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9BF2BB8" w14:textId="127BFF97" w:rsidR="004E367D" w:rsidRDefault="00B15879"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sidRPr="00B15879">
        <w:rPr>
          <w:rFonts w:ascii="Times New Roman" w:hAnsi="Times New Roman" w:cs="Times New Roman"/>
          <w:color w:val="333333"/>
          <w:sz w:val="32"/>
          <w:szCs w:val="32"/>
          <w:shd w:val="clear" w:color="auto" w:fill="FFFFFF"/>
        </w:rPr>
        <w:t>Муниципальное бюджетное общеобразовательное учреждение</w:t>
      </w:r>
      <w:r>
        <w:rPr>
          <w:rFonts w:ascii="Times New Roman" w:hAnsi="Times New Roman" w:cs="Times New Roman"/>
          <w:color w:val="333333"/>
          <w:sz w:val="32"/>
          <w:szCs w:val="32"/>
          <w:shd w:val="clear" w:color="auto" w:fill="FFFFFF"/>
        </w:rPr>
        <w:t xml:space="preserve"> «Жариковская средняя общеобразовательная школа </w:t>
      </w:r>
      <w:r>
        <w:rPr>
          <w:rFonts w:ascii="Times New Roman" w:hAnsi="Times New Roman" w:cs="Times New Roman"/>
          <w:color w:val="333333"/>
          <w:sz w:val="32"/>
          <w:szCs w:val="32"/>
          <w:shd w:val="clear" w:color="auto" w:fill="FFFFFF"/>
        </w:rPr>
        <w:br/>
        <w:t>Пограничного муниципального округа»</w:t>
      </w:r>
    </w:p>
    <w:p w14:paraId="3A09111B" w14:textId="3E665DB4" w:rsidR="00B15879" w:rsidRDefault="00B15879"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782597A8" w14:textId="655B85C0" w:rsidR="00B15879" w:rsidRDefault="00B15879" w:rsidP="00B15879">
      <w:pPr>
        <w:shd w:val="clear" w:color="auto" w:fill="FFFFFF"/>
        <w:spacing w:after="255" w:line="270" w:lineRule="atLeast"/>
        <w:outlineLvl w:val="2"/>
        <w:rPr>
          <w:rFonts w:ascii="Times New Roman" w:hAnsi="Times New Roman" w:cs="Times New Roman"/>
          <w:color w:val="333333"/>
          <w:sz w:val="24"/>
          <w:szCs w:val="24"/>
          <w:shd w:val="clear" w:color="auto" w:fill="FFFFFF"/>
        </w:rPr>
      </w:pPr>
      <w:r w:rsidRPr="00B15879">
        <w:rPr>
          <w:rFonts w:ascii="Times New Roman" w:hAnsi="Times New Roman" w:cs="Times New Roman"/>
          <w:color w:val="333333"/>
          <w:sz w:val="24"/>
          <w:szCs w:val="24"/>
          <w:shd w:val="clear" w:color="auto" w:fill="FFFFFF"/>
        </w:rPr>
        <w:t>РАССМОТРЕНО</w:t>
      </w:r>
      <w:r>
        <w:rPr>
          <w:rFonts w:ascii="Times New Roman" w:hAnsi="Times New Roman" w:cs="Times New Roman"/>
          <w:color w:val="333333"/>
          <w:sz w:val="24"/>
          <w:szCs w:val="24"/>
          <w:shd w:val="clear" w:color="auto" w:fill="FFFFFF"/>
        </w:rPr>
        <w:t xml:space="preserve">                      ПРИНЯТО                                        УТВЕРЖДЕНО</w:t>
      </w:r>
    </w:p>
    <w:p w14:paraId="02106FC4" w14:textId="36A0FD5E" w:rsidR="00B15879" w:rsidRDefault="00B15879" w:rsidP="00B15879">
      <w:pPr>
        <w:shd w:val="clear" w:color="auto" w:fill="FFFFFF"/>
        <w:spacing w:after="255" w:line="270" w:lineRule="atLeast"/>
        <w:outlineLvl w:val="2"/>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на заседании рабочей          на заседании педагогического          приказом директора</w:t>
      </w:r>
      <w:r>
        <w:rPr>
          <w:rFonts w:ascii="Times New Roman" w:hAnsi="Times New Roman" w:cs="Times New Roman"/>
          <w:color w:val="333333"/>
          <w:sz w:val="24"/>
          <w:szCs w:val="24"/>
          <w:shd w:val="clear" w:color="auto" w:fill="FFFFFF"/>
        </w:rPr>
        <w:br/>
        <w:t xml:space="preserve">группы по разработке         совета                                                  от </w:t>
      </w:r>
      <w:r w:rsidR="005F15E8">
        <w:rPr>
          <w:rFonts w:ascii="Times New Roman" w:hAnsi="Times New Roman" w:cs="Times New Roman"/>
          <w:color w:val="333333"/>
          <w:sz w:val="24"/>
          <w:szCs w:val="24"/>
          <w:shd w:val="clear" w:color="auto" w:fill="FFFFFF"/>
        </w:rPr>
        <w:t>31.08.2023 № 130</w:t>
      </w:r>
      <w:r>
        <w:rPr>
          <w:rFonts w:ascii="Times New Roman" w:hAnsi="Times New Roman" w:cs="Times New Roman"/>
          <w:color w:val="333333"/>
          <w:sz w:val="24"/>
          <w:szCs w:val="24"/>
          <w:shd w:val="clear" w:color="auto" w:fill="FFFFFF"/>
        </w:rPr>
        <w:br/>
        <w:t xml:space="preserve">ООП ООО                             Протокол № 1 от </w:t>
      </w:r>
      <w:r w:rsidR="005F15E8">
        <w:rPr>
          <w:rFonts w:ascii="Times New Roman" w:hAnsi="Times New Roman" w:cs="Times New Roman"/>
          <w:color w:val="333333"/>
          <w:sz w:val="24"/>
          <w:szCs w:val="24"/>
          <w:shd w:val="clear" w:color="auto" w:fill="FFFFFF"/>
        </w:rPr>
        <w:t>30.08.2023</w:t>
      </w:r>
      <w:r w:rsidR="005F15E8">
        <w:rPr>
          <w:rFonts w:ascii="Times New Roman" w:hAnsi="Times New Roman" w:cs="Times New Roman"/>
          <w:color w:val="333333"/>
          <w:sz w:val="24"/>
          <w:szCs w:val="24"/>
          <w:shd w:val="clear" w:color="auto" w:fill="FFFFFF"/>
        </w:rPr>
        <w:br/>
        <w:t>протокол 1 от 28.08.2023</w:t>
      </w:r>
    </w:p>
    <w:p w14:paraId="05F8DAA8" w14:textId="77777777" w:rsidR="00B15879" w:rsidRDefault="00B15879" w:rsidP="00B15879">
      <w:pPr>
        <w:shd w:val="clear" w:color="auto" w:fill="FFFFFF"/>
        <w:spacing w:after="255" w:line="270" w:lineRule="atLeast"/>
        <w:outlineLvl w:val="2"/>
        <w:rPr>
          <w:rFonts w:ascii="Times New Roman" w:hAnsi="Times New Roman" w:cs="Times New Roman"/>
          <w:color w:val="333333"/>
          <w:sz w:val="24"/>
          <w:szCs w:val="24"/>
          <w:shd w:val="clear" w:color="auto" w:fill="FFFFFF"/>
        </w:rPr>
      </w:pPr>
    </w:p>
    <w:p w14:paraId="093249CA" w14:textId="77777777" w:rsidR="00B15879" w:rsidRDefault="00B15879" w:rsidP="00B15879">
      <w:pPr>
        <w:shd w:val="clear" w:color="auto" w:fill="FFFFFF"/>
        <w:spacing w:after="255" w:line="270" w:lineRule="atLeast"/>
        <w:outlineLvl w:val="2"/>
        <w:rPr>
          <w:rFonts w:ascii="Times New Roman" w:hAnsi="Times New Roman" w:cs="Times New Roman"/>
          <w:color w:val="333333"/>
          <w:sz w:val="24"/>
          <w:szCs w:val="24"/>
          <w:shd w:val="clear" w:color="auto" w:fill="FFFFFF"/>
        </w:rPr>
      </w:pPr>
    </w:p>
    <w:p w14:paraId="18F7ECB1" w14:textId="7DB27B0D" w:rsidR="00B15879" w:rsidRDefault="00B15879" w:rsidP="00B15879">
      <w:pPr>
        <w:shd w:val="clear" w:color="auto" w:fill="FFFFFF"/>
        <w:spacing w:after="255" w:line="270" w:lineRule="atLeast"/>
        <w:jc w:val="center"/>
        <w:outlineLvl w:val="2"/>
        <w:rPr>
          <w:rFonts w:ascii="Times New Roman" w:hAnsi="Times New Roman" w:cs="Times New Roman"/>
          <w:b/>
          <w:color w:val="333333"/>
          <w:sz w:val="32"/>
          <w:szCs w:val="32"/>
          <w:shd w:val="clear" w:color="auto" w:fill="FFFFFF"/>
        </w:rPr>
      </w:pPr>
      <w:r w:rsidRPr="00B15879">
        <w:rPr>
          <w:rFonts w:ascii="Times New Roman" w:hAnsi="Times New Roman" w:cs="Times New Roman"/>
          <w:b/>
          <w:color w:val="333333"/>
          <w:sz w:val="32"/>
          <w:szCs w:val="32"/>
          <w:shd w:val="clear" w:color="auto" w:fill="FFFFFF"/>
        </w:rPr>
        <w:t xml:space="preserve">ОСНОВНАЯ </w:t>
      </w:r>
      <w:r>
        <w:rPr>
          <w:rFonts w:ascii="Times New Roman" w:hAnsi="Times New Roman" w:cs="Times New Roman"/>
          <w:b/>
          <w:color w:val="333333"/>
          <w:sz w:val="32"/>
          <w:szCs w:val="32"/>
          <w:shd w:val="clear" w:color="auto" w:fill="FFFFFF"/>
        </w:rPr>
        <w:t>ОБРАЗОВАТЕЛЬНАЯ ПРОГРАММА</w:t>
      </w:r>
    </w:p>
    <w:p w14:paraId="43279350" w14:textId="71448095" w:rsidR="00B15879" w:rsidRDefault="00B15879" w:rsidP="00B15879">
      <w:pPr>
        <w:shd w:val="clear" w:color="auto" w:fill="FFFFFF"/>
        <w:spacing w:after="255" w:line="270" w:lineRule="atLeast"/>
        <w:jc w:val="center"/>
        <w:outlineLvl w:val="2"/>
        <w:rPr>
          <w:rFonts w:ascii="Times New Roman" w:hAnsi="Times New Roman" w:cs="Times New Roman"/>
          <w:b/>
          <w:color w:val="333333"/>
          <w:sz w:val="32"/>
          <w:szCs w:val="32"/>
          <w:shd w:val="clear" w:color="auto" w:fill="FFFFFF"/>
        </w:rPr>
      </w:pPr>
      <w:r>
        <w:rPr>
          <w:rFonts w:ascii="Times New Roman" w:hAnsi="Times New Roman" w:cs="Times New Roman"/>
          <w:b/>
          <w:color w:val="333333"/>
          <w:sz w:val="32"/>
          <w:szCs w:val="32"/>
          <w:shd w:val="clear" w:color="auto" w:fill="FFFFFF"/>
        </w:rPr>
        <w:t>ОСНОВНОГО ОБЩЕГО ОБРАЗОВАНИЯ</w:t>
      </w:r>
    </w:p>
    <w:p w14:paraId="6C05D90D" w14:textId="77777777" w:rsidR="00EA45F9" w:rsidRDefault="00EA45F9" w:rsidP="00B15879">
      <w:pPr>
        <w:shd w:val="clear" w:color="auto" w:fill="FFFFFF"/>
        <w:spacing w:after="255" w:line="270" w:lineRule="atLeast"/>
        <w:jc w:val="center"/>
        <w:outlineLvl w:val="2"/>
        <w:rPr>
          <w:rFonts w:ascii="Times New Roman" w:hAnsi="Times New Roman" w:cs="Times New Roman"/>
          <w:b/>
          <w:color w:val="333333"/>
          <w:sz w:val="32"/>
          <w:szCs w:val="32"/>
          <w:shd w:val="clear" w:color="auto" w:fill="FFFFFF"/>
        </w:rPr>
      </w:pPr>
    </w:p>
    <w:p w14:paraId="3897EF45" w14:textId="0E3CD5E6" w:rsidR="00B15879" w:rsidRDefault="00B15879"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 xml:space="preserve">МУНИЦИПАЛЬНОГО БЮДЖЕТНОГО ОБЩЕОБРАЗОВАТЕЛЬНОГО УЧРЕЖДЕНИЯ </w:t>
      </w:r>
      <w:r w:rsidR="00EA45F9">
        <w:rPr>
          <w:rFonts w:ascii="Times New Roman" w:hAnsi="Times New Roman" w:cs="Times New Roman"/>
          <w:color w:val="333333"/>
          <w:sz w:val="32"/>
          <w:szCs w:val="32"/>
          <w:shd w:val="clear" w:color="auto" w:fill="FFFFFF"/>
        </w:rPr>
        <w:br/>
      </w:r>
      <w:r>
        <w:rPr>
          <w:rFonts w:ascii="Times New Roman" w:hAnsi="Times New Roman" w:cs="Times New Roman"/>
          <w:color w:val="333333"/>
          <w:sz w:val="32"/>
          <w:szCs w:val="32"/>
          <w:shd w:val="clear" w:color="auto" w:fill="FFFFFF"/>
        </w:rPr>
        <w:t xml:space="preserve">«ЖАРИКОВСКАЯ СРЕДНЯЯ ОБЩЕОБРАЗОВАТЕЛЬНАЯ ШКОЛА </w:t>
      </w:r>
      <w:r w:rsidR="00EA45F9">
        <w:rPr>
          <w:rFonts w:ascii="Times New Roman" w:hAnsi="Times New Roman" w:cs="Times New Roman"/>
          <w:color w:val="333333"/>
          <w:sz w:val="32"/>
          <w:szCs w:val="32"/>
          <w:shd w:val="clear" w:color="auto" w:fill="FFFFFF"/>
        </w:rPr>
        <w:t>ПОГРАНИЧНОГО МУНИЦИПАЛЬНОГО ОКРУГА»</w:t>
      </w:r>
    </w:p>
    <w:p w14:paraId="4EE68357" w14:textId="472952C0" w:rsidR="00465C21" w:rsidRPr="00A1677C" w:rsidRDefault="00465C21" w:rsidP="00B15879">
      <w:pPr>
        <w:shd w:val="clear" w:color="auto" w:fill="FFFFFF"/>
        <w:spacing w:after="255" w:line="270" w:lineRule="atLeast"/>
        <w:jc w:val="center"/>
        <w:outlineLvl w:val="2"/>
        <w:rPr>
          <w:rFonts w:ascii="Times New Roman" w:hAnsi="Times New Roman" w:cs="Times New Roman"/>
          <w:sz w:val="32"/>
          <w:szCs w:val="32"/>
          <w:shd w:val="clear" w:color="auto" w:fill="FFFFFF"/>
        </w:rPr>
      </w:pPr>
      <w:r>
        <w:rPr>
          <w:rFonts w:ascii="Times New Roman" w:hAnsi="Times New Roman" w:cs="Times New Roman"/>
          <w:color w:val="333333"/>
          <w:sz w:val="32"/>
          <w:szCs w:val="32"/>
          <w:shd w:val="clear" w:color="auto" w:fill="FFFFFF"/>
        </w:rPr>
        <w:t xml:space="preserve">с изменениями, внесенными </w:t>
      </w:r>
      <w:r w:rsidR="000A15ED">
        <w:rPr>
          <w:rFonts w:ascii="Times New Roman" w:hAnsi="Times New Roman" w:cs="Times New Roman"/>
          <w:color w:val="333333"/>
          <w:sz w:val="32"/>
          <w:szCs w:val="32"/>
          <w:shd w:val="clear" w:color="auto" w:fill="FFFFFF"/>
        </w:rPr>
        <w:t xml:space="preserve"> </w:t>
      </w:r>
      <w:r w:rsidR="000A15ED" w:rsidRPr="00A1677C">
        <w:rPr>
          <w:rFonts w:ascii="Times New Roman" w:hAnsi="Times New Roman" w:cs="Times New Roman"/>
          <w:sz w:val="32"/>
          <w:szCs w:val="32"/>
          <w:shd w:val="clear" w:color="auto" w:fill="FFFFFF"/>
        </w:rPr>
        <w:t>приказ</w:t>
      </w:r>
      <w:r w:rsidR="00A1677C">
        <w:rPr>
          <w:rFonts w:ascii="Times New Roman" w:hAnsi="Times New Roman" w:cs="Times New Roman"/>
          <w:sz w:val="32"/>
          <w:szCs w:val="32"/>
          <w:shd w:val="clear" w:color="auto" w:fill="FFFFFF"/>
        </w:rPr>
        <w:t>ами</w:t>
      </w:r>
      <w:r w:rsidR="000A15ED" w:rsidRPr="00A1677C">
        <w:rPr>
          <w:rFonts w:ascii="Times New Roman" w:hAnsi="Times New Roman" w:cs="Times New Roman"/>
          <w:sz w:val="32"/>
          <w:szCs w:val="32"/>
          <w:shd w:val="clear" w:color="auto" w:fill="FFFFFF"/>
        </w:rPr>
        <w:t xml:space="preserve"> директора</w:t>
      </w:r>
      <w:r w:rsidR="00A1677C">
        <w:rPr>
          <w:rFonts w:ascii="Times New Roman" w:hAnsi="Times New Roman" w:cs="Times New Roman"/>
          <w:sz w:val="32"/>
          <w:szCs w:val="32"/>
          <w:shd w:val="clear" w:color="auto" w:fill="FFFFFF"/>
        </w:rPr>
        <w:t xml:space="preserve"> № 7</w:t>
      </w:r>
      <w:r w:rsidR="00624F32">
        <w:rPr>
          <w:rFonts w:ascii="Times New Roman" w:hAnsi="Times New Roman" w:cs="Times New Roman"/>
          <w:sz w:val="32"/>
          <w:szCs w:val="32"/>
          <w:shd w:val="clear" w:color="auto" w:fill="FFFFFF"/>
        </w:rPr>
        <w:t>5</w:t>
      </w:r>
      <w:r w:rsidR="00A1677C">
        <w:rPr>
          <w:rFonts w:ascii="Times New Roman" w:hAnsi="Times New Roman" w:cs="Times New Roman"/>
          <w:sz w:val="32"/>
          <w:szCs w:val="32"/>
          <w:shd w:val="clear" w:color="auto" w:fill="FFFFFF"/>
        </w:rPr>
        <w:t xml:space="preserve"> от 21.05.2024  и № 65</w:t>
      </w:r>
      <w:r w:rsidR="000A15ED" w:rsidRPr="00A1677C">
        <w:rPr>
          <w:rFonts w:ascii="Times New Roman" w:hAnsi="Times New Roman" w:cs="Times New Roman"/>
          <w:sz w:val="32"/>
          <w:szCs w:val="32"/>
          <w:shd w:val="clear" w:color="auto" w:fill="FFFFFF"/>
        </w:rPr>
        <w:t xml:space="preserve"> от</w:t>
      </w:r>
      <w:r w:rsidR="00A1677C" w:rsidRPr="00A1677C">
        <w:rPr>
          <w:rFonts w:ascii="Times New Roman" w:hAnsi="Times New Roman" w:cs="Times New Roman"/>
          <w:sz w:val="32"/>
          <w:szCs w:val="32"/>
          <w:shd w:val="clear" w:color="auto" w:fill="FFFFFF"/>
        </w:rPr>
        <w:t xml:space="preserve"> 05.05.2025 </w:t>
      </w:r>
    </w:p>
    <w:p w14:paraId="42C195C2" w14:textId="562ECF4D" w:rsidR="00EA45F9" w:rsidRDefault="00EA45F9"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bookmarkStart w:id="0" w:name="_GoBack"/>
      <w:bookmarkEnd w:id="0"/>
    </w:p>
    <w:p w14:paraId="5CD39862" w14:textId="77777777" w:rsidR="000A15ED" w:rsidRDefault="000A15ED"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66C8F6E1" w14:textId="30A01842" w:rsidR="00EA45F9" w:rsidRDefault="00EA45F9"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СРОК РЕАЛИЗАЦИИ  5  ЛЕТ</w:t>
      </w:r>
    </w:p>
    <w:p w14:paraId="08CF5AD8" w14:textId="4F401B5E" w:rsidR="00EA45F9" w:rsidRDefault="00EA45F9" w:rsidP="00B1587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2F3DCDDD" w14:textId="39EC765C" w:rsidR="00EA45F9" w:rsidRDefault="00EA45F9" w:rsidP="005F15E8">
      <w:pPr>
        <w:shd w:val="clear" w:color="auto" w:fill="FFFFFF"/>
        <w:spacing w:after="255" w:line="270" w:lineRule="atLeast"/>
        <w:outlineLvl w:val="2"/>
        <w:rPr>
          <w:rFonts w:ascii="Times New Roman" w:hAnsi="Times New Roman" w:cs="Times New Roman"/>
          <w:color w:val="333333"/>
          <w:sz w:val="32"/>
          <w:szCs w:val="32"/>
          <w:shd w:val="clear" w:color="auto" w:fill="FFFFFF"/>
        </w:rPr>
      </w:pPr>
    </w:p>
    <w:p w14:paraId="48768C6D" w14:textId="7B3F31DF" w:rsidR="000A15ED" w:rsidRDefault="00EA45F9" w:rsidP="00EA45F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t>Жариково 202</w:t>
      </w:r>
      <w:r w:rsidR="000A15ED">
        <w:rPr>
          <w:rFonts w:ascii="Times New Roman" w:hAnsi="Times New Roman" w:cs="Times New Roman"/>
          <w:color w:val="333333"/>
          <w:sz w:val="32"/>
          <w:szCs w:val="32"/>
          <w:shd w:val="clear" w:color="auto" w:fill="FFFFFF"/>
        </w:rPr>
        <w:t>5</w:t>
      </w:r>
    </w:p>
    <w:p w14:paraId="42692149" w14:textId="77777777" w:rsidR="000A15ED" w:rsidRDefault="000A15ED">
      <w:pPr>
        <w:rPr>
          <w:rFonts w:ascii="Times New Roman" w:hAnsi="Times New Roman" w:cs="Times New Roman"/>
          <w:color w:val="333333"/>
          <w:sz w:val="32"/>
          <w:szCs w:val="32"/>
          <w:shd w:val="clear" w:color="auto" w:fill="FFFFFF"/>
        </w:rPr>
      </w:pPr>
      <w:r>
        <w:rPr>
          <w:rFonts w:ascii="Times New Roman" w:hAnsi="Times New Roman" w:cs="Times New Roman"/>
          <w:color w:val="333333"/>
          <w:sz w:val="32"/>
          <w:szCs w:val="32"/>
          <w:shd w:val="clear" w:color="auto" w:fill="FFFFFF"/>
        </w:rPr>
        <w:br w:type="page"/>
      </w:r>
    </w:p>
    <w:p w14:paraId="41D09DB6" w14:textId="77777777" w:rsidR="00EA45F9" w:rsidRDefault="00EA45F9" w:rsidP="00EA45F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p>
    <w:p w14:paraId="148E8FFD" w14:textId="4D40C29B" w:rsidR="004E367D" w:rsidRPr="00EA45F9" w:rsidRDefault="004415A2" w:rsidP="00EA45F9">
      <w:pPr>
        <w:shd w:val="clear" w:color="auto" w:fill="FFFFFF"/>
        <w:spacing w:after="255" w:line="270" w:lineRule="atLeast"/>
        <w:jc w:val="center"/>
        <w:outlineLvl w:val="2"/>
        <w:rPr>
          <w:rFonts w:ascii="Times New Roman" w:hAnsi="Times New Roman" w:cs="Times New Roman"/>
          <w:color w:val="333333"/>
          <w:sz w:val="32"/>
          <w:szCs w:val="32"/>
          <w:shd w:val="clear" w:color="auto" w:fill="FFFFFF"/>
        </w:rPr>
      </w:pPr>
      <w:r>
        <w:rPr>
          <w:rFonts w:ascii="Times New Roman" w:hAnsi="Times New Roman" w:cs="Times New Roman"/>
          <w:b/>
          <w:sz w:val="28"/>
          <w:szCs w:val="28"/>
        </w:rPr>
        <w:t>Содержание</w:t>
      </w:r>
    </w:p>
    <w:tbl>
      <w:tblPr>
        <w:tblStyle w:val="a7"/>
        <w:tblW w:w="0" w:type="auto"/>
        <w:tblLook w:val="04A0" w:firstRow="1" w:lastRow="0" w:firstColumn="1" w:lastColumn="0" w:noHBand="0" w:noVBand="1"/>
      </w:tblPr>
      <w:tblGrid>
        <w:gridCol w:w="8641"/>
        <w:gridCol w:w="703"/>
      </w:tblGrid>
      <w:tr w:rsidR="00EA45F9" w14:paraId="4D27A42A" w14:textId="77777777" w:rsidTr="00D1313C">
        <w:tc>
          <w:tcPr>
            <w:tcW w:w="8641" w:type="dxa"/>
          </w:tcPr>
          <w:p w14:paraId="7234398E" w14:textId="555D2BEF" w:rsidR="003C4E65" w:rsidRPr="003C4E65" w:rsidRDefault="00EA45F9" w:rsidP="003C4E65">
            <w:pPr>
              <w:pStyle w:val="a6"/>
              <w:numPr>
                <w:ilvl w:val="0"/>
                <w:numId w:val="126"/>
              </w:numPr>
              <w:outlineLvl w:val="2"/>
              <w:rPr>
                <w:rFonts w:ascii="Times New Roman" w:hAnsi="Times New Roman" w:cs="Times New Roman"/>
                <w:b/>
                <w:sz w:val="24"/>
                <w:szCs w:val="24"/>
                <w:lang w:val="en-US"/>
              </w:rPr>
            </w:pPr>
            <w:r w:rsidRPr="00600E92">
              <w:rPr>
                <w:rFonts w:ascii="Times New Roman" w:hAnsi="Times New Roman" w:cs="Times New Roman"/>
                <w:b/>
                <w:sz w:val="24"/>
                <w:szCs w:val="24"/>
              </w:rPr>
              <w:t>Общие положения</w:t>
            </w:r>
          </w:p>
        </w:tc>
        <w:tc>
          <w:tcPr>
            <w:tcW w:w="703" w:type="dxa"/>
          </w:tcPr>
          <w:p w14:paraId="5890FC30" w14:textId="790AAF56" w:rsidR="00EA45F9" w:rsidRPr="00A1677C" w:rsidRDefault="00F64DE5"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3</w:t>
            </w:r>
          </w:p>
        </w:tc>
      </w:tr>
      <w:tr w:rsidR="00EA45F9" w14:paraId="60189BDF" w14:textId="77777777" w:rsidTr="00D1313C">
        <w:tc>
          <w:tcPr>
            <w:tcW w:w="8641" w:type="dxa"/>
          </w:tcPr>
          <w:p w14:paraId="4C8049F1" w14:textId="77777777" w:rsidR="00EA45F9" w:rsidRPr="003C4E65" w:rsidRDefault="00EA45F9" w:rsidP="00EA45F9">
            <w:pPr>
              <w:pStyle w:val="a6"/>
              <w:numPr>
                <w:ilvl w:val="0"/>
                <w:numId w:val="126"/>
              </w:numPr>
              <w:outlineLvl w:val="2"/>
              <w:rPr>
                <w:rFonts w:ascii="Times New Roman" w:hAnsi="Times New Roman" w:cs="Times New Roman"/>
                <w:b/>
                <w:sz w:val="24"/>
                <w:szCs w:val="24"/>
                <w:lang w:val="en-US"/>
              </w:rPr>
            </w:pPr>
            <w:r w:rsidRPr="00600E92">
              <w:rPr>
                <w:rFonts w:ascii="Times New Roman" w:hAnsi="Times New Roman" w:cs="Times New Roman"/>
                <w:b/>
                <w:sz w:val="24"/>
                <w:szCs w:val="24"/>
              </w:rPr>
              <w:t>Целевой раздел</w:t>
            </w:r>
          </w:p>
          <w:p w14:paraId="6FCE3A62" w14:textId="52456D55" w:rsidR="003C4E65" w:rsidRPr="00600E92" w:rsidRDefault="003C4E65" w:rsidP="003C4E65">
            <w:pPr>
              <w:pStyle w:val="a6"/>
              <w:ind w:left="1004"/>
              <w:outlineLvl w:val="2"/>
              <w:rPr>
                <w:rFonts w:ascii="Times New Roman" w:hAnsi="Times New Roman" w:cs="Times New Roman"/>
                <w:b/>
                <w:sz w:val="24"/>
                <w:szCs w:val="24"/>
                <w:lang w:val="en-US"/>
              </w:rPr>
            </w:pPr>
          </w:p>
        </w:tc>
        <w:tc>
          <w:tcPr>
            <w:tcW w:w="703" w:type="dxa"/>
          </w:tcPr>
          <w:p w14:paraId="55A2C2D0" w14:textId="731788F3" w:rsidR="00EA45F9" w:rsidRPr="00A1677C" w:rsidRDefault="00066454"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5</w:t>
            </w:r>
          </w:p>
        </w:tc>
      </w:tr>
      <w:tr w:rsidR="00EA45F9" w14:paraId="39AAD537" w14:textId="77777777" w:rsidTr="00D1313C">
        <w:tc>
          <w:tcPr>
            <w:tcW w:w="8641" w:type="dxa"/>
          </w:tcPr>
          <w:p w14:paraId="2986F13C" w14:textId="3FFD31E2" w:rsidR="00EA45F9" w:rsidRPr="00600E92" w:rsidRDefault="00EA45F9" w:rsidP="00EA45F9">
            <w:pPr>
              <w:outlineLvl w:val="2"/>
              <w:rPr>
                <w:rFonts w:ascii="Times New Roman" w:hAnsi="Times New Roman" w:cs="Times New Roman"/>
                <w:sz w:val="24"/>
                <w:szCs w:val="24"/>
              </w:rPr>
            </w:pPr>
            <w:r w:rsidRPr="00600E92">
              <w:rPr>
                <w:rFonts w:ascii="Times New Roman" w:hAnsi="Times New Roman" w:cs="Times New Roman"/>
                <w:sz w:val="24"/>
                <w:szCs w:val="24"/>
              </w:rPr>
              <w:t>16. Пояснительная записка</w:t>
            </w:r>
          </w:p>
        </w:tc>
        <w:tc>
          <w:tcPr>
            <w:tcW w:w="703" w:type="dxa"/>
          </w:tcPr>
          <w:p w14:paraId="38E1634A" w14:textId="10AE6ED7" w:rsidR="00EA45F9" w:rsidRPr="00A1677C" w:rsidRDefault="00066454"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5</w:t>
            </w:r>
          </w:p>
        </w:tc>
      </w:tr>
      <w:tr w:rsidR="00EA45F9" w14:paraId="12AE11A2" w14:textId="77777777" w:rsidTr="00D1313C">
        <w:tc>
          <w:tcPr>
            <w:tcW w:w="8641" w:type="dxa"/>
          </w:tcPr>
          <w:p w14:paraId="4F4A5BE7" w14:textId="0CE26003" w:rsidR="00EA45F9" w:rsidRPr="00600E92" w:rsidRDefault="00EA45F9" w:rsidP="00600E92">
            <w:pPr>
              <w:outlineLvl w:val="2"/>
              <w:rPr>
                <w:rFonts w:ascii="Times New Roman" w:hAnsi="Times New Roman" w:cs="Times New Roman"/>
                <w:sz w:val="24"/>
                <w:szCs w:val="24"/>
              </w:rPr>
            </w:pPr>
            <w:r w:rsidRPr="00600E92">
              <w:rPr>
                <w:rFonts w:ascii="Times New Roman" w:hAnsi="Times New Roman" w:cs="Times New Roman"/>
                <w:sz w:val="24"/>
                <w:szCs w:val="24"/>
              </w:rPr>
              <w:t xml:space="preserve">17. </w:t>
            </w:r>
            <w:r w:rsidR="00600E92">
              <w:rPr>
                <w:rFonts w:ascii="Times New Roman" w:hAnsi="Times New Roman" w:cs="Times New Roman"/>
                <w:sz w:val="24"/>
                <w:szCs w:val="24"/>
              </w:rPr>
              <w:t>Планируемые результаты освоения ОП ООО</w:t>
            </w:r>
          </w:p>
        </w:tc>
        <w:tc>
          <w:tcPr>
            <w:tcW w:w="703" w:type="dxa"/>
          </w:tcPr>
          <w:p w14:paraId="72B4870E" w14:textId="7A2C4B59" w:rsidR="00EA45F9" w:rsidRPr="00A1677C" w:rsidRDefault="00066454"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7</w:t>
            </w:r>
          </w:p>
        </w:tc>
      </w:tr>
      <w:tr w:rsidR="00EA45F9" w14:paraId="2830B204" w14:textId="77777777" w:rsidTr="00D1313C">
        <w:tc>
          <w:tcPr>
            <w:tcW w:w="8641" w:type="dxa"/>
          </w:tcPr>
          <w:p w14:paraId="689E2602" w14:textId="7847F548" w:rsidR="00EA45F9" w:rsidRPr="00600E92" w:rsidRDefault="00600E92" w:rsidP="00600E92">
            <w:pPr>
              <w:outlineLvl w:val="2"/>
              <w:rPr>
                <w:rFonts w:ascii="Times New Roman" w:hAnsi="Times New Roman" w:cs="Times New Roman"/>
                <w:sz w:val="24"/>
                <w:szCs w:val="24"/>
              </w:rPr>
            </w:pPr>
            <w:r w:rsidRPr="00600E92">
              <w:rPr>
                <w:rFonts w:ascii="Times New Roman" w:hAnsi="Times New Roman" w:cs="Times New Roman"/>
                <w:sz w:val="24"/>
                <w:szCs w:val="24"/>
              </w:rPr>
              <w:t xml:space="preserve">18. </w:t>
            </w:r>
            <w:r>
              <w:rPr>
                <w:rFonts w:ascii="Times New Roman" w:hAnsi="Times New Roman" w:cs="Times New Roman"/>
                <w:sz w:val="24"/>
                <w:szCs w:val="24"/>
              </w:rPr>
              <w:t>Система оценки достижения планируемых результатов освоения ОП ООО</w:t>
            </w:r>
          </w:p>
        </w:tc>
        <w:tc>
          <w:tcPr>
            <w:tcW w:w="703" w:type="dxa"/>
          </w:tcPr>
          <w:p w14:paraId="162518AF" w14:textId="50789C4F" w:rsidR="00EA45F9" w:rsidRPr="00A1677C" w:rsidRDefault="00066454"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9</w:t>
            </w:r>
          </w:p>
        </w:tc>
      </w:tr>
      <w:tr w:rsidR="00EA45F9" w14:paraId="27A62319" w14:textId="77777777" w:rsidTr="00D1313C">
        <w:tc>
          <w:tcPr>
            <w:tcW w:w="8641" w:type="dxa"/>
          </w:tcPr>
          <w:p w14:paraId="3573C592" w14:textId="77777777" w:rsidR="00EA45F9" w:rsidRPr="003C4E65" w:rsidRDefault="00600E92" w:rsidP="00600E92">
            <w:pPr>
              <w:pStyle w:val="a6"/>
              <w:numPr>
                <w:ilvl w:val="0"/>
                <w:numId w:val="126"/>
              </w:numPr>
              <w:outlineLvl w:val="2"/>
              <w:rPr>
                <w:rFonts w:ascii="Times New Roman" w:hAnsi="Times New Roman" w:cs="Times New Roman"/>
                <w:b/>
                <w:sz w:val="24"/>
                <w:szCs w:val="24"/>
                <w:lang w:val="en-US"/>
              </w:rPr>
            </w:pPr>
            <w:r w:rsidRPr="00600E92">
              <w:rPr>
                <w:rFonts w:ascii="Times New Roman" w:hAnsi="Times New Roman" w:cs="Times New Roman"/>
                <w:b/>
                <w:sz w:val="24"/>
                <w:szCs w:val="24"/>
              </w:rPr>
              <w:t>Содержательный раздел</w:t>
            </w:r>
          </w:p>
          <w:p w14:paraId="3747FE22" w14:textId="0666EBE1" w:rsidR="003C4E65" w:rsidRPr="00600E92" w:rsidRDefault="003C4E65" w:rsidP="003C4E65">
            <w:pPr>
              <w:pStyle w:val="a6"/>
              <w:ind w:left="1004"/>
              <w:outlineLvl w:val="2"/>
              <w:rPr>
                <w:rFonts w:ascii="Times New Roman" w:hAnsi="Times New Roman" w:cs="Times New Roman"/>
                <w:b/>
                <w:sz w:val="24"/>
                <w:szCs w:val="24"/>
                <w:lang w:val="en-US"/>
              </w:rPr>
            </w:pPr>
          </w:p>
        </w:tc>
        <w:tc>
          <w:tcPr>
            <w:tcW w:w="703" w:type="dxa"/>
          </w:tcPr>
          <w:p w14:paraId="5FED24B5" w14:textId="2ECD42A2" w:rsidR="00EA45F9"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20</w:t>
            </w:r>
          </w:p>
        </w:tc>
      </w:tr>
      <w:tr w:rsidR="00EA45F9" w14:paraId="2D6D39A6" w14:textId="77777777" w:rsidTr="00D1313C">
        <w:tc>
          <w:tcPr>
            <w:tcW w:w="8641" w:type="dxa"/>
          </w:tcPr>
          <w:p w14:paraId="79B7760C" w14:textId="55270B83" w:rsidR="00EA45F9" w:rsidRPr="00600E92" w:rsidRDefault="00600E92" w:rsidP="00EA45F9">
            <w:pPr>
              <w:outlineLvl w:val="2"/>
              <w:rPr>
                <w:rFonts w:ascii="Times New Roman" w:hAnsi="Times New Roman" w:cs="Times New Roman"/>
                <w:sz w:val="24"/>
                <w:szCs w:val="24"/>
              </w:rPr>
            </w:pPr>
            <w:r>
              <w:rPr>
                <w:rFonts w:ascii="Times New Roman" w:hAnsi="Times New Roman" w:cs="Times New Roman"/>
                <w:sz w:val="24"/>
                <w:szCs w:val="24"/>
              </w:rPr>
              <w:t>19. Рабочая программа по учебному предмету «Русский язык»</w:t>
            </w:r>
          </w:p>
        </w:tc>
        <w:tc>
          <w:tcPr>
            <w:tcW w:w="703" w:type="dxa"/>
          </w:tcPr>
          <w:p w14:paraId="0E38A060" w14:textId="18096B68" w:rsidR="00EA45F9"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20</w:t>
            </w:r>
          </w:p>
        </w:tc>
      </w:tr>
      <w:tr w:rsidR="00EA45F9" w14:paraId="0EC16C42" w14:textId="77777777" w:rsidTr="00D1313C">
        <w:tc>
          <w:tcPr>
            <w:tcW w:w="8641" w:type="dxa"/>
          </w:tcPr>
          <w:p w14:paraId="7192A26B" w14:textId="50356165" w:rsidR="00EA45F9" w:rsidRPr="00600E92" w:rsidRDefault="00600E92" w:rsidP="000167CE">
            <w:pPr>
              <w:outlineLvl w:val="2"/>
              <w:rPr>
                <w:rFonts w:ascii="Times New Roman" w:hAnsi="Times New Roman" w:cs="Times New Roman"/>
                <w:sz w:val="24"/>
                <w:szCs w:val="24"/>
              </w:rPr>
            </w:pPr>
            <w:r>
              <w:rPr>
                <w:rFonts w:ascii="Times New Roman" w:hAnsi="Times New Roman" w:cs="Times New Roman"/>
                <w:sz w:val="24"/>
                <w:szCs w:val="24"/>
              </w:rPr>
              <w:t>20. Рабочая программа по учебному предмету «</w:t>
            </w:r>
            <w:r w:rsidR="000167CE">
              <w:rPr>
                <w:rFonts w:ascii="Times New Roman" w:hAnsi="Times New Roman" w:cs="Times New Roman"/>
                <w:sz w:val="24"/>
                <w:szCs w:val="24"/>
              </w:rPr>
              <w:t>Литература</w:t>
            </w:r>
            <w:r>
              <w:rPr>
                <w:rFonts w:ascii="Times New Roman" w:hAnsi="Times New Roman" w:cs="Times New Roman"/>
                <w:sz w:val="24"/>
                <w:szCs w:val="24"/>
              </w:rPr>
              <w:t>»</w:t>
            </w:r>
          </w:p>
        </w:tc>
        <w:tc>
          <w:tcPr>
            <w:tcW w:w="703" w:type="dxa"/>
          </w:tcPr>
          <w:p w14:paraId="216DDCEE" w14:textId="3C6A2303" w:rsidR="00EA45F9"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w:t>
            </w:r>
            <w:r w:rsidR="00066454" w:rsidRPr="00A1677C">
              <w:rPr>
                <w:rFonts w:ascii="Times New Roman" w:hAnsi="Times New Roman" w:cs="Times New Roman"/>
                <w:sz w:val="24"/>
                <w:szCs w:val="24"/>
              </w:rPr>
              <w:t>65</w:t>
            </w:r>
          </w:p>
        </w:tc>
      </w:tr>
      <w:tr w:rsidR="00EA45F9" w14:paraId="2C8FF127" w14:textId="77777777" w:rsidTr="00D1313C">
        <w:tc>
          <w:tcPr>
            <w:tcW w:w="8641" w:type="dxa"/>
          </w:tcPr>
          <w:p w14:paraId="78E52D06" w14:textId="536B7925" w:rsidR="00EA45F9" w:rsidRPr="00600E92" w:rsidRDefault="00600E92" w:rsidP="000167CE">
            <w:pPr>
              <w:outlineLvl w:val="2"/>
              <w:rPr>
                <w:rFonts w:ascii="Times New Roman" w:hAnsi="Times New Roman" w:cs="Times New Roman"/>
                <w:sz w:val="24"/>
                <w:szCs w:val="24"/>
              </w:rPr>
            </w:pPr>
            <w:r>
              <w:rPr>
                <w:rFonts w:ascii="Times New Roman" w:hAnsi="Times New Roman" w:cs="Times New Roman"/>
                <w:sz w:val="24"/>
                <w:szCs w:val="24"/>
              </w:rPr>
              <w:t>21</w:t>
            </w:r>
            <w:r w:rsidR="000167CE">
              <w:rPr>
                <w:rFonts w:ascii="Times New Roman" w:hAnsi="Times New Roman" w:cs="Times New Roman"/>
                <w:sz w:val="24"/>
                <w:szCs w:val="24"/>
              </w:rPr>
              <w:t>.</w:t>
            </w:r>
            <w:r>
              <w:rPr>
                <w:rFonts w:ascii="Times New Roman" w:hAnsi="Times New Roman" w:cs="Times New Roman"/>
                <w:sz w:val="24"/>
                <w:szCs w:val="24"/>
              </w:rPr>
              <w:t xml:space="preserve"> Рабочая программа по учебному предмету «</w:t>
            </w:r>
            <w:r w:rsidR="000167CE">
              <w:rPr>
                <w:rFonts w:ascii="Times New Roman" w:hAnsi="Times New Roman" w:cs="Times New Roman"/>
                <w:sz w:val="24"/>
                <w:szCs w:val="24"/>
              </w:rPr>
              <w:t>История</w:t>
            </w:r>
            <w:r>
              <w:rPr>
                <w:rFonts w:ascii="Times New Roman" w:hAnsi="Times New Roman" w:cs="Times New Roman"/>
                <w:sz w:val="24"/>
                <w:szCs w:val="24"/>
              </w:rPr>
              <w:t xml:space="preserve">». </w:t>
            </w:r>
          </w:p>
        </w:tc>
        <w:tc>
          <w:tcPr>
            <w:tcW w:w="703" w:type="dxa"/>
          </w:tcPr>
          <w:p w14:paraId="0AFD2563" w14:textId="3276D6C1" w:rsidR="00EA45F9"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244</w:t>
            </w:r>
          </w:p>
        </w:tc>
      </w:tr>
      <w:tr w:rsidR="00EA45F9" w14:paraId="7F6C6523" w14:textId="77777777" w:rsidTr="00D1313C">
        <w:tc>
          <w:tcPr>
            <w:tcW w:w="8641" w:type="dxa"/>
          </w:tcPr>
          <w:p w14:paraId="6760428D" w14:textId="30B49A98" w:rsidR="00EA45F9" w:rsidRPr="00600E92" w:rsidRDefault="00600E92" w:rsidP="000167CE">
            <w:pPr>
              <w:outlineLvl w:val="2"/>
              <w:rPr>
                <w:rFonts w:ascii="Times New Roman" w:hAnsi="Times New Roman" w:cs="Times New Roman"/>
                <w:sz w:val="24"/>
                <w:szCs w:val="24"/>
              </w:rPr>
            </w:pPr>
            <w:r>
              <w:rPr>
                <w:rFonts w:ascii="Times New Roman" w:hAnsi="Times New Roman" w:cs="Times New Roman"/>
                <w:sz w:val="24"/>
                <w:szCs w:val="24"/>
              </w:rPr>
              <w:t>22</w:t>
            </w:r>
            <w:r w:rsidR="000167CE">
              <w:rPr>
                <w:rFonts w:ascii="Times New Roman" w:hAnsi="Times New Roman" w:cs="Times New Roman"/>
                <w:sz w:val="24"/>
                <w:szCs w:val="24"/>
              </w:rPr>
              <w:t>.</w:t>
            </w:r>
            <w:r>
              <w:rPr>
                <w:rFonts w:ascii="Times New Roman" w:hAnsi="Times New Roman" w:cs="Times New Roman"/>
                <w:sz w:val="24"/>
                <w:szCs w:val="24"/>
              </w:rPr>
              <w:t xml:space="preserve"> Рабочая программа по учебному предмету «</w:t>
            </w:r>
            <w:r w:rsidR="000167CE">
              <w:rPr>
                <w:rFonts w:ascii="Times New Roman" w:hAnsi="Times New Roman" w:cs="Times New Roman"/>
                <w:sz w:val="24"/>
                <w:szCs w:val="24"/>
              </w:rPr>
              <w:t>Обществознание</w:t>
            </w:r>
            <w:r>
              <w:rPr>
                <w:rFonts w:ascii="Times New Roman" w:hAnsi="Times New Roman" w:cs="Times New Roman"/>
                <w:sz w:val="24"/>
                <w:szCs w:val="24"/>
              </w:rPr>
              <w:t>»</w:t>
            </w:r>
          </w:p>
        </w:tc>
        <w:tc>
          <w:tcPr>
            <w:tcW w:w="703" w:type="dxa"/>
          </w:tcPr>
          <w:p w14:paraId="72E612CE" w14:textId="1A867127" w:rsidR="00EA45F9"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386</w:t>
            </w:r>
          </w:p>
        </w:tc>
      </w:tr>
      <w:tr w:rsidR="00EA45F9" w14:paraId="721F954E" w14:textId="77777777" w:rsidTr="00D1313C">
        <w:tc>
          <w:tcPr>
            <w:tcW w:w="8641" w:type="dxa"/>
          </w:tcPr>
          <w:p w14:paraId="17F4C880" w14:textId="26F610F9" w:rsidR="00EA45F9" w:rsidRPr="00600E92"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23. Рабочая программа по учебному предмету «География»</w:t>
            </w:r>
          </w:p>
        </w:tc>
        <w:tc>
          <w:tcPr>
            <w:tcW w:w="703" w:type="dxa"/>
          </w:tcPr>
          <w:p w14:paraId="24BC97FD" w14:textId="692BAB5F" w:rsidR="00EA45F9"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452</w:t>
            </w:r>
          </w:p>
        </w:tc>
      </w:tr>
      <w:tr w:rsidR="000167CE" w14:paraId="7B5C04A0" w14:textId="77777777" w:rsidTr="00D1313C">
        <w:tc>
          <w:tcPr>
            <w:tcW w:w="8641" w:type="dxa"/>
          </w:tcPr>
          <w:p w14:paraId="5DF8A54B" w14:textId="39F1B1B9"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24. Рабочая программа по учебному предмету «Основы безопасности жизнедеятельности»</w:t>
            </w:r>
          </w:p>
        </w:tc>
        <w:tc>
          <w:tcPr>
            <w:tcW w:w="703" w:type="dxa"/>
          </w:tcPr>
          <w:p w14:paraId="26EA08B0" w14:textId="05807C1C"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532</w:t>
            </w:r>
          </w:p>
        </w:tc>
      </w:tr>
      <w:tr w:rsidR="000167CE" w14:paraId="6B2D6661" w14:textId="77777777" w:rsidTr="00D1313C">
        <w:tc>
          <w:tcPr>
            <w:tcW w:w="8641" w:type="dxa"/>
          </w:tcPr>
          <w:p w14:paraId="5AE19343" w14:textId="0C3D0691"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25. Рабочая программа по учебному предмету «Иностранный язык (Английский)»</w:t>
            </w:r>
          </w:p>
        </w:tc>
        <w:tc>
          <w:tcPr>
            <w:tcW w:w="703" w:type="dxa"/>
          </w:tcPr>
          <w:p w14:paraId="1ADB53E0" w14:textId="50F3F0F9"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557</w:t>
            </w:r>
          </w:p>
        </w:tc>
      </w:tr>
      <w:tr w:rsidR="000167CE" w14:paraId="512214A4" w14:textId="77777777" w:rsidTr="00D1313C">
        <w:tc>
          <w:tcPr>
            <w:tcW w:w="8641" w:type="dxa"/>
          </w:tcPr>
          <w:p w14:paraId="2A52176F" w14:textId="3C003BE7" w:rsidR="000167CE" w:rsidRDefault="000167CE" w:rsidP="00EA45F9">
            <w:pPr>
              <w:outlineLvl w:val="2"/>
              <w:rPr>
                <w:rFonts w:ascii="Times New Roman" w:hAnsi="Times New Roman" w:cs="Times New Roman"/>
                <w:sz w:val="24"/>
                <w:szCs w:val="24"/>
              </w:rPr>
            </w:pPr>
            <w:r>
              <w:rPr>
                <w:rFonts w:ascii="Times New Roman" w:hAnsi="Times New Roman" w:cs="Times New Roman"/>
                <w:sz w:val="24"/>
                <w:szCs w:val="24"/>
              </w:rPr>
              <w:t>26. Рабочая программа по учебному курсу «Математика»</w:t>
            </w:r>
          </w:p>
        </w:tc>
        <w:tc>
          <w:tcPr>
            <w:tcW w:w="703" w:type="dxa"/>
          </w:tcPr>
          <w:p w14:paraId="2A59C688" w14:textId="70FABF56"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665</w:t>
            </w:r>
          </w:p>
        </w:tc>
      </w:tr>
      <w:tr w:rsidR="000167CE" w14:paraId="46CE8080" w14:textId="77777777" w:rsidTr="00D1313C">
        <w:tc>
          <w:tcPr>
            <w:tcW w:w="8641" w:type="dxa"/>
          </w:tcPr>
          <w:p w14:paraId="18CFC374" w14:textId="59F58638"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27. Рабочая программа по учебному курсу «Алгебра»</w:t>
            </w:r>
          </w:p>
        </w:tc>
        <w:tc>
          <w:tcPr>
            <w:tcW w:w="703" w:type="dxa"/>
          </w:tcPr>
          <w:p w14:paraId="7589E977" w14:textId="48FD44FB"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675</w:t>
            </w:r>
          </w:p>
        </w:tc>
      </w:tr>
      <w:tr w:rsidR="000167CE" w14:paraId="0A6C8B8D" w14:textId="77777777" w:rsidTr="00D1313C">
        <w:tc>
          <w:tcPr>
            <w:tcW w:w="8641" w:type="dxa"/>
          </w:tcPr>
          <w:p w14:paraId="6CC124C2" w14:textId="15F19BA9"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28. Рабочая программа по учебному курсу «Геометрия»</w:t>
            </w:r>
          </w:p>
        </w:tc>
        <w:tc>
          <w:tcPr>
            <w:tcW w:w="703" w:type="dxa"/>
          </w:tcPr>
          <w:p w14:paraId="48AC05EF" w14:textId="246A67DD"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685</w:t>
            </w:r>
          </w:p>
        </w:tc>
      </w:tr>
      <w:tr w:rsidR="000167CE" w14:paraId="3AD94B99" w14:textId="77777777" w:rsidTr="00D1313C">
        <w:tc>
          <w:tcPr>
            <w:tcW w:w="8641" w:type="dxa"/>
          </w:tcPr>
          <w:p w14:paraId="4D054C24" w14:textId="45AC9B47"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29. Рабочая программа по учебному курсу «Вероятность и статистика»</w:t>
            </w:r>
          </w:p>
        </w:tc>
        <w:tc>
          <w:tcPr>
            <w:tcW w:w="703" w:type="dxa"/>
          </w:tcPr>
          <w:p w14:paraId="5F46D153" w14:textId="01B5503D"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692</w:t>
            </w:r>
          </w:p>
        </w:tc>
      </w:tr>
      <w:tr w:rsidR="000167CE" w14:paraId="56857427" w14:textId="77777777" w:rsidTr="00D1313C">
        <w:tc>
          <w:tcPr>
            <w:tcW w:w="8641" w:type="dxa"/>
          </w:tcPr>
          <w:p w14:paraId="6FA53C9F" w14:textId="0923C33B"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30. Рабочая программа по учебному предмету «Информатика»</w:t>
            </w:r>
          </w:p>
        </w:tc>
        <w:tc>
          <w:tcPr>
            <w:tcW w:w="703" w:type="dxa"/>
          </w:tcPr>
          <w:p w14:paraId="31138FEE" w14:textId="6765690C"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729</w:t>
            </w:r>
          </w:p>
        </w:tc>
      </w:tr>
      <w:tr w:rsidR="000167CE" w14:paraId="6D79BD91" w14:textId="77777777" w:rsidTr="00D1313C">
        <w:tc>
          <w:tcPr>
            <w:tcW w:w="8641" w:type="dxa"/>
          </w:tcPr>
          <w:p w14:paraId="57373202" w14:textId="4358EB1B"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31. Рабочая программа по учебному предмету «Биология. Базовый уровень»</w:t>
            </w:r>
          </w:p>
        </w:tc>
        <w:tc>
          <w:tcPr>
            <w:tcW w:w="703" w:type="dxa"/>
          </w:tcPr>
          <w:p w14:paraId="7B866265" w14:textId="6C4B8122"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759</w:t>
            </w:r>
          </w:p>
        </w:tc>
      </w:tr>
      <w:tr w:rsidR="000167CE" w14:paraId="4CC20A91" w14:textId="77777777" w:rsidTr="00D1313C">
        <w:tc>
          <w:tcPr>
            <w:tcW w:w="8641" w:type="dxa"/>
          </w:tcPr>
          <w:p w14:paraId="537BF504" w14:textId="0127FC1C"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32. Рабочая программа по учебному предмету «Химия. Базовый уровень»</w:t>
            </w:r>
          </w:p>
        </w:tc>
        <w:tc>
          <w:tcPr>
            <w:tcW w:w="703" w:type="dxa"/>
          </w:tcPr>
          <w:p w14:paraId="55738BAB" w14:textId="376D9D35"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824</w:t>
            </w:r>
          </w:p>
        </w:tc>
      </w:tr>
      <w:tr w:rsidR="000167CE" w14:paraId="2A02670B" w14:textId="77777777" w:rsidTr="00D1313C">
        <w:tc>
          <w:tcPr>
            <w:tcW w:w="8641" w:type="dxa"/>
          </w:tcPr>
          <w:p w14:paraId="78C7B99C" w14:textId="79D420F9"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33. Рабочая программа по учебному предмету «Физика. Базовый уровень»</w:t>
            </w:r>
          </w:p>
        </w:tc>
        <w:tc>
          <w:tcPr>
            <w:tcW w:w="703" w:type="dxa"/>
          </w:tcPr>
          <w:p w14:paraId="212881A5" w14:textId="5648B485"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856</w:t>
            </w:r>
          </w:p>
        </w:tc>
      </w:tr>
      <w:tr w:rsidR="000167CE" w14:paraId="40749886" w14:textId="77777777" w:rsidTr="00D1313C">
        <w:tc>
          <w:tcPr>
            <w:tcW w:w="8641" w:type="dxa"/>
          </w:tcPr>
          <w:p w14:paraId="0A4CEF37" w14:textId="37BEBA26"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34. Рабочая программа по учебному предмету «Изобразительное искусство»</w:t>
            </w:r>
          </w:p>
        </w:tc>
        <w:tc>
          <w:tcPr>
            <w:tcW w:w="703" w:type="dxa"/>
          </w:tcPr>
          <w:p w14:paraId="4481BE76" w14:textId="47F083B9"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908</w:t>
            </w:r>
          </w:p>
        </w:tc>
      </w:tr>
      <w:tr w:rsidR="000167CE" w14:paraId="10481D38" w14:textId="77777777" w:rsidTr="00D1313C">
        <w:tc>
          <w:tcPr>
            <w:tcW w:w="8641" w:type="dxa"/>
          </w:tcPr>
          <w:p w14:paraId="2CAF3A86" w14:textId="05E2ABA8"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35. Рабочая программа по учебному предмету «Музыка»</w:t>
            </w:r>
          </w:p>
        </w:tc>
        <w:tc>
          <w:tcPr>
            <w:tcW w:w="703" w:type="dxa"/>
          </w:tcPr>
          <w:p w14:paraId="5964EF95" w14:textId="6F555885"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931</w:t>
            </w:r>
          </w:p>
        </w:tc>
      </w:tr>
      <w:tr w:rsidR="000167CE" w14:paraId="3E964D8A" w14:textId="77777777" w:rsidTr="00D1313C">
        <w:tc>
          <w:tcPr>
            <w:tcW w:w="8641" w:type="dxa"/>
          </w:tcPr>
          <w:p w14:paraId="75294741" w14:textId="6F8429A1"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36. Рабочая программа по учебному предмету «Технология»</w:t>
            </w:r>
          </w:p>
        </w:tc>
        <w:tc>
          <w:tcPr>
            <w:tcW w:w="703" w:type="dxa"/>
          </w:tcPr>
          <w:p w14:paraId="4B9F6FF1" w14:textId="045D1B85"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954</w:t>
            </w:r>
          </w:p>
        </w:tc>
      </w:tr>
      <w:tr w:rsidR="000167CE" w14:paraId="7D2D5DB7" w14:textId="77777777" w:rsidTr="00D1313C">
        <w:tc>
          <w:tcPr>
            <w:tcW w:w="8641" w:type="dxa"/>
          </w:tcPr>
          <w:p w14:paraId="7139C95E" w14:textId="3D836464" w:rsidR="000167CE" w:rsidRDefault="000167CE" w:rsidP="000167CE">
            <w:pPr>
              <w:outlineLvl w:val="2"/>
              <w:rPr>
                <w:rFonts w:ascii="Times New Roman" w:hAnsi="Times New Roman" w:cs="Times New Roman"/>
                <w:sz w:val="24"/>
                <w:szCs w:val="24"/>
              </w:rPr>
            </w:pPr>
            <w:r>
              <w:rPr>
                <w:rFonts w:ascii="Times New Roman" w:hAnsi="Times New Roman" w:cs="Times New Roman"/>
                <w:sz w:val="24"/>
                <w:szCs w:val="24"/>
              </w:rPr>
              <w:t>37. Рабочая программа по учебному предмету «Основы духовно-нравственной культуры народов России»</w:t>
            </w:r>
            <w:r w:rsidR="000A15ED">
              <w:rPr>
                <w:rFonts w:ascii="Times New Roman" w:hAnsi="Times New Roman" w:cs="Times New Roman"/>
                <w:sz w:val="24"/>
                <w:szCs w:val="24"/>
              </w:rPr>
              <w:t xml:space="preserve"> </w:t>
            </w:r>
            <w:r w:rsidR="000A15ED" w:rsidRPr="000A15ED">
              <w:rPr>
                <w:rFonts w:ascii="Times New Roman" w:hAnsi="Times New Roman" w:cs="Times New Roman"/>
                <w:i/>
                <w:sz w:val="24"/>
                <w:szCs w:val="24"/>
              </w:rPr>
              <w:t>(не преподается в 2025-2026 учебном году)</w:t>
            </w:r>
          </w:p>
        </w:tc>
        <w:tc>
          <w:tcPr>
            <w:tcW w:w="703" w:type="dxa"/>
          </w:tcPr>
          <w:p w14:paraId="50EF08B1" w14:textId="00F9A775"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999</w:t>
            </w:r>
          </w:p>
        </w:tc>
      </w:tr>
      <w:tr w:rsidR="000167CE" w14:paraId="4C797ABE" w14:textId="77777777" w:rsidTr="00D1313C">
        <w:tc>
          <w:tcPr>
            <w:tcW w:w="8641" w:type="dxa"/>
          </w:tcPr>
          <w:p w14:paraId="6EF3ECE6" w14:textId="30666362" w:rsidR="000167CE" w:rsidRDefault="003C4E65" w:rsidP="00066454">
            <w:pPr>
              <w:outlineLvl w:val="2"/>
              <w:rPr>
                <w:rFonts w:ascii="Times New Roman" w:hAnsi="Times New Roman" w:cs="Times New Roman"/>
                <w:sz w:val="24"/>
                <w:szCs w:val="24"/>
              </w:rPr>
            </w:pPr>
            <w:r>
              <w:rPr>
                <w:rFonts w:ascii="Times New Roman" w:hAnsi="Times New Roman" w:cs="Times New Roman"/>
                <w:sz w:val="24"/>
                <w:szCs w:val="24"/>
              </w:rPr>
              <w:t xml:space="preserve">38. </w:t>
            </w:r>
            <w:r w:rsidR="00066454">
              <w:rPr>
                <w:rFonts w:ascii="Times New Roman" w:hAnsi="Times New Roman" w:cs="Times New Roman"/>
                <w:sz w:val="24"/>
                <w:szCs w:val="24"/>
              </w:rPr>
              <w:t>Р</w:t>
            </w:r>
            <w:r>
              <w:rPr>
                <w:rFonts w:ascii="Times New Roman" w:hAnsi="Times New Roman" w:cs="Times New Roman"/>
                <w:sz w:val="24"/>
                <w:szCs w:val="24"/>
              </w:rPr>
              <w:t>абочая программа по учебному предмету «Физическая культура»</w:t>
            </w:r>
          </w:p>
        </w:tc>
        <w:tc>
          <w:tcPr>
            <w:tcW w:w="703" w:type="dxa"/>
          </w:tcPr>
          <w:p w14:paraId="1ED42AC5" w14:textId="7EC03B02"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1027</w:t>
            </w:r>
          </w:p>
        </w:tc>
      </w:tr>
      <w:tr w:rsidR="000167CE" w14:paraId="02889557" w14:textId="77777777" w:rsidTr="00D1313C">
        <w:tc>
          <w:tcPr>
            <w:tcW w:w="8641" w:type="dxa"/>
          </w:tcPr>
          <w:p w14:paraId="565FAF33" w14:textId="58D9A13C" w:rsidR="000167CE" w:rsidRDefault="003C4E65" w:rsidP="00EA45F9">
            <w:pPr>
              <w:outlineLvl w:val="2"/>
              <w:rPr>
                <w:rFonts w:ascii="Times New Roman" w:hAnsi="Times New Roman" w:cs="Times New Roman"/>
                <w:sz w:val="24"/>
                <w:szCs w:val="24"/>
              </w:rPr>
            </w:pPr>
            <w:r>
              <w:rPr>
                <w:rFonts w:ascii="Times New Roman" w:hAnsi="Times New Roman" w:cs="Times New Roman"/>
                <w:sz w:val="24"/>
                <w:szCs w:val="24"/>
              </w:rPr>
              <w:t>39. Программа формирования универсальных учебных действий</w:t>
            </w:r>
          </w:p>
        </w:tc>
        <w:tc>
          <w:tcPr>
            <w:tcW w:w="703" w:type="dxa"/>
          </w:tcPr>
          <w:p w14:paraId="2FD11111" w14:textId="1E278BAF"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1047</w:t>
            </w:r>
          </w:p>
        </w:tc>
      </w:tr>
      <w:tr w:rsidR="000167CE" w14:paraId="5D558C33" w14:textId="77777777" w:rsidTr="00D1313C">
        <w:tc>
          <w:tcPr>
            <w:tcW w:w="8641" w:type="dxa"/>
          </w:tcPr>
          <w:p w14:paraId="418DC44A" w14:textId="38245A8E" w:rsidR="000167CE" w:rsidRDefault="003C4E65" w:rsidP="00EA45F9">
            <w:pPr>
              <w:outlineLvl w:val="2"/>
              <w:rPr>
                <w:rFonts w:ascii="Times New Roman" w:hAnsi="Times New Roman" w:cs="Times New Roman"/>
                <w:sz w:val="24"/>
                <w:szCs w:val="24"/>
              </w:rPr>
            </w:pPr>
            <w:r>
              <w:rPr>
                <w:rFonts w:ascii="Times New Roman" w:hAnsi="Times New Roman" w:cs="Times New Roman"/>
                <w:sz w:val="24"/>
                <w:szCs w:val="24"/>
              </w:rPr>
              <w:t>40. Рабочая программа воспитания</w:t>
            </w:r>
          </w:p>
        </w:tc>
        <w:tc>
          <w:tcPr>
            <w:tcW w:w="703" w:type="dxa"/>
          </w:tcPr>
          <w:p w14:paraId="76B01D00" w14:textId="67B8C9F4" w:rsidR="000167CE"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1070</w:t>
            </w:r>
          </w:p>
        </w:tc>
      </w:tr>
      <w:tr w:rsidR="003C4E65" w14:paraId="72F4BBA2" w14:textId="77777777" w:rsidTr="00D1313C">
        <w:tc>
          <w:tcPr>
            <w:tcW w:w="8641" w:type="dxa"/>
          </w:tcPr>
          <w:p w14:paraId="44C6B7FF" w14:textId="77777777" w:rsidR="003C4E65" w:rsidRPr="003C4E65" w:rsidRDefault="003C4E65" w:rsidP="003C4E65">
            <w:pPr>
              <w:pStyle w:val="a6"/>
              <w:numPr>
                <w:ilvl w:val="0"/>
                <w:numId w:val="126"/>
              </w:numPr>
              <w:outlineLvl w:val="2"/>
              <w:rPr>
                <w:rFonts w:ascii="Times New Roman" w:hAnsi="Times New Roman" w:cs="Times New Roman"/>
                <w:b/>
                <w:sz w:val="24"/>
                <w:szCs w:val="24"/>
                <w:lang w:val="en-US"/>
              </w:rPr>
            </w:pPr>
            <w:r w:rsidRPr="003C4E65">
              <w:rPr>
                <w:rFonts w:ascii="Times New Roman" w:hAnsi="Times New Roman" w:cs="Times New Roman"/>
                <w:b/>
                <w:sz w:val="24"/>
                <w:szCs w:val="24"/>
              </w:rPr>
              <w:t>Организационный раздел</w:t>
            </w:r>
          </w:p>
          <w:p w14:paraId="51E6628A" w14:textId="5EE65138" w:rsidR="003C4E65" w:rsidRPr="003C4E65" w:rsidRDefault="003C4E65" w:rsidP="003C4E65">
            <w:pPr>
              <w:pStyle w:val="a6"/>
              <w:ind w:left="1004"/>
              <w:outlineLvl w:val="2"/>
              <w:rPr>
                <w:rFonts w:ascii="Times New Roman" w:hAnsi="Times New Roman" w:cs="Times New Roman"/>
                <w:b/>
                <w:sz w:val="24"/>
                <w:szCs w:val="24"/>
                <w:lang w:val="en-US"/>
              </w:rPr>
            </w:pPr>
          </w:p>
        </w:tc>
        <w:tc>
          <w:tcPr>
            <w:tcW w:w="703" w:type="dxa"/>
          </w:tcPr>
          <w:p w14:paraId="0E5F2400" w14:textId="1C94E72A" w:rsidR="003C4E65"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1091</w:t>
            </w:r>
          </w:p>
        </w:tc>
      </w:tr>
      <w:tr w:rsidR="003C4E65" w14:paraId="27EA659C" w14:textId="77777777" w:rsidTr="00D1313C">
        <w:tc>
          <w:tcPr>
            <w:tcW w:w="8641" w:type="dxa"/>
          </w:tcPr>
          <w:p w14:paraId="61386EBD" w14:textId="6DBA065C" w:rsidR="003C4E65" w:rsidRDefault="003C4E65" w:rsidP="00EA45F9">
            <w:pPr>
              <w:outlineLvl w:val="2"/>
              <w:rPr>
                <w:rFonts w:ascii="Times New Roman" w:hAnsi="Times New Roman" w:cs="Times New Roman"/>
                <w:sz w:val="24"/>
                <w:szCs w:val="24"/>
              </w:rPr>
            </w:pPr>
            <w:r>
              <w:rPr>
                <w:rFonts w:ascii="Times New Roman" w:hAnsi="Times New Roman" w:cs="Times New Roman"/>
                <w:sz w:val="24"/>
                <w:szCs w:val="24"/>
              </w:rPr>
              <w:t>41. Учебный план основного общего образования</w:t>
            </w:r>
          </w:p>
        </w:tc>
        <w:tc>
          <w:tcPr>
            <w:tcW w:w="703" w:type="dxa"/>
          </w:tcPr>
          <w:p w14:paraId="4CFD2E6A" w14:textId="3E57FEF7" w:rsidR="003C4E65"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1091</w:t>
            </w:r>
          </w:p>
        </w:tc>
      </w:tr>
      <w:tr w:rsidR="003C4E65" w14:paraId="1B449AD7" w14:textId="77777777" w:rsidTr="00D1313C">
        <w:tc>
          <w:tcPr>
            <w:tcW w:w="8641" w:type="dxa"/>
          </w:tcPr>
          <w:p w14:paraId="5118158C" w14:textId="63BF0EFE" w:rsidR="003C4E65" w:rsidRDefault="003C4E65" w:rsidP="00EA45F9">
            <w:pPr>
              <w:outlineLvl w:val="2"/>
              <w:rPr>
                <w:rFonts w:ascii="Times New Roman" w:hAnsi="Times New Roman" w:cs="Times New Roman"/>
                <w:sz w:val="24"/>
                <w:szCs w:val="24"/>
              </w:rPr>
            </w:pPr>
            <w:r>
              <w:rPr>
                <w:rFonts w:ascii="Times New Roman" w:hAnsi="Times New Roman" w:cs="Times New Roman"/>
                <w:sz w:val="24"/>
                <w:szCs w:val="24"/>
              </w:rPr>
              <w:t>42. Календарный учебный график</w:t>
            </w:r>
          </w:p>
        </w:tc>
        <w:tc>
          <w:tcPr>
            <w:tcW w:w="703" w:type="dxa"/>
          </w:tcPr>
          <w:p w14:paraId="23FF7BFF" w14:textId="013EA047" w:rsidR="003C4E65"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1093</w:t>
            </w:r>
          </w:p>
        </w:tc>
      </w:tr>
      <w:tr w:rsidR="003C4E65" w14:paraId="39A6E56A" w14:textId="77777777" w:rsidTr="00D1313C">
        <w:tc>
          <w:tcPr>
            <w:tcW w:w="8641" w:type="dxa"/>
          </w:tcPr>
          <w:p w14:paraId="248F4ED1" w14:textId="6A62CA29" w:rsidR="003C4E65" w:rsidRDefault="003C4E65" w:rsidP="00EA45F9">
            <w:pPr>
              <w:outlineLvl w:val="2"/>
              <w:rPr>
                <w:rFonts w:ascii="Times New Roman" w:hAnsi="Times New Roman" w:cs="Times New Roman"/>
                <w:sz w:val="24"/>
                <w:szCs w:val="24"/>
              </w:rPr>
            </w:pPr>
            <w:r>
              <w:rPr>
                <w:rFonts w:ascii="Times New Roman" w:hAnsi="Times New Roman" w:cs="Times New Roman"/>
                <w:sz w:val="24"/>
                <w:szCs w:val="24"/>
              </w:rPr>
              <w:t>43. План внеурочной деятельности</w:t>
            </w:r>
          </w:p>
        </w:tc>
        <w:tc>
          <w:tcPr>
            <w:tcW w:w="703" w:type="dxa"/>
          </w:tcPr>
          <w:p w14:paraId="28CF7421" w14:textId="30BD7DC7" w:rsidR="003C4E65"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1095</w:t>
            </w:r>
          </w:p>
        </w:tc>
      </w:tr>
      <w:tr w:rsidR="003C4E65" w14:paraId="17870EE2" w14:textId="77777777" w:rsidTr="00D1313C">
        <w:tc>
          <w:tcPr>
            <w:tcW w:w="8641" w:type="dxa"/>
          </w:tcPr>
          <w:p w14:paraId="585F6E0F" w14:textId="6EF8229F" w:rsidR="003C4E65" w:rsidRDefault="003C4E65" w:rsidP="003C4E65">
            <w:pPr>
              <w:outlineLvl w:val="2"/>
              <w:rPr>
                <w:rFonts w:ascii="Times New Roman" w:hAnsi="Times New Roman" w:cs="Times New Roman"/>
                <w:sz w:val="24"/>
                <w:szCs w:val="24"/>
              </w:rPr>
            </w:pPr>
            <w:r>
              <w:rPr>
                <w:rFonts w:ascii="Times New Roman" w:hAnsi="Times New Roman" w:cs="Times New Roman"/>
                <w:sz w:val="24"/>
                <w:szCs w:val="24"/>
              </w:rPr>
              <w:t>44. Календарный план воспитательной работы</w:t>
            </w:r>
          </w:p>
        </w:tc>
        <w:tc>
          <w:tcPr>
            <w:tcW w:w="703" w:type="dxa"/>
          </w:tcPr>
          <w:p w14:paraId="600E16A1" w14:textId="08FF51CD" w:rsidR="003C4E65"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1097</w:t>
            </w:r>
          </w:p>
        </w:tc>
      </w:tr>
      <w:tr w:rsidR="003C4E65" w14:paraId="64728BF4" w14:textId="77777777" w:rsidTr="00D1313C">
        <w:tc>
          <w:tcPr>
            <w:tcW w:w="8641" w:type="dxa"/>
          </w:tcPr>
          <w:p w14:paraId="134C8FD1" w14:textId="2D3D0F95" w:rsidR="003C4E65" w:rsidRDefault="003C4E65" w:rsidP="00D1313C">
            <w:pPr>
              <w:outlineLvl w:val="2"/>
              <w:rPr>
                <w:rFonts w:ascii="Times New Roman" w:hAnsi="Times New Roman" w:cs="Times New Roman"/>
                <w:sz w:val="24"/>
                <w:szCs w:val="24"/>
              </w:rPr>
            </w:pPr>
            <w:r>
              <w:rPr>
                <w:rFonts w:ascii="Times New Roman" w:hAnsi="Times New Roman" w:cs="Times New Roman"/>
                <w:sz w:val="24"/>
                <w:szCs w:val="24"/>
              </w:rPr>
              <w:t>45. Система условий реализации основной образовательной программы основного общего образования</w:t>
            </w:r>
          </w:p>
        </w:tc>
        <w:tc>
          <w:tcPr>
            <w:tcW w:w="703" w:type="dxa"/>
          </w:tcPr>
          <w:p w14:paraId="7B36128C" w14:textId="066E0AC9" w:rsidR="003C4E65" w:rsidRPr="00A1677C" w:rsidRDefault="000A15ED" w:rsidP="00A1677C">
            <w:pPr>
              <w:jc w:val="center"/>
              <w:outlineLvl w:val="2"/>
              <w:rPr>
                <w:rFonts w:ascii="Times New Roman" w:hAnsi="Times New Roman" w:cs="Times New Roman"/>
                <w:sz w:val="24"/>
                <w:szCs w:val="24"/>
              </w:rPr>
            </w:pPr>
            <w:r w:rsidRPr="00A1677C">
              <w:rPr>
                <w:rFonts w:ascii="Times New Roman" w:hAnsi="Times New Roman" w:cs="Times New Roman"/>
                <w:sz w:val="24"/>
                <w:szCs w:val="24"/>
              </w:rPr>
              <w:t>1105</w:t>
            </w:r>
          </w:p>
        </w:tc>
      </w:tr>
    </w:tbl>
    <w:p w14:paraId="20E16F4E" w14:textId="77777777" w:rsidR="00D1313C" w:rsidRPr="00D1313C" w:rsidRDefault="00D1313C" w:rsidP="00D1313C">
      <w:pPr>
        <w:rPr>
          <w:rFonts w:ascii="Times New Roman" w:hAnsi="Times New Roman" w:cs="Times New Roman"/>
          <w:b/>
          <w:sz w:val="28"/>
          <w:szCs w:val="28"/>
        </w:rPr>
      </w:pPr>
    </w:p>
    <w:p w14:paraId="27E89EF8" w14:textId="77777777" w:rsidR="00D1313C" w:rsidRPr="00D1313C" w:rsidRDefault="00D1313C" w:rsidP="00D1313C">
      <w:pPr>
        <w:pStyle w:val="a6"/>
        <w:ind w:left="1080"/>
        <w:rPr>
          <w:rFonts w:ascii="Times New Roman" w:hAnsi="Times New Roman" w:cs="Times New Roman"/>
          <w:b/>
          <w:sz w:val="28"/>
          <w:szCs w:val="28"/>
        </w:rPr>
      </w:pPr>
    </w:p>
    <w:p w14:paraId="58F6BDF8" w14:textId="77777777" w:rsidR="00D1313C" w:rsidRPr="000A15ED" w:rsidRDefault="00D1313C" w:rsidP="000A15ED">
      <w:pPr>
        <w:rPr>
          <w:rFonts w:ascii="Times New Roman" w:hAnsi="Times New Roman" w:cs="Times New Roman"/>
          <w:b/>
          <w:sz w:val="28"/>
          <w:szCs w:val="28"/>
        </w:rPr>
      </w:pPr>
    </w:p>
    <w:p w14:paraId="5130931D" w14:textId="77777777" w:rsidR="00D1313C" w:rsidRDefault="00D1313C" w:rsidP="00D1313C">
      <w:pPr>
        <w:pStyle w:val="a6"/>
        <w:ind w:left="1080"/>
        <w:rPr>
          <w:rFonts w:ascii="Times New Roman" w:eastAsia="Times New Roman" w:hAnsi="Times New Roman" w:cs="Times New Roman"/>
          <w:b/>
          <w:bCs/>
          <w:color w:val="333333"/>
          <w:sz w:val="24"/>
          <w:szCs w:val="24"/>
          <w:lang w:eastAsia="ru-RU"/>
        </w:rPr>
      </w:pPr>
    </w:p>
    <w:p w14:paraId="757B627D" w14:textId="70ACF433" w:rsidR="004E367D" w:rsidRPr="003C4E65" w:rsidRDefault="00D1313C" w:rsidP="00D1313C">
      <w:pPr>
        <w:pStyle w:val="a6"/>
        <w:ind w:left="1080"/>
        <w:rPr>
          <w:rFonts w:ascii="Times New Roman" w:hAnsi="Times New Roman" w:cs="Times New Roman"/>
          <w:b/>
          <w:sz w:val="28"/>
          <w:szCs w:val="28"/>
        </w:rPr>
      </w:pPr>
      <w:r>
        <w:rPr>
          <w:rFonts w:ascii="Times New Roman" w:eastAsia="Times New Roman" w:hAnsi="Times New Roman" w:cs="Times New Roman"/>
          <w:b/>
          <w:bCs/>
          <w:color w:val="333333"/>
          <w:sz w:val="24"/>
          <w:szCs w:val="24"/>
          <w:lang w:val="en-US" w:eastAsia="ru-RU"/>
        </w:rPr>
        <w:t>I</w:t>
      </w:r>
      <w:r w:rsidRPr="00BD5131">
        <w:rPr>
          <w:rFonts w:ascii="Times New Roman" w:eastAsia="Times New Roman" w:hAnsi="Times New Roman" w:cs="Times New Roman"/>
          <w:b/>
          <w:bCs/>
          <w:color w:val="333333"/>
          <w:sz w:val="24"/>
          <w:szCs w:val="24"/>
          <w:lang w:eastAsia="ru-RU"/>
        </w:rPr>
        <w:t xml:space="preserve">. </w:t>
      </w:r>
      <w:r w:rsidR="005C2719" w:rsidRPr="003C4E65">
        <w:rPr>
          <w:rFonts w:ascii="Times New Roman" w:eastAsia="Times New Roman" w:hAnsi="Times New Roman" w:cs="Times New Roman"/>
          <w:b/>
          <w:bCs/>
          <w:color w:val="333333"/>
          <w:sz w:val="24"/>
          <w:szCs w:val="24"/>
          <w:lang w:eastAsia="ru-RU"/>
        </w:rPr>
        <w:t>Общие положения</w:t>
      </w:r>
    </w:p>
    <w:p w14:paraId="53B92127" w14:textId="24EF9D2D" w:rsidR="005C2719" w:rsidRPr="00675A24" w:rsidRDefault="005C2719"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 </w:t>
      </w:r>
      <w:r w:rsidR="00553AA2">
        <w:rPr>
          <w:rFonts w:ascii="Times New Roman" w:eastAsia="Times New Roman" w:hAnsi="Times New Roman" w:cs="Times New Roman"/>
          <w:color w:val="333333"/>
          <w:sz w:val="24"/>
          <w:szCs w:val="24"/>
          <w:lang w:eastAsia="ru-RU"/>
        </w:rPr>
        <w:t>О</w:t>
      </w:r>
      <w:r w:rsidRPr="00675A24">
        <w:rPr>
          <w:rFonts w:ascii="Times New Roman" w:eastAsia="Times New Roman" w:hAnsi="Times New Roman" w:cs="Times New Roman"/>
          <w:color w:val="333333"/>
          <w:sz w:val="24"/>
          <w:szCs w:val="24"/>
          <w:lang w:eastAsia="ru-RU"/>
        </w:rPr>
        <w:t xml:space="preserve">бразовательная программа основного общего образования </w:t>
      </w:r>
      <w:r w:rsidR="00553AA2">
        <w:rPr>
          <w:rFonts w:ascii="Times New Roman" w:eastAsia="Times New Roman" w:hAnsi="Times New Roman" w:cs="Times New Roman"/>
          <w:color w:val="333333"/>
          <w:sz w:val="24"/>
          <w:szCs w:val="24"/>
          <w:lang w:eastAsia="ru-RU"/>
        </w:rPr>
        <w:t xml:space="preserve">МБОУ «Жариковская СОШ ПМО» (далее по тексту – ОП ООО) </w:t>
      </w:r>
      <w:r w:rsidRPr="00675A24">
        <w:rPr>
          <w:rFonts w:ascii="Times New Roman" w:eastAsia="Times New Roman" w:hAnsi="Times New Roman" w:cs="Times New Roman"/>
          <w:color w:val="333333"/>
          <w:sz w:val="24"/>
          <w:szCs w:val="24"/>
          <w:lang w:eastAsia="ru-RU"/>
        </w:rPr>
        <w:t xml:space="preserve"> разработана в соответствии с Порядком разработки и утверждения федеральных основных общеобразовательных программ, утвержденным приказом Министерства просвещения Российской Федерации от 30 сентября 2022 г. № 874 (зарегистрирован Министерством юстиции Российской Федерации 2 ноября 2022 г., регистрационный № 70809).</w:t>
      </w:r>
    </w:p>
    <w:p w14:paraId="0039AA71" w14:textId="0A0C1981" w:rsidR="005C2719" w:rsidRPr="00595C98" w:rsidRDefault="00553AA2"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2. Содержание </w:t>
      </w:r>
      <w:r w:rsidR="005C2719" w:rsidRPr="00675A24">
        <w:rPr>
          <w:rFonts w:ascii="Times New Roman" w:eastAsia="Times New Roman" w:hAnsi="Times New Roman" w:cs="Times New Roman"/>
          <w:color w:val="333333"/>
          <w:sz w:val="24"/>
          <w:szCs w:val="24"/>
          <w:lang w:eastAsia="ru-RU"/>
        </w:rPr>
        <w:t>ОП ООО представлено учебно-методической документацией (учебный план, календарный учебный график, рабочие программы учебных предметов, курсов, дисциплин (модулей), иных компонентов, рабочая программа воспитания, календарный план воспитательной работы), определяющей единые для Российской Федерации базовые объем и содержание образования уровня основного общего образования, планируемые результаты освоения образовательной программы</w:t>
      </w:r>
      <w:r w:rsidR="00595C98">
        <w:rPr>
          <w:rFonts w:ascii="Times New Roman" w:eastAsia="Times New Roman" w:hAnsi="Times New Roman" w:cs="Times New Roman"/>
          <w:color w:val="808080"/>
          <w:sz w:val="24"/>
          <w:szCs w:val="24"/>
          <w:bdr w:val="none" w:sz="0" w:space="0" w:color="auto" w:frame="1"/>
          <w:lang w:eastAsia="ru-RU"/>
        </w:rPr>
        <w:t>.</w:t>
      </w:r>
    </w:p>
    <w:p w14:paraId="6F0A341D" w14:textId="54E056F8" w:rsidR="005C2719" w:rsidRPr="00675A24" w:rsidRDefault="005C2719"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3. </w:t>
      </w:r>
      <w:r w:rsidR="00553AA2">
        <w:rPr>
          <w:rFonts w:ascii="Times New Roman" w:eastAsia="Times New Roman" w:hAnsi="Times New Roman" w:cs="Times New Roman"/>
          <w:color w:val="333333"/>
          <w:sz w:val="24"/>
          <w:szCs w:val="24"/>
          <w:lang w:eastAsia="ru-RU"/>
        </w:rPr>
        <w:t>МБОУ «Жариковская СОШ ПМО» разрабатывает основную образовательную программу основного общего образования в соответствии с Ф</w:t>
      </w:r>
      <w:r w:rsidR="00E16BEC">
        <w:rPr>
          <w:rFonts w:ascii="Times New Roman" w:eastAsia="Times New Roman" w:hAnsi="Times New Roman" w:cs="Times New Roman"/>
          <w:color w:val="333333"/>
          <w:sz w:val="24"/>
          <w:szCs w:val="24"/>
          <w:lang w:eastAsia="ru-RU"/>
        </w:rPr>
        <w:t>едеральным государственным образовательным стандартом основного общего образования (далее по тексту – ФГОС ООО) и Федеральной образовательной программой основного общего образования (далее по тексту – ФОП ООО)</w:t>
      </w:r>
      <w:r w:rsidR="00595C98">
        <w:rPr>
          <w:rFonts w:ascii="Times New Roman" w:eastAsia="Times New Roman" w:hAnsi="Times New Roman" w:cs="Times New Roman"/>
          <w:color w:val="333333"/>
          <w:sz w:val="24"/>
          <w:szCs w:val="24"/>
          <w:lang w:eastAsia="ru-RU"/>
        </w:rPr>
        <w:t>. При этом содержание и планируемые результаты разработанной программы не ниже соответствующих содержания и планируемых результатов ФОП ООО.</w:t>
      </w:r>
    </w:p>
    <w:p w14:paraId="757E28A7" w14:textId="4194F759" w:rsidR="005C2719" w:rsidRPr="00675A24" w:rsidRDefault="00553AA2"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4. При разработке </w:t>
      </w:r>
      <w:r w:rsidR="005C2719" w:rsidRPr="00675A24">
        <w:rPr>
          <w:rFonts w:ascii="Times New Roman" w:eastAsia="Times New Roman" w:hAnsi="Times New Roman" w:cs="Times New Roman"/>
          <w:color w:val="333333"/>
          <w:sz w:val="24"/>
          <w:szCs w:val="24"/>
          <w:lang w:eastAsia="ru-RU"/>
        </w:rPr>
        <w:t xml:space="preserve">ОП ООО </w:t>
      </w:r>
      <w:r w:rsidR="00595C98">
        <w:rPr>
          <w:rFonts w:ascii="Times New Roman" w:eastAsia="Times New Roman" w:hAnsi="Times New Roman" w:cs="Times New Roman"/>
          <w:color w:val="333333"/>
          <w:sz w:val="24"/>
          <w:szCs w:val="24"/>
          <w:lang w:eastAsia="ru-RU"/>
        </w:rPr>
        <w:t>МБОУ «Жариковская СОШ ПМО»</w:t>
      </w:r>
      <w:r w:rsidR="005C2719" w:rsidRPr="00675A24">
        <w:rPr>
          <w:rFonts w:ascii="Times New Roman" w:eastAsia="Times New Roman" w:hAnsi="Times New Roman" w:cs="Times New Roman"/>
          <w:color w:val="333333"/>
          <w:sz w:val="24"/>
          <w:szCs w:val="24"/>
          <w:lang w:eastAsia="ru-RU"/>
        </w:rPr>
        <w:t xml:space="preserve"> предусматривает непосредственное применение при реализации обязательной части ООП ООО федеральных рабочих программ по </w:t>
      </w:r>
      <w:r w:rsidR="004E367D" w:rsidRPr="00675A24">
        <w:rPr>
          <w:rFonts w:ascii="Times New Roman" w:eastAsia="Times New Roman" w:hAnsi="Times New Roman" w:cs="Times New Roman"/>
          <w:color w:val="333333"/>
          <w:sz w:val="24"/>
          <w:szCs w:val="24"/>
          <w:lang w:eastAsia="ru-RU"/>
        </w:rPr>
        <w:t xml:space="preserve">всем </w:t>
      </w:r>
      <w:r w:rsidR="005C2719" w:rsidRPr="00675A24">
        <w:rPr>
          <w:rFonts w:ascii="Times New Roman" w:eastAsia="Times New Roman" w:hAnsi="Times New Roman" w:cs="Times New Roman"/>
          <w:color w:val="333333"/>
          <w:sz w:val="24"/>
          <w:szCs w:val="24"/>
          <w:lang w:eastAsia="ru-RU"/>
        </w:rPr>
        <w:t>учебным предметам</w:t>
      </w:r>
      <w:r w:rsidR="004E367D" w:rsidRPr="00675A24">
        <w:rPr>
          <w:rFonts w:ascii="Times New Roman" w:eastAsia="Times New Roman" w:hAnsi="Times New Roman" w:cs="Times New Roman"/>
          <w:color w:val="333333"/>
          <w:sz w:val="24"/>
          <w:szCs w:val="24"/>
          <w:lang w:eastAsia="ru-RU"/>
        </w:rPr>
        <w:t>.</w:t>
      </w:r>
    </w:p>
    <w:p w14:paraId="03EA9312" w14:textId="0100F8A1" w:rsidR="005C2719" w:rsidRPr="00595C98" w:rsidRDefault="00595C98"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5. </w:t>
      </w:r>
      <w:r w:rsidR="005C2719" w:rsidRPr="00675A24">
        <w:rPr>
          <w:rFonts w:ascii="Times New Roman" w:eastAsia="Times New Roman" w:hAnsi="Times New Roman" w:cs="Times New Roman"/>
          <w:color w:val="333333"/>
          <w:sz w:val="24"/>
          <w:szCs w:val="24"/>
          <w:lang w:eastAsia="ru-RU"/>
        </w:rPr>
        <w:t>ОП ООО включает три раздела: целевой, содержательный, организационный</w:t>
      </w:r>
      <w:r w:rsidRPr="00595C98">
        <w:rPr>
          <w:rFonts w:ascii="Times New Roman" w:eastAsia="Times New Roman" w:hAnsi="Times New Roman" w:cs="Times New Roman"/>
          <w:color w:val="808080"/>
          <w:sz w:val="24"/>
          <w:szCs w:val="24"/>
          <w:bdr w:val="none" w:sz="0" w:space="0" w:color="auto" w:frame="1"/>
          <w:lang w:eastAsia="ru-RU"/>
        </w:rPr>
        <w:t>.</w:t>
      </w:r>
    </w:p>
    <w:p w14:paraId="5918CB84" w14:textId="6F43EF25" w:rsidR="005C2719" w:rsidRPr="00595C98" w:rsidRDefault="005C2719"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6. Целевой раздел определяет общее назначение, цели, задачи и планируемые результаты реализации ФОП ООО, а также способы определения достижения этих целей и результатов</w:t>
      </w:r>
      <w:r w:rsidR="00595C98">
        <w:rPr>
          <w:rFonts w:ascii="Times New Roman" w:eastAsia="Times New Roman" w:hAnsi="Times New Roman" w:cs="Times New Roman"/>
          <w:color w:val="808080"/>
          <w:sz w:val="24"/>
          <w:szCs w:val="24"/>
          <w:bdr w:val="none" w:sz="0" w:space="0" w:color="auto" w:frame="1"/>
          <w:lang w:eastAsia="ru-RU"/>
        </w:rPr>
        <w:t>.</w:t>
      </w:r>
    </w:p>
    <w:p w14:paraId="2BC644A6" w14:textId="77777777" w:rsidR="00E16BEC" w:rsidRDefault="00595C98" w:rsidP="00E16BEC">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7. Целевой раздел </w:t>
      </w:r>
      <w:r w:rsidR="00E16BEC">
        <w:rPr>
          <w:rFonts w:ascii="Times New Roman" w:eastAsia="Times New Roman" w:hAnsi="Times New Roman" w:cs="Times New Roman"/>
          <w:color w:val="333333"/>
          <w:sz w:val="24"/>
          <w:szCs w:val="24"/>
          <w:lang w:eastAsia="ru-RU"/>
        </w:rPr>
        <w:t xml:space="preserve">ОП ООО включает: </w:t>
      </w:r>
    </w:p>
    <w:p w14:paraId="06253334" w14:textId="2A702849" w:rsidR="00E16BEC" w:rsidRDefault="005C2719" w:rsidP="00E16BEC">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пояснительную записку;</w:t>
      </w:r>
    </w:p>
    <w:p w14:paraId="5C2A189F" w14:textId="66FD0A66" w:rsidR="005C2719" w:rsidRPr="00675A24" w:rsidRDefault="005C2719" w:rsidP="00E16BEC">
      <w:pPr>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планируемые ре</w:t>
      </w:r>
      <w:r w:rsidR="00595C98">
        <w:rPr>
          <w:rFonts w:ascii="Times New Roman" w:eastAsia="Times New Roman" w:hAnsi="Times New Roman" w:cs="Times New Roman"/>
          <w:color w:val="333333"/>
          <w:sz w:val="24"/>
          <w:szCs w:val="24"/>
          <w:lang w:eastAsia="ru-RU"/>
        </w:rPr>
        <w:t xml:space="preserve">зультаты освоения обучающимися </w:t>
      </w:r>
      <w:r w:rsidRPr="00675A24">
        <w:rPr>
          <w:rFonts w:ascii="Times New Roman" w:eastAsia="Times New Roman" w:hAnsi="Times New Roman" w:cs="Times New Roman"/>
          <w:color w:val="333333"/>
          <w:sz w:val="24"/>
          <w:szCs w:val="24"/>
          <w:lang w:eastAsia="ru-RU"/>
        </w:rPr>
        <w:t>ОП ООО;</w:t>
      </w:r>
    </w:p>
    <w:p w14:paraId="55FF7795" w14:textId="4FD6E66B" w:rsidR="005C2719" w:rsidRPr="00595C98" w:rsidRDefault="005C2719"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систему оценки достижения пл</w:t>
      </w:r>
      <w:r w:rsidR="00595C98">
        <w:rPr>
          <w:rFonts w:ascii="Times New Roman" w:eastAsia="Times New Roman" w:hAnsi="Times New Roman" w:cs="Times New Roman"/>
          <w:color w:val="333333"/>
          <w:sz w:val="24"/>
          <w:szCs w:val="24"/>
          <w:lang w:eastAsia="ru-RU"/>
        </w:rPr>
        <w:t xml:space="preserve">анируемых результатов освоения </w:t>
      </w:r>
      <w:r w:rsidRPr="00675A24">
        <w:rPr>
          <w:rFonts w:ascii="Times New Roman" w:eastAsia="Times New Roman" w:hAnsi="Times New Roman" w:cs="Times New Roman"/>
          <w:color w:val="333333"/>
          <w:sz w:val="24"/>
          <w:szCs w:val="24"/>
          <w:lang w:eastAsia="ru-RU"/>
        </w:rPr>
        <w:t>ОП ООО</w:t>
      </w:r>
      <w:r w:rsidR="00595C98">
        <w:rPr>
          <w:rFonts w:ascii="Times New Roman" w:eastAsia="Times New Roman" w:hAnsi="Times New Roman" w:cs="Times New Roman"/>
          <w:color w:val="808080"/>
          <w:sz w:val="24"/>
          <w:szCs w:val="24"/>
          <w:bdr w:val="none" w:sz="0" w:space="0" w:color="auto" w:frame="1"/>
          <w:lang w:eastAsia="ru-RU"/>
        </w:rPr>
        <w:t>.</w:t>
      </w:r>
    </w:p>
    <w:p w14:paraId="449B7794" w14:textId="2CE03C58" w:rsidR="005C2719" w:rsidRPr="00675A24" w:rsidRDefault="00595C98"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8. Содержательный раздел </w:t>
      </w:r>
      <w:r w:rsidR="005C2719" w:rsidRPr="00675A24">
        <w:rPr>
          <w:rFonts w:ascii="Times New Roman" w:eastAsia="Times New Roman" w:hAnsi="Times New Roman" w:cs="Times New Roman"/>
          <w:color w:val="333333"/>
          <w:sz w:val="24"/>
          <w:szCs w:val="24"/>
          <w:lang w:eastAsia="ru-RU"/>
        </w:rPr>
        <w:t>ОП ООО включает следующие программы, ориентированные на достижение предметных, метапредметных и личностных результатов:</w:t>
      </w:r>
    </w:p>
    <w:p w14:paraId="1B474A8D" w14:textId="15C709E6" w:rsidR="005C2719" w:rsidRPr="00675A24" w:rsidRDefault="005C2719"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рабочие программы учебных предметов;</w:t>
      </w:r>
    </w:p>
    <w:p w14:paraId="3EC11FFC" w14:textId="72C70A37" w:rsidR="005C2719" w:rsidRPr="00E16BEC" w:rsidRDefault="005C2719" w:rsidP="00595C98">
      <w:pPr>
        <w:shd w:val="clear" w:color="auto" w:fill="FFFFFF"/>
        <w:spacing w:after="255" w:line="270" w:lineRule="atLeast"/>
        <w:jc w:val="both"/>
        <w:rPr>
          <w:rFonts w:ascii="Times New Roman" w:eastAsia="Times New Roman" w:hAnsi="Times New Roman" w:cs="Times New Roman"/>
          <w:color w:val="808080"/>
          <w:sz w:val="24"/>
          <w:szCs w:val="24"/>
          <w:bdr w:val="none" w:sz="0" w:space="0" w:color="auto" w:frame="1"/>
          <w:lang w:eastAsia="ru-RU"/>
        </w:rPr>
      </w:pPr>
      <w:r w:rsidRPr="00675A24">
        <w:rPr>
          <w:rFonts w:ascii="Times New Roman" w:eastAsia="Times New Roman" w:hAnsi="Times New Roman" w:cs="Times New Roman"/>
          <w:color w:val="333333"/>
          <w:sz w:val="24"/>
          <w:szCs w:val="24"/>
          <w:lang w:eastAsia="ru-RU"/>
        </w:rPr>
        <w:t>программу формирования универсальных учебных действий у обучающихся</w:t>
      </w:r>
      <w:r w:rsidR="00E16BEC">
        <w:rPr>
          <w:rFonts w:ascii="Times New Roman" w:eastAsia="Times New Roman" w:hAnsi="Times New Roman" w:cs="Times New Roman"/>
          <w:color w:val="808080"/>
          <w:sz w:val="24"/>
          <w:szCs w:val="24"/>
          <w:bdr w:val="none" w:sz="0" w:space="0" w:color="auto" w:frame="1"/>
          <w:lang w:eastAsia="ru-RU"/>
        </w:rPr>
        <w:t>;</w:t>
      </w:r>
      <w:r w:rsidR="00E16BEC">
        <w:rPr>
          <w:rFonts w:ascii="Times New Roman" w:eastAsia="Times New Roman" w:hAnsi="Times New Roman" w:cs="Times New Roman"/>
          <w:color w:val="333333"/>
          <w:sz w:val="24"/>
          <w:szCs w:val="24"/>
          <w:lang w:eastAsia="ru-RU"/>
        </w:rPr>
        <w:br/>
      </w:r>
      <w:r w:rsidRPr="00675A24">
        <w:rPr>
          <w:rFonts w:ascii="Times New Roman" w:eastAsia="Times New Roman" w:hAnsi="Times New Roman" w:cs="Times New Roman"/>
          <w:color w:val="333333"/>
          <w:sz w:val="24"/>
          <w:szCs w:val="24"/>
          <w:lang w:eastAsia="ru-RU"/>
        </w:rPr>
        <w:t>рабочую программу воспитания.</w:t>
      </w:r>
    </w:p>
    <w:p w14:paraId="11F4D620" w14:textId="341F9313" w:rsidR="005C2719" w:rsidRPr="00675A24" w:rsidRDefault="005C2719" w:rsidP="00595C98">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9. </w:t>
      </w:r>
      <w:r w:rsidR="004F57E9">
        <w:rPr>
          <w:rFonts w:ascii="Times New Roman" w:eastAsia="Times New Roman" w:hAnsi="Times New Roman" w:cs="Times New Roman"/>
          <w:color w:val="333333"/>
          <w:sz w:val="24"/>
          <w:szCs w:val="24"/>
          <w:lang w:eastAsia="ru-RU"/>
        </w:rPr>
        <w:t>Р</w:t>
      </w:r>
      <w:r w:rsidRPr="00675A24">
        <w:rPr>
          <w:rFonts w:ascii="Times New Roman" w:eastAsia="Times New Roman" w:hAnsi="Times New Roman" w:cs="Times New Roman"/>
          <w:color w:val="333333"/>
          <w:sz w:val="24"/>
          <w:szCs w:val="24"/>
          <w:lang w:eastAsia="ru-RU"/>
        </w:rPr>
        <w:t>абочие программы учебных предметов обеспечивают достижение пл</w:t>
      </w:r>
      <w:r w:rsidR="00595C98">
        <w:rPr>
          <w:rFonts w:ascii="Times New Roman" w:eastAsia="Times New Roman" w:hAnsi="Times New Roman" w:cs="Times New Roman"/>
          <w:color w:val="333333"/>
          <w:sz w:val="24"/>
          <w:szCs w:val="24"/>
          <w:lang w:eastAsia="ru-RU"/>
        </w:rPr>
        <w:t xml:space="preserve">анируемых результатов освоения </w:t>
      </w:r>
      <w:r w:rsidRPr="00675A24">
        <w:rPr>
          <w:rFonts w:ascii="Times New Roman" w:eastAsia="Times New Roman" w:hAnsi="Times New Roman" w:cs="Times New Roman"/>
          <w:color w:val="333333"/>
          <w:sz w:val="24"/>
          <w:szCs w:val="24"/>
          <w:lang w:eastAsia="ru-RU"/>
        </w:rPr>
        <w:t>ОП ООО и разработаны на основе требований ФГОС ООО к результатам освоения программы основного общего образования.</w:t>
      </w:r>
    </w:p>
    <w:p w14:paraId="78C7395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10. Программа формирования универсальных учебных действий у обучающихся содержит:</w:t>
      </w:r>
    </w:p>
    <w:p w14:paraId="0DF0269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описание взаимосвязи универсальных учебных действий с содержанием учебных предметов;</w:t>
      </w:r>
    </w:p>
    <w:p w14:paraId="510509C1" w14:textId="390C7DCB" w:rsidR="005C2719" w:rsidRPr="00595C98"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характеристики регулятивных, познавательных, коммуникативных универсальных учебных действий обучающихся</w:t>
      </w:r>
      <w:r w:rsidR="00595C98">
        <w:rPr>
          <w:rFonts w:ascii="Times New Roman" w:eastAsia="Times New Roman" w:hAnsi="Times New Roman" w:cs="Times New Roman"/>
          <w:color w:val="808080"/>
          <w:sz w:val="24"/>
          <w:szCs w:val="24"/>
          <w:bdr w:val="none" w:sz="0" w:space="0" w:color="auto" w:frame="1"/>
          <w:lang w:eastAsia="ru-RU"/>
        </w:rPr>
        <w:t>.</w:t>
      </w:r>
    </w:p>
    <w:p w14:paraId="495412F8" w14:textId="258607D2" w:rsidR="005C2719" w:rsidRPr="00595C98"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11. </w:t>
      </w:r>
      <w:r w:rsidR="00595C98">
        <w:rPr>
          <w:rFonts w:ascii="Times New Roman" w:eastAsia="Times New Roman" w:hAnsi="Times New Roman" w:cs="Times New Roman"/>
          <w:color w:val="333333"/>
          <w:sz w:val="24"/>
          <w:szCs w:val="24"/>
          <w:lang w:eastAsia="ru-RU"/>
        </w:rPr>
        <w:t>Р</w:t>
      </w:r>
      <w:r w:rsidRPr="00675A24">
        <w:rPr>
          <w:rFonts w:ascii="Times New Roman" w:eastAsia="Times New Roman" w:hAnsi="Times New Roman" w:cs="Times New Roman"/>
          <w:color w:val="333333"/>
          <w:sz w:val="24"/>
          <w:szCs w:val="24"/>
          <w:lang w:eastAsia="ru-RU"/>
        </w:rPr>
        <w:t>абочая программа воспитания направлена на сохранение и укрепление традиционных российских духовно-нравственных ценностей, к которым относятся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w:t>
      </w:r>
    </w:p>
    <w:p w14:paraId="3968967A" w14:textId="6FB5A0B3"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12. </w:t>
      </w:r>
      <w:r w:rsidR="00595C98">
        <w:rPr>
          <w:rFonts w:ascii="Times New Roman" w:eastAsia="Times New Roman" w:hAnsi="Times New Roman" w:cs="Times New Roman"/>
          <w:color w:val="333333"/>
          <w:sz w:val="24"/>
          <w:szCs w:val="24"/>
          <w:lang w:eastAsia="ru-RU"/>
        </w:rPr>
        <w:t>Р</w:t>
      </w:r>
      <w:r w:rsidRPr="00675A24">
        <w:rPr>
          <w:rFonts w:ascii="Times New Roman" w:eastAsia="Times New Roman" w:hAnsi="Times New Roman" w:cs="Times New Roman"/>
          <w:color w:val="333333"/>
          <w:sz w:val="24"/>
          <w:szCs w:val="24"/>
          <w:lang w:eastAsia="ru-RU"/>
        </w:rPr>
        <w:t>абочая программа воспитания направлена на развитие личности обучающихся, в том числе укрепление психического здоровья и физическое воспитание, достижение ими результатов освоения программы основного общего образования.</w:t>
      </w:r>
    </w:p>
    <w:p w14:paraId="7C618CC0" w14:textId="6C083FD2"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13. </w:t>
      </w:r>
      <w:r w:rsidR="00595C98">
        <w:rPr>
          <w:rFonts w:ascii="Times New Roman" w:eastAsia="Times New Roman" w:hAnsi="Times New Roman" w:cs="Times New Roman"/>
          <w:color w:val="333333"/>
          <w:sz w:val="24"/>
          <w:szCs w:val="24"/>
          <w:lang w:eastAsia="ru-RU"/>
        </w:rPr>
        <w:t>Р</w:t>
      </w:r>
      <w:r w:rsidRPr="00675A24">
        <w:rPr>
          <w:rFonts w:ascii="Times New Roman" w:eastAsia="Times New Roman" w:hAnsi="Times New Roman" w:cs="Times New Roman"/>
          <w:color w:val="333333"/>
          <w:sz w:val="24"/>
          <w:szCs w:val="24"/>
          <w:lang w:eastAsia="ru-RU"/>
        </w:rPr>
        <w:t>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p>
    <w:p w14:paraId="45619810" w14:textId="604C6403"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14. </w:t>
      </w:r>
      <w:r w:rsidR="00595C98">
        <w:rPr>
          <w:rFonts w:ascii="Times New Roman" w:eastAsia="Times New Roman" w:hAnsi="Times New Roman" w:cs="Times New Roman"/>
          <w:color w:val="333333"/>
          <w:sz w:val="24"/>
          <w:szCs w:val="24"/>
          <w:lang w:eastAsia="ru-RU"/>
        </w:rPr>
        <w:t>Р</w:t>
      </w:r>
      <w:r w:rsidRPr="00675A24">
        <w:rPr>
          <w:rFonts w:ascii="Times New Roman" w:eastAsia="Times New Roman" w:hAnsi="Times New Roman" w:cs="Times New Roman"/>
          <w:color w:val="333333"/>
          <w:sz w:val="24"/>
          <w:szCs w:val="24"/>
          <w:lang w:eastAsia="ru-RU"/>
        </w:rPr>
        <w:t>абочая программа воспитания предусматривает приобщение обучающихся к российским традиционным духовным ценностям, включая культурные ценности своей этнической группы, правилам и нормам</w:t>
      </w:r>
      <w:r w:rsidR="00595C98">
        <w:rPr>
          <w:rFonts w:ascii="Times New Roman" w:eastAsia="Times New Roman" w:hAnsi="Times New Roman" w:cs="Times New Roman"/>
          <w:color w:val="333333"/>
          <w:sz w:val="24"/>
          <w:szCs w:val="24"/>
          <w:lang w:eastAsia="ru-RU"/>
        </w:rPr>
        <w:t xml:space="preserve"> поведения в российском обществе.</w:t>
      </w:r>
    </w:p>
    <w:p w14:paraId="4C137075" w14:textId="25CAC6F3" w:rsidR="005C2719" w:rsidRPr="00675A24" w:rsidRDefault="00595C98"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15. Организационный раздел </w:t>
      </w:r>
      <w:r w:rsidR="005C2719" w:rsidRPr="00675A24">
        <w:rPr>
          <w:rFonts w:ascii="Times New Roman" w:eastAsia="Times New Roman" w:hAnsi="Times New Roman" w:cs="Times New Roman"/>
          <w:color w:val="333333"/>
          <w:sz w:val="24"/>
          <w:szCs w:val="24"/>
          <w:lang w:eastAsia="ru-RU"/>
        </w:rPr>
        <w:t>ОП ООО определяет общие рамки организации образовательной деятельности</w:t>
      </w:r>
      <w:r w:rsidR="003F11C9">
        <w:rPr>
          <w:rFonts w:ascii="Times New Roman" w:eastAsia="Times New Roman" w:hAnsi="Times New Roman" w:cs="Times New Roman"/>
          <w:color w:val="333333"/>
          <w:sz w:val="24"/>
          <w:szCs w:val="24"/>
          <w:lang w:eastAsia="ru-RU"/>
        </w:rPr>
        <w:t xml:space="preserve"> МБОУ «Жариковская СОШ ПМО»</w:t>
      </w:r>
      <w:r w:rsidR="005C2719" w:rsidRPr="00675A24">
        <w:rPr>
          <w:rFonts w:ascii="Times New Roman" w:eastAsia="Times New Roman" w:hAnsi="Times New Roman" w:cs="Times New Roman"/>
          <w:color w:val="333333"/>
          <w:sz w:val="24"/>
          <w:szCs w:val="24"/>
          <w:lang w:eastAsia="ru-RU"/>
        </w:rPr>
        <w:t>, а также организационные механизмы и условия реализации програ</w:t>
      </w:r>
      <w:r>
        <w:rPr>
          <w:rFonts w:ascii="Times New Roman" w:eastAsia="Times New Roman" w:hAnsi="Times New Roman" w:cs="Times New Roman"/>
          <w:color w:val="333333"/>
          <w:sz w:val="24"/>
          <w:szCs w:val="24"/>
          <w:lang w:eastAsia="ru-RU"/>
        </w:rPr>
        <w:t>ммы основного общего образовани</w:t>
      </w:r>
      <w:r>
        <w:rPr>
          <w:rFonts w:ascii="Times New Roman" w:eastAsia="Times New Roman" w:hAnsi="Times New Roman" w:cs="Times New Roman"/>
          <w:color w:val="808080"/>
          <w:sz w:val="24"/>
          <w:szCs w:val="24"/>
          <w:bdr w:val="none" w:sz="0" w:space="0" w:color="auto" w:frame="1"/>
          <w:lang w:eastAsia="ru-RU"/>
        </w:rPr>
        <w:t>я</w:t>
      </w:r>
      <w:r w:rsidR="003F11C9">
        <w:rPr>
          <w:rFonts w:ascii="Times New Roman" w:eastAsia="Times New Roman" w:hAnsi="Times New Roman" w:cs="Times New Roman"/>
          <w:color w:val="808080"/>
          <w:sz w:val="24"/>
          <w:szCs w:val="24"/>
          <w:bdr w:val="none" w:sz="0" w:space="0" w:color="auto" w:frame="1"/>
          <w:lang w:eastAsia="ru-RU"/>
        </w:rPr>
        <w:t>,</w:t>
      </w:r>
      <w:r w:rsidR="005C2719" w:rsidRPr="00675A24">
        <w:rPr>
          <w:rFonts w:ascii="Times New Roman" w:eastAsia="Times New Roman" w:hAnsi="Times New Roman" w:cs="Times New Roman"/>
          <w:color w:val="333333"/>
          <w:sz w:val="24"/>
          <w:szCs w:val="24"/>
          <w:lang w:eastAsia="ru-RU"/>
        </w:rPr>
        <w:t> и включает:</w:t>
      </w:r>
    </w:p>
    <w:p w14:paraId="20CE1FC2" w14:textId="6BABF87C"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 </w:t>
      </w:r>
      <w:r w:rsidR="005C2719" w:rsidRPr="00675A24">
        <w:rPr>
          <w:rFonts w:ascii="Times New Roman" w:eastAsia="Times New Roman" w:hAnsi="Times New Roman" w:cs="Times New Roman"/>
          <w:color w:val="333333"/>
          <w:sz w:val="24"/>
          <w:szCs w:val="24"/>
          <w:lang w:eastAsia="ru-RU"/>
        </w:rPr>
        <w:t>учебный план;</w:t>
      </w:r>
    </w:p>
    <w:p w14:paraId="1EA5147E" w14:textId="18EA2EED"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w:t>
      </w:r>
      <w:r w:rsidR="005C2719" w:rsidRPr="00675A24">
        <w:rPr>
          <w:rFonts w:ascii="Times New Roman" w:eastAsia="Times New Roman" w:hAnsi="Times New Roman" w:cs="Times New Roman"/>
          <w:color w:val="333333"/>
          <w:sz w:val="24"/>
          <w:szCs w:val="24"/>
          <w:lang w:eastAsia="ru-RU"/>
        </w:rPr>
        <w:t xml:space="preserve"> план внеурочной деятельности;</w:t>
      </w:r>
    </w:p>
    <w:p w14:paraId="3E0FF666" w14:textId="1FB5164A"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w:t>
      </w:r>
      <w:r w:rsidR="005C2719" w:rsidRPr="00675A24">
        <w:rPr>
          <w:rFonts w:ascii="Times New Roman" w:eastAsia="Times New Roman" w:hAnsi="Times New Roman" w:cs="Times New Roman"/>
          <w:color w:val="333333"/>
          <w:sz w:val="24"/>
          <w:szCs w:val="24"/>
          <w:lang w:eastAsia="ru-RU"/>
        </w:rPr>
        <w:t xml:space="preserve"> календарный учебный график;</w:t>
      </w:r>
    </w:p>
    <w:p w14:paraId="5A586D3A" w14:textId="0EBFFCD2" w:rsidR="006E678E" w:rsidRDefault="003F11C9" w:rsidP="001F1AA5">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w:t>
      </w:r>
      <w:r w:rsidR="005C2719" w:rsidRPr="00675A24">
        <w:rPr>
          <w:rFonts w:ascii="Times New Roman" w:eastAsia="Times New Roman" w:hAnsi="Times New Roman" w:cs="Times New Roman"/>
          <w:color w:val="333333"/>
          <w:sz w:val="24"/>
          <w:szCs w:val="24"/>
          <w:lang w:eastAsia="ru-RU"/>
        </w:rPr>
        <w:t xml:space="preserve"> календарный план воспитательной работы </w:t>
      </w:r>
      <w:r w:rsidR="006E678E">
        <w:rPr>
          <w:rFonts w:ascii="Times New Roman" w:eastAsia="Times New Roman" w:hAnsi="Times New Roman" w:cs="Times New Roman"/>
          <w:color w:val="333333"/>
          <w:sz w:val="24"/>
          <w:szCs w:val="24"/>
          <w:lang w:eastAsia="ru-RU"/>
        </w:rPr>
        <w:t>МБОУ «Жариковская СОШ ПМО».</w:t>
      </w:r>
    </w:p>
    <w:p w14:paraId="7B9B8AEF" w14:textId="77777777" w:rsidR="003C4E65" w:rsidRDefault="003C4E65">
      <w:pPr>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br w:type="page"/>
      </w:r>
    </w:p>
    <w:p w14:paraId="2B694798" w14:textId="3C2F60CE" w:rsidR="005C2719" w:rsidRPr="001F1AA5" w:rsidRDefault="003C4E65" w:rsidP="001F1AA5">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b/>
          <w:bCs/>
          <w:color w:val="333333"/>
          <w:sz w:val="24"/>
          <w:szCs w:val="24"/>
          <w:lang w:val="en-US" w:eastAsia="ru-RU"/>
        </w:rPr>
        <w:lastRenderedPageBreak/>
        <w:t>II</w:t>
      </w:r>
      <w:r w:rsidRPr="003C4E65">
        <w:rPr>
          <w:rFonts w:ascii="Times New Roman" w:eastAsia="Times New Roman" w:hAnsi="Times New Roman" w:cs="Times New Roman"/>
          <w:b/>
          <w:bCs/>
          <w:color w:val="333333"/>
          <w:sz w:val="24"/>
          <w:szCs w:val="24"/>
          <w:lang w:eastAsia="ru-RU"/>
        </w:rPr>
        <w:t xml:space="preserve">. </w:t>
      </w:r>
      <w:r w:rsidRPr="00D1313C">
        <w:rPr>
          <w:rFonts w:ascii="Times New Roman" w:eastAsia="Times New Roman" w:hAnsi="Times New Roman" w:cs="Times New Roman"/>
          <w:b/>
          <w:bCs/>
          <w:color w:val="333333"/>
          <w:sz w:val="24"/>
          <w:szCs w:val="24"/>
          <w:lang w:eastAsia="ru-RU"/>
        </w:rPr>
        <w:t xml:space="preserve"> </w:t>
      </w:r>
      <w:r w:rsidR="003F11C9">
        <w:rPr>
          <w:rFonts w:ascii="Times New Roman" w:eastAsia="Times New Roman" w:hAnsi="Times New Roman" w:cs="Times New Roman"/>
          <w:b/>
          <w:bCs/>
          <w:color w:val="333333"/>
          <w:sz w:val="24"/>
          <w:szCs w:val="24"/>
          <w:lang w:eastAsia="ru-RU"/>
        </w:rPr>
        <w:t xml:space="preserve">Целевой раздел </w:t>
      </w:r>
      <w:r w:rsidR="005C2719" w:rsidRPr="00675A24">
        <w:rPr>
          <w:rFonts w:ascii="Times New Roman" w:eastAsia="Times New Roman" w:hAnsi="Times New Roman" w:cs="Times New Roman"/>
          <w:b/>
          <w:bCs/>
          <w:color w:val="333333"/>
          <w:sz w:val="24"/>
          <w:szCs w:val="24"/>
          <w:lang w:eastAsia="ru-RU"/>
        </w:rPr>
        <w:t>ОП ООО</w:t>
      </w:r>
    </w:p>
    <w:p w14:paraId="00EC58B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16. </w:t>
      </w:r>
      <w:r w:rsidRPr="00B543AA">
        <w:rPr>
          <w:rFonts w:ascii="Times New Roman" w:eastAsia="Times New Roman" w:hAnsi="Times New Roman" w:cs="Times New Roman"/>
          <w:b/>
          <w:color w:val="333333"/>
          <w:sz w:val="24"/>
          <w:szCs w:val="24"/>
          <w:lang w:eastAsia="ru-RU"/>
        </w:rPr>
        <w:t>Пояснительная записка.</w:t>
      </w:r>
    </w:p>
    <w:p w14:paraId="0614AE7E" w14:textId="663566C6"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16.1.</w:t>
      </w:r>
      <w:r w:rsidR="003F11C9">
        <w:rPr>
          <w:rFonts w:ascii="Times New Roman" w:eastAsia="Times New Roman" w:hAnsi="Times New Roman" w:cs="Times New Roman"/>
          <w:color w:val="333333"/>
          <w:sz w:val="24"/>
          <w:szCs w:val="24"/>
          <w:lang w:eastAsia="ru-RU"/>
        </w:rPr>
        <w:t xml:space="preserve"> </w:t>
      </w:r>
      <w:r w:rsidRPr="00675A24">
        <w:rPr>
          <w:rFonts w:ascii="Times New Roman" w:eastAsia="Times New Roman" w:hAnsi="Times New Roman" w:cs="Times New Roman"/>
          <w:color w:val="333333"/>
          <w:sz w:val="24"/>
          <w:szCs w:val="24"/>
          <w:lang w:eastAsia="ru-RU"/>
        </w:rPr>
        <w:t>ОП ООО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w:t>
      </w:r>
    </w:p>
    <w:p w14:paraId="6276BFDC" w14:textId="06086B34"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16.2. Целями реализации </w:t>
      </w:r>
      <w:r w:rsidR="005C2719" w:rsidRPr="00675A24">
        <w:rPr>
          <w:rFonts w:ascii="Times New Roman" w:eastAsia="Times New Roman" w:hAnsi="Times New Roman" w:cs="Times New Roman"/>
          <w:color w:val="333333"/>
          <w:sz w:val="24"/>
          <w:szCs w:val="24"/>
          <w:lang w:eastAsia="ru-RU"/>
        </w:rPr>
        <w:t>ОП ООО являются:</w:t>
      </w:r>
    </w:p>
    <w:p w14:paraId="00AB471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организация учебного процесса с учётом целей, содержания и планируемых результатов основного общего образования, отражённых в ФГОС ООО;</w:t>
      </w:r>
    </w:p>
    <w:p w14:paraId="45D290E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создание условий для становления и формирования личности обучающегося;</w:t>
      </w:r>
    </w:p>
    <w:p w14:paraId="3A0E929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14:paraId="5C1A7C87" w14:textId="09DA8C0A"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16.3. Достижение</w:t>
      </w:r>
      <w:r w:rsidR="003F11C9">
        <w:rPr>
          <w:rFonts w:ascii="Times New Roman" w:eastAsia="Times New Roman" w:hAnsi="Times New Roman" w:cs="Times New Roman"/>
          <w:color w:val="333333"/>
          <w:sz w:val="24"/>
          <w:szCs w:val="24"/>
          <w:lang w:eastAsia="ru-RU"/>
        </w:rPr>
        <w:t xml:space="preserve"> поставленных целей реализации </w:t>
      </w:r>
      <w:r w:rsidRPr="00675A24">
        <w:rPr>
          <w:rFonts w:ascii="Times New Roman" w:eastAsia="Times New Roman" w:hAnsi="Times New Roman" w:cs="Times New Roman"/>
          <w:color w:val="333333"/>
          <w:sz w:val="24"/>
          <w:szCs w:val="24"/>
          <w:lang w:eastAsia="ru-RU"/>
        </w:rPr>
        <w:t>ОП ООО предусматривает решение следующих основных задач:</w:t>
      </w:r>
    </w:p>
    <w:p w14:paraId="7F28206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4171108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14:paraId="2994BCF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обеспечение преемственности основного общего и среднего общего образования;</w:t>
      </w:r>
    </w:p>
    <w:p w14:paraId="4A228ECC" w14:textId="1888B3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достижение пл</w:t>
      </w:r>
      <w:r w:rsidR="003F11C9">
        <w:rPr>
          <w:rFonts w:ascii="Times New Roman" w:eastAsia="Times New Roman" w:hAnsi="Times New Roman" w:cs="Times New Roman"/>
          <w:color w:val="333333"/>
          <w:sz w:val="24"/>
          <w:szCs w:val="24"/>
          <w:lang w:eastAsia="ru-RU"/>
        </w:rPr>
        <w:t xml:space="preserve">анируемых результатов освоения </w:t>
      </w:r>
      <w:r w:rsidRPr="00675A24">
        <w:rPr>
          <w:rFonts w:ascii="Times New Roman" w:eastAsia="Times New Roman" w:hAnsi="Times New Roman" w:cs="Times New Roman"/>
          <w:color w:val="333333"/>
          <w:sz w:val="24"/>
          <w:szCs w:val="24"/>
          <w:lang w:eastAsia="ru-RU"/>
        </w:rPr>
        <w:t>ОП ООО всеми обучающимися, в том числе обучающимися с ограниченными возможностями здоровья;</w:t>
      </w:r>
    </w:p>
    <w:p w14:paraId="2ACD08F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обеспечение доступности получения качественного основного общего образования;</w:t>
      </w:r>
    </w:p>
    <w:p w14:paraId="16DECCC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14:paraId="7C635D6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организация интеллектуальных и творческих соревнований, научно-технического творчества и проектно-исследовательской деятельности;</w:t>
      </w:r>
    </w:p>
    <w:p w14:paraId="0B02906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14:paraId="7C6ABFE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14:paraId="265187E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14:paraId="20D80B6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создание условий для сохранения и укрепления физического, психологического и социального здоровья обучающихся, обеспечение их безопасности.</w:t>
      </w:r>
    </w:p>
    <w:p w14:paraId="1B3B3243" w14:textId="4A2353C7"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16.4 </w:t>
      </w:r>
      <w:r w:rsidR="005C2719" w:rsidRPr="00675A24">
        <w:rPr>
          <w:rFonts w:ascii="Times New Roman" w:eastAsia="Times New Roman" w:hAnsi="Times New Roman" w:cs="Times New Roman"/>
          <w:color w:val="333333"/>
          <w:sz w:val="24"/>
          <w:szCs w:val="24"/>
          <w:lang w:eastAsia="ru-RU"/>
        </w:rPr>
        <w:t>ОП ООО учитывает следующие принципы:</w:t>
      </w:r>
    </w:p>
    <w:p w14:paraId="4903E9C3" w14:textId="0BC70C26"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принцип учёта ФГОС ООО: </w:t>
      </w:r>
      <w:r w:rsidR="005C2719" w:rsidRPr="00675A24">
        <w:rPr>
          <w:rFonts w:ascii="Times New Roman" w:eastAsia="Times New Roman" w:hAnsi="Times New Roman" w:cs="Times New Roman"/>
          <w:color w:val="333333"/>
          <w:sz w:val="24"/>
          <w:szCs w:val="24"/>
          <w:lang w:eastAsia="ru-RU"/>
        </w:rPr>
        <w:t>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14:paraId="362BCB3C" w14:textId="57740383"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принцип учёта языка обучения: с учётом условий функционирования </w:t>
      </w:r>
      <w:r w:rsidR="003F11C9">
        <w:rPr>
          <w:rFonts w:ascii="Times New Roman" w:eastAsia="Times New Roman" w:hAnsi="Times New Roman" w:cs="Times New Roman"/>
          <w:color w:val="333333"/>
          <w:sz w:val="24"/>
          <w:szCs w:val="24"/>
          <w:lang w:eastAsia="ru-RU"/>
        </w:rPr>
        <w:t xml:space="preserve">МБОУ «Жариковская СОШ ПМО» </w:t>
      </w:r>
      <w:r w:rsidRPr="00675A24">
        <w:rPr>
          <w:rFonts w:ascii="Times New Roman" w:eastAsia="Times New Roman" w:hAnsi="Times New Roman" w:cs="Times New Roman"/>
          <w:color w:val="333333"/>
          <w:sz w:val="24"/>
          <w:szCs w:val="24"/>
          <w:lang w:eastAsia="ru-RU"/>
        </w:rPr>
        <w:t>ОП ООО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14:paraId="49209E21" w14:textId="5F9068AA"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принцип учёта веду</w:t>
      </w:r>
      <w:r w:rsidR="003F11C9">
        <w:rPr>
          <w:rFonts w:ascii="Times New Roman" w:eastAsia="Times New Roman" w:hAnsi="Times New Roman" w:cs="Times New Roman"/>
          <w:color w:val="333333"/>
          <w:sz w:val="24"/>
          <w:szCs w:val="24"/>
          <w:lang w:eastAsia="ru-RU"/>
        </w:rPr>
        <w:t xml:space="preserve">щей деятельности обучающегося: </w:t>
      </w:r>
      <w:r w:rsidRPr="00675A24">
        <w:rPr>
          <w:rFonts w:ascii="Times New Roman" w:eastAsia="Times New Roman" w:hAnsi="Times New Roman" w:cs="Times New Roman"/>
          <w:color w:val="333333"/>
          <w:sz w:val="24"/>
          <w:szCs w:val="24"/>
          <w:lang w:eastAsia="ru-RU"/>
        </w:rPr>
        <w:t>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035F2FF5" w14:textId="1B66771B"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прин</w:t>
      </w:r>
      <w:r w:rsidR="003F11C9">
        <w:rPr>
          <w:rFonts w:ascii="Times New Roman" w:eastAsia="Times New Roman" w:hAnsi="Times New Roman" w:cs="Times New Roman"/>
          <w:color w:val="333333"/>
          <w:sz w:val="24"/>
          <w:szCs w:val="24"/>
          <w:lang w:eastAsia="ru-RU"/>
        </w:rPr>
        <w:t xml:space="preserve">цип индивидуализации обучения: </w:t>
      </w:r>
      <w:r w:rsidRPr="00675A24">
        <w:rPr>
          <w:rFonts w:ascii="Times New Roman" w:eastAsia="Times New Roman" w:hAnsi="Times New Roman" w:cs="Times New Roman"/>
          <w:color w:val="333333"/>
          <w:sz w:val="24"/>
          <w:szCs w:val="24"/>
          <w:lang w:eastAsia="ru-RU"/>
        </w:rPr>
        <w:t>ОП ООО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14:paraId="75BF86E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14:paraId="4FA7D90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14:paraId="753EFFA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принцип обеспечения фундаментального характера образования, учета специфики изучаемых учебных предметов;</w:t>
      </w:r>
    </w:p>
    <w:p w14:paraId="0CE3408E" w14:textId="7E563299"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принцип инт</w:t>
      </w:r>
      <w:r w:rsidR="003F11C9">
        <w:rPr>
          <w:rFonts w:ascii="Times New Roman" w:eastAsia="Times New Roman" w:hAnsi="Times New Roman" w:cs="Times New Roman"/>
          <w:color w:val="333333"/>
          <w:sz w:val="24"/>
          <w:szCs w:val="24"/>
          <w:lang w:eastAsia="ru-RU"/>
        </w:rPr>
        <w:t xml:space="preserve">еграции обучения и воспитания: </w:t>
      </w:r>
      <w:r w:rsidRPr="00675A24">
        <w:rPr>
          <w:rFonts w:ascii="Times New Roman" w:eastAsia="Times New Roman" w:hAnsi="Times New Roman" w:cs="Times New Roman"/>
          <w:color w:val="333333"/>
          <w:sz w:val="24"/>
          <w:szCs w:val="24"/>
          <w:lang w:eastAsia="ru-RU"/>
        </w:rPr>
        <w:t>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14:paraId="05303DC3" w14:textId="211B490E" w:rsidR="005C2719"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w:t>
      </w:r>
    </w:p>
    <w:p w14:paraId="2ECE6EDC" w14:textId="1E478BFF" w:rsidR="00222608" w:rsidRPr="00675A24" w:rsidRDefault="00222608"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222608">
        <w:rPr>
          <w:rFonts w:ascii="Times New Roman" w:eastAsia="Times New Roman" w:hAnsi="Times New Roman" w:cs="Times New Roman"/>
          <w:color w:val="333333"/>
          <w:sz w:val="24"/>
          <w:szCs w:val="24"/>
          <w:lang w:eastAsia="ru-RU"/>
        </w:rPr>
        <w:lastRenderedPageBreak/>
        <w:t xml:space="preserve">принцип обеспечения санитарно-эпидемиологической безопасности обучающихся в соответствии с требованиями, предусмотренными санитарными правилами и нормами </w:t>
      </w:r>
      <w:hyperlink r:id="rId9" w:tooltip="Постановление Главного государственного санитарного врача РФ от 28.01.2021 N 2 (ред. от 30.12.2022) &quot;Об утверждении санитарных правил и норм СанПиН 1.2.3685-21 &quot;Гигиенические нормативы и требования к обеспечению безопасности и (или) безвредности для человека ф">
        <w:r w:rsidRPr="00222608">
          <w:rPr>
            <w:rStyle w:val="a4"/>
            <w:rFonts w:ascii="Times New Roman" w:eastAsia="Times New Roman" w:hAnsi="Times New Roman" w:cs="Times New Roman"/>
            <w:sz w:val="24"/>
            <w:szCs w:val="24"/>
            <w:lang w:eastAsia="ru-RU"/>
          </w:rPr>
          <w:t>СанПиН 1.2.3685-21</w:t>
        </w:r>
      </w:hyperlink>
      <w:r w:rsidRPr="00222608">
        <w:rPr>
          <w:rFonts w:ascii="Times New Roman" w:eastAsia="Times New Roman" w:hAnsi="Times New Roman" w:cs="Times New Roman"/>
          <w:color w:val="333333"/>
          <w:sz w:val="24"/>
          <w:szCs w:val="24"/>
          <w:lang w:eastAsia="ru-RU"/>
        </w:rPr>
        <w:t xml:space="preserve"> "Гигиенические нормативы и требования к обеспечению безопасности и (или) безвредности для человека факторов среды обитания", утвержденными постановлением Главного государственного санитарного врача Российской Федерации от 28 января 2021 г. N 2 (зарегистрировано Министерством юстиции Российской Федерации 29 января 2021 г., регистрационный N 62296), с изменениями, внесенными постановлением Главного государственного санитарного врача Российской Федерации от 30 декабря 2022 г. N 24 (зарегистрировано Министерством юстиции Российской Федерации 9 марта 2023 г., регистрационный N 72558), действующими до 1 марта 2027 г. (далее - Гигиенические нормативы), и санитарными правилами </w:t>
      </w:r>
      <w:hyperlink r:id="rId10" w:tooltip="Постановление Главного государственного санитарного врача РФ от 28.09.2020 N 28 (ред. от 30.08.2024) &quot;Об утверждении санитарных правил СП 2.4.3648-20 &quot;Санитарно-эпидемиологические требования к организациям воспитания и обучения, отдыха и оздоровления детей и м">
        <w:r w:rsidRPr="00222608">
          <w:rPr>
            <w:rStyle w:val="a4"/>
            <w:rFonts w:ascii="Times New Roman" w:eastAsia="Times New Roman" w:hAnsi="Times New Roman" w:cs="Times New Roman"/>
            <w:sz w:val="24"/>
            <w:szCs w:val="24"/>
            <w:lang w:eastAsia="ru-RU"/>
          </w:rPr>
          <w:t>СП 2.4.3648-20</w:t>
        </w:r>
      </w:hyperlink>
      <w:r w:rsidRPr="00222608">
        <w:rPr>
          <w:rFonts w:ascii="Times New Roman" w:eastAsia="Times New Roman" w:hAnsi="Times New Roman" w:cs="Times New Roman"/>
          <w:color w:val="333333"/>
          <w:sz w:val="24"/>
          <w:szCs w:val="24"/>
          <w:lang w:eastAsia="ru-RU"/>
        </w:rPr>
        <w:t xml:space="preserve">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N 28 (зарегистрировано Министерством юстиции Российской Федерации 18 декабря 2020 г., регистрационный N 61573), действующие до 1 января 2027 г. (далее - Санитарно-э</w:t>
      </w:r>
      <w:r>
        <w:rPr>
          <w:rFonts w:ascii="Times New Roman" w:eastAsia="Times New Roman" w:hAnsi="Times New Roman" w:cs="Times New Roman"/>
          <w:color w:val="333333"/>
          <w:sz w:val="24"/>
          <w:szCs w:val="24"/>
          <w:lang w:eastAsia="ru-RU"/>
        </w:rPr>
        <w:t>пидемиологические требования).</w:t>
      </w:r>
    </w:p>
    <w:p w14:paraId="26BE21D5" w14:textId="22F138AB"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16.5. </w:t>
      </w:r>
      <w:r w:rsidR="005C2719" w:rsidRPr="00675A24">
        <w:rPr>
          <w:rFonts w:ascii="Times New Roman" w:eastAsia="Times New Roman" w:hAnsi="Times New Roman" w:cs="Times New Roman"/>
          <w:color w:val="333333"/>
          <w:sz w:val="24"/>
          <w:szCs w:val="24"/>
          <w:lang w:eastAsia="ru-RU"/>
        </w:rPr>
        <w:t>ОП ООО учитывает возрастные и психологические особенности обучающихся. Общий объем аудиторной работы обучающихся за пять учебных лет не может составлять менее 5</w:t>
      </w:r>
      <w:r w:rsidR="00D66E8E">
        <w:rPr>
          <w:rFonts w:ascii="Times New Roman" w:eastAsia="Times New Roman" w:hAnsi="Times New Roman" w:cs="Times New Roman"/>
          <w:color w:val="333333"/>
          <w:sz w:val="24"/>
          <w:szCs w:val="24"/>
          <w:lang w:eastAsia="ru-RU"/>
        </w:rPr>
        <w:t>33</w:t>
      </w:r>
      <w:r w:rsidR="005C2719" w:rsidRPr="00675A24">
        <w:rPr>
          <w:rFonts w:ascii="Times New Roman" w:eastAsia="Times New Roman" w:hAnsi="Times New Roman" w:cs="Times New Roman"/>
          <w:color w:val="333333"/>
          <w:sz w:val="24"/>
          <w:szCs w:val="24"/>
          <w:lang w:eastAsia="ru-RU"/>
        </w:rPr>
        <w:t>8 академических часов и более 5848 академических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нормативами и Санитарно-эпидемиологическими требованиями.</w:t>
      </w:r>
    </w:p>
    <w:p w14:paraId="6724A080" w14:textId="56BB8C61"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16.6. В целях удовлетворения образовательных потребностей и интересов обучающихся могут разрабатываться индивидуальные учебные планы, в том числе для ускоренного обучения, в пределах осваиваемой программы основного общего образования в порядке, установленном локальными нормативными актами </w:t>
      </w:r>
      <w:r w:rsidR="003F11C9">
        <w:rPr>
          <w:rFonts w:ascii="Times New Roman" w:eastAsia="Times New Roman" w:hAnsi="Times New Roman" w:cs="Times New Roman"/>
          <w:color w:val="333333"/>
          <w:sz w:val="24"/>
          <w:szCs w:val="24"/>
          <w:lang w:eastAsia="ru-RU"/>
        </w:rPr>
        <w:t>МБОУ «Жариковская СОШ ПМО»</w:t>
      </w:r>
      <w:r w:rsidRPr="00675A24">
        <w:rPr>
          <w:rFonts w:ascii="Times New Roman" w:eastAsia="Times New Roman" w:hAnsi="Times New Roman" w:cs="Times New Roman"/>
          <w:color w:val="333333"/>
          <w:sz w:val="24"/>
          <w:szCs w:val="24"/>
          <w:lang w:eastAsia="ru-RU"/>
        </w:rPr>
        <w:t>.</w:t>
      </w:r>
    </w:p>
    <w:p w14:paraId="032E2A37" w14:textId="6B3A4CE5"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17. </w:t>
      </w:r>
      <w:r w:rsidRPr="00B543AA">
        <w:rPr>
          <w:rFonts w:ascii="Times New Roman" w:eastAsia="Times New Roman" w:hAnsi="Times New Roman" w:cs="Times New Roman"/>
          <w:b/>
          <w:color w:val="333333"/>
          <w:sz w:val="24"/>
          <w:szCs w:val="24"/>
          <w:lang w:eastAsia="ru-RU"/>
        </w:rPr>
        <w:t>П</w:t>
      </w:r>
      <w:r w:rsidR="003F11C9">
        <w:rPr>
          <w:rFonts w:ascii="Times New Roman" w:eastAsia="Times New Roman" w:hAnsi="Times New Roman" w:cs="Times New Roman"/>
          <w:b/>
          <w:color w:val="333333"/>
          <w:sz w:val="24"/>
          <w:szCs w:val="24"/>
          <w:lang w:eastAsia="ru-RU"/>
        </w:rPr>
        <w:t xml:space="preserve">ланируемые результаты освоения </w:t>
      </w:r>
      <w:r w:rsidRPr="00B543AA">
        <w:rPr>
          <w:rFonts w:ascii="Times New Roman" w:eastAsia="Times New Roman" w:hAnsi="Times New Roman" w:cs="Times New Roman"/>
          <w:b/>
          <w:color w:val="333333"/>
          <w:sz w:val="24"/>
          <w:szCs w:val="24"/>
          <w:lang w:eastAsia="ru-RU"/>
        </w:rPr>
        <w:t>ОП ООО.</w:t>
      </w:r>
    </w:p>
    <w:p w14:paraId="1D16400C" w14:textId="0325EBE1"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17.1. П</w:t>
      </w:r>
      <w:r w:rsidR="003F11C9">
        <w:rPr>
          <w:rFonts w:ascii="Times New Roman" w:eastAsia="Times New Roman" w:hAnsi="Times New Roman" w:cs="Times New Roman"/>
          <w:color w:val="333333"/>
          <w:sz w:val="24"/>
          <w:szCs w:val="24"/>
          <w:lang w:eastAsia="ru-RU"/>
        </w:rPr>
        <w:t xml:space="preserve">ланируемые результаты освоения </w:t>
      </w:r>
      <w:r w:rsidRPr="00675A24">
        <w:rPr>
          <w:rFonts w:ascii="Times New Roman" w:eastAsia="Times New Roman" w:hAnsi="Times New Roman" w:cs="Times New Roman"/>
          <w:color w:val="333333"/>
          <w:sz w:val="24"/>
          <w:szCs w:val="24"/>
          <w:lang w:eastAsia="ru-RU"/>
        </w:rPr>
        <w:t>ОП ООО соответствуют современным целям основного общего образования, представленным во ФГОС ООО как система личностных, метапредметных и предметных достижений обучающегося.</w:t>
      </w:r>
    </w:p>
    <w:p w14:paraId="79A3CB73" w14:textId="0DBA5B6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17.2. Требования к личностным рез</w:t>
      </w:r>
      <w:r w:rsidR="003F11C9">
        <w:rPr>
          <w:rFonts w:ascii="Times New Roman" w:eastAsia="Times New Roman" w:hAnsi="Times New Roman" w:cs="Times New Roman"/>
          <w:color w:val="333333"/>
          <w:sz w:val="24"/>
          <w:szCs w:val="24"/>
          <w:lang w:eastAsia="ru-RU"/>
        </w:rPr>
        <w:t xml:space="preserve">ультатам освоения обучающимися </w:t>
      </w:r>
      <w:r w:rsidRPr="00675A24">
        <w:rPr>
          <w:rFonts w:ascii="Times New Roman" w:eastAsia="Times New Roman" w:hAnsi="Times New Roman" w:cs="Times New Roman"/>
          <w:color w:val="333333"/>
          <w:sz w:val="24"/>
          <w:szCs w:val="24"/>
          <w:lang w:eastAsia="ru-RU"/>
        </w:rPr>
        <w:t>ОП ООО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14:paraId="1BC0E960" w14:textId="052F7E14"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Личностные результаты освоения </w:t>
      </w:r>
      <w:r w:rsidR="005C2719" w:rsidRPr="00675A24">
        <w:rPr>
          <w:rFonts w:ascii="Times New Roman" w:eastAsia="Times New Roman" w:hAnsi="Times New Roman" w:cs="Times New Roman"/>
          <w:color w:val="333333"/>
          <w:sz w:val="24"/>
          <w:szCs w:val="24"/>
          <w:lang w:eastAsia="ru-RU"/>
        </w:rPr>
        <w:t xml:space="preserve">ОП ООО достигаются в единстве учебной и воспитательной деятельности </w:t>
      </w:r>
      <w:r>
        <w:rPr>
          <w:rFonts w:ascii="Times New Roman" w:eastAsia="Times New Roman" w:hAnsi="Times New Roman" w:cs="Times New Roman"/>
          <w:color w:val="333333"/>
          <w:sz w:val="24"/>
          <w:szCs w:val="24"/>
          <w:lang w:eastAsia="ru-RU"/>
        </w:rPr>
        <w:t>МБОУ «Жариковская СОШ ПМО»</w:t>
      </w:r>
      <w:r w:rsidR="005C2719" w:rsidRPr="00675A24">
        <w:rPr>
          <w:rFonts w:ascii="Times New Roman" w:eastAsia="Times New Roman" w:hAnsi="Times New Roman" w:cs="Times New Roman"/>
          <w:color w:val="333333"/>
          <w:sz w:val="24"/>
          <w:szCs w:val="24"/>
          <w:lang w:eastAsia="ru-RU"/>
        </w:rPr>
        <w:t xml:space="preserve">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2C5BF3F" w14:textId="1B9CD6E8" w:rsidR="005C2719" w:rsidRPr="00675A24" w:rsidRDefault="003F11C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Личностные результаты освоения </w:t>
      </w:r>
      <w:r w:rsidR="005C2719" w:rsidRPr="00675A24">
        <w:rPr>
          <w:rFonts w:ascii="Times New Roman" w:eastAsia="Times New Roman" w:hAnsi="Times New Roman" w:cs="Times New Roman"/>
          <w:color w:val="333333"/>
          <w:sz w:val="24"/>
          <w:szCs w:val="24"/>
          <w:lang w:eastAsia="ru-RU"/>
        </w:rPr>
        <w:t xml:space="preserve">ОП ООО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w:t>
      </w:r>
      <w:r w:rsidR="005C2719" w:rsidRPr="00675A24">
        <w:rPr>
          <w:rFonts w:ascii="Times New Roman" w:eastAsia="Times New Roman" w:hAnsi="Times New Roman" w:cs="Times New Roman"/>
          <w:color w:val="333333"/>
          <w:sz w:val="24"/>
          <w:szCs w:val="24"/>
          <w:lang w:eastAsia="ru-RU"/>
        </w:rPr>
        <w:lastRenderedPageBreak/>
        <w:t>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 обеспечивающие адаптацию обучающегося к изменяющимся условиям социальной и природной среды.</w:t>
      </w:r>
    </w:p>
    <w:p w14:paraId="0746B6A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17.3. Метапредметные результаты включают:</w:t>
      </w:r>
    </w:p>
    <w:p w14:paraId="3ED99AD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освоение обучающимися межпредметных понятий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14:paraId="3D167EE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способность их использовать в учебной, познавательной и социальной практике;</w:t>
      </w:r>
    </w:p>
    <w:p w14:paraId="230F385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14:paraId="19F2167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овладение навыками работы с информацией: восприятие и создание информационных текстов в различных форматах, в том числе цифровых, с учетом назначения информации и ее целевой аудитории.</w:t>
      </w:r>
    </w:p>
    <w:p w14:paraId="77547C1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17.4. 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14:paraId="7F2871C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познавательными универсальными учебными действиями;</w:t>
      </w:r>
    </w:p>
    <w:p w14:paraId="4DA2358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коммуникативными универсальными учебными действиями;</w:t>
      </w:r>
    </w:p>
    <w:p w14:paraId="62EBC86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регулятивными универсальными учебными действиями.</w:t>
      </w:r>
    </w:p>
    <w:p w14:paraId="0A7484F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17.4.1. 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14:paraId="331CE3C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17.4.2. 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14:paraId="7659FA3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17.4.3. Овладение регулятивными универсальными учебными действиями включает умения самоорганизации, самоконтроля, развитие эмоционального интеллекта.</w:t>
      </w:r>
    </w:p>
    <w:p w14:paraId="74E0018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17.5. Предметные результаты включают:</w:t>
      </w:r>
    </w:p>
    <w:p w14:paraId="50A7FFF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освоение обучающимися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14:paraId="5812C7A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виды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6381F1E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Требования к предметным результатам:</w:t>
      </w:r>
    </w:p>
    <w:p w14:paraId="0B296F5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сформулированы в деятельностной форме с усилением акцента на применение знаний и конкретные умения;</w:t>
      </w:r>
    </w:p>
    <w:p w14:paraId="4FA19A0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определяют минимум содержания гарантированного государством основного общего образования, построенного в логике изучения каждого учебного предмета;</w:t>
      </w:r>
    </w:p>
    <w:p w14:paraId="059EB937" w14:textId="7CEFDB2D"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определяют требования к результатам освоения программ основного общего образования по учебным предметам на базовом уровне;</w:t>
      </w:r>
    </w:p>
    <w:p w14:paraId="35342F1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усиливают акценты на изучение явлений и процессов современной России и мира в целом, современного состояния науки.</w:t>
      </w:r>
    </w:p>
    <w:p w14:paraId="2DFEB94E" w14:textId="17F2727F"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 </w:t>
      </w:r>
      <w:r w:rsidRPr="00B543AA">
        <w:rPr>
          <w:rFonts w:ascii="Times New Roman" w:eastAsia="Times New Roman" w:hAnsi="Times New Roman" w:cs="Times New Roman"/>
          <w:b/>
          <w:color w:val="333333"/>
          <w:sz w:val="24"/>
          <w:szCs w:val="24"/>
          <w:lang w:eastAsia="ru-RU"/>
        </w:rPr>
        <w:t>Система оценки достижения пла</w:t>
      </w:r>
      <w:r w:rsidR="003F11C9">
        <w:rPr>
          <w:rFonts w:ascii="Times New Roman" w:eastAsia="Times New Roman" w:hAnsi="Times New Roman" w:cs="Times New Roman"/>
          <w:b/>
          <w:color w:val="333333"/>
          <w:sz w:val="24"/>
          <w:szCs w:val="24"/>
          <w:lang w:eastAsia="ru-RU"/>
        </w:rPr>
        <w:t xml:space="preserve">нируемых результатов освоения </w:t>
      </w:r>
      <w:r w:rsidRPr="00B543AA">
        <w:rPr>
          <w:rFonts w:ascii="Times New Roman" w:eastAsia="Times New Roman" w:hAnsi="Times New Roman" w:cs="Times New Roman"/>
          <w:b/>
          <w:color w:val="333333"/>
          <w:sz w:val="24"/>
          <w:szCs w:val="24"/>
          <w:lang w:eastAsia="ru-RU"/>
        </w:rPr>
        <w:t>ОП ООО.</w:t>
      </w:r>
    </w:p>
    <w:p w14:paraId="3D309D1E" w14:textId="0374DE71" w:rsidR="00015CD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18.1. </w:t>
      </w:r>
      <w:hyperlink r:id="rId11" w:tgtFrame="_blank" w:history="1">
        <w:r w:rsidR="00015CD4" w:rsidRPr="00015CD4">
          <w:rPr>
            <w:rFonts w:ascii="Arial" w:hAnsi="Arial" w:cs="Arial"/>
            <w:color w:val="315EFB"/>
            <w:sz w:val="23"/>
            <w:szCs w:val="23"/>
            <w:u w:val="single"/>
            <w:shd w:val="clear" w:color="auto" w:fill="FFFFFF"/>
          </w:rPr>
          <w:t>https://zharikovo.pogranichny.org/wp-content/uploads/sites/16/2024/05/Положение-о-системе-оценивания-образовательных-достижений-обучающихся.docx.sig_.zip</w:t>
        </w:r>
      </w:hyperlink>
    </w:p>
    <w:p w14:paraId="2017B12A" w14:textId="3D994D20"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Её основными функциями являются: ориентация образовательного процесса на достижение пл</w:t>
      </w:r>
      <w:r w:rsidR="003F11C9">
        <w:rPr>
          <w:rFonts w:ascii="Times New Roman" w:eastAsia="Times New Roman" w:hAnsi="Times New Roman" w:cs="Times New Roman"/>
          <w:color w:val="333333"/>
          <w:sz w:val="24"/>
          <w:szCs w:val="24"/>
          <w:lang w:eastAsia="ru-RU"/>
        </w:rPr>
        <w:t xml:space="preserve">анируемых результатов освоения </w:t>
      </w:r>
      <w:r w:rsidRPr="00675A24">
        <w:rPr>
          <w:rFonts w:ascii="Times New Roman" w:eastAsia="Times New Roman" w:hAnsi="Times New Roman" w:cs="Times New Roman"/>
          <w:color w:val="333333"/>
          <w:sz w:val="24"/>
          <w:szCs w:val="24"/>
          <w:lang w:eastAsia="ru-RU"/>
        </w:rPr>
        <w:t>ОП ООО и обеспечение эффективной обратной связи, позволяющей осуществлять управление образовательным процессом.</w:t>
      </w:r>
    </w:p>
    <w:p w14:paraId="47F46B34" w14:textId="2B9E35EB"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18.2. Основными направлениями и целями оценочной деятельности в </w:t>
      </w:r>
      <w:r w:rsidR="003F11C9">
        <w:rPr>
          <w:rFonts w:ascii="Times New Roman" w:eastAsia="Times New Roman" w:hAnsi="Times New Roman" w:cs="Times New Roman"/>
          <w:color w:val="333333"/>
          <w:sz w:val="24"/>
          <w:szCs w:val="24"/>
          <w:lang w:eastAsia="ru-RU"/>
        </w:rPr>
        <w:t xml:space="preserve">МБОУ «Жариковская СОШ ПМО» </w:t>
      </w:r>
      <w:r w:rsidRPr="00675A24">
        <w:rPr>
          <w:rFonts w:ascii="Times New Roman" w:eastAsia="Times New Roman" w:hAnsi="Times New Roman" w:cs="Times New Roman"/>
          <w:color w:val="333333"/>
          <w:sz w:val="24"/>
          <w:szCs w:val="24"/>
          <w:lang w:eastAsia="ru-RU"/>
        </w:rPr>
        <w:t>являются:</w:t>
      </w:r>
    </w:p>
    <w:p w14:paraId="06C186A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14:paraId="4957899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оценка результатов деятельности образовательной организации как основа аккредитационных процедур.</w:t>
      </w:r>
    </w:p>
    <w:p w14:paraId="3E452B6F" w14:textId="2C04CDC4"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18.3. Основным объектом системы оценки, её содержательной и критериальной базой выступают требования ФГОС ООО, которые конкретизируются в планируемых рез</w:t>
      </w:r>
      <w:r w:rsidR="003F11C9">
        <w:rPr>
          <w:rFonts w:ascii="Times New Roman" w:eastAsia="Times New Roman" w:hAnsi="Times New Roman" w:cs="Times New Roman"/>
          <w:color w:val="333333"/>
          <w:sz w:val="24"/>
          <w:szCs w:val="24"/>
          <w:lang w:eastAsia="ru-RU"/>
        </w:rPr>
        <w:t xml:space="preserve">ультатах освоения обучающимися </w:t>
      </w:r>
      <w:r w:rsidRPr="00675A24">
        <w:rPr>
          <w:rFonts w:ascii="Times New Roman" w:eastAsia="Times New Roman" w:hAnsi="Times New Roman" w:cs="Times New Roman"/>
          <w:color w:val="333333"/>
          <w:sz w:val="24"/>
          <w:szCs w:val="24"/>
          <w:lang w:eastAsia="ru-RU"/>
        </w:rPr>
        <w:t>ОП ООО. Система оценки включает процедуры внутренней и внешней оценки.</w:t>
      </w:r>
    </w:p>
    <w:p w14:paraId="7EA01E2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18.4. Внутренняя оценка включает:</w:t>
      </w:r>
    </w:p>
    <w:p w14:paraId="5FB1E6C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стартовую диагностику;</w:t>
      </w:r>
    </w:p>
    <w:p w14:paraId="46EE6EA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текущую и тематическую оценку;</w:t>
      </w:r>
    </w:p>
    <w:p w14:paraId="4416DB4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психолого-педагогическое наблюдение;</w:t>
      </w:r>
    </w:p>
    <w:p w14:paraId="3BE6DC87" w14:textId="52DD0B38" w:rsidR="005C2719"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внутренний мониторинг образовательных достижений обучающихся.</w:t>
      </w:r>
    </w:p>
    <w:p w14:paraId="7AC7296E" w14:textId="77777777" w:rsidR="00D66E8E" w:rsidRPr="00D66E8E" w:rsidRDefault="00D66E8E" w:rsidP="00D66E8E">
      <w:pPr>
        <w:widowControl w:val="0"/>
        <w:autoSpaceDE w:val="0"/>
        <w:autoSpaceDN w:val="0"/>
        <w:spacing w:before="200" w:after="0" w:line="240" w:lineRule="auto"/>
        <w:jc w:val="both"/>
        <w:rPr>
          <w:rFonts w:ascii="Times New Roman" w:eastAsiaTheme="minorEastAsia" w:hAnsi="Times New Roman" w:cs="Times New Roman"/>
          <w:sz w:val="24"/>
          <w:szCs w:val="24"/>
          <w:lang w:eastAsia="ru-RU"/>
        </w:rPr>
      </w:pPr>
      <w:r w:rsidRPr="00D66E8E">
        <w:rPr>
          <w:rFonts w:ascii="Times New Roman" w:eastAsiaTheme="minorEastAsia" w:hAnsi="Times New Roman" w:cs="Times New Roman"/>
          <w:sz w:val="24"/>
          <w:szCs w:val="24"/>
          <w:lang w:eastAsia="ru-RU"/>
        </w:rPr>
        <w:t xml:space="preserve">Длительность контрольной работы, являющейся формой письменной проверки </w:t>
      </w:r>
      <w:r w:rsidRPr="00D66E8E">
        <w:rPr>
          <w:rFonts w:ascii="Times New Roman" w:eastAsiaTheme="minorEastAsia" w:hAnsi="Times New Roman" w:cs="Times New Roman"/>
          <w:sz w:val="24"/>
          <w:szCs w:val="24"/>
          <w:lang w:eastAsia="ru-RU"/>
        </w:rPr>
        <w:lastRenderedPageBreak/>
        <w:t>результатов обучения с целью оценки уровня достижения предметных и (или) метапредметных результатов, составляет от одного до двух уроков (не более чем 45 минут каждый).</w:t>
      </w:r>
    </w:p>
    <w:p w14:paraId="458D6CB4" w14:textId="77777777" w:rsidR="00D66E8E" w:rsidRPr="00D66E8E" w:rsidRDefault="00D66E8E" w:rsidP="00D66E8E">
      <w:pPr>
        <w:widowControl w:val="0"/>
        <w:autoSpaceDE w:val="0"/>
        <w:autoSpaceDN w:val="0"/>
        <w:spacing w:before="200" w:after="0" w:line="240" w:lineRule="auto"/>
        <w:jc w:val="both"/>
        <w:rPr>
          <w:rFonts w:ascii="Times New Roman" w:eastAsiaTheme="minorEastAsia" w:hAnsi="Times New Roman" w:cs="Times New Roman"/>
          <w:sz w:val="24"/>
          <w:szCs w:val="24"/>
          <w:lang w:eastAsia="ru-RU"/>
        </w:rPr>
      </w:pPr>
      <w:r w:rsidRPr="00D66E8E">
        <w:rPr>
          <w:rFonts w:ascii="Times New Roman" w:eastAsiaTheme="minorEastAsia" w:hAnsi="Times New Roman" w:cs="Times New Roman"/>
          <w:sz w:val="24"/>
          <w:szCs w:val="24"/>
          <w:lang w:eastAsia="ru-RU"/>
        </w:rPr>
        <w:t>Длительность практической работы, являющейся формой организации учебного процесса, направленной на выработку у обучающихся практических умений, включая лабораторные, интерактивные и иные работы и не являющейся формой контроля, составляет один урок (не более чем 45 минут).</w:t>
      </w:r>
    </w:p>
    <w:p w14:paraId="05043638" w14:textId="7213BC96" w:rsidR="00D66E8E" w:rsidRPr="00D66E8E" w:rsidRDefault="00D66E8E" w:rsidP="00D66E8E">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D66E8E">
        <w:rPr>
          <w:rFonts w:ascii="Times New Roman" w:eastAsiaTheme="minorEastAsia" w:hAnsi="Times New Roman" w:cs="Times New Roman"/>
          <w:sz w:val="24"/>
          <w:szCs w:val="24"/>
          <w:lang w:eastAsia="ru-RU"/>
        </w:rPr>
        <w:t>При этом объем учебного времени, затрачиваемого на проведение оценочных процедур, не должен превышать 10% от всего объема учебного времени, отводимого на изучение данного учебного предмета в данном классе в текущем учебном году</w:t>
      </w:r>
      <w:r>
        <w:rPr>
          <w:rFonts w:ascii="Times New Roman" w:eastAsiaTheme="minorEastAsia" w:hAnsi="Times New Roman" w:cs="Times New Roman"/>
          <w:sz w:val="24"/>
          <w:szCs w:val="24"/>
          <w:lang w:eastAsia="ru-RU"/>
        </w:rPr>
        <w:t>.</w:t>
      </w:r>
    </w:p>
    <w:p w14:paraId="22A7078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18.5. Внешняя оценка включает:</w:t>
      </w:r>
    </w:p>
    <w:p w14:paraId="7CD98443" w14:textId="7BD2F55F"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независимую оценку качества образования;</w:t>
      </w:r>
    </w:p>
    <w:p w14:paraId="3FB3E89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мониторинговые исследования муниципального, регионального и федерального уровней.</w:t>
      </w:r>
    </w:p>
    <w:p w14:paraId="73EEB235" w14:textId="34083124"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18.6. В соответствии с ФГОС ООО система оценки </w:t>
      </w:r>
      <w:r w:rsidR="00082287">
        <w:rPr>
          <w:rFonts w:ascii="Times New Roman" w:eastAsia="Times New Roman" w:hAnsi="Times New Roman" w:cs="Times New Roman"/>
          <w:color w:val="333333"/>
          <w:sz w:val="24"/>
          <w:szCs w:val="24"/>
          <w:lang w:eastAsia="ru-RU"/>
        </w:rPr>
        <w:t>МБОУ «Жариковская СОШ ПМО»</w:t>
      </w:r>
      <w:r w:rsidRPr="00675A24">
        <w:rPr>
          <w:rFonts w:ascii="Times New Roman" w:eastAsia="Times New Roman" w:hAnsi="Times New Roman" w:cs="Times New Roman"/>
          <w:color w:val="333333"/>
          <w:sz w:val="24"/>
          <w:szCs w:val="24"/>
          <w:lang w:eastAsia="ru-RU"/>
        </w:rPr>
        <w:t xml:space="preserve"> реализует системно-деятельностный, уровневый и комплексный подходы к оценке образовательных достижений.</w:t>
      </w:r>
    </w:p>
    <w:p w14:paraId="273794C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18.7. Системно-деятельностный подход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обучения, выраженные в деятельностной форме.</w:t>
      </w:r>
    </w:p>
    <w:p w14:paraId="1A53D4D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18.8. Уровневый подход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1D18EC3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18.9. Уровневый подход реализуется за счёт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Овладение базовым уровнем является границей, отделяющей знание от незнания, выступает достаточным для продолжения обучения и усвоения последующего учебного материала.</w:t>
      </w:r>
    </w:p>
    <w:p w14:paraId="602A9E9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18.10. Комплексный подход к оценке образовательных достижений реализуется через:</w:t>
      </w:r>
    </w:p>
    <w:p w14:paraId="5E140CC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оценку предметных и метапредметных результатов;</w:t>
      </w:r>
    </w:p>
    <w:p w14:paraId="423B386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использования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74EEFEB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использования разнообразных методов и форм оценки, взаимно дополняющих друг друга: стандартизированных устных и письменных работ, проектов, практических (в том числе исследовательских) и творческих работ;</w:t>
      </w:r>
    </w:p>
    <w:p w14:paraId="0FAF6B2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использования форм работы, обеспечивающих возможность включения обучающихся в самостоятельную оценочную деятельность (самоанализ, самооценка, взаимооценка);</w:t>
      </w:r>
    </w:p>
    <w:p w14:paraId="57AEB6E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использования мониторинга динамических показателей освоения умений и знаний, в том числе формируемых с использованием информационно-коммуникационных (цифровых) технологий.</w:t>
      </w:r>
    </w:p>
    <w:p w14:paraId="64AC49F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18.11. Оценка личностных результатов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ООО.</w:t>
      </w:r>
    </w:p>
    <w:p w14:paraId="409E2E1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18.12. 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14:paraId="0F5C273E" w14:textId="082DC3FA"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18.13. Во внутреннем мониторинге возможна оценка сформированности отдельных личностных результатов, проявляющихся в соблюдении норм и правил поведения, принятых в </w:t>
      </w:r>
      <w:r w:rsidR="00082287">
        <w:rPr>
          <w:rFonts w:ascii="Times New Roman" w:eastAsia="Times New Roman" w:hAnsi="Times New Roman" w:cs="Times New Roman"/>
          <w:color w:val="333333"/>
          <w:sz w:val="24"/>
          <w:szCs w:val="24"/>
          <w:lang w:eastAsia="ru-RU"/>
        </w:rPr>
        <w:t>МБОУ «Жариковская СОШ ПМО»</w:t>
      </w:r>
      <w:r w:rsidRPr="00675A24">
        <w:rPr>
          <w:rFonts w:ascii="Times New Roman" w:eastAsia="Times New Roman" w:hAnsi="Times New Roman" w:cs="Times New Roman"/>
          <w:color w:val="333333"/>
          <w:sz w:val="24"/>
          <w:szCs w:val="24"/>
          <w:lang w:eastAsia="ru-RU"/>
        </w:rPr>
        <w:t>; участии в общественной жизни образовательной организации, ближайшего социального окружения, Российской Федерации, общественно-полезной деятельности; ответственности за результаты обучения; способности делать осознанный выбор своей образовательной траектории, в том числе выбор профессии; ценностно-смысловых установках обучающихся, формируемых средствами учебных предметов.</w:t>
      </w:r>
    </w:p>
    <w:p w14:paraId="5D5A300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18.14. 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14:paraId="67F1EA83" w14:textId="29E80FF3"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18.15. Оценка метапредметных результатов представляет собой оценку достижения пл</w:t>
      </w:r>
      <w:r w:rsidR="00082287">
        <w:rPr>
          <w:rFonts w:ascii="Times New Roman" w:eastAsia="Times New Roman" w:hAnsi="Times New Roman" w:cs="Times New Roman"/>
          <w:color w:val="333333"/>
          <w:sz w:val="24"/>
          <w:szCs w:val="24"/>
          <w:lang w:eastAsia="ru-RU"/>
        </w:rPr>
        <w:t xml:space="preserve">анируемых результатов освоения </w:t>
      </w:r>
      <w:r w:rsidRPr="00675A24">
        <w:rPr>
          <w:rFonts w:ascii="Times New Roman" w:eastAsia="Times New Roman" w:hAnsi="Times New Roman" w:cs="Times New Roman"/>
          <w:color w:val="333333"/>
          <w:sz w:val="24"/>
          <w:szCs w:val="24"/>
          <w:lang w:eastAsia="ru-RU"/>
        </w:rPr>
        <w:t>ОП ООО, которые отражают совокупность познавательных, коммуникативных и регулятивных универсальных учебных действий, а также систему междисциплинарных (межпредметных) понятий.</w:t>
      </w:r>
    </w:p>
    <w:p w14:paraId="46BE9F9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18.16. Формирование метапредметных результатов обеспечивается комплексом освоения программ учебных предметов и внеурочной деятельности.</w:t>
      </w:r>
    </w:p>
    <w:p w14:paraId="19FD7BA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18.17. Основным объектом оценки метапредметных результатов является овладение:</w:t>
      </w:r>
    </w:p>
    <w:p w14:paraId="2C7DDC6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приемы решения задач);</w:t>
      </w:r>
    </w:p>
    <w:p w14:paraId="737C7B3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коммуникативными универсальными учебными действиями (приобретение умения учитывать позицию собеседника, организовывать и осуществлять сотрудничество, взаимодействие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14:paraId="098F97C5" w14:textId="05CD0B24" w:rsidR="005C2719"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14:paraId="39965D36" w14:textId="77777777" w:rsidR="00D66E8E" w:rsidRPr="00D66E8E" w:rsidRDefault="00D66E8E" w:rsidP="00D66E8E">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D66E8E">
        <w:rPr>
          <w:rFonts w:ascii="Times New Roman" w:eastAsia="Times New Roman" w:hAnsi="Times New Roman" w:cs="Times New Roman"/>
          <w:color w:val="333333"/>
          <w:sz w:val="24"/>
          <w:szCs w:val="24"/>
          <w:lang w:eastAsia="ru-RU"/>
        </w:rPr>
        <w:t>18.17.1. В федеральных и региональных процедурах оценки качества образования используется перечень (кодификатор) проверяемых требований к метапредметным результатам освоения основной образовательной программы основного общего образования.</w:t>
      </w:r>
    </w:p>
    <w:p w14:paraId="4BEFAEF8" w14:textId="42085544" w:rsidR="00D66E8E" w:rsidRPr="00D66E8E" w:rsidRDefault="00D66E8E" w:rsidP="00D66E8E">
      <w:pPr>
        <w:shd w:val="clear" w:color="auto" w:fill="FFFFFF"/>
        <w:spacing w:after="255" w:line="270" w:lineRule="atLeast"/>
        <w:jc w:val="right"/>
        <w:rPr>
          <w:rFonts w:ascii="Times New Roman" w:eastAsia="Times New Roman" w:hAnsi="Times New Roman" w:cs="Times New Roman"/>
          <w:color w:val="333333"/>
          <w:sz w:val="24"/>
          <w:szCs w:val="24"/>
          <w:lang w:eastAsia="ru-RU"/>
        </w:rPr>
      </w:pPr>
      <w:r w:rsidRPr="00D66E8E">
        <w:rPr>
          <w:rFonts w:ascii="Times New Roman" w:eastAsia="Times New Roman" w:hAnsi="Times New Roman" w:cs="Times New Roman"/>
          <w:color w:val="333333"/>
          <w:sz w:val="24"/>
          <w:szCs w:val="24"/>
          <w:lang w:eastAsia="ru-RU"/>
        </w:rPr>
        <w:t>Таблица 1</w:t>
      </w:r>
    </w:p>
    <w:p w14:paraId="4518319E" w14:textId="77777777" w:rsidR="00D66E8E" w:rsidRPr="00D66E8E" w:rsidRDefault="00D66E8E" w:rsidP="00D66E8E">
      <w:pPr>
        <w:shd w:val="clear" w:color="auto" w:fill="FFFFFF"/>
        <w:spacing w:after="0" w:line="270" w:lineRule="atLeast"/>
        <w:jc w:val="center"/>
        <w:rPr>
          <w:rFonts w:ascii="Times New Roman" w:eastAsia="Times New Roman" w:hAnsi="Times New Roman" w:cs="Times New Roman"/>
          <w:color w:val="333333"/>
          <w:sz w:val="24"/>
          <w:szCs w:val="24"/>
          <w:lang w:eastAsia="ru-RU"/>
        </w:rPr>
      </w:pPr>
      <w:r w:rsidRPr="00D66E8E">
        <w:rPr>
          <w:rFonts w:ascii="Times New Roman" w:eastAsia="Times New Roman" w:hAnsi="Times New Roman" w:cs="Times New Roman"/>
          <w:color w:val="333333"/>
          <w:sz w:val="24"/>
          <w:szCs w:val="24"/>
          <w:lang w:eastAsia="ru-RU"/>
        </w:rPr>
        <w:t>Перечень (кодификатор) проверяемых</w:t>
      </w:r>
    </w:p>
    <w:p w14:paraId="4C3445DA" w14:textId="77777777" w:rsidR="00D66E8E" w:rsidRPr="00D66E8E" w:rsidRDefault="00D66E8E" w:rsidP="00D66E8E">
      <w:pPr>
        <w:shd w:val="clear" w:color="auto" w:fill="FFFFFF"/>
        <w:spacing w:after="0" w:line="270" w:lineRule="atLeast"/>
        <w:jc w:val="center"/>
        <w:rPr>
          <w:rFonts w:ascii="Times New Roman" w:eastAsia="Times New Roman" w:hAnsi="Times New Roman" w:cs="Times New Roman"/>
          <w:color w:val="333333"/>
          <w:sz w:val="24"/>
          <w:szCs w:val="24"/>
          <w:lang w:eastAsia="ru-RU"/>
        </w:rPr>
      </w:pPr>
      <w:r w:rsidRPr="00D66E8E">
        <w:rPr>
          <w:rFonts w:ascii="Times New Roman" w:eastAsia="Times New Roman" w:hAnsi="Times New Roman" w:cs="Times New Roman"/>
          <w:color w:val="333333"/>
          <w:sz w:val="24"/>
          <w:szCs w:val="24"/>
          <w:lang w:eastAsia="ru-RU"/>
        </w:rPr>
        <w:t>требований к метапредметным результатам освоения основной</w:t>
      </w:r>
    </w:p>
    <w:p w14:paraId="0C6892AB" w14:textId="77777777" w:rsidR="00D66E8E" w:rsidRPr="00D66E8E" w:rsidRDefault="00D66E8E" w:rsidP="00D66E8E">
      <w:pPr>
        <w:shd w:val="clear" w:color="auto" w:fill="FFFFFF"/>
        <w:spacing w:after="0" w:line="270" w:lineRule="atLeast"/>
        <w:jc w:val="center"/>
        <w:rPr>
          <w:rFonts w:ascii="Times New Roman" w:eastAsia="Times New Roman" w:hAnsi="Times New Roman" w:cs="Times New Roman"/>
          <w:color w:val="333333"/>
          <w:sz w:val="24"/>
          <w:szCs w:val="24"/>
          <w:lang w:eastAsia="ru-RU"/>
        </w:rPr>
      </w:pPr>
      <w:r w:rsidRPr="00D66E8E">
        <w:rPr>
          <w:rFonts w:ascii="Times New Roman" w:eastAsia="Times New Roman" w:hAnsi="Times New Roman" w:cs="Times New Roman"/>
          <w:color w:val="333333"/>
          <w:sz w:val="24"/>
          <w:szCs w:val="24"/>
          <w:lang w:eastAsia="ru-RU"/>
        </w:rPr>
        <w:t>образовательной программы основного общего образования</w:t>
      </w:r>
    </w:p>
    <w:p w14:paraId="22CF4EC3" w14:textId="77777777" w:rsidR="00D66E8E" w:rsidRPr="00D66E8E" w:rsidRDefault="00D66E8E" w:rsidP="00D66E8E">
      <w:pPr>
        <w:shd w:val="clear" w:color="auto" w:fill="FFFFFF"/>
        <w:spacing w:after="255" w:line="270" w:lineRule="atLeast"/>
        <w:jc w:val="both"/>
        <w:rPr>
          <w:rFonts w:ascii="Times New Roman" w:eastAsia="Times New Roman" w:hAnsi="Times New Roman" w:cs="Times New Roman"/>
          <w:color w:val="333333"/>
          <w:sz w:val="24"/>
          <w:szCs w:val="24"/>
          <w:lang w:eastAsia="ru-RU"/>
        </w:rPr>
      </w:pPr>
    </w:p>
    <w:tbl>
      <w:tblPr>
        <w:tblW w:w="0" w:type="auto"/>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27B15" w14:paraId="5CD549FC" w14:textId="77777777" w:rsidTr="00A27B15">
        <w:tc>
          <w:tcPr>
            <w:tcW w:w="1701" w:type="dxa"/>
          </w:tcPr>
          <w:p w14:paraId="12697061"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Код проверяемого требования</w:t>
            </w:r>
          </w:p>
        </w:tc>
        <w:tc>
          <w:tcPr>
            <w:tcW w:w="7370" w:type="dxa"/>
          </w:tcPr>
          <w:p w14:paraId="7208F614"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Проверяемые требования к метапредметным результатам освоения основной образовательной программы основного общего образования</w:t>
            </w:r>
          </w:p>
        </w:tc>
      </w:tr>
      <w:tr w:rsidR="00A27B15" w14:paraId="160AC445" w14:textId="77777777" w:rsidTr="00A27B15">
        <w:tc>
          <w:tcPr>
            <w:tcW w:w="1701" w:type="dxa"/>
          </w:tcPr>
          <w:p w14:paraId="7D8437F6"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w:t>
            </w:r>
          </w:p>
        </w:tc>
        <w:tc>
          <w:tcPr>
            <w:tcW w:w="7370" w:type="dxa"/>
          </w:tcPr>
          <w:p w14:paraId="5463DC64"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Познавательные УУД</w:t>
            </w:r>
          </w:p>
        </w:tc>
      </w:tr>
      <w:tr w:rsidR="00A27B15" w14:paraId="15DE641F" w14:textId="77777777" w:rsidTr="00A27B15">
        <w:tc>
          <w:tcPr>
            <w:tcW w:w="1701" w:type="dxa"/>
          </w:tcPr>
          <w:p w14:paraId="361839AC"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w:t>
            </w:r>
          </w:p>
        </w:tc>
        <w:tc>
          <w:tcPr>
            <w:tcW w:w="7370" w:type="dxa"/>
          </w:tcPr>
          <w:p w14:paraId="5A69549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Базовые логические действия</w:t>
            </w:r>
          </w:p>
        </w:tc>
      </w:tr>
      <w:tr w:rsidR="00A27B15" w14:paraId="2B3EF2C5" w14:textId="77777777" w:rsidTr="00A27B15">
        <w:tc>
          <w:tcPr>
            <w:tcW w:w="1701" w:type="dxa"/>
          </w:tcPr>
          <w:p w14:paraId="0FB3AF23"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1.1.1</w:t>
            </w:r>
          </w:p>
        </w:tc>
        <w:tc>
          <w:tcPr>
            <w:tcW w:w="7370" w:type="dxa"/>
          </w:tcPr>
          <w:p w14:paraId="7B529C31"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Выявлять и характеризовать существенные признаки объектов (явлений)</w:t>
            </w:r>
          </w:p>
        </w:tc>
      </w:tr>
      <w:tr w:rsidR="00A27B15" w14:paraId="3A1272E0" w14:textId="77777777" w:rsidTr="00A27B15">
        <w:tc>
          <w:tcPr>
            <w:tcW w:w="1701" w:type="dxa"/>
          </w:tcPr>
          <w:p w14:paraId="28F449DB"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1.1.2</w:t>
            </w:r>
          </w:p>
        </w:tc>
        <w:tc>
          <w:tcPr>
            <w:tcW w:w="7370" w:type="dxa"/>
          </w:tcPr>
          <w:p w14:paraId="3EC22BA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Устанавливать существенный признак классификации, основания для обобщения и сравнения, критерии проводимого анализа</w:t>
            </w:r>
          </w:p>
        </w:tc>
      </w:tr>
      <w:tr w:rsidR="00A27B15" w14:paraId="2545C25E" w14:textId="77777777" w:rsidTr="00A27B15">
        <w:tc>
          <w:tcPr>
            <w:tcW w:w="1701" w:type="dxa"/>
          </w:tcPr>
          <w:p w14:paraId="70CDCBD8"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1.1.3</w:t>
            </w:r>
          </w:p>
        </w:tc>
        <w:tc>
          <w:tcPr>
            <w:tcW w:w="7370" w:type="dxa"/>
          </w:tcPr>
          <w:p w14:paraId="221220D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 учетом предложенной задачи выявлять закономерности и противоречия в рассматриваемых фактах, данных и наблюдениях;</w:t>
            </w:r>
          </w:p>
          <w:p w14:paraId="2C81DBC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предлагать критерии для выявления закономерностей и противоречий;</w:t>
            </w:r>
          </w:p>
          <w:p w14:paraId="0CDA1434"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выявлять дефицит информации, данных, необходимых для решения поставленной задачи</w:t>
            </w:r>
          </w:p>
        </w:tc>
      </w:tr>
      <w:tr w:rsidR="00A27B15" w14:paraId="2BDD7770" w14:textId="77777777" w:rsidTr="00A27B15">
        <w:tc>
          <w:tcPr>
            <w:tcW w:w="1701" w:type="dxa"/>
          </w:tcPr>
          <w:p w14:paraId="003E61D3"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1.1.4</w:t>
            </w:r>
          </w:p>
        </w:tc>
        <w:tc>
          <w:tcPr>
            <w:tcW w:w="7370" w:type="dxa"/>
          </w:tcPr>
          <w:p w14:paraId="743B8EA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Выявлять причинно-следственные связи при изучении явлений и процессов</w:t>
            </w:r>
          </w:p>
        </w:tc>
      </w:tr>
      <w:tr w:rsidR="00A27B15" w14:paraId="1534CE6F" w14:textId="77777777" w:rsidTr="00A27B15">
        <w:tc>
          <w:tcPr>
            <w:tcW w:w="1701" w:type="dxa"/>
          </w:tcPr>
          <w:p w14:paraId="6A3BDDD3"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1.1.5</w:t>
            </w:r>
          </w:p>
        </w:tc>
        <w:tc>
          <w:tcPr>
            <w:tcW w:w="7370" w:type="dxa"/>
          </w:tcPr>
          <w:p w14:paraId="15B9D53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Делать выводы с использованием дедуктивных и индуктивных умозаключений, умозаключений по аналогии, формулировать гипотезы о взаимосвязях</w:t>
            </w:r>
          </w:p>
        </w:tc>
      </w:tr>
      <w:tr w:rsidR="00A27B15" w14:paraId="27D23A9D" w14:textId="77777777" w:rsidTr="00A27B15">
        <w:tc>
          <w:tcPr>
            <w:tcW w:w="1701" w:type="dxa"/>
          </w:tcPr>
          <w:p w14:paraId="25E0480D"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1.1.6</w:t>
            </w:r>
          </w:p>
        </w:tc>
        <w:tc>
          <w:tcPr>
            <w:tcW w:w="7370" w:type="dxa"/>
          </w:tcPr>
          <w:p w14:paraId="2838D864"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tc>
      </w:tr>
      <w:tr w:rsidR="00A27B15" w14:paraId="7EFD9584" w14:textId="77777777" w:rsidTr="00A27B15">
        <w:tc>
          <w:tcPr>
            <w:tcW w:w="1701" w:type="dxa"/>
          </w:tcPr>
          <w:p w14:paraId="471F5B0C"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1.2</w:t>
            </w:r>
          </w:p>
        </w:tc>
        <w:tc>
          <w:tcPr>
            <w:tcW w:w="7370" w:type="dxa"/>
          </w:tcPr>
          <w:p w14:paraId="18F4B62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Базовые исследовательские действия</w:t>
            </w:r>
          </w:p>
        </w:tc>
      </w:tr>
      <w:tr w:rsidR="00A27B15" w14:paraId="531471DF" w14:textId="77777777" w:rsidTr="00A27B15">
        <w:tc>
          <w:tcPr>
            <w:tcW w:w="1701" w:type="dxa"/>
          </w:tcPr>
          <w:p w14:paraId="615DD97E"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1.2.1</w:t>
            </w:r>
          </w:p>
        </w:tc>
        <w:tc>
          <w:tcPr>
            <w:tcW w:w="7370" w:type="dxa"/>
          </w:tcPr>
          <w:p w14:paraId="686DB061"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 xml:space="preserve">Проводить по самостоятельно составленному плану опыт, несложный </w:t>
            </w:r>
            <w:r w:rsidRPr="00A27B15">
              <w:rPr>
                <w:rFonts w:ascii="Times New Roman" w:hAnsi="Times New Roman" w:cs="Times New Roman"/>
                <w:sz w:val="24"/>
                <w:szCs w:val="24"/>
              </w:rPr>
              <w:lastRenderedPageBreak/>
              <w:t>эксперимент, небольшое исследование по установлению особенностей объекта изучения, причинно-следственных связей и зависимостей объектов между собой</w:t>
            </w:r>
          </w:p>
        </w:tc>
      </w:tr>
      <w:tr w:rsidR="00A27B15" w14:paraId="0B7B3E55" w14:textId="77777777" w:rsidTr="00A27B15">
        <w:tc>
          <w:tcPr>
            <w:tcW w:w="1701" w:type="dxa"/>
          </w:tcPr>
          <w:p w14:paraId="526162C9"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lastRenderedPageBreak/>
              <w:t>1.2.2</w:t>
            </w:r>
          </w:p>
        </w:tc>
        <w:tc>
          <w:tcPr>
            <w:tcW w:w="7370" w:type="dxa"/>
          </w:tcPr>
          <w:p w14:paraId="7D178CA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Оценивать на применимость и достоверность информацию, полученную в ходе исследования (эксперимента)</w:t>
            </w:r>
          </w:p>
        </w:tc>
      </w:tr>
      <w:tr w:rsidR="00A27B15" w14:paraId="6E4A4E92" w14:textId="77777777" w:rsidTr="00A27B15">
        <w:tc>
          <w:tcPr>
            <w:tcW w:w="1701" w:type="dxa"/>
          </w:tcPr>
          <w:p w14:paraId="1212F2C3"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1.2.3</w:t>
            </w:r>
          </w:p>
        </w:tc>
        <w:tc>
          <w:tcPr>
            <w:tcW w:w="7370" w:type="dxa"/>
          </w:tcPr>
          <w:p w14:paraId="7BF7D8EF"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tc>
      </w:tr>
      <w:tr w:rsidR="00A27B15" w14:paraId="6DCB9980" w14:textId="77777777" w:rsidTr="00A27B15">
        <w:tc>
          <w:tcPr>
            <w:tcW w:w="1701" w:type="dxa"/>
          </w:tcPr>
          <w:p w14:paraId="33B519B9"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1.2.4</w:t>
            </w:r>
          </w:p>
        </w:tc>
        <w:tc>
          <w:tcPr>
            <w:tcW w:w="7370" w:type="dxa"/>
          </w:tcPr>
          <w:p w14:paraId="45A88A39"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tc>
      </w:tr>
      <w:tr w:rsidR="00A27B15" w14:paraId="091AC426" w14:textId="77777777" w:rsidTr="00A27B15">
        <w:tc>
          <w:tcPr>
            <w:tcW w:w="1701" w:type="dxa"/>
          </w:tcPr>
          <w:p w14:paraId="36CCB9D0"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1.2.5</w:t>
            </w:r>
          </w:p>
        </w:tc>
        <w:tc>
          <w:tcPr>
            <w:tcW w:w="7370" w:type="dxa"/>
          </w:tcPr>
          <w:p w14:paraId="67013335"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Использовать вопросы как исследовательский инструмент познания;</w:t>
            </w:r>
          </w:p>
          <w:p w14:paraId="34165F8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595ABD3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формировать гипотезу об истинности собственных суждений и суждений других, аргументировать свою позицию, мнение</w:t>
            </w:r>
          </w:p>
        </w:tc>
      </w:tr>
      <w:tr w:rsidR="00A27B15" w14:paraId="7E205D79" w14:textId="77777777" w:rsidTr="00A27B15">
        <w:tc>
          <w:tcPr>
            <w:tcW w:w="1701" w:type="dxa"/>
          </w:tcPr>
          <w:p w14:paraId="62E3AA5D"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1.3</w:t>
            </w:r>
          </w:p>
        </w:tc>
        <w:tc>
          <w:tcPr>
            <w:tcW w:w="7370" w:type="dxa"/>
          </w:tcPr>
          <w:p w14:paraId="530B9357"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Работа с информацией</w:t>
            </w:r>
          </w:p>
        </w:tc>
      </w:tr>
      <w:tr w:rsidR="00A27B15" w14:paraId="00A55355" w14:textId="77777777" w:rsidTr="00A27B15">
        <w:tc>
          <w:tcPr>
            <w:tcW w:w="1701" w:type="dxa"/>
          </w:tcPr>
          <w:p w14:paraId="3AAEE83D"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1.3.1</w:t>
            </w:r>
          </w:p>
        </w:tc>
        <w:tc>
          <w:tcPr>
            <w:tcW w:w="7370" w:type="dxa"/>
          </w:tcPr>
          <w:p w14:paraId="63103A9C"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tc>
      </w:tr>
      <w:tr w:rsidR="00A27B15" w14:paraId="1FD4D571" w14:textId="77777777" w:rsidTr="00A27B15">
        <w:tc>
          <w:tcPr>
            <w:tcW w:w="1701" w:type="dxa"/>
          </w:tcPr>
          <w:p w14:paraId="617AA37E"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1.3.2</w:t>
            </w:r>
          </w:p>
        </w:tc>
        <w:tc>
          <w:tcPr>
            <w:tcW w:w="7370" w:type="dxa"/>
          </w:tcPr>
          <w:p w14:paraId="38DEFAC8"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Выбирать, анализировать, систематизировать и интерпретировать информацию различных видов и форм представления;</w:t>
            </w:r>
          </w:p>
          <w:p w14:paraId="5D47A01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tc>
      </w:tr>
      <w:tr w:rsidR="00A27B15" w14:paraId="4B4F109C" w14:textId="77777777" w:rsidTr="00A27B15">
        <w:tc>
          <w:tcPr>
            <w:tcW w:w="1701" w:type="dxa"/>
          </w:tcPr>
          <w:p w14:paraId="430D100A"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1.3.3</w:t>
            </w:r>
          </w:p>
        </w:tc>
        <w:tc>
          <w:tcPr>
            <w:tcW w:w="7370" w:type="dxa"/>
          </w:tcPr>
          <w:p w14:paraId="672D2E1E"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tc>
      </w:tr>
      <w:tr w:rsidR="00A27B15" w14:paraId="6677025C" w14:textId="77777777" w:rsidTr="00A27B15">
        <w:tc>
          <w:tcPr>
            <w:tcW w:w="1701" w:type="dxa"/>
          </w:tcPr>
          <w:p w14:paraId="333D171A"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1.3.4</w:t>
            </w:r>
          </w:p>
        </w:tc>
        <w:tc>
          <w:tcPr>
            <w:tcW w:w="7370" w:type="dxa"/>
          </w:tcPr>
          <w:p w14:paraId="49ABFF89"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Оценивать надежность информации по критериям, предложенным педагогическим работником или сформулированным самостоятельно</w:t>
            </w:r>
          </w:p>
        </w:tc>
      </w:tr>
      <w:tr w:rsidR="00A27B15" w14:paraId="0BBCCCA4" w14:textId="77777777" w:rsidTr="00A27B15">
        <w:tc>
          <w:tcPr>
            <w:tcW w:w="1701" w:type="dxa"/>
          </w:tcPr>
          <w:p w14:paraId="7EA26A38"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1.3.5</w:t>
            </w:r>
          </w:p>
        </w:tc>
        <w:tc>
          <w:tcPr>
            <w:tcW w:w="7370" w:type="dxa"/>
          </w:tcPr>
          <w:p w14:paraId="37D1EEA4"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Эффективно запоминать и систематизировать информацию</w:t>
            </w:r>
          </w:p>
        </w:tc>
      </w:tr>
      <w:tr w:rsidR="00A27B15" w14:paraId="2D1B070D" w14:textId="77777777" w:rsidTr="00A27B15">
        <w:tc>
          <w:tcPr>
            <w:tcW w:w="1701" w:type="dxa"/>
          </w:tcPr>
          <w:p w14:paraId="650378DB"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w:t>
            </w:r>
          </w:p>
        </w:tc>
        <w:tc>
          <w:tcPr>
            <w:tcW w:w="7370" w:type="dxa"/>
          </w:tcPr>
          <w:p w14:paraId="51405C20"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Коммуникативные УУД</w:t>
            </w:r>
          </w:p>
        </w:tc>
      </w:tr>
      <w:tr w:rsidR="00A27B15" w14:paraId="0BFEFEBF" w14:textId="77777777" w:rsidTr="00A27B15">
        <w:tc>
          <w:tcPr>
            <w:tcW w:w="1701" w:type="dxa"/>
          </w:tcPr>
          <w:p w14:paraId="00EA45E2"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2.1</w:t>
            </w:r>
          </w:p>
        </w:tc>
        <w:tc>
          <w:tcPr>
            <w:tcW w:w="7370" w:type="dxa"/>
          </w:tcPr>
          <w:p w14:paraId="36879F8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Общение</w:t>
            </w:r>
          </w:p>
        </w:tc>
      </w:tr>
      <w:tr w:rsidR="00A27B15" w14:paraId="0C4C60AC" w14:textId="77777777" w:rsidTr="00A27B15">
        <w:tc>
          <w:tcPr>
            <w:tcW w:w="1701" w:type="dxa"/>
          </w:tcPr>
          <w:p w14:paraId="507F8D06"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2.1.1</w:t>
            </w:r>
          </w:p>
        </w:tc>
        <w:tc>
          <w:tcPr>
            <w:tcW w:w="7370" w:type="dxa"/>
          </w:tcPr>
          <w:p w14:paraId="4851FC64"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Выражать себя (свою точку зрения) в устных и письменных текстах</w:t>
            </w:r>
          </w:p>
        </w:tc>
      </w:tr>
      <w:tr w:rsidR="00A27B15" w14:paraId="447EED6C" w14:textId="77777777" w:rsidTr="00A27B15">
        <w:tc>
          <w:tcPr>
            <w:tcW w:w="1701" w:type="dxa"/>
          </w:tcPr>
          <w:p w14:paraId="69255FE1"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2.1.2</w:t>
            </w:r>
          </w:p>
        </w:tc>
        <w:tc>
          <w:tcPr>
            <w:tcW w:w="7370" w:type="dxa"/>
          </w:tcPr>
          <w:p w14:paraId="59DC19D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6BD77A6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tc>
      </w:tr>
      <w:tr w:rsidR="00A27B15" w14:paraId="0EE625B7" w14:textId="77777777" w:rsidTr="00A27B15">
        <w:tc>
          <w:tcPr>
            <w:tcW w:w="1701" w:type="dxa"/>
          </w:tcPr>
          <w:p w14:paraId="546730C2"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lastRenderedPageBreak/>
              <w:t>2.1.3</w:t>
            </w:r>
          </w:p>
        </w:tc>
        <w:tc>
          <w:tcPr>
            <w:tcW w:w="7370" w:type="dxa"/>
          </w:tcPr>
          <w:p w14:paraId="15C66B3B"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Публично представлять результаты выполненного опыта (эксперимента, исследования, проекта);</w:t>
            </w:r>
          </w:p>
          <w:p w14:paraId="780C675C"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tc>
      </w:tr>
      <w:tr w:rsidR="00A27B15" w14:paraId="54622ABF" w14:textId="77777777" w:rsidTr="00A27B15">
        <w:tc>
          <w:tcPr>
            <w:tcW w:w="1701" w:type="dxa"/>
          </w:tcPr>
          <w:p w14:paraId="2E41A989"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2.1.4</w:t>
            </w:r>
          </w:p>
        </w:tc>
        <w:tc>
          <w:tcPr>
            <w:tcW w:w="7370" w:type="dxa"/>
          </w:tcPr>
          <w:p w14:paraId="2811AE4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Воспринимать и формулировать суждения, выражать эмоции в соответствии с целями и условиями общения;</w:t>
            </w:r>
          </w:p>
          <w:p w14:paraId="4956EA60"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266A3AE5"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понимать намерения других, проявлять уважительное отношение к собеседнику и в корректной форме формулировать свои возражения</w:t>
            </w:r>
          </w:p>
        </w:tc>
      </w:tr>
      <w:tr w:rsidR="00A27B15" w14:paraId="44A23B48" w14:textId="77777777" w:rsidTr="00A27B15">
        <w:tc>
          <w:tcPr>
            <w:tcW w:w="1701" w:type="dxa"/>
          </w:tcPr>
          <w:p w14:paraId="550ECD22"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2.2</w:t>
            </w:r>
          </w:p>
        </w:tc>
        <w:tc>
          <w:tcPr>
            <w:tcW w:w="7370" w:type="dxa"/>
          </w:tcPr>
          <w:p w14:paraId="33E072D6"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Совместная деятельность</w:t>
            </w:r>
          </w:p>
        </w:tc>
      </w:tr>
      <w:tr w:rsidR="00A27B15" w14:paraId="2995A71A" w14:textId="77777777" w:rsidTr="00A27B15">
        <w:tc>
          <w:tcPr>
            <w:tcW w:w="1701" w:type="dxa"/>
          </w:tcPr>
          <w:p w14:paraId="1EC91432"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2.2.1</w:t>
            </w:r>
          </w:p>
        </w:tc>
        <w:tc>
          <w:tcPr>
            <w:tcW w:w="7370" w:type="dxa"/>
          </w:tcPr>
          <w:p w14:paraId="2318903E"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00625858"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57E3D5D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уметь обобщать мнения нескольких человек, проявлять готовность руководить, выполнять поручения, подчиняться;</w:t>
            </w:r>
          </w:p>
          <w:p w14:paraId="5A8EDFC9"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362C0BF8"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2D3FCCA"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tc>
      </w:tr>
      <w:tr w:rsidR="00A27B15" w14:paraId="2A73E0B6" w14:textId="77777777" w:rsidTr="00A27B15">
        <w:tc>
          <w:tcPr>
            <w:tcW w:w="1701" w:type="dxa"/>
          </w:tcPr>
          <w:p w14:paraId="6D38627D"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w:t>
            </w:r>
          </w:p>
        </w:tc>
        <w:tc>
          <w:tcPr>
            <w:tcW w:w="7370" w:type="dxa"/>
          </w:tcPr>
          <w:p w14:paraId="272751A5"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Регулятивные УУД</w:t>
            </w:r>
          </w:p>
        </w:tc>
      </w:tr>
      <w:tr w:rsidR="00A27B15" w14:paraId="4C4F68B9" w14:textId="77777777" w:rsidTr="00A27B15">
        <w:tc>
          <w:tcPr>
            <w:tcW w:w="1701" w:type="dxa"/>
          </w:tcPr>
          <w:p w14:paraId="3A8081AE"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3.1</w:t>
            </w:r>
          </w:p>
        </w:tc>
        <w:tc>
          <w:tcPr>
            <w:tcW w:w="7370" w:type="dxa"/>
          </w:tcPr>
          <w:p w14:paraId="6EFBC8B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Самоорганизация</w:t>
            </w:r>
          </w:p>
        </w:tc>
      </w:tr>
      <w:tr w:rsidR="00A27B15" w14:paraId="0F7CDABA" w14:textId="77777777" w:rsidTr="00A27B15">
        <w:tc>
          <w:tcPr>
            <w:tcW w:w="1701" w:type="dxa"/>
          </w:tcPr>
          <w:p w14:paraId="1D71580D"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3.1.1</w:t>
            </w:r>
          </w:p>
        </w:tc>
        <w:tc>
          <w:tcPr>
            <w:tcW w:w="7370" w:type="dxa"/>
          </w:tcPr>
          <w:p w14:paraId="204BB235"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Выявлять проблемы для решения в жизненных и учебных ситуациях;</w:t>
            </w:r>
          </w:p>
          <w:p w14:paraId="130059AC"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tc>
      </w:tr>
      <w:tr w:rsidR="00A27B15" w14:paraId="63D21EED" w14:textId="77777777" w:rsidTr="00A27B15">
        <w:tc>
          <w:tcPr>
            <w:tcW w:w="1701" w:type="dxa"/>
          </w:tcPr>
          <w:p w14:paraId="43DFD0BC"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3.1.2</w:t>
            </w:r>
          </w:p>
        </w:tc>
        <w:tc>
          <w:tcPr>
            <w:tcW w:w="7370" w:type="dxa"/>
          </w:tcPr>
          <w:p w14:paraId="7C579ADA"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14:paraId="47DCA63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lastRenderedPageBreak/>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76E2548A"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делать выбор и брать ответственность за решение</w:t>
            </w:r>
          </w:p>
        </w:tc>
      </w:tr>
      <w:tr w:rsidR="00A27B15" w14:paraId="2F4842C4" w14:textId="77777777" w:rsidTr="00A27B15">
        <w:tc>
          <w:tcPr>
            <w:tcW w:w="1701" w:type="dxa"/>
          </w:tcPr>
          <w:p w14:paraId="0EF9606A"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lastRenderedPageBreak/>
              <w:t>3.2</w:t>
            </w:r>
          </w:p>
        </w:tc>
        <w:tc>
          <w:tcPr>
            <w:tcW w:w="7370" w:type="dxa"/>
          </w:tcPr>
          <w:p w14:paraId="0FF46EB8"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Самоконтроль</w:t>
            </w:r>
          </w:p>
        </w:tc>
      </w:tr>
      <w:tr w:rsidR="00A27B15" w14:paraId="5CEF6AA4" w14:textId="77777777" w:rsidTr="00A27B15">
        <w:tc>
          <w:tcPr>
            <w:tcW w:w="1701" w:type="dxa"/>
          </w:tcPr>
          <w:p w14:paraId="02361C58"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3.2.1</w:t>
            </w:r>
          </w:p>
        </w:tc>
        <w:tc>
          <w:tcPr>
            <w:tcW w:w="7370" w:type="dxa"/>
          </w:tcPr>
          <w:p w14:paraId="70EA05DA"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Владеть способами самоконтроля, самомотивации и рефлексии</w:t>
            </w:r>
          </w:p>
        </w:tc>
      </w:tr>
      <w:tr w:rsidR="00A27B15" w14:paraId="2F2D7FDD" w14:textId="77777777" w:rsidTr="00A27B15">
        <w:tc>
          <w:tcPr>
            <w:tcW w:w="1701" w:type="dxa"/>
          </w:tcPr>
          <w:p w14:paraId="67DAFC74"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3.2.2</w:t>
            </w:r>
          </w:p>
        </w:tc>
        <w:tc>
          <w:tcPr>
            <w:tcW w:w="7370" w:type="dxa"/>
          </w:tcPr>
          <w:p w14:paraId="5713D70A"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tc>
      </w:tr>
      <w:tr w:rsidR="00A27B15" w14:paraId="3C611FBE" w14:textId="77777777" w:rsidTr="00A27B15">
        <w:tc>
          <w:tcPr>
            <w:tcW w:w="1701" w:type="dxa"/>
          </w:tcPr>
          <w:p w14:paraId="7F8F03F8"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3.2.3</w:t>
            </w:r>
          </w:p>
        </w:tc>
        <w:tc>
          <w:tcPr>
            <w:tcW w:w="7370" w:type="dxa"/>
          </w:tcPr>
          <w:p w14:paraId="2C983443"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Давать адекватную оценку ситуации и предлагать план ее изменения;</w:t>
            </w:r>
          </w:p>
          <w:p w14:paraId="6619A8DB"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016FD47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3A35C8B2"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оценивать соответствие результата цели и условиям</w:t>
            </w:r>
          </w:p>
        </w:tc>
      </w:tr>
      <w:tr w:rsidR="00A27B15" w14:paraId="2F167D86" w14:textId="77777777" w:rsidTr="00A27B15">
        <w:tc>
          <w:tcPr>
            <w:tcW w:w="1701" w:type="dxa"/>
          </w:tcPr>
          <w:p w14:paraId="750BA179"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3.3</w:t>
            </w:r>
          </w:p>
        </w:tc>
        <w:tc>
          <w:tcPr>
            <w:tcW w:w="7370" w:type="dxa"/>
          </w:tcPr>
          <w:p w14:paraId="5A3E9CE9"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Эмоциональный интеллект</w:t>
            </w:r>
          </w:p>
        </w:tc>
      </w:tr>
      <w:tr w:rsidR="00A27B15" w14:paraId="68EF5F3A" w14:textId="77777777" w:rsidTr="00A27B15">
        <w:tc>
          <w:tcPr>
            <w:tcW w:w="1701" w:type="dxa"/>
          </w:tcPr>
          <w:p w14:paraId="0CDA4038"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3.3.1</w:t>
            </w:r>
          </w:p>
        </w:tc>
        <w:tc>
          <w:tcPr>
            <w:tcW w:w="7370" w:type="dxa"/>
          </w:tcPr>
          <w:p w14:paraId="2BDE6336"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Различать, называть и управлять собственными эмоциями и эмоциями других;</w:t>
            </w:r>
          </w:p>
          <w:p w14:paraId="0D90D14F"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выявлять и анализировать причины эмоций;</w:t>
            </w:r>
          </w:p>
          <w:p w14:paraId="07BA6A24"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ставить себя на место другого человека, понимать мотивы и намерения другого;</w:t>
            </w:r>
          </w:p>
          <w:p w14:paraId="1586A186"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регулировать способ выражения эмоций</w:t>
            </w:r>
          </w:p>
        </w:tc>
      </w:tr>
      <w:tr w:rsidR="00A27B15" w14:paraId="2C95DBF2" w14:textId="77777777" w:rsidTr="00A27B15">
        <w:tc>
          <w:tcPr>
            <w:tcW w:w="1701" w:type="dxa"/>
          </w:tcPr>
          <w:p w14:paraId="42253433"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3.4</w:t>
            </w:r>
          </w:p>
        </w:tc>
        <w:tc>
          <w:tcPr>
            <w:tcW w:w="7370" w:type="dxa"/>
          </w:tcPr>
          <w:p w14:paraId="2850533C"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Принятие себя и других</w:t>
            </w:r>
          </w:p>
        </w:tc>
      </w:tr>
      <w:tr w:rsidR="00A27B15" w14:paraId="500F6439" w14:textId="77777777" w:rsidTr="00A27B15">
        <w:tc>
          <w:tcPr>
            <w:tcW w:w="1701" w:type="dxa"/>
          </w:tcPr>
          <w:p w14:paraId="0C23A0C5" w14:textId="77777777" w:rsidR="00A27B15" w:rsidRPr="00A27B15" w:rsidRDefault="00A27B15" w:rsidP="00304225">
            <w:pPr>
              <w:pStyle w:val="ConsPlusNormal"/>
              <w:jc w:val="center"/>
              <w:rPr>
                <w:rFonts w:ascii="Times New Roman" w:hAnsi="Times New Roman" w:cs="Times New Roman"/>
                <w:sz w:val="24"/>
                <w:szCs w:val="24"/>
              </w:rPr>
            </w:pPr>
            <w:r w:rsidRPr="00A27B15">
              <w:rPr>
                <w:rFonts w:ascii="Times New Roman" w:hAnsi="Times New Roman" w:cs="Times New Roman"/>
                <w:sz w:val="24"/>
                <w:szCs w:val="24"/>
              </w:rPr>
              <w:t>3.4.1</w:t>
            </w:r>
          </w:p>
        </w:tc>
        <w:tc>
          <w:tcPr>
            <w:tcW w:w="7370" w:type="dxa"/>
          </w:tcPr>
          <w:p w14:paraId="4DDB4E7A"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Осознанно относиться к другому человеку, его мнению; признавать свое право на ошибку и такое же право другого; принимать себя и других, не осуждая;</w:t>
            </w:r>
          </w:p>
          <w:p w14:paraId="715E7EE6"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открытость себе и другим;</w:t>
            </w:r>
          </w:p>
          <w:p w14:paraId="513742ED" w14:textId="77777777" w:rsidR="00A27B15" w:rsidRPr="00A27B15" w:rsidRDefault="00A27B15" w:rsidP="00304225">
            <w:pPr>
              <w:pStyle w:val="ConsPlusNormal"/>
              <w:jc w:val="both"/>
              <w:rPr>
                <w:rFonts w:ascii="Times New Roman" w:hAnsi="Times New Roman" w:cs="Times New Roman"/>
                <w:sz w:val="24"/>
                <w:szCs w:val="24"/>
              </w:rPr>
            </w:pPr>
            <w:r w:rsidRPr="00A27B15">
              <w:rPr>
                <w:rFonts w:ascii="Times New Roman" w:hAnsi="Times New Roman" w:cs="Times New Roman"/>
                <w:sz w:val="24"/>
                <w:szCs w:val="24"/>
              </w:rPr>
              <w:t>осознавать невозможность контролировать все вокруг</w:t>
            </w:r>
          </w:p>
        </w:tc>
      </w:tr>
    </w:tbl>
    <w:p w14:paraId="2631280A" w14:textId="77777777" w:rsidR="00D66E8E" w:rsidRPr="00675A24" w:rsidRDefault="00D66E8E"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p>
    <w:p w14:paraId="64BE0940" w14:textId="78123FFD"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18.18. Оценка достижения метапредметных результатов осуществляется администрацией </w:t>
      </w:r>
      <w:r w:rsidR="00082287">
        <w:rPr>
          <w:rFonts w:ascii="Times New Roman" w:eastAsia="Times New Roman" w:hAnsi="Times New Roman" w:cs="Times New Roman"/>
          <w:color w:val="333333"/>
          <w:sz w:val="24"/>
          <w:szCs w:val="24"/>
          <w:lang w:eastAsia="ru-RU"/>
        </w:rPr>
        <w:t>МБОУ «Жариковская СОШ ПМО»</w:t>
      </w:r>
      <w:r w:rsidRPr="00675A24">
        <w:rPr>
          <w:rFonts w:ascii="Times New Roman" w:eastAsia="Times New Roman" w:hAnsi="Times New Roman" w:cs="Times New Roman"/>
          <w:color w:val="333333"/>
          <w:sz w:val="24"/>
          <w:szCs w:val="24"/>
          <w:lang w:eastAsia="ru-RU"/>
        </w:rPr>
        <w:t xml:space="preserve"> в ходе внутреннего мониторинга. Содержание и периодичность внутреннего мониторинга устанавливается решением педагогического совета </w:t>
      </w:r>
      <w:r w:rsidR="00082287">
        <w:rPr>
          <w:rFonts w:ascii="Times New Roman" w:eastAsia="Times New Roman" w:hAnsi="Times New Roman" w:cs="Times New Roman"/>
          <w:color w:val="333333"/>
          <w:sz w:val="24"/>
          <w:szCs w:val="24"/>
          <w:lang w:eastAsia="ru-RU"/>
        </w:rPr>
        <w:t>МБОУ «Жариковская СОШ ПМО»</w:t>
      </w:r>
      <w:r w:rsidRPr="00675A24">
        <w:rPr>
          <w:rFonts w:ascii="Times New Roman" w:eastAsia="Times New Roman" w:hAnsi="Times New Roman" w:cs="Times New Roman"/>
          <w:color w:val="333333"/>
          <w:sz w:val="24"/>
          <w:szCs w:val="24"/>
          <w:lang w:eastAsia="ru-RU"/>
        </w:rPr>
        <w:t>. Инструментарий строится на межпредметной основе и может включать диагностические материалы по оценке читательской и цифровой грамотности, сформированности регулятивных, коммуникативных и познавательных универсальных учебных действий.</w:t>
      </w:r>
    </w:p>
    <w:p w14:paraId="6975CE4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18.19. Формы оценки:</w:t>
      </w:r>
    </w:p>
    <w:p w14:paraId="6777D84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для проверки читательской грамотности - письменная работа на межпредметной основе;</w:t>
      </w:r>
    </w:p>
    <w:p w14:paraId="7BB01A9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для проверки цифровой грамотности - практическая работа в сочетании с письменной (компьютеризованной) частью;</w:t>
      </w:r>
    </w:p>
    <w:p w14:paraId="2DF9F38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исследований и проектов.</w:t>
      </w:r>
    </w:p>
    <w:p w14:paraId="6900F4B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Каждый из перечисленных видов диагностики проводится с периодичностью не менее чем один раз в два года.</w:t>
      </w:r>
    </w:p>
    <w:p w14:paraId="64B9B6F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18.20. Групповые и (или) индивидуальные учебные исследования и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14:paraId="43AC5C4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18.20.1. Выбор темы проекта осуществляется обучающимися.</w:t>
      </w:r>
    </w:p>
    <w:p w14:paraId="465CB4A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18.20.2. Результатом проекта является одна из следующих работ:</w:t>
      </w:r>
    </w:p>
    <w:p w14:paraId="6D8B78F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письменная работа (эссе, реферат, аналитические материалы, обзорные материалы, отчеты о проведенных исследованиях, стендовый доклад и другие);</w:t>
      </w:r>
    </w:p>
    <w:p w14:paraId="1AAC265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5948DC8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материальный объект, макет, иное конструкторское изделие;</w:t>
      </w:r>
    </w:p>
    <w:p w14:paraId="5B422FD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отчетные материалы по социальному проекту.</w:t>
      </w:r>
    </w:p>
    <w:p w14:paraId="153144E9" w14:textId="3E2C5DF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18.20.3. Требования к организации проектной деятельности, к содержанию и направленности проекта разрабатываются </w:t>
      </w:r>
      <w:r w:rsidR="00082287">
        <w:rPr>
          <w:rFonts w:ascii="Times New Roman" w:eastAsia="Times New Roman" w:hAnsi="Times New Roman" w:cs="Times New Roman"/>
          <w:color w:val="333333"/>
          <w:sz w:val="24"/>
          <w:szCs w:val="24"/>
          <w:lang w:eastAsia="ru-RU"/>
        </w:rPr>
        <w:t>МБОУ «Жариковская СОШ ПМО»</w:t>
      </w:r>
      <w:r w:rsidRPr="00675A24">
        <w:rPr>
          <w:rFonts w:ascii="Times New Roman" w:eastAsia="Times New Roman" w:hAnsi="Times New Roman" w:cs="Times New Roman"/>
          <w:color w:val="333333"/>
          <w:sz w:val="24"/>
          <w:szCs w:val="24"/>
          <w:lang w:eastAsia="ru-RU"/>
        </w:rPr>
        <w:t>.</w:t>
      </w:r>
    </w:p>
    <w:p w14:paraId="1E2D6C4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18.20.4. Проект оценивается по следующим критериям:</w:t>
      </w:r>
    </w:p>
    <w:p w14:paraId="4F9F73C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14:paraId="332A460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77CE64F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w:t>
      </w:r>
    </w:p>
    <w:p w14:paraId="44046EC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осуществлять выбор конструктивных стратегий в трудных ситуациях;</w:t>
      </w:r>
    </w:p>
    <w:p w14:paraId="791AF60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сформированность коммуникативных универсальных учебных действий: умение ясно изложить и оформить выполненную работу, представить её результаты, аргументированно ответить на вопросы.</w:t>
      </w:r>
    </w:p>
    <w:p w14:paraId="1A5E332E" w14:textId="02329201"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18.21. Предметн</w:t>
      </w:r>
      <w:r w:rsidR="00082287">
        <w:rPr>
          <w:rFonts w:ascii="Times New Roman" w:eastAsia="Times New Roman" w:hAnsi="Times New Roman" w:cs="Times New Roman"/>
          <w:color w:val="333333"/>
          <w:sz w:val="24"/>
          <w:szCs w:val="24"/>
          <w:lang w:eastAsia="ru-RU"/>
        </w:rPr>
        <w:t xml:space="preserve">ые результаты освоения </w:t>
      </w:r>
      <w:r w:rsidRPr="00675A24">
        <w:rPr>
          <w:rFonts w:ascii="Times New Roman" w:eastAsia="Times New Roman" w:hAnsi="Times New Roman" w:cs="Times New Roman"/>
          <w:color w:val="333333"/>
          <w:sz w:val="24"/>
          <w:szCs w:val="24"/>
          <w:lang w:eastAsia="ru-RU"/>
        </w:rPr>
        <w:t>ОП ООО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2ADE3943"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18.22. Оценка предметных результатов представляет собой оценку достижения обучающимися планируемых результатов по отдельным учебным предметам.</w:t>
      </w:r>
    </w:p>
    <w:p w14:paraId="2A47991B" w14:textId="58F7FB9D"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18.23. 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w:t>
      </w:r>
      <w:r w:rsidR="00082287">
        <w:rPr>
          <w:rFonts w:ascii="Times New Roman" w:eastAsia="Times New Roman" w:hAnsi="Times New Roman" w:cs="Times New Roman"/>
          <w:color w:val="333333"/>
          <w:sz w:val="24"/>
          <w:szCs w:val="24"/>
          <w:lang w:eastAsia="ru-RU"/>
        </w:rPr>
        <w:t>х</w:t>
      </w:r>
      <w:r w:rsidRPr="00675A24">
        <w:rPr>
          <w:rFonts w:ascii="Times New Roman" w:eastAsia="Times New Roman" w:hAnsi="Times New Roman" w:cs="Times New Roman"/>
          <w:color w:val="333333"/>
          <w:sz w:val="24"/>
          <w:szCs w:val="24"/>
          <w:lang w:eastAsia="ru-RU"/>
        </w:rPr>
        <w:t xml:space="preserve"> направлениям функциональной грамотности.</w:t>
      </w:r>
    </w:p>
    <w:p w14:paraId="17C96B8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18.24. Для оценки предметных результатов используются критерии: знание и понимание, применение, функциональность.</w:t>
      </w:r>
    </w:p>
    <w:p w14:paraId="252E5E1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18.24.1. Обобщённый критерий «знание и понимание» включает знание и понимание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14:paraId="7EDCD94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18.24.2. Обобщённый критерий «применение» включает:</w:t>
      </w:r>
    </w:p>
    <w:p w14:paraId="798907E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14:paraId="190049D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использование специфических для предмета способов действий и видов деятельности по получению нового знания, его интерпретации, применению и преобразованию при решении учебных задач/проблем, в том числе в ходе поисковой деятельности, учебно-исследовательской и учебно-проектной деятельности.</w:t>
      </w:r>
    </w:p>
    <w:p w14:paraId="3B1D5D6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18.24.3. Обобщённый критерий «функциональность» включает осознанное использование приобретённых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14:paraId="7094F6E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Оценка функциональной грамотности направлена на выявление способности обучающихся применять предметные знания и умения во внеучебной ситуации, в реальной жизни.</w:t>
      </w:r>
    </w:p>
    <w:p w14:paraId="1DD10ED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18.25. 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7833A2AD" w14:textId="1AFEC504"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18.26. Особенности оценки по отдельному учебному предм</w:t>
      </w:r>
      <w:r w:rsidR="00082287">
        <w:rPr>
          <w:rFonts w:ascii="Times New Roman" w:eastAsia="Times New Roman" w:hAnsi="Times New Roman" w:cs="Times New Roman"/>
          <w:color w:val="333333"/>
          <w:sz w:val="24"/>
          <w:szCs w:val="24"/>
          <w:lang w:eastAsia="ru-RU"/>
        </w:rPr>
        <w:t xml:space="preserve">ету фиксируются в приложении к </w:t>
      </w:r>
      <w:r w:rsidRPr="00675A24">
        <w:rPr>
          <w:rFonts w:ascii="Times New Roman" w:eastAsia="Times New Roman" w:hAnsi="Times New Roman" w:cs="Times New Roman"/>
          <w:color w:val="333333"/>
          <w:sz w:val="24"/>
          <w:szCs w:val="24"/>
          <w:lang w:eastAsia="ru-RU"/>
        </w:rPr>
        <w:t>ОП ООО.</w:t>
      </w:r>
    </w:p>
    <w:p w14:paraId="6FF4ACB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Описание оценки предметных результатов по отдельному учебному предмету включает:</w:t>
      </w:r>
    </w:p>
    <w:p w14:paraId="18941CC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05213F8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14:paraId="678F2F8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график контрольных мероприятий.</w:t>
      </w:r>
    </w:p>
    <w:p w14:paraId="7B202AA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18.27. 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14:paraId="1C125C1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18.27.1. Стартовая диагностика проводится в начале 5 класса и выступает как основа (точка отсчёта) для оценки динамики образовательных достижений обучающихся.</w:t>
      </w:r>
    </w:p>
    <w:p w14:paraId="076369A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18.27.2. 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14:paraId="0BD9AF5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18.27.3. Стартовая диагностика проводится педагогическими работниками 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392998B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18.28. Текущая оценка представляет собой процедуру оценки индивидуального продвижения обучающегося в освоении программы учебного предмета.</w:t>
      </w:r>
    </w:p>
    <w:p w14:paraId="0BD4901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18.28.1. 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14:paraId="74A822C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18.28.2. 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14:paraId="714C4D5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18.28.3. В текущей оценке используется различные формы и методы проверки (устные и письменные опросы, практические работы, творческие работы, индивидуальные и групповые формы, само- и взаимооценка, рефлексия, листы продвижения и другие) с учётом особенностей учебного предмета.</w:t>
      </w:r>
    </w:p>
    <w:p w14:paraId="1740036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18.28.4. Результаты текущей оценки являются основой для индивидуализации учебного процесса.</w:t>
      </w:r>
    </w:p>
    <w:p w14:paraId="0DCF8FE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18.29. Тематическая оценка представляет собой процедуру оценки уровня достижения тематических планируемых результатов по учебному предмету.</w:t>
      </w:r>
    </w:p>
    <w:p w14:paraId="6ED0C36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18.30. Внутренний мониторинг представляет собой следующие процедуры:</w:t>
      </w:r>
    </w:p>
    <w:p w14:paraId="59E4ED2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стартовая диагностика;</w:t>
      </w:r>
    </w:p>
    <w:p w14:paraId="3E6AEDE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оценка уровня достижения предметных и метапредметных результатов;</w:t>
      </w:r>
    </w:p>
    <w:p w14:paraId="2736612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оценка уровня функциональной грамотности;</w:t>
      </w:r>
    </w:p>
    <w:p w14:paraId="6C392C7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оценка уровня профессионального мастерства педагогического работника, осуществляемого на основе выполнения обучающимися проверочных работ, анализа посещенных уроков, анализа качества учебных заданий, предлагаемых педагогическим работником обучающимся.</w:t>
      </w:r>
    </w:p>
    <w:p w14:paraId="686CC120" w14:textId="442A2CC6" w:rsidR="006A62F7" w:rsidRDefault="00226A41"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18.31. </w:t>
      </w:r>
      <w:r w:rsidR="005C2719" w:rsidRPr="00675A24">
        <w:rPr>
          <w:rFonts w:ascii="Times New Roman" w:eastAsia="Times New Roman" w:hAnsi="Times New Roman" w:cs="Times New Roman"/>
          <w:color w:val="333333"/>
          <w:sz w:val="24"/>
          <w:szCs w:val="24"/>
          <w:lang w:eastAsia="ru-RU"/>
        </w:rPr>
        <w:t xml:space="preserve">Содержание и периодичность внутреннего мониторинга устанавливается решением педагогического совета </w:t>
      </w:r>
      <w:r>
        <w:rPr>
          <w:rFonts w:ascii="Times New Roman" w:eastAsia="Times New Roman" w:hAnsi="Times New Roman" w:cs="Times New Roman"/>
          <w:color w:val="333333"/>
          <w:sz w:val="24"/>
          <w:szCs w:val="24"/>
          <w:lang w:eastAsia="ru-RU"/>
        </w:rPr>
        <w:t>МБОУ «Жариковская СОШ ПМО»</w:t>
      </w:r>
      <w:r w:rsidR="005C2719" w:rsidRPr="00675A24">
        <w:rPr>
          <w:rFonts w:ascii="Times New Roman" w:eastAsia="Times New Roman" w:hAnsi="Times New Roman" w:cs="Times New Roman"/>
          <w:color w:val="333333"/>
          <w:sz w:val="24"/>
          <w:szCs w:val="24"/>
          <w:lang w:eastAsia="ru-RU"/>
        </w:rPr>
        <w:t>.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77B49179" w14:textId="43544B10" w:rsidR="005C2719" w:rsidRPr="00675A24" w:rsidRDefault="006A62F7" w:rsidP="00226A41">
      <w:pPr>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br w:type="page"/>
      </w:r>
    </w:p>
    <w:p w14:paraId="2F39E36F" w14:textId="77777777" w:rsidR="005C2719" w:rsidRPr="00675A24" w:rsidRDefault="005C2719" w:rsidP="005C2719">
      <w:pPr>
        <w:shd w:val="clear" w:color="auto" w:fill="FFFFFF"/>
        <w:spacing w:after="255" w:line="270" w:lineRule="atLeast"/>
        <w:outlineLvl w:val="2"/>
        <w:rPr>
          <w:rFonts w:ascii="Times New Roman" w:eastAsia="Times New Roman" w:hAnsi="Times New Roman" w:cs="Times New Roman"/>
          <w:b/>
          <w:bCs/>
          <w:color w:val="333333"/>
          <w:sz w:val="24"/>
          <w:szCs w:val="24"/>
          <w:lang w:eastAsia="ru-RU"/>
        </w:rPr>
      </w:pPr>
      <w:r w:rsidRPr="00675A24">
        <w:rPr>
          <w:rFonts w:ascii="Times New Roman" w:eastAsia="Times New Roman" w:hAnsi="Times New Roman" w:cs="Times New Roman"/>
          <w:b/>
          <w:bCs/>
          <w:color w:val="333333"/>
          <w:sz w:val="24"/>
          <w:szCs w:val="24"/>
          <w:lang w:eastAsia="ru-RU"/>
        </w:rPr>
        <w:lastRenderedPageBreak/>
        <w:t>III. Содержательный раздел</w:t>
      </w:r>
    </w:p>
    <w:p w14:paraId="5AD6E7FF" w14:textId="5A426328" w:rsidR="005C2719" w:rsidRPr="00B543AA" w:rsidRDefault="005C2719" w:rsidP="00226A41">
      <w:pPr>
        <w:shd w:val="clear" w:color="auto" w:fill="FFFFFF"/>
        <w:spacing w:after="255" w:line="270" w:lineRule="atLeast"/>
        <w:jc w:val="both"/>
        <w:rPr>
          <w:rFonts w:ascii="Times New Roman" w:eastAsia="Times New Roman" w:hAnsi="Times New Roman" w:cs="Times New Roman"/>
          <w:b/>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19. </w:t>
      </w:r>
      <w:r w:rsidR="000D7B5F">
        <w:rPr>
          <w:rFonts w:ascii="Times New Roman" w:eastAsia="Times New Roman" w:hAnsi="Times New Roman" w:cs="Times New Roman"/>
          <w:b/>
          <w:color w:val="333333"/>
          <w:sz w:val="24"/>
          <w:szCs w:val="24"/>
          <w:lang w:eastAsia="ru-RU"/>
        </w:rPr>
        <w:t>Р</w:t>
      </w:r>
      <w:r w:rsidRPr="00B543AA">
        <w:rPr>
          <w:rFonts w:ascii="Times New Roman" w:eastAsia="Times New Roman" w:hAnsi="Times New Roman" w:cs="Times New Roman"/>
          <w:b/>
          <w:color w:val="333333"/>
          <w:sz w:val="24"/>
          <w:szCs w:val="24"/>
          <w:lang w:eastAsia="ru-RU"/>
        </w:rPr>
        <w:t>абочая программа по учебному предмету «Русский язык».</w:t>
      </w:r>
    </w:p>
    <w:p w14:paraId="018F1734" w14:textId="17FA3705"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19.1. </w:t>
      </w:r>
      <w:r w:rsidR="004F57E9">
        <w:rPr>
          <w:rFonts w:ascii="Times New Roman" w:eastAsia="Times New Roman" w:hAnsi="Times New Roman" w:cs="Times New Roman"/>
          <w:color w:val="333333"/>
          <w:sz w:val="24"/>
          <w:szCs w:val="24"/>
          <w:lang w:eastAsia="ru-RU"/>
        </w:rPr>
        <w:t>Р</w:t>
      </w:r>
      <w:r w:rsidRPr="00675A24">
        <w:rPr>
          <w:rFonts w:ascii="Times New Roman" w:eastAsia="Times New Roman" w:hAnsi="Times New Roman" w:cs="Times New Roman"/>
          <w:color w:val="333333"/>
          <w:sz w:val="24"/>
          <w:szCs w:val="24"/>
          <w:lang w:eastAsia="ru-RU"/>
        </w:rPr>
        <w:t>абочая программа по учебному предмету «Русский язык» (предметная область «Русский язык и литература») (далее соответственно - программа по русскому языку, русский язык) включает пояснительную записку, содержание обучения, планируемые результаты освоения программы по русскому языку.</w:t>
      </w:r>
    </w:p>
    <w:p w14:paraId="6979D92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19.2. Пояснительная записка отражает общие цели и задачи изучения русского языка, характеристику психологических предпосылок к его изучению обучающимися;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028C1D3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19.3. 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учётом возрастных особенностей обучающихся на уровне основного общего образования.</w:t>
      </w:r>
    </w:p>
    <w:p w14:paraId="54496B7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19.4. 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14:paraId="1FACC60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 Пояснительная записка.</w:t>
      </w:r>
    </w:p>
    <w:p w14:paraId="4236709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19.5.1. 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14:paraId="3D8AD7A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19.5.2. Программа по русскому языку позволит учителю:</w:t>
      </w:r>
    </w:p>
    <w:p w14:paraId="127F15D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14:paraId="3076284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определить и структурировать планируемые результаты обучения и содержание русского языка по годам обучения в соответствии с ФГОС ООО;</w:t>
      </w:r>
    </w:p>
    <w:p w14:paraId="3FF4351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разработать календарно-тематическое планирование с учётом особенностей конкретного класса.</w:t>
      </w:r>
    </w:p>
    <w:p w14:paraId="16A477A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19.5.3. 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3E8F67D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w:t>
      </w:r>
      <w:r w:rsidRPr="00675A24">
        <w:rPr>
          <w:rFonts w:ascii="Times New Roman" w:eastAsia="Times New Roman" w:hAnsi="Times New Roman" w:cs="Times New Roman"/>
          <w:color w:val="333333"/>
          <w:sz w:val="24"/>
          <w:szCs w:val="24"/>
          <w:lang w:eastAsia="ru-RU"/>
        </w:rPr>
        <w:lastRenderedPageBreak/>
        <w:t>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успешность социализации личности и возможности её самореализации в различных жизненно важных для человека областях.</w:t>
      </w:r>
    </w:p>
    <w:p w14:paraId="1E90381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14:paraId="1DC59E8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19.5.4. Обучение русскому языку направлено на совершенствование нравственной и коммуникативной культуры ученика,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14:paraId="415F93C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19.5.5. 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её, размышлять о ней, чтобы достигать своих целей, расширять свои знания и возможности, участвовать в социальной жизни.</w:t>
      </w:r>
    </w:p>
    <w:p w14:paraId="0AB456D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19.5.6. Изучение русского языка направлено на достижение следующих целей:</w:t>
      </w:r>
    </w:p>
    <w:p w14:paraId="4374360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14:paraId="5C49355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14:paraId="7F8FDDB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активного и потенциального словарного запаса и использование в собственной речевой практике разнообразных грамматических средств; совершенствование орфографической и пунктуационной грамотности; воспитание стремления к речевому самосовершенствованию;</w:t>
      </w:r>
    </w:p>
    <w:p w14:paraId="4D39752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14:paraId="3050DBB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xml:space="preserve">совершенствование мыслительной деятельности, развитие универсальных интеллектуальных умений сравнения, анализа, синтеза, абстрагирования, обобщения, </w:t>
      </w:r>
      <w:r w:rsidRPr="00675A24">
        <w:rPr>
          <w:rFonts w:ascii="Times New Roman" w:eastAsia="Times New Roman" w:hAnsi="Times New Roman" w:cs="Times New Roman"/>
          <w:color w:val="333333"/>
          <w:sz w:val="24"/>
          <w:szCs w:val="24"/>
          <w:lang w:eastAsia="ru-RU"/>
        </w:rPr>
        <w:lastRenderedPageBreak/>
        <w:t>классификации, установления определённых закономерностей и правил, конкретизации в процессе изучения русского языка;</w:t>
      </w:r>
    </w:p>
    <w:p w14:paraId="290B0229" w14:textId="405AF41D" w:rsidR="005C2719"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14:paraId="66579E94" w14:textId="77777777" w:rsidR="00A27B15" w:rsidRPr="00A27B15" w:rsidRDefault="00A27B15" w:rsidP="00A27B15">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A27B15">
        <w:rPr>
          <w:rFonts w:ascii="Times New Roman" w:eastAsia="Times New Roman" w:hAnsi="Times New Roman" w:cs="Times New Roman"/>
          <w:color w:val="333333"/>
          <w:sz w:val="24"/>
          <w:szCs w:val="24"/>
          <w:lang w:eastAsia="ru-RU"/>
        </w:rPr>
        <w:t>19.5.7. В соответствии с ФГОС ООО учебный предмет "Русский язык" входит в предметную область "Русский язык и литература" и является обязательным для изучения. Общее число часов, рекомендованных для изучения русского языка, - 714 часов: в 5 классе - 170 часов (5 часов в неделю), в 6 классе - 204 часа (6 часов в неделю), в 7 классе - 136 часов (4 часа в неделю), в 8 классе - 102 часа (3 часа в неделю), в 9 классе - 102 часа (3 часа в неделю).</w:t>
      </w:r>
    </w:p>
    <w:p w14:paraId="158F534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 Содержание обучения в 5 классе.</w:t>
      </w:r>
    </w:p>
    <w:p w14:paraId="367A544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19.6.1. Общие сведения о языке.</w:t>
      </w:r>
    </w:p>
    <w:p w14:paraId="0E01372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Богатство и выразительность русского языка. Лингвистика как наука о языке. Основные разделы лингвистики.</w:t>
      </w:r>
    </w:p>
    <w:p w14:paraId="5FADFF4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19.6.2. Язык и речь.</w:t>
      </w:r>
    </w:p>
    <w:p w14:paraId="3127296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Язык и речь. Речь устная и письменная, монологическая и диалогическая, полилог.</w:t>
      </w:r>
    </w:p>
    <w:p w14:paraId="466C096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Виды речевой деятельности (говорение, слушание, чтение, письмо), их особенности.</w:t>
      </w:r>
    </w:p>
    <w:p w14:paraId="39B12B4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p w14:paraId="5CD6167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Устный пересказ прочитанного или прослушанного текста, в том числе с изменением лица рассказчика.</w:t>
      </w:r>
    </w:p>
    <w:p w14:paraId="1C298F2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Участие в диалоге на лингвистические темы (в рамках изученного) и темы на основе жизненных наблюдений.</w:t>
      </w:r>
    </w:p>
    <w:p w14:paraId="0164B70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Речевые формулы приветствия, прощания, просьбы, благодарности.</w:t>
      </w:r>
    </w:p>
    <w:p w14:paraId="0FCEAA2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Сочинения различных видов с опорой на жизненный и читательский опыт, сюжетную картину (в том числе сочинения-миниатюры).</w:t>
      </w:r>
    </w:p>
    <w:p w14:paraId="0661E0B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Виды аудирования: выборочное, ознакомительное, детальное. Виды чтения: изучающее, ознакомительное, просмотровое, поисковое.</w:t>
      </w:r>
    </w:p>
    <w:p w14:paraId="73F60C2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19.6.3. Текст. </w:t>
      </w:r>
    </w:p>
    <w:p w14:paraId="413D238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Текст и его основные признаки. Тема и главная мысль текста. Микротема текста. Ключевые слова.</w:t>
      </w:r>
    </w:p>
    <w:p w14:paraId="61899F5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Функционально-смысловые типы речи: описание, повествование, рассуждение; их особенности.</w:t>
      </w:r>
    </w:p>
    <w:p w14:paraId="77B241D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Композиционная структура текста. Абзац как средство членения текста на композиционно-смысловые части.</w:t>
      </w:r>
    </w:p>
    <w:p w14:paraId="0C93C2C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Средства связи предложений и частей текста: формы слова, однокоренные слова, синонимы, антонимы, личные местоимения, повтор слова.</w:t>
      </w:r>
    </w:p>
    <w:p w14:paraId="1BA3E34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Повествование как тип речи. Рассказ.</w:t>
      </w:r>
    </w:p>
    <w:p w14:paraId="7953AB6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19E2A11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p w14:paraId="264B157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Информационная переработка текста: простой и сложный план текста.</w:t>
      </w:r>
    </w:p>
    <w:p w14:paraId="2983912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19.6.4. Функциональные разновидности языка.</w:t>
      </w:r>
    </w:p>
    <w:p w14:paraId="376583D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Общее представление о функциональных разновидностях языка (о разговорной речи, функциональных стилях, языке художественной литературы).</w:t>
      </w:r>
    </w:p>
    <w:p w14:paraId="4C7F27F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 Система языка.</w:t>
      </w:r>
    </w:p>
    <w:p w14:paraId="452E1C2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19.6.5.1. Фонетика. Графика. Орфоэпия.</w:t>
      </w:r>
    </w:p>
    <w:p w14:paraId="14FAFF0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Фонетика и графика как разделы лингвистики.</w:t>
      </w:r>
    </w:p>
    <w:p w14:paraId="7C176B5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Звук как единица языка. Смыслоразличительная роль звука.</w:t>
      </w:r>
    </w:p>
    <w:p w14:paraId="297EC03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Система гласных звуков.</w:t>
      </w:r>
    </w:p>
    <w:p w14:paraId="7EA14B3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Система согласных звуков.</w:t>
      </w:r>
    </w:p>
    <w:p w14:paraId="0CCF1DC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Изменение звуков в речевом потоке. Элементы фонетической транскрипции. Слог. Ударение. Свойства русского ударения.</w:t>
      </w:r>
    </w:p>
    <w:p w14:paraId="00B70A8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Соотношение звуков и букв.</w:t>
      </w:r>
    </w:p>
    <w:p w14:paraId="091BBAB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Фонетический анализ слова.</w:t>
      </w:r>
    </w:p>
    <w:p w14:paraId="07D6672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Способы обозначения [й"], мягкости согласных.</w:t>
      </w:r>
    </w:p>
    <w:p w14:paraId="4741223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Основные выразительные средства фонетики.</w:t>
      </w:r>
    </w:p>
    <w:p w14:paraId="28CB948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Прописные и строчные буквы.</w:t>
      </w:r>
    </w:p>
    <w:p w14:paraId="250CF14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Интонация, её функции. Основные элементы интонации.</w:t>
      </w:r>
    </w:p>
    <w:p w14:paraId="7C91178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19.6.5.2. Орфография.</w:t>
      </w:r>
    </w:p>
    <w:p w14:paraId="6540244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Орфография как раздел лингвистики.</w:t>
      </w:r>
    </w:p>
    <w:p w14:paraId="68BCA56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Понятие «орфограмма». Буквенные и небуквенные орфограммы.</w:t>
      </w:r>
    </w:p>
    <w:p w14:paraId="2822A36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разделительных ъ и ь.</w:t>
      </w:r>
    </w:p>
    <w:p w14:paraId="53E2B23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19.6.5.3. Лексикология.</w:t>
      </w:r>
    </w:p>
    <w:p w14:paraId="3ADB594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Лексикология как раздел лингвистики.</w:t>
      </w:r>
    </w:p>
    <w:p w14:paraId="0BFD7B6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Основные способы толкования лексического значения слова (подбор однокоренных слов; подбор синонимов и антонимов);</w:t>
      </w:r>
    </w:p>
    <w:p w14:paraId="1672BF4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основные способы разъяснения значения слова (по контексту, с помощью толкового словаря).</w:t>
      </w:r>
    </w:p>
    <w:p w14:paraId="4B2109D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Слова однозначные и многозначные. Прямое и переносное значения слова. Тематические группы слов. Обозначение родовых и видовых понятий.</w:t>
      </w:r>
    </w:p>
    <w:p w14:paraId="4D83716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Синонимы. Антонимы. Омонимы. Паронимы.</w:t>
      </w:r>
    </w:p>
    <w:p w14:paraId="46A205E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14:paraId="50CA7E4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Лексический анализ слов (в рамках изученного).</w:t>
      </w:r>
    </w:p>
    <w:p w14:paraId="035B95E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19.6.5.4. Морфемика. Орфография.</w:t>
      </w:r>
    </w:p>
    <w:p w14:paraId="6B92A18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Морфемика как раздел лингвистики.</w:t>
      </w:r>
    </w:p>
    <w:p w14:paraId="734B6D0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Морфема как минимальная значимая единица языка. Основа слова. Виды морфем (корень, приставка, суффикс, окончание).</w:t>
      </w:r>
    </w:p>
    <w:p w14:paraId="2FA21C7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Чередование звуков в морфемах (в том числе чередование гласных с нулём звука).</w:t>
      </w:r>
    </w:p>
    <w:p w14:paraId="792B4F0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Морфемный анализ слов.</w:t>
      </w:r>
    </w:p>
    <w:p w14:paraId="0D84CB0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Уместное использование слов с суффиксами оценки в собственной речи. Правописание корней с безударными проверяемыми, непроверяемыми гласными (в рамках изученного).</w:t>
      </w:r>
    </w:p>
    <w:p w14:paraId="3A6D26E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корней с проверяемыми, непроверяемыми, непроизносимыми согласными (в рамках изученного).</w:t>
      </w:r>
    </w:p>
    <w:p w14:paraId="087A4C9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ё - о после шипящих в корне слова.</w:t>
      </w:r>
    </w:p>
    <w:p w14:paraId="56D8896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неизменяемых на письме приставок и приставок на -з (-с). Правописание ы - и после приставок.</w:t>
      </w:r>
    </w:p>
    <w:p w14:paraId="4C1B303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ы - и после ц.</w:t>
      </w:r>
    </w:p>
    <w:p w14:paraId="4A16AAD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19.6.5.5. Морфология. Культура речи. Орфография.</w:t>
      </w:r>
    </w:p>
    <w:p w14:paraId="62A4DEA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Морфология как раздел грамматики. Грамматическое значение слова.</w:t>
      </w:r>
    </w:p>
    <w:p w14:paraId="69FECA1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Части речи как лексико-грамматические разряды слов.</w:t>
      </w:r>
    </w:p>
    <w:p w14:paraId="6E9BC63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Система частей речи в русском языке. Самостоятельные и служебные части речи.</w:t>
      </w:r>
    </w:p>
    <w:p w14:paraId="69113C5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19.6.5.6. Имя существительное.</w:t>
      </w:r>
    </w:p>
    <w:p w14:paraId="5544031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2D38238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Лексико-грамматические разряды имён существительных по значению, имена существительные собственные и нарицательные; имена существительные одушевлённые и неодушевлённые.</w:t>
      </w:r>
    </w:p>
    <w:p w14:paraId="5DB81AD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Род, число, падеж имени существительного.</w:t>
      </w:r>
    </w:p>
    <w:p w14:paraId="7AEB267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Имена существительные общего рода.</w:t>
      </w:r>
    </w:p>
    <w:p w14:paraId="2A2F741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Имена существительные, имеющие форму только единственного или только множественного числа.</w:t>
      </w:r>
    </w:p>
    <w:p w14:paraId="7984FCC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Типы склонения имён существительных. Разносклоняемые имена существительные. Несклоняемые имена существительные.</w:t>
      </w:r>
    </w:p>
    <w:p w14:paraId="7DE346F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Морфологический анализ имён существительных. Нормы произношения, нормы постановки ударения, нормы словоизменения имён существительных (в рамках изученного).</w:t>
      </w:r>
    </w:p>
    <w:p w14:paraId="13278EA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собственных имён существительных. Правописание ь на конце имён существительных после шипящих.</w:t>
      </w:r>
    </w:p>
    <w:p w14:paraId="6F98C42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безударных окончаний имён существительных. Правописание о - е (ё) после шипящих и ц в суффиксах и окончаниях имён существительных.</w:t>
      </w:r>
    </w:p>
    <w:p w14:paraId="52A924E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суффиксов -чик- - -щик-; -ек- - -ик- (-чик-) имён существительных.</w:t>
      </w:r>
    </w:p>
    <w:p w14:paraId="3DFA19D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корней с чередованием а // о: -лаг- - -лож-;</w:t>
      </w:r>
    </w:p>
    <w:p w14:paraId="3EBD6DF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раст- - -ращ- - -рос- - -; - гар - - -гор-, -зар- - -зор-;</w:t>
      </w:r>
    </w:p>
    <w:p w14:paraId="042FC2E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 клан- - -клон-, - скак- - -коч-.</w:t>
      </w:r>
    </w:p>
    <w:p w14:paraId="375486D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Слитное и раздельное написание не с именами существительными.</w:t>
      </w:r>
    </w:p>
    <w:p w14:paraId="40C589B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Орфографический анализ имён существительных (в рамках изученного).</w:t>
      </w:r>
    </w:p>
    <w:p w14:paraId="7540563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19.6.5.7. Имя прилагательное.</w:t>
      </w:r>
    </w:p>
    <w:p w14:paraId="4038730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w:t>
      </w:r>
    </w:p>
    <w:p w14:paraId="50A2389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Имена прилагательные полные и краткие, их синтаксические функции.</w:t>
      </w:r>
    </w:p>
    <w:p w14:paraId="7A6229F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Склонение имён прилагательных.</w:t>
      </w:r>
    </w:p>
    <w:p w14:paraId="22F191A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Морфологический анализ имён прилагательных (в рамках изученного).</w:t>
      </w:r>
    </w:p>
    <w:p w14:paraId="286E475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Нормы словоизменения, произношения имён прилагательных, постановки ударения (в рамках изученного).</w:t>
      </w:r>
    </w:p>
    <w:p w14:paraId="29B3452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безударных окончаний имён прилагательных. Правописание о - е после шипящих и ц в суффиксах и окончаниях имён прилагательных.</w:t>
      </w:r>
    </w:p>
    <w:p w14:paraId="5D7172C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кратких форм имён прилагательных с основой на шипящий.</w:t>
      </w:r>
    </w:p>
    <w:p w14:paraId="644D85F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Слитное и раздельное написание не с именами прилагательными.</w:t>
      </w:r>
    </w:p>
    <w:p w14:paraId="0D1A86F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Орфографический анализ имён прилагательных (в рамках изученного).</w:t>
      </w:r>
    </w:p>
    <w:p w14:paraId="4DB7965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19.6.5.8. Глагол.</w:t>
      </w:r>
    </w:p>
    <w:p w14:paraId="170EF8F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Глагол как часть речи. Общее грамматическое значение, морфологические признаки и синтаксические функции глагола.</w:t>
      </w:r>
    </w:p>
    <w:p w14:paraId="3473185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Роль глагола в словосочетании и предложении, в речи.</w:t>
      </w:r>
    </w:p>
    <w:p w14:paraId="3E7A9DCC"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Глаголы совершенного и несовершенного вида, возвратные и невозвратные.</w:t>
      </w:r>
    </w:p>
    <w:p w14:paraId="0104782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Инфинитив и его грамматические свойства. Основа инфинитива, основа настоящего (будущего простого) времени глагола.</w:t>
      </w:r>
    </w:p>
    <w:p w14:paraId="2382FA6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Спряжение глагола.</w:t>
      </w:r>
    </w:p>
    <w:p w14:paraId="72CC8FF7"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Морфологический анализ глаголов (в рамках изученного).</w:t>
      </w:r>
    </w:p>
    <w:p w14:paraId="2CBBE09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Нормы словоизменения глаголов, постановки ударения в глагольных формах (в рамках изученного).</w:t>
      </w:r>
    </w:p>
    <w:p w14:paraId="3EA2F73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корней с чередованием е // и: -бер- - -бир-, -блест- - -блист-, -дер- - -дир-, -жег- - -жиг-, -мер- - -мир-, -пер- - -пир-, -стел- - -стил-, -тер- - -тир-.</w:t>
      </w:r>
    </w:p>
    <w:p w14:paraId="0CF2B8F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Использование ь как показателя грамматической формы в инфинитиве, в форме 2-го лица единственного числа после шипящих.</w:t>
      </w:r>
    </w:p>
    <w:p w14:paraId="56AEE094"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-тся и -ться в глаголах, суффиксов -ова-ева-, -ыва-ива-.</w:t>
      </w:r>
    </w:p>
    <w:p w14:paraId="0DEA697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безударных личных окончаний глагола.</w:t>
      </w:r>
    </w:p>
    <w:p w14:paraId="74DD53B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Правописание гласной перед суффиксом -л- в формах прошедшего времени глагола.</w:t>
      </w:r>
    </w:p>
    <w:p w14:paraId="69E2ABD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Слитное и раздельное написание не с глаголами.</w:t>
      </w:r>
    </w:p>
    <w:p w14:paraId="37E72ED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Орфографический анализ глаголов (в рамках изученного).</w:t>
      </w:r>
    </w:p>
    <w:p w14:paraId="3AFD093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19.6.5.9. Синтаксис. Культура речи. Пунктуация.</w:t>
      </w:r>
    </w:p>
    <w:p w14:paraId="18570FF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Синтаксис как раздел грамматики. Словосочетание и предложение как единицы синтаксиса.</w:t>
      </w:r>
    </w:p>
    <w:p w14:paraId="5F0B7AA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Словосочетание и его признаки. Основные виды словосочетаний по морфологическим свойствам главного слова (именные, глагольные, наречные). Средства связи слов в словосочетании.</w:t>
      </w:r>
    </w:p>
    <w:p w14:paraId="566D13EF"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Синтаксический анализ словосочетания.</w:t>
      </w:r>
    </w:p>
    <w:p w14:paraId="31A2ABAA"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w:t>
      </w:r>
    </w:p>
    <w:p w14:paraId="48A06B8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Главные члены предложения (грамматическая основа). 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способы его выражения: глаголом, именем существительным, именем прилагательным.</w:t>
      </w:r>
    </w:p>
    <w:p w14:paraId="4D4AF569"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Тире между подлежащим и сказуемым.</w:t>
      </w:r>
    </w:p>
    <w:p w14:paraId="4FB59A4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Предложения распространённые и нераспространённые.</w:t>
      </w:r>
    </w:p>
    <w:p w14:paraId="04EC8D88"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14:paraId="01FE57ED"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Простое осложнённое предложение. Однородные члены предложения, их роль в речи. Особенности интонации предложений с однородными членами.</w:t>
      </w:r>
    </w:p>
    <w:p w14:paraId="157FD77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14:paraId="6478FAAB"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Предложения с обращением, особенности интонации. Обращение и средства его выражения.</w:t>
      </w:r>
    </w:p>
    <w:p w14:paraId="1035633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Синтаксический анализ простого и простого осложнённого предложений.</w:t>
      </w:r>
    </w:p>
    <w:p w14:paraId="6B2B05F2"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Пунктуационное оформление предложений, осложнённых однородными членами, связанными бессоюзной связью, одиночным союзом и, союзами а, но, однако, зато, да (в значении и), да (в значении но).</w:t>
      </w:r>
    </w:p>
    <w:p w14:paraId="6C900920"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Предложения простые и сложные. Сложные предложения с бессоюзной и союзной связью. Предложения сложносочинённые и сложноподчинённые (общее представление, практическое усвоение).</w:t>
      </w:r>
    </w:p>
    <w:p w14:paraId="6CBB0656"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Пунктуационное оформление сложных предложений, состоящих из частей, связанных бессоюзной связью и союзами и, но, а, однако, зато, да.</w:t>
      </w:r>
    </w:p>
    <w:p w14:paraId="5DEEF8D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lastRenderedPageBreak/>
        <w:t>Предложения с прямой речью.</w:t>
      </w:r>
    </w:p>
    <w:p w14:paraId="33CE3E9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Пунктуационное оформление предложений с прямой речью.</w:t>
      </w:r>
    </w:p>
    <w:p w14:paraId="0A439D1E"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Диалог.</w:t>
      </w:r>
    </w:p>
    <w:p w14:paraId="5EEF4A35"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Пунктуационное оформление диалога на письме.</w:t>
      </w:r>
    </w:p>
    <w:p w14:paraId="1CFEC9F1" w14:textId="77777777" w:rsidR="005C2719" w:rsidRPr="00675A24" w:rsidRDefault="005C2719" w:rsidP="00226A41">
      <w:pPr>
        <w:shd w:val="clear" w:color="auto" w:fill="FFFFFF"/>
        <w:spacing w:after="255" w:line="270" w:lineRule="atLeast"/>
        <w:jc w:val="both"/>
        <w:rPr>
          <w:rFonts w:ascii="Times New Roman" w:eastAsia="Times New Roman" w:hAnsi="Times New Roman" w:cs="Times New Roman"/>
          <w:color w:val="333333"/>
          <w:sz w:val="24"/>
          <w:szCs w:val="24"/>
          <w:lang w:eastAsia="ru-RU"/>
        </w:rPr>
      </w:pPr>
      <w:r w:rsidRPr="00675A24">
        <w:rPr>
          <w:rFonts w:ascii="Times New Roman" w:eastAsia="Times New Roman" w:hAnsi="Times New Roman" w:cs="Times New Roman"/>
          <w:color w:val="333333"/>
          <w:sz w:val="24"/>
          <w:szCs w:val="24"/>
          <w:lang w:eastAsia="ru-RU"/>
        </w:rPr>
        <w:t>Пунктуация как раздел лингвистики.</w:t>
      </w:r>
    </w:p>
    <w:p w14:paraId="7595F1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 Содержание обучения в 6 классе.</w:t>
      </w:r>
    </w:p>
    <w:p w14:paraId="14626CA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19.7.1. Общие сведения о языке.</w:t>
      </w:r>
    </w:p>
    <w:p w14:paraId="1EEDFB4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Русский язык - государственный язык Российской Федерации и язык межнационального общения.</w:t>
      </w:r>
    </w:p>
    <w:p w14:paraId="2ACDEC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Понятие о литературном языке.</w:t>
      </w:r>
    </w:p>
    <w:p w14:paraId="38E746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19.7.2. Язык и речь.</w:t>
      </w:r>
    </w:p>
    <w:p w14:paraId="1B9B0B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Монолог-описание, монолог-повествование, монолог-рассуждение; сообщение на лингвистическую тему.</w:t>
      </w:r>
    </w:p>
    <w:p w14:paraId="2613868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диалога: побуждение к действию, обмен мнениями.</w:t>
      </w:r>
    </w:p>
    <w:p w14:paraId="561BFE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19.7.3. Текст. </w:t>
      </w:r>
    </w:p>
    <w:p w14:paraId="0AFF1CB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77FE46E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70F2769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Описание как тип речи.</w:t>
      </w:r>
    </w:p>
    <w:p w14:paraId="20BB552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Описание внешности человека.</w:t>
      </w:r>
    </w:p>
    <w:p w14:paraId="4DBE366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Описание помещения.</w:t>
      </w:r>
    </w:p>
    <w:p w14:paraId="1539A54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Описание природы.</w:t>
      </w:r>
    </w:p>
    <w:p w14:paraId="5F85329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Описание местности.</w:t>
      </w:r>
    </w:p>
    <w:p w14:paraId="13F2700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Описание действий.</w:t>
      </w:r>
    </w:p>
    <w:p w14:paraId="56C04D4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19.7.4. Функциональные разновидности языка.</w:t>
      </w:r>
    </w:p>
    <w:p w14:paraId="2A607D7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Официально-деловой стиль. Заявление. Расписка. Научный стиль. Словарная статья. Научное сообщение.</w:t>
      </w:r>
    </w:p>
    <w:p w14:paraId="52BB448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 Система языка.</w:t>
      </w:r>
    </w:p>
    <w:p w14:paraId="7540F59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19.7.5.1. Лексикология. Культура речи.</w:t>
      </w:r>
    </w:p>
    <w:p w14:paraId="581B6A9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Лексика русского языка с точки зрения её происхождения: исконно русские и заимствованные слова.</w:t>
      </w:r>
    </w:p>
    <w:p w14:paraId="2ED411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Лексика русского языка с точки зрения принадлежности к активному и пассивному запасу: неологизмы, устаревшие слова (историзмы и архаизмы).</w:t>
      </w:r>
    </w:p>
    <w:p w14:paraId="18A1A0F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14:paraId="0BA7E66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Стилистические пласты лексики: стилистически нейтральная, высокая и сниженная лексика.</w:t>
      </w:r>
    </w:p>
    <w:p w14:paraId="433E3D9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Лексический анализ слов.</w:t>
      </w:r>
    </w:p>
    <w:p w14:paraId="45CD39E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Фразеологизмы. Их признаки и значение. Употребление лексических средств в соответствии с ситуацией общения.</w:t>
      </w:r>
    </w:p>
    <w:p w14:paraId="6D32EBF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Оценка своей и чужой речи с точки зрения точного, уместного и выразительного словоупотребления.</w:t>
      </w:r>
    </w:p>
    <w:p w14:paraId="559270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Эпитеты, метафоры, олицетворения.</w:t>
      </w:r>
    </w:p>
    <w:p w14:paraId="6DE01FD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Лексические словари.</w:t>
      </w:r>
    </w:p>
    <w:p w14:paraId="4A328BD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19.7.5.2. Словообразование. Культура речи. Орфография.</w:t>
      </w:r>
    </w:p>
    <w:p w14:paraId="102C9AC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Формообразующие и словообразующие морфемы. Производящая основа. 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p w14:paraId="1A3B1AB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Морфемный и словообразовательный анализ слов. Правописание сложных и сложносокращённых слов.</w:t>
      </w:r>
    </w:p>
    <w:p w14:paraId="687D98F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правописания корня -кас- - -кос- с чередованием а // о, гласных в приставках пре- и при-.</w:t>
      </w:r>
    </w:p>
    <w:p w14:paraId="3561AFB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слов (в рамках изученного).</w:t>
      </w:r>
    </w:p>
    <w:p w14:paraId="7F9FE37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19.7.5.3. Морфология. Культура речи. Орфография.</w:t>
      </w:r>
    </w:p>
    <w:p w14:paraId="33E625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19.7.5.3.1. Имя существительное.</w:t>
      </w:r>
    </w:p>
    <w:p w14:paraId="1F29F40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Особенности словообразования.</w:t>
      </w:r>
    </w:p>
    <w:p w14:paraId="27841A2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произношения имён существительных, нормы постановки ударения (в рамках изученного).</w:t>
      </w:r>
    </w:p>
    <w:p w14:paraId="11ECCB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словоизменения имён существительных.</w:t>
      </w:r>
    </w:p>
    <w:p w14:paraId="4438520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имён существительных.</w:t>
      </w:r>
    </w:p>
    <w:p w14:paraId="3FAEB4A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Нормы слитного и дефисного написания пол- и полу- со словами. Орфографический анализ имён существительных (в рамках изученного).</w:t>
      </w:r>
    </w:p>
    <w:p w14:paraId="2C5423C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19.7.5.3.2. Имя прилагательное.</w:t>
      </w:r>
    </w:p>
    <w:p w14:paraId="32EE933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Качественные, относительные и притяжательные имена прилагательные. Степени сравнения качественных имён прилагательных.</w:t>
      </w:r>
    </w:p>
    <w:p w14:paraId="059194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Словообразование имён прилагательных.</w:t>
      </w:r>
    </w:p>
    <w:p w14:paraId="3CF004E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имён прилагательных.</w:t>
      </w:r>
    </w:p>
    <w:p w14:paraId="5EF8121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н и нн в именах прилагательных.</w:t>
      </w:r>
    </w:p>
    <w:p w14:paraId="6DDADA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суффиксов -к- и -ск- имён прилагательных.</w:t>
      </w:r>
    </w:p>
    <w:p w14:paraId="000A45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сложных имён прилагательных.</w:t>
      </w:r>
    </w:p>
    <w:p w14:paraId="2525495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произношения имён прилагательных, нормы ударения (в рамках изученного).</w:t>
      </w:r>
    </w:p>
    <w:p w14:paraId="227BE72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19.7.5.3.3. Имя числительное.</w:t>
      </w:r>
    </w:p>
    <w:p w14:paraId="065F820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Общее грамматическое значение имени числительного. Синтаксические функции имён числительных.</w:t>
      </w:r>
    </w:p>
    <w:p w14:paraId="190C55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имён числительных по значению: количественные (целые, дробные, собирательные), порядковые числительные.</w:t>
      </w:r>
    </w:p>
    <w:p w14:paraId="094A64C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имён числительных по строению: простые, сложные, составные числительные.</w:t>
      </w:r>
    </w:p>
    <w:p w14:paraId="060A13A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Словообразование имён числительных.</w:t>
      </w:r>
    </w:p>
    <w:p w14:paraId="4BA06E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Склонение количественных и порядковых имён числительных.</w:t>
      </w:r>
    </w:p>
    <w:p w14:paraId="64BBB1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Правильное образование форм имён числительных.</w:t>
      </w:r>
    </w:p>
    <w:p w14:paraId="0F96C5D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Правильное употребление собирательных имён числительных.</w:t>
      </w:r>
    </w:p>
    <w:p w14:paraId="2630804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имён числительных в научных текстах, деловой речи.</w:t>
      </w:r>
    </w:p>
    <w:p w14:paraId="2DB50B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имён числительных.</w:t>
      </w:r>
    </w:p>
    <w:p w14:paraId="1585A38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правописания имён числительных: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p w14:paraId="42DE6C7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имён числительных (в рамках изученного).</w:t>
      </w:r>
    </w:p>
    <w:p w14:paraId="69F3306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19.7.5.3.4. Местоимение.</w:t>
      </w:r>
    </w:p>
    <w:p w14:paraId="3195855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Общее грамматическое значение местоимения. Синтаксические функции местоимений.</w:t>
      </w:r>
    </w:p>
    <w:p w14:paraId="502A0A5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местоимений: личные, возвратное, вопросительные, относительные, указательные, притяжательные, неопределённые, отрицательные, определительные.</w:t>
      </w:r>
    </w:p>
    <w:p w14:paraId="77DC79D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Склонение местоимений.</w:t>
      </w:r>
    </w:p>
    <w:p w14:paraId="603BD2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Словообразование местоимений.</w:t>
      </w:r>
    </w:p>
    <w:p w14:paraId="71FCC4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Роль местоимений в речи. 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14:paraId="0913DC4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местоимений.</w:t>
      </w:r>
    </w:p>
    <w:p w14:paraId="59F5649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правописания местоимений: правописание местоимений с не и ни; слитное, раздельное и дефисное написание местоимений.</w:t>
      </w:r>
    </w:p>
    <w:p w14:paraId="3620801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местоимений (в рамках изученного).</w:t>
      </w:r>
    </w:p>
    <w:p w14:paraId="17DEFC0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19.7.5.3.5. Глагол.</w:t>
      </w:r>
    </w:p>
    <w:p w14:paraId="6076595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Переходные и непереходные глаголы.</w:t>
      </w:r>
    </w:p>
    <w:p w14:paraId="374DB0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Разноспрягаемые глаголы.</w:t>
      </w:r>
    </w:p>
    <w:p w14:paraId="3A7429F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Безличные глаголы. Использование личных глаголов в безличном значении. Изъявительное, условное и повелительное наклонения глагола.</w:t>
      </w:r>
    </w:p>
    <w:p w14:paraId="1579DEF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ударения в глагольных формах (в рамках изученного).</w:t>
      </w:r>
    </w:p>
    <w:p w14:paraId="7F6A75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словоизменения глаголов.</w:t>
      </w:r>
    </w:p>
    <w:p w14:paraId="322E7BA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Видо-временная соотнесённость глагольных форм в тексте.</w:t>
      </w:r>
    </w:p>
    <w:p w14:paraId="3C4B508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глаголов.</w:t>
      </w:r>
    </w:p>
    <w:p w14:paraId="305CF2C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Использование ь как показателя грамматической формы в повелительном наклонении глагола.</w:t>
      </w:r>
    </w:p>
    <w:p w14:paraId="78D9BA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глаголов (в рамках изученного).</w:t>
      </w:r>
    </w:p>
    <w:p w14:paraId="53CCA3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 Содержание обучения в 7 классе.</w:t>
      </w:r>
    </w:p>
    <w:p w14:paraId="6CA7EC5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19.8.1. Общие сведения о языке.</w:t>
      </w:r>
    </w:p>
    <w:p w14:paraId="012387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Русский язык как развивающееся явление. Взаимосвязь языка, культуры и истории народа.</w:t>
      </w:r>
    </w:p>
    <w:p w14:paraId="4B0C39F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19.8.2. Язык и речь.</w:t>
      </w:r>
    </w:p>
    <w:p w14:paraId="2F18DA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Монолог-описание, монолог-рассуждение, монолог-повествование.</w:t>
      </w:r>
    </w:p>
    <w:p w14:paraId="678BEB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диалога: побуждение к действию, обмен мнениями, запрос информации, сообщение информации.</w:t>
      </w:r>
    </w:p>
    <w:p w14:paraId="7DDB8C6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19.8.3. Текст,</w:t>
      </w:r>
    </w:p>
    <w:p w14:paraId="6AA724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Текст как речевое произведение. Основные признаки текста (обобщение). Структура текста. Абзац.</w:t>
      </w:r>
    </w:p>
    <w:p w14:paraId="2942CD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Информационная переработка текста: план текста (простой, сложный; назывной, вопросный, тезисный); главная и второстепенная информация текста. Способы и средства связи предложений в тексте (обобщение).</w:t>
      </w:r>
    </w:p>
    <w:p w14:paraId="02C9448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Языковые средства выразительности в тексте: фонетические (звукопись), словообразовательные, лексические (обобщение).</w:t>
      </w:r>
    </w:p>
    <w:p w14:paraId="7E56C9E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Рассуждение как функционально-смысловой тип речи.</w:t>
      </w:r>
    </w:p>
    <w:p w14:paraId="628D95F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Структурные особенности текста-рассуждения.</w:t>
      </w:r>
    </w:p>
    <w:p w14:paraId="6CBF01D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p w14:paraId="76B773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19.8.4. Функциональные разновидности языка.</w:t>
      </w:r>
    </w:p>
    <w:p w14:paraId="76C46AD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14:paraId="6843CD3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Публицистический стиль. Сфера употребления, функции, языковые особенности.</w:t>
      </w:r>
    </w:p>
    <w:p w14:paraId="0C2399D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Жанры публицистического стиля (репортаж, заметка, интервью).</w:t>
      </w:r>
    </w:p>
    <w:p w14:paraId="4CD2443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языковых средств выразительности в текстах публицистического стиля.</w:t>
      </w:r>
    </w:p>
    <w:p w14:paraId="398FF42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Официально-деловой стиль. Сфера употребления, функции, языковые особенности. Инструкция.</w:t>
      </w:r>
    </w:p>
    <w:p w14:paraId="6295836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 Система языка.</w:t>
      </w:r>
    </w:p>
    <w:p w14:paraId="1CDE27F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19.8.5.1. Морфология. Культура речи.</w:t>
      </w:r>
    </w:p>
    <w:p w14:paraId="11AED3C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Морфология как раздел науки о языке (обобщение).</w:t>
      </w:r>
    </w:p>
    <w:p w14:paraId="7AFFCFA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19.8.5.2. Причастие.</w:t>
      </w:r>
    </w:p>
    <w:p w14:paraId="42CE7A1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Причастия как особая группа слов. Признаки глагола и имени прилагательного в причастии.</w:t>
      </w:r>
    </w:p>
    <w:p w14:paraId="062E62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Причастия настоящего и прошедшего времени. Действительные и страдательные причастия. Полные и краткие формы страдательных причастий. Склонение причастий.</w:t>
      </w:r>
    </w:p>
    <w:p w14:paraId="3C931C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Причастие в составе словосочетаний. Причастный оборот.</w:t>
      </w:r>
    </w:p>
    <w:p w14:paraId="72B012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причастий.</w:t>
      </w:r>
    </w:p>
    <w:p w14:paraId="67CB41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причастия в речи. Созвучные причастия и имена прилагательные (висящий - висячий, горящий - горячий). Употребление причастий с суффиксом -ся. Согласование причастий в словосочетаниях типа причастие + существительное.</w:t>
      </w:r>
    </w:p>
    <w:p w14:paraId="7BAF474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Ударение в некоторых формах причастий.</w:t>
      </w:r>
    </w:p>
    <w:p w14:paraId="0E4E236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падежных окончаний причастий. Правописание гласных в суффиксах причастий. Правописание н и нн в суффиксах причастий и отглагольных имён прилагательных.</w:t>
      </w:r>
    </w:p>
    <w:p w14:paraId="66B0A0F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окончаний причастий. Слитное и раздельное написание не с причастиями.</w:t>
      </w:r>
    </w:p>
    <w:p w14:paraId="211B5A2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причастий (в рамках изученного).</w:t>
      </w:r>
    </w:p>
    <w:p w14:paraId="315E55C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Знаки препинания в предложениях с причастным оборотом.</w:t>
      </w:r>
    </w:p>
    <w:p w14:paraId="0B0D4AF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Пунктуационный анализ предложений с причастным оборотом (в рамках изученного).</w:t>
      </w:r>
    </w:p>
    <w:p w14:paraId="1801F5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19.8.5.3. Деепричастие.</w:t>
      </w:r>
    </w:p>
    <w:p w14:paraId="1E29391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Деепричастия как особая группа слов. Признаки глагола и наречия в деепричастии. Синтаксическая функция деепричастия, роль в речи.</w:t>
      </w:r>
    </w:p>
    <w:p w14:paraId="2E80EA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Деепричастия совершенного и несовершенного вида.</w:t>
      </w:r>
    </w:p>
    <w:p w14:paraId="22A65A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Деепричастие в составе словосочетаний. Деепричастный оборот.</w:t>
      </w:r>
    </w:p>
    <w:p w14:paraId="62EFCF1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деепричастий.</w:t>
      </w:r>
    </w:p>
    <w:p w14:paraId="24E8A8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Постановка ударения в деепричастиях.</w:t>
      </w:r>
    </w:p>
    <w:p w14:paraId="0C88CC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гласных в суффиксах деепричастий. Слитное и раздельное написание не с деепричастиями.</w:t>
      </w:r>
    </w:p>
    <w:p w14:paraId="770A975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деепричастий (в рамках изученного).</w:t>
      </w:r>
    </w:p>
    <w:p w14:paraId="6C5C267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Правильное построение предложений с одиночными деепричастиями и деепричастными оборотами.</w:t>
      </w:r>
    </w:p>
    <w:p w14:paraId="263D737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Знаки препинания в предложениях с одиночным деепричастием и деепричастным оборотом.</w:t>
      </w:r>
    </w:p>
    <w:p w14:paraId="1E82441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Пунктуационный анализ предложений с деепричастным оборотом (в рамках изученного).</w:t>
      </w:r>
    </w:p>
    <w:p w14:paraId="0679F26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19.8.5.4. Наречие.</w:t>
      </w:r>
    </w:p>
    <w:p w14:paraId="0F5441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Общее грамматическое значение наречий.</w:t>
      </w:r>
    </w:p>
    <w:p w14:paraId="2E631D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наречий по значению. Простая и составная формы сравнительной и превосходной степеней сравнения наречий.</w:t>
      </w:r>
    </w:p>
    <w:p w14:paraId="2B7D226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Словообразование наречий. Синтаксические свойства наречий. Морфологический анализ наречий.</w:t>
      </w:r>
    </w:p>
    <w:p w14:paraId="7A9E1D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ударения в наречиях, нормы произношения наречий. Нормы образования степеней сравнения наречий.</w:t>
      </w:r>
    </w:p>
    <w:p w14:paraId="1EE8B93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Роль наречий в тексте.</w:t>
      </w:r>
    </w:p>
    <w:p w14:paraId="6115C10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Правописание наречий: слитное, раздельное, дефисное написание; слитное и раздельное написание не с наречиями; н и нн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p w14:paraId="1A9A174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Орфографический анализ наречий (в рамках изученного).</w:t>
      </w:r>
    </w:p>
    <w:p w14:paraId="247C0FC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19.8.5.5. Слова категории состояния.</w:t>
      </w:r>
    </w:p>
    <w:p w14:paraId="4676315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Вопрос о словах категории состояния в системе частей речи.</w:t>
      </w:r>
    </w:p>
    <w:p w14:paraId="3F4FAD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Общее грамматическое значение, морфологические признаки и синтаксическая функция слов категории состояния. Роль слов категории состояния в речи.</w:t>
      </w:r>
    </w:p>
    <w:p w14:paraId="6EC39B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19.8.5.6. Служебные части речи.</w:t>
      </w:r>
    </w:p>
    <w:p w14:paraId="614488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Общая характеристика служебных частей речи. Отличие самостоятельных частей речи от служебных.</w:t>
      </w:r>
    </w:p>
    <w:p w14:paraId="1D36D63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19.8.5.7. Предлог.</w:t>
      </w:r>
    </w:p>
    <w:p w14:paraId="5BC4219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Предлог как служебная часть речи. Грамматические функции предлогов.</w:t>
      </w:r>
    </w:p>
    <w:p w14:paraId="0E4A81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предлогов по происхождению: предлоги производные</w:t>
      </w:r>
    </w:p>
    <w:p w14:paraId="5B69ADB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 непроизводные. Разряды предлогов по строению: предлоги простые и составные.</w:t>
      </w:r>
    </w:p>
    <w:p w14:paraId="003A010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предлогов.</w:t>
      </w:r>
    </w:p>
    <w:p w14:paraId="4C4712B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предлогов в речи в соответствии с их значением и стилистическими особенностями.</w:t>
      </w:r>
    </w:p>
    <w:p w14:paraId="5DA592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употребления имён существительных и местоимений с предлогами.</w:t>
      </w:r>
    </w:p>
    <w:p w14:paraId="33EF64A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Правильное использование предлогов из - с, в - на. Правильное образование предложно-падежных форм с предлогами по, благодаря, согласно, вопреки, наперерез.</w:t>
      </w:r>
    </w:p>
    <w:p w14:paraId="01F5E4B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Правописание производных предлогов.</w:t>
      </w:r>
    </w:p>
    <w:p w14:paraId="515500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19.8.5.8. Союз.</w:t>
      </w:r>
    </w:p>
    <w:p w14:paraId="45099FC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Союз как служебная часть речи. Союз как средство связи однородных членов предложения и частей сложного предложения.</w:t>
      </w:r>
    </w:p>
    <w:p w14:paraId="1D43C60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союзов по строению: простые и составные. Правописание составных союзов. Разряды союзов по значению: сочинительные и подчинительные.</w:t>
      </w:r>
    </w:p>
    <w:p w14:paraId="4C11A70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Одиночные, двойные и повторяющиеся сочинительные союзы.</w:t>
      </w:r>
    </w:p>
    <w:p w14:paraId="5C40B9B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союзов.</w:t>
      </w:r>
    </w:p>
    <w:p w14:paraId="3A22627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Роль союзов в тексте. Употребление союзов в речи в соответствии с их значением и стилистическими особенностями. Использование союзов как средства связи предложений и частей текста.</w:t>
      </w:r>
    </w:p>
    <w:p w14:paraId="54289B7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Правописание союзов.</w:t>
      </w:r>
    </w:p>
    <w:p w14:paraId="34E1FAF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Знаки препинания в сложных союзных предложениях. Знаки препинания в предложениях с союзом и, связывающим однородные члены и части сложного предложения.</w:t>
      </w:r>
    </w:p>
    <w:p w14:paraId="5C6535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19.8.5.9. Частица.</w:t>
      </w:r>
    </w:p>
    <w:p w14:paraId="31CB57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Частица как служебная часть речи.</w:t>
      </w:r>
    </w:p>
    <w:p w14:paraId="60FB9E4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частиц по значению и употреблению: формообразующие, отрицательные, модальные.</w:t>
      </w:r>
    </w:p>
    <w:p w14:paraId="2FF44FC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Роль частиц в передаче различных оттенков значения в слове и тексте, в образовании форм глагола. 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14:paraId="4AA474E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частиц.</w:t>
      </w:r>
    </w:p>
    <w:p w14:paraId="2225C14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Смысловые различия частиц не и ни. 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p w14:paraId="1D75525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19.8.5.10. Междометия и звукоподражательные слова.</w:t>
      </w:r>
    </w:p>
    <w:p w14:paraId="38E54D6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Междометия как особая группа слов.</w:t>
      </w:r>
    </w:p>
    <w:p w14:paraId="4FD7CBF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Разряды междометий по значению (выражающие чувства, побуждающие к действию, этикетные междометия); междометия производные и непроизводные.</w:t>
      </w:r>
    </w:p>
    <w:p w14:paraId="24B901F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Морфологический анализ междометий.</w:t>
      </w:r>
    </w:p>
    <w:p w14:paraId="688C8FB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Звукоподражательные слова.</w:t>
      </w:r>
    </w:p>
    <w:p w14:paraId="7372EB9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14:paraId="1AC43C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Омонимия слов разных частей речи. Грамматическая омонимия. Использование грамматических омонимов в речи.</w:t>
      </w:r>
    </w:p>
    <w:p w14:paraId="755D223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 Содержание обучения в 8 классе.</w:t>
      </w:r>
    </w:p>
    <w:p w14:paraId="10F69C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19.9.1. Общие сведения о языке.</w:t>
      </w:r>
    </w:p>
    <w:p w14:paraId="5FDCED5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Русский язык в кругу других славянских языков.</w:t>
      </w:r>
    </w:p>
    <w:p w14:paraId="398B50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19.9.2. Язык и речь.</w:t>
      </w:r>
    </w:p>
    <w:p w14:paraId="309DC81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Монолог-описание, монолог-рассуждение, монолог-повествование; выступление с научным сообщением.</w:t>
      </w:r>
    </w:p>
    <w:p w14:paraId="30116A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Диалог.</w:t>
      </w:r>
    </w:p>
    <w:p w14:paraId="272042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19.9.3. Текст. </w:t>
      </w:r>
    </w:p>
    <w:p w14:paraId="1B97DDA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Текст и его основные признаки.</w:t>
      </w:r>
    </w:p>
    <w:p w14:paraId="2C1EAAE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Особенности функционально-смысловых типов речи (повествование, описание, рассуждение).</w:t>
      </w:r>
    </w:p>
    <w:p w14:paraId="2F8E4C7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Информационная переработка текста: извлечение информации из различных источников; использование лингвистических словарей; тезисы, конспект.</w:t>
      </w:r>
    </w:p>
    <w:p w14:paraId="011812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19.9.4. Функциональные разновидности языка.</w:t>
      </w:r>
    </w:p>
    <w:p w14:paraId="1393247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Официально-деловой стиль. Сфера употребления, функции, языковые особенности.</w:t>
      </w:r>
    </w:p>
    <w:p w14:paraId="0EEABA3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Жанры официально-делового стиля (заявление, объяснительная записка, автобиография, характеристика).</w:t>
      </w:r>
    </w:p>
    <w:p w14:paraId="5DF735F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Научный стиль. Сфера употребления, функции, языковые особенности.</w:t>
      </w:r>
    </w:p>
    <w:p w14:paraId="6FDE6D0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p w14:paraId="430AA14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 Система языка.</w:t>
      </w:r>
    </w:p>
    <w:p w14:paraId="09DA0F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19.9.5.1. Синтаксис. Культура речи. Пунктуация.</w:t>
      </w:r>
    </w:p>
    <w:p w14:paraId="0DA145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Синтаксис как раздел лингвистики.</w:t>
      </w:r>
    </w:p>
    <w:p w14:paraId="7EFF69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Словосочетание и предложение как единицы синтаксиса.</w:t>
      </w:r>
    </w:p>
    <w:p w14:paraId="276CAA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Пунктуация. Функции знаков препинания.</w:t>
      </w:r>
    </w:p>
    <w:p w14:paraId="0ED007C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19.9.5.2. Словосочетание.</w:t>
      </w:r>
    </w:p>
    <w:p w14:paraId="5DC62E6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Основные признаки словосочетания.</w:t>
      </w:r>
    </w:p>
    <w:p w14:paraId="16EF4DE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словосочетаний по морфологическим свойствам главного слова: глагольные, именные, наречные.</w:t>
      </w:r>
    </w:p>
    <w:p w14:paraId="758D90D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Типы подчинительной связи слов в словосочетании: согласование, управление, примыкание.</w:t>
      </w:r>
    </w:p>
    <w:p w14:paraId="52FB02E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Синтаксический анализ словосочетаний.</w:t>
      </w:r>
    </w:p>
    <w:p w14:paraId="02AABCD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Грамматическая синонимия словосочетаний. Нормы построения словосочетаний.</w:t>
      </w:r>
    </w:p>
    <w:p w14:paraId="6B1C7AE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19.9.5.3. Предложение.</w:t>
      </w:r>
    </w:p>
    <w:p w14:paraId="3EA392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Предложение. Основные признаки предложения: смысловая и интонационная законченность, грамматическая оформленность.</w:t>
      </w:r>
    </w:p>
    <w:p w14:paraId="24421F1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особенности.</w:t>
      </w:r>
    </w:p>
    <w:p w14:paraId="17AF0C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Употребление языковых форм выражения побуждения в побудительных предложениях.</w:t>
      </w:r>
    </w:p>
    <w:p w14:paraId="3188C3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Средства оформления предложения в устной и письменной речи (интонация, логическое ударение, знаки препинания).</w:t>
      </w:r>
    </w:p>
    <w:p w14:paraId="66D3C17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предложений по количеству грамматических основ (простые, сложные).</w:t>
      </w:r>
    </w:p>
    <w:p w14:paraId="64B2A68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простых предложений по наличию главных членов (двусоставные, односоставные).</w:t>
      </w:r>
    </w:p>
    <w:p w14:paraId="34ACA7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предложений по наличию второстепенных членов (распространённые, нераспространённые).</w:t>
      </w:r>
    </w:p>
    <w:p w14:paraId="5E933A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Предложения полные и неполные.</w:t>
      </w:r>
    </w:p>
    <w:p w14:paraId="512BD73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неполных предложений в диалогической речи, соблюдение в устной речи интонации неполного предложения.</w:t>
      </w:r>
    </w:p>
    <w:p w14:paraId="19EC576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Грамматические, интонационные и пунктуационные особенности предложений со словами да, нет.</w:t>
      </w:r>
    </w:p>
    <w:p w14:paraId="1AE134D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построения простого предложения, использования инверсии.</w:t>
      </w:r>
    </w:p>
    <w:p w14:paraId="4CB5586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19.9.5.4. Двусоставное предложение.</w:t>
      </w:r>
    </w:p>
    <w:p w14:paraId="640D2CA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19.9.5.4.1. Главные члены предложения.</w:t>
      </w:r>
    </w:p>
    <w:p w14:paraId="6876D63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Подлежащее и сказуемое как главные члены предложения.</w:t>
      </w:r>
    </w:p>
    <w:p w14:paraId="3204C3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Способы выражения подлежащего.</w:t>
      </w:r>
    </w:p>
    <w:p w14:paraId="7BD6EA2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сказуемого (простое глагольное, составное глагольное, составное именное) и способы его выражения.</w:t>
      </w:r>
    </w:p>
    <w:p w14:paraId="7EE0C9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Тире между подлежащим и сказуемым.</w:t>
      </w:r>
    </w:p>
    <w:p w14:paraId="108FF7D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согласования сказуемого с подлежащим, выраженным словосочетанием, сложносокращёнными словами, словами большинство - меньшинство, количественными сочетаниями.</w:t>
      </w:r>
    </w:p>
    <w:p w14:paraId="7E239D4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19.9.5.4.2. Второстепенные члены предложения.</w:t>
      </w:r>
    </w:p>
    <w:p w14:paraId="375603D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Второстепенные члены предложения, их виды.</w:t>
      </w:r>
    </w:p>
    <w:p w14:paraId="79DE0E9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Определение как второстепенный член предложения. Определения согласованные и несогласованные.</w:t>
      </w:r>
    </w:p>
    <w:p w14:paraId="56E1CB1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Приложение как особый вид определения. Дополнение как второстепенный член предложения. Дополнения прямые и косвенные.</w:t>
      </w:r>
    </w:p>
    <w:p w14:paraId="2F39C38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p w14:paraId="560E90B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19.9.5.5. Односоставные предложения.</w:t>
      </w:r>
    </w:p>
    <w:p w14:paraId="07D1CC2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Односоставные предложения, их грамматические признаки.</w:t>
      </w:r>
    </w:p>
    <w:p w14:paraId="1692366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Грамматические различия односоставных предложений и двусоставных неполных предложений.</w:t>
      </w:r>
    </w:p>
    <w:p w14:paraId="023D204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односоставных предложений: назывные, определённоличные, неопределённо-личные, обобщённо-личные, безличные предложения.</w:t>
      </w:r>
    </w:p>
    <w:p w14:paraId="7E0AF82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Синтаксическая синонимия односоставных и двусоставных предложений.</w:t>
      </w:r>
    </w:p>
    <w:p w14:paraId="05DE3C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односоставных предложений в речи.</w:t>
      </w:r>
    </w:p>
    <w:p w14:paraId="39B44C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19.9.5.6. Простое осложнённое предложение.</w:t>
      </w:r>
    </w:p>
    <w:p w14:paraId="54E1ADD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19.9.5.6.1. Предложения с однородными членами.</w:t>
      </w:r>
    </w:p>
    <w:p w14:paraId="70D65A0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Однородные члены предложения, их признаки, средства связи.</w:t>
      </w:r>
    </w:p>
    <w:p w14:paraId="6A48D1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Союзная и бессоюзная связь однородных членов предложения.</w:t>
      </w:r>
    </w:p>
    <w:p w14:paraId="06A1B6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Однородные и неоднородные определения.</w:t>
      </w:r>
    </w:p>
    <w:p w14:paraId="04DCFA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Предложения с обобщающими словами при однородных членах.</w:t>
      </w:r>
    </w:p>
    <w:p w14:paraId="2C7670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построения предложений с однородными членами, связанными двойными союзами не только... но и, как... так и.</w:t>
      </w:r>
    </w:p>
    <w:p w14:paraId="56CBB9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p w14:paraId="60AAEF2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знаков препинания в предложениях с обобщающими словами при однородных членах.</w:t>
      </w:r>
    </w:p>
    <w:p w14:paraId="18A5BF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знаков препинания в простом и сложном предложениях с союзом и.</w:t>
      </w:r>
    </w:p>
    <w:p w14:paraId="29C2A99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19.9.5.6.2. Предложения с обособленными членами.</w:t>
      </w:r>
    </w:p>
    <w:p w14:paraId="2BF1FD6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14:paraId="7D92F43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Уточняющие члены предложения, пояснительные и присоединительные конструкции.</w:t>
      </w:r>
    </w:p>
    <w:p w14:paraId="09AFCA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p w14:paraId="38013F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19.9.5.6.3. Предложения с обращениями, вводными и вставными конструкциями.</w:t>
      </w:r>
    </w:p>
    <w:p w14:paraId="22E91EB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Обращение. Основные функции обращения. Распространённое и нераспространённое обращение.</w:t>
      </w:r>
    </w:p>
    <w:p w14:paraId="644D22D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Вводные конструкции.</w:t>
      </w:r>
    </w:p>
    <w:p w14:paraId="7E3E2D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14:paraId="3276BF8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Вставные конструкции.</w:t>
      </w:r>
    </w:p>
    <w:p w14:paraId="109EE46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Омонимия членов предложения и вводных слов, словосочетаний и предложений.</w:t>
      </w:r>
    </w:p>
    <w:p w14:paraId="3AAC2F8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7AA778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знаков препинания в предложениях с вводными и вставными конструкциями, обращениями и междометиями.</w:t>
      </w:r>
    </w:p>
    <w:p w14:paraId="05D9C8A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Синтаксический и пунктуационный анализ простых предложений.</w:t>
      </w:r>
    </w:p>
    <w:p w14:paraId="0EF24A8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 Содержание обучения в 9 классе.</w:t>
      </w:r>
    </w:p>
    <w:p w14:paraId="002159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19.10.1. Общие сведения о языке.</w:t>
      </w:r>
    </w:p>
    <w:p w14:paraId="1A7D3CF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Роль русского языка в Российской Федерации. Русский язык в современном мире.</w:t>
      </w:r>
    </w:p>
    <w:p w14:paraId="5198D9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19.10.2. Язык и речь.</w:t>
      </w:r>
    </w:p>
    <w:p w14:paraId="6FE0B3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Речь устная и письменная, монологическая и диалогическая, полилог (повторение).</w:t>
      </w:r>
    </w:p>
    <w:p w14:paraId="1A46CDA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речевой деятельности: говорение, письмо, аудирование, чтение (повторение).</w:t>
      </w:r>
    </w:p>
    <w:p w14:paraId="294BF60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аудирования: выборочное, ознакомительное, детальное.</w:t>
      </w:r>
    </w:p>
    <w:p w14:paraId="62294DA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чтения: изучающее, ознакомительное, просмотровое, поисковое.</w:t>
      </w:r>
    </w:p>
    <w:p w14:paraId="65947F2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Создание устных и письменных высказываний разной коммуникативной направленности в зависимости от темы и условий общения, с опорой на жизненный и читательский опыт, на иллюстрации, фотографии, сюжетную картину (в том числе сочинения-миниатюры).</w:t>
      </w:r>
    </w:p>
    <w:p w14:paraId="0CDE7DD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Подробное, сжатое, выборочное изложение прочитанного или прослушанного текста.</w:t>
      </w:r>
    </w:p>
    <w:p w14:paraId="4E8F75C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Соблюдение языковых норм (орфоэпических, лексических, грамматических, стилистических, орфографических, пунктуационных) русского литературного языка в речевой практике при создании устных и письменных высказываний.</w:t>
      </w:r>
    </w:p>
    <w:p w14:paraId="70A7369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Приёмы работы с учебной книгой, лингвистическими словарями, справочной литературой.</w:t>
      </w:r>
    </w:p>
    <w:p w14:paraId="59E698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19.10.3. Текст. </w:t>
      </w:r>
    </w:p>
    <w:p w14:paraId="7E8199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4CE18B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Особенности употребления языковых средств выразительности в текстах, принадлежащих к различным функционально-смысловым типам речи.</w:t>
      </w:r>
    </w:p>
    <w:p w14:paraId="03B2EB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Информационная переработка текста.</w:t>
      </w:r>
    </w:p>
    <w:p w14:paraId="0208FF3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19.10.4. Функциональные разновидности языка.</w:t>
      </w:r>
    </w:p>
    <w:p w14:paraId="2E334B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14:paraId="00D7DCA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74390B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p w14:paraId="4B819BE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p w14:paraId="4645D66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19.10.5. Синтаксис. Культура речи. Пунктуация.</w:t>
      </w:r>
    </w:p>
    <w:p w14:paraId="003E710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19.10.5.1. Сложное предложение.</w:t>
      </w:r>
    </w:p>
    <w:p w14:paraId="7682E3F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Понятие о сложном предложении (повторение).</w:t>
      </w:r>
    </w:p>
    <w:p w14:paraId="166FA2E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Классификация сложных предложений.</w:t>
      </w:r>
    </w:p>
    <w:p w14:paraId="53C9D7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Смысловое, структурное и интонационное единство частей сложного предложения.</w:t>
      </w:r>
    </w:p>
    <w:p w14:paraId="0165E9E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19.10.5.2. Сложносочинённое предложение.</w:t>
      </w:r>
    </w:p>
    <w:p w14:paraId="3DCB8C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Понятие о сложносочинённом предложении, его строении.</w:t>
      </w:r>
    </w:p>
    <w:p w14:paraId="44E18EF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Виды сложносочинённых предложений. Средства связи частей сложносочинённого предложения.</w:t>
      </w:r>
    </w:p>
    <w:p w14:paraId="1C355F5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Интонационные особенности сложносочинённых предложений с разными смысловыми отношениями между частями.</w:t>
      </w:r>
    </w:p>
    <w:p w14:paraId="469636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Употребление сложносочинённых предложений в речи. Грамматическая синонимия сложносочинённых предложений и простых предложений с однородными членами.</w:t>
      </w:r>
    </w:p>
    <w:p w14:paraId="0BB701A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построения сложносочинённого предложения; нормы постановки знаков препинания в сложных предложениях (обобщение).</w:t>
      </w:r>
    </w:p>
    <w:p w14:paraId="06C671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Синтаксический и пунктуационный анализ сложносочинённых предложений.</w:t>
      </w:r>
    </w:p>
    <w:p w14:paraId="060A956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19.10.5.3. Сложноподчинённое предложение.</w:t>
      </w:r>
    </w:p>
    <w:p w14:paraId="5F128F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Понятие о сложноподчинённом предложении. Главная и придаточная части предложения.</w:t>
      </w:r>
    </w:p>
    <w:p w14:paraId="6609780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Союзы и союзные слова. Различия подчинительных союзов и союзных слов.</w:t>
      </w:r>
    </w:p>
    <w:p w14:paraId="144E36E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Виды сложноподчинённых предложений по характеру смысловых отношений между главной и придаточной частями, структуре, синтаксическим средствам связи.</w:t>
      </w:r>
    </w:p>
    <w:p w14:paraId="179D02A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Грамматическая синонимия сложноподчинённых предложений и простых предложений с обособленными членами.</w:t>
      </w:r>
    </w:p>
    <w:p w14:paraId="7D7B862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определительными.</w:t>
      </w:r>
    </w:p>
    <w:p w14:paraId="06D5621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изъяснительными.</w:t>
      </w:r>
    </w:p>
    <w:p w14:paraId="432054D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обстоятельственными.</w:t>
      </w:r>
    </w:p>
    <w:p w14:paraId="4A6358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места, времени.</w:t>
      </w:r>
    </w:p>
    <w:p w14:paraId="604FC03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причины, цели и следствия.</w:t>
      </w:r>
    </w:p>
    <w:p w14:paraId="6E8F013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условия, уступки.</w:t>
      </w:r>
    </w:p>
    <w:p w14:paraId="7F2E43A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придаточными образа действия, меры и степени и сравнительными.</w:t>
      </w:r>
    </w:p>
    <w:p w14:paraId="2CE6C2E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построения сложноподчинённого предложения, место придаточного определительного в сложноподчинённом предложении; построение сложноподчинённого предложения с придаточным изъяснительным, присоединённым к главной части союзом чтобы, союзными словами какой, который.</w:t>
      </w:r>
    </w:p>
    <w:p w14:paraId="2BCED7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Типичные грамматические ошибки при построении сложноподчинённых предложений.</w:t>
      </w:r>
    </w:p>
    <w:p w14:paraId="392B587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Сложноподчинённые предложения с несколькими придаточными. Однородное, неоднородное и последовательное подчинение придаточных частей.</w:t>
      </w:r>
    </w:p>
    <w:p w14:paraId="4EED04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постановки знаков препинания в сложноподчинённых предложениях.</w:t>
      </w:r>
    </w:p>
    <w:p w14:paraId="75C6085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Синтаксический и пунктуационный анализ сложноподчинённых предложений.</w:t>
      </w:r>
    </w:p>
    <w:p w14:paraId="493BC5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19.10.5.4. Бессоюзное сложное предложение.</w:t>
      </w:r>
    </w:p>
    <w:p w14:paraId="151C763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Понятие о бессоюзном сложном предложении.</w:t>
      </w:r>
    </w:p>
    <w:p w14:paraId="7FEFDE1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14:paraId="302713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Бессоюзные сложные предложения со значением перечисления. Запятая и точка с запятой в бессоюзном сложном предложении.</w:t>
      </w:r>
    </w:p>
    <w:p w14:paraId="6635797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Бессоюзные сложные предложения со значением причины, пояснения, дополнения. Двоеточие в бессоюзном сложном предложении.</w:t>
      </w:r>
    </w:p>
    <w:p w14:paraId="2C82A84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Бессоюзные сложные предложения со значением противопоставления, времени, условия и следствия, сравнения. Тире в бессоюзном сложном предложении.</w:t>
      </w:r>
    </w:p>
    <w:p w14:paraId="2B7F371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Синтаксический и пунктуационный анализ бессоюзных сложных предложений.</w:t>
      </w:r>
    </w:p>
    <w:p w14:paraId="4A70374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19.10.5.5. Сложные предложения с разными видами союзной и бессоюзной связи.</w:t>
      </w:r>
    </w:p>
    <w:p w14:paraId="4E05902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Типы сложных предложений с разными видами связи.</w:t>
      </w:r>
    </w:p>
    <w:p w14:paraId="467847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Синтаксический и пунктуационный анализ сложных предложений с разными видами союзной и бессоюзной связи.</w:t>
      </w:r>
    </w:p>
    <w:p w14:paraId="0F6BBFB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19.10.5.6. Прямая и косвенная речь.</w:t>
      </w:r>
    </w:p>
    <w:p w14:paraId="33A7866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Прямая и косвенная речь. Синонимия предложений с прямой и косвенной речью.</w:t>
      </w:r>
    </w:p>
    <w:p w14:paraId="3CDD22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Цитирование. Способы включения цитат в высказывание.</w:t>
      </w:r>
    </w:p>
    <w:p w14:paraId="0A8DAB9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w:t>
      </w:r>
    </w:p>
    <w:p w14:paraId="77FD209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Применение знаний по синтаксису и пунктуации в практике правописания.</w:t>
      </w:r>
    </w:p>
    <w:p w14:paraId="44D72A8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 Планируемые результаты освоения программы по русскому языку на уровне основного общего образования.</w:t>
      </w:r>
    </w:p>
    <w:p w14:paraId="0D882EF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19.11.1. 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C7EF8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19.11.2. В результате изучения русского языка на уровне основного общего образования у обучающегося будут сформированы следующие личностные результаты:</w:t>
      </w:r>
    </w:p>
    <w:p w14:paraId="6E1B8AF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гражданского воспитания:</w:t>
      </w:r>
    </w:p>
    <w:p w14:paraId="31B006C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 написанных на русском языке;</w:t>
      </w:r>
    </w:p>
    <w:p w14:paraId="49016F6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неприятие любых форм экстремизма, дискриминации; понимание роли различных социальных институтов в жизни человека;</w:t>
      </w:r>
    </w:p>
    <w:p w14:paraId="571B1A6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написанных на русском языке;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(помощь людям, нуждающимся в ней; волонтёрство);</w:t>
      </w:r>
    </w:p>
    <w:p w14:paraId="45D0E1C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патриотического воспитания:</w:t>
      </w:r>
    </w:p>
    <w:p w14:paraId="7972222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2A95E97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духовно-нравственного воспитания:</w:t>
      </w:r>
    </w:p>
    <w:p w14:paraId="542B7C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ориентация на моральные ценности и нормы в ситуациях нравственного выбора, готовность оценивать своё поведение, в том числе речевое,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2348091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4) эстетического воспитания:</w:t>
      </w:r>
    </w:p>
    <w:p w14:paraId="1D9288E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199B11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CF2F1A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5) физического воспитания, формирования культуры здоровья и эмоционального благополучия:</w:t>
      </w:r>
    </w:p>
    <w:p w14:paraId="3F2DDFE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14:paraId="5DF4409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информационно-коммуникационной сети «Интернет» в процессе школьного языкового образования;</w:t>
      </w:r>
    </w:p>
    <w:p w14:paraId="7E5DE0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728328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умение принимать себя и других, не осуждая;</w:t>
      </w:r>
    </w:p>
    <w:p w14:paraId="2CB748C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умение осознавать своё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w:t>
      </w:r>
      <w:r w:rsidRPr="00675A24">
        <w:rPr>
          <w:color w:val="333333"/>
        </w:rPr>
        <w:lastRenderedPageBreak/>
        <w:t>сформированность навыков рефлексии, признание своего права на ошибку и такого же права другого человека;</w:t>
      </w:r>
    </w:p>
    <w:p w14:paraId="0E6F73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трудового воспитания:</w:t>
      </w:r>
    </w:p>
    <w:p w14:paraId="64A2555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42B1F70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405F89E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умение рассказать о своих планах на будущее;</w:t>
      </w:r>
    </w:p>
    <w:p w14:paraId="2C398C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экологического воспитания:</w:t>
      </w:r>
    </w:p>
    <w:p w14:paraId="36E21F8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1BE117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2556FF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ценности научного познания:</w:t>
      </w:r>
    </w:p>
    <w:p w14:paraId="159C4F6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289F8A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адаптации обучающегося к изменяющимся условиям социальной и природной среды:</w:t>
      </w:r>
    </w:p>
    <w:p w14:paraId="0B81ACD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08D059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потребность во взаимодействии в условиях неопределённости, открытость опыту и знаниям других, потребность в действии в условиях неопределённости,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w:t>
      </w:r>
      <w:r w:rsidRPr="00675A24">
        <w:rPr>
          <w:color w:val="333333"/>
        </w:rPr>
        <w:lastRenderedPageBreak/>
        <w:t>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учётом влияния на окружающую среду, достижения целей и преодоления вызовов, возможных глобальных последствий;</w:t>
      </w:r>
    </w:p>
    <w:p w14:paraId="3C0EC8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14:paraId="1E375C1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 В результате изучения русского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CD4B40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19.11.3.1. У обучающегося будут сформированы следующие базовые логические действия как часть познавательных универсальных учебных действий:</w:t>
      </w:r>
    </w:p>
    <w:p w14:paraId="170A2F1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и характеризовать существенные признаки языковых единиц, языковых явлений и процессов;</w:t>
      </w:r>
    </w:p>
    <w:p w14:paraId="7CBCEC4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устанавливать существенный признак классификации языковых единиц (явлений), основания для обобщения и сравнения, критерии проводимого анализа, классифицировать языковые единицы по существенному признаку;</w:t>
      </w:r>
    </w:p>
    <w:p w14:paraId="76C0593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4C2BB0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дефицит информации текста, необходимой для решения поставленной учебной задачи;</w:t>
      </w:r>
    </w:p>
    <w:p w14:paraId="432C909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1FB47C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учётом самостоятельно выделенных критериев.</w:t>
      </w:r>
    </w:p>
    <w:p w14:paraId="6A134D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19.11.3.2. У обучающегося будут сформированы следующие базовые исследовательские действия как часть познавательных универсальных учебных действий:</w:t>
      </w:r>
    </w:p>
    <w:p w14:paraId="0198D76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вопросы как исследовательский инструмент познания в языковом образовании;</w:t>
      </w:r>
    </w:p>
    <w:p w14:paraId="5F8C11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1B9517E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формировать гипотезу об истинности собственных суждений и суждений других, аргументировать свою позицию, мнение;</w:t>
      </w:r>
    </w:p>
    <w:p w14:paraId="41C30A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составлять алгоритм действий и использовать его для решения учебных задач;</w:t>
      </w:r>
    </w:p>
    <w:p w14:paraId="7273EE0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по самостоятельно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648095F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оценивать на применимость и достоверность информацию, полученную в ходе лингвистического исследования (эксперимента);</w:t>
      </w:r>
    </w:p>
    <w:p w14:paraId="3405B00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593F803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7427BA1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19.11.3.3. У обучающегося будут сформированы следующие умения работать с информацией как часть познавательных универсальных учебных действий:</w:t>
      </w:r>
    </w:p>
    <w:p w14:paraId="331AEFF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различные методы, инструменты и запросы при поиске и отборе информации с учётом предложенной учебной задачи и заданных критериев;</w:t>
      </w:r>
    </w:p>
    <w:p w14:paraId="2B74373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выбирать, анализировать, интерпретировать, обобщать и систематизировать информацию, представленную в текстах, таблицах, схемах;</w:t>
      </w:r>
    </w:p>
    <w:p w14:paraId="2475F4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различные виды аудирования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w:t>
      </w:r>
    </w:p>
    <w:p w14:paraId="5C26E2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смысловое чтение для извлечения, обобщения и систематизации информации из одного или нескольких источников с учётом поставленных целей;</w:t>
      </w:r>
    </w:p>
    <w:p w14:paraId="5AD135F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находить сходные аргументы (подтверждающие или опровергающие одну и ту же идею, версию) в различных информационных источниках;</w:t>
      </w:r>
    </w:p>
    <w:p w14:paraId="271052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382B3F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оценивать надёжность информации по критериям, предложенным учителем или сформулированным самостоятельно;</w:t>
      </w:r>
    </w:p>
    <w:p w14:paraId="6E38EC4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эффективно запоминать и систематизировать информацию.</w:t>
      </w:r>
    </w:p>
    <w:p w14:paraId="18CD6F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19.11.3.4. У обучающегося будут сформированы следующие умения общения как часть коммуникативных универсальных учебных действий:</w:t>
      </w:r>
    </w:p>
    <w:p w14:paraId="1C4CCFC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49CB49C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невербальные средства общения, понимать значение социальных знаков;</w:t>
      </w:r>
    </w:p>
    <w:p w14:paraId="16DB0EC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знать и распознавать предпосылки конфликтных ситуаций и смягчать конфликты, вести переговоры;</w:t>
      </w:r>
    </w:p>
    <w:p w14:paraId="6CD2787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намерения других, проявлять уважительное отношение к собеседнику и в корректной форме формулировать свои возражения;</w:t>
      </w:r>
    </w:p>
    <w:p w14:paraId="6164C32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719F79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сопоставлять свои суждения с суждениями других участников диалога, обнаруживать различие и сходство позиций;</w:t>
      </w:r>
    </w:p>
    <w:p w14:paraId="0DF67E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публично представлять результаты проведённого языкового анализа, выполненного лингвистического эксперимента, исследования, проекта;</w:t>
      </w:r>
    </w:p>
    <w:p w14:paraId="446BE8C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7ACDCD6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19.11.3.5. У обучающегося будут сформированы следующие умения самоорганизации как части регулятивных универсальных учебных действий:</w:t>
      </w:r>
    </w:p>
    <w:p w14:paraId="444D70E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проблемы для решения в учебных и жизненных ситуациях; ориентироваться в различных подходах к принятию решений (индивидуальное, принятие решения в группе, принятие решения группой);</w:t>
      </w:r>
    </w:p>
    <w:p w14:paraId="69F07C2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9D8774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составлять план действий, вносить необходимые коррективы в ходе его реализации;</w:t>
      </w:r>
    </w:p>
    <w:p w14:paraId="1065C49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делать выбор и брать ответственность за решение.</w:t>
      </w:r>
    </w:p>
    <w:p w14:paraId="2B33220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19.11.3.6. 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63AE471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разными способами самоконтроля (в том числе речевого), самомотивации и рефлексии;</w:t>
      </w:r>
    </w:p>
    <w:p w14:paraId="2FE9BBD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давать адекватную оценку учебной ситуации и предлагать план её изменения; предвидеть трудности, которые могут возникнуть при решении учебной задачи, и адаптировать решение к меняющимся обстоятельствам;</w:t>
      </w:r>
    </w:p>
    <w:p w14:paraId="34D8A87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приобретённому речевому опыту и корректировать собственную речь с учётом целей и условий общения; оценивать соответствие результата цели и условиям общения;</w:t>
      </w:r>
    </w:p>
    <w:p w14:paraId="76C4746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развивать способность управлять собственными эмоциями и эмоциями других;</w:t>
      </w:r>
    </w:p>
    <w:p w14:paraId="69B2D86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0D24D5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осознанно относиться к другому человеку и его мнению;</w:t>
      </w:r>
    </w:p>
    <w:p w14:paraId="592A6F3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признавать своё и чужое право на ошибку;</w:t>
      </w:r>
    </w:p>
    <w:p w14:paraId="4BF959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принимать себя и других, не осуждая;</w:t>
      </w:r>
    </w:p>
    <w:p w14:paraId="37F4697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проявлять открытость;</w:t>
      </w:r>
    </w:p>
    <w:p w14:paraId="367E26B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осознавать невозможность контролировать всё вокруг.</w:t>
      </w:r>
    </w:p>
    <w:p w14:paraId="209EF37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19.11.3.7. У обучающегося будут сформированы следующие умения совместной деятельности:</w:t>
      </w:r>
    </w:p>
    <w:p w14:paraId="0CEF32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4F5E7AC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7697F3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уметь обобщать мнения нескольких людей, проявлять готовность руководить, выполнять поручения, подчиняться;</w:t>
      </w:r>
    </w:p>
    <w:p w14:paraId="3E66BC2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064D789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651810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отчёта перед группой.</w:t>
      </w:r>
    </w:p>
    <w:p w14:paraId="674A2B9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 К концу обучения в 5 классе обучающийся получит следующие предметные результаты по отдельным темам программы по русскому языку:</w:t>
      </w:r>
    </w:p>
    <w:p w14:paraId="23764D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19.11.4.1. Общие сведения о языке.</w:t>
      </w:r>
    </w:p>
    <w:p w14:paraId="0C82D40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Осознавать богатство и выразительность русского языка, приводить примеры, свидетельствующие об этом.</w:t>
      </w:r>
    </w:p>
    <w:p w14:paraId="120C27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Знать основные разделы лингвистики, основные единицы языка и речи (звук, морфема, слово, словосочетание, предложение).</w:t>
      </w:r>
    </w:p>
    <w:p w14:paraId="775F732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19.11.4.2. Язык и речь.</w:t>
      </w:r>
    </w:p>
    <w:p w14:paraId="23D0B7C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14:paraId="1926C0E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устные монологические высказывания объёмом не менее 5 предложений на основе жизненных наблюдений, чтения научно-учебной, художественной и научно-популярной литературы.</w:t>
      </w:r>
    </w:p>
    <w:p w14:paraId="7EC4456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Участвовать в диалоге на лингвистические темы (в рамках изученного) и в диалоге и (или) полилоге на основе жизненных наблюдений объёмом не менее 3 реплик.</w:t>
      </w:r>
    </w:p>
    <w:p w14:paraId="4AA82D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30EE3AC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чтения: просмотровым, ознакомительным, изучающим, поисковым.</w:t>
      </w:r>
    </w:p>
    <w:p w14:paraId="3E514C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Устно пересказывать прочитанный или прослушанный текст объёмом не менее 100 слов.</w:t>
      </w:r>
    </w:p>
    <w:p w14:paraId="4FDE14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объём исходного текста должен составлять не менее 100 слов; для сжатого изложения - не менее 110 слов).</w:t>
      </w:r>
    </w:p>
    <w:p w14:paraId="15D7F81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выбор языковых средств для создания высказывания в соответствии с целью, темой и коммуникативным замыслом.</w:t>
      </w:r>
    </w:p>
    <w:p w14:paraId="19555D7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на письме нормы современного русского литературного языка, в том числе во время списывания текста объёмом 90-100 слов, словарного диктанта объёмом 15-20 слов; диктанта на основе связного текста объёмом 90-100 слов, составленного с учётом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уметь пользоваться разными видами лексических словарей; соблюдать в устной речи и на письме правила речевого этикета.</w:t>
      </w:r>
    </w:p>
    <w:p w14:paraId="7AEEEF7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19.11.4.3. Текст.</w:t>
      </w:r>
    </w:p>
    <w:p w14:paraId="3B65E7F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основные признаки текста, членить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4F810E6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Проводить смысловой анализ текста, его композиционных особенностей, определять количество микротем и абзацев.</w:t>
      </w:r>
    </w:p>
    <w:p w14:paraId="251262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14:paraId="4D4D539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w:t>
      </w:r>
    </w:p>
    <w:p w14:paraId="2A8D33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знание основных признаков текста (повествование) в практике его создания.</w:t>
      </w:r>
    </w:p>
    <w:p w14:paraId="05FADFC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тексты-повествования с опорой на жизненный и читательский опыт; тексты с опорой на сюжетную картину (в том числе сочинения-миниатюры объёмом 3 и более предложений, классные сочинения объёмом не менее 70 слов).</w:t>
      </w:r>
    </w:p>
    <w:p w14:paraId="046870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Восстанавливать деформированный текст, осуществлять корректировку восстановленного текста с опорой на образец.</w:t>
      </w:r>
    </w:p>
    <w:p w14:paraId="35C2CE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с целью дальнейшего воспроизведения содержания текста в устной и письменной форме, передавать содержание текста, в том числе с изменением лица рассказчика,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D773BB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сообщение на заданную тему в виде презентации. Редактировать собственные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323AB3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19.11.4.4. Функциональные разновидности языка.</w:t>
      </w:r>
    </w:p>
    <w:p w14:paraId="11115F0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Иметь общее представление об особенностях разговорной речи, функциональных стилей, языка художественной литературы.</w:t>
      </w:r>
    </w:p>
    <w:p w14:paraId="62782E7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19.11.4.5. Фонетика. Графика. Орфоэпия.</w:t>
      </w:r>
    </w:p>
    <w:p w14:paraId="379A922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звуки; понимать различие между звуком и буквой, характеризовать систему звуков.</w:t>
      </w:r>
    </w:p>
    <w:p w14:paraId="3FE581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фонетический анализ слов.</w:t>
      </w:r>
    </w:p>
    <w:p w14:paraId="629CCF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знания по фонетике, графике и орфоэпии в практике произношения и правописания слов.</w:t>
      </w:r>
    </w:p>
    <w:p w14:paraId="34DC5A2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19.11.4.6. Орфография.</w:t>
      </w:r>
    </w:p>
    <w:p w14:paraId="047BD8A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Оперировать понятием «орфограмма» и различать буквенные и небуквенные орфограммы при проведении орфографического анализа слова.</w:t>
      </w:r>
    </w:p>
    <w:p w14:paraId="1E34090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Распознавать изученные орфограммы.</w:t>
      </w:r>
    </w:p>
    <w:p w14:paraId="4D4B943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по орфографии в практике правописания (в том числе применять знание о правописании разделительных ъ и ь).</w:t>
      </w:r>
    </w:p>
    <w:p w14:paraId="67818B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19.11.4.7. Лексикология.</w:t>
      </w:r>
    </w:p>
    <w:p w14:paraId="6FCBA3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14:paraId="7259F0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однозначные и многозначные слова, различать прямое и переносное значения слова.</w:t>
      </w:r>
    </w:p>
    <w:p w14:paraId="7F601D0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синонимы, антонимы, омонимы; различать многозначные слова и омонимы, уметь.правильно употреблять слова-паронимы.</w:t>
      </w:r>
    </w:p>
    <w:p w14:paraId="254598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тематические группы слов, родовые и видовые понятия.</w:t>
      </w:r>
    </w:p>
    <w:p w14:paraId="7A0346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лексический анализ слов (в рамках изученного).</w:t>
      </w:r>
    </w:p>
    <w:p w14:paraId="6ABD93D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Уметь пользоваться лексическими словарями (толковым словарём, словарями синонимов, антонимов, омонимов, паронимов).</w:t>
      </w:r>
    </w:p>
    <w:p w14:paraId="05DD1D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19.11.4.8. Морфемика. Орфография.</w:t>
      </w:r>
    </w:p>
    <w:p w14:paraId="0ECE4AD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морфему как минимальную значимую единицу языка.</w:t>
      </w:r>
    </w:p>
    <w:p w14:paraId="1B1A31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морфемы в слове (корень, приставку, суффикс, окончание), выделять основу слова.</w:t>
      </w:r>
    </w:p>
    <w:p w14:paraId="56F6B1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Находить чередование звуков в морфемах (в том числе чередование гласных с нулём звука).</w:t>
      </w:r>
    </w:p>
    <w:p w14:paraId="510E699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морфемный анализ слов.</w:t>
      </w:r>
    </w:p>
    <w:p w14:paraId="30F4D6D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по морфемике при выполнении языкового анализа различных видов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ё - о после шипящих в корне слова, ы - и после ц.</w:t>
      </w:r>
    </w:p>
    <w:p w14:paraId="3BE1BC0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орфографический анализ слов (в рамках изученного).</w:t>
      </w:r>
    </w:p>
    <w:p w14:paraId="5DF864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Уместно использовать слова с суффиксами оценки в собственной речи.</w:t>
      </w:r>
    </w:p>
    <w:p w14:paraId="1D3E7A7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19.11.4.9. Морфология. Культура речи. Орфография.</w:t>
      </w:r>
    </w:p>
    <w:p w14:paraId="00ECD0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14:paraId="1810D4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имена существительные, имена прилагательные, глаголы.</w:t>
      </w:r>
    </w:p>
    <w:p w14:paraId="58B9E28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Проводить морфологический анализ имён существительных, частичный морфологический анализ имён прилагательных, глаголов.</w:t>
      </w:r>
    </w:p>
    <w:p w14:paraId="6E3449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орфографический анализ имён существительных, имён прилагательных, глаголов (в рамках изученного).</w:t>
      </w:r>
    </w:p>
    <w:p w14:paraId="66FB079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по морфологии при выполнении языкового анализа различных видов и в речевой практике.</w:t>
      </w:r>
    </w:p>
    <w:p w14:paraId="475E865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19.11.4.10. Имя существительное.</w:t>
      </w:r>
    </w:p>
    <w:p w14:paraId="1053AB3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p w14:paraId="74DB418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лексико-грамматические разряды имён существительных.</w:t>
      </w:r>
    </w:p>
    <w:p w14:paraId="1A6CCF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типы склонения имён существительных, выявлять разносклоняемые и несклоняемые имена существительные.</w:t>
      </w:r>
    </w:p>
    <w:p w14:paraId="5B5C63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анализ имён существительных.</w:t>
      </w:r>
    </w:p>
    <w:p w14:paraId="026AA5D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словоизменения, произношения имён существительных, постановки в них ударения (в рамках изученного), употребления несклоняемых имён существительных.</w:t>
      </w:r>
    </w:p>
    <w:p w14:paraId="5069300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правописания имён существительных: безударных окончаний, о - е (ё), после шипящих и ц в суффиксах и окончаниях, суффиксов -чик- - -щик-, -ек- - -ик- (-чик-), корней с чередованием а (о): -лаг- - -лож-; -раст- - -ращ- - рос-, -гар- - -гор-, -зар- - -зор-, -клан- - -клон-, -скак- - -скоч-, употребления (неупотребления) ь на конце имён существительных после шипящих; слитное и раздельное написание не с именами существительными; правописание собственных имён существительных.</w:t>
      </w:r>
    </w:p>
    <w:p w14:paraId="6E6541B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19.11.4.11. Имя прилагательное.</w:t>
      </w:r>
    </w:p>
    <w:p w14:paraId="3D97A01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общее грамматическое значение, морфологические признаки и синтаксические функции имени прилагательного, объяснять его роль в речи; различать полную и краткую формы имён прилагательных.</w:t>
      </w:r>
    </w:p>
    <w:p w14:paraId="7CE46C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частичный морфологический анализ имён прилагательных (в рамках изученного).</w:t>
      </w:r>
    </w:p>
    <w:p w14:paraId="6230449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словоизменения, произношения имён прилагательных, постановки в них ударения (в рамках изученного).</w:t>
      </w:r>
    </w:p>
    <w:p w14:paraId="70C3BEE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правописания имён прилагательных: безударных окончаний, о - е после шипящих и ц в суффиксах и окончаниях; кратких форм имён прилагательных с основой на шипящие; нормы слитного и раздельного написания не с именами прилагательными.</w:t>
      </w:r>
    </w:p>
    <w:p w14:paraId="207F754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19.11.4.12. Глагол.</w:t>
      </w:r>
    </w:p>
    <w:p w14:paraId="54C37BE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p w14:paraId="6A7586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Различать глаголы совершенного и несовершенного вида, возвратные и невозвратные.</w:t>
      </w:r>
    </w:p>
    <w:p w14:paraId="39ADAD4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Называть грамматические свойства инфинитива (неопределённой формы) глагола, выделять его основу, выделять основу настоящего (будущего простого) времени глагола.</w:t>
      </w:r>
    </w:p>
    <w:p w14:paraId="56DC97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спряжение глагола, уметь спрягать глаголы.</w:t>
      </w:r>
    </w:p>
    <w:p w14:paraId="67B7FF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частичный морфологический анализ глаголов (в рамках изученного).</w:t>
      </w:r>
    </w:p>
    <w:p w14:paraId="18E1A48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словоизменения глаголов, постановки ударения в глагольных формах (в рамках изученного).</w:t>
      </w:r>
    </w:p>
    <w:p w14:paraId="2372885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правописания глаголов: корней с чередованием е (и), использования ь после шипящих как показателя грамматической формы в инфинитиве, в форме 2-го лица единственного числа, -тся и -ться в глаголах;</w:t>
      </w:r>
    </w:p>
    <w:p w14:paraId="7BE476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суффиксов -ова- - -ева-, -ыва- - -ива-, личных окончаний глагола, гласной перед суффиксом -л- в формах прошедшего времени глагола, слитного и раздельного написания не с глаголами.</w:t>
      </w:r>
    </w:p>
    <w:p w14:paraId="0694764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19.11.4.13. Синтаксис. Культура речи. Пунктуация.</w:t>
      </w:r>
    </w:p>
    <w:p w14:paraId="088A54B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единицы синтаксиса (словосочетание и предложение); проводить синтаксический анализ словосочетаний и простых предложений, проводить пунктуационный анализ простых осложнённых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3DE1B36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словосочетания по морфологическим свойствам главного слова (именные, глагольные, наречные), простые неосложнённые предложения; простые предложения, осложнённые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(распространённые и нераспространённые), определять главные (грамматическую основу) и второстепенные члены предложения,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морфологические средства выражения второстепенных членов предложения (в рамках изученного).</w:t>
      </w:r>
    </w:p>
    <w:p w14:paraId="16AD0B2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с обращением, в предложениях с прямой речью, в сложных предложениях, состоящих из частей, связанных бессоюзной связью и союзами и, но, а, однако, зато, да; оформлять на письме диалог.</w:t>
      </w:r>
    </w:p>
    <w:p w14:paraId="0790C31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19.11.5. К концу обучения в 6 классе обучающийся получит следующие предметные результаты по отдельным темам программы по русскому языку:</w:t>
      </w:r>
    </w:p>
    <w:p w14:paraId="5799E60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19.11.5.1. Общие сведения о языке.</w:t>
      </w:r>
    </w:p>
    <w:p w14:paraId="4619B69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функции русского языка как государственного языка Российской Федерации и языка межнационального общения, приводить примеры использования русского языка как государственного языка Российской Федерации и как языка межнационального общения (в рамках изученного).</w:t>
      </w:r>
    </w:p>
    <w:p w14:paraId="637E8C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Иметь представление о русском литературном языке.</w:t>
      </w:r>
    </w:p>
    <w:p w14:paraId="08EE8AC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19.11.5.2. Язык и речь.</w:t>
      </w:r>
    </w:p>
    <w:p w14:paraId="424E7FE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устные монологические высказывания объёмом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p w14:paraId="588DC70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Участвовать в диалоге (побуждение к действию, обмен мнениями) объёмом не менее 4 реплик.</w:t>
      </w:r>
    </w:p>
    <w:p w14:paraId="5219A9B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p w14:paraId="3D90BE9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чтения: просмотровым, ознакомительным, изучающим, поисковым.</w:t>
      </w:r>
    </w:p>
    <w:p w14:paraId="74EBF9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Устно пересказывать прочитанный или прослушанный текст объёмом не менее 110 слов.</w:t>
      </w:r>
    </w:p>
    <w:p w14:paraId="1BC4E82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содержание прослушанных и прочитанных научно-учебных и художественных текстов различных функционально-смысловых типов речи объёмом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объём исходного текста должен составлять не менее 160 слов; для сжатого изложения - не менее 165 слов).</w:t>
      </w:r>
    </w:p>
    <w:p w14:paraId="6C0B287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031C203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в устной речи и на письме нормы современного русского литературного языка, в том числе во время списывания текста объёмом 100-110 слов, словарного диктанта объёмом 20-25 слов, диктанта на основе связного текста объёмом 100-110 слов, составленного с учётом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соблюдать в устной речи и на письме правила речевого этикета.</w:t>
      </w:r>
    </w:p>
    <w:p w14:paraId="690CC6C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19.11.5.3. Текст. </w:t>
      </w:r>
    </w:p>
    <w:p w14:paraId="2A33AB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Анализировать текст с точки зрения его соответствия основным признакам, с точки зрения его принадлежности к функционально-смысловому типу речи.</w:t>
      </w:r>
    </w:p>
    <w:p w14:paraId="1B37BBE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14:paraId="4430038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средства связи предложений в тексте, в том числе притяжательные и указательные местоимения, видо-временную соотнесённость глагольных форм.</w:t>
      </w:r>
    </w:p>
    <w:p w14:paraId="01051D6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о функционально-смысловых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3C44CD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смысловой анализ текста, его композиционных особенностей, определять количество микротем и абзацев.</w:t>
      </w:r>
    </w:p>
    <w:p w14:paraId="369E00E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тексты различных функционально-смысловых типов речи (повествование, описание внешности человека, помещения, природы, местности, действий) с опорой на жизненный и читательский опыт, произведение искусства (в том числе сочинения-миниатюры объёмом 5 и более предложений; классные сочинения объёмом не менее 100 слов с учётом функциональной разновидности и жанра сочинения, характера темы).</w:t>
      </w:r>
    </w:p>
    <w:p w14:paraId="66966F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умениями информационной переработки текста: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345352B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7B982D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Редактировать собственные тексты с опорой на знание норм современного русского литературного языка.</w:t>
      </w:r>
    </w:p>
    <w:p w14:paraId="1828122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19.11.5.4. Функциональные разновидности языка.</w:t>
      </w:r>
    </w:p>
    <w:p w14:paraId="544D4FA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особенности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14:paraId="34F5088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об официально-деловом и научном стиле при выполнении языкового анализа различных видов и в речевой практике.</w:t>
      </w:r>
    </w:p>
    <w:p w14:paraId="375483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19.11.5.5. Лексикология. Культура речи.</w:t>
      </w:r>
    </w:p>
    <w:p w14:paraId="40510CC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w:t>
      </w:r>
      <w:r w:rsidRPr="00675A24">
        <w:rPr>
          <w:color w:val="333333"/>
        </w:rPr>
        <w:lastRenderedPageBreak/>
        <w:t>употребления (диалектизмы, термины, профессионализмы, жаргонизмы), определять стилистическую окраску слова. Проводить лексический анализ слов.</w:t>
      </w:r>
    </w:p>
    <w:p w14:paraId="0063850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эпитеты, метафоры, олицетворения, понимать их основное коммуникативное назначение в художественном тексте и использовать в речи с целью повышения её богатства и выразительности.</w:t>
      </w:r>
    </w:p>
    <w:p w14:paraId="04F2745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в тексте фразеологизмы, уметь определять их значения; характеризовать ситуацию употребления фразеологизма.</w:t>
      </w:r>
    </w:p>
    <w:p w14:paraId="64662CE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3ED5BF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19.11.5.6. Словообразование. Культура речи. Орфография.</w:t>
      </w:r>
    </w:p>
    <w:p w14:paraId="292BBDF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формообразующие и словообразующие морфемы в слове; выделять производящую основу.</w:t>
      </w:r>
    </w:p>
    <w:p w14:paraId="0E228F4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 проводить морфемный и словообразовательный анализ слов, применять знания по морфемике и словообразованию при выполнении языкового анализа различных видов.</w:t>
      </w:r>
    </w:p>
    <w:p w14:paraId="5EE08B7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словообразования имён прилагательных. Распознавать изученные орфограммы; проводить орфографический анализ слов, применять знания по орфографии в практике правописания.</w:t>
      </w:r>
    </w:p>
    <w:p w14:paraId="6754005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правописания сложных и сложносокращённых слов, нормы правописания корня -кас- - -кос- с чередованием а (о), гласных в приставках пре- и при-.</w:t>
      </w:r>
    </w:p>
    <w:p w14:paraId="1C9D0F5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19.11.5.7. Морфология. Культура речи. Орфография.</w:t>
      </w:r>
    </w:p>
    <w:p w14:paraId="5061AC3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особенности словообразования имён существительных.</w:t>
      </w:r>
    </w:p>
    <w:p w14:paraId="4E184A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слитного и дефисного написания пол- и полу- со словами.</w:t>
      </w:r>
    </w:p>
    <w:p w14:paraId="14FECE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произношения, постановки ударения (в рамках изученного), словоизменения имён существительных.</w:t>
      </w:r>
    </w:p>
    <w:p w14:paraId="0E502F2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качественные, относительные и притяжательные имена прилагательные, степени сравнения качественных имён прилагательных.</w:t>
      </w:r>
    </w:p>
    <w:p w14:paraId="352D596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словообразования имён прилагательных, нормы произношения имён прилагательных, нормы ударения (в рамках изученного); соблюдать нормы правописания н и нн в именах прилагательных, суффиксов -к- и -ск- имён прилагательных, сложных имён прилагательных.</w:t>
      </w:r>
    </w:p>
    <w:p w14:paraId="27CBE91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числительные; определять общее грамматическое значение имени числительного; различать разряды имён числительных по значению, по строению.</w:t>
      </w:r>
    </w:p>
    <w:p w14:paraId="54BABA7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Уметь склонять числительные и характеризовать особенности склонения, словообразования и синтаксических функций числительных; характеризовать роль имён числительных в речи, особенности употребления в научных текстах, деловой речи.</w:t>
      </w:r>
    </w:p>
    <w:p w14:paraId="1A8FC17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употреблять собирательные имена числительные, соблюдать нормы правописания имён числительных, в том числе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p w14:paraId="17FDDD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местоимения; определять общее грамматическое значение; различать разряды местоимений, уметь склонять местоимения; характеризовать особенности их склонения, словообразования, синтаксических функций, роли в речи.</w:t>
      </w:r>
    </w:p>
    <w:p w14:paraId="0125823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нормы правописания местоимений с не и ни, слитного, раздельного и дефисного написания местоимений.</w:t>
      </w:r>
    </w:p>
    <w:p w14:paraId="170107A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переходные и непереходные глаголы, разноспрягаемые глаголы; определять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14:paraId="1D8EF6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правописания ь в формах глагола повелительного наклонения.</w:t>
      </w:r>
    </w:p>
    <w:p w14:paraId="10A6608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анализ имён прилагательных, имён числительных, местоимений, глаголов; применять знания по морфологии при выполнении языкового анализа различных видов и в речевой практике.</w:t>
      </w:r>
    </w:p>
    <w:p w14:paraId="59D0F81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фонетический анализ слов; использовать знания по фонетике и графике в практике произношения и правописания слов.</w:t>
      </w:r>
    </w:p>
    <w:p w14:paraId="40CB380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изученные орфограммы, проводить орфографический анализ слов, применять знания по орфографии в практике правописания.</w:t>
      </w:r>
    </w:p>
    <w:p w14:paraId="4F32463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синтаксический анализ словосочетаний, синтаксический и пунктуационный анализ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56BC1F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 К концу обучения в 7 классе обучающийся получит следующие предметные результаты по отдельным темам программы по русскому языку:</w:t>
      </w:r>
    </w:p>
    <w:p w14:paraId="0A214AD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 Общие сведения о языке.</w:t>
      </w:r>
    </w:p>
    <w:p w14:paraId="3A411D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Иметь представление о языке как развивающемся явлении. Осознавать взаимосвязь языка, культуры и истории народа (приводить примеры).</w:t>
      </w:r>
    </w:p>
    <w:p w14:paraId="6F13D4F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19.11.6.2. Язык и речь.</w:t>
      </w:r>
    </w:p>
    <w:p w14:paraId="66DCE74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устные монологические высказывания объёмом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p w14:paraId="43A29F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Участвовать в диалоге на лингвистические темы (в рамках изученного) и темы на основе жизненных наблюдений объёмом не менее 5 реплик.</w:t>
      </w:r>
    </w:p>
    <w:p w14:paraId="50D6C79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диалога: диалог - запрос информации, диалог - сообщение информации.</w:t>
      </w:r>
    </w:p>
    <w:p w14:paraId="5AB2B8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p w14:paraId="154DA0A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чтения: просмотровым, ознакомительным, изучающим, поисковым.</w:t>
      </w:r>
    </w:p>
    <w:p w14:paraId="5E18ED0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Устно пересказывать прослушанный или прочитанный текст объёмом не менее 120 слов.</w:t>
      </w:r>
    </w:p>
    <w:p w14:paraId="7D49EE8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объёмом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объём исходного текста должен составлять не менее 180 слов, для сжатого и выборочного изложения - не менее 200 слов).</w:t>
      </w:r>
    </w:p>
    <w:p w14:paraId="185061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адекватный выбор языковых средств для создания высказывания в соответствии с целью, темой и коммуникативным замыслом.</w:t>
      </w:r>
    </w:p>
    <w:p w14:paraId="5EB459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в устной речи и на письме нормы современного русского литературного языка, в том числе во время списывания текста объёмом 110-120 слов, словарного диктанта объёмом 25-30 слов, диктанта на основе связного текста объёмом 110-120 слов, составленного с учётом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написаниями), соблюдать на письме правила речевого этикета.</w:t>
      </w:r>
    </w:p>
    <w:p w14:paraId="47DA2A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19.11.6.3. Текст.</w:t>
      </w:r>
    </w:p>
    <w:p w14:paraId="17A75B9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Анализировать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14:paraId="0A70DCF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смысловой анализ текста, его композиционных особенностей, определять количество микротем и абзацев.</w:t>
      </w:r>
    </w:p>
    <w:p w14:paraId="26DA8D6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лексические и грамматические средства связи предложений и частей текста.</w:t>
      </w:r>
    </w:p>
    <w:p w14:paraId="2970A5A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тексты различных функционально-смысловых типов речи с опорой на жизненный и читательский опыт, на произведения искусства (в том числе сочинения-миниатюры объёмом 6 и более предложений, классные сочинения объёмом не менее 150 слов с учётом стиля и жанра сочинения, характера темы).</w:t>
      </w:r>
    </w:p>
    <w:p w14:paraId="618FD8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Владеть умениями информационной переработки текста: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w:t>
      </w:r>
      <w:r w:rsidRPr="00675A24">
        <w:rPr>
          <w:color w:val="333333"/>
        </w:rPr>
        <w:lastRenderedPageBreak/>
        <w:t>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66792D7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сообщение на заданную тему в виде презентации.</w:t>
      </w:r>
    </w:p>
    <w:p w14:paraId="51D2BB7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содержание научно-учебного текста в виде таблицы, схемы; представлять содержание таблицы, схемы в виде текста.</w:t>
      </w:r>
    </w:p>
    <w:p w14:paraId="1C6DF69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опорой на знание норм современного русского литературного языка.</w:t>
      </w:r>
    </w:p>
    <w:p w14:paraId="419A6B4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19.11.6.4. Функциональные разновидности языка.</w:t>
      </w:r>
    </w:p>
    <w:p w14:paraId="5C1179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256A2CC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14:paraId="754453A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тексты публицистического стиля в жанре репортажа, заметки, интервью; оформлять деловые бумаги (инструкция).</w:t>
      </w:r>
    </w:p>
    <w:p w14:paraId="594B63C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нормами построения текстов публицистического стиля.</w:t>
      </w:r>
    </w:p>
    <w:p w14:paraId="3C3F7ED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14:paraId="6AF2DF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знания о функциональных разновидностях языка при выполнении языкового анализа различных видов и в речевой практике.</w:t>
      </w:r>
    </w:p>
    <w:p w14:paraId="027989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19.11.6.5. Система языка.</w:t>
      </w:r>
    </w:p>
    <w:p w14:paraId="0B9C593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изученные орфограммы; проводить орфографический анализ слов, применять знания по орфографии в практике правописания.</w:t>
      </w:r>
    </w:p>
    <w:p w14:paraId="0816DCB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знания по морфемике и словообразованию при выполнении языкового анализа различных видов и в практике правописания.</w:t>
      </w:r>
    </w:p>
    <w:p w14:paraId="701EF5A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14:paraId="6EC2B85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14:paraId="3F2624F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Характеризовать слово с точки зрения сферы его употребления, происхождения, активного и пассивного запаса и стилистической окраски; проводить лексический анализ </w:t>
      </w:r>
      <w:r w:rsidRPr="00675A24">
        <w:rPr>
          <w:color w:val="333333"/>
        </w:rPr>
        <w:lastRenderedPageBreak/>
        <w:t>слов, применять знания по лексике и фразеологии при выполнении языкового анализа различных видов и в речевой практике.</w:t>
      </w:r>
    </w:p>
    <w:p w14:paraId="3565D9D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омонимию слов разных частей речи; различать лексическую и грамматическую омонимию, понимать особенности употребления омонимов в речи.</w:t>
      </w:r>
    </w:p>
    <w:p w14:paraId="1F632EC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грамматические словари и справочники в речевой практике.</w:t>
      </w:r>
    </w:p>
    <w:p w14:paraId="3B07479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19.11.6.6. Морфология. Культура речи.</w:t>
      </w:r>
    </w:p>
    <w:p w14:paraId="2151380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причастия и деепричастия, наречия, служебные слова (предлоги, союзы, частицы), междометия, звукоподражательные слова и проводить их морфологический анализ: определять общее грамматическое значение, морфологические признаки, синтаксические функции.</w:t>
      </w:r>
    </w:p>
    <w:p w14:paraId="43DF40C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19.11.6.7. Причастие.</w:t>
      </w:r>
    </w:p>
    <w:p w14:paraId="66C5032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причастия как особую группу слов, определять признаки глагола и имени прилагательного в причастии.</w:t>
      </w:r>
    </w:p>
    <w:p w14:paraId="2F161E5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причастия настоящего и прошедшего времени, действительные и страдательные причастия, различать и характеризовать полные и краткие формы страдательных причастий, склонять причастия.</w:t>
      </w:r>
    </w:p>
    <w:p w14:paraId="7E960A0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орфографический анализ причастий, применять это умение в речевой практике.</w:t>
      </w:r>
    </w:p>
    <w:p w14:paraId="5D0A968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Составлять словосочетания с причастием в роли зависимого слова, конструировать причастные обороты, определять роль причастия в предложении.</w:t>
      </w:r>
    </w:p>
    <w:p w14:paraId="7A3D0AC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Уместно использовать причастия в речи, различать созвучные причастия и имена прилагательные (висящий - висячий, горящий - горячий), правильно употреблять причастия с суффиксом -ся, правильно устанавливать согласование в словосочетаниях типа причастие + существительное.</w:t>
      </w:r>
    </w:p>
    <w:p w14:paraId="12D4A4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ставить ударение в некоторых формах причастий, применять правила правописания падежных окончаний и суффиксов причастий; н и нн в причастиях и отглагольных именах прилагательных, написания гласной перед суффиксом -вш- действительных причастий прошедшего времени, перед суффиксом -нн- страдательных причастий прошедшего времени, написания не с причастиями.</w:t>
      </w:r>
    </w:p>
    <w:p w14:paraId="02BC910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расставлять знаки препинания в предложениях с причастным оборотом.</w:t>
      </w:r>
    </w:p>
    <w:p w14:paraId="171479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пунктуационный анализ предложений с причастным оборотом.</w:t>
      </w:r>
    </w:p>
    <w:p w14:paraId="078734E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19.11.6.8. Деепричастие.</w:t>
      </w:r>
    </w:p>
    <w:p w14:paraId="690501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деепричастия как особую группу слов.</w:t>
      </w:r>
    </w:p>
    <w:p w14:paraId="00190ED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признаки глагола и наречия в деепричастии.</w:t>
      </w:r>
    </w:p>
    <w:p w14:paraId="5C5BCD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деепричастия совершенного и несовершенного вида.</w:t>
      </w:r>
    </w:p>
    <w:p w14:paraId="48F4624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Проводить морфологический, орфографический анализ деепричастий, применять это умение в речевой практике.</w:t>
      </w:r>
    </w:p>
    <w:p w14:paraId="626A6B7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Конструировать деепричастный оборот, определять роль деепричастия в предложении.</w:t>
      </w:r>
    </w:p>
    <w:p w14:paraId="27A8DCB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Уместно использовать деепричастия в речи.</w:t>
      </w:r>
    </w:p>
    <w:p w14:paraId="14282C5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ставить ударение в деепричастиях.</w:t>
      </w:r>
    </w:p>
    <w:p w14:paraId="64394FC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правила написания гласных в суффиксах деепричастий, правила слитного и раздельного написания не с деепричастиями.</w:t>
      </w:r>
    </w:p>
    <w:p w14:paraId="05B7820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строить предложения с одиночными деепричастиями и деепричастными оборотами.</w:t>
      </w:r>
    </w:p>
    <w:p w14:paraId="6C0336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Правильно расставлять знаки препинания в предложениях с одиночным деепричастием и деепричастным оборотом.</w:t>
      </w:r>
    </w:p>
    <w:p w14:paraId="526114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пунктуационный анализ предложений с одиночным деепричастием и деепричастным оборотом.</w:t>
      </w:r>
    </w:p>
    <w:p w14:paraId="714DDA7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19.11.6.9. Наречие.</w:t>
      </w:r>
    </w:p>
    <w:p w14:paraId="52C365C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14:paraId="2D23FC5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орфографический анализ наречий (в рамках изученного), применять это умение в речевой практике.</w:t>
      </w:r>
    </w:p>
    <w:p w14:paraId="5893DA1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образования степеней сравнения наречий, произношения наречий, постановки в них ударения.</w:t>
      </w:r>
    </w:p>
    <w:p w14:paraId="3B235BD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правила слитного, раздельного и дефисного написания наречий, написания н и нн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14:paraId="5686D7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19.11.6.10. Слова категории состояния.</w:t>
      </w:r>
    </w:p>
    <w:p w14:paraId="0DFE14B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p w14:paraId="676D7A5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19.11.6.11. Служебные части речи.</w:t>
      </w:r>
    </w:p>
    <w:p w14:paraId="6DFBF90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Давать общую характеристику служебных частей речи, объяснять их отличия от самостоятельных частей речи.</w:t>
      </w:r>
    </w:p>
    <w:p w14:paraId="768C96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19.11.6.12. Предлог.</w:t>
      </w:r>
    </w:p>
    <w:p w14:paraId="0A7844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предлог как служебную часть речи, различать производные и непроизводные предлоги, простые и составные предлоги.</w:t>
      </w:r>
    </w:p>
    <w:p w14:paraId="42D608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Употреблять предлоги в речи в соответствии с их значением и стилистическими особенностями, соблюдать нормы правописания производных предлогов.</w:t>
      </w:r>
    </w:p>
    <w:p w14:paraId="28026FB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нормы употребления имён существительных и местоимений с предлогами, предлогов из - с, в - на в составе словосочетаний, правила правописания производных предлогов.</w:t>
      </w:r>
    </w:p>
    <w:p w14:paraId="0084B34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анализ предлогов, применять это умение при выполнении языкового анализа различных видов и в речевой практике.</w:t>
      </w:r>
    </w:p>
    <w:p w14:paraId="7DDD43B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19.11.6.13. Союз.</w:t>
      </w:r>
    </w:p>
    <w:p w14:paraId="2C7B96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союз как служебную часть речи, различать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1C46BB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Употреблять союзы в речи в соответствии с их значением и стилистическими особенностями, соблюдать нормы правописания союзов, постановки знаков препинания в сложных союзных предложениях, постановки знаков препинания в предложениях с союзом и.</w:t>
      </w:r>
    </w:p>
    <w:p w14:paraId="60A61A4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анализ союзов, применять это умение в речевой практике.</w:t>
      </w:r>
    </w:p>
    <w:p w14:paraId="5F4AA8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19.11.6.14. Частица.</w:t>
      </w:r>
    </w:p>
    <w:p w14:paraId="4E32E62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14:paraId="11B32C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Употреблять частицы в речи в соответствии с их значением и стилистической окраской; соблюдать нормы правописания частиц.</w:t>
      </w:r>
    </w:p>
    <w:p w14:paraId="21C779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анализ частиц, применять это умение в речевой практике.</w:t>
      </w:r>
    </w:p>
    <w:p w14:paraId="7C8E962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19.11.6.15. Междометия и звукоподражательные слова.</w:t>
      </w:r>
    </w:p>
    <w:p w14:paraId="052302A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14:paraId="2B2A7CC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морфологический анализ междометий, применять это умение в речевой практике.</w:t>
      </w:r>
    </w:p>
    <w:p w14:paraId="1802385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пунктуационные нормы оформления предложений с междометиями.</w:t>
      </w:r>
    </w:p>
    <w:p w14:paraId="283804C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грамматические омонимы.</w:t>
      </w:r>
    </w:p>
    <w:p w14:paraId="081AF47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 К концу обучения в 8 классе обучающийся получит следующие предметные результаты по отдельным темам программы по русскому языку:</w:t>
      </w:r>
    </w:p>
    <w:p w14:paraId="0D226F3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19.11.7.1. Общие сведения о языке.</w:t>
      </w:r>
    </w:p>
    <w:p w14:paraId="7D10C0C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Иметь представление о русском языке как одном из славянских языков.</w:t>
      </w:r>
    </w:p>
    <w:p w14:paraId="06C1916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19.11.7.2. Язык и речь.</w:t>
      </w:r>
    </w:p>
    <w:p w14:paraId="4AF3EBE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устные монологические высказывания объёмом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p w14:paraId="0AAE658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Участвовать в диалоге на лингвистические темы (в рамках изученного) и темы на основе жизненных наблюдений (объём не менее 6 реплик).</w:t>
      </w:r>
    </w:p>
    <w:p w14:paraId="5F788BC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14:paraId="2E975EE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чтения: просмотровым, ознакомительным, изучающим, поисковым.</w:t>
      </w:r>
    </w:p>
    <w:p w14:paraId="0020CFA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Устно пересказывать прочитанный или прослушанный текст объёмом не менее 140 слов.</w:t>
      </w:r>
    </w:p>
    <w:p w14:paraId="05CB570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объёмом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объём исходного текста должен составлять не менее 230 слов, для сжатого и выборочного изложения - не менее 260 слов).</w:t>
      </w:r>
    </w:p>
    <w:p w14:paraId="64D61F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выбор языковых средств для создания высказывания в соответствии с целью, темой и коммуникативным замыслом.</w:t>
      </w:r>
    </w:p>
    <w:p w14:paraId="057E95C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Соблюдать в устной речи и на письме нормы современного русского литературного языка, в том числе во время списывания текста объёмом 120-140 слов, словарного диктанта объёмом 30-35 слов, диктанта на основе связного текста объёмом 120-140 слов, составленного с учётом ранее изученных правил правописания (в том числе содержащего изученные в течение четвёртого года обучения орфограммы, пунктограммы и слова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на письме правила русского речевого этикета.</w:t>
      </w:r>
    </w:p>
    <w:p w14:paraId="6445D10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19.11.7.3. Текст. </w:t>
      </w:r>
    </w:p>
    <w:p w14:paraId="6572026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14:paraId="61D29D4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тексты разных функционально-смысловых типов речи; анализировать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14:paraId="67E89CA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Создавать тексты различных функционально-смысловых типов речи с опорой на жизненный и читательский опыт, тексты с опорой на произведения искусства (в том числе сочинения-миниатюры объёмом 7 и более предложений, классные сочинения объёмом не менее 200 слов с учётом стиля и жанра сочинения, характера темы).</w:t>
      </w:r>
    </w:p>
    <w:p w14:paraId="61CEE08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умениями информационной переработки текста: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588777E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сообщение на заданную тему в виде презентации.</w:t>
      </w:r>
    </w:p>
    <w:p w14:paraId="601088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754CBD7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Редактировать тексты: собственные и (или) созданные другими обучающимися тексты с целью совершенствования их содержания и формы, сопоставлять исходный и отредактированный тексты.</w:t>
      </w:r>
    </w:p>
    <w:p w14:paraId="1C0C677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19.11.7.4. Функциональные разновидности языка.</w:t>
      </w:r>
    </w:p>
    <w:p w14:paraId="22EA7B7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188FCE1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тексты официально-делового стиля (заявление, объяснительная записка, автобиография, характеристика), публицистических жанров, оформлять деловые бумаги.</w:t>
      </w:r>
    </w:p>
    <w:p w14:paraId="5FE208D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выбор языковых средств для создания высказывания в соответствии с целью, темой и коммуникативным замыслом.</w:t>
      </w:r>
    </w:p>
    <w:p w14:paraId="7D7B15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19.11.7.5. Синтаксис. Культура речи. Пунктуация.</w:t>
      </w:r>
    </w:p>
    <w:p w14:paraId="75F6811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Иметь представление о синтаксисе как разделе лингвистики, распознавать словосочетание и предложение как единицы синтаксиса.</w:t>
      </w:r>
    </w:p>
    <w:p w14:paraId="0CC312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функции знаков препинания.</w:t>
      </w:r>
    </w:p>
    <w:p w14:paraId="329ADC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19.11.7.6. Словосочетание.</w:t>
      </w:r>
    </w:p>
    <w:p w14:paraId="7A1348A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14:paraId="50D805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нормы построения словосочетаний.</w:t>
      </w:r>
    </w:p>
    <w:p w14:paraId="0A45412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19.11.7.7. Предложение.</w:t>
      </w:r>
    </w:p>
    <w:p w14:paraId="1DE108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14:paraId="5D0A2B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14:paraId="6A2E008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предложения по количеству грамматических основ, различать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сложносокращёнными словами, словами большинство меньшинство, количественными сочетаниями, применять нормы постановки тире между подлежащим и сказуемым.</w:t>
      </w:r>
    </w:p>
    <w:p w14:paraId="01D7E76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52D648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01A31D1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определённо-личное предложение, неопределённо-личное предложение, обобщённо-личное предложение, безличное предложение), характеризовать грамматические различия односоставных предложений и двусоставных неполных предложений, выявлять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14:paraId="699FA4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14:paraId="2C81C46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нормы построения предложений с однородными членами, связанными двойными союзами не только... но и, как... так и.</w:t>
      </w:r>
    </w:p>
    <w:p w14:paraId="0957B13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 нормы постановки знаков препинания в предложениях с обобщающим словом при однородных членах.</w:t>
      </w:r>
    </w:p>
    <w:p w14:paraId="0436DEC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простые неосложнённые предложения, в том числе предложения с неоднородными определениями; простые предложения, осложнённые однородными членами, включая предложения с обобщающим словом при однородных членах, осложнённые обособленными членами, обращением, вводными словами и предложениями, вставными конструкциями, междометиями.</w:t>
      </w:r>
    </w:p>
    <w:p w14:paraId="480E4B6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Различать виды обособленных членов предложения, применять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w:t>
      </w:r>
      <w:r w:rsidRPr="00675A24">
        <w:rPr>
          <w:color w:val="333333"/>
        </w:rPr>
        <w:lastRenderedPageBreak/>
        <w:t>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нормы постановки знаков препинания в предложениях с вводными и вставными конструкциями, обращениями и междометиями.</w:t>
      </w:r>
    </w:p>
    <w:p w14:paraId="677025C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омонимию членов предложения и вводных слов, словосочетаний и предложений.</w:t>
      </w:r>
    </w:p>
    <w:p w14:paraId="54654DC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нормы построения предложений с вводными словами и предложениями, вставными конструкциями, обращениями (распространёнными и нераспространёнными), междометиями.</w:t>
      </w:r>
    </w:p>
    <w:p w14:paraId="4D66B8D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сложные предложения, конструкции с чужой речью (в рамках изученного).</w:t>
      </w:r>
    </w:p>
    <w:p w14:paraId="78CEFF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синтаксический анализ словосочетаний, синтаксический и пунктуационный анализ предложений, применять знания по синтаксису и пунктуации при выполнении языкового анализа различных видов и в речевой практике.</w:t>
      </w:r>
    </w:p>
    <w:p w14:paraId="381D7C3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 К концу обучения в 9 классе обучающийся получит следующие предметные результаты по отдельным темам программы по русскому языку:</w:t>
      </w:r>
    </w:p>
    <w:p w14:paraId="5E32EF8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19.11.8.1. Общие сведения о языке.</w:t>
      </w:r>
    </w:p>
    <w:p w14:paraId="631B9B3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Осознавать роль русского языка в жизни человека, государства, общества; понимать внутренние и внешние функции русского языка и уметь рассказать о них.</w:t>
      </w:r>
    </w:p>
    <w:p w14:paraId="351EFF1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19.11.8.2. Язык и речь.</w:t>
      </w:r>
    </w:p>
    <w:p w14:paraId="012C51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устные монологические высказывания объёмом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14:paraId="1C32D39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(объём не менее 6 реплик).</w:t>
      </w:r>
    </w:p>
    <w:p w14:paraId="64EBE9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p w14:paraId="4972477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различными видами чтения: просмотровым, ознакомительным, изучающим, поисковым.</w:t>
      </w:r>
    </w:p>
    <w:p w14:paraId="402BAB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Устно пересказывать прочитанный или прослушанный текст объёмом не менее 150 слов.</w:t>
      </w:r>
    </w:p>
    <w:p w14:paraId="665EDA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Осуществлять выбор языковых средств для создания высказывания в соответствии с целью, темой и коммуникативным замыслом.</w:t>
      </w:r>
    </w:p>
    <w:p w14:paraId="5FFB4A7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Соблюдать в устной речи и на письме нормы современного русского литературного языка, в том числе во время списывания текста объёмом 140-160 слов, словарного диктанта объёмом 35-40 слов, диктанта на основе связного текста объёмом 140-160 слов, составленного с учётом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w:t>
      </w:r>
    </w:p>
    <w:p w14:paraId="4663EEE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19.11.8.3. Текст. </w:t>
      </w:r>
    </w:p>
    <w:p w14:paraId="02D1C91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Анализировать текст: определять и комментировать тему и главную мысль текста, подбирать заголовок, отражающий тему или главную мысль текста.</w:t>
      </w:r>
    </w:p>
    <w:p w14:paraId="451BA2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Устанавливать принадлежность текста к функционально-смысловому типу речи.</w:t>
      </w:r>
    </w:p>
    <w:p w14:paraId="503A2A2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Находить в тексте типовые фрагменты - описание, повествование, рассуждение-доказательство, оценочные высказывания.</w:t>
      </w:r>
    </w:p>
    <w:p w14:paraId="627088E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Прогнозировать содержание текста по заголовку, ключевым словам, зачину или концовке.</w:t>
      </w:r>
    </w:p>
    <w:p w14:paraId="124061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отличительные признаки текстов разных жанров.</w:t>
      </w:r>
    </w:p>
    <w:p w14:paraId="4AE6813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высказывание на основе текста: выражать своё отношение к прочитанному или прослушанному в устной и письменной форме.</w:t>
      </w:r>
    </w:p>
    <w:p w14:paraId="07F7128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Создавать тексты с опорой на жизненный и читательский опыт, на произведения искусства (в том числе сочинения-миниатюры объёмом 8 и более предложений или объёмом не менее 6-7 предложений сложной структуры, если этот объём позволяет раскрыть тему, выразить главную мысль), классные сочинения объёмом не менее 250 слов с учётом стиля и жанра сочинения, характера темы.</w:t>
      </w:r>
    </w:p>
    <w:p w14:paraId="2C8EF48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умениями информационной переработки текста: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её в учебной деятельности.</w:t>
      </w:r>
    </w:p>
    <w:p w14:paraId="0347A1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Представлять сообщение на заданную тему в виде презентации, 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6E1CEF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объём исходного текста должен составлять не менее 280 слов; для сжатого и выборочного изложения - не менее 300 слов).</w:t>
      </w:r>
    </w:p>
    <w:p w14:paraId="6716FDC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Редактировать собственные и (или) созданные другими обучающимися тексты с целью совершенствования их содержания (проверка фактического материала, начальный логический анализ текста - целостность, связность, информативность).</w:t>
      </w:r>
    </w:p>
    <w:p w14:paraId="7812A0F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19.11.8.4. Функциональные разновидности языка.</w:t>
      </w:r>
    </w:p>
    <w:p w14:paraId="7DB6369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w:t>
      </w:r>
      <w:r w:rsidRPr="00675A24">
        <w:rPr>
          <w:color w:val="333333"/>
        </w:rPr>
        <w:lastRenderedPageBreak/>
        <w:t>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5259194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3F2C35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 нормы составления тезисов, конспекта, написания реферата.</w:t>
      </w:r>
    </w:p>
    <w:p w14:paraId="1E0889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Составлять тезисы, конспект, писать рецензию, реферат, 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 </w:t>
      </w:r>
    </w:p>
    <w:p w14:paraId="4894B29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отличительные особенности языка художественной литературы в сравнении с другими функциональными разновидностями языка, распознавать метафору, олицетворение, эпитет, гиперболу, сравнение.</w:t>
      </w:r>
    </w:p>
    <w:p w14:paraId="0B9421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19.11.8.5. Сложносочинённое предложение.</w:t>
      </w:r>
    </w:p>
    <w:p w14:paraId="4CC9786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основные средства синтаксической связи между частями сложного предложения.</w:t>
      </w:r>
    </w:p>
    <w:p w14:paraId="681D55C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сложные предложения с разными видами связи, бессоюзные и союзные предложения (сложносочинённые и сложноподчинённые).</w:t>
      </w:r>
    </w:p>
    <w:p w14:paraId="4870498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сложносочинённое предложение, его строение, смысловое, структурное и интонационное единство частей сложного предложения.</w:t>
      </w:r>
    </w:p>
    <w:p w14:paraId="16C257A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смысловые отношения между частями сложносочинённого предложения, интонационные особенности сложносочинённых предложений с разными типами смысловых отношений между частями.</w:t>
      </w:r>
    </w:p>
    <w:p w14:paraId="38AA5D3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особенности употребления сложносочинённых предложений в речи.</w:t>
      </w:r>
    </w:p>
    <w:p w14:paraId="7AC5F6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основные нормы построения сложносочинённого предложения.</w:t>
      </w:r>
    </w:p>
    <w:p w14:paraId="17895EA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явления грамматической синонимии сложносочинённых предложений и простых предложений с однородными членами, использовать соответствующие конструкции в речи.</w:t>
      </w:r>
    </w:p>
    <w:p w14:paraId="0BFFD7F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синтаксический и пунктуационный анализ сложносочинённых предложений.</w:t>
      </w:r>
    </w:p>
    <w:p w14:paraId="710C451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нормы постановки знаков препинания в сложносочинённых предложениях.</w:t>
      </w:r>
    </w:p>
    <w:p w14:paraId="7EC4607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19.11.8.6. Сложноподчинённое предложение.</w:t>
      </w:r>
    </w:p>
    <w:p w14:paraId="4EB4D97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сложноподчинённые предложения, выделять главную и придаточную части предложения, средства связи частей сложноподчинённого предложения.</w:t>
      </w:r>
    </w:p>
    <w:p w14:paraId="0B06B0C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Различать подчинительные союзы и союзные слова.</w:t>
      </w:r>
    </w:p>
    <w:p w14:paraId="1AB864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Различать виды сложноподчинённых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2F04155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сложноподчинённые предложения с несколькими придаточными, сложноподчинённые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14:paraId="4AB3642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однородное, неоднородное и последовательное подчинение придаточных частей.</w:t>
      </w:r>
    </w:p>
    <w:p w14:paraId="5F15F2D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явления грамматической синонимии сложноподчинённых предложений и простых предложений с обособленными членами, использовать соответствующие конструкции в речи.</w:t>
      </w:r>
    </w:p>
    <w:p w14:paraId="68116D8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основные нормы построения сложноподчинённого предложения, особенности употребления сложноподчинённых предложений в речи.</w:t>
      </w:r>
    </w:p>
    <w:p w14:paraId="7FA2DA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синтаксический и пунктуационный анализ сложноподчинённых предложений.</w:t>
      </w:r>
    </w:p>
    <w:p w14:paraId="25A2B5B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нормы построения сложноподчинённых предложений и постановки знаков препинания в них.</w:t>
      </w:r>
    </w:p>
    <w:p w14:paraId="6E22A5D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19.11.8.7. Бессоюзное сложное предложение.</w:t>
      </w:r>
    </w:p>
    <w:p w14:paraId="424214C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p w14:paraId="7C25170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14:paraId="35F21C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синтаксический и пунктуационный анализ бессоюзных сложных предложений.</w:t>
      </w:r>
    </w:p>
    <w:p w14:paraId="244F435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постановки знаков препинания в бессоюзных сложных предложениях.</w:t>
      </w:r>
    </w:p>
    <w:p w14:paraId="0FD85A1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19.11.8.8. Сложные предложения с разными видами союзной и бессоюзной связи.</w:t>
      </w:r>
    </w:p>
    <w:p w14:paraId="7A05289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типы сложных предложений с разными видами связи.</w:t>
      </w:r>
    </w:p>
    <w:p w14:paraId="32F38CA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основные нормы построения сложных предложений с разными видами связи.</w:t>
      </w:r>
    </w:p>
    <w:p w14:paraId="44672A3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Употреблять сложные предложения с разными видами связи в речи.</w:t>
      </w:r>
    </w:p>
    <w:p w14:paraId="44CC95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синтаксический и пунктуационный анализ сложных предложений с разными видами связи.</w:t>
      </w:r>
    </w:p>
    <w:p w14:paraId="778A1E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правила постановки знаков препинания в сложных предложениях с разными видами связи.</w:t>
      </w:r>
    </w:p>
    <w:p w14:paraId="08BBEE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19.11.8.9. Прямая и косвенная речь.</w:t>
      </w:r>
    </w:p>
    <w:p w14:paraId="2CB3528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прямую и косвенную речь; выявлять синонимию предложений с прямой и косвенной речью.</w:t>
      </w:r>
    </w:p>
    <w:p w14:paraId="7672C7F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Уметь цитировать и применять разные способы включения цитат в высказывание.</w:t>
      </w:r>
    </w:p>
    <w:p w14:paraId="2C6EE371" w14:textId="7FDB9CC9" w:rsidR="005C2719"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правила построения предложений с прямой и косвенной речью, при цитировании.</w:t>
      </w:r>
    </w:p>
    <w:p w14:paraId="5E906B5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19.12. Поурочное планирование</w:t>
      </w:r>
    </w:p>
    <w:p w14:paraId="6572D0E7" w14:textId="77777777" w:rsidR="00A27B15" w:rsidRPr="00A27B15" w:rsidRDefault="00A27B15" w:rsidP="00A27B15">
      <w:pPr>
        <w:pStyle w:val="a3"/>
        <w:shd w:val="clear" w:color="auto" w:fill="FFFFFF"/>
        <w:spacing w:after="255" w:line="270" w:lineRule="atLeast"/>
        <w:jc w:val="both"/>
        <w:rPr>
          <w:color w:val="333333"/>
        </w:rPr>
      </w:pPr>
    </w:p>
    <w:p w14:paraId="26A13748" w14:textId="21627BE0" w:rsidR="00A27B15" w:rsidRPr="00A27B15" w:rsidRDefault="00A27B15" w:rsidP="00A27B15">
      <w:pPr>
        <w:pStyle w:val="a3"/>
        <w:shd w:val="clear" w:color="auto" w:fill="FFFFFF"/>
        <w:spacing w:after="255" w:line="270" w:lineRule="atLeast"/>
        <w:jc w:val="right"/>
        <w:rPr>
          <w:color w:val="333333"/>
        </w:rPr>
      </w:pPr>
      <w:r w:rsidRPr="00A27B15">
        <w:rPr>
          <w:color w:val="333333"/>
        </w:rPr>
        <w:t>Таблица 2</w:t>
      </w:r>
    </w:p>
    <w:p w14:paraId="271ABAAA" w14:textId="4D982D1D" w:rsidR="00A27B15" w:rsidRDefault="00A27B15" w:rsidP="00A27B15">
      <w:pPr>
        <w:pStyle w:val="a3"/>
        <w:shd w:val="clear" w:color="auto" w:fill="FFFFFF"/>
        <w:spacing w:before="0" w:beforeAutospacing="0" w:after="255" w:afterAutospacing="0" w:line="270" w:lineRule="atLeast"/>
        <w:jc w:val="both"/>
        <w:rPr>
          <w:color w:val="333333"/>
        </w:rPr>
      </w:pPr>
      <w:r w:rsidRPr="00A27B15">
        <w:rPr>
          <w:color w:val="333333"/>
        </w:rPr>
        <w:t>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A27B15" w:rsidRPr="00A27B15" w14:paraId="2A99B48C" w14:textId="77777777" w:rsidTr="00304225">
        <w:tc>
          <w:tcPr>
            <w:tcW w:w="1191" w:type="dxa"/>
          </w:tcPr>
          <w:p w14:paraId="16CFFC5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N урока</w:t>
            </w:r>
          </w:p>
        </w:tc>
        <w:tc>
          <w:tcPr>
            <w:tcW w:w="6405" w:type="dxa"/>
          </w:tcPr>
          <w:p w14:paraId="440FA7E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Тема урока</w:t>
            </w:r>
          </w:p>
        </w:tc>
        <w:tc>
          <w:tcPr>
            <w:tcW w:w="1473" w:type="dxa"/>
          </w:tcPr>
          <w:p w14:paraId="27A9727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Количество часов на практические работы</w:t>
            </w:r>
          </w:p>
        </w:tc>
      </w:tr>
      <w:tr w:rsidR="00A27B15" w:rsidRPr="00A27B15" w14:paraId="1559AF10" w14:textId="77777777" w:rsidTr="00304225">
        <w:tc>
          <w:tcPr>
            <w:tcW w:w="1191" w:type="dxa"/>
            <w:vAlign w:val="center"/>
          </w:tcPr>
          <w:p w14:paraId="65B02CD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w:t>
            </w:r>
          </w:p>
        </w:tc>
        <w:tc>
          <w:tcPr>
            <w:tcW w:w="6405" w:type="dxa"/>
            <w:vAlign w:val="center"/>
          </w:tcPr>
          <w:p w14:paraId="32B5D122" w14:textId="77777777" w:rsidR="00A27B15" w:rsidRPr="00A27B15" w:rsidRDefault="00A27B15" w:rsidP="00A27B15">
            <w:pPr>
              <w:pStyle w:val="a3"/>
              <w:shd w:val="clear" w:color="auto" w:fill="FFFFFF"/>
              <w:spacing w:after="255" w:line="270" w:lineRule="atLeast"/>
              <w:rPr>
                <w:color w:val="333333"/>
              </w:rPr>
            </w:pPr>
            <w:r w:rsidRPr="00A27B15">
              <w:rPr>
                <w:color w:val="333333"/>
              </w:rPr>
              <w:t>Богатство и выразительность русского языка</w:t>
            </w:r>
          </w:p>
        </w:tc>
        <w:tc>
          <w:tcPr>
            <w:tcW w:w="1473" w:type="dxa"/>
            <w:vAlign w:val="center"/>
          </w:tcPr>
          <w:p w14:paraId="0424DDB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3B7573D" w14:textId="77777777" w:rsidTr="00304225">
        <w:tc>
          <w:tcPr>
            <w:tcW w:w="1191" w:type="dxa"/>
            <w:vAlign w:val="center"/>
          </w:tcPr>
          <w:p w14:paraId="2C9DB18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w:t>
            </w:r>
          </w:p>
        </w:tc>
        <w:tc>
          <w:tcPr>
            <w:tcW w:w="6405" w:type="dxa"/>
            <w:vAlign w:val="center"/>
          </w:tcPr>
          <w:p w14:paraId="38B09B81" w14:textId="77777777" w:rsidR="00A27B15" w:rsidRPr="00A27B15" w:rsidRDefault="00A27B15" w:rsidP="00A27B15">
            <w:pPr>
              <w:pStyle w:val="a3"/>
              <w:shd w:val="clear" w:color="auto" w:fill="FFFFFF"/>
              <w:spacing w:after="255" w:line="270" w:lineRule="atLeast"/>
              <w:rPr>
                <w:color w:val="333333"/>
              </w:rPr>
            </w:pPr>
            <w:r w:rsidRPr="00A27B15">
              <w:rPr>
                <w:color w:val="333333"/>
              </w:rPr>
              <w:t>Лингвистика как наука о языке</w:t>
            </w:r>
          </w:p>
        </w:tc>
        <w:tc>
          <w:tcPr>
            <w:tcW w:w="1473" w:type="dxa"/>
            <w:vAlign w:val="center"/>
          </w:tcPr>
          <w:p w14:paraId="6A4A695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0536E18" w14:textId="77777777" w:rsidTr="00304225">
        <w:tc>
          <w:tcPr>
            <w:tcW w:w="1191" w:type="dxa"/>
            <w:vAlign w:val="center"/>
          </w:tcPr>
          <w:p w14:paraId="6B9AA0F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w:t>
            </w:r>
          </w:p>
        </w:tc>
        <w:tc>
          <w:tcPr>
            <w:tcW w:w="6405" w:type="dxa"/>
            <w:vAlign w:val="center"/>
          </w:tcPr>
          <w:p w14:paraId="261D18F7"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Орфография. Правописание гласных и согласных в корне (повторение изученного в начальной школе)</w:t>
            </w:r>
          </w:p>
        </w:tc>
        <w:tc>
          <w:tcPr>
            <w:tcW w:w="1473" w:type="dxa"/>
            <w:vAlign w:val="center"/>
          </w:tcPr>
          <w:p w14:paraId="4553864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7535454" w14:textId="77777777" w:rsidTr="00304225">
        <w:tc>
          <w:tcPr>
            <w:tcW w:w="1191" w:type="dxa"/>
            <w:vAlign w:val="center"/>
          </w:tcPr>
          <w:p w14:paraId="0BB364D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w:t>
            </w:r>
          </w:p>
        </w:tc>
        <w:tc>
          <w:tcPr>
            <w:tcW w:w="6405" w:type="dxa"/>
            <w:vAlign w:val="center"/>
          </w:tcPr>
          <w:p w14:paraId="7C2F4E16"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Орфография. Правописание разделительного мягкого ь и разделительного твердого ъ знаков (повторение изученного в начальной школе)</w:t>
            </w:r>
          </w:p>
        </w:tc>
        <w:tc>
          <w:tcPr>
            <w:tcW w:w="1473" w:type="dxa"/>
            <w:vAlign w:val="center"/>
          </w:tcPr>
          <w:p w14:paraId="3DD3899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589C722" w14:textId="77777777" w:rsidTr="00304225">
        <w:tc>
          <w:tcPr>
            <w:tcW w:w="1191" w:type="dxa"/>
            <w:vAlign w:val="center"/>
          </w:tcPr>
          <w:p w14:paraId="52D703D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w:t>
            </w:r>
          </w:p>
        </w:tc>
        <w:tc>
          <w:tcPr>
            <w:tcW w:w="6405" w:type="dxa"/>
            <w:vAlign w:val="center"/>
          </w:tcPr>
          <w:p w14:paraId="1DBC1E1D"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Состав слова (повторение изученного в начальной школе)</w:t>
            </w:r>
          </w:p>
        </w:tc>
        <w:tc>
          <w:tcPr>
            <w:tcW w:w="1473" w:type="dxa"/>
            <w:vAlign w:val="center"/>
          </w:tcPr>
          <w:p w14:paraId="54DBF66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350A143" w14:textId="77777777" w:rsidTr="00304225">
        <w:tc>
          <w:tcPr>
            <w:tcW w:w="1191" w:type="dxa"/>
            <w:vAlign w:val="center"/>
          </w:tcPr>
          <w:p w14:paraId="61A92FC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w:t>
            </w:r>
          </w:p>
        </w:tc>
        <w:tc>
          <w:tcPr>
            <w:tcW w:w="6405" w:type="dxa"/>
            <w:vAlign w:val="center"/>
          </w:tcPr>
          <w:p w14:paraId="329AC9A0"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Морфология. Самостоятельные и служебные части речи (повторение изученного в начальной школе)</w:t>
            </w:r>
          </w:p>
        </w:tc>
        <w:tc>
          <w:tcPr>
            <w:tcW w:w="1473" w:type="dxa"/>
            <w:vAlign w:val="center"/>
          </w:tcPr>
          <w:p w14:paraId="7735BAE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F8AB879" w14:textId="77777777" w:rsidTr="00304225">
        <w:tc>
          <w:tcPr>
            <w:tcW w:w="1191" w:type="dxa"/>
            <w:vAlign w:val="center"/>
          </w:tcPr>
          <w:p w14:paraId="274763B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w:t>
            </w:r>
          </w:p>
        </w:tc>
        <w:tc>
          <w:tcPr>
            <w:tcW w:w="6405" w:type="dxa"/>
            <w:vAlign w:val="center"/>
          </w:tcPr>
          <w:p w14:paraId="78C9AEFC"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Синтаксис (повторение изученного в начальной школе)</w:t>
            </w:r>
          </w:p>
        </w:tc>
        <w:tc>
          <w:tcPr>
            <w:tcW w:w="1473" w:type="dxa"/>
            <w:vAlign w:val="center"/>
          </w:tcPr>
          <w:p w14:paraId="6C4AE04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0CA7737" w14:textId="77777777" w:rsidTr="00304225">
        <w:tc>
          <w:tcPr>
            <w:tcW w:w="1191" w:type="dxa"/>
            <w:vAlign w:val="center"/>
          </w:tcPr>
          <w:p w14:paraId="57D3A1B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w:t>
            </w:r>
          </w:p>
        </w:tc>
        <w:tc>
          <w:tcPr>
            <w:tcW w:w="6405" w:type="dxa"/>
            <w:vAlign w:val="center"/>
          </w:tcPr>
          <w:p w14:paraId="6CF0E12B" w14:textId="77777777" w:rsidR="00A27B15" w:rsidRPr="00A27B15" w:rsidRDefault="00A27B15" w:rsidP="00A27B15">
            <w:pPr>
              <w:pStyle w:val="a3"/>
              <w:shd w:val="clear" w:color="auto" w:fill="FFFFFF"/>
              <w:spacing w:after="255" w:line="270" w:lineRule="atLeast"/>
              <w:rPr>
                <w:color w:val="333333"/>
              </w:rPr>
            </w:pPr>
            <w:r w:rsidRPr="00A27B15">
              <w:rPr>
                <w:color w:val="333333"/>
              </w:rPr>
              <w:t>Контрольная работа (повторение изученного в начальной школе)</w:t>
            </w:r>
          </w:p>
        </w:tc>
        <w:tc>
          <w:tcPr>
            <w:tcW w:w="1473" w:type="dxa"/>
            <w:vAlign w:val="center"/>
          </w:tcPr>
          <w:p w14:paraId="6FFB251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BB27015" w14:textId="77777777" w:rsidTr="00304225">
        <w:tc>
          <w:tcPr>
            <w:tcW w:w="1191" w:type="dxa"/>
            <w:vAlign w:val="center"/>
          </w:tcPr>
          <w:p w14:paraId="424C31B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w:t>
            </w:r>
          </w:p>
        </w:tc>
        <w:tc>
          <w:tcPr>
            <w:tcW w:w="6405" w:type="dxa"/>
            <w:vAlign w:val="center"/>
          </w:tcPr>
          <w:p w14:paraId="001B8D21" w14:textId="77777777" w:rsidR="00A27B15" w:rsidRPr="00A27B15" w:rsidRDefault="00A27B15" w:rsidP="00A27B15">
            <w:pPr>
              <w:pStyle w:val="a3"/>
              <w:shd w:val="clear" w:color="auto" w:fill="FFFFFF"/>
              <w:spacing w:after="255" w:line="270" w:lineRule="atLeast"/>
              <w:rPr>
                <w:color w:val="333333"/>
              </w:rPr>
            </w:pPr>
            <w:r w:rsidRPr="00A27B15">
              <w:rPr>
                <w:color w:val="333333"/>
              </w:rPr>
              <w:t>Речь устная и письменная</w:t>
            </w:r>
          </w:p>
        </w:tc>
        <w:tc>
          <w:tcPr>
            <w:tcW w:w="1473" w:type="dxa"/>
            <w:vAlign w:val="center"/>
          </w:tcPr>
          <w:p w14:paraId="3C01CA1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2ED5D8D" w14:textId="77777777" w:rsidTr="00304225">
        <w:tc>
          <w:tcPr>
            <w:tcW w:w="1191" w:type="dxa"/>
            <w:vAlign w:val="center"/>
          </w:tcPr>
          <w:p w14:paraId="77829F6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w:t>
            </w:r>
          </w:p>
        </w:tc>
        <w:tc>
          <w:tcPr>
            <w:tcW w:w="6405" w:type="dxa"/>
            <w:vAlign w:val="center"/>
          </w:tcPr>
          <w:p w14:paraId="692B3BF0" w14:textId="77777777" w:rsidR="00A27B15" w:rsidRPr="00A27B15" w:rsidRDefault="00A27B15" w:rsidP="00A27B15">
            <w:pPr>
              <w:pStyle w:val="a3"/>
              <w:shd w:val="clear" w:color="auto" w:fill="FFFFFF"/>
              <w:spacing w:after="255" w:line="270" w:lineRule="atLeast"/>
              <w:rPr>
                <w:color w:val="333333"/>
              </w:rPr>
            </w:pPr>
            <w:r w:rsidRPr="00A27B15">
              <w:rPr>
                <w:color w:val="333333"/>
              </w:rPr>
              <w:t>Монолог, диалог, полилог</w:t>
            </w:r>
          </w:p>
        </w:tc>
        <w:tc>
          <w:tcPr>
            <w:tcW w:w="1473" w:type="dxa"/>
            <w:vAlign w:val="center"/>
          </w:tcPr>
          <w:p w14:paraId="3AA7657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0B40CB5" w14:textId="77777777" w:rsidTr="00304225">
        <w:tc>
          <w:tcPr>
            <w:tcW w:w="1191" w:type="dxa"/>
            <w:vAlign w:val="center"/>
          </w:tcPr>
          <w:p w14:paraId="272ACEB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w:t>
            </w:r>
          </w:p>
        </w:tc>
        <w:tc>
          <w:tcPr>
            <w:tcW w:w="6405" w:type="dxa"/>
            <w:vAlign w:val="center"/>
          </w:tcPr>
          <w:p w14:paraId="3048991F" w14:textId="77777777" w:rsidR="00A27B15" w:rsidRPr="00A27B15" w:rsidRDefault="00A27B15" w:rsidP="00A27B15">
            <w:pPr>
              <w:pStyle w:val="a3"/>
              <w:shd w:val="clear" w:color="auto" w:fill="FFFFFF"/>
              <w:spacing w:after="255" w:line="270" w:lineRule="atLeast"/>
              <w:rPr>
                <w:color w:val="333333"/>
              </w:rPr>
            </w:pPr>
            <w:r w:rsidRPr="00A27B15">
              <w:rPr>
                <w:color w:val="333333"/>
              </w:rPr>
              <w:t>Виды речевой деятельности: говорение, слушание, чтение, письмо</w:t>
            </w:r>
          </w:p>
        </w:tc>
        <w:tc>
          <w:tcPr>
            <w:tcW w:w="1473" w:type="dxa"/>
            <w:vAlign w:val="center"/>
          </w:tcPr>
          <w:p w14:paraId="6C2709E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43DBE35" w14:textId="77777777" w:rsidTr="00304225">
        <w:tc>
          <w:tcPr>
            <w:tcW w:w="1191" w:type="dxa"/>
            <w:vAlign w:val="center"/>
          </w:tcPr>
          <w:p w14:paraId="0658465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12.</w:t>
            </w:r>
          </w:p>
        </w:tc>
        <w:tc>
          <w:tcPr>
            <w:tcW w:w="6405" w:type="dxa"/>
            <w:vAlign w:val="center"/>
          </w:tcPr>
          <w:p w14:paraId="038E1447" w14:textId="77777777" w:rsidR="00A27B15" w:rsidRPr="00A27B15" w:rsidRDefault="00A27B15" w:rsidP="00A27B15">
            <w:pPr>
              <w:pStyle w:val="a3"/>
              <w:shd w:val="clear" w:color="auto" w:fill="FFFFFF"/>
              <w:spacing w:after="255" w:line="270" w:lineRule="atLeast"/>
              <w:rPr>
                <w:color w:val="333333"/>
              </w:rPr>
            </w:pPr>
            <w:r w:rsidRPr="00A27B15">
              <w:rPr>
                <w:color w:val="333333"/>
              </w:rPr>
              <w:t>Виды чтения</w:t>
            </w:r>
          </w:p>
        </w:tc>
        <w:tc>
          <w:tcPr>
            <w:tcW w:w="1473" w:type="dxa"/>
            <w:vAlign w:val="center"/>
          </w:tcPr>
          <w:p w14:paraId="7CAC978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51B4E8F" w14:textId="77777777" w:rsidTr="00304225">
        <w:tc>
          <w:tcPr>
            <w:tcW w:w="1191" w:type="dxa"/>
            <w:vAlign w:val="center"/>
          </w:tcPr>
          <w:p w14:paraId="4FB6B88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w:t>
            </w:r>
          </w:p>
        </w:tc>
        <w:tc>
          <w:tcPr>
            <w:tcW w:w="6405" w:type="dxa"/>
            <w:vAlign w:val="center"/>
          </w:tcPr>
          <w:p w14:paraId="2FD181D0" w14:textId="77777777" w:rsidR="00A27B15" w:rsidRPr="00A27B15" w:rsidRDefault="00A27B15" w:rsidP="00A27B15">
            <w:pPr>
              <w:pStyle w:val="a3"/>
              <w:shd w:val="clear" w:color="auto" w:fill="FFFFFF"/>
              <w:spacing w:after="255" w:line="270" w:lineRule="atLeast"/>
              <w:rPr>
                <w:color w:val="333333"/>
              </w:rPr>
            </w:pPr>
            <w:r w:rsidRPr="00A27B15">
              <w:rPr>
                <w:color w:val="333333"/>
              </w:rPr>
              <w:t>Виды аудирования</w:t>
            </w:r>
          </w:p>
        </w:tc>
        <w:tc>
          <w:tcPr>
            <w:tcW w:w="1473" w:type="dxa"/>
            <w:vAlign w:val="center"/>
          </w:tcPr>
          <w:p w14:paraId="136DC49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4A6977C" w14:textId="77777777" w:rsidTr="00304225">
        <w:tc>
          <w:tcPr>
            <w:tcW w:w="1191" w:type="dxa"/>
            <w:vAlign w:val="center"/>
          </w:tcPr>
          <w:p w14:paraId="33A1BA4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w:t>
            </w:r>
          </w:p>
        </w:tc>
        <w:tc>
          <w:tcPr>
            <w:tcW w:w="6405" w:type="dxa"/>
            <w:vAlign w:val="center"/>
          </w:tcPr>
          <w:p w14:paraId="5E736EFC" w14:textId="77777777" w:rsidR="00A27B15" w:rsidRPr="00A27B15" w:rsidRDefault="00A27B15" w:rsidP="00A27B15">
            <w:pPr>
              <w:pStyle w:val="a3"/>
              <w:shd w:val="clear" w:color="auto" w:fill="FFFFFF"/>
              <w:spacing w:after="255" w:line="270" w:lineRule="atLeast"/>
              <w:rPr>
                <w:color w:val="333333"/>
              </w:rPr>
            </w:pPr>
            <w:r w:rsidRPr="00A27B15">
              <w:rPr>
                <w:color w:val="333333"/>
              </w:rPr>
              <w:t>Речевой этикет</w:t>
            </w:r>
          </w:p>
        </w:tc>
        <w:tc>
          <w:tcPr>
            <w:tcW w:w="1473" w:type="dxa"/>
            <w:vAlign w:val="center"/>
          </w:tcPr>
          <w:p w14:paraId="0D75A0C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B3CE3EA" w14:textId="77777777" w:rsidTr="00304225">
        <w:tc>
          <w:tcPr>
            <w:tcW w:w="1191" w:type="dxa"/>
            <w:vAlign w:val="center"/>
          </w:tcPr>
          <w:p w14:paraId="360E670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w:t>
            </w:r>
          </w:p>
        </w:tc>
        <w:tc>
          <w:tcPr>
            <w:tcW w:w="6405" w:type="dxa"/>
            <w:vAlign w:val="center"/>
          </w:tcPr>
          <w:p w14:paraId="619388D4" w14:textId="77777777" w:rsidR="00A27B15" w:rsidRPr="00A27B15" w:rsidRDefault="00A27B15" w:rsidP="00A27B15">
            <w:pPr>
              <w:pStyle w:val="a3"/>
              <w:shd w:val="clear" w:color="auto" w:fill="FFFFFF"/>
              <w:spacing w:after="255" w:line="270" w:lineRule="atLeast"/>
              <w:rPr>
                <w:color w:val="333333"/>
              </w:rPr>
            </w:pPr>
            <w:r w:rsidRPr="00A27B15">
              <w:rPr>
                <w:color w:val="333333"/>
              </w:rPr>
              <w:t>Сочинение (изложение) (обучающее)</w:t>
            </w:r>
          </w:p>
        </w:tc>
        <w:tc>
          <w:tcPr>
            <w:tcW w:w="1473" w:type="dxa"/>
            <w:vAlign w:val="center"/>
          </w:tcPr>
          <w:p w14:paraId="73F50E9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0875D52" w14:textId="77777777" w:rsidTr="00304225">
        <w:tc>
          <w:tcPr>
            <w:tcW w:w="1191" w:type="dxa"/>
            <w:vAlign w:val="center"/>
          </w:tcPr>
          <w:p w14:paraId="0A0038A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w:t>
            </w:r>
          </w:p>
        </w:tc>
        <w:tc>
          <w:tcPr>
            <w:tcW w:w="6405" w:type="dxa"/>
            <w:vAlign w:val="center"/>
          </w:tcPr>
          <w:p w14:paraId="45899AA2" w14:textId="77777777" w:rsidR="00A27B15" w:rsidRPr="00A27B15" w:rsidRDefault="00A27B15" w:rsidP="00A27B15">
            <w:pPr>
              <w:pStyle w:val="a3"/>
              <w:shd w:val="clear" w:color="auto" w:fill="FFFFFF"/>
              <w:spacing w:after="255" w:line="270" w:lineRule="atLeast"/>
              <w:rPr>
                <w:color w:val="333333"/>
              </w:rPr>
            </w:pPr>
            <w:r w:rsidRPr="00A27B15">
              <w:rPr>
                <w:color w:val="333333"/>
              </w:rPr>
              <w:t>Понятие о тексте</w:t>
            </w:r>
          </w:p>
        </w:tc>
        <w:tc>
          <w:tcPr>
            <w:tcW w:w="1473" w:type="dxa"/>
            <w:vAlign w:val="center"/>
          </w:tcPr>
          <w:p w14:paraId="4AFE156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3FCA793" w14:textId="77777777" w:rsidTr="00304225">
        <w:tc>
          <w:tcPr>
            <w:tcW w:w="1191" w:type="dxa"/>
            <w:vAlign w:val="center"/>
          </w:tcPr>
          <w:p w14:paraId="3413CAE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17.</w:t>
            </w:r>
          </w:p>
        </w:tc>
        <w:tc>
          <w:tcPr>
            <w:tcW w:w="6405" w:type="dxa"/>
            <w:vAlign w:val="center"/>
          </w:tcPr>
          <w:p w14:paraId="765C285B" w14:textId="77777777" w:rsidR="00A27B15" w:rsidRPr="00A27B15" w:rsidRDefault="00A27B15" w:rsidP="00A27B15">
            <w:pPr>
              <w:pStyle w:val="a3"/>
              <w:shd w:val="clear" w:color="auto" w:fill="FFFFFF"/>
              <w:spacing w:after="255" w:line="270" w:lineRule="atLeast"/>
              <w:rPr>
                <w:color w:val="333333"/>
              </w:rPr>
            </w:pPr>
            <w:r w:rsidRPr="00A27B15">
              <w:rPr>
                <w:color w:val="333333"/>
              </w:rPr>
              <w:t>Текст и его основные признаки</w:t>
            </w:r>
          </w:p>
        </w:tc>
        <w:tc>
          <w:tcPr>
            <w:tcW w:w="1473" w:type="dxa"/>
            <w:vAlign w:val="center"/>
          </w:tcPr>
          <w:p w14:paraId="4885117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42E0574" w14:textId="77777777" w:rsidTr="00304225">
        <w:tc>
          <w:tcPr>
            <w:tcW w:w="1191" w:type="dxa"/>
            <w:vAlign w:val="center"/>
          </w:tcPr>
          <w:p w14:paraId="7EB590F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18.</w:t>
            </w:r>
          </w:p>
        </w:tc>
        <w:tc>
          <w:tcPr>
            <w:tcW w:w="6405" w:type="dxa"/>
            <w:vAlign w:val="center"/>
          </w:tcPr>
          <w:p w14:paraId="1687100D" w14:textId="77777777" w:rsidR="00A27B15" w:rsidRPr="00A27B15" w:rsidRDefault="00A27B15" w:rsidP="00A27B15">
            <w:pPr>
              <w:pStyle w:val="a3"/>
              <w:shd w:val="clear" w:color="auto" w:fill="FFFFFF"/>
              <w:spacing w:after="255" w:line="270" w:lineRule="atLeast"/>
              <w:rPr>
                <w:color w:val="333333"/>
              </w:rPr>
            </w:pPr>
            <w:r w:rsidRPr="00A27B15">
              <w:rPr>
                <w:color w:val="333333"/>
              </w:rPr>
              <w:t>Средства связи предложений и частей текста</w:t>
            </w:r>
          </w:p>
        </w:tc>
        <w:tc>
          <w:tcPr>
            <w:tcW w:w="1473" w:type="dxa"/>
            <w:vAlign w:val="center"/>
          </w:tcPr>
          <w:p w14:paraId="567F7EB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1A40B73" w14:textId="77777777" w:rsidTr="00304225">
        <w:tc>
          <w:tcPr>
            <w:tcW w:w="1191" w:type="dxa"/>
            <w:vAlign w:val="center"/>
          </w:tcPr>
          <w:p w14:paraId="2494297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19.</w:t>
            </w:r>
          </w:p>
        </w:tc>
        <w:tc>
          <w:tcPr>
            <w:tcW w:w="6405" w:type="dxa"/>
            <w:vAlign w:val="center"/>
          </w:tcPr>
          <w:p w14:paraId="630719C9" w14:textId="77777777" w:rsidR="00A27B15" w:rsidRPr="00A27B15" w:rsidRDefault="00A27B15" w:rsidP="00A27B15">
            <w:pPr>
              <w:pStyle w:val="a3"/>
              <w:shd w:val="clear" w:color="auto" w:fill="FFFFFF"/>
              <w:spacing w:after="255" w:line="270" w:lineRule="atLeast"/>
              <w:rPr>
                <w:color w:val="333333"/>
              </w:rPr>
            </w:pPr>
            <w:r w:rsidRPr="00A27B15">
              <w:rPr>
                <w:color w:val="333333"/>
              </w:rPr>
              <w:t>Функционально-смысловые типы речи: описание, повествование, рассуждение</w:t>
            </w:r>
          </w:p>
        </w:tc>
        <w:tc>
          <w:tcPr>
            <w:tcW w:w="1473" w:type="dxa"/>
            <w:vAlign w:val="center"/>
          </w:tcPr>
          <w:p w14:paraId="22751B4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2A95E1E" w14:textId="77777777" w:rsidTr="00304225">
        <w:tc>
          <w:tcPr>
            <w:tcW w:w="1191" w:type="dxa"/>
            <w:vAlign w:val="center"/>
          </w:tcPr>
          <w:p w14:paraId="0D57E50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20.</w:t>
            </w:r>
          </w:p>
        </w:tc>
        <w:tc>
          <w:tcPr>
            <w:tcW w:w="6405" w:type="dxa"/>
            <w:vAlign w:val="center"/>
          </w:tcPr>
          <w:p w14:paraId="7FFA7531" w14:textId="77777777" w:rsidR="00A27B15" w:rsidRPr="00A27B15" w:rsidRDefault="00A27B15" w:rsidP="00A27B15">
            <w:pPr>
              <w:pStyle w:val="a3"/>
              <w:shd w:val="clear" w:color="auto" w:fill="FFFFFF"/>
              <w:spacing w:after="255" w:line="270" w:lineRule="atLeast"/>
              <w:rPr>
                <w:color w:val="333333"/>
              </w:rPr>
            </w:pPr>
            <w:r w:rsidRPr="00A27B15">
              <w:rPr>
                <w:color w:val="333333"/>
              </w:rPr>
              <w:t>Функционально-смысловые типы речи. Практикум</w:t>
            </w:r>
          </w:p>
        </w:tc>
        <w:tc>
          <w:tcPr>
            <w:tcW w:w="1473" w:type="dxa"/>
            <w:vAlign w:val="center"/>
          </w:tcPr>
          <w:p w14:paraId="466EC5D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7A463C04" w14:textId="77777777" w:rsidTr="00304225">
        <w:tc>
          <w:tcPr>
            <w:tcW w:w="1191" w:type="dxa"/>
            <w:vAlign w:val="center"/>
          </w:tcPr>
          <w:p w14:paraId="568C6C8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21.</w:t>
            </w:r>
          </w:p>
        </w:tc>
        <w:tc>
          <w:tcPr>
            <w:tcW w:w="6405" w:type="dxa"/>
            <w:vAlign w:val="center"/>
          </w:tcPr>
          <w:p w14:paraId="642C69C2"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Повествование как тип речи. Рассказ</w:t>
            </w:r>
          </w:p>
        </w:tc>
        <w:tc>
          <w:tcPr>
            <w:tcW w:w="1473" w:type="dxa"/>
            <w:vAlign w:val="center"/>
          </w:tcPr>
          <w:p w14:paraId="16E214D7"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234A178" w14:textId="77777777" w:rsidTr="00304225">
        <w:tc>
          <w:tcPr>
            <w:tcW w:w="1191" w:type="dxa"/>
            <w:vAlign w:val="center"/>
          </w:tcPr>
          <w:p w14:paraId="7379635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22.</w:t>
            </w:r>
          </w:p>
        </w:tc>
        <w:tc>
          <w:tcPr>
            <w:tcW w:w="6405" w:type="dxa"/>
            <w:vAlign w:val="center"/>
          </w:tcPr>
          <w:p w14:paraId="12E493B7"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Повествование как тип речи. Рассказ. Практикум</w:t>
            </w:r>
          </w:p>
        </w:tc>
        <w:tc>
          <w:tcPr>
            <w:tcW w:w="1473" w:type="dxa"/>
            <w:vAlign w:val="center"/>
          </w:tcPr>
          <w:p w14:paraId="6603933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36C4AE7A" w14:textId="77777777" w:rsidTr="00304225">
        <w:tc>
          <w:tcPr>
            <w:tcW w:w="1191" w:type="dxa"/>
            <w:vAlign w:val="center"/>
          </w:tcPr>
          <w:p w14:paraId="28233A4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23.</w:t>
            </w:r>
          </w:p>
        </w:tc>
        <w:tc>
          <w:tcPr>
            <w:tcW w:w="6405" w:type="dxa"/>
            <w:vAlign w:val="center"/>
          </w:tcPr>
          <w:p w14:paraId="6A80A7A3" w14:textId="77777777" w:rsidR="00A27B15" w:rsidRPr="00A27B15" w:rsidRDefault="00A27B15" w:rsidP="00A27B15">
            <w:pPr>
              <w:pStyle w:val="a3"/>
              <w:shd w:val="clear" w:color="auto" w:fill="FFFFFF"/>
              <w:spacing w:after="255" w:line="270" w:lineRule="atLeast"/>
              <w:rPr>
                <w:color w:val="333333"/>
              </w:rPr>
            </w:pPr>
            <w:r w:rsidRPr="00A27B15">
              <w:rPr>
                <w:color w:val="333333"/>
              </w:rPr>
              <w:t>Информационная переработка текста: простой и сложный план текста</w:t>
            </w:r>
          </w:p>
        </w:tc>
        <w:tc>
          <w:tcPr>
            <w:tcW w:w="1473" w:type="dxa"/>
            <w:vAlign w:val="center"/>
          </w:tcPr>
          <w:p w14:paraId="64AC083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00EB046" w14:textId="77777777" w:rsidTr="00304225">
        <w:tc>
          <w:tcPr>
            <w:tcW w:w="1191" w:type="dxa"/>
            <w:vAlign w:val="center"/>
          </w:tcPr>
          <w:p w14:paraId="32665F8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24.</w:t>
            </w:r>
          </w:p>
        </w:tc>
        <w:tc>
          <w:tcPr>
            <w:tcW w:w="6405" w:type="dxa"/>
            <w:vAlign w:val="center"/>
          </w:tcPr>
          <w:p w14:paraId="1C6AA1E5" w14:textId="77777777" w:rsidR="00A27B15" w:rsidRPr="00A27B15" w:rsidRDefault="00A27B15" w:rsidP="00A27B15">
            <w:pPr>
              <w:pStyle w:val="a3"/>
              <w:shd w:val="clear" w:color="auto" w:fill="FFFFFF"/>
              <w:spacing w:after="255" w:line="270" w:lineRule="atLeast"/>
              <w:rPr>
                <w:color w:val="333333"/>
              </w:rPr>
            </w:pPr>
            <w:r w:rsidRPr="00A27B15">
              <w:rPr>
                <w:color w:val="333333"/>
              </w:rPr>
              <w:t>Информационная переработка текста: простой и сложный план текста. Практикум</w:t>
            </w:r>
          </w:p>
        </w:tc>
        <w:tc>
          <w:tcPr>
            <w:tcW w:w="1473" w:type="dxa"/>
            <w:vAlign w:val="center"/>
          </w:tcPr>
          <w:p w14:paraId="41D1935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730A423B" w14:textId="77777777" w:rsidTr="00304225">
        <w:tc>
          <w:tcPr>
            <w:tcW w:w="1191" w:type="dxa"/>
            <w:vAlign w:val="center"/>
          </w:tcPr>
          <w:p w14:paraId="6E8D395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25.</w:t>
            </w:r>
          </w:p>
        </w:tc>
        <w:tc>
          <w:tcPr>
            <w:tcW w:w="6405" w:type="dxa"/>
            <w:vAlign w:val="center"/>
          </w:tcPr>
          <w:p w14:paraId="3ADD4BCB" w14:textId="77777777" w:rsidR="00A27B15" w:rsidRPr="00A27B15" w:rsidRDefault="00A27B15" w:rsidP="00A27B15">
            <w:pPr>
              <w:pStyle w:val="a3"/>
              <w:shd w:val="clear" w:color="auto" w:fill="FFFFFF"/>
              <w:spacing w:after="255" w:line="270" w:lineRule="atLeast"/>
              <w:rPr>
                <w:color w:val="333333"/>
              </w:rPr>
            </w:pPr>
            <w:r w:rsidRPr="00A27B15">
              <w:rPr>
                <w:color w:val="333333"/>
              </w:rPr>
              <w:t>Изложение и его виды</w:t>
            </w:r>
          </w:p>
        </w:tc>
        <w:tc>
          <w:tcPr>
            <w:tcW w:w="1473" w:type="dxa"/>
            <w:vAlign w:val="center"/>
          </w:tcPr>
          <w:p w14:paraId="56B1836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8EAF722" w14:textId="77777777" w:rsidTr="00304225">
        <w:tc>
          <w:tcPr>
            <w:tcW w:w="1191" w:type="dxa"/>
            <w:vAlign w:val="center"/>
          </w:tcPr>
          <w:p w14:paraId="6B9BC66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26.</w:t>
            </w:r>
          </w:p>
        </w:tc>
        <w:tc>
          <w:tcPr>
            <w:tcW w:w="6405" w:type="dxa"/>
            <w:vAlign w:val="center"/>
          </w:tcPr>
          <w:p w14:paraId="5216FF5C" w14:textId="77777777" w:rsidR="00A27B15" w:rsidRPr="00A27B15" w:rsidRDefault="00A27B15" w:rsidP="00A27B15">
            <w:pPr>
              <w:pStyle w:val="a3"/>
              <w:shd w:val="clear" w:color="auto" w:fill="FFFFFF"/>
              <w:spacing w:after="255" w:line="270" w:lineRule="atLeast"/>
              <w:rPr>
                <w:color w:val="333333"/>
              </w:rPr>
            </w:pPr>
            <w:r w:rsidRPr="00A27B15">
              <w:rPr>
                <w:color w:val="333333"/>
              </w:rPr>
              <w:t>Изложение (обучающее). Подробное изложение текста</w:t>
            </w:r>
          </w:p>
        </w:tc>
        <w:tc>
          <w:tcPr>
            <w:tcW w:w="1473" w:type="dxa"/>
            <w:vAlign w:val="center"/>
          </w:tcPr>
          <w:p w14:paraId="574F513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8355D5F" w14:textId="77777777" w:rsidTr="00304225">
        <w:tc>
          <w:tcPr>
            <w:tcW w:w="1191" w:type="dxa"/>
            <w:vAlign w:val="center"/>
          </w:tcPr>
          <w:p w14:paraId="0917928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27.</w:t>
            </w:r>
          </w:p>
        </w:tc>
        <w:tc>
          <w:tcPr>
            <w:tcW w:w="6405" w:type="dxa"/>
            <w:vAlign w:val="center"/>
          </w:tcPr>
          <w:p w14:paraId="685CB083" w14:textId="77777777" w:rsidR="00A27B15" w:rsidRPr="00A27B15" w:rsidRDefault="00A27B15" w:rsidP="00A27B15">
            <w:pPr>
              <w:pStyle w:val="a3"/>
              <w:shd w:val="clear" w:color="auto" w:fill="FFFFFF"/>
              <w:spacing w:after="255" w:line="270" w:lineRule="atLeast"/>
              <w:rPr>
                <w:color w:val="333333"/>
              </w:rPr>
            </w:pPr>
            <w:r w:rsidRPr="00A27B15">
              <w:rPr>
                <w:color w:val="333333"/>
              </w:rPr>
              <w:t>Понятие о функциональных разновидностях языка</w:t>
            </w:r>
          </w:p>
        </w:tc>
        <w:tc>
          <w:tcPr>
            <w:tcW w:w="1473" w:type="dxa"/>
            <w:vAlign w:val="center"/>
          </w:tcPr>
          <w:p w14:paraId="46EC744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54D72B0" w14:textId="77777777" w:rsidTr="00304225">
        <w:tc>
          <w:tcPr>
            <w:tcW w:w="1191" w:type="dxa"/>
            <w:vAlign w:val="center"/>
          </w:tcPr>
          <w:p w14:paraId="324BEB5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28.</w:t>
            </w:r>
          </w:p>
        </w:tc>
        <w:tc>
          <w:tcPr>
            <w:tcW w:w="6405" w:type="dxa"/>
            <w:vAlign w:val="center"/>
          </w:tcPr>
          <w:p w14:paraId="25903CC0" w14:textId="77777777" w:rsidR="00A27B15" w:rsidRPr="00A27B15" w:rsidRDefault="00A27B15" w:rsidP="00A27B15">
            <w:pPr>
              <w:pStyle w:val="a3"/>
              <w:shd w:val="clear" w:color="auto" w:fill="FFFFFF"/>
              <w:spacing w:after="255" w:line="270" w:lineRule="atLeast"/>
              <w:rPr>
                <w:color w:val="333333"/>
              </w:rPr>
            </w:pPr>
            <w:r w:rsidRPr="00A27B15">
              <w:rPr>
                <w:color w:val="333333"/>
              </w:rPr>
              <w:t>Сферы речевого общения и их соотнесенность с функциональными разновидностями языка</w:t>
            </w:r>
          </w:p>
        </w:tc>
        <w:tc>
          <w:tcPr>
            <w:tcW w:w="1473" w:type="dxa"/>
            <w:vAlign w:val="center"/>
          </w:tcPr>
          <w:p w14:paraId="29776AE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FF719A3" w14:textId="77777777" w:rsidTr="00304225">
        <w:tc>
          <w:tcPr>
            <w:tcW w:w="1191" w:type="dxa"/>
            <w:vAlign w:val="center"/>
          </w:tcPr>
          <w:p w14:paraId="6735C86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29.</w:t>
            </w:r>
          </w:p>
        </w:tc>
        <w:tc>
          <w:tcPr>
            <w:tcW w:w="6405" w:type="dxa"/>
            <w:vAlign w:val="center"/>
          </w:tcPr>
          <w:p w14:paraId="15567BBA" w14:textId="77777777" w:rsidR="00A27B15" w:rsidRPr="00A27B15" w:rsidRDefault="00A27B15" w:rsidP="00A27B15">
            <w:pPr>
              <w:pStyle w:val="a3"/>
              <w:shd w:val="clear" w:color="auto" w:fill="FFFFFF"/>
              <w:spacing w:after="255" w:line="270" w:lineRule="atLeast"/>
              <w:rPr>
                <w:color w:val="333333"/>
              </w:rPr>
            </w:pPr>
            <w:r w:rsidRPr="00A27B15">
              <w:rPr>
                <w:color w:val="333333"/>
              </w:rPr>
              <w:t>Функциональные разновидности языка. Практикум</w:t>
            </w:r>
          </w:p>
        </w:tc>
        <w:tc>
          <w:tcPr>
            <w:tcW w:w="1473" w:type="dxa"/>
            <w:vAlign w:val="center"/>
          </w:tcPr>
          <w:p w14:paraId="31D553A8"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02525548" w14:textId="77777777" w:rsidTr="00304225">
        <w:tc>
          <w:tcPr>
            <w:tcW w:w="1191" w:type="dxa"/>
            <w:vAlign w:val="center"/>
          </w:tcPr>
          <w:p w14:paraId="259F789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30.</w:t>
            </w:r>
          </w:p>
        </w:tc>
        <w:tc>
          <w:tcPr>
            <w:tcW w:w="6405" w:type="dxa"/>
            <w:vAlign w:val="center"/>
          </w:tcPr>
          <w:p w14:paraId="71E2857B"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и обобщение по темам "Текст", "Функциональные разновидности языка"</w:t>
            </w:r>
          </w:p>
        </w:tc>
        <w:tc>
          <w:tcPr>
            <w:tcW w:w="1473" w:type="dxa"/>
            <w:vAlign w:val="center"/>
          </w:tcPr>
          <w:p w14:paraId="1A27C23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9738F5E" w14:textId="77777777" w:rsidTr="00304225">
        <w:tc>
          <w:tcPr>
            <w:tcW w:w="1191" w:type="dxa"/>
            <w:vAlign w:val="center"/>
          </w:tcPr>
          <w:p w14:paraId="2B9E5F7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31.</w:t>
            </w:r>
          </w:p>
        </w:tc>
        <w:tc>
          <w:tcPr>
            <w:tcW w:w="6405" w:type="dxa"/>
            <w:vAlign w:val="center"/>
          </w:tcPr>
          <w:p w14:paraId="75C0DD1A"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Буква и звук. Алфавит</w:t>
            </w:r>
          </w:p>
        </w:tc>
        <w:tc>
          <w:tcPr>
            <w:tcW w:w="1473" w:type="dxa"/>
            <w:vAlign w:val="center"/>
          </w:tcPr>
          <w:p w14:paraId="02EF17E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1826D01" w14:textId="77777777" w:rsidTr="00304225">
        <w:tc>
          <w:tcPr>
            <w:tcW w:w="1191" w:type="dxa"/>
            <w:vAlign w:val="center"/>
          </w:tcPr>
          <w:p w14:paraId="514FDC5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32.</w:t>
            </w:r>
          </w:p>
        </w:tc>
        <w:tc>
          <w:tcPr>
            <w:tcW w:w="6405" w:type="dxa"/>
            <w:vAlign w:val="center"/>
          </w:tcPr>
          <w:p w14:paraId="7FC41817" w14:textId="77777777" w:rsidR="00A27B15" w:rsidRPr="00A27B15" w:rsidRDefault="00A27B15" w:rsidP="00A27B15">
            <w:pPr>
              <w:pStyle w:val="a3"/>
              <w:shd w:val="clear" w:color="auto" w:fill="FFFFFF"/>
              <w:spacing w:after="255" w:line="270" w:lineRule="atLeast"/>
              <w:rPr>
                <w:color w:val="333333"/>
              </w:rPr>
            </w:pPr>
            <w:r w:rsidRPr="00A27B15">
              <w:rPr>
                <w:color w:val="333333"/>
              </w:rPr>
              <w:t>Согласные звуки и обозначающие их буквы. Глухие и звонкие согласные</w:t>
            </w:r>
          </w:p>
        </w:tc>
        <w:tc>
          <w:tcPr>
            <w:tcW w:w="1473" w:type="dxa"/>
            <w:vAlign w:val="center"/>
          </w:tcPr>
          <w:p w14:paraId="20DD368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81A07CB" w14:textId="77777777" w:rsidTr="00304225">
        <w:tc>
          <w:tcPr>
            <w:tcW w:w="1191" w:type="dxa"/>
            <w:vAlign w:val="center"/>
          </w:tcPr>
          <w:p w14:paraId="639C988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33.</w:t>
            </w:r>
          </w:p>
        </w:tc>
        <w:tc>
          <w:tcPr>
            <w:tcW w:w="6405" w:type="dxa"/>
            <w:vAlign w:val="center"/>
          </w:tcPr>
          <w:p w14:paraId="099452BB"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согласных в корне слова</w:t>
            </w:r>
          </w:p>
        </w:tc>
        <w:tc>
          <w:tcPr>
            <w:tcW w:w="1473" w:type="dxa"/>
            <w:vAlign w:val="center"/>
          </w:tcPr>
          <w:p w14:paraId="1A3681B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382B65E" w14:textId="77777777" w:rsidTr="00304225">
        <w:tc>
          <w:tcPr>
            <w:tcW w:w="1191" w:type="dxa"/>
            <w:vAlign w:val="center"/>
          </w:tcPr>
          <w:p w14:paraId="59A9BBD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34.</w:t>
            </w:r>
          </w:p>
        </w:tc>
        <w:tc>
          <w:tcPr>
            <w:tcW w:w="6405" w:type="dxa"/>
            <w:vAlign w:val="center"/>
          </w:tcPr>
          <w:p w14:paraId="5F979FFC"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согласных в корне слова. Типы орфограмм</w:t>
            </w:r>
          </w:p>
        </w:tc>
        <w:tc>
          <w:tcPr>
            <w:tcW w:w="1473" w:type="dxa"/>
            <w:vAlign w:val="center"/>
          </w:tcPr>
          <w:p w14:paraId="56E17CEF"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5467803" w14:textId="77777777" w:rsidTr="00304225">
        <w:tc>
          <w:tcPr>
            <w:tcW w:w="1191" w:type="dxa"/>
            <w:vAlign w:val="center"/>
          </w:tcPr>
          <w:p w14:paraId="689AE9F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35.</w:t>
            </w:r>
          </w:p>
        </w:tc>
        <w:tc>
          <w:tcPr>
            <w:tcW w:w="6405" w:type="dxa"/>
            <w:vAlign w:val="center"/>
          </w:tcPr>
          <w:p w14:paraId="1A0DD2CA" w14:textId="77777777" w:rsidR="00A27B15" w:rsidRPr="00A27B15" w:rsidRDefault="00A27B15" w:rsidP="00A27B15">
            <w:pPr>
              <w:pStyle w:val="a3"/>
              <w:shd w:val="clear" w:color="auto" w:fill="FFFFFF"/>
              <w:spacing w:after="255" w:line="270" w:lineRule="atLeast"/>
              <w:rPr>
                <w:color w:val="333333"/>
              </w:rPr>
            </w:pPr>
            <w:r w:rsidRPr="00A27B15">
              <w:rPr>
                <w:color w:val="333333"/>
              </w:rPr>
              <w:t>Согласные звуки и обозначающие их буквы. Твердые и мягкие согласные</w:t>
            </w:r>
          </w:p>
        </w:tc>
        <w:tc>
          <w:tcPr>
            <w:tcW w:w="1473" w:type="dxa"/>
            <w:vAlign w:val="center"/>
          </w:tcPr>
          <w:p w14:paraId="1F5C5C1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3085E05" w14:textId="77777777" w:rsidTr="00304225">
        <w:tc>
          <w:tcPr>
            <w:tcW w:w="1191" w:type="dxa"/>
            <w:vAlign w:val="center"/>
          </w:tcPr>
          <w:p w14:paraId="6B76DCC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36.</w:t>
            </w:r>
          </w:p>
        </w:tc>
        <w:tc>
          <w:tcPr>
            <w:tcW w:w="6405" w:type="dxa"/>
            <w:vAlign w:val="center"/>
          </w:tcPr>
          <w:p w14:paraId="49FFFE3B"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Гласные звуки и обозначающие их буквы</w:t>
            </w:r>
          </w:p>
        </w:tc>
        <w:tc>
          <w:tcPr>
            <w:tcW w:w="1473" w:type="dxa"/>
            <w:vAlign w:val="center"/>
          </w:tcPr>
          <w:p w14:paraId="7CC8EBB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3100938" w14:textId="77777777" w:rsidTr="00304225">
        <w:tc>
          <w:tcPr>
            <w:tcW w:w="1191" w:type="dxa"/>
            <w:vAlign w:val="center"/>
          </w:tcPr>
          <w:p w14:paraId="330BADA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37.</w:t>
            </w:r>
          </w:p>
        </w:tc>
        <w:tc>
          <w:tcPr>
            <w:tcW w:w="6405" w:type="dxa"/>
            <w:vAlign w:val="center"/>
          </w:tcPr>
          <w:p w14:paraId="621280BD" w14:textId="77777777" w:rsidR="00A27B15" w:rsidRPr="00A27B15" w:rsidRDefault="00A27B15" w:rsidP="00A27B15">
            <w:pPr>
              <w:pStyle w:val="a3"/>
              <w:shd w:val="clear" w:color="auto" w:fill="FFFFFF"/>
              <w:spacing w:after="255" w:line="270" w:lineRule="atLeast"/>
              <w:rPr>
                <w:color w:val="333333"/>
              </w:rPr>
            </w:pPr>
            <w:r w:rsidRPr="00A27B15">
              <w:rPr>
                <w:color w:val="333333"/>
              </w:rPr>
              <w:t>Слог и ударение</w:t>
            </w:r>
          </w:p>
        </w:tc>
        <w:tc>
          <w:tcPr>
            <w:tcW w:w="1473" w:type="dxa"/>
            <w:vAlign w:val="center"/>
          </w:tcPr>
          <w:p w14:paraId="7AE1CA0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759A0A5" w14:textId="77777777" w:rsidTr="00304225">
        <w:tc>
          <w:tcPr>
            <w:tcW w:w="1191" w:type="dxa"/>
            <w:vAlign w:val="center"/>
          </w:tcPr>
          <w:p w14:paraId="593E764B"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38.</w:t>
            </w:r>
          </w:p>
        </w:tc>
        <w:tc>
          <w:tcPr>
            <w:tcW w:w="6405" w:type="dxa"/>
            <w:vAlign w:val="center"/>
          </w:tcPr>
          <w:p w14:paraId="4C4D09FD" w14:textId="77777777" w:rsidR="00A27B15" w:rsidRPr="00A27B15" w:rsidRDefault="00A27B15" w:rsidP="00A27B15">
            <w:pPr>
              <w:pStyle w:val="a3"/>
              <w:shd w:val="clear" w:color="auto" w:fill="FFFFFF"/>
              <w:spacing w:after="255" w:line="270" w:lineRule="atLeast"/>
              <w:rPr>
                <w:color w:val="333333"/>
              </w:rPr>
            </w:pPr>
            <w:r w:rsidRPr="00A27B15">
              <w:rPr>
                <w:color w:val="333333"/>
              </w:rPr>
              <w:t>Сочинение (обучающее). Описание картины</w:t>
            </w:r>
          </w:p>
        </w:tc>
        <w:tc>
          <w:tcPr>
            <w:tcW w:w="1473" w:type="dxa"/>
            <w:vAlign w:val="center"/>
          </w:tcPr>
          <w:p w14:paraId="42851A9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684427D" w14:textId="77777777" w:rsidTr="00304225">
        <w:tc>
          <w:tcPr>
            <w:tcW w:w="1191" w:type="dxa"/>
            <w:vAlign w:val="center"/>
          </w:tcPr>
          <w:p w14:paraId="14749D9B"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39.</w:t>
            </w:r>
          </w:p>
        </w:tc>
        <w:tc>
          <w:tcPr>
            <w:tcW w:w="6405" w:type="dxa"/>
            <w:vAlign w:val="center"/>
          </w:tcPr>
          <w:p w14:paraId="58CEF79B"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безударных гласных в корне слова</w:t>
            </w:r>
          </w:p>
        </w:tc>
        <w:tc>
          <w:tcPr>
            <w:tcW w:w="1473" w:type="dxa"/>
            <w:vAlign w:val="center"/>
          </w:tcPr>
          <w:p w14:paraId="16FDED4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CDDB393" w14:textId="77777777" w:rsidTr="00304225">
        <w:tc>
          <w:tcPr>
            <w:tcW w:w="1191" w:type="dxa"/>
            <w:vAlign w:val="center"/>
          </w:tcPr>
          <w:p w14:paraId="3AF787C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40.</w:t>
            </w:r>
          </w:p>
        </w:tc>
        <w:tc>
          <w:tcPr>
            <w:tcW w:w="6405" w:type="dxa"/>
            <w:vAlign w:val="center"/>
          </w:tcPr>
          <w:p w14:paraId="451FE8DB"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безударных гласных в корне слова. Типы орфограмм</w:t>
            </w:r>
          </w:p>
        </w:tc>
        <w:tc>
          <w:tcPr>
            <w:tcW w:w="1473" w:type="dxa"/>
            <w:vAlign w:val="center"/>
          </w:tcPr>
          <w:p w14:paraId="7434E90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3542159" w14:textId="77777777" w:rsidTr="00304225">
        <w:tc>
          <w:tcPr>
            <w:tcW w:w="1191" w:type="dxa"/>
            <w:vAlign w:val="center"/>
          </w:tcPr>
          <w:p w14:paraId="503EE10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41.</w:t>
            </w:r>
          </w:p>
        </w:tc>
        <w:tc>
          <w:tcPr>
            <w:tcW w:w="6405" w:type="dxa"/>
            <w:vAlign w:val="center"/>
          </w:tcPr>
          <w:p w14:paraId="174C709D" w14:textId="77777777" w:rsidR="00A27B15" w:rsidRPr="00A27B15" w:rsidRDefault="00A27B15" w:rsidP="00A27B15">
            <w:pPr>
              <w:pStyle w:val="a3"/>
              <w:shd w:val="clear" w:color="auto" w:fill="FFFFFF"/>
              <w:spacing w:after="255" w:line="270" w:lineRule="atLeast"/>
              <w:rPr>
                <w:color w:val="333333"/>
              </w:rPr>
            </w:pPr>
            <w:r w:rsidRPr="00A27B15">
              <w:rPr>
                <w:color w:val="333333"/>
              </w:rPr>
              <w:t>Фонетический анализ слова</w:t>
            </w:r>
          </w:p>
        </w:tc>
        <w:tc>
          <w:tcPr>
            <w:tcW w:w="1473" w:type="dxa"/>
            <w:vAlign w:val="center"/>
          </w:tcPr>
          <w:p w14:paraId="6A88F60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FE9439E" w14:textId="77777777" w:rsidTr="00304225">
        <w:tc>
          <w:tcPr>
            <w:tcW w:w="1191" w:type="dxa"/>
            <w:vAlign w:val="center"/>
          </w:tcPr>
          <w:p w14:paraId="6D9017E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42.</w:t>
            </w:r>
          </w:p>
        </w:tc>
        <w:tc>
          <w:tcPr>
            <w:tcW w:w="6405" w:type="dxa"/>
            <w:vAlign w:val="center"/>
          </w:tcPr>
          <w:p w14:paraId="4BF16762" w14:textId="77777777" w:rsidR="00A27B15" w:rsidRPr="00A27B15" w:rsidRDefault="00A27B15" w:rsidP="00A27B15">
            <w:pPr>
              <w:pStyle w:val="a3"/>
              <w:shd w:val="clear" w:color="auto" w:fill="FFFFFF"/>
              <w:spacing w:after="255" w:line="270" w:lineRule="atLeast"/>
              <w:rPr>
                <w:color w:val="333333"/>
              </w:rPr>
            </w:pPr>
            <w:r w:rsidRPr="00A27B15">
              <w:rPr>
                <w:color w:val="333333"/>
              </w:rPr>
              <w:t>Орфоэпия. Орфоэпические нормы</w:t>
            </w:r>
          </w:p>
        </w:tc>
        <w:tc>
          <w:tcPr>
            <w:tcW w:w="1473" w:type="dxa"/>
            <w:vAlign w:val="center"/>
          </w:tcPr>
          <w:p w14:paraId="071807A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21D25AB" w14:textId="77777777" w:rsidTr="00304225">
        <w:tc>
          <w:tcPr>
            <w:tcW w:w="1191" w:type="dxa"/>
            <w:vAlign w:val="center"/>
          </w:tcPr>
          <w:p w14:paraId="72D3CA9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43.</w:t>
            </w:r>
          </w:p>
        </w:tc>
        <w:tc>
          <w:tcPr>
            <w:tcW w:w="6405" w:type="dxa"/>
            <w:vAlign w:val="center"/>
          </w:tcPr>
          <w:p w14:paraId="42107DB7"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тем "Фонетика, графика, орфоэпия", "Орфография".</w:t>
            </w:r>
          </w:p>
        </w:tc>
        <w:tc>
          <w:tcPr>
            <w:tcW w:w="1473" w:type="dxa"/>
            <w:vAlign w:val="center"/>
          </w:tcPr>
          <w:p w14:paraId="0DB3B46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85B418F" w14:textId="77777777" w:rsidTr="00304225">
        <w:tc>
          <w:tcPr>
            <w:tcW w:w="1191" w:type="dxa"/>
            <w:vAlign w:val="center"/>
          </w:tcPr>
          <w:p w14:paraId="733ADED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44.</w:t>
            </w:r>
          </w:p>
        </w:tc>
        <w:tc>
          <w:tcPr>
            <w:tcW w:w="6405" w:type="dxa"/>
            <w:vAlign w:val="center"/>
          </w:tcPr>
          <w:p w14:paraId="348305FE" w14:textId="77777777" w:rsidR="00A27B15" w:rsidRPr="00A27B15" w:rsidRDefault="00A27B15" w:rsidP="00A27B15">
            <w:pPr>
              <w:pStyle w:val="a3"/>
              <w:shd w:val="clear" w:color="auto" w:fill="FFFFFF"/>
              <w:spacing w:after="255" w:line="270" w:lineRule="atLeast"/>
              <w:rPr>
                <w:color w:val="333333"/>
              </w:rPr>
            </w:pPr>
            <w:r w:rsidRPr="00A27B15">
              <w:rPr>
                <w:color w:val="333333"/>
              </w:rPr>
              <w:t>Морфемика как раздел лингвистики. Морфема как минимальная значимая единица языка</w:t>
            </w:r>
          </w:p>
        </w:tc>
        <w:tc>
          <w:tcPr>
            <w:tcW w:w="1473" w:type="dxa"/>
            <w:vAlign w:val="center"/>
          </w:tcPr>
          <w:p w14:paraId="2189A3B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D5BF00B" w14:textId="77777777" w:rsidTr="00304225">
        <w:tc>
          <w:tcPr>
            <w:tcW w:w="1191" w:type="dxa"/>
            <w:vAlign w:val="center"/>
          </w:tcPr>
          <w:p w14:paraId="1FEED1C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45.</w:t>
            </w:r>
          </w:p>
        </w:tc>
        <w:tc>
          <w:tcPr>
            <w:tcW w:w="6405" w:type="dxa"/>
            <w:vAlign w:val="center"/>
          </w:tcPr>
          <w:p w14:paraId="27F1CBE8" w14:textId="77777777" w:rsidR="00A27B15" w:rsidRPr="00A27B15" w:rsidRDefault="00A27B15" w:rsidP="00A27B15">
            <w:pPr>
              <w:pStyle w:val="a3"/>
              <w:shd w:val="clear" w:color="auto" w:fill="FFFFFF"/>
              <w:spacing w:after="255" w:line="270" w:lineRule="atLeast"/>
              <w:rPr>
                <w:color w:val="333333"/>
              </w:rPr>
            </w:pPr>
            <w:r w:rsidRPr="00A27B15">
              <w:rPr>
                <w:color w:val="333333"/>
              </w:rPr>
              <w:t>Окончание и основа</w:t>
            </w:r>
          </w:p>
        </w:tc>
        <w:tc>
          <w:tcPr>
            <w:tcW w:w="1473" w:type="dxa"/>
            <w:vAlign w:val="center"/>
          </w:tcPr>
          <w:p w14:paraId="0228414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506B1F1" w14:textId="77777777" w:rsidTr="00304225">
        <w:tc>
          <w:tcPr>
            <w:tcW w:w="1191" w:type="dxa"/>
            <w:vAlign w:val="center"/>
          </w:tcPr>
          <w:p w14:paraId="2B14ADE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46.</w:t>
            </w:r>
          </w:p>
        </w:tc>
        <w:tc>
          <w:tcPr>
            <w:tcW w:w="6405" w:type="dxa"/>
            <w:vAlign w:val="center"/>
          </w:tcPr>
          <w:p w14:paraId="535FD0C7" w14:textId="77777777" w:rsidR="00A27B15" w:rsidRPr="00A27B15" w:rsidRDefault="00A27B15" w:rsidP="00A27B15">
            <w:pPr>
              <w:pStyle w:val="a3"/>
              <w:shd w:val="clear" w:color="auto" w:fill="FFFFFF"/>
              <w:spacing w:after="255" w:line="270" w:lineRule="atLeast"/>
              <w:rPr>
                <w:color w:val="333333"/>
              </w:rPr>
            </w:pPr>
            <w:r w:rsidRPr="00A27B15">
              <w:rPr>
                <w:color w:val="333333"/>
              </w:rPr>
              <w:t>Приставки</w:t>
            </w:r>
          </w:p>
        </w:tc>
        <w:tc>
          <w:tcPr>
            <w:tcW w:w="1473" w:type="dxa"/>
            <w:vAlign w:val="center"/>
          </w:tcPr>
          <w:p w14:paraId="1DD9510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0308360" w14:textId="77777777" w:rsidTr="00304225">
        <w:tc>
          <w:tcPr>
            <w:tcW w:w="1191" w:type="dxa"/>
            <w:vAlign w:val="center"/>
          </w:tcPr>
          <w:p w14:paraId="5CE5451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47.</w:t>
            </w:r>
          </w:p>
        </w:tc>
        <w:tc>
          <w:tcPr>
            <w:tcW w:w="6405" w:type="dxa"/>
            <w:vAlign w:val="center"/>
          </w:tcPr>
          <w:p w14:paraId="629760D6" w14:textId="77777777" w:rsidR="00A27B15" w:rsidRPr="00A27B15" w:rsidRDefault="00A27B15" w:rsidP="00A27B15">
            <w:pPr>
              <w:pStyle w:val="a3"/>
              <w:shd w:val="clear" w:color="auto" w:fill="FFFFFF"/>
              <w:spacing w:after="255" w:line="270" w:lineRule="atLeast"/>
              <w:rPr>
                <w:color w:val="333333"/>
              </w:rPr>
            </w:pPr>
            <w:r w:rsidRPr="00A27B15">
              <w:rPr>
                <w:color w:val="333333"/>
              </w:rPr>
              <w:t>Суффиксы</w:t>
            </w:r>
          </w:p>
        </w:tc>
        <w:tc>
          <w:tcPr>
            <w:tcW w:w="1473" w:type="dxa"/>
            <w:vAlign w:val="center"/>
          </w:tcPr>
          <w:p w14:paraId="646ACC67"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266B9EC" w14:textId="77777777" w:rsidTr="00304225">
        <w:tc>
          <w:tcPr>
            <w:tcW w:w="1191" w:type="dxa"/>
            <w:vAlign w:val="center"/>
          </w:tcPr>
          <w:p w14:paraId="102CF2A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48.</w:t>
            </w:r>
          </w:p>
        </w:tc>
        <w:tc>
          <w:tcPr>
            <w:tcW w:w="6405" w:type="dxa"/>
            <w:vAlign w:val="center"/>
          </w:tcPr>
          <w:p w14:paraId="27660FBE" w14:textId="77777777" w:rsidR="00A27B15" w:rsidRPr="00A27B15" w:rsidRDefault="00A27B15" w:rsidP="00A27B15">
            <w:pPr>
              <w:pStyle w:val="a3"/>
              <w:shd w:val="clear" w:color="auto" w:fill="FFFFFF"/>
              <w:spacing w:after="255" w:line="270" w:lineRule="atLeast"/>
              <w:rPr>
                <w:color w:val="333333"/>
              </w:rPr>
            </w:pPr>
            <w:r w:rsidRPr="00A27B15">
              <w:rPr>
                <w:color w:val="333333"/>
              </w:rPr>
              <w:t>Чередование звуков в морфемах</w:t>
            </w:r>
          </w:p>
        </w:tc>
        <w:tc>
          <w:tcPr>
            <w:tcW w:w="1473" w:type="dxa"/>
            <w:vAlign w:val="center"/>
          </w:tcPr>
          <w:p w14:paraId="1176B76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5BCFDCF" w14:textId="77777777" w:rsidTr="00304225">
        <w:tc>
          <w:tcPr>
            <w:tcW w:w="1191" w:type="dxa"/>
            <w:vAlign w:val="center"/>
          </w:tcPr>
          <w:p w14:paraId="09F73B8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49.</w:t>
            </w:r>
          </w:p>
        </w:tc>
        <w:tc>
          <w:tcPr>
            <w:tcW w:w="6405" w:type="dxa"/>
            <w:vAlign w:val="center"/>
          </w:tcPr>
          <w:p w14:paraId="6CB249C8" w14:textId="77777777" w:rsidR="00A27B15" w:rsidRPr="00A27B15" w:rsidRDefault="00A27B15" w:rsidP="00A27B15">
            <w:pPr>
              <w:pStyle w:val="a3"/>
              <w:shd w:val="clear" w:color="auto" w:fill="FFFFFF"/>
              <w:spacing w:after="255" w:line="270" w:lineRule="atLeast"/>
              <w:rPr>
                <w:color w:val="333333"/>
              </w:rPr>
            </w:pPr>
            <w:r w:rsidRPr="00A27B15">
              <w:rPr>
                <w:color w:val="333333"/>
              </w:rPr>
              <w:t>Морфемный анализ слов</w:t>
            </w:r>
          </w:p>
        </w:tc>
        <w:tc>
          <w:tcPr>
            <w:tcW w:w="1473" w:type="dxa"/>
            <w:vAlign w:val="center"/>
          </w:tcPr>
          <w:p w14:paraId="0EC564E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A669070" w14:textId="77777777" w:rsidTr="00304225">
        <w:tc>
          <w:tcPr>
            <w:tcW w:w="1191" w:type="dxa"/>
            <w:vAlign w:val="center"/>
          </w:tcPr>
          <w:p w14:paraId="7E61CCC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50.</w:t>
            </w:r>
          </w:p>
        </w:tc>
        <w:tc>
          <w:tcPr>
            <w:tcW w:w="6405" w:type="dxa"/>
            <w:vAlign w:val="center"/>
          </w:tcPr>
          <w:p w14:paraId="08F91129"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ё-о после шипящих в корне слова</w:t>
            </w:r>
          </w:p>
        </w:tc>
        <w:tc>
          <w:tcPr>
            <w:tcW w:w="1473" w:type="dxa"/>
            <w:vAlign w:val="center"/>
          </w:tcPr>
          <w:p w14:paraId="56140DE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4F27D4A" w14:textId="77777777" w:rsidTr="00304225">
        <w:tc>
          <w:tcPr>
            <w:tcW w:w="1191" w:type="dxa"/>
            <w:vAlign w:val="center"/>
          </w:tcPr>
          <w:p w14:paraId="2BC00F0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51.</w:t>
            </w:r>
          </w:p>
        </w:tc>
        <w:tc>
          <w:tcPr>
            <w:tcW w:w="6405" w:type="dxa"/>
            <w:vAlign w:val="center"/>
          </w:tcPr>
          <w:p w14:paraId="020C4593"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неизменяемых на письме приставок</w:t>
            </w:r>
          </w:p>
        </w:tc>
        <w:tc>
          <w:tcPr>
            <w:tcW w:w="1473" w:type="dxa"/>
            <w:vAlign w:val="center"/>
          </w:tcPr>
          <w:p w14:paraId="2BD5D25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ECF9882" w14:textId="77777777" w:rsidTr="00304225">
        <w:tc>
          <w:tcPr>
            <w:tcW w:w="1191" w:type="dxa"/>
            <w:vAlign w:val="center"/>
          </w:tcPr>
          <w:p w14:paraId="25BD672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52.</w:t>
            </w:r>
          </w:p>
        </w:tc>
        <w:tc>
          <w:tcPr>
            <w:tcW w:w="6405" w:type="dxa"/>
            <w:vAlign w:val="center"/>
          </w:tcPr>
          <w:p w14:paraId="6E2A68BA"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приставок на -з (-с)</w:t>
            </w:r>
          </w:p>
        </w:tc>
        <w:tc>
          <w:tcPr>
            <w:tcW w:w="1473" w:type="dxa"/>
            <w:vAlign w:val="center"/>
          </w:tcPr>
          <w:p w14:paraId="6C009E8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C31440F" w14:textId="77777777" w:rsidTr="00304225">
        <w:tc>
          <w:tcPr>
            <w:tcW w:w="1191" w:type="dxa"/>
            <w:vAlign w:val="center"/>
          </w:tcPr>
          <w:p w14:paraId="2D1A94D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53.</w:t>
            </w:r>
          </w:p>
        </w:tc>
        <w:tc>
          <w:tcPr>
            <w:tcW w:w="6405" w:type="dxa"/>
            <w:vAlign w:val="center"/>
          </w:tcPr>
          <w:p w14:paraId="6FCD8978"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ы-и после приставок</w:t>
            </w:r>
          </w:p>
        </w:tc>
        <w:tc>
          <w:tcPr>
            <w:tcW w:w="1473" w:type="dxa"/>
            <w:vAlign w:val="center"/>
          </w:tcPr>
          <w:p w14:paraId="3B1FC0B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6DAADB3" w14:textId="77777777" w:rsidTr="00304225">
        <w:tc>
          <w:tcPr>
            <w:tcW w:w="1191" w:type="dxa"/>
            <w:vAlign w:val="center"/>
          </w:tcPr>
          <w:p w14:paraId="190CDEE6"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54.</w:t>
            </w:r>
          </w:p>
        </w:tc>
        <w:tc>
          <w:tcPr>
            <w:tcW w:w="6405" w:type="dxa"/>
            <w:vAlign w:val="center"/>
          </w:tcPr>
          <w:p w14:paraId="1DCFE32A"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ы-и после ц</w:t>
            </w:r>
          </w:p>
        </w:tc>
        <w:tc>
          <w:tcPr>
            <w:tcW w:w="1473" w:type="dxa"/>
            <w:vAlign w:val="center"/>
          </w:tcPr>
          <w:p w14:paraId="4B4A924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1BA9768" w14:textId="77777777" w:rsidTr="00304225">
        <w:tc>
          <w:tcPr>
            <w:tcW w:w="1191" w:type="dxa"/>
            <w:vAlign w:val="center"/>
          </w:tcPr>
          <w:p w14:paraId="0E4661D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55.</w:t>
            </w:r>
          </w:p>
        </w:tc>
        <w:tc>
          <w:tcPr>
            <w:tcW w:w="6405" w:type="dxa"/>
            <w:vAlign w:val="center"/>
          </w:tcPr>
          <w:p w14:paraId="3D23C587"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темы "Морфемика. Орфография"</w:t>
            </w:r>
          </w:p>
        </w:tc>
        <w:tc>
          <w:tcPr>
            <w:tcW w:w="1473" w:type="dxa"/>
            <w:vAlign w:val="center"/>
          </w:tcPr>
          <w:p w14:paraId="205D98C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D94C29B" w14:textId="77777777" w:rsidTr="00304225">
        <w:tc>
          <w:tcPr>
            <w:tcW w:w="1191" w:type="dxa"/>
            <w:vAlign w:val="center"/>
          </w:tcPr>
          <w:p w14:paraId="2E4F427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56.</w:t>
            </w:r>
          </w:p>
        </w:tc>
        <w:tc>
          <w:tcPr>
            <w:tcW w:w="6405" w:type="dxa"/>
            <w:vAlign w:val="center"/>
          </w:tcPr>
          <w:p w14:paraId="31B53588"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Практикум по теме "Морфемика. Орфография"</w:t>
            </w:r>
          </w:p>
        </w:tc>
        <w:tc>
          <w:tcPr>
            <w:tcW w:w="1473" w:type="dxa"/>
            <w:vAlign w:val="center"/>
          </w:tcPr>
          <w:p w14:paraId="0FD370A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6F4BBCD4" w14:textId="77777777" w:rsidTr="00304225">
        <w:tc>
          <w:tcPr>
            <w:tcW w:w="1191" w:type="dxa"/>
            <w:vAlign w:val="center"/>
          </w:tcPr>
          <w:p w14:paraId="0EFA804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57.</w:t>
            </w:r>
          </w:p>
        </w:tc>
        <w:tc>
          <w:tcPr>
            <w:tcW w:w="6405" w:type="dxa"/>
            <w:vAlign w:val="center"/>
          </w:tcPr>
          <w:p w14:paraId="3B185167" w14:textId="77777777" w:rsidR="00A27B15" w:rsidRPr="00A27B15" w:rsidRDefault="00A27B15" w:rsidP="00A27B15">
            <w:pPr>
              <w:pStyle w:val="a3"/>
              <w:shd w:val="clear" w:color="auto" w:fill="FFFFFF"/>
              <w:spacing w:after="255" w:line="270" w:lineRule="atLeast"/>
              <w:rPr>
                <w:color w:val="333333"/>
              </w:rPr>
            </w:pPr>
            <w:r w:rsidRPr="00A27B15">
              <w:rPr>
                <w:color w:val="333333"/>
              </w:rPr>
              <w:t>Контрольная работа по теме "Морфемика. Орфография"</w:t>
            </w:r>
          </w:p>
        </w:tc>
        <w:tc>
          <w:tcPr>
            <w:tcW w:w="1473" w:type="dxa"/>
            <w:vAlign w:val="center"/>
          </w:tcPr>
          <w:p w14:paraId="2EF7B0F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D946D88" w14:textId="77777777" w:rsidTr="00304225">
        <w:tc>
          <w:tcPr>
            <w:tcW w:w="1191" w:type="dxa"/>
            <w:vAlign w:val="center"/>
          </w:tcPr>
          <w:p w14:paraId="4798027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58.</w:t>
            </w:r>
          </w:p>
        </w:tc>
        <w:tc>
          <w:tcPr>
            <w:tcW w:w="6405" w:type="dxa"/>
            <w:vAlign w:val="center"/>
          </w:tcPr>
          <w:p w14:paraId="2DA31CA5" w14:textId="77777777" w:rsidR="00A27B15" w:rsidRPr="00A27B15" w:rsidRDefault="00A27B15" w:rsidP="00A27B15">
            <w:pPr>
              <w:pStyle w:val="a3"/>
              <w:shd w:val="clear" w:color="auto" w:fill="FFFFFF"/>
              <w:spacing w:after="255" w:line="270" w:lineRule="atLeast"/>
              <w:rPr>
                <w:color w:val="333333"/>
              </w:rPr>
            </w:pPr>
            <w:r w:rsidRPr="00A27B15">
              <w:rPr>
                <w:color w:val="333333"/>
              </w:rPr>
              <w:t>Лексикология как раздел лингвистики. Лексическое значение слова</w:t>
            </w:r>
          </w:p>
        </w:tc>
        <w:tc>
          <w:tcPr>
            <w:tcW w:w="1473" w:type="dxa"/>
            <w:vAlign w:val="center"/>
          </w:tcPr>
          <w:p w14:paraId="658EAD1F"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DD34D74" w14:textId="77777777" w:rsidTr="00304225">
        <w:tc>
          <w:tcPr>
            <w:tcW w:w="1191" w:type="dxa"/>
            <w:vAlign w:val="center"/>
          </w:tcPr>
          <w:p w14:paraId="323ACA2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59.</w:t>
            </w:r>
          </w:p>
        </w:tc>
        <w:tc>
          <w:tcPr>
            <w:tcW w:w="6405" w:type="dxa"/>
            <w:vAlign w:val="center"/>
          </w:tcPr>
          <w:p w14:paraId="14693805" w14:textId="77777777" w:rsidR="00A27B15" w:rsidRPr="00A27B15" w:rsidRDefault="00A27B15" w:rsidP="00A27B15">
            <w:pPr>
              <w:pStyle w:val="a3"/>
              <w:shd w:val="clear" w:color="auto" w:fill="FFFFFF"/>
              <w:spacing w:after="255" w:line="270" w:lineRule="atLeast"/>
              <w:rPr>
                <w:color w:val="333333"/>
              </w:rPr>
            </w:pPr>
            <w:r w:rsidRPr="00A27B15">
              <w:rPr>
                <w:color w:val="333333"/>
              </w:rPr>
              <w:t>Толковые словари</w:t>
            </w:r>
          </w:p>
        </w:tc>
        <w:tc>
          <w:tcPr>
            <w:tcW w:w="1473" w:type="dxa"/>
            <w:vAlign w:val="center"/>
          </w:tcPr>
          <w:p w14:paraId="2396DE1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17ED6F5" w14:textId="77777777" w:rsidTr="00304225">
        <w:tc>
          <w:tcPr>
            <w:tcW w:w="1191" w:type="dxa"/>
            <w:vAlign w:val="center"/>
          </w:tcPr>
          <w:p w14:paraId="5E4F5C5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60.</w:t>
            </w:r>
          </w:p>
        </w:tc>
        <w:tc>
          <w:tcPr>
            <w:tcW w:w="6405" w:type="dxa"/>
            <w:vAlign w:val="center"/>
          </w:tcPr>
          <w:p w14:paraId="25956EF6" w14:textId="77777777" w:rsidR="00A27B15" w:rsidRPr="00A27B15" w:rsidRDefault="00A27B15" w:rsidP="00A27B15">
            <w:pPr>
              <w:pStyle w:val="a3"/>
              <w:shd w:val="clear" w:color="auto" w:fill="FFFFFF"/>
              <w:spacing w:after="255" w:line="270" w:lineRule="atLeast"/>
              <w:rPr>
                <w:color w:val="333333"/>
              </w:rPr>
            </w:pPr>
            <w:r w:rsidRPr="00A27B15">
              <w:rPr>
                <w:color w:val="333333"/>
              </w:rPr>
              <w:t>Однозначные и многозначные слова</w:t>
            </w:r>
          </w:p>
        </w:tc>
        <w:tc>
          <w:tcPr>
            <w:tcW w:w="1473" w:type="dxa"/>
            <w:vAlign w:val="center"/>
          </w:tcPr>
          <w:p w14:paraId="70CE9D8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ABAEBD4" w14:textId="77777777" w:rsidTr="00304225">
        <w:tc>
          <w:tcPr>
            <w:tcW w:w="1191" w:type="dxa"/>
            <w:vAlign w:val="center"/>
          </w:tcPr>
          <w:p w14:paraId="3A09396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61.</w:t>
            </w:r>
          </w:p>
        </w:tc>
        <w:tc>
          <w:tcPr>
            <w:tcW w:w="6405" w:type="dxa"/>
            <w:vAlign w:val="center"/>
          </w:tcPr>
          <w:p w14:paraId="0EEC6B22" w14:textId="77777777" w:rsidR="00A27B15" w:rsidRPr="00A27B15" w:rsidRDefault="00A27B15" w:rsidP="00A27B15">
            <w:pPr>
              <w:pStyle w:val="a3"/>
              <w:shd w:val="clear" w:color="auto" w:fill="FFFFFF"/>
              <w:spacing w:after="255" w:line="270" w:lineRule="atLeast"/>
              <w:rPr>
                <w:color w:val="333333"/>
              </w:rPr>
            </w:pPr>
            <w:r w:rsidRPr="00A27B15">
              <w:rPr>
                <w:color w:val="333333"/>
              </w:rPr>
              <w:t>Понятие о лексической сочетаемости</w:t>
            </w:r>
          </w:p>
        </w:tc>
        <w:tc>
          <w:tcPr>
            <w:tcW w:w="1473" w:type="dxa"/>
            <w:vAlign w:val="center"/>
          </w:tcPr>
          <w:p w14:paraId="1ED69FB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4851D32" w14:textId="77777777" w:rsidTr="00304225">
        <w:tc>
          <w:tcPr>
            <w:tcW w:w="1191" w:type="dxa"/>
            <w:vAlign w:val="center"/>
          </w:tcPr>
          <w:p w14:paraId="5FF5F98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62.</w:t>
            </w:r>
          </w:p>
        </w:tc>
        <w:tc>
          <w:tcPr>
            <w:tcW w:w="6405" w:type="dxa"/>
            <w:vAlign w:val="center"/>
          </w:tcPr>
          <w:p w14:paraId="7A71D3BA" w14:textId="77777777" w:rsidR="00A27B15" w:rsidRPr="00A27B15" w:rsidRDefault="00A27B15" w:rsidP="00A27B15">
            <w:pPr>
              <w:pStyle w:val="a3"/>
              <w:shd w:val="clear" w:color="auto" w:fill="FFFFFF"/>
              <w:spacing w:after="255" w:line="270" w:lineRule="atLeast"/>
              <w:rPr>
                <w:color w:val="333333"/>
              </w:rPr>
            </w:pPr>
            <w:r w:rsidRPr="00A27B15">
              <w:rPr>
                <w:color w:val="333333"/>
              </w:rPr>
              <w:t>Сочинение. Устный рассказ</w:t>
            </w:r>
          </w:p>
        </w:tc>
        <w:tc>
          <w:tcPr>
            <w:tcW w:w="1473" w:type="dxa"/>
            <w:vAlign w:val="center"/>
          </w:tcPr>
          <w:p w14:paraId="7BD48F2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B548F67" w14:textId="77777777" w:rsidTr="00304225">
        <w:tc>
          <w:tcPr>
            <w:tcW w:w="1191" w:type="dxa"/>
            <w:vAlign w:val="center"/>
          </w:tcPr>
          <w:p w14:paraId="21BDC00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63.</w:t>
            </w:r>
          </w:p>
        </w:tc>
        <w:tc>
          <w:tcPr>
            <w:tcW w:w="6405" w:type="dxa"/>
            <w:vAlign w:val="center"/>
          </w:tcPr>
          <w:p w14:paraId="077CEDF1" w14:textId="77777777" w:rsidR="00A27B15" w:rsidRPr="00A27B15" w:rsidRDefault="00A27B15" w:rsidP="00A27B15">
            <w:pPr>
              <w:pStyle w:val="a3"/>
              <w:shd w:val="clear" w:color="auto" w:fill="FFFFFF"/>
              <w:spacing w:after="255" w:line="270" w:lineRule="atLeast"/>
              <w:rPr>
                <w:color w:val="333333"/>
              </w:rPr>
            </w:pPr>
            <w:r w:rsidRPr="00A27B15">
              <w:rPr>
                <w:color w:val="333333"/>
              </w:rPr>
              <w:t>Тематические группы слов</w:t>
            </w:r>
          </w:p>
        </w:tc>
        <w:tc>
          <w:tcPr>
            <w:tcW w:w="1473" w:type="dxa"/>
            <w:vAlign w:val="center"/>
          </w:tcPr>
          <w:p w14:paraId="5EC0F3C4"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D81BB52" w14:textId="77777777" w:rsidTr="00304225">
        <w:tc>
          <w:tcPr>
            <w:tcW w:w="1191" w:type="dxa"/>
            <w:vAlign w:val="center"/>
          </w:tcPr>
          <w:p w14:paraId="660E3D2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64.</w:t>
            </w:r>
          </w:p>
        </w:tc>
        <w:tc>
          <w:tcPr>
            <w:tcW w:w="6405" w:type="dxa"/>
            <w:vAlign w:val="center"/>
          </w:tcPr>
          <w:p w14:paraId="4B4D0019" w14:textId="77777777" w:rsidR="00A27B15" w:rsidRPr="00A27B15" w:rsidRDefault="00A27B15" w:rsidP="00A27B15">
            <w:pPr>
              <w:pStyle w:val="a3"/>
              <w:shd w:val="clear" w:color="auto" w:fill="FFFFFF"/>
              <w:spacing w:after="255" w:line="270" w:lineRule="atLeast"/>
              <w:rPr>
                <w:color w:val="333333"/>
              </w:rPr>
            </w:pPr>
            <w:r w:rsidRPr="00A27B15">
              <w:rPr>
                <w:color w:val="333333"/>
              </w:rPr>
              <w:t>Синонимы</w:t>
            </w:r>
          </w:p>
        </w:tc>
        <w:tc>
          <w:tcPr>
            <w:tcW w:w="1473" w:type="dxa"/>
            <w:vAlign w:val="center"/>
          </w:tcPr>
          <w:p w14:paraId="64098D61"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56F97E5" w14:textId="77777777" w:rsidTr="00304225">
        <w:tc>
          <w:tcPr>
            <w:tcW w:w="1191" w:type="dxa"/>
            <w:vAlign w:val="center"/>
          </w:tcPr>
          <w:p w14:paraId="54FC270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65.</w:t>
            </w:r>
          </w:p>
        </w:tc>
        <w:tc>
          <w:tcPr>
            <w:tcW w:w="6405" w:type="dxa"/>
            <w:vAlign w:val="center"/>
          </w:tcPr>
          <w:p w14:paraId="687158FB" w14:textId="77777777" w:rsidR="00A27B15" w:rsidRPr="00A27B15" w:rsidRDefault="00A27B15" w:rsidP="00A27B15">
            <w:pPr>
              <w:pStyle w:val="a3"/>
              <w:shd w:val="clear" w:color="auto" w:fill="FFFFFF"/>
              <w:spacing w:after="255" w:line="270" w:lineRule="atLeast"/>
              <w:rPr>
                <w:color w:val="333333"/>
              </w:rPr>
            </w:pPr>
            <w:r w:rsidRPr="00A27B15">
              <w:rPr>
                <w:color w:val="333333"/>
              </w:rPr>
              <w:t>Антонимы</w:t>
            </w:r>
          </w:p>
        </w:tc>
        <w:tc>
          <w:tcPr>
            <w:tcW w:w="1473" w:type="dxa"/>
            <w:vAlign w:val="center"/>
          </w:tcPr>
          <w:p w14:paraId="5F6F8C8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6851EB2" w14:textId="77777777" w:rsidTr="00304225">
        <w:tc>
          <w:tcPr>
            <w:tcW w:w="1191" w:type="dxa"/>
            <w:vAlign w:val="center"/>
          </w:tcPr>
          <w:p w14:paraId="35231F8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66.</w:t>
            </w:r>
          </w:p>
        </w:tc>
        <w:tc>
          <w:tcPr>
            <w:tcW w:w="6405" w:type="dxa"/>
            <w:vAlign w:val="center"/>
          </w:tcPr>
          <w:p w14:paraId="1F7C869C" w14:textId="77777777" w:rsidR="00A27B15" w:rsidRPr="00A27B15" w:rsidRDefault="00A27B15" w:rsidP="00A27B15">
            <w:pPr>
              <w:pStyle w:val="a3"/>
              <w:shd w:val="clear" w:color="auto" w:fill="FFFFFF"/>
              <w:spacing w:after="255" w:line="270" w:lineRule="atLeast"/>
              <w:rPr>
                <w:color w:val="333333"/>
              </w:rPr>
            </w:pPr>
            <w:r w:rsidRPr="00A27B15">
              <w:rPr>
                <w:color w:val="333333"/>
              </w:rPr>
              <w:t>Омонимы. Паронимы</w:t>
            </w:r>
          </w:p>
        </w:tc>
        <w:tc>
          <w:tcPr>
            <w:tcW w:w="1473" w:type="dxa"/>
            <w:vAlign w:val="center"/>
          </w:tcPr>
          <w:p w14:paraId="0744D3F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FC717AD" w14:textId="77777777" w:rsidTr="00304225">
        <w:tc>
          <w:tcPr>
            <w:tcW w:w="1191" w:type="dxa"/>
            <w:vAlign w:val="center"/>
          </w:tcPr>
          <w:p w14:paraId="6BF77CA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67.</w:t>
            </w:r>
          </w:p>
        </w:tc>
        <w:tc>
          <w:tcPr>
            <w:tcW w:w="6405" w:type="dxa"/>
            <w:vAlign w:val="center"/>
          </w:tcPr>
          <w:p w14:paraId="107746AE" w14:textId="77777777" w:rsidR="00A27B15" w:rsidRPr="00A27B15" w:rsidRDefault="00A27B15" w:rsidP="00A27B15">
            <w:pPr>
              <w:pStyle w:val="a3"/>
              <w:shd w:val="clear" w:color="auto" w:fill="FFFFFF"/>
              <w:spacing w:after="255" w:line="270" w:lineRule="atLeast"/>
              <w:rPr>
                <w:color w:val="333333"/>
              </w:rPr>
            </w:pPr>
            <w:r w:rsidRPr="00A27B15">
              <w:rPr>
                <w:color w:val="333333"/>
              </w:rPr>
              <w:t>Лексический анализ слова</w:t>
            </w:r>
          </w:p>
        </w:tc>
        <w:tc>
          <w:tcPr>
            <w:tcW w:w="1473" w:type="dxa"/>
            <w:vAlign w:val="center"/>
          </w:tcPr>
          <w:p w14:paraId="4ADF337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0333755" w14:textId="77777777" w:rsidTr="00304225">
        <w:tc>
          <w:tcPr>
            <w:tcW w:w="1191" w:type="dxa"/>
            <w:vAlign w:val="center"/>
          </w:tcPr>
          <w:p w14:paraId="43E43CD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68.</w:t>
            </w:r>
          </w:p>
        </w:tc>
        <w:tc>
          <w:tcPr>
            <w:tcW w:w="6405" w:type="dxa"/>
            <w:vAlign w:val="center"/>
          </w:tcPr>
          <w:p w14:paraId="25FDBFDF"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темы "Лексикология"</w:t>
            </w:r>
          </w:p>
        </w:tc>
        <w:tc>
          <w:tcPr>
            <w:tcW w:w="1473" w:type="dxa"/>
            <w:vAlign w:val="center"/>
          </w:tcPr>
          <w:p w14:paraId="12B68C5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B736E54" w14:textId="77777777" w:rsidTr="00304225">
        <w:tc>
          <w:tcPr>
            <w:tcW w:w="1191" w:type="dxa"/>
            <w:vAlign w:val="center"/>
          </w:tcPr>
          <w:p w14:paraId="47DE7B2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69.</w:t>
            </w:r>
          </w:p>
        </w:tc>
        <w:tc>
          <w:tcPr>
            <w:tcW w:w="6405" w:type="dxa"/>
            <w:vAlign w:val="center"/>
          </w:tcPr>
          <w:p w14:paraId="3D27D872"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темы "Лексикология". Практикум</w:t>
            </w:r>
          </w:p>
        </w:tc>
        <w:tc>
          <w:tcPr>
            <w:tcW w:w="1473" w:type="dxa"/>
            <w:vAlign w:val="center"/>
          </w:tcPr>
          <w:p w14:paraId="3CA75BA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29FA999D" w14:textId="77777777" w:rsidTr="00304225">
        <w:tc>
          <w:tcPr>
            <w:tcW w:w="1191" w:type="dxa"/>
            <w:vAlign w:val="center"/>
          </w:tcPr>
          <w:p w14:paraId="165C7ED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70.</w:t>
            </w:r>
          </w:p>
        </w:tc>
        <w:tc>
          <w:tcPr>
            <w:tcW w:w="6405" w:type="dxa"/>
            <w:vAlign w:val="center"/>
          </w:tcPr>
          <w:p w14:paraId="757B7896" w14:textId="77777777" w:rsidR="00A27B15" w:rsidRPr="00A27B15" w:rsidRDefault="00A27B15" w:rsidP="00A27B15">
            <w:pPr>
              <w:pStyle w:val="a3"/>
              <w:shd w:val="clear" w:color="auto" w:fill="FFFFFF"/>
              <w:spacing w:after="255" w:line="270" w:lineRule="atLeast"/>
              <w:rPr>
                <w:color w:val="333333"/>
              </w:rPr>
            </w:pPr>
            <w:r w:rsidRPr="00A27B15">
              <w:rPr>
                <w:color w:val="333333"/>
              </w:rPr>
              <w:t>Контрольная работа по теме "Лексикология"</w:t>
            </w:r>
          </w:p>
        </w:tc>
        <w:tc>
          <w:tcPr>
            <w:tcW w:w="1473" w:type="dxa"/>
            <w:vAlign w:val="center"/>
          </w:tcPr>
          <w:p w14:paraId="1CCE1B5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80BB8C5" w14:textId="77777777" w:rsidTr="00304225">
        <w:tc>
          <w:tcPr>
            <w:tcW w:w="1191" w:type="dxa"/>
            <w:vAlign w:val="center"/>
          </w:tcPr>
          <w:p w14:paraId="0DE3F5C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71.</w:t>
            </w:r>
          </w:p>
        </w:tc>
        <w:tc>
          <w:tcPr>
            <w:tcW w:w="6405" w:type="dxa"/>
            <w:vAlign w:val="center"/>
          </w:tcPr>
          <w:p w14:paraId="7D59842C" w14:textId="77777777" w:rsidR="00A27B15" w:rsidRPr="00A27B15" w:rsidRDefault="00A27B15" w:rsidP="00A27B15">
            <w:pPr>
              <w:pStyle w:val="a3"/>
              <w:shd w:val="clear" w:color="auto" w:fill="FFFFFF"/>
              <w:spacing w:after="255" w:line="270" w:lineRule="atLeast"/>
              <w:rPr>
                <w:color w:val="333333"/>
              </w:rPr>
            </w:pPr>
            <w:r w:rsidRPr="00A27B15">
              <w:rPr>
                <w:color w:val="333333"/>
              </w:rPr>
              <w:t>Что изучает синтаксис</w:t>
            </w:r>
          </w:p>
        </w:tc>
        <w:tc>
          <w:tcPr>
            <w:tcW w:w="1473" w:type="dxa"/>
            <w:vAlign w:val="center"/>
          </w:tcPr>
          <w:p w14:paraId="6E308FD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EC01C0F" w14:textId="77777777" w:rsidTr="00304225">
        <w:tc>
          <w:tcPr>
            <w:tcW w:w="1191" w:type="dxa"/>
            <w:vAlign w:val="center"/>
          </w:tcPr>
          <w:p w14:paraId="54BC534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72.</w:t>
            </w:r>
          </w:p>
        </w:tc>
        <w:tc>
          <w:tcPr>
            <w:tcW w:w="6405" w:type="dxa"/>
            <w:vAlign w:val="center"/>
          </w:tcPr>
          <w:p w14:paraId="57D3B258" w14:textId="77777777" w:rsidR="00A27B15" w:rsidRPr="00A27B15" w:rsidRDefault="00A27B15" w:rsidP="00A27B15">
            <w:pPr>
              <w:pStyle w:val="a3"/>
              <w:shd w:val="clear" w:color="auto" w:fill="FFFFFF"/>
              <w:spacing w:after="255" w:line="270" w:lineRule="atLeast"/>
              <w:rPr>
                <w:color w:val="333333"/>
              </w:rPr>
            </w:pPr>
            <w:r w:rsidRPr="00A27B15">
              <w:rPr>
                <w:color w:val="333333"/>
              </w:rPr>
              <w:t>Словосочетание</w:t>
            </w:r>
          </w:p>
        </w:tc>
        <w:tc>
          <w:tcPr>
            <w:tcW w:w="1473" w:type="dxa"/>
            <w:vAlign w:val="center"/>
          </w:tcPr>
          <w:p w14:paraId="6F6DB4D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1411855" w14:textId="77777777" w:rsidTr="00304225">
        <w:tc>
          <w:tcPr>
            <w:tcW w:w="1191" w:type="dxa"/>
            <w:vAlign w:val="center"/>
          </w:tcPr>
          <w:p w14:paraId="0B0157E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73.</w:t>
            </w:r>
          </w:p>
        </w:tc>
        <w:tc>
          <w:tcPr>
            <w:tcW w:w="6405" w:type="dxa"/>
            <w:vAlign w:val="center"/>
          </w:tcPr>
          <w:p w14:paraId="4D94D97B" w14:textId="77777777" w:rsidR="00A27B15" w:rsidRPr="00A27B15" w:rsidRDefault="00A27B15" w:rsidP="00A27B15">
            <w:pPr>
              <w:pStyle w:val="a3"/>
              <w:shd w:val="clear" w:color="auto" w:fill="FFFFFF"/>
              <w:spacing w:after="255" w:line="270" w:lineRule="atLeast"/>
              <w:rPr>
                <w:color w:val="333333"/>
              </w:rPr>
            </w:pPr>
            <w:r w:rsidRPr="00A27B15">
              <w:rPr>
                <w:color w:val="333333"/>
              </w:rPr>
              <w:t>Предложение - основная единица речевого общения</w:t>
            </w:r>
          </w:p>
        </w:tc>
        <w:tc>
          <w:tcPr>
            <w:tcW w:w="1473" w:type="dxa"/>
            <w:vAlign w:val="center"/>
          </w:tcPr>
          <w:p w14:paraId="62682AD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B9C3768" w14:textId="77777777" w:rsidTr="00304225">
        <w:tc>
          <w:tcPr>
            <w:tcW w:w="1191" w:type="dxa"/>
            <w:vAlign w:val="center"/>
          </w:tcPr>
          <w:p w14:paraId="494F499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74.</w:t>
            </w:r>
          </w:p>
        </w:tc>
        <w:tc>
          <w:tcPr>
            <w:tcW w:w="6405" w:type="dxa"/>
            <w:vAlign w:val="center"/>
          </w:tcPr>
          <w:p w14:paraId="01C84350" w14:textId="77777777" w:rsidR="00A27B15" w:rsidRPr="00A27B15" w:rsidRDefault="00A27B15" w:rsidP="00A27B15">
            <w:pPr>
              <w:pStyle w:val="a3"/>
              <w:shd w:val="clear" w:color="auto" w:fill="FFFFFF"/>
              <w:spacing w:after="255" w:line="270" w:lineRule="atLeast"/>
              <w:rPr>
                <w:color w:val="333333"/>
              </w:rPr>
            </w:pPr>
            <w:r w:rsidRPr="00A27B15">
              <w:rPr>
                <w:color w:val="333333"/>
              </w:rPr>
              <w:t>Виды предложений по цели высказывания</w:t>
            </w:r>
          </w:p>
        </w:tc>
        <w:tc>
          <w:tcPr>
            <w:tcW w:w="1473" w:type="dxa"/>
            <w:vAlign w:val="center"/>
          </w:tcPr>
          <w:p w14:paraId="7ACB12C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262FA42" w14:textId="77777777" w:rsidTr="00304225">
        <w:tc>
          <w:tcPr>
            <w:tcW w:w="1191" w:type="dxa"/>
            <w:vAlign w:val="center"/>
          </w:tcPr>
          <w:p w14:paraId="13067CE8"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75.</w:t>
            </w:r>
          </w:p>
        </w:tc>
        <w:tc>
          <w:tcPr>
            <w:tcW w:w="6405" w:type="dxa"/>
            <w:vAlign w:val="center"/>
          </w:tcPr>
          <w:p w14:paraId="7AF287E0" w14:textId="77777777" w:rsidR="00A27B15" w:rsidRPr="00A27B15" w:rsidRDefault="00A27B15" w:rsidP="00A27B15">
            <w:pPr>
              <w:pStyle w:val="a3"/>
              <w:shd w:val="clear" w:color="auto" w:fill="FFFFFF"/>
              <w:spacing w:after="255" w:line="270" w:lineRule="atLeast"/>
              <w:rPr>
                <w:color w:val="333333"/>
              </w:rPr>
            </w:pPr>
            <w:r w:rsidRPr="00A27B15">
              <w:rPr>
                <w:color w:val="333333"/>
              </w:rPr>
              <w:t>Смысловые и интонационные особенности повествовательных, вопросительных, побудительных, восклицательных и невосклицательных предложений. Интонация</w:t>
            </w:r>
          </w:p>
        </w:tc>
        <w:tc>
          <w:tcPr>
            <w:tcW w:w="1473" w:type="dxa"/>
            <w:vAlign w:val="center"/>
          </w:tcPr>
          <w:p w14:paraId="4553940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C6FA635" w14:textId="77777777" w:rsidTr="00304225">
        <w:tc>
          <w:tcPr>
            <w:tcW w:w="1191" w:type="dxa"/>
            <w:vAlign w:val="center"/>
          </w:tcPr>
          <w:p w14:paraId="1A27796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76.</w:t>
            </w:r>
          </w:p>
        </w:tc>
        <w:tc>
          <w:tcPr>
            <w:tcW w:w="6405" w:type="dxa"/>
            <w:vAlign w:val="center"/>
          </w:tcPr>
          <w:p w14:paraId="77699D43" w14:textId="77777777" w:rsidR="00A27B15" w:rsidRPr="00A27B15" w:rsidRDefault="00A27B15" w:rsidP="00A27B15">
            <w:pPr>
              <w:pStyle w:val="a3"/>
              <w:shd w:val="clear" w:color="auto" w:fill="FFFFFF"/>
              <w:spacing w:after="255" w:line="270" w:lineRule="atLeast"/>
              <w:rPr>
                <w:color w:val="333333"/>
              </w:rPr>
            </w:pPr>
            <w:r w:rsidRPr="00A27B15">
              <w:rPr>
                <w:color w:val="333333"/>
              </w:rPr>
              <w:t>Грамматическая основа предложения</w:t>
            </w:r>
          </w:p>
        </w:tc>
        <w:tc>
          <w:tcPr>
            <w:tcW w:w="1473" w:type="dxa"/>
            <w:vAlign w:val="center"/>
          </w:tcPr>
          <w:p w14:paraId="29C317A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8032F47" w14:textId="77777777" w:rsidTr="00304225">
        <w:tc>
          <w:tcPr>
            <w:tcW w:w="1191" w:type="dxa"/>
            <w:vAlign w:val="center"/>
          </w:tcPr>
          <w:p w14:paraId="224803B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77.</w:t>
            </w:r>
          </w:p>
        </w:tc>
        <w:tc>
          <w:tcPr>
            <w:tcW w:w="6405" w:type="dxa"/>
            <w:vAlign w:val="center"/>
          </w:tcPr>
          <w:p w14:paraId="3FC44440"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Главные члены предложения (грамматическая основа). Подлежащее и способы его выражения</w:t>
            </w:r>
          </w:p>
        </w:tc>
        <w:tc>
          <w:tcPr>
            <w:tcW w:w="1473" w:type="dxa"/>
            <w:vAlign w:val="center"/>
          </w:tcPr>
          <w:p w14:paraId="677B15E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9B1F513" w14:textId="77777777" w:rsidTr="00304225">
        <w:tc>
          <w:tcPr>
            <w:tcW w:w="1191" w:type="dxa"/>
            <w:vAlign w:val="center"/>
          </w:tcPr>
          <w:p w14:paraId="2D39AF2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78.</w:t>
            </w:r>
          </w:p>
        </w:tc>
        <w:tc>
          <w:tcPr>
            <w:tcW w:w="6405" w:type="dxa"/>
            <w:vAlign w:val="center"/>
          </w:tcPr>
          <w:p w14:paraId="1900540A"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Главные члены предложения (грамматическая основа). Сказуемое и способы его выражения</w:t>
            </w:r>
          </w:p>
        </w:tc>
        <w:tc>
          <w:tcPr>
            <w:tcW w:w="1473" w:type="dxa"/>
            <w:vAlign w:val="center"/>
          </w:tcPr>
          <w:p w14:paraId="3CA4CF5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26074B5" w14:textId="77777777" w:rsidTr="00304225">
        <w:tc>
          <w:tcPr>
            <w:tcW w:w="1191" w:type="dxa"/>
            <w:vAlign w:val="center"/>
          </w:tcPr>
          <w:p w14:paraId="5B13988B"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79.</w:t>
            </w:r>
          </w:p>
        </w:tc>
        <w:tc>
          <w:tcPr>
            <w:tcW w:w="6405" w:type="dxa"/>
            <w:vAlign w:val="center"/>
          </w:tcPr>
          <w:p w14:paraId="19CFE0A5" w14:textId="77777777" w:rsidR="00A27B15" w:rsidRPr="00A27B15" w:rsidRDefault="00A27B15" w:rsidP="00A27B15">
            <w:pPr>
              <w:pStyle w:val="a3"/>
              <w:shd w:val="clear" w:color="auto" w:fill="FFFFFF"/>
              <w:spacing w:after="255" w:line="270" w:lineRule="atLeast"/>
              <w:rPr>
                <w:color w:val="333333"/>
              </w:rPr>
            </w:pPr>
            <w:r w:rsidRPr="00A27B15">
              <w:rPr>
                <w:color w:val="333333"/>
              </w:rPr>
              <w:t>Второстепенные члены предложения. Определение</w:t>
            </w:r>
          </w:p>
        </w:tc>
        <w:tc>
          <w:tcPr>
            <w:tcW w:w="1473" w:type="dxa"/>
            <w:vAlign w:val="center"/>
          </w:tcPr>
          <w:p w14:paraId="56E9CCB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4CB5AE8" w14:textId="77777777" w:rsidTr="00304225">
        <w:tc>
          <w:tcPr>
            <w:tcW w:w="1191" w:type="dxa"/>
            <w:vAlign w:val="center"/>
          </w:tcPr>
          <w:p w14:paraId="296A1BD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80.</w:t>
            </w:r>
          </w:p>
        </w:tc>
        <w:tc>
          <w:tcPr>
            <w:tcW w:w="6405" w:type="dxa"/>
            <w:vAlign w:val="center"/>
          </w:tcPr>
          <w:p w14:paraId="66BC04DD" w14:textId="77777777" w:rsidR="00A27B15" w:rsidRPr="00A27B15" w:rsidRDefault="00A27B15" w:rsidP="00A27B15">
            <w:pPr>
              <w:pStyle w:val="a3"/>
              <w:shd w:val="clear" w:color="auto" w:fill="FFFFFF"/>
              <w:spacing w:after="255" w:line="270" w:lineRule="atLeast"/>
              <w:rPr>
                <w:color w:val="333333"/>
              </w:rPr>
            </w:pPr>
            <w:r w:rsidRPr="00A27B15">
              <w:rPr>
                <w:color w:val="333333"/>
              </w:rPr>
              <w:t>Дополнение</w:t>
            </w:r>
          </w:p>
        </w:tc>
        <w:tc>
          <w:tcPr>
            <w:tcW w:w="1473" w:type="dxa"/>
            <w:vAlign w:val="center"/>
          </w:tcPr>
          <w:p w14:paraId="56137DB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45DF9A4" w14:textId="77777777" w:rsidTr="00304225">
        <w:tc>
          <w:tcPr>
            <w:tcW w:w="1191" w:type="dxa"/>
            <w:vAlign w:val="center"/>
          </w:tcPr>
          <w:p w14:paraId="486B464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81.</w:t>
            </w:r>
          </w:p>
        </w:tc>
        <w:tc>
          <w:tcPr>
            <w:tcW w:w="6405" w:type="dxa"/>
            <w:vAlign w:val="center"/>
          </w:tcPr>
          <w:p w14:paraId="5674F7E0" w14:textId="77777777" w:rsidR="00A27B15" w:rsidRPr="00A27B15" w:rsidRDefault="00A27B15" w:rsidP="00A27B15">
            <w:pPr>
              <w:pStyle w:val="a3"/>
              <w:shd w:val="clear" w:color="auto" w:fill="FFFFFF"/>
              <w:spacing w:after="255" w:line="270" w:lineRule="atLeast"/>
              <w:rPr>
                <w:color w:val="333333"/>
              </w:rPr>
            </w:pPr>
            <w:r w:rsidRPr="00A27B15">
              <w:rPr>
                <w:color w:val="333333"/>
              </w:rPr>
              <w:t>Обстоятельство</w:t>
            </w:r>
          </w:p>
        </w:tc>
        <w:tc>
          <w:tcPr>
            <w:tcW w:w="1473" w:type="dxa"/>
            <w:vAlign w:val="center"/>
          </w:tcPr>
          <w:p w14:paraId="6056288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5F1D42D" w14:textId="77777777" w:rsidTr="00304225">
        <w:tc>
          <w:tcPr>
            <w:tcW w:w="1191" w:type="dxa"/>
            <w:vAlign w:val="center"/>
          </w:tcPr>
          <w:p w14:paraId="043EFBA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82.</w:t>
            </w:r>
          </w:p>
        </w:tc>
        <w:tc>
          <w:tcPr>
            <w:tcW w:w="6405" w:type="dxa"/>
            <w:vAlign w:val="center"/>
          </w:tcPr>
          <w:p w14:paraId="7F49A8F5" w14:textId="77777777" w:rsidR="00A27B15" w:rsidRPr="00A27B15" w:rsidRDefault="00A27B15" w:rsidP="00A27B15">
            <w:pPr>
              <w:pStyle w:val="a3"/>
              <w:shd w:val="clear" w:color="auto" w:fill="FFFFFF"/>
              <w:spacing w:after="255" w:line="270" w:lineRule="atLeast"/>
              <w:rPr>
                <w:color w:val="333333"/>
              </w:rPr>
            </w:pPr>
            <w:r w:rsidRPr="00A27B15">
              <w:rPr>
                <w:color w:val="333333"/>
              </w:rPr>
              <w:t>Однородные члены предложения</w:t>
            </w:r>
          </w:p>
        </w:tc>
        <w:tc>
          <w:tcPr>
            <w:tcW w:w="1473" w:type="dxa"/>
            <w:vAlign w:val="center"/>
          </w:tcPr>
          <w:p w14:paraId="47E3B70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05C1702" w14:textId="77777777" w:rsidTr="00304225">
        <w:tc>
          <w:tcPr>
            <w:tcW w:w="1191" w:type="dxa"/>
            <w:vAlign w:val="center"/>
          </w:tcPr>
          <w:p w14:paraId="29657826"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83.</w:t>
            </w:r>
          </w:p>
        </w:tc>
        <w:tc>
          <w:tcPr>
            <w:tcW w:w="6405" w:type="dxa"/>
            <w:vAlign w:val="center"/>
          </w:tcPr>
          <w:p w14:paraId="34BF0D51" w14:textId="77777777" w:rsidR="00A27B15" w:rsidRPr="00A27B15" w:rsidRDefault="00A27B15" w:rsidP="00A27B15">
            <w:pPr>
              <w:pStyle w:val="a3"/>
              <w:shd w:val="clear" w:color="auto" w:fill="FFFFFF"/>
              <w:spacing w:after="255" w:line="270" w:lineRule="atLeast"/>
              <w:rPr>
                <w:color w:val="333333"/>
              </w:rPr>
            </w:pPr>
            <w:r w:rsidRPr="00A27B15">
              <w:rPr>
                <w:color w:val="333333"/>
              </w:rPr>
              <w:t>Предложения с однородными членами</w:t>
            </w:r>
          </w:p>
        </w:tc>
        <w:tc>
          <w:tcPr>
            <w:tcW w:w="1473" w:type="dxa"/>
            <w:vAlign w:val="center"/>
          </w:tcPr>
          <w:p w14:paraId="206EA92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A07C533" w14:textId="77777777" w:rsidTr="00304225">
        <w:tc>
          <w:tcPr>
            <w:tcW w:w="1191" w:type="dxa"/>
            <w:vAlign w:val="center"/>
          </w:tcPr>
          <w:p w14:paraId="77EB796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84.</w:t>
            </w:r>
          </w:p>
        </w:tc>
        <w:tc>
          <w:tcPr>
            <w:tcW w:w="6405" w:type="dxa"/>
            <w:vAlign w:val="center"/>
          </w:tcPr>
          <w:p w14:paraId="1F9D1772" w14:textId="77777777" w:rsidR="00A27B15" w:rsidRPr="00A27B15" w:rsidRDefault="00A27B15" w:rsidP="00A27B15">
            <w:pPr>
              <w:pStyle w:val="a3"/>
              <w:shd w:val="clear" w:color="auto" w:fill="FFFFFF"/>
              <w:spacing w:after="255" w:line="270" w:lineRule="atLeast"/>
              <w:rPr>
                <w:color w:val="333333"/>
              </w:rPr>
            </w:pPr>
            <w:r w:rsidRPr="00A27B15">
              <w:rPr>
                <w:color w:val="333333"/>
              </w:rPr>
              <w:t>Сочинение-описание картины</w:t>
            </w:r>
          </w:p>
        </w:tc>
        <w:tc>
          <w:tcPr>
            <w:tcW w:w="1473" w:type="dxa"/>
            <w:vAlign w:val="center"/>
          </w:tcPr>
          <w:p w14:paraId="68993EB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17CEF55" w14:textId="77777777" w:rsidTr="00304225">
        <w:tc>
          <w:tcPr>
            <w:tcW w:w="1191" w:type="dxa"/>
            <w:vAlign w:val="center"/>
          </w:tcPr>
          <w:p w14:paraId="772523B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85.</w:t>
            </w:r>
          </w:p>
        </w:tc>
        <w:tc>
          <w:tcPr>
            <w:tcW w:w="6405" w:type="dxa"/>
            <w:vAlign w:val="center"/>
          </w:tcPr>
          <w:p w14:paraId="66D937A4" w14:textId="77777777" w:rsidR="00A27B15" w:rsidRPr="00A27B15" w:rsidRDefault="00A27B15" w:rsidP="00A27B15">
            <w:pPr>
              <w:pStyle w:val="a3"/>
              <w:shd w:val="clear" w:color="auto" w:fill="FFFFFF"/>
              <w:spacing w:after="255" w:line="270" w:lineRule="atLeast"/>
              <w:rPr>
                <w:color w:val="333333"/>
              </w:rPr>
            </w:pPr>
            <w:r w:rsidRPr="00A27B15">
              <w:rPr>
                <w:color w:val="333333"/>
              </w:rPr>
              <w:t>Знаки препинания в предложениях с однородными членами</w:t>
            </w:r>
          </w:p>
        </w:tc>
        <w:tc>
          <w:tcPr>
            <w:tcW w:w="1473" w:type="dxa"/>
            <w:vAlign w:val="center"/>
          </w:tcPr>
          <w:p w14:paraId="36388617"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E2CB304" w14:textId="77777777" w:rsidTr="00304225">
        <w:tc>
          <w:tcPr>
            <w:tcW w:w="1191" w:type="dxa"/>
            <w:vAlign w:val="center"/>
          </w:tcPr>
          <w:p w14:paraId="20F6549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86.</w:t>
            </w:r>
          </w:p>
        </w:tc>
        <w:tc>
          <w:tcPr>
            <w:tcW w:w="6405" w:type="dxa"/>
            <w:vAlign w:val="center"/>
          </w:tcPr>
          <w:p w14:paraId="2517EDFD" w14:textId="77777777" w:rsidR="00A27B15" w:rsidRPr="00A27B15" w:rsidRDefault="00A27B15" w:rsidP="00A27B15">
            <w:pPr>
              <w:pStyle w:val="a3"/>
              <w:shd w:val="clear" w:color="auto" w:fill="FFFFFF"/>
              <w:spacing w:after="255" w:line="270" w:lineRule="atLeast"/>
              <w:rPr>
                <w:color w:val="333333"/>
              </w:rPr>
            </w:pPr>
            <w:r w:rsidRPr="00A27B15">
              <w:rPr>
                <w:color w:val="333333"/>
              </w:rPr>
              <w:t>Знаки препинания в предложениях с однородными членами. Практикум</w:t>
            </w:r>
          </w:p>
        </w:tc>
        <w:tc>
          <w:tcPr>
            <w:tcW w:w="1473" w:type="dxa"/>
            <w:vAlign w:val="center"/>
          </w:tcPr>
          <w:p w14:paraId="2211C12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3D82252F" w14:textId="77777777" w:rsidTr="00304225">
        <w:tc>
          <w:tcPr>
            <w:tcW w:w="1191" w:type="dxa"/>
            <w:vAlign w:val="center"/>
          </w:tcPr>
          <w:p w14:paraId="33DC67D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87.</w:t>
            </w:r>
          </w:p>
        </w:tc>
        <w:tc>
          <w:tcPr>
            <w:tcW w:w="6405" w:type="dxa"/>
            <w:vAlign w:val="center"/>
          </w:tcPr>
          <w:p w14:paraId="298940BC" w14:textId="77777777" w:rsidR="00A27B15" w:rsidRPr="00A27B15" w:rsidRDefault="00A27B15" w:rsidP="00A27B15">
            <w:pPr>
              <w:pStyle w:val="a3"/>
              <w:shd w:val="clear" w:color="auto" w:fill="FFFFFF"/>
              <w:spacing w:after="255" w:line="270" w:lineRule="atLeast"/>
              <w:rPr>
                <w:color w:val="333333"/>
              </w:rPr>
            </w:pPr>
            <w:r w:rsidRPr="00A27B15">
              <w:rPr>
                <w:color w:val="333333"/>
              </w:rPr>
              <w:t>Обращение</w:t>
            </w:r>
          </w:p>
        </w:tc>
        <w:tc>
          <w:tcPr>
            <w:tcW w:w="1473" w:type="dxa"/>
            <w:vAlign w:val="center"/>
          </w:tcPr>
          <w:p w14:paraId="11852FA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C332F7A" w14:textId="77777777" w:rsidTr="00304225">
        <w:tc>
          <w:tcPr>
            <w:tcW w:w="1191" w:type="dxa"/>
            <w:vAlign w:val="center"/>
          </w:tcPr>
          <w:p w14:paraId="44D95E28"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88.</w:t>
            </w:r>
          </w:p>
        </w:tc>
        <w:tc>
          <w:tcPr>
            <w:tcW w:w="6405" w:type="dxa"/>
            <w:vAlign w:val="center"/>
          </w:tcPr>
          <w:p w14:paraId="61FDF574" w14:textId="77777777" w:rsidR="00A27B15" w:rsidRPr="00A27B15" w:rsidRDefault="00A27B15" w:rsidP="00A27B15">
            <w:pPr>
              <w:pStyle w:val="a3"/>
              <w:shd w:val="clear" w:color="auto" w:fill="FFFFFF"/>
              <w:spacing w:after="255" w:line="270" w:lineRule="atLeast"/>
              <w:rPr>
                <w:color w:val="333333"/>
              </w:rPr>
            </w:pPr>
            <w:r w:rsidRPr="00A27B15">
              <w:rPr>
                <w:color w:val="333333"/>
              </w:rPr>
              <w:t>Изложение с элементами сочинения (обучающее)</w:t>
            </w:r>
          </w:p>
        </w:tc>
        <w:tc>
          <w:tcPr>
            <w:tcW w:w="1473" w:type="dxa"/>
            <w:vAlign w:val="center"/>
          </w:tcPr>
          <w:p w14:paraId="66BE439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103BD25" w14:textId="77777777" w:rsidTr="00304225">
        <w:tc>
          <w:tcPr>
            <w:tcW w:w="1191" w:type="dxa"/>
            <w:vAlign w:val="center"/>
          </w:tcPr>
          <w:p w14:paraId="42B1235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89.</w:t>
            </w:r>
          </w:p>
        </w:tc>
        <w:tc>
          <w:tcPr>
            <w:tcW w:w="6405" w:type="dxa"/>
            <w:vAlign w:val="center"/>
          </w:tcPr>
          <w:p w14:paraId="20A51659" w14:textId="77777777" w:rsidR="00A27B15" w:rsidRPr="00A27B15" w:rsidRDefault="00A27B15" w:rsidP="00A27B15">
            <w:pPr>
              <w:pStyle w:val="a3"/>
              <w:shd w:val="clear" w:color="auto" w:fill="FFFFFF"/>
              <w:spacing w:after="255" w:line="270" w:lineRule="atLeast"/>
              <w:rPr>
                <w:color w:val="333333"/>
              </w:rPr>
            </w:pPr>
            <w:r w:rsidRPr="00A27B15">
              <w:rPr>
                <w:color w:val="333333"/>
              </w:rPr>
              <w:t xml:space="preserve">Предложения простые и сложные. Сложные предложения с </w:t>
            </w:r>
            <w:r w:rsidRPr="00A27B15">
              <w:rPr>
                <w:color w:val="333333"/>
              </w:rPr>
              <w:lastRenderedPageBreak/>
              <w:t>бессоюзной и союзной связью</w:t>
            </w:r>
          </w:p>
        </w:tc>
        <w:tc>
          <w:tcPr>
            <w:tcW w:w="1473" w:type="dxa"/>
            <w:vAlign w:val="center"/>
          </w:tcPr>
          <w:p w14:paraId="78571D1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5670D8D" w14:textId="77777777" w:rsidTr="00304225">
        <w:tc>
          <w:tcPr>
            <w:tcW w:w="1191" w:type="dxa"/>
            <w:vAlign w:val="center"/>
          </w:tcPr>
          <w:p w14:paraId="477BFA8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90.</w:t>
            </w:r>
          </w:p>
        </w:tc>
        <w:tc>
          <w:tcPr>
            <w:tcW w:w="6405" w:type="dxa"/>
            <w:vAlign w:val="center"/>
          </w:tcPr>
          <w:p w14:paraId="7A45D3F8" w14:textId="77777777" w:rsidR="00A27B15" w:rsidRPr="00A27B15" w:rsidRDefault="00A27B15" w:rsidP="00A27B15">
            <w:pPr>
              <w:pStyle w:val="a3"/>
              <w:shd w:val="clear" w:color="auto" w:fill="FFFFFF"/>
              <w:spacing w:after="255" w:line="270" w:lineRule="atLeast"/>
              <w:rPr>
                <w:color w:val="333333"/>
              </w:rPr>
            </w:pPr>
            <w:r w:rsidRPr="00A27B15">
              <w:rPr>
                <w:color w:val="333333"/>
              </w:rPr>
              <w:t>Сложные предложения с бессоюзной и союзной связью</w:t>
            </w:r>
          </w:p>
        </w:tc>
        <w:tc>
          <w:tcPr>
            <w:tcW w:w="1473" w:type="dxa"/>
            <w:vAlign w:val="center"/>
          </w:tcPr>
          <w:p w14:paraId="63E1B84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9FC14FB" w14:textId="77777777" w:rsidTr="00304225">
        <w:tc>
          <w:tcPr>
            <w:tcW w:w="1191" w:type="dxa"/>
            <w:vAlign w:val="center"/>
          </w:tcPr>
          <w:p w14:paraId="3D7FB5E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91.</w:t>
            </w:r>
          </w:p>
        </w:tc>
        <w:tc>
          <w:tcPr>
            <w:tcW w:w="6405" w:type="dxa"/>
            <w:vAlign w:val="center"/>
          </w:tcPr>
          <w:p w14:paraId="67737840" w14:textId="77777777" w:rsidR="00A27B15" w:rsidRPr="00A27B15" w:rsidRDefault="00A27B15" w:rsidP="00A27B15">
            <w:pPr>
              <w:pStyle w:val="a3"/>
              <w:shd w:val="clear" w:color="auto" w:fill="FFFFFF"/>
              <w:spacing w:after="255" w:line="270" w:lineRule="atLeast"/>
              <w:rPr>
                <w:color w:val="333333"/>
              </w:rPr>
            </w:pPr>
            <w:r w:rsidRPr="00A27B15">
              <w:rPr>
                <w:color w:val="333333"/>
              </w:rPr>
              <w:t>Предложения сложносочиненные и сложноподчиненные (общее представление, практическое усвоение)</w:t>
            </w:r>
          </w:p>
        </w:tc>
        <w:tc>
          <w:tcPr>
            <w:tcW w:w="1473" w:type="dxa"/>
            <w:vAlign w:val="center"/>
          </w:tcPr>
          <w:p w14:paraId="53D914B4"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A82C5CC" w14:textId="77777777" w:rsidTr="00304225">
        <w:tc>
          <w:tcPr>
            <w:tcW w:w="1191" w:type="dxa"/>
            <w:vAlign w:val="center"/>
          </w:tcPr>
          <w:p w14:paraId="66BDC7F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92.</w:t>
            </w:r>
          </w:p>
        </w:tc>
        <w:tc>
          <w:tcPr>
            <w:tcW w:w="6405" w:type="dxa"/>
            <w:vAlign w:val="center"/>
          </w:tcPr>
          <w:p w14:paraId="19ADF07B" w14:textId="77777777" w:rsidR="00A27B15" w:rsidRPr="00A27B15" w:rsidRDefault="00A27B15" w:rsidP="00A27B15">
            <w:pPr>
              <w:pStyle w:val="a3"/>
              <w:shd w:val="clear" w:color="auto" w:fill="FFFFFF"/>
              <w:spacing w:after="255" w:line="270" w:lineRule="atLeast"/>
              <w:rPr>
                <w:color w:val="333333"/>
              </w:rPr>
            </w:pPr>
            <w:r w:rsidRPr="00A27B15">
              <w:rPr>
                <w:color w:val="333333"/>
              </w:rPr>
              <w:t>Пунктуационное оформление сложных предложений, состоящих из частей, связанных бессоюзной связью и союзами и, но, а, однако, зато, да</w:t>
            </w:r>
          </w:p>
        </w:tc>
        <w:tc>
          <w:tcPr>
            <w:tcW w:w="1473" w:type="dxa"/>
            <w:vAlign w:val="center"/>
          </w:tcPr>
          <w:p w14:paraId="40EF61A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6CF3A99" w14:textId="77777777" w:rsidTr="00304225">
        <w:tc>
          <w:tcPr>
            <w:tcW w:w="1191" w:type="dxa"/>
            <w:vAlign w:val="center"/>
          </w:tcPr>
          <w:p w14:paraId="45EAF36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93.</w:t>
            </w:r>
          </w:p>
        </w:tc>
        <w:tc>
          <w:tcPr>
            <w:tcW w:w="6405" w:type="dxa"/>
            <w:vAlign w:val="center"/>
          </w:tcPr>
          <w:p w14:paraId="6189B85F" w14:textId="77777777" w:rsidR="00A27B15" w:rsidRPr="00A27B15" w:rsidRDefault="00A27B15" w:rsidP="00A27B15">
            <w:pPr>
              <w:pStyle w:val="a3"/>
              <w:shd w:val="clear" w:color="auto" w:fill="FFFFFF"/>
              <w:spacing w:after="255" w:line="270" w:lineRule="atLeast"/>
              <w:rPr>
                <w:color w:val="333333"/>
              </w:rPr>
            </w:pPr>
            <w:r w:rsidRPr="00A27B15">
              <w:rPr>
                <w:color w:val="333333"/>
              </w:rPr>
              <w:t>Пунктуационное оформление сложных предложений, состоящих из частей, связанных бессоюзной связью и союзами и, но, а, однако, зато, да. Практикум</w:t>
            </w:r>
          </w:p>
        </w:tc>
        <w:tc>
          <w:tcPr>
            <w:tcW w:w="1473" w:type="dxa"/>
            <w:vAlign w:val="center"/>
          </w:tcPr>
          <w:p w14:paraId="7B73068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454B714F" w14:textId="77777777" w:rsidTr="00304225">
        <w:tc>
          <w:tcPr>
            <w:tcW w:w="1191" w:type="dxa"/>
            <w:vAlign w:val="center"/>
          </w:tcPr>
          <w:p w14:paraId="5707BE4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94.</w:t>
            </w:r>
          </w:p>
        </w:tc>
        <w:tc>
          <w:tcPr>
            <w:tcW w:w="6405" w:type="dxa"/>
            <w:vAlign w:val="center"/>
          </w:tcPr>
          <w:p w14:paraId="5F1C44B8" w14:textId="77777777" w:rsidR="00A27B15" w:rsidRPr="00A27B15" w:rsidRDefault="00A27B15" w:rsidP="00A27B15">
            <w:pPr>
              <w:pStyle w:val="a3"/>
              <w:shd w:val="clear" w:color="auto" w:fill="FFFFFF"/>
              <w:spacing w:after="255" w:line="270" w:lineRule="atLeast"/>
              <w:rPr>
                <w:color w:val="333333"/>
              </w:rPr>
            </w:pPr>
            <w:r w:rsidRPr="00A27B15">
              <w:rPr>
                <w:color w:val="333333"/>
              </w:rPr>
              <w:t>Предложения с прямой речью</w:t>
            </w:r>
          </w:p>
        </w:tc>
        <w:tc>
          <w:tcPr>
            <w:tcW w:w="1473" w:type="dxa"/>
            <w:vAlign w:val="center"/>
          </w:tcPr>
          <w:p w14:paraId="5A85424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782D11A" w14:textId="77777777" w:rsidTr="00304225">
        <w:tc>
          <w:tcPr>
            <w:tcW w:w="1191" w:type="dxa"/>
            <w:vAlign w:val="center"/>
          </w:tcPr>
          <w:p w14:paraId="7A46B84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95.</w:t>
            </w:r>
          </w:p>
        </w:tc>
        <w:tc>
          <w:tcPr>
            <w:tcW w:w="6405" w:type="dxa"/>
            <w:vAlign w:val="center"/>
          </w:tcPr>
          <w:p w14:paraId="0618F1DC" w14:textId="77777777" w:rsidR="00A27B15" w:rsidRPr="00A27B15" w:rsidRDefault="00A27B15" w:rsidP="00A27B15">
            <w:pPr>
              <w:pStyle w:val="a3"/>
              <w:shd w:val="clear" w:color="auto" w:fill="FFFFFF"/>
              <w:spacing w:after="255" w:line="270" w:lineRule="atLeast"/>
              <w:rPr>
                <w:color w:val="333333"/>
              </w:rPr>
            </w:pPr>
            <w:r w:rsidRPr="00A27B15">
              <w:rPr>
                <w:color w:val="333333"/>
              </w:rPr>
              <w:t>Пунктуационное оформление предложений с прямой речью</w:t>
            </w:r>
          </w:p>
        </w:tc>
        <w:tc>
          <w:tcPr>
            <w:tcW w:w="1473" w:type="dxa"/>
            <w:vAlign w:val="center"/>
          </w:tcPr>
          <w:p w14:paraId="06034BE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EF2129D" w14:textId="77777777" w:rsidTr="00304225">
        <w:tc>
          <w:tcPr>
            <w:tcW w:w="1191" w:type="dxa"/>
            <w:vAlign w:val="center"/>
          </w:tcPr>
          <w:p w14:paraId="009CAE8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96.</w:t>
            </w:r>
          </w:p>
        </w:tc>
        <w:tc>
          <w:tcPr>
            <w:tcW w:w="6405" w:type="dxa"/>
            <w:vAlign w:val="center"/>
          </w:tcPr>
          <w:p w14:paraId="15E07A51" w14:textId="77777777" w:rsidR="00A27B15" w:rsidRPr="00A27B15" w:rsidRDefault="00A27B15" w:rsidP="00A27B15">
            <w:pPr>
              <w:pStyle w:val="a3"/>
              <w:shd w:val="clear" w:color="auto" w:fill="FFFFFF"/>
              <w:spacing w:after="255" w:line="270" w:lineRule="atLeast"/>
              <w:rPr>
                <w:color w:val="333333"/>
              </w:rPr>
            </w:pPr>
            <w:r w:rsidRPr="00A27B15">
              <w:rPr>
                <w:color w:val="333333"/>
              </w:rPr>
              <w:t>Диалог. Пунктуационное оформление диалога</w:t>
            </w:r>
          </w:p>
        </w:tc>
        <w:tc>
          <w:tcPr>
            <w:tcW w:w="1473" w:type="dxa"/>
            <w:vAlign w:val="center"/>
          </w:tcPr>
          <w:p w14:paraId="5FC11FE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918F500" w14:textId="77777777" w:rsidTr="00304225">
        <w:tc>
          <w:tcPr>
            <w:tcW w:w="1191" w:type="dxa"/>
            <w:vAlign w:val="center"/>
          </w:tcPr>
          <w:p w14:paraId="77C0CE7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97.</w:t>
            </w:r>
          </w:p>
        </w:tc>
        <w:tc>
          <w:tcPr>
            <w:tcW w:w="6405" w:type="dxa"/>
            <w:vAlign w:val="center"/>
          </w:tcPr>
          <w:p w14:paraId="3ABDF610" w14:textId="77777777" w:rsidR="00A27B15" w:rsidRPr="00A27B15" w:rsidRDefault="00A27B15" w:rsidP="00A27B15">
            <w:pPr>
              <w:pStyle w:val="a3"/>
              <w:shd w:val="clear" w:color="auto" w:fill="FFFFFF"/>
              <w:spacing w:after="255" w:line="270" w:lineRule="atLeast"/>
              <w:rPr>
                <w:color w:val="333333"/>
              </w:rPr>
            </w:pPr>
            <w:r w:rsidRPr="00A27B15">
              <w:rPr>
                <w:color w:val="333333"/>
              </w:rPr>
              <w:t>Диалог. Пунктуационное оформление диалога. Практикум</w:t>
            </w:r>
          </w:p>
        </w:tc>
        <w:tc>
          <w:tcPr>
            <w:tcW w:w="1473" w:type="dxa"/>
            <w:vAlign w:val="center"/>
          </w:tcPr>
          <w:p w14:paraId="2495924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2D6FD2D5" w14:textId="77777777" w:rsidTr="00304225">
        <w:tc>
          <w:tcPr>
            <w:tcW w:w="1191" w:type="dxa"/>
            <w:vAlign w:val="center"/>
          </w:tcPr>
          <w:p w14:paraId="6D7BC09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98.</w:t>
            </w:r>
          </w:p>
        </w:tc>
        <w:tc>
          <w:tcPr>
            <w:tcW w:w="6405" w:type="dxa"/>
            <w:vAlign w:val="center"/>
          </w:tcPr>
          <w:p w14:paraId="3F99290B"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темы "Синтаксис и пунктуация"</w:t>
            </w:r>
          </w:p>
        </w:tc>
        <w:tc>
          <w:tcPr>
            <w:tcW w:w="1473" w:type="dxa"/>
            <w:vAlign w:val="center"/>
          </w:tcPr>
          <w:p w14:paraId="71C854F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F4BAF5C" w14:textId="77777777" w:rsidTr="00304225">
        <w:tc>
          <w:tcPr>
            <w:tcW w:w="1191" w:type="dxa"/>
            <w:vAlign w:val="center"/>
          </w:tcPr>
          <w:p w14:paraId="35F8063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99.</w:t>
            </w:r>
          </w:p>
        </w:tc>
        <w:tc>
          <w:tcPr>
            <w:tcW w:w="6405" w:type="dxa"/>
            <w:vAlign w:val="center"/>
          </w:tcPr>
          <w:p w14:paraId="0713B88A"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темы "Синтаксис и пунктуация". Практикум</w:t>
            </w:r>
          </w:p>
        </w:tc>
        <w:tc>
          <w:tcPr>
            <w:tcW w:w="1473" w:type="dxa"/>
            <w:vAlign w:val="center"/>
          </w:tcPr>
          <w:p w14:paraId="1A9B34F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38A2A63A" w14:textId="77777777" w:rsidTr="00304225">
        <w:tc>
          <w:tcPr>
            <w:tcW w:w="1191" w:type="dxa"/>
            <w:vAlign w:val="center"/>
          </w:tcPr>
          <w:p w14:paraId="25934F24"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100.</w:t>
            </w:r>
          </w:p>
        </w:tc>
        <w:tc>
          <w:tcPr>
            <w:tcW w:w="6405" w:type="dxa"/>
            <w:vAlign w:val="center"/>
          </w:tcPr>
          <w:p w14:paraId="1F4FCF14" w14:textId="77777777" w:rsidR="00A27B15" w:rsidRPr="00A27B15" w:rsidRDefault="00A27B15" w:rsidP="00A27B15">
            <w:pPr>
              <w:pStyle w:val="a3"/>
              <w:shd w:val="clear" w:color="auto" w:fill="FFFFFF"/>
              <w:spacing w:after="255" w:line="270" w:lineRule="atLeast"/>
              <w:rPr>
                <w:color w:val="333333"/>
              </w:rPr>
            </w:pPr>
            <w:r w:rsidRPr="00A27B15">
              <w:rPr>
                <w:color w:val="333333"/>
              </w:rPr>
              <w:t>Контрольная работа по теме "Синтаксис и пунктуация"</w:t>
            </w:r>
          </w:p>
        </w:tc>
        <w:tc>
          <w:tcPr>
            <w:tcW w:w="1473" w:type="dxa"/>
            <w:vAlign w:val="center"/>
          </w:tcPr>
          <w:p w14:paraId="53C7F22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1969060" w14:textId="77777777" w:rsidTr="00304225">
        <w:tc>
          <w:tcPr>
            <w:tcW w:w="1191" w:type="dxa"/>
            <w:vAlign w:val="center"/>
          </w:tcPr>
          <w:p w14:paraId="52CFDEE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101.</w:t>
            </w:r>
          </w:p>
        </w:tc>
        <w:tc>
          <w:tcPr>
            <w:tcW w:w="6405" w:type="dxa"/>
            <w:vAlign w:val="center"/>
          </w:tcPr>
          <w:p w14:paraId="0BA729F9" w14:textId="77777777" w:rsidR="00A27B15" w:rsidRPr="00A27B15" w:rsidRDefault="00A27B15" w:rsidP="00A27B15">
            <w:pPr>
              <w:pStyle w:val="a3"/>
              <w:shd w:val="clear" w:color="auto" w:fill="FFFFFF"/>
              <w:spacing w:after="255" w:line="270" w:lineRule="atLeast"/>
              <w:rPr>
                <w:color w:val="333333"/>
              </w:rPr>
            </w:pPr>
            <w:r w:rsidRPr="00A27B15">
              <w:rPr>
                <w:color w:val="333333"/>
              </w:rPr>
              <w:t>Система частей речи в русском языке</w:t>
            </w:r>
          </w:p>
        </w:tc>
        <w:tc>
          <w:tcPr>
            <w:tcW w:w="1473" w:type="dxa"/>
            <w:vAlign w:val="center"/>
          </w:tcPr>
          <w:p w14:paraId="2701F81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352E95F" w14:textId="77777777" w:rsidTr="00304225">
        <w:tc>
          <w:tcPr>
            <w:tcW w:w="1191" w:type="dxa"/>
            <w:vAlign w:val="center"/>
          </w:tcPr>
          <w:p w14:paraId="582D717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102.</w:t>
            </w:r>
          </w:p>
        </w:tc>
        <w:tc>
          <w:tcPr>
            <w:tcW w:w="6405" w:type="dxa"/>
            <w:vAlign w:val="center"/>
          </w:tcPr>
          <w:p w14:paraId="6265C93A" w14:textId="77777777" w:rsidR="00A27B15" w:rsidRPr="00A27B15" w:rsidRDefault="00A27B15" w:rsidP="00A27B15">
            <w:pPr>
              <w:pStyle w:val="a3"/>
              <w:shd w:val="clear" w:color="auto" w:fill="FFFFFF"/>
              <w:spacing w:after="255" w:line="270" w:lineRule="atLeast"/>
              <w:rPr>
                <w:color w:val="333333"/>
              </w:rPr>
            </w:pPr>
            <w:r w:rsidRPr="00A27B15">
              <w:rPr>
                <w:color w:val="333333"/>
              </w:rPr>
              <w:t>Самостоятельные и служебные части речи</w:t>
            </w:r>
          </w:p>
        </w:tc>
        <w:tc>
          <w:tcPr>
            <w:tcW w:w="1473" w:type="dxa"/>
            <w:vAlign w:val="center"/>
          </w:tcPr>
          <w:p w14:paraId="75E5935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7C1C9B5" w14:textId="77777777" w:rsidTr="00304225">
        <w:tc>
          <w:tcPr>
            <w:tcW w:w="1191" w:type="dxa"/>
            <w:vAlign w:val="center"/>
          </w:tcPr>
          <w:p w14:paraId="1ECF96C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103.</w:t>
            </w:r>
          </w:p>
        </w:tc>
        <w:tc>
          <w:tcPr>
            <w:tcW w:w="6405" w:type="dxa"/>
            <w:vAlign w:val="center"/>
          </w:tcPr>
          <w:p w14:paraId="1CD87C7C" w14:textId="77777777" w:rsidR="00A27B15" w:rsidRPr="00A27B15" w:rsidRDefault="00A27B15" w:rsidP="00A27B15">
            <w:pPr>
              <w:pStyle w:val="a3"/>
              <w:shd w:val="clear" w:color="auto" w:fill="FFFFFF"/>
              <w:spacing w:after="255" w:line="270" w:lineRule="atLeast"/>
              <w:rPr>
                <w:color w:val="333333"/>
              </w:rPr>
            </w:pPr>
            <w:r w:rsidRPr="00A27B15">
              <w:rPr>
                <w:color w:val="333333"/>
              </w:rPr>
              <w:t>Имя существительное как часть речи</w:t>
            </w:r>
          </w:p>
        </w:tc>
        <w:tc>
          <w:tcPr>
            <w:tcW w:w="1473" w:type="dxa"/>
            <w:vAlign w:val="center"/>
          </w:tcPr>
          <w:p w14:paraId="382C54E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F8BF9F5" w14:textId="77777777" w:rsidTr="00304225">
        <w:tc>
          <w:tcPr>
            <w:tcW w:w="1191" w:type="dxa"/>
            <w:vAlign w:val="center"/>
          </w:tcPr>
          <w:p w14:paraId="0063E98B"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104.</w:t>
            </w:r>
          </w:p>
        </w:tc>
        <w:tc>
          <w:tcPr>
            <w:tcW w:w="6405" w:type="dxa"/>
            <w:vAlign w:val="center"/>
          </w:tcPr>
          <w:p w14:paraId="1403233C" w14:textId="77777777" w:rsidR="00A27B15" w:rsidRPr="00A27B15" w:rsidRDefault="00A27B15" w:rsidP="00A27B15">
            <w:pPr>
              <w:pStyle w:val="a3"/>
              <w:shd w:val="clear" w:color="auto" w:fill="FFFFFF"/>
              <w:spacing w:after="255" w:line="270" w:lineRule="atLeast"/>
              <w:rPr>
                <w:color w:val="333333"/>
              </w:rPr>
            </w:pPr>
            <w:r w:rsidRPr="00A27B15">
              <w:rPr>
                <w:color w:val="333333"/>
              </w:rPr>
              <w:t>Род имен существительных. Имена существительные общего рода</w:t>
            </w:r>
          </w:p>
        </w:tc>
        <w:tc>
          <w:tcPr>
            <w:tcW w:w="1473" w:type="dxa"/>
            <w:vAlign w:val="center"/>
          </w:tcPr>
          <w:p w14:paraId="576B6EF1"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54C8D9D" w14:textId="77777777" w:rsidTr="00304225">
        <w:tc>
          <w:tcPr>
            <w:tcW w:w="1191" w:type="dxa"/>
            <w:vAlign w:val="center"/>
          </w:tcPr>
          <w:p w14:paraId="4801195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105.</w:t>
            </w:r>
          </w:p>
        </w:tc>
        <w:tc>
          <w:tcPr>
            <w:tcW w:w="6405" w:type="dxa"/>
            <w:vAlign w:val="center"/>
          </w:tcPr>
          <w:p w14:paraId="6D355F83" w14:textId="77777777" w:rsidR="00A27B15" w:rsidRPr="00A27B15" w:rsidRDefault="00A27B15" w:rsidP="00A27B15">
            <w:pPr>
              <w:pStyle w:val="a3"/>
              <w:shd w:val="clear" w:color="auto" w:fill="FFFFFF"/>
              <w:spacing w:after="255" w:line="270" w:lineRule="atLeast"/>
              <w:rPr>
                <w:color w:val="333333"/>
              </w:rPr>
            </w:pPr>
            <w:r w:rsidRPr="00A27B15">
              <w:rPr>
                <w:color w:val="333333"/>
              </w:rPr>
              <w:t>Число имени существительного. Имена существительные, имеющие форму только единственного или множественного числа</w:t>
            </w:r>
          </w:p>
        </w:tc>
        <w:tc>
          <w:tcPr>
            <w:tcW w:w="1473" w:type="dxa"/>
            <w:vAlign w:val="center"/>
          </w:tcPr>
          <w:p w14:paraId="339E270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962A75F" w14:textId="77777777" w:rsidTr="00304225">
        <w:tc>
          <w:tcPr>
            <w:tcW w:w="1191" w:type="dxa"/>
            <w:vAlign w:val="center"/>
          </w:tcPr>
          <w:p w14:paraId="74E197D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106.</w:t>
            </w:r>
          </w:p>
        </w:tc>
        <w:tc>
          <w:tcPr>
            <w:tcW w:w="6405" w:type="dxa"/>
            <w:vAlign w:val="center"/>
          </w:tcPr>
          <w:p w14:paraId="0D8B5B8B" w14:textId="77777777" w:rsidR="00A27B15" w:rsidRPr="00A27B15" w:rsidRDefault="00A27B15" w:rsidP="00A27B15">
            <w:pPr>
              <w:pStyle w:val="a3"/>
              <w:shd w:val="clear" w:color="auto" w:fill="FFFFFF"/>
              <w:spacing w:after="255" w:line="270" w:lineRule="atLeast"/>
              <w:rPr>
                <w:color w:val="333333"/>
              </w:rPr>
            </w:pPr>
            <w:r w:rsidRPr="00A27B15">
              <w:rPr>
                <w:color w:val="333333"/>
              </w:rPr>
              <w:t>Изложение выборочное</w:t>
            </w:r>
          </w:p>
        </w:tc>
        <w:tc>
          <w:tcPr>
            <w:tcW w:w="1473" w:type="dxa"/>
            <w:vAlign w:val="center"/>
          </w:tcPr>
          <w:p w14:paraId="364392C7"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CACF2C4" w14:textId="77777777" w:rsidTr="00304225">
        <w:tc>
          <w:tcPr>
            <w:tcW w:w="1191" w:type="dxa"/>
            <w:vAlign w:val="center"/>
          </w:tcPr>
          <w:p w14:paraId="38BBC18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107.</w:t>
            </w:r>
          </w:p>
        </w:tc>
        <w:tc>
          <w:tcPr>
            <w:tcW w:w="6405" w:type="dxa"/>
            <w:vAlign w:val="center"/>
          </w:tcPr>
          <w:p w14:paraId="15FB2B1D" w14:textId="77777777" w:rsidR="00A27B15" w:rsidRPr="00A27B15" w:rsidRDefault="00A27B15" w:rsidP="00A27B15">
            <w:pPr>
              <w:pStyle w:val="a3"/>
              <w:shd w:val="clear" w:color="auto" w:fill="FFFFFF"/>
              <w:spacing w:after="255" w:line="270" w:lineRule="atLeast"/>
              <w:rPr>
                <w:color w:val="333333"/>
              </w:rPr>
            </w:pPr>
            <w:r w:rsidRPr="00A27B15">
              <w:rPr>
                <w:color w:val="333333"/>
              </w:rPr>
              <w:t>Падеж имен существительных</w:t>
            </w:r>
          </w:p>
        </w:tc>
        <w:tc>
          <w:tcPr>
            <w:tcW w:w="1473" w:type="dxa"/>
            <w:vAlign w:val="center"/>
          </w:tcPr>
          <w:p w14:paraId="5FB1A251"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F2129A3" w14:textId="77777777" w:rsidTr="00304225">
        <w:tc>
          <w:tcPr>
            <w:tcW w:w="1191" w:type="dxa"/>
            <w:vAlign w:val="center"/>
          </w:tcPr>
          <w:p w14:paraId="51EA0DE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108.</w:t>
            </w:r>
          </w:p>
        </w:tc>
        <w:tc>
          <w:tcPr>
            <w:tcW w:w="6405" w:type="dxa"/>
            <w:vAlign w:val="center"/>
          </w:tcPr>
          <w:p w14:paraId="1B249324" w14:textId="77777777" w:rsidR="00A27B15" w:rsidRPr="00A27B15" w:rsidRDefault="00A27B15" w:rsidP="00A27B15">
            <w:pPr>
              <w:pStyle w:val="a3"/>
              <w:shd w:val="clear" w:color="auto" w:fill="FFFFFF"/>
              <w:spacing w:after="255" w:line="270" w:lineRule="atLeast"/>
              <w:rPr>
                <w:color w:val="333333"/>
              </w:rPr>
            </w:pPr>
            <w:r w:rsidRPr="00A27B15">
              <w:rPr>
                <w:color w:val="333333"/>
              </w:rPr>
              <w:t>Типы склонения имен существительных</w:t>
            </w:r>
          </w:p>
        </w:tc>
        <w:tc>
          <w:tcPr>
            <w:tcW w:w="1473" w:type="dxa"/>
            <w:vAlign w:val="center"/>
          </w:tcPr>
          <w:p w14:paraId="652D8A57"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C30F5FE" w14:textId="77777777" w:rsidTr="00304225">
        <w:tc>
          <w:tcPr>
            <w:tcW w:w="1191" w:type="dxa"/>
            <w:vAlign w:val="center"/>
          </w:tcPr>
          <w:p w14:paraId="5647199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109.</w:t>
            </w:r>
          </w:p>
        </w:tc>
        <w:tc>
          <w:tcPr>
            <w:tcW w:w="6405" w:type="dxa"/>
            <w:vAlign w:val="center"/>
          </w:tcPr>
          <w:p w14:paraId="00AEC693"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мягкого знака на конце имен существительных после шипящих</w:t>
            </w:r>
          </w:p>
        </w:tc>
        <w:tc>
          <w:tcPr>
            <w:tcW w:w="1473" w:type="dxa"/>
            <w:vAlign w:val="center"/>
          </w:tcPr>
          <w:p w14:paraId="4C04B8C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D77B46C" w14:textId="77777777" w:rsidTr="00304225">
        <w:tc>
          <w:tcPr>
            <w:tcW w:w="1191" w:type="dxa"/>
            <w:vAlign w:val="center"/>
          </w:tcPr>
          <w:p w14:paraId="2D59FED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110.</w:t>
            </w:r>
          </w:p>
        </w:tc>
        <w:tc>
          <w:tcPr>
            <w:tcW w:w="6405" w:type="dxa"/>
            <w:vAlign w:val="center"/>
          </w:tcPr>
          <w:p w14:paraId="70918757"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Буквы е и и в падежных окончаниях имен существительных</w:t>
            </w:r>
          </w:p>
        </w:tc>
        <w:tc>
          <w:tcPr>
            <w:tcW w:w="1473" w:type="dxa"/>
            <w:vAlign w:val="center"/>
          </w:tcPr>
          <w:p w14:paraId="1A0218A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5E43F9C" w14:textId="77777777" w:rsidTr="00304225">
        <w:tc>
          <w:tcPr>
            <w:tcW w:w="1191" w:type="dxa"/>
            <w:vAlign w:val="center"/>
          </w:tcPr>
          <w:p w14:paraId="54518E9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111.</w:t>
            </w:r>
          </w:p>
        </w:tc>
        <w:tc>
          <w:tcPr>
            <w:tcW w:w="6405" w:type="dxa"/>
            <w:vAlign w:val="center"/>
          </w:tcPr>
          <w:p w14:paraId="57D729C4"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Буквы е и и в падежных окончаниях имен существительных. Практикум</w:t>
            </w:r>
          </w:p>
        </w:tc>
        <w:tc>
          <w:tcPr>
            <w:tcW w:w="1473" w:type="dxa"/>
            <w:vAlign w:val="center"/>
          </w:tcPr>
          <w:p w14:paraId="746A1CE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0D723DCC" w14:textId="77777777" w:rsidTr="00304225">
        <w:tc>
          <w:tcPr>
            <w:tcW w:w="1191" w:type="dxa"/>
            <w:vAlign w:val="center"/>
          </w:tcPr>
          <w:p w14:paraId="40690E3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112.</w:t>
            </w:r>
          </w:p>
        </w:tc>
        <w:tc>
          <w:tcPr>
            <w:tcW w:w="6405" w:type="dxa"/>
            <w:vAlign w:val="center"/>
          </w:tcPr>
          <w:p w14:paraId="195396A6" w14:textId="77777777" w:rsidR="00A27B15" w:rsidRPr="00A27B15" w:rsidRDefault="00A27B15" w:rsidP="00A27B15">
            <w:pPr>
              <w:pStyle w:val="a3"/>
              <w:shd w:val="clear" w:color="auto" w:fill="FFFFFF"/>
              <w:spacing w:after="255" w:line="270" w:lineRule="atLeast"/>
              <w:rPr>
                <w:color w:val="333333"/>
              </w:rPr>
            </w:pPr>
            <w:r w:rsidRPr="00A27B15">
              <w:rPr>
                <w:color w:val="333333"/>
              </w:rPr>
              <w:t>Разносклоняемые и несклоняемые имена существительные</w:t>
            </w:r>
          </w:p>
        </w:tc>
        <w:tc>
          <w:tcPr>
            <w:tcW w:w="1473" w:type="dxa"/>
            <w:vAlign w:val="center"/>
          </w:tcPr>
          <w:p w14:paraId="36C70E0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EB2F994" w14:textId="77777777" w:rsidTr="00304225">
        <w:tc>
          <w:tcPr>
            <w:tcW w:w="1191" w:type="dxa"/>
            <w:vAlign w:val="center"/>
          </w:tcPr>
          <w:p w14:paraId="72B97C5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113.</w:t>
            </w:r>
          </w:p>
        </w:tc>
        <w:tc>
          <w:tcPr>
            <w:tcW w:w="6405" w:type="dxa"/>
            <w:vAlign w:val="center"/>
          </w:tcPr>
          <w:p w14:paraId="50E52A5E" w14:textId="77777777" w:rsidR="00A27B15" w:rsidRPr="00A27B15" w:rsidRDefault="00A27B15" w:rsidP="00A27B15">
            <w:pPr>
              <w:pStyle w:val="a3"/>
              <w:shd w:val="clear" w:color="auto" w:fill="FFFFFF"/>
              <w:spacing w:after="255" w:line="270" w:lineRule="atLeast"/>
              <w:rPr>
                <w:color w:val="333333"/>
              </w:rPr>
            </w:pPr>
            <w:r w:rsidRPr="00A27B15">
              <w:rPr>
                <w:color w:val="333333"/>
              </w:rPr>
              <w:t>Род несклоняемых имен существительных</w:t>
            </w:r>
          </w:p>
        </w:tc>
        <w:tc>
          <w:tcPr>
            <w:tcW w:w="1473" w:type="dxa"/>
            <w:vAlign w:val="center"/>
          </w:tcPr>
          <w:p w14:paraId="02973AAF"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FC855D0" w14:textId="77777777" w:rsidTr="00304225">
        <w:tc>
          <w:tcPr>
            <w:tcW w:w="1191" w:type="dxa"/>
            <w:vAlign w:val="center"/>
          </w:tcPr>
          <w:p w14:paraId="331D90D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114.</w:t>
            </w:r>
          </w:p>
        </w:tc>
        <w:tc>
          <w:tcPr>
            <w:tcW w:w="6405" w:type="dxa"/>
            <w:vAlign w:val="center"/>
          </w:tcPr>
          <w:p w14:paraId="104A4C12" w14:textId="77777777" w:rsidR="00A27B15" w:rsidRPr="00A27B15" w:rsidRDefault="00A27B15" w:rsidP="00A27B15">
            <w:pPr>
              <w:pStyle w:val="a3"/>
              <w:shd w:val="clear" w:color="auto" w:fill="FFFFFF"/>
              <w:spacing w:after="255" w:line="270" w:lineRule="atLeast"/>
              <w:rPr>
                <w:color w:val="333333"/>
              </w:rPr>
            </w:pPr>
            <w:r w:rsidRPr="00A27B15">
              <w:rPr>
                <w:color w:val="333333"/>
              </w:rPr>
              <w:t>Морфологический анализ имени существительного</w:t>
            </w:r>
          </w:p>
        </w:tc>
        <w:tc>
          <w:tcPr>
            <w:tcW w:w="1473" w:type="dxa"/>
            <w:vAlign w:val="center"/>
          </w:tcPr>
          <w:p w14:paraId="0D54F85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9BA0BC8" w14:textId="77777777" w:rsidTr="00304225">
        <w:tc>
          <w:tcPr>
            <w:tcW w:w="1191" w:type="dxa"/>
            <w:vAlign w:val="center"/>
          </w:tcPr>
          <w:p w14:paraId="1390BA1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115.</w:t>
            </w:r>
          </w:p>
        </w:tc>
        <w:tc>
          <w:tcPr>
            <w:tcW w:w="6405" w:type="dxa"/>
            <w:vAlign w:val="center"/>
          </w:tcPr>
          <w:p w14:paraId="3240FB86"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Буквы о и е после шипящих и ц в окончаниях имен существительных</w:t>
            </w:r>
          </w:p>
        </w:tc>
        <w:tc>
          <w:tcPr>
            <w:tcW w:w="1473" w:type="dxa"/>
            <w:vAlign w:val="center"/>
          </w:tcPr>
          <w:p w14:paraId="01FE095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5E3C28C" w14:textId="77777777" w:rsidTr="00304225">
        <w:tc>
          <w:tcPr>
            <w:tcW w:w="1191" w:type="dxa"/>
            <w:vAlign w:val="center"/>
          </w:tcPr>
          <w:p w14:paraId="4162A6B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116.</w:t>
            </w:r>
          </w:p>
        </w:tc>
        <w:tc>
          <w:tcPr>
            <w:tcW w:w="6405" w:type="dxa"/>
            <w:vAlign w:val="center"/>
          </w:tcPr>
          <w:p w14:paraId="00A287A7"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суффиксов -ек-/-ик- имен существительных</w:t>
            </w:r>
          </w:p>
        </w:tc>
        <w:tc>
          <w:tcPr>
            <w:tcW w:w="1473" w:type="dxa"/>
            <w:vAlign w:val="center"/>
          </w:tcPr>
          <w:p w14:paraId="763AB94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B7C9845" w14:textId="77777777" w:rsidTr="00304225">
        <w:tc>
          <w:tcPr>
            <w:tcW w:w="1191" w:type="dxa"/>
            <w:vAlign w:val="center"/>
          </w:tcPr>
          <w:p w14:paraId="4DAB58B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117.</w:t>
            </w:r>
          </w:p>
        </w:tc>
        <w:tc>
          <w:tcPr>
            <w:tcW w:w="6405" w:type="dxa"/>
            <w:vAlign w:val="center"/>
          </w:tcPr>
          <w:p w14:paraId="4178295F"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суффиксов -чик-/-щик- имен существительных</w:t>
            </w:r>
          </w:p>
        </w:tc>
        <w:tc>
          <w:tcPr>
            <w:tcW w:w="1473" w:type="dxa"/>
            <w:vAlign w:val="center"/>
          </w:tcPr>
          <w:p w14:paraId="39D7EBC4"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4FB62C9" w14:textId="77777777" w:rsidTr="00304225">
        <w:tc>
          <w:tcPr>
            <w:tcW w:w="1191" w:type="dxa"/>
            <w:vAlign w:val="center"/>
          </w:tcPr>
          <w:p w14:paraId="65EA4F4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118.</w:t>
            </w:r>
          </w:p>
        </w:tc>
        <w:tc>
          <w:tcPr>
            <w:tcW w:w="6405" w:type="dxa"/>
            <w:vAlign w:val="center"/>
          </w:tcPr>
          <w:p w14:paraId="68F04A2E"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о и е (ё) после шипящих и ц в суффиксах имен существительных</w:t>
            </w:r>
          </w:p>
        </w:tc>
        <w:tc>
          <w:tcPr>
            <w:tcW w:w="1473" w:type="dxa"/>
            <w:vAlign w:val="center"/>
          </w:tcPr>
          <w:p w14:paraId="655ABC6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1995CBC" w14:textId="77777777" w:rsidTr="00304225">
        <w:tc>
          <w:tcPr>
            <w:tcW w:w="1191" w:type="dxa"/>
            <w:vAlign w:val="center"/>
          </w:tcPr>
          <w:p w14:paraId="1B0993E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119.</w:t>
            </w:r>
          </w:p>
        </w:tc>
        <w:tc>
          <w:tcPr>
            <w:tcW w:w="6405" w:type="dxa"/>
            <w:vAlign w:val="center"/>
          </w:tcPr>
          <w:p w14:paraId="597C11C8" w14:textId="77777777" w:rsidR="00A27B15" w:rsidRPr="00A27B15" w:rsidRDefault="00A27B15" w:rsidP="00A27B15">
            <w:pPr>
              <w:pStyle w:val="a3"/>
              <w:shd w:val="clear" w:color="auto" w:fill="FFFFFF"/>
              <w:spacing w:after="255" w:line="270" w:lineRule="atLeast"/>
              <w:rPr>
                <w:color w:val="333333"/>
              </w:rPr>
            </w:pPr>
            <w:r w:rsidRPr="00A27B15">
              <w:rPr>
                <w:color w:val="333333"/>
              </w:rPr>
              <w:t>Слитное и раздельное написание не с именами существительными</w:t>
            </w:r>
          </w:p>
        </w:tc>
        <w:tc>
          <w:tcPr>
            <w:tcW w:w="1473" w:type="dxa"/>
            <w:vAlign w:val="center"/>
          </w:tcPr>
          <w:p w14:paraId="07C3121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AE69260" w14:textId="77777777" w:rsidTr="00304225">
        <w:tc>
          <w:tcPr>
            <w:tcW w:w="1191" w:type="dxa"/>
            <w:vAlign w:val="center"/>
          </w:tcPr>
          <w:p w14:paraId="53877F7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120.</w:t>
            </w:r>
          </w:p>
        </w:tc>
        <w:tc>
          <w:tcPr>
            <w:tcW w:w="6405" w:type="dxa"/>
            <w:vAlign w:val="center"/>
          </w:tcPr>
          <w:p w14:paraId="1032235F"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а // о: -гар-/-гор-, -зар-/-зор-</w:t>
            </w:r>
          </w:p>
        </w:tc>
        <w:tc>
          <w:tcPr>
            <w:tcW w:w="1473" w:type="dxa"/>
            <w:vAlign w:val="center"/>
          </w:tcPr>
          <w:p w14:paraId="6E83A1E4"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4443411" w14:textId="77777777" w:rsidTr="00304225">
        <w:tc>
          <w:tcPr>
            <w:tcW w:w="1191" w:type="dxa"/>
            <w:vAlign w:val="center"/>
          </w:tcPr>
          <w:p w14:paraId="0A8A521B"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121.</w:t>
            </w:r>
          </w:p>
        </w:tc>
        <w:tc>
          <w:tcPr>
            <w:tcW w:w="6405" w:type="dxa"/>
            <w:vAlign w:val="center"/>
          </w:tcPr>
          <w:p w14:paraId="777C987E"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а // о: -гар-/-гор-, -зар-/-зор-. Практикум</w:t>
            </w:r>
          </w:p>
        </w:tc>
        <w:tc>
          <w:tcPr>
            <w:tcW w:w="1473" w:type="dxa"/>
            <w:vAlign w:val="center"/>
          </w:tcPr>
          <w:p w14:paraId="01F30CF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63FAF388" w14:textId="77777777" w:rsidTr="00304225">
        <w:tc>
          <w:tcPr>
            <w:tcW w:w="1191" w:type="dxa"/>
            <w:vAlign w:val="center"/>
          </w:tcPr>
          <w:p w14:paraId="278E6B1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122.</w:t>
            </w:r>
          </w:p>
        </w:tc>
        <w:tc>
          <w:tcPr>
            <w:tcW w:w="6405" w:type="dxa"/>
            <w:vAlign w:val="center"/>
          </w:tcPr>
          <w:p w14:paraId="1DAE0B19"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а // о: -лаг-/-лож-, -раст-/-ращ-/-рос</w:t>
            </w:r>
          </w:p>
        </w:tc>
        <w:tc>
          <w:tcPr>
            <w:tcW w:w="1473" w:type="dxa"/>
            <w:vAlign w:val="center"/>
          </w:tcPr>
          <w:p w14:paraId="38EC801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F56CE52" w14:textId="77777777" w:rsidTr="00304225">
        <w:tc>
          <w:tcPr>
            <w:tcW w:w="1191" w:type="dxa"/>
            <w:vAlign w:val="center"/>
          </w:tcPr>
          <w:p w14:paraId="2D5D87F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123.</w:t>
            </w:r>
          </w:p>
        </w:tc>
        <w:tc>
          <w:tcPr>
            <w:tcW w:w="6405" w:type="dxa"/>
            <w:vAlign w:val="center"/>
          </w:tcPr>
          <w:p w14:paraId="7834F2BA"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а // о: -лаг-/-лож-, -раст-/-ращ-/-рос. Практикум</w:t>
            </w:r>
          </w:p>
        </w:tc>
        <w:tc>
          <w:tcPr>
            <w:tcW w:w="1473" w:type="dxa"/>
            <w:vAlign w:val="center"/>
          </w:tcPr>
          <w:p w14:paraId="2250C308"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73957B3F" w14:textId="77777777" w:rsidTr="00304225">
        <w:tc>
          <w:tcPr>
            <w:tcW w:w="1191" w:type="dxa"/>
            <w:vAlign w:val="center"/>
          </w:tcPr>
          <w:p w14:paraId="1035CD0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124.</w:t>
            </w:r>
          </w:p>
        </w:tc>
        <w:tc>
          <w:tcPr>
            <w:tcW w:w="6405" w:type="dxa"/>
            <w:vAlign w:val="center"/>
          </w:tcPr>
          <w:p w14:paraId="7B08141B"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-клан-/-клон-, -скак-/-скоч-</w:t>
            </w:r>
          </w:p>
        </w:tc>
        <w:tc>
          <w:tcPr>
            <w:tcW w:w="1473" w:type="dxa"/>
            <w:vAlign w:val="center"/>
          </w:tcPr>
          <w:p w14:paraId="7FF84C5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94BD632" w14:textId="77777777" w:rsidTr="00304225">
        <w:tc>
          <w:tcPr>
            <w:tcW w:w="1191" w:type="dxa"/>
            <w:vAlign w:val="center"/>
          </w:tcPr>
          <w:p w14:paraId="48A6116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125.</w:t>
            </w:r>
          </w:p>
        </w:tc>
        <w:tc>
          <w:tcPr>
            <w:tcW w:w="6405" w:type="dxa"/>
            <w:vAlign w:val="center"/>
          </w:tcPr>
          <w:p w14:paraId="25F67D74"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и обобщение по теме "Имя существительное"</w:t>
            </w:r>
          </w:p>
        </w:tc>
        <w:tc>
          <w:tcPr>
            <w:tcW w:w="1473" w:type="dxa"/>
            <w:vAlign w:val="center"/>
          </w:tcPr>
          <w:p w14:paraId="7C37873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2A1DD7C" w14:textId="77777777" w:rsidTr="00304225">
        <w:tc>
          <w:tcPr>
            <w:tcW w:w="1191" w:type="dxa"/>
            <w:vAlign w:val="center"/>
          </w:tcPr>
          <w:p w14:paraId="6D652E6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126.</w:t>
            </w:r>
          </w:p>
        </w:tc>
        <w:tc>
          <w:tcPr>
            <w:tcW w:w="6405" w:type="dxa"/>
            <w:vAlign w:val="center"/>
          </w:tcPr>
          <w:p w14:paraId="5DB30BF3" w14:textId="77777777" w:rsidR="00A27B15" w:rsidRPr="00A27B15" w:rsidRDefault="00A27B15" w:rsidP="00A27B15">
            <w:pPr>
              <w:pStyle w:val="a3"/>
              <w:shd w:val="clear" w:color="auto" w:fill="FFFFFF"/>
              <w:spacing w:after="255" w:line="270" w:lineRule="atLeast"/>
              <w:rPr>
                <w:color w:val="333333"/>
              </w:rPr>
            </w:pPr>
            <w:r w:rsidRPr="00A27B15">
              <w:rPr>
                <w:color w:val="333333"/>
              </w:rPr>
              <w:t>Контрольная работа по теме "Имя существительное"</w:t>
            </w:r>
          </w:p>
        </w:tc>
        <w:tc>
          <w:tcPr>
            <w:tcW w:w="1473" w:type="dxa"/>
            <w:vAlign w:val="center"/>
          </w:tcPr>
          <w:p w14:paraId="38DE48F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7F6827C" w14:textId="77777777" w:rsidTr="00304225">
        <w:tc>
          <w:tcPr>
            <w:tcW w:w="1191" w:type="dxa"/>
            <w:vAlign w:val="center"/>
          </w:tcPr>
          <w:p w14:paraId="56BAA8E6"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127.</w:t>
            </w:r>
          </w:p>
        </w:tc>
        <w:tc>
          <w:tcPr>
            <w:tcW w:w="6405" w:type="dxa"/>
            <w:vAlign w:val="center"/>
          </w:tcPr>
          <w:p w14:paraId="51EE6B00" w14:textId="77777777" w:rsidR="00A27B15" w:rsidRPr="00A27B15" w:rsidRDefault="00A27B15" w:rsidP="00A27B15">
            <w:pPr>
              <w:pStyle w:val="a3"/>
              <w:shd w:val="clear" w:color="auto" w:fill="FFFFFF"/>
              <w:spacing w:after="255" w:line="270" w:lineRule="atLeast"/>
              <w:rPr>
                <w:color w:val="333333"/>
              </w:rPr>
            </w:pPr>
            <w:r w:rsidRPr="00A27B15">
              <w:rPr>
                <w:color w:val="333333"/>
              </w:rPr>
              <w:t>Имя прилагательное как часть речи</w:t>
            </w:r>
          </w:p>
        </w:tc>
        <w:tc>
          <w:tcPr>
            <w:tcW w:w="1473" w:type="dxa"/>
            <w:vAlign w:val="center"/>
          </w:tcPr>
          <w:p w14:paraId="428BCAF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E413768" w14:textId="77777777" w:rsidTr="00304225">
        <w:tc>
          <w:tcPr>
            <w:tcW w:w="1191" w:type="dxa"/>
            <w:vAlign w:val="center"/>
          </w:tcPr>
          <w:p w14:paraId="16F8823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128.</w:t>
            </w:r>
          </w:p>
        </w:tc>
        <w:tc>
          <w:tcPr>
            <w:tcW w:w="6405" w:type="dxa"/>
            <w:vAlign w:val="center"/>
          </w:tcPr>
          <w:p w14:paraId="56A8A0DE" w14:textId="77777777" w:rsidR="00A27B15" w:rsidRPr="00A27B15" w:rsidRDefault="00A27B15" w:rsidP="00A27B15">
            <w:pPr>
              <w:pStyle w:val="a3"/>
              <w:shd w:val="clear" w:color="auto" w:fill="FFFFFF"/>
              <w:spacing w:after="255" w:line="270" w:lineRule="atLeast"/>
              <w:rPr>
                <w:color w:val="333333"/>
              </w:rPr>
            </w:pPr>
            <w:r w:rsidRPr="00A27B15">
              <w:rPr>
                <w:color w:val="333333"/>
              </w:rPr>
              <w:t>Общее грамматическое значение, морфологические признаки и синтаксические функции имени прилагательного</w:t>
            </w:r>
          </w:p>
        </w:tc>
        <w:tc>
          <w:tcPr>
            <w:tcW w:w="1473" w:type="dxa"/>
            <w:vAlign w:val="center"/>
          </w:tcPr>
          <w:p w14:paraId="1E304E8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95B88B4" w14:textId="77777777" w:rsidTr="00304225">
        <w:tc>
          <w:tcPr>
            <w:tcW w:w="1191" w:type="dxa"/>
            <w:vAlign w:val="center"/>
          </w:tcPr>
          <w:p w14:paraId="66F76A9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129.</w:t>
            </w:r>
          </w:p>
        </w:tc>
        <w:tc>
          <w:tcPr>
            <w:tcW w:w="6405" w:type="dxa"/>
            <w:vAlign w:val="center"/>
          </w:tcPr>
          <w:p w14:paraId="3CC2276F"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безударных окончаний имен прилагательных</w:t>
            </w:r>
          </w:p>
        </w:tc>
        <w:tc>
          <w:tcPr>
            <w:tcW w:w="1473" w:type="dxa"/>
            <w:vAlign w:val="center"/>
          </w:tcPr>
          <w:p w14:paraId="7F6FA6B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5AE96757" w14:textId="77777777" w:rsidTr="00304225">
        <w:tc>
          <w:tcPr>
            <w:tcW w:w="1191" w:type="dxa"/>
            <w:vAlign w:val="center"/>
          </w:tcPr>
          <w:p w14:paraId="4798538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130.</w:t>
            </w:r>
          </w:p>
        </w:tc>
        <w:tc>
          <w:tcPr>
            <w:tcW w:w="6405" w:type="dxa"/>
            <w:vAlign w:val="center"/>
          </w:tcPr>
          <w:p w14:paraId="39C86E48"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Буквы о и е после шипящих и ц в окончаниях имен прилагательных</w:t>
            </w:r>
          </w:p>
        </w:tc>
        <w:tc>
          <w:tcPr>
            <w:tcW w:w="1473" w:type="dxa"/>
            <w:vAlign w:val="center"/>
          </w:tcPr>
          <w:p w14:paraId="593B81A4"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F1FD97C" w14:textId="77777777" w:rsidTr="00304225">
        <w:tc>
          <w:tcPr>
            <w:tcW w:w="1191" w:type="dxa"/>
            <w:vAlign w:val="center"/>
          </w:tcPr>
          <w:p w14:paraId="472E4A9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131.</w:t>
            </w:r>
          </w:p>
        </w:tc>
        <w:tc>
          <w:tcPr>
            <w:tcW w:w="6405" w:type="dxa"/>
            <w:vAlign w:val="center"/>
          </w:tcPr>
          <w:p w14:paraId="55F1A3AE" w14:textId="77777777" w:rsidR="00A27B15" w:rsidRPr="00A27B15" w:rsidRDefault="00A27B15" w:rsidP="00A27B15">
            <w:pPr>
              <w:pStyle w:val="a3"/>
              <w:shd w:val="clear" w:color="auto" w:fill="FFFFFF"/>
              <w:spacing w:after="255" w:line="270" w:lineRule="atLeast"/>
              <w:rPr>
                <w:color w:val="333333"/>
              </w:rPr>
            </w:pPr>
            <w:r w:rsidRPr="00A27B15">
              <w:rPr>
                <w:color w:val="333333"/>
              </w:rPr>
              <w:t>Имена прилагательные полные и краткие, их синтаксические функции</w:t>
            </w:r>
          </w:p>
        </w:tc>
        <w:tc>
          <w:tcPr>
            <w:tcW w:w="1473" w:type="dxa"/>
            <w:vAlign w:val="center"/>
          </w:tcPr>
          <w:p w14:paraId="322135F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1D257AF" w14:textId="77777777" w:rsidTr="00304225">
        <w:tc>
          <w:tcPr>
            <w:tcW w:w="1191" w:type="dxa"/>
            <w:vAlign w:val="center"/>
          </w:tcPr>
          <w:p w14:paraId="43E74FF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132.</w:t>
            </w:r>
          </w:p>
        </w:tc>
        <w:tc>
          <w:tcPr>
            <w:tcW w:w="6405" w:type="dxa"/>
            <w:vAlign w:val="center"/>
          </w:tcPr>
          <w:p w14:paraId="1BF2F851" w14:textId="77777777" w:rsidR="00A27B15" w:rsidRPr="00A27B15" w:rsidRDefault="00A27B15" w:rsidP="00A27B15">
            <w:pPr>
              <w:pStyle w:val="a3"/>
              <w:shd w:val="clear" w:color="auto" w:fill="FFFFFF"/>
              <w:spacing w:after="255" w:line="270" w:lineRule="atLeast"/>
              <w:rPr>
                <w:color w:val="333333"/>
              </w:rPr>
            </w:pPr>
            <w:r w:rsidRPr="00A27B15">
              <w:rPr>
                <w:color w:val="333333"/>
              </w:rPr>
              <w:t>Краткие прилагательные. Их синтаксические функции</w:t>
            </w:r>
          </w:p>
        </w:tc>
        <w:tc>
          <w:tcPr>
            <w:tcW w:w="1473" w:type="dxa"/>
            <w:vAlign w:val="center"/>
          </w:tcPr>
          <w:p w14:paraId="532D098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EAA04F1" w14:textId="77777777" w:rsidTr="00304225">
        <w:tc>
          <w:tcPr>
            <w:tcW w:w="1191" w:type="dxa"/>
            <w:vAlign w:val="center"/>
          </w:tcPr>
          <w:p w14:paraId="7D7A826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133.</w:t>
            </w:r>
          </w:p>
        </w:tc>
        <w:tc>
          <w:tcPr>
            <w:tcW w:w="6405" w:type="dxa"/>
            <w:vAlign w:val="center"/>
          </w:tcPr>
          <w:p w14:paraId="5FEA9618" w14:textId="77777777" w:rsidR="00A27B15" w:rsidRPr="00A27B15" w:rsidRDefault="00A27B15" w:rsidP="00A27B15">
            <w:pPr>
              <w:pStyle w:val="a3"/>
              <w:shd w:val="clear" w:color="auto" w:fill="FFFFFF"/>
              <w:spacing w:after="255" w:line="270" w:lineRule="atLeast"/>
              <w:rPr>
                <w:color w:val="333333"/>
              </w:rPr>
            </w:pPr>
            <w:r w:rsidRPr="00A27B15">
              <w:rPr>
                <w:color w:val="333333"/>
              </w:rPr>
              <w:t>Морфологический анализ имен прилагательных</w:t>
            </w:r>
          </w:p>
        </w:tc>
        <w:tc>
          <w:tcPr>
            <w:tcW w:w="1473" w:type="dxa"/>
            <w:vAlign w:val="center"/>
          </w:tcPr>
          <w:p w14:paraId="458D094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589AC42" w14:textId="77777777" w:rsidTr="00304225">
        <w:tc>
          <w:tcPr>
            <w:tcW w:w="1191" w:type="dxa"/>
            <w:vAlign w:val="center"/>
          </w:tcPr>
          <w:p w14:paraId="6B8C801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134.</w:t>
            </w:r>
          </w:p>
        </w:tc>
        <w:tc>
          <w:tcPr>
            <w:tcW w:w="6405" w:type="dxa"/>
            <w:vAlign w:val="center"/>
          </w:tcPr>
          <w:p w14:paraId="081A094F" w14:textId="77777777" w:rsidR="00A27B15" w:rsidRPr="00A27B15" w:rsidRDefault="00A27B15" w:rsidP="00A27B15">
            <w:pPr>
              <w:pStyle w:val="a3"/>
              <w:shd w:val="clear" w:color="auto" w:fill="FFFFFF"/>
              <w:spacing w:after="255" w:line="270" w:lineRule="atLeast"/>
              <w:rPr>
                <w:color w:val="333333"/>
              </w:rPr>
            </w:pPr>
            <w:r w:rsidRPr="00A27B15">
              <w:rPr>
                <w:color w:val="333333"/>
              </w:rPr>
              <w:t>Сочинение-описание картины</w:t>
            </w:r>
          </w:p>
        </w:tc>
        <w:tc>
          <w:tcPr>
            <w:tcW w:w="1473" w:type="dxa"/>
            <w:vAlign w:val="center"/>
          </w:tcPr>
          <w:p w14:paraId="69E3DC5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54BCD33" w14:textId="77777777" w:rsidTr="00304225">
        <w:tc>
          <w:tcPr>
            <w:tcW w:w="1191" w:type="dxa"/>
            <w:vAlign w:val="center"/>
          </w:tcPr>
          <w:p w14:paraId="6DA23CF6"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135.</w:t>
            </w:r>
          </w:p>
        </w:tc>
        <w:tc>
          <w:tcPr>
            <w:tcW w:w="6405" w:type="dxa"/>
            <w:vAlign w:val="center"/>
          </w:tcPr>
          <w:p w14:paraId="0409932B"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Буквы о и е после шипящих и ц в суффиксах имен прилагательных</w:t>
            </w:r>
          </w:p>
        </w:tc>
        <w:tc>
          <w:tcPr>
            <w:tcW w:w="1473" w:type="dxa"/>
            <w:vAlign w:val="center"/>
          </w:tcPr>
          <w:p w14:paraId="7E5F9E6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0C169BA" w14:textId="77777777" w:rsidTr="00304225">
        <w:tc>
          <w:tcPr>
            <w:tcW w:w="1191" w:type="dxa"/>
            <w:vAlign w:val="center"/>
          </w:tcPr>
          <w:p w14:paraId="380BEEF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136.</w:t>
            </w:r>
          </w:p>
        </w:tc>
        <w:tc>
          <w:tcPr>
            <w:tcW w:w="6405" w:type="dxa"/>
            <w:vAlign w:val="center"/>
          </w:tcPr>
          <w:p w14:paraId="3CDBB14E" w14:textId="77777777" w:rsidR="00A27B15" w:rsidRPr="00A27B15" w:rsidRDefault="00A27B15" w:rsidP="00A27B15">
            <w:pPr>
              <w:pStyle w:val="a3"/>
              <w:shd w:val="clear" w:color="auto" w:fill="FFFFFF"/>
              <w:spacing w:after="255" w:line="270" w:lineRule="atLeast"/>
              <w:rPr>
                <w:color w:val="333333"/>
              </w:rPr>
            </w:pPr>
            <w:r w:rsidRPr="00A27B15">
              <w:rPr>
                <w:color w:val="333333"/>
              </w:rPr>
              <w:t>Буквы о и е после шипящих и ц в суффиксах имен прилагательных. Практикум</w:t>
            </w:r>
          </w:p>
        </w:tc>
        <w:tc>
          <w:tcPr>
            <w:tcW w:w="1473" w:type="dxa"/>
            <w:vAlign w:val="center"/>
          </w:tcPr>
          <w:p w14:paraId="532DD7E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0A65D2BC" w14:textId="77777777" w:rsidTr="00304225">
        <w:tc>
          <w:tcPr>
            <w:tcW w:w="1191" w:type="dxa"/>
            <w:vAlign w:val="center"/>
          </w:tcPr>
          <w:p w14:paraId="3701DB1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137.</w:t>
            </w:r>
          </w:p>
        </w:tc>
        <w:tc>
          <w:tcPr>
            <w:tcW w:w="6405" w:type="dxa"/>
            <w:vAlign w:val="center"/>
          </w:tcPr>
          <w:p w14:paraId="5D3FB981" w14:textId="77777777" w:rsidR="00A27B15" w:rsidRPr="00A27B15" w:rsidRDefault="00A27B15" w:rsidP="00A27B15">
            <w:pPr>
              <w:pStyle w:val="a3"/>
              <w:shd w:val="clear" w:color="auto" w:fill="FFFFFF"/>
              <w:spacing w:after="255" w:line="270" w:lineRule="atLeast"/>
              <w:rPr>
                <w:color w:val="333333"/>
              </w:rPr>
            </w:pPr>
            <w:r w:rsidRPr="00A27B15">
              <w:rPr>
                <w:color w:val="333333"/>
              </w:rPr>
              <w:t>Слитное и раздельное написание не с именами прилагательными</w:t>
            </w:r>
          </w:p>
        </w:tc>
        <w:tc>
          <w:tcPr>
            <w:tcW w:w="1473" w:type="dxa"/>
            <w:vAlign w:val="center"/>
          </w:tcPr>
          <w:p w14:paraId="70BC7F2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F8DDA26" w14:textId="77777777" w:rsidTr="00304225">
        <w:tc>
          <w:tcPr>
            <w:tcW w:w="1191" w:type="dxa"/>
            <w:vAlign w:val="center"/>
          </w:tcPr>
          <w:p w14:paraId="7F521D2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138.</w:t>
            </w:r>
          </w:p>
        </w:tc>
        <w:tc>
          <w:tcPr>
            <w:tcW w:w="6405" w:type="dxa"/>
            <w:vAlign w:val="center"/>
          </w:tcPr>
          <w:p w14:paraId="0C367855"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по теме "Имя прилагательное"</w:t>
            </w:r>
          </w:p>
        </w:tc>
        <w:tc>
          <w:tcPr>
            <w:tcW w:w="1473" w:type="dxa"/>
            <w:vAlign w:val="center"/>
          </w:tcPr>
          <w:p w14:paraId="20B309D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E14BF62" w14:textId="77777777" w:rsidTr="00304225">
        <w:tc>
          <w:tcPr>
            <w:tcW w:w="1191" w:type="dxa"/>
            <w:vAlign w:val="center"/>
          </w:tcPr>
          <w:p w14:paraId="4FF6912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139.</w:t>
            </w:r>
          </w:p>
        </w:tc>
        <w:tc>
          <w:tcPr>
            <w:tcW w:w="6405" w:type="dxa"/>
            <w:vAlign w:val="center"/>
          </w:tcPr>
          <w:p w14:paraId="412AC16F"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по теме "Имя прилагательное". Практикум</w:t>
            </w:r>
          </w:p>
        </w:tc>
        <w:tc>
          <w:tcPr>
            <w:tcW w:w="1473" w:type="dxa"/>
            <w:vAlign w:val="center"/>
          </w:tcPr>
          <w:p w14:paraId="204B915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22D46A9F" w14:textId="77777777" w:rsidTr="00304225">
        <w:tc>
          <w:tcPr>
            <w:tcW w:w="1191" w:type="dxa"/>
            <w:vAlign w:val="center"/>
          </w:tcPr>
          <w:p w14:paraId="4CFECC3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140.</w:t>
            </w:r>
          </w:p>
        </w:tc>
        <w:tc>
          <w:tcPr>
            <w:tcW w:w="6405" w:type="dxa"/>
            <w:vAlign w:val="center"/>
          </w:tcPr>
          <w:p w14:paraId="65ED7455" w14:textId="77777777" w:rsidR="00A27B15" w:rsidRPr="00A27B15" w:rsidRDefault="00A27B15" w:rsidP="00A27B15">
            <w:pPr>
              <w:pStyle w:val="a3"/>
              <w:shd w:val="clear" w:color="auto" w:fill="FFFFFF"/>
              <w:spacing w:after="255" w:line="270" w:lineRule="atLeast"/>
              <w:rPr>
                <w:color w:val="333333"/>
              </w:rPr>
            </w:pPr>
            <w:r w:rsidRPr="00A27B15">
              <w:rPr>
                <w:color w:val="333333"/>
              </w:rPr>
              <w:t>Контрольная работа по теме "Имя прилагательное"</w:t>
            </w:r>
          </w:p>
        </w:tc>
        <w:tc>
          <w:tcPr>
            <w:tcW w:w="1473" w:type="dxa"/>
            <w:vAlign w:val="center"/>
          </w:tcPr>
          <w:p w14:paraId="6194C19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2FBFCBE" w14:textId="77777777" w:rsidTr="00304225">
        <w:tc>
          <w:tcPr>
            <w:tcW w:w="1191" w:type="dxa"/>
            <w:vAlign w:val="center"/>
          </w:tcPr>
          <w:p w14:paraId="4A0B0D4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141.</w:t>
            </w:r>
          </w:p>
        </w:tc>
        <w:tc>
          <w:tcPr>
            <w:tcW w:w="6405" w:type="dxa"/>
            <w:vAlign w:val="center"/>
          </w:tcPr>
          <w:p w14:paraId="250973DA"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Глагол как часть речи</w:t>
            </w:r>
          </w:p>
        </w:tc>
        <w:tc>
          <w:tcPr>
            <w:tcW w:w="1473" w:type="dxa"/>
            <w:vAlign w:val="center"/>
          </w:tcPr>
          <w:p w14:paraId="76AE2CDC"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418DCAA" w14:textId="77777777" w:rsidTr="00304225">
        <w:tc>
          <w:tcPr>
            <w:tcW w:w="1191" w:type="dxa"/>
            <w:vAlign w:val="center"/>
          </w:tcPr>
          <w:p w14:paraId="681BD29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142.</w:t>
            </w:r>
          </w:p>
        </w:tc>
        <w:tc>
          <w:tcPr>
            <w:tcW w:w="6405" w:type="dxa"/>
            <w:vAlign w:val="center"/>
          </w:tcPr>
          <w:p w14:paraId="0E6A2B2B"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Глагол как часть речи. Роль глагола в словосочетании и предложении, в речи</w:t>
            </w:r>
          </w:p>
        </w:tc>
        <w:tc>
          <w:tcPr>
            <w:tcW w:w="1473" w:type="dxa"/>
            <w:vAlign w:val="center"/>
          </w:tcPr>
          <w:p w14:paraId="1A06DB54"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B74E139" w14:textId="77777777" w:rsidTr="00304225">
        <w:tc>
          <w:tcPr>
            <w:tcW w:w="1191" w:type="dxa"/>
            <w:vAlign w:val="center"/>
          </w:tcPr>
          <w:p w14:paraId="18D6339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143.</w:t>
            </w:r>
          </w:p>
        </w:tc>
        <w:tc>
          <w:tcPr>
            <w:tcW w:w="6405" w:type="dxa"/>
            <w:vAlign w:val="center"/>
          </w:tcPr>
          <w:p w14:paraId="6C86B6F2" w14:textId="77777777" w:rsidR="00A27B15" w:rsidRPr="00A27B15" w:rsidRDefault="00A27B15" w:rsidP="00A27B15">
            <w:pPr>
              <w:pStyle w:val="a3"/>
              <w:shd w:val="clear" w:color="auto" w:fill="FFFFFF"/>
              <w:spacing w:after="255" w:line="270" w:lineRule="atLeast"/>
              <w:rPr>
                <w:color w:val="333333"/>
              </w:rPr>
            </w:pPr>
            <w:r w:rsidRPr="00A27B15">
              <w:rPr>
                <w:color w:val="333333"/>
              </w:rPr>
              <w:t>Инфинитив и его грамматические свойства</w:t>
            </w:r>
          </w:p>
        </w:tc>
        <w:tc>
          <w:tcPr>
            <w:tcW w:w="1473" w:type="dxa"/>
            <w:vAlign w:val="center"/>
          </w:tcPr>
          <w:p w14:paraId="0725428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B785FC7" w14:textId="77777777" w:rsidTr="00304225">
        <w:tc>
          <w:tcPr>
            <w:tcW w:w="1191" w:type="dxa"/>
            <w:vAlign w:val="center"/>
          </w:tcPr>
          <w:p w14:paraId="0DF10E7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144.</w:t>
            </w:r>
          </w:p>
        </w:tc>
        <w:tc>
          <w:tcPr>
            <w:tcW w:w="6405" w:type="dxa"/>
            <w:vAlign w:val="center"/>
          </w:tcPr>
          <w:p w14:paraId="73C3CA82" w14:textId="77777777" w:rsidR="00A27B15" w:rsidRPr="00A27B15" w:rsidRDefault="00A27B15" w:rsidP="00A27B15">
            <w:pPr>
              <w:pStyle w:val="a3"/>
              <w:shd w:val="clear" w:color="auto" w:fill="FFFFFF"/>
              <w:spacing w:after="255" w:line="270" w:lineRule="atLeast"/>
              <w:rPr>
                <w:color w:val="333333"/>
              </w:rPr>
            </w:pPr>
            <w:r w:rsidRPr="00A27B15">
              <w:rPr>
                <w:color w:val="333333"/>
              </w:rPr>
              <w:t>Основа инфинитива, основа настоящего (будущего простого) времени глагола</w:t>
            </w:r>
          </w:p>
        </w:tc>
        <w:tc>
          <w:tcPr>
            <w:tcW w:w="1473" w:type="dxa"/>
            <w:vAlign w:val="center"/>
          </w:tcPr>
          <w:p w14:paraId="393CC5A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F43652B" w14:textId="77777777" w:rsidTr="00304225">
        <w:tc>
          <w:tcPr>
            <w:tcW w:w="1191" w:type="dxa"/>
            <w:vAlign w:val="center"/>
          </w:tcPr>
          <w:p w14:paraId="03FF3EA5"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145.</w:t>
            </w:r>
          </w:p>
        </w:tc>
        <w:tc>
          <w:tcPr>
            <w:tcW w:w="6405" w:type="dxa"/>
            <w:vAlign w:val="center"/>
          </w:tcPr>
          <w:p w14:paraId="72130266"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Глаголы совершенного и несовершенного вида</w:t>
            </w:r>
          </w:p>
        </w:tc>
        <w:tc>
          <w:tcPr>
            <w:tcW w:w="1473" w:type="dxa"/>
            <w:vAlign w:val="center"/>
          </w:tcPr>
          <w:p w14:paraId="5E5007AD"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5828B53" w14:textId="77777777" w:rsidTr="00304225">
        <w:tc>
          <w:tcPr>
            <w:tcW w:w="1191" w:type="dxa"/>
            <w:vAlign w:val="center"/>
          </w:tcPr>
          <w:p w14:paraId="178CFCF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146.</w:t>
            </w:r>
          </w:p>
        </w:tc>
        <w:tc>
          <w:tcPr>
            <w:tcW w:w="6405" w:type="dxa"/>
            <w:vAlign w:val="center"/>
          </w:tcPr>
          <w:p w14:paraId="16D22BA3"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Глаголы совершенного и несовершенного вида (практикум)</w:t>
            </w:r>
          </w:p>
        </w:tc>
        <w:tc>
          <w:tcPr>
            <w:tcW w:w="1473" w:type="dxa"/>
            <w:vAlign w:val="center"/>
          </w:tcPr>
          <w:p w14:paraId="17E0C8C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78D7078B" w14:textId="77777777" w:rsidTr="00304225">
        <w:tc>
          <w:tcPr>
            <w:tcW w:w="1191" w:type="dxa"/>
            <w:vAlign w:val="center"/>
          </w:tcPr>
          <w:p w14:paraId="1C27C89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147.</w:t>
            </w:r>
          </w:p>
        </w:tc>
        <w:tc>
          <w:tcPr>
            <w:tcW w:w="6405" w:type="dxa"/>
            <w:vAlign w:val="center"/>
          </w:tcPr>
          <w:p w14:paraId="3D482A98" w14:textId="77777777" w:rsidR="00A27B15" w:rsidRPr="00A27B15" w:rsidRDefault="00A27B15" w:rsidP="00A27B15">
            <w:pPr>
              <w:pStyle w:val="a3"/>
              <w:shd w:val="clear" w:color="auto" w:fill="FFFFFF"/>
              <w:spacing w:after="255" w:line="270" w:lineRule="atLeast"/>
              <w:rPr>
                <w:color w:val="333333"/>
              </w:rPr>
            </w:pPr>
            <w:r w:rsidRPr="00A27B15">
              <w:rPr>
                <w:color w:val="333333"/>
              </w:rPr>
              <w:t>Глаголы возвратные и невозвратные</w:t>
            </w:r>
          </w:p>
        </w:tc>
        <w:tc>
          <w:tcPr>
            <w:tcW w:w="1473" w:type="dxa"/>
            <w:vAlign w:val="center"/>
          </w:tcPr>
          <w:p w14:paraId="1496D0D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27B5F48" w14:textId="77777777" w:rsidTr="00304225">
        <w:tc>
          <w:tcPr>
            <w:tcW w:w="1191" w:type="dxa"/>
            <w:vAlign w:val="center"/>
          </w:tcPr>
          <w:p w14:paraId="6C496338"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148.</w:t>
            </w:r>
          </w:p>
        </w:tc>
        <w:tc>
          <w:tcPr>
            <w:tcW w:w="6405" w:type="dxa"/>
            <w:vAlign w:val="center"/>
          </w:tcPr>
          <w:p w14:paraId="567041C5" w14:textId="77777777" w:rsidR="00A27B15" w:rsidRPr="00A27B15" w:rsidRDefault="00A27B15" w:rsidP="00A27B15">
            <w:pPr>
              <w:pStyle w:val="a3"/>
              <w:shd w:val="clear" w:color="auto" w:fill="FFFFFF"/>
              <w:spacing w:after="255" w:line="270" w:lineRule="atLeast"/>
              <w:rPr>
                <w:color w:val="333333"/>
              </w:rPr>
            </w:pPr>
            <w:r w:rsidRPr="00A27B15">
              <w:rPr>
                <w:color w:val="333333"/>
              </w:rPr>
              <w:t>Сочинение на тему</w:t>
            </w:r>
          </w:p>
        </w:tc>
        <w:tc>
          <w:tcPr>
            <w:tcW w:w="1473" w:type="dxa"/>
            <w:vAlign w:val="center"/>
          </w:tcPr>
          <w:p w14:paraId="2B98081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EE03EFC" w14:textId="77777777" w:rsidTr="00304225">
        <w:tc>
          <w:tcPr>
            <w:tcW w:w="1191" w:type="dxa"/>
            <w:vAlign w:val="center"/>
          </w:tcPr>
          <w:p w14:paraId="5203097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149.</w:t>
            </w:r>
          </w:p>
        </w:tc>
        <w:tc>
          <w:tcPr>
            <w:tcW w:w="6405" w:type="dxa"/>
            <w:vAlign w:val="center"/>
          </w:tcPr>
          <w:p w14:paraId="598F4944" w14:textId="77777777" w:rsidR="00A27B15" w:rsidRPr="00A27B15" w:rsidRDefault="00A27B15" w:rsidP="00A27B15">
            <w:pPr>
              <w:pStyle w:val="a3"/>
              <w:shd w:val="clear" w:color="auto" w:fill="FFFFFF"/>
              <w:spacing w:after="255" w:line="270" w:lineRule="atLeast"/>
              <w:rPr>
                <w:color w:val="333333"/>
              </w:rPr>
            </w:pPr>
            <w:r w:rsidRPr="00A27B15">
              <w:rPr>
                <w:color w:val="333333"/>
              </w:rPr>
              <w:t>Изменение глаголов по временам</w:t>
            </w:r>
          </w:p>
        </w:tc>
        <w:tc>
          <w:tcPr>
            <w:tcW w:w="1473" w:type="dxa"/>
            <w:vAlign w:val="center"/>
          </w:tcPr>
          <w:p w14:paraId="68FA8C2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03D29E6" w14:textId="77777777" w:rsidTr="00304225">
        <w:tc>
          <w:tcPr>
            <w:tcW w:w="1191" w:type="dxa"/>
            <w:vAlign w:val="center"/>
          </w:tcPr>
          <w:p w14:paraId="2BDD42E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150.</w:t>
            </w:r>
          </w:p>
        </w:tc>
        <w:tc>
          <w:tcPr>
            <w:tcW w:w="6405" w:type="dxa"/>
            <w:vAlign w:val="center"/>
          </w:tcPr>
          <w:p w14:paraId="625D8830" w14:textId="77777777" w:rsidR="00A27B15" w:rsidRPr="00A27B15" w:rsidRDefault="00A27B15" w:rsidP="00A27B15">
            <w:pPr>
              <w:pStyle w:val="a3"/>
              <w:shd w:val="clear" w:color="auto" w:fill="FFFFFF"/>
              <w:spacing w:after="255" w:line="270" w:lineRule="atLeast"/>
              <w:rPr>
                <w:color w:val="333333"/>
              </w:rPr>
            </w:pPr>
            <w:r w:rsidRPr="00A27B15">
              <w:rPr>
                <w:color w:val="333333"/>
              </w:rPr>
              <w:t>Настоящее время: значение, образование, употребление</w:t>
            </w:r>
          </w:p>
        </w:tc>
        <w:tc>
          <w:tcPr>
            <w:tcW w:w="1473" w:type="dxa"/>
            <w:vAlign w:val="center"/>
          </w:tcPr>
          <w:p w14:paraId="393E9093"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E470228" w14:textId="77777777" w:rsidTr="00304225">
        <w:tc>
          <w:tcPr>
            <w:tcW w:w="1191" w:type="dxa"/>
            <w:vAlign w:val="center"/>
          </w:tcPr>
          <w:p w14:paraId="357D35DF"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151.</w:t>
            </w:r>
          </w:p>
        </w:tc>
        <w:tc>
          <w:tcPr>
            <w:tcW w:w="6405" w:type="dxa"/>
            <w:vAlign w:val="center"/>
          </w:tcPr>
          <w:p w14:paraId="1F887345" w14:textId="77777777" w:rsidR="00A27B15" w:rsidRPr="00A27B15" w:rsidRDefault="00A27B15" w:rsidP="00A27B15">
            <w:pPr>
              <w:pStyle w:val="a3"/>
              <w:shd w:val="clear" w:color="auto" w:fill="FFFFFF"/>
              <w:spacing w:after="255" w:line="270" w:lineRule="atLeast"/>
              <w:rPr>
                <w:color w:val="333333"/>
              </w:rPr>
            </w:pPr>
            <w:r w:rsidRPr="00A27B15">
              <w:rPr>
                <w:color w:val="333333"/>
              </w:rPr>
              <w:t>Изменение глаголов по лицам и числам</w:t>
            </w:r>
          </w:p>
        </w:tc>
        <w:tc>
          <w:tcPr>
            <w:tcW w:w="1473" w:type="dxa"/>
            <w:vAlign w:val="center"/>
          </w:tcPr>
          <w:p w14:paraId="50BAEDF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313F42D" w14:textId="77777777" w:rsidTr="00304225">
        <w:tc>
          <w:tcPr>
            <w:tcW w:w="1191" w:type="dxa"/>
            <w:vAlign w:val="center"/>
          </w:tcPr>
          <w:p w14:paraId="752A769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152.</w:t>
            </w:r>
          </w:p>
        </w:tc>
        <w:tc>
          <w:tcPr>
            <w:tcW w:w="6405" w:type="dxa"/>
            <w:vAlign w:val="center"/>
          </w:tcPr>
          <w:p w14:paraId="7913A829" w14:textId="77777777" w:rsidR="00A27B15" w:rsidRPr="00A27B15" w:rsidRDefault="00A27B15" w:rsidP="00A27B15">
            <w:pPr>
              <w:pStyle w:val="a3"/>
              <w:shd w:val="clear" w:color="auto" w:fill="FFFFFF"/>
              <w:spacing w:after="255" w:line="270" w:lineRule="atLeast"/>
              <w:rPr>
                <w:color w:val="333333"/>
              </w:rPr>
            </w:pPr>
            <w:r w:rsidRPr="00A27B15">
              <w:rPr>
                <w:color w:val="333333"/>
              </w:rPr>
              <w:t>Изменение глаголов по лицам и числам. Спряжение</w:t>
            </w:r>
          </w:p>
        </w:tc>
        <w:tc>
          <w:tcPr>
            <w:tcW w:w="1473" w:type="dxa"/>
            <w:vAlign w:val="center"/>
          </w:tcPr>
          <w:p w14:paraId="0227271B"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5D9FC70" w14:textId="77777777" w:rsidTr="00304225">
        <w:tc>
          <w:tcPr>
            <w:tcW w:w="1191" w:type="dxa"/>
            <w:vAlign w:val="center"/>
          </w:tcPr>
          <w:p w14:paraId="1F8B332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153.</w:t>
            </w:r>
          </w:p>
        </w:tc>
        <w:tc>
          <w:tcPr>
            <w:tcW w:w="6405" w:type="dxa"/>
            <w:vAlign w:val="center"/>
          </w:tcPr>
          <w:p w14:paraId="3A3515C3" w14:textId="77777777" w:rsidR="00A27B15" w:rsidRPr="00A27B15" w:rsidRDefault="00A27B15" w:rsidP="00A27B15">
            <w:pPr>
              <w:pStyle w:val="a3"/>
              <w:shd w:val="clear" w:color="auto" w:fill="FFFFFF"/>
              <w:spacing w:after="255" w:line="270" w:lineRule="atLeast"/>
              <w:rPr>
                <w:color w:val="333333"/>
              </w:rPr>
            </w:pPr>
            <w:r w:rsidRPr="00A27B15">
              <w:rPr>
                <w:color w:val="333333"/>
              </w:rPr>
              <w:t>Изменение глаголов по лицам и числам. Типы спряжения глагола (обобщение)</w:t>
            </w:r>
          </w:p>
        </w:tc>
        <w:tc>
          <w:tcPr>
            <w:tcW w:w="1473" w:type="dxa"/>
            <w:vAlign w:val="center"/>
          </w:tcPr>
          <w:p w14:paraId="2190AA17"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F68A111" w14:textId="77777777" w:rsidTr="00304225">
        <w:tc>
          <w:tcPr>
            <w:tcW w:w="1191" w:type="dxa"/>
            <w:vAlign w:val="center"/>
          </w:tcPr>
          <w:p w14:paraId="56B6247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154.</w:t>
            </w:r>
          </w:p>
        </w:tc>
        <w:tc>
          <w:tcPr>
            <w:tcW w:w="6405" w:type="dxa"/>
            <w:vAlign w:val="center"/>
          </w:tcPr>
          <w:p w14:paraId="24A2940C"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безударных личных окончаний глаголов</w:t>
            </w:r>
          </w:p>
        </w:tc>
        <w:tc>
          <w:tcPr>
            <w:tcW w:w="1473" w:type="dxa"/>
            <w:vAlign w:val="center"/>
          </w:tcPr>
          <w:p w14:paraId="0C165286"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78923DC" w14:textId="77777777" w:rsidTr="00304225">
        <w:tc>
          <w:tcPr>
            <w:tcW w:w="1191" w:type="dxa"/>
            <w:vAlign w:val="center"/>
          </w:tcPr>
          <w:p w14:paraId="7BF7E07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155.</w:t>
            </w:r>
          </w:p>
        </w:tc>
        <w:tc>
          <w:tcPr>
            <w:tcW w:w="6405" w:type="dxa"/>
            <w:vAlign w:val="center"/>
          </w:tcPr>
          <w:p w14:paraId="6F6B2685"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безударных личных окончаний глаголов. Практикум</w:t>
            </w:r>
          </w:p>
        </w:tc>
        <w:tc>
          <w:tcPr>
            <w:tcW w:w="1473" w:type="dxa"/>
            <w:vAlign w:val="center"/>
          </w:tcPr>
          <w:p w14:paraId="7CB1AEBB"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3C31F8AA" w14:textId="77777777" w:rsidTr="00304225">
        <w:tc>
          <w:tcPr>
            <w:tcW w:w="1191" w:type="dxa"/>
            <w:vAlign w:val="center"/>
          </w:tcPr>
          <w:p w14:paraId="7331865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156.</w:t>
            </w:r>
          </w:p>
        </w:tc>
        <w:tc>
          <w:tcPr>
            <w:tcW w:w="6405" w:type="dxa"/>
            <w:vAlign w:val="center"/>
          </w:tcPr>
          <w:p w14:paraId="4DFC76A6"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мягкого знака (ь) в инфинитиве, в форме 2-го лица единственного числа после шипящих</w:t>
            </w:r>
          </w:p>
        </w:tc>
        <w:tc>
          <w:tcPr>
            <w:tcW w:w="1473" w:type="dxa"/>
            <w:vAlign w:val="center"/>
          </w:tcPr>
          <w:p w14:paraId="6960A8A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18B7AAC" w14:textId="77777777" w:rsidTr="00304225">
        <w:tc>
          <w:tcPr>
            <w:tcW w:w="1191" w:type="dxa"/>
            <w:vAlign w:val="center"/>
          </w:tcPr>
          <w:p w14:paraId="641D52D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157.</w:t>
            </w:r>
          </w:p>
        </w:tc>
        <w:tc>
          <w:tcPr>
            <w:tcW w:w="6405" w:type="dxa"/>
            <w:vAlign w:val="center"/>
          </w:tcPr>
          <w:p w14:paraId="540108EE" w14:textId="77777777" w:rsidR="00A27B15" w:rsidRPr="00A27B15" w:rsidRDefault="00A27B15" w:rsidP="00A27B15">
            <w:pPr>
              <w:pStyle w:val="a3"/>
              <w:shd w:val="clear" w:color="auto" w:fill="FFFFFF"/>
              <w:spacing w:after="255" w:line="270" w:lineRule="atLeast"/>
              <w:rPr>
                <w:color w:val="333333"/>
              </w:rPr>
            </w:pPr>
            <w:r w:rsidRPr="00A27B15">
              <w:rPr>
                <w:color w:val="333333"/>
              </w:rPr>
              <w:t>Морфологический анализ глагола</w:t>
            </w:r>
          </w:p>
        </w:tc>
        <w:tc>
          <w:tcPr>
            <w:tcW w:w="1473" w:type="dxa"/>
            <w:vAlign w:val="center"/>
          </w:tcPr>
          <w:p w14:paraId="46C07D15"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FD94F55" w14:textId="77777777" w:rsidTr="00304225">
        <w:tc>
          <w:tcPr>
            <w:tcW w:w="1191" w:type="dxa"/>
            <w:vAlign w:val="center"/>
          </w:tcPr>
          <w:p w14:paraId="3EEE15D7"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158.</w:t>
            </w:r>
          </w:p>
        </w:tc>
        <w:tc>
          <w:tcPr>
            <w:tcW w:w="6405" w:type="dxa"/>
            <w:vAlign w:val="center"/>
          </w:tcPr>
          <w:p w14:paraId="4EC8AE86"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е // и</w:t>
            </w:r>
          </w:p>
        </w:tc>
        <w:tc>
          <w:tcPr>
            <w:tcW w:w="1473" w:type="dxa"/>
            <w:vAlign w:val="center"/>
          </w:tcPr>
          <w:p w14:paraId="03DC273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60C2D8C4" w14:textId="77777777" w:rsidTr="00304225">
        <w:tc>
          <w:tcPr>
            <w:tcW w:w="1191" w:type="dxa"/>
            <w:vAlign w:val="center"/>
          </w:tcPr>
          <w:p w14:paraId="3EC54E5D"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159.</w:t>
            </w:r>
          </w:p>
        </w:tc>
        <w:tc>
          <w:tcPr>
            <w:tcW w:w="6405" w:type="dxa"/>
            <w:vAlign w:val="center"/>
          </w:tcPr>
          <w:p w14:paraId="325C2180"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корней с чередованием е // и. Практикум</w:t>
            </w:r>
          </w:p>
        </w:tc>
        <w:tc>
          <w:tcPr>
            <w:tcW w:w="1473" w:type="dxa"/>
            <w:vAlign w:val="center"/>
          </w:tcPr>
          <w:p w14:paraId="137DEB91"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63AAE2BB" w14:textId="77777777" w:rsidTr="00304225">
        <w:tc>
          <w:tcPr>
            <w:tcW w:w="1191" w:type="dxa"/>
            <w:vAlign w:val="center"/>
          </w:tcPr>
          <w:p w14:paraId="2E02AEC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lastRenderedPageBreak/>
              <w:t>Урок 160.</w:t>
            </w:r>
          </w:p>
        </w:tc>
        <w:tc>
          <w:tcPr>
            <w:tcW w:w="6405" w:type="dxa"/>
            <w:vAlign w:val="center"/>
          </w:tcPr>
          <w:p w14:paraId="37F8888C" w14:textId="77777777" w:rsidR="00A27B15" w:rsidRPr="00A27B15" w:rsidRDefault="00A27B15" w:rsidP="00A27B15">
            <w:pPr>
              <w:pStyle w:val="a3"/>
              <w:shd w:val="clear" w:color="auto" w:fill="FFFFFF"/>
              <w:spacing w:after="255" w:line="270" w:lineRule="atLeast"/>
              <w:rPr>
                <w:color w:val="333333"/>
              </w:rPr>
            </w:pPr>
            <w:r w:rsidRPr="00A27B15">
              <w:rPr>
                <w:color w:val="333333"/>
              </w:rPr>
              <w:t>Обобщение по теме: "Правописание корней с чередованием е // и"</w:t>
            </w:r>
          </w:p>
        </w:tc>
        <w:tc>
          <w:tcPr>
            <w:tcW w:w="1473" w:type="dxa"/>
            <w:vAlign w:val="center"/>
          </w:tcPr>
          <w:p w14:paraId="549B44C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174D49D" w14:textId="77777777" w:rsidTr="00304225">
        <w:tc>
          <w:tcPr>
            <w:tcW w:w="1191" w:type="dxa"/>
            <w:vAlign w:val="center"/>
          </w:tcPr>
          <w:p w14:paraId="2DC9089C"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161.</w:t>
            </w:r>
          </w:p>
        </w:tc>
        <w:tc>
          <w:tcPr>
            <w:tcW w:w="6405" w:type="dxa"/>
            <w:vAlign w:val="center"/>
          </w:tcPr>
          <w:p w14:paraId="145C18FF"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гласной перед суффиксом -л- в формах прошедшего времени глагола</w:t>
            </w:r>
          </w:p>
        </w:tc>
        <w:tc>
          <w:tcPr>
            <w:tcW w:w="1473" w:type="dxa"/>
            <w:vAlign w:val="center"/>
          </w:tcPr>
          <w:p w14:paraId="2C37BDB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5E6ED50" w14:textId="77777777" w:rsidTr="00304225">
        <w:tc>
          <w:tcPr>
            <w:tcW w:w="1191" w:type="dxa"/>
            <w:vAlign w:val="center"/>
          </w:tcPr>
          <w:p w14:paraId="2A0D766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162.</w:t>
            </w:r>
          </w:p>
        </w:tc>
        <w:tc>
          <w:tcPr>
            <w:tcW w:w="6405" w:type="dxa"/>
            <w:vAlign w:val="center"/>
          </w:tcPr>
          <w:p w14:paraId="618458DC" w14:textId="77777777" w:rsidR="00A27B15" w:rsidRPr="00A27B15" w:rsidRDefault="00A27B15" w:rsidP="00A27B15">
            <w:pPr>
              <w:pStyle w:val="a3"/>
              <w:shd w:val="clear" w:color="auto" w:fill="FFFFFF"/>
              <w:spacing w:after="255" w:line="270" w:lineRule="atLeast"/>
              <w:rPr>
                <w:color w:val="333333"/>
              </w:rPr>
            </w:pPr>
            <w:r w:rsidRPr="00A27B15">
              <w:rPr>
                <w:color w:val="333333"/>
              </w:rPr>
              <w:t>Правописание гласной перед суффиксом -л- в формах прошедшего времени глагола. Практикум</w:t>
            </w:r>
          </w:p>
        </w:tc>
        <w:tc>
          <w:tcPr>
            <w:tcW w:w="1473" w:type="dxa"/>
            <w:vAlign w:val="center"/>
          </w:tcPr>
          <w:p w14:paraId="2D51CB09"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1</w:t>
            </w:r>
          </w:p>
        </w:tc>
      </w:tr>
      <w:tr w:rsidR="00A27B15" w:rsidRPr="00A27B15" w14:paraId="569643D0" w14:textId="77777777" w:rsidTr="00304225">
        <w:tc>
          <w:tcPr>
            <w:tcW w:w="1191" w:type="dxa"/>
            <w:vAlign w:val="center"/>
          </w:tcPr>
          <w:p w14:paraId="772AF61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163.</w:t>
            </w:r>
          </w:p>
        </w:tc>
        <w:tc>
          <w:tcPr>
            <w:tcW w:w="6405" w:type="dxa"/>
            <w:vAlign w:val="center"/>
          </w:tcPr>
          <w:p w14:paraId="4630D7DB" w14:textId="77777777" w:rsidR="00A27B15" w:rsidRPr="00A27B15" w:rsidRDefault="00A27B15" w:rsidP="00A27B15">
            <w:pPr>
              <w:pStyle w:val="a3"/>
              <w:shd w:val="clear" w:color="auto" w:fill="FFFFFF"/>
              <w:spacing w:after="255" w:line="270" w:lineRule="atLeast"/>
              <w:rPr>
                <w:color w:val="333333"/>
              </w:rPr>
            </w:pPr>
            <w:r w:rsidRPr="00A27B15">
              <w:rPr>
                <w:color w:val="333333"/>
              </w:rPr>
              <w:t>Слитное и раздельное написание не с глаголами</w:t>
            </w:r>
          </w:p>
        </w:tc>
        <w:tc>
          <w:tcPr>
            <w:tcW w:w="1473" w:type="dxa"/>
            <w:vAlign w:val="center"/>
          </w:tcPr>
          <w:p w14:paraId="5AD5C93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17977E0" w14:textId="77777777" w:rsidTr="00304225">
        <w:tc>
          <w:tcPr>
            <w:tcW w:w="1191" w:type="dxa"/>
            <w:vAlign w:val="center"/>
          </w:tcPr>
          <w:p w14:paraId="5DB458CE"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164.</w:t>
            </w:r>
          </w:p>
        </w:tc>
        <w:tc>
          <w:tcPr>
            <w:tcW w:w="6405" w:type="dxa"/>
            <w:vAlign w:val="center"/>
          </w:tcPr>
          <w:p w14:paraId="6ABFB34C"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по теме "Глагол". Контрольная работа</w:t>
            </w:r>
          </w:p>
        </w:tc>
        <w:tc>
          <w:tcPr>
            <w:tcW w:w="1473" w:type="dxa"/>
            <w:vAlign w:val="center"/>
          </w:tcPr>
          <w:p w14:paraId="574E49FE"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0158896" w14:textId="77777777" w:rsidTr="00304225">
        <w:tc>
          <w:tcPr>
            <w:tcW w:w="1191" w:type="dxa"/>
            <w:vAlign w:val="center"/>
          </w:tcPr>
          <w:p w14:paraId="5BF8CE13"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165.</w:t>
            </w:r>
          </w:p>
        </w:tc>
        <w:tc>
          <w:tcPr>
            <w:tcW w:w="6405" w:type="dxa"/>
            <w:vAlign w:val="center"/>
          </w:tcPr>
          <w:p w14:paraId="730698EC" w14:textId="77777777" w:rsidR="00A27B15" w:rsidRPr="00A27B15" w:rsidRDefault="00A27B15" w:rsidP="00A27B15">
            <w:pPr>
              <w:pStyle w:val="a3"/>
              <w:shd w:val="clear" w:color="auto" w:fill="FFFFFF"/>
              <w:spacing w:after="255" w:line="270" w:lineRule="atLeast"/>
              <w:rPr>
                <w:color w:val="333333"/>
              </w:rPr>
            </w:pPr>
            <w:r w:rsidRPr="00A27B15">
              <w:rPr>
                <w:color w:val="333333"/>
              </w:rPr>
              <w:t>Работа над ошибками, анализ работы</w:t>
            </w:r>
          </w:p>
        </w:tc>
        <w:tc>
          <w:tcPr>
            <w:tcW w:w="1473" w:type="dxa"/>
            <w:vAlign w:val="center"/>
          </w:tcPr>
          <w:p w14:paraId="5F2596C2"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100A92E7" w14:textId="77777777" w:rsidTr="00304225">
        <w:tc>
          <w:tcPr>
            <w:tcW w:w="1191" w:type="dxa"/>
            <w:vAlign w:val="center"/>
          </w:tcPr>
          <w:p w14:paraId="1525C2DA"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166.</w:t>
            </w:r>
          </w:p>
        </w:tc>
        <w:tc>
          <w:tcPr>
            <w:tcW w:w="6405" w:type="dxa"/>
            <w:vAlign w:val="center"/>
          </w:tcPr>
          <w:p w14:paraId="64B0EF4C" w14:textId="77777777" w:rsidR="00A27B15" w:rsidRPr="00A27B15" w:rsidRDefault="00A27B15" w:rsidP="00A27B15">
            <w:pPr>
              <w:pStyle w:val="a3"/>
              <w:shd w:val="clear" w:color="auto" w:fill="FFFFFF"/>
              <w:spacing w:after="255" w:line="270" w:lineRule="atLeast"/>
              <w:rPr>
                <w:color w:val="333333"/>
              </w:rPr>
            </w:pPr>
            <w:r w:rsidRPr="00A27B15">
              <w:rPr>
                <w:color w:val="333333"/>
              </w:rPr>
              <w:t>Итоговая контрольная работа за курс 5 класса</w:t>
            </w:r>
          </w:p>
        </w:tc>
        <w:tc>
          <w:tcPr>
            <w:tcW w:w="1473" w:type="dxa"/>
            <w:vAlign w:val="center"/>
          </w:tcPr>
          <w:p w14:paraId="72D92919"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0846FB5C" w14:textId="77777777" w:rsidTr="00304225">
        <w:tc>
          <w:tcPr>
            <w:tcW w:w="1191" w:type="dxa"/>
            <w:vAlign w:val="center"/>
          </w:tcPr>
          <w:p w14:paraId="00B27446"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167.</w:t>
            </w:r>
          </w:p>
        </w:tc>
        <w:tc>
          <w:tcPr>
            <w:tcW w:w="6405" w:type="dxa"/>
            <w:vAlign w:val="center"/>
          </w:tcPr>
          <w:p w14:paraId="5923586D"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Фонетика. Графика. Орфография. Орфоэпия</w:t>
            </w:r>
          </w:p>
        </w:tc>
        <w:tc>
          <w:tcPr>
            <w:tcW w:w="1473" w:type="dxa"/>
            <w:vAlign w:val="center"/>
          </w:tcPr>
          <w:p w14:paraId="3C0433E0"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20BAD19F" w14:textId="77777777" w:rsidTr="00304225">
        <w:tc>
          <w:tcPr>
            <w:tcW w:w="1191" w:type="dxa"/>
            <w:vAlign w:val="center"/>
          </w:tcPr>
          <w:p w14:paraId="2625A9E0"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168.</w:t>
            </w:r>
          </w:p>
        </w:tc>
        <w:tc>
          <w:tcPr>
            <w:tcW w:w="6405" w:type="dxa"/>
            <w:vAlign w:val="center"/>
          </w:tcPr>
          <w:p w14:paraId="0DF2CBB9"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Лексикология. Культура речи</w:t>
            </w:r>
          </w:p>
        </w:tc>
        <w:tc>
          <w:tcPr>
            <w:tcW w:w="1473" w:type="dxa"/>
            <w:vAlign w:val="center"/>
          </w:tcPr>
          <w:p w14:paraId="367E276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796C047F" w14:textId="77777777" w:rsidTr="00304225">
        <w:tc>
          <w:tcPr>
            <w:tcW w:w="1191" w:type="dxa"/>
            <w:vAlign w:val="center"/>
          </w:tcPr>
          <w:p w14:paraId="3A087882"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169.</w:t>
            </w:r>
          </w:p>
        </w:tc>
        <w:tc>
          <w:tcPr>
            <w:tcW w:w="6405" w:type="dxa"/>
            <w:vAlign w:val="center"/>
          </w:tcPr>
          <w:p w14:paraId="7203F275"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Морфология. Культура речи</w:t>
            </w:r>
          </w:p>
        </w:tc>
        <w:tc>
          <w:tcPr>
            <w:tcW w:w="1473" w:type="dxa"/>
            <w:vAlign w:val="center"/>
          </w:tcPr>
          <w:p w14:paraId="1C796D8A"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3C4C8C8C" w14:textId="77777777" w:rsidTr="00304225">
        <w:tc>
          <w:tcPr>
            <w:tcW w:w="1191" w:type="dxa"/>
            <w:vAlign w:val="center"/>
          </w:tcPr>
          <w:p w14:paraId="3FF57346" w14:textId="77777777" w:rsidR="00A27B15" w:rsidRPr="00A27B15" w:rsidRDefault="00A27B15" w:rsidP="00A27B15">
            <w:pPr>
              <w:pStyle w:val="a3"/>
              <w:shd w:val="clear" w:color="auto" w:fill="FFFFFF"/>
              <w:spacing w:after="255" w:line="270" w:lineRule="atLeast"/>
              <w:jc w:val="both"/>
              <w:rPr>
                <w:color w:val="333333"/>
              </w:rPr>
            </w:pPr>
            <w:r w:rsidRPr="00A27B15">
              <w:rPr>
                <w:color w:val="333333"/>
              </w:rPr>
              <w:t>Урок 170.</w:t>
            </w:r>
          </w:p>
        </w:tc>
        <w:tc>
          <w:tcPr>
            <w:tcW w:w="6405" w:type="dxa"/>
            <w:vAlign w:val="center"/>
          </w:tcPr>
          <w:p w14:paraId="46541713" w14:textId="77777777" w:rsidR="00A27B15" w:rsidRPr="00A27B15" w:rsidRDefault="00A27B15" w:rsidP="00A27B15">
            <w:pPr>
              <w:pStyle w:val="a3"/>
              <w:shd w:val="clear" w:color="auto" w:fill="FFFFFF"/>
              <w:spacing w:after="255" w:line="270" w:lineRule="atLeast"/>
              <w:rPr>
                <w:color w:val="333333"/>
              </w:rPr>
            </w:pPr>
            <w:r w:rsidRPr="00A27B15">
              <w:rPr>
                <w:color w:val="333333"/>
              </w:rPr>
              <w:t>Повторение. Синтаксис. Культура речи</w:t>
            </w:r>
          </w:p>
        </w:tc>
        <w:tc>
          <w:tcPr>
            <w:tcW w:w="1473" w:type="dxa"/>
            <w:vAlign w:val="center"/>
          </w:tcPr>
          <w:p w14:paraId="23061B28" w14:textId="77777777" w:rsidR="00A27B15" w:rsidRPr="00A27B15" w:rsidRDefault="00A27B15" w:rsidP="00A27B15">
            <w:pPr>
              <w:pStyle w:val="a3"/>
              <w:shd w:val="clear" w:color="auto" w:fill="FFFFFF"/>
              <w:spacing w:after="255" w:line="270" w:lineRule="atLeast"/>
              <w:jc w:val="both"/>
              <w:rPr>
                <w:color w:val="333333"/>
              </w:rPr>
            </w:pPr>
          </w:p>
        </w:tc>
      </w:tr>
      <w:tr w:rsidR="00A27B15" w:rsidRPr="00A27B15" w14:paraId="49FE049B" w14:textId="77777777" w:rsidTr="00304225">
        <w:tc>
          <w:tcPr>
            <w:tcW w:w="9069" w:type="dxa"/>
            <w:gridSpan w:val="3"/>
            <w:vAlign w:val="center"/>
          </w:tcPr>
          <w:p w14:paraId="5FB8A77B" w14:textId="77777777" w:rsidR="00A27B15" w:rsidRPr="00A27B15" w:rsidRDefault="00A27B15" w:rsidP="00A27B15">
            <w:pPr>
              <w:pStyle w:val="a3"/>
              <w:shd w:val="clear" w:color="auto" w:fill="FFFFFF"/>
              <w:spacing w:after="255" w:line="270" w:lineRule="atLeast"/>
              <w:rPr>
                <w:color w:val="333333"/>
              </w:rPr>
            </w:pPr>
            <w:r w:rsidRPr="00A27B15">
              <w:rPr>
                <w:color w:val="333333"/>
              </w:rPr>
              <w:t>ОБЩЕЕ КОЛИЧЕСТВО УРОКОВ ПО ПРОГРАММЕ: 170, из них уроков, отведенных на контрольные работы (в том числе Всероссийские проверочные работы), - не более 17</w:t>
            </w:r>
          </w:p>
        </w:tc>
      </w:tr>
    </w:tbl>
    <w:p w14:paraId="77CC59B2" w14:textId="0F0AFFB0" w:rsidR="00A27B15" w:rsidRDefault="00A27B15" w:rsidP="00A27B15">
      <w:pPr>
        <w:pStyle w:val="a3"/>
        <w:shd w:val="clear" w:color="auto" w:fill="FFFFFF"/>
        <w:spacing w:before="0" w:beforeAutospacing="0" w:after="255" w:afterAutospacing="0" w:line="270" w:lineRule="atLeast"/>
        <w:rPr>
          <w:color w:val="333333"/>
        </w:rPr>
      </w:pPr>
      <w:r>
        <w:rPr>
          <w:color w:val="333333"/>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304225" w14:paraId="48769143" w14:textId="77777777" w:rsidTr="00304225">
        <w:tc>
          <w:tcPr>
            <w:tcW w:w="1191" w:type="dxa"/>
          </w:tcPr>
          <w:p w14:paraId="6A85BF25"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N урока</w:t>
            </w:r>
          </w:p>
        </w:tc>
        <w:tc>
          <w:tcPr>
            <w:tcW w:w="6405" w:type="dxa"/>
          </w:tcPr>
          <w:p w14:paraId="2802DE5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Тема урока</w:t>
            </w:r>
          </w:p>
        </w:tc>
        <w:tc>
          <w:tcPr>
            <w:tcW w:w="1473" w:type="dxa"/>
          </w:tcPr>
          <w:p w14:paraId="11175DCF"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Количество часов на практические работы</w:t>
            </w:r>
          </w:p>
        </w:tc>
      </w:tr>
      <w:tr w:rsidR="00304225" w14:paraId="1E0FC4B1" w14:textId="77777777" w:rsidTr="00304225">
        <w:tc>
          <w:tcPr>
            <w:tcW w:w="1191" w:type="dxa"/>
            <w:vAlign w:val="center"/>
          </w:tcPr>
          <w:p w14:paraId="07AF80A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w:t>
            </w:r>
          </w:p>
        </w:tc>
        <w:tc>
          <w:tcPr>
            <w:tcW w:w="6405" w:type="dxa"/>
            <w:vAlign w:val="center"/>
          </w:tcPr>
          <w:p w14:paraId="72E61FF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 государственный язык Российской Федерации</w:t>
            </w:r>
          </w:p>
        </w:tc>
        <w:tc>
          <w:tcPr>
            <w:tcW w:w="1473" w:type="dxa"/>
            <w:vAlign w:val="center"/>
          </w:tcPr>
          <w:p w14:paraId="01651629" w14:textId="77777777" w:rsidR="00304225" w:rsidRPr="00304225" w:rsidRDefault="00304225" w:rsidP="00304225">
            <w:pPr>
              <w:pStyle w:val="ConsPlusNormal"/>
              <w:rPr>
                <w:rFonts w:ascii="Times New Roman" w:hAnsi="Times New Roman" w:cs="Times New Roman"/>
                <w:sz w:val="24"/>
                <w:szCs w:val="24"/>
              </w:rPr>
            </w:pPr>
          </w:p>
        </w:tc>
      </w:tr>
      <w:tr w:rsidR="00304225" w14:paraId="70D5EE53" w14:textId="77777777" w:rsidTr="00304225">
        <w:tc>
          <w:tcPr>
            <w:tcW w:w="1191" w:type="dxa"/>
            <w:vAlign w:val="center"/>
          </w:tcPr>
          <w:p w14:paraId="5DF96AB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w:t>
            </w:r>
          </w:p>
        </w:tc>
        <w:tc>
          <w:tcPr>
            <w:tcW w:w="6405" w:type="dxa"/>
            <w:vAlign w:val="center"/>
          </w:tcPr>
          <w:p w14:paraId="447F6DC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 язык межнационального общения</w:t>
            </w:r>
          </w:p>
        </w:tc>
        <w:tc>
          <w:tcPr>
            <w:tcW w:w="1473" w:type="dxa"/>
            <w:vAlign w:val="center"/>
          </w:tcPr>
          <w:p w14:paraId="67A2EFC9" w14:textId="77777777" w:rsidR="00304225" w:rsidRPr="00304225" w:rsidRDefault="00304225" w:rsidP="00304225">
            <w:pPr>
              <w:pStyle w:val="ConsPlusNormal"/>
              <w:rPr>
                <w:rFonts w:ascii="Times New Roman" w:hAnsi="Times New Roman" w:cs="Times New Roman"/>
                <w:sz w:val="24"/>
                <w:szCs w:val="24"/>
              </w:rPr>
            </w:pPr>
          </w:p>
        </w:tc>
      </w:tr>
      <w:tr w:rsidR="00304225" w14:paraId="12F512D4" w14:textId="77777777" w:rsidTr="00304225">
        <w:tc>
          <w:tcPr>
            <w:tcW w:w="1191" w:type="dxa"/>
            <w:vAlign w:val="center"/>
          </w:tcPr>
          <w:p w14:paraId="5A24CD1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w:t>
            </w:r>
          </w:p>
        </w:tc>
        <w:tc>
          <w:tcPr>
            <w:tcW w:w="6405" w:type="dxa"/>
            <w:vAlign w:val="center"/>
          </w:tcPr>
          <w:p w14:paraId="50DD4E7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литературном языке</w:t>
            </w:r>
          </w:p>
        </w:tc>
        <w:tc>
          <w:tcPr>
            <w:tcW w:w="1473" w:type="dxa"/>
            <w:vAlign w:val="center"/>
          </w:tcPr>
          <w:p w14:paraId="5517F3E9" w14:textId="77777777" w:rsidR="00304225" w:rsidRPr="00304225" w:rsidRDefault="00304225" w:rsidP="00304225">
            <w:pPr>
              <w:pStyle w:val="ConsPlusNormal"/>
              <w:rPr>
                <w:rFonts w:ascii="Times New Roman" w:hAnsi="Times New Roman" w:cs="Times New Roman"/>
                <w:sz w:val="24"/>
                <w:szCs w:val="24"/>
              </w:rPr>
            </w:pPr>
          </w:p>
        </w:tc>
      </w:tr>
      <w:tr w:rsidR="00304225" w14:paraId="09140519" w14:textId="77777777" w:rsidTr="00304225">
        <w:tc>
          <w:tcPr>
            <w:tcW w:w="1191" w:type="dxa"/>
            <w:vAlign w:val="center"/>
          </w:tcPr>
          <w:p w14:paraId="5EE019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w:t>
            </w:r>
          </w:p>
        </w:tc>
        <w:tc>
          <w:tcPr>
            <w:tcW w:w="6405" w:type="dxa"/>
            <w:vAlign w:val="center"/>
          </w:tcPr>
          <w:p w14:paraId="562DA68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Смысловой, речеведческий, языковой анализ текста (повторение изученного в 5 классе)</w:t>
            </w:r>
          </w:p>
        </w:tc>
        <w:tc>
          <w:tcPr>
            <w:tcW w:w="1473" w:type="dxa"/>
            <w:vAlign w:val="center"/>
          </w:tcPr>
          <w:p w14:paraId="305A08E5" w14:textId="77777777" w:rsidR="00304225" w:rsidRPr="00304225" w:rsidRDefault="00304225" w:rsidP="00304225">
            <w:pPr>
              <w:pStyle w:val="ConsPlusNormal"/>
              <w:rPr>
                <w:rFonts w:ascii="Times New Roman" w:hAnsi="Times New Roman" w:cs="Times New Roman"/>
                <w:sz w:val="24"/>
                <w:szCs w:val="24"/>
              </w:rPr>
            </w:pPr>
          </w:p>
        </w:tc>
      </w:tr>
      <w:tr w:rsidR="00304225" w14:paraId="71839598" w14:textId="77777777" w:rsidTr="00304225">
        <w:tc>
          <w:tcPr>
            <w:tcW w:w="1191" w:type="dxa"/>
            <w:vAlign w:val="center"/>
          </w:tcPr>
          <w:p w14:paraId="601443A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w:t>
            </w:r>
          </w:p>
        </w:tc>
        <w:tc>
          <w:tcPr>
            <w:tcW w:w="6405" w:type="dxa"/>
            <w:vAlign w:val="center"/>
          </w:tcPr>
          <w:p w14:paraId="0473767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Употребление ь и ъ (повторение изученного в 5 классе)</w:t>
            </w:r>
          </w:p>
        </w:tc>
        <w:tc>
          <w:tcPr>
            <w:tcW w:w="1473" w:type="dxa"/>
            <w:vAlign w:val="center"/>
          </w:tcPr>
          <w:p w14:paraId="5C95950A" w14:textId="77777777" w:rsidR="00304225" w:rsidRPr="00304225" w:rsidRDefault="00304225" w:rsidP="00304225">
            <w:pPr>
              <w:pStyle w:val="ConsPlusNormal"/>
              <w:rPr>
                <w:rFonts w:ascii="Times New Roman" w:hAnsi="Times New Roman" w:cs="Times New Roman"/>
                <w:sz w:val="24"/>
                <w:szCs w:val="24"/>
              </w:rPr>
            </w:pPr>
          </w:p>
        </w:tc>
      </w:tr>
      <w:tr w:rsidR="00304225" w14:paraId="7602860E" w14:textId="77777777" w:rsidTr="00304225">
        <w:tc>
          <w:tcPr>
            <w:tcW w:w="1191" w:type="dxa"/>
            <w:vAlign w:val="center"/>
          </w:tcPr>
          <w:p w14:paraId="600ED6D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w:t>
            </w:r>
          </w:p>
        </w:tc>
        <w:tc>
          <w:tcPr>
            <w:tcW w:w="6405" w:type="dxa"/>
            <w:vAlign w:val="center"/>
          </w:tcPr>
          <w:p w14:paraId="3453C74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корней (повторение изученного в 5 классе)</w:t>
            </w:r>
          </w:p>
        </w:tc>
        <w:tc>
          <w:tcPr>
            <w:tcW w:w="1473" w:type="dxa"/>
            <w:vAlign w:val="center"/>
          </w:tcPr>
          <w:p w14:paraId="0D11915E" w14:textId="77777777" w:rsidR="00304225" w:rsidRPr="00304225" w:rsidRDefault="00304225" w:rsidP="00304225">
            <w:pPr>
              <w:pStyle w:val="ConsPlusNormal"/>
              <w:rPr>
                <w:rFonts w:ascii="Times New Roman" w:hAnsi="Times New Roman" w:cs="Times New Roman"/>
                <w:sz w:val="24"/>
                <w:szCs w:val="24"/>
              </w:rPr>
            </w:pPr>
          </w:p>
        </w:tc>
      </w:tr>
      <w:tr w:rsidR="00304225" w14:paraId="6F7ED555" w14:textId="77777777" w:rsidTr="00304225">
        <w:tc>
          <w:tcPr>
            <w:tcW w:w="1191" w:type="dxa"/>
            <w:vAlign w:val="center"/>
          </w:tcPr>
          <w:p w14:paraId="59DDCF2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w:t>
            </w:r>
          </w:p>
        </w:tc>
        <w:tc>
          <w:tcPr>
            <w:tcW w:w="6405" w:type="dxa"/>
            <w:vAlign w:val="center"/>
          </w:tcPr>
          <w:p w14:paraId="2D6105F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приставок (повторение изученного в 5 классе)</w:t>
            </w:r>
          </w:p>
        </w:tc>
        <w:tc>
          <w:tcPr>
            <w:tcW w:w="1473" w:type="dxa"/>
            <w:vAlign w:val="center"/>
          </w:tcPr>
          <w:p w14:paraId="7E2F167E" w14:textId="77777777" w:rsidR="00304225" w:rsidRPr="00304225" w:rsidRDefault="00304225" w:rsidP="00304225">
            <w:pPr>
              <w:pStyle w:val="ConsPlusNormal"/>
              <w:rPr>
                <w:rFonts w:ascii="Times New Roman" w:hAnsi="Times New Roman" w:cs="Times New Roman"/>
                <w:sz w:val="24"/>
                <w:szCs w:val="24"/>
              </w:rPr>
            </w:pPr>
          </w:p>
        </w:tc>
      </w:tr>
      <w:tr w:rsidR="00304225" w14:paraId="63A4E35D" w14:textId="77777777" w:rsidTr="00304225">
        <w:tc>
          <w:tcPr>
            <w:tcW w:w="1191" w:type="dxa"/>
            <w:vAlign w:val="center"/>
          </w:tcPr>
          <w:p w14:paraId="6FCB1DE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w:t>
            </w:r>
          </w:p>
        </w:tc>
        <w:tc>
          <w:tcPr>
            <w:tcW w:w="6405" w:type="dxa"/>
            <w:vAlign w:val="center"/>
          </w:tcPr>
          <w:p w14:paraId="5E481DA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 xml:space="preserve">Повторение. Правописание суффиксов (повторение </w:t>
            </w:r>
            <w:r w:rsidRPr="00304225">
              <w:rPr>
                <w:rFonts w:ascii="Times New Roman" w:hAnsi="Times New Roman" w:cs="Times New Roman"/>
                <w:sz w:val="24"/>
                <w:szCs w:val="24"/>
              </w:rPr>
              <w:lastRenderedPageBreak/>
              <w:t>изученного в 5 классе)</w:t>
            </w:r>
          </w:p>
        </w:tc>
        <w:tc>
          <w:tcPr>
            <w:tcW w:w="1473" w:type="dxa"/>
            <w:vAlign w:val="center"/>
          </w:tcPr>
          <w:p w14:paraId="0FA5B888" w14:textId="77777777" w:rsidR="00304225" w:rsidRPr="00304225" w:rsidRDefault="00304225" w:rsidP="00304225">
            <w:pPr>
              <w:pStyle w:val="ConsPlusNormal"/>
              <w:rPr>
                <w:rFonts w:ascii="Times New Roman" w:hAnsi="Times New Roman" w:cs="Times New Roman"/>
                <w:sz w:val="24"/>
                <w:szCs w:val="24"/>
              </w:rPr>
            </w:pPr>
          </w:p>
        </w:tc>
      </w:tr>
      <w:tr w:rsidR="00304225" w14:paraId="48BDC958" w14:textId="77777777" w:rsidTr="00304225">
        <w:tc>
          <w:tcPr>
            <w:tcW w:w="1191" w:type="dxa"/>
            <w:vAlign w:val="center"/>
          </w:tcPr>
          <w:p w14:paraId="47B35C3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9.</w:t>
            </w:r>
          </w:p>
        </w:tc>
        <w:tc>
          <w:tcPr>
            <w:tcW w:w="6405" w:type="dxa"/>
            <w:vAlign w:val="center"/>
          </w:tcPr>
          <w:p w14:paraId="46E4DC3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Слитное и раздельное написание не с глаголами, именами существительными и именами прилагательными (повторение изученного в 5 классе)</w:t>
            </w:r>
          </w:p>
        </w:tc>
        <w:tc>
          <w:tcPr>
            <w:tcW w:w="1473" w:type="dxa"/>
            <w:vAlign w:val="center"/>
          </w:tcPr>
          <w:p w14:paraId="54E0A243" w14:textId="77777777" w:rsidR="00304225" w:rsidRPr="00304225" w:rsidRDefault="00304225" w:rsidP="00304225">
            <w:pPr>
              <w:pStyle w:val="ConsPlusNormal"/>
              <w:rPr>
                <w:rFonts w:ascii="Times New Roman" w:hAnsi="Times New Roman" w:cs="Times New Roman"/>
                <w:sz w:val="24"/>
                <w:szCs w:val="24"/>
              </w:rPr>
            </w:pPr>
          </w:p>
        </w:tc>
      </w:tr>
      <w:tr w:rsidR="00304225" w14:paraId="631E6E3B" w14:textId="77777777" w:rsidTr="00304225">
        <w:tc>
          <w:tcPr>
            <w:tcW w:w="1191" w:type="dxa"/>
            <w:vAlign w:val="center"/>
          </w:tcPr>
          <w:p w14:paraId="33E2091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w:t>
            </w:r>
          </w:p>
        </w:tc>
        <w:tc>
          <w:tcPr>
            <w:tcW w:w="6405" w:type="dxa"/>
            <w:vAlign w:val="center"/>
          </w:tcPr>
          <w:p w14:paraId="018476B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Диктант (Контрольная работа)</w:t>
            </w:r>
          </w:p>
        </w:tc>
        <w:tc>
          <w:tcPr>
            <w:tcW w:w="1473" w:type="dxa"/>
            <w:vAlign w:val="center"/>
          </w:tcPr>
          <w:p w14:paraId="51CA90B6" w14:textId="77777777" w:rsidR="00304225" w:rsidRPr="00304225" w:rsidRDefault="00304225" w:rsidP="00304225">
            <w:pPr>
              <w:pStyle w:val="ConsPlusNormal"/>
              <w:rPr>
                <w:rFonts w:ascii="Times New Roman" w:hAnsi="Times New Roman" w:cs="Times New Roman"/>
                <w:sz w:val="24"/>
                <w:szCs w:val="24"/>
              </w:rPr>
            </w:pPr>
          </w:p>
        </w:tc>
      </w:tr>
      <w:tr w:rsidR="00304225" w14:paraId="1C81DE42" w14:textId="77777777" w:rsidTr="00304225">
        <w:tc>
          <w:tcPr>
            <w:tcW w:w="1191" w:type="dxa"/>
            <w:vAlign w:val="center"/>
          </w:tcPr>
          <w:p w14:paraId="2177CA1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w:t>
            </w:r>
          </w:p>
        </w:tc>
        <w:tc>
          <w:tcPr>
            <w:tcW w:w="6405" w:type="dxa"/>
            <w:vAlign w:val="center"/>
          </w:tcPr>
          <w:p w14:paraId="0B919DF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речи. Монолог и диалог. Монолог-описание</w:t>
            </w:r>
          </w:p>
        </w:tc>
        <w:tc>
          <w:tcPr>
            <w:tcW w:w="1473" w:type="dxa"/>
            <w:vAlign w:val="center"/>
          </w:tcPr>
          <w:p w14:paraId="6C65E7FE" w14:textId="77777777" w:rsidR="00304225" w:rsidRPr="00304225" w:rsidRDefault="00304225" w:rsidP="00304225">
            <w:pPr>
              <w:pStyle w:val="ConsPlusNormal"/>
              <w:rPr>
                <w:rFonts w:ascii="Times New Roman" w:hAnsi="Times New Roman" w:cs="Times New Roman"/>
                <w:sz w:val="24"/>
                <w:szCs w:val="24"/>
              </w:rPr>
            </w:pPr>
          </w:p>
        </w:tc>
      </w:tr>
      <w:tr w:rsidR="00304225" w14:paraId="3924E998" w14:textId="77777777" w:rsidTr="00304225">
        <w:tc>
          <w:tcPr>
            <w:tcW w:w="1191" w:type="dxa"/>
            <w:vAlign w:val="center"/>
          </w:tcPr>
          <w:p w14:paraId="3D383B8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w:t>
            </w:r>
          </w:p>
        </w:tc>
        <w:tc>
          <w:tcPr>
            <w:tcW w:w="6405" w:type="dxa"/>
            <w:vAlign w:val="center"/>
          </w:tcPr>
          <w:p w14:paraId="314FA02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Монолог-повествование</w:t>
            </w:r>
          </w:p>
        </w:tc>
        <w:tc>
          <w:tcPr>
            <w:tcW w:w="1473" w:type="dxa"/>
            <w:vAlign w:val="center"/>
          </w:tcPr>
          <w:p w14:paraId="56C0AFCB" w14:textId="77777777" w:rsidR="00304225" w:rsidRPr="00304225" w:rsidRDefault="00304225" w:rsidP="00304225">
            <w:pPr>
              <w:pStyle w:val="ConsPlusNormal"/>
              <w:rPr>
                <w:rFonts w:ascii="Times New Roman" w:hAnsi="Times New Roman" w:cs="Times New Roman"/>
                <w:sz w:val="24"/>
                <w:szCs w:val="24"/>
              </w:rPr>
            </w:pPr>
          </w:p>
        </w:tc>
      </w:tr>
      <w:tr w:rsidR="00304225" w14:paraId="68EC73EB" w14:textId="77777777" w:rsidTr="00304225">
        <w:tc>
          <w:tcPr>
            <w:tcW w:w="1191" w:type="dxa"/>
            <w:vAlign w:val="center"/>
          </w:tcPr>
          <w:p w14:paraId="582246C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w:t>
            </w:r>
          </w:p>
        </w:tc>
        <w:tc>
          <w:tcPr>
            <w:tcW w:w="6405" w:type="dxa"/>
            <w:vAlign w:val="center"/>
          </w:tcPr>
          <w:p w14:paraId="36033DD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Монолог-рассуждение</w:t>
            </w:r>
          </w:p>
        </w:tc>
        <w:tc>
          <w:tcPr>
            <w:tcW w:w="1473" w:type="dxa"/>
            <w:vAlign w:val="center"/>
          </w:tcPr>
          <w:p w14:paraId="3567C48F" w14:textId="77777777" w:rsidR="00304225" w:rsidRPr="00304225" w:rsidRDefault="00304225" w:rsidP="00304225">
            <w:pPr>
              <w:pStyle w:val="ConsPlusNormal"/>
              <w:rPr>
                <w:rFonts w:ascii="Times New Roman" w:hAnsi="Times New Roman" w:cs="Times New Roman"/>
                <w:sz w:val="24"/>
                <w:szCs w:val="24"/>
              </w:rPr>
            </w:pPr>
          </w:p>
        </w:tc>
      </w:tr>
      <w:tr w:rsidR="00304225" w14:paraId="057B4EDF" w14:textId="77777777" w:rsidTr="00304225">
        <w:tc>
          <w:tcPr>
            <w:tcW w:w="1191" w:type="dxa"/>
            <w:vAlign w:val="center"/>
          </w:tcPr>
          <w:p w14:paraId="5227F3A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w:t>
            </w:r>
          </w:p>
        </w:tc>
        <w:tc>
          <w:tcPr>
            <w:tcW w:w="6405" w:type="dxa"/>
            <w:vAlign w:val="center"/>
          </w:tcPr>
          <w:p w14:paraId="61BA71F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Сообщение на лингвистическую тему</w:t>
            </w:r>
          </w:p>
        </w:tc>
        <w:tc>
          <w:tcPr>
            <w:tcW w:w="1473" w:type="dxa"/>
            <w:vAlign w:val="center"/>
          </w:tcPr>
          <w:p w14:paraId="48B29141" w14:textId="77777777" w:rsidR="00304225" w:rsidRPr="00304225" w:rsidRDefault="00304225" w:rsidP="00304225">
            <w:pPr>
              <w:pStyle w:val="ConsPlusNormal"/>
              <w:rPr>
                <w:rFonts w:ascii="Times New Roman" w:hAnsi="Times New Roman" w:cs="Times New Roman"/>
                <w:sz w:val="24"/>
                <w:szCs w:val="24"/>
              </w:rPr>
            </w:pPr>
          </w:p>
        </w:tc>
      </w:tr>
      <w:tr w:rsidR="00304225" w14:paraId="7456CDB0" w14:textId="77777777" w:rsidTr="00304225">
        <w:tc>
          <w:tcPr>
            <w:tcW w:w="1191" w:type="dxa"/>
            <w:vAlign w:val="center"/>
          </w:tcPr>
          <w:p w14:paraId="668D75D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w:t>
            </w:r>
          </w:p>
        </w:tc>
        <w:tc>
          <w:tcPr>
            <w:tcW w:w="6405" w:type="dxa"/>
            <w:vAlign w:val="center"/>
          </w:tcPr>
          <w:p w14:paraId="5BEE6EC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диалога: побуждение к действию, обмен мнениями</w:t>
            </w:r>
          </w:p>
        </w:tc>
        <w:tc>
          <w:tcPr>
            <w:tcW w:w="1473" w:type="dxa"/>
            <w:vAlign w:val="center"/>
          </w:tcPr>
          <w:p w14:paraId="651BBE0C" w14:textId="77777777" w:rsidR="00304225" w:rsidRPr="00304225" w:rsidRDefault="00304225" w:rsidP="00304225">
            <w:pPr>
              <w:pStyle w:val="ConsPlusNormal"/>
              <w:rPr>
                <w:rFonts w:ascii="Times New Roman" w:hAnsi="Times New Roman" w:cs="Times New Roman"/>
                <w:sz w:val="24"/>
                <w:szCs w:val="24"/>
              </w:rPr>
            </w:pPr>
          </w:p>
        </w:tc>
      </w:tr>
      <w:tr w:rsidR="00304225" w14:paraId="635DE12A" w14:textId="77777777" w:rsidTr="00304225">
        <w:tc>
          <w:tcPr>
            <w:tcW w:w="1191" w:type="dxa"/>
            <w:vAlign w:val="center"/>
          </w:tcPr>
          <w:p w14:paraId="411DD86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w:t>
            </w:r>
          </w:p>
        </w:tc>
        <w:tc>
          <w:tcPr>
            <w:tcW w:w="6405" w:type="dxa"/>
            <w:vAlign w:val="center"/>
          </w:tcPr>
          <w:p w14:paraId="31034D1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 и диалог. Практикум</w:t>
            </w:r>
          </w:p>
        </w:tc>
        <w:tc>
          <w:tcPr>
            <w:tcW w:w="1473" w:type="dxa"/>
            <w:vAlign w:val="center"/>
          </w:tcPr>
          <w:p w14:paraId="66B25B1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9DD1848" w14:textId="77777777" w:rsidTr="00304225">
        <w:tc>
          <w:tcPr>
            <w:tcW w:w="1191" w:type="dxa"/>
            <w:vAlign w:val="center"/>
          </w:tcPr>
          <w:p w14:paraId="2393F79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w:t>
            </w:r>
          </w:p>
        </w:tc>
        <w:tc>
          <w:tcPr>
            <w:tcW w:w="6405" w:type="dxa"/>
            <w:vAlign w:val="center"/>
          </w:tcPr>
          <w:p w14:paraId="7E8EA5A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Информационная переработка текста</w:t>
            </w:r>
          </w:p>
        </w:tc>
        <w:tc>
          <w:tcPr>
            <w:tcW w:w="1473" w:type="dxa"/>
            <w:vAlign w:val="center"/>
          </w:tcPr>
          <w:p w14:paraId="41753E20" w14:textId="77777777" w:rsidR="00304225" w:rsidRPr="00304225" w:rsidRDefault="00304225" w:rsidP="00304225">
            <w:pPr>
              <w:pStyle w:val="ConsPlusNormal"/>
              <w:rPr>
                <w:rFonts w:ascii="Times New Roman" w:hAnsi="Times New Roman" w:cs="Times New Roman"/>
                <w:sz w:val="24"/>
                <w:szCs w:val="24"/>
              </w:rPr>
            </w:pPr>
          </w:p>
        </w:tc>
      </w:tr>
      <w:tr w:rsidR="00304225" w14:paraId="1BEA4D64" w14:textId="77777777" w:rsidTr="00304225">
        <w:tc>
          <w:tcPr>
            <w:tcW w:w="1191" w:type="dxa"/>
            <w:vAlign w:val="center"/>
          </w:tcPr>
          <w:p w14:paraId="41F9670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w:t>
            </w:r>
          </w:p>
        </w:tc>
        <w:tc>
          <w:tcPr>
            <w:tcW w:w="6405" w:type="dxa"/>
            <w:vAlign w:val="center"/>
          </w:tcPr>
          <w:p w14:paraId="17F1A44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Информационная переработка текста. Главная и второстепенная информация</w:t>
            </w:r>
          </w:p>
        </w:tc>
        <w:tc>
          <w:tcPr>
            <w:tcW w:w="1473" w:type="dxa"/>
            <w:vAlign w:val="center"/>
          </w:tcPr>
          <w:p w14:paraId="2C38D905" w14:textId="77777777" w:rsidR="00304225" w:rsidRPr="00304225" w:rsidRDefault="00304225" w:rsidP="00304225">
            <w:pPr>
              <w:pStyle w:val="ConsPlusNormal"/>
              <w:rPr>
                <w:rFonts w:ascii="Times New Roman" w:hAnsi="Times New Roman" w:cs="Times New Roman"/>
                <w:sz w:val="24"/>
                <w:szCs w:val="24"/>
              </w:rPr>
            </w:pPr>
          </w:p>
        </w:tc>
      </w:tr>
      <w:tr w:rsidR="00304225" w14:paraId="2748B606" w14:textId="77777777" w:rsidTr="00304225">
        <w:tc>
          <w:tcPr>
            <w:tcW w:w="1191" w:type="dxa"/>
            <w:vAlign w:val="center"/>
          </w:tcPr>
          <w:p w14:paraId="06A7AE2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w:t>
            </w:r>
          </w:p>
        </w:tc>
        <w:tc>
          <w:tcPr>
            <w:tcW w:w="6405" w:type="dxa"/>
            <w:vAlign w:val="center"/>
          </w:tcPr>
          <w:p w14:paraId="69CFCF5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Информационная переработка текста. Способы сокращения текста</w:t>
            </w:r>
          </w:p>
        </w:tc>
        <w:tc>
          <w:tcPr>
            <w:tcW w:w="1473" w:type="dxa"/>
            <w:vAlign w:val="center"/>
          </w:tcPr>
          <w:p w14:paraId="64518ADA" w14:textId="77777777" w:rsidR="00304225" w:rsidRPr="00304225" w:rsidRDefault="00304225" w:rsidP="00304225">
            <w:pPr>
              <w:pStyle w:val="ConsPlusNormal"/>
              <w:rPr>
                <w:rFonts w:ascii="Times New Roman" w:hAnsi="Times New Roman" w:cs="Times New Roman"/>
                <w:sz w:val="24"/>
                <w:szCs w:val="24"/>
              </w:rPr>
            </w:pPr>
          </w:p>
        </w:tc>
      </w:tr>
      <w:tr w:rsidR="00304225" w14:paraId="59218DD8" w14:textId="77777777" w:rsidTr="00304225">
        <w:tc>
          <w:tcPr>
            <w:tcW w:w="1191" w:type="dxa"/>
            <w:vAlign w:val="center"/>
          </w:tcPr>
          <w:p w14:paraId="2B7BBC1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w:t>
            </w:r>
          </w:p>
        </w:tc>
        <w:tc>
          <w:tcPr>
            <w:tcW w:w="6405" w:type="dxa"/>
            <w:vAlign w:val="center"/>
          </w:tcPr>
          <w:p w14:paraId="44EB121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Простой и сложный план текста</w:t>
            </w:r>
          </w:p>
        </w:tc>
        <w:tc>
          <w:tcPr>
            <w:tcW w:w="1473" w:type="dxa"/>
            <w:vAlign w:val="center"/>
          </w:tcPr>
          <w:p w14:paraId="09212F55" w14:textId="77777777" w:rsidR="00304225" w:rsidRPr="00304225" w:rsidRDefault="00304225" w:rsidP="00304225">
            <w:pPr>
              <w:pStyle w:val="ConsPlusNormal"/>
              <w:rPr>
                <w:rFonts w:ascii="Times New Roman" w:hAnsi="Times New Roman" w:cs="Times New Roman"/>
                <w:sz w:val="24"/>
                <w:szCs w:val="24"/>
              </w:rPr>
            </w:pPr>
          </w:p>
        </w:tc>
      </w:tr>
      <w:tr w:rsidR="00304225" w14:paraId="2162D086" w14:textId="77777777" w:rsidTr="00304225">
        <w:tc>
          <w:tcPr>
            <w:tcW w:w="1191" w:type="dxa"/>
            <w:vAlign w:val="center"/>
          </w:tcPr>
          <w:p w14:paraId="774B799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21.</w:t>
            </w:r>
          </w:p>
        </w:tc>
        <w:tc>
          <w:tcPr>
            <w:tcW w:w="6405" w:type="dxa"/>
            <w:vAlign w:val="center"/>
          </w:tcPr>
          <w:p w14:paraId="2585C70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Назывной и вопросный план текста</w:t>
            </w:r>
          </w:p>
        </w:tc>
        <w:tc>
          <w:tcPr>
            <w:tcW w:w="1473" w:type="dxa"/>
            <w:vAlign w:val="center"/>
          </w:tcPr>
          <w:p w14:paraId="1830C0D8" w14:textId="77777777" w:rsidR="00304225" w:rsidRPr="00304225" w:rsidRDefault="00304225" w:rsidP="00304225">
            <w:pPr>
              <w:pStyle w:val="ConsPlusNormal"/>
              <w:rPr>
                <w:rFonts w:ascii="Times New Roman" w:hAnsi="Times New Roman" w:cs="Times New Roman"/>
                <w:sz w:val="24"/>
                <w:szCs w:val="24"/>
              </w:rPr>
            </w:pPr>
          </w:p>
        </w:tc>
      </w:tr>
      <w:tr w:rsidR="00304225" w14:paraId="0DCA1743" w14:textId="77777777" w:rsidTr="00304225">
        <w:tc>
          <w:tcPr>
            <w:tcW w:w="1191" w:type="dxa"/>
            <w:vAlign w:val="center"/>
          </w:tcPr>
          <w:p w14:paraId="66E665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22.</w:t>
            </w:r>
          </w:p>
        </w:tc>
        <w:tc>
          <w:tcPr>
            <w:tcW w:w="6405" w:type="dxa"/>
            <w:vAlign w:val="center"/>
          </w:tcPr>
          <w:p w14:paraId="2FBF31F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План текста. Практикум</w:t>
            </w:r>
          </w:p>
        </w:tc>
        <w:tc>
          <w:tcPr>
            <w:tcW w:w="1473" w:type="dxa"/>
            <w:vAlign w:val="center"/>
          </w:tcPr>
          <w:p w14:paraId="54EC717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A91EF76" w14:textId="77777777" w:rsidTr="00304225">
        <w:tc>
          <w:tcPr>
            <w:tcW w:w="1191" w:type="dxa"/>
            <w:vAlign w:val="center"/>
          </w:tcPr>
          <w:p w14:paraId="1CEB12D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23.</w:t>
            </w:r>
          </w:p>
        </w:tc>
        <w:tc>
          <w:tcPr>
            <w:tcW w:w="6405" w:type="dxa"/>
            <w:vAlign w:val="center"/>
          </w:tcPr>
          <w:p w14:paraId="013DE5F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Функционально-смысловые типы речи (повторение)</w:t>
            </w:r>
          </w:p>
        </w:tc>
        <w:tc>
          <w:tcPr>
            <w:tcW w:w="1473" w:type="dxa"/>
            <w:vAlign w:val="center"/>
          </w:tcPr>
          <w:p w14:paraId="3EAB3EB8" w14:textId="77777777" w:rsidR="00304225" w:rsidRPr="00304225" w:rsidRDefault="00304225" w:rsidP="00304225">
            <w:pPr>
              <w:pStyle w:val="ConsPlusNormal"/>
              <w:rPr>
                <w:rFonts w:ascii="Times New Roman" w:hAnsi="Times New Roman" w:cs="Times New Roman"/>
                <w:sz w:val="24"/>
                <w:szCs w:val="24"/>
              </w:rPr>
            </w:pPr>
          </w:p>
        </w:tc>
      </w:tr>
      <w:tr w:rsidR="00304225" w14:paraId="2B179ABA" w14:textId="77777777" w:rsidTr="00304225">
        <w:tc>
          <w:tcPr>
            <w:tcW w:w="1191" w:type="dxa"/>
            <w:vAlign w:val="center"/>
          </w:tcPr>
          <w:p w14:paraId="5B9C664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24.</w:t>
            </w:r>
          </w:p>
        </w:tc>
        <w:tc>
          <w:tcPr>
            <w:tcW w:w="6405" w:type="dxa"/>
            <w:vAlign w:val="center"/>
          </w:tcPr>
          <w:p w14:paraId="1A0C4E3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функционально-смысловых типов речи</w:t>
            </w:r>
          </w:p>
        </w:tc>
        <w:tc>
          <w:tcPr>
            <w:tcW w:w="1473" w:type="dxa"/>
            <w:vAlign w:val="center"/>
          </w:tcPr>
          <w:p w14:paraId="65208192" w14:textId="77777777" w:rsidR="00304225" w:rsidRPr="00304225" w:rsidRDefault="00304225" w:rsidP="00304225">
            <w:pPr>
              <w:pStyle w:val="ConsPlusNormal"/>
              <w:rPr>
                <w:rFonts w:ascii="Times New Roman" w:hAnsi="Times New Roman" w:cs="Times New Roman"/>
                <w:sz w:val="24"/>
                <w:szCs w:val="24"/>
              </w:rPr>
            </w:pPr>
          </w:p>
        </w:tc>
      </w:tr>
      <w:tr w:rsidR="00304225" w14:paraId="4D32CC69" w14:textId="77777777" w:rsidTr="00304225">
        <w:tc>
          <w:tcPr>
            <w:tcW w:w="1191" w:type="dxa"/>
            <w:vAlign w:val="center"/>
          </w:tcPr>
          <w:p w14:paraId="43979F7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25.</w:t>
            </w:r>
          </w:p>
        </w:tc>
        <w:tc>
          <w:tcPr>
            <w:tcW w:w="6405" w:type="dxa"/>
            <w:vAlign w:val="center"/>
          </w:tcPr>
          <w:p w14:paraId="2ACEA16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Описание признаков предметов и явлений окружающего мира</w:t>
            </w:r>
          </w:p>
        </w:tc>
        <w:tc>
          <w:tcPr>
            <w:tcW w:w="1473" w:type="dxa"/>
            <w:vAlign w:val="center"/>
          </w:tcPr>
          <w:p w14:paraId="5411E2B3" w14:textId="77777777" w:rsidR="00304225" w:rsidRPr="00304225" w:rsidRDefault="00304225" w:rsidP="00304225">
            <w:pPr>
              <w:pStyle w:val="ConsPlusNormal"/>
              <w:rPr>
                <w:rFonts w:ascii="Times New Roman" w:hAnsi="Times New Roman" w:cs="Times New Roman"/>
                <w:sz w:val="24"/>
                <w:szCs w:val="24"/>
              </w:rPr>
            </w:pPr>
          </w:p>
        </w:tc>
      </w:tr>
      <w:tr w:rsidR="00304225" w14:paraId="1A0A3D40" w14:textId="77777777" w:rsidTr="00304225">
        <w:tc>
          <w:tcPr>
            <w:tcW w:w="1191" w:type="dxa"/>
            <w:vAlign w:val="center"/>
          </w:tcPr>
          <w:p w14:paraId="30D8BAC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26.</w:t>
            </w:r>
          </w:p>
        </w:tc>
        <w:tc>
          <w:tcPr>
            <w:tcW w:w="6405" w:type="dxa"/>
            <w:vAlign w:val="center"/>
          </w:tcPr>
          <w:p w14:paraId="0581331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описания как типа речи</w:t>
            </w:r>
          </w:p>
        </w:tc>
        <w:tc>
          <w:tcPr>
            <w:tcW w:w="1473" w:type="dxa"/>
            <w:vAlign w:val="center"/>
          </w:tcPr>
          <w:p w14:paraId="4891BCF1" w14:textId="77777777" w:rsidR="00304225" w:rsidRPr="00304225" w:rsidRDefault="00304225" w:rsidP="00304225">
            <w:pPr>
              <w:pStyle w:val="ConsPlusNormal"/>
              <w:rPr>
                <w:rFonts w:ascii="Times New Roman" w:hAnsi="Times New Roman" w:cs="Times New Roman"/>
                <w:sz w:val="24"/>
                <w:szCs w:val="24"/>
              </w:rPr>
            </w:pPr>
          </w:p>
        </w:tc>
      </w:tr>
      <w:tr w:rsidR="00304225" w14:paraId="62CD9314" w14:textId="77777777" w:rsidTr="00304225">
        <w:tc>
          <w:tcPr>
            <w:tcW w:w="1191" w:type="dxa"/>
            <w:vAlign w:val="center"/>
          </w:tcPr>
          <w:p w14:paraId="15DC6F9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27.</w:t>
            </w:r>
          </w:p>
        </w:tc>
        <w:tc>
          <w:tcPr>
            <w:tcW w:w="6405" w:type="dxa"/>
            <w:vAlign w:val="center"/>
          </w:tcPr>
          <w:p w14:paraId="44B25F5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(обучающее)</w:t>
            </w:r>
          </w:p>
        </w:tc>
        <w:tc>
          <w:tcPr>
            <w:tcW w:w="1473" w:type="dxa"/>
            <w:vAlign w:val="center"/>
          </w:tcPr>
          <w:p w14:paraId="0A00FBEE" w14:textId="77777777" w:rsidR="00304225" w:rsidRPr="00304225" w:rsidRDefault="00304225" w:rsidP="00304225">
            <w:pPr>
              <w:pStyle w:val="ConsPlusNormal"/>
              <w:rPr>
                <w:rFonts w:ascii="Times New Roman" w:hAnsi="Times New Roman" w:cs="Times New Roman"/>
                <w:sz w:val="24"/>
                <w:szCs w:val="24"/>
              </w:rPr>
            </w:pPr>
          </w:p>
        </w:tc>
      </w:tr>
      <w:tr w:rsidR="00304225" w14:paraId="335DEAE5" w14:textId="77777777" w:rsidTr="00304225">
        <w:tc>
          <w:tcPr>
            <w:tcW w:w="1191" w:type="dxa"/>
            <w:vAlign w:val="center"/>
          </w:tcPr>
          <w:p w14:paraId="03905A4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28.</w:t>
            </w:r>
          </w:p>
        </w:tc>
        <w:tc>
          <w:tcPr>
            <w:tcW w:w="6405" w:type="dxa"/>
            <w:vAlign w:val="center"/>
          </w:tcPr>
          <w:p w14:paraId="53E3505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функционально-смысловых типов речи. Обобщение</w:t>
            </w:r>
          </w:p>
        </w:tc>
        <w:tc>
          <w:tcPr>
            <w:tcW w:w="1473" w:type="dxa"/>
            <w:vAlign w:val="center"/>
          </w:tcPr>
          <w:p w14:paraId="528E2CEA" w14:textId="77777777" w:rsidR="00304225" w:rsidRPr="00304225" w:rsidRDefault="00304225" w:rsidP="00304225">
            <w:pPr>
              <w:pStyle w:val="ConsPlusNormal"/>
              <w:rPr>
                <w:rFonts w:ascii="Times New Roman" w:hAnsi="Times New Roman" w:cs="Times New Roman"/>
                <w:sz w:val="24"/>
                <w:szCs w:val="24"/>
              </w:rPr>
            </w:pPr>
          </w:p>
        </w:tc>
      </w:tr>
      <w:tr w:rsidR="00304225" w14:paraId="5D6C82C8" w14:textId="77777777" w:rsidTr="00304225">
        <w:tc>
          <w:tcPr>
            <w:tcW w:w="1191" w:type="dxa"/>
            <w:vAlign w:val="center"/>
          </w:tcPr>
          <w:p w14:paraId="35091D8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29.</w:t>
            </w:r>
          </w:p>
        </w:tc>
        <w:tc>
          <w:tcPr>
            <w:tcW w:w="6405" w:type="dxa"/>
            <w:vAlign w:val="center"/>
          </w:tcPr>
          <w:p w14:paraId="39BE585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функционально-смысловых типов речи. Практикум</w:t>
            </w:r>
          </w:p>
        </w:tc>
        <w:tc>
          <w:tcPr>
            <w:tcW w:w="1473" w:type="dxa"/>
            <w:vAlign w:val="center"/>
          </w:tcPr>
          <w:p w14:paraId="565030C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22E983FB" w14:textId="77777777" w:rsidTr="00304225">
        <w:tc>
          <w:tcPr>
            <w:tcW w:w="1191" w:type="dxa"/>
            <w:vAlign w:val="center"/>
          </w:tcPr>
          <w:p w14:paraId="26E224D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30.</w:t>
            </w:r>
          </w:p>
        </w:tc>
        <w:tc>
          <w:tcPr>
            <w:tcW w:w="6405" w:type="dxa"/>
            <w:vAlign w:val="center"/>
          </w:tcPr>
          <w:p w14:paraId="4CAC6BC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Официально-деловой стиль и его жанры</w:t>
            </w:r>
          </w:p>
        </w:tc>
        <w:tc>
          <w:tcPr>
            <w:tcW w:w="1473" w:type="dxa"/>
            <w:vAlign w:val="center"/>
          </w:tcPr>
          <w:p w14:paraId="0DAF8E0F" w14:textId="77777777" w:rsidR="00304225" w:rsidRPr="00304225" w:rsidRDefault="00304225" w:rsidP="00304225">
            <w:pPr>
              <w:pStyle w:val="ConsPlusNormal"/>
              <w:rPr>
                <w:rFonts w:ascii="Times New Roman" w:hAnsi="Times New Roman" w:cs="Times New Roman"/>
                <w:sz w:val="24"/>
                <w:szCs w:val="24"/>
              </w:rPr>
            </w:pPr>
          </w:p>
        </w:tc>
      </w:tr>
      <w:tr w:rsidR="00304225" w14:paraId="2DBFCCB4" w14:textId="77777777" w:rsidTr="00304225">
        <w:tc>
          <w:tcPr>
            <w:tcW w:w="1191" w:type="dxa"/>
            <w:vAlign w:val="center"/>
          </w:tcPr>
          <w:p w14:paraId="7379064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31.</w:t>
            </w:r>
          </w:p>
        </w:tc>
        <w:tc>
          <w:tcPr>
            <w:tcW w:w="6405" w:type="dxa"/>
            <w:vAlign w:val="center"/>
          </w:tcPr>
          <w:p w14:paraId="04F3BB2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официально-делового стиля</w:t>
            </w:r>
          </w:p>
        </w:tc>
        <w:tc>
          <w:tcPr>
            <w:tcW w:w="1473" w:type="dxa"/>
            <w:vAlign w:val="center"/>
          </w:tcPr>
          <w:p w14:paraId="156062ED" w14:textId="77777777" w:rsidR="00304225" w:rsidRPr="00304225" w:rsidRDefault="00304225" w:rsidP="00304225">
            <w:pPr>
              <w:pStyle w:val="ConsPlusNormal"/>
              <w:rPr>
                <w:rFonts w:ascii="Times New Roman" w:hAnsi="Times New Roman" w:cs="Times New Roman"/>
                <w:sz w:val="24"/>
                <w:szCs w:val="24"/>
              </w:rPr>
            </w:pPr>
          </w:p>
        </w:tc>
      </w:tr>
      <w:tr w:rsidR="00304225" w14:paraId="3C49DDBA" w14:textId="77777777" w:rsidTr="00304225">
        <w:tc>
          <w:tcPr>
            <w:tcW w:w="1191" w:type="dxa"/>
            <w:vAlign w:val="center"/>
          </w:tcPr>
          <w:p w14:paraId="321CEE7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32.</w:t>
            </w:r>
          </w:p>
        </w:tc>
        <w:tc>
          <w:tcPr>
            <w:tcW w:w="6405" w:type="dxa"/>
            <w:vAlign w:val="center"/>
          </w:tcPr>
          <w:p w14:paraId="1AF5BD6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Заявление, расписка</w:t>
            </w:r>
          </w:p>
        </w:tc>
        <w:tc>
          <w:tcPr>
            <w:tcW w:w="1473" w:type="dxa"/>
            <w:vAlign w:val="center"/>
          </w:tcPr>
          <w:p w14:paraId="606FCE4A" w14:textId="77777777" w:rsidR="00304225" w:rsidRPr="00304225" w:rsidRDefault="00304225" w:rsidP="00304225">
            <w:pPr>
              <w:pStyle w:val="ConsPlusNormal"/>
              <w:rPr>
                <w:rFonts w:ascii="Times New Roman" w:hAnsi="Times New Roman" w:cs="Times New Roman"/>
                <w:sz w:val="24"/>
                <w:szCs w:val="24"/>
              </w:rPr>
            </w:pPr>
          </w:p>
        </w:tc>
      </w:tr>
      <w:tr w:rsidR="00304225" w14:paraId="06064105" w14:textId="77777777" w:rsidTr="00304225">
        <w:tc>
          <w:tcPr>
            <w:tcW w:w="1191" w:type="dxa"/>
            <w:vAlign w:val="center"/>
          </w:tcPr>
          <w:p w14:paraId="78CBF12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33.</w:t>
            </w:r>
          </w:p>
        </w:tc>
        <w:tc>
          <w:tcPr>
            <w:tcW w:w="6405" w:type="dxa"/>
            <w:vAlign w:val="center"/>
          </w:tcPr>
          <w:p w14:paraId="42F0259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Научный стиль и его жанры</w:t>
            </w:r>
          </w:p>
        </w:tc>
        <w:tc>
          <w:tcPr>
            <w:tcW w:w="1473" w:type="dxa"/>
            <w:vAlign w:val="center"/>
          </w:tcPr>
          <w:p w14:paraId="11DDD377" w14:textId="77777777" w:rsidR="00304225" w:rsidRPr="00304225" w:rsidRDefault="00304225" w:rsidP="00304225">
            <w:pPr>
              <w:pStyle w:val="ConsPlusNormal"/>
              <w:rPr>
                <w:rFonts w:ascii="Times New Roman" w:hAnsi="Times New Roman" w:cs="Times New Roman"/>
                <w:sz w:val="24"/>
                <w:szCs w:val="24"/>
              </w:rPr>
            </w:pPr>
          </w:p>
        </w:tc>
      </w:tr>
      <w:tr w:rsidR="00304225" w14:paraId="4CD56AB4" w14:textId="77777777" w:rsidTr="00304225">
        <w:tc>
          <w:tcPr>
            <w:tcW w:w="1191" w:type="dxa"/>
            <w:vAlign w:val="center"/>
          </w:tcPr>
          <w:p w14:paraId="38F9068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34.</w:t>
            </w:r>
          </w:p>
        </w:tc>
        <w:tc>
          <w:tcPr>
            <w:tcW w:w="6405" w:type="dxa"/>
            <w:vAlign w:val="center"/>
          </w:tcPr>
          <w:p w14:paraId="447D2FB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научного стиля</w:t>
            </w:r>
          </w:p>
        </w:tc>
        <w:tc>
          <w:tcPr>
            <w:tcW w:w="1473" w:type="dxa"/>
            <w:vAlign w:val="center"/>
          </w:tcPr>
          <w:p w14:paraId="119CF0FA" w14:textId="77777777" w:rsidR="00304225" w:rsidRPr="00304225" w:rsidRDefault="00304225" w:rsidP="00304225">
            <w:pPr>
              <w:pStyle w:val="ConsPlusNormal"/>
              <w:rPr>
                <w:rFonts w:ascii="Times New Roman" w:hAnsi="Times New Roman" w:cs="Times New Roman"/>
                <w:sz w:val="24"/>
                <w:szCs w:val="24"/>
              </w:rPr>
            </w:pPr>
          </w:p>
        </w:tc>
      </w:tr>
      <w:tr w:rsidR="00304225" w14:paraId="6CEFD88D" w14:textId="77777777" w:rsidTr="00304225">
        <w:tc>
          <w:tcPr>
            <w:tcW w:w="1191" w:type="dxa"/>
            <w:vAlign w:val="center"/>
          </w:tcPr>
          <w:p w14:paraId="326B6AF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35.</w:t>
            </w:r>
          </w:p>
        </w:tc>
        <w:tc>
          <w:tcPr>
            <w:tcW w:w="6405" w:type="dxa"/>
            <w:vAlign w:val="center"/>
          </w:tcPr>
          <w:p w14:paraId="5DF3249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Научное сообщение</w:t>
            </w:r>
          </w:p>
        </w:tc>
        <w:tc>
          <w:tcPr>
            <w:tcW w:w="1473" w:type="dxa"/>
            <w:vAlign w:val="center"/>
          </w:tcPr>
          <w:p w14:paraId="53CFFB7D" w14:textId="77777777" w:rsidR="00304225" w:rsidRPr="00304225" w:rsidRDefault="00304225" w:rsidP="00304225">
            <w:pPr>
              <w:pStyle w:val="ConsPlusNormal"/>
              <w:rPr>
                <w:rFonts w:ascii="Times New Roman" w:hAnsi="Times New Roman" w:cs="Times New Roman"/>
                <w:sz w:val="24"/>
                <w:szCs w:val="24"/>
              </w:rPr>
            </w:pPr>
          </w:p>
        </w:tc>
      </w:tr>
      <w:tr w:rsidR="00304225" w14:paraId="2293ADD7" w14:textId="77777777" w:rsidTr="00304225">
        <w:tc>
          <w:tcPr>
            <w:tcW w:w="1191" w:type="dxa"/>
            <w:vAlign w:val="center"/>
          </w:tcPr>
          <w:p w14:paraId="485399E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36.</w:t>
            </w:r>
          </w:p>
        </w:tc>
        <w:tc>
          <w:tcPr>
            <w:tcW w:w="6405" w:type="dxa"/>
            <w:vAlign w:val="center"/>
          </w:tcPr>
          <w:p w14:paraId="4A42FB9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Словарная статья. Требования к составлению словарной статьи</w:t>
            </w:r>
          </w:p>
        </w:tc>
        <w:tc>
          <w:tcPr>
            <w:tcW w:w="1473" w:type="dxa"/>
            <w:vAlign w:val="center"/>
          </w:tcPr>
          <w:p w14:paraId="06B9D7AD" w14:textId="77777777" w:rsidR="00304225" w:rsidRPr="00304225" w:rsidRDefault="00304225" w:rsidP="00304225">
            <w:pPr>
              <w:pStyle w:val="ConsPlusNormal"/>
              <w:rPr>
                <w:rFonts w:ascii="Times New Roman" w:hAnsi="Times New Roman" w:cs="Times New Roman"/>
                <w:sz w:val="24"/>
                <w:szCs w:val="24"/>
              </w:rPr>
            </w:pPr>
          </w:p>
        </w:tc>
      </w:tr>
      <w:tr w:rsidR="00304225" w14:paraId="7E173409" w14:textId="77777777" w:rsidTr="00304225">
        <w:tc>
          <w:tcPr>
            <w:tcW w:w="1191" w:type="dxa"/>
            <w:vAlign w:val="center"/>
          </w:tcPr>
          <w:p w14:paraId="1680C81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37.</w:t>
            </w:r>
          </w:p>
        </w:tc>
        <w:tc>
          <w:tcPr>
            <w:tcW w:w="6405" w:type="dxa"/>
            <w:vAlign w:val="center"/>
          </w:tcPr>
          <w:p w14:paraId="658973B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и обобщение по темам "Текст", "Функциональные разновидности языка"</w:t>
            </w:r>
          </w:p>
        </w:tc>
        <w:tc>
          <w:tcPr>
            <w:tcW w:w="1473" w:type="dxa"/>
            <w:vAlign w:val="center"/>
          </w:tcPr>
          <w:p w14:paraId="652957B9" w14:textId="77777777" w:rsidR="00304225" w:rsidRPr="00304225" w:rsidRDefault="00304225" w:rsidP="00304225">
            <w:pPr>
              <w:pStyle w:val="ConsPlusNormal"/>
              <w:rPr>
                <w:rFonts w:ascii="Times New Roman" w:hAnsi="Times New Roman" w:cs="Times New Roman"/>
                <w:sz w:val="24"/>
                <w:szCs w:val="24"/>
              </w:rPr>
            </w:pPr>
          </w:p>
        </w:tc>
      </w:tr>
      <w:tr w:rsidR="00304225" w14:paraId="3B17DBF2" w14:textId="77777777" w:rsidTr="00304225">
        <w:tc>
          <w:tcPr>
            <w:tcW w:w="1191" w:type="dxa"/>
            <w:vAlign w:val="center"/>
          </w:tcPr>
          <w:p w14:paraId="5B3449A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38.</w:t>
            </w:r>
          </w:p>
        </w:tc>
        <w:tc>
          <w:tcPr>
            <w:tcW w:w="6405" w:type="dxa"/>
            <w:vAlign w:val="center"/>
          </w:tcPr>
          <w:p w14:paraId="7FFBA7B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и обобщение по темам "Текст", "Функциональные разновидности языка". Практикум</w:t>
            </w:r>
          </w:p>
        </w:tc>
        <w:tc>
          <w:tcPr>
            <w:tcW w:w="1473" w:type="dxa"/>
            <w:vAlign w:val="center"/>
          </w:tcPr>
          <w:p w14:paraId="745D51C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6364290C" w14:textId="77777777" w:rsidTr="00304225">
        <w:tc>
          <w:tcPr>
            <w:tcW w:w="1191" w:type="dxa"/>
            <w:vAlign w:val="center"/>
          </w:tcPr>
          <w:p w14:paraId="1D5DAED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39.</w:t>
            </w:r>
          </w:p>
        </w:tc>
        <w:tc>
          <w:tcPr>
            <w:tcW w:w="6405" w:type="dxa"/>
            <w:vAlign w:val="center"/>
          </w:tcPr>
          <w:p w14:paraId="2E09B62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Составление вопросного плана к тексту изложения</w:t>
            </w:r>
          </w:p>
        </w:tc>
        <w:tc>
          <w:tcPr>
            <w:tcW w:w="1473" w:type="dxa"/>
            <w:vAlign w:val="center"/>
          </w:tcPr>
          <w:p w14:paraId="459E4259" w14:textId="77777777" w:rsidR="00304225" w:rsidRPr="00304225" w:rsidRDefault="00304225" w:rsidP="00304225">
            <w:pPr>
              <w:pStyle w:val="ConsPlusNormal"/>
              <w:rPr>
                <w:rFonts w:ascii="Times New Roman" w:hAnsi="Times New Roman" w:cs="Times New Roman"/>
                <w:sz w:val="24"/>
                <w:szCs w:val="24"/>
              </w:rPr>
            </w:pPr>
          </w:p>
        </w:tc>
      </w:tr>
      <w:tr w:rsidR="00304225" w14:paraId="2A25D216" w14:textId="77777777" w:rsidTr="00304225">
        <w:tc>
          <w:tcPr>
            <w:tcW w:w="1191" w:type="dxa"/>
            <w:vAlign w:val="center"/>
          </w:tcPr>
          <w:p w14:paraId="14878D9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40.</w:t>
            </w:r>
          </w:p>
        </w:tc>
        <w:tc>
          <w:tcPr>
            <w:tcW w:w="6405" w:type="dxa"/>
            <w:vAlign w:val="center"/>
          </w:tcPr>
          <w:p w14:paraId="2F4FF11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(обучающее)</w:t>
            </w:r>
          </w:p>
        </w:tc>
        <w:tc>
          <w:tcPr>
            <w:tcW w:w="1473" w:type="dxa"/>
            <w:vAlign w:val="center"/>
          </w:tcPr>
          <w:p w14:paraId="28DFBB6B" w14:textId="77777777" w:rsidR="00304225" w:rsidRPr="00304225" w:rsidRDefault="00304225" w:rsidP="00304225">
            <w:pPr>
              <w:pStyle w:val="ConsPlusNormal"/>
              <w:rPr>
                <w:rFonts w:ascii="Times New Roman" w:hAnsi="Times New Roman" w:cs="Times New Roman"/>
                <w:sz w:val="24"/>
                <w:szCs w:val="24"/>
              </w:rPr>
            </w:pPr>
          </w:p>
        </w:tc>
      </w:tr>
      <w:tr w:rsidR="00304225" w14:paraId="0378F322" w14:textId="77777777" w:rsidTr="00304225">
        <w:tc>
          <w:tcPr>
            <w:tcW w:w="1191" w:type="dxa"/>
            <w:vAlign w:val="center"/>
          </w:tcPr>
          <w:p w14:paraId="07F9642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41.</w:t>
            </w:r>
          </w:p>
        </w:tc>
        <w:tc>
          <w:tcPr>
            <w:tcW w:w="6405" w:type="dxa"/>
            <w:vAlign w:val="center"/>
          </w:tcPr>
          <w:p w14:paraId="0583A43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темам "Текст", "Функциональные разновидности языка"</w:t>
            </w:r>
          </w:p>
        </w:tc>
        <w:tc>
          <w:tcPr>
            <w:tcW w:w="1473" w:type="dxa"/>
            <w:vAlign w:val="center"/>
          </w:tcPr>
          <w:p w14:paraId="2640152C" w14:textId="77777777" w:rsidR="00304225" w:rsidRPr="00304225" w:rsidRDefault="00304225" w:rsidP="00304225">
            <w:pPr>
              <w:pStyle w:val="ConsPlusNormal"/>
              <w:rPr>
                <w:rFonts w:ascii="Times New Roman" w:hAnsi="Times New Roman" w:cs="Times New Roman"/>
                <w:sz w:val="24"/>
                <w:szCs w:val="24"/>
              </w:rPr>
            </w:pPr>
          </w:p>
        </w:tc>
      </w:tr>
      <w:tr w:rsidR="00304225" w14:paraId="44DBB4E0" w14:textId="77777777" w:rsidTr="00304225">
        <w:tc>
          <w:tcPr>
            <w:tcW w:w="1191" w:type="dxa"/>
            <w:vAlign w:val="center"/>
          </w:tcPr>
          <w:p w14:paraId="5214110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42.</w:t>
            </w:r>
          </w:p>
        </w:tc>
        <w:tc>
          <w:tcPr>
            <w:tcW w:w="6405" w:type="dxa"/>
            <w:vAlign w:val="center"/>
          </w:tcPr>
          <w:p w14:paraId="66DE23C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Лексика русского языка (повторение)</w:t>
            </w:r>
          </w:p>
        </w:tc>
        <w:tc>
          <w:tcPr>
            <w:tcW w:w="1473" w:type="dxa"/>
            <w:vAlign w:val="center"/>
          </w:tcPr>
          <w:p w14:paraId="730FEBF3" w14:textId="77777777" w:rsidR="00304225" w:rsidRPr="00304225" w:rsidRDefault="00304225" w:rsidP="00304225">
            <w:pPr>
              <w:pStyle w:val="ConsPlusNormal"/>
              <w:rPr>
                <w:rFonts w:ascii="Times New Roman" w:hAnsi="Times New Roman" w:cs="Times New Roman"/>
                <w:sz w:val="24"/>
                <w:szCs w:val="24"/>
              </w:rPr>
            </w:pPr>
          </w:p>
        </w:tc>
      </w:tr>
      <w:tr w:rsidR="00304225" w14:paraId="1BECEEB8" w14:textId="77777777" w:rsidTr="00304225">
        <w:tc>
          <w:tcPr>
            <w:tcW w:w="1191" w:type="dxa"/>
            <w:vAlign w:val="center"/>
          </w:tcPr>
          <w:p w14:paraId="3BB6C8E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43.</w:t>
            </w:r>
          </w:p>
        </w:tc>
        <w:tc>
          <w:tcPr>
            <w:tcW w:w="6405" w:type="dxa"/>
            <w:vAlign w:val="center"/>
          </w:tcPr>
          <w:p w14:paraId="6E46CD8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Лексические средства выразительности</w:t>
            </w:r>
          </w:p>
        </w:tc>
        <w:tc>
          <w:tcPr>
            <w:tcW w:w="1473" w:type="dxa"/>
            <w:vAlign w:val="center"/>
          </w:tcPr>
          <w:p w14:paraId="2D471B3E" w14:textId="77777777" w:rsidR="00304225" w:rsidRPr="00304225" w:rsidRDefault="00304225" w:rsidP="00304225">
            <w:pPr>
              <w:pStyle w:val="ConsPlusNormal"/>
              <w:rPr>
                <w:rFonts w:ascii="Times New Roman" w:hAnsi="Times New Roman" w:cs="Times New Roman"/>
                <w:sz w:val="24"/>
                <w:szCs w:val="24"/>
              </w:rPr>
            </w:pPr>
          </w:p>
        </w:tc>
      </w:tr>
      <w:tr w:rsidR="00304225" w14:paraId="79E01F9D" w14:textId="77777777" w:rsidTr="00304225">
        <w:tc>
          <w:tcPr>
            <w:tcW w:w="1191" w:type="dxa"/>
            <w:vAlign w:val="center"/>
          </w:tcPr>
          <w:p w14:paraId="6B8ED07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44.</w:t>
            </w:r>
          </w:p>
        </w:tc>
        <w:tc>
          <w:tcPr>
            <w:tcW w:w="6405" w:type="dxa"/>
            <w:vAlign w:val="center"/>
          </w:tcPr>
          <w:p w14:paraId="60E0A4A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Лексические средства выразительности. Эпитет</w:t>
            </w:r>
          </w:p>
        </w:tc>
        <w:tc>
          <w:tcPr>
            <w:tcW w:w="1473" w:type="dxa"/>
            <w:vAlign w:val="center"/>
          </w:tcPr>
          <w:p w14:paraId="251A37EC" w14:textId="77777777" w:rsidR="00304225" w:rsidRPr="00304225" w:rsidRDefault="00304225" w:rsidP="00304225">
            <w:pPr>
              <w:pStyle w:val="ConsPlusNormal"/>
              <w:rPr>
                <w:rFonts w:ascii="Times New Roman" w:hAnsi="Times New Roman" w:cs="Times New Roman"/>
                <w:sz w:val="24"/>
                <w:szCs w:val="24"/>
              </w:rPr>
            </w:pPr>
          </w:p>
        </w:tc>
      </w:tr>
      <w:tr w:rsidR="00304225" w14:paraId="19E84F3F" w14:textId="77777777" w:rsidTr="00304225">
        <w:tc>
          <w:tcPr>
            <w:tcW w:w="1191" w:type="dxa"/>
            <w:vAlign w:val="center"/>
          </w:tcPr>
          <w:p w14:paraId="2629C3C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45.</w:t>
            </w:r>
          </w:p>
        </w:tc>
        <w:tc>
          <w:tcPr>
            <w:tcW w:w="6405" w:type="dxa"/>
            <w:vAlign w:val="center"/>
          </w:tcPr>
          <w:p w14:paraId="2B49230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Лексические средства выразительности. Метафора</w:t>
            </w:r>
          </w:p>
        </w:tc>
        <w:tc>
          <w:tcPr>
            <w:tcW w:w="1473" w:type="dxa"/>
            <w:vAlign w:val="center"/>
          </w:tcPr>
          <w:p w14:paraId="2FD1AD0B" w14:textId="77777777" w:rsidR="00304225" w:rsidRPr="00304225" w:rsidRDefault="00304225" w:rsidP="00304225">
            <w:pPr>
              <w:pStyle w:val="ConsPlusNormal"/>
              <w:rPr>
                <w:rFonts w:ascii="Times New Roman" w:hAnsi="Times New Roman" w:cs="Times New Roman"/>
                <w:sz w:val="24"/>
                <w:szCs w:val="24"/>
              </w:rPr>
            </w:pPr>
          </w:p>
        </w:tc>
      </w:tr>
      <w:tr w:rsidR="00304225" w14:paraId="08174E8F" w14:textId="77777777" w:rsidTr="00304225">
        <w:tc>
          <w:tcPr>
            <w:tcW w:w="1191" w:type="dxa"/>
            <w:vAlign w:val="center"/>
          </w:tcPr>
          <w:p w14:paraId="0034EBF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46.</w:t>
            </w:r>
          </w:p>
        </w:tc>
        <w:tc>
          <w:tcPr>
            <w:tcW w:w="6405" w:type="dxa"/>
            <w:vAlign w:val="center"/>
          </w:tcPr>
          <w:p w14:paraId="094D58E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Лексика русского языка с точки зрения ее происхождения</w:t>
            </w:r>
          </w:p>
        </w:tc>
        <w:tc>
          <w:tcPr>
            <w:tcW w:w="1473" w:type="dxa"/>
            <w:vAlign w:val="center"/>
          </w:tcPr>
          <w:p w14:paraId="77580DD3" w14:textId="77777777" w:rsidR="00304225" w:rsidRPr="00304225" w:rsidRDefault="00304225" w:rsidP="00304225">
            <w:pPr>
              <w:pStyle w:val="ConsPlusNormal"/>
              <w:rPr>
                <w:rFonts w:ascii="Times New Roman" w:hAnsi="Times New Roman" w:cs="Times New Roman"/>
                <w:sz w:val="24"/>
                <w:szCs w:val="24"/>
              </w:rPr>
            </w:pPr>
          </w:p>
        </w:tc>
      </w:tr>
      <w:tr w:rsidR="00304225" w14:paraId="0BEF7669" w14:textId="77777777" w:rsidTr="00304225">
        <w:tc>
          <w:tcPr>
            <w:tcW w:w="1191" w:type="dxa"/>
            <w:vAlign w:val="center"/>
          </w:tcPr>
          <w:p w14:paraId="012D725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47.</w:t>
            </w:r>
          </w:p>
        </w:tc>
        <w:tc>
          <w:tcPr>
            <w:tcW w:w="6405" w:type="dxa"/>
            <w:vAlign w:val="center"/>
          </w:tcPr>
          <w:p w14:paraId="4787EB1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Исконно русские слова</w:t>
            </w:r>
          </w:p>
        </w:tc>
        <w:tc>
          <w:tcPr>
            <w:tcW w:w="1473" w:type="dxa"/>
            <w:vAlign w:val="center"/>
          </w:tcPr>
          <w:p w14:paraId="4451A9E4" w14:textId="77777777" w:rsidR="00304225" w:rsidRPr="00304225" w:rsidRDefault="00304225" w:rsidP="00304225">
            <w:pPr>
              <w:pStyle w:val="ConsPlusNormal"/>
              <w:rPr>
                <w:rFonts w:ascii="Times New Roman" w:hAnsi="Times New Roman" w:cs="Times New Roman"/>
                <w:sz w:val="24"/>
                <w:szCs w:val="24"/>
              </w:rPr>
            </w:pPr>
          </w:p>
        </w:tc>
      </w:tr>
      <w:tr w:rsidR="00304225" w14:paraId="2BFF44E8" w14:textId="77777777" w:rsidTr="00304225">
        <w:tc>
          <w:tcPr>
            <w:tcW w:w="1191" w:type="dxa"/>
            <w:vAlign w:val="center"/>
          </w:tcPr>
          <w:p w14:paraId="7C9E40C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48.</w:t>
            </w:r>
          </w:p>
        </w:tc>
        <w:tc>
          <w:tcPr>
            <w:tcW w:w="6405" w:type="dxa"/>
            <w:vAlign w:val="center"/>
          </w:tcPr>
          <w:p w14:paraId="5E29148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Заимствованные слова</w:t>
            </w:r>
          </w:p>
        </w:tc>
        <w:tc>
          <w:tcPr>
            <w:tcW w:w="1473" w:type="dxa"/>
            <w:vAlign w:val="center"/>
          </w:tcPr>
          <w:p w14:paraId="6906267C" w14:textId="77777777" w:rsidR="00304225" w:rsidRPr="00304225" w:rsidRDefault="00304225" w:rsidP="00304225">
            <w:pPr>
              <w:pStyle w:val="ConsPlusNormal"/>
              <w:rPr>
                <w:rFonts w:ascii="Times New Roman" w:hAnsi="Times New Roman" w:cs="Times New Roman"/>
                <w:sz w:val="24"/>
                <w:szCs w:val="24"/>
              </w:rPr>
            </w:pPr>
          </w:p>
        </w:tc>
      </w:tr>
      <w:tr w:rsidR="00304225" w14:paraId="584E5D81" w14:textId="77777777" w:rsidTr="00304225">
        <w:tc>
          <w:tcPr>
            <w:tcW w:w="1191" w:type="dxa"/>
            <w:vAlign w:val="center"/>
          </w:tcPr>
          <w:p w14:paraId="7B03344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49.</w:t>
            </w:r>
          </w:p>
        </w:tc>
        <w:tc>
          <w:tcPr>
            <w:tcW w:w="6405" w:type="dxa"/>
            <w:vAlign w:val="center"/>
          </w:tcPr>
          <w:p w14:paraId="44FA346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Слова с полногласными и неполногласными сочетаниями</w:t>
            </w:r>
          </w:p>
        </w:tc>
        <w:tc>
          <w:tcPr>
            <w:tcW w:w="1473" w:type="dxa"/>
            <w:vAlign w:val="center"/>
          </w:tcPr>
          <w:p w14:paraId="4DB949BB" w14:textId="77777777" w:rsidR="00304225" w:rsidRPr="00304225" w:rsidRDefault="00304225" w:rsidP="00304225">
            <w:pPr>
              <w:pStyle w:val="ConsPlusNormal"/>
              <w:rPr>
                <w:rFonts w:ascii="Times New Roman" w:hAnsi="Times New Roman" w:cs="Times New Roman"/>
                <w:sz w:val="24"/>
                <w:szCs w:val="24"/>
              </w:rPr>
            </w:pPr>
          </w:p>
        </w:tc>
      </w:tr>
      <w:tr w:rsidR="00304225" w14:paraId="4BAEA38E" w14:textId="77777777" w:rsidTr="00304225">
        <w:tc>
          <w:tcPr>
            <w:tcW w:w="1191" w:type="dxa"/>
            <w:vAlign w:val="center"/>
          </w:tcPr>
          <w:p w14:paraId="5165FE2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50.</w:t>
            </w:r>
          </w:p>
        </w:tc>
        <w:tc>
          <w:tcPr>
            <w:tcW w:w="6405" w:type="dxa"/>
            <w:vAlign w:val="center"/>
          </w:tcPr>
          <w:p w14:paraId="50D3BAF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Лексика русского языка с точки зрения ее активного и пассивного словоупотребления. Архаизмы, историзмы, неологизмы</w:t>
            </w:r>
          </w:p>
        </w:tc>
        <w:tc>
          <w:tcPr>
            <w:tcW w:w="1473" w:type="dxa"/>
            <w:vAlign w:val="center"/>
          </w:tcPr>
          <w:p w14:paraId="65B77FCC" w14:textId="77777777" w:rsidR="00304225" w:rsidRPr="00304225" w:rsidRDefault="00304225" w:rsidP="00304225">
            <w:pPr>
              <w:pStyle w:val="ConsPlusNormal"/>
              <w:rPr>
                <w:rFonts w:ascii="Times New Roman" w:hAnsi="Times New Roman" w:cs="Times New Roman"/>
                <w:sz w:val="24"/>
                <w:szCs w:val="24"/>
              </w:rPr>
            </w:pPr>
          </w:p>
        </w:tc>
      </w:tr>
      <w:tr w:rsidR="00304225" w14:paraId="640222A2" w14:textId="77777777" w:rsidTr="00304225">
        <w:tc>
          <w:tcPr>
            <w:tcW w:w="1191" w:type="dxa"/>
            <w:vAlign w:val="center"/>
          </w:tcPr>
          <w:p w14:paraId="05C54E6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51.</w:t>
            </w:r>
          </w:p>
        </w:tc>
        <w:tc>
          <w:tcPr>
            <w:tcW w:w="6405" w:type="dxa"/>
            <w:vAlign w:val="center"/>
          </w:tcPr>
          <w:p w14:paraId="7D5CF09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Общеупотребительные слова. Диалектизмы</w:t>
            </w:r>
          </w:p>
        </w:tc>
        <w:tc>
          <w:tcPr>
            <w:tcW w:w="1473" w:type="dxa"/>
            <w:vAlign w:val="center"/>
          </w:tcPr>
          <w:p w14:paraId="7187061B" w14:textId="77777777" w:rsidR="00304225" w:rsidRPr="00304225" w:rsidRDefault="00304225" w:rsidP="00304225">
            <w:pPr>
              <w:pStyle w:val="ConsPlusNormal"/>
              <w:rPr>
                <w:rFonts w:ascii="Times New Roman" w:hAnsi="Times New Roman" w:cs="Times New Roman"/>
                <w:sz w:val="24"/>
                <w:szCs w:val="24"/>
              </w:rPr>
            </w:pPr>
          </w:p>
        </w:tc>
      </w:tr>
      <w:tr w:rsidR="00304225" w14:paraId="24A2B54D" w14:textId="77777777" w:rsidTr="00304225">
        <w:tc>
          <w:tcPr>
            <w:tcW w:w="1191" w:type="dxa"/>
            <w:vAlign w:val="center"/>
          </w:tcPr>
          <w:p w14:paraId="40F77F3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52.</w:t>
            </w:r>
          </w:p>
        </w:tc>
        <w:tc>
          <w:tcPr>
            <w:tcW w:w="6405" w:type="dxa"/>
            <w:vAlign w:val="center"/>
          </w:tcPr>
          <w:p w14:paraId="71D7223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Профессионализмы</w:t>
            </w:r>
          </w:p>
        </w:tc>
        <w:tc>
          <w:tcPr>
            <w:tcW w:w="1473" w:type="dxa"/>
            <w:vAlign w:val="center"/>
          </w:tcPr>
          <w:p w14:paraId="65486049" w14:textId="77777777" w:rsidR="00304225" w:rsidRPr="00304225" w:rsidRDefault="00304225" w:rsidP="00304225">
            <w:pPr>
              <w:pStyle w:val="ConsPlusNormal"/>
              <w:rPr>
                <w:rFonts w:ascii="Times New Roman" w:hAnsi="Times New Roman" w:cs="Times New Roman"/>
                <w:sz w:val="24"/>
                <w:szCs w:val="24"/>
              </w:rPr>
            </w:pPr>
          </w:p>
        </w:tc>
      </w:tr>
      <w:tr w:rsidR="00304225" w14:paraId="5CE73BD4" w14:textId="77777777" w:rsidTr="00304225">
        <w:tc>
          <w:tcPr>
            <w:tcW w:w="1191" w:type="dxa"/>
            <w:vAlign w:val="center"/>
          </w:tcPr>
          <w:p w14:paraId="11120A3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53.</w:t>
            </w:r>
          </w:p>
        </w:tc>
        <w:tc>
          <w:tcPr>
            <w:tcW w:w="6405" w:type="dxa"/>
            <w:vAlign w:val="center"/>
          </w:tcPr>
          <w:p w14:paraId="7C1E9F2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Жаргонизмы</w:t>
            </w:r>
          </w:p>
        </w:tc>
        <w:tc>
          <w:tcPr>
            <w:tcW w:w="1473" w:type="dxa"/>
            <w:vAlign w:val="center"/>
          </w:tcPr>
          <w:p w14:paraId="3DCC2D00" w14:textId="77777777" w:rsidR="00304225" w:rsidRPr="00304225" w:rsidRDefault="00304225" w:rsidP="00304225">
            <w:pPr>
              <w:pStyle w:val="ConsPlusNormal"/>
              <w:rPr>
                <w:rFonts w:ascii="Times New Roman" w:hAnsi="Times New Roman" w:cs="Times New Roman"/>
                <w:sz w:val="24"/>
                <w:szCs w:val="24"/>
              </w:rPr>
            </w:pPr>
          </w:p>
        </w:tc>
      </w:tr>
      <w:tr w:rsidR="00304225" w14:paraId="084E4582" w14:textId="77777777" w:rsidTr="00304225">
        <w:tc>
          <w:tcPr>
            <w:tcW w:w="1191" w:type="dxa"/>
            <w:vAlign w:val="center"/>
          </w:tcPr>
          <w:p w14:paraId="2DEF244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54.</w:t>
            </w:r>
          </w:p>
        </w:tc>
        <w:tc>
          <w:tcPr>
            <w:tcW w:w="6405" w:type="dxa"/>
            <w:vAlign w:val="center"/>
          </w:tcPr>
          <w:p w14:paraId="4A4ED59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Стилистические пласты лексики: стилистически нейтральная, высокая лексика</w:t>
            </w:r>
          </w:p>
        </w:tc>
        <w:tc>
          <w:tcPr>
            <w:tcW w:w="1473" w:type="dxa"/>
            <w:vAlign w:val="center"/>
          </w:tcPr>
          <w:p w14:paraId="4D63CA21" w14:textId="77777777" w:rsidR="00304225" w:rsidRPr="00304225" w:rsidRDefault="00304225" w:rsidP="00304225">
            <w:pPr>
              <w:pStyle w:val="ConsPlusNormal"/>
              <w:rPr>
                <w:rFonts w:ascii="Times New Roman" w:hAnsi="Times New Roman" w:cs="Times New Roman"/>
                <w:sz w:val="24"/>
                <w:szCs w:val="24"/>
              </w:rPr>
            </w:pPr>
          </w:p>
        </w:tc>
      </w:tr>
      <w:tr w:rsidR="00304225" w14:paraId="0FA1DD62" w14:textId="77777777" w:rsidTr="00304225">
        <w:tc>
          <w:tcPr>
            <w:tcW w:w="1191" w:type="dxa"/>
            <w:vAlign w:val="center"/>
          </w:tcPr>
          <w:p w14:paraId="3DCD46D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55.</w:t>
            </w:r>
          </w:p>
        </w:tc>
        <w:tc>
          <w:tcPr>
            <w:tcW w:w="6405" w:type="dxa"/>
            <w:vAlign w:val="center"/>
          </w:tcPr>
          <w:p w14:paraId="0722C1C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Стилистические пласты лексики. Разговорная лексика</w:t>
            </w:r>
          </w:p>
        </w:tc>
        <w:tc>
          <w:tcPr>
            <w:tcW w:w="1473" w:type="dxa"/>
            <w:vAlign w:val="center"/>
          </w:tcPr>
          <w:p w14:paraId="5B70C0D0" w14:textId="77777777" w:rsidR="00304225" w:rsidRPr="00304225" w:rsidRDefault="00304225" w:rsidP="00304225">
            <w:pPr>
              <w:pStyle w:val="ConsPlusNormal"/>
              <w:rPr>
                <w:rFonts w:ascii="Times New Roman" w:hAnsi="Times New Roman" w:cs="Times New Roman"/>
                <w:sz w:val="24"/>
                <w:szCs w:val="24"/>
              </w:rPr>
            </w:pPr>
          </w:p>
        </w:tc>
      </w:tr>
      <w:tr w:rsidR="00304225" w14:paraId="4B401EDE" w14:textId="77777777" w:rsidTr="00304225">
        <w:tc>
          <w:tcPr>
            <w:tcW w:w="1191" w:type="dxa"/>
            <w:vAlign w:val="center"/>
          </w:tcPr>
          <w:p w14:paraId="4FB6A8B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56.</w:t>
            </w:r>
          </w:p>
        </w:tc>
        <w:tc>
          <w:tcPr>
            <w:tcW w:w="6405" w:type="dxa"/>
            <w:vAlign w:val="center"/>
          </w:tcPr>
          <w:p w14:paraId="2D72F2C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Лексический анализ слова</w:t>
            </w:r>
          </w:p>
        </w:tc>
        <w:tc>
          <w:tcPr>
            <w:tcW w:w="1473" w:type="dxa"/>
            <w:vAlign w:val="center"/>
          </w:tcPr>
          <w:p w14:paraId="2DD7CF80" w14:textId="77777777" w:rsidR="00304225" w:rsidRPr="00304225" w:rsidRDefault="00304225" w:rsidP="00304225">
            <w:pPr>
              <w:pStyle w:val="ConsPlusNormal"/>
              <w:rPr>
                <w:rFonts w:ascii="Times New Roman" w:hAnsi="Times New Roman" w:cs="Times New Roman"/>
                <w:sz w:val="24"/>
                <w:szCs w:val="24"/>
              </w:rPr>
            </w:pPr>
          </w:p>
        </w:tc>
      </w:tr>
      <w:tr w:rsidR="00304225" w14:paraId="4F47F160" w14:textId="77777777" w:rsidTr="00304225">
        <w:tc>
          <w:tcPr>
            <w:tcW w:w="1191" w:type="dxa"/>
            <w:vAlign w:val="center"/>
          </w:tcPr>
          <w:p w14:paraId="75ECFB6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57.</w:t>
            </w:r>
          </w:p>
        </w:tc>
        <w:tc>
          <w:tcPr>
            <w:tcW w:w="6405" w:type="dxa"/>
            <w:vAlign w:val="center"/>
          </w:tcPr>
          <w:p w14:paraId="1F7630B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Фразеологизмы. Их признаки и значение</w:t>
            </w:r>
          </w:p>
        </w:tc>
        <w:tc>
          <w:tcPr>
            <w:tcW w:w="1473" w:type="dxa"/>
            <w:vAlign w:val="center"/>
          </w:tcPr>
          <w:p w14:paraId="14384F53" w14:textId="77777777" w:rsidR="00304225" w:rsidRPr="00304225" w:rsidRDefault="00304225" w:rsidP="00304225">
            <w:pPr>
              <w:pStyle w:val="ConsPlusNormal"/>
              <w:rPr>
                <w:rFonts w:ascii="Times New Roman" w:hAnsi="Times New Roman" w:cs="Times New Roman"/>
                <w:sz w:val="24"/>
                <w:szCs w:val="24"/>
              </w:rPr>
            </w:pPr>
          </w:p>
        </w:tc>
      </w:tr>
      <w:tr w:rsidR="00304225" w14:paraId="3C41A5DF" w14:textId="77777777" w:rsidTr="00304225">
        <w:tc>
          <w:tcPr>
            <w:tcW w:w="1191" w:type="dxa"/>
            <w:vAlign w:val="center"/>
          </w:tcPr>
          <w:p w14:paraId="1603E1F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58.</w:t>
            </w:r>
          </w:p>
        </w:tc>
        <w:tc>
          <w:tcPr>
            <w:tcW w:w="6405" w:type="dxa"/>
            <w:vAlign w:val="center"/>
          </w:tcPr>
          <w:p w14:paraId="2E01994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Фразеологизмы. Источники фразеологизмов</w:t>
            </w:r>
          </w:p>
        </w:tc>
        <w:tc>
          <w:tcPr>
            <w:tcW w:w="1473" w:type="dxa"/>
            <w:vAlign w:val="center"/>
          </w:tcPr>
          <w:p w14:paraId="0E610D23" w14:textId="77777777" w:rsidR="00304225" w:rsidRPr="00304225" w:rsidRDefault="00304225" w:rsidP="00304225">
            <w:pPr>
              <w:pStyle w:val="ConsPlusNormal"/>
              <w:rPr>
                <w:rFonts w:ascii="Times New Roman" w:hAnsi="Times New Roman" w:cs="Times New Roman"/>
                <w:sz w:val="24"/>
                <w:szCs w:val="24"/>
              </w:rPr>
            </w:pPr>
          </w:p>
        </w:tc>
      </w:tr>
      <w:tr w:rsidR="00304225" w14:paraId="7DD60D80" w14:textId="77777777" w:rsidTr="00304225">
        <w:tc>
          <w:tcPr>
            <w:tcW w:w="1191" w:type="dxa"/>
            <w:vAlign w:val="center"/>
          </w:tcPr>
          <w:p w14:paraId="3D8531A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59.</w:t>
            </w:r>
          </w:p>
        </w:tc>
        <w:tc>
          <w:tcPr>
            <w:tcW w:w="6405" w:type="dxa"/>
            <w:vAlign w:val="center"/>
          </w:tcPr>
          <w:p w14:paraId="39CEC51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природы и местности</w:t>
            </w:r>
          </w:p>
        </w:tc>
        <w:tc>
          <w:tcPr>
            <w:tcW w:w="1473" w:type="dxa"/>
            <w:vAlign w:val="center"/>
          </w:tcPr>
          <w:p w14:paraId="4C6C9D29" w14:textId="77777777" w:rsidR="00304225" w:rsidRPr="00304225" w:rsidRDefault="00304225" w:rsidP="00304225">
            <w:pPr>
              <w:pStyle w:val="ConsPlusNormal"/>
              <w:rPr>
                <w:rFonts w:ascii="Times New Roman" w:hAnsi="Times New Roman" w:cs="Times New Roman"/>
                <w:sz w:val="24"/>
                <w:szCs w:val="24"/>
              </w:rPr>
            </w:pPr>
          </w:p>
        </w:tc>
      </w:tr>
      <w:tr w:rsidR="00304225" w14:paraId="5B54747C" w14:textId="77777777" w:rsidTr="00304225">
        <w:tc>
          <w:tcPr>
            <w:tcW w:w="1191" w:type="dxa"/>
            <w:vAlign w:val="center"/>
          </w:tcPr>
          <w:p w14:paraId="17D0DF0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60.</w:t>
            </w:r>
          </w:p>
        </w:tc>
        <w:tc>
          <w:tcPr>
            <w:tcW w:w="6405" w:type="dxa"/>
            <w:vAlign w:val="center"/>
          </w:tcPr>
          <w:p w14:paraId="4308452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Фразеологизмы нейтральные и стилистически окрашенные</w:t>
            </w:r>
          </w:p>
        </w:tc>
        <w:tc>
          <w:tcPr>
            <w:tcW w:w="1473" w:type="dxa"/>
            <w:vAlign w:val="center"/>
          </w:tcPr>
          <w:p w14:paraId="2F5141C2" w14:textId="77777777" w:rsidR="00304225" w:rsidRPr="00304225" w:rsidRDefault="00304225" w:rsidP="00304225">
            <w:pPr>
              <w:pStyle w:val="ConsPlusNormal"/>
              <w:rPr>
                <w:rFonts w:ascii="Times New Roman" w:hAnsi="Times New Roman" w:cs="Times New Roman"/>
                <w:sz w:val="24"/>
                <w:szCs w:val="24"/>
              </w:rPr>
            </w:pPr>
          </w:p>
        </w:tc>
      </w:tr>
      <w:tr w:rsidR="00304225" w14:paraId="6B8E203E" w14:textId="77777777" w:rsidTr="00304225">
        <w:tc>
          <w:tcPr>
            <w:tcW w:w="1191" w:type="dxa"/>
            <w:vAlign w:val="center"/>
          </w:tcPr>
          <w:p w14:paraId="52059E0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61.</w:t>
            </w:r>
          </w:p>
        </w:tc>
        <w:tc>
          <w:tcPr>
            <w:tcW w:w="6405" w:type="dxa"/>
            <w:vAlign w:val="center"/>
          </w:tcPr>
          <w:p w14:paraId="3C8D2CD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Фразеологизмы и их роль в тексте</w:t>
            </w:r>
          </w:p>
        </w:tc>
        <w:tc>
          <w:tcPr>
            <w:tcW w:w="1473" w:type="dxa"/>
            <w:vAlign w:val="center"/>
          </w:tcPr>
          <w:p w14:paraId="0EFF19D1" w14:textId="77777777" w:rsidR="00304225" w:rsidRPr="00304225" w:rsidRDefault="00304225" w:rsidP="00304225">
            <w:pPr>
              <w:pStyle w:val="ConsPlusNormal"/>
              <w:rPr>
                <w:rFonts w:ascii="Times New Roman" w:hAnsi="Times New Roman" w:cs="Times New Roman"/>
                <w:sz w:val="24"/>
                <w:szCs w:val="24"/>
              </w:rPr>
            </w:pPr>
          </w:p>
        </w:tc>
      </w:tr>
      <w:tr w:rsidR="00304225" w14:paraId="4958EC92" w14:textId="77777777" w:rsidTr="00304225">
        <w:tc>
          <w:tcPr>
            <w:tcW w:w="1191" w:type="dxa"/>
            <w:vAlign w:val="center"/>
          </w:tcPr>
          <w:p w14:paraId="4677E90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62.</w:t>
            </w:r>
          </w:p>
        </w:tc>
        <w:tc>
          <w:tcPr>
            <w:tcW w:w="6405" w:type="dxa"/>
            <w:vAlign w:val="center"/>
          </w:tcPr>
          <w:p w14:paraId="0132963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"Лексикология. Культура речи"</w:t>
            </w:r>
          </w:p>
        </w:tc>
        <w:tc>
          <w:tcPr>
            <w:tcW w:w="1473" w:type="dxa"/>
            <w:vAlign w:val="center"/>
          </w:tcPr>
          <w:p w14:paraId="0CB9A76E" w14:textId="77777777" w:rsidR="00304225" w:rsidRPr="00304225" w:rsidRDefault="00304225" w:rsidP="00304225">
            <w:pPr>
              <w:pStyle w:val="ConsPlusNormal"/>
              <w:rPr>
                <w:rFonts w:ascii="Times New Roman" w:hAnsi="Times New Roman" w:cs="Times New Roman"/>
                <w:sz w:val="24"/>
                <w:szCs w:val="24"/>
              </w:rPr>
            </w:pPr>
          </w:p>
        </w:tc>
      </w:tr>
      <w:tr w:rsidR="00304225" w14:paraId="0EF1ED6E" w14:textId="77777777" w:rsidTr="00304225">
        <w:tc>
          <w:tcPr>
            <w:tcW w:w="1191" w:type="dxa"/>
            <w:vAlign w:val="center"/>
          </w:tcPr>
          <w:p w14:paraId="7378789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63.</w:t>
            </w:r>
          </w:p>
        </w:tc>
        <w:tc>
          <w:tcPr>
            <w:tcW w:w="6405" w:type="dxa"/>
            <w:vAlign w:val="center"/>
          </w:tcPr>
          <w:p w14:paraId="6FB6147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"Лексикология. Культура речи". Практикум</w:t>
            </w:r>
          </w:p>
        </w:tc>
        <w:tc>
          <w:tcPr>
            <w:tcW w:w="1473" w:type="dxa"/>
            <w:vAlign w:val="center"/>
          </w:tcPr>
          <w:p w14:paraId="373BDF4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2BC7ECAF" w14:textId="77777777" w:rsidTr="00304225">
        <w:tc>
          <w:tcPr>
            <w:tcW w:w="1191" w:type="dxa"/>
            <w:vAlign w:val="center"/>
          </w:tcPr>
          <w:p w14:paraId="722E5CB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64.</w:t>
            </w:r>
          </w:p>
        </w:tc>
        <w:tc>
          <w:tcPr>
            <w:tcW w:w="6405" w:type="dxa"/>
            <w:vAlign w:val="center"/>
          </w:tcPr>
          <w:p w14:paraId="77A8BF4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"Лексикология. Культура речи"</w:t>
            </w:r>
          </w:p>
        </w:tc>
        <w:tc>
          <w:tcPr>
            <w:tcW w:w="1473" w:type="dxa"/>
            <w:vAlign w:val="center"/>
          </w:tcPr>
          <w:p w14:paraId="1FC03542" w14:textId="77777777" w:rsidR="00304225" w:rsidRPr="00304225" w:rsidRDefault="00304225" w:rsidP="00304225">
            <w:pPr>
              <w:pStyle w:val="ConsPlusNormal"/>
              <w:rPr>
                <w:rFonts w:ascii="Times New Roman" w:hAnsi="Times New Roman" w:cs="Times New Roman"/>
                <w:sz w:val="24"/>
                <w:szCs w:val="24"/>
              </w:rPr>
            </w:pPr>
          </w:p>
        </w:tc>
      </w:tr>
      <w:tr w:rsidR="00304225" w14:paraId="6CB5D707" w14:textId="77777777" w:rsidTr="00304225">
        <w:tc>
          <w:tcPr>
            <w:tcW w:w="1191" w:type="dxa"/>
            <w:vAlign w:val="center"/>
          </w:tcPr>
          <w:p w14:paraId="2FCFC8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65.</w:t>
            </w:r>
          </w:p>
        </w:tc>
        <w:tc>
          <w:tcPr>
            <w:tcW w:w="6405" w:type="dxa"/>
            <w:vAlign w:val="center"/>
          </w:tcPr>
          <w:p w14:paraId="515AD26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2447AC9D" w14:textId="77777777" w:rsidR="00304225" w:rsidRPr="00304225" w:rsidRDefault="00304225" w:rsidP="00304225">
            <w:pPr>
              <w:pStyle w:val="ConsPlusNormal"/>
              <w:rPr>
                <w:rFonts w:ascii="Times New Roman" w:hAnsi="Times New Roman" w:cs="Times New Roman"/>
                <w:sz w:val="24"/>
                <w:szCs w:val="24"/>
              </w:rPr>
            </w:pPr>
          </w:p>
        </w:tc>
      </w:tr>
      <w:tr w:rsidR="00304225" w14:paraId="13AA22CB" w14:textId="77777777" w:rsidTr="00304225">
        <w:tc>
          <w:tcPr>
            <w:tcW w:w="1191" w:type="dxa"/>
            <w:vAlign w:val="center"/>
          </w:tcPr>
          <w:p w14:paraId="1707192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66.</w:t>
            </w:r>
          </w:p>
        </w:tc>
        <w:tc>
          <w:tcPr>
            <w:tcW w:w="6405" w:type="dxa"/>
            <w:vAlign w:val="center"/>
          </w:tcPr>
          <w:p w14:paraId="065C154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Морфемика и словообразование как разделы лингвистики (повторение)</w:t>
            </w:r>
          </w:p>
        </w:tc>
        <w:tc>
          <w:tcPr>
            <w:tcW w:w="1473" w:type="dxa"/>
            <w:vAlign w:val="center"/>
          </w:tcPr>
          <w:p w14:paraId="15A91C2A" w14:textId="77777777" w:rsidR="00304225" w:rsidRPr="00304225" w:rsidRDefault="00304225" w:rsidP="00304225">
            <w:pPr>
              <w:pStyle w:val="ConsPlusNormal"/>
              <w:rPr>
                <w:rFonts w:ascii="Times New Roman" w:hAnsi="Times New Roman" w:cs="Times New Roman"/>
                <w:sz w:val="24"/>
                <w:szCs w:val="24"/>
              </w:rPr>
            </w:pPr>
          </w:p>
        </w:tc>
      </w:tr>
      <w:tr w:rsidR="00304225" w14:paraId="3C59B489" w14:textId="77777777" w:rsidTr="00304225">
        <w:tc>
          <w:tcPr>
            <w:tcW w:w="1191" w:type="dxa"/>
            <w:vAlign w:val="center"/>
          </w:tcPr>
          <w:p w14:paraId="01058DA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67.</w:t>
            </w:r>
          </w:p>
        </w:tc>
        <w:tc>
          <w:tcPr>
            <w:tcW w:w="6405" w:type="dxa"/>
            <w:vAlign w:val="center"/>
          </w:tcPr>
          <w:p w14:paraId="4D190E1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способы образования слов в русском языке</w:t>
            </w:r>
          </w:p>
        </w:tc>
        <w:tc>
          <w:tcPr>
            <w:tcW w:w="1473" w:type="dxa"/>
            <w:vAlign w:val="center"/>
          </w:tcPr>
          <w:p w14:paraId="553DBBC7" w14:textId="77777777" w:rsidR="00304225" w:rsidRPr="00304225" w:rsidRDefault="00304225" w:rsidP="00304225">
            <w:pPr>
              <w:pStyle w:val="ConsPlusNormal"/>
              <w:rPr>
                <w:rFonts w:ascii="Times New Roman" w:hAnsi="Times New Roman" w:cs="Times New Roman"/>
                <w:sz w:val="24"/>
                <w:szCs w:val="24"/>
              </w:rPr>
            </w:pPr>
          </w:p>
        </w:tc>
      </w:tr>
      <w:tr w:rsidR="00304225" w14:paraId="5F23D58B" w14:textId="77777777" w:rsidTr="00304225">
        <w:tc>
          <w:tcPr>
            <w:tcW w:w="1191" w:type="dxa"/>
            <w:vAlign w:val="center"/>
          </w:tcPr>
          <w:p w14:paraId="586FAD2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68.</w:t>
            </w:r>
          </w:p>
        </w:tc>
        <w:tc>
          <w:tcPr>
            <w:tcW w:w="6405" w:type="dxa"/>
            <w:vAlign w:val="center"/>
          </w:tcPr>
          <w:p w14:paraId="4F53AD8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способы образования слов в русском языке. Виды морфем</w:t>
            </w:r>
          </w:p>
        </w:tc>
        <w:tc>
          <w:tcPr>
            <w:tcW w:w="1473" w:type="dxa"/>
            <w:vAlign w:val="center"/>
          </w:tcPr>
          <w:p w14:paraId="58340800" w14:textId="77777777" w:rsidR="00304225" w:rsidRPr="00304225" w:rsidRDefault="00304225" w:rsidP="00304225">
            <w:pPr>
              <w:pStyle w:val="ConsPlusNormal"/>
              <w:rPr>
                <w:rFonts w:ascii="Times New Roman" w:hAnsi="Times New Roman" w:cs="Times New Roman"/>
                <w:sz w:val="24"/>
                <w:szCs w:val="24"/>
              </w:rPr>
            </w:pPr>
          </w:p>
        </w:tc>
      </w:tr>
      <w:tr w:rsidR="00304225" w14:paraId="4D205245" w14:textId="77777777" w:rsidTr="00304225">
        <w:tc>
          <w:tcPr>
            <w:tcW w:w="1191" w:type="dxa"/>
            <w:vAlign w:val="center"/>
          </w:tcPr>
          <w:p w14:paraId="7CC424C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69.</w:t>
            </w:r>
          </w:p>
        </w:tc>
        <w:tc>
          <w:tcPr>
            <w:tcW w:w="6405" w:type="dxa"/>
            <w:vAlign w:val="center"/>
          </w:tcPr>
          <w:p w14:paraId="0BC342E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способы образования слов в русском языке. Сложные и сложносокращенные слова</w:t>
            </w:r>
          </w:p>
        </w:tc>
        <w:tc>
          <w:tcPr>
            <w:tcW w:w="1473" w:type="dxa"/>
            <w:vAlign w:val="center"/>
          </w:tcPr>
          <w:p w14:paraId="5CEB6220" w14:textId="77777777" w:rsidR="00304225" w:rsidRPr="00304225" w:rsidRDefault="00304225" w:rsidP="00304225">
            <w:pPr>
              <w:pStyle w:val="ConsPlusNormal"/>
              <w:rPr>
                <w:rFonts w:ascii="Times New Roman" w:hAnsi="Times New Roman" w:cs="Times New Roman"/>
                <w:sz w:val="24"/>
                <w:szCs w:val="24"/>
              </w:rPr>
            </w:pPr>
          </w:p>
        </w:tc>
      </w:tr>
      <w:tr w:rsidR="00304225" w14:paraId="6344298B" w14:textId="77777777" w:rsidTr="00304225">
        <w:tc>
          <w:tcPr>
            <w:tcW w:w="1191" w:type="dxa"/>
            <w:vAlign w:val="center"/>
          </w:tcPr>
          <w:p w14:paraId="6C01097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70.</w:t>
            </w:r>
          </w:p>
        </w:tc>
        <w:tc>
          <w:tcPr>
            <w:tcW w:w="6405" w:type="dxa"/>
            <w:vAlign w:val="center"/>
          </w:tcPr>
          <w:p w14:paraId="7ED40ED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способы образования слов в русском языке. Сложные и сложносокращенные слова. Правописание сложных и сложносокращенных слов</w:t>
            </w:r>
          </w:p>
        </w:tc>
        <w:tc>
          <w:tcPr>
            <w:tcW w:w="1473" w:type="dxa"/>
            <w:vAlign w:val="center"/>
          </w:tcPr>
          <w:p w14:paraId="284B13D2" w14:textId="77777777" w:rsidR="00304225" w:rsidRPr="00304225" w:rsidRDefault="00304225" w:rsidP="00304225">
            <w:pPr>
              <w:pStyle w:val="ConsPlusNormal"/>
              <w:rPr>
                <w:rFonts w:ascii="Times New Roman" w:hAnsi="Times New Roman" w:cs="Times New Roman"/>
                <w:sz w:val="24"/>
                <w:szCs w:val="24"/>
              </w:rPr>
            </w:pPr>
          </w:p>
        </w:tc>
      </w:tr>
      <w:tr w:rsidR="00304225" w14:paraId="07F43CE4" w14:textId="77777777" w:rsidTr="00304225">
        <w:tc>
          <w:tcPr>
            <w:tcW w:w="1191" w:type="dxa"/>
            <w:vAlign w:val="center"/>
          </w:tcPr>
          <w:p w14:paraId="48FA938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71.</w:t>
            </w:r>
          </w:p>
        </w:tc>
        <w:tc>
          <w:tcPr>
            <w:tcW w:w="6405" w:type="dxa"/>
            <w:vAlign w:val="center"/>
          </w:tcPr>
          <w:p w14:paraId="4FFBBB8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Орфографический анализ сложных и сложносокращенных слов</w:t>
            </w:r>
          </w:p>
        </w:tc>
        <w:tc>
          <w:tcPr>
            <w:tcW w:w="1473" w:type="dxa"/>
            <w:vAlign w:val="center"/>
          </w:tcPr>
          <w:p w14:paraId="0755F713" w14:textId="77777777" w:rsidR="00304225" w:rsidRPr="00304225" w:rsidRDefault="00304225" w:rsidP="00304225">
            <w:pPr>
              <w:pStyle w:val="ConsPlusNormal"/>
              <w:rPr>
                <w:rFonts w:ascii="Times New Roman" w:hAnsi="Times New Roman" w:cs="Times New Roman"/>
                <w:sz w:val="24"/>
                <w:szCs w:val="24"/>
              </w:rPr>
            </w:pPr>
          </w:p>
        </w:tc>
      </w:tr>
      <w:tr w:rsidR="00304225" w14:paraId="7C24D43A" w14:textId="77777777" w:rsidTr="00304225">
        <w:tc>
          <w:tcPr>
            <w:tcW w:w="1191" w:type="dxa"/>
            <w:vAlign w:val="center"/>
          </w:tcPr>
          <w:p w14:paraId="3FD0B80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72.</w:t>
            </w:r>
          </w:p>
        </w:tc>
        <w:tc>
          <w:tcPr>
            <w:tcW w:w="6405" w:type="dxa"/>
            <w:vAlign w:val="center"/>
          </w:tcPr>
          <w:p w14:paraId="45304C5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об этимологии</w:t>
            </w:r>
          </w:p>
        </w:tc>
        <w:tc>
          <w:tcPr>
            <w:tcW w:w="1473" w:type="dxa"/>
            <w:vAlign w:val="center"/>
          </w:tcPr>
          <w:p w14:paraId="68ED8C1B" w14:textId="77777777" w:rsidR="00304225" w:rsidRPr="00304225" w:rsidRDefault="00304225" w:rsidP="00304225">
            <w:pPr>
              <w:pStyle w:val="ConsPlusNormal"/>
              <w:rPr>
                <w:rFonts w:ascii="Times New Roman" w:hAnsi="Times New Roman" w:cs="Times New Roman"/>
                <w:sz w:val="24"/>
                <w:szCs w:val="24"/>
              </w:rPr>
            </w:pPr>
          </w:p>
        </w:tc>
      </w:tr>
      <w:tr w:rsidR="00304225" w14:paraId="245DA8AA" w14:textId="77777777" w:rsidTr="00304225">
        <w:tc>
          <w:tcPr>
            <w:tcW w:w="1191" w:type="dxa"/>
            <w:vAlign w:val="center"/>
          </w:tcPr>
          <w:p w14:paraId="2BEEAEE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73.</w:t>
            </w:r>
          </w:p>
        </w:tc>
        <w:tc>
          <w:tcPr>
            <w:tcW w:w="6405" w:type="dxa"/>
            <w:vAlign w:val="center"/>
          </w:tcPr>
          <w:p w14:paraId="7EB8BB3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Морфемный и словообразовательный анализ слов</w:t>
            </w:r>
          </w:p>
        </w:tc>
        <w:tc>
          <w:tcPr>
            <w:tcW w:w="1473" w:type="dxa"/>
            <w:vAlign w:val="center"/>
          </w:tcPr>
          <w:p w14:paraId="0FF425DF" w14:textId="77777777" w:rsidR="00304225" w:rsidRPr="00304225" w:rsidRDefault="00304225" w:rsidP="00304225">
            <w:pPr>
              <w:pStyle w:val="ConsPlusNormal"/>
              <w:rPr>
                <w:rFonts w:ascii="Times New Roman" w:hAnsi="Times New Roman" w:cs="Times New Roman"/>
                <w:sz w:val="24"/>
                <w:szCs w:val="24"/>
              </w:rPr>
            </w:pPr>
          </w:p>
        </w:tc>
      </w:tr>
      <w:tr w:rsidR="00304225" w14:paraId="0EAC6ABC" w14:textId="77777777" w:rsidTr="00304225">
        <w:tc>
          <w:tcPr>
            <w:tcW w:w="1191" w:type="dxa"/>
            <w:vAlign w:val="center"/>
          </w:tcPr>
          <w:p w14:paraId="381C54A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74.</w:t>
            </w:r>
          </w:p>
        </w:tc>
        <w:tc>
          <w:tcPr>
            <w:tcW w:w="6405" w:type="dxa"/>
            <w:vAlign w:val="center"/>
          </w:tcPr>
          <w:p w14:paraId="31E77A4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Морфемный и словообразовательный анализ слов. Практикум</w:t>
            </w:r>
          </w:p>
        </w:tc>
        <w:tc>
          <w:tcPr>
            <w:tcW w:w="1473" w:type="dxa"/>
            <w:vAlign w:val="center"/>
          </w:tcPr>
          <w:p w14:paraId="184AF52C" w14:textId="77777777" w:rsidR="00304225" w:rsidRPr="00304225" w:rsidRDefault="00304225" w:rsidP="00304225">
            <w:pPr>
              <w:pStyle w:val="ConsPlusNormal"/>
              <w:rPr>
                <w:rFonts w:ascii="Times New Roman" w:hAnsi="Times New Roman" w:cs="Times New Roman"/>
                <w:sz w:val="24"/>
                <w:szCs w:val="24"/>
              </w:rPr>
            </w:pPr>
          </w:p>
        </w:tc>
      </w:tr>
      <w:tr w:rsidR="00304225" w14:paraId="3D56161C" w14:textId="77777777" w:rsidTr="00304225">
        <w:tc>
          <w:tcPr>
            <w:tcW w:w="1191" w:type="dxa"/>
            <w:vAlign w:val="center"/>
          </w:tcPr>
          <w:p w14:paraId="0787684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75.</w:t>
            </w:r>
          </w:p>
        </w:tc>
        <w:tc>
          <w:tcPr>
            <w:tcW w:w="6405" w:type="dxa"/>
            <w:vAlign w:val="center"/>
          </w:tcPr>
          <w:p w14:paraId="70B8CF5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корня -кас-/-кос- с чередованием а // о</w:t>
            </w:r>
          </w:p>
        </w:tc>
        <w:tc>
          <w:tcPr>
            <w:tcW w:w="1473" w:type="dxa"/>
            <w:vAlign w:val="center"/>
          </w:tcPr>
          <w:p w14:paraId="7CF77BD2" w14:textId="77777777" w:rsidR="00304225" w:rsidRPr="00304225" w:rsidRDefault="00304225" w:rsidP="00304225">
            <w:pPr>
              <w:pStyle w:val="ConsPlusNormal"/>
              <w:rPr>
                <w:rFonts w:ascii="Times New Roman" w:hAnsi="Times New Roman" w:cs="Times New Roman"/>
                <w:sz w:val="24"/>
                <w:szCs w:val="24"/>
              </w:rPr>
            </w:pPr>
          </w:p>
        </w:tc>
      </w:tr>
      <w:tr w:rsidR="00304225" w14:paraId="5DD76129" w14:textId="77777777" w:rsidTr="00304225">
        <w:tc>
          <w:tcPr>
            <w:tcW w:w="1191" w:type="dxa"/>
            <w:vAlign w:val="center"/>
          </w:tcPr>
          <w:p w14:paraId="2A9AFC8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76.</w:t>
            </w:r>
          </w:p>
        </w:tc>
        <w:tc>
          <w:tcPr>
            <w:tcW w:w="6405" w:type="dxa"/>
            <w:vAlign w:val="center"/>
          </w:tcPr>
          <w:p w14:paraId="16D67E0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корня -кас-/-кос- с чередованием а // о. Практикум</w:t>
            </w:r>
          </w:p>
        </w:tc>
        <w:tc>
          <w:tcPr>
            <w:tcW w:w="1473" w:type="dxa"/>
            <w:vAlign w:val="center"/>
          </w:tcPr>
          <w:p w14:paraId="3DAE2BE9" w14:textId="77777777" w:rsidR="00304225" w:rsidRPr="00304225" w:rsidRDefault="00304225" w:rsidP="00304225">
            <w:pPr>
              <w:pStyle w:val="ConsPlusNormal"/>
              <w:rPr>
                <w:rFonts w:ascii="Times New Roman" w:hAnsi="Times New Roman" w:cs="Times New Roman"/>
                <w:sz w:val="24"/>
                <w:szCs w:val="24"/>
              </w:rPr>
            </w:pPr>
          </w:p>
        </w:tc>
      </w:tr>
      <w:tr w:rsidR="00304225" w14:paraId="6639567E" w14:textId="77777777" w:rsidTr="00304225">
        <w:tc>
          <w:tcPr>
            <w:tcW w:w="1191" w:type="dxa"/>
            <w:vAlign w:val="center"/>
          </w:tcPr>
          <w:p w14:paraId="2AB741B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77.</w:t>
            </w:r>
          </w:p>
        </w:tc>
        <w:tc>
          <w:tcPr>
            <w:tcW w:w="6405" w:type="dxa"/>
            <w:vAlign w:val="center"/>
          </w:tcPr>
          <w:p w14:paraId="5361629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приставок пре-/при-</w:t>
            </w:r>
          </w:p>
        </w:tc>
        <w:tc>
          <w:tcPr>
            <w:tcW w:w="1473" w:type="dxa"/>
            <w:vAlign w:val="center"/>
          </w:tcPr>
          <w:p w14:paraId="5A1156BC" w14:textId="77777777" w:rsidR="00304225" w:rsidRPr="00304225" w:rsidRDefault="00304225" w:rsidP="00304225">
            <w:pPr>
              <w:pStyle w:val="ConsPlusNormal"/>
              <w:rPr>
                <w:rFonts w:ascii="Times New Roman" w:hAnsi="Times New Roman" w:cs="Times New Roman"/>
                <w:sz w:val="24"/>
                <w:szCs w:val="24"/>
              </w:rPr>
            </w:pPr>
          </w:p>
        </w:tc>
      </w:tr>
      <w:tr w:rsidR="00304225" w14:paraId="554D21C0" w14:textId="77777777" w:rsidTr="00304225">
        <w:tc>
          <w:tcPr>
            <w:tcW w:w="1191" w:type="dxa"/>
            <w:vAlign w:val="center"/>
          </w:tcPr>
          <w:p w14:paraId="40B804B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78.</w:t>
            </w:r>
          </w:p>
        </w:tc>
        <w:tc>
          <w:tcPr>
            <w:tcW w:w="6405" w:type="dxa"/>
            <w:vAlign w:val="center"/>
          </w:tcPr>
          <w:p w14:paraId="6E993A9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приставок пре-/при-. Практикум</w:t>
            </w:r>
          </w:p>
        </w:tc>
        <w:tc>
          <w:tcPr>
            <w:tcW w:w="1473" w:type="dxa"/>
            <w:vAlign w:val="center"/>
          </w:tcPr>
          <w:p w14:paraId="0768A9F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E3FEA46" w14:textId="77777777" w:rsidTr="00304225">
        <w:tc>
          <w:tcPr>
            <w:tcW w:w="1191" w:type="dxa"/>
            <w:vAlign w:val="center"/>
          </w:tcPr>
          <w:p w14:paraId="0B14A55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79.</w:t>
            </w:r>
          </w:p>
        </w:tc>
        <w:tc>
          <w:tcPr>
            <w:tcW w:w="6405" w:type="dxa"/>
            <w:vAlign w:val="center"/>
          </w:tcPr>
          <w:p w14:paraId="32186F6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Систематизация и обобщение по теме "Словообразование. Культура речи. Орфография"</w:t>
            </w:r>
          </w:p>
        </w:tc>
        <w:tc>
          <w:tcPr>
            <w:tcW w:w="1473" w:type="dxa"/>
            <w:vAlign w:val="center"/>
          </w:tcPr>
          <w:p w14:paraId="6E765FA3" w14:textId="77777777" w:rsidR="00304225" w:rsidRPr="00304225" w:rsidRDefault="00304225" w:rsidP="00304225">
            <w:pPr>
              <w:pStyle w:val="ConsPlusNormal"/>
              <w:rPr>
                <w:rFonts w:ascii="Times New Roman" w:hAnsi="Times New Roman" w:cs="Times New Roman"/>
                <w:sz w:val="24"/>
                <w:szCs w:val="24"/>
              </w:rPr>
            </w:pPr>
          </w:p>
        </w:tc>
      </w:tr>
      <w:tr w:rsidR="00304225" w14:paraId="6AE9F6FF" w14:textId="77777777" w:rsidTr="00304225">
        <w:tc>
          <w:tcPr>
            <w:tcW w:w="1191" w:type="dxa"/>
            <w:vAlign w:val="center"/>
          </w:tcPr>
          <w:p w14:paraId="050B553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80.</w:t>
            </w:r>
          </w:p>
        </w:tc>
        <w:tc>
          <w:tcPr>
            <w:tcW w:w="6405" w:type="dxa"/>
            <w:vAlign w:val="center"/>
          </w:tcPr>
          <w:p w14:paraId="1ED144B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Систематизация и обобщение по теме "Словообразование. Культура речи. Орфография". Практикум</w:t>
            </w:r>
          </w:p>
        </w:tc>
        <w:tc>
          <w:tcPr>
            <w:tcW w:w="1473" w:type="dxa"/>
            <w:vAlign w:val="center"/>
          </w:tcPr>
          <w:p w14:paraId="5D463EF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0CE2BB1D" w14:textId="77777777" w:rsidTr="00304225">
        <w:tc>
          <w:tcPr>
            <w:tcW w:w="1191" w:type="dxa"/>
            <w:vAlign w:val="center"/>
          </w:tcPr>
          <w:p w14:paraId="2CB5851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81.</w:t>
            </w:r>
          </w:p>
        </w:tc>
        <w:tc>
          <w:tcPr>
            <w:tcW w:w="6405" w:type="dxa"/>
            <w:vAlign w:val="center"/>
          </w:tcPr>
          <w:p w14:paraId="4AC0290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"Словообразование. Культура речи. Орфография"</w:t>
            </w:r>
          </w:p>
        </w:tc>
        <w:tc>
          <w:tcPr>
            <w:tcW w:w="1473" w:type="dxa"/>
            <w:vAlign w:val="center"/>
          </w:tcPr>
          <w:p w14:paraId="48F22783" w14:textId="77777777" w:rsidR="00304225" w:rsidRPr="00304225" w:rsidRDefault="00304225" w:rsidP="00304225">
            <w:pPr>
              <w:pStyle w:val="ConsPlusNormal"/>
              <w:rPr>
                <w:rFonts w:ascii="Times New Roman" w:hAnsi="Times New Roman" w:cs="Times New Roman"/>
                <w:sz w:val="24"/>
                <w:szCs w:val="24"/>
              </w:rPr>
            </w:pPr>
          </w:p>
        </w:tc>
      </w:tr>
      <w:tr w:rsidR="00304225" w14:paraId="507F824A" w14:textId="77777777" w:rsidTr="00304225">
        <w:tc>
          <w:tcPr>
            <w:tcW w:w="1191" w:type="dxa"/>
            <w:vAlign w:val="center"/>
          </w:tcPr>
          <w:p w14:paraId="7130F7F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82.</w:t>
            </w:r>
          </w:p>
        </w:tc>
        <w:tc>
          <w:tcPr>
            <w:tcW w:w="6405" w:type="dxa"/>
            <w:vAlign w:val="center"/>
          </w:tcPr>
          <w:p w14:paraId="7EA4991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0B90E3CA" w14:textId="77777777" w:rsidR="00304225" w:rsidRPr="00304225" w:rsidRDefault="00304225" w:rsidP="00304225">
            <w:pPr>
              <w:pStyle w:val="ConsPlusNormal"/>
              <w:rPr>
                <w:rFonts w:ascii="Times New Roman" w:hAnsi="Times New Roman" w:cs="Times New Roman"/>
                <w:sz w:val="24"/>
                <w:szCs w:val="24"/>
              </w:rPr>
            </w:pPr>
          </w:p>
        </w:tc>
      </w:tr>
      <w:tr w:rsidR="00304225" w14:paraId="066F1A15" w14:textId="77777777" w:rsidTr="00304225">
        <w:tc>
          <w:tcPr>
            <w:tcW w:w="1191" w:type="dxa"/>
            <w:vAlign w:val="center"/>
          </w:tcPr>
          <w:p w14:paraId="46B63CC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83.</w:t>
            </w:r>
          </w:p>
        </w:tc>
        <w:tc>
          <w:tcPr>
            <w:tcW w:w="6405" w:type="dxa"/>
            <w:vAlign w:val="center"/>
          </w:tcPr>
          <w:p w14:paraId="58468DB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Морфология как раздел лингвистики. Части речи в русском языке</w:t>
            </w:r>
          </w:p>
        </w:tc>
        <w:tc>
          <w:tcPr>
            <w:tcW w:w="1473" w:type="dxa"/>
            <w:vAlign w:val="center"/>
          </w:tcPr>
          <w:p w14:paraId="25B75CC8" w14:textId="77777777" w:rsidR="00304225" w:rsidRPr="00304225" w:rsidRDefault="00304225" w:rsidP="00304225">
            <w:pPr>
              <w:pStyle w:val="ConsPlusNormal"/>
              <w:rPr>
                <w:rFonts w:ascii="Times New Roman" w:hAnsi="Times New Roman" w:cs="Times New Roman"/>
                <w:sz w:val="24"/>
                <w:szCs w:val="24"/>
              </w:rPr>
            </w:pPr>
          </w:p>
        </w:tc>
      </w:tr>
      <w:tr w:rsidR="00304225" w14:paraId="05556FED" w14:textId="77777777" w:rsidTr="00304225">
        <w:tc>
          <w:tcPr>
            <w:tcW w:w="1191" w:type="dxa"/>
            <w:vAlign w:val="center"/>
          </w:tcPr>
          <w:p w14:paraId="6F485EA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84.</w:t>
            </w:r>
          </w:p>
        </w:tc>
        <w:tc>
          <w:tcPr>
            <w:tcW w:w="6405" w:type="dxa"/>
            <w:vAlign w:val="center"/>
          </w:tcPr>
          <w:p w14:paraId="46645AB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Части речи в русском языке. Части речи и члены предложения</w:t>
            </w:r>
          </w:p>
        </w:tc>
        <w:tc>
          <w:tcPr>
            <w:tcW w:w="1473" w:type="dxa"/>
            <w:vAlign w:val="center"/>
          </w:tcPr>
          <w:p w14:paraId="12F9699D" w14:textId="77777777" w:rsidR="00304225" w:rsidRPr="00304225" w:rsidRDefault="00304225" w:rsidP="00304225">
            <w:pPr>
              <w:pStyle w:val="ConsPlusNormal"/>
              <w:rPr>
                <w:rFonts w:ascii="Times New Roman" w:hAnsi="Times New Roman" w:cs="Times New Roman"/>
                <w:sz w:val="24"/>
                <w:szCs w:val="24"/>
              </w:rPr>
            </w:pPr>
          </w:p>
        </w:tc>
      </w:tr>
      <w:tr w:rsidR="00304225" w14:paraId="79ED3B74" w14:textId="77777777" w:rsidTr="00304225">
        <w:tc>
          <w:tcPr>
            <w:tcW w:w="1191" w:type="dxa"/>
            <w:vAlign w:val="center"/>
          </w:tcPr>
          <w:p w14:paraId="39B379F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85.</w:t>
            </w:r>
          </w:p>
        </w:tc>
        <w:tc>
          <w:tcPr>
            <w:tcW w:w="6405" w:type="dxa"/>
            <w:vAlign w:val="center"/>
          </w:tcPr>
          <w:p w14:paraId="3559D7C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Имя существительное как часть речи (повторение изученного в 5 классе)</w:t>
            </w:r>
          </w:p>
        </w:tc>
        <w:tc>
          <w:tcPr>
            <w:tcW w:w="1473" w:type="dxa"/>
            <w:vAlign w:val="center"/>
          </w:tcPr>
          <w:p w14:paraId="52B80D90" w14:textId="77777777" w:rsidR="00304225" w:rsidRPr="00304225" w:rsidRDefault="00304225" w:rsidP="00304225">
            <w:pPr>
              <w:pStyle w:val="ConsPlusNormal"/>
              <w:rPr>
                <w:rFonts w:ascii="Times New Roman" w:hAnsi="Times New Roman" w:cs="Times New Roman"/>
                <w:sz w:val="24"/>
                <w:szCs w:val="24"/>
              </w:rPr>
            </w:pPr>
          </w:p>
        </w:tc>
      </w:tr>
      <w:tr w:rsidR="00304225" w14:paraId="289C5D6E" w14:textId="77777777" w:rsidTr="00304225">
        <w:tc>
          <w:tcPr>
            <w:tcW w:w="1191" w:type="dxa"/>
            <w:vAlign w:val="center"/>
          </w:tcPr>
          <w:p w14:paraId="1D0ED1C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86.</w:t>
            </w:r>
          </w:p>
        </w:tc>
        <w:tc>
          <w:tcPr>
            <w:tcW w:w="6405" w:type="dxa"/>
            <w:vAlign w:val="center"/>
          </w:tcPr>
          <w:p w14:paraId="5C932DF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Имя существительное как часть речи</w:t>
            </w:r>
          </w:p>
        </w:tc>
        <w:tc>
          <w:tcPr>
            <w:tcW w:w="1473" w:type="dxa"/>
            <w:vAlign w:val="center"/>
          </w:tcPr>
          <w:p w14:paraId="15563E2F" w14:textId="77777777" w:rsidR="00304225" w:rsidRPr="00304225" w:rsidRDefault="00304225" w:rsidP="00304225">
            <w:pPr>
              <w:pStyle w:val="ConsPlusNormal"/>
              <w:rPr>
                <w:rFonts w:ascii="Times New Roman" w:hAnsi="Times New Roman" w:cs="Times New Roman"/>
                <w:sz w:val="24"/>
                <w:szCs w:val="24"/>
              </w:rPr>
            </w:pPr>
          </w:p>
        </w:tc>
      </w:tr>
      <w:tr w:rsidR="00304225" w14:paraId="50344F51" w14:textId="77777777" w:rsidTr="00304225">
        <w:tc>
          <w:tcPr>
            <w:tcW w:w="1191" w:type="dxa"/>
            <w:vAlign w:val="center"/>
          </w:tcPr>
          <w:p w14:paraId="11B8FBF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87.</w:t>
            </w:r>
          </w:p>
        </w:tc>
        <w:tc>
          <w:tcPr>
            <w:tcW w:w="6405" w:type="dxa"/>
            <w:vAlign w:val="center"/>
          </w:tcPr>
          <w:p w14:paraId="00A6CC4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словообразования имен существительных</w:t>
            </w:r>
          </w:p>
        </w:tc>
        <w:tc>
          <w:tcPr>
            <w:tcW w:w="1473" w:type="dxa"/>
            <w:vAlign w:val="center"/>
          </w:tcPr>
          <w:p w14:paraId="19F7BDAD" w14:textId="77777777" w:rsidR="00304225" w:rsidRPr="00304225" w:rsidRDefault="00304225" w:rsidP="00304225">
            <w:pPr>
              <w:pStyle w:val="ConsPlusNormal"/>
              <w:rPr>
                <w:rFonts w:ascii="Times New Roman" w:hAnsi="Times New Roman" w:cs="Times New Roman"/>
                <w:sz w:val="24"/>
                <w:szCs w:val="24"/>
              </w:rPr>
            </w:pPr>
          </w:p>
        </w:tc>
      </w:tr>
      <w:tr w:rsidR="00304225" w14:paraId="55C6D729" w14:textId="77777777" w:rsidTr="00304225">
        <w:tc>
          <w:tcPr>
            <w:tcW w:w="1191" w:type="dxa"/>
            <w:vAlign w:val="center"/>
          </w:tcPr>
          <w:p w14:paraId="01D3C7F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88.</w:t>
            </w:r>
          </w:p>
        </w:tc>
        <w:tc>
          <w:tcPr>
            <w:tcW w:w="6405" w:type="dxa"/>
            <w:vAlign w:val="center"/>
          </w:tcPr>
          <w:p w14:paraId="34ABB96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словоизменения имен существительных. Образование формы именительного падежа множественного числа</w:t>
            </w:r>
          </w:p>
        </w:tc>
        <w:tc>
          <w:tcPr>
            <w:tcW w:w="1473" w:type="dxa"/>
            <w:vAlign w:val="center"/>
          </w:tcPr>
          <w:p w14:paraId="3AF4A0BA" w14:textId="77777777" w:rsidR="00304225" w:rsidRPr="00304225" w:rsidRDefault="00304225" w:rsidP="00304225">
            <w:pPr>
              <w:pStyle w:val="ConsPlusNormal"/>
              <w:rPr>
                <w:rFonts w:ascii="Times New Roman" w:hAnsi="Times New Roman" w:cs="Times New Roman"/>
                <w:sz w:val="24"/>
                <w:szCs w:val="24"/>
              </w:rPr>
            </w:pPr>
          </w:p>
        </w:tc>
      </w:tr>
      <w:tr w:rsidR="00304225" w14:paraId="1BEBCF5A" w14:textId="77777777" w:rsidTr="00304225">
        <w:tc>
          <w:tcPr>
            <w:tcW w:w="1191" w:type="dxa"/>
            <w:vAlign w:val="center"/>
          </w:tcPr>
          <w:p w14:paraId="483926B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89.</w:t>
            </w:r>
          </w:p>
        </w:tc>
        <w:tc>
          <w:tcPr>
            <w:tcW w:w="6405" w:type="dxa"/>
            <w:vAlign w:val="center"/>
          </w:tcPr>
          <w:p w14:paraId="538E5C9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словоизменения имен существительных. Образование формы родительного падежа множественного числа</w:t>
            </w:r>
          </w:p>
        </w:tc>
        <w:tc>
          <w:tcPr>
            <w:tcW w:w="1473" w:type="dxa"/>
            <w:vAlign w:val="center"/>
          </w:tcPr>
          <w:p w14:paraId="17831C92" w14:textId="77777777" w:rsidR="00304225" w:rsidRPr="00304225" w:rsidRDefault="00304225" w:rsidP="00304225">
            <w:pPr>
              <w:pStyle w:val="ConsPlusNormal"/>
              <w:rPr>
                <w:rFonts w:ascii="Times New Roman" w:hAnsi="Times New Roman" w:cs="Times New Roman"/>
                <w:sz w:val="24"/>
                <w:szCs w:val="24"/>
              </w:rPr>
            </w:pPr>
          </w:p>
        </w:tc>
      </w:tr>
      <w:tr w:rsidR="00304225" w14:paraId="19282987" w14:textId="77777777" w:rsidTr="00304225">
        <w:tc>
          <w:tcPr>
            <w:tcW w:w="1191" w:type="dxa"/>
            <w:vAlign w:val="center"/>
          </w:tcPr>
          <w:p w14:paraId="407E800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90.</w:t>
            </w:r>
          </w:p>
        </w:tc>
        <w:tc>
          <w:tcPr>
            <w:tcW w:w="6405" w:type="dxa"/>
            <w:vAlign w:val="center"/>
          </w:tcPr>
          <w:p w14:paraId="50020ED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словоизменения сложных имен существительных с первой частью пол-</w:t>
            </w:r>
          </w:p>
        </w:tc>
        <w:tc>
          <w:tcPr>
            <w:tcW w:w="1473" w:type="dxa"/>
            <w:vAlign w:val="center"/>
          </w:tcPr>
          <w:p w14:paraId="7A012653" w14:textId="77777777" w:rsidR="00304225" w:rsidRPr="00304225" w:rsidRDefault="00304225" w:rsidP="00304225">
            <w:pPr>
              <w:pStyle w:val="ConsPlusNormal"/>
              <w:rPr>
                <w:rFonts w:ascii="Times New Roman" w:hAnsi="Times New Roman" w:cs="Times New Roman"/>
                <w:sz w:val="24"/>
                <w:szCs w:val="24"/>
              </w:rPr>
            </w:pPr>
          </w:p>
        </w:tc>
      </w:tr>
      <w:tr w:rsidR="00304225" w14:paraId="2CC8439D" w14:textId="77777777" w:rsidTr="00304225">
        <w:tc>
          <w:tcPr>
            <w:tcW w:w="1191" w:type="dxa"/>
            <w:vAlign w:val="center"/>
          </w:tcPr>
          <w:p w14:paraId="34CDDEC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91.</w:t>
            </w:r>
          </w:p>
        </w:tc>
        <w:tc>
          <w:tcPr>
            <w:tcW w:w="6405" w:type="dxa"/>
            <w:vAlign w:val="center"/>
          </w:tcPr>
          <w:p w14:paraId="58E7939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слитного и дефисного написания пол- и полу- со словами</w:t>
            </w:r>
          </w:p>
        </w:tc>
        <w:tc>
          <w:tcPr>
            <w:tcW w:w="1473" w:type="dxa"/>
            <w:vAlign w:val="center"/>
          </w:tcPr>
          <w:p w14:paraId="4715DCE6" w14:textId="77777777" w:rsidR="00304225" w:rsidRPr="00304225" w:rsidRDefault="00304225" w:rsidP="00304225">
            <w:pPr>
              <w:pStyle w:val="ConsPlusNormal"/>
              <w:rPr>
                <w:rFonts w:ascii="Times New Roman" w:hAnsi="Times New Roman" w:cs="Times New Roman"/>
                <w:sz w:val="24"/>
                <w:szCs w:val="24"/>
              </w:rPr>
            </w:pPr>
          </w:p>
        </w:tc>
      </w:tr>
      <w:tr w:rsidR="00304225" w14:paraId="3DC7E4C8" w14:textId="77777777" w:rsidTr="00304225">
        <w:tc>
          <w:tcPr>
            <w:tcW w:w="1191" w:type="dxa"/>
            <w:vAlign w:val="center"/>
          </w:tcPr>
          <w:p w14:paraId="19D6B2A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92.</w:t>
            </w:r>
          </w:p>
        </w:tc>
        <w:tc>
          <w:tcPr>
            <w:tcW w:w="6405" w:type="dxa"/>
            <w:vAlign w:val="center"/>
          </w:tcPr>
          <w:p w14:paraId="5C8FA71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Описание помещения (интерьера). Сбор материала</w:t>
            </w:r>
          </w:p>
        </w:tc>
        <w:tc>
          <w:tcPr>
            <w:tcW w:w="1473" w:type="dxa"/>
            <w:vAlign w:val="center"/>
          </w:tcPr>
          <w:p w14:paraId="0E0A5768" w14:textId="77777777" w:rsidR="00304225" w:rsidRPr="00304225" w:rsidRDefault="00304225" w:rsidP="00304225">
            <w:pPr>
              <w:pStyle w:val="ConsPlusNormal"/>
              <w:rPr>
                <w:rFonts w:ascii="Times New Roman" w:hAnsi="Times New Roman" w:cs="Times New Roman"/>
                <w:sz w:val="24"/>
                <w:szCs w:val="24"/>
              </w:rPr>
            </w:pPr>
          </w:p>
        </w:tc>
      </w:tr>
      <w:tr w:rsidR="00304225" w14:paraId="05021A2B" w14:textId="77777777" w:rsidTr="00304225">
        <w:tc>
          <w:tcPr>
            <w:tcW w:w="1191" w:type="dxa"/>
            <w:vAlign w:val="center"/>
          </w:tcPr>
          <w:p w14:paraId="38A0A8B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93.</w:t>
            </w:r>
          </w:p>
        </w:tc>
        <w:tc>
          <w:tcPr>
            <w:tcW w:w="6405" w:type="dxa"/>
            <w:vAlign w:val="center"/>
          </w:tcPr>
          <w:p w14:paraId="067663E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Практикум. Описание помещения (интерьера)</w:t>
            </w:r>
          </w:p>
        </w:tc>
        <w:tc>
          <w:tcPr>
            <w:tcW w:w="1473" w:type="dxa"/>
            <w:vAlign w:val="center"/>
          </w:tcPr>
          <w:p w14:paraId="06E4725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74D54A84" w14:textId="77777777" w:rsidTr="00304225">
        <w:tc>
          <w:tcPr>
            <w:tcW w:w="1191" w:type="dxa"/>
            <w:vAlign w:val="center"/>
          </w:tcPr>
          <w:p w14:paraId="3CB2927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94.</w:t>
            </w:r>
          </w:p>
        </w:tc>
        <w:tc>
          <w:tcPr>
            <w:tcW w:w="6405" w:type="dxa"/>
            <w:vAlign w:val="center"/>
          </w:tcPr>
          <w:p w14:paraId="29A933C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"Имя существительное"</w:t>
            </w:r>
          </w:p>
        </w:tc>
        <w:tc>
          <w:tcPr>
            <w:tcW w:w="1473" w:type="dxa"/>
            <w:vAlign w:val="center"/>
          </w:tcPr>
          <w:p w14:paraId="5B33FF48" w14:textId="77777777" w:rsidR="00304225" w:rsidRPr="00304225" w:rsidRDefault="00304225" w:rsidP="00304225">
            <w:pPr>
              <w:pStyle w:val="ConsPlusNormal"/>
              <w:rPr>
                <w:rFonts w:ascii="Times New Roman" w:hAnsi="Times New Roman" w:cs="Times New Roman"/>
                <w:sz w:val="24"/>
                <w:szCs w:val="24"/>
              </w:rPr>
            </w:pPr>
          </w:p>
        </w:tc>
      </w:tr>
      <w:tr w:rsidR="00304225" w14:paraId="3F31D21E" w14:textId="77777777" w:rsidTr="00304225">
        <w:tc>
          <w:tcPr>
            <w:tcW w:w="1191" w:type="dxa"/>
            <w:vAlign w:val="center"/>
          </w:tcPr>
          <w:p w14:paraId="3598903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95.</w:t>
            </w:r>
          </w:p>
        </w:tc>
        <w:tc>
          <w:tcPr>
            <w:tcW w:w="6405" w:type="dxa"/>
            <w:vAlign w:val="center"/>
          </w:tcPr>
          <w:p w14:paraId="38E1FF0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"Имя существительное"</w:t>
            </w:r>
          </w:p>
        </w:tc>
        <w:tc>
          <w:tcPr>
            <w:tcW w:w="1473" w:type="dxa"/>
            <w:vAlign w:val="center"/>
          </w:tcPr>
          <w:p w14:paraId="51016FFB" w14:textId="77777777" w:rsidR="00304225" w:rsidRPr="00304225" w:rsidRDefault="00304225" w:rsidP="00304225">
            <w:pPr>
              <w:pStyle w:val="ConsPlusNormal"/>
              <w:rPr>
                <w:rFonts w:ascii="Times New Roman" w:hAnsi="Times New Roman" w:cs="Times New Roman"/>
                <w:sz w:val="24"/>
                <w:szCs w:val="24"/>
              </w:rPr>
            </w:pPr>
          </w:p>
        </w:tc>
      </w:tr>
      <w:tr w:rsidR="00304225" w14:paraId="5FE06351" w14:textId="77777777" w:rsidTr="00304225">
        <w:tc>
          <w:tcPr>
            <w:tcW w:w="1191" w:type="dxa"/>
            <w:vAlign w:val="center"/>
          </w:tcPr>
          <w:p w14:paraId="75568BE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96.</w:t>
            </w:r>
          </w:p>
        </w:tc>
        <w:tc>
          <w:tcPr>
            <w:tcW w:w="6405" w:type="dxa"/>
            <w:vAlign w:val="center"/>
          </w:tcPr>
          <w:p w14:paraId="144145C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271EB3B1" w14:textId="77777777" w:rsidR="00304225" w:rsidRPr="00304225" w:rsidRDefault="00304225" w:rsidP="00304225">
            <w:pPr>
              <w:pStyle w:val="ConsPlusNormal"/>
              <w:rPr>
                <w:rFonts w:ascii="Times New Roman" w:hAnsi="Times New Roman" w:cs="Times New Roman"/>
                <w:sz w:val="24"/>
                <w:szCs w:val="24"/>
              </w:rPr>
            </w:pPr>
          </w:p>
        </w:tc>
      </w:tr>
      <w:tr w:rsidR="00304225" w14:paraId="347D1758" w14:textId="77777777" w:rsidTr="00304225">
        <w:tc>
          <w:tcPr>
            <w:tcW w:w="1191" w:type="dxa"/>
            <w:vAlign w:val="center"/>
          </w:tcPr>
          <w:p w14:paraId="3E4F085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97.</w:t>
            </w:r>
          </w:p>
        </w:tc>
        <w:tc>
          <w:tcPr>
            <w:tcW w:w="6405" w:type="dxa"/>
            <w:vAlign w:val="center"/>
          </w:tcPr>
          <w:p w14:paraId="790003B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Имя прилагательное как часть речи (повторение изученного в 5 классе)</w:t>
            </w:r>
          </w:p>
        </w:tc>
        <w:tc>
          <w:tcPr>
            <w:tcW w:w="1473" w:type="dxa"/>
            <w:vAlign w:val="center"/>
          </w:tcPr>
          <w:p w14:paraId="109B64F7" w14:textId="77777777" w:rsidR="00304225" w:rsidRPr="00304225" w:rsidRDefault="00304225" w:rsidP="00304225">
            <w:pPr>
              <w:pStyle w:val="ConsPlusNormal"/>
              <w:rPr>
                <w:rFonts w:ascii="Times New Roman" w:hAnsi="Times New Roman" w:cs="Times New Roman"/>
                <w:sz w:val="24"/>
                <w:szCs w:val="24"/>
              </w:rPr>
            </w:pPr>
          </w:p>
        </w:tc>
      </w:tr>
      <w:tr w:rsidR="00304225" w14:paraId="74D511BE" w14:textId="77777777" w:rsidTr="00304225">
        <w:tc>
          <w:tcPr>
            <w:tcW w:w="1191" w:type="dxa"/>
            <w:vAlign w:val="center"/>
          </w:tcPr>
          <w:p w14:paraId="3DF56CF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98.</w:t>
            </w:r>
          </w:p>
        </w:tc>
        <w:tc>
          <w:tcPr>
            <w:tcW w:w="6405" w:type="dxa"/>
            <w:vAlign w:val="center"/>
          </w:tcPr>
          <w:p w14:paraId="0B627CC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Имя прилагательное как часть речи</w:t>
            </w:r>
          </w:p>
        </w:tc>
        <w:tc>
          <w:tcPr>
            <w:tcW w:w="1473" w:type="dxa"/>
            <w:vAlign w:val="center"/>
          </w:tcPr>
          <w:p w14:paraId="5C599C7B" w14:textId="77777777" w:rsidR="00304225" w:rsidRPr="00304225" w:rsidRDefault="00304225" w:rsidP="00304225">
            <w:pPr>
              <w:pStyle w:val="ConsPlusNormal"/>
              <w:rPr>
                <w:rFonts w:ascii="Times New Roman" w:hAnsi="Times New Roman" w:cs="Times New Roman"/>
                <w:sz w:val="24"/>
                <w:szCs w:val="24"/>
              </w:rPr>
            </w:pPr>
          </w:p>
        </w:tc>
      </w:tr>
      <w:tr w:rsidR="00304225" w14:paraId="2D59F402" w14:textId="77777777" w:rsidTr="00304225">
        <w:tc>
          <w:tcPr>
            <w:tcW w:w="1191" w:type="dxa"/>
            <w:vAlign w:val="center"/>
          </w:tcPr>
          <w:p w14:paraId="2D1697E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99.</w:t>
            </w:r>
          </w:p>
        </w:tc>
        <w:tc>
          <w:tcPr>
            <w:tcW w:w="6405" w:type="dxa"/>
            <w:vAlign w:val="center"/>
          </w:tcPr>
          <w:p w14:paraId="56CEC97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прилагательных по значению</w:t>
            </w:r>
          </w:p>
        </w:tc>
        <w:tc>
          <w:tcPr>
            <w:tcW w:w="1473" w:type="dxa"/>
            <w:vAlign w:val="center"/>
          </w:tcPr>
          <w:p w14:paraId="5612E14C" w14:textId="77777777" w:rsidR="00304225" w:rsidRPr="00304225" w:rsidRDefault="00304225" w:rsidP="00304225">
            <w:pPr>
              <w:pStyle w:val="ConsPlusNormal"/>
              <w:rPr>
                <w:rFonts w:ascii="Times New Roman" w:hAnsi="Times New Roman" w:cs="Times New Roman"/>
                <w:sz w:val="24"/>
                <w:szCs w:val="24"/>
              </w:rPr>
            </w:pPr>
          </w:p>
        </w:tc>
      </w:tr>
      <w:tr w:rsidR="00304225" w14:paraId="706891CB" w14:textId="77777777" w:rsidTr="00304225">
        <w:tc>
          <w:tcPr>
            <w:tcW w:w="1191" w:type="dxa"/>
            <w:vAlign w:val="center"/>
          </w:tcPr>
          <w:p w14:paraId="6EF2AA9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100.</w:t>
            </w:r>
          </w:p>
        </w:tc>
        <w:tc>
          <w:tcPr>
            <w:tcW w:w="6405" w:type="dxa"/>
            <w:vAlign w:val="center"/>
          </w:tcPr>
          <w:p w14:paraId="6E86859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прилагательных по значению. Качественные прилагательные</w:t>
            </w:r>
          </w:p>
        </w:tc>
        <w:tc>
          <w:tcPr>
            <w:tcW w:w="1473" w:type="dxa"/>
            <w:vAlign w:val="center"/>
          </w:tcPr>
          <w:p w14:paraId="39BF067C" w14:textId="77777777" w:rsidR="00304225" w:rsidRPr="00304225" w:rsidRDefault="00304225" w:rsidP="00304225">
            <w:pPr>
              <w:pStyle w:val="ConsPlusNormal"/>
              <w:rPr>
                <w:rFonts w:ascii="Times New Roman" w:hAnsi="Times New Roman" w:cs="Times New Roman"/>
                <w:sz w:val="24"/>
                <w:szCs w:val="24"/>
              </w:rPr>
            </w:pPr>
          </w:p>
        </w:tc>
      </w:tr>
      <w:tr w:rsidR="00304225" w14:paraId="5A4EEA10" w14:textId="77777777" w:rsidTr="00304225">
        <w:tc>
          <w:tcPr>
            <w:tcW w:w="1191" w:type="dxa"/>
            <w:vAlign w:val="center"/>
          </w:tcPr>
          <w:p w14:paraId="76AE154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101.</w:t>
            </w:r>
          </w:p>
        </w:tc>
        <w:tc>
          <w:tcPr>
            <w:tcW w:w="6405" w:type="dxa"/>
            <w:vAlign w:val="center"/>
          </w:tcPr>
          <w:p w14:paraId="0F731A7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прилагательных по значению. Относительные прилагательные</w:t>
            </w:r>
          </w:p>
        </w:tc>
        <w:tc>
          <w:tcPr>
            <w:tcW w:w="1473" w:type="dxa"/>
            <w:vAlign w:val="center"/>
          </w:tcPr>
          <w:p w14:paraId="4DCA05D7" w14:textId="77777777" w:rsidR="00304225" w:rsidRPr="00304225" w:rsidRDefault="00304225" w:rsidP="00304225">
            <w:pPr>
              <w:pStyle w:val="ConsPlusNormal"/>
              <w:rPr>
                <w:rFonts w:ascii="Times New Roman" w:hAnsi="Times New Roman" w:cs="Times New Roman"/>
                <w:sz w:val="24"/>
                <w:szCs w:val="24"/>
              </w:rPr>
            </w:pPr>
          </w:p>
        </w:tc>
      </w:tr>
      <w:tr w:rsidR="00304225" w14:paraId="14FAE067" w14:textId="77777777" w:rsidTr="00304225">
        <w:tc>
          <w:tcPr>
            <w:tcW w:w="1191" w:type="dxa"/>
            <w:vAlign w:val="center"/>
          </w:tcPr>
          <w:p w14:paraId="2076434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102.</w:t>
            </w:r>
          </w:p>
        </w:tc>
        <w:tc>
          <w:tcPr>
            <w:tcW w:w="6405" w:type="dxa"/>
            <w:vAlign w:val="center"/>
          </w:tcPr>
          <w:p w14:paraId="7400B27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 xml:space="preserve">Разряды имен прилагательных по значению. </w:t>
            </w:r>
            <w:r w:rsidRPr="00304225">
              <w:rPr>
                <w:rFonts w:ascii="Times New Roman" w:hAnsi="Times New Roman" w:cs="Times New Roman"/>
                <w:sz w:val="24"/>
                <w:szCs w:val="24"/>
              </w:rPr>
              <w:lastRenderedPageBreak/>
              <w:t>Притяжательные прилагательные</w:t>
            </w:r>
          </w:p>
        </w:tc>
        <w:tc>
          <w:tcPr>
            <w:tcW w:w="1473" w:type="dxa"/>
            <w:vAlign w:val="center"/>
          </w:tcPr>
          <w:p w14:paraId="59CC7D97" w14:textId="77777777" w:rsidR="00304225" w:rsidRPr="00304225" w:rsidRDefault="00304225" w:rsidP="00304225">
            <w:pPr>
              <w:pStyle w:val="ConsPlusNormal"/>
              <w:rPr>
                <w:rFonts w:ascii="Times New Roman" w:hAnsi="Times New Roman" w:cs="Times New Roman"/>
                <w:sz w:val="24"/>
                <w:szCs w:val="24"/>
              </w:rPr>
            </w:pPr>
          </w:p>
        </w:tc>
      </w:tr>
      <w:tr w:rsidR="00304225" w14:paraId="0E62ACBB" w14:textId="77777777" w:rsidTr="00304225">
        <w:tc>
          <w:tcPr>
            <w:tcW w:w="1191" w:type="dxa"/>
            <w:vAlign w:val="center"/>
          </w:tcPr>
          <w:p w14:paraId="777F7B0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103.</w:t>
            </w:r>
          </w:p>
        </w:tc>
        <w:tc>
          <w:tcPr>
            <w:tcW w:w="6405" w:type="dxa"/>
            <w:vAlign w:val="center"/>
          </w:tcPr>
          <w:p w14:paraId="709F8A7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Степени сравнения качественных имен прилагательных. Сравнительная степень сравнения качественных имен прилагательных</w:t>
            </w:r>
          </w:p>
        </w:tc>
        <w:tc>
          <w:tcPr>
            <w:tcW w:w="1473" w:type="dxa"/>
            <w:vAlign w:val="center"/>
          </w:tcPr>
          <w:p w14:paraId="338EF53B" w14:textId="77777777" w:rsidR="00304225" w:rsidRPr="00304225" w:rsidRDefault="00304225" w:rsidP="00304225">
            <w:pPr>
              <w:pStyle w:val="ConsPlusNormal"/>
              <w:rPr>
                <w:rFonts w:ascii="Times New Roman" w:hAnsi="Times New Roman" w:cs="Times New Roman"/>
                <w:sz w:val="24"/>
                <w:szCs w:val="24"/>
              </w:rPr>
            </w:pPr>
          </w:p>
        </w:tc>
      </w:tr>
      <w:tr w:rsidR="00304225" w14:paraId="25E6A27D" w14:textId="77777777" w:rsidTr="00304225">
        <w:tc>
          <w:tcPr>
            <w:tcW w:w="1191" w:type="dxa"/>
            <w:vAlign w:val="center"/>
          </w:tcPr>
          <w:p w14:paraId="7A8942A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104.</w:t>
            </w:r>
          </w:p>
        </w:tc>
        <w:tc>
          <w:tcPr>
            <w:tcW w:w="6405" w:type="dxa"/>
            <w:vAlign w:val="center"/>
          </w:tcPr>
          <w:p w14:paraId="7ECF97E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Превосходная степень сравнения качественных имен прилагательных</w:t>
            </w:r>
          </w:p>
        </w:tc>
        <w:tc>
          <w:tcPr>
            <w:tcW w:w="1473" w:type="dxa"/>
            <w:vAlign w:val="center"/>
          </w:tcPr>
          <w:p w14:paraId="7D043809" w14:textId="77777777" w:rsidR="00304225" w:rsidRPr="00304225" w:rsidRDefault="00304225" w:rsidP="00304225">
            <w:pPr>
              <w:pStyle w:val="ConsPlusNormal"/>
              <w:rPr>
                <w:rFonts w:ascii="Times New Roman" w:hAnsi="Times New Roman" w:cs="Times New Roman"/>
                <w:sz w:val="24"/>
                <w:szCs w:val="24"/>
              </w:rPr>
            </w:pPr>
          </w:p>
        </w:tc>
      </w:tr>
      <w:tr w:rsidR="00304225" w14:paraId="7C56EFE2" w14:textId="77777777" w:rsidTr="00304225">
        <w:tc>
          <w:tcPr>
            <w:tcW w:w="1191" w:type="dxa"/>
            <w:vAlign w:val="center"/>
          </w:tcPr>
          <w:p w14:paraId="1BF45A9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105.</w:t>
            </w:r>
          </w:p>
        </w:tc>
        <w:tc>
          <w:tcPr>
            <w:tcW w:w="6405" w:type="dxa"/>
            <w:vAlign w:val="center"/>
          </w:tcPr>
          <w:p w14:paraId="08435F9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Сжатое изложение. Смысловой анализ текста</w:t>
            </w:r>
          </w:p>
        </w:tc>
        <w:tc>
          <w:tcPr>
            <w:tcW w:w="1473" w:type="dxa"/>
            <w:vAlign w:val="center"/>
          </w:tcPr>
          <w:p w14:paraId="1BB7FC4E" w14:textId="77777777" w:rsidR="00304225" w:rsidRPr="00304225" w:rsidRDefault="00304225" w:rsidP="00304225">
            <w:pPr>
              <w:pStyle w:val="ConsPlusNormal"/>
              <w:rPr>
                <w:rFonts w:ascii="Times New Roman" w:hAnsi="Times New Roman" w:cs="Times New Roman"/>
                <w:sz w:val="24"/>
                <w:szCs w:val="24"/>
              </w:rPr>
            </w:pPr>
          </w:p>
        </w:tc>
      </w:tr>
      <w:tr w:rsidR="00304225" w14:paraId="74B208C4" w14:textId="77777777" w:rsidTr="00304225">
        <w:tc>
          <w:tcPr>
            <w:tcW w:w="1191" w:type="dxa"/>
            <w:vAlign w:val="center"/>
          </w:tcPr>
          <w:p w14:paraId="2E3DB01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106.</w:t>
            </w:r>
          </w:p>
        </w:tc>
        <w:tc>
          <w:tcPr>
            <w:tcW w:w="6405" w:type="dxa"/>
            <w:vAlign w:val="center"/>
          </w:tcPr>
          <w:p w14:paraId="0F99D12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подробное (сжатое)</w:t>
            </w:r>
          </w:p>
        </w:tc>
        <w:tc>
          <w:tcPr>
            <w:tcW w:w="1473" w:type="dxa"/>
            <w:vAlign w:val="center"/>
          </w:tcPr>
          <w:p w14:paraId="1AF99ABD" w14:textId="77777777" w:rsidR="00304225" w:rsidRPr="00304225" w:rsidRDefault="00304225" w:rsidP="00304225">
            <w:pPr>
              <w:pStyle w:val="ConsPlusNormal"/>
              <w:rPr>
                <w:rFonts w:ascii="Times New Roman" w:hAnsi="Times New Roman" w:cs="Times New Roman"/>
                <w:sz w:val="24"/>
                <w:szCs w:val="24"/>
              </w:rPr>
            </w:pPr>
          </w:p>
        </w:tc>
      </w:tr>
      <w:tr w:rsidR="00304225" w14:paraId="1DD39C10" w14:textId="77777777" w:rsidTr="00304225">
        <w:tc>
          <w:tcPr>
            <w:tcW w:w="1191" w:type="dxa"/>
            <w:vAlign w:val="center"/>
          </w:tcPr>
          <w:p w14:paraId="6D074BA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107.</w:t>
            </w:r>
          </w:p>
        </w:tc>
        <w:tc>
          <w:tcPr>
            <w:tcW w:w="6405" w:type="dxa"/>
            <w:vAlign w:val="center"/>
          </w:tcPr>
          <w:p w14:paraId="4BEF0B1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имен прилагательных</w:t>
            </w:r>
          </w:p>
        </w:tc>
        <w:tc>
          <w:tcPr>
            <w:tcW w:w="1473" w:type="dxa"/>
            <w:vAlign w:val="center"/>
          </w:tcPr>
          <w:p w14:paraId="2C88F960" w14:textId="77777777" w:rsidR="00304225" w:rsidRPr="00304225" w:rsidRDefault="00304225" w:rsidP="00304225">
            <w:pPr>
              <w:pStyle w:val="ConsPlusNormal"/>
              <w:rPr>
                <w:rFonts w:ascii="Times New Roman" w:hAnsi="Times New Roman" w:cs="Times New Roman"/>
                <w:sz w:val="24"/>
                <w:szCs w:val="24"/>
              </w:rPr>
            </w:pPr>
          </w:p>
        </w:tc>
      </w:tr>
      <w:tr w:rsidR="00304225" w14:paraId="6575E475" w14:textId="77777777" w:rsidTr="00304225">
        <w:tc>
          <w:tcPr>
            <w:tcW w:w="1191" w:type="dxa"/>
            <w:vAlign w:val="center"/>
          </w:tcPr>
          <w:p w14:paraId="5A16D08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108.</w:t>
            </w:r>
          </w:p>
        </w:tc>
        <w:tc>
          <w:tcPr>
            <w:tcW w:w="6405" w:type="dxa"/>
            <w:vAlign w:val="center"/>
          </w:tcPr>
          <w:p w14:paraId="384AA62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 и нн в именах прилагательных</w:t>
            </w:r>
          </w:p>
        </w:tc>
        <w:tc>
          <w:tcPr>
            <w:tcW w:w="1473" w:type="dxa"/>
            <w:vAlign w:val="center"/>
          </w:tcPr>
          <w:p w14:paraId="22D52194" w14:textId="77777777" w:rsidR="00304225" w:rsidRPr="00304225" w:rsidRDefault="00304225" w:rsidP="00304225">
            <w:pPr>
              <w:pStyle w:val="ConsPlusNormal"/>
              <w:rPr>
                <w:rFonts w:ascii="Times New Roman" w:hAnsi="Times New Roman" w:cs="Times New Roman"/>
                <w:sz w:val="24"/>
                <w:szCs w:val="24"/>
              </w:rPr>
            </w:pPr>
          </w:p>
        </w:tc>
      </w:tr>
      <w:tr w:rsidR="00304225" w14:paraId="3EDF84F1" w14:textId="77777777" w:rsidTr="00304225">
        <w:tc>
          <w:tcPr>
            <w:tcW w:w="1191" w:type="dxa"/>
            <w:vAlign w:val="center"/>
          </w:tcPr>
          <w:p w14:paraId="76CA577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109.</w:t>
            </w:r>
          </w:p>
        </w:tc>
        <w:tc>
          <w:tcPr>
            <w:tcW w:w="6405" w:type="dxa"/>
            <w:vAlign w:val="center"/>
          </w:tcPr>
          <w:p w14:paraId="4B8A267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 и нн в именах прилагательных (закрепление). Практикум</w:t>
            </w:r>
          </w:p>
        </w:tc>
        <w:tc>
          <w:tcPr>
            <w:tcW w:w="1473" w:type="dxa"/>
            <w:vAlign w:val="center"/>
          </w:tcPr>
          <w:p w14:paraId="0DF303A5"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5C5C5AA3" w14:textId="77777777" w:rsidTr="00304225">
        <w:tc>
          <w:tcPr>
            <w:tcW w:w="1191" w:type="dxa"/>
            <w:vAlign w:val="center"/>
          </w:tcPr>
          <w:p w14:paraId="1FFBEDA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110.</w:t>
            </w:r>
          </w:p>
        </w:tc>
        <w:tc>
          <w:tcPr>
            <w:tcW w:w="6405" w:type="dxa"/>
            <w:vAlign w:val="center"/>
          </w:tcPr>
          <w:p w14:paraId="1ED8691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суффиксов -к- и -ск- имен прилагательных</w:t>
            </w:r>
          </w:p>
        </w:tc>
        <w:tc>
          <w:tcPr>
            <w:tcW w:w="1473" w:type="dxa"/>
            <w:vAlign w:val="center"/>
          </w:tcPr>
          <w:p w14:paraId="6F459B1B" w14:textId="77777777" w:rsidR="00304225" w:rsidRPr="00304225" w:rsidRDefault="00304225" w:rsidP="00304225">
            <w:pPr>
              <w:pStyle w:val="ConsPlusNormal"/>
              <w:rPr>
                <w:rFonts w:ascii="Times New Roman" w:hAnsi="Times New Roman" w:cs="Times New Roman"/>
                <w:sz w:val="24"/>
                <w:szCs w:val="24"/>
              </w:rPr>
            </w:pPr>
          </w:p>
        </w:tc>
      </w:tr>
      <w:tr w:rsidR="00304225" w14:paraId="3FAD3CB5" w14:textId="77777777" w:rsidTr="00304225">
        <w:tc>
          <w:tcPr>
            <w:tcW w:w="1191" w:type="dxa"/>
            <w:vAlign w:val="center"/>
          </w:tcPr>
          <w:p w14:paraId="5E0DF48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111.</w:t>
            </w:r>
          </w:p>
        </w:tc>
        <w:tc>
          <w:tcPr>
            <w:tcW w:w="6405" w:type="dxa"/>
            <w:vAlign w:val="center"/>
          </w:tcPr>
          <w:p w14:paraId="586BE78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суффиксов -к- и -ск- имен прилагательных. Практикум</w:t>
            </w:r>
          </w:p>
        </w:tc>
        <w:tc>
          <w:tcPr>
            <w:tcW w:w="1473" w:type="dxa"/>
            <w:vAlign w:val="center"/>
          </w:tcPr>
          <w:p w14:paraId="3E9D9D6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0E4A25EA" w14:textId="77777777" w:rsidTr="00304225">
        <w:tc>
          <w:tcPr>
            <w:tcW w:w="1191" w:type="dxa"/>
            <w:vAlign w:val="center"/>
          </w:tcPr>
          <w:p w14:paraId="73FECAF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112.</w:t>
            </w:r>
          </w:p>
        </w:tc>
        <w:tc>
          <w:tcPr>
            <w:tcW w:w="6405" w:type="dxa"/>
            <w:vAlign w:val="center"/>
          </w:tcPr>
          <w:p w14:paraId="10BE209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Словообразование имен прилагательных. Правописание сложных имен прилагательных</w:t>
            </w:r>
          </w:p>
        </w:tc>
        <w:tc>
          <w:tcPr>
            <w:tcW w:w="1473" w:type="dxa"/>
            <w:vAlign w:val="center"/>
          </w:tcPr>
          <w:p w14:paraId="68F4B17E" w14:textId="77777777" w:rsidR="00304225" w:rsidRPr="00304225" w:rsidRDefault="00304225" w:rsidP="00304225">
            <w:pPr>
              <w:pStyle w:val="ConsPlusNormal"/>
              <w:rPr>
                <w:rFonts w:ascii="Times New Roman" w:hAnsi="Times New Roman" w:cs="Times New Roman"/>
                <w:sz w:val="24"/>
                <w:szCs w:val="24"/>
              </w:rPr>
            </w:pPr>
          </w:p>
        </w:tc>
      </w:tr>
      <w:tr w:rsidR="00304225" w14:paraId="4E057326" w14:textId="77777777" w:rsidTr="00304225">
        <w:tc>
          <w:tcPr>
            <w:tcW w:w="1191" w:type="dxa"/>
            <w:vAlign w:val="center"/>
          </w:tcPr>
          <w:p w14:paraId="4D9D2E2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113.</w:t>
            </w:r>
          </w:p>
        </w:tc>
        <w:tc>
          <w:tcPr>
            <w:tcW w:w="6405" w:type="dxa"/>
            <w:vAlign w:val="center"/>
          </w:tcPr>
          <w:p w14:paraId="21FFF46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сложных имен прилагательных (закрепление). Практикум</w:t>
            </w:r>
          </w:p>
        </w:tc>
        <w:tc>
          <w:tcPr>
            <w:tcW w:w="1473" w:type="dxa"/>
            <w:vAlign w:val="center"/>
          </w:tcPr>
          <w:p w14:paraId="734F8DF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1FEF4285" w14:textId="77777777" w:rsidTr="00304225">
        <w:tc>
          <w:tcPr>
            <w:tcW w:w="1191" w:type="dxa"/>
            <w:vAlign w:val="center"/>
          </w:tcPr>
          <w:p w14:paraId="421F6AE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114.</w:t>
            </w:r>
          </w:p>
        </w:tc>
        <w:tc>
          <w:tcPr>
            <w:tcW w:w="6405" w:type="dxa"/>
            <w:vAlign w:val="center"/>
          </w:tcPr>
          <w:p w14:paraId="4A55ABB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внешности человека</w:t>
            </w:r>
          </w:p>
        </w:tc>
        <w:tc>
          <w:tcPr>
            <w:tcW w:w="1473" w:type="dxa"/>
            <w:vAlign w:val="center"/>
          </w:tcPr>
          <w:p w14:paraId="53A94600" w14:textId="77777777" w:rsidR="00304225" w:rsidRPr="00304225" w:rsidRDefault="00304225" w:rsidP="00304225">
            <w:pPr>
              <w:pStyle w:val="ConsPlusNormal"/>
              <w:rPr>
                <w:rFonts w:ascii="Times New Roman" w:hAnsi="Times New Roman" w:cs="Times New Roman"/>
                <w:sz w:val="24"/>
                <w:szCs w:val="24"/>
              </w:rPr>
            </w:pPr>
          </w:p>
        </w:tc>
      </w:tr>
      <w:tr w:rsidR="00304225" w14:paraId="3059BB07" w14:textId="77777777" w:rsidTr="00304225">
        <w:tc>
          <w:tcPr>
            <w:tcW w:w="1191" w:type="dxa"/>
            <w:vAlign w:val="center"/>
          </w:tcPr>
          <w:p w14:paraId="38D7BDF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115.</w:t>
            </w:r>
          </w:p>
        </w:tc>
        <w:tc>
          <w:tcPr>
            <w:tcW w:w="6405" w:type="dxa"/>
            <w:vAlign w:val="center"/>
          </w:tcPr>
          <w:p w14:paraId="479F517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Обобщение изученного по теме "Имя прилагательное". Практикум</w:t>
            </w:r>
          </w:p>
        </w:tc>
        <w:tc>
          <w:tcPr>
            <w:tcW w:w="1473" w:type="dxa"/>
            <w:vAlign w:val="center"/>
          </w:tcPr>
          <w:p w14:paraId="46045C6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29255EBD" w14:textId="77777777" w:rsidTr="00304225">
        <w:tc>
          <w:tcPr>
            <w:tcW w:w="1191" w:type="dxa"/>
            <w:vAlign w:val="center"/>
          </w:tcPr>
          <w:p w14:paraId="7D68CCB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116.</w:t>
            </w:r>
          </w:p>
        </w:tc>
        <w:tc>
          <w:tcPr>
            <w:tcW w:w="6405" w:type="dxa"/>
            <w:vAlign w:val="center"/>
          </w:tcPr>
          <w:p w14:paraId="3881714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"Имя прилагательное"</w:t>
            </w:r>
          </w:p>
        </w:tc>
        <w:tc>
          <w:tcPr>
            <w:tcW w:w="1473" w:type="dxa"/>
            <w:vAlign w:val="center"/>
          </w:tcPr>
          <w:p w14:paraId="58E375A7" w14:textId="77777777" w:rsidR="00304225" w:rsidRPr="00304225" w:rsidRDefault="00304225" w:rsidP="00304225">
            <w:pPr>
              <w:pStyle w:val="ConsPlusNormal"/>
              <w:rPr>
                <w:rFonts w:ascii="Times New Roman" w:hAnsi="Times New Roman" w:cs="Times New Roman"/>
                <w:sz w:val="24"/>
                <w:szCs w:val="24"/>
              </w:rPr>
            </w:pPr>
          </w:p>
        </w:tc>
      </w:tr>
      <w:tr w:rsidR="00304225" w14:paraId="6E15172D" w14:textId="77777777" w:rsidTr="00304225">
        <w:tc>
          <w:tcPr>
            <w:tcW w:w="1191" w:type="dxa"/>
            <w:vAlign w:val="center"/>
          </w:tcPr>
          <w:p w14:paraId="19B02EB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117.</w:t>
            </w:r>
          </w:p>
        </w:tc>
        <w:tc>
          <w:tcPr>
            <w:tcW w:w="6405" w:type="dxa"/>
            <w:vAlign w:val="center"/>
          </w:tcPr>
          <w:p w14:paraId="16FBC7F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54341BA3" w14:textId="77777777" w:rsidR="00304225" w:rsidRPr="00304225" w:rsidRDefault="00304225" w:rsidP="00304225">
            <w:pPr>
              <w:pStyle w:val="ConsPlusNormal"/>
              <w:rPr>
                <w:rFonts w:ascii="Times New Roman" w:hAnsi="Times New Roman" w:cs="Times New Roman"/>
                <w:sz w:val="24"/>
                <w:szCs w:val="24"/>
              </w:rPr>
            </w:pPr>
          </w:p>
        </w:tc>
      </w:tr>
      <w:tr w:rsidR="00304225" w14:paraId="65DDFA8D" w14:textId="77777777" w:rsidTr="00304225">
        <w:tc>
          <w:tcPr>
            <w:tcW w:w="1191" w:type="dxa"/>
            <w:vAlign w:val="center"/>
          </w:tcPr>
          <w:p w14:paraId="3A2706D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118.</w:t>
            </w:r>
          </w:p>
        </w:tc>
        <w:tc>
          <w:tcPr>
            <w:tcW w:w="6405" w:type="dxa"/>
            <w:vAlign w:val="center"/>
          </w:tcPr>
          <w:p w14:paraId="063D684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Имя числительное как часть речи. Общее грамматическое значение имени числительного</w:t>
            </w:r>
          </w:p>
        </w:tc>
        <w:tc>
          <w:tcPr>
            <w:tcW w:w="1473" w:type="dxa"/>
            <w:vAlign w:val="center"/>
          </w:tcPr>
          <w:p w14:paraId="7CD72CC8" w14:textId="77777777" w:rsidR="00304225" w:rsidRPr="00304225" w:rsidRDefault="00304225" w:rsidP="00304225">
            <w:pPr>
              <w:pStyle w:val="ConsPlusNormal"/>
              <w:rPr>
                <w:rFonts w:ascii="Times New Roman" w:hAnsi="Times New Roman" w:cs="Times New Roman"/>
                <w:sz w:val="24"/>
                <w:szCs w:val="24"/>
              </w:rPr>
            </w:pPr>
          </w:p>
        </w:tc>
      </w:tr>
      <w:tr w:rsidR="00304225" w14:paraId="3C99FA8E" w14:textId="77777777" w:rsidTr="00304225">
        <w:tc>
          <w:tcPr>
            <w:tcW w:w="1191" w:type="dxa"/>
            <w:vAlign w:val="center"/>
          </w:tcPr>
          <w:p w14:paraId="0FE1E3D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119.</w:t>
            </w:r>
          </w:p>
        </w:tc>
        <w:tc>
          <w:tcPr>
            <w:tcW w:w="6405" w:type="dxa"/>
            <w:vAlign w:val="center"/>
          </w:tcPr>
          <w:p w14:paraId="67EE892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Синтаксические функции имен числительных</w:t>
            </w:r>
          </w:p>
        </w:tc>
        <w:tc>
          <w:tcPr>
            <w:tcW w:w="1473" w:type="dxa"/>
            <w:vAlign w:val="center"/>
          </w:tcPr>
          <w:p w14:paraId="45111D33" w14:textId="77777777" w:rsidR="00304225" w:rsidRPr="00304225" w:rsidRDefault="00304225" w:rsidP="00304225">
            <w:pPr>
              <w:pStyle w:val="ConsPlusNormal"/>
              <w:rPr>
                <w:rFonts w:ascii="Times New Roman" w:hAnsi="Times New Roman" w:cs="Times New Roman"/>
                <w:sz w:val="24"/>
                <w:szCs w:val="24"/>
              </w:rPr>
            </w:pPr>
          </w:p>
        </w:tc>
      </w:tr>
      <w:tr w:rsidR="00304225" w14:paraId="10610816" w14:textId="77777777" w:rsidTr="00304225">
        <w:tc>
          <w:tcPr>
            <w:tcW w:w="1191" w:type="dxa"/>
            <w:vAlign w:val="center"/>
          </w:tcPr>
          <w:p w14:paraId="7A2DE8E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120.</w:t>
            </w:r>
          </w:p>
        </w:tc>
        <w:tc>
          <w:tcPr>
            <w:tcW w:w="6405" w:type="dxa"/>
            <w:vAlign w:val="center"/>
          </w:tcPr>
          <w:p w14:paraId="4E4E006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числительных по строению: простые, сложные, составные</w:t>
            </w:r>
          </w:p>
        </w:tc>
        <w:tc>
          <w:tcPr>
            <w:tcW w:w="1473" w:type="dxa"/>
            <w:vAlign w:val="center"/>
          </w:tcPr>
          <w:p w14:paraId="21713DEA" w14:textId="77777777" w:rsidR="00304225" w:rsidRPr="00304225" w:rsidRDefault="00304225" w:rsidP="00304225">
            <w:pPr>
              <w:pStyle w:val="ConsPlusNormal"/>
              <w:rPr>
                <w:rFonts w:ascii="Times New Roman" w:hAnsi="Times New Roman" w:cs="Times New Roman"/>
                <w:sz w:val="24"/>
                <w:szCs w:val="24"/>
              </w:rPr>
            </w:pPr>
          </w:p>
        </w:tc>
      </w:tr>
      <w:tr w:rsidR="00304225" w14:paraId="3D8DBCED" w14:textId="77777777" w:rsidTr="00304225">
        <w:tc>
          <w:tcPr>
            <w:tcW w:w="1191" w:type="dxa"/>
            <w:vAlign w:val="center"/>
          </w:tcPr>
          <w:p w14:paraId="757FF1C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121.</w:t>
            </w:r>
          </w:p>
        </w:tc>
        <w:tc>
          <w:tcPr>
            <w:tcW w:w="6405" w:type="dxa"/>
            <w:vAlign w:val="center"/>
          </w:tcPr>
          <w:p w14:paraId="486C666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числительных по строению: простые, сложные, составные. Практикум</w:t>
            </w:r>
          </w:p>
        </w:tc>
        <w:tc>
          <w:tcPr>
            <w:tcW w:w="1473" w:type="dxa"/>
            <w:vAlign w:val="center"/>
          </w:tcPr>
          <w:p w14:paraId="01A1F70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864BE60" w14:textId="77777777" w:rsidTr="00304225">
        <w:tc>
          <w:tcPr>
            <w:tcW w:w="1191" w:type="dxa"/>
            <w:vAlign w:val="center"/>
          </w:tcPr>
          <w:p w14:paraId="0195A89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122.</w:t>
            </w:r>
          </w:p>
        </w:tc>
        <w:tc>
          <w:tcPr>
            <w:tcW w:w="6405" w:type="dxa"/>
            <w:vAlign w:val="center"/>
          </w:tcPr>
          <w:p w14:paraId="65717BA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числительных по значению. Количественные числительные</w:t>
            </w:r>
          </w:p>
        </w:tc>
        <w:tc>
          <w:tcPr>
            <w:tcW w:w="1473" w:type="dxa"/>
            <w:vAlign w:val="center"/>
          </w:tcPr>
          <w:p w14:paraId="4DA1847E" w14:textId="77777777" w:rsidR="00304225" w:rsidRPr="00304225" w:rsidRDefault="00304225" w:rsidP="00304225">
            <w:pPr>
              <w:pStyle w:val="ConsPlusNormal"/>
              <w:rPr>
                <w:rFonts w:ascii="Times New Roman" w:hAnsi="Times New Roman" w:cs="Times New Roman"/>
                <w:sz w:val="24"/>
                <w:szCs w:val="24"/>
              </w:rPr>
            </w:pPr>
          </w:p>
        </w:tc>
      </w:tr>
      <w:tr w:rsidR="00304225" w14:paraId="511594A4" w14:textId="77777777" w:rsidTr="00304225">
        <w:tc>
          <w:tcPr>
            <w:tcW w:w="1191" w:type="dxa"/>
            <w:vAlign w:val="center"/>
          </w:tcPr>
          <w:p w14:paraId="5BE8323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123.</w:t>
            </w:r>
          </w:p>
        </w:tc>
        <w:tc>
          <w:tcPr>
            <w:tcW w:w="6405" w:type="dxa"/>
            <w:vAlign w:val="center"/>
          </w:tcPr>
          <w:p w14:paraId="75DBD49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имен числительных по значению. Порядковые числительные</w:t>
            </w:r>
          </w:p>
        </w:tc>
        <w:tc>
          <w:tcPr>
            <w:tcW w:w="1473" w:type="dxa"/>
            <w:vAlign w:val="center"/>
          </w:tcPr>
          <w:p w14:paraId="0D78099D" w14:textId="77777777" w:rsidR="00304225" w:rsidRPr="00304225" w:rsidRDefault="00304225" w:rsidP="00304225">
            <w:pPr>
              <w:pStyle w:val="ConsPlusNormal"/>
              <w:rPr>
                <w:rFonts w:ascii="Times New Roman" w:hAnsi="Times New Roman" w:cs="Times New Roman"/>
                <w:sz w:val="24"/>
                <w:szCs w:val="24"/>
              </w:rPr>
            </w:pPr>
          </w:p>
        </w:tc>
      </w:tr>
      <w:tr w:rsidR="00304225" w14:paraId="403C5BB4" w14:textId="77777777" w:rsidTr="00304225">
        <w:tc>
          <w:tcPr>
            <w:tcW w:w="1191" w:type="dxa"/>
            <w:vAlign w:val="center"/>
          </w:tcPr>
          <w:p w14:paraId="43F431C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124.</w:t>
            </w:r>
          </w:p>
        </w:tc>
        <w:tc>
          <w:tcPr>
            <w:tcW w:w="6405" w:type="dxa"/>
            <w:vAlign w:val="center"/>
          </w:tcPr>
          <w:p w14:paraId="0A2706E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Склонение количественных имен числительных</w:t>
            </w:r>
          </w:p>
        </w:tc>
        <w:tc>
          <w:tcPr>
            <w:tcW w:w="1473" w:type="dxa"/>
            <w:vAlign w:val="center"/>
          </w:tcPr>
          <w:p w14:paraId="16406A57" w14:textId="77777777" w:rsidR="00304225" w:rsidRPr="00304225" w:rsidRDefault="00304225" w:rsidP="00304225">
            <w:pPr>
              <w:pStyle w:val="ConsPlusNormal"/>
              <w:rPr>
                <w:rFonts w:ascii="Times New Roman" w:hAnsi="Times New Roman" w:cs="Times New Roman"/>
                <w:sz w:val="24"/>
                <w:szCs w:val="24"/>
              </w:rPr>
            </w:pPr>
          </w:p>
        </w:tc>
      </w:tr>
      <w:tr w:rsidR="00304225" w14:paraId="1806A0CD" w14:textId="77777777" w:rsidTr="00304225">
        <w:tc>
          <w:tcPr>
            <w:tcW w:w="1191" w:type="dxa"/>
            <w:vAlign w:val="center"/>
          </w:tcPr>
          <w:p w14:paraId="6696E8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125.</w:t>
            </w:r>
          </w:p>
        </w:tc>
        <w:tc>
          <w:tcPr>
            <w:tcW w:w="6405" w:type="dxa"/>
            <w:vAlign w:val="center"/>
          </w:tcPr>
          <w:p w14:paraId="4671979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Склонение порядковых имен числительных</w:t>
            </w:r>
          </w:p>
        </w:tc>
        <w:tc>
          <w:tcPr>
            <w:tcW w:w="1473" w:type="dxa"/>
            <w:vAlign w:val="center"/>
          </w:tcPr>
          <w:p w14:paraId="0ED18C78" w14:textId="77777777" w:rsidR="00304225" w:rsidRPr="00304225" w:rsidRDefault="00304225" w:rsidP="00304225">
            <w:pPr>
              <w:pStyle w:val="ConsPlusNormal"/>
              <w:rPr>
                <w:rFonts w:ascii="Times New Roman" w:hAnsi="Times New Roman" w:cs="Times New Roman"/>
                <w:sz w:val="24"/>
                <w:szCs w:val="24"/>
              </w:rPr>
            </w:pPr>
          </w:p>
        </w:tc>
      </w:tr>
      <w:tr w:rsidR="00304225" w14:paraId="7D140F66" w14:textId="77777777" w:rsidTr="00304225">
        <w:tc>
          <w:tcPr>
            <w:tcW w:w="1191" w:type="dxa"/>
            <w:vAlign w:val="center"/>
          </w:tcPr>
          <w:p w14:paraId="51539DB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126.</w:t>
            </w:r>
          </w:p>
        </w:tc>
        <w:tc>
          <w:tcPr>
            <w:tcW w:w="6405" w:type="dxa"/>
            <w:vAlign w:val="center"/>
          </w:tcPr>
          <w:p w14:paraId="0FD5FC4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Склонение числительных. Практикум</w:t>
            </w:r>
          </w:p>
        </w:tc>
        <w:tc>
          <w:tcPr>
            <w:tcW w:w="1473" w:type="dxa"/>
            <w:vAlign w:val="center"/>
          </w:tcPr>
          <w:p w14:paraId="1F3CDDC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2FFDBC1E" w14:textId="77777777" w:rsidTr="00304225">
        <w:tc>
          <w:tcPr>
            <w:tcW w:w="1191" w:type="dxa"/>
            <w:vAlign w:val="center"/>
          </w:tcPr>
          <w:p w14:paraId="059FB78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127.</w:t>
            </w:r>
          </w:p>
        </w:tc>
        <w:tc>
          <w:tcPr>
            <w:tcW w:w="6405" w:type="dxa"/>
            <w:vAlign w:val="center"/>
          </w:tcPr>
          <w:p w14:paraId="5B50E9C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количественных числительных (целые, дробные, собирательные)</w:t>
            </w:r>
          </w:p>
        </w:tc>
        <w:tc>
          <w:tcPr>
            <w:tcW w:w="1473" w:type="dxa"/>
            <w:vAlign w:val="center"/>
          </w:tcPr>
          <w:p w14:paraId="4A260795" w14:textId="77777777" w:rsidR="00304225" w:rsidRPr="00304225" w:rsidRDefault="00304225" w:rsidP="00304225">
            <w:pPr>
              <w:pStyle w:val="ConsPlusNormal"/>
              <w:rPr>
                <w:rFonts w:ascii="Times New Roman" w:hAnsi="Times New Roman" w:cs="Times New Roman"/>
                <w:sz w:val="24"/>
                <w:szCs w:val="24"/>
              </w:rPr>
            </w:pPr>
          </w:p>
        </w:tc>
      </w:tr>
      <w:tr w:rsidR="00304225" w14:paraId="55476EAA" w14:textId="77777777" w:rsidTr="00304225">
        <w:tc>
          <w:tcPr>
            <w:tcW w:w="1191" w:type="dxa"/>
            <w:vAlign w:val="center"/>
          </w:tcPr>
          <w:p w14:paraId="34268E5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128.</w:t>
            </w:r>
          </w:p>
        </w:tc>
        <w:tc>
          <w:tcPr>
            <w:tcW w:w="6405" w:type="dxa"/>
            <w:vAlign w:val="center"/>
          </w:tcPr>
          <w:p w14:paraId="462F3F0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Дробные числительные, их склонение, правописание</w:t>
            </w:r>
          </w:p>
        </w:tc>
        <w:tc>
          <w:tcPr>
            <w:tcW w:w="1473" w:type="dxa"/>
            <w:vAlign w:val="center"/>
          </w:tcPr>
          <w:p w14:paraId="1D90C0F6" w14:textId="77777777" w:rsidR="00304225" w:rsidRPr="00304225" w:rsidRDefault="00304225" w:rsidP="00304225">
            <w:pPr>
              <w:pStyle w:val="ConsPlusNormal"/>
              <w:rPr>
                <w:rFonts w:ascii="Times New Roman" w:hAnsi="Times New Roman" w:cs="Times New Roman"/>
                <w:sz w:val="24"/>
                <w:szCs w:val="24"/>
              </w:rPr>
            </w:pPr>
          </w:p>
        </w:tc>
      </w:tr>
      <w:tr w:rsidR="00304225" w14:paraId="06230C0E" w14:textId="77777777" w:rsidTr="00304225">
        <w:tc>
          <w:tcPr>
            <w:tcW w:w="1191" w:type="dxa"/>
            <w:vAlign w:val="center"/>
          </w:tcPr>
          <w:p w14:paraId="306D4CA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129.</w:t>
            </w:r>
          </w:p>
        </w:tc>
        <w:tc>
          <w:tcPr>
            <w:tcW w:w="6405" w:type="dxa"/>
            <w:vAlign w:val="center"/>
          </w:tcPr>
          <w:p w14:paraId="6C231EF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Собирательные числительные, их склонение</w:t>
            </w:r>
          </w:p>
        </w:tc>
        <w:tc>
          <w:tcPr>
            <w:tcW w:w="1473" w:type="dxa"/>
            <w:vAlign w:val="center"/>
          </w:tcPr>
          <w:p w14:paraId="1A674086" w14:textId="77777777" w:rsidR="00304225" w:rsidRPr="00304225" w:rsidRDefault="00304225" w:rsidP="00304225">
            <w:pPr>
              <w:pStyle w:val="ConsPlusNormal"/>
              <w:rPr>
                <w:rFonts w:ascii="Times New Roman" w:hAnsi="Times New Roman" w:cs="Times New Roman"/>
                <w:sz w:val="24"/>
                <w:szCs w:val="24"/>
              </w:rPr>
            </w:pPr>
          </w:p>
        </w:tc>
      </w:tr>
      <w:tr w:rsidR="00304225" w14:paraId="6CE1CE8A" w14:textId="77777777" w:rsidTr="00304225">
        <w:tc>
          <w:tcPr>
            <w:tcW w:w="1191" w:type="dxa"/>
            <w:vAlign w:val="center"/>
          </w:tcPr>
          <w:p w14:paraId="0992317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130.</w:t>
            </w:r>
          </w:p>
        </w:tc>
        <w:tc>
          <w:tcPr>
            <w:tcW w:w="6405" w:type="dxa"/>
            <w:vAlign w:val="center"/>
          </w:tcPr>
          <w:p w14:paraId="4880FE9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употребления собирательных числительных</w:t>
            </w:r>
          </w:p>
        </w:tc>
        <w:tc>
          <w:tcPr>
            <w:tcW w:w="1473" w:type="dxa"/>
            <w:vAlign w:val="center"/>
          </w:tcPr>
          <w:p w14:paraId="17B3EEEE" w14:textId="77777777" w:rsidR="00304225" w:rsidRPr="00304225" w:rsidRDefault="00304225" w:rsidP="00304225">
            <w:pPr>
              <w:pStyle w:val="ConsPlusNormal"/>
              <w:rPr>
                <w:rFonts w:ascii="Times New Roman" w:hAnsi="Times New Roman" w:cs="Times New Roman"/>
                <w:sz w:val="24"/>
                <w:szCs w:val="24"/>
              </w:rPr>
            </w:pPr>
          </w:p>
        </w:tc>
      </w:tr>
      <w:tr w:rsidR="00304225" w14:paraId="564826D9" w14:textId="77777777" w:rsidTr="00304225">
        <w:tc>
          <w:tcPr>
            <w:tcW w:w="1191" w:type="dxa"/>
            <w:vAlign w:val="center"/>
          </w:tcPr>
          <w:p w14:paraId="2DBD792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131.</w:t>
            </w:r>
          </w:p>
        </w:tc>
        <w:tc>
          <w:tcPr>
            <w:tcW w:w="6405" w:type="dxa"/>
            <w:vAlign w:val="center"/>
          </w:tcPr>
          <w:p w14:paraId="58DE5C5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словообразования имен числительных</w:t>
            </w:r>
          </w:p>
        </w:tc>
        <w:tc>
          <w:tcPr>
            <w:tcW w:w="1473" w:type="dxa"/>
            <w:vAlign w:val="center"/>
          </w:tcPr>
          <w:p w14:paraId="6589106E" w14:textId="77777777" w:rsidR="00304225" w:rsidRPr="00304225" w:rsidRDefault="00304225" w:rsidP="00304225">
            <w:pPr>
              <w:pStyle w:val="ConsPlusNormal"/>
              <w:rPr>
                <w:rFonts w:ascii="Times New Roman" w:hAnsi="Times New Roman" w:cs="Times New Roman"/>
                <w:sz w:val="24"/>
                <w:szCs w:val="24"/>
              </w:rPr>
            </w:pPr>
          </w:p>
        </w:tc>
      </w:tr>
      <w:tr w:rsidR="00304225" w14:paraId="4D5C6D3A" w14:textId="77777777" w:rsidTr="00304225">
        <w:tc>
          <w:tcPr>
            <w:tcW w:w="1191" w:type="dxa"/>
            <w:vAlign w:val="center"/>
          </w:tcPr>
          <w:p w14:paraId="2907395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132.</w:t>
            </w:r>
          </w:p>
        </w:tc>
        <w:tc>
          <w:tcPr>
            <w:tcW w:w="6405" w:type="dxa"/>
            <w:vAlign w:val="center"/>
          </w:tcPr>
          <w:p w14:paraId="152F5E4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Синтаксическая роль имен числительных</w:t>
            </w:r>
          </w:p>
        </w:tc>
        <w:tc>
          <w:tcPr>
            <w:tcW w:w="1473" w:type="dxa"/>
            <w:vAlign w:val="center"/>
          </w:tcPr>
          <w:p w14:paraId="55418371" w14:textId="77777777" w:rsidR="00304225" w:rsidRPr="00304225" w:rsidRDefault="00304225" w:rsidP="00304225">
            <w:pPr>
              <w:pStyle w:val="ConsPlusNormal"/>
              <w:rPr>
                <w:rFonts w:ascii="Times New Roman" w:hAnsi="Times New Roman" w:cs="Times New Roman"/>
                <w:sz w:val="24"/>
                <w:szCs w:val="24"/>
              </w:rPr>
            </w:pPr>
          </w:p>
        </w:tc>
      </w:tr>
      <w:tr w:rsidR="00304225" w14:paraId="5DABF377" w14:textId="77777777" w:rsidTr="00304225">
        <w:tc>
          <w:tcPr>
            <w:tcW w:w="1191" w:type="dxa"/>
            <w:vAlign w:val="center"/>
          </w:tcPr>
          <w:p w14:paraId="6DD7287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133.</w:t>
            </w:r>
          </w:p>
        </w:tc>
        <w:tc>
          <w:tcPr>
            <w:tcW w:w="6405" w:type="dxa"/>
            <w:vAlign w:val="center"/>
          </w:tcPr>
          <w:p w14:paraId="7238CB6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Синтаксическая роль имен числительных. Практикум</w:t>
            </w:r>
          </w:p>
        </w:tc>
        <w:tc>
          <w:tcPr>
            <w:tcW w:w="1473" w:type="dxa"/>
            <w:vAlign w:val="center"/>
          </w:tcPr>
          <w:p w14:paraId="07E0FF3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37EE551B" w14:textId="77777777" w:rsidTr="00304225">
        <w:tc>
          <w:tcPr>
            <w:tcW w:w="1191" w:type="dxa"/>
            <w:vAlign w:val="center"/>
          </w:tcPr>
          <w:p w14:paraId="28A7FA3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134.</w:t>
            </w:r>
          </w:p>
        </w:tc>
        <w:tc>
          <w:tcPr>
            <w:tcW w:w="6405" w:type="dxa"/>
            <w:vAlign w:val="center"/>
          </w:tcPr>
          <w:p w14:paraId="4F35FB1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имен числительных</w:t>
            </w:r>
          </w:p>
        </w:tc>
        <w:tc>
          <w:tcPr>
            <w:tcW w:w="1473" w:type="dxa"/>
            <w:vAlign w:val="center"/>
          </w:tcPr>
          <w:p w14:paraId="64EECAFE" w14:textId="77777777" w:rsidR="00304225" w:rsidRPr="00304225" w:rsidRDefault="00304225" w:rsidP="00304225">
            <w:pPr>
              <w:pStyle w:val="ConsPlusNormal"/>
              <w:rPr>
                <w:rFonts w:ascii="Times New Roman" w:hAnsi="Times New Roman" w:cs="Times New Roman"/>
                <w:sz w:val="24"/>
                <w:szCs w:val="24"/>
              </w:rPr>
            </w:pPr>
          </w:p>
        </w:tc>
      </w:tr>
      <w:tr w:rsidR="00304225" w14:paraId="100511A8" w14:textId="77777777" w:rsidTr="00304225">
        <w:tc>
          <w:tcPr>
            <w:tcW w:w="1191" w:type="dxa"/>
            <w:vAlign w:val="center"/>
          </w:tcPr>
          <w:p w14:paraId="4D43B6B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135.</w:t>
            </w:r>
          </w:p>
        </w:tc>
        <w:tc>
          <w:tcPr>
            <w:tcW w:w="6405" w:type="dxa"/>
            <w:vAlign w:val="center"/>
          </w:tcPr>
          <w:p w14:paraId="39C45B8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Орфографический анализ имен числительных</w:t>
            </w:r>
          </w:p>
        </w:tc>
        <w:tc>
          <w:tcPr>
            <w:tcW w:w="1473" w:type="dxa"/>
            <w:vAlign w:val="center"/>
          </w:tcPr>
          <w:p w14:paraId="3CF7F880" w14:textId="77777777" w:rsidR="00304225" w:rsidRPr="00304225" w:rsidRDefault="00304225" w:rsidP="00304225">
            <w:pPr>
              <w:pStyle w:val="ConsPlusNormal"/>
              <w:rPr>
                <w:rFonts w:ascii="Times New Roman" w:hAnsi="Times New Roman" w:cs="Times New Roman"/>
                <w:sz w:val="24"/>
                <w:szCs w:val="24"/>
              </w:rPr>
            </w:pPr>
          </w:p>
        </w:tc>
      </w:tr>
      <w:tr w:rsidR="00304225" w14:paraId="0FC1D268" w14:textId="77777777" w:rsidTr="00304225">
        <w:tc>
          <w:tcPr>
            <w:tcW w:w="1191" w:type="dxa"/>
            <w:vAlign w:val="center"/>
          </w:tcPr>
          <w:p w14:paraId="2D8314A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136.</w:t>
            </w:r>
          </w:p>
        </w:tc>
        <w:tc>
          <w:tcPr>
            <w:tcW w:w="6405" w:type="dxa"/>
            <w:vAlign w:val="center"/>
          </w:tcPr>
          <w:p w14:paraId="18BB199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Обобщение изученного по теме "Имя числительное". Практикум</w:t>
            </w:r>
          </w:p>
        </w:tc>
        <w:tc>
          <w:tcPr>
            <w:tcW w:w="1473" w:type="dxa"/>
            <w:vAlign w:val="center"/>
          </w:tcPr>
          <w:p w14:paraId="5CD26D8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74AC92C3" w14:textId="77777777" w:rsidTr="00304225">
        <w:tc>
          <w:tcPr>
            <w:tcW w:w="1191" w:type="dxa"/>
            <w:vAlign w:val="center"/>
          </w:tcPr>
          <w:p w14:paraId="19B18FE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137.</w:t>
            </w:r>
          </w:p>
        </w:tc>
        <w:tc>
          <w:tcPr>
            <w:tcW w:w="6405" w:type="dxa"/>
            <w:vAlign w:val="center"/>
          </w:tcPr>
          <w:p w14:paraId="4BE9C27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по теме "Имя числительное"</w:t>
            </w:r>
          </w:p>
        </w:tc>
        <w:tc>
          <w:tcPr>
            <w:tcW w:w="1473" w:type="dxa"/>
            <w:vAlign w:val="center"/>
          </w:tcPr>
          <w:p w14:paraId="61D6489D" w14:textId="77777777" w:rsidR="00304225" w:rsidRPr="00304225" w:rsidRDefault="00304225" w:rsidP="00304225">
            <w:pPr>
              <w:pStyle w:val="ConsPlusNormal"/>
              <w:rPr>
                <w:rFonts w:ascii="Times New Roman" w:hAnsi="Times New Roman" w:cs="Times New Roman"/>
                <w:sz w:val="24"/>
                <w:szCs w:val="24"/>
              </w:rPr>
            </w:pPr>
          </w:p>
        </w:tc>
      </w:tr>
      <w:tr w:rsidR="00304225" w14:paraId="1FBE0E10" w14:textId="77777777" w:rsidTr="00304225">
        <w:tc>
          <w:tcPr>
            <w:tcW w:w="1191" w:type="dxa"/>
            <w:vAlign w:val="center"/>
          </w:tcPr>
          <w:p w14:paraId="1B8739F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138.</w:t>
            </w:r>
          </w:p>
        </w:tc>
        <w:tc>
          <w:tcPr>
            <w:tcW w:w="6405" w:type="dxa"/>
            <w:vAlign w:val="center"/>
          </w:tcPr>
          <w:p w14:paraId="2DC7FE7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"Имя числительное"</w:t>
            </w:r>
          </w:p>
        </w:tc>
        <w:tc>
          <w:tcPr>
            <w:tcW w:w="1473" w:type="dxa"/>
            <w:vAlign w:val="center"/>
          </w:tcPr>
          <w:p w14:paraId="6C7A027B" w14:textId="77777777" w:rsidR="00304225" w:rsidRPr="00304225" w:rsidRDefault="00304225" w:rsidP="00304225">
            <w:pPr>
              <w:pStyle w:val="ConsPlusNormal"/>
              <w:rPr>
                <w:rFonts w:ascii="Times New Roman" w:hAnsi="Times New Roman" w:cs="Times New Roman"/>
                <w:sz w:val="24"/>
                <w:szCs w:val="24"/>
              </w:rPr>
            </w:pPr>
          </w:p>
        </w:tc>
      </w:tr>
      <w:tr w:rsidR="00304225" w14:paraId="21462720" w14:textId="77777777" w:rsidTr="00304225">
        <w:tc>
          <w:tcPr>
            <w:tcW w:w="1191" w:type="dxa"/>
            <w:vAlign w:val="center"/>
          </w:tcPr>
          <w:p w14:paraId="592E4C8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139.</w:t>
            </w:r>
          </w:p>
        </w:tc>
        <w:tc>
          <w:tcPr>
            <w:tcW w:w="6405" w:type="dxa"/>
            <w:vAlign w:val="center"/>
          </w:tcPr>
          <w:p w14:paraId="603A091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2D7CA156" w14:textId="77777777" w:rsidR="00304225" w:rsidRPr="00304225" w:rsidRDefault="00304225" w:rsidP="00304225">
            <w:pPr>
              <w:pStyle w:val="ConsPlusNormal"/>
              <w:rPr>
                <w:rFonts w:ascii="Times New Roman" w:hAnsi="Times New Roman" w:cs="Times New Roman"/>
                <w:sz w:val="24"/>
                <w:szCs w:val="24"/>
              </w:rPr>
            </w:pPr>
          </w:p>
        </w:tc>
      </w:tr>
      <w:tr w:rsidR="00304225" w14:paraId="4433547D" w14:textId="77777777" w:rsidTr="00304225">
        <w:tc>
          <w:tcPr>
            <w:tcW w:w="1191" w:type="dxa"/>
            <w:vAlign w:val="center"/>
          </w:tcPr>
          <w:p w14:paraId="1B57CA0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140.</w:t>
            </w:r>
          </w:p>
        </w:tc>
        <w:tc>
          <w:tcPr>
            <w:tcW w:w="6405" w:type="dxa"/>
            <w:vAlign w:val="center"/>
          </w:tcPr>
          <w:p w14:paraId="11EE020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Местоимение как часть речи</w:t>
            </w:r>
          </w:p>
        </w:tc>
        <w:tc>
          <w:tcPr>
            <w:tcW w:w="1473" w:type="dxa"/>
            <w:vAlign w:val="center"/>
          </w:tcPr>
          <w:p w14:paraId="72D082B5" w14:textId="77777777" w:rsidR="00304225" w:rsidRPr="00304225" w:rsidRDefault="00304225" w:rsidP="00304225">
            <w:pPr>
              <w:pStyle w:val="ConsPlusNormal"/>
              <w:rPr>
                <w:rFonts w:ascii="Times New Roman" w:hAnsi="Times New Roman" w:cs="Times New Roman"/>
                <w:sz w:val="24"/>
                <w:szCs w:val="24"/>
              </w:rPr>
            </w:pPr>
          </w:p>
        </w:tc>
      </w:tr>
      <w:tr w:rsidR="00304225" w14:paraId="4B4D9792" w14:textId="77777777" w:rsidTr="00304225">
        <w:tc>
          <w:tcPr>
            <w:tcW w:w="1191" w:type="dxa"/>
            <w:vAlign w:val="center"/>
          </w:tcPr>
          <w:p w14:paraId="003D074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141.</w:t>
            </w:r>
          </w:p>
        </w:tc>
        <w:tc>
          <w:tcPr>
            <w:tcW w:w="6405" w:type="dxa"/>
            <w:vAlign w:val="center"/>
          </w:tcPr>
          <w:p w14:paraId="404C9CF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местоимений</w:t>
            </w:r>
          </w:p>
        </w:tc>
        <w:tc>
          <w:tcPr>
            <w:tcW w:w="1473" w:type="dxa"/>
            <w:vAlign w:val="center"/>
          </w:tcPr>
          <w:p w14:paraId="562E5A5D" w14:textId="77777777" w:rsidR="00304225" w:rsidRPr="00304225" w:rsidRDefault="00304225" w:rsidP="00304225">
            <w:pPr>
              <w:pStyle w:val="ConsPlusNormal"/>
              <w:rPr>
                <w:rFonts w:ascii="Times New Roman" w:hAnsi="Times New Roman" w:cs="Times New Roman"/>
                <w:sz w:val="24"/>
                <w:szCs w:val="24"/>
              </w:rPr>
            </w:pPr>
          </w:p>
        </w:tc>
      </w:tr>
      <w:tr w:rsidR="00304225" w14:paraId="33B328B3" w14:textId="77777777" w:rsidTr="00304225">
        <w:tc>
          <w:tcPr>
            <w:tcW w:w="1191" w:type="dxa"/>
            <w:vAlign w:val="center"/>
          </w:tcPr>
          <w:p w14:paraId="7ABCAA8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142.</w:t>
            </w:r>
          </w:p>
        </w:tc>
        <w:tc>
          <w:tcPr>
            <w:tcW w:w="6405" w:type="dxa"/>
            <w:vAlign w:val="center"/>
          </w:tcPr>
          <w:p w14:paraId="32E806B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Личные местоимения</w:t>
            </w:r>
          </w:p>
        </w:tc>
        <w:tc>
          <w:tcPr>
            <w:tcW w:w="1473" w:type="dxa"/>
            <w:vAlign w:val="center"/>
          </w:tcPr>
          <w:p w14:paraId="0A568183" w14:textId="77777777" w:rsidR="00304225" w:rsidRPr="00304225" w:rsidRDefault="00304225" w:rsidP="00304225">
            <w:pPr>
              <w:pStyle w:val="ConsPlusNormal"/>
              <w:rPr>
                <w:rFonts w:ascii="Times New Roman" w:hAnsi="Times New Roman" w:cs="Times New Roman"/>
                <w:sz w:val="24"/>
                <w:szCs w:val="24"/>
              </w:rPr>
            </w:pPr>
          </w:p>
        </w:tc>
      </w:tr>
      <w:tr w:rsidR="00304225" w14:paraId="14DBDC75" w14:textId="77777777" w:rsidTr="00304225">
        <w:tc>
          <w:tcPr>
            <w:tcW w:w="1191" w:type="dxa"/>
            <w:vAlign w:val="center"/>
          </w:tcPr>
          <w:p w14:paraId="7B2D380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143.</w:t>
            </w:r>
          </w:p>
        </w:tc>
        <w:tc>
          <w:tcPr>
            <w:tcW w:w="6405" w:type="dxa"/>
            <w:vAlign w:val="center"/>
          </w:tcPr>
          <w:p w14:paraId="10CAB4E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Сжатое изложение. Смысловой анализ</w:t>
            </w:r>
          </w:p>
        </w:tc>
        <w:tc>
          <w:tcPr>
            <w:tcW w:w="1473" w:type="dxa"/>
            <w:vAlign w:val="center"/>
          </w:tcPr>
          <w:p w14:paraId="4B8A5496" w14:textId="77777777" w:rsidR="00304225" w:rsidRPr="00304225" w:rsidRDefault="00304225" w:rsidP="00304225">
            <w:pPr>
              <w:pStyle w:val="ConsPlusNormal"/>
              <w:rPr>
                <w:rFonts w:ascii="Times New Roman" w:hAnsi="Times New Roman" w:cs="Times New Roman"/>
                <w:sz w:val="24"/>
                <w:szCs w:val="24"/>
              </w:rPr>
            </w:pPr>
          </w:p>
        </w:tc>
      </w:tr>
      <w:tr w:rsidR="00304225" w14:paraId="35886463" w14:textId="77777777" w:rsidTr="00304225">
        <w:tc>
          <w:tcPr>
            <w:tcW w:w="1191" w:type="dxa"/>
            <w:vAlign w:val="center"/>
          </w:tcPr>
          <w:p w14:paraId="51A51F7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144.</w:t>
            </w:r>
          </w:p>
        </w:tc>
        <w:tc>
          <w:tcPr>
            <w:tcW w:w="6405" w:type="dxa"/>
            <w:vAlign w:val="center"/>
          </w:tcPr>
          <w:p w14:paraId="46B3E89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Сжатое изложение (обучающее)</w:t>
            </w:r>
          </w:p>
        </w:tc>
        <w:tc>
          <w:tcPr>
            <w:tcW w:w="1473" w:type="dxa"/>
            <w:vAlign w:val="center"/>
          </w:tcPr>
          <w:p w14:paraId="7EEF1869" w14:textId="77777777" w:rsidR="00304225" w:rsidRPr="00304225" w:rsidRDefault="00304225" w:rsidP="00304225">
            <w:pPr>
              <w:pStyle w:val="ConsPlusNormal"/>
              <w:rPr>
                <w:rFonts w:ascii="Times New Roman" w:hAnsi="Times New Roman" w:cs="Times New Roman"/>
                <w:sz w:val="24"/>
                <w:szCs w:val="24"/>
              </w:rPr>
            </w:pPr>
          </w:p>
        </w:tc>
      </w:tr>
      <w:tr w:rsidR="00304225" w14:paraId="4DF0892B" w14:textId="77777777" w:rsidTr="00304225">
        <w:tc>
          <w:tcPr>
            <w:tcW w:w="1191" w:type="dxa"/>
            <w:vAlign w:val="center"/>
          </w:tcPr>
          <w:p w14:paraId="4C8007B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145.</w:t>
            </w:r>
          </w:p>
        </w:tc>
        <w:tc>
          <w:tcPr>
            <w:tcW w:w="6405" w:type="dxa"/>
            <w:vAlign w:val="center"/>
          </w:tcPr>
          <w:p w14:paraId="66B440C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Возвратное местоимение себя</w:t>
            </w:r>
          </w:p>
        </w:tc>
        <w:tc>
          <w:tcPr>
            <w:tcW w:w="1473" w:type="dxa"/>
            <w:vAlign w:val="center"/>
          </w:tcPr>
          <w:p w14:paraId="2C2621EF" w14:textId="77777777" w:rsidR="00304225" w:rsidRPr="00304225" w:rsidRDefault="00304225" w:rsidP="00304225">
            <w:pPr>
              <w:pStyle w:val="ConsPlusNormal"/>
              <w:rPr>
                <w:rFonts w:ascii="Times New Roman" w:hAnsi="Times New Roman" w:cs="Times New Roman"/>
                <w:sz w:val="24"/>
                <w:szCs w:val="24"/>
              </w:rPr>
            </w:pPr>
          </w:p>
        </w:tc>
      </w:tr>
      <w:tr w:rsidR="00304225" w14:paraId="45CC2F4E" w14:textId="77777777" w:rsidTr="00304225">
        <w:tc>
          <w:tcPr>
            <w:tcW w:w="1191" w:type="dxa"/>
            <w:vAlign w:val="center"/>
          </w:tcPr>
          <w:p w14:paraId="1FCB0B1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146.</w:t>
            </w:r>
          </w:p>
        </w:tc>
        <w:tc>
          <w:tcPr>
            <w:tcW w:w="6405" w:type="dxa"/>
            <w:vAlign w:val="center"/>
          </w:tcPr>
          <w:p w14:paraId="4B7459D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Притяжательные местоимения</w:t>
            </w:r>
          </w:p>
        </w:tc>
        <w:tc>
          <w:tcPr>
            <w:tcW w:w="1473" w:type="dxa"/>
            <w:vAlign w:val="center"/>
          </w:tcPr>
          <w:p w14:paraId="49A7CF65" w14:textId="77777777" w:rsidR="00304225" w:rsidRPr="00304225" w:rsidRDefault="00304225" w:rsidP="00304225">
            <w:pPr>
              <w:pStyle w:val="ConsPlusNormal"/>
              <w:rPr>
                <w:rFonts w:ascii="Times New Roman" w:hAnsi="Times New Roman" w:cs="Times New Roman"/>
                <w:sz w:val="24"/>
                <w:szCs w:val="24"/>
              </w:rPr>
            </w:pPr>
          </w:p>
        </w:tc>
      </w:tr>
      <w:tr w:rsidR="00304225" w14:paraId="24444EA0" w14:textId="77777777" w:rsidTr="00304225">
        <w:tc>
          <w:tcPr>
            <w:tcW w:w="1191" w:type="dxa"/>
            <w:vAlign w:val="center"/>
          </w:tcPr>
          <w:p w14:paraId="453FA67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147.</w:t>
            </w:r>
          </w:p>
        </w:tc>
        <w:tc>
          <w:tcPr>
            <w:tcW w:w="6405" w:type="dxa"/>
            <w:vAlign w:val="center"/>
          </w:tcPr>
          <w:p w14:paraId="35E208F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Сбор материала</w:t>
            </w:r>
          </w:p>
        </w:tc>
        <w:tc>
          <w:tcPr>
            <w:tcW w:w="1473" w:type="dxa"/>
            <w:vAlign w:val="center"/>
          </w:tcPr>
          <w:p w14:paraId="3B7F78A6" w14:textId="77777777" w:rsidR="00304225" w:rsidRPr="00304225" w:rsidRDefault="00304225" w:rsidP="00304225">
            <w:pPr>
              <w:pStyle w:val="ConsPlusNormal"/>
              <w:rPr>
                <w:rFonts w:ascii="Times New Roman" w:hAnsi="Times New Roman" w:cs="Times New Roman"/>
                <w:sz w:val="24"/>
                <w:szCs w:val="24"/>
              </w:rPr>
            </w:pPr>
          </w:p>
        </w:tc>
      </w:tr>
      <w:tr w:rsidR="00304225" w14:paraId="50C6774D" w14:textId="77777777" w:rsidTr="00304225">
        <w:tc>
          <w:tcPr>
            <w:tcW w:w="1191" w:type="dxa"/>
            <w:vAlign w:val="center"/>
          </w:tcPr>
          <w:p w14:paraId="6B890D3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148.</w:t>
            </w:r>
          </w:p>
        </w:tc>
        <w:tc>
          <w:tcPr>
            <w:tcW w:w="6405" w:type="dxa"/>
            <w:vAlign w:val="center"/>
          </w:tcPr>
          <w:p w14:paraId="03CBEC1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картины</w:t>
            </w:r>
          </w:p>
        </w:tc>
        <w:tc>
          <w:tcPr>
            <w:tcW w:w="1473" w:type="dxa"/>
            <w:vAlign w:val="center"/>
          </w:tcPr>
          <w:p w14:paraId="412C04F1" w14:textId="77777777" w:rsidR="00304225" w:rsidRPr="00304225" w:rsidRDefault="00304225" w:rsidP="00304225">
            <w:pPr>
              <w:pStyle w:val="ConsPlusNormal"/>
              <w:rPr>
                <w:rFonts w:ascii="Times New Roman" w:hAnsi="Times New Roman" w:cs="Times New Roman"/>
                <w:sz w:val="24"/>
                <w:szCs w:val="24"/>
              </w:rPr>
            </w:pPr>
          </w:p>
        </w:tc>
      </w:tr>
      <w:tr w:rsidR="00304225" w14:paraId="03ECFB03" w14:textId="77777777" w:rsidTr="00304225">
        <w:tc>
          <w:tcPr>
            <w:tcW w:w="1191" w:type="dxa"/>
            <w:vAlign w:val="center"/>
          </w:tcPr>
          <w:p w14:paraId="68DBB86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149.</w:t>
            </w:r>
          </w:p>
        </w:tc>
        <w:tc>
          <w:tcPr>
            <w:tcW w:w="6405" w:type="dxa"/>
            <w:vAlign w:val="center"/>
          </w:tcPr>
          <w:p w14:paraId="503F770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Указательные местоимения</w:t>
            </w:r>
          </w:p>
        </w:tc>
        <w:tc>
          <w:tcPr>
            <w:tcW w:w="1473" w:type="dxa"/>
            <w:vAlign w:val="center"/>
          </w:tcPr>
          <w:p w14:paraId="2DC544CB" w14:textId="77777777" w:rsidR="00304225" w:rsidRPr="00304225" w:rsidRDefault="00304225" w:rsidP="00304225">
            <w:pPr>
              <w:pStyle w:val="ConsPlusNormal"/>
              <w:rPr>
                <w:rFonts w:ascii="Times New Roman" w:hAnsi="Times New Roman" w:cs="Times New Roman"/>
                <w:sz w:val="24"/>
                <w:szCs w:val="24"/>
              </w:rPr>
            </w:pPr>
          </w:p>
        </w:tc>
      </w:tr>
      <w:tr w:rsidR="00304225" w14:paraId="38E7682C" w14:textId="77777777" w:rsidTr="00304225">
        <w:tc>
          <w:tcPr>
            <w:tcW w:w="1191" w:type="dxa"/>
            <w:vAlign w:val="center"/>
          </w:tcPr>
          <w:p w14:paraId="35665EB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150.</w:t>
            </w:r>
          </w:p>
        </w:tc>
        <w:tc>
          <w:tcPr>
            <w:tcW w:w="6405" w:type="dxa"/>
            <w:vAlign w:val="center"/>
          </w:tcPr>
          <w:p w14:paraId="334C1D9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Определительные местоимения</w:t>
            </w:r>
          </w:p>
        </w:tc>
        <w:tc>
          <w:tcPr>
            <w:tcW w:w="1473" w:type="dxa"/>
            <w:vAlign w:val="center"/>
          </w:tcPr>
          <w:p w14:paraId="0A173F63" w14:textId="77777777" w:rsidR="00304225" w:rsidRPr="00304225" w:rsidRDefault="00304225" w:rsidP="00304225">
            <w:pPr>
              <w:pStyle w:val="ConsPlusNormal"/>
              <w:rPr>
                <w:rFonts w:ascii="Times New Roman" w:hAnsi="Times New Roman" w:cs="Times New Roman"/>
                <w:sz w:val="24"/>
                <w:szCs w:val="24"/>
              </w:rPr>
            </w:pPr>
          </w:p>
        </w:tc>
      </w:tr>
      <w:tr w:rsidR="00304225" w14:paraId="16B559FF" w14:textId="77777777" w:rsidTr="00304225">
        <w:tc>
          <w:tcPr>
            <w:tcW w:w="1191" w:type="dxa"/>
            <w:vAlign w:val="center"/>
          </w:tcPr>
          <w:p w14:paraId="2094241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151.</w:t>
            </w:r>
          </w:p>
        </w:tc>
        <w:tc>
          <w:tcPr>
            <w:tcW w:w="6405" w:type="dxa"/>
            <w:vAlign w:val="center"/>
          </w:tcPr>
          <w:p w14:paraId="6E398AD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Вопросительно-относительные местоимения</w:t>
            </w:r>
          </w:p>
        </w:tc>
        <w:tc>
          <w:tcPr>
            <w:tcW w:w="1473" w:type="dxa"/>
            <w:vAlign w:val="center"/>
          </w:tcPr>
          <w:p w14:paraId="308FC640" w14:textId="77777777" w:rsidR="00304225" w:rsidRPr="00304225" w:rsidRDefault="00304225" w:rsidP="00304225">
            <w:pPr>
              <w:pStyle w:val="ConsPlusNormal"/>
              <w:rPr>
                <w:rFonts w:ascii="Times New Roman" w:hAnsi="Times New Roman" w:cs="Times New Roman"/>
                <w:sz w:val="24"/>
                <w:szCs w:val="24"/>
              </w:rPr>
            </w:pPr>
          </w:p>
        </w:tc>
      </w:tr>
      <w:tr w:rsidR="00304225" w14:paraId="774FFC61" w14:textId="77777777" w:rsidTr="00304225">
        <w:tc>
          <w:tcPr>
            <w:tcW w:w="1191" w:type="dxa"/>
            <w:vAlign w:val="center"/>
          </w:tcPr>
          <w:p w14:paraId="464A4FD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152.</w:t>
            </w:r>
          </w:p>
        </w:tc>
        <w:tc>
          <w:tcPr>
            <w:tcW w:w="6405" w:type="dxa"/>
            <w:vAlign w:val="center"/>
          </w:tcPr>
          <w:p w14:paraId="2BE5105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Неопределенные местоимения</w:t>
            </w:r>
          </w:p>
        </w:tc>
        <w:tc>
          <w:tcPr>
            <w:tcW w:w="1473" w:type="dxa"/>
            <w:vAlign w:val="center"/>
          </w:tcPr>
          <w:p w14:paraId="0DB1C144" w14:textId="77777777" w:rsidR="00304225" w:rsidRPr="00304225" w:rsidRDefault="00304225" w:rsidP="00304225">
            <w:pPr>
              <w:pStyle w:val="ConsPlusNormal"/>
              <w:rPr>
                <w:rFonts w:ascii="Times New Roman" w:hAnsi="Times New Roman" w:cs="Times New Roman"/>
                <w:sz w:val="24"/>
                <w:szCs w:val="24"/>
              </w:rPr>
            </w:pPr>
          </w:p>
        </w:tc>
      </w:tr>
      <w:tr w:rsidR="00304225" w14:paraId="7A35C36A" w14:textId="77777777" w:rsidTr="00304225">
        <w:tc>
          <w:tcPr>
            <w:tcW w:w="1191" w:type="dxa"/>
            <w:vAlign w:val="center"/>
          </w:tcPr>
          <w:p w14:paraId="52921BA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153.</w:t>
            </w:r>
          </w:p>
        </w:tc>
        <w:tc>
          <w:tcPr>
            <w:tcW w:w="6405" w:type="dxa"/>
            <w:vAlign w:val="center"/>
          </w:tcPr>
          <w:p w14:paraId="4A3BF72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Отрицательные местоимения</w:t>
            </w:r>
          </w:p>
        </w:tc>
        <w:tc>
          <w:tcPr>
            <w:tcW w:w="1473" w:type="dxa"/>
            <w:vAlign w:val="center"/>
          </w:tcPr>
          <w:p w14:paraId="7984E442" w14:textId="77777777" w:rsidR="00304225" w:rsidRPr="00304225" w:rsidRDefault="00304225" w:rsidP="00304225">
            <w:pPr>
              <w:pStyle w:val="ConsPlusNormal"/>
              <w:rPr>
                <w:rFonts w:ascii="Times New Roman" w:hAnsi="Times New Roman" w:cs="Times New Roman"/>
                <w:sz w:val="24"/>
                <w:szCs w:val="24"/>
              </w:rPr>
            </w:pPr>
          </w:p>
        </w:tc>
      </w:tr>
      <w:tr w:rsidR="00304225" w14:paraId="43DDF991" w14:textId="77777777" w:rsidTr="00304225">
        <w:tc>
          <w:tcPr>
            <w:tcW w:w="1191" w:type="dxa"/>
            <w:vAlign w:val="center"/>
          </w:tcPr>
          <w:p w14:paraId="7B96BB0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154.</w:t>
            </w:r>
          </w:p>
        </w:tc>
        <w:tc>
          <w:tcPr>
            <w:tcW w:w="6405" w:type="dxa"/>
            <w:vAlign w:val="center"/>
          </w:tcPr>
          <w:p w14:paraId="60930A8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Отрицательные местоимения. Устранение речевых ошибок</w:t>
            </w:r>
          </w:p>
        </w:tc>
        <w:tc>
          <w:tcPr>
            <w:tcW w:w="1473" w:type="dxa"/>
            <w:vAlign w:val="center"/>
          </w:tcPr>
          <w:p w14:paraId="04080CC1" w14:textId="77777777" w:rsidR="00304225" w:rsidRPr="00304225" w:rsidRDefault="00304225" w:rsidP="00304225">
            <w:pPr>
              <w:pStyle w:val="ConsPlusNormal"/>
              <w:rPr>
                <w:rFonts w:ascii="Times New Roman" w:hAnsi="Times New Roman" w:cs="Times New Roman"/>
                <w:sz w:val="24"/>
                <w:szCs w:val="24"/>
              </w:rPr>
            </w:pPr>
          </w:p>
        </w:tc>
      </w:tr>
      <w:tr w:rsidR="00304225" w14:paraId="0C31BF04" w14:textId="77777777" w:rsidTr="00304225">
        <w:tc>
          <w:tcPr>
            <w:tcW w:w="1191" w:type="dxa"/>
            <w:vAlign w:val="center"/>
          </w:tcPr>
          <w:p w14:paraId="35BC050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155.</w:t>
            </w:r>
          </w:p>
        </w:tc>
        <w:tc>
          <w:tcPr>
            <w:tcW w:w="6405" w:type="dxa"/>
            <w:vAlign w:val="center"/>
          </w:tcPr>
          <w:p w14:paraId="0919666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местоимений</w:t>
            </w:r>
          </w:p>
        </w:tc>
        <w:tc>
          <w:tcPr>
            <w:tcW w:w="1473" w:type="dxa"/>
            <w:vAlign w:val="center"/>
          </w:tcPr>
          <w:p w14:paraId="2E79A813" w14:textId="77777777" w:rsidR="00304225" w:rsidRPr="00304225" w:rsidRDefault="00304225" w:rsidP="00304225">
            <w:pPr>
              <w:pStyle w:val="ConsPlusNormal"/>
              <w:rPr>
                <w:rFonts w:ascii="Times New Roman" w:hAnsi="Times New Roman" w:cs="Times New Roman"/>
                <w:sz w:val="24"/>
                <w:szCs w:val="24"/>
              </w:rPr>
            </w:pPr>
          </w:p>
        </w:tc>
      </w:tr>
      <w:tr w:rsidR="00304225" w14:paraId="17A5E998" w14:textId="77777777" w:rsidTr="00304225">
        <w:tc>
          <w:tcPr>
            <w:tcW w:w="1191" w:type="dxa"/>
            <w:vAlign w:val="center"/>
          </w:tcPr>
          <w:p w14:paraId="6B79B55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156.</w:t>
            </w:r>
          </w:p>
        </w:tc>
        <w:tc>
          <w:tcPr>
            <w:tcW w:w="6405" w:type="dxa"/>
            <w:vAlign w:val="center"/>
          </w:tcPr>
          <w:p w14:paraId="372E05D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правописания местоимений: правописание местоимений с не и ни; слитное, раздельное и дефисное написание местоимений</w:t>
            </w:r>
          </w:p>
        </w:tc>
        <w:tc>
          <w:tcPr>
            <w:tcW w:w="1473" w:type="dxa"/>
            <w:vAlign w:val="center"/>
          </w:tcPr>
          <w:p w14:paraId="7BA22D04" w14:textId="77777777" w:rsidR="00304225" w:rsidRPr="00304225" w:rsidRDefault="00304225" w:rsidP="00304225">
            <w:pPr>
              <w:pStyle w:val="ConsPlusNormal"/>
              <w:rPr>
                <w:rFonts w:ascii="Times New Roman" w:hAnsi="Times New Roman" w:cs="Times New Roman"/>
                <w:sz w:val="24"/>
                <w:szCs w:val="24"/>
              </w:rPr>
            </w:pPr>
          </w:p>
        </w:tc>
      </w:tr>
      <w:tr w:rsidR="00304225" w14:paraId="0103D69E" w14:textId="77777777" w:rsidTr="00304225">
        <w:tc>
          <w:tcPr>
            <w:tcW w:w="1191" w:type="dxa"/>
            <w:vAlign w:val="center"/>
          </w:tcPr>
          <w:p w14:paraId="52FF188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157.</w:t>
            </w:r>
          </w:p>
        </w:tc>
        <w:tc>
          <w:tcPr>
            <w:tcW w:w="6405" w:type="dxa"/>
            <w:vAlign w:val="center"/>
          </w:tcPr>
          <w:p w14:paraId="1F5BCDC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правописания местоимений: правописание местоимений с не и ни; слитное, раздельное и дефисное написание местоимений. Практикум</w:t>
            </w:r>
          </w:p>
        </w:tc>
        <w:tc>
          <w:tcPr>
            <w:tcW w:w="1473" w:type="dxa"/>
            <w:vAlign w:val="center"/>
          </w:tcPr>
          <w:p w14:paraId="1FF1242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1A7E188A" w14:textId="77777777" w:rsidTr="00304225">
        <w:tc>
          <w:tcPr>
            <w:tcW w:w="1191" w:type="dxa"/>
            <w:vAlign w:val="center"/>
          </w:tcPr>
          <w:p w14:paraId="0B4D099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158.</w:t>
            </w:r>
          </w:p>
        </w:tc>
        <w:tc>
          <w:tcPr>
            <w:tcW w:w="6405" w:type="dxa"/>
            <w:vAlign w:val="center"/>
          </w:tcPr>
          <w:p w14:paraId="2575EDC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по теме "Местоимение"</w:t>
            </w:r>
          </w:p>
        </w:tc>
        <w:tc>
          <w:tcPr>
            <w:tcW w:w="1473" w:type="dxa"/>
            <w:vAlign w:val="center"/>
          </w:tcPr>
          <w:p w14:paraId="382FBD4E" w14:textId="77777777" w:rsidR="00304225" w:rsidRPr="00304225" w:rsidRDefault="00304225" w:rsidP="00304225">
            <w:pPr>
              <w:pStyle w:val="ConsPlusNormal"/>
              <w:rPr>
                <w:rFonts w:ascii="Times New Roman" w:hAnsi="Times New Roman" w:cs="Times New Roman"/>
                <w:sz w:val="24"/>
                <w:szCs w:val="24"/>
              </w:rPr>
            </w:pPr>
          </w:p>
        </w:tc>
      </w:tr>
      <w:tr w:rsidR="00304225" w14:paraId="4614D587" w14:textId="77777777" w:rsidTr="00304225">
        <w:tc>
          <w:tcPr>
            <w:tcW w:w="1191" w:type="dxa"/>
            <w:vAlign w:val="center"/>
          </w:tcPr>
          <w:p w14:paraId="728034F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159.</w:t>
            </w:r>
          </w:p>
        </w:tc>
        <w:tc>
          <w:tcPr>
            <w:tcW w:w="6405" w:type="dxa"/>
            <w:vAlign w:val="center"/>
          </w:tcPr>
          <w:p w14:paraId="3B7C782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по теме "Местоимение". Практикум</w:t>
            </w:r>
          </w:p>
        </w:tc>
        <w:tc>
          <w:tcPr>
            <w:tcW w:w="1473" w:type="dxa"/>
            <w:vAlign w:val="center"/>
          </w:tcPr>
          <w:p w14:paraId="3119CE8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5E193B0A" w14:textId="77777777" w:rsidTr="00304225">
        <w:tc>
          <w:tcPr>
            <w:tcW w:w="1191" w:type="dxa"/>
            <w:vAlign w:val="center"/>
          </w:tcPr>
          <w:p w14:paraId="285076A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160.</w:t>
            </w:r>
          </w:p>
        </w:tc>
        <w:tc>
          <w:tcPr>
            <w:tcW w:w="6405" w:type="dxa"/>
            <w:vAlign w:val="center"/>
          </w:tcPr>
          <w:p w14:paraId="31E3EF7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1067183B" w14:textId="77777777" w:rsidR="00304225" w:rsidRPr="00304225" w:rsidRDefault="00304225" w:rsidP="00304225">
            <w:pPr>
              <w:pStyle w:val="ConsPlusNormal"/>
              <w:rPr>
                <w:rFonts w:ascii="Times New Roman" w:hAnsi="Times New Roman" w:cs="Times New Roman"/>
                <w:sz w:val="24"/>
                <w:szCs w:val="24"/>
              </w:rPr>
            </w:pPr>
          </w:p>
        </w:tc>
      </w:tr>
      <w:tr w:rsidR="00304225" w14:paraId="0E87582E" w14:textId="77777777" w:rsidTr="00304225">
        <w:tc>
          <w:tcPr>
            <w:tcW w:w="1191" w:type="dxa"/>
            <w:vAlign w:val="center"/>
          </w:tcPr>
          <w:p w14:paraId="08FAE3E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161.</w:t>
            </w:r>
          </w:p>
        </w:tc>
        <w:tc>
          <w:tcPr>
            <w:tcW w:w="6405" w:type="dxa"/>
            <w:vAlign w:val="center"/>
          </w:tcPr>
          <w:p w14:paraId="1C05AC4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Глагол как часть речи (обобщение изученного в 5 классе)</w:t>
            </w:r>
          </w:p>
        </w:tc>
        <w:tc>
          <w:tcPr>
            <w:tcW w:w="1473" w:type="dxa"/>
            <w:vAlign w:val="center"/>
          </w:tcPr>
          <w:p w14:paraId="20AFACDD" w14:textId="77777777" w:rsidR="00304225" w:rsidRPr="00304225" w:rsidRDefault="00304225" w:rsidP="00304225">
            <w:pPr>
              <w:pStyle w:val="ConsPlusNormal"/>
              <w:rPr>
                <w:rFonts w:ascii="Times New Roman" w:hAnsi="Times New Roman" w:cs="Times New Roman"/>
                <w:sz w:val="24"/>
                <w:szCs w:val="24"/>
              </w:rPr>
            </w:pPr>
          </w:p>
        </w:tc>
      </w:tr>
      <w:tr w:rsidR="00304225" w14:paraId="6849302F" w14:textId="77777777" w:rsidTr="00304225">
        <w:tc>
          <w:tcPr>
            <w:tcW w:w="1191" w:type="dxa"/>
            <w:vAlign w:val="center"/>
          </w:tcPr>
          <w:p w14:paraId="794E918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162.</w:t>
            </w:r>
          </w:p>
        </w:tc>
        <w:tc>
          <w:tcPr>
            <w:tcW w:w="6405" w:type="dxa"/>
            <w:vAlign w:val="center"/>
          </w:tcPr>
          <w:p w14:paraId="563210C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Глагол как часть речи (обобщение изученного в 5 классе). Практикум</w:t>
            </w:r>
          </w:p>
        </w:tc>
        <w:tc>
          <w:tcPr>
            <w:tcW w:w="1473" w:type="dxa"/>
            <w:vAlign w:val="center"/>
          </w:tcPr>
          <w:p w14:paraId="59BAA498"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1AFAF9F6" w14:textId="77777777" w:rsidTr="00304225">
        <w:tc>
          <w:tcPr>
            <w:tcW w:w="1191" w:type="dxa"/>
            <w:vAlign w:val="center"/>
          </w:tcPr>
          <w:p w14:paraId="5ACA7A8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163.</w:t>
            </w:r>
          </w:p>
        </w:tc>
        <w:tc>
          <w:tcPr>
            <w:tcW w:w="6405" w:type="dxa"/>
            <w:vAlign w:val="center"/>
          </w:tcPr>
          <w:p w14:paraId="24CB65C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Словообразование глаголов</w:t>
            </w:r>
          </w:p>
        </w:tc>
        <w:tc>
          <w:tcPr>
            <w:tcW w:w="1473" w:type="dxa"/>
            <w:vAlign w:val="center"/>
          </w:tcPr>
          <w:p w14:paraId="2A0B9FB7" w14:textId="77777777" w:rsidR="00304225" w:rsidRPr="00304225" w:rsidRDefault="00304225" w:rsidP="00304225">
            <w:pPr>
              <w:pStyle w:val="ConsPlusNormal"/>
              <w:rPr>
                <w:rFonts w:ascii="Times New Roman" w:hAnsi="Times New Roman" w:cs="Times New Roman"/>
                <w:sz w:val="24"/>
                <w:szCs w:val="24"/>
              </w:rPr>
            </w:pPr>
          </w:p>
        </w:tc>
      </w:tr>
      <w:tr w:rsidR="00304225" w14:paraId="5C7A71FF" w14:textId="77777777" w:rsidTr="00304225">
        <w:tc>
          <w:tcPr>
            <w:tcW w:w="1191" w:type="dxa"/>
            <w:vAlign w:val="center"/>
          </w:tcPr>
          <w:p w14:paraId="29541AF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164.</w:t>
            </w:r>
          </w:p>
        </w:tc>
        <w:tc>
          <w:tcPr>
            <w:tcW w:w="6405" w:type="dxa"/>
            <w:vAlign w:val="center"/>
          </w:tcPr>
          <w:p w14:paraId="1A9B9CA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Сбор материала</w:t>
            </w:r>
          </w:p>
        </w:tc>
        <w:tc>
          <w:tcPr>
            <w:tcW w:w="1473" w:type="dxa"/>
            <w:vAlign w:val="center"/>
          </w:tcPr>
          <w:p w14:paraId="5ED640A2" w14:textId="77777777" w:rsidR="00304225" w:rsidRPr="00304225" w:rsidRDefault="00304225" w:rsidP="00304225">
            <w:pPr>
              <w:pStyle w:val="ConsPlusNormal"/>
              <w:rPr>
                <w:rFonts w:ascii="Times New Roman" w:hAnsi="Times New Roman" w:cs="Times New Roman"/>
                <w:sz w:val="24"/>
                <w:szCs w:val="24"/>
              </w:rPr>
            </w:pPr>
          </w:p>
        </w:tc>
      </w:tr>
      <w:tr w:rsidR="00304225" w14:paraId="5EE6CC70" w14:textId="77777777" w:rsidTr="00304225">
        <w:tc>
          <w:tcPr>
            <w:tcW w:w="1191" w:type="dxa"/>
            <w:vAlign w:val="center"/>
          </w:tcPr>
          <w:p w14:paraId="60743A1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165.</w:t>
            </w:r>
          </w:p>
        </w:tc>
        <w:tc>
          <w:tcPr>
            <w:tcW w:w="6405" w:type="dxa"/>
            <w:vAlign w:val="center"/>
          </w:tcPr>
          <w:p w14:paraId="65E5B19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на морально-этическую тему (обучающее)</w:t>
            </w:r>
          </w:p>
        </w:tc>
        <w:tc>
          <w:tcPr>
            <w:tcW w:w="1473" w:type="dxa"/>
            <w:vAlign w:val="center"/>
          </w:tcPr>
          <w:p w14:paraId="37DAC5E6" w14:textId="77777777" w:rsidR="00304225" w:rsidRPr="00304225" w:rsidRDefault="00304225" w:rsidP="00304225">
            <w:pPr>
              <w:pStyle w:val="ConsPlusNormal"/>
              <w:rPr>
                <w:rFonts w:ascii="Times New Roman" w:hAnsi="Times New Roman" w:cs="Times New Roman"/>
                <w:sz w:val="24"/>
                <w:szCs w:val="24"/>
              </w:rPr>
            </w:pPr>
          </w:p>
        </w:tc>
      </w:tr>
      <w:tr w:rsidR="00304225" w14:paraId="60F3471D" w14:textId="77777777" w:rsidTr="00304225">
        <w:tc>
          <w:tcPr>
            <w:tcW w:w="1191" w:type="dxa"/>
            <w:vAlign w:val="center"/>
          </w:tcPr>
          <w:p w14:paraId="573DD44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166.</w:t>
            </w:r>
          </w:p>
        </w:tc>
        <w:tc>
          <w:tcPr>
            <w:tcW w:w="6405" w:type="dxa"/>
            <w:vAlign w:val="center"/>
          </w:tcPr>
          <w:p w14:paraId="7A04AD3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Переходные и непереходные глаголы</w:t>
            </w:r>
          </w:p>
        </w:tc>
        <w:tc>
          <w:tcPr>
            <w:tcW w:w="1473" w:type="dxa"/>
            <w:vAlign w:val="center"/>
          </w:tcPr>
          <w:p w14:paraId="2075C42A" w14:textId="77777777" w:rsidR="00304225" w:rsidRPr="00304225" w:rsidRDefault="00304225" w:rsidP="00304225">
            <w:pPr>
              <w:pStyle w:val="ConsPlusNormal"/>
              <w:rPr>
                <w:rFonts w:ascii="Times New Roman" w:hAnsi="Times New Roman" w:cs="Times New Roman"/>
                <w:sz w:val="24"/>
                <w:szCs w:val="24"/>
              </w:rPr>
            </w:pPr>
          </w:p>
        </w:tc>
      </w:tr>
      <w:tr w:rsidR="00304225" w14:paraId="00B2126D" w14:textId="77777777" w:rsidTr="00304225">
        <w:tc>
          <w:tcPr>
            <w:tcW w:w="1191" w:type="dxa"/>
            <w:vAlign w:val="center"/>
          </w:tcPr>
          <w:p w14:paraId="6FFC04C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167.</w:t>
            </w:r>
          </w:p>
        </w:tc>
        <w:tc>
          <w:tcPr>
            <w:tcW w:w="6405" w:type="dxa"/>
            <w:vAlign w:val="center"/>
          </w:tcPr>
          <w:p w14:paraId="3250B0B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Переходные и непереходные глаголы. Практикум</w:t>
            </w:r>
          </w:p>
        </w:tc>
        <w:tc>
          <w:tcPr>
            <w:tcW w:w="1473" w:type="dxa"/>
            <w:vAlign w:val="center"/>
          </w:tcPr>
          <w:p w14:paraId="5C99507F"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2DFA84CA" w14:textId="77777777" w:rsidTr="00304225">
        <w:tc>
          <w:tcPr>
            <w:tcW w:w="1191" w:type="dxa"/>
            <w:vAlign w:val="center"/>
          </w:tcPr>
          <w:p w14:paraId="4A797D7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168.</w:t>
            </w:r>
          </w:p>
        </w:tc>
        <w:tc>
          <w:tcPr>
            <w:tcW w:w="6405" w:type="dxa"/>
            <w:vAlign w:val="center"/>
          </w:tcPr>
          <w:p w14:paraId="31D036D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Разноспрягаемые глаголы</w:t>
            </w:r>
          </w:p>
        </w:tc>
        <w:tc>
          <w:tcPr>
            <w:tcW w:w="1473" w:type="dxa"/>
            <w:vAlign w:val="center"/>
          </w:tcPr>
          <w:p w14:paraId="1BD3F8BF" w14:textId="77777777" w:rsidR="00304225" w:rsidRPr="00304225" w:rsidRDefault="00304225" w:rsidP="00304225">
            <w:pPr>
              <w:pStyle w:val="ConsPlusNormal"/>
              <w:rPr>
                <w:rFonts w:ascii="Times New Roman" w:hAnsi="Times New Roman" w:cs="Times New Roman"/>
                <w:sz w:val="24"/>
                <w:szCs w:val="24"/>
              </w:rPr>
            </w:pPr>
          </w:p>
        </w:tc>
      </w:tr>
      <w:tr w:rsidR="00304225" w14:paraId="624A6DAA" w14:textId="77777777" w:rsidTr="00304225">
        <w:tc>
          <w:tcPr>
            <w:tcW w:w="1191" w:type="dxa"/>
            <w:vAlign w:val="center"/>
          </w:tcPr>
          <w:p w14:paraId="7EC5053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169.</w:t>
            </w:r>
          </w:p>
        </w:tc>
        <w:tc>
          <w:tcPr>
            <w:tcW w:w="6405" w:type="dxa"/>
            <w:vAlign w:val="center"/>
          </w:tcPr>
          <w:p w14:paraId="6765BB9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Разноспрягаемые глаголы (закрепление). Практикум</w:t>
            </w:r>
          </w:p>
        </w:tc>
        <w:tc>
          <w:tcPr>
            <w:tcW w:w="1473" w:type="dxa"/>
            <w:vAlign w:val="center"/>
          </w:tcPr>
          <w:p w14:paraId="44D9602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27C4A5E" w14:textId="77777777" w:rsidTr="00304225">
        <w:tc>
          <w:tcPr>
            <w:tcW w:w="1191" w:type="dxa"/>
            <w:vAlign w:val="center"/>
          </w:tcPr>
          <w:p w14:paraId="5C5E071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170.</w:t>
            </w:r>
          </w:p>
        </w:tc>
        <w:tc>
          <w:tcPr>
            <w:tcW w:w="6405" w:type="dxa"/>
            <w:vAlign w:val="center"/>
          </w:tcPr>
          <w:p w14:paraId="1E440D7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Безличные глаголы. Использование личных глаголов в безличном значении</w:t>
            </w:r>
          </w:p>
        </w:tc>
        <w:tc>
          <w:tcPr>
            <w:tcW w:w="1473" w:type="dxa"/>
            <w:vAlign w:val="center"/>
          </w:tcPr>
          <w:p w14:paraId="33C5B34C" w14:textId="77777777" w:rsidR="00304225" w:rsidRPr="00304225" w:rsidRDefault="00304225" w:rsidP="00304225">
            <w:pPr>
              <w:pStyle w:val="ConsPlusNormal"/>
              <w:rPr>
                <w:rFonts w:ascii="Times New Roman" w:hAnsi="Times New Roman" w:cs="Times New Roman"/>
                <w:sz w:val="24"/>
                <w:szCs w:val="24"/>
              </w:rPr>
            </w:pPr>
          </w:p>
        </w:tc>
      </w:tr>
      <w:tr w:rsidR="00304225" w14:paraId="02D4EBBD" w14:textId="77777777" w:rsidTr="00304225">
        <w:tc>
          <w:tcPr>
            <w:tcW w:w="1191" w:type="dxa"/>
            <w:vAlign w:val="center"/>
          </w:tcPr>
          <w:p w14:paraId="353DD73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171.</w:t>
            </w:r>
          </w:p>
        </w:tc>
        <w:tc>
          <w:tcPr>
            <w:tcW w:w="6405" w:type="dxa"/>
            <w:vAlign w:val="center"/>
          </w:tcPr>
          <w:p w14:paraId="2076DF8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Безличные глаголы. Использование личных глаголов в безличном значении. Практикум</w:t>
            </w:r>
          </w:p>
        </w:tc>
        <w:tc>
          <w:tcPr>
            <w:tcW w:w="1473" w:type="dxa"/>
            <w:vAlign w:val="center"/>
          </w:tcPr>
          <w:p w14:paraId="0B6A29D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590B3B13" w14:textId="77777777" w:rsidTr="00304225">
        <w:tc>
          <w:tcPr>
            <w:tcW w:w="1191" w:type="dxa"/>
            <w:vAlign w:val="center"/>
          </w:tcPr>
          <w:p w14:paraId="3D646D1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172.</w:t>
            </w:r>
          </w:p>
        </w:tc>
        <w:tc>
          <w:tcPr>
            <w:tcW w:w="6405" w:type="dxa"/>
            <w:vAlign w:val="center"/>
          </w:tcPr>
          <w:p w14:paraId="50B973A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Наклонение глагола. Изъявительное наклонение</w:t>
            </w:r>
          </w:p>
        </w:tc>
        <w:tc>
          <w:tcPr>
            <w:tcW w:w="1473" w:type="dxa"/>
            <w:vAlign w:val="center"/>
          </w:tcPr>
          <w:p w14:paraId="7597BBC4" w14:textId="77777777" w:rsidR="00304225" w:rsidRPr="00304225" w:rsidRDefault="00304225" w:rsidP="00304225">
            <w:pPr>
              <w:pStyle w:val="ConsPlusNormal"/>
              <w:rPr>
                <w:rFonts w:ascii="Times New Roman" w:hAnsi="Times New Roman" w:cs="Times New Roman"/>
                <w:sz w:val="24"/>
                <w:szCs w:val="24"/>
              </w:rPr>
            </w:pPr>
          </w:p>
        </w:tc>
      </w:tr>
      <w:tr w:rsidR="00304225" w14:paraId="754E6CAE" w14:textId="77777777" w:rsidTr="00304225">
        <w:tc>
          <w:tcPr>
            <w:tcW w:w="1191" w:type="dxa"/>
            <w:vAlign w:val="center"/>
          </w:tcPr>
          <w:p w14:paraId="1EE61E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173.</w:t>
            </w:r>
          </w:p>
        </w:tc>
        <w:tc>
          <w:tcPr>
            <w:tcW w:w="6405" w:type="dxa"/>
            <w:vAlign w:val="center"/>
          </w:tcPr>
          <w:p w14:paraId="7D3C0C9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Изъявительное наклонение (закрепление). Практикум</w:t>
            </w:r>
          </w:p>
        </w:tc>
        <w:tc>
          <w:tcPr>
            <w:tcW w:w="1473" w:type="dxa"/>
            <w:vAlign w:val="center"/>
          </w:tcPr>
          <w:p w14:paraId="03BC993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73149410" w14:textId="77777777" w:rsidTr="00304225">
        <w:tc>
          <w:tcPr>
            <w:tcW w:w="1191" w:type="dxa"/>
            <w:vAlign w:val="center"/>
          </w:tcPr>
          <w:p w14:paraId="5CAC34A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174.</w:t>
            </w:r>
          </w:p>
        </w:tc>
        <w:tc>
          <w:tcPr>
            <w:tcW w:w="6405" w:type="dxa"/>
            <w:vAlign w:val="center"/>
          </w:tcPr>
          <w:p w14:paraId="556D357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Условное наклонение глагола</w:t>
            </w:r>
          </w:p>
        </w:tc>
        <w:tc>
          <w:tcPr>
            <w:tcW w:w="1473" w:type="dxa"/>
            <w:vAlign w:val="center"/>
          </w:tcPr>
          <w:p w14:paraId="59AA3DE0" w14:textId="77777777" w:rsidR="00304225" w:rsidRPr="00304225" w:rsidRDefault="00304225" w:rsidP="00304225">
            <w:pPr>
              <w:pStyle w:val="ConsPlusNormal"/>
              <w:rPr>
                <w:rFonts w:ascii="Times New Roman" w:hAnsi="Times New Roman" w:cs="Times New Roman"/>
                <w:sz w:val="24"/>
                <w:szCs w:val="24"/>
              </w:rPr>
            </w:pPr>
          </w:p>
        </w:tc>
      </w:tr>
      <w:tr w:rsidR="00304225" w14:paraId="18E4A1BC" w14:textId="77777777" w:rsidTr="00304225">
        <w:tc>
          <w:tcPr>
            <w:tcW w:w="1191" w:type="dxa"/>
            <w:vAlign w:val="center"/>
          </w:tcPr>
          <w:p w14:paraId="778113E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175.</w:t>
            </w:r>
          </w:p>
        </w:tc>
        <w:tc>
          <w:tcPr>
            <w:tcW w:w="6405" w:type="dxa"/>
            <w:vAlign w:val="center"/>
          </w:tcPr>
          <w:p w14:paraId="2DE5B34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Условное наклонение глагола (закрепление). Практикум</w:t>
            </w:r>
          </w:p>
        </w:tc>
        <w:tc>
          <w:tcPr>
            <w:tcW w:w="1473" w:type="dxa"/>
            <w:vAlign w:val="center"/>
          </w:tcPr>
          <w:p w14:paraId="601B7858"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72D5DA53" w14:textId="77777777" w:rsidTr="00304225">
        <w:tc>
          <w:tcPr>
            <w:tcW w:w="1191" w:type="dxa"/>
            <w:vAlign w:val="center"/>
          </w:tcPr>
          <w:p w14:paraId="161D740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176.</w:t>
            </w:r>
          </w:p>
        </w:tc>
        <w:tc>
          <w:tcPr>
            <w:tcW w:w="6405" w:type="dxa"/>
            <w:vAlign w:val="center"/>
          </w:tcPr>
          <w:p w14:paraId="02F8018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Повелительное наклонение глагола</w:t>
            </w:r>
          </w:p>
        </w:tc>
        <w:tc>
          <w:tcPr>
            <w:tcW w:w="1473" w:type="dxa"/>
            <w:vAlign w:val="center"/>
          </w:tcPr>
          <w:p w14:paraId="7F5ECC70" w14:textId="77777777" w:rsidR="00304225" w:rsidRPr="00304225" w:rsidRDefault="00304225" w:rsidP="00304225">
            <w:pPr>
              <w:pStyle w:val="ConsPlusNormal"/>
              <w:rPr>
                <w:rFonts w:ascii="Times New Roman" w:hAnsi="Times New Roman" w:cs="Times New Roman"/>
                <w:sz w:val="24"/>
                <w:szCs w:val="24"/>
              </w:rPr>
            </w:pPr>
          </w:p>
        </w:tc>
      </w:tr>
      <w:tr w:rsidR="00304225" w14:paraId="1E0C3228" w14:textId="77777777" w:rsidTr="00304225">
        <w:tc>
          <w:tcPr>
            <w:tcW w:w="1191" w:type="dxa"/>
            <w:vAlign w:val="center"/>
          </w:tcPr>
          <w:p w14:paraId="112599D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177.</w:t>
            </w:r>
          </w:p>
        </w:tc>
        <w:tc>
          <w:tcPr>
            <w:tcW w:w="6405" w:type="dxa"/>
            <w:vAlign w:val="center"/>
          </w:tcPr>
          <w:p w14:paraId="6A8A9D8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Повелительное наклонение глагола (закрепление). Практикум</w:t>
            </w:r>
          </w:p>
        </w:tc>
        <w:tc>
          <w:tcPr>
            <w:tcW w:w="1473" w:type="dxa"/>
            <w:vAlign w:val="center"/>
          </w:tcPr>
          <w:p w14:paraId="62CAEDA8"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2DBA52CB" w14:textId="77777777" w:rsidTr="00304225">
        <w:tc>
          <w:tcPr>
            <w:tcW w:w="1191" w:type="dxa"/>
            <w:vAlign w:val="center"/>
          </w:tcPr>
          <w:p w14:paraId="54ECE02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178.</w:t>
            </w:r>
          </w:p>
        </w:tc>
        <w:tc>
          <w:tcPr>
            <w:tcW w:w="6405" w:type="dxa"/>
            <w:vAlign w:val="center"/>
          </w:tcPr>
          <w:p w14:paraId="1E5F234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Употребление наклонений</w:t>
            </w:r>
          </w:p>
        </w:tc>
        <w:tc>
          <w:tcPr>
            <w:tcW w:w="1473" w:type="dxa"/>
            <w:vAlign w:val="center"/>
          </w:tcPr>
          <w:p w14:paraId="42D9846E" w14:textId="77777777" w:rsidR="00304225" w:rsidRPr="00304225" w:rsidRDefault="00304225" w:rsidP="00304225">
            <w:pPr>
              <w:pStyle w:val="ConsPlusNormal"/>
              <w:rPr>
                <w:rFonts w:ascii="Times New Roman" w:hAnsi="Times New Roman" w:cs="Times New Roman"/>
                <w:sz w:val="24"/>
                <w:szCs w:val="24"/>
              </w:rPr>
            </w:pPr>
          </w:p>
        </w:tc>
      </w:tr>
      <w:tr w:rsidR="00304225" w14:paraId="5CA0FE57" w14:textId="77777777" w:rsidTr="00304225">
        <w:tc>
          <w:tcPr>
            <w:tcW w:w="1191" w:type="dxa"/>
            <w:vAlign w:val="center"/>
          </w:tcPr>
          <w:p w14:paraId="6006FFA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179.</w:t>
            </w:r>
          </w:p>
        </w:tc>
        <w:tc>
          <w:tcPr>
            <w:tcW w:w="6405" w:type="dxa"/>
            <w:vAlign w:val="center"/>
          </w:tcPr>
          <w:p w14:paraId="07897AB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Употребление наклонений. Практикум</w:t>
            </w:r>
          </w:p>
        </w:tc>
        <w:tc>
          <w:tcPr>
            <w:tcW w:w="1473" w:type="dxa"/>
            <w:vAlign w:val="center"/>
          </w:tcPr>
          <w:p w14:paraId="40356CF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548DE17" w14:textId="77777777" w:rsidTr="00304225">
        <w:tc>
          <w:tcPr>
            <w:tcW w:w="1191" w:type="dxa"/>
            <w:vAlign w:val="center"/>
          </w:tcPr>
          <w:p w14:paraId="274A309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180.</w:t>
            </w:r>
          </w:p>
        </w:tc>
        <w:tc>
          <w:tcPr>
            <w:tcW w:w="6405" w:type="dxa"/>
            <w:vAlign w:val="center"/>
          </w:tcPr>
          <w:p w14:paraId="6435DFC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образования форм повелительного наклонения глагола</w:t>
            </w:r>
          </w:p>
        </w:tc>
        <w:tc>
          <w:tcPr>
            <w:tcW w:w="1473" w:type="dxa"/>
            <w:vAlign w:val="center"/>
          </w:tcPr>
          <w:p w14:paraId="01D78D00" w14:textId="77777777" w:rsidR="00304225" w:rsidRPr="00304225" w:rsidRDefault="00304225" w:rsidP="00304225">
            <w:pPr>
              <w:pStyle w:val="ConsPlusNormal"/>
              <w:rPr>
                <w:rFonts w:ascii="Times New Roman" w:hAnsi="Times New Roman" w:cs="Times New Roman"/>
                <w:sz w:val="24"/>
                <w:szCs w:val="24"/>
              </w:rPr>
            </w:pPr>
          </w:p>
        </w:tc>
      </w:tr>
      <w:tr w:rsidR="00304225" w14:paraId="0A11E9E4" w14:textId="77777777" w:rsidTr="00304225">
        <w:tc>
          <w:tcPr>
            <w:tcW w:w="1191" w:type="dxa"/>
            <w:vAlign w:val="center"/>
          </w:tcPr>
          <w:p w14:paraId="177CEED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181.</w:t>
            </w:r>
          </w:p>
        </w:tc>
        <w:tc>
          <w:tcPr>
            <w:tcW w:w="6405" w:type="dxa"/>
            <w:vAlign w:val="center"/>
          </w:tcPr>
          <w:p w14:paraId="2EE2F6A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образования форм повелительного наклонения глагола (закрепление). Практикум</w:t>
            </w:r>
          </w:p>
        </w:tc>
        <w:tc>
          <w:tcPr>
            <w:tcW w:w="1473" w:type="dxa"/>
            <w:vAlign w:val="center"/>
          </w:tcPr>
          <w:p w14:paraId="541D7B5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590E8363" w14:textId="77777777" w:rsidTr="00304225">
        <w:tc>
          <w:tcPr>
            <w:tcW w:w="1191" w:type="dxa"/>
            <w:vAlign w:val="center"/>
          </w:tcPr>
          <w:p w14:paraId="6C467A2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182.</w:t>
            </w:r>
          </w:p>
        </w:tc>
        <w:tc>
          <w:tcPr>
            <w:tcW w:w="6405" w:type="dxa"/>
            <w:vAlign w:val="center"/>
          </w:tcPr>
          <w:p w14:paraId="66C968C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по теме "Наклонения глагола"</w:t>
            </w:r>
          </w:p>
        </w:tc>
        <w:tc>
          <w:tcPr>
            <w:tcW w:w="1473" w:type="dxa"/>
            <w:vAlign w:val="center"/>
          </w:tcPr>
          <w:p w14:paraId="57C5C474" w14:textId="77777777" w:rsidR="00304225" w:rsidRPr="00304225" w:rsidRDefault="00304225" w:rsidP="00304225">
            <w:pPr>
              <w:pStyle w:val="ConsPlusNormal"/>
              <w:rPr>
                <w:rFonts w:ascii="Times New Roman" w:hAnsi="Times New Roman" w:cs="Times New Roman"/>
                <w:sz w:val="24"/>
                <w:szCs w:val="24"/>
              </w:rPr>
            </w:pPr>
          </w:p>
        </w:tc>
      </w:tr>
      <w:tr w:rsidR="00304225" w14:paraId="5DC59C42" w14:textId="77777777" w:rsidTr="00304225">
        <w:tc>
          <w:tcPr>
            <w:tcW w:w="1191" w:type="dxa"/>
            <w:vAlign w:val="center"/>
          </w:tcPr>
          <w:p w14:paraId="1CD3405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183.</w:t>
            </w:r>
          </w:p>
        </w:tc>
        <w:tc>
          <w:tcPr>
            <w:tcW w:w="6405" w:type="dxa"/>
            <w:vAlign w:val="center"/>
          </w:tcPr>
          <w:p w14:paraId="6F58E9A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Видо-временная соотнесенность глагольных форм в тексте</w:t>
            </w:r>
          </w:p>
        </w:tc>
        <w:tc>
          <w:tcPr>
            <w:tcW w:w="1473" w:type="dxa"/>
            <w:vAlign w:val="center"/>
          </w:tcPr>
          <w:p w14:paraId="4107A805" w14:textId="77777777" w:rsidR="00304225" w:rsidRPr="00304225" w:rsidRDefault="00304225" w:rsidP="00304225">
            <w:pPr>
              <w:pStyle w:val="ConsPlusNormal"/>
              <w:rPr>
                <w:rFonts w:ascii="Times New Roman" w:hAnsi="Times New Roman" w:cs="Times New Roman"/>
                <w:sz w:val="24"/>
                <w:szCs w:val="24"/>
              </w:rPr>
            </w:pPr>
          </w:p>
        </w:tc>
      </w:tr>
      <w:tr w:rsidR="00304225" w14:paraId="1E7B59C1" w14:textId="77777777" w:rsidTr="00304225">
        <w:tc>
          <w:tcPr>
            <w:tcW w:w="1191" w:type="dxa"/>
            <w:vAlign w:val="center"/>
          </w:tcPr>
          <w:p w14:paraId="0108850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184.</w:t>
            </w:r>
          </w:p>
        </w:tc>
        <w:tc>
          <w:tcPr>
            <w:tcW w:w="6405" w:type="dxa"/>
            <w:vAlign w:val="center"/>
          </w:tcPr>
          <w:p w14:paraId="3EE3B9A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Видо-временная соотнесенность глагольных форм в тексте. Практикум</w:t>
            </w:r>
          </w:p>
        </w:tc>
        <w:tc>
          <w:tcPr>
            <w:tcW w:w="1473" w:type="dxa"/>
            <w:vAlign w:val="center"/>
          </w:tcPr>
          <w:p w14:paraId="4156154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F2904D5" w14:textId="77777777" w:rsidTr="00304225">
        <w:tc>
          <w:tcPr>
            <w:tcW w:w="1191" w:type="dxa"/>
            <w:vAlign w:val="center"/>
          </w:tcPr>
          <w:p w14:paraId="7D2EF87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185.</w:t>
            </w:r>
          </w:p>
        </w:tc>
        <w:tc>
          <w:tcPr>
            <w:tcW w:w="6405" w:type="dxa"/>
            <w:vAlign w:val="center"/>
          </w:tcPr>
          <w:p w14:paraId="0DFF8FC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Смысловой анализ текста</w:t>
            </w:r>
          </w:p>
        </w:tc>
        <w:tc>
          <w:tcPr>
            <w:tcW w:w="1473" w:type="dxa"/>
            <w:vAlign w:val="center"/>
          </w:tcPr>
          <w:p w14:paraId="203C94E6" w14:textId="77777777" w:rsidR="00304225" w:rsidRPr="00304225" w:rsidRDefault="00304225" w:rsidP="00304225">
            <w:pPr>
              <w:pStyle w:val="ConsPlusNormal"/>
              <w:rPr>
                <w:rFonts w:ascii="Times New Roman" w:hAnsi="Times New Roman" w:cs="Times New Roman"/>
                <w:sz w:val="24"/>
                <w:szCs w:val="24"/>
              </w:rPr>
            </w:pPr>
          </w:p>
        </w:tc>
      </w:tr>
      <w:tr w:rsidR="00304225" w14:paraId="66C07C9B" w14:textId="77777777" w:rsidTr="00304225">
        <w:tc>
          <w:tcPr>
            <w:tcW w:w="1191" w:type="dxa"/>
            <w:vAlign w:val="center"/>
          </w:tcPr>
          <w:p w14:paraId="73AB51F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186.</w:t>
            </w:r>
          </w:p>
        </w:tc>
        <w:tc>
          <w:tcPr>
            <w:tcW w:w="6405" w:type="dxa"/>
            <w:vAlign w:val="center"/>
          </w:tcPr>
          <w:p w14:paraId="0E73805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(обучающее)</w:t>
            </w:r>
          </w:p>
        </w:tc>
        <w:tc>
          <w:tcPr>
            <w:tcW w:w="1473" w:type="dxa"/>
            <w:vAlign w:val="center"/>
          </w:tcPr>
          <w:p w14:paraId="000F51C4" w14:textId="77777777" w:rsidR="00304225" w:rsidRPr="00304225" w:rsidRDefault="00304225" w:rsidP="00304225">
            <w:pPr>
              <w:pStyle w:val="ConsPlusNormal"/>
              <w:rPr>
                <w:rFonts w:ascii="Times New Roman" w:hAnsi="Times New Roman" w:cs="Times New Roman"/>
                <w:sz w:val="24"/>
                <w:szCs w:val="24"/>
              </w:rPr>
            </w:pPr>
          </w:p>
        </w:tc>
      </w:tr>
      <w:tr w:rsidR="00304225" w14:paraId="69E86339" w14:textId="77777777" w:rsidTr="00304225">
        <w:tc>
          <w:tcPr>
            <w:tcW w:w="1191" w:type="dxa"/>
            <w:vAlign w:val="center"/>
          </w:tcPr>
          <w:p w14:paraId="01792D3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187.</w:t>
            </w:r>
          </w:p>
        </w:tc>
        <w:tc>
          <w:tcPr>
            <w:tcW w:w="6405" w:type="dxa"/>
            <w:vAlign w:val="center"/>
          </w:tcPr>
          <w:p w14:paraId="20C75A9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глагола</w:t>
            </w:r>
          </w:p>
        </w:tc>
        <w:tc>
          <w:tcPr>
            <w:tcW w:w="1473" w:type="dxa"/>
            <w:vAlign w:val="center"/>
          </w:tcPr>
          <w:p w14:paraId="1AEBFA27" w14:textId="77777777" w:rsidR="00304225" w:rsidRPr="00304225" w:rsidRDefault="00304225" w:rsidP="00304225">
            <w:pPr>
              <w:pStyle w:val="ConsPlusNormal"/>
              <w:rPr>
                <w:rFonts w:ascii="Times New Roman" w:hAnsi="Times New Roman" w:cs="Times New Roman"/>
                <w:sz w:val="24"/>
                <w:szCs w:val="24"/>
              </w:rPr>
            </w:pPr>
          </w:p>
        </w:tc>
      </w:tr>
      <w:tr w:rsidR="00304225" w14:paraId="38C80757" w14:textId="77777777" w:rsidTr="00304225">
        <w:tc>
          <w:tcPr>
            <w:tcW w:w="1191" w:type="dxa"/>
            <w:vAlign w:val="center"/>
          </w:tcPr>
          <w:p w14:paraId="13337AF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188.</w:t>
            </w:r>
          </w:p>
        </w:tc>
        <w:tc>
          <w:tcPr>
            <w:tcW w:w="6405" w:type="dxa"/>
            <w:vAlign w:val="center"/>
          </w:tcPr>
          <w:p w14:paraId="3901B55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глагола (закрепление). Практикум</w:t>
            </w:r>
          </w:p>
        </w:tc>
        <w:tc>
          <w:tcPr>
            <w:tcW w:w="1473" w:type="dxa"/>
            <w:vAlign w:val="center"/>
          </w:tcPr>
          <w:p w14:paraId="1195BED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76212135" w14:textId="77777777" w:rsidTr="00304225">
        <w:tc>
          <w:tcPr>
            <w:tcW w:w="1191" w:type="dxa"/>
            <w:vAlign w:val="center"/>
          </w:tcPr>
          <w:p w14:paraId="6CCE736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189.</w:t>
            </w:r>
          </w:p>
        </w:tc>
        <w:tc>
          <w:tcPr>
            <w:tcW w:w="6405" w:type="dxa"/>
            <w:vAlign w:val="center"/>
          </w:tcPr>
          <w:p w14:paraId="472D948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Описание действий. Сбор материала</w:t>
            </w:r>
          </w:p>
        </w:tc>
        <w:tc>
          <w:tcPr>
            <w:tcW w:w="1473" w:type="dxa"/>
            <w:vAlign w:val="center"/>
          </w:tcPr>
          <w:p w14:paraId="3AA8BB2B" w14:textId="77777777" w:rsidR="00304225" w:rsidRPr="00304225" w:rsidRDefault="00304225" w:rsidP="00304225">
            <w:pPr>
              <w:pStyle w:val="ConsPlusNormal"/>
              <w:rPr>
                <w:rFonts w:ascii="Times New Roman" w:hAnsi="Times New Roman" w:cs="Times New Roman"/>
                <w:sz w:val="24"/>
                <w:szCs w:val="24"/>
              </w:rPr>
            </w:pPr>
          </w:p>
        </w:tc>
      </w:tr>
      <w:tr w:rsidR="00304225" w14:paraId="3E484972" w14:textId="77777777" w:rsidTr="00304225">
        <w:tc>
          <w:tcPr>
            <w:tcW w:w="1191" w:type="dxa"/>
            <w:vAlign w:val="center"/>
          </w:tcPr>
          <w:p w14:paraId="7003DE1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190.</w:t>
            </w:r>
          </w:p>
        </w:tc>
        <w:tc>
          <w:tcPr>
            <w:tcW w:w="6405" w:type="dxa"/>
            <w:vAlign w:val="center"/>
          </w:tcPr>
          <w:p w14:paraId="5F6D2C7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действий</w:t>
            </w:r>
          </w:p>
        </w:tc>
        <w:tc>
          <w:tcPr>
            <w:tcW w:w="1473" w:type="dxa"/>
            <w:vAlign w:val="center"/>
          </w:tcPr>
          <w:p w14:paraId="7A4EDB84" w14:textId="77777777" w:rsidR="00304225" w:rsidRPr="00304225" w:rsidRDefault="00304225" w:rsidP="00304225">
            <w:pPr>
              <w:pStyle w:val="ConsPlusNormal"/>
              <w:rPr>
                <w:rFonts w:ascii="Times New Roman" w:hAnsi="Times New Roman" w:cs="Times New Roman"/>
                <w:sz w:val="24"/>
                <w:szCs w:val="24"/>
              </w:rPr>
            </w:pPr>
          </w:p>
        </w:tc>
      </w:tr>
      <w:tr w:rsidR="00304225" w14:paraId="10805993" w14:textId="77777777" w:rsidTr="00304225">
        <w:tc>
          <w:tcPr>
            <w:tcW w:w="1191" w:type="dxa"/>
            <w:vAlign w:val="center"/>
          </w:tcPr>
          <w:p w14:paraId="763662D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191.</w:t>
            </w:r>
          </w:p>
        </w:tc>
        <w:tc>
          <w:tcPr>
            <w:tcW w:w="6405" w:type="dxa"/>
            <w:vAlign w:val="center"/>
          </w:tcPr>
          <w:p w14:paraId="1F7BD14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правописания глаголов с изученными орфограммами</w:t>
            </w:r>
          </w:p>
        </w:tc>
        <w:tc>
          <w:tcPr>
            <w:tcW w:w="1473" w:type="dxa"/>
            <w:vAlign w:val="center"/>
          </w:tcPr>
          <w:p w14:paraId="6C18DA6C" w14:textId="77777777" w:rsidR="00304225" w:rsidRPr="00304225" w:rsidRDefault="00304225" w:rsidP="00304225">
            <w:pPr>
              <w:pStyle w:val="ConsPlusNormal"/>
              <w:rPr>
                <w:rFonts w:ascii="Times New Roman" w:hAnsi="Times New Roman" w:cs="Times New Roman"/>
                <w:sz w:val="24"/>
                <w:szCs w:val="24"/>
              </w:rPr>
            </w:pPr>
          </w:p>
        </w:tc>
      </w:tr>
      <w:tr w:rsidR="00304225" w14:paraId="74F835CB" w14:textId="77777777" w:rsidTr="00304225">
        <w:tc>
          <w:tcPr>
            <w:tcW w:w="1191" w:type="dxa"/>
            <w:vAlign w:val="center"/>
          </w:tcPr>
          <w:p w14:paraId="26F9051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192.</w:t>
            </w:r>
          </w:p>
        </w:tc>
        <w:tc>
          <w:tcPr>
            <w:tcW w:w="6405" w:type="dxa"/>
            <w:vAlign w:val="center"/>
          </w:tcPr>
          <w:p w14:paraId="3A450F0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правописания глаголов с изученными орфограммами (обобщение изученного в 6 классе)</w:t>
            </w:r>
          </w:p>
        </w:tc>
        <w:tc>
          <w:tcPr>
            <w:tcW w:w="1473" w:type="dxa"/>
            <w:vAlign w:val="center"/>
          </w:tcPr>
          <w:p w14:paraId="065E9148" w14:textId="77777777" w:rsidR="00304225" w:rsidRPr="00304225" w:rsidRDefault="00304225" w:rsidP="00304225">
            <w:pPr>
              <w:pStyle w:val="ConsPlusNormal"/>
              <w:rPr>
                <w:rFonts w:ascii="Times New Roman" w:hAnsi="Times New Roman" w:cs="Times New Roman"/>
                <w:sz w:val="24"/>
                <w:szCs w:val="24"/>
              </w:rPr>
            </w:pPr>
          </w:p>
        </w:tc>
      </w:tr>
      <w:tr w:rsidR="00304225" w14:paraId="173CEEB3" w14:textId="77777777" w:rsidTr="00304225">
        <w:tc>
          <w:tcPr>
            <w:tcW w:w="1191" w:type="dxa"/>
            <w:vAlign w:val="center"/>
          </w:tcPr>
          <w:p w14:paraId="7134A74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193.</w:t>
            </w:r>
          </w:p>
        </w:tc>
        <w:tc>
          <w:tcPr>
            <w:tcW w:w="6405" w:type="dxa"/>
            <w:vAlign w:val="center"/>
          </w:tcPr>
          <w:p w14:paraId="0C0141D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правописания глаголов с изученными орфограммами (обобщение изученного в 6 классе). Практикум</w:t>
            </w:r>
          </w:p>
        </w:tc>
        <w:tc>
          <w:tcPr>
            <w:tcW w:w="1473" w:type="dxa"/>
            <w:vAlign w:val="center"/>
          </w:tcPr>
          <w:p w14:paraId="27482EE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3F5073F" w14:textId="77777777" w:rsidTr="00304225">
        <w:tc>
          <w:tcPr>
            <w:tcW w:w="1191" w:type="dxa"/>
            <w:vAlign w:val="center"/>
          </w:tcPr>
          <w:p w14:paraId="179E102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194.</w:t>
            </w:r>
          </w:p>
        </w:tc>
        <w:tc>
          <w:tcPr>
            <w:tcW w:w="6405" w:type="dxa"/>
            <w:vAlign w:val="center"/>
          </w:tcPr>
          <w:p w14:paraId="25DDD0A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Орфографический анализ глагола. Практикум</w:t>
            </w:r>
          </w:p>
        </w:tc>
        <w:tc>
          <w:tcPr>
            <w:tcW w:w="1473" w:type="dxa"/>
            <w:vAlign w:val="center"/>
          </w:tcPr>
          <w:p w14:paraId="499A6A8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14:paraId="465CACD7" w14:textId="77777777" w:rsidTr="00304225">
        <w:tc>
          <w:tcPr>
            <w:tcW w:w="1191" w:type="dxa"/>
            <w:vAlign w:val="center"/>
          </w:tcPr>
          <w:p w14:paraId="2A23C5B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195.</w:t>
            </w:r>
          </w:p>
        </w:tc>
        <w:tc>
          <w:tcPr>
            <w:tcW w:w="6405" w:type="dxa"/>
            <w:vAlign w:val="center"/>
          </w:tcPr>
          <w:p w14:paraId="3963EDE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"Глагол"</w:t>
            </w:r>
          </w:p>
        </w:tc>
        <w:tc>
          <w:tcPr>
            <w:tcW w:w="1473" w:type="dxa"/>
            <w:vAlign w:val="center"/>
          </w:tcPr>
          <w:p w14:paraId="49AB2950" w14:textId="77777777" w:rsidR="00304225" w:rsidRPr="00304225" w:rsidRDefault="00304225" w:rsidP="00304225">
            <w:pPr>
              <w:pStyle w:val="ConsPlusNormal"/>
              <w:rPr>
                <w:rFonts w:ascii="Times New Roman" w:hAnsi="Times New Roman" w:cs="Times New Roman"/>
                <w:sz w:val="24"/>
                <w:szCs w:val="24"/>
              </w:rPr>
            </w:pPr>
          </w:p>
        </w:tc>
      </w:tr>
      <w:tr w:rsidR="00304225" w14:paraId="45BA8E1F" w14:textId="77777777" w:rsidTr="00304225">
        <w:tc>
          <w:tcPr>
            <w:tcW w:w="1191" w:type="dxa"/>
            <w:vAlign w:val="center"/>
          </w:tcPr>
          <w:p w14:paraId="6C5F989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196.</w:t>
            </w:r>
          </w:p>
        </w:tc>
        <w:tc>
          <w:tcPr>
            <w:tcW w:w="6405" w:type="dxa"/>
            <w:vAlign w:val="center"/>
          </w:tcPr>
          <w:p w14:paraId="2A6D7C3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Работа над ошибками, анализ работы</w:t>
            </w:r>
          </w:p>
        </w:tc>
        <w:tc>
          <w:tcPr>
            <w:tcW w:w="1473" w:type="dxa"/>
            <w:vAlign w:val="center"/>
          </w:tcPr>
          <w:p w14:paraId="4543665B" w14:textId="77777777" w:rsidR="00304225" w:rsidRPr="00304225" w:rsidRDefault="00304225" w:rsidP="00304225">
            <w:pPr>
              <w:pStyle w:val="ConsPlusNormal"/>
              <w:rPr>
                <w:rFonts w:ascii="Times New Roman" w:hAnsi="Times New Roman" w:cs="Times New Roman"/>
                <w:sz w:val="24"/>
                <w:szCs w:val="24"/>
              </w:rPr>
            </w:pPr>
          </w:p>
        </w:tc>
      </w:tr>
      <w:tr w:rsidR="00304225" w14:paraId="18466B6A" w14:textId="77777777" w:rsidTr="00304225">
        <w:tc>
          <w:tcPr>
            <w:tcW w:w="1191" w:type="dxa"/>
            <w:vAlign w:val="center"/>
          </w:tcPr>
          <w:p w14:paraId="20EB05A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197.</w:t>
            </w:r>
          </w:p>
        </w:tc>
        <w:tc>
          <w:tcPr>
            <w:tcW w:w="6405" w:type="dxa"/>
            <w:vAlign w:val="center"/>
          </w:tcPr>
          <w:p w14:paraId="734532C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Лексикология. Фразеология (повторение изученного в 6 классе)</w:t>
            </w:r>
          </w:p>
        </w:tc>
        <w:tc>
          <w:tcPr>
            <w:tcW w:w="1473" w:type="dxa"/>
            <w:vAlign w:val="center"/>
          </w:tcPr>
          <w:p w14:paraId="40B91AD0" w14:textId="77777777" w:rsidR="00304225" w:rsidRPr="00304225" w:rsidRDefault="00304225" w:rsidP="00304225">
            <w:pPr>
              <w:pStyle w:val="ConsPlusNormal"/>
              <w:rPr>
                <w:rFonts w:ascii="Times New Roman" w:hAnsi="Times New Roman" w:cs="Times New Roman"/>
                <w:sz w:val="24"/>
                <w:szCs w:val="24"/>
              </w:rPr>
            </w:pPr>
          </w:p>
        </w:tc>
      </w:tr>
      <w:tr w:rsidR="00304225" w14:paraId="6FBF9FBF" w14:textId="77777777" w:rsidTr="00304225">
        <w:tc>
          <w:tcPr>
            <w:tcW w:w="1191" w:type="dxa"/>
            <w:vAlign w:val="center"/>
          </w:tcPr>
          <w:p w14:paraId="609390C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198.</w:t>
            </w:r>
          </w:p>
        </w:tc>
        <w:tc>
          <w:tcPr>
            <w:tcW w:w="6405" w:type="dxa"/>
            <w:vAlign w:val="center"/>
          </w:tcPr>
          <w:p w14:paraId="1826293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Морфемика. Словообразование. Орфография (повторение изученного в 6 классе)</w:t>
            </w:r>
          </w:p>
        </w:tc>
        <w:tc>
          <w:tcPr>
            <w:tcW w:w="1473" w:type="dxa"/>
            <w:vAlign w:val="center"/>
          </w:tcPr>
          <w:p w14:paraId="0B08E82C" w14:textId="77777777" w:rsidR="00304225" w:rsidRPr="00304225" w:rsidRDefault="00304225" w:rsidP="00304225">
            <w:pPr>
              <w:pStyle w:val="ConsPlusNormal"/>
              <w:rPr>
                <w:rFonts w:ascii="Times New Roman" w:hAnsi="Times New Roman" w:cs="Times New Roman"/>
                <w:sz w:val="24"/>
                <w:szCs w:val="24"/>
              </w:rPr>
            </w:pPr>
          </w:p>
        </w:tc>
      </w:tr>
      <w:tr w:rsidR="00304225" w14:paraId="4566F87B" w14:textId="77777777" w:rsidTr="00304225">
        <w:tc>
          <w:tcPr>
            <w:tcW w:w="1191" w:type="dxa"/>
            <w:vAlign w:val="center"/>
          </w:tcPr>
          <w:p w14:paraId="2560525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199.</w:t>
            </w:r>
          </w:p>
        </w:tc>
        <w:tc>
          <w:tcPr>
            <w:tcW w:w="6405" w:type="dxa"/>
            <w:vAlign w:val="center"/>
          </w:tcPr>
          <w:p w14:paraId="7B4348B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Морфология (повторение изученного в 6 классе)</w:t>
            </w:r>
          </w:p>
        </w:tc>
        <w:tc>
          <w:tcPr>
            <w:tcW w:w="1473" w:type="dxa"/>
            <w:vAlign w:val="center"/>
          </w:tcPr>
          <w:p w14:paraId="5F4A6DE6" w14:textId="77777777" w:rsidR="00304225" w:rsidRPr="00304225" w:rsidRDefault="00304225" w:rsidP="00304225">
            <w:pPr>
              <w:pStyle w:val="ConsPlusNormal"/>
              <w:rPr>
                <w:rFonts w:ascii="Times New Roman" w:hAnsi="Times New Roman" w:cs="Times New Roman"/>
                <w:sz w:val="24"/>
                <w:szCs w:val="24"/>
              </w:rPr>
            </w:pPr>
          </w:p>
        </w:tc>
      </w:tr>
      <w:tr w:rsidR="00304225" w14:paraId="06E67788" w14:textId="77777777" w:rsidTr="00304225">
        <w:tc>
          <w:tcPr>
            <w:tcW w:w="1191" w:type="dxa"/>
            <w:vAlign w:val="center"/>
          </w:tcPr>
          <w:p w14:paraId="1A575E0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200.</w:t>
            </w:r>
          </w:p>
        </w:tc>
        <w:tc>
          <w:tcPr>
            <w:tcW w:w="6405" w:type="dxa"/>
            <w:vAlign w:val="center"/>
          </w:tcPr>
          <w:p w14:paraId="24BFEA9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Орфография. Правописание имен существительных, имен прилагательных (повторение изученного в 6 классе)</w:t>
            </w:r>
          </w:p>
        </w:tc>
        <w:tc>
          <w:tcPr>
            <w:tcW w:w="1473" w:type="dxa"/>
            <w:vAlign w:val="center"/>
          </w:tcPr>
          <w:p w14:paraId="71989DB1" w14:textId="77777777" w:rsidR="00304225" w:rsidRPr="00304225" w:rsidRDefault="00304225" w:rsidP="00304225">
            <w:pPr>
              <w:pStyle w:val="ConsPlusNormal"/>
              <w:rPr>
                <w:rFonts w:ascii="Times New Roman" w:hAnsi="Times New Roman" w:cs="Times New Roman"/>
                <w:sz w:val="24"/>
                <w:szCs w:val="24"/>
              </w:rPr>
            </w:pPr>
          </w:p>
        </w:tc>
      </w:tr>
      <w:tr w:rsidR="00304225" w14:paraId="092B7824" w14:textId="77777777" w:rsidTr="00304225">
        <w:tc>
          <w:tcPr>
            <w:tcW w:w="1191" w:type="dxa"/>
            <w:vAlign w:val="center"/>
          </w:tcPr>
          <w:p w14:paraId="528442F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201.</w:t>
            </w:r>
          </w:p>
        </w:tc>
        <w:tc>
          <w:tcPr>
            <w:tcW w:w="6405" w:type="dxa"/>
            <w:vAlign w:val="center"/>
          </w:tcPr>
          <w:p w14:paraId="370AF90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Орфография. Правописание имен числительных, местоимений, глаголов (повторение изученного в 6 классе)</w:t>
            </w:r>
          </w:p>
        </w:tc>
        <w:tc>
          <w:tcPr>
            <w:tcW w:w="1473" w:type="dxa"/>
            <w:vAlign w:val="center"/>
          </w:tcPr>
          <w:p w14:paraId="3AFFFA20" w14:textId="77777777" w:rsidR="00304225" w:rsidRPr="00304225" w:rsidRDefault="00304225" w:rsidP="00304225">
            <w:pPr>
              <w:pStyle w:val="ConsPlusNormal"/>
              <w:rPr>
                <w:rFonts w:ascii="Times New Roman" w:hAnsi="Times New Roman" w:cs="Times New Roman"/>
                <w:sz w:val="24"/>
                <w:szCs w:val="24"/>
              </w:rPr>
            </w:pPr>
          </w:p>
        </w:tc>
      </w:tr>
      <w:tr w:rsidR="00304225" w14:paraId="27E94A3F" w14:textId="77777777" w:rsidTr="00304225">
        <w:tc>
          <w:tcPr>
            <w:tcW w:w="1191" w:type="dxa"/>
            <w:vAlign w:val="center"/>
          </w:tcPr>
          <w:p w14:paraId="63ACC0B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202.</w:t>
            </w:r>
          </w:p>
        </w:tc>
        <w:tc>
          <w:tcPr>
            <w:tcW w:w="6405" w:type="dxa"/>
            <w:vAlign w:val="center"/>
          </w:tcPr>
          <w:p w14:paraId="756AED5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Текст. Анализ текста (повторение изученного в 6 классе)</w:t>
            </w:r>
          </w:p>
        </w:tc>
        <w:tc>
          <w:tcPr>
            <w:tcW w:w="1473" w:type="dxa"/>
            <w:vAlign w:val="center"/>
          </w:tcPr>
          <w:p w14:paraId="221F5AC0" w14:textId="77777777" w:rsidR="00304225" w:rsidRPr="00304225" w:rsidRDefault="00304225" w:rsidP="00304225">
            <w:pPr>
              <w:pStyle w:val="ConsPlusNormal"/>
              <w:rPr>
                <w:rFonts w:ascii="Times New Roman" w:hAnsi="Times New Roman" w:cs="Times New Roman"/>
                <w:sz w:val="24"/>
                <w:szCs w:val="24"/>
              </w:rPr>
            </w:pPr>
          </w:p>
        </w:tc>
      </w:tr>
      <w:tr w:rsidR="00304225" w14:paraId="327139D1" w14:textId="77777777" w:rsidTr="00304225">
        <w:tc>
          <w:tcPr>
            <w:tcW w:w="1191" w:type="dxa"/>
            <w:vAlign w:val="center"/>
          </w:tcPr>
          <w:p w14:paraId="3BD22C3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203.</w:t>
            </w:r>
          </w:p>
        </w:tc>
        <w:tc>
          <w:tcPr>
            <w:tcW w:w="6405" w:type="dxa"/>
            <w:vAlign w:val="center"/>
          </w:tcPr>
          <w:p w14:paraId="08F68E2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Итоговая контрольная работа за курс 6 класса</w:t>
            </w:r>
          </w:p>
        </w:tc>
        <w:tc>
          <w:tcPr>
            <w:tcW w:w="1473" w:type="dxa"/>
            <w:vAlign w:val="center"/>
          </w:tcPr>
          <w:p w14:paraId="75B817AD" w14:textId="77777777" w:rsidR="00304225" w:rsidRPr="00304225" w:rsidRDefault="00304225" w:rsidP="00304225">
            <w:pPr>
              <w:pStyle w:val="ConsPlusNormal"/>
              <w:rPr>
                <w:rFonts w:ascii="Times New Roman" w:hAnsi="Times New Roman" w:cs="Times New Roman"/>
                <w:sz w:val="24"/>
                <w:szCs w:val="24"/>
              </w:rPr>
            </w:pPr>
          </w:p>
        </w:tc>
      </w:tr>
      <w:tr w:rsidR="00304225" w14:paraId="3AD9D468" w14:textId="77777777" w:rsidTr="00304225">
        <w:tc>
          <w:tcPr>
            <w:tcW w:w="1191" w:type="dxa"/>
            <w:vAlign w:val="center"/>
          </w:tcPr>
          <w:p w14:paraId="3CC3C5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204.</w:t>
            </w:r>
          </w:p>
        </w:tc>
        <w:tc>
          <w:tcPr>
            <w:tcW w:w="6405" w:type="dxa"/>
            <w:vAlign w:val="center"/>
          </w:tcPr>
          <w:p w14:paraId="3D6B00B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Анализ итоговой контрольной работы</w:t>
            </w:r>
          </w:p>
        </w:tc>
        <w:tc>
          <w:tcPr>
            <w:tcW w:w="1473" w:type="dxa"/>
            <w:vAlign w:val="center"/>
          </w:tcPr>
          <w:p w14:paraId="4D07AF38" w14:textId="77777777" w:rsidR="00304225" w:rsidRPr="00304225" w:rsidRDefault="00304225" w:rsidP="00304225">
            <w:pPr>
              <w:pStyle w:val="ConsPlusNormal"/>
              <w:rPr>
                <w:rFonts w:ascii="Times New Roman" w:hAnsi="Times New Roman" w:cs="Times New Roman"/>
                <w:sz w:val="24"/>
                <w:szCs w:val="24"/>
              </w:rPr>
            </w:pPr>
          </w:p>
        </w:tc>
      </w:tr>
      <w:tr w:rsidR="00304225" w14:paraId="5D2E4713" w14:textId="77777777" w:rsidTr="00304225">
        <w:tc>
          <w:tcPr>
            <w:tcW w:w="9069" w:type="dxa"/>
            <w:gridSpan w:val="3"/>
            <w:vAlign w:val="center"/>
          </w:tcPr>
          <w:p w14:paraId="51B6642F" w14:textId="256DBAE3"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 xml:space="preserve">ОБЩЕЕ КОЛИЧЕСТВО УРОКОВ ПО ПРОГРАММЕ: 204, из них уроков, отведенных на контрольные работы (в том числе </w:t>
            </w:r>
            <w:r>
              <w:rPr>
                <w:rFonts w:ascii="Times New Roman" w:hAnsi="Times New Roman" w:cs="Times New Roman"/>
                <w:sz w:val="24"/>
                <w:szCs w:val="24"/>
              </w:rPr>
              <w:t>ВПР</w:t>
            </w:r>
            <w:r w:rsidRPr="00304225">
              <w:rPr>
                <w:rFonts w:ascii="Times New Roman" w:hAnsi="Times New Roman" w:cs="Times New Roman"/>
                <w:sz w:val="24"/>
                <w:szCs w:val="24"/>
              </w:rPr>
              <w:t>), - не более 20</w:t>
            </w:r>
          </w:p>
        </w:tc>
      </w:tr>
    </w:tbl>
    <w:p w14:paraId="33FFC074" w14:textId="26338332" w:rsidR="00304225" w:rsidRDefault="00304225" w:rsidP="00A27B15">
      <w:pPr>
        <w:pStyle w:val="a3"/>
        <w:shd w:val="clear" w:color="auto" w:fill="FFFFFF"/>
        <w:spacing w:before="0" w:beforeAutospacing="0" w:after="255" w:afterAutospacing="0" w:line="270" w:lineRule="atLeast"/>
        <w:rPr>
          <w:color w:val="333333"/>
        </w:rPr>
      </w:pPr>
      <w:r>
        <w:rPr>
          <w:color w:val="333333"/>
        </w:rPr>
        <w:t>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304225" w:rsidRPr="00304225" w14:paraId="2CD9B809" w14:textId="77777777" w:rsidTr="00304225">
        <w:tc>
          <w:tcPr>
            <w:tcW w:w="1191" w:type="dxa"/>
          </w:tcPr>
          <w:p w14:paraId="1DF52AB5"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N урока</w:t>
            </w:r>
          </w:p>
        </w:tc>
        <w:tc>
          <w:tcPr>
            <w:tcW w:w="6405" w:type="dxa"/>
          </w:tcPr>
          <w:p w14:paraId="617420F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Тема урока</w:t>
            </w:r>
          </w:p>
        </w:tc>
        <w:tc>
          <w:tcPr>
            <w:tcW w:w="1473" w:type="dxa"/>
          </w:tcPr>
          <w:p w14:paraId="3F2295C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Количество часов на практические работы</w:t>
            </w:r>
          </w:p>
        </w:tc>
      </w:tr>
      <w:tr w:rsidR="00304225" w:rsidRPr="00304225" w14:paraId="08C9E343" w14:textId="77777777" w:rsidTr="00304225">
        <w:tc>
          <w:tcPr>
            <w:tcW w:w="1191" w:type="dxa"/>
            <w:vAlign w:val="center"/>
          </w:tcPr>
          <w:p w14:paraId="3775ED9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w:t>
            </w:r>
          </w:p>
        </w:tc>
        <w:tc>
          <w:tcPr>
            <w:tcW w:w="6405" w:type="dxa"/>
            <w:vAlign w:val="center"/>
          </w:tcPr>
          <w:p w14:paraId="422875C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как развивающееся явление. Взаимосвязь языка, культуры и истории народа</w:t>
            </w:r>
          </w:p>
        </w:tc>
        <w:tc>
          <w:tcPr>
            <w:tcW w:w="1473" w:type="dxa"/>
            <w:vAlign w:val="center"/>
          </w:tcPr>
          <w:p w14:paraId="253BF8F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7EC9700" w14:textId="77777777" w:rsidTr="00304225">
        <w:tc>
          <w:tcPr>
            <w:tcW w:w="1191" w:type="dxa"/>
            <w:vAlign w:val="center"/>
          </w:tcPr>
          <w:p w14:paraId="44202D2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w:t>
            </w:r>
          </w:p>
        </w:tc>
        <w:tc>
          <w:tcPr>
            <w:tcW w:w="6405" w:type="dxa"/>
            <w:vAlign w:val="center"/>
          </w:tcPr>
          <w:p w14:paraId="2171D4C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Орфография. Правописание гласных в корне слова (повторение изученного в 5 - 6 классах)</w:t>
            </w:r>
          </w:p>
        </w:tc>
        <w:tc>
          <w:tcPr>
            <w:tcW w:w="1473" w:type="dxa"/>
            <w:vAlign w:val="center"/>
          </w:tcPr>
          <w:p w14:paraId="26FD212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A221B64" w14:textId="77777777" w:rsidTr="00304225">
        <w:tc>
          <w:tcPr>
            <w:tcW w:w="1191" w:type="dxa"/>
            <w:vAlign w:val="center"/>
          </w:tcPr>
          <w:p w14:paraId="2A69B4B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w:t>
            </w:r>
          </w:p>
        </w:tc>
        <w:tc>
          <w:tcPr>
            <w:tcW w:w="6405" w:type="dxa"/>
            <w:vAlign w:val="center"/>
          </w:tcPr>
          <w:p w14:paraId="3445AE0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Орфография. Правописание приставок в слове (повторение изученного в 5 - 6 классах)</w:t>
            </w:r>
          </w:p>
        </w:tc>
        <w:tc>
          <w:tcPr>
            <w:tcW w:w="1473" w:type="dxa"/>
            <w:vAlign w:val="center"/>
          </w:tcPr>
          <w:p w14:paraId="703270E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E63A29A" w14:textId="77777777" w:rsidTr="00304225">
        <w:tc>
          <w:tcPr>
            <w:tcW w:w="1191" w:type="dxa"/>
            <w:vAlign w:val="center"/>
          </w:tcPr>
          <w:p w14:paraId="6981C4A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w:t>
            </w:r>
          </w:p>
        </w:tc>
        <w:tc>
          <w:tcPr>
            <w:tcW w:w="6405" w:type="dxa"/>
            <w:vAlign w:val="center"/>
          </w:tcPr>
          <w:p w14:paraId="32617DF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Морфология. Имя существительное, имя прилагательное, имя числительное. Правописание</w:t>
            </w:r>
          </w:p>
        </w:tc>
        <w:tc>
          <w:tcPr>
            <w:tcW w:w="1473" w:type="dxa"/>
            <w:vAlign w:val="center"/>
          </w:tcPr>
          <w:p w14:paraId="612AB4B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1C2B2A4" w14:textId="77777777" w:rsidTr="00304225">
        <w:tc>
          <w:tcPr>
            <w:tcW w:w="1191" w:type="dxa"/>
            <w:vAlign w:val="center"/>
          </w:tcPr>
          <w:p w14:paraId="0F61CAC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w:t>
            </w:r>
          </w:p>
        </w:tc>
        <w:tc>
          <w:tcPr>
            <w:tcW w:w="6405" w:type="dxa"/>
            <w:vAlign w:val="center"/>
          </w:tcPr>
          <w:p w14:paraId="35AD368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Морфология. Местоимение. Глагол. Правописание</w:t>
            </w:r>
          </w:p>
        </w:tc>
        <w:tc>
          <w:tcPr>
            <w:tcW w:w="1473" w:type="dxa"/>
            <w:vAlign w:val="center"/>
          </w:tcPr>
          <w:p w14:paraId="51115A5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98F9CD2" w14:textId="77777777" w:rsidTr="00304225">
        <w:tc>
          <w:tcPr>
            <w:tcW w:w="1191" w:type="dxa"/>
            <w:vAlign w:val="center"/>
          </w:tcPr>
          <w:p w14:paraId="454BEF8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w:t>
            </w:r>
          </w:p>
        </w:tc>
        <w:tc>
          <w:tcPr>
            <w:tcW w:w="6405" w:type="dxa"/>
            <w:vAlign w:val="center"/>
          </w:tcPr>
          <w:p w14:paraId="0D31FA5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(диктант с грамматическим заданием)</w:t>
            </w:r>
          </w:p>
        </w:tc>
        <w:tc>
          <w:tcPr>
            <w:tcW w:w="1473" w:type="dxa"/>
            <w:vAlign w:val="center"/>
          </w:tcPr>
          <w:p w14:paraId="515DE10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054C317" w14:textId="77777777" w:rsidTr="00304225">
        <w:tc>
          <w:tcPr>
            <w:tcW w:w="1191" w:type="dxa"/>
            <w:vAlign w:val="center"/>
          </w:tcPr>
          <w:p w14:paraId="357FE9C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w:t>
            </w:r>
          </w:p>
        </w:tc>
        <w:tc>
          <w:tcPr>
            <w:tcW w:w="6405" w:type="dxa"/>
            <w:vAlign w:val="center"/>
          </w:tcPr>
          <w:p w14:paraId="07372CD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 и его виды</w:t>
            </w:r>
          </w:p>
        </w:tc>
        <w:tc>
          <w:tcPr>
            <w:tcW w:w="1473" w:type="dxa"/>
            <w:vAlign w:val="center"/>
          </w:tcPr>
          <w:p w14:paraId="6ABFEF8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5B47A07" w14:textId="77777777" w:rsidTr="00304225">
        <w:tc>
          <w:tcPr>
            <w:tcW w:w="1191" w:type="dxa"/>
            <w:vAlign w:val="center"/>
          </w:tcPr>
          <w:p w14:paraId="2ECD3A4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w:t>
            </w:r>
          </w:p>
        </w:tc>
        <w:tc>
          <w:tcPr>
            <w:tcW w:w="6405" w:type="dxa"/>
            <w:vAlign w:val="center"/>
          </w:tcPr>
          <w:p w14:paraId="12415F0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Диалог и его виды</w:t>
            </w:r>
          </w:p>
        </w:tc>
        <w:tc>
          <w:tcPr>
            <w:tcW w:w="1473" w:type="dxa"/>
            <w:vAlign w:val="center"/>
          </w:tcPr>
          <w:p w14:paraId="70E67F7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87C8AD2" w14:textId="77777777" w:rsidTr="00304225">
        <w:tc>
          <w:tcPr>
            <w:tcW w:w="1191" w:type="dxa"/>
            <w:vAlign w:val="center"/>
          </w:tcPr>
          <w:p w14:paraId="07BA462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w:t>
            </w:r>
          </w:p>
        </w:tc>
        <w:tc>
          <w:tcPr>
            <w:tcW w:w="6405" w:type="dxa"/>
            <w:vAlign w:val="center"/>
          </w:tcPr>
          <w:p w14:paraId="1022C17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на лингвистическую тему</w:t>
            </w:r>
          </w:p>
        </w:tc>
        <w:tc>
          <w:tcPr>
            <w:tcW w:w="1473" w:type="dxa"/>
            <w:vAlign w:val="center"/>
          </w:tcPr>
          <w:p w14:paraId="206547B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9E1554C" w14:textId="77777777" w:rsidTr="00304225">
        <w:tc>
          <w:tcPr>
            <w:tcW w:w="1191" w:type="dxa"/>
            <w:vAlign w:val="center"/>
          </w:tcPr>
          <w:p w14:paraId="0CE6909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w:t>
            </w:r>
          </w:p>
        </w:tc>
        <w:tc>
          <w:tcPr>
            <w:tcW w:w="6405" w:type="dxa"/>
            <w:vAlign w:val="center"/>
          </w:tcPr>
          <w:p w14:paraId="0446368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Текст как речевое произведение</w:t>
            </w:r>
          </w:p>
        </w:tc>
        <w:tc>
          <w:tcPr>
            <w:tcW w:w="1473" w:type="dxa"/>
            <w:vAlign w:val="center"/>
          </w:tcPr>
          <w:p w14:paraId="14A6463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B7291E4" w14:textId="77777777" w:rsidTr="00304225">
        <w:tc>
          <w:tcPr>
            <w:tcW w:w="1191" w:type="dxa"/>
            <w:vAlign w:val="center"/>
          </w:tcPr>
          <w:p w14:paraId="649214D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w:t>
            </w:r>
          </w:p>
        </w:tc>
        <w:tc>
          <w:tcPr>
            <w:tcW w:w="6405" w:type="dxa"/>
            <w:vAlign w:val="center"/>
          </w:tcPr>
          <w:p w14:paraId="5337040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Текст как речевое произведение. Виды информации в тексте</w:t>
            </w:r>
          </w:p>
        </w:tc>
        <w:tc>
          <w:tcPr>
            <w:tcW w:w="1473" w:type="dxa"/>
            <w:vAlign w:val="center"/>
          </w:tcPr>
          <w:p w14:paraId="00A16A2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610FD1B" w14:textId="77777777" w:rsidTr="00304225">
        <w:tc>
          <w:tcPr>
            <w:tcW w:w="1191" w:type="dxa"/>
            <w:vAlign w:val="center"/>
          </w:tcPr>
          <w:p w14:paraId="0553C05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w:t>
            </w:r>
          </w:p>
        </w:tc>
        <w:tc>
          <w:tcPr>
            <w:tcW w:w="6405" w:type="dxa"/>
            <w:vAlign w:val="center"/>
          </w:tcPr>
          <w:p w14:paraId="790730E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Тезисный план текста</w:t>
            </w:r>
          </w:p>
        </w:tc>
        <w:tc>
          <w:tcPr>
            <w:tcW w:w="1473" w:type="dxa"/>
            <w:vAlign w:val="center"/>
          </w:tcPr>
          <w:p w14:paraId="23EC29E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ACA70BB" w14:textId="77777777" w:rsidTr="00304225">
        <w:tc>
          <w:tcPr>
            <w:tcW w:w="1191" w:type="dxa"/>
            <w:vAlign w:val="center"/>
          </w:tcPr>
          <w:p w14:paraId="44CABB6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w:t>
            </w:r>
          </w:p>
        </w:tc>
        <w:tc>
          <w:tcPr>
            <w:tcW w:w="6405" w:type="dxa"/>
            <w:vAlign w:val="center"/>
          </w:tcPr>
          <w:p w14:paraId="3083C93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Тезисный план текста. Практикум</w:t>
            </w:r>
          </w:p>
        </w:tc>
        <w:tc>
          <w:tcPr>
            <w:tcW w:w="1473" w:type="dxa"/>
            <w:vAlign w:val="center"/>
          </w:tcPr>
          <w:p w14:paraId="4ACB0D4F"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F2B756F" w14:textId="77777777" w:rsidTr="00304225">
        <w:tc>
          <w:tcPr>
            <w:tcW w:w="1191" w:type="dxa"/>
            <w:vAlign w:val="center"/>
          </w:tcPr>
          <w:p w14:paraId="7353986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14</w:t>
            </w:r>
          </w:p>
        </w:tc>
        <w:tc>
          <w:tcPr>
            <w:tcW w:w="6405" w:type="dxa"/>
            <w:vAlign w:val="center"/>
          </w:tcPr>
          <w:p w14:paraId="690A01E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Рассуждение как функционально-смысловой тип речи</w:t>
            </w:r>
          </w:p>
        </w:tc>
        <w:tc>
          <w:tcPr>
            <w:tcW w:w="1473" w:type="dxa"/>
            <w:vAlign w:val="center"/>
          </w:tcPr>
          <w:p w14:paraId="3FF6EE9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709EDEA" w14:textId="77777777" w:rsidTr="00304225">
        <w:tc>
          <w:tcPr>
            <w:tcW w:w="1191" w:type="dxa"/>
            <w:vAlign w:val="center"/>
          </w:tcPr>
          <w:p w14:paraId="4145231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w:t>
            </w:r>
          </w:p>
        </w:tc>
        <w:tc>
          <w:tcPr>
            <w:tcW w:w="6405" w:type="dxa"/>
            <w:vAlign w:val="center"/>
          </w:tcPr>
          <w:p w14:paraId="145F849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Рассуждение как функционально-смысловой тип речи. Практикум</w:t>
            </w:r>
          </w:p>
        </w:tc>
        <w:tc>
          <w:tcPr>
            <w:tcW w:w="1473" w:type="dxa"/>
            <w:vAlign w:val="center"/>
          </w:tcPr>
          <w:p w14:paraId="2F6D816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5CC52F8" w14:textId="77777777" w:rsidTr="00304225">
        <w:tc>
          <w:tcPr>
            <w:tcW w:w="1191" w:type="dxa"/>
            <w:vAlign w:val="center"/>
          </w:tcPr>
          <w:p w14:paraId="72F8E4E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w:t>
            </w:r>
          </w:p>
        </w:tc>
        <w:tc>
          <w:tcPr>
            <w:tcW w:w="6405" w:type="dxa"/>
            <w:vAlign w:val="center"/>
          </w:tcPr>
          <w:p w14:paraId="517242E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виды текста-рассуждения</w:t>
            </w:r>
          </w:p>
        </w:tc>
        <w:tc>
          <w:tcPr>
            <w:tcW w:w="1473" w:type="dxa"/>
            <w:vAlign w:val="center"/>
          </w:tcPr>
          <w:p w14:paraId="277DF27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E29BEDE" w14:textId="77777777" w:rsidTr="00304225">
        <w:tc>
          <w:tcPr>
            <w:tcW w:w="1191" w:type="dxa"/>
            <w:vAlign w:val="center"/>
          </w:tcPr>
          <w:p w14:paraId="2A97B85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w:t>
            </w:r>
          </w:p>
        </w:tc>
        <w:tc>
          <w:tcPr>
            <w:tcW w:w="6405" w:type="dxa"/>
            <w:vAlign w:val="center"/>
          </w:tcPr>
          <w:p w14:paraId="198840B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виды текста-рассуждения. Практикум</w:t>
            </w:r>
          </w:p>
        </w:tc>
        <w:tc>
          <w:tcPr>
            <w:tcW w:w="1473" w:type="dxa"/>
            <w:vAlign w:val="center"/>
          </w:tcPr>
          <w:p w14:paraId="1B289005"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C14B332" w14:textId="77777777" w:rsidTr="00304225">
        <w:tc>
          <w:tcPr>
            <w:tcW w:w="1191" w:type="dxa"/>
            <w:vAlign w:val="center"/>
          </w:tcPr>
          <w:p w14:paraId="228C4D8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w:t>
            </w:r>
          </w:p>
        </w:tc>
        <w:tc>
          <w:tcPr>
            <w:tcW w:w="6405" w:type="dxa"/>
            <w:vAlign w:val="center"/>
          </w:tcPr>
          <w:p w14:paraId="7B87DA4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на тему</w:t>
            </w:r>
          </w:p>
        </w:tc>
        <w:tc>
          <w:tcPr>
            <w:tcW w:w="1473" w:type="dxa"/>
            <w:vAlign w:val="center"/>
          </w:tcPr>
          <w:p w14:paraId="25CE07F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4A60B11" w14:textId="77777777" w:rsidTr="00304225">
        <w:tc>
          <w:tcPr>
            <w:tcW w:w="1191" w:type="dxa"/>
            <w:vAlign w:val="center"/>
          </w:tcPr>
          <w:p w14:paraId="712B79E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w:t>
            </w:r>
          </w:p>
        </w:tc>
        <w:tc>
          <w:tcPr>
            <w:tcW w:w="6405" w:type="dxa"/>
            <w:vAlign w:val="center"/>
          </w:tcPr>
          <w:p w14:paraId="2BF06CC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Функциональные разновидности языка</w:t>
            </w:r>
          </w:p>
        </w:tc>
        <w:tc>
          <w:tcPr>
            <w:tcW w:w="1473" w:type="dxa"/>
            <w:vAlign w:val="center"/>
          </w:tcPr>
          <w:p w14:paraId="4189203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FDB8A19" w14:textId="77777777" w:rsidTr="00304225">
        <w:tc>
          <w:tcPr>
            <w:tcW w:w="1191" w:type="dxa"/>
            <w:vAlign w:val="center"/>
          </w:tcPr>
          <w:p w14:paraId="3103554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w:t>
            </w:r>
          </w:p>
        </w:tc>
        <w:tc>
          <w:tcPr>
            <w:tcW w:w="6405" w:type="dxa"/>
            <w:vAlign w:val="center"/>
          </w:tcPr>
          <w:p w14:paraId="67EB774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Публицистический стиль</w:t>
            </w:r>
          </w:p>
        </w:tc>
        <w:tc>
          <w:tcPr>
            <w:tcW w:w="1473" w:type="dxa"/>
            <w:vAlign w:val="center"/>
          </w:tcPr>
          <w:p w14:paraId="4F4BF3F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E87D8E1" w14:textId="77777777" w:rsidTr="00304225">
        <w:tc>
          <w:tcPr>
            <w:tcW w:w="1191" w:type="dxa"/>
            <w:vAlign w:val="center"/>
          </w:tcPr>
          <w:p w14:paraId="144DB77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21</w:t>
            </w:r>
          </w:p>
        </w:tc>
        <w:tc>
          <w:tcPr>
            <w:tcW w:w="6405" w:type="dxa"/>
            <w:vAlign w:val="center"/>
          </w:tcPr>
          <w:p w14:paraId="0484875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жанры публицистического стиля</w:t>
            </w:r>
          </w:p>
        </w:tc>
        <w:tc>
          <w:tcPr>
            <w:tcW w:w="1473" w:type="dxa"/>
            <w:vAlign w:val="center"/>
          </w:tcPr>
          <w:p w14:paraId="6B49853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B0D4E99" w14:textId="77777777" w:rsidTr="00304225">
        <w:tc>
          <w:tcPr>
            <w:tcW w:w="1191" w:type="dxa"/>
            <w:vAlign w:val="center"/>
          </w:tcPr>
          <w:p w14:paraId="3C982A8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22</w:t>
            </w:r>
          </w:p>
        </w:tc>
        <w:tc>
          <w:tcPr>
            <w:tcW w:w="6405" w:type="dxa"/>
            <w:vAlign w:val="center"/>
          </w:tcPr>
          <w:p w14:paraId="34A50B9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жанры публицистического стиля. Практикум</w:t>
            </w:r>
          </w:p>
        </w:tc>
        <w:tc>
          <w:tcPr>
            <w:tcW w:w="1473" w:type="dxa"/>
            <w:vAlign w:val="center"/>
          </w:tcPr>
          <w:p w14:paraId="3ABB35D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96398DE" w14:textId="77777777" w:rsidTr="00304225">
        <w:tc>
          <w:tcPr>
            <w:tcW w:w="1191" w:type="dxa"/>
            <w:vAlign w:val="center"/>
          </w:tcPr>
          <w:p w14:paraId="088D271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23</w:t>
            </w:r>
          </w:p>
        </w:tc>
        <w:tc>
          <w:tcPr>
            <w:tcW w:w="6405" w:type="dxa"/>
            <w:vAlign w:val="center"/>
          </w:tcPr>
          <w:p w14:paraId="2A21593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Официально-деловой стиль</w:t>
            </w:r>
          </w:p>
        </w:tc>
        <w:tc>
          <w:tcPr>
            <w:tcW w:w="1473" w:type="dxa"/>
            <w:vAlign w:val="center"/>
          </w:tcPr>
          <w:p w14:paraId="5C68BE9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E7E0E58" w14:textId="77777777" w:rsidTr="00304225">
        <w:tc>
          <w:tcPr>
            <w:tcW w:w="1191" w:type="dxa"/>
            <w:vAlign w:val="center"/>
          </w:tcPr>
          <w:p w14:paraId="3CEC4E7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24</w:t>
            </w:r>
          </w:p>
        </w:tc>
        <w:tc>
          <w:tcPr>
            <w:tcW w:w="6405" w:type="dxa"/>
            <w:vAlign w:val="center"/>
          </w:tcPr>
          <w:p w14:paraId="508B38E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жанры делового стиля. Инструкция</w:t>
            </w:r>
          </w:p>
        </w:tc>
        <w:tc>
          <w:tcPr>
            <w:tcW w:w="1473" w:type="dxa"/>
            <w:vAlign w:val="center"/>
          </w:tcPr>
          <w:p w14:paraId="08137BB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BF971C3" w14:textId="77777777" w:rsidTr="00304225">
        <w:tc>
          <w:tcPr>
            <w:tcW w:w="1191" w:type="dxa"/>
            <w:vAlign w:val="center"/>
          </w:tcPr>
          <w:p w14:paraId="74F9314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25</w:t>
            </w:r>
          </w:p>
        </w:tc>
        <w:tc>
          <w:tcPr>
            <w:tcW w:w="6405" w:type="dxa"/>
            <w:vAlign w:val="center"/>
          </w:tcPr>
          <w:p w14:paraId="16E3DBB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на тему</w:t>
            </w:r>
          </w:p>
        </w:tc>
        <w:tc>
          <w:tcPr>
            <w:tcW w:w="1473" w:type="dxa"/>
            <w:vAlign w:val="center"/>
          </w:tcPr>
          <w:p w14:paraId="3E71BA0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B5B505F" w14:textId="77777777" w:rsidTr="00304225">
        <w:tc>
          <w:tcPr>
            <w:tcW w:w="1191" w:type="dxa"/>
            <w:vAlign w:val="center"/>
          </w:tcPr>
          <w:p w14:paraId="1B8DFE9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26</w:t>
            </w:r>
          </w:p>
        </w:tc>
        <w:tc>
          <w:tcPr>
            <w:tcW w:w="6405" w:type="dxa"/>
            <w:vAlign w:val="center"/>
          </w:tcPr>
          <w:p w14:paraId="316BA10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Морфология как раздел науки о языке. Система частей речи в русском языке.</w:t>
            </w:r>
          </w:p>
        </w:tc>
        <w:tc>
          <w:tcPr>
            <w:tcW w:w="1473" w:type="dxa"/>
            <w:vAlign w:val="center"/>
          </w:tcPr>
          <w:p w14:paraId="090E0ED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2983282" w14:textId="77777777" w:rsidTr="00304225">
        <w:tc>
          <w:tcPr>
            <w:tcW w:w="1191" w:type="dxa"/>
            <w:vAlign w:val="center"/>
          </w:tcPr>
          <w:p w14:paraId="792754A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27</w:t>
            </w:r>
          </w:p>
        </w:tc>
        <w:tc>
          <w:tcPr>
            <w:tcW w:w="6405" w:type="dxa"/>
            <w:vAlign w:val="center"/>
          </w:tcPr>
          <w:p w14:paraId="74E78C8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причастии. Причастие как особая форма глагола</w:t>
            </w:r>
          </w:p>
        </w:tc>
        <w:tc>
          <w:tcPr>
            <w:tcW w:w="1473" w:type="dxa"/>
            <w:vAlign w:val="center"/>
          </w:tcPr>
          <w:p w14:paraId="72069BE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AAE2E58" w14:textId="77777777" w:rsidTr="00304225">
        <w:tc>
          <w:tcPr>
            <w:tcW w:w="1191" w:type="dxa"/>
            <w:vAlign w:val="center"/>
          </w:tcPr>
          <w:p w14:paraId="23D6584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28</w:t>
            </w:r>
          </w:p>
        </w:tc>
        <w:tc>
          <w:tcPr>
            <w:tcW w:w="6405" w:type="dxa"/>
            <w:vAlign w:val="center"/>
          </w:tcPr>
          <w:p w14:paraId="710483D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Признаки глагола и прилагательного у причастия</w:t>
            </w:r>
          </w:p>
        </w:tc>
        <w:tc>
          <w:tcPr>
            <w:tcW w:w="1473" w:type="dxa"/>
            <w:vAlign w:val="center"/>
          </w:tcPr>
          <w:p w14:paraId="5542B1D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7F7B16F" w14:textId="77777777" w:rsidTr="00304225">
        <w:tc>
          <w:tcPr>
            <w:tcW w:w="1191" w:type="dxa"/>
            <w:vAlign w:val="center"/>
          </w:tcPr>
          <w:p w14:paraId="0734D59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29</w:t>
            </w:r>
          </w:p>
        </w:tc>
        <w:tc>
          <w:tcPr>
            <w:tcW w:w="6405" w:type="dxa"/>
            <w:vAlign w:val="center"/>
          </w:tcPr>
          <w:p w14:paraId="10F3B46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Причастный оборот</w:t>
            </w:r>
          </w:p>
        </w:tc>
        <w:tc>
          <w:tcPr>
            <w:tcW w:w="1473" w:type="dxa"/>
            <w:vAlign w:val="center"/>
          </w:tcPr>
          <w:p w14:paraId="705C175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33C2B86" w14:textId="77777777" w:rsidTr="00304225">
        <w:tc>
          <w:tcPr>
            <w:tcW w:w="1191" w:type="dxa"/>
            <w:vAlign w:val="center"/>
          </w:tcPr>
          <w:p w14:paraId="145EA08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30</w:t>
            </w:r>
          </w:p>
        </w:tc>
        <w:tc>
          <w:tcPr>
            <w:tcW w:w="6405" w:type="dxa"/>
            <w:vAlign w:val="center"/>
          </w:tcPr>
          <w:p w14:paraId="0D42280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Причастный оборот. Знаки препинания в предложениях с причастным оборотом</w:t>
            </w:r>
          </w:p>
        </w:tc>
        <w:tc>
          <w:tcPr>
            <w:tcW w:w="1473" w:type="dxa"/>
            <w:vAlign w:val="center"/>
          </w:tcPr>
          <w:p w14:paraId="3E06501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99A879B" w14:textId="77777777" w:rsidTr="00304225">
        <w:tc>
          <w:tcPr>
            <w:tcW w:w="1191" w:type="dxa"/>
            <w:vAlign w:val="center"/>
          </w:tcPr>
          <w:p w14:paraId="065E75F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31</w:t>
            </w:r>
          </w:p>
        </w:tc>
        <w:tc>
          <w:tcPr>
            <w:tcW w:w="6405" w:type="dxa"/>
            <w:vAlign w:val="center"/>
          </w:tcPr>
          <w:p w14:paraId="70E1619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Действительные и страдательные причастия</w:t>
            </w:r>
          </w:p>
        </w:tc>
        <w:tc>
          <w:tcPr>
            <w:tcW w:w="1473" w:type="dxa"/>
            <w:vAlign w:val="center"/>
          </w:tcPr>
          <w:p w14:paraId="1169F9A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24491D5" w14:textId="77777777" w:rsidTr="00304225">
        <w:tc>
          <w:tcPr>
            <w:tcW w:w="1191" w:type="dxa"/>
            <w:vAlign w:val="center"/>
          </w:tcPr>
          <w:p w14:paraId="2851114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32</w:t>
            </w:r>
          </w:p>
        </w:tc>
        <w:tc>
          <w:tcPr>
            <w:tcW w:w="6405" w:type="dxa"/>
            <w:vAlign w:val="center"/>
          </w:tcPr>
          <w:p w14:paraId="4910FE6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Полные и краткие формы причастий</w:t>
            </w:r>
          </w:p>
        </w:tc>
        <w:tc>
          <w:tcPr>
            <w:tcW w:w="1473" w:type="dxa"/>
            <w:vAlign w:val="center"/>
          </w:tcPr>
          <w:p w14:paraId="2BFC89F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BE35E9F" w14:textId="77777777" w:rsidTr="00304225">
        <w:tc>
          <w:tcPr>
            <w:tcW w:w="1191" w:type="dxa"/>
            <w:vAlign w:val="center"/>
          </w:tcPr>
          <w:p w14:paraId="6B9B637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33</w:t>
            </w:r>
          </w:p>
        </w:tc>
        <w:tc>
          <w:tcPr>
            <w:tcW w:w="6405" w:type="dxa"/>
            <w:vAlign w:val="center"/>
          </w:tcPr>
          <w:p w14:paraId="4343597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Причастия настоящего и прошедшего времени</w:t>
            </w:r>
          </w:p>
        </w:tc>
        <w:tc>
          <w:tcPr>
            <w:tcW w:w="1473" w:type="dxa"/>
            <w:vAlign w:val="center"/>
          </w:tcPr>
          <w:p w14:paraId="09CD167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F4BC4CC" w14:textId="77777777" w:rsidTr="00304225">
        <w:tc>
          <w:tcPr>
            <w:tcW w:w="1191" w:type="dxa"/>
            <w:vAlign w:val="center"/>
          </w:tcPr>
          <w:p w14:paraId="7CB1C49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34</w:t>
            </w:r>
          </w:p>
        </w:tc>
        <w:tc>
          <w:tcPr>
            <w:tcW w:w="6405" w:type="dxa"/>
            <w:vAlign w:val="center"/>
          </w:tcPr>
          <w:p w14:paraId="4AD0A67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Образование действительных причастий настоящего и прошедшего времени</w:t>
            </w:r>
          </w:p>
        </w:tc>
        <w:tc>
          <w:tcPr>
            <w:tcW w:w="1473" w:type="dxa"/>
            <w:vAlign w:val="center"/>
          </w:tcPr>
          <w:p w14:paraId="418FA8C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8607C3B" w14:textId="77777777" w:rsidTr="00304225">
        <w:tc>
          <w:tcPr>
            <w:tcW w:w="1191" w:type="dxa"/>
            <w:vAlign w:val="center"/>
          </w:tcPr>
          <w:p w14:paraId="58C9976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35</w:t>
            </w:r>
          </w:p>
        </w:tc>
        <w:tc>
          <w:tcPr>
            <w:tcW w:w="6405" w:type="dxa"/>
            <w:vAlign w:val="center"/>
          </w:tcPr>
          <w:p w14:paraId="48C24DB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Образование действительных причастий настоящего и прошедшего времени. Практикум</w:t>
            </w:r>
          </w:p>
        </w:tc>
        <w:tc>
          <w:tcPr>
            <w:tcW w:w="1473" w:type="dxa"/>
            <w:vAlign w:val="center"/>
          </w:tcPr>
          <w:p w14:paraId="612B622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25B481B" w14:textId="77777777" w:rsidTr="00304225">
        <w:tc>
          <w:tcPr>
            <w:tcW w:w="1191" w:type="dxa"/>
            <w:vAlign w:val="center"/>
          </w:tcPr>
          <w:p w14:paraId="088AC10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36</w:t>
            </w:r>
          </w:p>
        </w:tc>
        <w:tc>
          <w:tcPr>
            <w:tcW w:w="6405" w:type="dxa"/>
            <w:vAlign w:val="center"/>
          </w:tcPr>
          <w:p w14:paraId="4E1BB1A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Образование страдательных причастий настоящего и прошедшего времени</w:t>
            </w:r>
          </w:p>
        </w:tc>
        <w:tc>
          <w:tcPr>
            <w:tcW w:w="1473" w:type="dxa"/>
            <w:vAlign w:val="center"/>
          </w:tcPr>
          <w:p w14:paraId="177A855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FCA144D" w14:textId="77777777" w:rsidTr="00304225">
        <w:tc>
          <w:tcPr>
            <w:tcW w:w="1191" w:type="dxa"/>
            <w:vAlign w:val="center"/>
          </w:tcPr>
          <w:p w14:paraId="12EA0F4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37</w:t>
            </w:r>
          </w:p>
        </w:tc>
        <w:tc>
          <w:tcPr>
            <w:tcW w:w="6405" w:type="dxa"/>
            <w:vAlign w:val="center"/>
          </w:tcPr>
          <w:p w14:paraId="3859A82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Образование страдательных причастий настоящего и прошедшего времени. Практикум</w:t>
            </w:r>
          </w:p>
        </w:tc>
        <w:tc>
          <w:tcPr>
            <w:tcW w:w="1473" w:type="dxa"/>
            <w:vAlign w:val="center"/>
          </w:tcPr>
          <w:p w14:paraId="6293EBC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DB26254" w14:textId="77777777" w:rsidTr="00304225">
        <w:tc>
          <w:tcPr>
            <w:tcW w:w="1191" w:type="dxa"/>
            <w:vAlign w:val="center"/>
          </w:tcPr>
          <w:p w14:paraId="6679BF5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38</w:t>
            </w:r>
          </w:p>
        </w:tc>
        <w:tc>
          <w:tcPr>
            <w:tcW w:w="6405" w:type="dxa"/>
            <w:vAlign w:val="center"/>
          </w:tcPr>
          <w:p w14:paraId="67AE3FA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гласных перед -н и -нн в полных причастиях</w:t>
            </w:r>
          </w:p>
        </w:tc>
        <w:tc>
          <w:tcPr>
            <w:tcW w:w="1473" w:type="dxa"/>
            <w:vAlign w:val="center"/>
          </w:tcPr>
          <w:p w14:paraId="22CBC0D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434A538" w14:textId="77777777" w:rsidTr="00304225">
        <w:tc>
          <w:tcPr>
            <w:tcW w:w="1191" w:type="dxa"/>
            <w:vAlign w:val="center"/>
          </w:tcPr>
          <w:p w14:paraId="3F73296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39</w:t>
            </w:r>
          </w:p>
        </w:tc>
        <w:tc>
          <w:tcPr>
            <w:tcW w:w="6405" w:type="dxa"/>
            <w:vAlign w:val="center"/>
          </w:tcPr>
          <w:p w14:paraId="4007214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гласных перед -н и -нн в полных и кратких страдательных причастиях. Практикум</w:t>
            </w:r>
          </w:p>
        </w:tc>
        <w:tc>
          <w:tcPr>
            <w:tcW w:w="1473" w:type="dxa"/>
            <w:vAlign w:val="center"/>
          </w:tcPr>
          <w:p w14:paraId="6C93FBE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0D29223" w14:textId="77777777" w:rsidTr="00304225">
        <w:tc>
          <w:tcPr>
            <w:tcW w:w="1191" w:type="dxa"/>
            <w:vAlign w:val="center"/>
          </w:tcPr>
          <w:p w14:paraId="72B2FB0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40</w:t>
            </w:r>
          </w:p>
        </w:tc>
        <w:tc>
          <w:tcPr>
            <w:tcW w:w="6405" w:type="dxa"/>
            <w:vAlign w:val="center"/>
          </w:tcPr>
          <w:p w14:paraId="575549C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гласных перед -н и -нн в полных и кратких страдательных причастиях и отглагольных прилагательных</w:t>
            </w:r>
          </w:p>
        </w:tc>
        <w:tc>
          <w:tcPr>
            <w:tcW w:w="1473" w:type="dxa"/>
            <w:vAlign w:val="center"/>
          </w:tcPr>
          <w:p w14:paraId="7DFB680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1799100" w14:textId="77777777" w:rsidTr="00304225">
        <w:tc>
          <w:tcPr>
            <w:tcW w:w="1191" w:type="dxa"/>
            <w:vAlign w:val="center"/>
          </w:tcPr>
          <w:p w14:paraId="193D082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41</w:t>
            </w:r>
          </w:p>
        </w:tc>
        <w:tc>
          <w:tcPr>
            <w:tcW w:w="6405" w:type="dxa"/>
            <w:vAlign w:val="center"/>
          </w:tcPr>
          <w:p w14:paraId="556FA0C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 и -нн в полных страдательных причастиях и отглагольных прилагательных</w:t>
            </w:r>
          </w:p>
        </w:tc>
        <w:tc>
          <w:tcPr>
            <w:tcW w:w="1473" w:type="dxa"/>
            <w:vAlign w:val="center"/>
          </w:tcPr>
          <w:p w14:paraId="3677EAD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9101020" w14:textId="77777777" w:rsidTr="00304225">
        <w:tc>
          <w:tcPr>
            <w:tcW w:w="1191" w:type="dxa"/>
            <w:vAlign w:val="center"/>
          </w:tcPr>
          <w:p w14:paraId="1FBC84B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42</w:t>
            </w:r>
          </w:p>
        </w:tc>
        <w:tc>
          <w:tcPr>
            <w:tcW w:w="6405" w:type="dxa"/>
            <w:vAlign w:val="center"/>
          </w:tcPr>
          <w:p w14:paraId="1E3D3B6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 и -нн в кратких страдательных причастиях и кратких прилагательных</w:t>
            </w:r>
          </w:p>
        </w:tc>
        <w:tc>
          <w:tcPr>
            <w:tcW w:w="1473" w:type="dxa"/>
            <w:vAlign w:val="center"/>
          </w:tcPr>
          <w:p w14:paraId="2E1C91B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6CCAC32" w14:textId="77777777" w:rsidTr="00304225">
        <w:tc>
          <w:tcPr>
            <w:tcW w:w="1191" w:type="dxa"/>
            <w:vAlign w:val="center"/>
          </w:tcPr>
          <w:p w14:paraId="184756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43</w:t>
            </w:r>
          </w:p>
        </w:tc>
        <w:tc>
          <w:tcPr>
            <w:tcW w:w="6405" w:type="dxa"/>
            <w:vAlign w:val="center"/>
          </w:tcPr>
          <w:p w14:paraId="03DD5CA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причастия</w:t>
            </w:r>
          </w:p>
        </w:tc>
        <w:tc>
          <w:tcPr>
            <w:tcW w:w="1473" w:type="dxa"/>
            <w:vAlign w:val="center"/>
          </w:tcPr>
          <w:p w14:paraId="5E38DEE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E90F09F" w14:textId="77777777" w:rsidTr="00304225">
        <w:tc>
          <w:tcPr>
            <w:tcW w:w="1191" w:type="dxa"/>
            <w:vAlign w:val="center"/>
          </w:tcPr>
          <w:p w14:paraId="34F6D74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44</w:t>
            </w:r>
          </w:p>
        </w:tc>
        <w:tc>
          <w:tcPr>
            <w:tcW w:w="6405" w:type="dxa"/>
            <w:vAlign w:val="center"/>
          </w:tcPr>
          <w:p w14:paraId="7CAE765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(Изложение)</w:t>
            </w:r>
          </w:p>
        </w:tc>
        <w:tc>
          <w:tcPr>
            <w:tcW w:w="1473" w:type="dxa"/>
            <w:vAlign w:val="center"/>
          </w:tcPr>
          <w:p w14:paraId="4BFEF1D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46E7078" w14:textId="77777777" w:rsidTr="00304225">
        <w:tc>
          <w:tcPr>
            <w:tcW w:w="1191" w:type="dxa"/>
            <w:vAlign w:val="center"/>
          </w:tcPr>
          <w:p w14:paraId="696BAE9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45</w:t>
            </w:r>
          </w:p>
        </w:tc>
        <w:tc>
          <w:tcPr>
            <w:tcW w:w="6405" w:type="dxa"/>
            <w:vAlign w:val="center"/>
          </w:tcPr>
          <w:p w14:paraId="6316DFB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не с причастиями</w:t>
            </w:r>
          </w:p>
        </w:tc>
        <w:tc>
          <w:tcPr>
            <w:tcW w:w="1473" w:type="dxa"/>
            <w:vAlign w:val="center"/>
          </w:tcPr>
          <w:p w14:paraId="7F90E35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A5A1458" w14:textId="77777777" w:rsidTr="00304225">
        <w:tc>
          <w:tcPr>
            <w:tcW w:w="1191" w:type="dxa"/>
            <w:vAlign w:val="center"/>
          </w:tcPr>
          <w:p w14:paraId="4BDDB32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46</w:t>
            </w:r>
          </w:p>
        </w:tc>
        <w:tc>
          <w:tcPr>
            <w:tcW w:w="6405" w:type="dxa"/>
            <w:vAlign w:val="center"/>
          </w:tcPr>
          <w:p w14:paraId="132E362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Буквы е и ё после шипящих в суффиксах страдательных причастий прошедшего времени</w:t>
            </w:r>
          </w:p>
        </w:tc>
        <w:tc>
          <w:tcPr>
            <w:tcW w:w="1473" w:type="dxa"/>
            <w:vAlign w:val="center"/>
          </w:tcPr>
          <w:p w14:paraId="6EE1753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7847BF6" w14:textId="77777777" w:rsidTr="00304225">
        <w:tc>
          <w:tcPr>
            <w:tcW w:w="1191" w:type="dxa"/>
            <w:vAlign w:val="center"/>
          </w:tcPr>
          <w:p w14:paraId="4CCB66A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47</w:t>
            </w:r>
          </w:p>
        </w:tc>
        <w:tc>
          <w:tcPr>
            <w:tcW w:w="6405" w:type="dxa"/>
            <w:vAlign w:val="center"/>
          </w:tcPr>
          <w:p w14:paraId="322F24F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"Причастие как особая форма глагола". Практикум</w:t>
            </w:r>
          </w:p>
        </w:tc>
        <w:tc>
          <w:tcPr>
            <w:tcW w:w="1473" w:type="dxa"/>
            <w:vAlign w:val="center"/>
          </w:tcPr>
          <w:p w14:paraId="55A8CB1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A74B2DB" w14:textId="77777777" w:rsidTr="00304225">
        <w:tc>
          <w:tcPr>
            <w:tcW w:w="1191" w:type="dxa"/>
            <w:vAlign w:val="center"/>
          </w:tcPr>
          <w:p w14:paraId="40946C3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48</w:t>
            </w:r>
          </w:p>
        </w:tc>
        <w:tc>
          <w:tcPr>
            <w:tcW w:w="6405" w:type="dxa"/>
            <w:vAlign w:val="center"/>
          </w:tcPr>
          <w:p w14:paraId="1907C69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Диктант (Диктант с продолжением)</w:t>
            </w:r>
          </w:p>
        </w:tc>
        <w:tc>
          <w:tcPr>
            <w:tcW w:w="1473" w:type="dxa"/>
            <w:vAlign w:val="center"/>
          </w:tcPr>
          <w:p w14:paraId="5A5A04B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E12B457" w14:textId="77777777" w:rsidTr="00304225">
        <w:tc>
          <w:tcPr>
            <w:tcW w:w="1191" w:type="dxa"/>
            <w:vAlign w:val="center"/>
          </w:tcPr>
          <w:p w14:paraId="79FE607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49</w:t>
            </w:r>
          </w:p>
        </w:tc>
        <w:tc>
          <w:tcPr>
            <w:tcW w:w="6405" w:type="dxa"/>
            <w:vAlign w:val="center"/>
          </w:tcPr>
          <w:p w14:paraId="2EC8689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деепричастии. Деепричастие как особая форма глагола</w:t>
            </w:r>
          </w:p>
        </w:tc>
        <w:tc>
          <w:tcPr>
            <w:tcW w:w="1473" w:type="dxa"/>
            <w:vAlign w:val="center"/>
          </w:tcPr>
          <w:p w14:paraId="59611FE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54A9119" w14:textId="77777777" w:rsidTr="00304225">
        <w:tc>
          <w:tcPr>
            <w:tcW w:w="1191" w:type="dxa"/>
            <w:vAlign w:val="center"/>
          </w:tcPr>
          <w:p w14:paraId="2E9D675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50</w:t>
            </w:r>
          </w:p>
        </w:tc>
        <w:tc>
          <w:tcPr>
            <w:tcW w:w="6405" w:type="dxa"/>
            <w:vAlign w:val="center"/>
          </w:tcPr>
          <w:p w14:paraId="67933B1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деепричастии. Признаки глагола и наречия в деепричастии</w:t>
            </w:r>
          </w:p>
        </w:tc>
        <w:tc>
          <w:tcPr>
            <w:tcW w:w="1473" w:type="dxa"/>
            <w:vAlign w:val="center"/>
          </w:tcPr>
          <w:p w14:paraId="164DE4A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40DB928" w14:textId="77777777" w:rsidTr="00304225">
        <w:tc>
          <w:tcPr>
            <w:tcW w:w="1191" w:type="dxa"/>
            <w:vAlign w:val="center"/>
          </w:tcPr>
          <w:p w14:paraId="58AD342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51</w:t>
            </w:r>
          </w:p>
        </w:tc>
        <w:tc>
          <w:tcPr>
            <w:tcW w:w="6405" w:type="dxa"/>
            <w:vAlign w:val="center"/>
          </w:tcPr>
          <w:p w14:paraId="07B6FF0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Деепричастный оборот</w:t>
            </w:r>
          </w:p>
        </w:tc>
        <w:tc>
          <w:tcPr>
            <w:tcW w:w="1473" w:type="dxa"/>
            <w:vAlign w:val="center"/>
          </w:tcPr>
          <w:p w14:paraId="1263A71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D3A86DC" w14:textId="77777777" w:rsidTr="00304225">
        <w:tc>
          <w:tcPr>
            <w:tcW w:w="1191" w:type="dxa"/>
            <w:vAlign w:val="center"/>
          </w:tcPr>
          <w:p w14:paraId="6D84F5E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52</w:t>
            </w:r>
          </w:p>
        </w:tc>
        <w:tc>
          <w:tcPr>
            <w:tcW w:w="6405" w:type="dxa"/>
            <w:vAlign w:val="center"/>
          </w:tcPr>
          <w:p w14:paraId="20DB0FA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Деепричастный оборот. Знаки препинания в предложениях с деепричастным оборотом</w:t>
            </w:r>
          </w:p>
        </w:tc>
        <w:tc>
          <w:tcPr>
            <w:tcW w:w="1473" w:type="dxa"/>
            <w:vAlign w:val="center"/>
          </w:tcPr>
          <w:p w14:paraId="0EF4B7C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DB66D2C" w14:textId="77777777" w:rsidTr="00304225">
        <w:tc>
          <w:tcPr>
            <w:tcW w:w="1191" w:type="dxa"/>
            <w:vAlign w:val="center"/>
          </w:tcPr>
          <w:p w14:paraId="295489A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53</w:t>
            </w:r>
          </w:p>
        </w:tc>
        <w:tc>
          <w:tcPr>
            <w:tcW w:w="6405" w:type="dxa"/>
            <w:vAlign w:val="center"/>
          </w:tcPr>
          <w:p w14:paraId="2B319C7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не с деепричастиями</w:t>
            </w:r>
          </w:p>
        </w:tc>
        <w:tc>
          <w:tcPr>
            <w:tcW w:w="1473" w:type="dxa"/>
            <w:vAlign w:val="center"/>
          </w:tcPr>
          <w:p w14:paraId="294B6D8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1E0FF41" w14:textId="77777777" w:rsidTr="00304225">
        <w:tc>
          <w:tcPr>
            <w:tcW w:w="1191" w:type="dxa"/>
            <w:vAlign w:val="center"/>
          </w:tcPr>
          <w:p w14:paraId="6A871E9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54</w:t>
            </w:r>
          </w:p>
        </w:tc>
        <w:tc>
          <w:tcPr>
            <w:tcW w:w="6405" w:type="dxa"/>
            <w:vAlign w:val="center"/>
          </w:tcPr>
          <w:p w14:paraId="5CADF02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не с деепричастиями. Практикум</w:t>
            </w:r>
          </w:p>
        </w:tc>
        <w:tc>
          <w:tcPr>
            <w:tcW w:w="1473" w:type="dxa"/>
            <w:vAlign w:val="center"/>
          </w:tcPr>
          <w:p w14:paraId="17E406A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0058169" w14:textId="77777777" w:rsidTr="00304225">
        <w:tc>
          <w:tcPr>
            <w:tcW w:w="1191" w:type="dxa"/>
            <w:vAlign w:val="center"/>
          </w:tcPr>
          <w:p w14:paraId="4FAD236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55</w:t>
            </w:r>
          </w:p>
        </w:tc>
        <w:tc>
          <w:tcPr>
            <w:tcW w:w="6405" w:type="dxa"/>
            <w:vAlign w:val="center"/>
          </w:tcPr>
          <w:p w14:paraId="4032EDA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Деепричастия совершенного и несовершенного вида</w:t>
            </w:r>
          </w:p>
        </w:tc>
        <w:tc>
          <w:tcPr>
            <w:tcW w:w="1473" w:type="dxa"/>
            <w:vAlign w:val="center"/>
          </w:tcPr>
          <w:p w14:paraId="7CD3AFA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753B8AE" w14:textId="77777777" w:rsidTr="00304225">
        <w:tc>
          <w:tcPr>
            <w:tcW w:w="1191" w:type="dxa"/>
            <w:vAlign w:val="center"/>
          </w:tcPr>
          <w:p w14:paraId="4E4295C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56</w:t>
            </w:r>
          </w:p>
        </w:tc>
        <w:tc>
          <w:tcPr>
            <w:tcW w:w="6405" w:type="dxa"/>
            <w:vAlign w:val="center"/>
          </w:tcPr>
          <w:p w14:paraId="6B77C33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Деепричастия совершенного и несовершенного вида. Практикум</w:t>
            </w:r>
          </w:p>
        </w:tc>
        <w:tc>
          <w:tcPr>
            <w:tcW w:w="1473" w:type="dxa"/>
            <w:vAlign w:val="center"/>
          </w:tcPr>
          <w:p w14:paraId="6C88CE0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735F3F8" w14:textId="77777777" w:rsidTr="00304225">
        <w:tc>
          <w:tcPr>
            <w:tcW w:w="1191" w:type="dxa"/>
            <w:vAlign w:val="center"/>
          </w:tcPr>
          <w:p w14:paraId="41E0CD9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57</w:t>
            </w:r>
          </w:p>
        </w:tc>
        <w:tc>
          <w:tcPr>
            <w:tcW w:w="6405" w:type="dxa"/>
            <w:vAlign w:val="center"/>
          </w:tcPr>
          <w:p w14:paraId="683C06A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Деепричастия совершенного и несовершенного вида в тексте. Подготовка к сочинению</w:t>
            </w:r>
          </w:p>
        </w:tc>
        <w:tc>
          <w:tcPr>
            <w:tcW w:w="1473" w:type="dxa"/>
            <w:vAlign w:val="center"/>
          </w:tcPr>
          <w:p w14:paraId="61D8049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6AA5BB5" w14:textId="77777777" w:rsidTr="00304225">
        <w:tc>
          <w:tcPr>
            <w:tcW w:w="1191" w:type="dxa"/>
            <w:vAlign w:val="center"/>
          </w:tcPr>
          <w:p w14:paraId="2BDD516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58</w:t>
            </w:r>
          </w:p>
        </w:tc>
        <w:tc>
          <w:tcPr>
            <w:tcW w:w="6405" w:type="dxa"/>
            <w:vAlign w:val="center"/>
          </w:tcPr>
          <w:p w14:paraId="6487B95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картины</w:t>
            </w:r>
          </w:p>
        </w:tc>
        <w:tc>
          <w:tcPr>
            <w:tcW w:w="1473" w:type="dxa"/>
            <w:vAlign w:val="center"/>
          </w:tcPr>
          <w:p w14:paraId="45DF682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2FB2B79" w14:textId="77777777" w:rsidTr="00304225">
        <w:tc>
          <w:tcPr>
            <w:tcW w:w="1191" w:type="dxa"/>
            <w:vAlign w:val="center"/>
          </w:tcPr>
          <w:p w14:paraId="708CFE8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59</w:t>
            </w:r>
          </w:p>
        </w:tc>
        <w:tc>
          <w:tcPr>
            <w:tcW w:w="6405" w:type="dxa"/>
            <w:vAlign w:val="center"/>
          </w:tcPr>
          <w:p w14:paraId="6C0E523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деепричастия</w:t>
            </w:r>
          </w:p>
        </w:tc>
        <w:tc>
          <w:tcPr>
            <w:tcW w:w="1473" w:type="dxa"/>
            <w:vAlign w:val="center"/>
          </w:tcPr>
          <w:p w14:paraId="7C7516D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EE16DBF" w14:textId="77777777" w:rsidTr="00304225">
        <w:tc>
          <w:tcPr>
            <w:tcW w:w="1191" w:type="dxa"/>
            <w:vAlign w:val="center"/>
          </w:tcPr>
          <w:p w14:paraId="68BF9F4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60</w:t>
            </w:r>
          </w:p>
        </w:tc>
        <w:tc>
          <w:tcPr>
            <w:tcW w:w="6405" w:type="dxa"/>
            <w:vAlign w:val="center"/>
          </w:tcPr>
          <w:p w14:paraId="1A4ECE0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деепричастия. Практикум</w:t>
            </w:r>
          </w:p>
        </w:tc>
        <w:tc>
          <w:tcPr>
            <w:tcW w:w="1473" w:type="dxa"/>
            <w:vAlign w:val="center"/>
          </w:tcPr>
          <w:p w14:paraId="5C42847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A5FC56B" w14:textId="77777777" w:rsidTr="00304225">
        <w:tc>
          <w:tcPr>
            <w:tcW w:w="1191" w:type="dxa"/>
            <w:vAlign w:val="center"/>
          </w:tcPr>
          <w:p w14:paraId="293C3D6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61</w:t>
            </w:r>
          </w:p>
        </w:tc>
        <w:tc>
          <w:tcPr>
            <w:tcW w:w="6405" w:type="dxa"/>
            <w:vAlign w:val="center"/>
          </w:tcPr>
          <w:p w14:paraId="070BC25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 xml:space="preserve">Синтаксический и пунктуационный анализ предложений с </w:t>
            </w:r>
            <w:r w:rsidRPr="00304225">
              <w:rPr>
                <w:rFonts w:ascii="Times New Roman" w:hAnsi="Times New Roman" w:cs="Times New Roman"/>
                <w:sz w:val="24"/>
                <w:szCs w:val="24"/>
              </w:rPr>
              <w:lastRenderedPageBreak/>
              <w:t>деепричастным оборотом. Практикум</w:t>
            </w:r>
          </w:p>
        </w:tc>
        <w:tc>
          <w:tcPr>
            <w:tcW w:w="1473" w:type="dxa"/>
            <w:vAlign w:val="center"/>
          </w:tcPr>
          <w:p w14:paraId="692ACF4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lastRenderedPageBreak/>
              <w:t>1</w:t>
            </w:r>
          </w:p>
        </w:tc>
      </w:tr>
      <w:tr w:rsidR="00304225" w:rsidRPr="00304225" w14:paraId="0AD76607" w14:textId="77777777" w:rsidTr="00304225">
        <w:tc>
          <w:tcPr>
            <w:tcW w:w="1191" w:type="dxa"/>
            <w:vAlign w:val="center"/>
          </w:tcPr>
          <w:p w14:paraId="37256AC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62</w:t>
            </w:r>
          </w:p>
        </w:tc>
        <w:tc>
          <w:tcPr>
            <w:tcW w:w="6405" w:type="dxa"/>
            <w:vAlign w:val="center"/>
          </w:tcPr>
          <w:p w14:paraId="317ECE2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"Деепричастие как особая форма глагола". Нормы употребления деепричастий</w:t>
            </w:r>
          </w:p>
        </w:tc>
        <w:tc>
          <w:tcPr>
            <w:tcW w:w="1473" w:type="dxa"/>
            <w:vAlign w:val="center"/>
          </w:tcPr>
          <w:p w14:paraId="68B88BC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B6E737D" w14:textId="77777777" w:rsidTr="00304225">
        <w:tc>
          <w:tcPr>
            <w:tcW w:w="1191" w:type="dxa"/>
            <w:vAlign w:val="center"/>
          </w:tcPr>
          <w:p w14:paraId="0471E36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63</w:t>
            </w:r>
          </w:p>
        </w:tc>
        <w:tc>
          <w:tcPr>
            <w:tcW w:w="6405" w:type="dxa"/>
            <w:vAlign w:val="center"/>
          </w:tcPr>
          <w:p w14:paraId="202CA2A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"Деепричастие как особая форма глагола". Практикум</w:t>
            </w:r>
          </w:p>
        </w:tc>
        <w:tc>
          <w:tcPr>
            <w:tcW w:w="1473" w:type="dxa"/>
            <w:vAlign w:val="center"/>
          </w:tcPr>
          <w:p w14:paraId="6B67E2A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919722E" w14:textId="77777777" w:rsidTr="00304225">
        <w:tc>
          <w:tcPr>
            <w:tcW w:w="1191" w:type="dxa"/>
            <w:vAlign w:val="center"/>
          </w:tcPr>
          <w:p w14:paraId="2751480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64</w:t>
            </w:r>
          </w:p>
        </w:tc>
        <w:tc>
          <w:tcPr>
            <w:tcW w:w="6405" w:type="dxa"/>
            <w:vAlign w:val="center"/>
          </w:tcPr>
          <w:p w14:paraId="7444B7D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темам "Причастие" и "Деепричастие"</w:t>
            </w:r>
          </w:p>
        </w:tc>
        <w:tc>
          <w:tcPr>
            <w:tcW w:w="1473" w:type="dxa"/>
            <w:vAlign w:val="center"/>
          </w:tcPr>
          <w:p w14:paraId="0B4D8CA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B2CF4C9" w14:textId="77777777" w:rsidTr="00304225">
        <w:tc>
          <w:tcPr>
            <w:tcW w:w="1191" w:type="dxa"/>
            <w:vAlign w:val="center"/>
          </w:tcPr>
          <w:p w14:paraId="203E193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65</w:t>
            </w:r>
          </w:p>
        </w:tc>
        <w:tc>
          <w:tcPr>
            <w:tcW w:w="6405" w:type="dxa"/>
            <w:vAlign w:val="center"/>
          </w:tcPr>
          <w:p w14:paraId="0959356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Наречие как часть речи</w:t>
            </w:r>
          </w:p>
        </w:tc>
        <w:tc>
          <w:tcPr>
            <w:tcW w:w="1473" w:type="dxa"/>
            <w:vAlign w:val="center"/>
          </w:tcPr>
          <w:p w14:paraId="3E62B0F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A0C5E84" w14:textId="77777777" w:rsidTr="00304225">
        <w:tc>
          <w:tcPr>
            <w:tcW w:w="1191" w:type="dxa"/>
            <w:vAlign w:val="center"/>
          </w:tcPr>
          <w:p w14:paraId="36B7AE2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66</w:t>
            </w:r>
          </w:p>
        </w:tc>
        <w:tc>
          <w:tcPr>
            <w:tcW w:w="6405" w:type="dxa"/>
            <w:vAlign w:val="center"/>
          </w:tcPr>
          <w:p w14:paraId="3FA177D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наречий по значению</w:t>
            </w:r>
          </w:p>
        </w:tc>
        <w:tc>
          <w:tcPr>
            <w:tcW w:w="1473" w:type="dxa"/>
            <w:vAlign w:val="center"/>
          </w:tcPr>
          <w:p w14:paraId="30806E1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BB678FF" w14:textId="77777777" w:rsidTr="00304225">
        <w:tc>
          <w:tcPr>
            <w:tcW w:w="1191" w:type="dxa"/>
            <w:vAlign w:val="center"/>
          </w:tcPr>
          <w:p w14:paraId="5792D8F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67</w:t>
            </w:r>
          </w:p>
        </w:tc>
        <w:tc>
          <w:tcPr>
            <w:tcW w:w="6405" w:type="dxa"/>
            <w:vAlign w:val="center"/>
          </w:tcPr>
          <w:p w14:paraId="3799CAC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наречий по значению. Практикум</w:t>
            </w:r>
          </w:p>
        </w:tc>
        <w:tc>
          <w:tcPr>
            <w:tcW w:w="1473" w:type="dxa"/>
            <w:vAlign w:val="center"/>
          </w:tcPr>
          <w:p w14:paraId="2206033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227FC73" w14:textId="77777777" w:rsidTr="00304225">
        <w:tc>
          <w:tcPr>
            <w:tcW w:w="1191" w:type="dxa"/>
            <w:vAlign w:val="center"/>
          </w:tcPr>
          <w:p w14:paraId="024CBFE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68</w:t>
            </w:r>
          </w:p>
        </w:tc>
        <w:tc>
          <w:tcPr>
            <w:tcW w:w="6405" w:type="dxa"/>
            <w:vAlign w:val="center"/>
          </w:tcPr>
          <w:p w14:paraId="556BD98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Степени сравнения наречий</w:t>
            </w:r>
          </w:p>
        </w:tc>
        <w:tc>
          <w:tcPr>
            <w:tcW w:w="1473" w:type="dxa"/>
            <w:vAlign w:val="center"/>
          </w:tcPr>
          <w:p w14:paraId="25845E7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24458A1" w14:textId="77777777" w:rsidTr="00304225">
        <w:tc>
          <w:tcPr>
            <w:tcW w:w="1191" w:type="dxa"/>
            <w:vAlign w:val="center"/>
          </w:tcPr>
          <w:p w14:paraId="330CBB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69</w:t>
            </w:r>
          </w:p>
        </w:tc>
        <w:tc>
          <w:tcPr>
            <w:tcW w:w="6405" w:type="dxa"/>
            <w:vAlign w:val="center"/>
          </w:tcPr>
          <w:p w14:paraId="0A72501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Степени сравнения наречий. Практикум</w:t>
            </w:r>
          </w:p>
        </w:tc>
        <w:tc>
          <w:tcPr>
            <w:tcW w:w="1473" w:type="dxa"/>
            <w:vAlign w:val="center"/>
          </w:tcPr>
          <w:p w14:paraId="5E77BAC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DAAF237" w14:textId="77777777" w:rsidTr="00304225">
        <w:tc>
          <w:tcPr>
            <w:tcW w:w="1191" w:type="dxa"/>
            <w:vAlign w:val="center"/>
          </w:tcPr>
          <w:p w14:paraId="0308DC2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70</w:t>
            </w:r>
          </w:p>
        </w:tc>
        <w:tc>
          <w:tcPr>
            <w:tcW w:w="6405" w:type="dxa"/>
            <w:vAlign w:val="center"/>
          </w:tcPr>
          <w:p w14:paraId="05F2787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Словообразование наречий</w:t>
            </w:r>
          </w:p>
        </w:tc>
        <w:tc>
          <w:tcPr>
            <w:tcW w:w="1473" w:type="dxa"/>
            <w:vAlign w:val="center"/>
          </w:tcPr>
          <w:p w14:paraId="4204653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1259657" w14:textId="77777777" w:rsidTr="00304225">
        <w:tc>
          <w:tcPr>
            <w:tcW w:w="1191" w:type="dxa"/>
            <w:vAlign w:val="center"/>
          </w:tcPr>
          <w:p w14:paraId="621B085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71</w:t>
            </w:r>
          </w:p>
        </w:tc>
        <w:tc>
          <w:tcPr>
            <w:tcW w:w="6405" w:type="dxa"/>
            <w:vAlign w:val="center"/>
          </w:tcPr>
          <w:p w14:paraId="421BBBB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наречия</w:t>
            </w:r>
          </w:p>
        </w:tc>
        <w:tc>
          <w:tcPr>
            <w:tcW w:w="1473" w:type="dxa"/>
            <w:vAlign w:val="center"/>
          </w:tcPr>
          <w:p w14:paraId="3CFD013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90AE5F1" w14:textId="77777777" w:rsidTr="00304225">
        <w:tc>
          <w:tcPr>
            <w:tcW w:w="1191" w:type="dxa"/>
            <w:vAlign w:val="center"/>
          </w:tcPr>
          <w:p w14:paraId="2A057A3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72</w:t>
            </w:r>
          </w:p>
        </w:tc>
        <w:tc>
          <w:tcPr>
            <w:tcW w:w="6405" w:type="dxa"/>
            <w:vAlign w:val="center"/>
          </w:tcPr>
          <w:p w14:paraId="2F2F994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Слитное и раздельное написание не с наречиями на -о (-е)</w:t>
            </w:r>
          </w:p>
        </w:tc>
        <w:tc>
          <w:tcPr>
            <w:tcW w:w="1473" w:type="dxa"/>
            <w:vAlign w:val="center"/>
          </w:tcPr>
          <w:p w14:paraId="5018233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DB7EF4D" w14:textId="77777777" w:rsidTr="00304225">
        <w:tc>
          <w:tcPr>
            <w:tcW w:w="1191" w:type="dxa"/>
            <w:vAlign w:val="center"/>
          </w:tcPr>
          <w:p w14:paraId="422431E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73</w:t>
            </w:r>
          </w:p>
        </w:tc>
        <w:tc>
          <w:tcPr>
            <w:tcW w:w="6405" w:type="dxa"/>
            <w:vAlign w:val="center"/>
          </w:tcPr>
          <w:p w14:paraId="019B659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Слитное и раздельное написание не с наречиями на -о (-е). Практикум</w:t>
            </w:r>
          </w:p>
        </w:tc>
        <w:tc>
          <w:tcPr>
            <w:tcW w:w="1473" w:type="dxa"/>
            <w:vAlign w:val="center"/>
          </w:tcPr>
          <w:p w14:paraId="41949F8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9077BE8" w14:textId="77777777" w:rsidTr="00304225">
        <w:tc>
          <w:tcPr>
            <w:tcW w:w="1191" w:type="dxa"/>
            <w:vAlign w:val="center"/>
          </w:tcPr>
          <w:p w14:paraId="146467A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74</w:t>
            </w:r>
          </w:p>
        </w:tc>
        <w:tc>
          <w:tcPr>
            <w:tcW w:w="6405" w:type="dxa"/>
            <w:vAlign w:val="center"/>
          </w:tcPr>
          <w:p w14:paraId="6AE9C6F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Дефис между частями слова в наречиях</w:t>
            </w:r>
          </w:p>
        </w:tc>
        <w:tc>
          <w:tcPr>
            <w:tcW w:w="1473" w:type="dxa"/>
            <w:vAlign w:val="center"/>
          </w:tcPr>
          <w:p w14:paraId="2583B6C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F55B539" w14:textId="77777777" w:rsidTr="00304225">
        <w:tc>
          <w:tcPr>
            <w:tcW w:w="1191" w:type="dxa"/>
            <w:vAlign w:val="center"/>
          </w:tcPr>
          <w:p w14:paraId="3F29530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75</w:t>
            </w:r>
          </w:p>
        </w:tc>
        <w:tc>
          <w:tcPr>
            <w:tcW w:w="6405" w:type="dxa"/>
            <w:vAlign w:val="center"/>
          </w:tcPr>
          <w:p w14:paraId="2F6385B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Слитное и раздельное написание наречий, образованных от существительных и количественных числительных</w:t>
            </w:r>
          </w:p>
        </w:tc>
        <w:tc>
          <w:tcPr>
            <w:tcW w:w="1473" w:type="dxa"/>
            <w:vAlign w:val="center"/>
          </w:tcPr>
          <w:p w14:paraId="180DAA9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7794EBE" w14:textId="77777777" w:rsidTr="00304225">
        <w:tc>
          <w:tcPr>
            <w:tcW w:w="1191" w:type="dxa"/>
            <w:vAlign w:val="center"/>
          </w:tcPr>
          <w:p w14:paraId="7616342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76</w:t>
            </w:r>
          </w:p>
        </w:tc>
        <w:tc>
          <w:tcPr>
            <w:tcW w:w="6405" w:type="dxa"/>
            <w:vAlign w:val="center"/>
          </w:tcPr>
          <w:p w14:paraId="4CDBC45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Слитное и раздельное написание наречий, образованных от существительных и количественных числительных. Практикум</w:t>
            </w:r>
          </w:p>
        </w:tc>
        <w:tc>
          <w:tcPr>
            <w:tcW w:w="1473" w:type="dxa"/>
            <w:vAlign w:val="center"/>
          </w:tcPr>
          <w:p w14:paraId="26070C8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4F4DAB1" w14:textId="77777777" w:rsidTr="00304225">
        <w:tc>
          <w:tcPr>
            <w:tcW w:w="1191" w:type="dxa"/>
            <w:vAlign w:val="center"/>
          </w:tcPr>
          <w:p w14:paraId="03CEC0D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77</w:t>
            </w:r>
          </w:p>
        </w:tc>
        <w:tc>
          <w:tcPr>
            <w:tcW w:w="6405" w:type="dxa"/>
            <w:vAlign w:val="center"/>
          </w:tcPr>
          <w:p w14:paraId="2DC8CEA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Одна и две буквы н в наречиях на -о (-е)</w:t>
            </w:r>
          </w:p>
        </w:tc>
        <w:tc>
          <w:tcPr>
            <w:tcW w:w="1473" w:type="dxa"/>
            <w:vAlign w:val="center"/>
          </w:tcPr>
          <w:p w14:paraId="0BAC884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23001F5" w14:textId="77777777" w:rsidTr="00304225">
        <w:tc>
          <w:tcPr>
            <w:tcW w:w="1191" w:type="dxa"/>
            <w:vAlign w:val="center"/>
          </w:tcPr>
          <w:p w14:paraId="70769C6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78</w:t>
            </w:r>
          </w:p>
        </w:tc>
        <w:tc>
          <w:tcPr>
            <w:tcW w:w="6405" w:type="dxa"/>
            <w:vAlign w:val="center"/>
          </w:tcPr>
          <w:p w14:paraId="115B0F0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Одна и две буквы н в наречиях на -о (-е). Практикум</w:t>
            </w:r>
          </w:p>
        </w:tc>
        <w:tc>
          <w:tcPr>
            <w:tcW w:w="1473" w:type="dxa"/>
            <w:vAlign w:val="center"/>
          </w:tcPr>
          <w:p w14:paraId="6D5C8A3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B25B422" w14:textId="77777777" w:rsidTr="00304225">
        <w:tc>
          <w:tcPr>
            <w:tcW w:w="1191" w:type="dxa"/>
            <w:vAlign w:val="center"/>
          </w:tcPr>
          <w:p w14:paraId="56C7C5A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79</w:t>
            </w:r>
          </w:p>
        </w:tc>
        <w:tc>
          <w:tcPr>
            <w:tcW w:w="6405" w:type="dxa"/>
            <w:vAlign w:val="center"/>
          </w:tcPr>
          <w:p w14:paraId="48F78E7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Буквы о и е после шипящих на конце наречий</w:t>
            </w:r>
          </w:p>
        </w:tc>
        <w:tc>
          <w:tcPr>
            <w:tcW w:w="1473" w:type="dxa"/>
            <w:vAlign w:val="center"/>
          </w:tcPr>
          <w:p w14:paraId="5C210E1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433932D" w14:textId="77777777" w:rsidTr="00304225">
        <w:tc>
          <w:tcPr>
            <w:tcW w:w="1191" w:type="dxa"/>
            <w:vAlign w:val="center"/>
          </w:tcPr>
          <w:p w14:paraId="707C764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80</w:t>
            </w:r>
          </w:p>
        </w:tc>
        <w:tc>
          <w:tcPr>
            <w:tcW w:w="6405" w:type="dxa"/>
            <w:vAlign w:val="center"/>
          </w:tcPr>
          <w:p w14:paraId="71D1B03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Буквы о и е после шипящих на конце наречий. Практикум</w:t>
            </w:r>
          </w:p>
        </w:tc>
        <w:tc>
          <w:tcPr>
            <w:tcW w:w="1473" w:type="dxa"/>
            <w:vAlign w:val="center"/>
          </w:tcPr>
          <w:p w14:paraId="14614F8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91D0799" w14:textId="77777777" w:rsidTr="00304225">
        <w:tc>
          <w:tcPr>
            <w:tcW w:w="1191" w:type="dxa"/>
            <w:vAlign w:val="center"/>
          </w:tcPr>
          <w:p w14:paraId="79A20F9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81</w:t>
            </w:r>
          </w:p>
        </w:tc>
        <w:tc>
          <w:tcPr>
            <w:tcW w:w="6405" w:type="dxa"/>
            <w:vAlign w:val="center"/>
          </w:tcPr>
          <w:p w14:paraId="593D29F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Буквы о и а на конце наречий</w:t>
            </w:r>
          </w:p>
        </w:tc>
        <w:tc>
          <w:tcPr>
            <w:tcW w:w="1473" w:type="dxa"/>
            <w:vAlign w:val="center"/>
          </w:tcPr>
          <w:p w14:paraId="1A7EAF6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EF29DB9" w14:textId="77777777" w:rsidTr="00304225">
        <w:tc>
          <w:tcPr>
            <w:tcW w:w="1191" w:type="dxa"/>
            <w:vAlign w:val="center"/>
          </w:tcPr>
          <w:p w14:paraId="39B93CF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82</w:t>
            </w:r>
          </w:p>
        </w:tc>
        <w:tc>
          <w:tcPr>
            <w:tcW w:w="6405" w:type="dxa"/>
            <w:vAlign w:val="center"/>
          </w:tcPr>
          <w:p w14:paraId="1265AFE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Буквы о и а на конце наречий. Практикум</w:t>
            </w:r>
          </w:p>
        </w:tc>
        <w:tc>
          <w:tcPr>
            <w:tcW w:w="1473" w:type="dxa"/>
            <w:vAlign w:val="center"/>
          </w:tcPr>
          <w:p w14:paraId="6219B2F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D101455" w14:textId="77777777" w:rsidTr="00304225">
        <w:tc>
          <w:tcPr>
            <w:tcW w:w="1191" w:type="dxa"/>
            <w:vAlign w:val="center"/>
          </w:tcPr>
          <w:p w14:paraId="0C99715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83</w:t>
            </w:r>
          </w:p>
        </w:tc>
        <w:tc>
          <w:tcPr>
            <w:tcW w:w="6405" w:type="dxa"/>
            <w:vAlign w:val="center"/>
          </w:tcPr>
          <w:p w14:paraId="759DD3B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Мягкий знак после шипящих на конце наречий</w:t>
            </w:r>
          </w:p>
        </w:tc>
        <w:tc>
          <w:tcPr>
            <w:tcW w:w="1473" w:type="dxa"/>
            <w:vAlign w:val="center"/>
          </w:tcPr>
          <w:p w14:paraId="42D1289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DF8535E" w14:textId="77777777" w:rsidTr="00304225">
        <w:tc>
          <w:tcPr>
            <w:tcW w:w="1191" w:type="dxa"/>
            <w:vAlign w:val="center"/>
          </w:tcPr>
          <w:p w14:paraId="1CE8E00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84</w:t>
            </w:r>
          </w:p>
        </w:tc>
        <w:tc>
          <w:tcPr>
            <w:tcW w:w="6405" w:type="dxa"/>
            <w:vAlign w:val="center"/>
          </w:tcPr>
          <w:p w14:paraId="2CE7AD7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Мягкий знак после шипящих на конце наречий. Практикум</w:t>
            </w:r>
          </w:p>
        </w:tc>
        <w:tc>
          <w:tcPr>
            <w:tcW w:w="1473" w:type="dxa"/>
            <w:vAlign w:val="center"/>
          </w:tcPr>
          <w:p w14:paraId="4EF73D5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00B5C5A" w14:textId="77777777" w:rsidTr="00304225">
        <w:tc>
          <w:tcPr>
            <w:tcW w:w="1191" w:type="dxa"/>
            <w:vAlign w:val="center"/>
          </w:tcPr>
          <w:p w14:paraId="3AA3428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85</w:t>
            </w:r>
          </w:p>
        </w:tc>
        <w:tc>
          <w:tcPr>
            <w:tcW w:w="6405" w:type="dxa"/>
            <w:vAlign w:val="center"/>
          </w:tcPr>
          <w:p w14:paraId="243BCE7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"Наречие"</w:t>
            </w:r>
          </w:p>
        </w:tc>
        <w:tc>
          <w:tcPr>
            <w:tcW w:w="1473" w:type="dxa"/>
            <w:vAlign w:val="center"/>
          </w:tcPr>
          <w:p w14:paraId="256BB4F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B7C977B" w14:textId="77777777" w:rsidTr="00304225">
        <w:tc>
          <w:tcPr>
            <w:tcW w:w="1191" w:type="dxa"/>
            <w:vAlign w:val="center"/>
          </w:tcPr>
          <w:p w14:paraId="3EE2A7A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86</w:t>
            </w:r>
          </w:p>
        </w:tc>
        <w:tc>
          <w:tcPr>
            <w:tcW w:w="6405" w:type="dxa"/>
            <w:vAlign w:val="center"/>
          </w:tcPr>
          <w:p w14:paraId="1845E1D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Диктант с грамматическим заданием</w:t>
            </w:r>
          </w:p>
        </w:tc>
        <w:tc>
          <w:tcPr>
            <w:tcW w:w="1473" w:type="dxa"/>
            <w:vAlign w:val="center"/>
          </w:tcPr>
          <w:p w14:paraId="4BF6F0B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F16EA3F" w14:textId="77777777" w:rsidTr="00304225">
        <w:tc>
          <w:tcPr>
            <w:tcW w:w="1191" w:type="dxa"/>
            <w:vAlign w:val="center"/>
          </w:tcPr>
          <w:p w14:paraId="55CC3A1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87</w:t>
            </w:r>
          </w:p>
        </w:tc>
        <w:tc>
          <w:tcPr>
            <w:tcW w:w="6405" w:type="dxa"/>
            <w:vAlign w:val="center"/>
          </w:tcPr>
          <w:p w14:paraId="16DCD66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Слова категории состояния в системе частей речи</w:t>
            </w:r>
          </w:p>
        </w:tc>
        <w:tc>
          <w:tcPr>
            <w:tcW w:w="1473" w:type="dxa"/>
            <w:vAlign w:val="center"/>
          </w:tcPr>
          <w:p w14:paraId="311AE02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D13C340" w14:textId="77777777" w:rsidTr="00304225">
        <w:tc>
          <w:tcPr>
            <w:tcW w:w="1191" w:type="dxa"/>
            <w:vAlign w:val="center"/>
          </w:tcPr>
          <w:p w14:paraId="5D25732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88</w:t>
            </w:r>
          </w:p>
        </w:tc>
        <w:tc>
          <w:tcPr>
            <w:tcW w:w="6405" w:type="dxa"/>
            <w:vAlign w:val="center"/>
          </w:tcPr>
          <w:p w14:paraId="00BFEAE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Слова категории состояния и наречия</w:t>
            </w:r>
          </w:p>
        </w:tc>
        <w:tc>
          <w:tcPr>
            <w:tcW w:w="1473" w:type="dxa"/>
            <w:vAlign w:val="center"/>
          </w:tcPr>
          <w:p w14:paraId="5DA34ED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AB25351" w14:textId="77777777" w:rsidTr="00304225">
        <w:tc>
          <w:tcPr>
            <w:tcW w:w="1191" w:type="dxa"/>
            <w:vAlign w:val="center"/>
          </w:tcPr>
          <w:p w14:paraId="5A36684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89</w:t>
            </w:r>
          </w:p>
        </w:tc>
        <w:tc>
          <w:tcPr>
            <w:tcW w:w="6405" w:type="dxa"/>
            <w:vAlign w:val="center"/>
          </w:tcPr>
          <w:p w14:paraId="744C746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Служебные части речи в русском языке</w:t>
            </w:r>
          </w:p>
        </w:tc>
        <w:tc>
          <w:tcPr>
            <w:tcW w:w="1473" w:type="dxa"/>
            <w:vAlign w:val="center"/>
          </w:tcPr>
          <w:p w14:paraId="341AFEE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61B5C77" w14:textId="77777777" w:rsidTr="00304225">
        <w:tc>
          <w:tcPr>
            <w:tcW w:w="1191" w:type="dxa"/>
            <w:vAlign w:val="center"/>
          </w:tcPr>
          <w:p w14:paraId="76330B0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90</w:t>
            </w:r>
          </w:p>
        </w:tc>
        <w:tc>
          <w:tcPr>
            <w:tcW w:w="6405" w:type="dxa"/>
            <w:vAlign w:val="center"/>
          </w:tcPr>
          <w:p w14:paraId="1F3A61F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Предлог как часть речи</w:t>
            </w:r>
          </w:p>
        </w:tc>
        <w:tc>
          <w:tcPr>
            <w:tcW w:w="1473" w:type="dxa"/>
            <w:vAlign w:val="center"/>
          </w:tcPr>
          <w:p w14:paraId="1DCCD53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31C829F" w14:textId="77777777" w:rsidTr="00304225">
        <w:tc>
          <w:tcPr>
            <w:tcW w:w="1191" w:type="dxa"/>
            <w:vAlign w:val="center"/>
          </w:tcPr>
          <w:p w14:paraId="72B72CC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91</w:t>
            </w:r>
          </w:p>
        </w:tc>
        <w:tc>
          <w:tcPr>
            <w:tcW w:w="6405" w:type="dxa"/>
            <w:vAlign w:val="center"/>
          </w:tcPr>
          <w:p w14:paraId="783CB4B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Предлоги производные и непроизводные</w:t>
            </w:r>
          </w:p>
        </w:tc>
        <w:tc>
          <w:tcPr>
            <w:tcW w:w="1473" w:type="dxa"/>
            <w:vAlign w:val="center"/>
          </w:tcPr>
          <w:p w14:paraId="4BECB65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930BAEA" w14:textId="77777777" w:rsidTr="00304225">
        <w:tc>
          <w:tcPr>
            <w:tcW w:w="1191" w:type="dxa"/>
            <w:vAlign w:val="center"/>
          </w:tcPr>
          <w:p w14:paraId="07CBE52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92</w:t>
            </w:r>
          </w:p>
        </w:tc>
        <w:tc>
          <w:tcPr>
            <w:tcW w:w="6405" w:type="dxa"/>
            <w:vAlign w:val="center"/>
          </w:tcPr>
          <w:p w14:paraId="3421F4E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Предлоги производные и непроизводные. Практикум</w:t>
            </w:r>
          </w:p>
        </w:tc>
        <w:tc>
          <w:tcPr>
            <w:tcW w:w="1473" w:type="dxa"/>
            <w:vAlign w:val="center"/>
          </w:tcPr>
          <w:p w14:paraId="15BC706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0AA3C5D" w14:textId="77777777" w:rsidTr="00304225">
        <w:tc>
          <w:tcPr>
            <w:tcW w:w="1191" w:type="dxa"/>
            <w:vAlign w:val="center"/>
          </w:tcPr>
          <w:p w14:paraId="5D7F963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93</w:t>
            </w:r>
          </w:p>
        </w:tc>
        <w:tc>
          <w:tcPr>
            <w:tcW w:w="6405" w:type="dxa"/>
            <w:vAlign w:val="center"/>
          </w:tcPr>
          <w:p w14:paraId="02B3D6D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Предлоги простые и составные</w:t>
            </w:r>
          </w:p>
        </w:tc>
        <w:tc>
          <w:tcPr>
            <w:tcW w:w="1473" w:type="dxa"/>
            <w:vAlign w:val="center"/>
          </w:tcPr>
          <w:p w14:paraId="4844C0E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AE1CD83" w14:textId="77777777" w:rsidTr="00304225">
        <w:tc>
          <w:tcPr>
            <w:tcW w:w="1191" w:type="dxa"/>
            <w:vAlign w:val="center"/>
          </w:tcPr>
          <w:p w14:paraId="6DDA745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94</w:t>
            </w:r>
          </w:p>
        </w:tc>
        <w:tc>
          <w:tcPr>
            <w:tcW w:w="6405" w:type="dxa"/>
            <w:vAlign w:val="center"/>
          </w:tcPr>
          <w:p w14:paraId="70AEA63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Предлоги простые и составные. Практикум</w:t>
            </w:r>
          </w:p>
        </w:tc>
        <w:tc>
          <w:tcPr>
            <w:tcW w:w="1473" w:type="dxa"/>
            <w:vAlign w:val="center"/>
          </w:tcPr>
          <w:p w14:paraId="772B803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C94970F" w14:textId="77777777" w:rsidTr="00304225">
        <w:tc>
          <w:tcPr>
            <w:tcW w:w="1191" w:type="dxa"/>
            <w:vAlign w:val="center"/>
          </w:tcPr>
          <w:p w14:paraId="2396023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95</w:t>
            </w:r>
          </w:p>
        </w:tc>
        <w:tc>
          <w:tcPr>
            <w:tcW w:w="6405" w:type="dxa"/>
            <w:vAlign w:val="center"/>
          </w:tcPr>
          <w:p w14:paraId="4CDFD9D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предлогов</w:t>
            </w:r>
          </w:p>
        </w:tc>
        <w:tc>
          <w:tcPr>
            <w:tcW w:w="1473" w:type="dxa"/>
            <w:vAlign w:val="center"/>
          </w:tcPr>
          <w:p w14:paraId="42B4C92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3EF7648" w14:textId="77777777" w:rsidTr="00304225">
        <w:tc>
          <w:tcPr>
            <w:tcW w:w="1191" w:type="dxa"/>
            <w:vAlign w:val="center"/>
          </w:tcPr>
          <w:p w14:paraId="5B73EA6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96</w:t>
            </w:r>
          </w:p>
        </w:tc>
        <w:tc>
          <w:tcPr>
            <w:tcW w:w="6405" w:type="dxa"/>
            <w:vAlign w:val="center"/>
          </w:tcPr>
          <w:p w14:paraId="08F41DA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предлогов. Практикум</w:t>
            </w:r>
          </w:p>
        </w:tc>
        <w:tc>
          <w:tcPr>
            <w:tcW w:w="1473" w:type="dxa"/>
            <w:vAlign w:val="center"/>
          </w:tcPr>
          <w:p w14:paraId="1821636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DC0E3A0" w14:textId="77777777" w:rsidTr="00304225">
        <w:tc>
          <w:tcPr>
            <w:tcW w:w="1191" w:type="dxa"/>
            <w:vAlign w:val="center"/>
          </w:tcPr>
          <w:p w14:paraId="2499786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97</w:t>
            </w:r>
          </w:p>
        </w:tc>
        <w:tc>
          <w:tcPr>
            <w:tcW w:w="6405" w:type="dxa"/>
            <w:vAlign w:val="center"/>
          </w:tcPr>
          <w:p w14:paraId="2EACF5D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Употребление предлогов в речи</w:t>
            </w:r>
          </w:p>
        </w:tc>
        <w:tc>
          <w:tcPr>
            <w:tcW w:w="1473" w:type="dxa"/>
            <w:vAlign w:val="center"/>
          </w:tcPr>
          <w:p w14:paraId="3C60EF1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6957C0E" w14:textId="77777777" w:rsidTr="00304225">
        <w:tc>
          <w:tcPr>
            <w:tcW w:w="1191" w:type="dxa"/>
            <w:vAlign w:val="center"/>
          </w:tcPr>
          <w:p w14:paraId="1BE959A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98</w:t>
            </w:r>
          </w:p>
        </w:tc>
        <w:tc>
          <w:tcPr>
            <w:tcW w:w="6405" w:type="dxa"/>
            <w:vAlign w:val="center"/>
          </w:tcPr>
          <w:p w14:paraId="62211E2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Употребление предлогов в речи. Практикум</w:t>
            </w:r>
          </w:p>
        </w:tc>
        <w:tc>
          <w:tcPr>
            <w:tcW w:w="1473" w:type="dxa"/>
            <w:vAlign w:val="center"/>
          </w:tcPr>
          <w:p w14:paraId="2B8DB64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FCAB1C1" w14:textId="77777777" w:rsidTr="00304225">
        <w:tc>
          <w:tcPr>
            <w:tcW w:w="1191" w:type="dxa"/>
            <w:vAlign w:val="center"/>
          </w:tcPr>
          <w:p w14:paraId="5FC517E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99</w:t>
            </w:r>
          </w:p>
        </w:tc>
        <w:tc>
          <w:tcPr>
            <w:tcW w:w="6405" w:type="dxa"/>
            <w:vAlign w:val="center"/>
          </w:tcPr>
          <w:p w14:paraId="2731D0B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предлога</w:t>
            </w:r>
          </w:p>
        </w:tc>
        <w:tc>
          <w:tcPr>
            <w:tcW w:w="1473" w:type="dxa"/>
            <w:vAlign w:val="center"/>
          </w:tcPr>
          <w:p w14:paraId="3D206B8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EA8293E" w14:textId="77777777" w:rsidTr="00304225">
        <w:tc>
          <w:tcPr>
            <w:tcW w:w="1191" w:type="dxa"/>
            <w:vAlign w:val="center"/>
          </w:tcPr>
          <w:p w14:paraId="3E11EF1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100</w:t>
            </w:r>
          </w:p>
        </w:tc>
        <w:tc>
          <w:tcPr>
            <w:tcW w:w="6405" w:type="dxa"/>
            <w:vAlign w:val="center"/>
          </w:tcPr>
          <w:p w14:paraId="510D0A4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"Предлог"</w:t>
            </w:r>
          </w:p>
        </w:tc>
        <w:tc>
          <w:tcPr>
            <w:tcW w:w="1473" w:type="dxa"/>
            <w:vAlign w:val="center"/>
          </w:tcPr>
          <w:p w14:paraId="7C4F70D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3CC989" w14:textId="77777777" w:rsidTr="00304225">
        <w:tc>
          <w:tcPr>
            <w:tcW w:w="1191" w:type="dxa"/>
            <w:vAlign w:val="center"/>
          </w:tcPr>
          <w:p w14:paraId="6442FA3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101</w:t>
            </w:r>
          </w:p>
        </w:tc>
        <w:tc>
          <w:tcPr>
            <w:tcW w:w="6405" w:type="dxa"/>
            <w:vAlign w:val="center"/>
          </w:tcPr>
          <w:p w14:paraId="7886609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"Предлог". Практикум</w:t>
            </w:r>
          </w:p>
        </w:tc>
        <w:tc>
          <w:tcPr>
            <w:tcW w:w="1473" w:type="dxa"/>
            <w:vAlign w:val="center"/>
          </w:tcPr>
          <w:p w14:paraId="563401F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31609F0" w14:textId="77777777" w:rsidTr="00304225">
        <w:tc>
          <w:tcPr>
            <w:tcW w:w="1191" w:type="dxa"/>
            <w:vAlign w:val="center"/>
          </w:tcPr>
          <w:p w14:paraId="4B0C4DF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102</w:t>
            </w:r>
          </w:p>
        </w:tc>
        <w:tc>
          <w:tcPr>
            <w:tcW w:w="6405" w:type="dxa"/>
            <w:vAlign w:val="center"/>
          </w:tcPr>
          <w:p w14:paraId="32178AE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Союз как часть речи</w:t>
            </w:r>
          </w:p>
        </w:tc>
        <w:tc>
          <w:tcPr>
            <w:tcW w:w="1473" w:type="dxa"/>
            <w:vAlign w:val="center"/>
          </w:tcPr>
          <w:p w14:paraId="4C38335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8798081" w14:textId="77777777" w:rsidTr="00304225">
        <w:tc>
          <w:tcPr>
            <w:tcW w:w="1191" w:type="dxa"/>
            <w:vAlign w:val="center"/>
          </w:tcPr>
          <w:p w14:paraId="1F880FA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103</w:t>
            </w:r>
          </w:p>
        </w:tc>
        <w:tc>
          <w:tcPr>
            <w:tcW w:w="6405" w:type="dxa"/>
            <w:vAlign w:val="center"/>
          </w:tcPr>
          <w:p w14:paraId="41CD873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союзов</w:t>
            </w:r>
          </w:p>
        </w:tc>
        <w:tc>
          <w:tcPr>
            <w:tcW w:w="1473" w:type="dxa"/>
            <w:vAlign w:val="center"/>
          </w:tcPr>
          <w:p w14:paraId="04C8DAA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531BA85" w14:textId="77777777" w:rsidTr="00304225">
        <w:tc>
          <w:tcPr>
            <w:tcW w:w="1191" w:type="dxa"/>
            <w:vAlign w:val="center"/>
          </w:tcPr>
          <w:p w14:paraId="5843990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104</w:t>
            </w:r>
          </w:p>
        </w:tc>
        <w:tc>
          <w:tcPr>
            <w:tcW w:w="6405" w:type="dxa"/>
            <w:vAlign w:val="center"/>
          </w:tcPr>
          <w:p w14:paraId="3453467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союзов. Практикум</w:t>
            </w:r>
          </w:p>
        </w:tc>
        <w:tc>
          <w:tcPr>
            <w:tcW w:w="1473" w:type="dxa"/>
            <w:vAlign w:val="center"/>
          </w:tcPr>
          <w:p w14:paraId="79C211C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F06E769" w14:textId="77777777" w:rsidTr="00304225">
        <w:tc>
          <w:tcPr>
            <w:tcW w:w="1191" w:type="dxa"/>
            <w:vAlign w:val="center"/>
          </w:tcPr>
          <w:p w14:paraId="7FCD3A1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105</w:t>
            </w:r>
          </w:p>
        </w:tc>
        <w:tc>
          <w:tcPr>
            <w:tcW w:w="6405" w:type="dxa"/>
            <w:vAlign w:val="center"/>
          </w:tcPr>
          <w:p w14:paraId="7F3A398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Сочинительные союзы</w:t>
            </w:r>
          </w:p>
        </w:tc>
        <w:tc>
          <w:tcPr>
            <w:tcW w:w="1473" w:type="dxa"/>
            <w:vAlign w:val="center"/>
          </w:tcPr>
          <w:p w14:paraId="77BED53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B68C6BF" w14:textId="77777777" w:rsidTr="00304225">
        <w:tc>
          <w:tcPr>
            <w:tcW w:w="1191" w:type="dxa"/>
            <w:vAlign w:val="center"/>
          </w:tcPr>
          <w:p w14:paraId="76E8A32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106</w:t>
            </w:r>
          </w:p>
        </w:tc>
        <w:tc>
          <w:tcPr>
            <w:tcW w:w="6405" w:type="dxa"/>
            <w:vAlign w:val="center"/>
          </w:tcPr>
          <w:p w14:paraId="55C7DA5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Подчинительные союзы</w:t>
            </w:r>
          </w:p>
        </w:tc>
        <w:tc>
          <w:tcPr>
            <w:tcW w:w="1473" w:type="dxa"/>
            <w:vAlign w:val="center"/>
          </w:tcPr>
          <w:p w14:paraId="6F0F5CD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2D02E7B" w14:textId="77777777" w:rsidTr="00304225">
        <w:tc>
          <w:tcPr>
            <w:tcW w:w="1191" w:type="dxa"/>
            <w:vAlign w:val="center"/>
          </w:tcPr>
          <w:p w14:paraId="3D9D5AF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107</w:t>
            </w:r>
          </w:p>
        </w:tc>
        <w:tc>
          <w:tcPr>
            <w:tcW w:w="6405" w:type="dxa"/>
            <w:vAlign w:val="center"/>
          </w:tcPr>
          <w:p w14:paraId="58B682F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союзов</w:t>
            </w:r>
          </w:p>
        </w:tc>
        <w:tc>
          <w:tcPr>
            <w:tcW w:w="1473" w:type="dxa"/>
            <w:vAlign w:val="center"/>
          </w:tcPr>
          <w:p w14:paraId="6CCA955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BAF8385" w14:textId="77777777" w:rsidTr="00304225">
        <w:tc>
          <w:tcPr>
            <w:tcW w:w="1191" w:type="dxa"/>
            <w:vAlign w:val="center"/>
          </w:tcPr>
          <w:p w14:paraId="7793F28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108</w:t>
            </w:r>
          </w:p>
        </w:tc>
        <w:tc>
          <w:tcPr>
            <w:tcW w:w="6405" w:type="dxa"/>
            <w:vAlign w:val="center"/>
          </w:tcPr>
          <w:p w14:paraId="01CC410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союзов. Практикум</w:t>
            </w:r>
          </w:p>
        </w:tc>
        <w:tc>
          <w:tcPr>
            <w:tcW w:w="1473" w:type="dxa"/>
            <w:vAlign w:val="center"/>
          </w:tcPr>
          <w:p w14:paraId="13E823B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92408C4" w14:textId="77777777" w:rsidTr="00304225">
        <w:tc>
          <w:tcPr>
            <w:tcW w:w="1191" w:type="dxa"/>
            <w:vAlign w:val="center"/>
          </w:tcPr>
          <w:p w14:paraId="275553D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109</w:t>
            </w:r>
          </w:p>
        </w:tc>
        <w:tc>
          <w:tcPr>
            <w:tcW w:w="6405" w:type="dxa"/>
            <w:vAlign w:val="center"/>
          </w:tcPr>
          <w:p w14:paraId="0F7E46B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Союзы и союзные слова</w:t>
            </w:r>
          </w:p>
        </w:tc>
        <w:tc>
          <w:tcPr>
            <w:tcW w:w="1473" w:type="dxa"/>
            <w:vAlign w:val="center"/>
          </w:tcPr>
          <w:p w14:paraId="7A6C55C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55BA481" w14:textId="77777777" w:rsidTr="00304225">
        <w:tc>
          <w:tcPr>
            <w:tcW w:w="1191" w:type="dxa"/>
            <w:vAlign w:val="center"/>
          </w:tcPr>
          <w:p w14:paraId="66710DB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110</w:t>
            </w:r>
          </w:p>
        </w:tc>
        <w:tc>
          <w:tcPr>
            <w:tcW w:w="6405" w:type="dxa"/>
            <w:vAlign w:val="center"/>
          </w:tcPr>
          <w:p w14:paraId="1A27D60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Союзы в простых и сложных предложениях</w:t>
            </w:r>
          </w:p>
        </w:tc>
        <w:tc>
          <w:tcPr>
            <w:tcW w:w="1473" w:type="dxa"/>
            <w:vAlign w:val="center"/>
          </w:tcPr>
          <w:p w14:paraId="054AE5B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D1E0226" w14:textId="77777777" w:rsidTr="00304225">
        <w:tc>
          <w:tcPr>
            <w:tcW w:w="1191" w:type="dxa"/>
            <w:vAlign w:val="center"/>
          </w:tcPr>
          <w:p w14:paraId="47C2A87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111</w:t>
            </w:r>
          </w:p>
        </w:tc>
        <w:tc>
          <w:tcPr>
            <w:tcW w:w="6405" w:type="dxa"/>
            <w:vAlign w:val="center"/>
          </w:tcPr>
          <w:p w14:paraId="11C6325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союза</w:t>
            </w:r>
          </w:p>
        </w:tc>
        <w:tc>
          <w:tcPr>
            <w:tcW w:w="1473" w:type="dxa"/>
            <w:vAlign w:val="center"/>
          </w:tcPr>
          <w:p w14:paraId="7B858A7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C29E77D" w14:textId="77777777" w:rsidTr="00304225">
        <w:tc>
          <w:tcPr>
            <w:tcW w:w="1191" w:type="dxa"/>
            <w:vAlign w:val="center"/>
          </w:tcPr>
          <w:p w14:paraId="13453CA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112</w:t>
            </w:r>
          </w:p>
        </w:tc>
        <w:tc>
          <w:tcPr>
            <w:tcW w:w="6405" w:type="dxa"/>
            <w:vAlign w:val="center"/>
          </w:tcPr>
          <w:p w14:paraId="6234AC2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"Союз"</w:t>
            </w:r>
          </w:p>
        </w:tc>
        <w:tc>
          <w:tcPr>
            <w:tcW w:w="1473" w:type="dxa"/>
            <w:vAlign w:val="center"/>
          </w:tcPr>
          <w:p w14:paraId="19BC698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D8A2A0F" w14:textId="77777777" w:rsidTr="00304225">
        <w:tc>
          <w:tcPr>
            <w:tcW w:w="1191" w:type="dxa"/>
            <w:vAlign w:val="center"/>
          </w:tcPr>
          <w:p w14:paraId="1EA2992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113</w:t>
            </w:r>
          </w:p>
        </w:tc>
        <w:tc>
          <w:tcPr>
            <w:tcW w:w="6405" w:type="dxa"/>
            <w:vAlign w:val="center"/>
          </w:tcPr>
          <w:p w14:paraId="5ED93E0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"Союз". Практикум</w:t>
            </w:r>
          </w:p>
        </w:tc>
        <w:tc>
          <w:tcPr>
            <w:tcW w:w="1473" w:type="dxa"/>
            <w:vAlign w:val="center"/>
          </w:tcPr>
          <w:p w14:paraId="4F2EB2B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6417548" w14:textId="77777777" w:rsidTr="00304225">
        <w:tc>
          <w:tcPr>
            <w:tcW w:w="1191" w:type="dxa"/>
            <w:vAlign w:val="center"/>
          </w:tcPr>
          <w:p w14:paraId="487C61A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114</w:t>
            </w:r>
          </w:p>
        </w:tc>
        <w:tc>
          <w:tcPr>
            <w:tcW w:w="6405" w:type="dxa"/>
            <w:vAlign w:val="center"/>
          </w:tcPr>
          <w:p w14:paraId="66BB4C8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Частица как часть речи</w:t>
            </w:r>
          </w:p>
        </w:tc>
        <w:tc>
          <w:tcPr>
            <w:tcW w:w="1473" w:type="dxa"/>
            <w:vAlign w:val="center"/>
          </w:tcPr>
          <w:p w14:paraId="3A7504A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783EAF1" w14:textId="77777777" w:rsidTr="00304225">
        <w:tc>
          <w:tcPr>
            <w:tcW w:w="1191" w:type="dxa"/>
            <w:vAlign w:val="center"/>
          </w:tcPr>
          <w:p w14:paraId="083D1E7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115</w:t>
            </w:r>
          </w:p>
        </w:tc>
        <w:tc>
          <w:tcPr>
            <w:tcW w:w="6405" w:type="dxa"/>
            <w:vAlign w:val="center"/>
          </w:tcPr>
          <w:p w14:paraId="2BC7079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частиц</w:t>
            </w:r>
          </w:p>
        </w:tc>
        <w:tc>
          <w:tcPr>
            <w:tcW w:w="1473" w:type="dxa"/>
            <w:vAlign w:val="center"/>
          </w:tcPr>
          <w:p w14:paraId="0D79DF9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98B2304" w14:textId="77777777" w:rsidTr="00304225">
        <w:tc>
          <w:tcPr>
            <w:tcW w:w="1191" w:type="dxa"/>
            <w:vAlign w:val="center"/>
          </w:tcPr>
          <w:p w14:paraId="3AD8EAC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116</w:t>
            </w:r>
          </w:p>
        </w:tc>
        <w:tc>
          <w:tcPr>
            <w:tcW w:w="6405" w:type="dxa"/>
            <w:vAlign w:val="center"/>
          </w:tcPr>
          <w:p w14:paraId="2EB3BC3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Разряды частиц. Практикум</w:t>
            </w:r>
          </w:p>
        </w:tc>
        <w:tc>
          <w:tcPr>
            <w:tcW w:w="1473" w:type="dxa"/>
            <w:vAlign w:val="center"/>
          </w:tcPr>
          <w:p w14:paraId="404887B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BC1C6C1" w14:textId="77777777" w:rsidTr="00304225">
        <w:tc>
          <w:tcPr>
            <w:tcW w:w="1191" w:type="dxa"/>
            <w:vAlign w:val="center"/>
          </w:tcPr>
          <w:p w14:paraId="29CB186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117</w:t>
            </w:r>
          </w:p>
        </w:tc>
        <w:tc>
          <w:tcPr>
            <w:tcW w:w="6405" w:type="dxa"/>
            <w:vAlign w:val="center"/>
          </w:tcPr>
          <w:p w14:paraId="6F734FD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частиц</w:t>
            </w:r>
          </w:p>
        </w:tc>
        <w:tc>
          <w:tcPr>
            <w:tcW w:w="1473" w:type="dxa"/>
            <w:vAlign w:val="center"/>
          </w:tcPr>
          <w:p w14:paraId="35CA44E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BC708AD" w14:textId="77777777" w:rsidTr="00304225">
        <w:tc>
          <w:tcPr>
            <w:tcW w:w="1191" w:type="dxa"/>
            <w:vAlign w:val="center"/>
          </w:tcPr>
          <w:p w14:paraId="43F2B17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118</w:t>
            </w:r>
          </w:p>
        </w:tc>
        <w:tc>
          <w:tcPr>
            <w:tcW w:w="6405" w:type="dxa"/>
            <w:vAlign w:val="center"/>
          </w:tcPr>
          <w:p w14:paraId="508F8D9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частицы не</w:t>
            </w:r>
          </w:p>
        </w:tc>
        <w:tc>
          <w:tcPr>
            <w:tcW w:w="1473" w:type="dxa"/>
            <w:vAlign w:val="center"/>
          </w:tcPr>
          <w:p w14:paraId="2E37551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35BF1F6" w14:textId="77777777" w:rsidTr="00304225">
        <w:tc>
          <w:tcPr>
            <w:tcW w:w="1191" w:type="dxa"/>
            <w:vAlign w:val="center"/>
          </w:tcPr>
          <w:p w14:paraId="3DA4A1B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119</w:t>
            </w:r>
          </w:p>
        </w:tc>
        <w:tc>
          <w:tcPr>
            <w:tcW w:w="6405" w:type="dxa"/>
            <w:vAlign w:val="center"/>
          </w:tcPr>
          <w:p w14:paraId="6FDD1DF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Правописание частицы не. Практикум</w:t>
            </w:r>
          </w:p>
        </w:tc>
        <w:tc>
          <w:tcPr>
            <w:tcW w:w="1473" w:type="dxa"/>
            <w:vAlign w:val="center"/>
          </w:tcPr>
          <w:p w14:paraId="10D415F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8C2F626" w14:textId="77777777" w:rsidTr="00304225">
        <w:tc>
          <w:tcPr>
            <w:tcW w:w="1191" w:type="dxa"/>
            <w:vAlign w:val="center"/>
          </w:tcPr>
          <w:p w14:paraId="695E318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120</w:t>
            </w:r>
          </w:p>
        </w:tc>
        <w:tc>
          <w:tcPr>
            <w:tcW w:w="6405" w:type="dxa"/>
            <w:vAlign w:val="center"/>
          </w:tcPr>
          <w:p w14:paraId="5D9FB72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Разграничение частиц не и ни</w:t>
            </w:r>
          </w:p>
        </w:tc>
        <w:tc>
          <w:tcPr>
            <w:tcW w:w="1473" w:type="dxa"/>
            <w:vAlign w:val="center"/>
          </w:tcPr>
          <w:p w14:paraId="53413CB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AF8EEE7" w14:textId="77777777" w:rsidTr="00304225">
        <w:tc>
          <w:tcPr>
            <w:tcW w:w="1191" w:type="dxa"/>
            <w:vAlign w:val="center"/>
          </w:tcPr>
          <w:p w14:paraId="3A69D61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121</w:t>
            </w:r>
          </w:p>
        </w:tc>
        <w:tc>
          <w:tcPr>
            <w:tcW w:w="6405" w:type="dxa"/>
            <w:vAlign w:val="center"/>
          </w:tcPr>
          <w:p w14:paraId="0946F25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Разграничение частиц не и ни. Практикум</w:t>
            </w:r>
          </w:p>
        </w:tc>
        <w:tc>
          <w:tcPr>
            <w:tcW w:w="1473" w:type="dxa"/>
            <w:vAlign w:val="center"/>
          </w:tcPr>
          <w:p w14:paraId="01CCDAF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AAFF272" w14:textId="77777777" w:rsidTr="00304225">
        <w:tc>
          <w:tcPr>
            <w:tcW w:w="1191" w:type="dxa"/>
            <w:vAlign w:val="center"/>
          </w:tcPr>
          <w:p w14:paraId="2AF1DE1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122</w:t>
            </w:r>
          </w:p>
        </w:tc>
        <w:tc>
          <w:tcPr>
            <w:tcW w:w="6405" w:type="dxa"/>
            <w:vAlign w:val="center"/>
          </w:tcPr>
          <w:p w14:paraId="1BE24F2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частицы</w:t>
            </w:r>
          </w:p>
        </w:tc>
        <w:tc>
          <w:tcPr>
            <w:tcW w:w="1473" w:type="dxa"/>
            <w:vAlign w:val="center"/>
          </w:tcPr>
          <w:p w14:paraId="5404795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D3DCEE2" w14:textId="77777777" w:rsidTr="00304225">
        <w:tc>
          <w:tcPr>
            <w:tcW w:w="1191" w:type="dxa"/>
            <w:vAlign w:val="center"/>
          </w:tcPr>
          <w:p w14:paraId="5AF4D23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123</w:t>
            </w:r>
          </w:p>
        </w:tc>
        <w:tc>
          <w:tcPr>
            <w:tcW w:w="6405" w:type="dxa"/>
            <w:vAlign w:val="center"/>
          </w:tcPr>
          <w:p w14:paraId="7D31307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"Частица"</w:t>
            </w:r>
          </w:p>
        </w:tc>
        <w:tc>
          <w:tcPr>
            <w:tcW w:w="1473" w:type="dxa"/>
            <w:vAlign w:val="center"/>
          </w:tcPr>
          <w:p w14:paraId="631C3C2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F706755" w14:textId="77777777" w:rsidTr="00304225">
        <w:tc>
          <w:tcPr>
            <w:tcW w:w="1191" w:type="dxa"/>
            <w:vAlign w:val="center"/>
          </w:tcPr>
          <w:p w14:paraId="57369EF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124</w:t>
            </w:r>
          </w:p>
        </w:tc>
        <w:tc>
          <w:tcPr>
            <w:tcW w:w="6405" w:type="dxa"/>
            <w:vAlign w:val="center"/>
          </w:tcPr>
          <w:p w14:paraId="657CAAD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"Частица". Практикум</w:t>
            </w:r>
          </w:p>
        </w:tc>
        <w:tc>
          <w:tcPr>
            <w:tcW w:w="1473" w:type="dxa"/>
            <w:vAlign w:val="center"/>
          </w:tcPr>
          <w:p w14:paraId="7AB3D14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AEF96A9" w14:textId="77777777" w:rsidTr="00304225">
        <w:tc>
          <w:tcPr>
            <w:tcW w:w="1191" w:type="dxa"/>
            <w:vAlign w:val="center"/>
          </w:tcPr>
          <w:p w14:paraId="7639204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125</w:t>
            </w:r>
          </w:p>
        </w:tc>
        <w:tc>
          <w:tcPr>
            <w:tcW w:w="6405" w:type="dxa"/>
            <w:vAlign w:val="center"/>
          </w:tcPr>
          <w:p w14:paraId="08988CC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"Служебные части речи". Практикум</w:t>
            </w:r>
          </w:p>
        </w:tc>
        <w:tc>
          <w:tcPr>
            <w:tcW w:w="1473" w:type="dxa"/>
            <w:vAlign w:val="center"/>
          </w:tcPr>
          <w:p w14:paraId="5F5C81E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833A1D5" w14:textId="77777777" w:rsidTr="00304225">
        <w:tc>
          <w:tcPr>
            <w:tcW w:w="1191" w:type="dxa"/>
            <w:vAlign w:val="center"/>
          </w:tcPr>
          <w:p w14:paraId="5473D03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126</w:t>
            </w:r>
          </w:p>
        </w:tc>
        <w:tc>
          <w:tcPr>
            <w:tcW w:w="6405" w:type="dxa"/>
            <w:vAlign w:val="center"/>
          </w:tcPr>
          <w:p w14:paraId="7A08EEA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Междометия и звукоподражательные слова в системе частей речи</w:t>
            </w:r>
          </w:p>
        </w:tc>
        <w:tc>
          <w:tcPr>
            <w:tcW w:w="1473" w:type="dxa"/>
            <w:vAlign w:val="center"/>
          </w:tcPr>
          <w:p w14:paraId="43B880D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6992D80" w14:textId="77777777" w:rsidTr="00304225">
        <w:tc>
          <w:tcPr>
            <w:tcW w:w="1191" w:type="dxa"/>
            <w:vAlign w:val="center"/>
          </w:tcPr>
          <w:p w14:paraId="0FD4272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127</w:t>
            </w:r>
          </w:p>
        </w:tc>
        <w:tc>
          <w:tcPr>
            <w:tcW w:w="6405" w:type="dxa"/>
            <w:vAlign w:val="center"/>
          </w:tcPr>
          <w:p w14:paraId="58EF7EB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Междометия и звукоподражательные слова. Практикум</w:t>
            </w:r>
          </w:p>
        </w:tc>
        <w:tc>
          <w:tcPr>
            <w:tcW w:w="1473" w:type="dxa"/>
            <w:vAlign w:val="center"/>
          </w:tcPr>
          <w:p w14:paraId="76DC904F"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4FA5AF6" w14:textId="77777777" w:rsidTr="00304225">
        <w:tc>
          <w:tcPr>
            <w:tcW w:w="1191" w:type="dxa"/>
            <w:vAlign w:val="center"/>
          </w:tcPr>
          <w:p w14:paraId="3D73324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128</w:t>
            </w:r>
          </w:p>
        </w:tc>
        <w:tc>
          <w:tcPr>
            <w:tcW w:w="6405" w:type="dxa"/>
            <w:vAlign w:val="center"/>
          </w:tcPr>
          <w:p w14:paraId="075CE97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Морфологический анализ междометия</w:t>
            </w:r>
          </w:p>
        </w:tc>
        <w:tc>
          <w:tcPr>
            <w:tcW w:w="1473" w:type="dxa"/>
            <w:vAlign w:val="center"/>
          </w:tcPr>
          <w:p w14:paraId="127671D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7828E92" w14:textId="77777777" w:rsidTr="00304225">
        <w:tc>
          <w:tcPr>
            <w:tcW w:w="1191" w:type="dxa"/>
            <w:vAlign w:val="center"/>
          </w:tcPr>
          <w:p w14:paraId="738073F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129</w:t>
            </w:r>
          </w:p>
        </w:tc>
        <w:tc>
          <w:tcPr>
            <w:tcW w:w="6405" w:type="dxa"/>
            <w:vAlign w:val="center"/>
          </w:tcPr>
          <w:p w14:paraId="21EED54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Междометия и звукоподражательные слова в разговорной и художественной речи. Практикум</w:t>
            </w:r>
          </w:p>
        </w:tc>
        <w:tc>
          <w:tcPr>
            <w:tcW w:w="1473" w:type="dxa"/>
            <w:vAlign w:val="center"/>
          </w:tcPr>
          <w:p w14:paraId="6279D8E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3545E62" w14:textId="77777777" w:rsidTr="00304225">
        <w:tc>
          <w:tcPr>
            <w:tcW w:w="1191" w:type="dxa"/>
            <w:vAlign w:val="center"/>
          </w:tcPr>
          <w:p w14:paraId="66A47EE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130</w:t>
            </w:r>
          </w:p>
        </w:tc>
        <w:tc>
          <w:tcPr>
            <w:tcW w:w="6405" w:type="dxa"/>
            <w:vAlign w:val="center"/>
          </w:tcPr>
          <w:p w14:paraId="4FA48A1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Омонимия слов разных частей речи</w:t>
            </w:r>
          </w:p>
        </w:tc>
        <w:tc>
          <w:tcPr>
            <w:tcW w:w="1473" w:type="dxa"/>
            <w:vAlign w:val="center"/>
          </w:tcPr>
          <w:p w14:paraId="7652034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9DA0E01" w14:textId="77777777" w:rsidTr="00304225">
        <w:tc>
          <w:tcPr>
            <w:tcW w:w="1191" w:type="dxa"/>
            <w:vAlign w:val="center"/>
          </w:tcPr>
          <w:p w14:paraId="16B5BA3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131</w:t>
            </w:r>
          </w:p>
        </w:tc>
        <w:tc>
          <w:tcPr>
            <w:tcW w:w="6405" w:type="dxa"/>
            <w:vAlign w:val="center"/>
          </w:tcPr>
          <w:p w14:paraId="54B6411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Омонимия слов разных частей речи. Практикум</w:t>
            </w:r>
          </w:p>
        </w:tc>
        <w:tc>
          <w:tcPr>
            <w:tcW w:w="1473" w:type="dxa"/>
            <w:vAlign w:val="center"/>
          </w:tcPr>
          <w:p w14:paraId="6EEC49D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0931FA5" w14:textId="77777777" w:rsidTr="00304225">
        <w:tc>
          <w:tcPr>
            <w:tcW w:w="1191" w:type="dxa"/>
            <w:vAlign w:val="center"/>
          </w:tcPr>
          <w:p w14:paraId="3D58261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132</w:t>
            </w:r>
          </w:p>
        </w:tc>
        <w:tc>
          <w:tcPr>
            <w:tcW w:w="6405" w:type="dxa"/>
            <w:vAlign w:val="center"/>
          </w:tcPr>
          <w:p w14:paraId="79B9FF3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итоговая работа за курс 7 класса</w:t>
            </w:r>
          </w:p>
        </w:tc>
        <w:tc>
          <w:tcPr>
            <w:tcW w:w="1473" w:type="dxa"/>
            <w:vAlign w:val="center"/>
          </w:tcPr>
          <w:p w14:paraId="6F80F06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3A1FE8A" w14:textId="77777777" w:rsidTr="00304225">
        <w:tc>
          <w:tcPr>
            <w:tcW w:w="1191" w:type="dxa"/>
            <w:vAlign w:val="center"/>
          </w:tcPr>
          <w:p w14:paraId="6731C56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133</w:t>
            </w:r>
          </w:p>
        </w:tc>
        <w:tc>
          <w:tcPr>
            <w:tcW w:w="6405" w:type="dxa"/>
            <w:vAlign w:val="center"/>
          </w:tcPr>
          <w:p w14:paraId="7B6EA65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не с причастиями, деепричастиями, наречиями</w:t>
            </w:r>
          </w:p>
        </w:tc>
        <w:tc>
          <w:tcPr>
            <w:tcW w:w="1473" w:type="dxa"/>
            <w:vAlign w:val="center"/>
          </w:tcPr>
          <w:p w14:paraId="5EEFE14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EBAA506" w14:textId="77777777" w:rsidTr="00304225">
        <w:tc>
          <w:tcPr>
            <w:tcW w:w="1191" w:type="dxa"/>
            <w:vAlign w:val="center"/>
          </w:tcPr>
          <w:p w14:paraId="68AED23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134</w:t>
            </w:r>
          </w:p>
        </w:tc>
        <w:tc>
          <w:tcPr>
            <w:tcW w:w="6405" w:type="dxa"/>
            <w:vAlign w:val="center"/>
          </w:tcPr>
          <w:p w14:paraId="15C473C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н и нн в причастиях, отглагольных прилагательных, наречиях</w:t>
            </w:r>
          </w:p>
        </w:tc>
        <w:tc>
          <w:tcPr>
            <w:tcW w:w="1473" w:type="dxa"/>
            <w:vAlign w:val="center"/>
          </w:tcPr>
          <w:p w14:paraId="2C99AE2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5D74A64" w14:textId="77777777" w:rsidTr="00304225">
        <w:tc>
          <w:tcPr>
            <w:tcW w:w="1191" w:type="dxa"/>
            <w:vAlign w:val="center"/>
          </w:tcPr>
          <w:p w14:paraId="79599A0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135</w:t>
            </w:r>
          </w:p>
        </w:tc>
        <w:tc>
          <w:tcPr>
            <w:tcW w:w="6405" w:type="dxa"/>
            <w:vAlign w:val="center"/>
          </w:tcPr>
          <w:p w14:paraId="7D76663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Слитное, раздельное, дефисное написание наречий</w:t>
            </w:r>
          </w:p>
        </w:tc>
        <w:tc>
          <w:tcPr>
            <w:tcW w:w="1473" w:type="dxa"/>
            <w:vAlign w:val="center"/>
          </w:tcPr>
          <w:p w14:paraId="423B3E7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333CC7A" w14:textId="77777777" w:rsidTr="00304225">
        <w:tc>
          <w:tcPr>
            <w:tcW w:w="1191" w:type="dxa"/>
            <w:vAlign w:val="center"/>
          </w:tcPr>
          <w:p w14:paraId="5F4DDA4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136</w:t>
            </w:r>
          </w:p>
        </w:tc>
        <w:tc>
          <w:tcPr>
            <w:tcW w:w="6405" w:type="dxa"/>
            <w:vAlign w:val="center"/>
          </w:tcPr>
          <w:p w14:paraId="48BB009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служебных частей речи</w:t>
            </w:r>
          </w:p>
        </w:tc>
        <w:tc>
          <w:tcPr>
            <w:tcW w:w="1473" w:type="dxa"/>
            <w:vAlign w:val="center"/>
          </w:tcPr>
          <w:p w14:paraId="4912D9A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ECBA1FA" w14:textId="77777777" w:rsidTr="00304225">
        <w:tc>
          <w:tcPr>
            <w:tcW w:w="9069" w:type="dxa"/>
            <w:gridSpan w:val="3"/>
          </w:tcPr>
          <w:p w14:paraId="2538601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ОБЩЕЕ КОЛИЧЕСТВО УРОКОВ ПО ПРОГРАММЕ: 136, из них уроков, отведенных на контрольные работы (в том числе Всероссийские проверочные работы), - не более 13</w:t>
            </w:r>
          </w:p>
        </w:tc>
      </w:tr>
    </w:tbl>
    <w:p w14:paraId="65120089" w14:textId="77777777" w:rsidR="00304225" w:rsidRPr="00304225" w:rsidRDefault="00304225" w:rsidP="00304225">
      <w:pPr>
        <w:pStyle w:val="ConsPlusNormal"/>
        <w:jc w:val="both"/>
        <w:rPr>
          <w:rFonts w:ascii="Times New Roman" w:hAnsi="Times New Roman" w:cs="Times New Roman"/>
          <w:sz w:val="24"/>
          <w:szCs w:val="24"/>
        </w:rPr>
      </w:pPr>
    </w:p>
    <w:p w14:paraId="7EAB6667" w14:textId="77777777" w:rsidR="00304225" w:rsidRPr="00304225" w:rsidRDefault="00304225" w:rsidP="00304225">
      <w:pPr>
        <w:pStyle w:val="ConsPlusNormal"/>
        <w:jc w:val="right"/>
        <w:rPr>
          <w:rFonts w:ascii="Times New Roman" w:hAnsi="Times New Roman" w:cs="Times New Roman"/>
          <w:sz w:val="24"/>
          <w:szCs w:val="24"/>
        </w:rPr>
      </w:pPr>
      <w:r w:rsidRPr="00304225">
        <w:rPr>
          <w:rFonts w:ascii="Times New Roman" w:hAnsi="Times New Roman" w:cs="Times New Roman"/>
          <w:sz w:val="24"/>
          <w:szCs w:val="24"/>
        </w:rPr>
        <w:t>Таблица 2.4</w:t>
      </w:r>
    </w:p>
    <w:p w14:paraId="10846712" w14:textId="77777777" w:rsidR="00304225" w:rsidRPr="00304225" w:rsidRDefault="00304225" w:rsidP="00304225">
      <w:pPr>
        <w:pStyle w:val="ConsPlusNormal"/>
        <w:jc w:val="both"/>
        <w:rPr>
          <w:rFonts w:ascii="Times New Roman" w:hAnsi="Times New Roman" w:cs="Times New Roman"/>
          <w:sz w:val="24"/>
          <w:szCs w:val="24"/>
        </w:rPr>
      </w:pPr>
    </w:p>
    <w:p w14:paraId="4272D58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8 класс</w:t>
      </w:r>
    </w:p>
    <w:p w14:paraId="4A75D05D" w14:textId="77777777" w:rsidR="00304225" w:rsidRPr="00304225" w:rsidRDefault="00304225" w:rsidP="00304225">
      <w:pPr>
        <w:pStyle w:val="ConsPlusNormal"/>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304225" w:rsidRPr="00304225" w14:paraId="3FD61418" w14:textId="77777777" w:rsidTr="00304225">
        <w:tc>
          <w:tcPr>
            <w:tcW w:w="1191" w:type="dxa"/>
          </w:tcPr>
          <w:p w14:paraId="24C76E75"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N урока</w:t>
            </w:r>
          </w:p>
        </w:tc>
        <w:tc>
          <w:tcPr>
            <w:tcW w:w="6405" w:type="dxa"/>
          </w:tcPr>
          <w:p w14:paraId="11E53CD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Тема урока</w:t>
            </w:r>
          </w:p>
        </w:tc>
        <w:tc>
          <w:tcPr>
            <w:tcW w:w="1473" w:type="dxa"/>
          </w:tcPr>
          <w:p w14:paraId="225C091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Количество часов на практические работы</w:t>
            </w:r>
          </w:p>
        </w:tc>
      </w:tr>
      <w:tr w:rsidR="00304225" w:rsidRPr="00304225" w14:paraId="55F8B03A" w14:textId="77777777" w:rsidTr="00304225">
        <w:tc>
          <w:tcPr>
            <w:tcW w:w="1191" w:type="dxa"/>
            <w:vAlign w:val="center"/>
          </w:tcPr>
          <w:p w14:paraId="12CDBAE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w:t>
            </w:r>
          </w:p>
        </w:tc>
        <w:tc>
          <w:tcPr>
            <w:tcW w:w="6405" w:type="dxa"/>
            <w:vAlign w:val="center"/>
          </w:tcPr>
          <w:p w14:paraId="7988161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в кругу других славянских языков</w:t>
            </w:r>
          </w:p>
        </w:tc>
        <w:tc>
          <w:tcPr>
            <w:tcW w:w="1473" w:type="dxa"/>
            <w:vAlign w:val="center"/>
          </w:tcPr>
          <w:p w14:paraId="74C573C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A209D40" w14:textId="77777777" w:rsidTr="00304225">
        <w:tc>
          <w:tcPr>
            <w:tcW w:w="1191" w:type="dxa"/>
            <w:vAlign w:val="center"/>
          </w:tcPr>
          <w:p w14:paraId="408D8DC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w:t>
            </w:r>
          </w:p>
        </w:tc>
        <w:tc>
          <w:tcPr>
            <w:tcW w:w="6405" w:type="dxa"/>
            <w:vAlign w:val="center"/>
          </w:tcPr>
          <w:p w14:paraId="11856DB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н и нн в суффиксах прилагательных, причастий и наречий. Практикум</w:t>
            </w:r>
          </w:p>
        </w:tc>
        <w:tc>
          <w:tcPr>
            <w:tcW w:w="1473" w:type="dxa"/>
            <w:vAlign w:val="center"/>
          </w:tcPr>
          <w:p w14:paraId="46CF4F4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76D21F4" w14:textId="77777777" w:rsidTr="00304225">
        <w:tc>
          <w:tcPr>
            <w:tcW w:w="1191" w:type="dxa"/>
            <w:vAlign w:val="center"/>
          </w:tcPr>
          <w:p w14:paraId="703D66E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w:t>
            </w:r>
          </w:p>
        </w:tc>
        <w:tc>
          <w:tcPr>
            <w:tcW w:w="6405" w:type="dxa"/>
            <w:vAlign w:val="center"/>
          </w:tcPr>
          <w:p w14:paraId="7EA1B72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Слитное и раздельное написание не и ни с разными частями речи. Практикум</w:t>
            </w:r>
          </w:p>
        </w:tc>
        <w:tc>
          <w:tcPr>
            <w:tcW w:w="1473" w:type="dxa"/>
            <w:vAlign w:val="center"/>
          </w:tcPr>
          <w:p w14:paraId="1CFB801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6758EF1" w14:textId="77777777" w:rsidTr="00304225">
        <w:tc>
          <w:tcPr>
            <w:tcW w:w="1191" w:type="dxa"/>
            <w:vAlign w:val="center"/>
          </w:tcPr>
          <w:p w14:paraId="30BC91A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w:t>
            </w:r>
          </w:p>
        </w:tc>
        <w:tc>
          <w:tcPr>
            <w:tcW w:w="6405" w:type="dxa"/>
            <w:vAlign w:val="center"/>
          </w:tcPr>
          <w:p w14:paraId="4D2D02B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сложных слов разных частей речи. Практикум</w:t>
            </w:r>
          </w:p>
        </w:tc>
        <w:tc>
          <w:tcPr>
            <w:tcW w:w="1473" w:type="dxa"/>
            <w:vAlign w:val="center"/>
          </w:tcPr>
          <w:p w14:paraId="52CD3BA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7766B82" w14:textId="77777777" w:rsidTr="00304225">
        <w:tc>
          <w:tcPr>
            <w:tcW w:w="1191" w:type="dxa"/>
            <w:vAlign w:val="center"/>
          </w:tcPr>
          <w:p w14:paraId="06F98C4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w:t>
            </w:r>
          </w:p>
        </w:tc>
        <w:tc>
          <w:tcPr>
            <w:tcW w:w="6405" w:type="dxa"/>
            <w:vAlign w:val="center"/>
          </w:tcPr>
          <w:p w14:paraId="2E86E8F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Слитное, дефисное и раздельное написание наречий, производных предлогов, союзов и частиц. Практикум</w:t>
            </w:r>
          </w:p>
        </w:tc>
        <w:tc>
          <w:tcPr>
            <w:tcW w:w="1473" w:type="dxa"/>
            <w:vAlign w:val="center"/>
          </w:tcPr>
          <w:p w14:paraId="08A3300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F1F80C3" w14:textId="77777777" w:rsidTr="00304225">
        <w:tc>
          <w:tcPr>
            <w:tcW w:w="1191" w:type="dxa"/>
            <w:vAlign w:val="center"/>
          </w:tcPr>
          <w:p w14:paraId="15075AC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w:t>
            </w:r>
          </w:p>
        </w:tc>
        <w:tc>
          <w:tcPr>
            <w:tcW w:w="6405" w:type="dxa"/>
            <w:vAlign w:val="center"/>
          </w:tcPr>
          <w:p w14:paraId="56335EF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w:t>
            </w:r>
          </w:p>
        </w:tc>
        <w:tc>
          <w:tcPr>
            <w:tcW w:w="1473" w:type="dxa"/>
            <w:vAlign w:val="center"/>
          </w:tcPr>
          <w:p w14:paraId="0BCFD4B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C0EB0C" w14:textId="77777777" w:rsidTr="00304225">
        <w:tc>
          <w:tcPr>
            <w:tcW w:w="1191" w:type="dxa"/>
            <w:vAlign w:val="center"/>
          </w:tcPr>
          <w:p w14:paraId="369B995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w:t>
            </w:r>
          </w:p>
        </w:tc>
        <w:tc>
          <w:tcPr>
            <w:tcW w:w="6405" w:type="dxa"/>
            <w:vAlign w:val="center"/>
          </w:tcPr>
          <w:p w14:paraId="0A56C36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Что такое культура речи. Монолог-повествование</w:t>
            </w:r>
          </w:p>
        </w:tc>
        <w:tc>
          <w:tcPr>
            <w:tcW w:w="1473" w:type="dxa"/>
            <w:vAlign w:val="center"/>
          </w:tcPr>
          <w:p w14:paraId="3D91FDC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6A05D6" w14:textId="77777777" w:rsidTr="00304225">
        <w:tc>
          <w:tcPr>
            <w:tcW w:w="1191" w:type="dxa"/>
            <w:vAlign w:val="center"/>
          </w:tcPr>
          <w:p w14:paraId="1805F09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w:t>
            </w:r>
          </w:p>
        </w:tc>
        <w:tc>
          <w:tcPr>
            <w:tcW w:w="6405" w:type="dxa"/>
            <w:vAlign w:val="center"/>
          </w:tcPr>
          <w:p w14:paraId="36EBCAC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Монолог-рассуждение</w:t>
            </w:r>
          </w:p>
        </w:tc>
        <w:tc>
          <w:tcPr>
            <w:tcW w:w="1473" w:type="dxa"/>
            <w:vAlign w:val="center"/>
          </w:tcPr>
          <w:p w14:paraId="0ECE88F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0B295BC" w14:textId="77777777" w:rsidTr="00304225">
        <w:tc>
          <w:tcPr>
            <w:tcW w:w="1191" w:type="dxa"/>
            <w:vAlign w:val="center"/>
          </w:tcPr>
          <w:p w14:paraId="126EB7D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w:t>
            </w:r>
          </w:p>
        </w:tc>
        <w:tc>
          <w:tcPr>
            <w:tcW w:w="6405" w:type="dxa"/>
            <w:vAlign w:val="center"/>
          </w:tcPr>
          <w:p w14:paraId="3C9059F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 и диалог</w:t>
            </w:r>
          </w:p>
        </w:tc>
        <w:tc>
          <w:tcPr>
            <w:tcW w:w="1473" w:type="dxa"/>
            <w:vAlign w:val="center"/>
          </w:tcPr>
          <w:p w14:paraId="08D78FC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7DEF26B" w14:textId="77777777" w:rsidTr="00304225">
        <w:tc>
          <w:tcPr>
            <w:tcW w:w="1191" w:type="dxa"/>
            <w:vAlign w:val="center"/>
          </w:tcPr>
          <w:p w14:paraId="6E2737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w:t>
            </w:r>
          </w:p>
        </w:tc>
        <w:tc>
          <w:tcPr>
            <w:tcW w:w="6405" w:type="dxa"/>
            <w:vAlign w:val="center"/>
          </w:tcPr>
          <w:p w14:paraId="71797FD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Монолог и диалог. Практикум</w:t>
            </w:r>
          </w:p>
        </w:tc>
        <w:tc>
          <w:tcPr>
            <w:tcW w:w="1473" w:type="dxa"/>
            <w:vAlign w:val="center"/>
          </w:tcPr>
          <w:p w14:paraId="5D2A392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7CF0B0B" w14:textId="77777777" w:rsidTr="00304225">
        <w:tc>
          <w:tcPr>
            <w:tcW w:w="1191" w:type="dxa"/>
            <w:vAlign w:val="center"/>
          </w:tcPr>
          <w:p w14:paraId="7F06D2A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w:t>
            </w:r>
          </w:p>
        </w:tc>
        <w:tc>
          <w:tcPr>
            <w:tcW w:w="6405" w:type="dxa"/>
            <w:vAlign w:val="center"/>
          </w:tcPr>
          <w:p w14:paraId="43CB499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Текст как речевое произведение. Виды информации в тексте</w:t>
            </w:r>
          </w:p>
        </w:tc>
        <w:tc>
          <w:tcPr>
            <w:tcW w:w="1473" w:type="dxa"/>
            <w:vAlign w:val="center"/>
          </w:tcPr>
          <w:p w14:paraId="68D2533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1E7C22B" w14:textId="77777777" w:rsidTr="00304225">
        <w:tc>
          <w:tcPr>
            <w:tcW w:w="1191" w:type="dxa"/>
            <w:vAlign w:val="center"/>
          </w:tcPr>
          <w:p w14:paraId="0CE7895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w:t>
            </w:r>
          </w:p>
        </w:tc>
        <w:tc>
          <w:tcPr>
            <w:tcW w:w="6405" w:type="dxa"/>
            <w:vAlign w:val="center"/>
          </w:tcPr>
          <w:p w14:paraId="298C174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Средства и способы связи предложений в тексте</w:t>
            </w:r>
          </w:p>
        </w:tc>
        <w:tc>
          <w:tcPr>
            <w:tcW w:w="1473" w:type="dxa"/>
            <w:vAlign w:val="center"/>
          </w:tcPr>
          <w:p w14:paraId="7E67099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6A43046" w14:textId="77777777" w:rsidTr="00304225">
        <w:tc>
          <w:tcPr>
            <w:tcW w:w="1191" w:type="dxa"/>
            <w:vAlign w:val="center"/>
          </w:tcPr>
          <w:p w14:paraId="4310BD1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w:t>
            </w:r>
          </w:p>
        </w:tc>
        <w:tc>
          <w:tcPr>
            <w:tcW w:w="6405" w:type="dxa"/>
            <w:vAlign w:val="center"/>
          </w:tcPr>
          <w:p w14:paraId="7432200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Средства и способы связи предложений в тексте. Практикум</w:t>
            </w:r>
          </w:p>
        </w:tc>
        <w:tc>
          <w:tcPr>
            <w:tcW w:w="1473" w:type="dxa"/>
            <w:vAlign w:val="center"/>
          </w:tcPr>
          <w:p w14:paraId="420360C5"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804FA11" w14:textId="77777777" w:rsidTr="00304225">
        <w:tc>
          <w:tcPr>
            <w:tcW w:w="1191" w:type="dxa"/>
            <w:vAlign w:val="center"/>
          </w:tcPr>
          <w:p w14:paraId="33DCA49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w:t>
            </w:r>
          </w:p>
        </w:tc>
        <w:tc>
          <w:tcPr>
            <w:tcW w:w="6405" w:type="dxa"/>
            <w:vAlign w:val="center"/>
          </w:tcPr>
          <w:p w14:paraId="32A28F9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Виды аргументации</w:t>
            </w:r>
          </w:p>
        </w:tc>
        <w:tc>
          <w:tcPr>
            <w:tcW w:w="1473" w:type="dxa"/>
            <w:vAlign w:val="center"/>
          </w:tcPr>
          <w:p w14:paraId="216C6FA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AB111AC" w14:textId="77777777" w:rsidTr="00304225">
        <w:tc>
          <w:tcPr>
            <w:tcW w:w="1191" w:type="dxa"/>
            <w:vAlign w:val="center"/>
          </w:tcPr>
          <w:p w14:paraId="51FA3D2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w:t>
            </w:r>
          </w:p>
        </w:tc>
        <w:tc>
          <w:tcPr>
            <w:tcW w:w="6405" w:type="dxa"/>
            <w:vAlign w:val="center"/>
          </w:tcPr>
          <w:p w14:paraId="080A1A3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Практикум</w:t>
            </w:r>
          </w:p>
        </w:tc>
        <w:tc>
          <w:tcPr>
            <w:tcW w:w="1473" w:type="dxa"/>
            <w:vAlign w:val="center"/>
          </w:tcPr>
          <w:p w14:paraId="069C067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BF99D6E" w14:textId="77777777" w:rsidTr="00304225">
        <w:tc>
          <w:tcPr>
            <w:tcW w:w="1191" w:type="dxa"/>
            <w:vAlign w:val="center"/>
          </w:tcPr>
          <w:p w14:paraId="65FFB26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w:t>
            </w:r>
          </w:p>
        </w:tc>
        <w:tc>
          <w:tcPr>
            <w:tcW w:w="6405" w:type="dxa"/>
            <w:vAlign w:val="center"/>
          </w:tcPr>
          <w:p w14:paraId="1D6CC94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 на тему</w:t>
            </w:r>
          </w:p>
        </w:tc>
        <w:tc>
          <w:tcPr>
            <w:tcW w:w="1473" w:type="dxa"/>
            <w:vAlign w:val="center"/>
          </w:tcPr>
          <w:p w14:paraId="71718B4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D197306" w14:textId="77777777" w:rsidTr="00304225">
        <w:tc>
          <w:tcPr>
            <w:tcW w:w="1191" w:type="dxa"/>
            <w:vAlign w:val="center"/>
          </w:tcPr>
          <w:p w14:paraId="22194F1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w:t>
            </w:r>
          </w:p>
        </w:tc>
        <w:tc>
          <w:tcPr>
            <w:tcW w:w="6405" w:type="dxa"/>
            <w:vAlign w:val="center"/>
          </w:tcPr>
          <w:p w14:paraId="3FFB0B4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Функциональные разновидности современного русского языка. Научный стиль</w:t>
            </w:r>
          </w:p>
        </w:tc>
        <w:tc>
          <w:tcPr>
            <w:tcW w:w="1473" w:type="dxa"/>
            <w:vAlign w:val="center"/>
          </w:tcPr>
          <w:p w14:paraId="1CED77C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2EA5D5F" w14:textId="77777777" w:rsidTr="00304225">
        <w:tc>
          <w:tcPr>
            <w:tcW w:w="1191" w:type="dxa"/>
            <w:vAlign w:val="center"/>
          </w:tcPr>
          <w:p w14:paraId="345E839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w:t>
            </w:r>
          </w:p>
        </w:tc>
        <w:tc>
          <w:tcPr>
            <w:tcW w:w="6405" w:type="dxa"/>
            <w:vAlign w:val="center"/>
          </w:tcPr>
          <w:p w14:paraId="28EA627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жанры научного стиля. Информационная переработка текста</w:t>
            </w:r>
          </w:p>
        </w:tc>
        <w:tc>
          <w:tcPr>
            <w:tcW w:w="1473" w:type="dxa"/>
            <w:vAlign w:val="center"/>
          </w:tcPr>
          <w:p w14:paraId="42CF39D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0AB95B" w14:textId="77777777" w:rsidTr="00304225">
        <w:tc>
          <w:tcPr>
            <w:tcW w:w="1191" w:type="dxa"/>
            <w:vAlign w:val="center"/>
          </w:tcPr>
          <w:p w14:paraId="140CD9C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w:t>
            </w:r>
          </w:p>
        </w:tc>
        <w:tc>
          <w:tcPr>
            <w:tcW w:w="6405" w:type="dxa"/>
            <w:vAlign w:val="center"/>
          </w:tcPr>
          <w:p w14:paraId="4C0C9AF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Официально-деловой стиль</w:t>
            </w:r>
          </w:p>
        </w:tc>
        <w:tc>
          <w:tcPr>
            <w:tcW w:w="1473" w:type="dxa"/>
            <w:vAlign w:val="center"/>
          </w:tcPr>
          <w:p w14:paraId="1AA0C0A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C63497A" w14:textId="77777777" w:rsidTr="00304225">
        <w:tc>
          <w:tcPr>
            <w:tcW w:w="1191" w:type="dxa"/>
            <w:vAlign w:val="center"/>
          </w:tcPr>
          <w:p w14:paraId="4A759BD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w:t>
            </w:r>
          </w:p>
        </w:tc>
        <w:tc>
          <w:tcPr>
            <w:tcW w:w="6405" w:type="dxa"/>
            <w:vAlign w:val="center"/>
          </w:tcPr>
          <w:p w14:paraId="1CE97C4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Жанры официально-делового стиля</w:t>
            </w:r>
          </w:p>
        </w:tc>
        <w:tc>
          <w:tcPr>
            <w:tcW w:w="1473" w:type="dxa"/>
            <w:vAlign w:val="center"/>
          </w:tcPr>
          <w:p w14:paraId="44506C9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C7D27E1" w14:textId="77777777" w:rsidTr="00304225">
        <w:tc>
          <w:tcPr>
            <w:tcW w:w="1191" w:type="dxa"/>
            <w:vAlign w:val="center"/>
          </w:tcPr>
          <w:p w14:paraId="6806BEF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21</w:t>
            </w:r>
          </w:p>
        </w:tc>
        <w:tc>
          <w:tcPr>
            <w:tcW w:w="6405" w:type="dxa"/>
            <w:vAlign w:val="center"/>
          </w:tcPr>
          <w:p w14:paraId="65D9B87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по теме. Практикум</w:t>
            </w:r>
          </w:p>
        </w:tc>
        <w:tc>
          <w:tcPr>
            <w:tcW w:w="1473" w:type="dxa"/>
            <w:vAlign w:val="center"/>
          </w:tcPr>
          <w:p w14:paraId="6C859A4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9A2F8B8" w14:textId="77777777" w:rsidTr="00304225">
        <w:tc>
          <w:tcPr>
            <w:tcW w:w="1191" w:type="dxa"/>
            <w:vAlign w:val="center"/>
          </w:tcPr>
          <w:p w14:paraId="486FCDA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22</w:t>
            </w:r>
          </w:p>
        </w:tc>
        <w:tc>
          <w:tcPr>
            <w:tcW w:w="6405" w:type="dxa"/>
            <w:vAlign w:val="center"/>
          </w:tcPr>
          <w:p w14:paraId="0431ADF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подробное (сжатое)</w:t>
            </w:r>
          </w:p>
        </w:tc>
        <w:tc>
          <w:tcPr>
            <w:tcW w:w="1473" w:type="dxa"/>
            <w:vAlign w:val="center"/>
          </w:tcPr>
          <w:p w14:paraId="00EB302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6579D4A" w14:textId="77777777" w:rsidTr="00304225">
        <w:tc>
          <w:tcPr>
            <w:tcW w:w="1191" w:type="dxa"/>
            <w:vAlign w:val="center"/>
          </w:tcPr>
          <w:p w14:paraId="5C2C9FA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23</w:t>
            </w:r>
          </w:p>
        </w:tc>
        <w:tc>
          <w:tcPr>
            <w:tcW w:w="6405" w:type="dxa"/>
            <w:vAlign w:val="center"/>
          </w:tcPr>
          <w:p w14:paraId="36F5DC2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Синтаксис как раздел лингвистики. Основные единицы синтаксиса</w:t>
            </w:r>
          </w:p>
        </w:tc>
        <w:tc>
          <w:tcPr>
            <w:tcW w:w="1473" w:type="dxa"/>
            <w:vAlign w:val="center"/>
          </w:tcPr>
          <w:p w14:paraId="110BA22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27B14B6" w14:textId="77777777" w:rsidTr="00304225">
        <w:tc>
          <w:tcPr>
            <w:tcW w:w="1191" w:type="dxa"/>
            <w:vAlign w:val="center"/>
          </w:tcPr>
          <w:p w14:paraId="6A39D66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24</w:t>
            </w:r>
          </w:p>
        </w:tc>
        <w:tc>
          <w:tcPr>
            <w:tcW w:w="6405" w:type="dxa"/>
            <w:vAlign w:val="center"/>
          </w:tcPr>
          <w:p w14:paraId="47E41CC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Пунктуация. Функции знаков препинания</w:t>
            </w:r>
          </w:p>
        </w:tc>
        <w:tc>
          <w:tcPr>
            <w:tcW w:w="1473" w:type="dxa"/>
            <w:vAlign w:val="center"/>
          </w:tcPr>
          <w:p w14:paraId="153161A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86A99CC" w14:textId="77777777" w:rsidTr="00304225">
        <w:tc>
          <w:tcPr>
            <w:tcW w:w="1191" w:type="dxa"/>
            <w:vAlign w:val="center"/>
          </w:tcPr>
          <w:p w14:paraId="66D65EE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25</w:t>
            </w:r>
          </w:p>
        </w:tc>
        <w:tc>
          <w:tcPr>
            <w:tcW w:w="6405" w:type="dxa"/>
            <w:vAlign w:val="center"/>
          </w:tcPr>
          <w:p w14:paraId="4904E85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Словосочетание, его структура и виды</w:t>
            </w:r>
          </w:p>
        </w:tc>
        <w:tc>
          <w:tcPr>
            <w:tcW w:w="1473" w:type="dxa"/>
            <w:vAlign w:val="center"/>
          </w:tcPr>
          <w:p w14:paraId="5C52329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4C4B9A9" w14:textId="77777777" w:rsidTr="00304225">
        <w:tc>
          <w:tcPr>
            <w:tcW w:w="1191" w:type="dxa"/>
            <w:vAlign w:val="center"/>
          </w:tcPr>
          <w:p w14:paraId="0C9B1F0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26</w:t>
            </w:r>
          </w:p>
        </w:tc>
        <w:tc>
          <w:tcPr>
            <w:tcW w:w="6405" w:type="dxa"/>
            <w:vAlign w:val="center"/>
          </w:tcPr>
          <w:p w14:paraId="3600E81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Типы связи в словосочетании (согласование, управление, примыкание)</w:t>
            </w:r>
          </w:p>
        </w:tc>
        <w:tc>
          <w:tcPr>
            <w:tcW w:w="1473" w:type="dxa"/>
            <w:vAlign w:val="center"/>
          </w:tcPr>
          <w:p w14:paraId="5BD490D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0001C81" w14:textId="77777777" w:rsidTr="00304225">
        <w:tc>
          <w:tcPr>
            <w:tcW w:w="1191" w:type="dxa"/>
            <w:vAlign w:val="center"/>
          </w:tcPr>
          <w:p w14:paraId="0A13350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27</w:t>
            </w:r>
          </w:p>
        </w:tc>
        <w:tc>
          <w:tcPr>
            <w:tcW w:w="6405" w:type="dxa"/>
            <w:vAlign w:val="center"/>
          </w:tcPr>
          <w:p w14:paraId="1DE7177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Типы связи в словосочетании (согласование, управление, примыкание). Практикум</w:t>
            </w:r>
          </w:p>
        </w:tc>
        <w:tc>
          <w:tcPr>
            <w:tcW w:w="1473" w:type="dxa"/>
            <w:vAlign w:val="center"/>
          </w:tcPr>
          <w:p w14:paraId="457B8DE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4EB6FB3" w14:textId="77777777" w:rsidTr="00304225">
        <w:tc>
          <w:tcPr>
            <w:tcW w:w="1191" w:type="dxa"/>
            <w:vAlign w:val="center"/>
          </w:tcPr>
          <w:p w14:paraId="0F525A2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28</w:t>
            </w:r>
          </w:p>
        </w:tc>
        <w:tc>
          <w:tcPr>
            <w:tcW w:w="6405" w:type="dxa"/>
            <w:vAlign w:val="center"/>
          </w:tcPr>
          <w:p w14:paraId="655A5DF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анализ словосочетаний</w:t>
            </w:r>
          </w:p>
        </w:tc>
        <w:tc>
          <w:tcPr>
            <w:tcW w:w="1473" w:type="dxa"/>
            <w:vAlign w:val="center"/>
          </w:tcPr>
          <w:p w14:paraId="56D3C2F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6416FB6" w14:textId="77777777" w:rsidTr="00304225">
        <w:tc>
          <w:tcPr>
            <w:tcW w:w="1191" w:type="dxa"/>
            <w:vAlign w:val="center"/>
          </w:tcPr>
          <w:p w14:paraId="2728E41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29</w:t>
            </w:r>
          </w:p>
        </w:tc>
        <w:tc>
          <w:tcPr>
            <w:tcW w:w="6405" w:type="dxa"/>
            <w:vAlign w:val="center"/>
          </w:tcPr>
          <w:p w14:paraId="66C2494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Практикум</w:t>
            </w:r>
          </w:p>
        </w:tc>
        <w:tc>
          <w:tcPr>
            <w:tcW w:w="1473" w:type="dxa"/>
            <w:vAlign w:val="center"/>
          </w:tcPr>
          <w:p w14:paraId="4682E2B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C8B1225" w14:textId="77777777" w:rsidTr="00304225">
        <w:tc>
          <w:tcPr>
            <w:tcW w:w="1191" w:type="dxa"/>
            <w:vAlign w:val="center"/>
          </w:tcPr>
          <w:p w14:paraId="376767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30</w:t>
            </w:r>
          </w:p>
        </w:tc>
        <w:tc>
          <w:tcPr>
            <w:tcW w:w="6405" w:type="dxa"/>
            <w:vAlign w:val="center"/>
          </w:tcPr>
          <w:p w14:paraId="14E8E73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предложении. Основные признаки предложения</w:t>
            </w:r>
          </w:p>
        </w:tc>
        <w:tc>
          <w:tcPr>
            <w:tcW w:w="1473" w:type="dxa"/>
            <w:vAlign w:val="center"/>
          </w:tcPr>
          <w:p w14:paraId="45FBEB9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AA9CFBB" w14:textId="77777777" w:rsidTr="00304225">
        <w:tc>
          <w:tcPr>
            <w:tcW w:w="1191" w:type="dxa"/>
            <w:vAlign w:val="center"/>
          </w:tcPr>
          <w:p w14:paraId="2E43F80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31</w:t>
            </w:r>
          </w:p>
        </w:tc>
        <w:tc>
          <w:tcPr>
            <w:tcW w:w="6405" w:type="dxa"/>
            <w:vAlign w:val="center"/>
          </w:tcPr>
          <w:p w14:paraId="008FBFB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предложений по цели высказывания и по эмоциональной окраске. Практикум</w:t>
            </w:r>
          </w:p>
        </w:tc>
        <w:tc>
          <w:tcPr>
            <w:tcW w:w="1473" w:type="dxa"/>
            <w:vAlign w:val="center"/>
          </w:tcPr>
          <w:p w14:paraId="25B9F99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9A2F07F" w14:textId="77777777" w:rsidTr="00304225">
        <w:tc>
          <w:tcPr>
            <w:tcW w:w="1191" w:type="dxa"/>
            <w:vAlign w:val="center"/>
          </w:tcPr>
          <w:p w14:paraId="0F931A2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32</w:t>
            </w:r>
          </w:p>
        </w:tc>
        <w:tc>
          <w:tcPr>
            <w:tcW w:w="6405" w:type="dxa"/>
            <w:vAlign w:val="center"/>
          </w:tcPr>
          <w:p w14:paraId="195F2AD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Простые и сложные предложения. Знаки препинания в простом и сложном предложениях с союзом и. Практикум</w:t>
            </w:r>
          </w:p>
        </w:tc>
        <w:tc>
          <w:tcPr>
            <w:tcW w:w="1473" w:type="dxa"/>
            <w:vAlign w:val="center"/>
          </w:tcPr>
          <w:p w14:paraId="72FAC6A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0C97A80" w14:textId="77777777" w:rsidTr="00304225">
        <w:tc>
          <w:tcPr>
            <w:tcW w:w="1191" w:type="dxa"/>
            <w:vAlign w:val="center"/>
          </w:tcPr>
          <w:p w14:paraId="1AF102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33</w:t>
            </w:r>
          </w:p>
        </w:tc>
        <w:tc>
          <w:tcPr>
            <w:tcW w:w="6405" w:type="dxa"/>
            <w:vAlign w:val="center"/>
          </w:tcPr>
          <w:p w14:paraId="2AEA10E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Двусоставные и односоставные предложения. Практикум</w:t>
            </w:r>
          </w:p>
        </w:tc>
        <w:tc>
          <w:tcPr>
            <w:tcW w:w="1473" w:type="dxa"/>
            <w:vAlign w:val="center"/>
          </w:tcPr>
          <w:p w14:paraId="70978B5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3FF656E" w14:textId="77777777" w:rsidTr="00304225">
        <w:tc>
          <w:tcPr>
            <w:tcW w:w="1191" w:type="dxa"/>
            <w:vAlign w:val="center"/>
          </w:tcPr>
          <w:p w14:paraId="4C6D379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34</w:t>
            </w:r>
          </w:p>
        </w:tc>
        <w:tc>
          <w:tcPr>
            <w:tcW w:w="6405" w:type="dxa"/>
            <w:vAlign w:val="center"/>
          </w:tcPr>
          <w:p w14:paraId="14F9C94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предложений по наличию второстепенных членов (распространенные, нераспространенные). Практикум</w:t>
            </w:r>
          </w:p>
        </w:tc>
        <w:tc>
          <w:tcPr>
            <w:tcW w:w="1473" w:type="dxa"/>
            <w:vAlign w:val="center"/>
          </w:tcPr>
          <w:p w14:paraId="4DABD46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0FDFFE9" w14:textId="77777777" w:rsidTr="00304225">
        <w:tc>
          <w:tcPr>
            <w:tcW w:w="1191" w:type="dxa"/>
            <w:vAlign w:val="center"/>
          </w:tcPr>
          <w:p w14:paraId="07E2FEC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35</w:t>
            </w:r>
          </w:p>
        </w:tc>
        <w:tc>
          <w:tcPr>
            <w:tcW w:w="6405" w:type="dxa"/>
            <w:vAlign w:val="center"/>
          </w:tcPr>
          <w:p w14:paraId="2A5525F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полные и неполные. Практикум</w:t>
            </w:r>
          </w:p>
        </w:tc>
        <w:tc>
          <w:tcPr>
            <w:tcW w:w="1473" w:type="dxa"/>
            <w:vAlign w:val="center"/>
          </w:tcPr>
          <w:p w14:paraId="1F9EFA88"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A9BB873" w14:textId="77777777" w:rsidTr="00304225">
        <w:tc>
          <w:tcPr>
            <w:tcW w:w="1191" w:type="dxa"/>
            <w:vAlign w:val="center"/>
          </w:tcPr>
          <w:p w14:paraId="1B4F529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36</w:t>
            </w:r>
          </w:p>
        </w:tc>
        <w:tc>
          <w:tcPr>
            <w:tcW w:w="6405" w:type="dxa"/>
            <w:vAlign w:val="center"/>
          </w:tcPr>
          <w:p w14:paraId="4D1FD5C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Главные члены двусоставного предложения. Подлежащее и способы его выражения</w:t>
            </w:r>
          </w:p>
        </w:tc>
        <w:tc>
          <w:tcPr>
            <w:tcW w:w="1473" w:type="dxa"/>
            <w:vAlign w:val="center"/>
          </w:tcPr>
          <w:p w14:paraId="5959F1B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45058E7" w14:textId="77777777" w:rsidTr="00304225">
        <w:tc>
          <w:tcPr>
            <w:tcW w:w="1191" w:type="dxa"/>
            <w:vAlign w:val="center"/>
          </w:tcPr>
          <w:p w14:paraId="72FFF6F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37</w:t>
            </w:r>
          </w:p>
        </w:tc>
        <w:tc>
          <w:tcPr>
            <w:tcW w:w="6405" w:type="dxa"/>
            <w:vAlign w:val="center"/>
          </w:tcPr>
          <w:p w14:paraId="60B2E7E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Сказуемое и способы его выражения. Простое глагольное сказуемое</w:t>
            </w:r>
          </w:p>
        </w:tc>
        <w:tc>
          <w:tcPr>
            <w:tcW w:w="1473" w:type="dxa"/>
            <w:vAlign w:val="center"/>
          </w:tcPr>
          <w:p w14:paraId="4A77785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F501FA9" w14:textId="77777777" w:rsidTr="00304225">
        <w:tc>
          <w:tcPr>
            <w:tcW w:w="1191" w:type="dxa"/>
            <w:vAlign w:val="center"/>
          </w:tcPr>
          <w:p w14:paraId="796F71B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38</w:t>
            </w:r>
          </w:p>
        </w:tc>
        <w:tc>
          <w:tcPr>
            <w:tcW w:w="6405" w:type="dxa"/>
            <w:vAlign w:val="center"/>
          </w:tcPr>
          <w:p w14:paraId="4369F3C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подробное (сжатое)</w:t>
            </w:r>
          </w:p>
        </w:tc>
        <w:tc>
          <w:tcPr>
            <w:tcW w:w="1473" w:type="dxa"/>
            <w:vAlign w:val="center"/>
          </w:tcPr>
          <w:p w14:paraId="52BA475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628C652" w14:textId="77777777" w:rsidTr="00304225">
        <w:tc>
          <w:tcPr>
            <w:tcW w:w="1191" w:type="dxa"/>
            <w:vAlign w:val="center"/>
          </w:tcPr>
          <w:p w14:paraId="4FDB79A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39</w:t>
            </w:r>
          </w:p>
        </w:tc>
        <w:tc>
          <w:tcPr>
            <w:tcW w:w="6405" w:type="dxa"/>
            <w:vAlign w:val="center"/>
          </w:tcPr>
          <w:p w14:paraId="31D7AF2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Составное глагольное сказуемое</w:t>
            </w:r>
          </w:p>
        </w:tc>
        <w:tc>
          <w:tcPr>
            <w:tcW w:w="1473" w:type="dxa"/>
            <w:vAlign w:val="center"/>
          </w:tcPr>
          <w:p w14:paraId="3A68163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A4A02A3" w14:textId="77777777" w:rsidTr="00304225">
        <w:tc>
          <w:tcPr>
            <w:tcW w:w="1191" w:type="dxa"/>
            <w:vAlign w:val="center"/>
          </w:tcPr>
          <w:p w14:paraId="254D142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40</w:t>
            </w:r>
          </w:p>
        </w:tc>
        <w:tc>
          <w:tcPr>
            <w:tcW w:w="6405" w:type="dxa"/>
            <w:vAlign w:val="center"/>
          </w:tcPr>
          <w:p w14:paraId="190BDAC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Составное именное сказуемое</w:t>
            </w:r>
          </w:p>
        </w:tc>
        <w:tc>
          <w:tcPr>
            <w:tcW w:w="1473" w:type="dxa"/>
            <w:vAlign w:val="center"/>
          </w:tcPr>
          <w:p w14:paraId="76D4519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9E0E67B" w14:textId="77777777" w:rsidTr="00304225">
        <w:tc>
          <w:tcPr>
            <w:tcW w:w="1191" w:type="dxa"/>
            <w:vAlign w:val="center"/>
          </w:tcPr>
          <w:p w14:paraId="145414D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41</w:t>
            </w:r>
          </w:p>
        </w:tc>
        <w:tc>
          <w:tcPr>
            <w:tcW w:w="6405" w:type="dxa"/>
            <w:vAlign w:val="center"/>
          </w:tcPr>
          <w:p w14:paraId="78B0259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Тире между подлежащим и сказуемым</w:t>
            </w:r>
          </w:p>
        </w:tc>
        <w:tc>
          <w:tcPr>
            <w:tcW w:w="1473" w:type="dxa"/>
            <w:vAlign w:val="center"/>
          </w:tcPr>
          <w:p w14:paraId="189FEA0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F2C0A0" w14:textId="77777777" w:rsidTr="00304225">
        <w:tc>
          <w:tcPr>
            <w:tcW w:w="1191" w:type="dxa"/>
            <w:vAlign w:val="center"/>
          </w:tcPr>
          <w:p w14:paraId="53F6C66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42</w:t>
            </w:r>
          </w:p>
        </w:tc>
        <w:tc>
          <w:tcPr>
            <w:tcW w:w="6405" w:type="dxa"/>
            <w:vAlign w:val="center"/>
          </w:tcPr>
          <w:p w14:paraId="3D26A02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Второстепенные члены и их роль в предложении</w:t>
            </w:r>
          </w:p>
        </w:tc>
        <w:tc>
          <w:tcPr>
            <w:tcW w:w="1473" w:type="dxa"/>
            <w:vAlign w:val="center"/>
          </w:tcPr>
          <w:p w14:paraId="0DDAFB9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838E5EF" w14:textId="77777777" w:rsidTr="00304225">
        <w:tc>
          <w:tcPr>
            <w:tcW w:w="1191" w:type="dxa"/>
            <w:vAlign w:val="center"/>
          </w:tcPr>
          <w:p w14:paraId="0FD47BC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43</w:t>
            </w:r>
          </w:p>
        </w:tc>
        <w:tc>
          <w:tcPr>
            <w:tcW w:w="6405" w:type="dxa"/>
            <w:vAlign w:val="center"/>
          </w:tcPr>
          <w:p w14:paraId="659CC62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Определение как второстепенный член предложения и его виды</w:t>
            </w:r>
          </w:p>
        </w:tc>
        <w:tc>
          <w:tcPr>
            <w:tcW w:w="1473" w:type="dxa"/>
            <w:vAlign w:val="center"/>
          </w:tcPr>
          <w:p w14:paraId="4A6B7A1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5C25B82" w14:textId="77777777" w:rsidTr="00304225">
        <w:tc>
          <w:tcPr>
            <w:tcW w:w="1191" w:type="dxa"/>
            <w:vAlign w:val="center"/>
          </w:tcPr>
          <w:p w14:paraId="59D9C02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44</w:t>
            </w:r>
          </w:p>
        </w:tc>
        <w:tc>
          <w:tcPr>
            <w:tcW w:w="6405" w:type="dxa"/>
            <w:vAlign w:val="center"/>
          </w:tcPr>
          <w:p w14:paraId="11ADE9E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Определения согласованные и несогласованные</w:t>
            </w:r>
          </w:p>
        </w:tc>
        <w:tc>
          <w:tcPr>
            <w:tcW w:w="1473" w:type="dxa"/>
            <w:vAlign w:val="center"/>
          </w:tcPr>
          <w:p w14:paraId="57F2B97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71FC192" w14:textId="77777777" w:rsidTr="00304225">
        <w:tc>
          <w:tcPr>
            <w:tcW w:w="1191" w:type="dxa"/>
            <w:vAlign w:val="center"/>
          </w:tcPr>
          <w:p w14:paraId="5C3D4A1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45</w:t>
            </w:r>
          </w:p>
        </w:tc>
        <w:tc>
          <w:tcPr>
            <w:tcW w:w="6405" w:type="dxa"/>
            <w:vAlign w:val="center"/>
          </w:tcPr>
          <w:p w14:paraId="364F3EB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Приложение как особый вид определения</w:t>
            </w:r>
          </w:p>
        </w:tc>
        <w:tc>
          <w:tcPr>
            <w:tcW w:w="1473" w:type="dxa"/>
            <w:vAlign w:val="center"/>
          </w:tcPr>
          <w:p w14:paraId="1926232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01B3D7B" w14:textId="77777777" w:rsidTr="00304225">
        <w:tc>
          <w:tcPr>
            <w:tcW w:w="1191" w:type="dxa"/>
            <w:vAlign w:val="center"/>
          </w:tcPr>
          <w:p w14:paraId="4851EA8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46</w:t>
            </w:r>
          </w:p>
        </w:tc>
        <w:tc>
          <w:tcPr>
            <w:tcW w:w="6405" w:type="dxa"/>
            <w:vAlign w:val="center"/>
          </w:tcPr>
          <w:p w14:paraId="099F643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Дополнение как второстепенный член предложения. Дополнения прямые и косвенные</w:t>
            </w:r>
          </w:p>
        </w:tc>
        <w:tc>
          <w:tcPr>
            <w:tcW w:w="1473" w:type="dxa"/>
            <w:vAlign w:val="center"/>
          </w:tcPr>
          <w:p w14:paraId="42D4284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60483B8" w14:textId="77777777" w:rsidTr="00304225">
        <w:tc>
          <w:tcPr>
            <w:tcW w:w="1191" w:type="dxa"/>
            <w:vAlign w:val="center"/>
          </w:tcPr>
          <w:p w14:paraId="10128F4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47</w:t>
            </w:r>
          </w:p>
        </w:tc>
        <w:tc>
          <w:tcPr>
            <w:tcW w:w="6405" w:type="dxa"/>
            <w:vAlign w:val="center"/>
          </w:tcPr>
          <w:p w14:paraId="330F200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Дополнение как второстепенный член предложения. Практикум</w:t>
            </w:r>
          </w:p>
        </w:tc>
        <w:tc>
          <w:tcPr>
            <w:tcW w:w="1473" w:type="dxa"/>
            <w:vAlign w:val="center"/>
          </w:tcPr>
          <w:p w14:paraId="664BD3A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CCDE1BD" w14:textId="77777777" w:rsidTr="00304225">
        <w:tc>
          <w:tcPr>
            <w:tcW w:w="1191" w:type="dxa"/>
            <w:vAlign w:val="center"/>
          </w:tcPr>
          <w:p w14:paraId="763DE49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48</w:t>
            </w:r>
          </w:p>
        </w:tc>
        <w:tc>
          <w:tcPr>
            <w:tcW w:w="6405" w:type="dxa"/>
            <w:vAlign w:val="center"/>
          </w:tcPr>
          <w:p w14:paraId="3F7737E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Обстоятельство как второстепенный член предложения. Виды обстоятельств</w:t>
            </w:r>
          </w:p>
        </w:tc>
        <w:tc>
          <w:tcPr>
            <w:tcW w:w="1473" w:type="dxa"/>
            <w:vAlign w:val="center"/>
          </w:tcPr>
          <w:p w14:paraId="5BA8FBB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6ECE103" w14:textId="77777777" w:rsidTr="00304225">
        <w:tc>
          <w:tcPr>
            <w:tcW w:w="1191" w:type="dxa"/>
            <w:vAlign w:val="center"/>
          </w:tcPr>
          <w:p w14:paraId="015A015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49</w:t>
            </w:r>
          </w:p>
        </w:tc>
        <w:tc>
          <w:tcPr>
            <w:tcW w:w="6405" w:type="dxa"/>
            <w:vAlign w:val="center"/>
          </w:tcPr>
          <w:p w14:paraId="74F1BC1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Обстоятельство как второстепенный член предложения. Практикум</w:t>
            </w:r>
          </w:p>
        </w:tc>
        <w:tc>
          <w:tcPr>
            <w:tcW w:w="1473" w:type="dxa"/>
            <w:vAlign w:val="center"/>
          </w:tcPr>
          <w:p w14:paraId="78CACB7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DFA41A3" w14:textId="77777777" w:rsidTr="00304225">
        <w:tc>
          <w:tcPr>
            <w:tcW w:w="1191" w:type="dxa"/>
            <w:vAlign w:val="center"/>
          </w:tcPr>
          <w:p w14:paraId="1880F3E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50</w:t>
            </w:r>
          </w:p>
        </w:tc>
        <w:tc>
          <w:tcPr>
            <w:tcW w:w="6405" w:type="dxa"/>
            <w:vAlign w:val="center"/>
          </w:tcPr>
          <w:p w14:paraId="2619A72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Второстепенные члены предложения. Синтаксический и пунктуационный анализ предложения</w:t>
            </w:r>
          </w:p>
        </w:tc>
        <w:tc>
          <w:tcPr>
            <w:tcW w:w="1473" w:type="dxa"/>
            <w:vAlign w:val="center"/>
          </w:tcPr>
          <w:p w14:paraId="412E72E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F95D88A" w14:textId="77777777" w:rsidTr="00304225">
        <w:tc>
          <w:tcPr>
            <w:tcW w:w="1191" w:type="dxa"/>
            <w:vAlign w:val="center"/>
          </w:tcPr>
          <w:p w14:paraId="74B4D58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51</w:t>
            </w:r>
          </w:p>
        </w:tc>
        <w:tc>
          <w:tcPr>
            <w:tcW w:w="6405" w:type="dxa"/>
            <w:vAlign w:val="center"/>
          </w:tcPr>
          <w:p w14:paraId="587017D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"Двусоставные предложения", "Второстепенные члены предложения". Практикум</w:t>
            </w:r>
          </w:p>
        </w:tc>
        <w:tc>
          <w:tcPr>
            <w:tcW w:w="1473" w:type="dxa"/>
            <w:vAlign w:val="center"/>
          </w:tcPr>
          <w:p w14:paraId="5F4FB31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246407A" w14:textId="77777777" w:rsidTr="00304225">
        <w:tc>
          <w:tcPr>
            <w:tcW w:w="1191" w:type="dxa"/>
            <w:vAlign w:val="center"/>
          </w:tcPr>
          <w:p w14:paraId="02A0EA8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52</w:t>
            </w:r>
          </w:p>
        </w:tc>
        <w:tc>
          <w:tcPr>
            <w:tcW w:w="6405" w:type="dxa"/>
            <w:vAlign w:val="center"/>
          </w:tcPr>
          <w:p w14:paraId="7252AA1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темам "Словосочетание", "Двусоставное предложение", "Второстепенные члены предложения"</w:t>
            </w:r>
          </w:p>
        </w:tc>
        <w:tc>
          <w:tcPr>
            <w:tcW w:w="1473" w:type="dxa"/>
            <w:vAlign w:val="center"/>
          </w:tcPr>
          <w:p w14:paraId="68550FA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504F9FA" w14:textId="77777777" w:rsidTr="00304225">
        <w:tc>
          <w:tcPr>
            <w:tcW w:w="1191" w:type="dxa"/>
            <w:vAlign w:val="center"/>
          </w:tcPr>
          <w:p w14:paraId="7C2454B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53</w:t>
            </w:r>
          </w:p>
        </w:tc>
        <w:tc>
          <w:tcPr>
            <w:tcW w:w="6405" w:type="dxa"/>
            <w:vAlign w:val="center"/>
          </w:tcPr>
          <w:p w14:paraId="18D407B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Односоставные предложения. Главный член односоставного предложения</w:t>
            </w:r>
          </w:p>
        </w:tc>
        <w:tc>
          <w:tcPr>
            <w:tcW w:w="1473" w:type="dxa"/>
            <w:vAlign w:val="center"/>
          </w:tcPr>
          <w:p w14:paraId="1938D9B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5273B71" w14:textId="77777777" w:rsidTr="00304225">
        <w:tc>
          <w:tcPr>
            <w:tcW w:w="1191" w:type="dxa"/>
            <w:vAlign w:val="center"/>
          </w:tcPr>
          <w:p w14:paraId="1AF6C40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54</w:t>
            </w:r>
          </w:p>
        </w:tc>
        <w:tc>
          <w:tcPr>
            <w:tcW w:w="6405" w:type="dxa"/>
            <w:vAlign w:val="center"/>
          </w:tcPr>
          <w:p w14:paraId="07CA78E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группы односоставных предложений и их особенности</w:t>
            </w:r>
          </w:p>
        </w:tc>
        <w:tc>
          <w:tcPr>
            <w:tcW w:w="1473" w:type="dxa"/>
            <w:vAlign w:val="center"/>
          </w:tcPr>
          <w:p w14:paraId="7D8D69F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FED4F5E" w14:textId="77777777" w:rsidTr="00304225">
        <w:tc>
          <w:tcPr>
            <w:tcW w:w="1191" w:type="dxa"/>
            <w:vAlign w:val="center"/>
          </w:tcPr>
          <w:p w14:paraId="3D202AB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55</w:t>
            </w:r>
          </w:p>
        </w:tc>
        <w:tc>
          <w:tcPr>
            <w:tcW w:w="6405" w:type="dxa"/>
            <w:vAlign w:val="center"/>
          </w:tcPr>
          <w:p w14:paraId="16130E4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Определенно-личные предложения</w:t>
            </w:r>
          </w:p>
        </w:tc>
        <w:tc>
          <w:tcPr>
            <w:tcW w:w="1473" w:type="dxa"/>
            <w:vAlign w:val="center"/>
          </w:tcPr>
          <w:p w14:paraId="7416F62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A0D3CA5" w14:textId="77777777" w:rsidTr="00304225">
        <w:tc>
          <w:tcPr>
            <w:tcW w:w="1191" w:type="dxa"/>
            <w:vAlign w:val="center"/>
          </w:tcPr>
          <w:p w14:paraId="3E0A9A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56</w:t>
            </w:r>
          </w:p>
        </w:tc>
        <w:tc>
          <w:tcPr>
            <w:tcW w:w="6405" w:type="dxa"/>
            <w:vAlign w:val="center"/>
          </w:tcPr>
          <w:p w14:paraId="37E5238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Неопределенно-личные предложения</w:t>
            </w:r>
          </w:p>
        </w:tc>
        <w:tc>
          <w:tcPr>
            <w:tcW w:w="1473" w:type="dxa"/>
            <w:vAlign w:val="center"/>
          </w:tcPr>
          <w:p w14:paraId="6C91A25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1FEAB78" w14:textId="77777777" w:rsidTr="00304225">
        <w:tc>
          <w:tcPr>
            <w:tcW w:w="1191" w:type="dxa"/>
            <w:vAlign w:val="center"/>
          </w:tcPr>
          <w:p w14:paraId="58DC4E6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57</w:t>
            </w:r>
          </w:p>
        </w:tc>
        <w:tc>
          <w:tcPr>
            <w:tcW w:w="6405" w:type="dxa"/>
            <w:vAlign w:val="center"/>
          </w:tcPr>
          <w:p w14:paraId="16B86B5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Неопределенно-личные предложения. Практикум</w:t>
            </w:r>
          </w:p>
        </w:tc>
        <w:tc>
          <w:tcPr>
            <w:tcW w:w="1473" w:type="dxa"/>
            <w:vAlign w:val="center"/>
          </w:tcPr>
          <w:p w14:paraId="3BFA724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B63CA66" w14:textId="77777777" w:rsidTr="00304225">
        <w:tc>
          <w:tcPr>
            <w:tcW w:w="1191" w:type="dxa"/>
            <w:vAlign w:val="center"/>
          </w:tcPr>
          <w:p w14:paraId="7204CB5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58</w:t>
            </w:r>
          </w:p>
        </w:tc>
        <w:tc>
          <w:tcPr>
            <w:tcW w:w="6405" w:type="dxa"/>
            <w:vAlign w:val="center"/>
          </w:tcPr>
          <w:p w14:paraId="3CFADED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Обобщенно-личные предложения</w:t>
            </w:r>
          </w:p>
        </w:tc>
        <w:tc>
          <w:tcPr>
            <w:tcW w:w="1473" w:type="dxa"/>
            <w:vAlign w:val="center"/>
          </w:tcPr>
          <w:p w14:paraId="7F44BF1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1D77F2" w14:textId="77777777" w:rsidTr="00304225">
        <w:tc>
          <w:tcPr>
            <w:tcW w:w="1191" w:type="dxa"/>
            <w:vAlign w:val="center"/>
          </w:tcPr>
          <w:p w14:paraId="0E5854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59</w:t>
            </w:r>
          </w:p>
        </w:tc>
        <w:tc>
          <w:tcPr>
            <w:tcW w:w="6405" w:type="dxa"/>
            <w:vAlign w:val="center"/>
          </w:tcPr>
          <w:p w14:paraId="6D9CEB2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Сочинение-описание картины</w:t>
            </w:r>
          </w:p>
        </w:tc>
        <w:tc>
          <w:tcPr>
            <w:tcW w:w="1473" w:type="dxa"/>
            <w:vAlign w:val="center"/>
          </w:tcPr>
          <w:p w14:paraId="37F744F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26A2CB2" w14:textId="77777777" w:rsidTr="00304225">
        <w:tc>
          <w:tcPr>
            <w:tcW w:w="1191" w:type="dxa"/>
            <w:vAlign w:val="center"/>
          </w:tcPr>
          <w:p w14:paraId="198F4BF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60</w:t>
            </w:r>
          </w:p>
        </w:tc>
        <w:tc>
          <w:tcPr>
            <w:tcW w:w="6405" w:type="dxa"/>
            <w:vAlign w:val="center"/>
          </w:tcPr>
          <w:p w14:paraId="29612BE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Безличные предложения</w:t>
            </w:r>
          </w:p>
        </w:tc>
        <w:tc>
          <w:tcPr>
            <w:tcW w:w="1473" w:type="dxa"/>
            <w:vAlign w:val="center"/>
          </w:tcPr>
          <w:p w14:paraId="0FDDFE1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51D8263" w14:textId="77777777" w:rsidTr="00304225">
        <w:tc>
          <w:tcPr>
            <w:tcW w:w="1191" w:type="dxa"/>
            <w:vAlign w:val="center"/>
          </w:tcPr>
          <w:p w14:paraId="4E418F2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61</w:t>
            </w:r>
          </w:p>
        </w:tc>
        <w:tc>
          <w:tcPr>
            <w:tcW w:w="6405" w:type="dxa"/>
            <w:vAlign w:val="center"/>
          </w:tcPr>
          <w:p w14:paraId="441E2AA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Безличные предложения. Практикум</w:t>
            </w:r>
          </w:p>
        </w:tc>
        <w:tc>
          <w:tcPr>
            <w:tcW w:w="1473" w:type="dxa"/>
            <w:vAlign w:val="center"/>
          </w:tcPr>
          <w:p w14:paraId="545828A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36ED8FD" w14:textId="77777777" w:rsidTr="00304225">
        <w:tc>
          <w:tcPr>
            <w:tcW w:w="1191" w:type="dxa"/>
            <w:vAlign w:val="center"/>
          </w:tcPr>
          <w:p w14:paraId="681FEE5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62</w:t>
            </w:r>
          </w:p>
        </w:tc>
        <w:tc>
          <w:tcPr>
            <w:tcW w:w="6405" w:type="dxa"/>
            <w:vAlign w:val="center"/>
          </w:tcPr>
          <w:p w14:paraId="2C08AD9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Назывные предложения</w:t>
            </w:r>
          </w:p>
        </w:tc>
        <w:tc>
          <w:tcPr>
            <w:tcW w:w="1473" w:type="dxa"/>
            <w:vAlign w:val="center"/>
          </w:tcPr>
          <w:p w14:paraId="63F970F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574017D" w14:textId="77777777" w:rsidTr="00304225">
        <w:tc>
          <w:tcPr>
            <w:tcW w:w="1191" w:type="dxa"/>
            <w:vAlign w:val="center"/>
          </w:tcPr>
          <w:p w14:paraId="7E87636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63</w:t>
            </w:r>
          </w:p>
        </w:tc>
        <w:tc>
          <w:tcPr>
            <w:tcW w:w="6405" w:type="dxa"/>
            <w:vAlign w:val="center"/>
          </w:tcPr>
          <w:p w14:paraId="2AFCA20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"Односоставные предложения". Практикум</w:t>
            </w:r>
          </w:p>
        </w:tc>
        <w:tc>
          <w:tcPr>
            <w:tcW w:w="1473" w:type="dxa"/>
            <w:vAlign w:val="center"/>
          </w:tcPr>
          <w:p w14:paraId="38E006D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A42EB61" w14:textId="77777777" w:rsidTr="00304225">
        <w:tc>
          <w:tcPr>
            <w:tcW w:w="1191" w:type="dxa"/>
            <w:vAlign w:val="center"/>
          </w:tcPr>
          <w:p w14:paraId="4E69CA8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64</w:t>
            </w:r>
          </w:p>
        </w:tc>
        <w:tc>
          <w:tcPr>
            <w:tcW w:w="6405" w:type="dxa"/>
            <w:vAlign w:val="center"/>
          </w:tcPr>
          <w:p w14:paraId="4B8BD77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простом осложненном предложении</w:t>
            </w:r>
          </w:p>
        </w:tc>
        <w:tc>
          <w:tcPr>
            <w:tcW w:w="1473" w:type="dxa"/>
            <w:vAlign w:val="center"/>
          </w:tcPr>
          <w:p w14:paraId="4ED5C71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238152C" w14:textId="77777777" w:rsidTr="00304225">
        <w:tc>
          <w:tcPr>
            <w:tcW w:w="1191" w:type="dxa"/>
            <w:vAlign w:val="center"/>
          </w:tcPr>
          <w:p w14:paraId="744CF36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65</w:t>
            </w:r>
          </w:p>
        </w:tc>
        <w:tc>
          <w:tcPr>
            <w:tcW w:w="6405" w:type="dxa"/>
            <w:vAlign w:val="center"/>
          </w:tcPr>
          <w:p w14:paraId="4721B5E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об однородных членах предложения</w:t>
            </w:r>
          </w:p>
        </w:tc>
        <w:tc>
          <w:tcPr>
            <w:tcW w:w="1473" w:type="dxa"/>
            <w:vAlign w:val="center"/>
          </w:tcPr>
          <w:p w14:paraId="734CBE9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3E5BF83" w14:textId="77777777" w:rsidTr="00304225">
        <w:tc>
          <w:tcPr>
            <w:tcW w:w="1191" w:type="dxa"/>
            <w:vAlign w:val="center"/>
          </w:tcPr>
          <w:p w14:paraId="1C9117E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66</w:t>
            </w:r>
          </w:p>
        </w:tc>
        <w:tc>
          <w:tcPr>
            <w:tcW w:w="6405" w:type="dxa"/>
            <w:vAlign w:val="center"/>
          </w:tcPr>
          <w:p w14:paraId="054F718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Способы связи однородных членов предложения и знаки препинания между ними</w:t>
            </w:r>
          </w:p>
        </w:tc>
        <w:tc>
          <w:tcPr>
            <w:tcW w:w="1473" w:type="dxa"/>
            <w:vAlign w:val="center"/>
          </w:tcPr>
          <w:p w14:paraId="53C33C1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B4FC490" w14:textId="77777777" w:rsidTr="00304225">
        <w:tc>
          <w:tcPr>
            <w:tcW w:w="1191" w:type="dxa"/>
            <w:vAlign w:val="center"/>
          </w:tcPr>
          <w:p w14:paraId="1FF0C70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67</w:t>
            </w:r>
          </w:p>
        </w:tc>
        <w:tc>
          <w:tcPr>
            <w:tcW w:w="6405" w:type="dxa"/>
            <w:vAlign w:val="center"/>
          </w:tcPr>
          <w:p w14:paraId="73111BF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Способы связи однородных членов предложения и знаки препинания между ними. Практикум</w:t>
            </w:r>
          </w:p>
        </w:tc>
        <w:tc>
          <w:tcPr>
            <w:tcW w:w="1473" w:type="dxa"/>
            <w:vAlign w:val="center"/>
          </w:tcPr>
          <w:p w14:paraId="726B595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128C5FE" w14:textId="77777777" w:rsidTr="00304225">
        <w:tc>
          <w:tcPr>
            <w:tcW w:w="1191" w:type="dxa"/>
            <w:vAlign w:val="center"/>
          </w:tcPr>
          <w:p w14:paraId="5E348D5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68</w:t>
            </w:r>
          </w:p>
        </w:tc>
        <w:tc>
          <w:tcPr>
            <w:tcW w:w="6405" w:type="dxa"/>
            <w:vAlign w:val="center"/>
          </w:tcPr>
          <w:p w14:paraId="211E67C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Однородные и неоднородные определения</w:t>
            </w:r>
          </w:p>
        </w:tc>
        <w:tc>
          <w:tcPr>
            <w:tcW w:w="1473" w:type="dxa"/>
            <w:vAlign w:val="center"/>
          </w:tcPr>
          <w:p w14:paraId="2680AAE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1C5BAFC" w14:textId="77777777" w:rsidTr="00304225">
        <w:tc>
          <w:tcPr>
            <w:tcW w:w="1191" w:type="dxa"/>
            <w:vAlign w:val="center"/>
          </w:tcPr>
          <w:p w14:paraId="044080F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69</w:t>
            </w:r>
          </w:p>
        </w:tc>
        <w:tc>
          <w:tcPr>
            <w:tcW w:w="6405" w:type="dxa"/>
            <w:vAlign w:val="center"/>
          </w:tcPr>
          <w:p w14:paraId="39A00F1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Однородные и неоднородные определения. Практикум</w:t>
            </w:r>
          </w:p>
        </w:tc>
        <w:tc>
          <w:tcPr>
            <w:tcW w:w="1473" w:type="dxa"/>
            <w:vAlign w:val="center"/>
          </w:tcPr>
          <w:p w14:paraId="4C70E31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B7EE9CA" w14:textId="77777777" w:rsidTr="00304225">
        <w:tc>
          <w:tcPr>
            <w:tcW w:w="1191" w:type="dxa"/>
            <w:vAlign w:val="center"/>
          </w:tcPr>
          <w:p w14:paraId="39A31B2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70</w:t>
            </w:r>
          </w:p>
        </w:tc>
        <w:tc>
          <w:tcPr>
            <w:tcW w:w="6405" w:type="dxa"/>
            <w:vAlign w:val="center"/>
          </w:tcPr>
          <w:p w14:paraId="41559D8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Обобщающие слова при однородных членах предложения.</w:t>
            </w:r>
          </w:p>
        </w:tc>
        <w:tc>
          <w:tcPr>
            <w:tcW w:w="1473" w:type="dxa"/>
            <w:vAlign w:val="center"/>
          </w:tcPr>
          <w:p w14:paraId="0C8A2A2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1EA3C4A" w14:textId="77777777" w:rsidTr="00304225">
        <w:tc>
          <w:tcPr>
            <w:tcW w:w="1191" w:type="dxa"/>
            <w:vAlign w:val="center"/>
          </w:tcPr>
          <w:p w14:paraId="3EDBAD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71</w:t>
            </w:r>
          </w:p>
        </w:tc>
        <w:tc>
          <w:tcPr>
            <w:tcW w:w="6405" w:type="dxa"/>
            <w:vAlign w:val="center"/>
          </w:tcPr>
          <w:p w14:paraId="0CAAF6E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Обобщающие слова при однородных членах предложения. Практикум</w:t>
            </w:r>
          </w:p>
        </w:tc>
        <w:tc>
          <w:tcPr>
            <w:tcW w:w="1473" w:type="dxa"/>
            <w:vAlign w:val="center"/>
          </w:tcPr>
          <w:p w14:paraId="15CF6F3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0C59200" w14:textId="77777777" w:rsidTr="00304225">
        <w:tc>
          <w:tcPr>
            <w:tcW w:w="1191" w:type="dxa"/>
            <w:vAlign w:val="center"/>
          </w:tcPr>
          <w:p w14:paraId="2217BC4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72</w:t>
            </w:r>
          </w:p>
        </w:tc>
        <w:tc>
          <w:tcPr>
            <w:tcW w:w="6405" w:type="dxa"/>
            <w:vAlign w:val="center"/>
          </w:tcPr>
          <w:p w14:paraId="039E97A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анализ простого предложения</w:t>
            </w:r>
          </w:p>
        </w:tc>
        <w:tc>
          <w:tcPr>
            <w:tcW w:w="1473" w:type="dxa"/>
            <w:vAlign w:val="center"/>
          </w:tcPr>
          <w:p w14:paraId="762CD3C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ADA5273" w14:textId="77777777" w:rsidTr="00304225">
        <w:tc>
          <w:tcPr>
            <w:tcW w:w="1191" w:type="dxa"/>
            <w:vAlign w:val="center"/>
          </w:tcPr>
          <w:p w14:paraId="267EC4A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73</w:t>
            </w:r>
          </w:p>
        </w:tc>
        <w:tc>
          <w:tcPr>
            <w:tcW w:w="6405" w:type="dxa"/>
            <w:vAlign w:val="center"/>
          </w:tcPr>
          <w:p w14:paraId="684BB69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"Предложения с однородными членами". Практикум</w:t>
            </w:r>
          </w:p>
        </w:tc>
        <w:tc>
          <w:tcPr>
            <w:tcW w:w="1473" w:type="dxa"/>
            <w:vAlign w:val="center"/>
          </w:tcPr>
          <w:p w14:paraId="3BA8192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BAF371C" w14:textId="77777777" w:rsidTr="00304225">
        <w:tc>
          <w:tcPr>
            <w:tcW w:w="1191" w:type="dxa"/>
            <w:vAlign w:val="center"/>
          </w:tcPr>
          <w:p w14:paraId="6499D8B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74</w:t>
            </w:r>
          </w:p>
        </w:tc>
        <w:tc>
          <w:tcPr>
            <w:tcW w:w="6405" w:type="dxa"/>
            <w:vAlign w:val="center"/>
          </w:tcPr>
          <w:p w14:paraId="7D1C0DF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на тему</w:t>
            </w:r>
          </w:p>
        </w:tc>
        <w:tc>
          <w:tcPr>
            <w:tcW w:w="1473" w:type="dxa"/>
            <w:vAlign w:val="center"/>
          </w:tcPr>
          <w:p w14:paraId="3850B7F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08FF9D0" w14:textId="77777777" w:rsidTr="00304225">
        <w:tc>
          <w:tcPr>
            <w:tcW w:w="1191" w:type="dxa"/>
            <w:vAlign w:val="center"/>
          </w:tcPr>
          <w:p w14:paraId="5BE1EA9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75</w:t>
            </w:r>
          </w:p>
        </w:tc>
        <w:tc>
          <w:tcPr>
            <w:tcW w:w="6405" w:type="dxa"/>
            <w:vAlign w:val="center"/>
          </w:tcPr>
          <w:p w14:paraId="04F260C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 обособленными членами. Обособление определений</w:t>
            </w:r>
          </w:p>
        </w:tc>
        <w:tc>
          <w:tcPr>
            <w:tcW w:w="1473" w:type="dxa"/>
            <w:vAlign w:val="center"/>
          </w:tcPr>
          <w:p w14:paraId="617780A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FF28BAA" w14:textId="77777777" w:rsidTr="00304225">
        <w:tc>
          <w:tcPr>
            <w:tcW w:w="1191" w:type="dxa"/>
            <w:vAlign w:val="center"/>
          </w:tcPr>
          <w:p w14:paraId="6E6F644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76</w:t>
            </w:r>
          </w:p>
        </w:tc>
        <w:tc>
          <w:tcPr>
            <w:tcW w:w="6405" w:type="dxa"/>
            <w:vAlign w:val="center"/>
          </w:tcPr>
          <w:p w14:paraId="4267993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обособленных членов предложения: обособленные определения. Правила обособления согласованных определений</w:t>
            </w:r>
          </w:p>
        </w:tc>
        <w:tc>
          <w:tcPr>
            <w:tcW w:w="1473" w:type="dxa"/>
            <w:vAlign w:val="center"/>
          </w:tcPr>
          <w:p w14:paraId="1B6EAD1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9F76956" w14:textId="77777777" w:rsidTr="00304225">
        <w:tc>
          <w:tcPr>
            <w:tcW w:w="1191" w:type="dxa"/>
            <w:vAlign w:val="center"/>
          </w:tcPr>
          <w:p w14:paraId="16E4E9D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77</w:t>
            </w:r>
          </w:p>
        </w:tc>
        <w:tc>
          <w:tcPr>
            <w:tcW w:w="6405" w:type="dxa"/>
            <w:vAlign w:val="center"/>
          </w:tcPr>
          <w:p w14:paraId="66EB213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приложений</w:t>
            </w:r>
          </w:p>
        </w:tc>
        <w:tc>
          <w:tcPr>
            <w:tcW w:w="1473" w:type="dxa"/>
            <w:vAlign w:val="center"/>
          </w:tcPr>
          <w:p w14:paraId="6566F5F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542D147" w14:textId="77777777" w:rsidTr="00304225">
        <w:tc>
          <w:tcPr>
            <w:tcW w:w="1191" w:type="dxa"/>
            <w:vAlign w:val="center"/>
          </w:tcPr>
          <w:p w14:paraId="6390E93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78</w:t>
            </w:r>
          </w:p>
        </w:tc>
        <w:tc>
          <w:tcPr>
            <w:tcW w:w="6405" w:type="dxa"/>
            <w:vAlign w:val="center"/>
          </w:tcPr>
          <w:p w14:paraId="494F250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приложений. Практикум</w:t>
            </w:r>
          </w:p>
        </w:tc>
        <w:tc>
          <w:tcPr>
            <w:tcW w:w="1473" w:type="dxa"/>
            <w:vAlign w:val="center"/>
          </w:tcPr>
          <w:p w14:paraId="7C4BDBF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03A6FC6" w14:textId="77777777" w:rsidTr="00304225">
        <w:tc>
          <w:tcPr>
            <w:tcW w:w="1191" w:type="dxa"/>
            <w:vAlign w:val="center"/>
          </w:tcPr>
          <w:p w14:paraId="6F6340F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79</w:t>
            </w:r>
          </w:p>
        </w:tc>
        <w:tc>
          <w:tcPr>
            <w:tcW w:w="6405" w:type="dxa"/>
            <w:vAlign w:val="center"/>
          </w:tcPr>
          <w:p w14:paraId="4DC0626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обстоятельств</w:t>
            </w:r>
          </w:p>
        </w:tc>
        <w:tc>
          <w:tcPr>
            <w:tcW w:w="1473" w:type="dxa"/>
            <w:vAlign w:val="center"/>
          </w:tcPr>
          <w:p w14:paraId="688CE50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AE8C66E" w14:textId="77777777" w:rsidTr="00304225">
        <w:tc>
          <w:tcPr>
            <w:tcW w:w="1191" w:type="dxa"/>
            <w:vAlign w:val="center"/>
          </w:tcPr>
          <w:p w14:paraId="5CDE9D9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80</w:t>
            </w:r>
          </w:p>
        </w:tc>
        <w:tc>
          <w:tcPr>
            <w:tcW w:w="6405" w:type="dxa"/>
            <w:vAlign w:val="center"/>
          </w:tcPr>
          <w:p w14:paraId="634FF56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обстоятельств. Практикум</w:t>
            </w:r>
          </w:p>
        </w:tc>
        <w:tc>
          <w:tcPr>
            <w:tcW w:w="1473" w:type="dxa"/>
            <w:vAlign w:val="center"/>
          </w:tcPr>
          <w:p w14:paraId="0D86795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535B73E" w14:textId="77777777" w:rsidTr="00304225">
        <w:tc>
          <w:tcPr>
            <w:tcW w:w="1191" w:type="dxa"/>
            <w:vAlign w:val="center"/>
          </w:tcPr>
          <w:p w14:paraId="4F11580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81</w:t>
            </w:r>
          </w:p>
        </w:tc>
        <w:tc>
          <w:tcPr>
            <w:tcW w:w="6405" w:type="dxa"/>
            <w:vAlign w:val="center"/>
          </w:tcPr>
          <w:p w14:paraId="676AFE4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дополнений</w:t>
            </w:r>
          </w:p>
        </w:tc>
        <w:tc>
          <w:tcPr>
            <w:tcW w:w="1473" w:type="dxa"/>
            <w:vAlign w:val="center"/>
          </w:tcPr>
          <w:p w14:paraId="0EAAB02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B64219E" w14:textId="77777777" w:rsidTr="00304225">
        <w:tc>
          <w:tcPr>
            <w:tcW w:w="1191" w:type="dxa"/>
            <w:vAlign w:val="center"/>
          </w:tcPr>
          <w:p w14:paraId="38C399E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82</w:t>
            </w:r>
          </w:p>
        </w:tc>
        <w:tc>
          <w:tcPr>
            <w:tcW w:w="6405" w:type="dxa"/>
            <w:vAlign w:val="center"/>
          </w:tcPr>
          <w:p w14:paraId="42F3ADE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дополнений. Практикум</w:t>
            </w:r>
          </w:p>
        </w:tc>
        <w:tc>
          <w:tcPr>
            <w:tcW w:w="1473" w:type="dxa"/>
            <w:vAlign w:val="center"/>
          </w:tcPr>
          <w:p w14:paraId="196323E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C31A3A7" w14:textId="77777777" w:rsidTr="00304225">
        <w:tc>
          <w:tcPr>
            <w:tcW w:w="1191" w:type="dxa"/>
            <w:vAlign w:val="center"/>
          </w:tcPr>
          <w:p w14:paraId="1B6A6AB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83</w:t>
            </w:r>
          </w:p>
        </w:tc>
        <w:tc>
          <w:tcPr>
            <w:tcW w:w="6405" w:type="dxa"/>
            <w:vAlign w:val="center"/>
          </w:tcPr>
          <w:p w14:paraId="5C8BB5E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уточняющих и присоединительных членов предложения.</w:t>
            </w:r>
          </w:p>
        </w:tc>
        <w:tc>
          <w:tcPr>
            <w:tcW w:w="1473" w:type="dxa"/>
            <w:vAlign w:val="center"/>
          </w:tcPr>
          <w:p w14:paraId="76CF5D0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366D2D5" w14:textId="77777777" w:rsidTr="00304225">
        <w:tc>
          <w:tcPr>
            <w:tcW w:w="1191" w:type="dxa"/>
            <w:vAlign w:val="center"/>
          </w:tcPr>
          <w:p w14:paraId="675FEEB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84</w:t>
            </w:r>
          </w:p>
        </w:tc>
        <w:tc>
          <w:tcPr>
            <w:tcW w:w="6405" w:type="dxa"/>
            <w:vAlign w:val="center"/>
          </w:tcPr>
          <w:p w14:paraId="6656EE4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Обособление уточняющих и присоединительных членов предложения. Практикум</w:t>
            </w:r>
          </w:p>
        </w:tc>
        <w:tc>
          <w:tcPr>
            <w:tcW w:w="1473" w:type="dxa"/>
            <w:vAlign w:val="center"/>
          </w:tcPr>
          <w:p w14:paraId="2FFEF76D"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DC982A5" w14:textId="77777777" w:rsidTr="00304225">
        <w:tc>
          <w:tcPr>
            <w:tcW w:w="1191" w:type="dxa"/>
            <w:vAlign w:val="center"/>
          </w:tcPr>
          <w:p w14:paraId="7AB325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85</w:t>
            </w:r>
          </w:p>
        </w:tc>
        <w:tc>
          <w:tcPr>
            <w:tcW w:w="6405" w:type="dxa"/>
            <w:vAlign w:val="center"/>
          </w:tcPr>
          <w:p w14:paraId="45A3034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"Предложения с обособленными членами"</w:t>
            </w:r>
          </w:p>
        </w:tc>
        <w:tc>
          <w:tcPr>
            <w:tcW w:w="1473" w:type="dxa"/>
            <w:vAlign w:val="center"/>
          </w:tcPr>
          <w:p w14:paraId="19C0A01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F00785B" w14:textId="77777777" w:rsidTr="00304225">
        <w:tc>
          <w:tcPr>
            <w:tcW w:w="1191" w:type="dxa"/>
            <w:vAlign w:val="center"/>
          </w:tcPr>
          <w:p w14:paraId="06A5BEF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86</w:t>
            </w:r>
          </w:p>
        </w:tc>
        <w:tc>
          <w:tcPr>
            <w:tcW w:w="6405" w:type="dxa"/>
            <w:vAlign w:val="center"/>
          </w:tcPr>
          <w:p w14:paraId="1F9B1CF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"Предложения с обособленными членами". Практикум</w:t>
            </w:r>
          </w:p>
        </w:tc>
        <w:tc>
          <w:tcPr>
            <w:tcW w:w="1473" w:type="dxa"/>
            <w:vAlign w:val="center"/>
          </w:tcPr>
          <w:p w14:paraId="1CB1E08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C317FB7" w14:textId="77777777" w:rsidTr="00304225">
        <w:tc>
          <w:tcPr>
            <w:tcW w:w="1191" w:type="dxa"/>
            <w:vAlign w:val="center"/>
          </w:tcPr>
          <w:p w14:paraId="001633E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87</w:t>
            </w:r>
          </w:p>
        </w:tc>
        <w:tc>
          <w:tcPr>
            <w:tcW w:w="6405" w:type="dxa"/>
            <w:vAlign w:val="center"/>
          </w:tcPr>
          <w:p w14:paraId="6ED297C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темам "Предложения с однородными членами", "Обособленные члены предложения"</w:t>
            </w:r>
          </w:p>
        </w:tc>
        <w:tc>
          <w:tcPr>
            <w:tcW w:w="1473" w:type="dxa"/>
            <w:vAlign w:val="center"/>
          </w:tcPr>
          <w:p w14:paraId="2014E21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73EF05C" w14:textId="77777777" w:rsidTr="00304225">
        <w:tc>
          <w:tcPr>
            <w:tcW w:w="1191" w:type="dxa"/>
            <w:vAlign w:val="center"/>
          </w:tcPr>
          <w:p w14:paraId="71FD6BA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88</w:t>
            </w:r>
          </w:p>
        </w:tc>
        <w:tc>
          <w:tcPr>
            <w:tcW w:w="6405" w:type="dxa"/>
            <w:vAlign w:val="center"/>
          </w:tcPr>
          <w:p w14:paraId="22175C7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 обращениями</w:t>
            </w:r>
          </w:p>
        </w:tc>
        <w:tc>
          <w:tcPr>
            <w:tcW w:w="1473" w:type="dxa"/>
            <w:vAlign w:val="center"/>
          </w:tcPr>
          <w:p w14:paraId="75429AF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18652A8" w14:textId="77777777" w:rsidTr="00304225">
        <w:tc>
          <w:tcPr>
            <w:tcW w:w="1191" w:type="dxa"/>
            <w:vAlign w:val="center"/>
          </w:tcPr>
          <w:p w14:paraId="6497C6F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89</w:t>
            </w:r>
          </w:p>
        </w:tc>
        <w:tc>
          <w:tcPr>
            <w:tcW w:w="6405" w:type="dxa"/>
            <w:vAlign w:val="center"/>
          </w:tcPr>
          <w:p w14:paraId="2DB9183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 обращениями. Практикум</w:t>
            </w:r>
          </w:p>
        </w:tc>
        <w:tc>
          <w:tcPr>
            <w:tcW w:w="1473" w:type="dxa"/>
            <w:vAlign w:val="center"/>
          </w:tcPr>
          <w:p w14:paraId="30E30D6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B0B6783" w14:textId="77777777" w:rsidTr="00304225">
        <w:tc>
          <w:tcPr>
            <w:tcW w:w="1191" w:type="dxa"/>
            <w:vAlign w:val="center"/>
          </w:tcPr>
          <w:p w14:paraId="691DC4E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90</w:t>
            </w:r>
          </w:p>
        </w:tc>
        <w:tc>
          <w:tcPr>
            <w:tcW w:w="6405" w:type="dxa"/>
            <w:vAlign w:val="center"/>
          </w:tcPr>
          <w:p w14:paraId="3616E16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 вводными конструкциями</w:t>
            </w:r>
          </w:p>
        </w:tc>
        <w:tc>
          <w:tcPr>
            <w:tcW w:w="1473" w:type="dxa"/>
            <w:vAlign w:val="center"/>
          </w:tcPr>
          <w:p w14:paraId="26D1007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98B0D00" w14:textId="77777777" w:rsidTr="00304225">
        <w:tc>
          <w:tcPr>
            <w:tcW w:w="1191" w:type="dxa"/>
            <w:vAlign w:val="center"/>
          </w:tcPr>
          <w:p w14:paraId="3F8EF2B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91</w:t>
            </w:r>
          </w:p>
        </w:tc>
        <w:tc>
          <w:tcPr>
            <w:tcW w:w="6405" w:type="dxa"/>
            <w:vAlign w:val="center"/>
          </w:tcPr>
          <w:p w14:paraId="6A02466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 вводными конструкциями. Практикум</w:t>
            </w:r>
          </w:p>
        </w:tc>
        <w:tc>
          <w:tcPr>
            <w:tcW w:w="1473" w:type="dxa"/>
            <w:vAlign w:val="center"/>
          </w:tcPr>
          <w:p w14:paraId="7454854F"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4CFCDD2" w14:textId="77777777" w:rsidTr="00304225">
        <w:tc>
          <w:tcPr>
            <w:tcW w:w="1191" w:type="dxa"/>
            <w:vAlign w:val="center"/>
          </w:tcPr>
          <w:p w14:paraId="167EA90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92</w:t>
            </w:r>
          </w:p>
        </w:tc>
        <w:tc>
          <w:tcPr>
            <w:tcW w:w="6405" w:type="dxa"/>
            <w:vAlign w:val="center"/>
          </w:tcPr>
          <w:p w14:paraId="1426ED8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Омонимия членов предложения и вводных слов, словосочетаний и предложений</w:t>
            </w:r>
          </w:p>
        </w:tc>
        <w:tc>
          <w:tcPr>
            <w:tcW w:w="1473" w:type="dxa"/>
            <w:vAlign w:val="center"/>
          </w:tcPr>
          <w:p w14:paraId="3472025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6429A48" w14:textId="77777777" w:rsidTr="00304225">
        <w:tc>
          <w:tcPr>
            <w:tcW w:w="1191" w:type="dxa"/>
            <w:vAlign w:val="center"/>
          </w:tcPr>
          <w:p w14:paraId="0317B67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93</w:t>
            </w:r>
          </w:p>
        </w:tc>
        <w:tc>
          <w:tcPr>
            <w:tcW w:w="6405" w:type="dxa"/>
            <w:vAlign w:val="center"/>
          </w:tcPr>
          <w:p w14:paraId="3FBF265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со вставными конструкциями</w:t>
            </w:r>
          </w:p>
        </w:tc>
        <w:tc>
          <w:tcPr>
            <w:tcW w:w="1473" w:type="dxa"/>
            <w:vAlign w:val="center"/>
          </w:tcPr>
          <w:p w14:paraId="232F3CF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20EDD9E" w14:textId="77777777" w:rsidTr="00304225">
        <w:tc>
          <w:tcPr>
            <w:tcW w:w="1191" w:type="dxa"/>
            <w:vAlign w:val="center"/>
          </w:tcPr>
          <w:p w14:paraId="2425B2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94</w:t>
            </w:r>
          </w:p>
        </w:tc>
        <w:tc>
          <w:tcPr>
            <w:tcW w:w="6405" w:type="dxa"/>
            <w:vAlign w:val="center"/>
          </w:tcPr>
          <w:p w14:paraId="552E18C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Предложения со вставными конструкциями. Практикум</w:t>
            </w:r>
          </w:p>
        </w:tc>
        <w:tc>
          <w:tcPr>
            <w:tcW w:w="1473" w:type="dxa"/>
            <w:vAlign w:val="center"/>
          </w:tcPr>
          <w:p w14:paraId="647AB216"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4C57A7D" w14:textId="77777777" w:rsidTr="00304225">
        <w:tc>
          <w:tcPr>
            <w:tcW w:w="1191" w:type="dxa"/>
            <w:vAlign w:val="center"/>
          </w:tcPr>
          <w:p w14:paraId="1F58D84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95</w:t>
            </w:r>
          </w:p>
        </w:tc>
        <w:tc>
          <w:tcPr>
            <w:tcW w:w="6405" w:type="dxa"/>
            <w:vAlign w:val="center"/>
          </w:tcPr>
          <w:p w14:paraId="2E6D17F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Знаки препинания в предложениях с вводными и вставными конструкциями, обращениями и междометиями. Практикум</w:t>
            </w:r>
          </w:p>
        </w:tc>
        <w:tc>
          <w:tcPr>
            <w:tcW w:w="1473" w:type="dxa"/>
            <w:vAlign w:val="center"/>
          </w:tcPr>
          <w:p w14:paraId="2A3E581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7895C2F" w14:textId="77777777" w:rsidTr="00304225">
        <w:tc>
          <w:tcPr>
            <w:tcW w:w="1191" w:type="dxa"/>
            <w:vAlign w:val="center"/>
          </w:tcPr>
          <w:p w14:paraId="16F8DFF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96</w:t>
            </w:r>
          </w:p>
        </w:tc>
        <w:tc>
          <w:tcPr>
            <w:tcW w:w="6405" w:type="dxa"/>
            <w:vAlign w:val="center"/>
          </w:tcPr>
          <w:p w14:paraId="64B5807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"Предложения с обращениями, вводными и вставными конструкциями"</w:t>
            </w:r>
          </w:p>
        </w:tc>
        <w:tc>
          <w:tcPr>
            <w:tcW w:w="1473" w:type="dxa"/>
            <w:vAlign w:val="center"/>
          </w:tcPr>
          <w:p w14:paraId="220E3EB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AC7601D" w14:textId="77777777" w:rsidTr="00304225">
        <w:tc>
          <w:tcPr>
            <w:tcW w:w="1191" w:type="dxa"/>
            <w:vAlign w:val="center"/>
          </w:tcPr>
          <w:p w14:paraId="0BA23F2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97</w:t>
            </w:r>
          </w:p>
        </w:tc>
        <w:tc>
          <w:tcPr>
            <w:tcW w:w="6405" w:type="dxa"/>
            <w:vAlign w:val="center"/>
          </w:tcPr>
          <w:p w14:paraId="6A5DB15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"Предложения с обращениями, вводными и вставными конструкциями". Практикум</w:t>
            </w:r>
          </w:p>
        </w:tc>
        <w:tc>
          <w:tcPr>
            <w:tcW w:w="1473" w:type="dxa"/>
            <w:vAlign w:val="center"/>
          </w:tcPr>
          <w:p w14:paraId="2768CE8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342C39C" w14:textId="77777777" w:rsidTr="00304225">
        <w:tc>
          <w:tcPr>
            <w:tcW w:w="1191" w:type="dxa"/>
            <w:vAlign w:val="center"/>
          </w:tcPr>
          <w:p w14:paraId="4DBF214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98</w:t>
            </w:r>
          </w:p>
        </w:tc>
        <w:tc>
          <w:tcPr>
            <w:tcW w:w="6405" w:type="dxa"/>
            <w:vAlign w:val="center"/>
          </w:tcPr>
          <w:p w14:paraId="386CC4F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Итоговая контрольная работа за курс 8 класса</w:t>
            </w:r>
          </w:p>
        </w:tc>
        <w:tc>
          <w:tcPr>
            <w:tcW w:w="1473" w:type="dxa"/>
            <w:vAlign w:val="center"/>
          </w:tcPr>
          <w:p w14:paraId="3FCCEA3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0A13B4A" w14:textId="77777777" w:rsidTr="00304225">
        <w:tc>
          <w:tcPr>
            <w:tcW w:w="1191" w:type="dxa"/>
            <w:vAlign w:val="center"/>
          </w:tcPr>
          <w:p w14:paraId="2356F9E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99</w:t>
            </w:r>
          </w:p>
        </w:tc>
        <w:tc>
          <w:tcPr>
            <w:tcW w:w="6405" w:type="dxa"/>
            <w:vAlign w:val="center"/>
          </w:tcPr>
          <w:p w14:paraId="5ABE28F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Типы связи слов в словосочетании. Культура речи. Практикум</w:t>
            </w:r>
          </w:p>
        </w:tc>
        <w:tc>
          <w:tcPr>
            <w:tcW w:w="1473" w:type="dxa"/>
            <w:vAlign w:val="center"/>
          </w:tcPr>
          <w:p w14:paraId="4C37B82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EB2435F" w14:textId="77777777" w:rsidTr="00304225">
        <w:tc>
          <w:tcPr>
            <w:tcW w:w="1191" w:type="dxa"/>
            <w:vAlign w:val="center"/>
          </w:tcPr>
          <w:p w14:paraId="146C4E6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100</w:t>
            </w:r>
          </w:p>
        </w:tc>
        <w:tc>
          <w:tcPr>
            <w:tcW w:w="6405" w:type="dxa"/>
            <w:vAlign w:val="center"/>
          </w:tcPr>
          <w:p w14:paraId="1A090BC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Виды односоставных предложений. Культура речи. Практикум</w:t>
            </w:r>
          </w:p>
        </w:tc>
        <w:tc>
          <w:tcPr>
            <w:tcW w:w="1473" w:type="dxa"/>
            <w:vAlign w:val="center"/>
          </w:tcPr>
          <w:p w14:paraId="6814BD6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AB91558" w14:textId="77777777" w:rsidTr="00304225">
        <w:tc>
          <w:tcPr>
            <w:tcW w:w="1191" w:type="dxa"/>
            <w:vAlign w:val="center"/>
          </w:tcPr>
          <w:p w14:paraId="17CF8D7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101</w:t>
            </w:r>
          </w:p>
        </w:tc>
        <w:tc>
          <w:tcPr>
            <w:tcW w:w="6405" w:type="dxa"/>
            <w:vAlign w:val="center"/>
          </w:tcPr>
          <w:p w14:paraId="10740FE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Однородные члены предложения. Пунктуационный анализ предложений. Практикум</w:t>
            </w:r>
          </w:p>
        </w:tc>
        <w:tc>
          <w:tcPr>
            <w:tcW w:w="1473" w:type="dxa"/>
            <w:vAlign w:val="center"/>
          </w:tcPr>
          <w:p w14:paraId="4F924DA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0F7B3CD" w14:textId="77777777" w:rsidTr="00304225">
        <w:tc>
          <w:tcPr>
            <w:tcW w:w="1191" w:type="dxa"/>
            <w:vAlign w:val="center"/>
          </w:tcPr>
          <w:p w14:paraId="6974B47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102</w:t>
            </w:r>
          </w:p>
        </w:tc>
        <w:tc>
          <w:tcPr>
            <w:tcW w:w="6405" w:type="dxa"/>
            <w:vAlign w:val="center"/>
          </w:tcPr>
          <w:p w14:paraId="3D3C683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Обособленные члены предложения. Пунктуационный анализ предложений. Практикум</w:t>
            </w:r>
          </w:p>
        </w:tc>
        <w:tc>
          <w:tcPr>
            <w:tcW w:w="1473" w:type="dxa"/>
            <w:vAlign w:val="center"/>
          </w:tcPr>
          <w:p w14:paraId="5175D84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F07D192" w14:textId="77777777" w:rsidTr="00304225">
        <w:tc>
          <w:tcPr>
            <w:tcW w:w="9069" w:type="dxa"/>
            <w:gridSpan w:val="3"/>
            <w:vAlign w:val="center"/>
          </w:tcPr>
          <w:p w14:paraId="29B9914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79FFBA62" w14:textId="77777777" w:rsidR="00304225" w:rsidRPr="00304225" w:rsidRDefault="00304225" w:rsidP="00304225">
      <w:pPr>
        <w:pStyle w:val="ConsPlusNormal"/>
        <w:jc w:val="both"/>
        <w:rPr>
          <w:rFonts w:ascii="Times New Roman" w:hAnsi="Times New Roman" w:cs="Times New Roman"/>
          <w:sz w:val="24"/>
          <w:szCs w:val="24"/>
        </w:rPr>
      </w:pPr>
    </w:p>
    <w:p w14:paraId="629E3477" w14:textId="77777777" w:rsidR="00304225" w:rsidRPr="00304225" w:rsidRDefault="00304225" w:rsidP="00304225">
      <w:pPr>
        <w:pStyle w:val="ConsPlusNormal"/>
        <w:jc w:val="right"/>
        <w:rPr>
          <w:rFonts w:ascii="Times New Roman" w:hAnsi="Times New Roman" w:cs="Times New Roman"/>
          <w:sz w:val="24"/>
          <w:szCs w:val="24"/>
        </w:rPr>
      </w:pPr>
      <w:r w:rsidRPr="00304225">
        <w:rPr>
          <w:rFonts w:ascii="Times New Roman" w:hAnsi="Times New Roman" w:cs="Times New Roman"/>
          <w:sz w:val="24"/>
          <w:szCs w:val="24"/>
        </w:rPr>
        <w:t>Таблица 2.5</w:t>
      </w:r>
    </w:p>
    <w:p w14:paraId="6A4FA49A" w14:textId="77777777" w:rsidR="00304225" w:rsidRPr="00304225" w:rsidRDefault="00304225" w:rsidP="00304225">
      <w:pPr>
        <w:pStyle w:val="ConsPlusNormal"/>
        <w:jc w:val="both"/>
        <w:rPr>
          <w:rFonts w:ascii="Times New Roman" w:hAnsi="Times New Roman" w:cs="Times New Roman"/>
          <w:sz w:val="24"/>
          <w:szCs w:val="24"/>
        </w:rPr>
      </w:pPr>
    </w:p>
    <w:p w14:paraId="0C6A8CF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9 класс</w:t>
      </w:r>
    </w:p>
    <w:p w14:paraId="6EAE1A6B" w14:textId="77777777" w:rsidR="00304225" w:rsidRPr="00304225" w:rsidRDefault="00304225" w:rsidP="00304225">
      <w:pPr>
        <w:pStyle w:val="ConsPlusNormal"/>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304225" w:rsidRPr="00304225" w14:paraId="52F57CED" w14:textId="77777777" w:rsidTr="00304225">
        <w:tc>
          <w:tcPr>
            <w:tcW w:w="1191" w:type="dxa"/>
          </w:tcPr>
          <w:p w14:paraId="28387A67"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N урока</w:t>
            </w:r>
          </w:p>
        </w:tc>
        <w:tc>
          <w:tcPr>
            <w:tcW w:w="6405" w:type="dxa"/>
          </w:tcPr>
          <w:p w14:paraId="19BC7AE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Тема урока</w:t>
            </w:r>
          </w:p>
        </w:tc>
        <w:tc>
          <w:tcPr>
            <w:tcW w:w="1473" w:type="dxa"/>
          </w:tcPr>
          <w:p w14:paraId="6EC33C8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Количество часов на практические работы</w:t>
            </w:r>
          </w:p>
        </w:tc>
      </w:tr>
      <w:tr w:rsidR="00304225" w:rsidRPr="00304225" w14:paraId="7EF5DF2A" w14:textId="77777777" w:rsidTr="00304225">
        <w:tc>
          <w:tcPr>
            <w:tcW w:w="1191" w:type="dxa"/>
            <w:vAlign w:val="center"/>
          </w:tcPr>
          <w:p w14:paraId="2EC67C5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w:t>
            </w:r>
          </w:p>
        </w:tc>
        <w:tc>
          <w:tcPr>
            <w:tcW w:w="6405" w:type="dxa"/>
            <w:vAlign w:val="center"/>
          </w:tcPr>
          <w:p w14:paraId="0F9E0E0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 национальный язык русского народа, форма выражения национальной культуры</w:t>
            </w:r>
          </w:p>
        </w:tc>
        <w:tc>
          <w:tcPr>
            <w:tcW w:w="1473" w:type="dxa"/>
            <w:vAlign w:val="center"/>
          </w:tcPr>
          <w:p w14:paraId="3D8DAB6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23E8311" w14:textId="77777777" w:rsidTr="00304225">
        <w:tc>
          <w:tcPr>
            <w:tcW w:w="1191" w:type="dxa"/>
            <w:vAlign w:val="center"/>
          </w:tcPr>
          <w:p w14:paraId="397F506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w:t>
            </w:r>
          </w:p>
        </w:tc>
        <w:tc>
          <w:tcPr>
            <w:tcW w:w="6405" w:type="dxa"/>
            <w:vAlign w:val="center"/>
          </w:tcPr>
          <w:p w14:paraId="643C934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 государственный язык Российской Федерации</w:t>
            </w:r>
          </w:p>
        </w:tc>
        <w:tc>
          <w:tcPr>
            <w:tcW w:w="1473" w:type="dxa"/>
            <w:vAlign w:val="center"/>
          </w:tcPr>
          <w:p w14:paraId="02E9E68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4B553AC" w14:textId="77777777" w:rsidTr="00304225">
        <w:tc>
          <w:tcPr>
            <w:tcW w:w="1191" w:type="dxa"/>
            <w:vAlign w:val="center"/>
          </w:tcPr>
          <w:p w14:paraId="133706D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w:t>
            </w:r>
          </w:p>
        </w:tc>
        <w:tc>
          <w:tcPr>
            <w:tcW w:w="6405" w:type="dxa"/>
            <w:vAlign w:val="center"/>
          </w:tcPr>
          <w:p w14:paraId="410DFA3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в современном мире</w:t>
            </w:r>
          </w:p>
        </w:tc>
        <w:tc>
          <w:tcPr>
            <w:tcW w:w="1473" w:type="dxa"/>
            <w:vAlign w:val="center"/>
          </w:tcPr>
          <w:p w14:paraId="5043D0F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E6F1715" w14:textId="77777777" w:rsidTr="00304225">
        <w:tc>
          <w:tcPr>
            <w:tcW w:w="1191" w:type="dxa"/>
            <w:vAlign w:val="center"/>
          </w:tcPr>
          <w:p w14:paraId="4B57DE8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w:t>
            </w:r>
          </w:p>
        </w:tc>
        <w:tc>
          <w:tcPr>
            <w:tcW w:w="6405" w:type="dxa"/>
            <w:vAlign w:val="center"/>
          </w:tcPr>
          <w:p w14:paraId="0501A4B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Русский язык - один из наиболее распространенных славянских языков</w:t>
            </w:r>
          </w:p>
        </w:tc>
        <w:tc>
          <w:tcPr>
            <w:tcW w:w="1473" w:type="dxa"/>
            <w:vAlign w:val="center"/>
          </w:tcPr>
          <w:p w14:paraId="2B198E2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8218A60" w14:textId="77777777" w:rsidTr="00304225">
        <w:tc>
          <w:tcPr>
            <w:tcW w:w="1191" w:type="dxa"/>
            <w:vAlign w:val="center"/>
          </w:tcPr>
          <w:p w14:paraId="56D53AD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w:t>
            </w:r>
          </w:p>
        </w:tc>
        <w:tc>
          <w:tcPr>
            <w:tcW w:w="6405" w:type="dxa"/>
            <w:vAlign w:val="center"/>
          </w:tcPr>
          <w:p w14:paraId="4D3F75D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корней и приставок</w:t>
            </w:r>
          </w:p>
        </w:tc>
        <w:tc>
          <w:tcPr>
            <w:tcW w:w="1473" w:type="dxa"/>
            <w:vAlign w:val="center"/>
          </w:tcPr>
          <w:p w14:paraId="16989F3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6CAFD96" w14:textId="77777777" w:rsidTr="00304225">
        <w:tc>
          <w:tcPr>
            <w:tcW w:w="1191" w:type="dxa"/>
            <w:vAlign w:val="center"/>
          </w:tcPr>
          <w:p w14:paraId="39C66CF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w:t>
            </w:r>
          </w:p>
        </w:tc>
        <w:tc>
          <w:tcPr>
            <w:tcW w:w="6405" w:type="dxa"/>
            <w:vAlign w:val="center"/>
          </w:tcPr>
          <w:p w14:paraId="0C4E8BA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 xml:space="preserve">Повторение. Правописание суффиксов слов разных частей </w:t>
            </w:r>
            <w:r w:rsidRPr="00304225">
              <w:rPr>
                <w:rFonts w:ascii="Times New Roman" w:hAnsi="Times New Roman" w:cs="Times New Roman"/>
                <w:sz w:val="24"/>
                <w:szCs w:val="24"/>
              </w:rPr>
              <w:lastRenderedPageBreak/>
              <w:t>речи</w:t>
            </w:r>
          </w:p>
        </w:tc>
        <w:tc>
          <w:tcPr>
            <w:tcW w:w="1473" w:type="dxa"/>
            <w:vAlign w:val="center"/>
          </w:tcPr>
          <w:p w14:paraId="3C507CA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63456BF" w14:textId="77777777" w:rsidTr="00304225">
        <w:tc>
          <w:tcPr>
            <w:tcW w:w="1191" w:type="dxa"/>
            <w:vAlign w:val="center"/>
          </w:tcPr>
          <w:p w14:paraId="646F6B6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7</w:t>
            </w:r>
          </w:p>
        </w:tc>
        <w:tc>
          <w:tcPr>
            <w:tcW w:w="6405" w:type="dxa"/>
            <w:vAlign w:val="center"/>
          </w:tcPr>
          <w:p w14:paraId="2178882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Средства связи в предложении и тексте</w:t>
            </w:r>
          </w:p>
        </w:tc>
        <w:tc>
          <w:tcPr>
            <w:tcW w:w="1473" w:type="dxa"/>
            <w:vAlign w:val="center"/>
          </w:tcPr>
          <w:p w14:paraId="280C981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B4F5C65" w14:textId="77777777" w:rsidTr="00304225">
        <w:tc>
          <w:tcPr>
            <w:tcW w:w="1191" w:type="dxa"/>
            <w:vAlign w:val="center"/>
          </w:tcPr>
          <w:p w14:paraId="20F0986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w:t>
            </w:r>
          </w:p>
        </w:tc>
        <w:tc>
          <w:tcPr>
            <w:tcW w:w="6405" w:type="dxa"/>
            <w:vAlign w:val="center"/>
          </w:tcPr>
          <w:p w14:paraId="491492E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Пунктуация в простом осложненном предложении</w:t>
            </w:r>
          </w:p>
        </w:tc>
        <w:tc>
          <w:tcPr>
            <w:tcW w:w="1473" w:type="dxa"/>
            <w:vAlign w:val="center"/>
          </w:tcPr>
          <w:p w14:paraId="35543A5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B0F7BC5" w14:textId="77777777" w:rsidTr="00304225">
        <w:tc>
          <w:tcPr>
            <w:tcW w:w="1191" w:type="dxa"/>
            <w:vAlign w:val="center"/>
          </w:tcPr>
          <w:p w14:paraId="2E98766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w:t>
            </w:r>
          </w:p>
        </w:tc>
        <w:tc>
          <w:tcPr>
            <w:tcW w:w="6405" w:type="dxa"/>
            <w:vAlign w:val="center"/>
          </w:tcPr>
          <w:p w14:paraId="2A02C32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"Основные орфографические и пунктуационные нормы"</w:t>
            </w:r>
          </w:p>
        </w:tc>
        <w:tc>
          <w:tcPr>
            <w:tcW w:w="1473" w:type="dxa"/>
            <w:vAlign w:val="center"/>
          </w:tcPr>
          <w:p w14:paraId="47058D6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F06AF55" w14:textId="77777777" w:rsidTr="00304225">
        <w:tc>
          <w:tcPr>
            <w:tcW w:w="1191" w:type="dxa"/>
            <w:vAlign w:val="center"/>
          </w:tcPr>
          <w:p w14:paraId="5C0C00F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w:t>
            </w:r>
          </w:p>
        </w:tc>
        <w:tc>
          <w:tcPr>
            <w:tcW w:w="6405" w:type="dxa"/>
            <w:vAlign w:val="center"/>
          </w:tcPr>
          <w:p w14:paraId="538EF49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речевой деятельности: говорение, письмо, слушание, чтение</w:t>
            </w:r>
          </w:p>
        </w:tc>
        <w:tc>
          <w:tcPr>
            <w:tcW w:w="1473" w:type="dxa"/>
            <w:vAlign w:val="center"/>
          </w:tcPr>
          <w:p w14:paraId="2E4A9A1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F698AB3" w14:textId="77777777" w:rsidTr="00304225">
        <w:tc>
          <w:tcPr>
            <w:tcW w:w="1191" w:type="dxa"/>
            <w:vAlign w:val="center"/>
          </w:tcPr>
          <w:p w14:paraId="3E81528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11</w:t>
            </w:r>
          </w:p>
        </w:tc>
        <w:tc>
          <w:tcPr>
            <w:tcW w:w="6405" w:type="dxa"/>
            <w:vAlign w:val="center"/>
          </w:tcPr>
          <w:p w14:paraId="0248E30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речевой деятельности. Виды чтения</w:t>
            </w:r>
          </w:p>
        </w:tc>
        <w:tc>
          <w:tcPr>
            <w:tcW w:w="1473" w:type="dxa"/>
            <w:vAlign w:val="center"/>
          </w:tcPr>
          <w:p w14:paraId="413A94C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9921CBB" w14:textId="77777777" w:rsidTr="00304225">
        <w:tc>
          <w:tcPr>
            <w:tcW w:w="1191" w:type="dxa"/>
            <w:vAlign w:val="center"/>
          </w:tcPr>
          <w:p w14:paraId="0EFAFD0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12</w:t>
            </w:r>
          </w:p>
        </w:tc>
        <w:tc>
          <w:tcPr>
            <w:tcW w:w="6405" w:type="dxa"/>
            <w:vAlign w:val="center"/>
          </w:tcPr>
          <w:p w14:paraId="4DC99CB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речевой деятельности. Приемы работы с учебной книгой</w:t>
            </w:r>
          </w:p>
        </w:tc>
        <w:tc>
          <w:tcPr>
            <w:tcW w:w="1473" w:type="dxa"/>
            <w:vAlign w:val="center"/>
          </w:tcPr>
          <w:p w14:paraId="4A8E8BB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0268068" w14:textId="77777777" w:rsidTr="00304225">
        <w:tc>
          <w:tcPr>
            <w:tcW w:w="1191" w:type="dxa"/>
            <w:vAlign w:val="center"/>
          </w:tcPr>
          <w:p w14:paraId="55650F7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13</w:t>
            </w:r>
          </w:p>
        </w:tc>
        <w:tc>
          <w:tcPr>
            <w:tcW w:w="6405" w:type="dxa"/>
            <w:vAlign w:val="center"/>
          </w:tcPr>
          <w:p w14:paraId="210E564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речевой деятельности. Подготовка к сжатому изложению</w:t>
            </w:r>
          </w:p>
        </w:tc>
        <w:tc>
          <w:tcPr>
            <w:tcW w:w="1473" w:type="dxa"/>
            <w:vAlign w:val="center"/>
          </w:tcPr>
          <w:p w14:paraId="3E103DF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0DC57E2" w14:textId="77777777" w:rsidTr="00304225">
        <w:tc>
          <w:tcPr>
            <w:tcW w:w="1191" w:type="dxa"/>
            <w:vAlign w:val="center"/>
          </w:tcPr>
          <w:p w14:paraId="3018CE6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14</w:t>
            </w:r>
          </w:p>
        </w:tc>
        <w:tc>
          <w:tcPr>
            <w:tcW w:w="6405" w:type="dxa"/>
            <w:vAlign w:val="center"/>
          </w:tcPr>
          <w:p w14:paraId="42B411B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Изложение подробное (сжатое)</w:t>
            </w:r>
          </w:p>
        </w:tc>
        <w:tc>
          <w:tcPr>
            <w:tcW w:w="1473" w:type="dxa"/>
            <w:vAlign w:val="center"/>
          </w:tcPr>
          <w:p w14:paraId="1118D62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206E5A9" w14:textId="77777777" w:rsidTr="00304225">
        <w:tc>
          <w:tcPr>
            <w:tcW w:w="1191" w:type="dxa"/>
            <w:vAlign w:val="center"/>
          </w:tcPr>
          <w:p w14:paraId="202438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15</w:t>
            </w:r>
          </w:p>
        </w:tc>
        <w:tc>
          <w:tcPr>
            <w:tcW w:w="6405" w:type="dxa"/>
            <w:vAlign w:val="center"/>
          </w:tcPr>
          <w:p w14:paraId="2886C7A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Текст как речевое произведение</w:t>
            </w:r>
          </w:p>
        </w:tc>
        <w:tc>
          <w:tcPr>
            <w:tcW w:w="1473" w:type="dxa"/>
            <w:vAlign w:val="center"/>
          </w:tcPr>
          <w:p w14:paraId="55A625D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BFF2106" w14:textId="77777777" w:rsidTr="00304225">
        <w:tc>
          <w:tcPr>
            <w:tcW w:w="1191" w:type="dxa"/>
            <w:vAlign w:val="center"/>
          </w:tcPr>
          <w:p w14:paraId="3DA5753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16</w:t>
            </w:r>
          </w:p>
        </w:tc>
        <w:tc>
          <w:tcPr>
            <w:tcW w:w="6405" w:type="dxa"/>
            <w:vAlign w:val="center"/>
          </w:tcPr>
          <w:p w14:paraId="0F8F6DC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Функционально-смысловые типы речи (обобщение)</w:t>
            </w:r>
          </w:p>
        </w:tc>
        <w:tc>
          <w:tcPr>
            <w:tcW w:w="1473" w:type="dxa"/>
            <w:vAlign w:val="center"/>
          </w:tcPr>
          <w:p w14:paraId="0C72D26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E64ABAB" w14:textId="77777777" w:rsidTr="00304225">
        <w:tc>
          <w:tcPr>
            <w:tcW w:w="1191" w:type="dxa"/>
            <w:vAlign w:val="center"/>
          </w:tcPr>
          <w:p w14:paraId="75A2A7F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17</w:t>
            </w:r>
          </w:p>
        </w:tc>
        <w:tc>
          <w:tcPr>
            <w:tcW w:w="6405" w:type="dxa"/>
            <w:vAlign w:val="center"/>
          </w:tcPr>
          <w:p w14:paraId="7C127ED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Информационная переработка текста</w:t>
            </w:r>
          </w:p>
        </w:tc>
        <w:tc>
          <w:tcPr>
            <w:tcW w:w="1473" w:type="dxa"/>
            <w:vAlign w:val="center"/>
          </w:tcPr>
          <w:p w14:paraId="6C986B9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63CD4F9" w14:textId="77777777" w:rsidTr="00304225">
        <w:tc>
          <w:tcPr>
            <w:tcW w:w="1191" w:type="dxa"/>
            <w:vAlign w:val="center"/>
          </w:tcPr>
          <w:p w14:paraId="671A85E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18</w:t>
            </w:r>
          </w:p>
        </w:tc>
        <w:tc>
          <w:tcPr>
            <w:tcW w:w="6405" w:type="dxa"/>
            <w:vAlign w:val="center"/>
          </w:tcPr>
          <w:p w14:paraId="7F90C7E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Язык художественной литературы</w:t>
            </w:r>
          </w:p>
        </w:tc>
        <w:tc>
          <w:tcPr>
            <w:tcW w:w="1473" w:type="dxa"/>
            <w:vAlign w:val="center"/>
          </w:tcPr>
          <w:p w14:paraId="705133C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3F8A294" w14:textId="77777777" w:rsidTr="00304225">
        <w:tc>
          <w:tcPr>
            <w:tcW w:w="1191" w:type="dxa"/>
            <w:vAlign w:val="center"/>
          </w:tcPr>
          <w:p w14:paraId="16C359C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19</w:t>
            </w:r>
          </w:p>
        </w:tc>
        <w:tc>
          <w:tcPr>
            <w:tcW w:w="6405" w:type="dxa"/>
            <w:vAlign w:val="center"/>
          </w:tcPr>
          <w:p w14:paraId="5F57205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Язык художественной литературы. Основные изобразительно-выразительные средства русского языка</w:t>
            </w:r>
          </w:p>
        </w:tc>
        <w:tc>
          <w:tcPr>
            <w:tcW w:w="1473" w:type="dxa"/>
            <w:vAlign w:val="center"/>
          </w:tcPr>
          <w:p w14:paraId="2C80CB0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FD4F532" w14:textId="77777777" w:rsidTr="00304225">
        <w:tc>
          <w:tcPr>
            <w:tcW w:w="1191" w:type="dxa"/>
            <w:vAlign w:val="center"/>
          </w:tcPr>
          <w:p w14:paraId="5481F0F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20</w:t>
            </w:r>
          </w:p>
        </w:tc>
        <w:tc>
          <w:tcPr>
            <w:tcW w:w="6405" w:type="dxa"/>
            <w:vAlign w:val="center"/>
          </w:tcPr>
          <w:p w14:paraId="18060E7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Научный стиль</w:t>
            </w:r>
          </w:p>
        </w:tc>
        <w:tc>
          <w:tcPr>
            <w:tcW w:w="1473" w:type="dxa"/>
            <w:vAlign w:val="center"/>
          </w:tcPr>
          <w:p w14:paraId="3B65EA2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943FD5C" w14:textId="77777777" w:rsidTr="00304225">
        <w:tc>
          <w:tcPr>
            <w:tcW w:w="1191" w:type="dxa"/>
            <w:vAlign w:val="center"/>
          </w:tcPr>
          <w:p w14:paraId="37CF51E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21</w:t>
            </w:r>
          </w:p>
        </w:tc>
        <w:tc>
          <w:tcPr>
            <w:tcW w:w="6405" w:type="dxa"/>
            <w:vAlign w:val="center"/>
          </w:tcPr>
          <w:p w14:paraId="2785395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Основные жанры научного стиля. Структура реферата и речевые клише</w:t>
            </w:r>
          </w:p>
        </w:tc>
        <w:tc>
          <w:tcPr>
            <w:tcW w:w="1473" w:type="dxa"/>
            <w:vAlign w:val="center"/>
          </w:tcPr>
          <w:p w14:paraId="3CF4E00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9189DCB" w14:textId="77777777" w:rsidTr="00304225">
        <w:tc>
          <w:tcPr>
            <w:tcW w:w="1191" w:type="dxa"/>
            <w:vAlign w:val="center"/>
          </w:tcPr>
          <w:p w14:paraId="605B737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22</w:t>
            </w:r>
          </w:p>
        </w:tc>
        <w:tc>
          <w:tcPr>
            <w:tcW w:w="6405" w:type="dxa"/>
            <w:vAlign w:val="center"/>
          </w:tcPr>
          <w:p w14:paraId="2F6942D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Информационная переработка научного текста. Практикум</w:t>
            </w:r>
          </w:p>
        </w:tc>
        <w:tc>
          <w:tcPr>
            <w:tcW w:w="1473" w:type="dxa"/>
            <w:vAlign w:val="center"/>
          </w:tcPr>
          <w:p w14:paraId="74353AA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443220F" w14:textId="77777777" w:rsidTr="00304225">
        <w:tc>
          <w:tcPr>
            <w:tcW w:w="1191" w:type="dxa"/>
            <w:vAlign w:val="center"/>
          </w:tcPr>
          <w:p w14:paraId="006A4F5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23</w:t>
            </w:r>
          </w:p>
        </w:tc>
        <w:tc>
          <w:tcPr>
            <w:tcW w:w="6405" w:type="dxa"/>
            <w:vAlign w:val="center"/>
          </w:tcPr>
          <w:p w14:paraId="097260E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на тему</w:t>
            </w:r>
          </w:p>
        </w:tc>
        <w:tc>
          <w:tcPr>
            <w:tcW w:w="1473" w:type="dxa"/>
            <w:vAlign w:val="center"/>
          </w:tcPr>
          <w:p w14:paraId="03FB218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11A0308" w14:textId="77777777" w:rsidTr="00304225">
        <w:tc>
          <w:tcPr>
            <w:tcW w:w="1191" w:type="dxa"/>
            <w:vAlign w:val="center"/>
          </w:tcPr>
          <w:p w14:paraId="2E7E770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24</w:t>
            </w:r>
          </w:p>
        </w:tc>
        <w:tc>
          <w:tcPr>
            <w:tcW w:w="6405" w:type="dxa"/>
            <w:vAlign w:val="center"/>
          </w:tcPr>
          <w:p w14:paraId="44A7F93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сложном предложении. Классификация типов сложных предложений</w:t>
            </w:r>
          </w:p>
        </w:tc>
        <w:tc>
          <w:tcPr>
            <w:tcW w:w="1473" w:type="dxa"/>
            <w:vAlign w:val="center"/>
          </w:tcPr>
          <w:p w14:paraId="7B0F9D7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FFB8811" w14:textId="77777777" w:rsidTr="00304225">
        <w:tc>
          <w:tcPr>
            <w:tcW w:w="1191" w:type="dxa"/>
            <w:vAlign w:val="center"/>
          </w:tcPr>
          <w:p w14:paraId="7DF300F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25</w:t>
            </w:r>
          </w:p>
        </w:tc>
        <w:tc>
          <w:tcPr>
            <w:tcW w:w="6405" w:type="dxa"/>
            <w:vAlign w:val="center"/>
          </w:tcPr>
          <w:p w14:paraId="6E79641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сложносочиненном предложении,</w:t>
            </w:r>
          </w:p>
        </w:tc>
        <w:tc>
          <w:tcPr>
            <w:tcW w:w="1473" w:type="dxa"/>
            <w:vAlign w:val="center"/>
          </w:tcPr>
          <w:p w14:paraId="4200B3B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86DFDF0" w14:textId="77777777" w:rsidTr="00304225">
        <w:tc>
          <w:tcPr>
            <w:tcW w:w="1191" w:type="dxa"/>
            <w:vAlign w:val="center"/>
          </w:tcPr>
          <w:p w14:paraId="5F9FAF11" w14:textId="77777777" w:rsidR="00304225" w:rsidRPr="00304225" w:rsidRDefault="00304225" w:rsidP="00304225">
            <w:pPr>
              <w:pStyle w:val="ConsPlusNormal"/>
              <w:rPr>
                <w:rFonts w:ascii="Times New Roman" w:hAnsi="Times New Roman" w:cs="Times New Roman"/>
                <w:sz w:val="24"/>
                <w:szCs w:val="24"/>
              </w:rPr>
            </w:pPr>
          </w:p>
        </w:tc>
        <w:tc>
          <w:tcPr>
            <w:tcW w:w="6405" w:type="dxa"/>
            <w:vAlign w:val="center"/>
          </w:tcPr>
          <w:p w14:paraId="0C0C168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его строении</w:t>
            </w:r>
          </w:p>
        </w:tc>
        <w:tc>
          <w:tcPr>
            <w:tcW w:w="1473" w:type="dxa"/>
            <w:vAlign w:val="center"/>
          </w:tcPr>
          <w:p w14:paraId="46C96D2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0583671" w14:textId="77777777" w:rsidTr="00304225">
        <w:tc>
          <w:tcPr>
            <w:tcW w:w="1191" w:type="dxa"/>
            <w:vAlign w:val="center"/>
          </w:tcPr>
          <w:p w14:paraId="6EB3A89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26</w:t>
            </w:r>
          </w:p>
        </w:tc>
        <w:tc>
          <w:tcPr>
            <w:tcW w:w="6405" w:type="dxa"/>
            <w:vAlign w:val="center"/>
          </w:tcPr>
          <w:p w14:paraId="7D56AE5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с объяснением значения слова</w:t>
            </w:r>
          </w:p>
        </w:tc>
        <w:tc>
          <w:tcPr>
            <w:tcW w:w="1473" w:type="dxa"/>
            <w:vAlign w:val="center"/>
          </w:tcPr>
          <w:p w14:paraId="016B66E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91CE64" w14:textId="77777777" w:rsidTr="00304225">
        <w:tc>
          <w:tcPr>
            <w:tcW w:w="1191" w:type="dxa"/>
            <w:vAlign w:val="center"/>
          </w:tcPr>
          <w:p w14:paraId="232D443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27</w:t>
            </w:r>
          </w:p>
        </w:tc>
        <w:tc>
          <w:tcPr>
            <w:tcW w:w="6405" w:type="dxa"/>
            <w:vAlign w:val="center"/>
          </w:tcPr>
          <w:p w14:paraId="1A9E31E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сложносочиненных предложений</w:t>
            </w:r>
          </w:p>
        </w:tc>
        <w:tc>
          <w:tcPr>
            <w:tcW w:w="1473" w:type="dxa"/>
            <w:vAlign w:val="center"/>
          </w:tcPr>
          <w:p w14:paraId="41EC62A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2A79A87" w14:textId="77777777" w:rsidTr="00304225">
        <w:tc>
          <w:tcPr>
            <w:tcW w:w="1191" w:type="dxa"/>
            <w:vAlign w:val="center"/>
          </w:tcPr>
          <w:p w14:paraId="08A79E2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28</w:t>
            </w:r>
          </w:p>
        </w:tc>
        <w:tc>
          <w:tcPr>
            <w:tcW w:w="6405" w:type="dxa"/>
            <w:vAlign w:val="center"/>
          </w:tcPr>
          <w:p w14:paraId="216B377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Смысловые отношения между частями сложносочиненного предложения</w:t>
            </w:r>
          </w:p>
        </w:tc>
        <w:tc>
          <w:tcPr>
            <w:tcW w:w="1473" w:type="dxa"/>
            <w:vAlign w:val="center"/>
          </w:tcPr>
          <w:p w14:paraId="293C201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551B99B" w14:textId="77777777" w:rsidTr="00304225">
        <w:tc>
          <w:tcPr>
            <w:tcW w:w="1191" w:type="dxa"/>
            <w:vAlign w:val="center"/>
          </w:tcPr>
          <w:p w14:paraId="72DFD8C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29</w:t>
            </w:r>
          </w:p>
        </w:tc>
        <w:tc>
          <w:tcPr>
            <w:tcW w:w="6405" w:type="dxa"/>
            <w:vAlign w:val="center"/>
          </w:tcPr>
          <w:p w14:paraId="108D0D5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сложносочиненных предложений. Смысловые отношения между частями сложносочиненного предложения. Практикум</w:t>
            </w:r>
          </w:p>
        </w:tc>
        <w:tc>
          <w:tcPr>
            <w:tcW w:w="1473" w:type="dxa"/>
            <w:vAlign w:val="center"/>
          </w:tcPr>
          <w:p w14:paraId="0E44829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9B0B667" w14:textId="77777777" w:rsidTr="00304225">
        <w:tc>
          <w:tcPr>
            <w:tcW w:w="1191" w:type="dxa"/>
            <w:vAlign w:val="center"/>
          </w:tcPr>
          <w:p w14:paraId="5B4A73B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30</w:t>
            </w:r>
          </w:p>
        </w:tc>
        <w:tc>
          <w:tcPr>
            <w:tcW w:w="6405" w:type="dxa"/>
            <w:vAlign w:val="center"/>
          </w:tcPr>
          <w:p w14:paraId="5245BF1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Знаки препинания в сложносочиненных предложениях</w:t>
            </w:r>
          </w:p>
        </w:tc>
        <w:tc>
          <w:tcPr>
            <w:tcW w:w="1473" w:type="dxa"/>
            <w:vAlign w:val="center"/>
          </w:tcPr>
          <w:p w14:paraId="58C0DB7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2775426" w14:textId="77777777" w:rsidTr="00304225">
        <w:tc>
          <w:tcPr>
            <w:tcW w:w="1191" w:type="dxa"/>
            <w:vAlign w:val="center"/>
          </w:tcPr>
          <w:p w14:paraId="0B527A8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31</w:t>
            </w:r>
          </w:p>
        </w:tc>
        <w:tc>
          <w:tcPr>
            <w:tcW w:w="6405" w:type="dxa"/>
            <w:vAlign w:val="center"/>
          </w:tcPr>
          <w:p w14:paraId="7632DF6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Знаки препинания в сложносочиненных предложениях. Пунктуационный анализ</w:t>
            </w:r>
          </w:p>
        </w:tc>
        <w:tc>
          <w:tcPr>
            <w:tcW w:w="1473" w:type="dxa"/>
            <w:vAlign w:val="center"/>
          </w:tcPr>
          <w:p w14:paraId="18B1A79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D1B1F94" w14:textId="77777777" w:rsidTr="00304225">
        <w:tc>
          <w:tcPr>
            <w:tcW w:w="1191" w:type="dxa"/>
            <w:vAlign w:val="center"/>
          </w:tcPr>
          <w:p w14:paraId="66E41F2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32</w:t>
            </w:r>
          </w:p>
        </w:tc>
        <w:tc>
          <w:tcPr>
            <w:tcW w:w="6405" w:type="dxa"/>
            <w:vAlign w:val="center"/>
          </w:tcPr>
          <w:p w14:paraId="588C03F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Знаки препинания в сложносочиненных предложениях. Практикум</w:t>
            </w:r>
          </w:p>
        </w:tc>
        <w:tc>
          <w:tcPr>
            <w:tcW w:w="1473" w:type="dxa"/>
            <w:vAlign w:val="center"/>
          </w:tcPr>
          <w:p w14:paraId="0E820589"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2CFB456" w14:textId="77777777" w:rsidTr="00304225">
        <w:tc>
          <w:tcPr>
            <w:tcW w:w="1191" w:type="dxa"/>
            <w:vAlign w:val="center"/>
          </w:tcPr>
          <w:p w14:paraId="04973D3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33</w:t>
            </w:r>
          </w:p>
        </w:tc>
        <w:tc>
          <w:tcPr>
            <w:tcW w:w="6405" w:type="dxa"/>
            <w:vAlign w:val="center"/>
          </w:tcPr>
          <w:p w14:paraId="3913652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и пунктуационный анализ сложносочиненного предложения</w:t>
            </w:r>
          </w:p>
        </w:tc>
        <w:tc>
          <w:tcPr>
            <w:tcW w:w="1473" w:type="dxa"/>
            <w:vAlign w:val="center"/>
          </w:tcPr>
          <w:p w14:paraId="381B852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EE937E3" w14:textId="77777777" w:rsidTr="00304225">
        <w:tc>
          <w:tcPr>
            <w:tcW w:w="1191" w:type="dxa"/>
            <w:vAlign w:val="center"/>
          </w:tcPr>
          <w:p w14:paraId="4545FD3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34</w:t>
            </w:r>
          </w:p>
        </w:tc>
        <w:tc>
          <w:tcPr>
            <w:tcW w:w="6405" w:type="dxa"/>
            <w:vAlign w:val="center"/>
          </w:tcPr>
          <w:p w14:paraId="290F124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и пунктуационный анализ сложносочиненного предложения. Практикум</w:t>
            </w:r>
          </w:p>
        </w:tc>
        <w:tc>
          <w:tcPr>
            <w:tcW w:w="1473" w:type="dxa"/>
            <w:vAlign w:val="center"/>
          </w:tcPr>
          <w:p w14:paraId="423BE5BC"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211D0F7" w14:textId="77777777" w:rsidTr="00304225">
        <w:tc>
          <w:tcPr>
            <w:tcW w:w="1191" w:type="dxa"/>
            <w:vAlign w:val="center"/>
          </w:tcPr>
          <w:p w14:paraId="2411CA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35</w:t>
            </w:r>
          </w:p>
        </w:tc>
        <w:tc>
          <w:tcPr>
            <w:tcW w:w="6405" w:type="dxa"/>
            <w:vAlign w:val="center"/>
          </w:tcPr>
          <w:p w14:paraId="5982D14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употребления сложносочиненных предложений в речи</w:t>
            </w:r>
          </w:p>
        </w:tc>
        <w:tc>
          <w:tcPr>
            <w:tcW w:w="1473" w:type="dxa"/>
            <w:vAlign w:val="center"/>
          </w:tcPr>
          <w:p w14:paraId="0AA2C95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107F390" w14:textId="77777777" w:rsidTr="00304225">
        <w:tc>
          <w:tcPr>
            <w:tcW w:w="1191" w:type="dxa"/>
            <w:vAlign w:val="center"/>
          </w:tcPr>
          <w:p w14:paraId="208A517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36</w:t>
            </w:r>
          </w:p>
        </w:tc>
        <w:tc>
          <w:tcPr>
            <w:tcW w:w="6405" w:type="dxa"/>
            <w:vAlign w:val="center"/>
          </w:tcPr>
          <w:p w14:paraId="75645C3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"Сложносочиненное предложение"</w:t>
            </w:r>
          </w:p>
        </w:tc>
        <w:tc>
          <w:tcPr>
            <w:tcW w:w="1473" w:type="dxa"/>
            <w:vAlign w:val="center"/>
          </w:tcPr>
          <w:p w14:paraId="2632418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DF36CE3" w14:textId="77777777" w:rsidTr="00304225">
        <w:tc>
          <w:tcPr>
            <w:tcW w:w="1191" w:type="dxa"/>
            <w:vAlign w:val="center"/>
          </w:tcPr>
          <w:p w14:paraId="5917C54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37</w:t>
            </w:r>
          </w:p>
        </w:tc>
        <w:tc>
          <w:tcPr>
            <w:tcW w:w="6405" w:type="dxa"/>
            <w:vAlign w:val="center"/>
          </w:tcPr>
          <w:p w14:paraId="7FF76F2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"Сложносочиненное предложение". Практикум</w:t>
            </w:r>
          </w:p>
        </w:tc>
        <w:tc>
          <w:tcPr>
            <w:tcW w:w="1473" w:type="dxa"/>
            <w:vAlign w:val="center"/>
          </w:tcPr>
          <w:p w14:paraId="527141BA"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9DE7C1E" w14:textId="77777777" w:rsidTr="00304225">
        <w:tc>
          <w:tcPr>
            <w:tcW w:w="1191" w:type="dxa"/>
            <w:vAlign w:val="center"/>
          </w:tcPr>
          <w:p w14:paraId="5EA5250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38</w:t>
            </w:r>
          </w:p>
        </w:tc>
        <w:tc>
          <w:tcPr>
            <w:tcW w:w="6405" w:type="dxa"/>
            <w:vAlign w:val="center"/>
          </w:tcPr>
          <w:p w14:paraId="008A018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"Сложносочиненное предложение"</w:t>
            </w:r>
          </w:p>
        </w:tc>
        <w:tc>
          <w:tcPr>
            <w:tcW w:w="1473" w:type="dxa"/>
            <w:vAlign w:val="center"/>
          </w:tcPr>
          <w:p w14:paraId="4968F07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BF6EED5" w14:textId="77777777" w:rsidTr="00304225">
        <w:tc>
          <w:tcPr>
            <w:tcW w:w="1191" w:type="dxa"/>
            <w:vAlign w:val="center"/>
          </w:tcPr>
          <w:p w14:paraId="474C839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39</w:t>
            </w:r>
          </w:p>
        </w:tc>
        <w:tc>
          <w:tcPr>
            <w:tcW w:w="6405" w:type="dxa"/>
            <w:vAlign w:val="center"/>
          </w:tcPr>
          <w:p w14:paraId="5D61C30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сложноподчиненном предложении</w:t>
            </w:r>
          </w:p>
        </w:tc>
        <w:tc>
          <w:tcPr>
            <w:tcW w:w="1473" w:type="dxa"/>
            <w:vAlign w:val="center"/>
          </w:tcPr>
          <w:p w14:paraId="0A84993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70AD00C" w14:textId="77777777" w:rsidTr="00304225">
        <w:tc>
          <w:tcPr>
            <w:tcW w:w="1191" w:type="dxa"/>
            <w:vAlign w:val="center"/>
          </w:tcPr>
          <w:p w14:paraId="6B35340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40</w:t>
            </w:r>
          </w:p>
        </w:tc>
        <w:tc>
          <w:tcPr>
            <w:tcW w:w="6405" w:type="dxa"/>
            <w:vAlign w:val="center"/>
          </w:tcPr>
          <w:p w14:paraId="7319B16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Союзы и союзные слова в сложноподчиненном предложении</w:t>
            </w:r>
          </w:p>
        </w:tc>
        <w:tc>
          <w:tcPr>
            <w:tcW w:w="1473" w:type="dxa"/>
            <w:vAlign w:val="center"/>
          </w:tcPr>
          <w:p w14:paraId="3BB8AE7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820D591" w14:textId="77777777" w:rsidTr="00304225">
        <w:tc>
          <w:tcPr>
            <w:tcW w:w="1191" w:type="dxa"/>
            <w:vAlign w:val="center"/>
          </w:tcPr>
          <w:p w14:paraId="34DC1FA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41</w:t>
            </w:r>
          </w:p>
        </w:tc>
        <w:tc>
          <w:tcPr>
            <w:tcW w:w="6405" w:type="dxa"/>
            <w:vAlign w:val="center"/>
          </w:tcPr>
          <w:p w14:paraId="7BB6DB1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Знаки препинания в сложноподчиненном предложении</w:t>
            </w:r>
          </w:p>
        </w:tc>
        <w:tc>
          <w:tcPr>
            <w:tcW w:w="1473" w:type="dxa"/>
            <w:vAlign w:val="center"/>
          </w:tcPr>
          <w:p w14:paraId="310140D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7CC0ABD" w14:textId="77777777" w:rsidTr="00304225">
        <w:tc>
          <w:tcPr>
            <w:tcW w:w="1191" w:type="dxa"/>
            <w:vAlign w:val="center"/>
          </w:tcPr>
          <w:p w14:paraId="3EADD94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42</w:t>
            </w:r>
          </w:p>
        </w:tc>
        <w:tc>
          <w:tcPr>
            <w:tcW w:w="6405" w:type="dxa"/>
            <w:vAlign w:val="center"/>
          </w:tcPr>
          <w:p w14:paraId="2E74EB6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Сочинение-рассуждение (определение понятия и комментарий)</w:t>
            </w:r>
          </w:p>
        </w:tc>
        <w:tc>
          <w:tcPr>
            <w:tcW w:w="1473" w:type="dxa"/>
            <w:vAlign w:val="center"/>
          </w:tcPr>
          <w:p w14:paraId="5676D4B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8E3653A" w14:textId="77777777" w:rsidTr="00304225">
        <w:tc>
          <w:tcPr>
            <w:tcW w:w="1191" w:type="dxa"/>
            <w:vAlign w:val="center"/>
          </w:tcPr>
          <w:p w14:paraId="59C4B15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43</w:t>
            </w:r>
          </w:p>
        </w:tc>
        <w:tc>
          <w:tcPr>
            <w:tcW w:w="6405" w:type="dxa"/>
            <w:vAlign w:val="center"/>
          </w:tcPr>
          <w:p w14:paraId="69D4A87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Классификация сложноподчиненных предложений</w:t>
            </w:r>
          </w:p>
        </w:tc>
        <w:tc>
          <w:tcPr>
            <w:tcW w:w="1473" w:type="dxa"/>
            <w:vAlign w:val="center"/>
          </w:tcPr>
          <w:p w14:paraId="1E5047E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3FCDAD2" w14:textId="77777777" w:rsidTr="00304225">
        <w:tc>
          <w:tcPr>
            <w:tcW w:w="1191" w:type="dxa"/>
            <w:vAlign w:val="center"/>
          </w:tcPr>
          <w:p w14:paraId="16AF22A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44</w:t>
            </w:r>
          </w:p>
        </w:tc>
        <w:tc>
          <w:tcPr>
            <w:tcW w:w="6405" w:type="dxa"/>
            <w:vAlign w:val="center"/>
          </w:tcPr>
          <w:p w14:paraId="57D176E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определительными</w:t>
            </w:r>
          </w:p>
        </w:tc>
        <w:tc>
          <w:tcPr>
            <w:tcW w:w="1473" w:type="dxa"/>
            <w:vAlign w:val="center"/>
          </w:tcPr>
          <w:p w14:paraId="19CB36A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FAA5B6F" w14:textId="77777777" w:rsidTr="00304225">
        <w:tc>
          <w:tcPr>
            <w:tcW w:w="1191" w:type="dxa"/>
            <w:vAlign w:val="center"/>
          </w:tcPr>
          <w:p w14:paraId="3663739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45</w:t>
            </w:r>
          </w:p>
        </w:tc>
        <w:tc>
          <w:tcPr>
            <w:tcW w:w="6405" w:type="dxa"/>
            <w:vAlign w:val="center"/>
          </w:tcPr>
          <w:p w14:paraId="2055743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определительными. Практикум</w:t>
            </w:r>
          </w:p>
        </w:tc>
        <w:tc>
          <w:tcPr>
            <w:tcW w:w="1473" w:type="dxa"/>
            <w:vAlign w:val="center"/>
          </w:tcPr>
          <w:p w14:paraId="09593DF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2D7EB1C" w14:textId="77777777" w:rsidTr="00304225">
        <w:tc>
          <w:tcPr>
            <w:tcW w:w="1191" w:type="dxa"/>
            <w:vAlign w:val="center"/>
          </w:tcPr>
          <w:p w14:paraId="0582881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46</w:t>
            </w:r>
          </w:p>
        </w:tc>
        <w:tc>
          <w:tcPr>
            <w:tcW w:w="6405" w:type="dxa"/>
            <w:vAlign w:val="center"/>
          </w:tcPr>
          <w:p w14:paraId="7BABC13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изъяснительными</w:t>
            </w:r>
          </w:p>
        </w:tc>
        <w:tc>
          <w:tcPr>
            <w:tcW w:w="1473" w:type="dxa"/>
            <w:vAlign w:val="center"/>
          </w:tcPr>
          <w:p w14:paraId="0720DD5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014EA63" w14:textId="77777777" w:rsidTr="00304225">
        <w:tc>
          <w:tcPr>
            <w:tcW w:w="1191" w:type="dxa"/>
            <w:vAlign w:val="center"/>
          </w:tcPr>
          <w:p w14:paraId="006353D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47</w:t>
            </w:r>
          </w:p>
        </w:tc>
        <w:tc>
          <w:tcPr>
            <w:tcW w:w="6405" w:type="dxa"/>
            <w:vAlign w:val="center"/>
          </w:tcPr>
          <w:p w14:paraId="7D94EBB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изъяснительными. Практикум</w:t>
            </w:r>
          </w:p>
        </w:tc>
        <w:tc>
          <w:tcPr>
            <w:tcW w:w="1473" w:type="dxa"/>
            <w:vAlign w:val="center"/>
          </w:tcPr>
          <w:p w14:paraId="5523F90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B53AF42" w14:textId="77777777" w:rsidTr="00304225">
        <w:tc>
          <w:tcPr>
            <w:tcW w:w="1191" w:type="dxa"/>
            <w:vAlign w:val="center"/>
          </w:tcPr>
          <w:p w14:paraId="1D70D34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48</w:t>
            </w:r>
          </w:p>
        </w:tc>
        <w:tc>
          <w:tcPr>
            <w:tcW w:w="6405" w:type="dxa"/>
            <w:vAlign w:val="center"/>
          </w:tcPr>
          <w:p w14:paraId="0C66E3B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Группы сложноподчиненных предложений с придаточными обстоятельственными</w:t>
            </w:r>
          </w:p>
        </w:tc>
        <w:tc>
          <w:tcPr>
            <w:tcW w:w="1473" w:type="dxa"/>
            <w:vAlign w:val="center"/>
          </w:tcPr>
          <w:p w14:paraId="623A22B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CF919DC" w14:textId="77777777" w:rsidTr="00304225">
        <w:tc>
          <w:tcPr>
            <w:tcW w:w="1191" w:type="dxa"/>
            <w:vAlign w:val="center"/>
          </w:tcPr>
          <w:p w14:paraId="047767D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49</w:t>
            </w:r>
          </w:p>
        </w:tc>
        <w:tc>
          <w:tcPr>
            <w:tcW w:w="6405" w:type="dxa"/>
            <w:vAlign w:val="center"/>
          </w:tcPr>
          <w:p w14:paraId="73D6AC0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времени</w:t>
            </w:r>
          </w:p>
        </w:tc>
        <w:tc>
          <w:tcPr>
            <w:tcW w:w="1473" w:type="dxa"/>
            <w:vAlign w:val="center"/>
          </w:tcPr>
          <w:p w14:paraId="0D930A2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261DBFD" w14:textId="77777777" w:rsidTr="00304225">
        <w:tc>
          <w:tcPr>
            <w:tcW w:w="1191" w:type="dxa"/>
            <w:vAlign w:val="center"/>
          </w:tcPr>
          <w:p w14:paraId="5B6206C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50</w:t>
            </w:r>
          </w:p>
        </w:tc>
        <w:tc>
          <w:tcPr>
            <w:tcW w:w="6405" w:type="dxa"/>
            <w:vAlign w:val="center"/>
          </w:tcPr>
          <w:p w14:paraId="5AAA014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места</w:t>
            </w:r>
          </w:p>
        </w:tc>
        <w:tc>
          <w:tcPr>
            <w:tcW w:w="1473" w:type="dxa"/>
            <w:vAlign w:val="center"/>
          </w:tcPr>
          <w:p w14:paraId="4700524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B608A80" w14:textId="77777777" w:rsidTr="00304225">
        <w:tc>
          <w:tcPr>
            <w:tcW w:w="1191" w:type="dxa"/>
            <w:vAlign w:val="center"/>
          </w:tcPr>
          <w:p w14:paraId="2F41637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51</w:t>
            </w:r>
          </w:p>
        </w:tc>
        <w:tc>
          <w:tcPr>
            <w:tcW w:w="6405" w:type="dxa"/>
            <w:vAlign w:val="center"/>
          </w:tcPr>
          <w:p w14:paraId="7A9164B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причины</w:t>
            </w:r>
          </w:p>
        </w:tc>
        <w:tc>
          <w:tcPr>
            <w:tcW w:w="1473" w:type="dxa"/>
            <w:vAlign w:val="center"/>
          </w:tcPr>
          <w:p w14:paraId="36D242F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8E81F0E" w14:textId="77777777" w:rsidTr="00304225">
        <w:tc>
          <w:tcPr>
            <w:tcW w:w="1191" w:type="dxa"/>
            <w:vAlign w:val="center"/>
          </w:tcPr>
          <w:p w14:paraId="01AE18E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52</w:t>
            </w:r>
          </w:p>
        </w:tc>
        <w:tc>
          <w:tcPr>
            <w:tcW w:w="6405" w:type="dxa"/>
            <w:vAlign w:val="center"/>
          </w:tcPr>
          <w:p w14:paraId="0EFD5B6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цели</w:t>
            </w:r>
          </w:p>
        </w:tc>
        <w:tc>
          <w:tcPr>
            <w:tcW w:w="1473" w:type="dxa"/>
            <w:vAlign w:val="center"/>
          </w:tcPr>
          <w:p w14:paraId="28A8A5A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86862BD" w14:textId="77777777" w:rsidTr="00304225">
        <w:tc>
          <w:tcPr>
            <w:tcW w:w="1191" w:type="dxa"/>
            <w:vAlign w:val="center"/>
          </w:tcPr>
          <w:p w14:paraId="2BFC540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53</w:t>
            </w:r>
          </w:p>
        </w:tc>
        <w:tc>
          <w:tcPr>
            <w:tcW w:w="6405" w:type="dxa"/>
            <w:vAlign w:val="center"/>
          </w:tcPr>
          <w:p w14:paraId="0A3122C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следствия</w:t>
            </w:r>
          </w:p>
        </w:tc>
        <w:tc>
          <w:tcPr>
            <w:tcW w:w="1473" w:type="dxa"/>
            <w:vAlign w:val="center"/>
          </w:tcPr>
          <w:p w14:paraId="1A10250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2A8B1D4" w14:textId="77777777" w:rsidTr="00304225">
        <w:tc>
          <w:tcPr>
            <w:tcW w:w="1191" w:type="dxa"/>
            <w:vAlign w:val="center"/>
          </w:tcPr>
          <w:p w14:paraId="57A0E28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54</w:t>
            </w:r>
          </w:p>
        </w:tc>
        <w:tc>
          <w:tcPr>
            <w:tcW w:w="6405" w:type="dxa"/>
            <w:vAlign w:val="center"/>
          </w:tcPr>
          <w:p w14:paraId="521EFDE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Сложноподчиненное предложение с придаточным условия</w:t>
            </w:r>
          </w:p>
        </w:tc>
        <w:tc>
          <w:tcPr>
            <w:tcW w:w="1473" w:type="dxa"/>
            <w:vAlign w:val="center"/>
          </w:tcPr>
          <w:p w14:paraId="09FE7A5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ECFCF9A" w14:textId="77777777" w:rsidTr="00304225">
        <w:tc>
          <w:tcPr>
            <w:tcW w:w="1191" w:type="dxa"/>
            <w:vAlign w:val="center"/>
          </w:tcPr>
          <w:p w14:paraId="1CBAD16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55</w:t>
            </w:r>
          </w:p>
        </w:tc>
        <w:tc>
          <w:tcPr>
            <w:tcW w:w="6405" w:type="dxa"/>
            <w:vAlign w:val="center"/>
          </w:tcPr>
          <w:p w14:paraId="46004FE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уступки</w:t>
            </w:r>
          </w:p>
        </w:tc>
        <w:tc>
          <w:tcPr>
            <w:tcW w:w="1473" w:type="dxa"/>
            <w:vAlign w:val="center"/>
          </w:tcPr>
          <w:p w14:paraId="15057E6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692E5CB" w14:textId="77777777" w:rsidTr="00304225">
        <w:tc>
          <w:tcPr>
            <w:tcW w:w="1191" w:type="dxa"/>
            <w:vAlign w:val="center"/>
          </w:tcPr>
          <w:p w14:paraId="555BFCA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56</w:t>
            </w:r>
          </w:p>
        </w:tc>
        <w:tc>
          <w:tcPr>
            <w:tcW w:w="6405" w:type="dxa"/>
            <w:vAlign w:val="center"/>
          </w:tcPr>
          <w:p w14:paraId="44F90F0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образа действия</w:t>
            </w:r>
          </w:p>
        </w:tc>
        <w:tc>
          <w:tcPr>
            <w:tcW w:w="1473" w:type="dxa"/>
            <w:vAlign w:val="center"/>
          </w:tcPr>
          <w:p w14:paraId="21C2506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A994FF6" w14:textId="77777777" w:rsidTr="00304225">
        <w:tc>
          <w:tcPr>
            <w:tcW w:w="1191" w:type="dxa"/>
            <w:vAlign w:val="center"/>
          </w:tcPr>
          <w:p w14:paraId="3C8671F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57</w:t>
            </w:r>
          </w:p>
        </w:tc>
        <w:tc>
          <w:tcPr>
            <w:tcW w:w="6405" w:type="dxa"/>
            <w:vAlign w:val="center"/>
          </w:tcPr>
          <w:p w14:paraId="0CCDF23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меры и степени</w:t>
            </w:r>
          </w:p>
        </w:tc>
        <w:tc>
          <w:tcPr>
            <w:tcW w:w="1473" w:type="dxa"/>
            <w:vAlign w:val="center"/>
          </w:tcPr>
          <w:p w14:paraId="53D0C16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2C4507A" w14:textId="77777777" w:rsidTr="00304225">
        <w:tc>
          <w:tcPr>
            <w:tcW w:w="1191" w:type="dxa"/>
            <w:vAlign w:val="center"/>
          </w:tcPr>
          <w:p w14:paraId="369D504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58</w:t>
            </w:r>
          </w:p>
        </w:tc>
        <w:tc>
          <w:tcPr>
            <w:tcW w:w="6405" w:type="dxa"/>
            <w:vAlign w:val="center"/>
          </w:tcPr>
          <w:p w14:paraId="4C1DB1A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придаточными сравнительными</w:t>
            </w:r>
          </w:p>
        </w:tc>
        <w:tc>
          <w:tcPr>
            <w:tcW w:w="1473" w:type="dxa"/>
            <w:vAlign w:val="center"/>
          </w:tcPr>
          <w:p w14:paraId="2A35F352"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B39D11E" w14:textId="77777777" w:rsidTr="00304225">
        <w:tc>
          <w:tcPr>
            <w:tcW w:w="1191" w:type="dxa"/>
            <w:vAlign w:val="center"/>
          </w:tcPr>
          <w:p w14:paraId="7050414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59</w:t>
            </w:r>
          </w:p>
        </w:tc>
        <w:tc>
          <w:tcPr>
            <w:tcW w:w="6405" w:type="dxa"/>
            <w:vAlign w:val="center"/>
          </w:tcPr>
          <w:p w14:paraId="51E5C68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Сложноподчиненные предложения с несколькими придаточными</w:t>
            </w:r>
          </w:p>
        </w:tc>
        <w:tc>
          <w:tcPr>
            <w:tcW w:w="1473" w:type="dxa"/>
            <w:vAlign w:val="center"/>
          </w:tcPr>
          <w:p w14:paraId="76FDA1E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1A1B10E" w14:textId="77777777" w:rsidTr="00304225">
        <w:tc>
          <w:tcPr>
            <w:tcW w:w="1191" w:type="dxa"/>
            <w:vAlign w:val="center"/>
          </w:tcPr>
          <w:p w14:paraId="74186BC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60</w:t>
            </w:r>
          </w:p>
        </w:tc>
        <w:tc>
          <w:tcPr>
            <w:tcW w:w="6405" w:type="dxa"/>
            <w:vAlign w:val="center"/>
          </w:tcPr>
          <w:p w14:paraId="67EC73B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Однородное, неоднородное и последовательное подчинение придаточных частей в сложноподчиненном предложении</w:t>
            </w:r>
          </w:p>
        </w:tc>
        <w:tc>
          <w:tcPr>
            <w:tcW w:w="1473" w:type="dxa"/>
            <w:vAlign w:val="center"/>
          </w:tcPr>
          <w:p w14:paraId="751FD7A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E220150" w14:textId="77777777" w:rsidTr="00304225">
        <w:tc>
          <w:tcPr>
            <w:tcW w:w="1191" w:type="dxa"/>
            <w:vAlign w:val="center"/>
          </w:tcPr>
          <w:p w14:paraId="131262B2"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61</w:t>
            </w:r>
          </w:p>
        </w:tc>
        <w:tc>
          <w:tcPr>
            <w:tcW w:w="6405" w:type="dxa"/>
            <w:vAlign w:val="center"/>
          </w:tcPr>
          <w:p w14:paraId="4360FCC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постановки знаков препинания в сложноподчиненных предложениях</w:t>
            </w:r>
          </w:p>
        </w:tc>
        <w:tc>
          <w:tcPr>
            <w:tcW w:w="1473" w:type="dxa"/>
            <w:vAlign w:val="center"/>
          </w:tcPr>
          <w:p w14:paraId="7ACDA43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412FB2C" w14:textId="77777777" w:rsidTr="00304225">
        <w:tc>
          <w:tcPr>
            <w:tcW w:w="1191" w:type="dxa"/>
            <w:vAlign w:val="center"/>
          </w:tcPr>
          <w:p w14:paraId="3999356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62</w:t>
            </w:r>
          </w:p>
        </w:tc>
        <w:tc>
          <w:tcPr>
            <w:tcW w:w="6405" w:type="dxa"/>
            <w:vAlign w:val="center"/>
          </w:tcPr>
          <w:p w14:paraId="45A2740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Пунктуационный анализ сложноподчиненных предложений. Практикум</w:t>
            </w:r>
          </w:p>
        </w:tc>
        <w:tc>
          <w:tcPr>
            <w:tcW w:w="1473" w:type="dxa"/>
            <w:vAlign w:val="center"/>
          </w:tcPr>
          <w:p w14:paraId="04491E10"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A3F3AD2" w14:textId="77777777" w:rsidTr="00304225">
        <w:tc>
          <w:tcPr>
            <w:tcW w:w="1191" w:type="dxa"/>
            <w:vAlign w:val="center"/>
          </w:tcPr>
          <w:p w14:paraId="673A72A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63</w:t>
            </w:r>
          </w:p>
        </w:tc>
        <w:tc>
          <w:tcPr>
            <w:tcW w:w="6405" w:type="dxa"/>
            <w:vAlign w:val="center"/>
          </w:tcPr>
          <w:p w14:paraId="484DDFF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анализ сложноподчиненного предложения</w:t>
            </w:r>
          </w:p>
        </w:tc>
        <w:tc>
          <w:tcPr>
            <w:tcW w:w="1473" w:type="dxa"/>
            <w:vAlign w:val="center"/>
          </w:tcPr>
          <w:p w14:paraId="6E96CCE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0286316" w14:textId="77777777" w:rsidTr="00304225">
        <w:tc>
          <w:tcPr>
            <w:tcW w:w="1191" w:type="dxa"/>
            <w:vAlign w:val="center"/>
          </w:tcPr>
          <w:p w14:paraId="56C044A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64</w:t>
            </w:r>
          </w:p>
        </w:tc>
        <w:tc>
          <w:tcPr>
            <w:tcW w:w="6405" w:type="dxa"/>
            <w:vAlign w:val="center"/>
          </w:tcPr>
          <w:p w14:paraId="2916CDF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Особенности употребления сложноподчиненных предложений в речи. Практикум</w:t>
            </w:r>
          </w:p>
        </w:tc>
        <w:tc>
          <w:tcPr>
            <w:tcW w:w="1473" w:type="dxa"/>
            <w:vAlign w:val="center"/>
          </w:tcPr>
          <w:p w14:paraId="6AE8CDB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C8EC695" w14:textId="77777777" w:rsidTr="00304225">
        <w:tc>
          <w:tcPr>
            <w:tcW w:w="1191" w:type="dxa"/>
            <w:vAlign w:val="center"/>
          </w:tcPr>
          <w:p w14:paraId="286DFDA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65</w:t>
            </w:r>
          </w:p>
        </w:tc>
        <w:tc>
          <w:tcPr>
            <w:tcW w:w="6405" w:type="dxa"/>
            <w:vAlign w:val="center"/>
          </w:tcPr>
          <w:p w14:paraId="1EA91ED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"Сложноподчиненное предложение"</w:t>
            </w:r>
          </w:p>
        </w:tc>
        <w:tc>
          <w:tcPr>
            <w:tcW w:w="1473" w:type="dxa"/>
            <w:vAlign w:val="center"/>
          </w:tcPr>
          <w:p w14:paraId="59116CF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09773E9" w14:textId="77777777" w:rsidTr="00304225">
        <w:tc>
          <w:tcPr>
            <w:tcW w:w="1191" w:type="dxa"/>
            <w:vAlign w:val="center"/>
          </w:tcPr>
          <w:p w14:paraId="5C64FD1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66</w:t>
            </w:r>
          </w:p>
        </w:tc>
        <w:tc>
          <w:tcPr>
            <w:tcW w:w="6405" w:type="dxa"/>
            <w:vAlign w:val="center"/>
          </w:tcPr>
          <w:p w14:paraId="294E800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"Сложноподчиненное предложение". Практикум</w:t>
            </w:r>
          </w:p>
        </w:tc>
        <w:tc>
          <w:tcPr>
            <w:tcW w:w="1473" w:type="dxa"/>
            <w:vAlign w:val="center"/>
          </w:tcPr>
          <w:p w14:paraId="43932FA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A5A80A6" w14:textId="77777777" w:rsidTr="00304225">
        <w:tc>
          <w:tcPr>
            <w:tcW w:w="1191" w:type="dxa"/>
            <w:vAlign w:val="center"/>
          </w:tcPr>
          <w:p w14:paraId="4D46502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67</w:t>
            </w:r>
          </w:p>
        </w:tc>
        <w:tc>
          <w:tcPr>
            <w:tcW w:w="6405" w:type="dxa"/>
            <w:vAlign w:val="center"/>
          </w:tcPr>
          <w:p w14:paraId="1D7D4C2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Контрольная работа по теме "Сложноподчиненное предложение"</w:t>
            </w:r>
          </w:p>
        </w:tc>
        <w:tc>
          <w:tcPr>
            <w:tcW w:w="1473" w:type="dxa"/>
            <w:vAlign w:val="center"/>
          </w:tcPr>
          <w:p w14:paraId="6ADF0F4A"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FB03472" w14:textId="77777777" w:rsidTr="00304225">
        <w:tc>
          <w:tcPr>
            <w:tcW w:w="1191" w:type="dxa"/>
            <w:vAlign w:val="center"/>
          </w:tcPr>
          <w:p w14:paraId="4D06100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68</w:t>
            </w:r>
          </w:p>
        </w:tc>
        <w:tc>
          <w:tcPr>
            <w:tcW w:w="6405" w:type="dxa"/>
            <w:vAlign w:val="center"/>
          </w:tcPr>
          <w:p w14:paraId="7CA1F7C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Понятие о бессоюзном сложном предложении</w:t>
            </w:r>
          </w:p>
        </w:tc>
        <w:tc>
          <w:tcPr>
            <w:tcW w:w="1473" w:type="dxa"/>
            <w:vAlign w:val="center"/>
          </w:tcPr>
          <w:p w14:paraId="6CAC0E5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867E63A" w14:textId="77777777" w:rsidTr="00304225">
        <w:tc>
          <w:tcPr>
            <w:tcW w:w="1191" w:type="dxa"/>
            <w:vAlign w:val="center"/>
          </w:tcPr>
          <w:p w14:paraId="45D8BC7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69</w:t>
            </w:r>
          </w:p>
        </w:tc>
        <w:tc>
          <w:tcPr>
            <w:tcW w:w="6405" w:type="dxa"/>
            <w:vAlign w:val="center"/>
          </w:tcPr>
          <w:p w14:paraId="26C35D9A"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Смысловые отношения между частями бессоюзного сложного предложения</w:t>
            </w:r>
          </w:p>
        </w:tc>
        <w:tc>
          <w:tcPr>
            <w:tcW w:w="1473" w:type="dxa"/>
            <w:vAlign w:val="center"/>
          </w:tcPr>
          <w:p w14:paraId="2FEAA926"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4CD381D" w14:textId="77777777" w:rsidTr="00304225">
        <w:tc>
          <w:tcPr>
            <w:tcW w:w="1191" w:type="dxa"/>
            <w:vAlign w:val="center"/>
          </w:tcPr>
          <w:p w14:paraId="24F82D9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70</w:t>
            </w:r>
          </w:p>
        </w:tc>
        <w:tc>
          <w:tcPr>
            <w:tcW w:w="6405" w:type="dxa"/>
            <w:vAlign w:val="center"/>
          </w:tcPr>
          <w:p w14:paraId="5FF9D09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бессоюзных сложных предложений</w:t>
            </w:r>
          </w:p>
        </w:tc>
        <w:tc>
          <w:tcPr>
            <w:tcW w:w="1473" w:type="dxa"/>
            <w:vAlign w:val="center"/>
          </w:tcPr>
          <w:p w14:paraId="0DC54AA4"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4608E5F" w14:textId="77777777" w:rsidTr="00304225">
        <w:tc>
          <w:tcPr>
            <w:tcW w:w="1191" w:type="dxa"/>
            <w:vAlign w:val="center"/>
          </w:tcPr>
          <w:p w14:paraId="2FEE95C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71</w:t>
            </w:r>
          </w:p>
        </w:tc>
        <w:tc>
          <w:tcPr>
            <w:tcW w:w="6405" w:type="dxa"/>
            <w:vAlign w:val="center"/>
          </w:tcPr>
          <w:p w14:paraId="6EF442E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Виды бессоюзных сложных предложений. Практикум</w:t>
            </w:r>
          </w:p>
        </w:tc>
        <w:tc>
          <w:tcPr>
            <w:tcW w:w="1473" w:type="dxa"/>
            <w:vAlign w:val="center"/>
          </w:tcPr>
          <w:p w14:paraId="2BB6F1A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0D24AAF7" w14:textId="77777777" w:rsidTr="00304225">
        <w:tc>
          <w:tcPr>
            <w:tcW w:w="1191" w:type="dxa"/>
            <w:vAlign w:val="center"/>
          </w:tcPr>
          <w:p w14:paraId="2742A70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72</w:t>
            </w:r>
          </w:p>
        </w:tc>
        <w:tc>
          <w:tcPr>
            <w:tcW w:w="6405" w:type="dxa"/>
            <w:vAlign w:val="center"/>
          </w:tcPr>
          <w:p w14:paraId="430EB38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Бессоюзные сложные предложения со значением перечисления</w:t>
            </w:r>
          </w:p>
        </w:tc>
        <w:tc>
          <w:tcPr>
            <w:tcW w:w="1473" w:type="dxa"/>
            <w:vAlign w:val="center"/>
          </w:tcPr>
          <w:p w14:paraId="260AF34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B3F213F" w14:textId="77777777" w:rsidTr="00304225">
        <w:tc>
          <w:tcPr>
            <w:tcW w:w="1191" w:type="dxa"/>
            <w:vAlign w:val="center"/>
          </w:tcPr>
          <w:p w14:paraId="52BF7EF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73</w:t>
            </w:r>
          </w:p>
        </w:tc>
        <w:tc>
          <w:tcPr>
            <w:tcW w:w="6405" w:type="dxa"/>
            <w:vAlign w:val="center"/>
          </w:tcPr>
          <w:p w14:paraId="17770DF8"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Запятая и точка с запятой в бессоюзном сложном предложении. Практикум</w:t>
            </w:r>
          </w:p>
        </w:tc>
        <w:tc>
          <w:tcPr>
            <w:tcW w:w="1473" w:type="dxa"/>
            <w:vAlign w:val="center"/>
          </w:tcPr>
          <w:p w14:paraId="4D5FB21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5465CB3" w14:textId="77777777" w:rsidTr="00304225">
        <w:tc>
          <w:tcPr>
            <w:tcW w:w="1191" w:type="dxa"/>
            <w:vAlign w:val="center"/>
          </w:tcPr>
          <w:p w14:paraId="6FEB5D6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74</w:t>
            </w:r>
          </w:p>
        </w:tc>
        <w:tc>
          <w:tcPr>
            <w:tcW w:w="6405" w:type="dxa"/>
            <w:vAlign w:val="center"/>
          </w:tcPr>
          <w:p w14:paraId="336A36DE"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Бессоюзные сложные предложения со значением причины, пояснения, дополнения</w:t>
            </w:r>
          </w:p>
        </w:tc>
        <w:tc>
          <w:tcPr>
            <w:tcW w:w="1473" w:type="dxa"/>
            <w:vAlign w:val="center"/>
          </w:tcPr>
          <w:p w14:paraId="0CC7BA65"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F77EF6C" w14:textId="77777777" w:rsidTr="00304225">
        <w:tc>
          <w:tcPr>
            <w:tcW w:w="1191" w:type="dxa"/>
            <w:vAlign w:val="center"/>
          </w:tcPr>
          <w:p w14:paraId="575F3F1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75</w:t>
            </w:r>
          </w:p>
        </w:tc>
        <w:tc>
          <w:tcPr>
            <w:tcW w:w="6405" w:type="dxa"/>
            <w:vAlign w:val="center"/>
          </w:tcPr>
          <w:p w14:paraId="7C03CC5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Двоеточие в бессоюзном сложном предложении. Практикум</w:t>
            </w:r>
          </w:p>
        </w:tc>
        <w:tc>
          <w:tcPr>
            <w:tcW w:w="1473" w:type="dxa"/>
            <w:vAlign w:val="center"/>
          </w:tcPr>
          <w:p w14:paraId="38C3ED6B"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6A450FC4" w14:textId="77777777" w:rsidTr="00304225">
        <w:tc>
          <w:tcPr>
            <w:tcW w:w="1191" w:type="dxa"/>
            <w:vAlign w:val="center"/>
          </w:tcPr>
          <w:p w14:paraId="4728DC00"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76</w:t>
            </w:r>
          </w:p>
        </w:tc>
        <w:tc>
          <w:tcPr>
            <w:tcW w:w="6405" w:type="dxa"/>
            <w:vAlign w:val="center"/>
          </w:tcPr>
          <w:p w14:paraId="058CB6B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Бессоюзные сложные предложения со значением противопоставления, времени, условия и следствия, сравнения</w:t>
            </w:r>
          </w:p>
        </w:tc>
        <w:tc>
          <w:tcPr>
            <w:tcW w:w="1473" w:type="dxa"/>
            <w:vAlign w:val="center"/>
          </w:tcPr>
          <w:p w14:paraId="0249F4E8"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4156779" w14:textId="77777777" w:rsidTr="00304225">
        <w:tc>
          <w:tcPr>
            <w:tcW w:w="1191" w:type="dxa"/>
            <w:vAlign w:val="center"/>
          </w:tcPr>
          <w:p w14:paraId="767AC7D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77</w:t>
            </w:r>
          </w:p>
        </w:tc>
        <w:tc>
          <w:tcPr>
            <w:tcW w:w="6405" w:type="dxa"/>
            <w:vAlign w:val="center"/>
          </w:tcPr>
          <w:p w14:paraId="5F517AB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Тире в бессоюзном сложном предложении. Практикум</w:t>
            </w:r>
          </w:p>
        </w:tc>
        <w:tc>
          <w:tcPr>
            <w:tcW w:w="1473" w:type="dxa"/>
            <w:vAlign w:val="center"/>
          </w:tcPr>
          <w:p w14:paraId="53DCAE3E"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731B933" w14:textId="77777777" w:rsidTr="00304225">
        <w:tc>
          <w:tcPr>
            <w:tcW w:w="1191" w:type="dxa"/>
            <w:vAlign w:val="center"/>
          </w:tcPr>
          <w:p w14:paraId="542F7CD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78</w:t>
            </w:r>
          </w:p>
        </w:tc>
        <w:tc>
          <w:tcPr>
            <w:tcW w:w="6405" w:type="dxa"/>
            <w:vAlign w:val="center"/>
          </w:tcPr>
          <w:p w14:paraId="3CD48BC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и пунктуационный анализ бессоюзного сложного предложения</w:t>
            </w:r>
          </w:p>
        </w:tc>
        <w:tc>
          <w:tcPr>
            <w:tcW w:w="1473" w:type="dxa"/>
            <w:vAlign w:val="center"/>
          </w:tcPr>
          <w:p w14:paraId="41027AE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88D279C" w14:textId="77777777" w:rsidTr="00304225">
        <w:tc>
          <w:tcPr>
            <w:tcW w:w="1191" w:type="dxa"/>
            <w:vAlign w:val="center"/>
          </w:tcPr>
          <w:p w14:paraId="699AA5B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79</w:t>
            </w:r>
          </w:p>
        </w:tc>
        <w:tc>
          <w:tcPr>
            <w:tcW w:w="6405" w:type="dxa"/>
            <w:vAlign w:val="center"/>
          </w:tcPr>
          <w:p w14:paraId="6CD4C65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и пунктуационный анализ бессоюзного сложного предложения. Практикум</w:t>
            </w:r>
          </w:p>
        </w:tc>
        <w:tc>
          <w:tcPr>
            <w:tcW w:w="1473" w:type="dxa"/>
            <w:vAlign w:val="center"/>
          </w:tcPr>
          <w:p w14:paraId="39CA7F9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2776CD7C" w14:textId="77777777" w:rsidTr="00304225">
        <w:tc>
          <w:tcPr>
            <w:tcW w:w="1191" w:type="dxa"/>
            <w:vAlign w:val="center"/>
          </w:tcPr>
          <w:p w14:paraId="4A35532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80</w:t>
            </w:r>
          </w:p>
        </w:tc>
        <w:tc>
          <w:tcPr>
            <w:tcW w:w="6405" w:type="dxa"/>
            <w:vAlign w:val="center"/>
          </w:tcPr>
          <w:p w14:paraId="7AC3E3F1"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Грамматическая синонимия бессоюзных сложных предложений и союзных сложных предложений. Практикум</w:t>
            </w:r>
          </w:p>
        </w:tc>
        <w:tc>
          <w:tcPr>
            <w:tcW w:w="1473" w:type="dxa"/>
            <w:vAlign w:val="center"/>
          </w:tcPr>
          <w:p w14:paraId="480CA084"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51246FFE" w14:textId="77777777" w:rsidTr="00304225">
        <w:tc>
          <w:tcPr>
            <w:tcW w:w="1191" w:type="dxa"/>
            <w:vAlign w:val="center"/>
          </w:tcPr>
          <w:p w14:paraId="13B5C63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81</w:t>
            </w:r>
          </w:p>
        </w:tc>
        <w:tc>
          <w:tcPr>
            <w:tcW w:w="6405" w:type="dxa"/>
            <w:vAlign w:val="center"/>
          </w:tcPr>
          <w:p w14:paraId="3F831B3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Употребление бессоюзных сложных предложений в речи. Практикум</w:t>
            </w:r>
          </w:p>
        </w:tc>
        <w:tc>
          <w:tcPr>
            <w:tcW w:w="1473" w:type="dxa"/>
            <w:vAlign w:val="center"/>
          </w:tcPr>
          <w:p w14:paraId="23B77C33"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06FD580" w14:textId="77777777" w:rsidTr="00304225">
        <w:tc>
          <w:tcPr>
            <w:tcW w:w="1191" w:type="dxa"/>
            <w:vAlign w:val="center"/>
          </w:tcPr>
          <w:p w14:paraId="7DE93757"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82</w:t>
            </w:r>
          </w:p>
        </w:tc>
        <w:tc>
          <w:tcPr>
            <w:tcW w:w="6405" w:type="dxa"/>
            <w:vAlign w:val="center"/>
          </w:tcPr>
          <w:p w14:paraId="76FCFD2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"Бессоюзное сложное предложение"</w:t>
            </w:r>
          </w:p>
        </w:tc>
        <w:tc>
          <w:tcPr>
            <w:tcW w:w="1473" w:type="dxa"/>
            <w:vAlign w:val="center"/>
          </w:tcPr>
          <w:p w14:paraId="6289182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6BE3AFC" w14:textId="77777777" w:rsidTr="00304225">
        <w:tc>
          <w:tcPr>
            <w:tcW w:w="1191" w:type="dxa"/>
            <w:vAlign w:val="center"/>
          </w:tcPr>
          <w:p w14:paraId="1D5E60B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83</w:t>
            </w:r>
          </w:p>
        </w:tc>
        <w:tc>
          <w:tcPr>
            <w:tcW w:w="6405" w:type="dxa"/>
            <w:vAlign w:val="center"/>
          </w:tcPr>
          <w:p w14:paraId="48B16F2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"Бессоюзное сложное предложение". Практикум</w:t>
            </w:r>
          </w:p>
        </w:tc>
        <w:tc>
          <w:tcPr>
            <w:tcW w:w="1473" w:type="dxa"/>
            <w:vAlign w:val="center"/>
          </w:tcPr>
          <w:p w14:paraId="5A01EBC1"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47A5FC63" w14:textId="77777777" w:rsidTr="00304225">
        <w:tc>
          <w:tcPr>
            <w:tcW w:w="1191" w:type="dxa"/>
            <w:vAlign w:val="center"/>
          </w:tcPr>
          <w:p w14:paraId="1AE9904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84</w:t>
            </w:r>
          </w:p>
        </w:tc>
        <w:tc>
          <w:tcPr>
            <w:tcW w:w="6405" w:type="dxa"/>
            <w:vAlign w:val="center"/>
          </w:tcPr>
          <w:p w14:paraId="0D51504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Сжатое изложение с грамматическим заданием (в тестовой форме)</w:t>
            </w:r>
          </w:p>
        </w:tc>
        <w:tc>
          <w:tcPr>
            <w:tcW w:w="1473" w:type="dxa"/>
            <w:vAlign w:val="center"/>
          </w:tcPr>
          <w:p w14:paraId="0382AFFC"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A51CA71" w14:textId="77777777" w:rsidTr="00304225">
        <w:tc>
          <w:tcPr>
            <w:tcW w:w="1191" w:type="dxa"/>
            <w:vAlign w:val="center"/>
          </w:tcPr>
          <w:p w14:paraId="45D03164"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85</w:t>
            </w:r>
          </w:p>
        </w:tc>
        <w:tc>
          <w:tcPr>
            <w:tcW w:w="6405" w:type="dxa"/>
            <w:vAlign w:val="center"/>
          </w:tcPr>
          <w:p w14:paraId="5F03917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Сложное предложение с разными видами союзной и бессоюзной связи</w:t>
            </w:r>
          </w:p>
        </w:tc>
        <w:tc>
          <w:tcPr>
            <w:tcW w:w="1473" w:type="dxa"/>
            <w:vAlign w:val="center"/>
          </w:tcPr>
          <w:p w14:paraId="26F118D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9F9A2DC" w14:textId="77777777" w:rsidTr="00304225">
        <w:tc>
          <w:tcPr>
            <w:tcW w:w="1191" w:type="dxa"/>
            <w:vAlign w:val="center"/>
          </w:tcPr>
          <w:p w14:paraId="7ED01395"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86</w:t>
            </w:r>
          </w:p>
        </w:tc>
        <w:tc>
          <w:tcPr>
            <w:tcW w:w="6405" w:type="dxa"/>
            <w:vAlign w:val="center"/>
          </w:tcPr>
          <w:p w14:paraId="0F8C46B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Типы сложных предложений с разными видами связи</w:t>
            </w:r>
          </w:p>
        </w:tc>
        <w:tc>
          <w:tcPr>
            <w:tcW w:w="1473" w:type="dxa"/>
            <w:vAlign w:val="center"/>
          </w:tcPr>
          <w:p w14:paraId="1381E9F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AE487B0" w14:textId="77777777" w:rsidTr="00304225">
        <w:tc>
          <w:tcPr>
            <w:tcW w:w="1191" w:type="dxa"/>
            <w:vAlign w:val="center"/>
          </w:tcPr>
          <w:p w14:paraId="78E9D4F8"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87</w:t>
            </w:r>
          </w:p>
        </w:tc>
        <w:tc>
          <w:tcPr>
            <w:tcW w:w="6405" w:type="dxa"/>
            <w:vAlign w:val="center"/>
          </w:tcPr>
          <w:p w14:paraId="3D9C2275"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Нормы построения сложных предложений с разными видами связи</w:t>
            </w:r>
          </w:p>
        </w:tc>
        <w:tc>
          <w:tcPr>
            <w:tcW w:w="1473" w:type="dxa"/>
            <w:vAlign w:val="center"/>
          </w:tcPr>
          <w:p w14:paraId="29E2BFC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730B620F" w14:textId="77777777" w:rsidTr="00304225">
        <w:tc>
          <w:tcPr>
            <w:tcW w:w="1191" w:type="dxa"/>
            <w:vAlign w:val="center"/>
          </w:tcPr>
          <w:p w14:paraId="2C366CF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88</w:t>
            </w:r>
          </w:p>
        </w:tc>
        <w:tc>
          <w:tcPr>
            <w:tcW w:w="6405" w:type="dxa"/>
            <w:vAlign w:val="center"/>
          </w:tcPr>
          <w:p w14:paraId="3EFE12B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постановки знаков препинания в сложных предложениях с разными видами связи</w:t>
            </w:r>
          </w:p>
        </w:tc>
        <w:tc>
          <w:tcPr>
            <w:tcW w:w="1473" w:type="dxa"/>
            <w:vAlign w:val="center"/>
          </w:tcPr>
          <w:p w14:paraId="34210D6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00409AC" w14:textId="77777777" w:rsidTr="00304225">
        <w:tc>
          <w:tcPr>
            <w:tcW w:w="1191" w:type="dxa"/>
            <w:vAlign w:val="center"/>
          </w:tcPr>
          <w:p w14:paraId="16BDC426"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89</w:t>
            </w:r>
          </w:p>
        </w:tc>
        <w:tc>
          <w:tcPr>
            <w:tcW w:w="6405" w:type="dxa"/>
            <w:vAlign w:val="center"/>
          </w:tcPr>
          <w:p w14:paraId="091AB276"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Правила постановки знаков препинания в сложных предложениях с разными видами связи. Практикум</w:t>
            </w:r>
          </w:p>
        </w:tc>
        <w:tc>
          <w:tcPr>
            <w:tcW w:w="1473" w:type="dxa"/>
            <w:vAlign w:val="center"/>
          </w:tcPr>
          <w:p w14:paraId="603D055F"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399AB42D" w14:textId="77777777" w:rsidTr="00304225">
        <w:tc>
          <w:tcPr>
            <w:tcW w:w="1191" w:type="dxa"/>
            <w:vAlign w:val="center"/>
          </w:tcPr>
          <w:p w14:paraId="55F3BE23"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90</w:t>
            </w:r>
          </w:p>
        </w:tc>
        <w:tc>
          <w:tcPr>
            <w:tcW w:w="6405" w:type="dxa"/>
            <w:vAlign w:val="center"/>
          </w:tcPr>
          <w:p w14:paraId="02D21677"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Синтаксический анализ сложных предложений с разными видами связи</w:t>
            </w:r>
          </w:p>
        </w:tc>
        <w:tc>
          <w:tcPr>
            <w:tcW w:w="1473" w:type="dxa"/>
            <w:vAlign w:val="center"/>
          </w:tcPr>
          <w:p w14:paraId="50B48D39"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3ABA416C" w14:textId="77777777" w:rsidTr="00304225">
        <w:tc>
          <w:tcPr>
            <w:tcW w:w="1191" w:type="dxa"/>
            <w:vAlign w:val="center"/>
          </w:tcPr>
          <w:p w14:paraId="7EFF0579"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lastRenderedPageBreak/>
              <w:t>Урок 91</w:t>
            </w:r>
          </w:p>
        </w:tc>
        <w:tc>
          <w:tcPr>
            <w:tcW w:w="6405" w:type="dxa"/>
            <w:vAlign w:val="center"/>
          </w:tcPr>
          <w:p w14:paraId="1881FF1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Пунктуационный анализ сложных предложений с разными видами связи</w:t>
            </w:r>
          </w:p>
        </w:tc>
        <w:tc>
          <w:tcPr>
            <w:tcW w:w="1473" w:type="dxa"/>
            <w:vAlign w:val="center"/>
          </w:tcPr>
          <w:p w14:paraId="4E23492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2911F59F" w14:textId="77777777" w:rsidTr="00304225">
        <w:tc>
          <w:tcPr>
            <w:tcW w:w="1191" w:type="dxa"/>
            <w:vAlign w:val="center"/>
          </w:tcPr>
          <w:p w14:paraId="166CA76D"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92</w:t>
            </w:r>
          </w:p>
        </w:tc>
        <w:tc>
          <w:tcPr>
            <w:tcW w:w="6405" w:type="dxa"/>
            <w:vAlign w:val="center"/>
          </w:tcPr>
          <w:p w14:paraId="615FB63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"Сложные предложения с разными видами союзной и бессоюзной связи"</w:t>
            </w:r>
          </w:p>
        </w:tc>
        <w:tc>
          <w:tcPr>
            <w:tcW w:w="1473" w:type="dxa"/>
            <w:vAlign w:val="center"/>
          </w:tcPr>
          <w:p w14:paraId="2FDF6AD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3B3D295" w14:textId="77777777" w:rsidTr="00304225">
        <w:tc>
          <w:tcPr>
            <w:tcW w:w="1191" w:type="dxa"/>
            <w:vAlign w:val="center"/>
          </w:tcPr>
          <w:p w14:paraId="3108ADDA"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93</w:t>
            </w:r>
          </w:p>
        </w:tc>
        <w:tc>
          <w:tcPr>
            <w:tcW w:w="6405" w:type="dxa"/>
            <w:vAlign w:val="center"/>
          </w:tcPr>
          <w:p w14:paraId="35025CE9"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"Сложные предложения с разными видами союзной и бессоюзной связи". Практикум</w:t>
            </w:r>
          </w:p>
        </w:tc>
        <w:tc>
          <w:tcPr>
            <w:tcW w:w="1473" w:type="dxa"/>
            <w:vAlign w:val="center"/>
          </w:tcPr>
          <w:p w14:paraId="36B332E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15EB44CF" w14:textId="77777777" w:rsidTr="00304225">
        <w:tc>
          <w:tcPr>
            <w:tcW w:w="1191" w:type="dxa"/>
            <w:vAlign w:val="center"/>
          </w:tcPr>
          <w:p w14:paraId="74A266B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94</w:t>
            </w:r>
          </w:p>
        </w:tc>
        <w:tc>
          <w:tcPr>
            <w:tcW w:w="6405" w:type="dxa"/>
            <w:vAlign w:val="center"/>
          </w:tcPr>
          <w:p w14:paraId="154C1483"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Прямая речь. Знаки препинания при прямой речи</w:t>
            </w:r>
          </w:p>
        </w:tc>
        <w:tc>
          <w:tcPr>
            <w:tcW w:w="1473" w:type="dxa"/>
            <w:vAlign w:val="center"/>
          </w:tcPr>
          <w:p w14:paraId="22BBB3BE"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234306F" w14:textId="77777777" w:rsidTr="00304225">
        <w:tc>
          <w:tcPr>
            <w:tcW w:w="1191" w:type="dxa"/>
            <w:vAlign w:val="center"/>
          </w:tcPr>
          <w:p w14:paraId="7DBB894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95</w:t>
            </w:r>
          </w:p>
        </w:tc>
        <w:tc>
          <w:tcPr>
            <w:tcW w:w="6405" w:type="dxa"/>
            <w:vAlign w:val="center"/>
          </w:tcPr>
          <w:p w14:paraId="1E8F091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Косвенная речь</w:t>
            </w:r>
          </w:p>
        </w:tc>
        <w:tc>
          <w:tcPr>
            <w:tcW w:w="1473" w:type="dxa"/>
            <w:vAlign w:val="center"/>
          </w:tcPr>
          <w:p w14:paraId="705D9BF0"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145623A2" w14:textId="77777777" w:rsidTr="00304225">
        <w:tc>
          <w:tcPr>
            <w:tcW w:w="1191" w:type="dxa"/>
            <w:vAlign w:val="center"/>
          </w:tcPr>
          <w:p w14:paraId="373302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96</w:t>
            </w:r>
          </w:p>
        </w:tc>
        <w:tc>
          <w:tcPr>
            <w:tcW w:w="6405" w:type="dxa"/>
            <w:vAlign w:val="center"/>
          </w:tcPr>
          <w:p w14:paraId="3AE2332B"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Цитаты. Знаки препинания при цитировании</w:t>
            </w:r>
          </w:p>
        </w:tc>
        <w:tc>
          <w:tcPr>
            <w:tcW w:w="1473" w:type="dxa"/>
            <w:vAlign w:val="center"/>
          </w:tcPr>
          <w:p w14:paraId="12D1C3ED"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4DFC067" w14:textId="77777777" w:rsidTr="00304225">
        <w:tc>
          <w:tcPr>
            <w:tcW w:w="1191" w:type="dxa"/>
            <w:vAlign w:val="center"/>
          </w:tcPr>
          <w:p w14:paraId="47A1AABC"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97</w:t>
            </w:r>
          </w:p>
        </w:tc>
        <w:tc>
          <w:tcPr>
            <w:tcW w:w="6405" w:type="dxa"/>
            <w:vAlign w:val="center"/>
          </w:tcPr>
          <w:p w14:paraId="201FC092"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темы "Прямая и косвенная речь". Практикум</w:t>
            </w:r>
          </w:p>
        </w:tc>
        <w:tc>
          <w:tcPr>
            <w:tcW w:w="1473" w:type="dxa"/>
            <w:vAlign w:val="center"/>
          </w:tcPr>
          <w:p w14:paraId="7D2B6572" w14:textId="77777777" w:rsidR="00304225" w:rsidRPr="00304225" w:rsidRDefault="00304225" w:rsidP="00304225">
            <w:pPr>
              <w:pStyle w:val="ConsPlusNormal"/>
              <w:jc w:val="center"/>
              <w:rPr>
                <w:rFonts w:ascii="Times New Roman" w:hAnsi="Times New Roman" w:cs="Times New Roman"/>
                <w:sz w:val="24"/>
                <w:szCs w:val="24"/>
              </w:rPr>
            </w:pPr>
            <w:r w:rsidRPr="00304225">
              <w:rPr>
                <w:rFonts w:ascii="Times New Roman" w:hAnsi="Times New Roman" w:cs="Times New Roman"/>
                <w:sz w:val="24"/>
                <w:szCs w:val="24"/>
              </w:rPr>
              <w:t>1</w:t>
            </w:r>
          </w:p>
        </w:tc>
      </w:tr>
      <w:tr w:rsidR="00304225" w:rsidRPr="00304225" w14:paraId="70893410" w14:textId="77777777" w:rsidTr="00304225">
        <w:tc>
          <w:tcPr>
            <w:tcW w:w="1191" w:type="dxa"/>
            <w:vAlign w:val="center"/>
          </w:tcPr>
          <w:p w14:paraId="16E4D7CF"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98</w:t>
            </w:r>
          </w:p>
        </w:tc>
        <w:tc>
          <w:tcPr>
            <w:tcW w:w="6405" w:type="dxa"/>
            <w:vAlign w:val="center"/>
          </w:tcPr>
          <w:p w14:paraId="6437D000"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Итоговая контрольная тестовая работа (в формате государственной итоговой аттестации)</w:t>
            </w:r>
          </w:p>
        </w:tc>
        <w:tc>
          <w:tcPr>
            <w:tcW w:w="1473" w:type="dxa"/>
            <w:vAlign w:val="center"/>
          </w:tcPr>
          <w:p w14:paraId="4C338BDB"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0571E677" w14:textId="77777777" w:rsidTr="00304225">
        <w:tc>
          <w:tcPr>
            <w:tcW w:w="1191" w:type="dxa"/>
            <w:vAlign w:val="center"/>
          </w:tcPr>
          <w:p w14:paraId="5A9F2C0B"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99</w:t>
            </w:r>
          </w:p>
        </w:tc>
        <w:tc>
          <w:tcPr>
            <w:tcW w:w="6405" w:type="dxa"/>
            <w:vAlign w:val="center"/>
          </w:tcPr>
          <w:p w14:paraId="276980E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Правописание не со словами разных частей речи</w:t>
            </w:r>
          </w:p>
        </w:tc>
        <w:tc>
          <w:tcPr>
            <w:tcW w:w="1473" w:type="dxa"/>
            <w:vAlign w:val="center"/>
          </w:tcPr>
          <w:p w14:paraId="1584099F"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4971EA98" w14:textId="77777777" w:rsidTr="00304225">
        <w:tc>
          <w:tcPr>
            <w:tcW w:w="1191" w:type="dxa"/>
            <w:vAlign w:val="center"/>
          </w:tcPr>
          <w:p w14:paraId="7DA32491"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100</w:t>
            </w:r>
          </w:p>
        </w:tc>
        <w:tc>
          <w:tcPr>
            <w:tcW w:w="6405" w:type="dxa"/>
            <w:vAlign w:val="center"/>
          </w:tcPr>
          <w:p w14:paraId="76BEB77F"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Запятая в простом и сложном предложении</w:t>
            </w:r>
          </w:p>
        </w:tc>
        <w:tc>
          <w:tcPr>
            <w:tcW w:w="1473" w:type="dxa"/>
            <w:vAlign w:val="center"/>
          </w:tcPr>
          <w:p w14:paraId="0D9287D7"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612DF64D" w14:textId="77777777" w:rsidTr="00304225">
        <w:tc>
          <w:tcPr>
            <w:tcW w:w="1191" w:type="dxa"/>
            <w:vAlign w:val="center"/>
          </w:tcPr>
          <w:p w14:paraId="3241987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101</w:t>
            </w:r>
          </w:p>
        </w:tc>
        <w:tc>
          <w:tcPr>
            <w:tcW w:w="6405" w:type="dxa"/>
            <w:vAlign w:val="center"/>
          </w:tcPr>
          <w:p w14:paraId="1983FA5C"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Двоеточие в простом и сложном предложении</w:t>
            </w:r>
          </w:p>
        </w:tc>
        <w:tc>
          <w:tcPr>
            <w:tcW w:w="1473" w:type="dxa"/>
            <w:vAlign w:val="center"/>
          </w:tcPr>
          <w:p w14:paraId="77285411"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4CE40AE" w14:textId="77777777" w:rsidTr="00304225">
        <w:tc>
          <w:tcPr>
            <w:tcW w:w="1191" w:type="dxa"/>
            <w:vAlign w:val="center"/>
          </w:tcPr>
          <w:p w14:paraId="3B4ED7FE" w14:textId="77777777" w:rsidR="00304225" w:rsidRPr="00304225" w:rsidRDefault="00304225" w:rsidP="00304225">
            <w:pPr>
              <w:pStyle w:val="ConsPlusNormal"/>
              <w:rPr>
                <w:rFonts w:ascii="Times New Roman" w:hAnsi="Times New Roman" w:cs="Times New Roman"/>
                <w:sz w:val="24"/>
                <w:szCs w:val="24"/>
              </w:rPr>
            </w:pPr>
            <w:r w:rsidRPr="00304225">
              <w:rPr>
                <w:rFonts w:ascii="Times New Roman" w:hAnsi="Times New Roman" w:cs="Times New Roman"/>
                <w:sz w:val="24"/>
                <w:szCs w:val="24"/>
              </w:rPr>
              <w:t>Урок 102</w:t>
            </w:r>
          </w:p>
        </w:tc>
        <w:tc>
          <w:tcPr>
            <w:tcW w:w="6405" w:type="dxa"/>
            <w:vAlign w:val="center"/>
          </w:tcPr>
          <w:p w14:paraId="5AC0F3F4"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Повторение. Тире в простом и сложном предложении</w:t>
            </w:r>
          </w:p>
        </w:tc>
        <w:tc>
          <w:tcPr>
            <w:tcW w:w="1473" w:type="dxa"/>
            <w:vAlign w:val="center"/>
          </w:tcPr>
          <w:p w14:paraId="375BB8D3" w14:textId="77777777" w:rsidR="00304225" w:rsidRPr="00304225" w:rsidRDefault="00304225" w:rsidP="00304225">
            <w:pPr>
              <w:pStyle w:val="ConsPlusNormal"/>
              <w:rPr>
                <w:rFonts w:ascii="Times New Roman" w:hAnsi="Times New Roman" w:cs="Times New Roman"/>
                <w:sz w:val="24"/>
                <w:szCs w:val="24"/>
              </w:rPr>
            </w:pPr>
          </w:p>
        </w:tc>
      </w:tr>
      <w:tr w:rsidR="00304225" w:rsidRPr="00304225" w14:paraId="5D377EDF" w14:textId="77777777" w:rsidTr="00304225">
        <w:tc>
          <w:tcPr>
            <w:tcW w:w="9069" w:type="dxa"/>
            <w:gridSpan w:val="3"/>
            <w:vAlign w:val="center"/>
          </w:tcPr>
          <w:p w14:paraId="07943EBD" w14:textId="77777777" w:rsidR="00304225" w:rsidRPr="00304225" w:rsidRDefault="00304225" w:rsidP="00304225">
            <w:pPr>
              <w:pStyle w:val="ConsPlusNormal"/>
              <w:jc w:val="both"/>
              <w:rPr>
                <w:rFonts w:ascii="Times New Roman" w:hAnsi="Times New Roman" w:cs="Times New Roman"/>
                <w:sz w:val="24"/>
                <w:szCs w:val="24"/>
              </w:rPr>
            </w:pPr>
            <w:r w:rsidRPr="00304225">
              <w:rPr>
                <w:rFonts w:ascii="Times New Roman" w:hAnsi="Times New Roman" w:cs="Times New Roman"/>
                <w:sz w:val="24"/>
                <w:szCs w:val="24"/>
              </w:rPr>
              <w:t>ОБЩЕЕ КОЛИЧЕСТВО УРОКОВ ПО ПРОГРАММЕ: 102, из них уроков, отведенных на контрольные работы, - не более 10</w:t>
            </w:r>
          </w:p>
        </w:tc>
      </w:tr>
    </w:tbl>
    <w:p w14:paraId="7B062378" w14:textId="77777777" w:rsidR="00304225" w:rsidRPr="00304225" w:rsidRDefault="00304225" w:rsidP="00304225">
      <w:pPr>
        <w:pStyle w:val="a3"/>
        <w:shd w:val="clear" w:color="auto" w:fill="FFFFFF"/>
        <w:spacing w:after="255" w:line="270" w:lineRule="atLeast"/>
        <w:rPr>
          <w:color w:val="333333"/>
        </w:rPr>
      </w:pPr>
      <w:r w:rsidRPr="00304225">
        <w:rPr>
          <w:color w:val="333333"/>
        </w:rPr>
        <w:t>19.13.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русскому языку.</w:t>
      </w:r>
    </w:p>
    <w:p w14:paraId="4B4B8E60" w14:textId="64500B75" w:rsidR="00304225" w:rsidRPr="00304225" w:rsidRDefault="00304225" w:rsidP="005B27F4">
      <w:pPr>
        <w:pStyle w:val="a3"/>
        <w:shd w:val="clear" w:color="auto" w:fill="FFFFFF"/>
        <w:spacing w:after="255" w:line="270" w:lineRule="atLeast"/>
        <w:jc w:val="right"/>
        <w:rPr>
          <w:color w:val="333333"/>
        </w:rPr>
      </w:pPr>
      <w:r w:rsidRPr="00304225">
        <w:rPr>
          <w:color w:val="333333"/>
        </w:rPr>
        <w:t>Таблица 3</w:t>
      </w:r>
    </w:p>
    <w:p w14:paraId="54D042AA" w14:textId="0B8393E0" w:rsidR="00304225" w:rsidRPr="00304225" w:rsidRDefault="00304225" w:rsidP="005B27F4">
      <w:pPr>
        <w:pStyle w:val="a3"/>
        <w:shd w:val="clear" w:color="auto" w:fill="FFFFFF"/>
        <w:spacing w:before="0" w:beforeAutospacing="0" w:after="0" w:afterAutospacing="0" w:line="270" w:lineRule="atLeast"/>
        <w:rPr>
          <w:color w:val="333333"/>
        </w:rPr>
      </w:pPr>
      <w:r w:rsidRPr="00304225">
        <w:rPr>
          <w:color w:val="333333"/>
        </w:rPr>
        <w:t>Проверяемые требования к результатам освоения основной</w:t>
      </w:r>
    </w:p>
    <w:p w14:paraId="3EAE179C" w14:textId="2DCE6038" w:rsidR="00304225" w:rsidRPr="00304225" w:rsidRDefault="00304225" w:rsidP="005B27F4">
      <w:pPr>
        <w:pStyle w:val="a3"/>
        <w:shd w:val="clear" w:color="auto" w:fill="FFFFFF"/>
        <w:spacing w:before="0" w:beforeAutospacing="0" w:after="0" w:afterAutospacing="0" w:line="270" w:lineRule="atLeast"/>
        <w:rPr>
          <w:color w:val="333333"/>
        </w:rPr>
      </w:pPr>
      <w:r w:rsidRPr="00304225">
        <w:rPr>
          <w:color w:val="333333"/>
        </w:rPr>
        <w:t>обра</w:t>
      </w:r>
      <w:r w:rsidR="005B27F4">
        <w:rPr>
          <w:color w:val="333333"/>
        </w:rPr>
        <w:t>зовательной программы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4225" w:rsidRPr="00304225" w14:paraId="404A6C74" w14:textId="77777777" w:rsidTr="00304225">
        <w:tc>
          <w:tcPr>
            <w:tcW w:w="1701" w:type="dxa"/>
          </w:tcPr>
          <w:p w14:paraId="37CC8075" w14:textId="77777777" w:rsidR="00304225" w:rsidRPr="00304225" w:rsidRDefault="00304225" w:rsidP="00304225">
            <w:pPr>
              <w:pStyle w:val="a3"/>
              <w:shd w:val="clear" w:color="auto" w:fill="FFFFFF"/>
              <w:spacing w:after="255" w:line="270" w:lineRule="atLeast"/>
              <w:rPr>
                <w:color w:val="333333"/>
              </w:rPr>
            </w:pPr>
            <w:r w:rsidRPr="00304225">
              <w:rPr>
                <w:color w:val="333333"/>
              </w:rPr>
              <w:t>Код проверяемого результата</w:t>
            </w:r>
          </w:p>
        </w:tc>
        <w:tc>
          <w:tcPr>
            <w:tcW w:w="7370" w:type="dxa"/>
          </w:tcPr>
          <w:p w14:paraId="3B68D89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Проверяемые предметные результаты освоения основной образовательной программы основного общего образования</w:t>
            </w:r>
          </w:p>
        </w:tc>
      </w:tr>
      <w:tr w:rsidR="00304225" w:rsidRPr="00304225" w14:paraId="2D592293" w14:textId="77777777" w:rsidTr="00304225">
        <w:tc>
          <w:tcPr>
            <w:tcW w:w="1701" w:type="dxa"/>
            <w:vAlign w:val="center"/>
          </w:tcPr>
          <w:p w14:paraId="022F762F" w14:textId="77777777" w:rsidR="00304225" w:rsidRPr="00304225" w:rsidRDefault="00304225" w:rsidP="00304225">
            <w:pPr>
              <w:pStyle w:val="a3"/>
              <w:shd w:val="clear" w:color="auto" w:fill="FFFFFF"/>
              <w:spacing w:after="255" w:line="270" w:lineRule="atLeast"/>
              <w:rPr>
                <w:color w:val="333333"/>
              </w:rPr>
            </w:pPr>
            <w:r w:rsidRPr="00304225">
              <w:rPr>
                <w:color w:val="333333"/>
              </w:rPr>
              <w:t>1</w:t>
            </w:r>
          </w:p>
        </w:tc>
        <w:tc>
          <w:tcPr>
            <w:tcW w:w="7370" w:type="dxa"/>
            <w:vAlign w:val="center"/>
          </w:tcPr>
          <w:p w14:paraId="71D5ACF5"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"Язык и речь"</w:t>
            </w:r>
          </w:p>
        </w:tc>
      </w:tr>
      <w:tr w:rsidR="00304225" w:rsidRPr="00304225" w14:paraId="7BDF130D" w14:textId="77777777" w:rsidTr="00304225">
        <w:tc>
          <w:tcPr>
            <w:tcW w:w="1701" w:type="dxa"/>
          </w:tcPr>
          <w:p w14:paraId="4F903DA3" w14:textId="77777777" w:rsidR="00304225" w:rsidRPr="00304225" w:rsidRDefault="00304225" w:rsidP="00304225">
            <w:pPr>
              <w:pStyle w:val="a3"/>
              <w:shd w:val="clear" w:color="auto" w:fill="FFFFFF"/>
              <w:spacing w:after="255" w:line="270" w:lineRule="atLeast"/>
              <w:rPr>
                <w:color w:val="333333"/>
              </w:rPr>
            </w:pPr>
            <w:r w:rsidRPr="00304225">
              <w:rPr>
                <w:color w:val="333333"/>
              </w:rPr>
              <w:t>1.1</w:t>
            </w:r>
          </w:p>
        </w:tc>
        <w:tc>
          <w:tcPr>
            <w:tcW w:w="7370" w:type="dxa"/>
          </w:tcPr>
          <w:p w14:paraId="6B99870E"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Создавать устные монологические высказывания объемом не менее 5 предложений на основе жизненных наблюдений, чтения научно-учебной, художественной и научно-популярной литературы</w:t>
            </w:r>
          </w:p>
        </w:tc>
      </w:tr>
      <w:tr w:rsidR="00304225" w:rsidRPr="00304225" w14:paraId="6E99FC2B" w14:textId="77777777" w:rsidTr="00304225">
        <w:tc>
          <w:tcPr>
            <w:tcW w:w="1701" w:type="dxa"/>
          </w:tcPr>
          <w:p w14:paraId="37EADA60" w14:textId="77777777" w:rsidR="00304225" w:rsidRPr="00304225" w:rsidRDefault="00304225" w:rsidP="00304225">
            <w:pPr>
              <w:pStyle w:val="a3"/>
              <w:shd w:val="clear" w:color="auto" w:fill="FFFFFF"/>
              <w:spacing w:after="255" w:line="270" w:lineRule="atLeast"/>
              <w:rPr>
                <w:color w:val="333333"/>
              </w:rPr>
            </w:pPr>
            <w:r w:rsidRPr="00304225">
              <w:rPr>
                <w:color w:val="333333"/>
              </w:rPr>
              <w:t>1.2</w:t>
            </w:r>
          </w:p>
        </w:tc>
        <w:tc>
          <w:tcPr>
            <w:tcW w:w="7370" w:type="dxa"/>
          </w:tcPr>
          <w:p w14:paraId="47C86A11" w14:textId="77777777" w:rsidR="00304225" w:rsidRPr="00304225" w:rsidRDefault="00304225" w:rsidP="00304225">
            <w:pPr>
              <w:pStyle w:val="a3"/>
              <w:shd w:val="clear" w:color="auto" w:fill="FFFFFF"/>
              <w:spacing w:after="255" w:line="270" w:lineRule="atLeast"/>
              <w:rPr>
                <w:color w:val="333333"/>
              </w:rPr>
            </w:pPr>
            <w:r w:rsidRPr="00304225">
              <w:rPr>
                <w:color w:val="333333"/>
              </w:rPr>
              <w:t>Участвовать в диалоге на лингвистические темы (в рамках изученного) и в диалоге и (или) полилоге на основе жизненных наблюдений объемом не менее 3 реплик</w:t>
            </w:r>
          </w:p>
        </w:tc>
      </w:tr>
      <w:tr w:rsidR="00304225" w:rsidRPr="00304225" w14:paraId="1EF10A18" w14:textId="77777777" w:rsidTr="00304225">
        <w:tc>
          <w:tcPr>
            <w:tcW w:w="1701" w:type="dxa"/>
          </w:tcPr>
          <w:p w14:paraId="246BF057"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1.3</w:t>
            </w:r>
          </w:p>
        </w:tc>
        <w:tc>
          <w:tcPr>
            <w:tcW w:w="7370" w:type="dxa"/>
          </w:tcPr>
          <w:p w14:paraId="5BEFF0AD"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tc>
      </w:tr>
      <w:tr w:rsidR="00304225" w:rsidRPr="00304225" w14:paraId="1AE0B18F" w14:textId="77777777" w:rsidTr="00304225">
        <w:tc>
          <w:tcPr>
            <w:tcW w:w="1701" w:type="dxa"/>
          </w:tcPr>
          <w:p w14:paraId="201D0E1E" w14:textId="77777777" w:rsidR="00304225" w:rsidRPr="00304225" w:rsidRDefault="00304225" w:rsidP="00304225">
            <w:pPr>
              <w:pStyle w:val="a3"/>
              <w:shd w:val="clear" w:color="auto" w:fill="FFFFFF"/>
              <w:spacing w:after="255" w:line="270" w:lineRule="atLeast"/>
              <w:rPr>
                <w:color w:val="333333"/>
              </w:rPr>
            </w:pPr>
            <w:r w:rsidRPr="00304225">
              <w:rPr>
                <w:color w:val="333333"/>
              </w:rPr>
              <w:t>1.4</w:t>
            </w:r>
          </w:p>
        </w:tc>
        <w:tc>
          <w:tcPr>
            <w:tcW w:w="7370" w:type="dxa"/>
          </w:tcPr>
          <w:p w14:paraId="15B34EBF"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различными видами чтения: просмотровым, ознакомительным, изучающим, поисковым</w:t>
            </w:r>
          </w:p>
        </w:tc>
      </w:tr>
      <w:tr w:rsidR="00304225" w:rsidRPr="00304225" w14:paraId="6938876F" w14:textId="77777777" w:rsidTr="00304225">
        <w:tc>
          <w:tcPr>
            <w:tcW w:w="1701" w:type="dxa"/>
          </w:tcPr>
          <w:p w14:paraId="390868F5" w14:textId="77777777" w:rsidR="00304225" w:rsidRPr="00304225" w:rsidRDefault="00304225" w:rsidP="00304225">
            <w:pPr>
              <w:pStyle w:val="a3"/>
              <w:shd w:val="clear" w:color="auto" w:fill="FFFFFF"/>
              <w:spacing w:after="255" w:line="270" w:lineRule="atLeast"/>
              <w:rPr>
                <w:color w:val="333333"/>
              </w:rPr>
            </w:pPr>
            <w:r w:rsidRPr="00304225">
              <w:rPr>
                <w:color w:val="333333"/>
              </w:rPr>
              <w:t>1.5</w:t>
            </w:r>
          </w:p>
        </w:tc>
        <w:tc>
          <w:tcPr>
            <w:tcW w:w="7370" w:type="dxa"/>
          </w:tcPr>
          <w:p w14:paraId="12AF46B7" w14:textId="77777777" w:rsidR="00304225" w:rsidRPr="00304225" w:rsidRDefault="00304225" w:rsidP="00304225">
            <w:pPr>
              <w:pStyle w:val="a3"/>
              <w:shd w:val="clear" w:color="auto" w:fill="FFFFFF"/>
              <w:spacing w:after="255" w:line="270" w:lineRule="atLeast"/>
              <w:rPr>
                <w:color w:val="333333"/>
              </w:rPr>
            </w:pPr>
            <w:r w:rsidRPr="00304225">
              <w:rPr>
                <w:color w:val="333333"/>
              </w:rPr>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150 слов: устно и письменно формулировать тему и главную мысль текста, формулировать вопросы по содержанию текста и отвечать на них, подробно и сжато передавать в письменной форме содержание исходного текста (для подробного изложения объем исходного текста должен составлять не менее 100 слов, для сжатого изложения - не менее 110 слов)</w:t>
            </w:r>
          </w:p>
        </w:tc>
      </w:tr>
      <w:tr w:rsidR="00304225" w:rsidRPr="00304225" w14:paraId="712F27BE" w14:textId="77777777" w:rsidTr="00304225">
        <w:tc>
          <w:tcPr>
            <w:tcW w:w="1701" w:type="dxa"/>
          </w:tcPr>
          <w:p w14:paraId="38B0ACEE" w14:textId="77777777" w:rsidR="00304225" w:rsidRPr="00304225" w:rsidRDefault="00304225" w:rsidP="00304225">
            <w:pPr>
              <w:pStyle w:val="a3"/>
              <w:shd w:val="clear" w:color="auto" w:fill="FFFFFF"/>
              <w:spacing w:after="255" w:line="270" w:lineRule="atLeast"/>
              <w:rPr>
                <w:color w:val="333333"/>
              </w:rPr>
            </w:pPr>
            <w:r w:rsidRPr="00304225">
              <w:rPr>
                <w:color w:val="333333"/>
              </w:rPr>
              <w:t>1.6</w:t>
            </w:r>
          </w:p>
        </w:tc>
        <w:tc>
          <w:tcPr>
            <w:tcW w:w="7370" w:type="dxa"/>
          </w:tcPr>
          <w:p w14:paraId="6CE6E6BF" w14:textId="77777777" w:rsidR="00304225" w:rsidRPr="00304225" w:rsidRDefault="00304225" w:rsidP="00304225">
            <w:pPr>
              <w:pStyle w:val="a3"/>
              <w:shd w:val="clear" w:color="auto" w:fill="FFFFFF"/>
              <w:spacing w:after="255" w:line="270" w:lineRule="atLeast"/>
              <w:rPr>
                <w:color w:val="333333"/>
              </w:rPr>
            </w:pPr>
            <w:r w:rsidRPr="00304225">
              <w:rPr>
                <w:color w:val="333333"/>
              </w:rPr>
              <w:t>Устно пересказывать прочитанный или прослушанный текст объемом не менее 100 слов</w:t>
            </w:r>
          </w:p>
        </w:tc>
      </w:tr>
      <w:tr w:rsidR="00304225" w:rsidRPr="00304225" w14:paraId="7C34F17E" w14:textId="77777777" w:rsidTr="00304225">
        <w:tc>
          <w:tcPr>
            <w:tcW w:w="1701" w:type="dxa"/>
          </w:tcPr>
          <w:p w14:paraId="391495B1" w14:textId="77777777" w:rsidR="00304225" w:rsidRPr="00304225" w:rsidRDefault="00304225" w:rsidP="00304225">
            <w:pPr>
              <w:pStyle w:val="a3"/>
              <w:shd w:val="clear" w:color="auto" w:fill="FFFFFF"/>
              <w:spacing w:after="255" w:line="270" w:lineRule="atLeast"/>
              <w:rPr>
                <w:color w:val="333333"/>
              </w:rPr>
            </w:pPr>
            <w:r w:rsidRPr="00304225">
              <w:rPr>
                <w:color w:val="333333"/>
              </w:rPr>
              <w:t>1.7</w:t>
            </w:r>
          </w:p>
        </w:tc>
        <w:tc>
          <w:tcPr>
            <w:tcW w:w="7370" w:type="dxa"/>
          </w:tcPr>
          <w:p w14:paraId="65BF6FE8"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на письме нормы современного русского литературного языка, в том числе во время списывания текста объемом 90 - 100 слов, словарного диктанта объемом 15 - 20 слов; диктанта на основе связного текста объемом 90 - 100 слов, составленного с учетом ранее изученных правил правописания (в том числе содержащего изученные в течение первого года обучения орфограммы, пунктограммы и слова с непроверяемыми написаниями); осуществлять выбор языковых средств для создания высказывания в соответствии с целью, темой и коммуникативным замыслом</w:t>
            </w:r>
          </w:p>
        </w:tc>
      </w:tr>
      <w:tr w:rsidR="00304225" w:rsidRPr="00304225" w14:paraId="60A39A17" w14:textId="77777777" w:rsidTr="00304225">
        <w:tc>
          <w:tcPr>
            <w:tcW w:w="1701" w:type="dxa"/>
          </w:tcPr>
          <w:p w14:paraId="1621634A" w14:textId="77777777" w:rsidR="00304225" w:rsidRPr="00304225" w:rsidRDefault="00304225" w:rsidP="00304225">
            <w:pPr>
              <w:pStyle w:val="a3"/>
              <w:shd w:val="clear" w:color="auto" w:fill="FFFFFF"/>
              <w:spacing w:after="255" w:line="270" w:lineRule="atLeast"/>
              <w:rPr>
                <w:color w:val="333333"/>
              </w:rPr>
            </w:pPr>
            <w:r w:rsidRPr="00304225">
              <w:rPr>
                <w:color w:val="333333"/>
              </w:rPr>
              <w:t>2</w:t>
            </w:r>
          </w:p>
        </w:tc>
        <w:tc>
          <w:tcPr>
            <w:tcW w:w="7370" w:type="dxa"/>
          </w:tcPr>
          <w:p w14:paraId="19EAD2BF"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"Текст"</w:t>
            </w:r>
          </w:p>
        </w:tc>
      </w:tr>
      <w:tr w:rsidR="00304225" w:rsidRPr="00304225" w14:paraId="380B5C6A" w14:textId="77777777" w:rsidTr="00304225">
        <w:tc>
          <w:tcPr>
            <w:tcW w:w="1701" w:type="dxa"/>
          </w:tcPr>
          <w:p w14:paraId="7F5B40BD" w14:textId="77777777" w:rsidR="00304225" w:rsidRPr="00304225" w:rsidRDefault="00304225" w:rsidP="00304225">
            <w:pPr>
              <w:pStyle w:val="a3"/>
              <w:shd w:val="clear" w:color="auto" w:fill="FFFFFF"/>
              <w:spacing w:after="255" w:line="270" w:lineRule="atLeast"/>
              <w:rPr>
                <w:color w:val="333333"/>
              </w:rPr>
            </w:pPr>
            <w:r w:rsidRPr="00304225">
              <w:rPr>
                <w:color w:val="333333"/>
              </w:rPr>
              <w:t>2.1</w:t>
            </w:r>
          </w:p>
        </w:tc>
        <w:tc>
          <w:tcPr>
            <w:tcW w:w="7370" w:type="dxa"/>
          </w:tcPr>
          <w:p w14:paraId="6ACF9170"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основные признаки текста, выделять в тексте композиционно-смысловые части (абзацы)</w:t>
            </w:r>
          </w:p>
        </w:tc>
      </w:tr>
      <w:tr w:rsidR="00304225" w:rsidRPr="00304225" w14:paraId="4A588E01" w14:textId="77777777" w:rsidTr="00304225">
        <w:tc>
          <w:tcPr>
            <w:tcW w:w="1701" w:type="dxa"/>
          </w:tcPr>
          <w:p w14:paraId="26E5298C" w14:textId="77777777" w:rsidR="00304225" w:rsidRPr="00304225" w:rsidRDefault="00304225" w:rsidP="00304225">
            <w:pPr>
              <w:pStyle w:val="a3"/>
              <w:shd w:val="clear" w:color="auto" w:fill="FFFFFF"/>
              <w:spacing w:after="255" w:line="270" w:lineRule="atLeast"/>
              <w:rPr>
                <w:color w:val="333333"/>
              </w:rPr>
            </w:pPr>
            <w:r w:rsidRPr="00304225">
              <w:rPr>
                <w:color w:val="333333"/>
              </w:rPr>
              <w:t>2.2</w:t>
            </w:r>
          </w:p>
        </w:tc>
        <w:tc>
          <w:tcPr>
            <w:tcW w:w="7370" w:type="dxa"/>
          </w:tcPr>
          <w:p w14:paraId="4077ADEF"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средства связи предложений и частей текста (формы слова, однокоренные слова, синонимы, антонимы, личные местоимения, повтор слова)</w:t>
            </w:r>
          </w:p>
        </w:tc>
      </w:tr>
      <w:tr w:rsidR="00304225" w:rsidRPr="00304225" w14:paraId="3505D9E7" w14:textId="77777777" w:rsidTr="00304225">
        <w:tc>
          <w:tcPr>
            <w:tcW w:w="1701" w:type="dxa"/>
          </w:tcPr>
          <w:p w14:paraId="424C9095" w14:textId="77777777" w:rsidR="00304225" w:rsidRPr="00304225" w:rsidRDefault="00304225" w:rsidP="00304225">
            <w:pPr>
              <w:pStyle w:val="a3"/>
              <w:shd w:val="clear" w:color="auto" w:fill="FFFFFF"/>
              <w:spacing w:after="255" w:line="270" w:lineRule="atLeast"/>
              <w:rPr>
                <w:color w:val="333333"/>
              </w:rPr>
            </w:pPr>
            <w:r w:rsidRPr="00304225">
              <w:rPr>
                <w:color w:val="333333"/>
              </w:rPr>
              <w:t>2.3</w:t>
            </w:r>
          </w:p>
        </w:tc>
        <w:tc>
          <w:tcPr>
            <w:tcW w:w="7370" w:type="dxa"/>
          </w:tcPr>
          <w:p w14:paraId="0E538444"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смысловой анализ текста</w:t>
            </w:r>
          </w:p>
        </w:tc>
      </w:tr>
      <w:tr w:rsidR="00304225" w:rsidRPr="00304225" w14:paraId="11F3992A" w14:textId="77777777" w:rsidTr="00304225">
        <w:tc>
          <w:tcPr>
            <w:tcW w:w="1701" w:type="dxa"/>
          </w:tcPr>
          <w:p w14:paraId="3C854B69" w14:textId="77777777" w:rsidR="00304225" w:rsidRPr="00304225" w:rsidRDefault="00304225" w:rsidP="00304225">
            <w:pPr>
              <w:pStyle w:val="a3"/>
              <w:shd w:val="clear" w:color="auto" w:fill="FFFFFF"/>
              <w:spacing w:after="255" w:line="270" w:lineRule="atLeast"/>
              <w:rPr>
                <w:color w:val="333333"/>
              </w:rPr>
            </w:pPr>
            <w:r w:rsidRPr="00304225">
              <w:rPr>
                <w:color w:val="333333"/>
              </w:rPr>
              <w:t>2.4</w:t>
            </w:r>
          </w:p>
        </w:tc>
        <w:tc>
          <w:tcPr>
            <w:tcW w:w="7370" w:type="dxa"/>
          </w:tcPr>
          <w:p w14:paraId="60AAC27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анализ текста, его композиционных особенностей, определять количество микротем и абзацев</w:t>
            </w:r>
          </w:p>
        </w:tc>
      </w:tr>
      <w:tr w:rsidR="00304225" w:rsidRPr="00304225" w14:paraId="1FCDC84B" w14:textId="77777777" w:rsidTr="00304225">
        <w:tc>
          <w:tcPr>
            <w:tcW w:w="1701" w:type="dxa"/>
          </w:tcPr>
          <w:p w14:paraId="4947A7BD" w14:textId="77777777" w:rsidR="00304225" w:rsidRPr="00304225" w:rsidRDefault="00304225" w:rsidP="00304225">
            <w:pPr>
              <w:pStyle w:val="a3"/>
              <w:shd w:val="clear" w:color="auto" w:fill="FFFFFF"/>
              <w:spacing w:after="255" w:line="270" w:lineRule="atLeast"/>
              <w:rPr>
                <w:color w:val="333333"/>
              </w:rPr>
            </w:pPr>
            <w:r w:rsidRPr="00304225">
              <w:rPr>
                <w:color w:val="333333"/>
              </w:rPr>
              <w:t>2.5</w:t>
            </w:r>
          </w:p>
        </w:tc>
        <w:tc>
          <w:tcPr>
            <w:tcW w:w="7370" w:type="dxa"/>
          </w:tcPr>
          <w:p w14:paraId="5CFAE270"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текст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w:t>
            </w:r>
          </w:p>
        </w:tc>
      </w:tr>
      <w:tr w:rsidR="00304225" w:rsidRPr="00304225" w14:paraId="6D8D9212" w14:textId="77777777" w:rsidTr="00304225">
        <w:tc>
          <w:tcPr>
            <w:tcW w:w="1701" w:type="dxa"/>
          </w:tcPr>
          <w:p w14:paraId="3489A469" w14:textId="77777777" w:rsidR="00304225" w:rsidRPr="00304225" w:rsidRDefault="00304225" w:rsidP="00304225">
            <w:pPr>
              <w:pStyle w:val="a3"/>
              <w:shd w:val="clear" w:color="auto" w:fill="FFFFFF"/>
              <w:spacing w:after="255" w:line="270" w:lineRule="atLeast"/>
              <w:rPr>
                <w:color w:val="333333"/>
              </w:rPr>
            </w:pPr>
            <w:r w:rsidRPr="00304225">
              <w:rPr>
                <w:color w:val="333333"/>
              </w:rPr>
              <w:t>2.6</w:t>
            </w:r>
          </w:p>
        </w:tc>
        <w:tc>
          <w:tcPr>
            <w:tcW w:w="7370" w:type="dxa"/>
          </w:tcPr>
          <w:p w14:paraId="1F752EB5"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текст с точки зрения его принадлежности к функционально-смысловому типу речи</w:t>
            </w:r>
          </w:p>
        </w:tc>
      </w:tr>
      <w:tr w:rsidR="00304225" w:rsidRPr="00304225" w14:paraId="71F4F9C0" w14:textId="77777777" w:rsidTr="00304225">
        <w:tc>
          <w:tcPr>
            <w:tcW w:w="1701" w:type="dxa"/>
          </w:tcPr>
          <w:p w14:paraId="6B299ED8" w14:textId="77777777" w:rsidR="00304225" w:rsidRPr="00304225" w:rsidRDefault="00304225" w:rsidP="00304225">
            <w:pPr>
              <w:pStyle w:val="a3"/>
              <w:shd w:val="clear" w:color="auto" w:fill="FFFFFF"/>
              <w:spacing w:after="255" w:line="270" w:lineRule="atLeast"/>
              <w:rPr>
                <w:color w:val="333333"/>
              </w:rPr>
            </w:pPr>
            <w:r w:rsidRPr="00304225">
              <w:rPr>
                <w:color w:val="333333"/>
              </w:rPr>
              <w:t>2.7</w:t>
            </w:r>
          </w:p>
        </w:tc>
        <w:tc>
          <w:tcPr>
            <w:tcW w:w="7370" w:type="dxa"/>
          </w:tcPr>
          <w:p w14:paraId="36BFAA4C"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Создавать тексты-повествования с использованием жизненного и читательского опыта; тексты с использованием сюжетной картины (в том числе сочинения-миниатюры объемом 3 и более предложений, </w:t>
            </w:r>
            <w:r w:rsidRPr="00304225">
              <w:rPr>
                <w:color w:val="333333"/>
              </w:rPr>
              <w:lastRenderedPageBreak/>
              <w:t>классные сочинения объемом не менее 70 слов)</w:t>
            </w:r>
          </w:p>
        </w:tc>
      </w:tr>
      <w:tr w:rsidR="00304225" w:rsidRPr="00304225" w14:paraId="6CAF012D" w14:textId="77777777" w:rsidTr="00304225">
        <w:tc>
          <w:tcPr>
            <w:tcW w:w="1701" w:type="dxa"/>
          </w:tcPr>
          <w:p w14:paraId="5E1E3A47"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2.8</w:t>
            </w:r>
          </w:p>
        </w:tc>
        <w:tc>
          <w:tcPr>
            <w:tcW w:w="7370" w:type="dxa"/>
          </w:tcPr>
          <w:p w14:paraId="48AE95A0" w14:textId="77777777" w:rsidR="00304225" w:rsidRPr="00304225" w:rsidRDefault="00304225" w:rsidP="00304225">
            <w:pPr>
              <w:pStyle w:val="a3"/>
              <w:shd w:val="clear" w:color="auto" w:fill="FFFFFF"/>
              <w:spacing w:after="255" w:line="270" w:lineRule="atLeast"/>
              <w:rPr>
                <w:color w:val="333333"/>
              </w:rPr>
            </w:pPr>
            <w:r w:rsidRPr="00304225">
              <w:rPr>
                <w:color w:val="333333"/>
              </w:rPr>
              <w:t>Восстанавливать деформированный текст, осуществлять корректировку восстановленного текста с использованием образца</w:t>
            </w:r>
          </w:p>
        </w:tc>
      </w:tr>
      <w:tr w:rsidR="00304225" w:rsidRPr="00304225" w14:paraId="3A27ED59" w14:textId="77777777" w:rsidTr="00304225">
        <w:tc>
          <w:tcPr>
            <w:tcW w:w="1701" w:type="dxa"/>
          </w:tcPr>
          <w:p w14:paraId="10CD0453" w14:textId="77777777" w:rsidR="00304225" w:rsidRPr="00304225" w:rsidRDefault="00304225" w:rsidP="00304225">
            <w:pPr>
              <w:pStyle w:val="a3"/>
              <w:shd w:val="clear" w:color="auto" w:fill="FFFFFF"/>
              <w:spacing w:after="255" w:line="270" w:lineRule="atLeast"/>
              <w:rPr>
                <w:color w:val="333333"/>
              </w:rPr>
            </w:pPr>
            <w:r w:rsidRPr="00304225">
              <w:rPr>
                <w:color w:val="333333"/>
              </w:rPr>
              <w:t>2.9</w:t>
            </w:r>
          </w:p>
        </w:tc>
        <w:tc>
          <w:tcPr>
            <w:tcW w:w="7370" w:type="dxa"/>
          </w:tcPr>
          <w:p w14:paraId="242BAA10"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сложный) в целях дальнейшего воспроизведения содержания текста в устной и письменной форме</w:t>
            </w:r>
          </w:p>
        </w:tc>
      </w:tr>
      <w:tr w:rsidR="00304225" w:rsidRPr="00304225" w14:paraId="6D1BD4E9" w14:textId="77777777" w:rsidTr="00304225">
        <w:tc>
          <w:tcPr>
            <w:tcW w:w="1701" w:type="dxa"/>
          </w:tcPr>
          <w:p w14:paraId="28C93864" w14:textId="77777777" w:rsidR="00304225" w:rsidRPr="00304225" w:rsidRDefault="00304225" w:rsidP="00304225">
            <w:pPr>
              <w:pStyle w:val="a3"/>
              <w:shd w:val="clear" w:color="auto" w:fill="FFFFFF"/>
              <w:spacing w:after="255" w:line="270" w:lineRule="atLeast"/>
              <w:rPr>
                <w:color w:val="333333"/>
              </w:rPr>
            </w:pPr>
            <w:r w:rsidRPr="00304225">
              <w:rPr>
                <w:color w:val="333333"/>
              </w:rPr>
              <w:t>2.10</w:t>
            </w:r>
          </w:p>
        </w:tc>
        <w:tc>
          <w:tcPr>
            <w:tcW w:w="7370" w:type="dxa"/>
          </w:tcPr>
          <w:p w14:paraId="4A850BA0" w14:textId="77777777" w:rsidR="00304225" w:rsidRPr="00304225" w:rsidRDefault="00304225" w:rsidP="00304225">
            <w:pPr>
              <w:pStyle w:val="a3"/>
              <w:shd w:val="clear" w:color="auto" w:fill="FFFFFF"/>
              <w:spacing w:after="255" w:line="270" w:lineRule="atLeast"/>
              <w:rPr>
                <w:color w:val="333333"/>
              </w:rPr>
            </w:pPr>
            <w:r w:rsidRPr="00304225">
              <w:rPr>
                <w:color w:val="333333"/>
              </w:rPr>
              <w:t>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tc>
      </w:tr>
      <w:tr w:rsidR="00304225" w:rsidRPr="00304225" w14:paraId="7FDE77B1" w14:textId="77777777" w:rsidTr="00304225">
        <w:tc>
          <w:tcPr>
            <w:tcW w:w="1701" w:type="dxa"/>
          </w:tcPr>
          <w:p w14:paraId="5FC3DC0A" w14:textId="77777777" w:rsidR="00304225" w:rsidRPr="00304225" w:rsidRDefault="00304225" w:rsidP="00304225">
            <w:pPr>
              <w:pStyle w:val="a3"/>
              <w:shd w:val="clear" w:color="auto" w:fill="FFFFFF"/>
              <w:spacing w:after="255" w:line="270" w:lineRule="atLeast"/>
              <w:rPr>
                <w:color w:val="333333"/>
              </w:rPr>
            </w:pPr>
            <w:r w:rsidRPr="00304225">
              <w:rPr>
                <w:color w:val="333333"/>
              </w:rPr>
              <w:t>2.11</w:t>
            </w:r>
          </w:p>
        </w:tc>
        <w:tc>
          <w:tcPr>
            <w:tcW w:w="7370" w:type="dxa"/>
          </w:tcPr>
          <w:p w14:paraId="77DD4CF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Представлять сообщение на заданную тему в виде презентации</w:t>
            </w:r>
          </w:p>
        </w:tc>
      </w:tr>
      <w:tr w:rsidR="00304225" w:rsidRPr="00304225" w14:paraId="39F18A09" w14:textId="77777777" w:rsidTr="00304225">
        <w:tc>
          <w:tcPr>
            <w:tcW w:w="1701" w:type="dxa"/>
          </w:tcPr>
          <w:p w14:paraId="14A2CB19" w14:textId="77777777" w:rsidR="00304225" w:rsidRPr="00304225" w:rsidRDefault="00304225" w:rsidP="00304225">
            <w:pPr>
              <w:pStyle w:val="a3"/>
              <w:shd w:val="clear" w:color="auto" w:fill="FFFFFF"/>
              <w:spacing w:after="255" w:line="270" w:lineRule="atLeast"/>
              <w:rPr>
                <w:color w:val="333333"/>
              </w:rPr>
            </w:pPr>
            <w:r w:rsidRPr="00304225">
              <w:rPr>
                <w:color w:val="333333"/>
              </w:rPr>
              <w:t>2.12</w:t>
            </w:r>
          </w:p>
        </w:tc>
        <w:tc>
          <w:tcPr>
            <w:tcW w:w="7370" w:type="dxa"/>
          </w:tcPr>
          <w:p w14:paraId="4456330E" w14:textId="77777777" w:rsidR="00304225" w:rsidRPr="00304225" w:rsidRDefault="00304225" w:rsidP="00304225">
            <w:pPr>
              <w:pStyle w:val="a3"/>
              <w:shd w:val="clear" w:color="auto" w:fill="FFFFFF"/>
              <w:spacing w:after="255" w:line="270" w:lineRule="atLeast"/>
              <w:rPr>
                <w:color w:val="333333"/>
              </w:rPr>
            </w:pPr>
            <w:r w:rsidRPr="00304225">
              <w:rPr>
                <w:color w:val="333333"/>
              </w:rPr>
              <w:t>Редактировать собственные (созданные другими обучающимися) тексты в целях совершенствования их содержания (проверка фактического материала, начальный логический анализ текста - целостность, связность, информативность)</w:t>
            </w:r>
          </w:p>
        </w:tc>
      </w:tr>
      <w:tr w:rsidR="00304225" w:rsidRPr="00304225" w14:paraId="7E9420D3" w14:textId="77777777" w:rsidTr="00304225">
        <w:tc>
          <w:tcPr>
            <w:tcW w:w="1701" w:type="dxa"/>
          </w:tcPr>
          <w:p w14:paraId="02494EF8" w14:textId="77777777" w:rsidR="00304225" w:rsidRPr="00304225" w:rsidRDefault="00304225" w:rsidP="00304225">
            <w:pPr>
              <w:pStyle w:val="a3"/>
              <w:shd w:val="clear" w:color="auto" w:fill="FFFFFF"/>
              <w:spacing w:after="255" w:line="270" w:lineRule="atLeast"/>
              <w:rPr>
                <w:color w:val="333333"/>
              </w:rPr>
            </w:pPr>
            <w:r w:rsidRPr="00304225">
              <w:rPr>
                <w:color w:val="333333"/>
              </w:rPr>
              <w:t>3</w:t>
            </w:r>
          </w:p>
        </w:tc>
        <w:tc>
          <w:tcPr>
            <w:tcW w:w="7370" w:type="dxa"/>
          </w:tcPr>
          <w:p w14:paraId="51672F73"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"Функциональные разновидности языка"</w:t>
            </w:r>
          </w:p>
        </w:tc>
      </w:tr>
      <w:tr w:rsidR="00304225" w:rsidRPr="00304225" w14:paraId="587ABDE7" w14:textId="77777777" w:rsidTr="00304225">
        <w:tc>
          <w:tcPr>
            <w:tcW w:w="1701" w:type="dxa"/>
          </w:tcPr>
          <w:p w14:paraId="13BC2B87" w14:textId="77777777" w:rsidR="00304225" w:rsidRPr="00304225" w:rsidRDefault="00304225" w:rsidP="00304225">
            <w:pPr>
              <w:pStyle w:val="a3"/>
              <w:shd w:val="clear" w:color="auto" w:fill="FFFFFF"/>
              <w:spacing w:after="255" w:line="270" w:lineRule="atLeast"/>
              <w:rPr>
                <w:color w:val="333333"/>
              </w:rPr>
            </w:pPr>
            <w:r w:rsidRPr="00304225">
              <w:rPr>
                <w:color w:val="333333"/>
              </w:rPr>
              <w:t>3.1</w:t>
            </w:r>
          </w:p>
        </w:tc>
        <w:tc>
          <w:tcPr>
            <w:tcW w:w="7370" w:type="dxa"/>
          </w:tcPr>
          <w:p w14:paraId="34DE8AAC" w14:textId="77777777" w:rsidR="00304225" w:rsidRPr="00304225" w:rsidRDefault="00304225" w:rsidP="00304225">
            <w:pPr>
              <w:pStyle w:val="a3"/>
              <w:shd w:val="clear" w:color="auto" w:fill="FFFFFF"/>
              <w:spacing w:after="255" w:line="270" w:lineRule="atLeast"/>
              <w:rPr>
                <w:color w:val="333333"/>
              </w:rPr>
            </w:pPr>
            <w:r w:rsidRPr="00304225">
              <w:rPr>
                <w:color w:val="333333"/>
              </w:rPr>
              <w:t>Иметь общее представление об особенностях разговорной речи, функциональных стилей, языка художественной литературы</w:t>
            </w:r>
          </w:p>
        </w:tc>
      </w:tr>
      <w:tr w:rsidR="00304225" w:rsidRPr="00304225" w14:paraId="44366368" w14:textId="77777777" w:rsidTr="00304225">
        <w:tc>
          <w:tcPr>
            <w:tcW w:w="1701" w:type="dxa"/>
          </w:tcPr>
          <w:p w14:paraId="77D42374" w14:textId="77777777" w:rsidR="00304225" w:rsidRPr="00304225" w:rsidRDefault="00304225" w:rsidP="00304225">
            <w:pPr>
              <w:pStyle w:val="a3"/>
              <w:shd w:val="clear" w:color="auto" w:fill="FFFFFF"/>
              <w:spacing w:after="255" w:line="270" w:lineRule="atLeast"/>
              <w:rPr>
                <w:color w:val="333333"/>
              </w:rPr>
            </w:pPr>
            <w:r w:rsidRPr="00304225">
              <w:rPr>
                <w:color w:val="333333"/>
              </w:rPr>
              <w:t>4</w:t>
            </w:r>
          </w:p>
        </w:tc>
        <w:tc>
          <w:tcPr>
            <w:tcW w:w="7370" w:type="dxa"/>
          </w:tcPr>
          <w:p w14:paraId="2060FF7F"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"Система языка"</w:t>
            </w:r>
          </w:p>
        </w:tc>
      </w:tr>
      <w:tr w:rsidR="00304225" w:rsidRPr="00304225" w14:paraId="4FA2C9B8" w14:textId="77777777" w:rsidTr="00304225">
        <w:tc>
          <w:tcPr>
            <w:tcW w:w="1701" w:type="dxa"/>
          </w:tcPr>
          <w:p w14:paraId="7590766D" w14:textId="77777777" w:rsidR="00304225" w:rsidRPr="00304225" w:rsidRDefault="00304225" w:rsidP="00304225">
            <w:pPr>
              <w:pStyle w:val="a3"/>
              <w:shd w:val="clear" w:color="auto" w:fill="FFFFFF"/>
              <w:spacing w:after="255" w:line="270" w:lineRule="atLeast"/>
              <w:rPr>
                <w:color w:val="333333"/>
              </w:rPr>
            </w:pPr>
            <w:r w:rsidRPr="00304225">
              <w:rPr>
                <w:color w:val="333333"/>
              </w:rPr>
              <w:t>4.1</w:t>
            </w:r>
          </w:p>
        </w:tc>
        <w:tc>
          <w:tcPr>
            <w:tcW w:w="7370" w:type="dxa"/>
          </w:tcPr>
          <w:p w14:paraId="421C3825"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звуки; понимать различие между звуком и буквой, характеризовать систему звуков</w:t>
            </w:r>
          </w:p>
        </w:tc>
      </w:tr>
      <w:tr w:rsidR="00304225" w:rsidRPr="00304225" w14:paraId="0E0F2FAB" w14:textId="77777777" w:rsidTr="00304225">
        <w:tc>
          <w:tcPr>
            <w:tcW w:w="1701" w:type="dxa"/>
          </w:tcPr>
          <w:p w14:paraId="33216F5C" w14:textId="77777777" w:rsidR="00304225" w:rsidRPr="00304225" w:rsidRDefault="00304225" w:rsidP="00304225">
            <w:pPr>
              <w:pStyle w:val="a3"/>
              <w:shd w:val="clear" w:color="auto" w:fill="FFFFFF"/>
              <w:spacing w:after="255" w:line="270" w:lineRule="atLeast"/>
              <w:rPr>
                <w:color w:val="333333"/>
              </w:rPr>
            </w:pPr>
            <w:r w:rsidRPr="00304225">
              <w:rPr>
                <w:color w:val="333333"/>
              </w:rPr>
              <w:t>4.2</w:t>
            </w:r>
          </w:p>
        </w:tc>
        <w:tc>
          <w:tcPr>
            <w:tcW w:w="7370" w:type="dxa"/>
          </w:tcPr>
          <w:p w14:paraId="24B9FC42"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фонетический анализ слов</w:t>
            </w:r>
          </w:p>
        </w:tc>
      </w:tr>
      <w:tr w:rsidR="00304225" w:rsidRPr="00304225" w14:paraId="325E9DEB" w14:textId="77777777" w:rsidTr="00304225">
        <w:tc>
          <w:tcPr>
            <w:tcW w:w="1701" w:type="dxa"/>
          </w:tcPr>
          <w:p w14:paraId="77A475BB" w14:textId="77777777" w:rsidR="00304225" w:rsidRPr="00304225" w:rsidRDefault="00304225" w:rsidP="00304225">
            <w:pPr>
              <w:pStyle w:val="a3"/>
              <w:shd w:val="clear" w:color="auto" w:fill="FFFFFF"/>
              <w:spacing w:after="255" w:line="270" w:lineRule="atLeast"/>
              <w:rPr>
                <w:color w:val="333333"/>
              </w:rPr>
            </w:pPr>
            <w:r w:rsidRPr="00304225">
              <w:rPr>
                <w:color w:val="333333"/>
              </w:rPr>
              <w:t>4.3</w:t>
            </w:r>
          </w:p>
        </w:tc>
        <w:tc>
          <w:tcPr>
            <w:tcW w:w="7370" w:type="dxa"/>
          </w:tcPr>
          <w:p w14:paraId="7B457320" w14:textId="77777777" w:rsidR="00304225" w:rsidRPr="00304225" w:rsidRDefault="00304225" w:rsidP="00304225">
            <w:pPr>
              <w:pStyle w:val="a3"/>
              <w:shd w:val="clear" w:color="auto" w:fill="FFFFFF"/>
              <w:spacing w:after="255" w:line="270" w:lineRule="atLeast"/>
              <w:rPr>
                <w:color w:val="333333"/>
              </w:rPr>
            </w:pPr>
            <w:r w:rsidRPr="00304225">
              <w:rPr>
                <w:color w:val="333333"/>
              </w:rPr>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tc>
      </w:tr>
      <w:tr w:rsidR="00304225" w:rsidRPr="00304225" w14:paraId="7FDC81CA" w14:textId="77777777" w:rsidTr="00304225">
        <w:tc>
          <w:tcPr>
            <w:tcW w:w="1701" w:type="dxa"/>
          </w:tcPr>
          <w:p w14:paraId="72DD0D9F" w14:textId="77777777" w:rsidR="00304225" w:rsidRPr="00304225" w:rsidRDefault="00304225" w:rsidP="00304225">
            <w:pPr>
              <w:pStyle w:val="a3"/>
              <w:shd w:val="clear" w:color="auto" w:fill="FFFFFF"/>
              <w:spacing w:after="255" w:line="270" w:lineRule="atLeast"/>
              <w:rPr>
                <w:color w:val="333333"/>
              </w:rPr>
            </w:pPr>
            <w:r w:rsidRPr="00304225">
              <w:rPr>
                <w:color w:val="333333"/>
              </w:rPr>
              <w:t>4.4</w:t>
            </w:r>
          </w:p>
        </w:tc>
        <w:tc>
          <w:tcPr>
            <w:tcW w:w="7370" w:type="dxa"/>
          </w:tcPr>
          <w:p w14:paraId="25607105"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однозначные и многозначные слова, различать прямое и переносное значения слова</w:t>
            </w:r>
          </w:p>
        </w:tc>
      </w:tr>
      <w:tr w:rsidR="00304225" w:rsidRPr="00304225" w14:paraId="1D8358DD" w14:textId="77777777" w:rsidTr="00304225">
        <w:tc>
          <w:tcPr>
            <w:tcW w:w="1701" w:type="dxa"/>
          </w:tcPr>
          <w:p w14:paraId="496C0C55" w14:textId="77777777" w:rsidR="00304225" w:rsidRPr="00304225" w:rsidRDefault="00304225" w:rsidP="00304225">
            <w:pPr>
              <w:pStyle w:val="a3"/>
              <w:shd w:val="clear" w:color="auto" w:fill="FFFFFF"/>
              <w:spacing w:after="255" w:line="270" w:lineRule="atLeast"/>
              <w:rPr>
                <w:color w:val="333333"/>
              </w:rPr>
            </w:pPr>
            <w:r w:rsidRPr="00304225">
              <w:rPr>
                <w:color w:val="333333"/>
              </w:rPr>
              <w:t>4.5</w:t>
            </w:r>
          </w:p>
        </w:tc>
        <w:tc>
          <w:tcPr>
            <w:tcW w:w="7370" w:type="dxa"/>
          </w:tcPr>
          <w:p w14:paraId="5121ECB9"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синонимы, антонимы, омонимы; различать многозначные слова и омонимы</w:t>
            </w:r>
          </w:p>
        </w:tc>
      </w:tr>
      <w:tr w:rsidR="00304225" w:rsidRPr="00304225" w14:paraId="66703165" w14:textId="77777777" w:rsidTr="00304225">
        <w:tc>
          <w:tcPr>
            <w:tcW w:w="1701" w:type="dxa"/>
          </w:tcPr>
          <w:p w14:paraId="52F4E017" w14:textId="77777777" w:rsidR="00304225" w:rsidRPr="00304225" w:rsidRDefault="00304225" w:rsidP="00304225">
            <w:pPr>
              <w:pStyle w:val="a3"/>
              <w:shd w:val="clear" w:color="auto" w:fill="FFFFFF"/>
              <w:spacing w:after="255" w:line="270" w:lineRule="atLeast"/>
              <w:rPr>
                <w:color w:val="333333"/>
              </w:rPr>
            </w:pPr>
            <w:r w:rsidRPr="00304225">
              <w:rPr>
                <w:color w:val="333333"/>
              </w:rPr>
              <w:t>4.6</w:t>
            </w:r>
          </w:p>
        </w:tc>
        <w:tc>
          <w:tcPr>
            <w:tcW w:w="7370" w:type="dxa"/>
          </w:tcPr>
          <w:p w14:paraId="1745A8FA"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тематические группы слов, родовые и видовые понятия</w:t>
            </w:r>
          </w:p>
        </w:tc>
      </w:tr>
      <w:tr w:rsidR="00304225" w:rsidRPr="00304225" w14:paraId="5AB9D4BA" w14:textId="77777777" w:rsidTr="00304225">
        <w:tc>
          <w:tcPr>
            <w:tcW w:w="1701" w:type="dxa"/>
          </w:tcPr>
          <w:p w14:paraId="7923E0D4" w14:textId="77777777" w:rsidR="00304225" w:rsidRPr="00304225" w:rsidRDefault="00304225" w:rsidP="00304225">
            <w:pPr>
              <w:pStyle w:val="a3"/>
              <w:shd w:val="clear" w:color="auto" w:fill="FFFFFF"/>
              <w:spacing w:after="255" w:line="270" w:lineRule="atLeast"/>
              <w:rPr>
                <w:color w:val="333333"/>
              </w:rPr>
            </w:pPr>
            <w:r w:rsidRPr="00304225">
              <w:rPr>
                <w:color w:val="333333"/>
              </w:rPr>
              <w:t>4.7</w:t>
            </w:r>
          </w:p>
        </w:tc>
        <w:tc>
          <w:tcPr>
            <w:tcW w:w="7370" w:type="dxa"/>
          </w:tcPr>
          <w:p w14:paraId="70752FD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лексический анализ слов (в рамках изученного)</w:t>
            </w:r>
          </w:p>
        </w:tc>
      </w:tr>
      <w:tr w:rsidR="00304225" w:rsidRPr="00304225" w14:paraId="33BB69E9" w14:textId="77777777" w:rsidTr="00304225">
        <w:tc>
          <w:tcPr>
            <w:tcW w:w="1701" w:type="dxa"/>
          </w:tcPr>
          <w:p w14:paraId="2622BA44" w14:textId="77777777" w:rsidR="00304225" w:rsidRPr="00304225" w:rsidRDefault="00304225" w:rsidP="00304225">
            <w:pPr>
              <w:pStyle w:val="a3"/>
              <w:shd w:val="clear" w:color="auto" w:fill="FFFFFF"/>
              <w:spacing w:after="255" w:line="270" w:lineRule="atLeast"/>
              <w:rPr>
                <w:color w:val="333333"/>
              </w:rPr>
            </w:pPr>
            <w:r w:rsidRPr="00304225">
              <w:rPr>
                <w:color w:val="333333"/>
              </w:rPr>
              <w:t>4.8</w:t>
            </w:r>
          </w:p>
        </w:tc>
        <w:tc>
          <w:tcPr>
            <w:tcW w:w="7370" w:type="dxa"/>
          </w:tcPr>
          <w:p w14:paraId="1D507C40" w14:textId="77777777" w:rsidR="00304225" w:rsidRPr="00304225" w:rsidRDefault="00304225" w:rsidP="00304225">
            <w:pPr>
              <w:pStyle w:val="a3"/>
              <w:shd w:val="clear" w:color="auto" w:fill="FFFFFF"/>
              <w:spacing w:after="255" w:line="270" w:lineRule="atLeast"/>
              <w:rPr>
                <w:color w:val="333333"/>
              </w:rPr>
            </w:pPr>
            <w:r w:rsidRPr="00304225">
              <w:rPr>
                <w:color w:val="333333"/>
              </w:rPr>
              <w:t>Уметь пользоваться лексическими словарями (толковым словарем, словарями синонимов, антонимов, омонимов, паронимов)</w:t>
            </w:r>
          </w:p>
        </w:tc>
      </w:tr>
      <w:tr w:rsidR="00304225" w:rsidRPr="00304225" w14:paraId="34357124" w14:textId="77777777" w:rsidTr="00304225">
        <w:tc>
          <w:tcPr>
            <w:tcW w:w="1701" w:type="dxa"/>
          </w:tcPr>
          <w:p w14:paraId="37DACE23" w14:textId="77777777" w:rsidR="00304225" w:rsidRPr="00304225" w:rsidRDefault="00304225" w:rsidP="00304225">
            <w:pPr>
              <w:pStyle w:val="a3"/>
              <w:shd w:val="clear" w:color="auto" w:fill="FFFFFF"/>
              <w:spacing w:after="255" w:line="270" w:lineRule="atLeast"/>
              <w:rPr>
                <w:color w:val="333333"/>
              </w:rPr>
            </w:pPr>
            <w:r w:rsidRPr="00304225">
              <w:rPr>
                <w:color w:val="333333"/>
              </w:rPr>
              <w:t>4.9</w:t>
            </w:r>
          </w:p>
        </w:tc>
        <w:tc>
          <w:tcPr>
            <w:tcW w:w="7370" w:type="dxa"/>
          </w:tcPr>
          <w:p w14:paraId="6022DAEC"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морфему как минимальную значимую единицу языка</w:t>
            </w:r>
          </w:p>
        </w:tc>
      </w:tr>
      <w:tr w:rsidR="00304225" w:rsidRPr="00304225" w14:paraId="4AF7C7F4" w14:textId="77777777" w:rsidTr="00304225">
        <w:tc>
          <w:tcPr>
            <w:tcW w:w="1701" w:type="dxa"/>
          </w:tcPr>
          <w:p w14:paraId="01425104"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4.10</w:t>
            </w:r>
          </w:p>
        </w:tc>
        <w:tc>
          <w:tcPr>
            <w:tcW w:w="7370" w:type="dxa"/>
          </w:tcPr>
          <w:p w14:paraId="682ABF3F"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морфемы в слове (корень, приставку, суффикс, окончание), выделять основу слова</w:t>
            </w:r>
          </w:p>
        </w:tc>
      </w:tr>
      <w:tr w:rsidR="00304225" w:rsidRPr="00304225" w14:paraId="1F75E07A" w14:textId="77777777" w:rsidTr="00304225">
        <w:tc>
          <w:tcPr>
            <w:tcW w:w="1701" w:type="dxa"/>
          </w:tcPr>
          <w:p w14:paraId="1EBEA872"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370" w:type="dxa"/>
          </w:tcPr>
          <w:p w14:paraId="1350D7DC" w14:textId="77777777" w:rsidR="00304225" w:rsidRPr="00304225" w:rsidRDefault="00304225" w:rsidP="00304225">
            <w:pPr>
              <w:pStyle w:val="a3"/>
              <w:shd w:val="clear" w:color="auto" w:fill="FFFFFF"/>
              <w:spacing w:after="255" w:line="270" w:lineRule="atLeast"/>
              <w:rPr>
                <w:color w:val="333333"/>
              </w:rPr>
            </w:pPr>
            <w:r w:rsidRPr="00304225">
              <w:rPr>
                <w:color w:val="333333"/>
              </w:rPr>
              <w:t>Находить чередование звуков в морфемах (в том числе чередование гласных с нулем звука)</w:t>
            </w:r>
          </w:p>
        </w:tc>
      </w:tr>
      <w:tr w:rsidR="00304225" w:rsidRPr="00304225" w14:paraId="4048D228" w14:textId="77777777" w:rsidTr="00304225">
        <w:tc>
          <w:tcPr>
            <w:tcW w:w="1701" w:type="dxa"/>
          </w:tcPr>
          <w:p w14:paraId="08315BBA"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370" w:type="dxa"/>
          </w:tcPr>
          <w:p w14:paraId="689892E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морфемный анализ слов</w:t>
            </w:r>
          </w:p>
        </w:tc>
      </w:tr>
      <w:tr w:rsidR="00304225" w:rsidRPr="00304225" w14:paraId="1AB97DF6" w14:textId="77777777" w:rsidTr="00304225">
        <w:tc>
          <w:tcPr>
            <w:tcW w:w="1701" w:type="dxa"/>
          </w:tcPr>
          <w:p w14:paraId="44B31662"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370" w:type="dxa"/>
          </w:tcPr>
          <w:p w14:paraId="256E7CE1"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tc>
      </w:tr>
      <w:tr w:rsidR="00304225" w:rsidRPr="00304225" w14:paraId="4018B9EC" w14:textId="77777777" w:rsidTr="00304225">
        <w:tc>
          <w:tcPr>
            <w:tcW w:w="1701" w:type="dxa"/>
          </w:tcPr>
          <w:p w14:paraId="5921FF03"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370" w:type="dxa"/>
          </w:tcPr>
          <w:p w14:paraId="0840FC39"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имена существительные, имена прилагательные, глаголы</w:t>
            </w:r>
          </w:p>
        </w:tc>
      </w:tr>
      <w:tr w:rsidR="00304225" w:rsidRPr="00304225" w14:paraId="01AAEA86" w14:textId="77777777" w:rsidTr="00304225">
        <w:tc>
          <w:tcPr>
            <w:tcW w:w="1701" w:type="dxa"/>
          </w:tcPr>
          <w:p w14:paraId="0FA17AD0" w14:textId="77777777" w:rsidR="00304225" w:rsidRPr="00304225" w:rsidRDefault="00304225" w:rsidP="00304225">
            <w:pPr>
              <w:pStyle w:val="a3"/>
              <w:shd w:val="clear" w:color="auto" w:fill="FFFFFF"/>
              <w:spacing w:after="255" w:line="270" w:lineRule="atLeast"/>
              <w:rPr>
                <w:color w:val="333333"/>
              </w:rPr>
            </w:pPr>
            <w:r w:rsidRPr="00304225">
              <w:rPr>
                <w:color w:val="333333"/>
              </w:rPr>
              <w:t>4.15</w:t>
            </w:r>
          </w:p>
        </w:tc>
        <w:tc>
          <w:tcPr>
            <w:tcW w:w="7370" w:type="dxa"/>
          </w:tcPr>
          <w:p w14:paraId="40F13C81"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общее грамматическое значение, морфологические признаки и синтаксические функции имени существительного, объяснять его роль в речи</w:t>
            </w:r>
          </w:p>
        </w:tc>
      </w:tr>
      <w:tr w:rsidR="00304225" w:rsidRPr="00304225" w14:paraId="3C592C52" w14:textId="77777777" w:rsidTr="00304225">
        <w:tc>
          <w:tcPr>
            <w:tcW w:w="1701" w:type="dxa"/>
          </w:tcPr>
          <w:p w14:paraId="14F3B900" w14:textId="77777777" w:rsidR="00304225" w:rsidRPr="00304225" w:rsidRDefault="00304225" w:rsidP="00304225">
            <w:pPr>
              <w:pStyle w:val="a3"/>
              <w:shd w:val="clear" w:color="auto" w:fill="FFFFFF"/>
              <w:spacing w:after="255" w:line="270" w:lineRule="atLeast"/>
              <w:rPr>
                <w:color w:val="333333"/>
              </w:rPr>
            </w:pPr>
            <w:r w:rsidRPr="00304225">
              <w:rPr>
                <w:color w:val="333333"/>
              </w:rPr>
              <w:t>4.16</w:t>
            </w:r>
          </w:p>
        </w:tc>
        <w:tc>
          <w:tcPr>
            <w:tcW w:w="7370" w:type="dxa"/>
          </w:tcPr>
          <w:p w14:paraId="650CEFD2"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лексико-грамматические разряды имен существительных</w:t>
            </w:r>
          </w:p>
        </w:tc>
      </w:tr>
      <w:tr w:rsidR="00304225" w:rsidRPr="00304225" w14:paraId="0BBDD0B7" w14:textId="77777777" w:rsidTr="00304225">
        <w:tc>
          <w:tcPr>
            <w:tcW w:w="1701" w:type="dxa"/>
          </w:tcPr>
          <w:p w14:paraId="4406283F" w14:textId="77777777" w:rsidR="00304225" w:rsidRPr="00304225" w:rsidRDefault="00304225" w:rsidP="00304225">
            <w:pPr>
              <w:pStyle w:val="a3"/>
              <w:shd w:val="clear" w:color="auto" w:fill="FFFFFF"/>
              <w:spacing w:after="255" w:line="270" w:lineRule="atLeast"/>
              <w:rPr>
                <w:color w:val="333333"/>
              </w:rPr>
            </w:pPr>
            <w:r w:rsidRPr="00304225">
              <w:rPr>
                <w:color w:val="333333"/>
              </w:rPr>
              <w:t>4.17</w:t>
            </w:r>
          </w:p>
        </w:tc>
        <w:tc>
          <w:tcPr>
            <w:tcW w:w="7370" w:type="dxa"/>
          </w:tcPr>
          <w:p w14:paraId="3B42C64A"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типы склонения имен существительных, выявлять разносклоняемые и несклоняемые имена существительные</w:t>
            </w:r>
          </w:p>
        </w:tc>
      </w:tr>
      <w:tr w:rsidR="00304225" w:rsidRPr="00304225" w14:paraId="3C9F874C" w14:textId="77777777" w:rsidTr="00304225">
        <w:tc>
          <w:tcPr>
            <w:tcW w:w="1701" w:type="dxa"/>
          </w:tcPr>
          <w:p w14:paraId="0BFCA911" w14:textId="77777777" w:rsidR="00304225" w:rsidRPr="00304225" w:rsidRDefault="00304225" w:rsidP="00304225">
            <w:pPr>
              <w:pStyle w:val="a3"/>
              <w:shd w:val="clear" w:color="auto" w:fill="FFFFFF"/>
              <w:spacing w:after="255" w:line="270" w:lineRule="atLeast"/>
              <w:rPr>
                <w:color w:val="333333"/>
              </w:rPr>
            </w:pPr>
            <w:r w:rsidRPr="00304225">
              <w:rPr>
                <w:color w:val="333333"/>
              </w:rPr>
              <w:t>4.18</w:t>
            </w:r>
          </w:p>
        </w:tc>
        <w:tc>
          <w:tcPr>
            <w:tcW w:w="7370" w:type="dxa"/>
          </w:tcPr>
          <w:p w14:paraId="76EEA792"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имен существительных</w:t>
            </w:r>
          </w:p>
        </w:tc>
      </w:tr>
      <w:tr w:rsidR="00304225" w:rsidRPr="00304225" w14:paraId="3E8F2552" w14:textId="77777777" w:rsidTr="00304225">
        <w:tc>
          <w:tcPr>
            <w:tcW w:w="1701" w:type="dxa"/>
          </w:tcPr>
          <w:p w14:paraId="4F1640CE" w14:textId="77777777" w:rsidR="00304225" w:rsidRPr="00304225" w:rsidRDefault="00304225" w:rsidP="00304225">
            <w:pPr>
              <w:pStyle w:val="a3"/>
              <w:shd w:val="clear" w:color="auto" w:fill="FFFFFF"/>
              <w:spacing w:after="255" w:line="270" w:lineRule="atLeast"/>
              <w:rPr>
                <w:color w:val="333333"/>
              </w:rPr>
            </w:pPr>
            <w:r w:rsidRPr="00304225">
              <w:rPr>
                <w:color w:val="333333"/>
              </w:rPr>
              <w:t>4.19</w:t>
            </w:r>
          </w:p>
        </w:tc>
        <w:tc>
          <w:tcPr>
            <w:tcW w:w="7370" w:type="dxa"/>
          </w:tcPr>
          <w:p w14:paraId="23C102A4"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общее грамматическое значение, морфологические признаки и синтаксические функции имени прилагательного, объяснять его роль в речи</w:t>
            </w:r>
          </w:p>
        </w:tc>
      </w:tr>
      <w:tr w:rsidR="00304225" w:rsidRPr="00304225" w14:paraId="0A9CD304" w14:textId="77777777" w:rsidTr="00304225">
        <w:tc>
          <w:tcPr>
            <w:tcW w:w="1701" w:type="dxa"/>
          </w:tcPr>
          <w:p w14:paraId="1497892B" w14:textId="77777777" w:rsidR="00304225" w:rsidRPr="00304225" w:rsidRDefault="00304225" w:rsidP="00304225">
            <w:pPr>
              <w:pStyle w:val="a3"/>
              <w:shd w:val="clear" w:color="auto" w:fill="FFFFFF"/>
              <w:spacing w:after="255" w:line="270" w:lineRule="atLeast"/>
              <w:rPr>
                <w:color w:val="333333"/>
              </w:rPr>
            </w:pPr>
            <w:r w:rsidRPr="00304225">
              <w:rPr>
                <w:color w:val="333333"/>
              </w:rPr>
              <w:t>4.20</w:t>
            </w:r>
          </w:p>
        </w:tc>
        <w:tc>
          <w:tcPr>
            <w:tcW w:w="7370" w:type="dxa"/>
          </w:tcPr>
          <w:p w14:paraId="1475E9F3"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полную и краткую формы имен прилагательных</w:t>
            </w:r>
          </w:p>
        </w:tc>
      </w:tr>
      <w:tr w:rsidR="00304225" w:rsidRPr="00304225" w14:paraId="6026CD5E" w14:textId="77777777" w:rsidTr="00304225">
        <w:tc>
          <w:tcPr>
            <w:tcW w:w="1701" w:type="dxa"/>
          </w:tcPr>
          <w:p w14:paraId="3D57FBB9" w14:textId="77777777" w:rsidR="00304225" w:rsidRPr="00304225" w:rsidRDefault="00304225" w:rsidP="00304225">
            <w:pPr>
              <w:pStyle w:val="a3"/>
              <w:shd w:val="clear" w:color="auto" w:fill="FFFFFF"/>
              <w:spacing w:after="255" w:line="270" w:lineRule="atLeast"/>
              <w:rPr>
                <w:color w:val="333333"/>
              </w:rPr>
            </w:pPr>
            <w:r w:rsidRPr="00304225">
              <w:rPr>
                <w:color w:val="333333"/>
              </w:rPr>
              <w:t>4.21</w:t>
            </w:r>
          </w:p>
        </w:tc>
        <w:tc>
          <w:tcPr>
            <w:tcW w:w="7370" w:type="dxa"/>
          </w:tcPr>
          <w:p w14:paraId="7360B5AE"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частичный морфологический анализ имен прилагательных (в рамках изученного)</w:t>
            </w:r>
          </w:p>
        </w:tc>
      </w:tr>
      <w:tr w:rsidR="00304225" w:rsidRPr="00304225" w14:paraId="50812880" w14:textId="77777777" w:rsidTr="00304225">
        <w:tc>
          <w:tcPr>
            <w:tcW w:w="1701" w:type="dxa"/>
          </w:tcPr>
          <w:p w14:paraId="4BA18469" w14:textId="77777777" w:rsidR="00304225" w:rsidRPr="00304225" w:rsidRDefault="00304225" w:rsidP="00304225">
            <w:pPr>
              <w:pStyle w:val="a3"/>
              <w:shd w:val="clear" w:color="auto" w:fill="FFFFFF"/>
              <w:spacing w:after="255" w:line="270" w:lineRule="atLeast"/>
              <w:rPr>
                <w:color w:val="333333"/>
              </w:rPr>
            </w:pPr>
            <w:r w:rsidRPr="00304225">
              <w:rPr>
                <w:color w:val="333333"/>
              </w:rPr>
              <w:t>4.22</w:t>
            </w:r>
          </w:p>
        </w:tc>
        <w:tc>
          <w:tcPr>
            <w:tcW w:w="7370" w:type="dxa"/>
          </w:tcPr>
          <w:p w14:paraId="0E619441"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общее грамматическое значение, морфологические признаки и синтаксические функции глагола; объяснять его роль в словосочетании и предложении, а также в речи</w:t>
            </w:r>
          </w:p>
        </w:tc>
      </w:tr>
      <w:tr w:rsidR="00304225" w:rsidRPr="00304225" w14:paraId="060D9AFD" w14:textId="77777777" w:rsidTr="00304225">
        <w:tc>
          <w:tcPr>
            <w:tcW w:w="1701" w:type="dxa"/>
          </w:tcPr>
          <w:p w14:paraId="05FB9AC2" w14:textId="77777777" w:rsidR="00304225" w:rsidRPr="00304225" w:rsidRDefault="00304225" w:rsidP="00304225">
            <w:pPr>
              <w:pStyle w:val="a3"/>
              <w:shd w:val="clear" w:color="auto" w:fill="FFFFFF"/>
              <w:spacing w:after="255" w:line="270" w:lineRule="atLeast"/>
              <w:rPr>
                <w:color w:val="333333"/>
              </w:rPr>
            </w:pPr>
            <w:r w:rsidRPr="00304225">
              <w:rPr>
                <w:color w:val="333333"/>
              </w:rPr>
              <w:t>4.23</w:t>
            </w:r>
          </w:p>
        </w:tc>
        <w:tc>
          <w:tcPr>
            <w:tcW w:w="7370" w:type="dxa"/>
          </w:tcPr>
          <w:p w14:paraId="206CB94E"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глаголы совершенного и несовершенного вида</w:t>
            </w:r>
          </w:p>
        </w:tc>
      </w:tr>
      <w:tr w:rsidR="00304225" w:rsidRPr="00304225" w14:paraId="26E8CD8B" w14:textId="77777777" w:rsidTr="00304225">
        <w:tc>
          <w:tcPr>
            <w:tcW w:w="1701" w:type="dxa"/>
          </w:tcPr>
          <w:p w14:paraId="52FF917C" w14:textId="77777777" w:rsidR="00304225" w:rsidRPr="00304225" w:rsidRDefault="00304225" w:rsidP="00304225">
            <w:pPr>
              <w:pStyle w:val="a3"/>
              <w:shd w:val="clear" w:color="auto" w:fill="FFFFFF"/>
              <w:spacing w:after="255" w:line="270" w:lineRule="atLeast"/>
              <w:rPr>
                <w:color w:val="333333"/>
              </w:rPr>
            </w:pPr>
            <w:r w:rsidRPr="00304225">
              <w:rPr>
                <w:color w:val="333333"/>
              </w:rPr>
              <w:t>4.24</w:t>
            </w:r>
          </w:p>
        </w:tc>
        <w:tc>
          <w:tcPr>
            <w:tcW w:w="7370" w:type="dxa"/>
          </w:tcPr>
          <w:p w14:paraId="317D1704"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глаголы возвратные и невозвратные</w:t>
            </w:r>
          </w:p>
        </w:tc>
      </w:tr>
      <w:tr w:rsidR="00304225" w:rsidRPr="00304225" w14:paraId="64B9B909" w14:textId="77777777" w:rsidTr="00304225">
        <w:tc>
          <w:tcPr>
            <w:tcW w:w="1701" w:type="dxa"/>
          </w:tcPr>
          <w:p w14:paraId="4C222636" w14:textId="77777777" w:rsidR="00304225" w:rsidRPr="00304225" w:rsidRDefault="00304225" w:rsidP="00304225">
            <w:pPr>
              <w:pStyle w:val="a3"/>
              <w:shd w:val="clear" w:color="auto" w:fill="FFFFFF"/>
              <w:spacing w:after="255" w:line="270" w:lineRule="atLeast"/>
              <w:rPr>
                <w:color w:val="333333"/>
              </w:rPr>
            </w:pPr>
            <w:r w:rsidRPr="00304225">
              <w:rPr>
                <w:color w:val="333333"/>
              </w:rPr>
              <w:t>4.25</w:t>
            </w:r>
          </w:p>
        </w:tc>
        <w:tc>
          <w:tcPr>
            <w:tcW w:w="7370" w:type="dxa"/>
          </w:tcPr>
          <w:p w14:paraId="5520C1DA" w14:textId="77777777" w:rsidR="00304225" w:rsidRPr="00304225" w:rsidRDefault="00304225" w:rsidP="00304225">
            <w:pPr>
              <w:pStyle w:val="a3"/>
              <w:shd w:val="clear" w:color="auto" w:fill="FFFFFF"/>
              <w:spacing w:after="255" w:line="270" w:lineRule="atLeast"/>
              <w:rPr>
                <w:color w:val="333333"/>
              </w:rPr>
            </w:pPr>
            <w:r w:rsidRPr="00304225">
              <w:rPr>
                <w:color w:val="333333"/>
              </w:rPr>
              <w:t>Называть грамматические свойства инфинитива (неопределенной формы) глагола, выделять его основу, выделять основу настоящего (будущего простого) времени глагола</w:t>
            </w:r>
          </w:p>
        </w:tc>
      </w:tr>
      <w:tr w:rsidR="00304225" w:rsidRPr="00304225" w14:paraId="42539C07" w14:textId="77777777" w:rsidTr="00304225">
        <w:tc>
          <w:tcPr>
            <w:tcW w:w="1701" w:type="dxa"/>
          </w:tcPr>
          <w:p w14:paraId="43FC7D3D" w14:textId="77777777" w:rsidR="00304225" w:rsidRPr="00304225" w:rsidRDefault="00304225" w:rsidP="00304225">
            <w:pPr>
              <w:pStyle w:val="a3"/>
              <w:shd w:val="clear" w:color="auto" w:fill="FFFFFF"/>
              <w:spacing w:after="255" w:line="270" w:lineRule="atLeast"/>
              <w:rPr>
                <w:color w:val="333333"/>
              </w:rPr>
            </w:pPr>
            <w:r w:rsidRPr="00304225">
              <w:rPr>
                <w:color w:val="333333"/>
              </w:rPr>
              <w:t>4.26</w:t>
            </w:r>
          </w:p>
        </w:tc>
        <w:tc>
          <w:tcPr>
            <w:tcW w:w="7370" w:type="dxa"/>
          </w:tcPr>
          <w:p w14:paraId="485D6760"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спряжение глагола, уметь спрягать глаголы</w:t>
            </w:r>
          </w:p>
        </w:tc>
      </w:tr>
      <w:tr w:rsidR="00304225" w:rsidRPr="00304225" w14:paraId="4A2A9A8B" w14:textId="77777777" w:rsidTr="00304225">
        <w:tc>
          <w:tcPr>
            <w:tcW w:w="1701" w:type="dxa"/>
          </w:tcPr>
          <w:p w14:paraId="1C957D54" w14:textId="77777777" w:rsidR="00304225" w:rsidRPr="00304225" w:rsidRDefault="00304225" w:rsidP="00304225">
            <w:pPr>
              <w:pStyle w:val="a3"/>
              <w:shd w:val="clear" w:color="auto" w:fill="FFFFFF"/>
              <w:spacing w:after="255" w:line="270" w:lineRule="atLeast"/>
              <w:rPr>
                <w:color w:val="333333"/>
              </w:rPr>
            </w:pPr>
            <w:r w:rsidRPr="00304225">
              <w:rPr>
                <w:color w:val="333333"/>
              </w:rPr>
              <w:t>4.27</w:t>
            </w:r>
          </w:p>
        </w:tc>
        <w:tc>
          <w:tcPr>
            <w:tcW w:w="7370" w:type="dxa"/>
          </w:tcPr>
          <w:p w14:paraId="2DF5CF9E"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частичный морфологический анализ глаголов (в рамках изученного)</w:t>
            </w:r>
          </w:p>
        </w:tc>
      </w:tr>
      <w:tr w:rsidR="00304225" w:rsidRPr="00304225" w14:paraId="13B10106" w14:textId="77777777" w:rsidTr="00304225">
        <w:tc>
          <w:tcPr>
            <w:tcW w:w="1701" w:type="dxa"/>
          </w:tcPr>
          <w:p w14:paraId="5F779E89" w14:textId="77777777" w:rsidR="00304225" w:rsidRPr="00304225" w:rsidRDefault="00304225" w:rsidP="00304225">
            <w:pPr>
              <w:pStyle w:val="a3"/>
              <w:shd w:val="clear" w:color="auto" w:fill="FFFFFF"/>
              <w:spacing w:after="255" w:line="270" w:lineRule="atLeast"/>
              <w:rPr>
                <w:color w:val="333333"/>
              </w:rPr>
            </w:pPr>
            <w:r w:rsidRPr="00304225">
              <w:rPr>
                <w:color w:val="333333"/>
              </w:rPr>
              <w:t>4.28</w:t>
            </w:r>
          </w:p>
        </w:tc>
        <w:tc>
          <w:tcPr>
            <w:tcW w:w="7370" w:type="dxa"/>
          </w:tcPr>
          <w:p w14:paraId="0B09D805"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единицы синтаксиса (словосочетание и предложение)</w:t>
            </w:r>
          </w:p>
        </w:tc>
      </w:tr>
      <w:tr w:rsidR="00304225" w:rsidRPr="00304225" w14:paraId="1FB846DF" w14:textId="77777777" w:rsidTr="00304225">
        <w:tc>
          <w:tcPr>
            <w:tcW w:w="1701" w:type="dxa"/>
          </w:tcPr>
          <w:p w14:paraId="0881086B" w14:textId="77777777" w:rsidR="00304225" w:rsidRPr="00304225" w:rsidRDefault="00304225" w:rsidP="00304225">
            <w:pPr>
              <w:pStyle w:val="a3"/>
              <w:shd w:val="clear" w:color="auto" w:fill="FFFFFF"/>
              <w:spacing w:after="255" w:line="270" w:lineRule="atLeast"/>
              <w:rPr>
                <w:color w:val="333333"/>
              </w:rPr>
            </w:pPr>
            <w:r w:rsidRPr="00304225">
              <w:rPr>
                <w:color w:val="333333"/>
              </w:rPr>
              <w:t>4.29</w:t>
            </w:r>
          </w:p>
        </w:tc>
        <w:tc>
          <w:tcPr>
            <w:tcW w:w="7370" w:type="dxa"/>
          </w:tcPr>
          <w:p w14:paraId="592C9E0D"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Проводить синтаксический анализ словосочетаний и простых </w:t>
            </w:r>
            <w:r w:rsidRPr="00304225">
              <w:rPr>
                <w:color w:val="333333"/>
              </w:rPr>
              <w:lastRenderedPageBreak/>
              <w:t>предложений</w:t>
            </w:r>
          </w:p>
        </w:tc>
      </w:tr>
      <w:tr w:rsidR="00304225" w:rsidRPr="00304225" w14:paraId="46BF9F5D" w14:textId="77777777" w:rsidTr="00304225">
        <w:tc>
          <w:tcPr>
            <w:tcW w:w="1701" w:type="dxa"/>
          </w:tcPr>
          <w:p w14:paraId="7B838CEF"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4.30</w:t>
            </w:r>
          </w:p>
        </w:tc>
        <w:tc>
          <w:tcPr>
            <w:tcW w:w="7370" w:type="dxa"/>
          </w:tcPr>
          <w:p w14:paraId="00C2A84F"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словосочетания по морфологическим свойствам главного слова (именные, глагольные, наречные)</w:t>
            </w:r>
          </w:p>
        </w:tc>
      </w:tr>
      <w:tr w:rsidR="00304225" w:rsidRPr="00304225" w14:paraId="3F642E61" w14:textId="77777777" w:rsidTr="00304225">
        <w:tc>
          <w:tcPr>
            <w:tcW w:w="1701" w:type="dxa"/>
          </w:tcPr>
          <w:p w14:paraId="40518342" w14:textId="77777777" w:rsidR="00304225" w:rsidRPr="00304225" w:rsidRDefault="00304225" w:rsidP="00304225">
            <w:pPr>
              <w:pStyle w:val="a3"/>
              <w:shd w:val="clear" w:color="auto" w:fill="FFFFFF"/>
              <w:spacing w:after="255" w:line="270" w:lineRule="atLeast"/>
              <w:rPr>
                <w:color w:val="333333"/>
              </w:rPr>
            </w:pPr>
            <w:r w:rsidRPr="00304225">
              <w:rPr>
                <w:color w:val="333333"/>
              </w:rPr>
              <w:t>4.31</w:t>
            </w:r>
          </w:p>
        </w:tc>
        <w:tc>
          <w:tcPr>
            <w:tcW w:w="7370" w:type="dxa"/>
          </w:tcPr>
          <w:p w14:paraId="1225636E"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простые неосложненные предложения</w:t>
            </w:r>
          </w:p>
        </w:tc>
      </w:tr>
      <w:tr w:rsidR="00304225" w:rsidRPr="00304225" w14:paraId="1D12B149" w14:textId="77777777" w:rsidTr="00304225">
        <w:tc>
          <w:tcPr>
            <w:tcW w:w="1701" w:type="dxa"/>
          </w:tcPr>
          <w:p w14:paraId="01541AA8" w14:textId="77777777" w:rsidR="00304225" w:rsidRPr="00304225" w:rsidRDefault="00304225" w:rsidP="00304225">
            <w:pPr>
              <w:pStyle w:val="a3"/>
              <w:shd w:val="clear" w:color="auto" w:fill="FFFFFF"/>
              <w:spacing w:after="255" w:line="270" w:lineRule="atLeast"/>
              <w:rPr>
                <w:color w:val="333333"/>
              </w:rPr>
            </w:pPr>
            <w:r w:rsidRPr="00304225">
              <w:rPr>
                <w:color w:val="333333"/>
              </w:rPr>
              <w:t>4.32</w:t>
            </w:r>
          </w:p>
        </w:tc>
        <w:tc>
          <w:tcPr>
            <w:tcW w:w="7370" w:type="dxa"/>
          </w:tcPr>
          <w:p w14:paraId="128F433A"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простые предложения, осложненные однородными членами, включая предложения с обобщающим словом при однородных членах</w:t>
            </w:r>
          </w:p>
        </w:tc>
      </w:tr>
      <w:tr w:rsidR="00304225" w:rsidRPr="00304225" w14:paraId="09D5D7D0" w14:textId="77777777" w:rsidTr="00304225">
        <w:tc>
          <w:tcPr>
            <w:tcW w:w="1701" w:type="dxa"/>
          </w:tcPr>
          <w:p w14:paraId="7127F8BF" w14:textId="77777777" w:rsidR="00304225" w:rsidRPr="00304225" w:rsidRDefault="00304225" w:rsidP="00304225">
            <w:pPr>
              <w:pStyle w:val="a3"/>
              <w:shd w:val="clear" w:color="auto" w:fill="FFFFFF"/>
              <w:spacing w:after="255" w:line="270" w:lineRule="atLeast"/>
              <w:rPr>
                <w:color w:val="333333"/>
              </w:rPr>
            </w:pPr>
            <w:r w:rsidRPr="00304225">
              <w:rPr>
                <w:color w:val="333333"/>
              </w:rPr>
              <w:t>4.33</w:t>
            </w:r>
          </w:p>
        </w:tc>
        <w:tc>
          <w:tcPr>
            <w:tcW w:w="7370" w:type="dxa"/>
          </w:tcPr>
          <w:p w14:paraId="257EBAED"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простые предложения, осложненные обращением</w:t>
            </w:r>
          </w:p>
        </w:tc>
      </w:tr>
      <w:tr w:rsidR="00304225" w:rsidRPr="00304225" w14:paraId="07A18A13" w14:textId="77777777" w:rsidTr="00304225">
        <w:tc>
          <w:tcPr>
            <w:tcW w:w="1701" w:type="dxa"/>
          </w:tcPr>
          <w:p w14:paraId="6BC50580" w14:textId="77777777" w:rsidR="00304225" w:rsidRPr="00304225" w:rsidRDefault="00304225" w:rsidP="00304225">
            <w:pPr>
              <w:pStyle w:val="a3"/>
              <w:shd w:val="clear" w:color="auto" w:fill="FFFFFF"/>
              <w:spacing w:after="255" w:line="270" w:lineRule="atLeast"/>
              <w:rPr>
                <w:color w:val="333333"/>
              </w:rPr>
            </w:pPr>
            <w:r w:rsidRPr="00304225">
              <w:rPr>
                <w:color w:val="333333"/>
              </w:rPr>
              <w:t>4.34</w:t>
            </w:r>
          </w:p>
        </w:tc>
        <w:tc>
          <w:tcPr>
            <w:tcW w:w="7370" w:type="dxa"/>
          </w:tcPr>
          <w:p w14:paraId="0070EF86"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предложения по цели высказывания (повествовательные, побудительные, вопросительные)</w:t>
            </w:r>
          </w:p>
        </w:tc>
      </w:tr>
      <w:tr w:rsidR="00304225" w:rsidRPr="00304225" w14:paraId="11465157" w14:textId="77777777" w:rsidTr="00304225">
        <w:tc>
          <w:tcPr>
            <w:tcW w:w="1701" w:type="dxa"/>
          </w:tcPr>
          <w:p w14:paraId="5B3ABCB0" w14:textId="77777777" w:rsidR="00304225" w:rsidRPr="00304225" w:rsidRDefault="00304225" w:rsidP="00304225">
            <w:pPr>
              <w:pStyle w:val="a3"/>
              <w:shd w:val="clear" w:color="auto" w:fill="FFFFFF"/>
              <w:spacing w:after="255" w:line="270" w:lineRule="atLeast"/>
              <w:rPr>
                <w:color w:val="333333"/>
              </w:rPr>
            </w:pPr>
            <w:r w:rsidRPr="00304225">
              <w:rPr>
                <w:color w:val="333333"/>
              </w:rPr>
              <w:t>4.35</w:t>
            </w:r>
          </w:p>
        </w:tc>
        <w:tc>
          <w:tcPr>
            <w:tcW w:w="7370" w:type="dxa"/>
          </w:tcPr>
          <w:p w14:paraId="7765A3B5"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предложения по эмоциональной окраске (восклицательные и невосклицательные)</w:t>
            </w:r>
          </w:p>
        </w:tc>
      </w:tr>
      <w:tr w:rsidR="00304225" w:rsidRPr="00304225" w14:paraId="510FD72D" w14:textId="77777777" w:rsidTr="00304225">
        <w:tc>
          <w:tcPr>
            <w:tcW w:w="1701" w:type="dxa"/>
          </w:tcPr>
          <w:p w14:paraId="51AB3060" w14:textId="77777777" w:rsidR="00304225" w:rsidRPr="00304225" w:rsidRDefault="00304225" w:rsidP="00304225">
            <w:pPr>
              <w:pStyle w:val="a3"/>
              <w:shd w:val="clear" w:color="auto" w:fill="FFFFFF"/>
              <w:spacing w:after="255" w:line="270" w:lineRule="atLeast"/>
              <w:rPr>
                <w:color w:val="333333"/>
              </w:rPr>
            </w:pPr>
            <w:r w:rsidRPr="00304225">
              <w:rPr>
                <w:color w:val="333333"/>
              </w:rPr>
              <w:t>4.36</w:t>
            </w:r>
          </w:p>
        </w:tc>
        <w:tc>
          <w:tcPr>
            <w:tcW w:w="7370" w:type="dxa"/>
          </w:tcPr>
          <w:p w14:paraId="2F6BAE70"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предложения по количеству грамматических основ (простые и сложные)</w:t>
            </w:r>
          </w:p>
        </w:tc>
      </w:tr>
      <w:tr w:rsidR="00304225" w:rsidRPr="00304225" w14:paraId="5C8D4A96" w14:textId="77777777" w:rsidTr="00304225">
        <w:tc>
          <w:tcPr>
            <w:tcW w:w="1701" w:type="dxa"/>
          </w:tcPr>
          <w:p w14:paraId="67BEC70A" w14:textId="77777777" w:rsidR="00304225" w:rsidRPr="00304225" w:rsidRDefault="00304225" w:rsidP="00304225">
            <w:pPr>
              <w:pStyle w:val="a3"/>
              <w:shd w:val="clear" w:color="auto" w:fill="FFFFFF"/>
              <w:spacing w:after="255" w:line="270" w:lineRule="atLeast"/>
              <w:rPr>
                <w:color w:val="333333"/>
              </w:rPr>
            </w:pPr>
            <w:r w:rsidRPr="00304225">
              <w:rPr>
                <w:color w:val="333333"/>
              </w:rPr>
              <w:t>4.37</w:t>
            </w:r>
          </w:p>
        </w:tc>
        <w:tc>
          <w:tcPr>
            <w:tcW w:w="7370" w:type="dxa"/>
          </w:tcPr>
          <w:p w14:paraId="1CE6C7D7"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предложения по наличию второстепенных членов (распространенные и нераспространенные)</w:t>
            </w:r>
          </w:p>
        </w:tc>
      </w:tr>
      <w:tr w:rsidR="00304225" w:rsidRPr="00304225" w14:paraId="60FA5AA6" w14:textId="77777777" w:rsidTr="00304225">
        <w:tc>
          <w:tcPr>
            <w:tcW w:w="1701" w:type="dxa"/>
          </w:tcPr>
          <w:p w14:paraId="33734146" w14:textId="77777777" w:rsidR="00304225" w:rsidRPr="00304225" w:rsidRDefault="00304225" w:rsidP="00304225">
            <w:pPr>
              <w:pStyle w:val="a3"/>
              <w:shd w:val="clear" w:color="auto" w:fill="FFFFFF"/>
              <w:spacing w:after="255" w:line="270" w:lineRule="atLeast"/>
              <w:rPr>
                <w:color w:val="333333"/>
              </w:rPr>
            </w:pPr>
            <w:r w:rsidRPr="00304225">
              <w:rPr>
                <w:color w:val="333333"/>
              </w:rPr>
              <w:t>4.38</w:t>
            </w:r>
          </w:p>
        </w:tc>
        <w:tc>
          <w:tcPr>
            <w:tcW w:w="7370" w:type="dxa"/>
          </w:tcPr>
          <w:p w14:paraId="679BD9AB"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главные члены предложения (грамматическую основу)</w:t>
            </w:r>
          </w:p>
        </w:tc>
      </w:tr>
      <w:tr w:rsidR="00304225" w:rsidRPr="00304225" w14:paraId="6803D61C" w14:textId="77777777" w:rsidTr="00304225">
        <w:tc>
          <w:tcPr>
            <w:tcW w:w="1701" w:type="dxa"/>
          </w:tcPr>
          <w:p w14:paraId="7F7470DC" w14:textId="77777777" w:rsidR="00304225" w:rsidRPr="00304225" w:rsidRDefault="00304225" w:rsidP="00304225">
            <w:pPr>
              <w:pStyle w:val="a3"/>
              <w:shd w:val="clear" w:color="auto" w:fill="FFFFFF"/>
              <w:spacing w:after="255" w:line="270" w:lineRule="atLeast"/>
              <w:rPr>
                <w:color w:val="333333"/>
              </w:rPr>
            </w:pPr>
            <w:r w:rsidRPr="00304225">
              <w:rPr>
                <w:color w:val="333333"/>
              </w:rPr>
              <w:t>4.39</w:t>
            </w:r>
          </w:p>
        </w:tc>
        <w:tc>
          <w:tcPr>
            <w:tcW w:w="7370" w:type="dxa"/>
          </w:tcPr>
          <w:p w14:paraId="311AB0F8"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второстепенные члены предложения</w:t>
            </w:r>
          </w:p>
        </w:tc>
      </w:tr>
      <w:tr w:rsidR="00304225" w:rsidRPr="00304225" w14:paraId="162C06A5" w14:textId="77777777" w:rsidTr="00304225">
        <w:tc>
          <w:tcPr>
            <w:tcW w:w="1701" w:type="dxa"/>
          </w:tcPr>
          <w:p w14:paraId="7639DCF7" w14:textId="77777777" w:rsidR="00304225" w:rsidRPr="00304225" w:rsidRDefault="00304225" w:rsidP="00304225">
            <w:pPr>
              <w:pStyle w:val="a3"/>
              <w:shd w:val="clear" w:color="auto" w:fill="FFFFFF"/>
              <w:spacing w:after="255" w:line="270" w:lineRule="atLeast"/>
              <w:rPr>
                <w:color w:val="333333"/>
              </w:rPr>
            </w:pPr>
            <w:r w:rsidRPr="00304225">
              <w:rPr>
                <w:color w:val="333333"/>
              </w:rPr>
              <w:t>4.40</w:t>
            </w:r>
          </w:p>
        </w:tc>
        <w:tc>
          <w:tcPr>
            <w:tcW w:w="7370" w:type="dxa"/>
          </w:tcPr>
          <w:p w14:paraId="24DEE60B"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w:t>
            </w:r>
          </w:p>
        </w:tc>
      </w:tr>
      <w:tr w:rsidR="00304225" w:rsidRPr="00304225" w14:paraId="629C9D50" w14:textId="77777777" w:rsidTr="00304225">
        <w:tc>
          <w:tcPr>
            <w:tcW w:w="1701" w:type="dxa"/>
          </w:tcPr>
          <w:p w14:paraId="3207A8D5" w14:textId="77777777" w:rsidR="00304225" w:rsidRPr="00304225" w:rsidRDefault="00304225" w:rsidP="00304225">
            <w:pPr>
              <w:pStyle w:val="a3"/>
              <w:shd w:val="clear" w:color="auto" w:fill="FFFFFF"/>
              <w:spacing w:after="255" w:line="270" w:lineRule="atLeast"/>
              <w:rPr>
                <w:color w:val="333333"/>
              </w:rPr>
            </w:pPr>
            <w:r w:rsidRPr="00304225">
              <w:rPr>
                <w:color w:val="333333"/>
              </w:rPr>
              <w:t>4.41</w:t>
            </w:r>
          </w:p>
        </w:tc>
        <w:tc>
          <w:tcPr>
            <w:tcW w:w="7370" w:type="dxa"/>
          </w:tcPr>
          <w:p w14:paraId="6AE4B264"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морфологические средства выражения сказуемого (глаголом, именем существительным, именем прилагательным)</w:t>
            </w:r>
          </w:p>
        </w:tc>
      </w:tr>
      <w:tr w:rsidR="00304225" w:rsidRPr="00304225" w14:paraId="31C43351" w14:textId="77777777" w:rsidTr="00304225">
        <w:tc>
          <w:tcPr>
            <w:tcW w:w="1701" w:type="dxa"/>
          </w:tcPr>
          <w:p w14:paraId="2D4BF0FD" w14:textId="77777777" w:rsidR="00304225" w:rsidRPr="00304225" w:rsidRDefault="00304225" w:rsidP="00304225">
            <w:pPr>
              <w:pStyle w:val="a3"/>
              <w:shd w:val="clear" w:color="auto" w:fill="FFFFFF"/>
              <w:spacing w:after="255" w:line="270" w:lineRule="atLeast"/>
              <w:rPr>
                <w:color w:val="333333"/>
              </w:rPr>
            </w:pPr>
            <w:r w:rsidRPr="00304225">
              <w:rPr>
                <w:color w:val="333333"/>
              </w:rPr>
              <w:t>4.42</w:t>
            </w:r>
          </w:p>
        </w:tc>
        <w:tc>
          <w:tcPr>
            <w:tcW w:w="7370" w:type="dxa"/>
          </w:tcPr>
          <w:p w14:paraId="5568D51A"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морфологические средства выражения второстепенных членов предложения (в рамках изученного)</w:t>
            </w:r>
          </w:p>
        </w:tc>
      </w:tr>
      <w:tr w:rsidR="00304225" w:rsidRPr="00304225" w14:paraId="561D7887" w14:textId="77777777" w:rsidTr="00304225">
        <w:tc>
          <w:tcPr>
            <w:tcW w:w="1701" w:type="dxa"/>
          </w:tcPr>
          <w:p w14:paraId="4EF18158" w14:textId="77777777" w:rsidR="00304225" w:rsidRPr="00304225" w:rsidRDefault="00304225" w:rsidP="00304225">
            <w:pPr>
              <w:pStyle w:val="a3"/>
              <w:shd w:val="clear" w:color="auto" w:fill="FFFFFF"/>
              <w:spacing w:after="255" w:line="270" w:lineRule="atLeast"/>
              <w:rPr>
                <w:color w:val="333333"/>
              </w:rPr>
            </w:pPr>
            <w:r w:rsidRPr="00304225">
              <w:rPr>
                <w:color w:val="333333"/>
              </w:rPr>
              <w:t>5</w:t>
            </w:r>
          </w:p>
        </w:tc>
        <w:tc>
          <w:tcPr>
            <w:tcW w:w="7370" w:type="dxa"/>
          </w:tcPr>
          <w:p w14:paraId="21FBDB6C"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"Культура речи"</w:t>
            </w:r>
          </w:p>
        </w:tc>
      </w:tr>
      <w:tr w:rsidR="00304225" w:rsidRPr="00304225" w14:paraId="72B9269B" w14:textId="77777777" w:rsidTr="00304225">
        <w:tc>
          <w:tcPr>
            <w:tcW w:w="1701" w:type="dxa"/>
          </w:tcPr>
          <w:p w14:paraId="43A5B905" w14:textId="77777777" w:rsidR="00304225" w:rsidRPr="00304225" w:rsidRDefault="00304225" w:rsidP="00304225">
            <w:pPr>
              <w:pStyle w:val="a3"/>
              <w:shd w:val="clear" w:color="auto" w:fill="FFFFFF"/>
              <w:spacing w:after="255" w:line="270" w:lineRule="atLeast"/>
              <w:rPr>
                <w:color w:val="333333"/>
              </w:rPr>
            </w:pPr>
            <w:r w:rsidRPr="00304225">
              <w:rPr>
                <w:color w:val="333333"/>
              </w:rPr>
              <w:t>5.1</w:t>
            </w:r>
          </w:p>
        </w:tc>
        <w:tc>
          <w:tcPr>
            <w:tcW w:w="7370" w:type="dxa"/>
          </w:tcPr>
          <w:p w14:paraId="47B7D6D3"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Использовать знания по фонетике и орфоэпии в практике произношения слов</w:t>
            </w:r>
          </w:p>
        </w:tc>
      </w:tr>
      <w:tr w:rsidR="00304225" w:rsidRPr="00304225" w14:paraId="5D0B10D1" w14:textId="77777777" w:rsidTr="00304225">
        <w:tc>
          <w:tcPr>
            <w:tcW w:w="1701" w:type="dxa"/>
          </w:tcPr>
          <w:p w14:paraId="440AECDD" w14:textId="77777777" w:rsidR="00304225" w:rsidRPr="00304225" w:rsidRDefault="00304225" w:rsidP="00304225">
            <w:pPr>
              <w:pStyle w:val="a3"/>
              <w:shd w:val="clear" w:color="auto" w:fill="FFFFFF"/>
              <w:spacing w:after="255" w:line="270" w:lineRule="atLeast"/>
              <w:rPr>
                <w:color w:val="333333"/>
              </w:rPr>
            </w:pPr>
            <w:r w:rsidRPr="00304225">
              <w:rPr>
                <w:color w:val="333333"/>
              </w:rPr>
              <w:t>5.2</w:t>
            </w:r>
          </w:p>
        </w:tc>
        <w:tc>
          <w:tcPr>
            <w:tcW w:w="7370" w:type="dxa"/>
          </w:tcPr>
          <w:p w14:paraId="722DAB21"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произношения имен существительных, постановки в них ударения (в рамках изученного)</w:t>
            </w:r>
          </w:p>
        </w:tc>
      </w:tr>
      <w:tr w:rsidR="00304225" w:rsidRPr="00304225" w14:paraId="10451C54" w14:textId="77777777" w:rsidTr="00304225">
        <w:tc>
          <w:tcPr>
            <w:tcW w:w="1701" w:type="dxa"/>
          </w:tcPr>
          <w:p w14:paraId="0C90F746" w14:textId="77777777" w:rsidR="00304225" w:rsidRPr="00304225" w:rsidRDefault="00304225" w:rsidP="00304225">
            <w:pPr>
              <w:pStyle w:val="a3"/>
              <w:shd w:val="clear" w:color="auto" w:fill="FFFFFF"/>
              <w:spacing w:after="255" w:line="270" w:lineRule="atLeast"/>
              <w:rPr>
                <w:color w:val="333333"/>
              </w:rPr>
            </w:pPr>
            <w:r w:rsidRPr="00304225">
              <w:rPr>
                <w:color w:val="333333"/>
              </w:rPr>
              <w:t>5.3</w:t>
            </w:r>
          </w:p>
        </w:tc>
        <w:tc>
          <w:tcPr>
            <w:tcW w:w="7370" w:type="dxa"/>
          </w:tcPr>
          <w:p w14:paraId="306AE7A3"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произношения имен прилагательных, постановки в них ударения (в рамках изученного)</w:t>
            </w:r>
          </w:p>
        </w:tc>
      </w:tr>
      <w:tr w:rsidR="00304225" w:rsidRPr="00304225" w14:paraId="63B94B12" w14:textId="77777777" w:rsidTr="00304225">
        <w:tc>
          <w:tcPr>
            <w:tcW w:w="1701" w:type="dxa"/>
          </w:tcPr>
          <w:p w14:paraId="465C7A43" w14:textId="77777777" w:rsidR="00304225" w:rsidRPr="00304225" w:rsidRDefault="00304225" w:rsidP="00304225">
            <w:pPr>
              <w:pStyle w:val="a3"/>
              <w:shd w:val="clear" w:color="auto" w:fill="FFFFFF"/>
              <w:spacing w:after="255" w:line="270" w:lineRule="atLeast"/>
              <w:rPr>
                <w:color w:val="333333"/>
              </w:rPr>
            </w:pPr>
            <w:r w:rsidRPr="00304225">
              <w:rPr>
                <w:color w:val="333333"/>
              </w:rPr>
              <w:t>5.4</w:t>
            </w:r>
          </w:p>
        </w:tc>
        <w:tc>
          <w:tcPr>
            <w:tcW w:w="7370" w:type="dxa"/>
          </w:tcPr>
          <w:p w14:paraId="64CB3B92"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Соблюдать нормы постановки ударения в глагольных формах (в </w:t>
            </w:r>
            <w:r w:rsidRPr="00304225">
              <w:rPr>
                <w:color w:val="333333"/>
              </w:rPr>
              <w:lastRenderedPageBreak/>
              <w:t>рамках изученного)</w:t>
            </w:r>
          </w:p>
        </w:tc>
      </w:tr>
      <w:tr w:rsidR="00304225" w:rsidRPr="00304225" w14:paraId="37049ED2" w14:textId="77777777" w:rsidTr="00304225">
        <w:tc>
          <w:tcPr>
            <w:tcW w:w="1701" w:type="dxa"/>
          </w:tcPr>
          <w:p w14:paraId="5681D51E"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5.5</w:t>
            </w:r>
          </w:p>
        </w:tc>
        <w:tc>
          <w:tcPr>
            <w:tcW w:w="7370" w:type="dxa"/>
          </w:tcPr>
          <w:p w14:paraId="4DD9C919" w14:textId="77777777" w:rsidR="00304225" w:rsidRPr="00304225" w:rsidRDefault="00304225" w:rsidP="00304225">
            <w:pPr>
              <w:pStyle w:val="a3"/>
              <w:shd w:val="clear" w:color="auto" w:fill="FFFFFF"/>
              <w:spacing w:after="255" w:line="270" w:lineRule="atLeast"/>
              <w:rPr>
                <w:color w:val="333333"/>
              </w:rPr>
            </w:pPr>
            <w:r w:rsidRPr="00304225">
              <w:rPr>
                <w:color w:val="333333"/>
              </w:rPr>
              <w:t>Уметь правильно употреблять слова-паронимы</w:t>
            </w:r>
          </w:p>
        </w:tc>
      </w:tr>
      <w:tr w:rsidR="00304225" w:rsidRPr="00304225" w14:paraId="65BC73A4" w14:textId="77777777" w:rsidTr="00304225">
        <w:tc>
          <w:tcPr>
            <w:tcW w:w="1701" w:type="dxa"/>
          </w:tcPr>
          <w:p w14:paraId="474DB6DB" w14:textId="77777777" w:rsidR="00304225" w:rsidRPr="00304225" w:rsidRDefault="00304225" w:rsidP="00304225">
            <w:pPr>
              <w:pStyle w:val="a3"/>
              <w:shd w:val="clear" w:color="auto" w:fill="FFFFFF"/>
              <w:spacing w:after="255" w:line="270" w:lineRule="atLeast"/>
              <w:rPr>
                <w:color w:val="333333"/>
              </w:rPr>
            </w:pPr>
            <w:r w:rsidRPr="00304225">
              <w:rPr>
                <w:color w:val="333333"/>
              </w:rPr>
              <w:t>5.6</w:t>
            </w:r>
          </w:p>
        </w:tc>
        <w:tc>
          <w:tcPr>
            <w:tcW w:w="7370" w:type="dxa"/>
          </w:tcPr>
          <w:p w14:paraId="0B6CBDDD"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словоизменения, имен существительных, употребления несклоняемых имен существительных (в рамках изученного)</w:t>
            </w:r>
          </w:p>
        </w:tc>
      </w:tr>
      <w:tr w:rsidR="00304225" w:rsidRPr="00304225" w14:paraId="2C2B3626" w14:textId="77777777" w:rsidTr="00304225">
        <w:tc>
          <w:tcPr>
            <w:tcW w:w="1701" w:type="dxa"/>
          </w:tcPr>
          <w:p w14:paraId="09AD48CD" w14:textId="77777777" w:rsidR="00304225" w:rsidRPr="00304225" w:rsidRDefault="00304225" w:rsidP="00304225">
            <w:pPr>
              <w:pStyle w:val="a3"/>
              <w:shd w:val="clear" w:color="auto" w:fill="FFFFFF"/>
              <w:spacing w:after="255" w:line="270" w:lineRule="atLeast"/>
              <w:rPr>
                <w:color w:val="333333"/>
              </w:rPr>
            </w:pPr>
            <w:r w:rsidRPr="00304225">
              <w:rPr>
                <w:color w:val="333333"/>
              </w:rPr>
              <w:t>5.7</w:t>
            </w:r>
          </w:p>
        </w:tc>
        <w:tc>
          <w:tcPr>
            <w:tcW w:w="7370" w:type="dxa"/>
          </w:tcPr>
          <w:p w14:paraId="57CE9B5D"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словоизменения имен прилагательных (в рамках изученного)</w:t>
            </w:r>
          </w:p>
        </w:tc>
      </w:tr>
      <w:tr w:rsidR="00304225" w:rsidRPr="00304225" w14:paraId="3D95269E" w14:textId="77777777" w:rsidTr="00304225">
        <w:tc>
          <w:tcPr>
            <w:tcW w:w="1701" w:type="dxa"/>
          </w:tcPr>
          <w:p w14:paraId="10C910D8" w14:textId="77777777" w:rsidR="00304225" w:rsidRPr="00304225" w:rsidRDefault="00304225" w:rsidP="00304225">
            <w:pPr>
              <w:pStyle w:val="a3"/>
              <w:shd w:val="clear" w:color="auto" w:fill="FFFFFF"/>
              <w:spacing w:after="255" w:line="270" w:lineRule="atLeast"/>
              <w:rPr>
                <w:color w:val="333333"/>
              </w:rPr>
            </w:pPr>
            <w:r w:rsidRPr="00304225">
              <w:rPr>
                <w:color w:val="333333"/>
              </w:rPr>
              <w:t>5.8</w:t>
            </w:r>
          </w:p>
        </w:tc>
        <w:tc>
          <w:tcPr>
            <w:tcW w:w="7370" w:type="dxa"/>
          </w:tcPr>
          <w:p w14:paraId="0C97FB6C"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словоизменения глаголов (в рамках изученного)</w:t>
            </w:r>
          </w:p>
        </w:tc>
      </w:tr>
      <w:tr w:rsidR="00304225" w:rsidRPr="00304225" w14:paraId="391A2CBA" w14:textId="77777777" w:rsidTr="00304225">
        <w:tc>
          <w:tcPr>
            <w:tcW w:w="1701" w:type="dxa"/>
          </w:tcPr>
          <w:p w14:paraId="1DF740B6" w14:textId="77777777" w:rsidR="00304225" w:rsidRPr="00304225" w:rsidRDefault="00304225" w:rsidP="00304225">
            <w:pPr>
              <w:pStyle w:val="a3"/>
              <w:shd w:val="clear" w:color="auto" w:fill="FFFFFF"/>
              <w:spacing w:after="255" w:line="270" w:lineRule="atLeast"/>
              <w:rPr>
                <w:color w:val="333333"/>
              </w:rPr>
            </w:pPr>
            <w:r w:rsidRPr="00304225">
              <w:rPr>
                <w:color w:val="333333"/>
              </w:rPr>
              <w:t>6</w:t>
            </w:r>
          </w:p>
        </w:tc>
        <w:tc>
          <w:tcPr>
            <w:tcW w:w="7370" w:type="dxa"/>
          </w:tcPr>
          <w:p w14:paraId="317A3A45"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"Орфография"</w:t>
            </w:r>
          </w:p>
        </w:tc>
      </w:tr>
      <w:tr w:rsidR="00304225" w:rsidRPr="00304225" w14:paraId="2CF10E1D" w14:textId="77777777" w:rsidTr="00304225">
        <w:tc>
          <w:tcPr>
            <w:tcW w:w="1701" w:type="dxa"/>
          </w:tcPr>
          <w:p w14:paraId="3C32B63C" w14:textId="77777777" w:rsidR="00304225" w:rsidRPr="00304225" w:rsidRDefault="00304225" w:rsidP="00304225">
            <w:pPr>
              <w:pStyle w:val="a3"/>
              <w:shd w:val="clear" w:color="auto" w:fill="FFFFFF"/>
              <w:spacing w:after="255" w:line="270" w:lineRule="atLeast"/>
              <w:rPr>
                <w:color w:val="333333"/>
              </w:rPr>
            </w:pPr>
            <w:r w:rsidRPr="00304225">
              <w:rPr>
                <w:color w:val="333333"/>
              </w:rPr>
              <w:t>6.1</w:t>
            </w:r>
          </w:p>
        </w:tc>
        <w:tc>
          <w:tcPr>
            <w:tcW w:w="7370" w:type="dxa"/>
          </w:tcPr>
          <w:p w14:paraId="0085ED66" w14:textId="77777777" w:rsidR="00304225" w:rsidRPr="00304225" w:rsidRDefault="00304225" w:rsidP="00304225">
            <w:pPr>
              <w:pStyle w:val="a3"/>
              <w:shd w:val="clear" w:color="auto" w:fill="FFFFFF"/>
              <w:spacing w:after="255" w:line="270" w:lineRule="atLeast"/>
              <w:rPr>
                <w:color w:val="333333"/>
              </w:rPr>
            </w:pPr>
            <w:r w:rsidRPr="00304225">
              <w:rPr>
                <w:color w:val="333333"/>
              </w:rPr>
              <w:t>Оперировать понятием "орфограмма" и различать буквенные и небуквенные орфограммы при проведении орфографического анализа слова</w:t>
            </w:r>
          </w:p>
        </w:tc>
      </w:tr>
      <w:tr w:rsidR="00304225" w:rsidRPr="00304225" w14:paraId="6A031F4B" w14:textId="77777777" w:rsidTr="00304225">
        <w:tc>
          <w:tcPr>
            <w:tcW w:w="1701" w:type="dxa"/>
          </w:tcPr>
          <w:p w14:paraId="36B740E2" w14:textId="77777777" w:rsidR="00304225" w:rsidRPr="00304225" w:rsidRDefault="00304225" w:rsidP="00304225">
            <w:pPr>
              <w:pStyle w:val="a3"/>
              <w:shd w:val="clear" w:color="auto" w:fill="FFFFFF"/>
              <w:spacing w:after="255" w:line="270" w:lineRule="atLeast"/>
              <w:rPr>
                <w:color w:val="333333"/>
              </w:rPr>
            </w:pPr>
            <w:r w:rsidRPr="00304225">
              <w:rPr>
                <w:color w:val="333333"/>
              </w:rPr>
              <w:t>6.2</w:t>
            </w:r>
          </w:p>
        </w:tc>
        <w:tc>
          <w:tcPr>
            <w:tcW w:w="7370" w:type="dxa"/>
          </w:tcPr>
          <w:p w14:paraId="2F40F4FB"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изученные орфограммы</w:t>
            </w:r>
          </w:p>
        </w:tc>
      </w:tr>
      <w:tr w:rsidR="00304225" w:rsidRPr="00304225" w14:paraId="1F494E47" w14:textId="77777777" w:rsidTr="00304225">
        <w:tc>
          <w:tcPr>
            <w:tcW w:w="1701" w:type="dxa"/>
          </w:tcPr>
          <w:p w14:paraId="14D45F7C" w14:textId="77777777" w:rsidR="00304225" w:rsidRPr="00304225" w:rsidRDefault="00304225" w:rsidP="00304225">
            <w:pPr>
              <w:pStyle w:val="a3"/>
              <w:shd w:val="clear" w:color="auto" w:fill="FFFFFF"/>
              <w:spacing w:after="255" w:line="270" w:lineRule="atLeast"/>
              <w:rPr>
                <w:color w:val="333333"/>
              </w:rPr>
            </w:pPr>
            <w:r w:rsidRPr="00304225">
              <w:rPr>
                <w:color w:val="333333"/>
              </w:rPr>
              <w:t>6.3</w:t>
            </w:r>
          </w:p>
        </w:tc>
        <w:tc>
          <w:tcPr>
            <w:tcW w:w="7370" w:type="dxa"/>
          </w:tcPr>
          <w:p w14:paraId="325FC65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знания по орфографии в практике правописания (в том числе применять знание о правописании разделительных ъ и ь)</w:t>
            </w:r>
          </w:p>
        </w:tc>
      </w:tr>
      <w:tr w:rsidR="00304225" w:rsidRPr="00304225" w14:paraId="45D254A3" w14:textId="77777777" w:rsidTr="00304225">
        <w:tc>
          <w:tcPr>
            <w:tcW w:w="1701" w:type="dxa"/>
          </w:tcPr>
          <w:p w14:paraId="5A4CBCA1" w14:textId="77777777" w:rsidR="00304225" w:rsidRPr="00304225" w:rsidRDefault="00304225" w:rsidP="00304225">
            <w:pPr>
              <w:pStyle w:val="a3"/>
              <w:shd w:val="clear" w:color="auto" w:fill="FFFFFF"/>
              <w:spacing w:after="255" w:line="270" w:lineRule="atLeast"/>
              <w:rPr>
                <w:color w:val="333333"/>
              </w:rPr>
            </w:pPr>
            <w:r w:rsidRPr="00304225">
              <w:rPr>
                <w:color w:val="333333"/>
              </w:rPr>
              <w:t>6.4</w:t>
            </w:r>
          </w:p>
        </w:tc>
        <w:tc>
          <w:tcPr>
            <w:tcW w:w="7370" w:type="dxa"/>
          </w:tcPr>
          <w:p w14:paraId="4CED473A"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Использовать знания по фонетике и графике в практике правописания слов</w:t>
            </w:r>
          </w:p>
        </w:tc>
      </w:tr>
      <w:tr w:rsidR="00304225" w:rsidRPr="00304225" w14:paraId="09609DB5" w14:textId="77777777" w:rsidTr="00304225">
        <w:tc>
          <w:tcPr>
            <w:tcW w:w="1701" w:type="dxa"/>
          </w:tcPr>
          <w:p w14:paraId="3105BF84" w14:textId="77777777" w:rsidR="00304225" w:rsidRPr="00304225" w:rsidRDefault="00304225" w:rsidP="00304225">
            <w:pPr>
              <w:pStyle w:val="a3"/>
              <w:shd w:val="clear" w:color="auto" w:fill="FFFFFF"/>
              <w:spacing w:after="255" w:line="270" w:lineRule="atLeast"/>
              <w:rPr>
                <w:color w:val="333333"/>
              </w:rPr>
            </w:pPr>
            <w:r w:rsidRPr="00304225">
              <w:rPr>
                <w:color w:val="333333"/>
              </w:rPr>
              <w:t>6.5</w:t>
            </w:r>
          </w:p>
        </w:tc>
        <w:tc>
          <w:tcPr>
            <w:tcW w:w="7370" w:type="dxa"/>
          </w:tcPr>
          <w:p w14:paraId="4490FDAD"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знания по морфемике в практике правописания неизменяемых приставок и приставок на -з (-с); ы и и после приставок, корней с безударными проверяемыми, непроверяемыми, чередующимися гласными (-лаг- и -лож-, -раст-, -ращ- и -рос-, -гар- и -гор-, -зар- и -зор-, -клан- и -клон-, -скак- и -скоч-, корней с чередованием е (и), корней с проверяемыми, непроверяемыми, непроизносимыми согласными (в рамках изученного), ё и о после шипящих в корне слова, ы и и после ц</w:t>
            </w:r>
          </w:p>
        </w:tc>
      </w:tr>
      <w:tr w:rsidR="00304225" w:rsidRPr="00304225" w14:paraId="04D6F961" w14:textId="77777777" w:rsidTr="00304225">
        <w:tc>
          <w:tcPr>
            <w:tcW w:w="1701" w:type="dxa"/>
          </w:tcPr>
          <w:p w14:paraId="5A8EE3A5" w14:textId="77777777" w:rsidR="00304225" w:rsidRPr="00304225" w:rsidRDefault="00304225" w:rsidP="00304225">
            <w:pPr>
              <w:pStyle w:val="a3"/>
              <w:shd w:val="clear" w:color="auto" w:fill="FFFFFF"/>
              <w:spacing w:after="255" w:line="270" w:lineRule="atLeast"/>
              <w:rPr>
                <w:color w:val="333333"/>
              </w:rPr>
            </w:pPr>
            <w:r w:rsidRPr="00304225">
              <w:rPr>
                <w:color w:val="333333"/>
              </w:rPr>
              <w:t>6.6</w:t>
            </w:r>
          </w:p>
        </w:tc>
        <w:tc>
          <w:tcPr>
            <w:tcW w:w="7370" w:type="dxa"/>
          </w:tcPr>
          <w:p w14:paraId="36C0284E"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имен существительных: безударных окончаний, о и е (ё) после шипящих и ц в суффиксах и окончаниях, суффиксов -ник- и -щик-, -ек- и -ик- (-чик-), употребления (неупотребления) ь на конце имен существительных после шипящих; слитное и раздельное написание не с именами существительными; правописание собственных имен существительных</w:t>
            </w:r>
          </w:p>
        </w:tc>
      </w:tr>
      <w:tr w:rsidR="00304225" w:rsidRPr="00304225" w14:paraId="47FF0B5D" w14:textId="77777777" w:rsidTr="00304225">
        <w:tc>
          <w:tcPr>
            <w:tcW w:w="1701" w:type="dxa"/>
          </w:tcPr>
          <w:p w14:paraId="4629A4D4" w14:textId="77777777" w:rsidR="00304225" w:rsidRPr="00304225" w:rsidRDefault="00304225" w:rsidP="00304225">
            <w:pPr>
              <w:pStyle w:val="a3"/>
              <w:shd w:val="clear" w:color="auto" w:fill="FFFFFF"/>
              <w:spacing w:after="255" w:line="270" w:lineRule="atLeast"/>
              <w:rPr>
                <w:color w:val="333333"/>
              </w:rPr>
            </w:pPr>
            <w:r w:rsidRPr="00304225">
              <w:rPr>
                <w:color w:val="333333"/>
              </w:rPr>
              <w:t>6.7</w:t>
            </w:r>
          </w:p>
        </w:tc>
        <w:tc>
          <w:tcPr>
            <w:tcW w:w="7370" w:type="dxa"/>
          </w:tcPr>
          <w:p w14:paraId="46A52165"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имен прилагательных: безударных окончаний, о и е после шипящих и ц в суффиксах и окончаниях; кратких форм имен прилагательных с основой на шипящие; нормы слитного и раздельного написания не с именами прилагательными</w:t>
            </w:r>
          </w:p>
        </w:tc>
      </w:tr>
      <w:tr w:rsidR="00304225" w:rsidRPr="00304225" w14:paraId="0D24EB85" w14:textId="77777777" w:rsidTr="00304225">
        <w:tc>
          <w:tcPr>
            <w:tcW w:w="1701" w:type="dxa"/>
          </w:tcPr>
          <w:p w14:paraId="1E63C94D" w14:textId="77777777" w:rsidR="00304225" w:rsidRPr="00304225" w:rsidRDefault="00304225" w:rsidP="00304225">
            <w:pPr>
              <w:pStyle w:val="a3"/>
              <w:shd w:val="clear" w:color="auto" w:fill="FFFFFF"/>
              <w:spacing w:after="255" w:line="270" w:lineRule="atLeast"/>
              <w:rPr>
                <w:color w:val="333333"/>
              </w:rPr>
            </w:pPr>
            <w:r w:rsidRPr="00304225">
              <w:rPr>
                <w:color w:val="333333"/>
              </w:rPr>
              <w:t>6.8</w:t>
            </w:r>
          </w:p>
        </w:tc>
        <w:tc>
          <w:tcPr>
            <w:tcW w:w="7370" w:type="dxa"/>
          </w:tcPr>
          <w:p w14:paraId="752E52A1"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глаголов: использования ь после шипящих как показателя грамматической формы в инфинитиве, в форме 2-го лица единственного числа, -тся и -ться в глаголах; суффиксов -ова-, -ева-, -ыва-, -ива-, личных окончаний глагола, гласной перед суффиксом -л- в формах прошедшего времени глагола, слитного и раздельного написания не с глаголами</w:t>
            </w:r>
          </w:p>
        </w:tc>
      </w:tr>
      <w:tr w:rsidR="00304225" w:rsidRPr="00304225" w14:paraId="2BF75F12" w14:textId="77777777" w:rsidTr="00304225">
        <w:tc>
          <w:tcPr>
            <w:tcW w:w="1701" w:type="dxa"/>
          </w:tcPr>
          <w:p w14:paraId="5C6BF8B3"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6.9</w:t>
            </w:r>
          </w:p>
        </w:tc>
        <w:tc>
          <w:tcPr>
            <w:tcW w:w="7370" w:type="dxa"/>
          </w:tcPr>
          <w:p w14:paraId="3530CB63"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орфографический анализ слов (в рамках изученного)</w:t>
            </w:r>
          </w:p>
        </w:tc>
      </w:tr>
      <w:tr w:rsidR="00304225" w:rsidRPr="00304225" w14:paraId="47C38B0B" w14:textId="77777777" w:rsidTr="00304225">
        <w:tc>
          <w:tcPr>
            <w:tcW w:w="1701" w:type="dxa"/>
          </w:tcPr>
          <w:p w14:paraId="4C0701AA" w14:textId="77777777" w:rsidR="00304225" w:rsidRPr="00304225" w:rsidRDefault="00304225" w:rsidP="00304225">
            <w:pPr>
              <w:pStyle w:val="a3"/>
              <w:shd w:val="clear" w:color="auto" w:fill="FFFFFF"/>
              <w:spacing w:after="255" w:line="270" w:lineRule="atLeast"/>
              <w:rPr>
                <w:color w:val="333333"/>
              </w:rPr>
            </w:pPr>
            <w:r w:rsidRPr="00304225">
              <w:rPr>
                <w:color w:val="333333"/>
              </w:rPr>
              <w:t>7</w:t>
            </w:r>
          </w:p>
        </w:tc>
        <w:tc>
          <w:tcPr>
            <w:tcW w:w="7370" w:type="dxa"/>
          </w:tcPr>
          <w:p w14:paraId="43D7C594"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"Пунктуация"</w:t>
            </w:r>
          </w:p>
        </w:tc>
      </w:tr>
      <w:tr w:rsidR="00304225" w:rsidRPr="00304225" w14:paraId="430499ED" w14:textId="77777777" w:rsidTr="00304225">
        <w:tc>
          <w:tcPr>
            <w:tcW w:w="1701" w:type="dxa"/>
          </w:tcPr>
          <w:p w14:paraId="33B9FB64" w14:textId="77777777" w:rsidR="00304225" w:rsidRPr="00304225" w:rsidRDefault="00304225" w:rsidP="00304225">
            <w:pPr>
              <w:pStyle w:val="a3"/>
              <w:shd w:val="clear" w:color="auto" w:fill="FFFFFF"/>
              <w:spacing w:after="255" w:line="270" w:lineRule="atLeast"/>
              <w:rPr>
                <w:color w:val="333333"/>
              </w:rPr>
            </w:pPr>
            <w:r w:rsidRPr="00304225">
              <w:rPr>
                <w:color w:val="333333"/>
              </w:rPr>
              <w:t>7.1</w:t>
            </w:r>
          </w:p>
        </w:tc>
        <w:tc>
          <w:tcPr>
            <w:tcW w:w="7370" w:type="dxa"/>
          </w:tcPr>
          <w:p w14:paraId="00EDEF5E"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при письме пунктуационные нормы при постановке тире между подлежащим и сказуемым</w:t>
            </w:r>
          </w:p>
        </w:tc>
      </w:tr>
      <w:tr w:rsidR="00304225" w:rsidRPr="00304225" w14:paraId="627DCFA3" w14:textId="77777777" w:rsidTr="00304225">
        <w:tc>
          <w:tcPr>
            <w:tcW w:w="1701" w:type="dxa"/>
          </w:tcPr>
          <w:p w14:paraId="2291FC75" w14:textId="77777777" w:rsidR="00304225" w:rsidRPr="00304225" w:rsidRDefault="00304225" w:rsidP="00304225">
            <w:pPr>
              <w:pStyle w:val="a3"/>
              <w:shd w:val="clear" w:color="auto" w:fill="FFFFFF"/>
              <w:spacing w:after="255" w:line="270" w:lineRule="atLeast"/>
              <w:rPr>
                <w:color w:val="333333"/>
              </w:rPr>
            </w:pPr>
            <w:r w:rsidRPr="00304225">
              <w:rPr>
                <w:color w:val="333333"/>
              </w:rPr>
              <w:t>7.2</w:t>
            </w:r>
          </w:p>
        </w:tc>
        <w:tc>
          <w:tcPr>
            <w:tcW w:w="7370" w:type="dxa"/>
          </w:tcPr>
          <w:p w14:paraId="558ECDE6"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при письме пунктуационные нормы при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w:t>
            </w:r>
          </w:p>
        </w:tc>
      </w:tr>
      <w:tr w:rsidR="00304225" w:rsidRPr="00304225" w14:paraId="7CDE05C3" w14:textId="77777777" w:rsidTr="00304225">
        <w:tc>
          <w:tcPr>
            <w:tcW w:w="1701" w:type="dxa"/>
          </w:tcPr>
          <w:p w14:paraId="0F938D50" w14:textId="77777777" w:rsidR="00304225" w:rsidRPr="00304225" w:rsidRDefault="00304225" w:rsidP="00304225">
            <w:pPr>
              <w:pStyle w:val="a3"/>
              <w:shd w:val="clear" w:color="auto" w:fill="FFFFFF"/>
              <w:spacing w:after="255" w:line="270" w:lineRule="atLeast"/>
              <w:rPr>
                <w:color w:val="333333"/>
              </w:rPr>
            </w:pPr>
            <w:r w:rsidRPr="00304225">
              <w:rPr>
                <w:color w:val="333333"/>
              </w:rPr>
              <w:t>7.3</w:t>
            </w:r>
          </w:p>
        </w:tc>
        <w:tc>
          <w:tcPr>
            <w:tcW w:w="7370" w:type="dxa"/>
          </w:tcPr>
          <w:p w14:paraId="2AA0FB86"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при письме пунктуационные нормы при выборе знаков препинания в предложениях с обобщающим словом при однородных членах</w:t>
            </w:r>
          </w:p>
        </w:tc>
      </w:tr>
      <w:tr w:rsidR="00304225" w:rsidRPr="00304225" w14:paraId="48B646DE" w14:textId="77777777" w:rsidTr="00304225">
        <w:tc>
          <w:tcPr>
            <w:tcW w:w="1701" w:type="dxa"/>
          </w:tcPr>
          <w:p w14:paraId="6C9011FB" w14:textId="77777777" w:rsidR="00304225" w:rsidRPr="00304225" w:rsidRDefault="00304225" w:rsidP="00304225">
            <w:pPr>
              <w:pStyle w:val="a3"/>
              <w:shd w:val="clear" w:color="auto" w:fill="FFFFFF"/>
              <w:spacing w:after="255" w:line="270" w:lineRule="atLeast"/>
              <w:rPr>
                <w:color w:val="333333"/>
              </w:rPr>
            </w:pPr>
            <w:r w:rsidRPr="00304225">
              <w:rPr>
                <w:color w:val="333333"/>
              </w:rPr>
              <w:t>7.4</w:t>
            </w:r>
          </w:p>
        </w:tc>
        <w:tc>
          <w:tcPr>
            <w:tcW w:w="7370" w:type="dxa"/>
          </w:tcPr>
          <w:p w14:paraId="6E0ECC08"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при письме пунктуационные нормы при выборе знаков препинания в предложениях с обращением</w:t>
            </w:r>
          </w:p>
        </w:tc>
      </w:tr>
      <w:tr w:rsidR="00304225" w:rsidRPr="00304225" w14:paraId="371A9ABC" w14:textId="77777777" w:rsidTr="00304225">
        <w:tc>
          <w:tcPr>
            <w:tcW w:w="1701" w:type="dxa"/>
          </w:tcPr>
          <w:p w14:paraId="13C98526" w14:textId="77777777" w:rsidR="00304225" w:rsidRPr="00304225" w:rsidRDefault="00304225" w:rsidP="00304225">
            <w:pPr>
              <w:pStyle w:val="a3"/>
              <w:shd w:val="clear" w:color="auto" w:fill="FFFFFF"/>
              <w:spacing w:after="255" w:line="270" w:lineRule="atLeast"/>
              <w:rPr>
                <w:color w:val="333333"/>
              </w:rPr>
            </w:pPr>
            <w:r w:rsidRPr="00304225">
              <w:rPr>
                <w:color w:val="333333"/>
              </w:rPr>
              <w:t>7.5</w:t>
            </w:r>
          </w:p>
        </w:tc>
        <w:tc>
          <w:tcPr>
            <w:tcW w:w="7370" w:type="dxa"/>
          </w:tcPr>
          <w:p w14:paraId="3505B5C2"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при письме пунктуационные нормы при выборе знаков препинания в сложных предложениях, состоящих из частей, связанных бессоюзной связью и союзами и, но, а, однако, зато, да</w:t>
            </w:r>
          </w:p>
        </w:tc>
      </w:tr>
      <w:tr w:rsidR="00304225" w:rsidRPr="00304225" w14:paraId="34EF33E6" w14:textId="77777777" w:rsidTr="00304225">
        <w:tc>
          <w:tcPr>
            <w:tcW w:w="1701" w:type="dxa"/>
          </w:tcPr>
          <w:p w14:paraId="12AEEE2C" w14:textId="77777777" w:rsidR="00304225" w:rsidRPr="00304225" w:rsidRDefault="00304225" w:rsidP="00304225">
            <w:pPr>
              <w:pStyle w:val="a3"/>
              <w:shd w:val="clear" w:color="auto" w:fill="FFFFFF"/>
              <w:spacing w:after="255" w:line="270" w:lineRule="atLeast"/>
              <w:rPr>
                <w:color w:val="333333"/>
              </w:rPr>
            </w:pPr>
            <w:r w:rsidRPr="00304225">
              <w:rPr>
                <w:color w:val="333333"/>
              </w:rPr>
              <w:t>7.6</w:t>
            </w:r>
          </w:p>
        </w:tc>
        <w:tc>
          <w:tcPr>
            <w:tcW w:w="7370" w:type="dxa"/>
          </w:tcPr>
          <w:p w14:paraId="5BF3D996"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при письме пунктуационные нормы при выборе знаков препинания в предложениях с прямой речью</w:t>
            </w:r>
          </w:p>
        </w:tc>
      </w:tr>
      <w:tr w:rsidR="00304225" w:rsidRPr="00304225" w14:paraId="153A9EDA" w14:textId="77777777" w:rsidTr="00304225">
        <w:tc>
          <w:tcPr>
            <w:tcW w:w="1701" w:type="dxa"/>
          </w:tcPr>
          <w:p w14:paraId="57A6C151" w14:textId="77777777" w:rsidR="00304225" w:rsidRPr="00304225" w:rsidRDefault="00304225" w:rsidP="00304225">
            <w:pPr>
              <w:pStyle w:val="a3"/>
              <w:shd w:val="clear" w:color="auto" w:fill="FFFFFF"/>
              <w:spacing w:after="255" w:line="270" w:lineRule="atLeast"/>
              <w:rPr>
                <w:color w:val="333333"/>
              </w:rPr>
            </w:pPr>
            <w:r w:rsidRPr="00304225">
              <w:rPr>
                <w:color w:val="333333"/>
              </w:rPr>
              <w:t>7.7</w:t>
            </w:r>
          </w:p>
        </w:tc>
        <w:tc>
          <w:tcPr>
            <w:tcW w:w="7370" w:type="dxa"/>
          </w:tcPr>
          <w:p w14:paraId="33531432" w14:textId="77777777" w:rsidR="00304225" w:rsidRPr="00304225" w:rsidRDefault="00304225" w:rsidP="00304225">
            <w:pPr>
              <w:pStyle w:val="a3"/>
              <w:shd w:val="clear" w:color="auto" w:fill="FFFFFF"/>
              <w:spacing w:after="255" w:line="270" w:lineRule="atLeast"/>
              <w:rPr>
                <w:color w:val="333333"/>
              </w:rPr>
            </w:pPr>
            <w:r w:rsidRPr="00304225">
              <w:rPr>
                <w:color w:val="333333"/>
              </w:rPr>
              <w:t>Оформлять диалог в письменном виде</w:t>
            </w:r>
          </w:p>
        </w:tc>
      </w:tr>
      <w:tr w:rsidR="00304225" w:rsidRPr="00304225" w14:paraId="2859F754" w14:textId="77777777" w:rsidTr="00304225">
        <w:tc>
          <w:tcPr>
            <w:tcW w:w="1701" w:type="dxa"/>
          </w:tcPr>
          <w:p w14:paraId="04ECDF20" w14:textId="77777777" w:rsidR="00304225" w:rsidRPr="00304225" w:rsidRDefault="00304225" w:rsidP="00304225">
            <w:pPr>
              <w:pStyle w:val="a3"/>
              <w:shd w:val="clear" w:color="auto" w:fill="FFFFFF"/>
              <w:spacing w:after="255" w:line="270" w:lineRule="atLeast"/>
              <w:rPr>
                <w:color w:val="333333"/>
              </w:rPr>
            </w:pPr>
            <w:r w:rsidRPr="00304225">
              <w:rPr>
                <w:color w:val="333333"/>
              </w:rPr>
              <w:t>7.8</w:t>
            </w:r>
          </w:p>
        </w:tc>
        <w:tc>
          <w:tcPr>
            <w:tcW w:w="7370" w:type="dxa"/>
          </w:tcPr>
          <w:p w14:paraId="0E387E82"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пунктуационный анализ простых осложненных и сложных предложений (в рамках изученного)</w:t>
            </w:r>
          </w:p>
        </w:tc>
      </w:tr>
      <w:tr w:rsidR="00304225" w:rsidRPr="00304225" w14:paraId="7AE69A36" w14:textId="77777777" w:rsidTr="00304225">
        <w:tc>
          <w:tcPr>
            <w:tcW w:w="1701" w:type="dxa"/>
          </w:tcPr>
          <w:p w14:paraId="1E720A8A" w14:textId="77777777" w:rsidR="00304225" w:rsidRPr="00304225" w:rsidRDefault="00304225" w:rsidP="00304225">
            <w:pPr>
              <w:pStyle w:val="a3"/>
              <w:shd w:val="clear" w:color="auto" w:fill="FFFFFF"/>
              <w:spacing w:after="255" w:line="270" w:lineRule="atLeast"/>
              <w:rPr>
                <w:color w:val="333333"/>
              </w:rPr>
            </w:pPr>
            <w:r w:rsidRPr="00304225">
              <w:rPr>
                <w:color w:val="333333"/>
              </w:rPr>
              <w:t>8</w:t>
            </w:r>
          </w:p>
        </w:tc>
        <w:tc>
          <w:tcPr>
            <w:tcW w:w="7370" w:type="dxa"/>
          </w:tcPr>
          <w:p w14:paraId="180B0C61"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"Выразительность русской речи"</w:t>
            </w:r>
          </w:p>
        </w:tc>
      </w:tr>
      <w:tr w:rsidR="00304225" w:rsidRPr="00304225" w14:paraId="18CE330C" w14:textId="77777777" w:rsidTr="00304225">
        <w:tc>
          <w:tcPr>
            <w:tcW w:w="1701" w:type="dxa"/>
          </w:tcPr>
          <w:p w14:paraId="7BB6F390" w14:textId="77777777" w:rsidR="00304225" w:rsidRPr="00304225" w:rsidRDefault="00304225" w:rsidP="00304225">
            <w:pPr>
              <w:pStyle w:val="a3"/>
              <w:shd w:val="clear" w:color="auto" w:fill="FFFFFF"/>
              <w:spacing w:after="255" w:line="270" w:lineRule="atLeast"/>
              <w:rPr>
                <w:color w:val="333333"/>
              </w:rPr>
            </w:pPr>
            <w:r w:rsidRPr="00304225">
              <w:rPr>
                <w:color w:val="333333"/>
              </w:rPr>
              <w:t>8.1</w:t>
            </w:r>
          </w:p>
        </w:tc>
        <w:tc>
          <w:tcPr>
            <w:tcW w:w="7370" w:type="dxa"/>
          </w:tcPr>
          <w:p w14:paraId="34AAD586" w14:textId="77777777" w:rsidR="00304225" w:rsidRPr="00304225" w:rsidRDefault="00304225" w:rsidP="00304225">
            <w:pPr>
              <w:pStyle w:val="a3"/>
              <w:shd w:val="clear" w:color="auto" w:fill="FFFFFF"/>
              <w:spacing w:after="255" w:line="270" w:lineRule="atLeast"/>
              <w:rPr>
                <w:color w:val="333333"/>
              </w:rPr>
            </w:pPr>
            <w:r w:rsidRPr="00304225">
              <w:rPr>
                <w:color w:val="333333"/>
              </w:rPr>
              <w:t>Уместно использовать слова с суффиксами оценки в собственной речи</w:t>
            </w:r>
          </w:p>
        </w:tc>
      </w:tr>
    </w:tbl>
    <w:p w14:paraId="5D3BFED9" w14:textId="01B70ADA" w:rsidR="00304225" w:rsidRPr="00304225" w:rsidRDefault="00304225" w:rsidP="005B27F4">
      <w:pPr>
        <w:pStyle w:val="a3"/>
        <w:shd w:val="clear" w:color="auto" w:fill="FFFFFF"/>
        <w:spacing w:after="255" w:line="270" w:lineRule="atLeast"/>
        <w:jc w:val="right"/>
        <w:rPr>
          <w:color w:val="333333"/>
        </w:rPr>
      </w:pPr>
      <w:r w:rsidRPr="00304225">
        <w:rPr>
          <w:color w:val="333333"/>
        </w:rPr>
        <w:t>Таблица 3.1</w:t>
      </w:r>
    </w:p>
    <w:p w14:paraId="305BEEB0" w14:textId="2D0EFA47" w:rsidR="00304225" w:rsidRPr="00304225" w:rsidRDefault="00304225" w:rsidP="00304225">
      <w:pPr>
        <w:pStyle w:val="a3"/>
        <w:shd w:val="clear" w:color="auto" w:fill="FFFFFF"/>
        <w:spacing w:after="255" w:line="270" w:lineRule="atLeast"/>
        <w:rPr>
          <w:color w:val="333333"/>
        </w:rPr>
      </w:pPr>
      <w:r w:rsidRPr="00304225">
        <w:rPr>
          <w:color w:val="333333"/>
        </w:rPr>
        <w:t>Проверяемы</w:t>
      </w:r>
      <w:r w:rsidR="005B27F4">
        <w:rPr>
          <w:color w:val="333333"/>
        </w:rPr>
        <w:t>е элементы содержания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4225" w:rsidRPr="00304225" w14:paraId="313AE3E5" w14:textId="77777777" w:rsidTr="00304225">
        <w:tc>
          <w:tcPr>
            <w:tcW w:w="1701" w:type="dxa"/>
          </w:tcPr>
          <w:p w14:paraId="51E0A18A" w14:textId="77777777" w:rsidR="00304225" w:rsidRPr="00304225" w:rsidRDefault="00304225" w:rsidP="00304225">
            <w:pPr>
              <w:pStyle w:val="a3"/>
              <w:shd w:val="clear" w:color="auto" w:fill="FFFFFF"/>
              <w:spacing w:after="255" w:line="270" w:lineRule="atLeast"/>
              <w:rPr>
                <w:color w:val="333333"/>
              </w:rPr>
            </w:pPr>
            <w:r w:rsidRPr="00304225">
              <w:rPr>
                <w:color w:val="333333"/>
              </w:rPr>
              <w:t>Код</w:t>
            </w:r>
          </w:p>
        </w:tc>
        <w:tc>
          <w:tcPr>
            <w:tcW w:w="7370" w:type="dxa"/>
          </w:tcPr>
          <w:p w14:paraId="31A20F8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Проверяемый элемент содержания</w:t>
            </w:r>
          </w:p>
        </w:tc>
      </w:tr>
      <w:tr w:rsidR="00304225" w:rsidRPr="00304225" w14:paraId="6FD12C02" w14:textId="77777777" w:rsidTr="00304225">
        <w:tc>
          <w:tcPr>
            <w:tcW w:w="1701" w:type="dxa"/>
          </w:tcPr>
          <w:p w14:paraId="3B459BF6" w14:textId="77777777" w:rsidR="00304225" w:rsidRPr="00304225" w:rsidRDefault="00304225" w:rsidP="00304225">
            <w:pPr>
              <w:pStyle w:val="a3"/>
              <w:shd w:val="clear" w:color="auto" w:fill="FFFFFF"/>
              <w:spacing w:after="255" w:line="270" w:lineRule="atLeast"/>
              <w:rPr>
                <w:color w:val="333333"/>
              </w:rPr>
            </w:pPr>
            <w:r w:rsidRPr="00304225">
              <w:rPr>
                <w:color w:val="333333"/>
              </w:rPr>
              <w:t>1</w:t>
            </w:r>
          </w:p>
        </w:tc>
        <w:tc>
          <w:tcPr>
            <w:tcW w:w="7370" w:type="dxa"/>
          </w:tcPr>
          <w:p w14:paraId="787D090D" w14:textId="77777777" w:rsidR="00304225" w:rsidRPr="00304225" w:rsidRDefault="00304225" w:rsidP="00304225">
            <w:pPr>
              <w:pStyle w:val="a3"/>
              <w:shd w:val="clear" w:color="auto" w:fill="FFFFFF"/>
              <w:spacing w:after="255" w:line="270" w:lineRule="atLeast"/>
              <w:rPr>
                <w:color w:val="333333"/>
              </w:rPr>
            </w:pPr>
            <w:r w:rsidRPr="00304225">
              <w:rPr>
                <w:color w:val="333333"/>
              </w:rPr>
              <w:t>Язык и речь</w:t>
            </w:r>
          </w:p>
        </w:tc>
      </w:tr>
      <w:tr w:rsidR="00304225" w:rsidRPr="00304225" w14:paraId="20E88ADD" w14:textId="77777777" w:rsidTr="00304225">
        <w:tc>
          <w:tcPr>
            <w:tcW w:w="1701" w:type="dxa"/>
          </w:tcPr>
          <w:p w14:paraId="46924555" w14:textId="77777777" w:rsidR="00304225" w:rsidRPr="00304225" w:rsidRDefault="00304225" w:rsidP="00304225">
            <w:pPr>
              <w:pStyle w:val="a3"/>
              <w:shd w:val="clear" w:color="auto" w:fill="FFFFFF"/>
              <w:spacing w:after="255" w:line="270" w:lineRule="atLeast"/>
              <w:rPr>
                <w:color w:val="333333"/>
              </w:rPr>
            </w:pPr>
            <w:r w:rsidRPr="00304225">
              <w:rPr>
                <w:color w:val="333333"/>
              </w:rPr>
              <w:t>1.1</w:t>
            </w:r>
          </w:p>
        </w:tc>
        <w:tc>
          <w:tcPr>
            <w:tcW w:w="7370" w:type="dxa"/>
          </w:tcPr>
          <w:p w14:paraId="747AAA6A"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tc>
      </w:tr>
      <w:tr w:rsidR="00304225" w:rsidRPr="00304225" w14:paraId="701D60FB" w14:textId="77777777" w:rsidTr="00304225">
        <w:tc>
          <w:tcPr>
            <w:tcW w:w="1701" w:type="dxa"/>
          </w:tcPr>
          <w:p w14:paraId="1423F88F" w14:textId="77777777" w:rsidR="00304225" w:rsidRPr="00304225" w:rsidRDefault="00304225" w:rsidP="00304225">
            <w:pPr>
              <w:pStyle w:val="a3"/>
              <w:shd w:val="clear" w:color="auto" w:fill="FFFFFF"/>
              <w:spacing w:after="255" w:line="270" w:lineRule="atLeast"/>
              <w:rPr>
                <w:color w:val="333333"/>
              </w:rPr>
            </w:pPr>
            <w:r w:rsidRPr="00304225">
              <w:rPr>
                <w:color w:val="333333"/>
              </w:rPr>
              <w:t>1.2</w:t>
            </w:r>
          </w:p>
        </w:tc>
        <w:tc>
          <w:tcPr>
            <w:tcW w:w="7370" w:type="dxa"/>
          </w:tcPr>
          <w:p w14:paraId="4303493C" w14:textId="77777777" w:rsidR="00304225" w:rsidRPr="00304225" w:rsidRDefault="00304225" w:rsidP="00304225">
            <w:pPr>
              <w:pStyle w:val="a3"/>
              <w:shd w:val="clear" w:color="auto" w:fill="FFFFFF"/>
              <w:spacing w:after="255" w:line="270" w:lineRule="atLeast"/>
              <w:rPr>
                <w:color w:val="333333"/>
              </w:rPr>
            </w:pPr>
            <w:r w:rsidRPr="00304225">
              <w:rPr>
                <w:color w:val="333333"/>
              </w:rPr>
              <w:t>Устный пересказ прочитанного или прослушанного текста, в том числе с изменением лица рассказчика</w:t>
            </w:r>
          </w:p>
        </w:tc>
      </w:tr>
      <w:tr w:rsidR="00304225" w:rsidRPr="00304225" w14:paraId="34C28E8C" w14:textId="77777777" w:rsidTr="00304225">
        <w:tc>
          <w:tcPr>
            <w:tcW w:w="1701" w:type="dxa"/>
          </w:tcPr>
          <w:p w14:paraId="321E6363" w14:textId="77777777" w:rsidR="00304225" w:rsidRPr="00304225" w:rsidRDefault="00304225" w:rsidP="00304225">
            <w:pPr>
              <w:pStyle w:val="a3"/>
              <w:shd w:val="clear" w:color="auto" w:fill="FFFFFF"/>
              <w:spacing w:after="255" w:line="270" w:lineRule="atLeast"/>
              <w:rPr>
                <w:color w:val="333333"/>
              </w:rPr>
            </w:pPr>
            <w:r w:rsidRPr="00304225">
              <w:rPr>
                <w:color w:val="333333"/>
              </w:rPr>
              <w:t>1.3</w:t>
            </w:r>
          </w:p>
        </w:tc>
        <w:tc>
          <w:tcPr>
            <w:tcW w:w="7370" w:type="dxa"/>
          </w:tcPr>
          <w:p w14:paraId="52D79D83" w14:textId="77777777" w:rsidR="00304225" w:rsidRPr="00304225" w:rsidRDefault="00304225" w:rsidP="00304225">
            <w:pPr>
              <w:pStyle w:val="a3"/>
              <w:shd w:val="clear" w:color="auto" w:fill="FFFFFF"/>
              <w:spacing w:after="255" w:line="270" w:lineRule="atLeast"/>
              <w:rPr>
                <w:color w:val="333333"/>
              </w:rPr>
            </w:pPr>
            <w:r w:rsidRPr="00304225">
              <w:rPr>
                <w:color w:val="333333"/>
              </w:rPr>
              <w:t>Участие в диалоге на лингвистические темы (в рамках изученного) и темы на основе жизненных наблюдений. Речевые формулы приветствия, прощания, просьбы, благодарности</w:t>
            </w:r>
          </w:p>
        </w:tc>
      </w:tr>
      <w:tr w:rsidR="00304225" w:rsidRPr="00304225" w14:paraId="61580D1F" w14:textId="77777777" w:rsidTr="00304225">
        <w:tc>
          <w:tcPr>
            <w:tcW w:w="1701" w:type="dxa"/>
          </w:tcPr>
          <w:p w14:paraId="26E3502D"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1.4</w:t>
            </w:r>
          </w:p>
        </w:tc>
        <w:tc>
          <w:tcPr>
            <w:tcW w:w="7370" w:type="dxa"/>
          </w:tcPr>
          <w:p w14:paraId="7987947A" w14:textId="77777777" w:rsidR="00304225" w:rsidRPr="00304225" w:rsidRDefault="00304225" w:rsidP="00304225">
            <w:pPr>
              <w:pStyle w:val="a3"/>
              <w:shd w:val="clear" w:color="auto" w:fill="FFFFFF"/>
              <w:spacing w:after="255" w:line="270" w:lineRule="atLeast"/>
              <w:rPr>
                <w:color w:val="333333"/>
              </w:rPr>
            </w:pPr>
            <w:r w:rsidRPr="00304225">
              <w:rPr>
                <w:color w:val="333333"/>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tc>
      </w:tr>
      <w:tr w:rsidR="00304225" w:rsidRPr="00304225" w14:paraId="29C915BB" w14:textId="77777777" w:rsidTr="00304225">
        <w:tc>
          <w:tcPr>
            <w:tcW w:w="1701" w:type="dxa"/>
          </w:tcPr>
          <w:p w14:paraId="09FC4165" w14:textId="77777777" w:rsidR="00304225" w:rsidRPr="00304225" w:rsidRDefault="00304225" w:rsidP="00304225">
            <w:pPr>
              <w:pStyle w:val="a3"/>
              <w:shd w:val="clear" w:color="auto" w:fill="FFFFFF"/>
              <w:spacing w:after="255" w:line="270" w:lineRule="atLeast"/>
              <w:rPr>
                <w:color w:val="333333"/>
              </w:rPr>
            </w:pPr>
            <w:r w:rsidRPr="00304225">
              <w:rPr>
                <w:color w:val="333333"/>
              </w:rPr>
              <w:t>1.5</w:t>
            </w:r>
          </w:p>
        </w:tc>
        <w:tc>
          <w:tcPr>
            <w:tcW w:w="7370" w:type="dxa"/>
          </w:tcPr>
          <w:p w14:paraId="2D657F15" w14:textId="77777777" w:rsidR="00304225" w:rsidRPr="00304225" w:rsidRDefault="00304225" w:rsidP="00304225">
            <w:pPr>
              <w:pStyle w:val="a3"/>
              <w:shd w:val="clear" w:color="auto" w:fill="FFFFFF"/>
              <w:spacing w:after="255" w:line="270" w:lineRule="atLeast"/>
              <w:rPr>
                <w:color w:val="333333"/>
              </w:rPr>
            </w:pPr>
            <w:r w:rsidRPr="00304225">
              <w:rPr>
                <w:color w:val="333333"/>
              </w:rPr>
              <w:t>Сочинения различных видов с использованием жизненного и читательского опыта, сюжетной картины (в том числе сочинения-миниатюры)</w:t>
            </w:r>
          </w:p>
        </w:tc>
      </w:tr>
      <w:tr w:rsidR="00304225" w:rsidRPr="00304225" w14:paraId="2243657A" w14:textId="77777777" w:rsidTr="00304225">
        <w:tc>
          <w:tcPr>
            <w:tcW w:w="1701" w:type="dxa"/>
          </w:tcPr>
          <w:p w14:paraId="22537D41" w14:textId="77777777" w:rsidR="00304225" w:rsidRPr="00304225" w:rsidRDefault="00304225" w:rsidP="00304225">
            <w:pPr>
              <w:pStyle w:val="a3"/>
              <w:shd w:val="clear" w:color="auto" w:fill="FFFFFF"/>
              <w:spacing w:after="255" w:line="270" w:lineRule="atLeast"/>
              <w:rPr>
                <w:color w:val="333333"/>
              </w:rPr>
            </w:pPr>
            <w:r w:rsidRPr="00304225">
              <w:rPr>
                <w:color w:val="333333"/>
              </w:rPr>
              <w:t>1.6</w:t>
            </w:r>
          </w:p>
        </w:tc>
        <w:tc>
          <w:tcPr>
            <w:tcW w:w="7370" w:type="dxa"/>
          </w:tcPr>
          <w:p w14:paraId="77F8E3AD"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аудирования: выборочное, ознакомительное, детальное</w:t>
            </w:r>
          </w:p>
        </w:tc>
      </w:tr>
      <w:tr w:rsidR="00304225" w:rsidRPr="00304225" w14:paraId="55961F7D" w14:textId="77777777" w:rsidTr="00304225">
        <w:tc>
          <w:tcPr>
            <w:tcW w:w="1701" w:type="dxa"/>
          </w:tcPr>
          <w:p w14:paraId="0E98B617" w14:textId="77777777" w:rsidR="00304225" w:rsidRPr="00304225" w:rsidRDefault="00304225" w:rsidP="00304225">
            <w:pPr>
              <w:pStyle w:val="a3"/>
              <w:shd w:val="clear" w:color="auto" w:fill="FFFFFF"/>
              <w:spacing w:after="255" w:line="270" w:lineRule="atLeast"/>
              <w:rPr>
                <w:color w:val="333333"/>
              </w:rPr>
            </w:pPr>
            <w:r w:rsidRPr="00304225">
              <w:rPr>
                <w:color w:val="333333"/>
              </w:rPr>
              <w:t>1.7</w:t>
            </w:r>
          </w:p>
        </w:tc>
        <w:tc>
          <w:tcPr>
            <w:tcW w:w="7370" w:type="dxa"/>
          </w:tcPr>
          <w:p w14:paraId="138E4FBF"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чтения: изучающее, ознакомительное, просмотровое, поисковое</w:t>
            </w:r>
          </w:p>
        </w:tc>
      </w:tr>
      <w:tr w:rsidR="00304225" w:rsidRPr="00304225" w14:paraId="4FCA2656" w14:textId="77777777" w:rsidTr="00304225">
        <w:tc>
          <w:tcPr>
            <w:tcW w:w="1701" w:type="dxa"/>
          </w:tcPr>
          <w:p w14:paraId="7B42D4B9" w14:textId="77777777" w:rsidR="00304225" w:rsidRPr="00304225" w:rsidRDefault="00304225" w:rsidP="00304225">
            <w:pPr>
              <w:pStyle w:val="a3"/>
              <w:shd w:val="clear" w:color="auto" w:fill="FFFFFF"/>
              <w:spacing w:after="255" w:line="270" w:lineRule="atLeast"/>
              <w:rPr>
                <w:color w:val="333333"/>
              </w:rPr>
            </w:pPr>
            <w:r w:rsidRPr="00304225">
              <w:rPr>
                <w:color w:val="333333"/>
              </w:rPr>
              <w:t>2</w:t>
            </w:r>
          </w:p>
        </w:tc>
        <w:tc>
          <w:tcPr>
            <w:tcW w:w="7370" w:type="dxa"/>
          </w:tcPr>
          <w:p w14:paraId="4DE7C700" w14:textId="77777777" w:rsidR="00304225" w:rsidRPr="00304225" w:rsidRDefault="00304225" w:rsidP="00304225">
            <w:pPr>
              <w:pStyle w:val="a3"/>
              <w:shd w:val="clear" w:color="auto" w:fill="FFFFFF"/>
              <w:spacing w:after="255" w:line="270" w:lineRule="atLeast"/>
              <w:rPr>
                <w:color w:val="333333"/>
              </w:rPr>
            </w:pPr>
            <w:r w:rsidRPr="00304225">
              <w:rPr>
                <w:color w:val="333333"/>
              </w:rPr>
              <w:t>Текст</w:t>
            </w:r>
          </w:p>
        </w:tc>
      </w:tr>
      <w:tr w:rsidR="00304225" w:rsidRPr="00304225" w14:paraId="05132FDC" w14:textId="77777777" w:rsidTr="00304225">
        <w:tc>
          <w:tcPr>
            <w:tcW w:w="1701" w:type="dxa"/>
          </w:tcPr>
          <w:p w14:paraId="192D9B32" w14:textId="77777777" w:rsidR="00304225" w:rsidRPr="00304225" w:rsidRDefault="00304225" w:rsidP="00304225">
            <w:pPr>
              <w:pStyle w:val="a3"/>
              <w:shd w:val="clear" w:color="auto" w:fill="FFFFFF"/>
              <w:spacing w:after="255" w:line="270" w:lineRule="atLeast"/>
              <w:rPr>
                <w:color w:val="333333"/>
              </w:rPr>
            </w:pPr>
            <w:r w:rsidRPr="00304225">
              <w:rPr>
                <w:color w:val="333333"/>
              </w:rPr>
              <w:t>2.1</w:t>
            </w:r>
          </w:p>
        </w:tc>
        <w:tc>
          <w:tcPr>
            <w:tcW w:w="7370" w:type="dxa"/>
          </w:tcPr>
          <w:p w14:paraId="05A77A80" w14:textId="77777777" w:rsidR="00304225" w:rsidRPr="00304225" w:rsidRDefault="00304225" w:rsidP="00304225">
            <w:pPr>
              <w:pStyle w:val="a3"/>
              <w:shd w:val="clear" w:color="auto" w:fill="FFFFFF"/>
              <w:spacing w:after="255" w:line="270" w:lineRule="atLeast"/>
              <w:rPr>
                <w:color w:val="333333"/>
              </w:rPr>
            </w:pPr>
            <w:r w:rsidRPr="00304225">
              <w:rPr>
                <w:color w:val="333333"/>
              </w:rPr>
              <w:t>Текст и его основные признаки. Тема и главная мысль текста. Микротема текста. Ключевые слова</w:t>
            </w:r>
          </w:p>
        </w:tc>
      </w:tr>
      <w:tr w:rsidR="00304225" w:rsidRPr="00304225" w14:paraId="49D15455" w14:textId="77777777" w:rsidTr="00304225">
        <w:tc>
          <w:tcPr>
            <w:tcW w:w="1701" w:type="dxa"/>
          </w:tcPr>
          <w:p w14:paraId="4C1FB69B" w14:textId="77777777" w:rsidR="00304225" w:rsidRPr="00304225" w:rsidRDefault="00304225" w:rsidP="00304225">
            <w:pPr>
              <w:pStyle w:val="a3"/>
              <w:shd w:val="clear" w:color="auto" w:fill="FFFFFF"/>
              <w:spacing w:after="255" w:line="270" w:lineRule="atLeast"/>
              <w:rPr>
                <w:color w:val="333333"/>
              </w:rPr>
            </w:pPr>
            <w:r w:rsidRPr="00304225">
              <w:rPr>
                <w:color w:val="333333"/>
              </w:rPr>
              <w:t>2.2</w:t>
            </w:r>
          </w:p>
        </w:tc>
        <w:tc>
          <w:tcPr>
            <w:tcW w:w="7370" w:type="dxa"/>
          </w:tcPr>
          <w:p w14:paraId="77AD2E2C" w14:textId="77777777" w:rsidR="00304225" w:rsidRPr="00304225" w:rsidRDefault="00304225" w:rsidP="00304225">
            <w:pPr>
              <w:pStyle w:val="a3"/>
              <w:shd w:val="clear" w:color="auto" w:fill="FFFFFF"/>
              <w:spacing w:after="255" w:line="270" w:lineRule="atLeast"/>
              <w:rPr>
                <w:color w:val="333333"/>
              </w:rPr>
            </w:pPr>
            <w:r w:rsidRPr="00304225">
              <w:rPr>
                <w:color w:val="333333"/>
              </w:rPr>
              <w:t>Функционально-смысловые типы речи: описание, повествование, рассуждение; их особенности</w:t>
            </w:r>
          </w:p>
        </w:tc>
      </w:tr>
      <w:tr w:rsidR="00304225" w:rsidRPr="00304225" w14:paraId="7AA15D0D" w14:textId="77777777" w:rsidTr="00304225">
        <w:tc>
          <w:tcPr>
            <w:tcW w:w="1701" w:type="dxa"/>
          </w:tcPr>
          <w:p w14:paraId="7E9D0E93" w14:textId="77777777" w:rsidR="00304225" w:rsidRPr="00304225" w:rsidRDefault="00304225" w:rsidP="00304225">
            <w:pPr>
              <w:pStyle w:val="a3"/>
              <w:shd w:val="clear" w:color="auto" w:fill="FFFFFF"/>
              <w:spacing w:after="255" w:line="270" w:lineRule="atLeast"/>
              <w:rPr>
                <w:color w:val="333333"/>
              </w:rPr>
            </w:pPr>
            <w:r w:rsidRPr="00304225">
              <w:rPr>
                <w:color w:val="333333"/>
              </w:rPr>
              <w:t>2.3</w:t>
            </w:r>
          </w:p>
        </w:tc>
        <w:tc>
          <w:tcPr>
            <w:tcW w:w="7370" w:type="dxa"/>
          </w:tcPr>
          <w:p w14:paraId="6A452B77" w14:textId="77777777" w:rsidR="00304225" w:rsidRPr="00304225" w:rsidRDefault="00304225" w:rsidP="00304225">
            <w:pPr>
              <w:pStyle w:val="a3"/>
              <w:shd w:val="clear" w:color="auto" w:fill="FFFFFF"/>
              <w:spacing w:after="255" w:line="270" w:lineRule="atLeast"/>
              <w:rPr>
                <w:color w:val="333333"/>
              </w:rPr>
            </w:pPr>
            <w:r w:rsidRPr="00304225">
              <w:rPr>
                <w:color w:val="333333"/>
              </w:rPr>
              <w:t>Повествование как тип речи. Рассказ</w:t>
            </w:r>
          </w:p>
        </w:tc>
      </w:tr>
      <w:tr w:rsidR="00304225" w:rsidRPr="00304225" w14:paraId="04CC3A40" w14:textId="77777777" w:rsidTr="00304225">
        <w:tc>
          <w:tcPr>
            <w:tcW w:w="1701" w:type="dxa"/>
          </w:tcPr>
          <w:p w14:paraId="1B7BC059" w14:textId="77777777" w:rsidR="00304225" w:rsidRPr="00304225" w:rsidRDefault="00304225" w:rsidP="00304225">
            <w:pPr>
              <w:pStyle w:val="a3"/>
              <w:shd w:val="clear" w:color="auto" w:fill="FFFFFF"/>
              <w:spacing w:after="255" w:line="270" w:lineRule="atLeast"/>
              <w:rPr>
                <w:color w:val="333333"/>
              </w:rPr>
            </w:pPr>
            <w:r w:rsidRPr="00304225">
              <w:rPr>
                <w:color w:val="333333"/>
              </w:rPr>
              <w:t>2.4</w:t>
            </w:r>
          </w:p>
        </w:tc>
        <w:tc>
          <w:tcPr>
            <w:tcW w:w="7370" w:type="dxa"/>
          </w:tcPr>
          <w:p w14:paraId="758EDD49" w14:textId="77777777" w:rsidR="00304225" w:rsidRPr="00304225" w:rsidRDefault="00304225" w:rsidP="00304225">
            <w:pPr>
              <w:pStyle w:val="a3"/>
              <w:shd w:val="clear" w:color="auto" w:fill="FFFFFF"/>
              <w:spacing w:after="255" w:line="270" w:lineRule="atLeast"/>
              <w:rPr>
                <w:color w:val="333333"/>
              </w:rPr>
            </w:pPr>
            <w:r w:rsidRPr="00304225">
              <w:rPr>
                <w:color w:val="333333"/>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tc>
      </w:tr>
      <w:tr w:rsidR="00304225" w:rsidRPr="00304225" w14:paraId="2E60E96A" w14:textId="77777777" w:rsidTr="00304225">
        <w:tc>
          <w:tcPr>
            <w:tcW w:w="1701" w:type="dxa"/>
          </w:tcPr>
          <w:p w14:paraId="29E35F20" w14:textId="77777777" w:rsidR="00304225" w:rsidRPr="00304225" w:rsidRDefault="00304225" w:rsidP="00304225">
            <w:pPr>
              <w:pStyle w:val="a3"/>
              <w:shd w:val="clear" w:color="auto" w:fill="FFFFFF"/>
              <w:spacing w:after="255" w:line="270" w:lineRule="atLeast"/>
              <w:rPr>
                <w:color w:val="333333"/>
              </w:rPr>
            </w:pPr>
            <w:r w:rsidRPr="00304225">
              <w:rPr>
                <w:color w:val="333333"/>
              </w:rPr>
              <w:t>2.5</w:t>
            </w:r>
          </w:p>
        </w:tc>
        <w:tc>
          <w:tcPr>
            <w:tcW w:w="7370" w:type="dxa"/>
          </w:tcPr>
          <w:p w14:paraId="12C5191B" w14:textId="77777777" w:rsidR="00304225" w:rsidRPr="00304225" w:rsidRDefault="00304225" w:rsidP="00304225">
            <w:pPr>
              <w:pStyle w:val="a3"/>
              <w:shd w:val="clear" w:color="auto" w:fill="FFFFFF"/>
              <w:spacing w:after="255" w:line="270" w:lineRule="atLeast"/>
              <w:rPr>
                <w:color w:val="333333"/>
              </w:rPr>
            </w:pPr>
            <w:r w:rsidRPr="00304225">
              <w:rPr>
                <w:color w:val="333333"/>
              </w:rPr>
              <w:t>Композиционная структура текста. Абзац как средство деления текста на композиционно-смысловые части</w:t>
            </w:r>
          </w:p>
        </w:tc>
      </w:tr>
      <w:tr w:rsidR="00304225" w:rsidRPr="00304225" w14:paraId="6A25C234" w14:textId="77777777" w:rsidTr="00304225">
        <w:tc>
          <w:tcPr>
            <w:tcW w:w="1701" w:type="dxa"/>
          </w:tcPr>
          <w:p w14:paraId="56E761B8" w14:textId="77777777" w:rsidR="00304225" w:rsidRPr="00304225" w:rsidRDefault="00304225" w:rsidP="00304225">
            <w:pPr>
              <w:pStyle w:val="a3"/>
              <w:shd w:val="clear" w:color="auto" w:fill="FFFFFF"/>
              <w:spacing w:after="255" w:line="270" w:lineRule="atLeast"/>
              <w:rPr>
                <w:color w:val="333333"/>
              </w:rPr>
            </w:pPr>
            <w:r w:rsidRPr="00304225">
              <w:rPr>
                <w:color w:val="333333"/>
              </w:rPr>
              <w:t>2.6</w:t>
            </w:r>
          </w:p>
        </w:tc>
        <w:tc>
          <w:tcPr>
            <w:tcW w:w="7370" w:type="dxa"/>
          </w:tcPr>
          <w:p w14:paraId="059CC45C" w14:textId="77777777" w:rsidR="00304225" w:rsidRPr="00304225" w:rsidRDefault="00304225" w:rsidP="00304225">
            <w:pPr>
              <w:pStyle w:val="a3"/>
              <w:shd w:val="clear" w:color="auto" w:fill="FFFFFF"/>
              <w:spacing w:after="255" w:line="270" w:lineRule="atLeast"/>
              <w:rPr>
                <w:color w:val="333333"/>
              </w:rPr>
            </w:pPr>
            <w:r w:rsidRPr="00304225">
              <w:rPr>
                <w:color w:val="333333"/>
              </w:rPr>
              <w:t>Средства связи предложений и частей текста: формы слова, однокоренные слова, синонимы, антонимы, личные местоимения, повтор слова</w:t>
            </w:r>
          </w:p>
        </w:tc>
      </w:tr>
      <w:tr w:rsidR="00304225" w:rsidRPr="00304225" w14:paraId="6A8BBEEE" w14:textId="77777777" w:rsidTr="00304225">
        <w:tc>
          <w:tcPr>
            <w:tcW w:w="1701" w:type="dxa"/>
          </w:tcPr>
          <w:p w14:paraId="45983B5A" w14:textId="77777777" w:rsidR="00304225" w:rsidRPr="00304225" w:rsidRDefault="00304225" w:rsidP="00304225">
            <w:pPr>
              <w:pStyle w:val="a3"/>
              <w:shd w:val="clear" w:color="auto" w:fill="FFFFFF"/>
              <w:spacing w:after="255" w:line="270" w:lineRule="atLeast"/>
              <w:rPr>
                <w:color w:val="333333"/>
              </w:rPr>
            </w:pPr>
            <w:r w:rsidRPr="00304225">
              <w:rPr>
                <w:color w:val="333333"/>
              </w:rPr>
              <w:t>2.7</w:t>
            </w:r>
          </w:p>
        </w:tc>
        <w:tc>
          <w:tcPr>
            <w:tcW w:w="7370" w:type="dxa"/>
          </w:tcPr>
          <w:p w14:paraId="7C29CC33" w14:textId="77777777" w:rsidR="00304225" w:rsidRPr="00304225" w:rsidRDefault="00304225" w:rsidP="00304225">
            <w:pPr>
              <w:pStyle w:val="a3"/>
              <w:shd w:val="clear" w:color="auto" w:fill="FFFFFF"/>
              <w:spacing w:after="255" w:line="270" w:lineRule="atLeast"/>
              <w:rPr>
                <w:color w:val="333333"/>
              </w:rPr>
            </w:pPr>
            <w:r w:rsidRPr="00304225">
              <w:rPr>
                <w:color w:val="333333"/>
              </w:rPr>
              <w:t>Информационная переработка текста: простой и сложный план текста</w:t>
            </w:r>
          </w:p>
        </w:tc>
      </w:tr>
      <w:tr w:rsidR="00304225" w:rsidRPr="00304225" w14:paraId="56B9FC47" w14:textId="77777777" w:rsidTr="00304225">
        <w:tc>
          <w:tcPr>
            <w:tcW w:w="1701" w:type="dxa"/>
          </w:tcPr>
          <w:p w14:paraId="0E289ACA" w14:textId="77777777" w:rsidR="00304225" w:rsidRPr="00304225" w:rsidRDefault="00304225" w:rsidP="00304225">
            <w:pPr>
              <w:pStyle w:val="a3"/>
              <w:shd w:val="clear" w:color="auto" w:fill="FFFFFF"/>
              <w:spacing w:after="255" w:line="270" w:lineRule="atLeast"/>
              <w:rPr>
                <w:color w:val="333333"/>
              </w:rPr>
            </w:pPr>
            <w:r w:rsidRPr="00304225">
              <w:rPr>
                <w:color w:val="333333"/>
              </w:rPr>
              <w:t>3</w:t>
            </w:r>
          </w:p>
        </w:tc>
        <w:tc>
          <w:tcPr>
            <w:tcW w:w="7370" w:type="dxa"/>
          </w:tcPr>
          <w:p w14:paraId="46C6E131" w14:textId="77777777" w:rsidR="00304225" w:rsidRPr="00304225" w:rsidRDefault="00304225" w:rsidP="00304225">
            <w:pPr>
              <w:pStyle w:val="a3"/>
              <w:shd w:val="clear" w:color="auto" w:fill="FFFFFF"/>
              <w:spacing w:after="255" w:line="270" w:lineRule="atLeast"/>
              <w:rPr>
                <w:color w:val="333333"/>
              </w:rPr>
            </w:pPr>
            <w:r w:rsidRPr="00304225">
              <w:rPr>
                <w:color w:val="333333"/>
              </w:rPr>
              <w:t>Функциональные разновидности языка</w:t>
            </w:r>
          </w:p>
        </w:tc>
      </w:tr>
      <w:tr w:rsidR="00304225" w:rsidRPr="00304225" w14:paraId="03AC09B6" w14:textId="77777777" w:rsidTr="00304225">
        <w:tc>
          <w:tcPr>
            <w:tcW w:w="1701" w:type="dxa"/>
          </w:tcPr>
          <w:p w14:paraId="381003B7" w14:textId="77777777" w:rsidR="00304225" w:rsidRPr="00304225" w:rsidRDefault="00304225" w:rsidP="00304225">
            <w:pPr>
              <w:pStyle w:val="a3"/>
              <w:shd w:val="clear" w:color="auto" w:fill="FFFFFF"/>
              <w:spacing w:after="255" w:line="270" w:lineRule="atLeast"/>
              <w:rPr>
                <w:color w:val="333333"/>
              </w:rPr>
            </w:pPr>
            <w:r w:rsidRPr="00304225">
              <w:rPr>
                <w:color w:val="333333"/>
              </w:rPr>
              <w:t>3.1</w:t>
            </w:r>
          </w:p>
        </w:tc>
        <w:tc>
          <w:tcPr>
            <w:tcW w:w="7370" w:type="dxa"/>
          </w:tcPr>
          <w:p w14:paraId="596B47BD" w14:textId="77777777" w:rsidR="00304225" w:rsidRPr="00304225" w:rsidRDefault="00304225" w:rsidP="00304225">
            <w:pPr>
              <w:pStyle w:val="a3"/>
              <w:shd w:val="clear" w:color="auto" w:fill="FFFFFF"/>
              <w:spacing w:after="255" w:line="270" w:lineRule="atLeast"/>
              <w:rPr>
                <w:color w:val="333333"/>
              </w:rPr>
            </w:pPr>
            <w:r w:rsidRPr="00304225">
              <w:rPr>
                <w:color w:val="333333"/>
              </w:rPr>
              <w:t>Общее представление о функциональных разновидностях языка (о разговорной речи, функциональных стилях, языке художественной литературы)</w:t>
            </w:r>
          </w:p>
        </w:tc>
      </w:tr>
      <w:tr w:rsidR="00304225" w:rsidRPr="00304225" w14:paraId="61D5325F" w14:textId="77777777" w:rsidTr="00304225">
        <w:tc>
          <w:tcPr>
            <w:tcW w:w="1701" w:type="dxa"/>
          </w:tcPr>
          <w:p w14:paraId="79FD3BBE" w14:textId="77777777" w:rsidR="00304225" w:rsidRPr="00304225" w:rsidRDefault="00304225" w:rsidP="00304225">
            <w:pPr>
              <w:pStyle w:val="a3"/>
              <w:shd w:val="clear" w:color="auto" w:fill="FFFFFF"/>
              <w:spacing w:after="255" w:line="270" w:lineRule="atLeast"/>
              <w:rPr>
                <w:color w:val="333333"/>
              </w:rPr>
            </w:pPr>
            <w:r w:rsidRPr="00304225">
              <w:rPr>
                <w:color w:val="333333"/>
              </w:rPr>
              <w:t>4</w:t>
            </w:r>
          </w:p>
        </w:tc>
        <w:tc>
          <w:tcPr>
            <w:tcW w:w="7370" w:type="dxa"/>
          </w:tcPr>
          <w:p w14:paraId="02E9E3CF" w14:textId="77777777" w:rsidR="00304225" w:rsidRPr="00304225" w:rsidRDefault="00304225" w:rsidP="00304225">
            <w:pPr>
              <w:pStyle w:val="a3"/>
              <w:shd w:val="clear" w:color="auto" w:fill="FFFFFF"/>
              <w:spacing w:after="255" w:line="270" w:lineRule="atLeast"/>
              <w:rPr>
                <w:color w:val="333333"/>
              </w:rPr>
            </w:pPr>
            <w:r w:rsidRPr="00304225">
              <w:rPr>
                <w:color w:val="333333"/>
              </w:rPr>
              <w:t>Система языка</w:t>
            </w:r>
          </w:p>
        </w:tc>
      </w:tr>
      <w:tr w:rsidR="00304225" w:rsidRPr="00304225" w14:paraId="2E5B1194" w14:textId="77777777" w:rsidTr="00304225">
        <w:tc>
          <w:tcPr>
            <w:tcW w:w="1701" w:type="dxa"/>
          </w:tcPr>
          <w:p w14:paraId="4AFA4CDE" w14:textId="77777777" w:rsidR="00304225" w:rsidRPr="00304225" w:rsidRDefault="00304225" w:rsidP="00304225">
            <w:pPr>
              <w:pStyle w:val="a3"/>
              <w:shd w:val="clear" w:color="auto" w:fill="FFFFFF"/>
              <w:spacing w:after="255" w:line="270" w:lineRule="atLeast"/>
              <w:rPr>
                <w:color w:val="333333"/>
              </w:rPr>
            </w:pPr>
            <w:r w:rsidRPr="00304225">
              <w:rPr>
                <w:color w:val="333333"/>
              </w:rPr>
              <w:t>4.1</w:t>
            </w:r>
          </w:p>
        </w:tc>
        <w:tc>
          <w:tcPr>
            <w:tcW w:w="7370" w:type="dxa"/>
          </w:tcPr>
          <w:p w14:paraId="7F63AFC5" w14:textId="77777777" w:rsidR="00304225" w:rsidRPr="00304225" w:rsidRDefault="00304225" w:rsidP="00304225">
            <w:pPr>
              <w:pStyle w:val="a3"/>
              <w:shd w:val="clear" w:color="auto" w:fill="FFFFFF"/>
              <w:spacing w:after="255" w:line="270" w:lineRule="atLeast"/>
              <w:rPr>
                <w:color w:val="333333"/>
              </w:rPr>
            </w:pPr>
            <w:r w:rsidRPr="00304225">
              <w:rPr>
                <w:color w:val="333333"/>
              </w:rPr>
              <w:t>Фонетика. Графика</w:t>
            </w:r>
          </w:p>
        </w:tc>
      </w:tr>
      <w:tr w:rsidR="00304225" w:rsidRPr="00304225" w14:paraId="4155F606" w14:textId="77777777" w:rsidTr="00304225">
        <w:tc>
          <w:tcPr>
            <w:tcW w:w="1701" w:type="dxa"/>
          </w:tcPr>
          <w:p w14:paraId="76BE1BBA"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370" w:type="dxa"/>
          </w:tcPr>
          <w:p w14:paraId="763A9AEA" w14:textId="77777777" w:rsidR="00304225" w:rsidRPr="00304225" w:rsidRDefault="00304225" w:rsidP="00304225">
            <w:pPr>
              <w:pStyle w:val="a3"/>
              <w:shd w:val="clear" w:color="auto" w:fill="FFFFFF"/>
              <w:spacing w:after="255" w:line="270" w:lineRule="atLeast"/>
              <w:rPr>
                <w:color w:val="333333"/>
              </w:rPr>
            </w:pPr>
            <w:r w:rsidRPr="00304225">
              <w:rPr>
                <w:color w:val="333333"/>
              </w:rPr>
              <w:t>Система гласных звуков</w:t>
            </w:r>
          </w:p>
        </w:tc>
      </w:tr>
      <w:tr w:rsidR="00304225" w:rsidRPr="00304225" w14:paraId="26AEC1DC" w14:textId="77777777" w:rsidTr="00304225">
        <w:tc>
          <w:tcPr>
            <w:tcW w:w="1701" w:type="dxa"/>
          </w:tcPr>
          <w:p w14:paraId="19CC1721"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370" w:type="dxa"/>
          </w:tcPr>
          <w:p w14:paraId="45A00363" w14:textId="77777777" w:rsidR="00304225" w:rsidRPr="00304225" w:rsidRDefault="00304225" w:rsidP="00304225">
            <w:pPr>
              <w:pStyle w:val="a3"/>
              <w:shd w:val="clear" w:color="auto" w:fill="FFFFFF"/>
              <w:spacing w:after="255" w:line="270" w:lineRule="atLeast"/>
              <w:rPr>
                <w:color w:val="333333"/>
              </w:rPr>
            </w:pPr>
            <w:r w:rsidRPr="00304225">
              <w:rPr>
                <w:color w:val="333333"/>
              </w:rPr>
              <w:t>Система согласных звуков</w:t>
            </w:r>
          </w:p>
        </w:tc>
      </w:tr>
      <w:tr w:rsidR="00304225" w:rsidRPr="00304225" w14:paraId="4D05603E" w14:textId="77777777" w:rsidTr="00304225">
        <w:tc>
          <w:tcPr>
            <w:tcW w:w="1701" w:type="dxa"/>
          </w:tcPr>
          <w:p w14:paraId="194FE70C"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370" w:type="dxa"/>
          </w:tcPr>
          <w:p w14:paraId="295F6DD5" w14:textId="77777777" w:rsidR="00304225" w:rsidRPr="00304225" w:rsidRDefault="00304225" w:rsidP="00304225">
            <w:pPr>
              <w:pStyle w:val="a3"/>
              <w:shd w:val="clear" w:color="auto" w:fill="FFFFFF"/>
              <w:spacing w:after="255" w:line="270" w:lineRule="atLeast"/>
              <w:rPr>
                <w:color w:val="333333"/>
              </w:rPr>
            </w:pPr>
            <w:r w:rsidRPr="00304225">
              <w:rPr>
                <w:color w:val="333333"/>
              </w:rPr>
              <w:t>Изменение звуков в речевом потоке</w:t>
            </w:r>
          </w:p>
        </w:tc>
      </w:tr>
      <w:tr w:rsidR="00304225" w:rsidRPr="00304225" w14:paraId="2A18482C" w14:textId="77777777" w:rsidTr="00304225">
        <w:tc>
          <w:tcPr>
            <w:tcW w:w="1701" w:type="dxa"/>
          </w:tcPr>
          <w:p w14:paraId="6249F886"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370" w:type="dxa"/>
          </w:tcPr>
          <w:p w14:paraId="4AD009E4" w14:textId="77777777" w:rsidR="00304225" w:rsidRPr="00304225" w:rsidRDefault="00304225" w:rsidP="00304225">
            <w:pPr>
              <w:pStyle w:val="a3"/>
              <w:shd w:val="clear" w:color="auto" w:fill="FFFFFF"/>
              <w:spacing w:after="255" w:line="270" w:lineRule="atLeast"/>
              <w:rPr>
                <w:color w:val="333333"/>
              </w:rPr>
            </w:pPr>
            <w:r w:rsidRPr="00304225">
              <w:rPr>
                <w:color w:val="333333"/>
              </w:rPr>
              <w:t>Элементы фонетической транскрипции</w:t>
            </w:r>
          </w:p>
        </w:tc>
      </w:tr>
      <w:tr w:rsidR="00304225" w:rsidRPr="00304225" w14:paraId="1C2EFFE3" w14:textId="77777777" w:rsidTr="00304225">
        <w:tc>
          <w:tcPr>
            <w:tcW w:w="1701" w:type="dxa"/>
          </w:tcPr>
          <w:p w14:paraId="00957962" w14:textId="77777777" w:rsidR="00304225" w:rsidRPr="00304225" w:rsidRDefault="00304225" w:rsidP="00304225">
            <w:pPr>
              <w:pStyle w:val="a3"/>
              <w:shd w:val="clear" w:color="auto" w:fill="FFFFFF"/>
              <w:spacing w:after="255" w:line="270" w:lineRule="atLeast"/>
              <w:rPr>
                <w:color w:val="333333"/>
              </w:rPr>
            </w:pPr>
            <w:r w:rsidRPr="00304225">
              <w:rPr>
                <w:color w:val="333333"/>
              </w:rPr>
              <w:t>4.1.5</w:t>
            </w:r>
          </w:p>
        </w:tc>
        <w:tc>
          <w:tcPr>
            <w:tcW w:w="7370" w:type="dxa"/>
          </w:tcPr>
          <w:p w14:paraId="015E5D54" w14:textId="77777777" w:rsidR="00304225" w:rsidRPr="00304225" w:rsidRDefault="00304225" w:rsidP="00304225">
            <w:pPr>
              <w:pStyle w:val="a3"/>
              <w:shd w:val="clear" w:color="auto" w:fill="FFFFFF"/>
              <w:spacing w:after="255" w:line="270" w:lineRule="atLeast"/>
              <w:rPr>
                <w:color w:val="333333"/>
              </w:rPr>
            </w:pPr>
            <w:r w:rsidRPr="00304225">
              <w:rPr>
                <w:color w:val="333333"/>
              </w:rPr>
              <w:t>Слог</w:t>
            </w:r>
          </w:p>
        </w:tc>
      </w:tr>
      <w:tr w:rsidR="00304225" w:rsidRPr="00304225" w14:paraId="0C0B2CD1" w14:textId="77777777" w:rsidTr="00304225">
        <w:tc>
          <w:tcPr>
            <w:tcW w:w="1701" w:type="dxa"/>
          </w:tcPr>
          <w:p w14:paraId="521B786C"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4.1.6</w:t>
            </w:r>
          </w:p>
        </w:tc>
        <w:tc>
          <w:tcPr>
            <w:tcW w:w="7370" w:type="dxa"/>
          </w:tcPr>
          <w:p w14:paraId="02E7A755" w14:textId="77777777" w:rsidR="00304225" w:rsidRPr="00304225" w:rsidRDefault="00304225" w:rsidP="00304225">
            <w:pPr>
              <w:pStyle w:val="a3"/>
              <w:shd w:val="clear" w:color="auto" w:fill="FFFFFF"/>
              <w:spacing w:after="255" w:line="270" w:lineRule="atLeast"/>
              <w:rPr>
                <w:color w:val="333333"/>
              </w:rPr>
            </w:pPr>
            <w:r w:rsidRPr="00304225">
              <w:rPr>
                <w:color w:val="333333"/>
              </w:rPr>
              <w:t>Ударение</w:t>
            </w:r>
          </w:p>
        </w:tc>
      </w:tr>
      <w:tr w:rsidR="00304225" w:rsidRPr="00304225" w14:paraId="13ABF7F3" w14:textId="77777777" w:rsidTr="00304225">
        <w:tc>
          <w:tcPr>
            <w:tcW w:w="1701" w:type="dxa"/>
          </w:tcPr>
          <w:p w14:paraId="23C3059A" w14:textId="77777777" w:rsidR="00304225" w:rsidRPr="00304225" w:rsidRDefault="00304225" w:rsidP="00304225">
            <w:pPr>
              <w:pStyle w:val="a3"/>
              <w:shd w:val="clear" w:color="auto" w:fill="FFFFFF"/>
              <w:spacing w:after="255" w:line="270" w:lineRule="atLeast"/>
              <w:rPr>
                <w:color w:val="333333"/>
              </w:rPr>
            </w:pPr>
            <w:r w:rsidRPr="00304225">
              <w:rPr>
                <w:color w:val="333333"/>
              </w:rPr>
              <w:t>4.1.7</w:t>
            </w:r>
          </w:p>
        </w:tc>
        <w:tc>
          <w:tcPr>
            <w:tcW w:w="7370" w:type="dxa"/>
          </w:tcPr>
          <w:p w14:paraId="0BBAADD8" w14:textId="77777777" w:rsidR="00304225" w:rsidRPr="00304225" w:rsidRDefault="00304225" w:rsidP="00304225">
            <w:pPr>
              <w:pStyle w:val="a3"/>
              <w:shd w:val="clear" w:color="auto" w:fill="FFFFFF"/>
              <w:spacing w:after="255" w:line="270" w:lineRule="atLeast"/>
              <w:rPr>
                <w:color w:val="333333"/>
              </w:rPr>
            </w:pPr>
            <w:r w:rsidRPr="00304225">
              <w:rPr>
                <w:color w:val="333333"/>
              </w:rPr>
              <w:t>Фонетический анализ слова</w:t>
            </w:r>
          </w:p>
        </w:tc>
      </w:tr>
      <w:tr w:rsidR="00304225" w:rsidRPr="00304225" w14:paraId="01C43D8C" w14:textId="77777777" w:rsidTr="00304225">
        <w:tc>
          <w:tcPr>
            <w:tcW w:w="1701" w:type="dxa"/>
          </w:tcPr>
          <w:p w14:paraId="4753D126" w14:textId="77777777" w:rsidR="00304225" w:rsidRPr="00304225" w:rsidRDefault="00304225" w:rsidP="00304225">
            <w:pPr>
              <w:pStyle w:val="a3"/>
              <w:shd w:val="clear" w:color="auto" w:fill="FFFFFF"/>
              <w:spacing w:after="255" w:line="270" w:lineRule="atLeast"/>
              <w:rPr>
                <w:color w:val="333333"/>
              </w:rPr>
            </w:pPr>
            <w:r w:rsidRPr="00304225">
              <w:rPr>
                <w:color w:val="333333"/>
              </w:rPr>
              <w:t>4.2</w:t>
            </w:r>
          </w:p>
        </w:tc>
        <w:tc>
          <w:tcPr>
            <w:tcW w:w="7370" w:type="dxa"/>
          </w:tcPr>
          <w:p w14:paraId="758B72E9"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Лексикология</w:t>
            </w:r>
          </w:p>
        </w:tc>
      </w:tr>
      <w:tr w:rsidR="00304225" w:rsidRPr="00304225" w14:paraId="5A7213C8" w14:textId="77777777" w:rsidTr="00304225">
        <w:tc>
          <w:tcPr>
            <w:tcW w:w="1701" w:type="dxa"/>
          </w:tcPr>
          <w:p w14:paraId="6079E2B9" w14:textId="77777777" w:rsidR="00304225" w:rsidRPr="00304225" w:rsidRDefault="00304225" w:rsidP="00304225">
            <w:pPr>
              <w:pStyle w:val="a3"/>
              <w:shd w:val="clear" w:color="auto" w:fill="FFFFFF"/>
              <w:spacing w:after="255" w:line="270" w:lineRule="atLeast"/>
              <w:rPr>
                <w:color w:val="333333"/>
              </w:rPr>
            </w:pPr>
            <w:r w:rsidRPr="00304225">
              <w:rPr>
                <w:color w:val="333333"/>
              </w:rPr>
              <w:t>4.2.1</w:t>
            </w:r>
          </w:p>
        </w:tc>
        <w:tc>
          <w:tcPr>
            <w:tcW w:w="7370" w:type="dxa"/>
          </w:tcPr>
          <w:p w14:paraId="3EFBBC42" w14:textId="77777777" w:rsidR="00304225" w:rsidRPr="00304225" w:rsidRDefault="00304225" w:rsidP="00304225">
            <w:pPr>
              <w:pStyle w:val="a3"/>
              <w:shd w:val="clear" w:color="auto" w:fill="FFFFFF"/>
              <w:spacing w:after="255" w:line="270" w:lineRule="atLeast"/>
              <w:rPr>
                <w:color w:val="333333"/>
              </w:rPr>
            </w:pPr>
            <w:r w:rsidRPr="00304225">
              <w:rPr>
                <w:color w:val="333333"/>
              </w:rPr>
              <w:t>Основные способы толкования лексического значения слова (подбор однокоренных слов; подбор синонимов и антонимов); основные способы разъяснения значения слова (по контексту, с помощью толкового словаря)</w:t>
            </w:r>
          </w:p>
        </w:tc>
      </w:tr>
      <w:tr w:rsidR="00304225" w:rsidRPr="00304225" w14:paraId="4BFB5FA6" w14:textId="77777777" w:rsidTr="00304225">
        <w:tc>
          <w:tcPr>
            <w:tcW w:w="1701" w:type="dxa"/>
          </w:tcPr>
          <w:p w14:paraId="656DB765" w14:textId="77777777" w:rsidR="00304225" w:rsidRPr="00304225" w:rsidRDefault="00304225" w:rsidP="00304225">
            <w:pPr>
              <w:pStyle w:val="a3"/>
              <w:shd w:val="clear" w:color="auto" w:fill="FFFFFF"/>
              <w:spacing w:after="255" w:line="270" w:lineRule="atLeast"/>
              <w:rPr>
                <w:color w:val="333333"/>
              </w:rPr>
            </w:pPr>
            <w:r w:rsidRPr="00304225">
              <w:rPr>
                <w:color w:val="333333"/>
              </w:rPr>
              <w:t>4.2.2</w:t>
            </w:r>
          </w:p>
        </w:tc>
        <w:tc>
          <w:tcPr>
            <w:tcW w:w="7370" w:type="dxa"/>
          </w:tcPr>
          <w:p w14:paraId="3D21926E" w14:textId="77777777" w:rsidR="00304225" w:rsidRPr="00304225" w:rsidRDefault="00304225" w:rsidP="00304225">
            <w:pPr>
              <w:pStyle w:val="a3"/>
              <w:shd w:val="clear" w:color="auto" w:fill="FFFFFF"/>
              <w:spacing w:after="255" w:line="270" w:lineRule="atLeast"/>
              <w:rPr>
                <w:color w:val="333333"/>
              </w:rPr>
            </w:pPr>
            <w:r w:rsidRPr="00304225">
              <w:rPr>
                <w:color w:val="333333"/>
              </w:rPr>
              <w:t>Слова однозначные и многозначные</w:t>
            </w:r>
          </w:p>
        </w:tc>
      </w:tr>
      <w:tr w:rsidR="00304225" w:rsidRPr="00304225" w14:paraId="404CA233" w14:textId="77777777" w:rsidTr="00304225">
        <w:tc>
          <w:tcPr>
            <w:tcW w:w="1701" w:type="dxa"/>
          </w:tcPr>
          <w:p w14:paraId="05914D68" w14:textId="77777777" w:rsidR="00304225" w:rsidRPr="00304225" w:rsidRDefault="00304225" w:rsidP="00304225">
            <w:pPr>
              <w:pStyle w:val="a3"/>
              <w:shd w:val="clear" w:color="auto" w:fill="FFFFFF"/>
              <w:spacing w:after="255" w:line="270" w:lineRule="atLeast"/>
              <w:rPr>
                <w:color w:val="333333"/>
              </w:rPr>
            </w:pPr>
            <w:r w:rsidRPr="00304225">
              <w:rPr>
                <w:color w:val="333333"/>
              </w:rPr>
              <w:t>4.2.3</w:t>
            </w:r>
          </w:p>
        </w:tc>
        <w:tc>
          <w:tcPr>
            <w:tcW w:w="7370" w:type="dxa"/>
          </w:tcPr>
          <w:p w14:paraId="32534A0D" w14:textId="77777777" w:rsidR="00304225" w:rsidRPr="00304225" w:rsidRDefault="00304225" w:rsidP="00304225">
            <w:pPr>
              <w:pStyle w:val="a3"/>
              <w:shd w:val="clear" w:color="auto" w:fill="FFFFFF"/>
              <w:spacing w:after="255" w:line="270" w:lineRule="atLeast"/>
              <w:rPr>
                <w:color w:val="333333"/>
              </w:rPr>
            </w:pPr>
            <w:r w:rsidRPr="00304225">
              <w:rPr>
                <w:color w:val="333333"/>
              </w:rPr>
              <w:t>Прямое и переносное значения слова</w:t>
            </w:r>
          </w:p>
        </w:tc>
      </w:tr>
      <w:tr w:rsidR="00304225" w:rsidRPr="00304225" w14:paraId="008D72F6" w14:textId="77777777" w:rsidTr="00304225">
        <w:tc>
          <w:tcPr>
            <w:tcW w:w="1701" w:type="dxa"/>
          </w:tcPr>
          <w:p w14:paraId="56F75152" w14:textId="77777777" w:rsidR="00304225" w:rsidRPr="00304225" w:rsidRDefault="00304225" w:rsidP="00304225">
            <w:pPr>
              <w:pStyle w:val="a3"/>
              <w:shd w:val="clear" w:color="auto" w:fill="FFFFFF"/>
              <w:spacing w:after="255" w:line="270" w:lineRule="atLeast"/>
              <w:rPr>
                <w:color w:val="333333"/>
              </w:rPr>
            </w:pPr>
            <w:r w:rsidRPr="00304225">
              <w:rPr>
                <w:color w:val="333333"/>
              </w:rPr>
              <w:t>4.2.4</w:t>
            </w:r>
          </w:p>
        </w:tc>
        <w:tc>
          <w:tcPr>
            <w:tcW w:w="7370" w:type="dxa"/>
          </w:tcPr>
          <w:p w14:paraId="68F7ABFA" w14:textId="77777777" w:rsidR="00304225" w:rsidRPr="00304225" w:rsidRDefault="00304225" w:rsidP="00304225">
            <w:pPr>
              <w:pStyle w:val="a3"/>
              <w:shd w:val="clear" w:color="auto" w:fill="FFFFFF"/>
              <w:spacing w:after="255" w:line="270" w:lineRule="atLeast"/>
              <w:rPr>
                <w:color w:val="333333"/>
              </w:rPr>
            </w:pPr>
            <w:r w:rsidRPr="00304225">
              <w:rPr>
                <w:color w:val="333333"/>
              </w:rPr>
              <w:t>Тематические группы слов</w:t>
            </w:r>
          </w:p>
        </w:tc>
      </w:tr>
      <w:tr w:rsidR="00304225" w:rsidRPr="00304225" w14:paraId="5D954649" w14:textId="77777777" w:rsidTr="00304225">
        <w:tc>
          <w:tcPr>
            <w:tcW w:w="1701" w:type="dxa"/>
          </w:tcPr>
          <w:p w14:paraId="4D7FF260" w14:textId="77777777" w:rsidR="00304225" w:rsidRPr="00304225" w:rsidRDefault="00304225" w:rsidP="00304225">
            <w:pPr>
              <w:pStyle w:val="a3"/>
              <w:shd w:val="clear" w:color="auto" w:fill="FFFFFF"/>
              <w:spacing w:after="255" w:line="270" w:lineRule="atLeast"/>
              <w:rPr>
                <w:color w:val="333333"/>
              </w:rPr>
            </w:pPr>
            <w:r w:rsidRPr="00304225">
              <w:rPr>
                <w:color w:val="333333"/>
              </w:rPr>
              <w:t>4.2.5</w:t>
            </w:r>
          </w:p>
        </w:tc>
        <w:tc>
          <w:tcPr>
            <w:tcW w:w="7370" w:type="dxa"/>
          </w:tcPr>
          <w:p w14:paraId="408230C2" w14:textId="77777777" w:rsidR="00304225" w:rsidRPr="00304225" w:rsidRDefault="00304225" w:rsidP="00304225">
            <w:pPr>
              <w:pStyle w:val="a3"/>
              <w:shd w:val="clear" w:color="auto" w:fill="FFFFFF"/>
              <w:spacing w:after="255" w:line="270" w:lineRule="atLeast"/>
              <w:rPr>
                <w:color w:val="333333"/>
              </w:rPr>
            </w:pPr>
            <w:r w:rsidRPr="00304225">
              <w:rPr>
                <w:color w:val="333333"/>
              </w:rPr>
              <w:t>Обозначение родовых и видовых понятий</w:t>
            </w:r>
          </w:p>
        </w:tc>
      </w:tr>
      <w:tr w:rsidR="00304225" w:rsidRPr="00304225" w14:paraId="73563591" w14:textId="77777777" w:rsidTr="00304225">
        <w:tc>
          <w:tcPr>
            <w:tcW w:w="1701" w:type="dxa"/>
          </w:tcPr>
          <w:p w14:paraId="42B6471F" w14:textId="77777777" w:rsidR="00304225" w:rsidRPr="00304225" w:rsidRDefault="00304225" w:rsidP="00304225">
            <w:pPr>
              <w:pStyle w:val="a3"/>
              <w:shd w:val="clear" w:color="auto" w:fill="FFFFFF"/>
              <w:spacing w:after="255" w:line="270" w:lineRule="atLeast"/>
              <w:rPr>
                <w:color w:val="333333"/>
              </w:rPr>
            </w:pPr>
            <w:r w:rsidRPr="00304225">
              <w:rPr>
                <w:color w:val="333333"/>
              </w:rPr>
              <w:t>4.2.6</w:t>
            </w:r>
          </w:p>
        </w:tc>
        <w:tc>
          <w:tcPr>
            <w:tcW w:w="7370" w:type="dxa"/>
          </w:tcPr>
          <w:p w14:paraId="65D3399D"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Синонимы</w:t>
            </w:r>
          </w:p>
        </w:tc>
      </w:tr>
      <w:tr w:rsidR="00304225" w:rsidRPr="00304225" w14:paraId="52AE0E9D" w14:textId="77777777" w:rsidTr="00304225">
        <w:tc>
          <w:tcPr>
            <w:tcW w:w="1701" w:type="dxa"/>
          </w:tcPr>
          <w:p w14:paraId="4D51ED57" w14:textId="77777777" w:rsidR="00304225" w:rsidRPr="00304225" w:rsidRDefault="00304225" w:rsidP="00304225">
            <w:pPr>
              <w:pStyle w:val="a3"/>
              <w:shd w:val="clear" w:color="auto" w:fill="FFFFFF"/>
              <w:spacing w:after="255" w:line="270" w:lineRule="atLeast"/>
              <w:rPr>
                <w:color w:val="333333"/>
              </w:rPr>
            </w:pPr>
            <w:r w:rsidRPr="00304225">
              <w:rPr>
                <w:color w:val="333333"/>
              </w:rPr>
              <w:t>4.2.7</w:t>
            </w:r>
          </w:p>
        </w:tc>
        <w:tc>
          <w:tcPr>
            <w:tcW w:w="7370" w:type="dxa"/>
          </w:tcPr>
          <w:p w14:paraId="5B0B1193" w14:textId="77777777" w:rsidR="00304225" w:rsidRPr="00304225" w:rsidRDefault="00304225" w:rsidP="00304225">
            <w:pPr>
              <w:pStyle w:val="a3"/>
              <w:shd w:val="clear" w:color="auto" w:fill="FFFFFF"/>
              <w:spacing w:after="255" w:line="270" w:lineRule="atLeast"/>
              <w:rPr>
                <w:color w:val="333333"/>
              </w:rPr>
            </w:pPr>
            <w:r w:rsidRPr="00304225">
              <w:rPr>
                <w:color w:val="333333"/>
              </w:rPr>
              <w:t>Антонимы</w:t>
            </w:r>
          </w:p>
        </w:tc>
      </w:tr>
      <w:tr w:rsidR="00304225" w:rsidRPr="00304225" w14:paraId="244B83FA" w14:textId="77777777" w:rsidTr="00304225">
        <w:tc>
          <w:tcPr>
            <w:tcW w:w="1701" w:type="dxa"/>
          </w:tcPr>
          <w:p w14:paraId="7A73918C" w14:textId="77777777" w:rsidR="00304225" w:rsidRPr="00304225" w:rsidRDefault="00304225" w:rsidP="00304225">
            <w:pPr>
              <w:pStyle w:val="a3"/>
              <w:shd w:val="clear" w:color="auto" w:fill="FFFFFF"/>
              <w:spacing w:after="255" w:line="270" w:lineRule="atLeast"/>
              <w:rPr>
                <w:color w:val="333333"/>
              </w:rPr>
            </w:pPr>
            <w:r w:rsidRPr="00304225">
              <w:rPr>
                <w:color w:val="333333"/>
              </w:rPr>
              <w:t>4.2.8</w:t>
            </w:r>
          </w:p>
        </w:tc>
        <w:tc>
          <w:tcPr>
            <w:tcW w:w="7370" w:type="dxa"/>
          </w:tcPr>
          <w:p w14:paraId="3EA39302" w14:textId="77777777" w:rsidR="00304225" w:rsidRPr="00304225" w:rsidRDefault="00304225" w:rsidP="00304225">
            <w:pPr>
              <w:pStyle w:val="a3"/>
              <w:shd w:val="clear" w:color="auto" w:fill="FFFFFF"/>
              <w:spacing w:after="255" w:line="270" w:lineRule="atLeast"/>
              <w:rPr>
                <w:color w:val="333333"/>
              </w:rPr>
            </w:pPr>
            <w:r w:rsidRPr="00304225">
              <w:rPr>
                <w:color w:val="333333"/>
              </w:rPr>
              <w:t>Омонимы</w:t>
            </w:r>
          </w:p>
        </w:tc>
      </w:tr>
      <w:tr w:rsidR="00304225" w:rsidRPr="00304225" w14:paraId="669B2D7A" w14:textId="77777777" w:rsidTr="00304225">
        <w:tc>
          <w:tcPr>
            <w:tcW w:w="1701" w:type="dxa"/>
          </w:tcPr>
          <w:p w14:paraId="0012D5E8" w14:textId="77777777" w:rsidR="00304225" w:rsidRPr="00304225" w:rsidRDefault="00304225" w:rsidP="00304225">
            <w:pPr>
              <w:pStyle w:val="a3"/>
              <w:shd w:val="clear" w:color="auto" w:fill="FFFFFF"/>
              <w:spacing w:after="255" w:line="270" w:lineRule="atLeast"/>
              <w:rPr>
                <w:color w:val="333333"/>
              </w:rPr>
            </w:pPr>
            <w:r w:rsidRPr="00304225">
              <w:rPr>
                <w:color w:val="333333"/>
              </w:rPr>
              <w:t>4.2.9</w:t>
            </w:r>
          </w:p>
        </w:tc>
        <w:tc>
          <w:tcPr>
            <w:tcW w:w="7370" w:type="dxa"/>
          </w:tcPr>
          <w:p w14:paraId="6DA4CEB7" w14:textId="77777777" w:rsidR="00304225" w:rsidRPr="00304225" w:rsidRDefault="00304225" w:rsidP="00304225">
            <w:pPr>
              <w:pStyle w:val="a3"/>
              <w:shd w:val="clear" w:color="auto" w:fill="FFFFFF"/>
              <w:spacing w:after="255" w:line="270" w:lineRule="atLeast"/>
              <w:rPr>
                <w:color w:val="333333"/>
              </w:rPr>
            </w:pPr>
            <w:r w:rsidRPr="00304225">
              <w:rPr>
                <w:color w:val="333333"/>
              </w:rPr>
              <w:t>Паронимы</w:t>
            </w:r>
          </w:p>
        </w:tc>
      </w:tr>
      <w:tr w:rsidR="00304225" w:rsidRPr="00304225" w14:paraId="6ACAB384" w14:textId="77777777" w:rsidTr="00304225">
        <w:tc>
          <w:tcPr>
            <w:tcW w:w="1701" w:type="dxa"/>
          </w:tcPr>
          <w:p w14:paraId="6A2C97A1" w14:textId="77777777" w:rsidR="00304225" w:rsidRPr="00304225" w:rsidRDefault="00304225" w:rsidP="00304225">
            <w:pPr>
              <w:pStyle w:val="a3"/>
              <w:shd w:val="clear" w:color="auto" w:fill="FFFFFF"/>
              <w:spacing w:after="255" w:line="270" w:lineRule="atLeast"/>
              <w:rPr>
                <w:color w:val="333333"/>
              </w:rPr>
            </w:pPr>
            <w:r w:rsidRPr="00304225">
              <w:rPr>
                <w:color w:val="333333"/>
              </w:rPr>
              <w:t>4.2.10</w:t>
            </w:r>
          </w:p>
        </w:tc>
        <w:tc>
          <w:tcPr>
            <w:tcW w:w="7370" w:type="dxa"/>
          </w:tcPr>
          <w:p w14:paraId="4BC1F46C"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Лексический анализ слова</w:t>
            </w:r>
          </w:p>
        </w:tc>
      </w:tr>
      <w:tr w:rsidR="00304225" w:rsidRPr="00304225" w14:paraId="69A5667B" w14:textId="77777777" w:rsidTr="00304225">
        <w:tc>
          <w:tcPr>
            <w:tcW w:w="1701" w:type="dxa"/>
          </w:tcPr>
          <w:p w14:paraId="7D55B873" w14:textId="77777777" w:rsidR="00304225" w:rsidRPr="00304225" w:rsidRDefault="00304225" w:rsidP="00304225">
            <w:pPr>
              <w:pStyle w:val="a3"/>
              <w:shd w:val="clear" w:color="auto" w:fill="FFFFFF"/>
              <w:spacing w:after="255" w:line="270" w:lineRule="atLeast"/>
              <w:rPr>
                <w:color w:val="333333"/>
              </w:rPr>
            </w:pPr>
            <w:r w:rsidRPr="00304225">
              <w:rPr>
                <w:color w:val="333333"/>
              </w:rPr>
              <w:t>4.3</w:t>
            </w:r>
          </w:p>
        </w:tc>
        <w:tc>
          <w:tcPr>
            <w:tcW w:w="7370" w:type="dxa"/>
          </w:tcPr>
          <w:p w14:paraId="5C920A63"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Морфемика</w:t>
            </w:r>
          </w:p>
        </w:tc>
      </w:tr>
      <w:tr w:rsidR="00304225" w:rsidRPr="00304225" w14:paraId="31613C97" w14:textId="77777777" w:rsidTr="00304225">
        <w:tc>
          <w:tcPr>
            <w:tcW w:w="1701" w:type="dxa"/>
          </w:tcPr>
          <w:p w14:paraId="095979D1" w14:textId="77777777" w:rsidR="00304225" w:rsidRPr="00304225" w:rsidRDefault="00304225" w:rsidP="00304225">
            <w:pPr>
              <w:pStyle w:val="a3"/>
              <w:shd w:val="clear" w:color="auto" w:fill="FFFFFF"/>
              <w:spacing w:after="255" w:line="270" w:lineRule="atLeast"/>
              <w:rPr>
                <w:color w:val="333333"/>
              </w:rPr>
            </w:pPr>
            <w:r w:rsidRPr="00304225">
              <w:rPr>
                <w:color w:val="333333"/>
              </w:rPr>
              <w:t>4.3.1</w:t>
            </w:r>
          </w:p>
        </w:tc>
        <w:tc>
          <w:tcPr>
            <w:tcW w:w="7370" w:type="dxa"/>
          </w:tcPr>
          <w:p w14:paraId="48A30770"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Морфема как минимальная значимая единица языка</w:t>
            </w:r>
          </w:p>
        </w:tc>
      </w:tr>
      <w:tr w:rsidR="00304225" w:rsidRPr="00304225" w14:paraId="29D49025" w14:textId="77777777" w:rsidTr="00304225">
        <w:tc>
          <w:tcPr>
            <w:tcW w:w="1701" w:type="dxa"/>
          </w:tcPr>
          <w:p w14:paraId="7A5E2BB8" w14:textId="77777777" w:rsidR="00304225" w:rsidRPr="00304225" w:rsidRDefault="00304225" w:rsidP="00304225">
            <w:pPr>
              <w:pStyle w:val="a3"/>
              <w:shd w:val="clear" w:color="auto" w:fill="FFFFFF"/>
              <w:spacing w:after="255" w:line="270" w:lineRule="atLeast"/>
              <w:rPr>
                <w:color w:val="333333"/>
              </w:rPr>
            </w:pPr>
            <w:r w:rsidRPr="00304225">
              <w:rPr>
                <w:color w:val="333333"/>
              </w:rPr>
              <w:t>4.3.2</w:t>
            </w:r>
          </w:p>
        </w:tc>
        <w:tc>
          <w:tcPr>
            <w:tcW w:w="7370" w:type="dxa"/>
          </w:tcPr>
          <w:p w14:paraId="09C01AE6" w14:textId="77777777" w:rsidR="00304225" w:rsidRPr="00304225" w:rsidRDefault="00304225" w:rsidP="00304225">
            <w:pPr>
              <w:pStyle w:val="a3"/>
              <w:shd w:val="clear" w:color="auto" w:fill="FFFFFF"/>
              <w:spacing w:after="255" w:line="270" w:lineRule="atLeast"/>
              <w:rPr>
                <w:color w:val="333333"/>
              </w:rPr>
            </w:pPr>
            <w:r w:rsidRPr="00304225">
              <w:rPr>
                <w:color w:val="333333"/>
              </w:rPr>
              <w:t>Основа слова</w:t>
            </w:r>
          </w:p>
        </w:tc>
      </w:tr>
      <w:tr w:rsidR="00304225" w:rsidRPr="00304225" w14:paraId="5854A9E1" w14:textId="77777777" w:rsidTr="00304225">
        <w:tc>
          <w:tcPr>
            <w:tcW w:w="1701" w:type="dxa"/>
          </w:tcPr>
          <w:p w14:paraId="5AAAA3D2" w14:textId="77777777" w:rsidR="00304225" w:rsidRPr="00304225" w:rsidRDefault="00304225" w:rsidP="00304225">
            <w:pPr>
              <w:pStyle w:val="a3"/>
              <w:shd w:val="clear" w:color="auto" w:fill="FFFFFF"/>
              <w:spacing w:after="255" w:line="270" w:lineRule="atLeast"/>
              <w:rPr>
                <w:color w:val="333333"/>
              </w:rPr>
            </w:pPr>
            <w:r w:rsidRPr="00304225">
              <w:rPr>
                <w:color w:val="333333"/>
              </w:rPr>
              <w:t>4.3.3</w:t>
            </w:r>
          </w:p>
        </w:tc>
        <w:tc>
          <w:tcPr>
            <w:tcW w:w="7370" w:type="dxa"/>
          </w:tcPr>
          <w:p w14:paraId="5F5B9AF6"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морфем (корень, приставка, суффикс, окончание)</w:t>
            </w:r>
          </w:p>
        </w:tc>
      </w:tr>
      <w:tr w:rsidR="00304225" w:rsidRPr="00304225" w14:paraId="4463C376" w14:textId="77777777" w:rsidTr="00304225">
        <w:tc>
          <w:tcPr>
            <w:tcW w:w="1701" w:type="dxa"/>
          </w:tcPr>
          <w:p w14:paraId="430606C3" w14:textId="77777777" w:rsidR="00304225" w:rsidRPr="00304225" w:rsidRDefault="00304225" w:rsidP="00304225">
            <w:pPr>
              <w:pStyle w:val="a3"/>
              <w:shd w:val="clear" w:color="auto" w:fill="FFFFFF"/>
              <w:spacing w:after="255" w:line="270" w:lineRule="atLeast"/>
              <w:rPr>
                <w:color w:val="333333"/>
              </w:rPr>
            </w:pPr>
            <w:r w:rsidRPr="00304225">
              <w:rPr>
                <w:color w:val="333333"/>
              </w:rPr>
              <w:t>4.3.4</w:t>
            </w:r>
          </w:p>
        </w:tc>
        <w:tc>
          <w:tcPr>
            <w:tcW w:w="7370" w:type="dxa"/>
          </w:tcPr>
          <w:p w14:paraId="593E4180" w14:textId="77777777" w:rsidR="00304225" w:rsidRPr="00304225" w:rsidRDefault="00304225" w:rsidP="00304225">
            <w:pPr>
              <w:pStyle w:val="a3"/>
              <w:shd w:val="clear" w:color="auto" w:fill="FFFFFF"/>
              <w:spacing w:after="255" w:line="270" w:lineRule="atLeast"/>
              <w:rPr>
                <w:color w:val="333333"/>
              </w:rPr>
            </w:pPr>
            <w:r w:rsidRPr="00304225">
              <w:rPr>
                <w:color w:val="333333"/>
              </w:rPr>
              <w:t>Чередование звуков в морфемах (в том числе чередование гласных с нулем звука)</w:t>
            </w:r>
          </w:p>
        </w:tc>
      </w:tr>
      <w:tr w:rsidR="00304225" w:rsidRPr="00304225" w14:paraId="0DD65FD1" w14:textId="77777777" w:rsidTr="00304225">
        <w:tc>
          <w:tcPr>
            <w:tcW w:w="1701" w:type="dxa"/>
          </w:tcPr>
          <w:p w14:paraId="424E584A" w14:textId="77777777" w:rsidR="00304225" w:rsidRPr="00304225" w:rsidRDefault="00304225" w:rsidP="00304225">
            <w:pPr>
              <w:pStyle w:val="a3"/>
              <w:shd w:val="clear" w:color="auto" w:fill="FFFFFF"/>
              <w:spacing w:after="255" w:line="270" w:lineRule="atLeast"/>
              <w:rPr>
                <w:color w:val="333333"/>
              </w:rPr>
            </w:pPr>
            <w:r w:rsidRPr="00304225">
              <w:rPr>
                <w:color w:val="333333"/>
              </w:rPr>
              <w:t>4.3.5</w:t>
            </w:r>
          </w:p>
        </w:tc>
        <w:tc>
          <w:tcPr>
            <w:tcW w:w="7370" w:type="dxa"/>
          </w:tcPr>
          <w:p w14:paraId="529DE13A"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Морфемный анализ слов</w:t>
            </w:r>
          </w:p>
        </w:tc>
      </w:tr>
      <w:tr w:rsidR="00304225" w:rsidRPr="00304225" w14:paraId="50AD9BD5" w14:textId="77777777" w:rsidTr="00304225">
        <w:tc>
          <w:tcPr>
            <w:tcW w:w="1701" w:type="dxa"/>
          </w:tcPr>
          <w:p w14:paraId="74267E0F" w14:textId="77777777" w:rsidR="00304225" w:rsidRPr="00304225" w:rsidRDefault="00304225" w:rsidP="00304225">
            <w:pPr>
              <w:pStyle w:val="a3"/>
              <w:shd w:val="clear" w:color="auto" w:fill="FFFFFF"/>
              <w:spacing w:after="255" w:line="270" w:lineRule="atLeast"/>
              <w:rPr>
                <w:color w:val="333333"/>
              </w:rPr>
            </w:pPr>
            <w:r w:rsidRPr="00304225">
              <w:rPr>
                <w:color w:val="333333"/>
              </w:rPr>
              <w:t>4.4</w:t>
            </w:r>
          </w:p>
        </w:tc>
        <w:tc>
          <w:tcPr>
            <w:tcW w:w="7370" w:type="dxa"/>
          </w:tcPr>
          <w:p w14:paraId="03BEFAF1"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как раздел грамматики</w:t>
            </w:r>
          </w:p>
        </w:tc>
      </w:tr>
      <w:tr w:rsidR="00304225" w:rsidRPr="00304225" w14:paraId="0715CF46" w14:textId="77777777" w:rsidTr="00304225">
        <w:tc>
          <w:tcPr>
            <w:tcW w:w="1701" w:type="dxa"/>
          </w:tcPr>
          <w:p w14:paraId="2F4021A2" w14:textId="77777777" w:rsidR="00304225" w:rsidRPr="00304225" w:rsidRDefault="00304225" w:rsidP="00304225">
            <w:pPr>
              <w:pStyle w:val="a3"/>
              <w:shd w:val="clear" w:color="auto" w:fill="FFFFFF"/>
              <w:spacing w:after="255" w:line="270" w:lineRule="atLeast"/>
              <w:rPr>
                <w:color w:val="333333"/>
              </w:rPr>
            </w:pPr>
            <w:r w:rsidRPr="00304225">
              <w:rPr>
                <w:color w:val="333333"/>
              </w:rPr>
              <w:t>4.4.1</w:t>
            </w:r>
          </w:p>
        </w:tc>
        <w:tc>
          <w:tcPr>
            <w:tcW w:w="7370" w:type="dxa"/>
          </w:tcPr>
          <w:p w14:paraId="4A5702DE" w14:textId="77777777" w:rsidR="00304225" w:rsidRPr="00304225" w:rsidRDefault="00304225" w:rsidP="00304225">
            <w:pPr>
              <w:pStyle w:val="a3"/>
              <w:shd w:val="clear" w:color="auto" w:fill="FFFFFF"/>
              <w:spacing w:after="255" w:line="270" w:lineRule="atLeast"/>
              <w:rPr>
                <w:color w:val="333333"/>
              </w:rPr>
            </w:pPr>
            <w:r w:rsidRPr="00304225">
              <w:rPr>
                <w:color w:val="333333"/>
              </w:rPr>
              <w:t>Части речи как лексико-грамматические разряды слов</w:t>
            </w:r>
          </w:p>
        </w:tc>
      </w:tr>
      <w:tr w:rsidR="00304225" w:rsidRPr="00304225" w14:paraId="4018951A" w14:textId="77777777" w:rsidTr="00304225">
        <w:tc>
          <w:tcPr>
            <w:tcW w:w="1701" w:type="dxa"/>
          </w:tcPr>
          <w:p w14:paraId="6ABD74FD" w14:textId="77777777" w:rsidR="00304225" w:rsidRPr="00304225" w:rsidRDefault="00304225" w:rsidP="00304225">
            <w:pPr>
              <w:pStyle w:val="a3"/>
              <w:shd w:val="clear" w:color="auto" w:fill="FFFFFF"/>
              <w:spacing w:after="255" w:line="270" w:lineRule="atLeast"/>
              <w:rPr>
                <w:color w:val="333333"/>
              </w:rPr>
            </w:pPr>
            <w:r w:rsidRPr="00304225">
              <w:rPr>
                <w:color w:val="333333"/>
              </w:rPr>
              <w:t>4.4.2</w:t>
            </w:r>
          </w:p>
        </w:tc>
        <w:tc>
          <w:tcPr>
            <w:tcW w:w="7370" w:type="dxa"/>
          </w:tcPr>
          <w:p w14:paraId="013DEF79" w14:textId="77777777" w:rsidR="00304225" w:rsidRPr="00304225" w:rsidRDefault="00304225" w:rsidP="00304225">
            <w:pPr>
              <w:pStyle w:val="a3"/>
              <w:shd w:val="clear" w:color="auto" w:fill="FFFFFF"/>
              <w:spacing w:after="255" w:line="270" w:lineRule="atLeast"/>
              <w:rPr>
                <w:color w:val="333333"/>
              </w:rPr>
            </w:pPr>
            <w:r w:rsidRPr="00304225">
              <w:rPr>
                <w:color w:val="333333"/>
              </w:rPr>
              <w:t>Система частей речи в русском языке. Самостоятельные и служебные части речи</w:t>
            </w:r>
          </w:p>
        </w:tc>
      </w:tr>
      <w:tr w:rsidR="00304225" w:rsidRPr="00304225" w14:paraId="108B35AC" w14:textId="77777777" w:rsidTr="00304225">
        <w:tc>
          <w:tcPr>
            <w:tcW w:w="1701" w:type="dxa"/>
          </w:tcPr>
          <w:p w14:paraId="0A1CDD5E" w14:textId="77777777" w:rsidR="00304225" w:rsidRPr="00304225" w:rsidRDefault="00304225" w:rsidP="00304225">
            <w:pPr>
              <w:pStyle w:val="a3"/>
              <w:shd w:val="clear" w:color="auto" w:fill="FFFFFF"/>
              <w:spacing w:after="255" w:line="270" w:lineRule="atLeast"/>
              <w:rPr>
                <w:color w:val="333333"/>
              </w:rPr>
            </w:pPr>
            <w:r w:rsidRPr="00304225">
              <w:rPr>
                <w:color w:val="333333"/>
              </w:rPr>
              <w:t>4.5</w:t>
            </w:r>
          </w:p>
        </w:tc>
        <w:tc>
          <w:tcPr>
            <w:tcW w:w="7370" w:type="dxa"/>
          </w:tcPr>
          <w:p w14:paraId="106512B4"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Имя существительное</w:t>
            </w:r>
          </w:p>
        </w:tc>
      </w:tr>
      <w:tr w:rsidR="00304225" w:rsidRPr="00304225" w14:paraId="57F7BAB1" w14:textId="77777777" w:rsidTr="00304225">
        <w:tc>
          <w:tcPr>
            <w:tcW w:w="1701" w:type="dxa"/>
          </w:tcPr>
          <w:p w14:paraId="4796B664" w14:textId="77777777" w:rsidR="00304225" w:rsidRPr="00304225" w:rsidRDefault="00304225" w:rsidP="00304225">
            <w:pPr>
              <w:pStyle w:val="a3"/>
              <w:shd w:val="clear" w:color="auto" w:fill="FFFFFF"/>
              <w:spacing w:after="255" w:line="270" w:lineRule="atLeast"/>
              <w:rPr>
                <w:color w:val="333333"/>
              </w:rPr>
            </w:pPr>
            <w:r w:rsidRPr="00304225">
              <w:rPr>
                <w:color w:val="333333"/>
              </w:rPr>
              <w:t>4.5.1</w:t>
            </w:r>
          </w:p>
        </w:tc>
        <w:tc>
          <w:tcPr>
            <w:tcW w:w="7370" w:type="dxa"/>
          </w:tcPr>
          <w:p w14:paraId="7BDFE8ED" w14:textId="77777777" w:rsidR="00304225" w:rsidRPr="00304225" w:rsidRDefault="00304225" w:rsidP="00304225">
            <w:pPr>
              <w:pStyle w:val="a3"/>
              <w:shd w:val="clear" w:color="auto" w:fill="FFFFFF"/>
              <w:spacing w:after="255" w:line="270" w:lineRule="atLeast"/>
              <w:rPr>
                <w:color w:val="333333"/>
              </w:rPr>
            </w:pPr>
            <w:r w:rsidRPr="00304225">
              <w:rPr>
                <w:color w:val="333333"/>
              </w:rPr>
              <w:t>Имя существительное как часть речи</w:t>
            </w:r>
          </w:p>
        </w:tc>
      </w:tr>
      <w:tr w:rsidR="00304225" w:rsidRPr="00304225" w14:paraId="1E09C175" w14:textId="77777777" w:rsidTr="00304225">
        <w:tc>
          <w:tcPr>
            <w:tcW w:w="1701" w:type="dxa"/>
          </w:tcPr>
          <w:p w14:paraId="55C1F609" w14:textId="77777777" w:rsidR="00304225" w:rsidRPr="00304225" w:rsidRDefault="00304225" w:rsidP="00304225">
            <w:pPr>
              <w:pStyle w:val="a3"/>
              <w:shd w:val="clear" w:color="auto" w:fill="FFFFFF"/>
              <w:spacing w:after="255" w:line="270" w:lineRule="atLeast"/>
              <w:rPr>
                <w:color w:val="333333"/>
              </w:rPr>
            </w:pPr>
            <w:r w:rsidRPr="00304225">
              <w:rPr>
                <w:color w:val="333333"/>
              </w:rPr>
              <w:t>4.5.2</w:t>
            </w:r>
          </w:p>
        </w:tc>
        <w:tc>
          <w:tcPr>
            <w:tcW w:w="7370" w:type="dxa"/>
          </w:tcPr>
          <w:p w14:paraId="0D089A07"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Лексико-грамматические разряды имен существительных по значению, имена существительные собственные и нарицательные; имена существительные одушевленные и неодушевленные</w:t>
            </w:r>
          </w:p>
        </w:tc>
      </w:tr>
      <w:tr w:rsidR="00304225" w:rsidRPr="00304225" w14:paraId="1CF9278C" w14:textId="77777777" w:rsidTr="00304225">
        <w:tc>
          <w:tcPr>
            <w:tcW w:w="1701" w:type="dxa"/>
          </w:tcPr>
          <w:p w14:paraId="774F60D8"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4.5.3</w:t>
            </w:r>
          </w:p>
        </w:tc>
        <w:tc>
          <w:tcPr>
            <w:tcW w:w="7370" w:type="dxa"/>
          </w:tcPr>
          <w:p w14:paraId="3B433947" w14:textId="77777777" w:rsidR="00304225" w:rsidRPr="00304225" w:rsidRDefault="00304225" w:rsidP="00304225">
            <w:pPr>
              <w:pStyle w:val="a3"/>
              <w:shd w:val="clear" w:color="auto" w:fill="FFFFFF"/>
              <w:spacing w:after="255" w:line="270" w:lineRule="atLeast"/>
              <w:rPr>
                <w:color w:val="333333"/>
              </w:rPr>
            </w:pPr>
            <w:r w:rsidRPr="00304225">
              <w:rPr>
                <w:color w:val="333333"/>
              </w:rPr>
              <w:t>Род, число, падеж имени существительного</w:t>
            </w:r>
          </w:p>
        </w:tc>
      </w:tr>
      <w:tr w:rsidR="00304225" w:rsidRPr="00304225" w14:paraId="02016AC2" w14:textId="77777777" w:rsidTr="00304225">
        <w:tc>
          <w:tcPr>
            <w:tcW w:w="1701" w:type="dxa"/>
          </w:tcPr>
          <w:p w14:paraId="1D6ED5AB" w14:textId="77777777" w:rsidR="00304225" w:rsidRPr="00304225" w:rsidRDefault="00304225" w:rsidP="00304225">
            <w:pPr>
              <w:pStyle w:val="a3"/>
              <w:shd w:val="clear" w:color="auto" w:fill="FFFFFF"/>
              <w:spacing w:after="255" w:line="270" w:lineRule="atLeast"/>
              <w:rPr>
                <w:color w:val="333333"/>
              </w:rPr>
            </w:pPr>
            <w:r w:rsidRPr="00304225">
              <w:rPr>
                <w:color w:val="333333"/>
              </w:rPr>
              <w:t>4.5.4</w:t>
            </w:r>
          </w:p>
        </w:tc>
        <w:tc>
          <w:tcPr>
            <w:tcW w:w="7370" w:type="dxa"/>
          </w:tcPr>
          <w:p w14:paraId="4007B040" w14:textId="77777777" w:rsidR="00304225" w:rsidRPr="00304225" w:rsidRDefault="00304225" w:rsidP="00304225">
            <w:pPr>
              <w:pStyle w:val="a3"/>
              <w:shd w:val="clear" w:color="auto" w:fill="FFFFFF"/>
              <w:spacing w:after="255" w:line="270" w:lineRule="atLeast"/>
              <w:rPr>
                <w:color w:val="333333"/>
              </w:rPr>
            </w:pPr>
            <w:r w:rsidRPr="00304225">
              <w:rPr>
                <w:color w:val="333333"/>
              </w:rPr>
              <w:t>Имена существительные общего рода</w:t>
            </w:r>
          </w:p>
        </w:tc>
      </w:tr>
      <w:tr w:rsidR="00304225" w:rsidRPr="00304225" w14:paraId="37779A33" w14:textId="77777777" w:rsidTr="00304225">
        <w:tc>
          <w:tcPr>
            <w:tcW w:w="1701" w:type="dxa"/>
          </w:tcPr>
          <w:p w14:paraId="0B695059" w14:textId="77777777" w:rsidR="00304225" w:rsidRPr="00304225" w:rsidRDefault="00304225" w:rsidP="00304225">
            <w:pPr>
              <w:pStyle w:val="a3"/>
              <w:shd w:val="clear" w:color="auto" w:fill="FFFFFF"/>
              <w:spacing w:after="255" w:line="270" w:lineRule="atLeast"/>
              <w:rPr>
                <w:color w:val="333333"/>
              </w:rPr>
            </w:pPr>
            <w:r w:rsidRPr="00304225">
              <w:rPr>
                <w:color w:val="333333"/>
              </w:rPr>
              <w:t>4.5.5</w:t>
            </w:r>
          </w:p>
        </w:tc>
        <w:tc>
          <w:tcPr>
            <w:tcW w:w="7370" w:type="dxa"/>
          </w:tcPr>
          <w:p w14:paraId="623C1ED4" w14:textId="77777777" w:rsidR="00304225" w:rsidRPr="00304225" w:rsidRDefault="00304225" w:rsidP="00304225">
            <w:pPr>
              <w:pStyle w:val="a3"/>
              <w:shd w:val="clear" w:color="auto" w:fill="FFFFFF"/>
              <w:spacing w:after="255" w:line="270" w:lineRule="atLeast"/>
              <w:rPr>
                <w:color w:val="333333"/>
              </w:rPr>
            </w:pPr>
            <w:r w:rsidRPr="00304225">
              <w:rPr>
                <w:color w:val="333333"/>
              </w:rPr>
              <w:t>Имена существительные, имеющие форму только единственного или только множественного числа</w:t>
            </w:r>
          </w:p>
        </w:tc>
      </w:tr>
      <w:tr w:rsidR="00304225" w:rsidRPr="00304225" w14:paraId="420043EF" w14:textId="77777777" w:rsidTr="00304225">
        <w:tc>
          <w:tcPr>
            <w:tcW w:w="1701" w:type="dxa"/>
          </w:tcPr>
          <w:p w14:paraId="0263765D" w14:textId="77777777" w:rsidR="00304225" w:rsidRPr="00304225" w:rsidRDefault="00304225" w:rsidP="00304225">
            <w:pPr>
              <w:pStyle w:val="a3"/>
              <w:shd w:val="clear" w:color="auto" w:fill="FFFFFF"/>
              <w:spacing w:after="255" w:line="270" w:lineRule="atLeast"/>
              <w:rPr>
                <w:color w:val="333333"/>
              </w:rPr>
            </w:pPr>
            <w:r w:rsidRPr="00304225">
              <w:rPr>
                <w:color w:val="333333"/>
              </w:rPr>
              <w:t>4.5.6</w:t>
            </w:r>
          </w:p>
        </w:tc>
        <w:tc>
          <w:tcPr>
            <w:tcW w:w="7370" w:type="dxa"/>
          </w:tcPr>
          <w:p w14:paraId="3CC08D7A" w14:textId="77777777" w:rsidR="00304225" w:rsidRPr="00304225" w:rsidRDefault="00304225" w:rsidP="00304225">
            <w:pPr>
              <w:pStyle w:val="a3"/>
              <w:shd w:val="clear" w:color="auto" w:fill="FFFFFF"/>
              <w:spacing w:after="255" w:line="270" w:lineRule="atLeast"/>
              <w:rPr>
                <w:color w:val="333333"/>
              </w:rPr>
            </w:pPr>
            <w:r w:rsidRPr="00304225">
              <w:rPr>
                <w:color w:val="333333"/>
              </w:rPr>
              <w:t>Типы склонения имен существительных. Разносклоняемые имена существительные. Несклоняемые имена существительные</w:t>
            </w:r>
          </w:p>
        </w:tc>
      </w:tr>
      <w:tr w:rsidR="00304225" w:rsidRPr="00304225" w14:paraId="3639E8FA" w14:textId="77777777" w:rsidTr="00304225">
        <w:tc>
          <w:tcPr>
            <w:tcW w:w="1701" w:type="dxa"/>
          </w:tcPr>
          <w:p w14:paraId="1F3B04AA" w14:textId="77777777" w:rsidR="00304225" w:rsidRPr="00304225" w:rsidRDefault="00304225" w:rsidP="00304225">
            <w:pPr>
              <w:pStyle w:val="a3"/>
              <w:shd w:val="clear" w:color="auto" w:fill="FFFFFF"/>
              <w:spacing w:after="255" w:line="270" w:lineRule="atLeast"/>
              <w:rPr>
                <w:color w:val="333333"/>
              </w:rPr>
            </w:pPr>
            <w:r w:rsidRPr="00304225">
              <w:rPr>
                <w:color w:val="333333"/>
              </w:rPr>
              <w:t>4.5.7</w:t>
            </w:r>
          </w:p>
        </w:tc>
        <w:tc>
          <w:tcPr>
            <w:tcW w:w="7370" w:type="dxa"/>
          </w:tcPr>
          <w:p w14:paraId="362EA342"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имен существительных</w:t>
            </w:r>
          </w:p>
        </w:tc>
      </w:tr>
      <w:tr w:rsidR="00304225" w:rsidRPr="00304225" w14:paraId="37BBCBA5" w14:textId="77777777" w:rsidTr="00304225">
        <w:tc>
          <w:tcPr>
            <w:tcW w:w="1701" w:type="dxa"/>
          </w:tcPr>
          <w:p w14:paraId="66AB9C07" w14:textId="77777777" w:rsidR="00304225" w:rsidRPr="00304225" w:rsidRDefault="00304225" w:rsidP="00304225">
            <w:pPr>
              <w:pStyle w:val="a3"/>
              <w:shd w:val="clear" w:color="auto" w:fill="FFFFFF"/>
              <w:spacing w:after="255" w:line="270" w:lineRule="atLeast"/>
              <w:rPr>
                <w:color w:val="333333"/>
              </w:rPr>
            </w:pPr>
            <w:r w:rsidRPr="00304225">
              <w:rPr>
                <w:color w:val="333333"/>
              </w:rPr>
              <w:t>4.6</w:t>
            </w:r>
          </w:p>
        </w:tc>
        <w:tc>
          <w:tcPr>
            <w:tcW w:w="7370" w:type="dxa"/>
          </w:tcPr>
          <w:p w14:paraId="608DB73F"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Имя прилагательное</w:t>
            </w:r>
          </w:p>
        </w:tc>
      </w:tr>
      <w:tr w:rsidR="00304225" w:rsidRPr="00304225" w14:paraId="542C2840" w14:textId="77777777" w:rsidTr="00304225">
        <w:tc>
          <w:tcPr>
            <w:tcW w:w="1701" w:type="dxa"/>
          </w:tcPr>
          <w:p w14:paraId="3A805807" w14:textId="77777777" w:rsidR="00304225" w:rsidRPr="00304225" w:rsidRDefault="00304225" w:rsidP="00304225">
            <w:pPr>
              <w:pStyle w:val="a3"/>
              <w:shd w:val="clear" w:color="auto" w:fill="FFFFFF"/>
              <w:spacing w:after="255" w:line="270" w:lineRule="atLeast"/>
              <w:rPr>
                <w:color w:val="333333"/>
              </w:rPr>
            </w:pPr>
            <w:r w:rsidRPr="00304225">
              <w:rPr>
                <w:color w:val="333333"/>
              </w:rPr>
              <w:t>4.6.1</w:t>
            </w:r>
          </w:p>
        </w:tc>
        <w:tc>
          <w:tcPr>
            <w:tcW w:w="7370" w:type="dxa"/>
          </w:tcPr>
          <w:p w14:paraId="68BDCB46" w14:textId="77777777" w:rsidR="00304225" w:rsidRPr="00304225" w:rsidRDefault="00304225" w:rsidP="00304225">
            <w:pPr>
              <w:pStyle w:val="a3"/>
              <w:shd w:val="clear" w:color="auto" w:fill="FFFFFF"/>
              <w:spacing w:after="255" w:line="270" w:lineRule="atLeast"/>
              <w:rPr>
                <w:color w:val="333333"/>
              </w:rPr>
            </w:pPr>
            <w:r w:rsidRPr="00304225">
              <w:rPr>
                <w:color w:val="333333"/>
              </w:rPr>
              <w:t>Имя прилагательное как часть речи</w:t>
            </w:r>
          </w:p>
        </w:tc>
      </w:tr>
      <w:tr w:rsidR="00304225" w:rsidRPr="00304225" w14:paraId="1AD9C39D" w14:textId="77777777" w:rsidTr="00304225">
        <w:tc>
          <w:tcPr>
            <w:tcW w:w="1701" w:type="dxa"/>
          </w:tcPr>
          <w:p w14:paraId="3D1107B3" w14:textId="77777777" w:rsidR="00304225" w:rsidRPr="00304225" w:rsidRDefault="00304225" w:rsidP="00304225">
            <w:pPr>
              <w:pStyle w:val="a3"/>
              <w:shd w:val="clear" w:color="auto" w:fill="FFFFFF"/>
              <w:spacing w:after="255" w:line="270" w:lineRule="atLeast"/>
              <w:rPr>
                <w:color w:val="333333"/>
              </w:rPr>
            </w:pPr>
            <w:r w:rsidRPr="00304225">
              <w:rPr>
                <w:color w:val="333333"/>
              </w:rPr>
              <w:t>4.6.2</w:t>
            </w:r>
          </w:p>
        </w:tc>
        <w:tc>
          <w:tcPr>
            <w:tcW w:w="7370" w:type="dxa"/>
          </w:tcPr>
          <w:p w14:paraId="51613FCF" w14:textId="77777777" w:rsidR="00304225" w:rsidRPr="00304225" w:rsidRDefault="00304225" w:rsidP="00304225">
            <w:pPr>
              <w:pStyle w:val="a3"/>
              <w:shd w:val="clear" w:color="auto" w:fill="FFFFFF"/>
              <w:spacing w:after="255" w:line="270" w:lineRule="atLeast"/>
              <w:rPr>
                <w:color w:val="333333"/>
              </w:rPr>
            </w:pPr>
            <w:r w:rsidRPr="00304225">
              <w:rPr>
                <w:color w:val="333333"/>
              </w:rPr>
              <w:t>Имена прилагательные полные и краткие</w:t>
            </w:r>
          </w:p>
        </w:tc>
      </w:tr>
      <w:tr w:rsidR="00304225" w:rsidRPr="00304225" w14:paraId="27866A0E" w14:textId="77777777" w:rsidTr="00304225">
        <w:tc>
          <w:tcPr>
            <w:tcW w:w="1701" w:type="dxa"/>
          </w:tcPr>
          <w:p w14:paraId="2F322897" w14:textId="77777777" w:rsidR="00304225" w:rsidRPr="00304225" w:rsidRDefault="00304225" w:rsidP="00304225">
            <w:pPr>
              <w:pStyle w:val="a3"/>
              <w:shd w:val="clear" w:color="auto" w:fill="FFFFFF"/>
              <w:spacing w:after="255" w:line="270" w:lineRule="atLeast"/>
              <w:rPr>
                <w:color w:val="333333"/>
              </w:rPr>
            </w:pPr>
            <w:r w:rsidRPr="00304225">
              <w:rPr>
                <w:color w:val="333333"/>
              </w:rPr>
              <w:t>4.6.3</w:t>
            </w:r>
          </w:p>
        </w:tc>
        <w:tc>
          <w:tcPr>
            <w:tcW w:w="7370" w:type="dxa"/>
          </w:tcPr>
          <w:p w14:paraId="324BF86E" w14:textId="77777777" w:rsidR="00304225" w:rsidRPr="00304225" w:rsidRDefault="00304225" w:rsidP="00304225">
            <w:pPr>
              <w:pStyle w:val="a3"/>
              <w:shd w:val="clear" w:color="auto" w:fill="FFFFFF"/>
              <w:spacing w:after="255" w:line="270" w:lineRule="atLeast"/>
              <w:rPr>
                <w:color w:val="333333"/>
              </w:rPr>
            </w:pPr>
            <w:r w:rsidRPr="00304225">
              <w:rPr>
                <w:color w:val="333333"/>
              </w:rPr>
              <w:t>Склонение имен прилагательных</w:t>
            </w:r>
          </w:p>
        </w:tc>
      </w:tr>
      <w:tr w:rsidR="00304225" w:rsidRPr="00304225" w14:paraId="18A4DE78" w14:textId="77777777" w:rsidTr="00304225">
        <w:tc>
          <w:tcPr>
            <w:tcW w:w="1701" w:type="dxa"/>
          </w:tcPr>
          <w:p w14:paraId="6A9F699C" w14:textId="77777777" w:rsidR="00304225" w:rsidRPr="00304225" w:rsidRDefault="00304225" w:rsidP="00304225">
            <w:pPr>
              <w:pStyle w:val="a3"/>
              <w:shd w:val="clear" w:color="auto" w:fill="FFFFFF"/>
              <w:spacing w:after="255" w:line="270" w:lineRule="atLeast"/>
              <w:rPr>
                <w:color w:val="333333"/>
              </w:rPr>
            </w:pPr>
            <w:r w:rsidRPr="00304225">
              <w:rPr>
                <w:color w:val="333333"/>
              </w:rPr>
              <w:t>4.6.4</w:t>
            </w:r>
          </w:p>
        </w:tc>
        <w:tc>
          <w:tcPr>
            <w:tcW w:w="7370" w:type="dxa"/>
          </w:tcPr>
          <w:p w14:paraId="00A36D4D"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имен прилагательных</w:t>
            </w:r>
          </w:p>
        </w:tc>
      </w:tr>
      <w:tr w:rsidR="00304225" w:rsidRPr="00304225" w14:paraId="205705B1" w14:textId="77777777" w:rsidTr="00304225">
        <w:tc>
          <w:tcPr>
            <w:tcW w:w="1701" w:type="dxa"/>
          </w:tcPr>
          <w:p w14:paraId="07F75D9E" w14:textId="77777777" w:rsidR="00304225" w:rsidRPr="00304225" w:rsidRDefault="00304225" w:rsidP="00304225">
            <w:pPr>
              <w:pStyle w:val="a3"/>
              <w:shd w:val="clear" w:color="auto" w:fill="FFFFFF"/>
              <w:spacing w:after="255" w:line="270" w:lineRule="atLeast"/>
              <w:rPr>
                <w:color w:val="333333"/>
              </w:rPr>
            </w:pPr>
            <w:r w:rsidRPr="00304225">
              <w:rPr>
                <w:color w:val="333333"/>
              </w:rPr>
              <w:t>4.7</w:t>
            </w:r>
          </w:p>
        </w:tc>
        <w:tc>
          <w:tcPr>
            <w:tcW w:w="7370" w:type="dxa"/>
          </w:tcPr>
          <w:p w14:paraId="37CF21F8"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Глагол</w:t>
            </w:r>
          </w:p>
        </w:tc>
      </w:tr>
      <w:tr w:rsidR="00304225" w:rsidRPr="00304225" w14:paraId="32291217" w14:textId="77777777" w:rsidTr="00304225">
        <w:tc>
          <w:tcPr>
            <w:tcW w:w="1701" w:type="dxa"/>
          </w:tcPr>
          <w:p w14:paraId="45822A52" w14:textId="77777777" w:rsidR="00304225" w:rsidRPr="00304225" w:rsidRDefault="00304225" w:rsidP="00304225">
            <w:pPr>
              <w:pStyle w:val="a3"/>
              <w:shd w:val="clear" w:color="auto" w:fill="FFFFFF"/>
              <w:spacing w:after="255" w:line="270" w:lineRule="atLeast"/>
              <w:rPr>
                <w:color w:val="333333"/>
              </w:rPr>
            </w:pPr>
            <w:r w:rsidRPr="00304225">
              <w:rPr>
                <w:color w:val="333333"/>
              </w:rPr>
              <w:t>4.7.1</w:t>
            </w:r>
          </w:p>
        </w:tc>
        <w:tc>
          <w:tcPr>
            <w:tcW w:w="7370" w:type="dxa"/>
          </w:tcPr>
          <w:p w14:paraId="2D9E6F85" w14:textId="77777777" w:rsidR="00304225" w:rsidRPr="00304225" w:rsidRDefault="00304225" w:rsidP="00304225">
            <w:pPr>
              <w:pStyle w:val="a3"/>
              <w:shd w:val="clear" w:color="auto" w:fill="FFFFFF"/>
              <w:spacing w:after="255" w:line="270" w:lineRule="atLeast"/>
              <w:rPr>
                <w:color w:val="333333"/>
              </w:rPr>
            </w:pPr>
            <w:r w:rsidRPr="00304225">
              <w:rPr>
                <w:color w:val="333333"/>
              </w:rPr>
              <w:t>Глагол как часть речи</w:t>
            </w:r>
          </w:p>
        </w:tc>
      </w:tr>
      <w:tr w:rsidR="00304225" w:rsidRPr="00304225" w14:paraId="21181AD9" w14:textId="77777777" w:rsidTr="00304225">
        <w:tc>
          <w:tcPr>
            <w:tcW w:w="1701" w:type="dxa"/>
          </w:tcPr>
          <w:p w14:paraId="6CA7CED9" w14:textId="77777777" w:rsidR="00304225" w:rsidRPr="00304225" w:rsidRDefault="00304225" w:rsidP="00304225">
            <w:pPr>
              <w:pStyle w:val="a3"/>
              <w:shd w:val="clear" w:color="auto" w:fill="FFFFFF"/>
              <w:spacing w:after="255" w:line="270" w:lineRule="atLeast"/>
              <w:rPr>
                <w:color w:val="333333"/>
              </w:rPr>
            </w:pPr>
            <w:r w:rsidRPr="00304225">
              <w:rPr>
                <w:color w:val="333333"/>
              </w:rPr>
              <w:t>4.7.2</w:t>
            </w:r>
          </w:p>
        </w:tc>
        <w:tc>
          <w:tcPr>
            <w:tcW w:w="7370" w:type="dxa"/>
          </w:tcPr>
          <w:p w14:paraId="7CB75A82" w14:textId="77777777" w:rsidR="00304225" w:rsidRPr="00304225" w:rsidRDefault="00304225" w:rsidP="00304225">
            <w:pPr>
              <w:pStyle w:val="a3"/>
              <w:shd w:val="clear" w:color="auto" w:fill="FFFFFF"/>
              <w:spacing w:after="255" w:line="270" w:lineRule="atLeast"/>
              <w:rPr>
                <w:color w:val="333333"/>
              </w:rPr>
            </w:pPr>
            <w:r w:rsidRPr="00304225">
              <w:rPr>
                <w:color w:val="333333"/>
              </w:rPr>
              <w:t>Глаголы совершенного и несовершенного вида</w:t>
            </w:r>
          </w:p>
        </w:tc>
      </w:tr>
      <w:tr w:rsidR="00304225" w:rsidRPr="00304225" w14:paraId="3526C65B" w14:textId="77777777" w:rsidTr="00304225">
        <w:tc>
          <w:tcPr>
            <w:tcW w:w="1701" w:type="dxa"/>
          </w:tcPr>
          <w:p w14:paraId="34CAC6C8" w14:textId="77777777" w:rsidR="00304225" w:rsidRPr="00304225" w:rsidRDefault="00304225" w:rsidP="00304225">
            <w:pPr>
              <w:pStyle w:val="a3"/>
              <w:shd w:val="clear" w:color="auto" w:fill="FFFFFF"/>
              <w:spacing w:after="255" w:line="270" w:lineRule="atLeast"/>
              <w:rPr>
                <w:color w:val="333333"/>
              </w:rPr>
            </w:pPr>
            <w:r w:rsidRPr="00304225">
              <w:rPr>
                <w:color w:val="333333"/>
              </w:rPr>
              <w:t>4.7.3</w:t>
            </w:r>
          </w:p>
        </w:tc>
        <w:tc>
          <w:tcPr>
            <w:tcW w:w="7370" w:type="dxa"/>
          </w:tcPr>
          <w:p w14:paraId="6238B93A" w14:textId="77777777" w:rsidR="00304225" w:rsidRPr="00304225" w:rsidRDefault="00304225" w:rsidP="00304225">
            <w:pPr>
              <w:pStyle w:val="a3"/>
              <w:shd w:val="clear" w:color="auto" w:fill="FFFFFF"/>
              <w:spacing w:after="255" w:line="270" w:lineRule="atLeast"/>
              <w:rPr>
                <w:color w:val="333333"/>
              </w:rPr>
            </w:pPr>
            <w:r w:rsidRPr="00304225">
              <w:rPr>
                <w:color w:val="333333"/>
              </w:rPr>
              <w:t>Глаголы возвратные и невозвратные</w:t>
            </w:r>
          </w:p>
        </w:tc>
      </w:tr>
      <w:tr w:rsidR="00304225" w:rsidRPr="00304225" w14:paraId="5A8AF496" w14:textId="77777777" w:rsidTr="00304225">
        <w:tc>
          <w:tcPr>
            <w:tcW w:w="1701" w:type="dxa"/>
          </w:tcPr>
          <w:p w14:paraId="2B945432" w14:textId="77777777" w:rsidR="00304225" w:rsidRPr="00304225" w:rsidRDefault="00304225" w:rsidP="00304225">
            <w:pPr>
              <w:pStyle w:val="a3"/>
              <w:shd w:val="clear" w:color="auto" w:fill="FFFFFF"/>
              <w:spacing w:after="255" w:line="270" w:lineRule="atLeast"/>
              <w:rPr>
                <w:color w:val="333333"/>
              </w:rPr>
            </w:pPr>
            <w:r w:rsidRPr="00304225">
              <w:rPr>
                <w:color w:val="333333"/>
              </w:rPr>
              <w:t>4.7.4</w:t>
            </w:r>
          </w:p>
        </w:tc>
        <w:tc>
          <w:tcPr>
            <w:tcW w:w="7370" w:type="dxa"/>
          </w:tcPr>
          <w:p w14:paraId="746ED269" w14:textId="77777777" w:rsidR="00304225" w:rsidRPr="00304225" w:rsidRDefault="00304225" w:rsidP="00304225">
            <w:pPr>
              <w:pStyle w:val="a3"/>
              <w:shd w:val="clear" w:color="auto" w:fill="FFFFFF"/>
              <w:spacing w:after="255" w:line="270" w:lineRule="atLeast"/>
              <w:rPr>
                <w:color w:val="333333"/>
              </w:rPr>
            </w:pPr>
            <w:r w:rsidRPr="00304225">
              <w:rPr>
                <w:color w:val="333333"/>
              </w:rPr>
              <w:t>Инфинитив и его грамматические свойства. Основа инфинитива, основа настоящего (будущего простого) времени глагола</w:t>
            </w:r>
          </w:p>
        </w:tc>
      </w:tr>
      <w:tr w:rsidR="00304225" w:rsidRPr="00304225" w14:paraId="6E1B7710" w14:textId="77777777" w:rsidTr="00304225">
        <w:tc>
          <w:tcPr>
            <w:tcW w:w="1701" w:type="dxa"/>
          </w:tcPr>
          <w:p w14:paraId="1FD614CE" w14:textId="77777777" w:rsidR="00304225" w:rsidRPr="00304225" w:rsidRDefault="00304225" w:rsidP="00304225">
            <w:pPr>
              <w:pStyle w:val="a3"/>
              <w:shd w:val="clear" w:color="auto" w:fill="FFFFFF"/>
              <w:spacing w:after="255" w:line="270" w:lineRule="atLeast"/>
              <w:rPr>
                <w:color w:val="333333"/>
              </w:rPr>
            </w:pPr>
            <w:r w:rsidRPr="00304225">
              <w:rPr>
                <w:color w:val="333333"/>
              </w:rPr>
              <w:t>4.7.5</w:t>
            </w:r>
          </w:p>
        </w:tc>
        <w:tc>
          <w:tcPr>
            <w:tcW w:w="7370" w:type="dxa"/>
          </w:tcPr>
          <w:p w14:paraId="72E8F567" w14:textId="77777777" w:rsidR="00304225" w:rsidRPr="00304225" w:rsidRDefault="00304225" w:rsidP="00304225">
            <w:pPr>
              <w:pStyle w:val="a3"/>
              <w:shd w:val="clear" w:color="auto" w:fill="FFFFFF"/>
              <w:spacing w:after="255" w:line="270" w:lineRule="atLeast"/>
              <w:rPr>
                <w:color w:val="333333"/>
              </w:rPr>
            </w:pPr>
            <w:r w:rsidRPr="00304225">
              <w:rPr>
                <w:color w:val="333333"/>
              </w:rPr>
              <w:t>Спряжение глагола</w:t>
            </w:r>
          </w:p>
        </w:tc>
      </w:tr>
      <w:tr w:rsidR="00304225" w:rsidRPr="00304225" w14:paraId="3DABE1E8" w14:textId="77777777" w:rsidTr="00304225">
        <w:tc>
          <w:tcPr>
            <w:tcW w:w="1701" w:type="dxa"/>
          </w:tcPr>
          <w:p w14:paraId="2EB38A63" w14:textId="77777777" w:rsidR="00304225" w:rsidRPr="00304225" w:rsidRDefault="00304225" w:rsidP="00304225">
            <w:pPr>
              <w:pStyle w:val="a3"/>
              <w:shd w:val="clear" w:color="auto" w:fill="FFFFFF"/>
              <w:spacing w:after="255" w:line="270" w:lineRule="atLeast"/>
              <w:rPr>
                <w:color w:val="333333"/>
              </w:rPr>
            </w:pPr>
            <w:r w:rsidRPr="00304225">
              <w:rPr>
                <w:color w:val="333333"/>
              </w:rPr>
              <w:t>4.7.6</w:t>
            </w:r>
          </w:p>
        </w:tc>
        <w:tc>
          <w:tcPr>
            <w:tcW w:w="7370" w:type="dxa"/>
          </w:tcPr>
          <w:p w14:paraId="38D0CF42"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глаголов</w:t>
            </w:r>
          </w:p>
        </w:tc>
      </w:tr>
      <w:tr w:rsidR="00304225" w:rsidRPr="00304225" w14:paraId="169CDF56" w14:textId="77777777" w:rsidTr="00304225">
        <w:tc>
          <w:tcPr>
            <w:tcW w:w="1701" w:type="dxa"/>
          </w:tcPr>
          <w:p w14:paraId="06064D56" w14:textId="77777777" w:rsidR="00304225" w:rsidRPr="00304225" w:rsidRDefault="00304225" w:rsidP="00304225">
            <w:pPr>
              <w:pStyle w:val="a3"/>
              <w:shd w:val="clear" w:color="auto" w:fill="FFFFFF"/>
              <w:spacing w:after="255" w:line="270" w:lineRule="atLeast"/>
              <w:rPr>
                <w:color w:val="333333"/>
              </w:rPr>
            </w:pPr>
            <w:r w:rsidRPr="00304225">
              <w:rPr>
                <w:color w:val="333333"/>
              </w:rPr>
              <w:t>4.8</w:t>
            </w:r>
          </w:p>
        </w:tc>
        <w:tc>
          <w:tcPr>
            <w:tcW w:w="7370" w:type="dxa"/>
          </w:tcPr>
          <w:p w14:paraId="3AD19DBB"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Словосочетание</w:t>
            </w:r>
          </w:p>
        </w:tc>
      </w:tr>
      <w:tr w:rsidR="00304225" w:rsidRPr="00304225" w14:paraId="60BAFDEB" w14:textId="77777777" w:rsidTr="00304225">
        <w:tc>
          <w:tcPr>
            <w:tcW w:w="1701" w:type="dxa"/>
          </w:tcPr>
          <w:p w14:paraId="1B3095E6" w14:textId="77777777" w:rsidR="00304225" w:rsidRPr="00304225" w:rsidRDefault="00304225" w:rsidP="00304225">
            <w:pPr>
              <w:pStyle w:val="a3"/>
              <w:shd w:val="clear" w:color="auto" w:fill="FFFFFF"/>
              <w:spacing w:after="255" w:line="270" w:lineRule="atLeast"/>
              <w:rPr>
                <w:color w:val="333333"/>
              </w:rPr>
            </w:pPr>
            <w:r w:rsidRPr="00304225">
              <w:rPr>
                <w:color w:val="333333"/>
              </w:rPr>
              <w:t>4.8.1</w:t>
            </w:r>
          </w:p>
        </w:tc>
        <w:tc>
          <w:tcPr>
            <w:tcW w:w="7370" w:type="dxa"/>
          </w:tcPr>
          <w:p w14:paraId="31F3601D" w14:textId="77777777" w:rsidR="00304225" w:rsidRPr="00304225" w:rsidRDefault="00304225" w:rsidP="00304225">
            <w:pPr>
              <w:pStyle w:val="a3"/>
              <w:shd w:val="clear" w:color="auto" w:fill="FFFFFF"/>
              <w:spacing w:after="255" w:line="270" w:lineRule="atLeast"/>
              <w:rPr>
                <w:color w:val="333333"/>
              </w:rPr>
            </w:pPr>
            <w:r w:rsidRPr="00304225">
              <w:rPr>
                <w:color w:val="333333"/>
              </w:rPr>
              <w:t>Словосочетание и его признаки. Средства связи слов в словосочетании</w:t>
            </w:r>
          </w:p>
        </w:tc>
      </w:tr>
      <w:tr w:rsidR="00304225" w:rsidRPr="00304225" w14:paraId="00EE1020" w14:textId="77777777" w:rsidTr="00304225">
        <w:tc>
          <w:tcPr>
            <w:tcW w:w="1701" w:type="dxa"/>
          </w:tcPr>
          <w:p w14:paraId="00AC01DB" w14:textId="77777777" w:rsidR="00304225" w:rsidRPr="00304225" w:rsidRDefault="00304225" w:rsidP="00304225">
            <w:pPr>
              <w:pStyle w:val="a3"/>
              <w:shd w:val="clear" w:color="auto" w:fill="FFFFFF"/>
              <w:spacing w:after="255" w:line="270" w:lineRule="atLeast"/>
              <w:rPr>
                <w:color w:val="333333"/>
              </w:rPr>
            </w:pPr>
            <w:r w:rsidRPr="00304225">
              <w:rPr>
                <w:color w:val="333333"/>
              </w:rPr>
              <w:t>4.8.2</w:t>
            </w:r>
          </w:p>
        </w:tc>
        <w:tc>
          <w:tcPr>
            <w:tcW w:w="7370" w:type="dxa"/>
          </w:tcPr>
          <w:p w14:paraId="61CFEE19"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словосочетаний по морфологическим свойствам главного слова: глагольные, именные, наречные</w:t>
            </w:r>
          </w:p>
        </w:tc>
      </w:tr>
      <w:tr w:rsidR="00304225" w:rsidRPr="00304225" w14:paraId="4FDA3E30" w14:textId="77777777" w:rsidTr="00304225">
        <w:tc>
          <w:tcPr>
            <w:tcW w:w="1701" w:type="dxa"/>
          </w:tcPr>
          <w:p w14:paraId="47ED4ECD" w14:textId="77777777" w:rsidR="00304225" w:rsidRPr="00304225" w:rsidRDefault="00304225" w:rsidP="00304225">
            <w:pPr>
              <w:pStyle w:val="a3"/>
              <w:shd w:val="clear" w:color="auto" w:fill="FFFFFF"/>
              <w:spacing w:after="255" w:line="270" w:lineRule="atLeast"/>
              <w:rPr>
                <w:color w:val="333333"/>
              </w:rPr>
            </w:pPr>
            <w:r w:rsidRPr="00304225">
              <w:rPr>
                <w:color w:val="333333"/>
              </w:rPr>
              <w:t>4.8.3</w:t>
            </w:r>
          </w:p>
        </w:tc>
        <w:tc>
          <w:tcPr>
            <w:tcW w:w="7370" w:type="dxa"/>
          </w:tcPr>
          <w:p w14:paraId="75F4EAA2"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Синтаксический анализ словосочетания</w:t>
            </w:r>
          </w:p>
        </w:tc>
      </w:tr>
      <w:tr w:rsidR="00304225" w:rsidRPr="00304225" w14:paraId="4B60FF41" w14:textId="77777777" w:rsidTr="00304225">
        <w:tc>
          <w:tcPr>
            <w:tcW w:w="1701" w:type="dxa"/>
          </w:tcPr>
          <w:p w14:paraId="0290A2AA" w14:textId="77777777" w:rsidR="00304225" w:rsidRPr="00304225" w:rsidRDefault="00304225" w:rsidP="00304225">
            <w:pPr>
              <w:pStyle w:val="a3"/>
              <w:shd w:val="clear" w:color="auto" w:fill="FFFFFF"/>
              <w:spacing w:after="255" w:line="270" w:lineRule="atLeast"/>
              <w:rPr>
                <w:color w:val="333333"/>
              </w:rPr>
            </w:pPr>
            <w:r w:rsidRPr="00304225">
              <w:rPr>
                <w:color w:val="333333"/>
              </w:rPr>
              <w:t>4.9</w:t>
            </w:r>
          </w:p>
        </w:tc>
        <w:tc>
          <w:tcPr>
            <w:tcW w:w="7370" w:type="dxa"/>
          </w:tcPr>
          <w:p w14:paraId="01BD0477"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Предложение</w:t>
            </w:r>
          </w:p>
        </w:tc>
      </w:tr>
      <w:tr w:rsidR="00304225" w:rsidRPr="00304225" w14:paraId="015D45E0" w14:textId="77777777" w:rsidTr="00304225">
        <w:tc>
          <w:tcPr>
            <w:tcW w:w="1701" w:type="dxa"/>
          </w:tcPr>
          <w:p w14:paraId="632D5006" w14:textId="77777777" w:rsidR="00304225" w:rsidRPr="00304225" w:rsidRDefault="00304225" w:rsidP="00304225">
            <w:pPr>
              <w:pStyle w:val="a3"/>
              <w:shd w:val="clear" w:color="auto" w:fill="FFFFFF"/>
              <w:spacing w:after="255" w:line="270" w:lineRule="atLeast"/>
              <w:rPr>
                <w:color w:val="333333"/>
              </w:rPr>
            </w:pPr>
            <w:r w:rsidRPr="00304225">
              <w:rPr>
                <w:color w:val="333333"/>
              </w:rPr>
              <w:t>4.9.1</w:t>
            </w:r>
          </w:p>
        </w:tc>
        <w:tc>
          <w:tcPr>
            <w:tcW w:w="7370" w:type="dxa"/>
          </w:tcPr>
          <w:p w14:paraId="5C63F28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Предложение и его признаки</w:t>
            </w:r>
          </w:p>
        </w:tc>
      </w:tr>
      <w:tr w:rsidR="00304225" w:rsidRPr="00304225" w14:paraId="21470681" w14:textId="77777777" w:rsidTr="00304225">
        <w:tc>
          <w:tcPr>
            <w:tcW w:w="1701" w:type="dxa"/>
          </w:tcPr>
          <w:p w14:paraId="724E4164" w14:textId="77777777" w:rsidR="00304225" w:rsidRPr="00304225" w:rsidRDefault="00304225" w:rsidP="00304225">
            <w:pPr>
              <w:pStyle w:val="a3"/>
              <w:shd w:val="clear" w:color="auto" w:fill="FFFFFF"/>
              <w:spacing w:after="255" w:line="270" w:lineRule="atLeast"/>
              <w:rPr>
                <w:color w:val="333333"/>
              </w:rPr>
            </w:pPr>
            <w:r w:rsidRPr="00304225">
              <w:rPr>
                <w:color w:val="333333"/>
              </w:rPr>
              <w:t>4.9.2</w:t>
            </w:r>
          </w:p>
        </w:tc>
        <w:tc>
          <w:tcPr>
            <w:tcW w:w="7370" w:type="dxa"/>
          </w:tcPr>
          <w:p w14:paraId="3F2FA12D"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предложений по цели высказывания (повествовательные, вопросительные, побудительные)</w:t>
            </w:r>
          </w:p>
        </w:tc>
      </w:tr>
      <w:tr w:rsidR="00304225" w:rsidRPr="00304225" w14:paraId="3540BDCC" w14:textId="77777777" w:rsidTr="00304225">
        <w:tc>
          <w:tcPr>
            <w:tcW w:w="1701" w:type="dxa"/>
          </w:tcPr>
          <w:p w14:paraId="3CD13D75" w14:textId="77777777" w:rsidR="00304225" w:rsidRPr="00304225" w:rsidRDefault="00304225" w:rsidP="00304225">
            <w:pPr>
              <w:pStyle w:val="a3"/>
              <w:shd w:val="clear" w:color="auto" w:fill="FFFFFF"/>
              <w:spacing w:after="255" w:line="270" w:lineRule="atLeast"/>
              <w:rPr>
                <w:color w:val="333333"/>
              </w:rPr>
            </w:pPr>
            <w:r w:rsidRPr="00304225">
              <w:rPr>
                <w:color w:val="333333"/>
              </w:rPr>
              <w:t>4.9.3</w:t>
            </w:r>
          </w:p>
        </w:tc>
        <w:tc>
          <w:tcPr>
            <w:tcW w:w="7370" w:type="dxa"/>
          </w:tcPr>
          <w:p w14:paraId="422F8CFE"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предложений по эмоциональной окраске (восклицательные, невосклицательные)</w:t>
            </w:r>
          </w:p>
        </w:tc>
      </w:tr>
      <w:tr w:rsidR="00304225" w:rsidRPr="00304225" w14:paraId="3307FBA9" w14:textId="77777777" w:rsidTr="00304225">
        <w:tc>
          <w:tcPr>
            <w:tcW w:w="1701" w:type="dxa"/>
          </w:tcPr>
          <w:p w14:paraId="0FBE0691"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4.9.4</w:t>
            </w:r>
          </w:p>
        </w:tc>
        <w:tc>
          <w:tcPr>
            <w:tcW w:w="7370" w:type="dxa"/>
          </w:tcPr>
          <w:p w14:paraId="080E98C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Предложения простые и сложные</w:t>
            </w:r>
          </w:p>
        </w:tc>
      </w:tr>
      <w:tr w:rsidR="00304225" w:rsidRPr="00304225" w14:paraId="2B2F9FEF" w14:textId="77777777" w:rsidTr="00304225">
        <w:tc>
          <w:tcPr>
            <w:tcW w:w="1701" w:type="dxa"/>
          </w:tcPr>
          <w:p w14:paraId="544E556A" w14:textId="77777777" w:rsidR="00304225" w:rsidRPr="00304225" w:rsidRDefault="00304225" w:rsidP="00304225">
            <w:pPr>
              <w:pStyle w:val="a3"/>
              <w:shd w:val="clear" w:color="auto" w:fill="FFFFFF"/>
              <w:spacing w:after="255" w:line="270" w:lineRule="atLeast"/>
              <w:rPr>
                <w:color w:val="333333"/>
              </w:rPr>
            </w:pPr>
            <w:r w:rsidRPr="00304225">
              <w:rPr>
                <w:color w:val="333333"/>
              </w:rPr>
              <w:t>4.9.5</w:t>
            </w:r>
          </w:p>
        </w:tc>
        <w:tc>
          <w:tcPr>
            <w:tcW w:w="7370" w:type="dxa"/>
          </w:tcPr>
          <w:p w14:paraId="5C2FA73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Предложения распространенные и нераспространенные</w:t>
            </w:r>
          </w:p>
        </w:tc>
      </w:tr>
      <w:tr w:rsidR="00304225" w:rsidRPr="00304225" w14:paraId="2611A011" w14:textId="77777777" w:rsidTr="00304225">
        <w:tc>
          <w:tcPr>
            <w:tcW w:w="1701" w:type="dxa"/>
          </w:tcPr>
          <w:p w14:paraId="5D176652" w14:textId="77777777" w:rsidR="00304225" w:rsidRPr="00304225" w:rsidRDefault="00304225" w:rsidP="00304225">
            <w:pPr>
              <w:pStyle w:val="a3"/>
              <w:shd w:val="clear" w:color="auto" w:fill="FFFFFF"/>
              <w:spacing w:after="255" w:line="270" w:lineRule="atLeast"/>
              <w:rPr>
                <w:color w:val="333333"/>
              </w:rPr>
            </w:pPr>
            <w:r w:rsidRPr="00304225">
              <w:rPr>
                <w:color w:val="333333"/>
              </w:rPr>
              <w:t>4.9.6</w:t>
            </w:r>
          </w:p>
        </w:tc>
        <w:tc>
          <w:tcPr>
            <w:tcW w:w="7370" w:type="dxa"/>
          </w:tcPr>
          <w:p w14:paraId="65BD311A"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Синтаксический анализ простого и простого осложненного предложений</w:t>
            </w:r>
          </w:p>
        </w:tc>
      </w:tr>
      <w:tr w:rsidR="00304225" w:rsidRPr="00304225" w14:paraId="3CFBB68F" w14:textId="77777777" w:rsidTr="00304225">
        <w:tc>
          <w:tcPr>
            <w:tcW w:w="1701" w:type="dxa"/>
          </w:tcPr>
          <w:p w14:paraId="0D367C0E" w14:textId="77777777" w:rsidR="00304225" w:rsidRPr="00304225" w:rsidRDefault="00304225" w:rsidP="00304225">
            <w:pPr>
              <w:pStyle w:val="a3"/>
              <w:shd w:val="clear" w:color="auto" w:fill="FFFFFF"/>
              <w:spacing w:after="255" w:line="270" w:lineRule="atLeast"/>
              <w:rPr>
                <w:color w:val="333333"/>
              </w:rPr>
            </w:pPr>
            <w:r w:rsidRPr="00304225">
              <w:rPr>
                <w:color w:val="333333"/>
              </w:rPr>
              <w:t>4.10</w:t>
            </w:r>
          </w:p>
        </w:tc>
        <w:tc>
          <w:tcPr>
            <w:tcW w:w="7370" w:type="dxa"/>
          </w:tcPr>
          <w:p w14:paraId="7E41CA52"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Главные члены предложения</w:t>
            </w:r>
          </w:p>
        </w:tc>
      </w:tr>
      <w:tr w:rsidR="00304225" w:rsidRPr="00304225" w14:paraId="20D83427" w14:textId="77777777" w:rsidTr="00304225">
        <w:tc>
          <w:tcPr>
            <w:tcW w:w="1701" w:type="dxa"/>
          </w:tcPr>
          <w:p w14:paraId="1F974EB6" w14:textId="77777777" w:rsidR="00304225" w:rsidRPr="00304225" w:rsidRDefault="00304225" w:rsidP="00304225">
            <w:pPr>
              <w:pStyle w:val="a3"/>
              <w:shd w:val="clear" w:color="auto" w:fill="FFFFFF"/>
              <w:spacing w:after="255" w:line="270" w:lineRule="atLeast"/>
              <w:rPr>
                <w:color w:val="333333"/>
              </w:rPr>
            </w:pPr>
            <w:r w:rsidRPr="00304225">
              <w:rPr>
                <w:color w:val="333333"/>
              </w:rPr>
              <w:t>4.10.1</w:t>
            </w:r>
          </w:p>
        </w:tc>
        <w:tc>
          <w:tcPr>
            <w:tcW w:w="7370" w:type="dxa"/>
          </w:tcPr>
          <w:p w14:paraId="0AB36FE4" w14:textId="77777777" w:rsidR="00304225" w:rsidRPr="00304225" w:rsidRDefault="00304225" w:rsidP="00304225">
            <w:pPr>
              <w:pStyle w:val="a3"/>
              <w:shd w:val="clear" w:color="auto" w:fill="FFFFFF"/>
              <w:spacing w:after="255" w:line="270" w:lineRule="atLeast"/>
              <w:rPr>
                <w:color w:val="333333"/>
              </w:rPr>
            </w:pPr>
            <w:r w:rsidRPr="00304225">
              <w:rPr>
                <w:color w:val="333333"/>
              </w:rPr>
              <w:t>Главные члены предложения (грамматическая основа)</w:t>
            </w:r>
          </w:p>
        </w:tc>
      </w:tr>
      <w:tr w:rsidR="00304225" w:rsidRPr="00304225" w14:paraId="298909D5" w14:textId="77777777" w:rsidTr="00304225">
        <w:tc>
          <w:tcPr>
            <w:tcW w:w="1701" w:type="dxa"/>
          </w:tcPr>
          <w:p w14:paraId="21558A18" w14:textId="77777777" w:rsidR="00304225" w:rsidRPr="00304225" w:rsidRDefault="00304225" w:rsidP="00304225">
            <w:pPr>
              <w:pStyle w:val="a3"/>
              <w:shd w:val="clear" w:color="auto" w:fill="FFFFFF"/>
              <w:spacing w:after="255" w:line="270" w:lineRule="atLeast"/>
              <w:rPr>
                <w:color w:val="333333"/>
              </w:rPr>
            </w:pPr>
            <w:r w:rsidRPr="00304225">
              <w:rPr>
                <w:color w:val="333333"/>
              </w:rPr>
              <w:t>4.10.2</w:t>
            </w:r>
          </w:p>
        </w:tc>
        <w:tc>
          <w:tcPr>
            <w:tcW w:w="7370" w:type="dxa"/>
          </w:tcPr>
          <w:p w14:paraId="699F90F6" w14:textId="77777777" w:rsidR="00304225" w:rsidRPr="00304225" w:rsidRDefault="00304225" w:rsidP="00304225">
            <w:pPr>
              <w:pStyle w:val="a3"/>
              <w:shd w:val="clear" w:color="auto" w:fill="FFFFFF"/>
              <w:spacing w:after="255" w:line="270" w:lineRule="atLeast"/>
              <w:rPr>
                <w:color w:val="333333"/>
              </w:rPr>
            </w:pPr>
            <w:r w:rsidRPr="00304225">
              <w:rPr>
                <w:color w:val="333333"/>
              </w:rPr>
              <w:t>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w:t>
            </w:r>
          </w:p>
        </w:tc>
      </w:tr>
      <w:tr w:rsidR="00304225" w:rsidRPr="00304225" w14:paraId="1399BEBC" w14:textId="77777777" w:rsidTr="00304225">
        <w:tc>
          <w:tcPr>
            <w:tcW w:w="1701" w:type="dxa"/>
          </w:tcPr>
          <w:p w14:paraId="094AE967" w14:textId="77777777" w:rsidR="00304225" w:rsidRPr="00304225" w:rsidRDefault="00304225" w:rsidP="00304225">
            <w:pPr>
              <w:pStyle w:val="a3"/>
              <w:shd w:val="clear" w:color="auto" w:fill="FFFFFF"/>
              <w:spacing w:after="255" w:line="270" w:lineRule="atLeast"/>
              <w:rPr>
                <w:color w:val="333333"/>
              </w:rPr>
            </w:pPr>
            <w:r w:rsidRPr="00304225">
              <w:rPr>
                <w:color w:val="333333"/>
              </w:rPr>
              <w:t>4.10.3</w:t>
            </w:r>
          </w:p>
        </w:tc>
        <w:tc>
          <w:tcPr>
            <w:tcW w:w="7370" w:type="dxa"/>
          </w:tcPr>
          <w:p w14:paraId="19E8D0AA" w14:textId="77777777" w:rsidR="00304225" w:rsidRPr="00304225" w:rsidRDefault="00304225" w:rsidP="00304225">
            <w:pPr>
              <w:pStyle w:val="a3"/>
              <w:shd w:val="clear" w:color="auto" w:fill="FFFFFF"/>
              <w:spacing w:after="255" w:line="270" w:lineRule="atLeast"/>
              <w:rPr>
                <w:color w:val="333333"/>
              </w:rPr>
            </w:pPr>
            <w:r w:rsidRPr="00304225">
              <w:rPr>
                <w:color w:val="333333"/>
              </w:rPr>
              <w:t>Сказуемое и способы его выражения: глаголом, именем существительным, именем прилагательным</w:t>
            </w:r>
          </w:p>
        </w:tc>
      </w:tr>
      <w:tr w:rsidR="00304225" w:rsidRPr="00304225" w14:paraId="5E6F11D3" w14:textId="77777777" w:rsidTr="00304225">
        <w:tc>
          <w:tcPr>
            <w:tcW w:w="1701" w:type="dxa"/>
          </w:tcPr>
          <w:p w14:paraId="0C36F5E3"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370" w:type="dxa"/>
          </w:tcPr>
          <w:p w14:paraId="3383B2CC"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Второстепенные члены предложения</w:t>
            </w:r>
          </w:p>
        </w:tc>
      </w:tr>
      <w:tr w:rsidR="00304225" w:rsidRPr="00304225" w14:paraId="3D624632" w14:textId="77777777" w:rsidTr="00304225">
        <w:tc>
          <w:tcPr>
            <w:tcW w:w="1701" w:type="dxa"/>
          </w:tcPr>
          <w:p w14:paraId="660BC40F" w14:textId="77777777" w:rsidR="00304225" w:rsidRPr="00304225" w:rsidRDefault="00304225" w:rsidP="00304225">
            <w:pPr>
              <w:pStyle w:val="a3"/>
              <w:shd w:val="clear" w:color="auto" w:fill="FFFFFF"/>
              <w:spacing w:after="255" w:line="270" w:lineRule="atLeast"/>
              <w:rPr>
                <w:color w:val="333333"/>
              </w:rPr>
            </w:pPr>
            <w:r w:rsidRPr="00304225">
              <w:rPr>
                <w:color w:val="333333"/>
              </w:rPr>
              <w:t>4.11.1</w:t>
            </w:r>
          </w:p>
        </w:tc>
        <w:tc>
          <w:tcPr>
            <w:tcW w:w="7370" w:type="dxa"/>
          </w:tcPr>
          <w:p w14:paraId="6C6D6FAE" w14:textId="77777777" w:rsidR="00304225" w:rsidRPr="00304225" w:rsidRDefault="00304225" w:rsidP="00304225">
            <w:pPr>
              <w:pStyle w:val="a3"/>
              <w:shd w:val="clear" w:color="auto" w:fill="FFFFFF"/>
              <w:spacing w:after="255" w:line="270" w:lineRule="atLeast"/>
              <w:rPr>
                <w:color w:val="333333"/>
              </w:rPr>
            </w:pPr>
            <w:r w:rsidRPr="00304225">
              <w:rPr>
                <w:color w:val="333333"/>
              </w:rPr>
              <w:t>Второстепенные члены предложения: определение, дополнение, обстоятельство</w:t>
            </w:r>
          </w:p>
        </w:tc>
      </w:tr>
      <w:tr w:rsidR="00304225" w:rsidRPr="00304225" w14:paraId="2E91BE5F" w14:textId="77777777" w:rsidTr="00304225">
        <w:tc>
          <w:tcPr>
            <w:tcW w:w="1701" w:type="dxa"/>
          </w:tcPr>
          <w:p w14:paraId="7E2BB9DC" w14:textId="77777777" w:rsidR="00304225" w:rsidRPr="00304225" w:rsidRDefault="00304225" w:rsidP="00304225">
            <w:pPr>
              <w:pStyle w:val="a3"/>
              <w:shd w:val="clear" w:color="auto" w:fill="FFFFFF"/>
              <w:spacing w:after="255" w:line="270" w:lineRule="atLeast"/>
              <w:rPr>
                <w:color w:val="333333"/>
              </w:rPr>
            </w:pPr>
            <w:r w:rsidRPr="00304225">
              <w:rPr>
                <w:color w:val="333333"/>
              </w:rPr>
              <w:t>4.11.2</w:t>
            </w:r>
          </w:p>
        </w:tc>
        <w:tc>
          <w:tcPr>
            <w:tcW w:w="7370" w:type="dxa"/>
          </w:tcPr>
          <w:p w14:paraId="6E863AFC"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Определение и типичные средства его выражения</w:t>
            </w:r>
          </w:p>
        </w:tc>
      </w:tr>
      <w:tr w:rsidR="00304225" w:rsidRPr="00304225" w14:paraId="448912FA" w14:textId="77777777" w:rsidTr="00304225">
        <w:tc>
          <w:tcPr>
            <w:tcW w:w="1701" w:type="dxa"/>
          </w:tcPr>
          <w:p w14:paraId="284120D9" w14:textId="77777777" w:rsidR="00304225" w:rsidRPr="00304225" w:rsidRDefault="00304225" w:rsidP="00304225">
            <w:pPr>
              <w:pStyle w:val="a3"/>
              <w:shd w:val="clear" w:color="auto" w:fill="FFFFFF"/>
              <w:spacing w:after="255" w:line="270" w:lineRule="atLeast"/>
              <w:rPr>
                <w:color w:val="333333"/>
              </w:rPr>
            </w:pPr>
            <w:r w:rsidRPr="00304225">
              <w:rPr>
                <w:color w:val="333333"/>
              </w:rPr>
              <w:t>4.11.3</w:t>
            </w:r>
          </w:p>
        </w:tc>
        <w:tc>
          <w:tcPr>
            <w:tcW w:w="7370" w:type="dxa"/>
          </w:tcPr>
          <w:p w14:paraId="6595F29B" w14:textId="77777777" w:rsidR="00304225" w:rsidRPr="00304225" w:rsidRDefault="00304225" w:rsidP="00304225">
            <w:pPr>
              <w:pStyle w:val="a3"/>
              <w:shd w:val="clear" w:color="auto" w:fill="FFFFFF"/>
              <w:spacing w:after="255" w:line="270" w:lineRule="atLeast"/>
              <w:rPr>
                <w:color w:val="333333"/>
              </w:rPr>
            </w:pPr>
            <w:r w:rsidRPr="00304225">
              <w:rPr>
                <w:color w:val="333333"/>
              </w:rPr>
              <w:t>Дополнение (прямое и косвенное) и типичные средства его выражения</w:t>
            </w:r>
          </w:p>
        </w:tc>
      </w:tr>
      <w:tr w:rsidR="00304225" w:rsidRPr="00304225" w14:paraId="0998FAB7" w14:textId="77777777" w:rsidTr="00304225">
        <w:tc>
          <w:tcPr>
            <w:tcW w:w="1701" w:type="dxa"/>
          </w:tcPr>
          <w:p w14:paraId="59A9E586" w14:textId="77777777" w:rsidR="00304225" w:rsidRPr="00304225" w:rsidRDefault="00304225" w:rsidP="00304225">
            <w:pPr>
              <w:pStyle w:val="a3"/>
              <w:shd w:val="clear" w:color="auto" w:fill="FFFFFF"/>
              <w:spacing w:after="255" w:line="270" w:lineRule="atLeast"/>
              <w:rPr>
                <w:color w:val="333333"/>
              </w:rPr>
            </w:pPr>
            <w:r w:rsidRPr="00304225">
              <w:rPr>
                <w:color w:val="333333"/>
              </w:rPr>
              <w:t>4.11.4</w:t>
            </w:r>
          </w:p>
        </w:tc>
        <w:tc>
          <w:tcPr>
            <w:tcW w:w="7370" w:type="dxa"/>
          </w:tcPr>
          <w:p w14:paraId="65D72450" w14:textId="77777777" w:rsidR="00304225" w:rsidRPr="00304225" w:rsidRDefault="00304225" w:rsidP="00304225">
            <w:pPr>
              <w:pStyle w:val="a3"/>
              <w:shd w:val="clear" w:color="auto" w:fill="FFFFFF"/>
              <w:spacing w:after="255" w:line="270" w:lineRule="atLeast"/>
              <w:rPr>
                <w:color w:val="333333"/>
              </w:rPr>
            </w:pPr>
            <w:r w:rsidRPr="00304225">
              <w:rPr>
                <w:color w:val="333333"/>
              </w:rPr>
              <w:t>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tc>
      </w:tr>
      <w:tr w:rsidR="00304225" w:rsidRPr="00304225" w14:paraId="25F964E6" w14:textId="77777777" w:rsidTr="00304225">
        <w:tc>
          <w:tcPr>
            <w:tcW w:w="1701" w:type="dxa"/>
          </w:tcPr>
          <w:p w14:paraId="4CD6F64D"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370" w:type="dxa"/>
          </w:tcPr>
          <w:p w14:paraId="6DB3CE2C"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Простое осложненное предложение</w:t>
            </w:r>
          </w:p>
        </w:tc>
      </w:tr>
      <w:tr w:rsidR="00304225" w:rsidRPr="00304225" w14:paraId="5901736F" w14:textId="77777777" w:rsidTr="00304225">
        <w:tc>
          <w:tcPr>
            <w:tcW w:w="1701" w:type="dxa"/>
          </w:tcPr>
          <w:p w14:paraId="6BA08938" w14:textId="77777777" w:rsidR="00304225" w:rsidRPr="00304225" w:rsidRDefault="00304225" w:rsidP="00304225">
            <w:pPr>
              <w:pStyle w:val="a3"/>
              <w:shd w:val="clear" w:color="auto" w:fill="FFFFFF"/>
              <w:spacing w:after="255" w:line="270" w:lineRule="atLeast"/>
              <w:rPr>
                <w:color w:val="333333"/>
              </w:rPr>
            </w:pPr>
            <w:r w:rsidRPr="00304225">
              <w:rPr>
                <w:color w:val="333333"/>
              </w:rPr>
              <w:t>4.12.1</w:t>
            </w:r>
          </w:p>
        </w:tc>
        <w:tc>
          <w:tcPr>
            <w:tcW w:w="7370" w:type="dxa"/>
          </w:tcPr>
          <w:p w14:paraId="08BD15FE" w14:textId="77777777" w:rsidR="00304225" w:rsidRPr="00304225" w:rsidRDefault="00304225" w:rsidP="00304225">
            <w:pPr>
              <w:pStyle w:val="a3"/>
              <w:shd w:val="clear" w:color="auto" w:fill="FFFFFF"/>
              <w:spacing w:after="255" w:line="270" w:lineRule="atLeast"/>
              <w:rPr>
                <w:color w:val="333333"/>
              </w:rPr>
            </w:pPr>
            <w:r w:rsidRPr="00304225">
              <w:rPr>
                <w:color w:val="333333"/>
              </w:rPr>
              <w:t>Однородные члены предложения, их роль в речи. Особенности интонации предложений с однородными членами. Предложения с однородными членами (без союзов, с одиночным союзом и, союзами а, но, однако, зато, да (в значении и), да (в значении но)</w:t>
            </w:r>
          </w:p>
        </w:tc>
      </w:tr>
      <w:tr w:rsidR="00304225" w:rsidRPr="00304225" w14:paraId="3A979B18" w14:textId="77777777" w:rsidTr="00304225">
        <w:tc>
          <w:tcPr>
            <w:tcW w:w="1701" w:type="dxa"/>
          </w:tcPr>
          <w:p w14:paraId="27B65213" w14:textId="77777777" w:rsidR="00304225" w:rsidRPr="00304225" w:rsidRDefault="00304225" w:rsidP="00304225">
            <w:pPr>
              <w:pStyle w:val="a3"/>
              <w:shd w:val="clear" w:color="auto" w:fill="FFFFFF"/>
              <w:spacing w:after="255" w:line="270" w:lineRule="atLeast"/>
              <w:rPr>
                <w:color w:val="333333"/>
              </w:rPr>
            </w:pPr>
            <w:r w:rsidRPr="00304225">
              <w:rPr>
                <w:color w:val="333333"/>
              </w:rPr>
              <w:t>4.12.2</w:t>
            </w:r>
          </w:p>
        </w:tc>
        <w:tc>
          <w:tcPr>
            <w:tcW w:w="7370" w:type="dxa"/>
          </w:tcPr>
          <w:p w14:paraId="18777A32"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Предложения с обобщающими словами при однородных членах</w:t>
            </w:r>
          </w:p>
        </w:tc>
      </w:tr>
      <w:tr w:rsidR="00304225" w:rsidRPr="00304225" w14:paraId="1274FD46" w14:textId="77777777" w:rsidTr="00304225">
        <w:tc>
          <w:tcPr>
            <w:tcW w:w="1701" w:type="dxa"/>
          </w:tcPr>
          <w:p w14:paraId="6525B3C5" w14:textId="77777777" w:rsidR="00304225" w:rsidRPr="00304225" w:rsidRDefault="00304225" w:rsidP="00304225">
            <w:pPr>
              <w:pStyle w:val="a3"/>
              <w:shd w:val="clear" w:color="auto" w:fill="FFFFFF"/>
              <w:spacing w:after="255" w:line="270" w:lineRule="atLeast"/>
              <w:rPr>
                <w:color w:val="333333"/>
              </w:rPr>
            </w:pPr>
            <w:r w:rsidRPr="00304225">
              <w:rPr>
                <w:color w:val="333333"/>
              </w:rPr>
              <w:t>4.12.3</w:t>
            </w:r>
          </w:p>
        </w:tc>
        <w:tc>
          <w:tcPr>
            <w:tcW w:w="7370" w:type="dxa"/>
          </w:tcPr>
          <w:p w14:paraId="726E746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Предложения с обращением, особенности интонации. Обращение и средства его выражения</w:t>
            </w:r>
          </w:p>
        </w:tc>
      </w:tr>
      <w:tr w:rsidR="00304225" w:rsidRPr="00304225" w14:paraId="7E6D7D7E" w14:textId="77777777" w:rsidTr="00304225">
        <w:tc>
          <w:tcPr>
            <w:tcW w:w="1701" w:type="dxa"/>
          </w:tcPr>
          <w:p w14:paraId="2D251629"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370" w:type="dxa"/>
          </w:tcPr>
          <w:p w14:paraId="02CFF16C"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Сложное предложение</w:t>
            </w:r>
          </w:p>
        </w:tc>
      </w:tr>
      <w:tr w:rsidR="00304225" w:rsidRPr="00304225" w14:paraId="4AE797A2" w14:textId="77777777" w:rsidTr="00304225">
        <w:tc>
          <w:tcPr>
            <w:tcW w:w="1701" w:type="dxa"/>
          </w:tcPr>
          <w:p w14:paraId="497452FF" w14:textId="77777777" w:rsidR="00304225" w:rsidRPr="00304225" w:rsidRDefault="00304225" w:rsidP="00304225">
            <w:pPr>
              <w:pStyle w:val="a3"/>
              <w:shd w:val="clear" w:color="auto" w:fill="FFFFFF"/>
              <w:spacing w:after="255" w:line="270" w:lineRule="atLeast"/>
              <w:rPr>
                <w:color w:val="333333"/>
              </w:rPr>
            </w:pPr>
            <w:r w:rsidRPr="00304225">
              <w:rPr>
                <w:color w:val="333333"/>
              </w:rPr>
              <w:t>4.13.1</w:t>
            </w:r>
          </w:p>
        </w:tc>
        <w:tc>
          <w:tcPr>
            <w:tcW w:w="7370" w:type="dxa"/>
          </w:tcPr>
          <w:p w14:paraId="0EA0D3BC" w14:textId="77777777" w:rsidR="00304225" w:rsidRPr="00304225" w:rsidRDefault="00304225" w:rsidP="00304225">
            <w:pPr>
              <w:pStyle w:val="a3"/>
              <w:shd w:val="clear" w:color="auto" w:fill="FFFFFF"/>
              <w:spacing w:after="255" w:line="270" w:lineRule="atLeast"/>
              <w:rPr>
                <w:color w:val="333333"/>
              </w:rPr>
            </w:pPr>
            <w:r w:rsidRPr="00304225">
              <w:rPr>
                <w:color w:val="333333"/>
              </w:rPr>
              <w:t>Сложные предложения с бессоюзной и союзной связью</w:t>
            </w:r>
          </w:p>
        </w:tc>
      </w:tr>
      <w:tr w:rsidR="00304225" w:rsidRPr="00304225" w14:paraId="71420B16" w14:textId="77777777" w:rsidTr="00304225">
        <w:tc>
          <w:tcPr>
            <w:tcW w:w="1701" w:type="dxa"/>
          </w:tcPr>
          <w:p w14:paraId="31B0EE81" w14:textId="77777777" w:rsidR="00304225" w:rsidRPr="00304225" w:rsidRDefault="00304225" w:rsidP="00304225">
            <w:pPr>
              <w:pStyle w:val="a3"/>
              <w:shd w:val="clear" w:color="auto" w:fill="FFFFFF"/>
              <w:spacing w:after="255" w:line="270" w:lineRule="atLeast"/>
              <w:rPr>
                <w:color w:val="333333"/>
              </w:rPr>
            </w:pPr>
            <w:r w:rsidRPr="00304225">
              <w:rPr>
                <w:color w:val="333333"/>
              </w:rPr>
              <w:t>4.13.2</w:t>
            </w:r>
          </w:p>
        </w:tc>
        <w:tc>
          <w:tcPr>
            <w:tcW w:w="7370" w:type="dxa"/>
          </w:tcPr>
          <w:p w14:paraId="6BBA9DB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Предложения сложносочиненные и сложноподчиненные (общее представление, практическое усвоение)</w:t>
            </w:r>
          </w:p>
        </w:tc>
      </w:tr>
      <w:tr w:rsidR="00304225" w:rsidRPr="00304225" w14:paraId="02543E1A" w14:textId="77777777" w:rsidTr="00304225">
        <w:tc>
          <w:tcPr>
            <w:tcW w:w="1701" w:type="dxa"/>
          </w:tcPr>
          <w:p w14:paraId="0DB04A73"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370" w:type="dxa"/>
          </w:tcPr>
          <w:p w14:paraId="3F24D034" w14:textId="77777777" w:rsidR="00304225" w:rsidRPr="00304225" w:rsidRDefault="00304225" w:rsidP="00304225">
            <w:pPr>
              <w:pStyle w:val="a3"/>
              <w:shd w:val="clear" w:color="auto" w:fill="FFFFFF"/>
              <w:spacing w:after="255" w:line="270" w:lineRule="atLeast"/>
              <w:rPr>
                <w:color w:val="333333"/>
              </w:rPr>
            </w:pPr>
            <w:r w:rsidRPr="00304225">
              <w:rPr>
                <w:color w:val="333333"/>
              </w:rPr>
              <w:t>Синтаксис. Прямая речь. Цитирование. Диалог</w:t>
            </w:r>
          </w:p>
        </w:tc>
      </w:tr>
      <w:tr w:rsidR="00304225" w:rsidRPr="00304225" w14:paraId="01689BAE" w14:textId="77777777" w:rsidTr="00304225">
        <w:tc>
          <w:tcPr>
            <w:tcW w:w="1701" w:type="dxa"/>
          </w:tcPr>
          <w:p w14:paraId="74DF0B70"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4.14.1</w:t>
            </w:r>
          </w:p>
        </w:tc>
        <w:tc>
          <w:tcPr>
            <w:tcW w:w="7370" w:type="dxa"/>
          </w:tcPr>
          <w:p w14:paraId="2BC6B70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Предложения с прямой речью</w:t>
            </w:r>
          </w:p>
        </w:tc>
      </w:tr>
      <w:tr w:rsidR="00304225" w:rsidRPr="00304225" w14:paraId="4AFD7BC5" w14:textId="77777777" w:rsidTr="00304225">
        <w:tc>
          <w:tcPr>
            <w:tcW w:w="1701" w:type="dxa"/>
          </w:tcPr>
          <w:p w14:paraId="252919A9" w14:textId="77777777" w:rsidR="00304225" w:rsidRPr="00304225" w:rsidRDefault="00304225" w:rsidP="00304225">
            <w:pPr>
              <w:pStyle w:val="a3"/>
              <w:shd w:val="clear" w:color="auto" w:fill="FFFFFF"/>
              <w:spacing w:after="255" w:line="270" w:lineRule="atLeast"/>
              <w:rPr>
                <w:color w:val="333333"/>
              </w:rPr>
            </w:pPr>
            <w:r w:rsidRPr="00304225">
              <w:rPr>
                <w:color w:val="333333"/>
              </w:rPr>
              <w:t>4.14.2</w:t>
            </w:r>
          </w:p>
        </w:tc>
        <w:tc>
          <w:tcPr>
            <w:tcW w:w="7370" w:type="dxa"/>
          </w:tcPr>
          <w:p w14:paraId="34CA2BC2" w14:textId="77777777" w:rsidR="00304225" w:rsidRPr="00304225" w:rsidRDefault="00304225" w:rsidP="00304225">
            <w:pPr>
              <w:pStyle w:val="a3"/>
              <w:shd w:val="clear" w:color="auto" w:fill="FFFFFF"/>
              <w:spacing w:after="255" w:line="270" w:lineRule="atLeast"/>
              <w:rPr>
                <w:color w:val="333333"/>
              </w:rPr>
            </w:pPr>
            <w:r w:rsidRPr="00304225">
              <w:rPr>
                <w:color w:val="333333"/>
              </w:rPr>
              <w:t>Диалог</w:t>
            </w:r>
          </w:p>
        </w:tc>
      </w:tr>
      <w:tr w:rsidR="00304225" w:rsidRPr="00304225" w14:paraId="1561AA32" w14:textId="77777777" w:rsidTr="00304225">
        <w:tc>
          <w:tcPr>
            <w:tcW w:w="1701" w:type="dxa"/>
          </w:tcPr>
          <w:p w14:paraId="7981FEEE" w14:textId="77777777" w:rsidR="00304225" w:rsidRPr="00304225" w:rsidRDefault="00304225" w:rsidP="00304225">
            <w:pPr>
              <w:pStyle w:val="a3"/>
              <w:shd w:val="clear" w:color="auto" w:fill="FFFFFF"/>
              <w:spacing w:after="255" w:line="270" w:lineRule="atLeast"/>
              <w:rPr>
                <w:color w:val="333333"/>
              </w:rPr>
            </w:pPr>
            <w:r w:rsidRPr="00304225">
              <w:rPr>
                <w:color w:val="333333"/>
              </w:rPr>
              <w:t>5</w:t>
            </w:r>
          </w:p>
        </w:tc>
        <w:tc>
          <w:tcPr>
            <w:tcW w:w="7370" w:type="dxa"/>
          </w:tcPr>
          <w:p w14:paraId="0B1DE833" w14:textId="77777777" w:rsidR="00304225" w:rsidRPr="00304225" w:rsidRDefault="00304225" w:rsidP="00304225">
            <w:pPr>
              <w:pStyle w:val="a3"/>
              <w:shd w:val="clear" w:color="auto" w:fill="FFFFFF"/>
              <w:spacing w:after="255" w:line="270" w:lineRule="atLeast"/>
              <w:rPr>
                <w:color w:val="333333"/>
              </w:rPr>
            </w:pPr>
            <w:r w:rsidRPr="00304225">
              <w:rPr>
                <w:color w:val="333333"/>
              </w:rPr>
              <w:t>Культура речи</w:t>
            </w:r>
          </w:p>
        </w:tc>
      </w:tr>
      <w:tr w:rsidR="00304225" w:rsidRPr="00304225" w14:paraId="3373BF32" w14:textId="77777777" w:rsidTr="00304225">
        <w:tc>
          <w:tcPr>
            <w:tcW w:w="1701" w:type="dxa"/>
          </w:tcPr>
          <w:p w14:paraId="5ECB0672" w14:textId="77777777" w:rsidR="00304225" w:rsidRPr="00304225" w:rsidRDefault="00304225" w:rsidP="00304225">
            <w:pPr>
              <w:pStyle w:val="a3"/>
              <w:shd w:val="clear" w:color="auto" w:fill="FFFFFF"/>
              <w:spacing w:after="255" w:line="270" w:lineRule="atLeast"/>
              <w:rPr>
                <w:color w:val="333333"/>
              </w:rPr>
            </w:pPr>
            <w:r w:rsidRPr="00304225">
              <w:rPr>
                <w:color w:val="333333"/>
              </w:rPr>
              <w:t>5.1</w:t>
            </w:r>
          </w:p>
        </w:tc>
        <w:tc>
          <w:tcPr>
            <w:tcW w:w="7370" w:type="dxa"/>
          </w:tcPr>
          <w:p w14:paraId="2DC32BCA" w14:textId="77777777" w:rsidR="00304225" w:rsidRPr="00304225" w:rsidRDefault="00304225" w:rsidP="00304225">
            <w:pPr>
              <w:pStyle w:val="a3"/>
              <w:shd w:val="clear" w:color="auto" w:fill="FFFFFF"/>
              <w:spacing w:after="255" w:line="270" w:lineRule="atLeast"/>
              <w:rPr>
                <w:color w:val="333333"/>
              </w:rPr>
            </w:pPr>
            <w:r w:rsidRPr="00304225">
              <w:rPr>
                <w:color w:val="333333"/>
              </w:rPr>
              <w:t>Свойства русского ударения</w:t>
            </w:r>
          </w:p>
        </w:tc>
      </w:tr>
      <w:tr w:rsidR="00304225" w:rsidRPr="00304225" w14:paraId="63E78D7F" w14:textId="77777777" w:rsidTr="00304225">
        <w:tc>
          <w:tcPr>
            <w:tcW w:w="1701" w:type="dxa"/>
          </w:tcPr>
          <w:p w14:paraId="7A7AC0B2" w14:textId="77777777" w:rsidR="00304225" w:rsidRPr="00304225" w:rsidRDefault="00304225" w:rsidP="00304225">
            <w:pPr>
              <w:pStyle w:val="a3"/>
              <w:shd w:val="clear" w:color="auto" w:fill="FFFFFF"/>
              <w:spacing w:after="255" w:line="270" w:lineRule="atLeast"/>
              <w:rPr>
                <w:color w:val="333333"/>
              </w:rPr>
            </w:pPr>
            <w:r w:rsidRPr="00304225">
              <w:rPr>
                <w:color w:val="333333"/>
              </w:rPr>
              <w:t>5.2</w:t>
            </w:r>
          </w:p>
        </w:tc>
        <w:tc>
          <w:tcPr>
            <w:tcW w:w="7370" w:type="dxa"/>
          </w:tcPr>
          <w:p w14:paraId="523F5D35"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произношения и нормы постановки ударения имен существительных (в рамках изученного)</w:t>
            </w:r>
          </w:p>
        </w:tc>
      </w:tr>
      <w:tr w:rsidR="00304225" w:rsidRPr="00304225" w14:paraId="42F24E3A" w14:textId="77777777" w:rsidTr="00304225">
        <w:tc>
          <w:tcPr>
            <w:tcW w:w="1701" w:type="dxa"/>
          </w:tcPr>
          <w:p w14:paraId="452C39C5" w14:textId="77777777" w:rsidR="00304225" w:rsidRPr="00304225" w:rsidRDefault="00304225" w:rsidP="00304225">
            <w:pPr>
              <w:pStyle w:val="a3"/>
              <w:shd w:val="clear" w:color="auto" w:fill="FFFFFF"/>
              <w:spacing w:after="255" w:line="270" w:lineRule="atLeast"/>
              <w:rPr>
                <w:color w:val="333333"/>
              </w:rPr>
            </w:pPr>
            <w:r w:rsidRPr="00304225">
              <w:rPr>
                <w:color w:val="333333"/>
              </w:rPr>
              <w:t>5.3</w:t>
            </w:r>
          </w:p>
        </w:tc>
        <w:tc>
          <w:tcPr>
            <w:tcW w:w="7370" w:type="dxa"/>
          </w:tcPr>
          <w:p w14:paraId="4CB12557"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произношения и нормы постановки ударения имен прилагательных (в рамках изученного)</w:t>
            </w:r>
          </w:p>
        </w:tc>
      </w:tr>
      <w:tr w:rsidR="00304225" w:rsidRPr="00304225" w14:paraId="5719F0FF" w14:textId="77777777" w:rsidTr="00304225">
        <w:tc>
          <w:tcPr>
            <w:tcW w:w="1701" w:type="dxa"/>
          </w:tcPr>
          <w:p w14:paraId="64AFD5D1" w14:textId="77777777" w:rsidR="00304225" w:rsidRPr="00304225" w:rsidRDefault="00304225" w:rsidP="00304225">
            <w:pPr>
              <w:pStyle w:val="a3"/>
              <w:shd w:val="clear" w:color="auto" w:fill="FFFFFF"/>
              <w:spacing w:after="255" w:line="270" w:lineRule="atLeast"/>
              <w:rPr>
                <w:color w:val="333333"/>
              </w:rPr>
            </w:pPr>
            <w:r w:rsidRPr="00304225">
              <w:rPr>
                <w:color w:val="333333"/>
              </w:rPr>
              <w:t>5.4</w:t>
            </w:r>
          </w:p>
        </w:tc>
        <w:tc>
          <w:tcPr>
            <w:tcW w:w="7370" w:type="dxa"/>
          </w:tcPr>
          <w:p w14:paraId="48AAAF75"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произношения и нормы постановки ударения в глагольных формах (в рамках изученного)</w:t>
            </w:r>
          </w:p>
        </w:tc>
      </w:tr>
      <w:tr w:rsidR="00304225" w:rsidRPr="00304225" w14:paraId="69999A8E" w14:textId="77777777" w:rsidTr="00304225">
        <w:tc>
          <w:tcPr>
            <w:tcW w:w="1701" w:type="dxa"/>
          </w:tcPr>
          <w:p w14:paraId="193F4A25" w14:textId="77777777" w:rsidR="00304225" w:rsidRPr="00304225" w:rsidRDefault="00304225" w:rsidP="00304225">
            <w:pPr>
              <w:pStyle w:val="a3"/>
              <w:shd w:val="clear" w:color="auto" w:fill="FFFFFF"/>
              <w:spacing w:after="255" w:line="270" w:lineRule="atLeast"/>
              <w:rPr>
                <w:color w:val="333333"/>
              </w:rPr>
            </w:pPr>
            <w:r w:rsidRPr="00304225">
              <w:rPr>
                <w:color w:val="333333"/>
              </w:rPr>
              <w:t>5.5</w:t>
            </w:r>
          </w:p>
        </w:tc>
        <w:tc>
          <w:tcPr>
            <w:tcW w:w="7370" w:type="dxa"/>
          </w:tcPr>
          <w:p w14:paraId="2C0C2950"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tc>
      </w:tr>
      <w:tr w:rsidR="00304225" w:rsidRPr="00304225" w14:paraId="78B7F4E1" w14:textId="77777777" w:rsidTr="00304225">
        <w:tc>
          <w:tcPr>
            <w:tcW w:w="1701" w:type="dxa"/>
          </w:tcPr>
          <w:p w14:paraId="44CB3824" w14:textId="77777777" w:rsidR="00304225" w:rsidRPr="00304225" w:rsidRDefault="00304225" w:rsidP="00304225">
            <w:pPr>
              <w:pStyle w:val="a3"/>
              <w:shd w:val="clear" w:color="auto" w:fill="FFFFFF"/>
              <w:spacing w:after="255" w:line="270" w:lineRule="atLeast"/>
              <w:rPr>
                <w:color w:val="333333"/>
              </w:rPr>
            </w:pPr>
            <w:r w:rsidRPr="00304225">
              <w:rPr>
                <w:color w:val="333333"/>
              </w:rPr>
              <w:t>5.6</w:t>
            </w:r>
          </w:p>
        </w:tc>
        <w:tc>
          <w:tcPr>
            <w:tcW w:w="7370" w:type="dxa"/>
          </w:tcPr>
          <w:p w14:paraId="43358EE6"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словоизменения имен существительных (в рамках изученного)</w:t>
            </w:r>
          </w:p>
        </w:tc>
      </w:tr>
      <w:tr w:rsidR="00304225" w:rsidRPr="00304225" w14:paraId="2478CCD0" w14:textId="77777777" w:rsidTr="00304225">
        <w:tc>
          <w:tcPr>
            <w:tcW w:w="1701" w:type="dxa"/>
          </w:tcPr>
          <w:p w14:paraId="443A4816" w14:textId="77777777" w:rsidR="00304225" w:rsidRPr="00304225" w:rsidRDefault="00304225" w:rsidP="00304225">
            <w:pPr>
              <w:pStyle w:val="a3"/>
              <w:shd w:val="clear" w:color="auto" w:fill="FFFFFF"/>
              <w:spacing w:after="255" w:line="270" w:lineRule="atLeast"/>
              <w:rPr>
                <w:color w:val="333333"/>
              </w:rPr>
            </w:pPr>
            <w:r w:rsidRPr="00304225">
              <w:rPr>
                <w:color w:val="333333"/>
              </w:rPr>
              <w:t>5.7</w:t>
            </w:r>
          </w:p>
        </w:tc>
        <w:tc>
          <w:tcPr>
            <w:tcW w:w="7370" w:type="dxa"/>
          </w:tcPr>
          <w:p w14:paraId="0AEC40A6"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словоизменения имен прилагательных (в рамках изученного)</w:t>
            </w:r>
          </w:p>
        </w:tc>
      </w:tr>
      <w:tr w:rsidR="00304225" w:rsidRPr="00304225" w14:paraId="2D1C7BA7" w14:textId="77777777" w:rsidTr="00304225">
        <w:tc>
          <w:tcPr>
            <w:tcW w:w="1701" w:type="dxa"/>
          </w:tcPr>
          <w:p w14:paraId="49561D5B" w14:textId="77777777" w:rsidR="00304225" w:rsidRPr="00304225" w:rsidRDefault="00304225" w:rsidP="00304225">
            <w:pPr>
              <w:pStyle w:val="a3"/>
              <w:shd w:val="clear" w:color="auto" w:fill="FFFFFF"/>
              <w:spacing w:after="255" w:line="270" w:lineRule="atLeast"/>
              <w:rPr>
                <w:color w:val="333333"/>
              </w:rPr>
            </w:pPr>
            <w:r w:rsidRPr="00304225">
              <w:rPr>
                <w:color w:val="333333"/>
              </w:rPr>
              <w:t>5.8</w:t>
            </w:r>
          </w:p>
        </w:tc>
        <w:tc>
          <w:tcPr>
            <w:tcW w:w="7370" w:type="dxa"/>
          </w:tcPr>
          <w:p w14:paraId="07B10514"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словоизменения глаголов (в рамках изученного)</w:t>
            </w:r>
          </w:p>
        </w:tc>
      </w:tr>
      <w:tr w:rsidR="00304225" w:rsidRPr="00304225" w14:paraId="1810686A" w14:textId="77777777" w:rsidTr="00304225">
        <w:tc>
          <w:tcPr>
            <w:tcW w:w="1701" w:type="dxa"/>
          </w:tcPr>
          <w:p w14:paraId="38C06FAA" w14:textId="77777777" w:rsidR="00304225" w:rsidRPr="00304225" w:rsidRDefault="00304225" w:rsidP="00304225">
            <w:pPr>
              <w:pStyle w:val="a3"/>
              <w:shd w:val="clear" w:color="auto" w:fill="FFFFFF"/>
              <w:spacing w:after="255" w:line="270" w:lineRule="atLeast"/>
              <w:rPr>
                <w:color w:val="333333"/>
              </w:rPr>
            </w:pPr>
            <w:r w:rsidRPr="00304225">
              <w:rPr>
                <w:color w:val="333333"/>
              </w:rPr>
              <w:t>6</w:t>
            </w:r>
          </w:p>
        </w:tc>
        <w:tc>
          <w:tcPr>
            <w:tcW w:w="7370" w:type="dxa"/>
          </w:tcPr>
          <w:p w14:paraId="498896DD" w14:textId="77777777" w:rsidR="00304225" w:rsidRPr="00304225" w:rsidRDefault="00304225" w:rsidP="00304225">
            <w:pPr>
              <w:pStyle w:val="a3"/>
              <w:shd w:val="clear" w:color="auto" w:fill="FFFFFF"/>
              <w:spacing w:after="255" w:line="270" w:lineRule="atLeast"/>
              <w:rPr>
                <w:color w:val="333333"/>
              </w:rPr>
            </w:pPr>
            <w:r w:rsidRPr="00304225">
              <w:rPr>
                <w:color w:val="333333"/>
              </w:rPr>
              <w:t>Орфография</w:t>
            </w:r>
          </w:p>
        </w:tc>
      </w:tr>
      <w:tr w:rsidR="00304225" w:rsidRPr="00304225" w14:paraId="2B9B351F" w14:textId="77777777" w:rsidTr="00304225">
        <w:tc>
          <w:tcPr>
            <w:tcW w:w="1701" w:type="dxa"/>
          </w:tcPr>
          <w:p w14:paraId="488272F7" w14:textId="77777777" w:rsidR="00304225" w:rsidRPr="00304225" w:rsidRDefault="00304225" w:rsidP="00304225">
            <w:pPr>
              <w:pStyle w:val="a3"/>
              <w:shd w:val="clear" w:color="auto" w:fill="FFFFFF"/>
              <w:spacing w:after="255" w:line="270" w:lineRule="atLeast"/>
              <w:rPr>
                <w:color w:val="333333"/>
              </w:rPr>
            </w:pPr>
            <w:r w:rsidRPr="00304225">
              <w:rPr>
                <w:color w:val="333333"/>
              </w:rPr>
              <w:t>6.1</w:t>
            </w:r>
          </w:p>
        </w:tc>
        <w:tc>
          <w:tcPr>
            <w:tcW w:w="7370" w:type="dxa"/>
          </w:tcPr>
          <w:p w14:paraId="4F813A02" w14:textId="77777777" w:rsidR="00304225" w:rsidRPr="00304225" w:rsidRDefault="00304225" w:rsidP="00304225">
            <w:pPr>
              <w:pStyle w:val="a3"/>
              <w:shd w:val="clear" w:color="auto" w:fill="FFFFFF"/>
              <w:spacing w:after="255" w:line="270" w:lineRule="atLeast"/>
              <w:rPr>
                <w:color w:val="333333"/>
              </w:rPr>
            </w:pPr>
            <w:r w:rsidRPr="00304225">
              <w:rPr>
                <w:color w:val="333333"/>
              </w:rPr>
              <w:t>Понятие "орфограмма". Буквенные и небуквенные орфограммы</w:t>
            </w:r>
          </w:p>
        </w:tc>
      </w:tr>
      <w:tr w:rsidR="00304225" w:rsidRPr="00304225" w14:paraId="4833352E" w14:textId="77777777" w:rsidTr="00304225">
        <w:tc>
          <w:tcPr>
            <w:tcW w:w="1701" w:type="dxa"/>
          </w:tcPr>
          <w:p w14:paraId="7C51AA4B" w14:textId="77777777" w:rsidR="00304225" w:rsidRPr="00304225" w:rsidRDefault="00304225" w:rsidP="00304225">
            <w:pPr>
              <w:pStyle w:val="a3"/>
              <w:shd w:val="clear" w:color="auto" w:fill="FFFFFF"/>
              <w:spacing w:after="255" w:line="270" w:lineRule="atLeast"/>
              <w:rPr>
                <w:color w:val="333333"/>
              </w:rPr>
            </w:pPr>
            <w:r w:rsidRPr="00304225">
              <w:rPr>
                <w:color w:val="333333"/>
              </w:rPr>
              <w:t>6.2</w:t>
            </w:r>
          </w:p>
        </w:tc>
        <w:tc>
          <w:tcPr>
            <w:tcW w:w="7370" w:type="dxa"/>
          </w:tcPr>
          <w:p w14:paraId="63FEFCC0"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разделительных ъ и ь</w:t>
            </w:r>
          </w:p>
        </w:tc>
      </w:tr>
      <w:tr w:rsidR="00304225" w:rsidRPr="00304225" w14:paraId="60D82794" w14:textId="77777777" w:rsidTr="00304225">
        <w:tc>
          <w:tcPr>
            <w:tcW w:w="1701" w:type="dxa"/>
          </w:tcPr>
          <w:p w14:paraId="6F8C00F9" w14:textId="77777777" w:rsidR="00304225" w:rsidRPr="00304225" w:rsidRDefault="00304225" w:rsidP="00304225">
            <w:pPr>
              <w:pStyle w:val="a3"/>
              <w:shd w:val="clear" w:color="auto" w:fill="FFFFFF"/>
              <w:spacing w:after="255" w:line="270" w:lineRule="atLeast"/>
              <w:rPr>
                <w:color w:val="333333"/>
              </w:rPr>
            </w:pPr>
            <w:r w:rsidRPr="00304225">
              <w:rPr>
                <w:color w:val="333333"/>
              </w:rPr>
              <w:t>6.3</w:t>
            </w:r>
          </w:p>
        </w:tc>
        <w:tc>
          <w:tcPr>
            <w:tcW w:w="7370" w:type="dxa"/>
          </w:tcPr>
          <w:p w14:paraId="690E336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корней с безударными проверяемыми, непроверяемыми гласными (в рамках изученного)</w:t>
            </w:r>
          </w:p>
        </w:tc>
      </w:tr>
      <w:tr w:rsidR="00304225" w:rsidRPr="00304225" w14:paraId="535C5DF7" w14:textId="77777777" w:rsidTr="00304225">
        <w:tc>
          <w:tcPr>
            <w:tcW w:w="1701" w:type="dxa"/>
          </w:tcPr>
          <w:p w14:paraId="5F733513" w14:textId="77777777" w:rsidR="00304225" w:rsidRPr="00304225" w:rsidRDefault="00304225" w:rsidP="00304225">
            <w:pPr>
              <w:pStyle w:val="a3"/>
              <w:shd w:val="clear" w:color="auto" w:fill="FFFFFF"/>
              <w:spacing w:after="255" w:line="270" w:lineRule="atLeast"/>
              <w:rPr>
                <w:color w:val="333333"/>
              </w:rPr>
            </w:pPr>
            <w:r w:rsidRPr="00304225">
              <w:rPr>
                <w:color w:val="333333"/>
              </w:rPr>
              <w:t>6.4</w:t>
            </w:r>
          </w:p>
        </w:tc>
        <w:tc>
          <w:tcPr>
            <w:tcW w:w="7370" w:type="dxa"/>
          </w:tcPr>
          <w:p w14:paraId="61C811B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корней с чередованием а // о: -лаг- и -лож-; -раст-, -ращ- и -рос-; -гар- и -гор-, -зар- и -зор-; -клан- и -клон-, -скак- и -скоч-</w:t>
            </w:r>
          </w:p>
        </w:tc>
      </w:tr>
      <w:tr w:rsidR="00304225" w:rsidRPr="00304225" w14:paraId="69B44269" w14:textId="77777777" w:rsidTr="00304225">
        <w:tc>
          <w:tcPr>
            <w:tcW w:w="1701" w:type="dxa"/>
          </w:tcPr>
          <w:p w14:paraId="198DA752" w14:textId="77777777" w:rsidR="00304225" w:rsidRPr="00304225" w:rsidRDefault="00304225" w:rsidP="00304225">
            <w:pPr>
              <w:pStyle w:val="a3"/>
              <w:shd w:val="clear" w:color="auto" w:fill="FFFFFF"/>
              <w:spacing w:after="255" w:line="270" w:lineRule="atLeast"/>
              <w:rPr>
                <w:color w:val="333333"/>
              </w:rPr>
            </w:pPr>
            <w:r w:rsidRPr="00304225">
              <w:rPr>
                <w:color w:val="333333"/>
              </w:rPr>
              <w:t>6.5</w:t>
            </w:r>
          </w:p>
        </w:tc>
        <w:tc>
          <w:tcPr>
            <w:tcW w:w="7370" w:type="dxa"/>
          </w:tcPr>
          <w:p w14:paraId="6A58BF6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корней с чередованием е // и: -бер- и -бир-, -блест- и -блист-, -дер- и -дир-, -жег- и -жиг-, -мер- и -мир-, -пер- и -пир-, -стел- и -стил-, -тер- и -тир-</w:t>
            </w:r>
          </w:p>
        </w:tc>
      </w:tr>
      <w:tr w:rsidR="00304225" w:rsidRPr="00304225" w14:paraId="290CFF3C" w14:textId="77777777" w:rsidTr="00304225">
        <w:tc>
          <w:tcPr>
            <w:tcW w:w="1701" w:type="dxa"/>
          </w:tcPr>
          <w:p w14:paraId="4364AE7B" w14:textId="77777777" w:rsidR="00304225" w:rsidRPr="00304225" w:rsidRDefault="00304225" w:rsidP="00304225">
            <w:pPr>
              <w:pStyle w:val="a3"/>
              <w:shd w:val="clear" w:color="auto" w:fill="FFFFFF"/>
              <w:spacing w:after="255" w:line="270" w:lineRule="atLeast"/>
              <w:rPr>
                <w:color w:val="333333"/>
              </w:rPr>
            </w:pPr>
            <w:r w:rsidRPr="00304225">
              <w:rPr>
                <w:color w:val="333333"/>
              </w:rPr>
              <w:t>6.6</w:t>
            </w:r>
          </w:p>
        </w:tc>
        <w:tc>
          <w:tcPr>
            <w:tcW w:w="7370" w:type="dxa"/>
          </w:tcPr>
          <w:p w14:paraId="0886739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корней с проверяемыми, непроверяемыми, непроизносимыми согласными (в рамках изученного)</w:t>
            </w:r>
          </w:p>
        </w:tc>
      </w:tr>
      <w:tr w:rsidR="00304225" w:rsidRPr="00304225" w14:paraId="0F0EB060" w14:textId="77777777" w:rsidTr="00304225">
        <w:tc>
          <w:tcPr>
            <w:tcW w:w="1701" w:type="dxa"/>
          </w:tcPr>
          <w:p w14:paraId="72A86E0C" w14:textId="77777777" w:rsidR="00304225" w:rsidRPr="00304225" w:rsidRDefault="00304225" w:rsidP="00304225">
            <w:pPr>
              <w:pStyle w:val="a3"/>
              <w:shd w:val="clear" w:color="auto" w:fill="FFFFFF"/>
              <w:spacing w:after="255" w:line="270" w:lineRule="atLeast"/>
              <w:rPr>
                <w:color w:val="333333"/>
              </w:rPr>
            </w:pPr>
            <w:r w:rsidRPr="00304225">
              <w:rPr>
                <w:color w:val="333333"/>
              </w:rPr>
              <w:t>6.7</w:t>
            </w:r>
          </w:p>
        </w:tc>
        <w:tc>
          <w:tcPr>
            <w:tcW w:w="7370" w:type="dxa"/>
          </w:tcPr>
          <w:p w14:paraId="4292A69D"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е и о после шипящих в корне слова</w:t>
            </w:r>
          </w:p>
        </w:tc>
      </w:tr>
      <w:tr w:rsidR="00304225" w:rsidRPr="00304225" w14:paraId="7EABEA07" w14:textId="77777777" w:rsidTr="00304225">
        <w:tc>
          <w:tcPr>
            <w:tcW w:w="1701" w:type="dxa"/>
          </w:tcPr>
          <w:p w14:paraId="41911676" w14:textId="77777777" w:rsidR="00304225" w:rsidRPr="00304225" w:rsidRDefault="00304225" w:rsidP="00304225">
            <w:pPr>
              <w:pStyle w:val="a3"/>
              <w:shd w:val="clear" w:color="auto" w:fill="FFFFFF"/>
              <w:spacing w:after="255" w:line="270" w:lineRule="atLeast"/>
              <w:rPr>
                <w:color w:val="333333"/>
              </w:rPr>
            </w:pPr>
            <w:r w:rsidRPr="00304225">
              <w:rPr>
                <w:color w:val="333333"/>
              </w:rPr>
              <w:t>6.8</w:t>
            </w:r>
          </w:p>
        </w:tc>
        <w:tc>
          <w:tcPr>
            <w:tcW w:w="7370" w:type="dxa"/>
          </w:tcPr>
          <w:p w14:paraId="7617808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неизменяемых на письме приставок и приставок на -з (-с)</w:t>
            </w:r>
          </w:p>
        </w:tc>
      </w:tr>
      <w:tr w:rsidR="00304225" w:rsidRPr="00304225" w14:paraId="0A59FF16" w14:textId="77777777" w:rsidTr="00304225">
        <w:tc>
          <w:tcPr>
            <w:tcW w:w="1701" w:type="dxa"/>
          </w:tcPr>
          <w:p w14:paraId="243E06F4" w14:textId="77777777" w:rsidR="00304225" w:rsidRPr="00304225" w:rsidRDefault="00304225" w:rsidP="00304225">
            <w:pPr>
              <w:pStyle w:val="a3"/>
              <w:shd w:val="clear" w:color="auto" w:fill="FFFFFF"/>
              <w:spacing w:after="255" w:line="270" w:lineRule="atLeast"/>
              <w:rPr>
                <w:color w:val="333333"/>
              </w:rPr>
            </w:pPr>
            <w:r w:rsidRPr="00304225">
              <w:rPr>
                <w:color w:val="333333"/>
              </w:rPr>
              <w:t>6.9</w:t>
            </w:r>
          </w:p>
        </w:tc>
        <w:tc>
          <w:tcPr>
            <w:tcW w:w="7370" w:type="dxa"/>
          </w:tcPr>
          <w:p w14:paraId="7A9D9495"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ы и и после приставок</w:t>
            </w:r>
          </w:p>
        </w:tc>
      </w:tr>
      <w:tr w:rsidR="00304225" w:rsidRPr="00304225" w14:paraId="7C185CB5" w14:textId="77777777" w:rsidTr="00304225">
        <w:tc>
          <w:tcPr>
            <w:tcW w:w="1701" w:type="dxa"/>
          </w:tcPr>
          <w:p w14:paraId="399B9249" w14:textId="77777777" w:rsidR="00304225" w:rsidRPr="00304225" w:rsidRDefault="00304225" w:rsidP="00304225">
            <w:pPr>
              <w:pStyle w:val="a3"/>
              <w:shd w:val="clear" w:color="auto" w:fill="FFFFFF"/>
              <w:spacing w:after="255" w:line="270" w:lineRule="atLeast"/>
              <w:rPr>
                <w:color w:val="333333"/>
              </w:rPr>
            </w:pPr>
            <w:r w:rsidRPr="00304225">
              <w:rPr>
                <w:color w:val="333333"/>
              </w:rPr>
              <w:t>6.10</w:t>
            </w:r>
          </w:p>
        </w:tc>
        <w:tc>
          <w:tcPr>
            <w:tcW w:w="7370" w:type="dxa"/>
          </w:tcPr>
          <w:p w14:paraId="2047C334"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ы и и после ц</w:t>
            </w:r>
          </w:p>
        </w:tc>
      </w:tr>
      <w:tr w:rsidR="00304225" w:rsidRPr="00304225" w14:paraId="4D090A4F" w14:textId="77777777" w:rsidTr="00304225">
        <w:tc>
          <w:tcPr>
            <w:tcW w:w="1701" w:type="dxa"/>
          </w:tcPr>
          <w:p w14:paraId="4DA97C25"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6.11</w:t>
            </w:r>
          </w:p>
        </w:tc>
        <w:tc>
          <w:tcPr>
            <w:tcW w:w="7370" w:type="dxa"/>
          </w:tcPr>
          <w:p w14:paraId="7A0C82F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безударных окончаний имен прилагательных</w:t>
            </w:r>
          </w:p>
        </w:tc>
      </w:tr>
      <w:tr w:rsidR="00304225" w:rsidRPr="00304225" w14:paraId="4BE4217E" w14:textId="77777777" w:rsidTr="00304225">
        <w:tc>
          <w:tcPr>
            <w:tcW w:w="1701" w:type="dxa"/>
          </w:tcPr>
          <w:p w14:paraId="6EDD44C0" w14:textId="77777777" w:rsidR="00304225" w:rsidRPr="00304225" w:rsidRDefault="00304225" w:rsidP="00304225">
            <w:pPr>
              <w:pStyle w:val="a3"/>
              <w:shd w:val="clear" w:color="auto" w:fill="FFFFFF"/>
              <w:spacing w:after="255" w:line="270" w:lineRule="atLeast"/>
              <w:rPr>
                <w:color w:val="333333"/>
              </w:rPr>
            </w:pPr>
            <w:r w:rsidRPr="00304225">
              <w:rPr>
                <w:color w:val="333333"/>
              </w:rPr>
              <w:t>6.12</w:t>
            </w:r>
          </w:p>
        </w:tc>
        <w:tc>
          <w:tcPr>
            <w:tcW w:w="7370" w:type="dxa"/>
          </w:tcPr>
          <w:p w14:paraId="39A3619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о и е после шипящих и ц в суффиксах и окончаниях имен прилагательных</w:t>
            </w:r>
          </w:p>
        </w:tc>
      </w:tr>
      <w:tr w:rsidR="00304225" w:rsidRPr="00304225" w14:paraId="29C34062" w14:textId="77777777" w:rsidTr="00304225">
        <w:tc>
          <w:tcPr>
            <w:tcW w:w="1701" w:type="dxa"/>
          </w:tcPr>
          <w:p w14:paraId="09E5C2BB" w14:textId="77777777" w:rsidR="00304225" w:rsidRPr="00304225" w:rsidRDefault="00304225" w:rsidP="00304225">
            <w:pPr>
              <w:pStyle w:val="a3"/>
              <w:shd w:val="clear" w:color="auto" w:fill="FFFFFF"/>
              <w:spacing w:after="255" w:line="270" w:lineRule="atLeast"/>
              <w:rPr>
                <w:color w:val="333333"/>
              </w:rPr>
            </w:pPr>
            <w:r w:rsidRPr="00304225">
              <w:rPr>
                <w:color w:val="333333"/>
              </w:rPr>
              <w:t>6.13</w:t>
            </w:r>
          </w:p>
        </w:tc>
        <w:tc>
          <w:tcPr>
            <w:tcW w:w="7370" w:type="dxa"/>
          </w:tcPr>
          <w:p w14:paraId="4E6C3F3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кратких форм имен прилагательных с основой на шипящий</w:t>
            </w:r>
          </w:p>
        </w:tc>
      </w:tr>
      <w:tr w:rsidR="00304225" w:rsidRPr="00304225" w14:paraId="403E72B9" w14:textId="77777777" w:rsidTr="00304225">
        <w:tc>
          <w:tcPr>
            <w:tcW w:w="1701" w:type="dxa"/>
          </w:tcPr>
          <w:p w14:paraId="4289CA0A" w14:textId="77777777" w:rsidR="00304225" w:rsidRPr="00304225" w:rsidRDefault="00304225" w:rsidP="00304225">
            <w:pPr>
              <w:pStyle w:val="a3"/>
              <w:shd w:val="clear" w:color="auto" w:fill="FFFFFF"/>
              <w:spacing w:after="255" w:line="270" w:lineRule="atLeast"/>
              <w:rPr>
                <w:color w:val="333333"/>
              </w:rPr>
            </w:pPr>
            <w:r w:rsidRPr="00304225">
              <w:rPr>
                <w:color w:val="333333"/>
              </w:rPr>
              <w:t>6.14</w:t>
            </w:r>
          </w:p>
        </w:tc>
        <w:tc>
          <w:tcPr>
            <w:tcW w:w="7370" w:type="dxa"/>
          </w:tcPr>
          <w:p w14:paraId="3B18C4B0" w14:textId="77777777" w:rsidR="00304225" w:rsidRPr="00304225" w:rsidRDefault="00304225" w:rsidP="00304225">
            <w:pPr>
              <w:pStyle w:val="a3"/>
              <w:shd w:val="clear" w:color="auto" w:fill="FFFFFF"/>
              <w:spacing w:after="255" w:line="270" w:lineRule="atLeast"/>
              <w:rPr>
                <w:color w:val="333333"/>
              </w:rPr>
            </w:pPr>
            <w:r w:rsidRPr="00304225">
              <w:rPr>
                <w:color w:val="333333"/>
              </w:rPr>
              <w:t>Слитное и раздельное написание не с именами прилагательными</w:t>
            </w:r>
          </w:p>
        </w:tc>
      </w:tr>
      <w:tr w:rsidR="00304225" w:rsidRPr="00304225" w14:paraId="05DA85E0" w14:textId="77777777" w:rsidTr="00304225">
        <w:tc>
          <w:tcPr>
            <w:tcW w:w="1701" w:type="dxa"/>
          </w:tcPr>
          <w:p w14:paraId="36C3F46E" w14:textId="77777777" w:rsidR="00304225" w:rsidRPr="00304225" w:rsidRDefault="00304225" w:rsidP="00304225">
            <w:pPr>
              <w:pStyle w:val="a3"/>
              <w:shd w:val="clear" w:color="auto" w:fill="FFFFFF"/>
              <w:spacing w:after="255" w:line="270" w:lineRule="atLeast"/>
              <w:rPr>
                <w:color w:val="333333"/>
              </w:rPr>
            </w:pPr>
            <w:r w:rsidRPr="00304225">
              <w:rPr>
                <w:color w:val="333333"/>
              </w:rPr>
              <w:t>6.15</w:t>
            </w:r>
          </w:p>
        </w:tc>
        <w:tc>
          <w:tcPr>
            <w:tcW w:w="7370" w:type="dxa"/>
          </w:tcPr>
          <w:p w14:paraId="1684F5E8"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Использование ь как показателя грамматической формы в инфинитиве, в форме 2-го лица единственного числа после шипящих</w:t>
            </w:r>
          </w:p>
        </w:tc>
      </w:tr>
      <w:tr w:rsidR="00304225" w:rsidRPr="00304225" w14:paraId="02D9FAE1" w14:textId="77777777" w:rsidTr="00304225">
        <w:tc>
          <w:tcPr>
            <w:tcW w:w="1701" w:type="dxa"/>
          </w:tcPr>
          <w:p w14:paraId="2B4E8585" w14:textId="77777777" w:rsidR="00304225" w:rsidRPr="00304225" w:rsidRDefault="00304225" w:rsidP="00304225">
            <w:pPr>
              <w:pStyle w:val="a3"/>
              <w:shd w:val="clear" w:color="auto" w:fill="FFFFFF"/>
              <w:spacing w:after="255" w:line="270" w:lineRule="atLeast"/>
              <w:rPr>
                <w:color w:val="333333"/>
              </w:rPr>
            </w:pPr>
            <w:r w:rsidRPr="00304225">
              <w:rPr>
                <w:color w:val="333333"/>
              </w:rPr>
              <w:t>6.16</w:t>
            </w:r>
          </w:p>
        </w:tc>
        <w:tc>
          <w:tcPr>
            <w:tcW w:w="7370" w:type="dxa"/>
          </w:tcPr>
          <w:p w14:paraId="7E64FA0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-тся и -ться в глаголах</w:t>
            </w:r>
          </w:p>
        </w:tc>
      </w:tr>
      <w:tr w:rsidR="00304225" w:rsidRPr="00304225" w14:paraId="26864F31" w14:textId="77777777" w:rsidTr="00304225">
        <w:tc>
          <w:tcPr>
            <w:tcW w:w="1701" w:type="dxa"/>
          </w:tcPr>
          <w:p w14:paraId="7F7A2CBA" w14:textId="77777777" w:rsidR="00304225" w:rsidRPr="00304225" w:rsidRDefault="00304225" w:rsidP="00304225">
            <w:pPr>
              <w:pStyle w:val="a3"/>
              <w:shd w:val="clear" w:color="auto" w:fill="FFFFFF"/>
              <w:spacing w:after="255" w:line="270" w:lineRule="atLeast"/>
              <w:rPr>
                <w:color w:val="333333"/>
              </w:rPr>
            </w:pPr>
            <w:r w:rsidRPr="00304225">
              <w:rPr>
                <w:color w:val="333333"/>
              </w:rPr>
              <w:t>6.17</w:t>
            </w:r>
          </w:p>
        </w:tc>
        <w:tc>
          <w:tcPr>
            <w:tcW w:w="7370" w:type="dxa"/>
          </w:tcPr>
          <w:p w14:paraId="0D12D51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суффиксов -ова-, -ева-, -ыва-, -ива-</w:t>
            </w:r>
          </w:p>
        </w:tc>
      </w:tr>
      <w:tr w:rsidR="00304225" w:rsidRPr="00304225" w14:paraId="78CC03F4" w14:textId="77777777" w:rsidTr="00304225">
        <w:tc>
          <w:tcPr>
            <w:tcW w:w="1701" w:type="dxa"/>
          </w:tcPr>
          <w:p w14:paraId="0998D13D" w14:textId="77777777" w:rsidR="00304225" w:rsidRPr="00304225" w:rsidRDefault="00304225" w:rsidP="00304225">
            <w:pPr>
              <w:pStyle w:val="a3"/>
              <w:shd w:val="clear" w:color="auto" w:fill="FFFFFF"/>
              <w:spacing w:after="255" w:line="270" w:lineRule="atLeast"/>
              <w:rPr>
                <w:color w:val="333333"/>
              </w:rPr>
            </w:pPr>
            <w:r w:rsidRPr="00304225">
              <w:rPr>
                <w:color w:val="333333"/>
              </w:rPr>
              <w:t>6.18</w:t>
            </w:r>
          </w:p>
        </w:tc>
        <w:tc>
          <w:tcPr>
            <w:tcW w:w="7370" w:type="dxa"/>
          </w:tcPr>
          <w:p w14:paraId="469FBAB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безударных личных окончаний глагола</w:t>
            </w:r>
          </w:p>
        </w:tc>
      </w:tr>
      <w:tr w:rsidR="00304225" w:rsidRPr="00304225" w14:paraId="53D53FEF" w14:textId="77777777" w:rsidTr="00304225">
        <w:tc>
          <w:tcPr>
            <w:tcW w:w="1701" w:type="dxa"/>
          </w:tcPr>
          <w:p w14:paraId="45C0AE49" w14:textId="77777777" w:rsidR="00304225" w:rsidRPr="00304225" w:rsidRDefault="00304225" w:rsidP="00304225">
            <w:pPr>
              <w:pStyle w:val="a3"/>
              <w:shd w:val="clear" w:color="auto" w:fill="FFFFFF"/>
              <w:spacing w:after="255" w:line="270" w:lineRule="atLeast"/>
              <w:rPr>
                <w:color w:val="333333"/>
              </w:rPr>
            </w:pPr>
            <w:r w:rsidRPr="00304225">
              <w:rPr>
                <w:color w:val="333333"/>
              </w:rPr>
              <w:t>6.19</w:t>
            </w:r>
          </w:p>
        </w:tc>
        <w:tc>
          <w:tcPr>
            <w:tcW w:w="7370" w:type="dxa"/>
          </w:tcPr>
          <w:p w14:paraId="0BEB101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гласной перед суффиксом -л- в формах прошедшего времени глагола</w:t>
            </w:r>
          </w:p>
        </w:tc>
      </w:tr>
      <w:tr w:rsidR="00304225" w:rsidRPr="00304225" w14:paraId="31C5494C" w14:textId="77777777" w:rsidTr="00304225">
        <w:tc>
          <w:tcPr>
            <w:tcW w:w="1701" w:type="dxa"/>
          </w:tcPr>
          <w:p w14:paraId="37029E26" w14:textId="77777777" w:rsidR="00304225" w:rsidRPr="00304225" w:rsidRDefault="00304225" w:rsidP="00304225">
            <w:pPr>
              <w:pStyle w:val="a3"/>
              <w:shd w:val="clear" w:color="auto" w:fill="FFFFFF"/>
              <w:spacing w:after="255" w:line="270" w:lineRule="atLeast"/>
              <w:rPr>
                <w:color w:val="333333"/>
              </w:rPr>
            </w:pPr>
            <w:r w:rsidRPr="00304225">
              <w:rPr>
                <w:color w:val="333333"/>
              </w:rPr>
              <w:t>6.20</w:t>
            </w:r>
          </w:p>
        </w:tc>
        <w:tc>
          <w:tcPr>
            <w:tcW w:w="7370" w:type="dxa"/>
          </w:tcPr>
          <w:p w14:paraId="7A79E7FA" w14:textId="77777777" w:rsidR="00304225" w:rsidRPr="00304225" w:rsidRDefault="00304225" w:rsidP="00304225">
            <w:pPr>
              <w:pStyle w:val="a3"/>
              <w:shd w:val="clear" w:color="auto" w:fill="FFFFFF"/>
              <w:spacing w:after="255" w:line="270" w:lineRule="atLeast"/>
              <w:rPr>
                <w:color w:val="333333"/>
              </w:rPr>
            </w:pPr>
            <w:r w:rsidRPr="00304225">
              <w:rPr>
                <w:color w:val="333333"/>
              </w:rPr>
              <w:t>Слитное и раздельное написание не с глаголами</w:t>
            </w:r>
          </w:p>
        </w:tc>
      </w:tr>
      <w:tr w:rsidR="00304225" w:rsidRPr="00304225" w14:paraId="4475DCB2" w14:textId="77777777" w:rsidTr="00304225">
        <w:tc>
          <w:tcPr>
            <w:tcW w:w="1701" w:type="dxa"/>
          </w:tcPr>
          <w:p w14:paraId="7899BC9A" w14:textId="77777777" w:rsidR="00304225" w:rsidRPr="00304225" w:rsidRDefault="00304225" w:rsidP="00304225">
            <w:pPr>
              <w:pStyle w:val="a3"/>
              <w:shd w:val="clear" w:color="auto" w:fill="FFFFFF"/>
              <w:spacing w:after="255" w:line="270" w:lineRule="atLeast"/>
              <w:rPr>
                <w:color w:val="333333"/>
              </w:rPr>
            </w:pPr>
            <w:r w:rsidRPr="00304225">
              <w:rPr>
                <w:color w:val="333333"/>
              </w:rPr>
              <w:t>6.21</w:t>
            </w:r>
          </w:p>
        </w:tc>
        <w:tc>
          <w:tcPr>
            <w:tcW w:w="7370" w:type="dxa"/>
          </w:tcPr>
          <w:p w14:paraId="3CE5518A" w14:textId="77777777" w:rsidR="00304225" w:rsidRPr="00304225" w:rsidRDefault="00304225" w:rsidP="00304225">
            <w:pPr>
              <w:pStyle w:val="a3"/>
              <w:shd w:val="clear" w:color="auto" w:fill="FFFFFF"/>
              <w:spacing w:after="255" w:line="270" w:lineRule="atLeast"/>
              <w:rPr>
                <w:color w:val="333333"/>
              </w:rPr>
            </w:pPr>
            <w:r w:rsidRPr="00304225">
              <w:rPr>
                <w:color w:val="333333"/>
              </w:rPr>
              <w:t>Орфографический анализ слов (в рамках изученного)</w:t>
            </w:r>
          </w:p>
        </w:tc>
      </w:tr>
      <w:tr w:rsidR="00304225" w:rsidRPr="00304225" w14:paraId="3C830AD8" w14:textId="77777777" w:rsidTr="00304225">
        <w:tc>
          <w:tcPr>
            <w:tcW w:w="1701" w:type="dxa"/>
          </w:tcPr>
          <w:p w14:paraId="78A07007" w14:textId="77777777" w:rsidR="00304225" w:rsidRPr="00304225" w:rsidRDefault="00304225" w:rsidP="00304225">
            <w:pPr>
              <w:pStyle w:val="a3"/>
              <w:shd w:val="clear" w:color="auto" w:fill="FFFFFF"/>
              <w:spacing w:after="255" w:line="270" w:lineRule="atLeast"/>
              <w:rPr>
                <w:color w:val="333333"/>
              </w:rPr>
            </w:pPr>
            <w:r w:rsidRPr="00304225">
              <w:rPr>
                <w:color w:val="333333"/>
              </w:rPr>
              <w:t>6.22</w:t>
            </w:r>
          </w:p>
        </w:tc>
        <w:tc>
          <w:tcPr>
            <w:tcW w:w="7370" w:type="dxa"/>
          </w:tcPr>
          <w:p w14:paraId="3DF6B4CE"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безударных окончаний имен существительных; о и е (ё) после шипящих и ц в суффиксах и окончаниях, суффиксов -чик- и -щик-, -ек- и -ик- (-чик-), употребления (неупотребления) ь на конце имен существительных после шипящих; слитное и раздельное написание не с именами существительными; правописание собственных имен существительных</w:t>
            </w:r>
          </w:p>
        </w:tc>
      </w:tr>
      <w:tr w:rsidR="00304225" w:rsidRPr="00304225" w14:paraId="20C862B9" w14:textId="77777777" w:rsidTr="00304225">
        <w:tc>
          <w:tcPr>
            <w:tcW w:w="1701" w:type="dxa"/>
          </w:tcPr>
          <w:p w14:paraId="0A43C94D" w14:textId="77777777" w:rsidR="00304225" w:rsidRPr="00304225" w:rsidRDefault="00304225" w:rsidP="00304225">
            <w:pPr>
              <w:pStyle w:val="a3"/>
              <w:shd w:val="clear" w:color="auto" w:fill="FFFFFF"/>
              <w:spacing w:after="255" w:line="270" w:lineRule="atLeast"/>
              <w:rPr>
                <w:color w:val="333333"/>
              </w:rPr>
            </w:pPr>
            <w:r w:rsidRPr="00304225">
              <w:rPr>
                <w:color w:val="333333"/>
              </w:rPr>
              <w:t>7</w:t>
            </w:r>
          </w:p>
        </w:tc>
        <w:tc>
          <w:tcPr>
            <w:tcW w:w="7370" w:type="dxa"/>
          </w:tcPr>
          <w:p w14:paraId="658E57BA"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Пунктуация</w:t>
            </w:r>
          </w:p>
        </w:tc>
      </w:tr>
      <w:tr w:rsidR="00304225" w:rsidRPr="00304225" w14:paraId="7083C060" w14:textId="77777777" w:rsidTr="00304225">
        <w:tc>
          <w:tcPr>
            <w:tcW w:w="1701" w:type="dxa"/>
          </w:tcPr>
          <w:p w14:paraId="4280191E" w14:textId="77777777" w:rsidR="00304225" w:rsidRPr="00304225" w:rsidRDefault="00304225" w:rsidP="00304225">
            <w:pPr>
              <w:pStyle w:val="a3"/>
              <w:shd w:val="clear" w:color="auto" w:fill="FFFFFF"/>
              <w:spacing w:after="255" w:line="270" w:lineRule="atLeast"/>
              <w:rPr>
                <w:color w:val="333333"/>
              </w:rPr>
            </w:pPr>
            <w:r w:rsidRPr="00304225">
              <w:rPr>
                <w:color w:val="333333"/>
              </w:rPr>
              <w:t>7.1</w:t>
            </w:r>
          </w:p>
        </w:tc>
        <w:tc>
          <w:tcPr>
            <w:tcW w:w="7370" w:type="dxa"/>
          </w:tcPr>
          <w:p w14:paraId="4750596F"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Пунктуация как раздел лингвистики</w:t>
            </w:r>
          </w:p>
        </w:tc>
      </w:tr>
      <w:tr w:rsidR="00304225" w:rsidRPr="00304225" w14:paraId="7F06B3BD" w14:textId="77777777" w:rsidTr="00304225">
        <w:tc>
          <w:tcPr>
            <w:tcW w:w="1701" w:type="dxa"/>
          </w:tcPr>
          <w:p w14:paraId="097826E7" w14:textId="77777777" w:rsidR="00304225" w:rsidRPr="00304225" w:rsidRDefault="00304225" w:rsidP="00304225">
            <w:pPr>
              <w:pStyle w:val="a3"/>
              <w:shd w:val="clear" w:color="auto" w:fill="FFFFFF"/>
              <w:spacing w:after="255" w:line="270" w:lineRule="atLeast"/>
              <w:rPr>
                <w:color w:val="333333"/>
              </w:rPr>
            </w:pPr>
            <w:r w:rsidRPr="00304225">
              <w:rPr>
                <w:color w:val="333333"/>
              </w:rPr>
              <w:t>7.2</w:t>
            </w:r>
          </w:p>
        </w:tc>
        <w:tc>
          <w:tcPr>
            <w:tcW w:w="7370" w:type="dxa"/>
          </w:tcPr>
          <w:p w14:paraId="6179217D" w14:textId="77777777" w:rsidR="00304225" w:rsidRPr="00304225" w:rsidRDefault="00304225" w:rsidP="00304225">
            <w:pPr>
              <w:pStyle w:val="a3"/>
              <w:shd w:val="clear" w:color="auto" w:fill="FFFFFF"/>
              <w:spacing w:after="255" w:line="270" w:lineRule="atLeast"/>
              <w:rPr>
                <w:color w:val="333333"/>
              </w:rPr>
            </w:pPr>
            <w:r w:rsidRPr="00304225">
              <w:rPr>
                <w:color w:val="333333"/>
              </w:rPr>
              <w:t>Тире между подлежащим и сказуемым</w:t>
            </w:r>
          </w:p>
        </w:tc>
      </w:tr>
      <w:tr w:rsidR="00304225" w:rsidRPr="00304225" w14:paraId="4093015C" w14:textId="77777777" w:rsidTr="00304225">
        <w:tc>
          <w:tcPr>
            <w:tcW w:w="1701" w:type="dxa"/>
          </w:tcPr>
          <w:p w14:paraId="3F2A591D" w14:textId="77777777" w:rsidR="00304225" w:rsidRPr="00304225" w:rsidRDefault="00304225" w:rsidP="00304225">
            <w:pPr>
              <w:pStyle w:val="a3"/>
              <w:shd w:val="clear" w:color="auto" w:fill="FFFFFF"/>
              <w:spacing w:after="255" w:line="270" w:lineRule="atLeast"/>
              <w:rPr>
                <w:color w:val="333333"/>
              </w:rPr>
            </w:pPr>
            <w:r w:rsidRPr="00304225">
              <w:rPr>
                <w:color w:val="333333"/>
              </w:rPr>
              <w:t>7.3</w:t>
            </w:r>
          </w:p>
        </w:tc>
        <w:tc>
          <w:tcPr>
            <w:tcW w:w="7370" w:type="dxa"/>
          </w:tcPr>
          <w:p w14:paraId="56A98653"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Пунктуационное оформление предложений, осложненных однородными членами, связанными бессоюзной связью, одиночным союзом и, союзами а, но, однако, зато, да (в значении и), да (в значении но)</w:t>
            </w:r>
          </w:p>
        </w:tc>
      </w:tr>
      <w:tr w:rsidR="00304225" w:rsidRPr="00304225" w14:paraId="5567ACE8" w14:textId="77777777" w:rsidTr="00304225">
        <w:tc>
          <w:tcPr>
            <w:tcW w:w="1701" w:type="dxa"/>
          </w:tcPr>
          <w:p w14:paraId="62A7ECC7" w14:textId="77777777" w:rsidR="00304225" w:rsidRPr="00304225" w:rsidRDefault="00304225" w:rsidP="00304225">
            <w:pPr>
              <w:pStyle w:val="a3"/>
              <w:shd w:val="clear" w:color="auto" w:fill="FFFFFF"/>
              <w:spacing w:after="255" w:line="270" w:lineRule="atLeast"/>
              <w:rPr>
                <w:color w:val="333333"/>
              </w:rPr>
            </w:pPr>
            <w:r w:rsidRPr="00304225">
              <w:rPr>
                <w:color w:val="333333"/>
              </w:rPr>
              <w:t>7.4</w:t>
            </w:r>
          </w:p>
        </w:tc>
        <w:tc>
          <w:tcPr>
            <w:tcW w:w="7370" w:type="dxa"/>
          </w:tcPr>
          <w:p w14:paraId="5F337DA3"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Пунктуационное оформление сложных предложений, состоящих из частей, связанных бессоюзной связью и союзами и, но, а, однако, зато, да</w:t>
            </w:r>
          </w:p>
        </w:tc>
      </w:tr>
      <w:tr w:rsidR="00304225" w:rsidRPr="00304225" w14:paraId="3BC3735C" w14:textId="77777777" w:rsidTr="00304225">
        <w:tc>
          <w:tcPr>
            <w:tcW w:w="1701" w:type="dxa"/>
          </w:tcPr>
          <w:p w14:paraId="05612032" w14:textId="77777777" w:rsidR="00304225" w:rsidRPr="00304225" w:rsidRDefault="00304225" w:rsidP="00304225">
            <w:pPr>
              <w:pStyle w:val="a3"/>
              <w:shd w:val="clear" w:color="auto" w:fill="FFFFFF"/>
              <w:spacing w:after="255" w:line="270" w:lineRule="atLeast"/>
              <w:rPr>
                <w:color w:val="333333"/>
              </w:rPr>
            </w:pPr>
            <w:r w:rsidRPr="00304225">
              <w:rPr>
                <w:color w:val="333333"/>
              </w:rPr>
              <w:t>7.5</w:t>
            </w:r>
          </w:p>
        </w:tc>
        <w:tc>
          <w:tcPr>
            <w:tcW w:w="7370" w:type="dxa"/>
          </w:tcPr>
          <w:p w14:paraId="7A1CBE74"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Пунктуационное оформление предложений с прямой речью</w:t>
            </w:r>
          </w:p>
        </w:tc>
      </w:tr>
      <w:tr w:rsidR="00304225" w:rsidRPr="00304225" w14:paraId="0C69E6E9" w14:textId="77777777" w:rsidTr="00304225">
        <w:tc>
          <w:tcPr>
            <w:tcW w:w="1701" w:type="dxa"/>
          </w:tcPr>
          <w:p w14:paraId="542D56C7" w14:textId="77777777" w:rsidR="00304225" w:rsidRPr="00304225" w:rsidRDefault="00304225" w:rsidP="00304225">
            <w:pPr>
              <w:pStyle w:val="a3"/>
              <w:shd w:val="clear" w:color="auto" w:fill="FFFFFF"/>
              <w:spacing w:after="255" w:line="270" w:lineRule="atLeast"/>
              <w:rPr>
                <w:color w:val="333333"/>
              </w:rPr>
            </w:pPr>
            <w:r w:rsidRPr="00304225">
              <w:rPr>
                <w:color w:val="333333"/>
              </w:rPr>
              <w:t>7.6</w:t>
            </w:r>
          </w:p>
        </w:tc>
        <w:tc>
          <w:tcPr>
            <w:tcW w:w="7370" w:type="dxa"/>
          </w:tcPr>
          <w:p w14:paraId="6A66FFA2"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Пунктуационное оформление диалога на письме</w:t>
            </w:r>
          </w:p>
        </w:tc>
      </w:tr>
      <w:tr w:rsidR="00304225" w:rsidRPr="00304225" w14:paraId="5A1E955B" w14:textId="77777777" w:rsidTr="00304225">
        <w:tc>
          <w:tcPr>
            <w:tcW w:w="1701" w:type="dxa"/>
          </w:tcPr>
          <w:p w14:paraId="55CC3230" w14:textId="77777777" w:rsidR="00304225" w:rsidRPr="00304225" w:rsidRDefault="00304225" w:rsidP="00304225">
            <w:pPr>
              <w:pStyle w:val="a3"/>
              <w:shd w:val="clear" w:color="auto" w:fill="FFFFFF"/>
              <w:spacing w:after="255" w:line="270" w:lineRule="atLeast"/>
              <w:rPr>
                <w:color w:val="333333"/>
              </w:rPr>
            </w:pPr>
            <w:r w:rsidRPr="00304225">
              <w:rPr>
                <w:color w:val="333333"/>
              </w:rPr>
              <w:t>8</w:t>
            </w:r>
          </w:p>
        </w:tc>
        <w:tc>
          <w:tcPr>
            <w:tcW w:w="7370" w:type="dxa"/>
          </w:tcPr>
          <w:p w14:paraId="15AE4876" w14:textId="77777777" w:rsidR="00304225" w:rsidRPr="00304225" w:rsidRDefault="00304225" w:rsidP="00304225">
            <w:pPr>
              <w:pStyle w:val="a3"/>
              <w:shd w:val="clear" w:color="auto" w:fill="FFFFFF"/>
              <w:spacing w:after="255" w:line="270" w:lineRule="atLeast"/>
              <w:rPr>
                <w:color w:val="333333"/>
              </w:rPr>
            </w:pPr>
            <w:r w:rsidRPr="00304225">
              <w:rPr>
                <w:color w:val="333333"/>
              </w:rPr>
              <w:t>Выразительность русской речи</w:t>
            </w:r>
          </w:p>
        </w:tc>
      </w:tr>
      <w:tr w:rsidR="00304225" w:rsidRPr="00304225" w14:paraId="0034BD21" w14:textId="77777777" w:rsidTr="00304225">
        <w:tc>
          <w:tcPr>
            <w:tcW w:w="1701" w:type="dxa"/>
          </w:tcPr>
          <w:p w14:paraId="6254B0A1" w14:textId="77777777" w:rsidR="00304225" w:rsidRPr="00304225" w:rsidRDefault="00304225" w:rsidP="00304225">
            <w:pPr>
              <w:pStyle w:val="a3"/>
              <w:shd w:val="clear" w:color="auto" w:fill="FFFFFF"/>
              <w:spacing w:after="255" w:line="270" w:lineRule="atLeast"/>
              <w:rPr>
                <w:color w:val="333333"/>
              </w:rPr>
            </w:pPr>
            <w:r w:rsidRPr="00304225">
              <w:rPr>
                <w:color w:val="333333"/>
              </w:rPr>
              <w:t>8.1</w:t>
            </w:r>
          </w:p>
        </w:tc>
        <w:tc>
          <w:tcPr>
            <w:tcW w:w="7370" w:type="dxa"/>
          </w:tcPr>
          <w:p w14:paraId="6608F1E5" w14:textId="77777777" w:rsidR="00304225" w:rsidRPr="00304225" w:rsidRDefault="00304225" w:rsidP="00304225">
            <w:pPr>
              <w:pStyle w:val="a3"/>
              <w:shd w:val="clear" w:color="auto" w:fill="FFFFFF"/>
              <w:spacing w:after="255" w:line="270" w:lineRule="atLeast"/>
              <w:rPr>
                <w:color w:val="333333"/>
              </w:rPr>
            </w:pPr>
            <w:r w:rsidRPr="00304225">
              <w:rPr>
                <w:color w:val="333333"/>
              </w:rPr>
              <w:t>Уместное использование слов с суффиксами оценки в собственной речи</w:t>
            </w:r>
          </w:p>
        </w:tc>
      </w:tr>
    </w:tbl>
    <w:p w14:paraId="2BC313B9" w14:textId="01D067DC" w:rsidR="00304225" w:rsidRPr="00304225" w:rsidRDefault="00304225" w:rsidP="005B27F4">
      <w:pPr>
        <w:pStyle w:val="a3"/>
        <w:shd w:val="clear" w:color="auto" w:fill="FFFFFF"/>
        <w:spacing w:after="255" w:line="270" w:lineRule="atLeast"/>
        <w:jc w:val="right"/>
        <w:rPr>
          <w:color w:val="333333"/>
        </w:rPr>
      </w:pPr>
      <w:r w:rsidRPr="00304225">
        <w:rPr>
          <w:color w:val="333333"/>
        </w:rPr>
        <w:lastRenderedPageBreak/>
        <w:t>Таблица 3.2</w:t>
      </w:r>
    </w:p>
    <w:p w14:paraId="0B4A6E84" w14:textId="0F5E1E51" w:rsidR="00304225" w:rsidRPr="00304225" w:rsidRDefault="00304225" w:rsidP="005B27F4">
      <w:pPr>
        <w:pStyle w:val="a3"/>
        <w:shd w:val="clear" w:color="auto" w:fill="FFFFFF"/>
        <w:spacing w:before="0" w:beforeAutospacing="0" w:after="0" w:afterAutospacing="0" w:line="270" w:lineRule="atLeast"/>
        <w:rPr>
          <w:color w:val="333333"/>
        </w:rPr>
      </w:pPr>
      <w:r w:rsidRPr="00304225">
        <w:rPr>
          <w:color w:val="333333"/>
        </w:rPr>
        <w:t>Проверяемые требования к результатам освоения основной</w:t>
      </w:r>
    </w:p>
    <w:p w14:paraId="2C59490C" w14:textId="2E2FE054" w:rsidR="00304225" w:rsidRPr="00304225" w:rsidRDefault="00304225" w:rsidP="005B27F4">
      <w:pPr>
        <w:pStyle w:val="a3"/>
        <w:shd w:val="clear" w:color="auto" w:fill="FFFFFF"/>
        <w:spacing w:before="0" w:beforeAutospacing="0" w:after="0" w:afterAutospacing="0" w:line="270" w:lineRule="atLeast"/>
        <w:rPr>
          <w:color w:val="333333"/>
        </w:rPr>
      </w:pPr>
      <w:r w:rsidRPr="00304225">
        <w:rPr>
          <w:color w:val="333333"/>
        </w:rPr>
        <w:t>образ</w:t>
      </w:r>
      <w:r w:rsidR="005B27F4">
        <w:rPr>
          <w:color w:val="333333"/>
        </w:rPr>
        <w:t>овательной программы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4225" w:rsidRPr="00304225" w14:paraId="326495B0" w14:textId="77777777" w:rsidTr="00304225">
        <w:tc>
          <w:tcPr>
            <w:tcW w:w="1701" w:type="dxa"/>
          </w:tcPr>
          <w:p w14:paraId="7854135E" w14:textId="77777777" w:rsidR="00304225" w:rsidRPr="00304225" w:rsidRDefault="00304225" w:rsidP="00304225">
            <w:pPr>
              <w:pStyle w:val="a3"/>
              <w:shd w:val="clear" w:color="auto" w:fill="FFFFFF"/>
              <w:spacing w:after="255" w:line="270" w:lineRule="atLeast"/>
              <w:rPr>
                <w:color w:val="333333"/>
              </w:rPr>
            </w:pPr>
            <w:r w:rsidRPr="00304225">
              <w:rPr>
                <w:color w:val="333333"/>
              </w:rPr>
              <w:t>Код проверяемого результата</w:t>
            </w:r>
          </w:p>
        </w:tc>
        <w:tc>
          <w:tcPr>
            <w:tcW w:w="7370" w:type="dxa"/>
          </w:tcPr>
          <w:p w14:paraId="4C77FE53"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Проверяемые предметные результаты освоения основной образовательной программы основного общего образования</w:t>
            </w:r>
          </w:p>
        </w:tc>
      </w:tr>
      <w:tr w:rsidR="00304225" w:rsidRPr="00304225" w14:paraId="73A44AF8" w14:textId="77777777" w:rsidTr="00304225">
        <w:tc>
          <w:tcPr>
            <w:tcW w:w="1701" w:type="dxa"/>
          </w:tcPr>
          <w:p w14:paraId="57CF4B1E" w14:textId="77777777" w:rsidR="00304225" w:rsidRPr="00304225" w:rsidRDefault="00304225" w:rsidP="00304225">
            <w:pPr>
              <w:pStyle w:val="a3"/>
              <w:shd w:val="clear" w:color="auto" w:fill="FFFFFF"/>
              <w:spacing w:after="255" w:line="270" w:lineRule="atLeast"/>
              <w:rPr>
                <w:color w:val="333333"/>
              </w:rPr>
            </w:pPr>
            <w:r w:rsidRPr="00304225">
              <w:rPr>
                <w:color w:val="333333"/>
              </w:rPr>
              <w:t>1</w:t>
            </w:r>
          </w:p>
        </w:tc>
        <w:tc>
          <w:tcPr>
            <w:tcW w:w="7370" w:type="dxa"/>
          </w:tcPr>
          <w:p w14:paraId="468190FE"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"Язык и речь"</w:t>
            </w:r>
          </w:p>
        </w:tc>
      </w:tr>
      <w:tr w:rsidR="00304225" w:rsidRPr="00304225" w14:paraId="0DC563AA" w14:textId="77777777" w:rsidTr="00304225">
        <w:tc>
          <w:tcPr>
            <w:tcW w:w="1701" w:type="dxa"/>
          </w:tcPr>
          <w:p w14:paraId="00DCFF1D" w14:textId="77777777" w:rsidR="00304225" w:rsidRPr="00304225" w:rsidRDefault="00304225" w:rsidP="00304225">
            <w:pPr>
              <w:pStyle w:val="a3"/>
              <w:shd w:val="clear" w:color="auto" w:fill="FFFFFF"/>
              <w:spacing w:after="255" w:line="270" w:lineRule="atLeast"/>
              <w:rPr>
                <w:color w:val="333333"/>
              </w:rPr>
            </w:pPr>
            <w:r w:rsidRPr="00304225">
              <w:rPr>
                <w:color w:val="333333"/>
              </w:rPr>
              <w:t>1.1</w:t>
            </w:r>
          </w:p>
        </w:tc>
        <w:tc>
          <w:tcPr>
            <w:tcW w:w="7370" w:type="dxa"/>
          </w:tcPr>
          <w:p w14:paraId="3933A81E"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Создавать устные монологические высказывания объемом не менее 6 предложений на основе жизненных наблюдений, чтения научно-учебной, художественной и научно-популярной литературы (монолог-описание, монолог-повествование, монолог-рассуждение), выступать с сообщением на лингвистическую тему</w:t>
            </w:r>
          </w:p>
        </w:tc>
      </w:tr>
      <w:tr w:rsidR="00304225" w:rsidRPr="00304225" w14:paraId="4F184878" w14:textId="77777777" w:rsidTr="00304225">
        <w:tc>
          <w:tcPr>
            <w:tcW w:w="1701" w:type="dxa"/>
          </w:tcPr>
          <w:p w14:paraId="688D2AC0" w14:textId="77777777" w:rsidR="00304225" w:rsidRPr="00304225" w:rsidRDefault="00304225" w:rsidP="00304225">
            <w:pPr>
              <w:pStyle w:val="a3"/>
              <w:shd w:val="clear" w:color="auto" w:fill="FFFFFF"/>
              <w:spacing w:after="255" w:line="270" w:lineRule="atLeast"/>
              <w:rPr>
                <w:color w:val="333333"/>
              </w:rPr>
            </w:pPr>
            <w:r w:rsidRPr="00304225">
              <w:rPr>
                <w:color w:val="333333"/>
              </w:rPr>
              <w:t>1.2</w:t>
            </w:r>
          </w:p>
        </w:tc>
        <w:tc>
          <w:tcPr>
            <w:tcW w:w="7370" w:type="dxa"/>
          </w:tcPr>
          <w:p w14:paraId="0AADF839" w14:textId="77777777" w:rsidR="00304225" w:rsidRPr="00304225" w:rsidRDefault="00304225" w:rsidP="00304225">
            <w:pPr>
              <w:pStyle w:val="a3"/>
              <w:shd w:val="clear" w:color="auto" w:fill="FFFFFF"/>
              <w:spacing w:after="255" w:line="270" w:lineRule="atLeast"/>
              <w:rPr>
                <w:color w:val="333333"/>
              </w:rPr>
            </w:pPr>
            <w:r w:rsidRPr="00304225">
              <w:rPr>
                <w:color w:val="333333"/>
              </w:rPr>
              <w:t>Участвовать в диалоге (побуждение к действию, обмен мнениями) объемом не менее 4 реплик</w:t>
            </w:r>
          </w:p>
        </w:tc>
      </w:tr>
      <w:tr w:rsidR="00304225" w:rsidRPr="00304225" w14:paraId="462B4D90" w14:textId="77777777" w:rsidTr="00304225">
        <w:tc>
          <w:tcPr>
            <w:tcW w:w="1701" w:type="dxa"/>
          </w:tcPr>
          <w:p w14:paraId="71A11269" w14:textId="77777777" w:rsidR="00304225" w:rsidRPr="00304225" w:rsidRDefault="00304225" w:rsidP="00304225">
            <w:pPr>
              <w:pStyle w:val="a3"/>
              <w:shd w:val="clear" w:color="auto" w:fill="FFFFFF"/>
              <w:spacing w:after="255" w:line="270" w:lineRule="atLeast"/>
              <w:rPr>
                <w:color w:val="333333"/>
              </w:rPr>
            </w:pPr>
            <w:r w:rsidRPr="00304225">
              <w:rPr>
                <w:color w:val="333333"/>
              </w:rPr>
              <w:t>1.3</w:t>
            </w:r>
          </w:p>
        </w:tc>
        <w:tc>
          <w:tcPr>
            <w:tcW w:w="7370" w:type="dxa"/>
          </w:tcPr>
          <w:p w14:paraId="4B4C38C9"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различными видами аудирования: выборочным, ознакомительным, детальным - научно-учебных и художественных текстов различных функционально-смысловых типов речи</w:t>
            </w:r>
          </w:p>
        </w:tc>
      </w:tr>
      <w:tr w:rsidR="00304225" w:rsidRPr="00304225" w14:paraId="7067E6F9" w14:textId="77777777" w:rsidTr="00304225">
        <w:tc>
          <w:tcPr>
            <w:tcW w:w="1701" w:type="dxa"/>
          </w:tcPr>
          <w:p w14:paraId="064B5F4A" w14:textId="77777777" w:rsidR="00304225" w:rsidRPr="00304225" w:rsidRDefault="00304225" w:rsidP="00304225">
            <w:pPr>
              <w:pStyle w:val="a3"/>
              <w:shd w:val="clear" w:color="auto" w:fill="FFFFFF"/>
              <w:spacing w:after="255" w:line="270" w:lineRule="atLeast"/>
              <w:rPr>
                <w:color w:val="333333"/>
              </w:rPr>
            </w:pPr>
            <w:r w:rsidRPr="00304225">
              <w:rPr>
                <w:color w:val="333333"/>
              </w:rPr>
              <w:t>1.4</w:t>
            </w:r>
          </w:p>
        </w:tc>
        <w:tc>
          <w:tcPr>
            <w:tcW w:w="7370" w:type="dxa"/>
          </w:tcPr>
          <w:p w14:paraId="1493426C"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различными видами чтения: просмотровым, ознакомительным, изучающим, поисковым</w:t>
            </w:r>
          </w:p>
        </w:tc>
      </w:tr>
      <w:tr w:rsidR="00304225" w:rsidRPr="00304225" w14:paraId="627E86CD" w14:textId="77777777" w:rsidTr="00304225">
        <w:tc>
          <w:tcPr>
            <w:tcW w:w="1701" w:type="dxa"/>
          </w:tcPr>
          <w:p w14:paraId="5D14D212" w14:textId="77777777" w:rsidR="00304225" w:rsidRPr="00304225" w:rsidRDefault="00304225" w:rsidP="00304225">
            <w:pPr>
              <w:pStyle w:val="a3"/>
              <w:shd w:val="clear" w:color="auto" w:fill="FFFFFF"/>
              <w:spacing w:after="255" w:line="270" w:lineRule="atLeast"/>
              <w:rPr>
                <w:color w:val="333333"/>
              </w:rPr>
            </w:pPr>
            <w:r w:rsidRPr="00304225">
              <w:rPr>
                <w:color w:val="333333"/>
              </w:rPr>
              <w:t>1.5</w:t>
            </w:r>
          </w:p>
        </w:tc>
        <w:tc>
          <w:tcPr>
            <w:tcW w:w="7370" w:type="dxa"/>
          </w:tcPr>
          <w:p w14:paraId="02CBE0DF" w14:textId="77777777" w:rsidR="00304225" w:rsidRPr="00304225" w:rsidRDefault="00304225" w:rsidP="00304225">
            <w:pPr>
              <w:pStyle w:val="a3"/>
              <w:shd w:val="clear" w:color="auto" w:fill="FFFFFF"/>
              <w:spacing w:after="255" w:line="270" w:lineRule="atLeast"/>
              <w:rPr>
                <w:color w:val="333333"/>
              </w:rPr>
            </w:pPr>
            <w:r w:rsidRPr="00304225">
              <w:rPr>
                <w:color w:val="333333"/>
              </w:rPr>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180 слов: устно и письменно формулировать тему и главную мысль текста,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(для подробного изложения объем исходного текста должен составлять не менее 160 слов, для сжатого изложения - не менее 165 слов)</w:t>
            </w:r>
          </w:p>
        </w:tc>
      </w:tr>
      <w:tr w:rsidR="00304225" w:rsidRPr="00304225" w14:paraId="24079AD9" w14:textId="77777777" w:rsidTr="00304225">
        <w:tc>
          <w:tcPr>
            <w:tcW w:w="1701" w:type="dxa"/>
          </w:tcPr>
          <w:p w14:paraId="2B0664BB" w14:textId="77777777" w:rsidR="00304225" w:rsidRPr="00304225" w:rsidRDefault="00304225" w:rsidP="00304225">
            <w:pPr>
              <w:pStyle w:val="a3"/>
              <w:shd w:val="clear" w:color="auto" w:fill="FFFFFF"/>
              <w:spacing w:after="255" w:line="270" w:lineRule="atLeast"/>
              <w:rPr>
                <w:color w:val="333333"/>
              </w:rPr>
            </w:pPr>
            <w:r w:rsidRPr="00304225">
              <w:rPr>
                <w:color w:val="333333"/>
              </w:rPr>
              <w:t>1.6</w:t>
            </w:r>
          </w:p>
        </w:tc>
        <w:tc>
          <w:tcPr>
            <w:tcW w:w="7370" w:type="dxa"/>
          </w:tcPr>
          <w:p w14:paraId="2F5326E3" w14:textId="77777777" w:rsidR="00304225" w:rsidRPr="00304225" w:rsidRDefault="00304225" w:rsidP="00304225">
            <w:pPr>
              <w:pStyle w:val="a3"/>
              <w:shd w:val="clear" w:color="auto" w:fill="FFFFFF"/>
              <w:spacing w:after="255" w:line="270" w:lineRule="atLeast"/>
              <w:rPr>
                <w:color w:val="333333"/>
              </w:rPr>
            </w:pPr>
            <w:r w:rsidRPr="00304225">
              <w:rPr>
                <w:color w:val="333333"/>
              </w:rPr>
              <w:t>Устно пересказывать прочитанный или прослушанный текст объемом не менее 110 слов</w:t>
            </w:r>
          </w:p>
        </w:tc>
      </w:tr>
      <w:tr w:rsidR="00304225" w:rsidRPr="00304225" w14:paraId="34C589E1" w14:textId="77777777" w:rsidTr="00304225">
        <w:tc>
          <w:tcPr>
            <w:tcW w:w="1701" w:type="dxa"/>
          </w:tcPr>
          <w:p w14:paraId="52CC3C24" w14:textId="77777777" w:rsidR="00304225" w:rsidRPr="00304225" w:rsidRDefault="00304225" w:rsidP="00304225">
            <w:pPr>
              <w:pStyle w:val="a3"/>
              <w:shd w:val="clear" w:color="auto" w:fill="FFFFFF"/>
              <w:spacing w:after="255" w:line="270" w:lineRule="atLeast"/>
              <w:rPr>
                <w:color w:val="333333"/>
              </w:rPr>
            </w:pPr>
            <w:r w:rsidRPr="00304225">
              <w:rPr>
                <w:color w:val="333333"/>
              </w:rPr>
              <w:t>1.7</w:t>
            </w:r>
          </w:p>
        </w:tc>
        <w:tc>
          <w:tcPr>
            <w:tcW w:w="7370" w:type="dxa"/>
          </w:tcPr>
          <w:p w14:paraId="002C0B99"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в устной речи и при письме нормы современного русского литературного языка, в том числе во время списывания текста объемом 100 - 110 слов, словарного диктанта объемом 20 - 25 слов, диктанта на основе связного текста объемом 100 - 110 слов, составленного с учетом ранее изученных правил правописания (в том числе содержащего изученные в течение второго года обучения орфограммы, пунктограммы и слова с непроверяемыми написаниями); осуществлять выбор лексических средств в соответствии с речевой ситуацией</w:t>
            </w:r>
          </w:p>
        </w:tc>
      </w:tr>
      <w:tr w:rsidR="00304225" w:rsidRPr="00304225" w14:paraId="155D3F0C" w14:textId="77777777" w:rsidTr="00304225">
        <w:tc>
          <w:tcPr>
            <w:tcW w:w="1701" w:type="dxa"/>
          </w:tcPr>
          <w:p w14:paraId="19475768" w14:textId="77777777" w:rsidR="00304225" w:rsidRPr="00304225" w:rsidRDefault="00304225" w:rsidP="00304225">
            <w:pPr>
              <w:pStyle w:val="a3"/>
              <w:shd w:val="clear" w:color="auto" w:fill="FFFFFF"/>
              <w:spacing w:after="255" w:line="270" w:lineRule="atLeast"/>
              <w:rPr>
                <w:color w:val="333333"/>
              </w:rPr>
            </w:pPr>
            <w:r w:rsidRPr="00304225">
              <w:rPr>
                <w:color w:val="333333"/>
              </w:rPr>
              <w:t>2</w:t>
            </w:r>
          </w:p>
        </w:tc>
        <w:tc>
          <w:tcPr>
            <w:tcW w:w="7370" w:type="dxa"/>
          </w:tcPr>
          <w:p w14:paraId="60F0EA66"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"Текст"</w:t>
            </w:r>
          </w:p>
        </w:tc>
      </w:tr>
      <w:tr w:rsidR="00304225" w:rsidRPr="00304225" w14:paraId="299A32D7" w14:textId="77777777" w:rsidTr="00304225">
        <w:tc>
          <w:tcPr>
            <w:tcW w:w="1701" w:type="dxa"/>
          </w:tcPr>
          <w:p w14:paraId="354869BB" w14:textId="77777777" w:rsidR="00304225" w:rsidRPr="00304225" w:rsidRDefault="00304225" w:rsidP="00304225">
            <w:pPr>
              <w:pStyle w:val="a3"/>
              <w:shd w:val="clear" w:color="auto" w:fill="FFFFFF"/>
              <w:spacing w:after="255" w:line="270" w:lineRule="atLeast"/>
              <w:rPr>
                <w:color w:val="333333"/>
              </w:rPr>
            </w:pPr>
            <w:r w:rsidRPr="00304225">
              <w:rPr>
                <w:color w:val="333333"/>
              </w:rPr>
              <w:t>2.1</w:t>
            </w:r>
          </w:p>
        </w:tc>
        <w:tc>
          <w:tcPr>
            <w:tcW w:w="7370" w:type="dxa"/>
          </w:tcPr>
          <w:p w14:paraId="360CF184" w14:textId="77777777" w:rsidR="00304225" w:rsidRPr="00304225" w:rsidRDefault="00304225" w:rsidP="00304225">
            <w:pPr>
              <w:pStyle w:val="a3"/>
              <w:shd w:val="clear" w:color="auto" w:fill="FFFFFF"/>
              <w:spacing w:after="255" w:line="270" w:lineRule="atLeast"/>
              <w:rPr>
                <w:color w:val="333333"/>
              </w:rPr>
            </w:pPr>
            <w:r w:rsidRPr="00304225">
              <w:rPr>
                <w:color w:val="333333"/>
              </w:rPr>
              <w:t>Анализировать текст с точки зрения его соответствия основным признакам</w:t>
            </w:r>
          </w:p>
        </w:tc>
      </w:tr>
      <w:tr w:rsidR="00304225" w:rsidRPr="00304225" w14:paraId="6228A883" w14:textId="77777777" w:rsidTr="00304225">
        <w:tc>
          <w:tcPr>
            <w:tcW w:w="1701" w:type="dxa"/>
          </w:tcPr>
          <w:p w14:paraId="1B9D2C70"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2.2</w:t>
            </w:r>
          </w:p>
        </w:tc>
        <w:tc>
          <w:tcPr>
            <w:tcW w:w="7370" w:type="dxa"/>
          </w:tcPr>
          <w:p w14:paraId="77BE7F5A" w14:textId="77777777" w:rsidR="00304225" w:rsidRPr="00304225" w:rsidRDefault="00304225" w:rsidP="00304225">
            <w:pPr>
              <w:pStyle w:val="a3"/>
              <w:shd w:val="clear" w:color="auto" w:fill="FFFFFF"/>
              <w:spacing w:after="255" w:line="270" w:lineRule="atLeast"/>
              <w:rPr>
                <w:color w:val="333333"/>
              </w:rPr>
            </w:pPr>
            <w:r w:rsidRPr="00304225">
              <w:rPr>
                <w:color w:val="333333"/>
              </w:rPr>
              <w:t>Выявлять средства связи предложений в тексте, в том числе притяжательные и указательные местоимения, видо-временную соотнесенность глагольных форм</w:t>
            </w:r>
          </w:p>
        </w:tc>
      </w:tr>
      <w:tr w:rsidR="00304225" w:rsidRPr="00304225" w14:paraId="684AE631" w14:textId="77777777" w:rsidTr="00304225">
        <w:tc>
          <w:tcPr>
            <w:tcW w:w="1701" w:type="dxa"/>
          </w:tcPr>
          <w:p w14:paraId="4CD59D81" w14:textId="77777777" w:rsidR="00304225" w:rsidRPr="00304225" w:rsidRDefault="00304225" w:rsidP="00304225">
            <w:pPr>
              <w:pStyle w:val="a3"/>
              <w:shd w:val="clear" w:color="auto" w:fill="FFFFFF"/>
              <w:spacing w:after="255" w:line="270" w:lineRule="atLeast"/>
              <w:rPr>
                <w:color w:val="333333"/>
              </w:rPr>
            </w:pPr>
            <w:r w:rsidRPr="00304225">
              <w:rPr>
                <w:color w:val="333333"/>
              </w:rPr>
              <w:t>2.3</w:t>
            </w:r>
          </w:p>
        </w:tc>
        <w:tc>
          <w:tcPr>
            <w:tcW w:w="7370" w:type="dxa"/>
          </w:tcPr>
          <w:p w14:paraId="3A0837A1"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смысловой анализ текста</w:t>
            </w:r>
          </w:p>
        </w:tc>
      </w:tr>
      <w:tr w:rsidR="00304225" w:rsidRPr="00304225" w14:paraId="79525D47" w14:textId="77777777" w:rsidTr="00304225">
        <w:tc>
          <w:tcPr>
            <w:tcW w:w="1701" w:type="dxa"/>
          </w:tcPr>
          <w:p w14:paraId="1C6DC350" w14:textId="77777777" w:rsidR="00304225" w:rsidRPr="00304225" w:rsidRDefault="00304225" w:rsidP="00304225">
            <w:pPr>
              <w:pStyle w:val="a3"/>
              <w:shd w:val="clear" w:color="auto" w:fill="FFFFFF"/>
              <w:spacing w:after="255" w:line="270" w:lineRule="atLeast"/>
              <w:rPr>
                <w:color w:val="333333"/>
              </w:rPr>
            </w:pPr>
            <w:r w:rsidRPr="00304225">
              <w:rPr>
                <w:color w:val="333333"/>
              </w:rPr>
              <w:t>2.4</w:t>
            </w:r>
          </w:p>
        </w:tc>
        <w:tc>
          <w:tcPr>
            <w:tcW w:w="7370" w:type="dxa"/>
          </w:tcPr>
          <w:p w14:paraId="39EAA1E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анализ текста, его композиционных особенностей, определять количество микротем и абзацев</w:t>
            </w:r>
          </w:p>
        </w:tc>
      </w:tr>
      <w:tr w:rsidR="00304225" w:rsidRPr="00304225" w14:paraId="08C07E1F" w14:textId="77777777" w:rsidTr="00304225">
        <w:tc>
          <w:tcPr>
            <w:tcW w:w="1701" w:type="dxa"/>
          </w:tcPr>
          <w:p w14:paraId="67D173BD" w14:textId="77777777" w:rsidR="00304225" w:rsidRPr="00304225" w:rsidRDefault="00304225" w:rsidP="00304225">
            <w:pPr>
              <w:pStyle w:val="a3"/>
              <w:shd w:val="clear" w:color="auto" w:fill="FFFFFF"/>
              <w:spacing w:after="255" w:line="270" w:lineRule="atLeast"/>
              <w:rPr>
                <w:color w:val="333333"/>
              </w:rPr>
            </w:pPr>
            <w:r w:rsidRPr="00304225">
              <w:rPr>
                <w:color w:val="333333"/>
              </w:rPr>
              <w:t>2.5</w:t>
            </w:r>
          </w:p>
        </w:tc>
        <w:tc>
          <w:tcPr>
            <w:tcW w:w="7370" w:type="dxa"/>
          </w:tcPr>
          <w:p w14:paraId="6951F8BE" w14:textId="77777777" w:rsidR="00304225" w:rsidRPr="00304225" w:rsidRDefault="00304225" w:rsidP="00304225">
            <w:pPr>
              <w:pStyle w:val="a3"/>
              <w:shd w:val="clear" w:color="auto" w:fill="FFFFFF"/>
              <w:spacing w:after="255" w:line="270" w:lineRule="atLeast"/>
              <w:rPr>
                <w:color w:val="333333"/>
              </w:rPr>
            </w:pPr>
            <w:r w:rsidRPr="00304225">
              <w:rPr>
                <w:color w:val="333333"/>
              </w:rPr>
              <w:t>Анализировать текст с точки зрения его принадлежности к функционально-смысловому типу речи</w:t>
            </w:r>
          </w:p>
        </w:tc>
      </w:tr>
      <w:tr w:rsidR="00304225" w:rsidRPr="00304225" w14:paraId="152F7E08" w14:textId="77777777" w:rsidTr="00304225">
        <w:tc>
          <w:tcPr>
            <w:tcW w:w="1701" w:type="dxa"/>
          </w:tcPr>
          <w:p w14:paraId="5BB330B8" w14:textId="77777777" w:rsidR="00304225" w:rsidRPr="00304225" w:rsidRDefault="00304225" w:rsidP="00304225">
            <w:pPr>
              <w:pStyle w:val="a3"/>
              <w:shd w:val="clear" w:color="auto" w:fill="FFFFFF"/>
              <w:spacing w:after="255" w:line="270" w:lineRule="atLeast"/>
              <w:rPr>
                <w:color w:val="333333"/>
              </w:rPr>
            </w:pPr>
            <w:r w:rsidRPr="00304225">
              <w:rPr>
                <w:color w:val="333333"/>
              </w:rPr>
              <w:t>2.6</w:t>
            </w:r>
          </w:p>
        </w:tc>
        <w:tc>
          <w:tcPr>
            <w:tcW w:w="7370" w:type="dxa"/>
          </w:tcPr>
          <w:p w14:paraId="0460EB4C"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тексты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tc>
      </w:tr>
      <w:tr w:rsidR="00304225" w:rsidRPr="00304225" w14:paraId="0E16EF87" w14:textId="77777777" w:rsidTr="00304225">
        <w:tc>
          <w:tcPr>
            <w:tcW w:w="1701" w:type="dxa"/>
          </w:tcPr>
          <w:p w14:paraId="5A02ADF4" w14:textId="77777777" w:rsidR="00304225" w:rsidRPr="00304225" w:rsidRDefault="00304225" w:rsidP="00304225">
            <w:pPr>
              <w:pStyle w:val="a3"/>
              <w:shd w:val="clear" w:color="auto" w:fill="FFFFFF"/>
              <w:spacing w:after="255" w:line="270" w:lineRule="atLeast"/>
              <w:rPr>
                <w:color w:val="333333"/>
              </w:rPr>
            </w:pPr>
            <w:r w:rsidRPr="00304225">
              <w:rPr>
                <w:color w:val="333333"/>
              </w:rPr>
              <w:t>2.7</w:t>
            </w:r>
          </w:p>
        </w:tc>
        <w:tc>
          <w:tcPr>
            <w:tcW w:w="7370" w:type="dxa"/>
          </w:tcPr>
          <w:p w14:paraId="33D85A8F"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Создавать тексты различных функционально-смысловых типов речи (повествование, описание внешности человека, помещения, природы, местности, действий) с использованием жизненного и читательского опыта, произведений искусства (в том числе сочинения-миниатюры объемом 5 и более предложений; классные сочинения объемом не менее 100 слов с учетом функциональной разновидности и жанра сочинения, характера темы)</w:t>
            </w:r>
          </w:p>
        </w:tc>
      </w:tr>
      <w:tr w:rsidR="00304225" w:rsidRPr="00304225" w14:paraId="256D00C5" w14:textId="77777777" w:rsidTr="00304225">
        <w:tc>
          <w:tcPr>
            <w:tcW w:w="1701" w:type="dxa"/>
          </w:tcPr>
          <w:p w14:paraId="20EFBDC6" w14:textId="77777777" w:rsidR="00304225" w:rsidRPr="00304225" w:rsidRDefault="00304225" w:rsidP="00304225">
            <w:pPr>
              <w:pStyle w:val="a3"/>
              <w:shd w:val="clear" w:color="auto" w:fill="FFFFFF"/>
              <w:spacing w:after="255" w:line="270" w:lineRule="atLeast"/>
              <w:rPr>
                <w:color w:val="333333"/>
              </w:rPr>
            </w:pPr>
            <w:r w:rsidRPr="00304225">
              <w:rPr>
                <w:color w:val="333333"/>
              </w:rPr>
              <w:t>2.8</w:t>
            </w:r>
          </w:p>
        </w:tc>
        <w:tc>
          <w:tcPr>
            <w:tcW w:w="7370" w:type="dxa"/>
          </w:tcPr>
          <w:p w14:paraId="28502375"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умениями информационной переработки текста: составлять план прочитанного текста (простой, сложный;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w:t>
            </w:r>
          </w:p>
        </w:tc>
      </w:tr>
      <w:tr w:rsidR="00304225" w:rsidRPr="00304225" w14:paraId="16DCB7D0" w14:textId="77777777" w:rsidTr="00304225">
        <w:tc>
          <w:tcPr>
            <w:tcW w:w="1701" w:type="dxa"/>
          </w:tcPr>
          <w:p w14:paraId="61C3410F" w14:textId="77777777" w:rsidR="00304225" w:rsidRPr="00304225" w:rsidRDefault="00304225" w:rsidP="00304225">
            <w:pPr>
              <w:pStyle w:val="a3"/>
              <w:shd w:val="clear" w:color="auto" w:fill="FFFFFF"/>
              <w:spacing w:after="255" w:line="270" w:lineRule="atLeast"/>
              <w:rPr>
                <w:color w:val="333333"/>
              </w:rPr>
            </w:pPr>
            <w:r w:rsidRPr="00304225">
              <w:rPr>
                <w:color w:val="333333"/>
              </w:rPr>
              <w:t>2.9</w:t>
            </w:r>
          </w:p>
        </w:tc>
        <w:tc>
          <w:tcPr>
            <w:tcW w:w="7370" w:type="dxa"/>
          </w:tcPr>
          <w:p w14:paraId="1AA3BED5" w14:textId="77777777" w:rsidR="00304225" w:rsidRPr="00304225" w:rsidRDefault="00304225" w:rsidP="00304225">
            <w:pPr>
              <w:pStyle w:val="a3"/>
              <w:shd w:val="clear" w:color="auto" w:fill="FFFFFF"/>
              <w:spacing w:after="255" w:line="270" w:lineRule="atLeast"/>
              <w:rPr>
                <w:color w:val="333333"/>
              </w:rPr>
            </w:pPr>
            <w:r w:rsidRPr="00304225">
              <w:rPr>
                <w:color w:val="333333"/>
              </w:rPr>
              <w:t>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tc>
      </w:tr>
      <w:tr w:rsidR="00304225" w:rsidRPr="00304225" w14:paraId="1033CF2E" w14:textId="77777777" w:rsidTr="00304225">
        <w:tc>
          <w:tcPr>
            <w:tcW w:w="1701" w:type="dxa"/>
          </w:tcPr>
          <w:p w14:paraId="2C847683" w14:textId="77777777" w:rsidR="00304225" w:rsidRPr="00304225" w:rsidRDefault="00304225" w:rsidP="00304225">
            <w:pPr>
              <w:pStyle w:val="a3"/>
              <w:shd w:val="clear" w:color="auto" w:fill="FFFFFF"/>
              <w:spacing w:after="255" w:line="270" w:lineRule="atLeast"/>
              <w:rPr>
                <w:color w:val="333333"/>
              </w:rPr>
            </w:pPr>
            <w:r w:rsidRPr="00304225">
              <w:rPr>
                <w:color w:val="333333"/>
              </w:rPr>
              <w:t>2.10</w:t>
            </w:r>
          </w:p>
        </w:tc>
        <w:tc>
          <w:tcPr>
            <w:tcW w:w="7370" w:type="dxa"/>
          </w:tcPr>
          <w:p w14:paraId="70C3522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Представлять сообщение на заданную тему в виде презентации</w:t>
            </w:r>
          </w:p>
        </w:tc>
      </w:tr>
      <w:tr w:rsidR="00304225" w:rsidRPr="00304225" w14:paraId="68E06299" w14:textId="77777777" w:rsidTr="00304225">
        <w:tc>
          <w:tcPr>
            <w:tcW w:w="1701" w:type="dxa"/>
          </w:tcPr>
          <w:p w14:paraId="2E9FDAEC" w14:textId="77777777" w:rsidR="00304225" w:rsidRPr="00304225" w:rsidRDefault="00304225" w:rsidP="00304225">
            <w:pPr>
              <w:pStyle w:val="a3"/>
              <w:shd w:val="clear" w:color="auto" w:fill="FFFFFF"/>
              <w:spacing w:after="255" w:line="270" w:lineRule="atLeast"/>
              <w:rPr>
                <w:color w:val="333333"/>
              </w:rPr>
            </w:pPr>
            <w:r w:rsidRPr="00304225">
              <w:rPr>
                <w:color w:val="333333"/>
              </w:rPr>
              <w:t>2.11</w:t>
            </w:r>
          </w:p>
        </w:tc>
        <w:tc>
          <w:tcPr>
            <w:tcW w:w="7370" w:type="dxa"/>
          </w:tcPr>
          <w:p w14:paraId="459E66F3"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tc>
      </w:tr>
      <w:tr w:rsidR="00304225" w:rsidRPr="00304225" w14:paraId="0F0532CD" w14:textId="77777777" w:rsidTr="00304225">
        <w:tc>
          <w:tcPr>
            <w:tcW w:w="1701" w:type="dxa"/>
          </w:tcPr>
          <w:p w14:paraId="03337E1F" w14:textId="77777777" w:rsidR="00304225" w:rsidRPr="00304225" w:rsidRDefault="00304225" w:rsidP="00304225">
            <w:pPr>
              <w:pStyle w:val="a3"/>
              <w:shd w:val="clear" w:color="auto" w:fill="FFFFFF"/>
              <w:spacing w:after="255" w:line="270" w:lineRule="atLeast"/>
              <w:rPr>
                <w:color w:val="333333"/>
              </w:rPr>
            </w:pPr>
            <w:r w:rsidRPr="00304225">
              <w:rPr>
                <w:color w:val="333333"/>
              </w:rPr>
              <w:t>2.12</w:t>
            </w:r>
          </w:p>
        </w:tc>
        <w:tc>
          <w:tcPr>
            <w:tcW w:w="7370" w:type="dxa"/>
          </w:tcPr>
          <w:p w14:paraId="697A2C5F" w14:textId="77777777" w:rsidR="00304225" w:rsidRPr="00304225" w:rsidRDefault="00304225" w:rsidP="00304225">
            <w:pPr>
              <w:pStyle w:val="a3"/>
              <w:shd w:val="clear" w:color="auto" w:fill="FFFFFF"/>
              <w:spacing w:after="255" w:line="270" w:lineRule="atLeast"/>
              <w:rPr>
                <w:color w:val="333333"/>
              </w:rPr>
            </w:pPr>
            <w:r w:rsidRPr="00304225">
              <w:rPr>
                <w:color w:val="333333"/>
              </w:rPr>
              <w:t>Редактировать собственные тексты с использованием знания норм современного русского литературного языка</w:t>
            </w:r>
          </w:p>
        </w:tc>
      </w:tr>
      <w:tr w:rsidR="00304225" w:rsidRPr="00304225" w14:paraId="424F8B97" w14:textId="77777777" w:rsidTr="00304225">
        <w:tc>
          <w:tcPr>
            <w:tcW w:w="1701" w:type="dxa"/>
          </w:tcPr>
          <w:p w14:paraId="557A975F" w14:textId="77777777" w:rsidR="00304225" w:rsidRPr="00304225" w:rsidRDefault="00304225" w:rsidP="00304225">
            <w:pPr>
              <w:pStyle w:val="a3"/>
              <w:shd w:val="clear" w:color="auto" w:fill="FFFFFF"/>
              <w:spacing w:after="255" w:line="270" w:lineRule="atLeast"/>
              <w:rPr>
                <w:color w:val="333333"/>
              </w:rPr>
            </w:pPr>
            <w:r w:rsidRPr="00304225">
              <w:rPr>
                <w:color w:val="333333"/>
              </w:rPr>
              <w:t>3</w:t>
            </w:r>
          </w:p>
        </w:tc>
        <w:tc>
          <w:tcPr>
            <w:tcW w:w="7370" w:type="dxa"/>
          </w:tcPr>
          <w:p w14:paraId="5B0DFA7E"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"Функциональные разновидности языка"</w:t>
            </w:r>
          </w:p>
        </w:tc>
      </w:tr>
      <w:tr w:rsidR="00304225" w:rsidRPr="00304225" w14:paraId="03B83232" w14:textId="77777777" w:rsidTr="00304225">
        <w:tc>
          <w:tcPr>
            <w:tcW w:w="1701" w:type="dxa"/>
          </w:tcPr>
          <w:p w14:paraId="00AAF534" w14:textId="77777777" w:rsidR="00304225" w:rsidRPr="00304225" w:rsidRDefault="00304225" w:rsidP="00304225">
            <w:pPr>
              <w:pStyle w:val="a3"/>
              <w:shd w:val="clear" w:color="auto" w:fill="FFFFFF"/>
              <w:spacing w:after="255" w:line="270" w:lineRule="atLeast"/>
              <w:rPr>
                <w:color w:val="333333"/>
              </w:rPr>
            </w:pPr>
            <w:r w:rsidRPr="00304225">
              <w:rPr>
                <w:color w:val="333333"/>
              </w:rPr>
              <w:t>3.1</w:t>
            </w:r>
          </w:p>
        </w:tc>
        <w:tc>
          <w:tcPr>
            <w:tcW w:w="7370" w:type="dxa"/>
          </w:tcPr>
          <w:p w14:paraId="398D7B19"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официально-делового стиля речи, анализировать тексты разных жанров (заявление, расписка)</w:t>
            </w:r>
          </w:p>
        </w:tc>
      </w:tr>
      <w:tr w:rsidR="00304225" w:rsidRPr="00304225" w14:paraId="641D71AD" w14:textId="77777777" w:rsidTr="00304225">
        <w:tc>
          <w:tcPr>
            <w:tcW w:w="1701" w:type="dxa"/>
          </w:tcPr>
          <w:p w14:paraId="4C6A6B60" w14:textId="77777777" w:rsidR="00304225" w:rsidRPr="00304225" w:rsidRDefault="00304225" w:rsidP="00304225">
            <w:pPr>
              <w:pStyle w:val="a3"/>
              <w:shd w:val="clear" w:color="auto" w:fill="FFFFFF"/>
              <w:spacing w:after="255" w:line="270" w:lineRule="atLeast"/>
              <w:rPr>
                <w:color w:val="333333"/>
              </w:rPr>
            </w:pPr>
            <w:r w:rsidRPr="00304225">
              <w:rPr>
                <w:color w:val="333333"/>
              </w:rPr>
              <w:t>3.2</w:t>
            </w:r>
          </w:p>
        </w:tc>
        <w:tc>
          <w:tcPr>
            <w:tcW w:w="7370" w:type="dxa"/>
          </w:tcPr>
          <w:p w14:paraId="29A61918"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научного стиля речи, перечислять требования к составлению словарной статьи и научного сообщения, анализировать тексты разных жанров (словарная статья, научное сообщение)</w:t>
            </w:r>
          </w:p>
        </w:tc>
      </w:tr>
      <w:tr w:rsidR="00304225" w:rsidRPr="00304225" w14:paraId="087A1E30" w14:textId="77777777" w:rsidTr="00304225">
        <w:tc>
          <w:tcPr>
            <w:tcW w:w="1701" w:type="dxa"/>
          </w:tcPr>
          <w:p w14:paraId="589EF062" w14:textId="77777777" w:rsidR="00304225" w:rsidRPr="00304225" w:rsidRDefault="00304225" w:rsidP="00304225">
            <w:pPr>
              <w:pStyle w:val="a3"/>
              <w:shd w:val="clear" w:color="auto" w:fill="FFFFFF"/>
              <w:spacing w:after="255" w:line="270" w:lineRule="atLeast"/>
              <w:rPr>
                <w:color w:val="333333"/>
              </w:rPr>
            </w:pPr>
            <w:r w:rsidRPr="00304225">
              <w:rPr>
                <w:color w:val="333333"/>
              </w:rPr>
              <w:t>3.3</w:t>
            </w:r>
          </w:p>
        </w:tc>
        <w:tc>
          <w:tcPr>
            <w:tcW w:w="7370" w:type="dxa"/>
          </w:tcPr>
          <w:p w14:paraId="6478C713"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знания об официально-деловом и научном стиле в речевой практике</w:t>
            </w:r>
          </w:p>
        </w:tc>
      </w:tr>
      <w:tr w:rsidR="00304225" w:rsidRPr="00304225" w14:paraId="6E79481B" w14:textId="77777777" w:rsidTr="00304225">
        <w:tc>
          <w:tcPr>
            <w:tcW w:w="1701" w:type="dxa"/>
          </w:tcPr>
          <w:p w14:paraId="4FE4DBB2"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w:t>
            </w:r>
          </w:p>
        </w:tc>
        <w:tc>
          <w:tcPr>
            <w:tcW w:w="7370" w:type="dxa"/>
          </w:tcPr>
          <w:p w14:paraId="19CD27B7"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"Система языка"</w:t>
            </w:r>
          </w:p>
        </w:tc>
      </w:tr>
      <w:tr w:rsidR="00304225" w:rsidRPr="00304225" w14:paraId="07B632AF" w14:textId="77777777" w:rsidTr="00304225">
        <w:tc>
          <w:tcPr>
            <w:tcW w:w="1701" w:type="dxa"/>
          </w:tcPr>
          <w:p w14:paraId="3DD02F97" w14:textId="77777777" w:rsidR="00304225" w:rsidRPr="00304225" w:rsidRDefault="00304225" w:rsidP="00304225">
            <w:pPr>
              <w:pStyle w:val="a3"/>
              <w:shd w:val="clear" w:color="auto" w:fill="FFFFFF"/>
              <w:spacing w:after="255" w:line="270" w:lineRule="atLeast"/>
              <w:rPr>
                <w:color w:val="333333"/>
              </w:rPr>
            </w:pPr>
            <w:r w:rsidRPr="00304225">
              <w:rPr>
                <w:color w:val="333333"/>
              </w:rPr>
              <w:t>4.1</w:t>
            </w:r>
          </w:p>
        </w:tc>
        <w:tc>
          <w:tcPr>
            <w:tcW w:w="7370" w:type="dxa"/>
          </w:tcPr>
          <w:p w14:paraId="76BE9064"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w:t>
            </w:r>
          </w:p>
        </w:tc>
      </w:tr>
      <w:tr w:rsidR="00304225" w:rsidRPr="00304225" w14:paraId="4753B83C" w14:textId="77777777" w:rsidTr="00304225">
        <w:tc>
          <w:tcPr>
            <w:tcW w:w="1701" w:type="dxa"/>
          </w:tcPr>
          <w:p w14:paraId="73C31BD8" w14:textId="77777777" w:rsidR="00304225" w:rsidRPr="00304225" w:rsidRDefault="00304225" w:rsidP="00304225">
            <w:pPr>
              <w:pStyle w:val="a3"/>
              <w:shd w:val="clear" w:color="auto" w:fill="FFFFFF"/>
              <w:spacing w:after="255" w:line="270" w:lineRule="atLeast"/>
              <w:rPr>
                <w:color w:val="333333"/>
              </w:rPr>
            </w:pPr>
            <w:r w:rsidRPr="00304225">
              <w:rPr>
                <w:color w:val="333333"/>
              </w:rPr>
              <w:t>4.2</w:t>
            </w:r>
          </w:p>
        </w:tc>
        <w:tc>
          <w:tcPr>
            <w:tcW w:w="7370" w:type="dxa"/>
          </w:tcPr>
          <w:p w14:paraId="1F10171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лексический анализ слов</w:t>
            </w:r>
          </w:p>
        </w:tc>
      </w:tr>
      <w:tr w:rsidR="00304225" w:rsidRPr="00304225" w14:paraId="65E53288" w14:textId="77777777" w:rsidTr="00304225">
        <w:tc>
          <w:tcPr>
            <w:tcW w:w="1701" w:type="dxa"/>
          </w:tcPr>
          <w:p w14:paraId="71CFA392" w14:textId="77777777" w:rsidR="00304225" w:rsidRPr="00304225" w:rsidRDefault="00304225" w:rsidP="00304225">
            <w:pPr>
              <w:pStyle w:val="a3"/>
              <w:shd w:val="clear" w:color="auto" w:fill="FFFFFF"/>
              <w:spacing w:after="255" w:line="270" w:lineRule="atLeast"/>
              <w:rPr>
                <w:color w:val="333333"/>
              </w:rPr>
            </w:pPr>
            <w:r w:rsidRPr="00304225">
              <w:rPr>
                <w:color w:val="333333"/>
              </w:rPr>
              <w:t>4.3</w:t>
            </w:r>
          </w:p>
        </w:tc>
        <w:tc>
          <w:tcPr>
            <w:tcW w:w="7370" w:type="dxa"/>
          </w:tcPr>
          <w:p w14:paraId="45C306B5"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в тексте фразеологизмы, уметь определять их значения</w:t>
            </w:r>
          </w:p>
        </w:tc>
      </w:tr>
      <w:tr w:rsidR="00304225" w:rsidRPr="00304225" w14:paraId="7E637F2B" w14:textId="77777777" w:rsidTr="00304225">
        <w:tc>
          <w:tcPr>
            <w:tcW w:w="1701" w:type="dxa"/>
          </w:tcPr>
          <w:p w14:paraId="24D07103" w14:textId="77777777" w:rsidR="00304225" w:rsidRPr="00304225" w:rsidRDefault="00304225" w:rsidP="00304225">
            <w:pPr>
              <w:pStyle w:val="a3"/>
              <w:shd w:val="clear" w:color="auto" w:fill="FFFFFF"/>
              <w:spacing w:after="255" w:line="270" w:lineRule="atLeast"/>
              <w:rPr>
                <w:color w:val="333333"/>
              </w:rPr>
            </w:pPr>
            <w:r w:rsidRPr="00304225">
              <w:rPr>
                <w:color w:val="333333"/>
              </w:rPr>
              <w:t>4.4</w:t>
            </w:r>
          </w:p>
        </w:tc>
        <w:tc>
          <w:tcPr>
            <w:tcW w:w="7370" w:type="dxa"/>
          </w:tcPr>
          <w:p w14:paraId="6B8C3F41"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формообразующие и словообразующие морфемы в слове; выделять производящую основу</w:t>
            </w:r>
          </w:p>
        </w:tc>
      </w:tr>
      <w:tr w:rsidR="00304225" w:rsidRPr="00304225" w14:paraId="0FBCB04C" w14:textId="77777777" w:rsidTr="00304225">
        <w:tc>
          <w:tcPr>
            <w:tcW w:w="1701" w:type="dxa"/>
          </w:tcPr>
          <w:p w14:paraId="4A129DD1" w14:textId="77777777" w:rsidR="00304225" w:rsidRPr="00304225" w:rsidRDefault="00304225" w:rsidP="00304225">
            <w:pPr>
              <w:pStyle w:val="a3"/>
              <w:shd w:val="clear" w:color="auto" w:fill="FFFFFF"/>
              <w:spacing w:after="255" w:line="270" w:lineRule="atLeast"/>
              <w:rPr>
                <w:color w:val="333333"/>
              </w:rPr>
            </w:pPr>
            <w:r w:rsidRPr="00304225">
              <w:rPr>
                <w:color w:val="333333"/>
              </w:rPr>
              <w:t>4.5</w:t>
            </w:r>
          </w:p>
        </w:tc>
        <w:tc>
          <w:tcPr>
            <w:tcW w:w="7370" w:type="dxa"/>
          </w:tcPr>
          <w:p w14:paraId="473D24E1"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способы словообразования (приставочный, суффиксальный, приставочно-суффиксальный, бессуффиксный, сложение, переход из одной части речи в другую)</w:t>
            </w:r>
          </w:p>
        </w:tc>
      </w:tr>
      <w:tr w:rsidR="00304225" w:rsidRPr="00304225" w14:paraId="46D4E47C" w14:textId="77777777" w:rsidTr="00304225">
        <w:tc>
          <w:tcPr>
            <w:tcW w:w="1701" w:type="dxa"/>
          </w:tcPr>
          <w:p w14:paraId="54C3FDF1" w14:textId="77777777" w:rsidR="00304225" w:rsidRPr="00304225" w:rsidRDefault="00304225" w:rsidP="00304225">
            <w:pPr>
              <w:pStyle w:val="a3"/>
              <w:shd w:val="clear" w:color="auto" w:fill="FFFFFF"/>
              <w:spacing w:after="255" w:line="270" w:lineRule="atLeast"/>
              <w:rPr>
                <w:color w:val="333333"/>
              </w:rPr>
            </w:pPr>
            <w:r w:rsidRPr="00304225">
              <w:rPr>
                <w:color w:val="333333"/>
              </w:rPr>
              <w:t>4.6</w:t>
            </w:r>
          </w:p>
        </w:tc>
        <w:tc>
          <w:tcPr>
            <w:tcW w:w="7370" w:type="dxa"/>
          </w:tcPr>
          <w:p w14:paraId="7DF1F870"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морфемный и словообразовательный анализ слов</w:t>
            </w:r>
          </w:p>
        </w:tc>
      </w:tr>
      <w:tr w:rsidR="00304225" w:rsidRPr="00304225" w14:paraId="208933D4" w14:textId="77777777" w:rsidTr="00304225">
        <w:tc>
          <w:tcPr>
            <w:tcW w:w="1701" w:type="dxa"/>
          </w:tcPr>
          <w:p w14:paraId="704E565D" w14:textId="77777777" w:rsidR="00304225" w:rsidRPr="00304225" w:rsidRDefault="00304225" w:rsidP="00304225">
            <w:pPr>
              <w:pStyle w:val="a3"/>
              <w:shd w:val="clear" w:color="auto" w:fill="FFFFFF"/>
              <w:spacing w:after="255" w:line="270" w:lineRule="atLeast"/>
              <w:rPr>
                <w:color w:val="333333"/>
              </w:rPr>
            </w:pPr>
            <w:r w:rsidRPr="00304225">
              <w:rPr>
                <w:color w:val="333333"/>
              </w:rPr>
              <w:t>4.7</w:t>
            </w:r>
          </w:p>
        </w:tc>
        <w:tc>
          <w:tcPr>
            <w:tcW w:w="7370" w:type="dxa"/>
          </w:tcPr>
          <w:p w14:paraId="08542E84"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словообразования имен существительных, имен прилагательных, имен числительных, местоимений</w:t>
            </w:r>
          </w:p>
        </w:tc>
      </w:tr>
      <w:tr w:rsidR="00304225" w:rsidRPr="00304225" w14:paraId="76AD293C" w14:textId="77777777" w:rsidTr="00304225">
        <w:tc>
          <w:tcPr>
            <w:tcW w:w="1701" w:type="dxa"/>
          </w:tcPr>
          <w:p w14:paraId="4A96167E" w14:textId="77777777" w:rsidR="00304225" w:rsidRPr="00304225" w:rsidRDefault="00304225" w:rsidP="00304225">
            <w:pPr>
              <w:pStyle w:val="a3"/>
              <w:shd w:val="clear" w:color="auto" w:fill="FFFFFF"/>
              <w:spacing w:after="255" w:line="270" w:lineRule="atLeast"/>
              <w:rPr>
                <w:color w:val="333333"/>
              </w:rPr>
            </w:pPr>
            <w:r w:rsidRPr="00304225">
              <w:rPr>
                <w:color w:val="333333"/>
              </w:rPr>
              <w:t>4.8</w:t>
            </w:r>
          </w:p>
        </w:tc>
        <w:tc>
          <w:tcPr>
            <w:tcW w:w="7370" w:type="dxa"/>
          </w:tcPr>
          <w:p w14:paraId="7AE9CEBD"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качественные, относительные и притяжательные имена прилагательные</w:t>
            </w:r>
          </w:p>
        </w:tc>
      </w:tr>
      <w:tr w:rsidR="00304225" w:rsidRPr="00304225" w14:paraId="0A2320E1" w14:textId="77777777" w:rsidTr="00304225">
        <w:tc>
          <w:tcPr>
            <w:tcW w:w="1701" w:type="dxa"/>
          </w:tcPr>
          <w:p w14:paraId="6C13D74F" w14:textId="77777777" w:rsidR="00304225" w:rsidRPr="00304225" w:rsidRDefault="00304225" w:rsidP="00304225">
            <w:pPr>
              <w:pStyle w:val="a3"/>
              <w:shd w:val="clear" w:color="auto" w:fill="FFFFFF"/>
              <w:spacing w:after="255" w:line="270" w:lineRule="atLeast"/>
              <w:rPr>
                <w:color w:val="333333"/>
              </w:rPr>
            </w:pPr>
            <w:r w:rsidRPr="00304225">
              <w:rPr>
                <w:color w:val="333333"/>
              </w:rPr>
              <w:t>4.9</w:t>
            </w:r>
          </w:p>
        </w:tc>
        <w:tc>
          <w:tcPr>
            <w:tcW w:w="7370" w:type="dxa"/>
          </w:tcPr>
          <w:p w14:paraId="5037DCEC"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степени сравнения качественных имен прилагательных</w:t>
            </w:r>
          </w:p>
        </w:tc>
      </w:tr>
      <w:tr w:rsidR="00304225" w:rsidRPr="00304225" w14:paraId="3C157E2C" w14:textId="77777777" w:rsidTr="00304225">
        <w:tc>
          <w:tcPr>
            <w:tcW w:w="1701" w:type="dxa"/>
          </w:tcPr>
          <w:p w14:paraId="00B114BC" w14:textId="77777777" w:rsidR="00304225" w:rsidRPr="00304225" w:rsidRDefault="00304225" w:rsidP="00304225">
            <w:pPr>
              <w:pStyle w:val="a3"/>
              <w:shd w:val="clear" w:color="auto" w:fill="FFFFFF"/>
              <w:spacing w:after="255" w:line="270" w:lineRule="atLeast"/>
              <w:rPr>
                <w:color w:val="333333"/>
              </w:rPr>
            </w:pPr>
            <w:r w:rsidRPr="00304225">
              <w:rPr>
                <w:color w:val="333333"/>
              </w:rPr>
              <w:t>4.10</w:t>
            </w:r>
          </w:p>
        </w:tc>
        <w:tc>
          <w:tcPr>
            <w:tcW w:w="7370" w:type="dxa"/>
          </w:tcPr>
          <w:p w14:paraId="24751E3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имен прилагательных</w:t>
            </w:r>
          </w:p>
        </w:tc>
      </w:tr>
      <w:tr w:rsidR="00304225" w:rsidRPr="00304225" w14:paraId="25D6DA32" w14:textId="77777777" w:rsidTr="00304225">
        <w:tc>
          <w:tcPr>
            <w:tcW w:w="1701" w:type="dxa"/>
          </w:tcPr>
          <w:p w14:paraId="1F9640EE"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370" w:type="dxa"/>
          </w:tcPr>
          <w:p w14:paraId="6245ABA6"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числительные; определять общее грамматическое значение имени числительного</w:t>
            </w:r>
          </w:p>
        </w:tc>
      </w:tr>
      <w:tr w:rsidR="00304225" w:rsidRPr="00304225" w14:paraId="50AFC429" w14:textId="77777777" w:rsidTr="00304225">
        <w:tc>
          <w:tcPr>
            <w:tcW w:w="1701" w:type="dxa"/>
          </w:tcPr>
          <w:p w14:paraId="3E7D704E"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370" w:type="dxa"/>
          </w:tcPr>
          <w:p w14:paraId="6D4A2664"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разряды имен числительных по значению, по строению</w:t>
            </w:r>
          </w:p>
        </w:tc>
      </w:tr>
      <w:tr w:rsidR="00304225" w:rsidRPr="00304225" w14:paraId="5224A2CE" w14:textId="77777777" w:rsidTr="00304225">
        <w:tc>
          <w:tcPr>
            <w:tcW w:w="1701" w:type="dxa"/>
          </w:tcPr>
          <w:p w14:paraId="0205403A"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370" w:type="dxa"/>
          </w:tcPr>
          <w:p w14:paraId="1E7D90B1"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склонения имен числительных</w:t>
            </w:r>
          </w:p>
        </w:tc>
      </w:tr>
      <w:tr w:rsidR="00304225" w:rsidRPr="00304225" w14:paraId="6B8E04A4" w14:textId="77777777" w:rsidTr="00304225">
        <w:tc>
          <w:tcPr>
            <w:tcW w:w="1701" w:type="dxa"/>
          </w:tcPr>
          <w:p w14:paraId="628694C5"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370" w:type="dxa"/>
          </w:tcPr>
          <w:p w14:paraId="600644E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имен числительных</w:t>
            </w:r>
          </w:p>
        </w:tc>
      </w:tr>
      <w:tr w:rsidR="00304225" w:rsidRPr="00304225" w14:paraId="716E1C8B" w14:textId="77777777" w:rsidTr="00304225">
        <w:tc>
          <w:tcPr>
            <w:tcW w:w="1701" w:type="dxa"/>
          </w:tcPr>
          <w:p w14:paraId="425506A8" w14:textId="77777777" w:rsidR="00304225" w:rsidRPr="00304225" w:rsidRDefault="00304225" w:rsidP="00304225">
            <w:pPr>
              <w:pStyle w:val="a3"/>
              <w:shd w:val="clear" w:color="auto" w:fill="FFFFFF"/>
              <w:spacing w:after="255" w:line="270" w:lineRule="atLeast"/>
              <w:rPr>
                <w:color w:val="333333"/>
              </w:rPr>
            </w:pPr>
            <w:r w:rsidRPr="00304225">
              <w:rPr>
                <w:color w:val="333333"/>
              </w:rPr>
              <w:t>4.15</w:t>
            </w:r>
          </w:p>
        </w:tc>
        <w:tc>
          <w:tcPr>
            <w:tcW w:w="7370" w:type="dxa"/>
          </w:tcPr>
          <w:p w14:paraId="52ED3744"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местоимения; определять общее грамматическое значение местоимения</w:t>
            </w:r>
          </w:p>
        </w:tc>
      </w:tr>
      <w:tr w:rsidR="00304225" w:rsidRPr="00304225" w14:paraId="0BBFFD70" w14:textId="77777777" w:rsidTr="00304225">
        <w:tc>
          <w:tcPr>
            <w:tcW w:w="1701" w:type="dxa"/>
          </w:tcPr>
          <w:p w14:paraId="2849EF77" w14:textId="77777777" w:rsidR="00304225" w:rsidRPr="00304225" w:rsidRDefault="00304225" w:rsidP="00304225">
            <w:pPr>
              <w:pStyle w:val="a3"/>
              <w:shd w:val="clear" w:color="auto" w:fill="FFFFFF"/>
              <w:spacing w:after="255" w:line="270" w:lineRule="atLeast"/>
              <w:rPr>
                <w:color w:val="333333"/>
              </w:rPr>
            </w:pPr>
            <w:r w:rsidRPr="00304225">
              <w:rPr>
                <w:color w:val="333333"/>
              </w:rPr>
              <w:t>4.16</w:t>
            </w:r>
          </w:p>
        </w:tc>
        <w:tc>
          <w:tcPr>
            <w:tcW w:w="7370" w:type="dxa"/>
          </w:tcPr>
          <w:p w14:paraId="37748285"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разряды местоимений</w:t>
            </w:r>
          </w:p>
        </w:tc>
      </w:tr>
      <w:tr w:rsidR="00304225" w:rsidRPr="00304225" w14:paraId="69CCC99B" w14:textId="77777777" w:rsidTr="00304225">
        <w:tc>
          <w:tcPr>
            <w:tcW w:w="1701" w:type="dxa"/>
          </w:tcPr>
          <w:p w14:paraId="5F6A7259" w14:textId="77777777" w:rsidR="00304225" w:rsidRPr="00304225" w:rsidRDefault="00304225" w:rsidP="00304225">
            <w:pPr>
              <w:pStyle w:val="a3"/>
              <w:shd w:val="clear" w:color="auto" w:fill="FFFFFF"/>
              <w:spacing w:after="255" w:line="270" w:lineRule="atLeast"/>
              <w:rPr>
                <w:color w:val="333333"/>
              </w:rPr>
            </w:pPr>
            <w:r w:rsidRPr="00304225">
              <w:rPr>
                <w:color w:val="333333"/>
              </w:rPr>
              <w:t>4.17</w:t>
            </w:r>
          </w:p>
        </w:tc>
        <w:tc>
          <w:tcPr>
            <w:tcW w:w="7370" w:type="dxa"/>
          </w:tcPr>
          <w:p w14:paraId="11B1B72C"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склонения, словообразования местоимений</w:t>
            </w:r>
          </w:p>
        </w:tc>
      </w:tr>
      <w:tr w:rsidR="00304225" w:rsidRPr="00304225" w14:paraId="08007480" w14:textId="77777777" w:rsidTr="00304225">
        <w:tc>
          <w:tcPr>
            <w:tcW w:w="1701" w:type="dxa"/>
          </w:tcPr>
          <w:p w14:paraId="705F291B" w14:textId="77777777" w:rsidR="00304225" w:rsidRPr="00304225" w:rsidRDefault="00304225" w:rsidP="00304225">
            <w:pPr>
              <w:pStyle w:val="a3"/>
              <w:shd w:val="clear" w:color="auto" w:fill="FFFFFF"/>
              <w:spacing w:after="255" w:line="270" w:lineRule="atLeast"/>
              <w:rPr>
                <w:color w:val="333333"/>
              </w:rPr>
            </w:pPr>
            <w:r w:rsidRPr="00304225">
              <w:rPr>
                <w:color w:val="333333"/>
              </w:rPr>
              <w:t>4.18</w:t>
            </w:r>
          </w:p>
        </w:tc>
        <w:tc>
          <w:tcPr>
            <w:tcW w:w="7370" w:type="dxa"/>
          </w:tcPr>
          <w:p w14:paraId="0DB8DCE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местоимений</w:t>
            </w:r>
          </w:p>
        </w:tc>
      </w:tr>
      <w:tr w:rsidR="00304225" w:rsidRPr="00304225" w14:paraId="3A142076" w14:textId="77777777" w:rsidTr="00304225">
        <w:tc>
          <w:tcPr>
            <w:tcW w:w="1701" w:type="dxa"/>
          </w:tcPr>
          <w:p w14:paraId="14820468" w14:textId="77777777" w:rsidR="00304225" w:rsidRPr="00304225" w:rsidRDefault="00304225" w:rsidP="00304225">
            <w:pPr>
              <w:pStyle w:val="a3"/>
              <w:shd w:val="clear" w:color="auto" w:fill="FFFFFF"/>
              <w:spacing w:after="255" w:line="270" w:lineRule="atLeast"/>
              <w:rPr>
                <w:color w:val="333333"/>
              </w:rPr>
            </w:pPr>
            <w:r w:rsidRPr="00304225">
              <w:rPr>
                <w:color w:val="333333"/>
              </w:rPr>
              <w:t>4.19</w:t>
            </w:r>
          </w:p>
        </w:tc>
        <w:tc>
          <w:tcPr>
            <w:tcW w:w="7370" w:type="dxa"/>
          </w:tcPr>
          <w:p w14:paraId="5AEFBC35"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переходные и непереходные глаголы</w:t>
            </w:r>
          </w:p>
        </w:tc>
      </w:tr>
      <w:tr w:rsidR="00304225" w:rsidRPr="00304225" w14:paraId="6FA79869" w14:textId="77777777" w:rsidTr="00304225">
        <w:tc>
          <w:tcPr>
            <w:tcW w:w="1701" w:type="dxa"/>
          </w:tcPr>
          <w:p w14:paraId="312E153A"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4.20</w:t>
            </w:r>
          </w:p>
        </w:tc>
        <w:tc>
          <w:tcPr>
            <w:tcW w:w="7370" w:type="dxa"/>
          </w:tcPr>
          <w:p w14:paraId="4FF11B0D"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разноспрягаемые глаголы</w:t>
            </w:r>
          </w:p>
        </w:tc>
      </w:tr>
      <w:tr w:rsidR="00304225" w:rsidRPr="00304225" w14:paraId="63269CE5" w14:textId="77777777" w:rsidTr="00304225">
        <w:tc>
          <w:tcPr>
            <w:tcW w:w="1701" w:type="dxa"/>
          </w:tcPr>
          <w:p w14:paraId="0B8EFA6B" w14:textId="77777777" w:rsidR="00304225" w:rsidRPr="00304225" w:rsidRDefault="00304225" w:rsidP="00304225">
            <w:pPr>
              <w:pStyle w:val="a3"/>
              <w:shd w:val="clear" w:color="auto" w:fill="FFFFFF"/>
              <w:spacing w:after="255" w:line="270" w:lineRule="atLeast"/>
              <w:rPr>
                <w:color w:val="333333"/>
              </w:rPr>
            </w:pPr>
            <w:r w:rsidRPr="00304225">
              <w:rPr>
                <w:color w:val="333333"/>
              </w:rPr>
              <w:t>4.21</w:t>
            </w:r>
          </w:p>
        </w:tc>
        <w:tc>
          <w:tcPr>
            <w:tcW w:w="7370" w:type="dxa"/>
          </w:tcPr>
          <w:p w14:paraId="0729A188"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наклонение глагола, значение глаголов в изъявительном, условном и повелительном наклонениях</w:t>
            </w:r>
          </w:p>
        </w:tc>
      </w:tr>
      <w:tr w:rsidR="00304225" w:rsidRPr="00304225" w14:paraId="21FEB2D3" w14:textId="77777777" w:rsidTr="00304225">
        <w:tc>
          <w:tcPr>
            <w:tcW w:w="1701" w:type="dxa"/>
          </w:tcPr>
          <w:p w14:paraId="5B5DE9C3" w14:textId="77777777" w:rsidR="00304225" w:rsidRPr="00304225" w:rsidRDefault="00304225" w:rsidP="00304225">
            <w:pPr>
              <w:pStyle w:val="a3"/>
              <w:shd w:val="clear" w:color="auto" w:fill="FFFFFF"/>
              <w:spacing w:after="255" w:line="270" w:lineRule="atLeast"/>
              <w:rPr>
                <w:color w:val="333333"/>
              </w:rPr>
            </w:pPr>
            <w:r w:rsidRPr="00304225">
              <w:rPr>
                <w:color w:val="333333"/>
              </w:rPr>
              <w:t>4.22</w:t>
            </w:r>
          </w:p>
        </w:tc>
        <w:tc>
          <w:tcPr>
            <w:tcW w:w="7370" w:type="dxa"/>
          </w:tcPr>
          <w:p w14:paraId="3CDDBF3F"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безличные и личные глаголы, использовать личные глаголы в безличном значении</w:t>
            </w:r>
          </w:p>
        </w:tc>
      </w:tr>
      <w:tr w:rsidR="00304225" w:rsidRPr="00304225" w14:paraId="40733E05" w14:textId="77777777" w:rsidTr="00304225">
        <w:tc>
          <w:tcPr>
            <w:tcW w:w="1701" w:type="dxa"/>
          </w:tcPr>
          <w:p w14:paraId="431F0173" w14:textId="77777777" w:rsidR="00304225" w:rsidRPr="00304225" w:rsidRDefault="00304225" w:rsidP="00304225">
            <w:pPr>
              <w:pStyle w:val="a3"/>
              <w:shd w:val="clear" w:color="auto" w:fill="FFFFFF"/>
              <w:spacing w:after="255" w:line="270" w:lineRule="atLeast"/>
              <w:rPr>
                <w:color w:val="333333"/>
              </w:rPr>
            </w:pPr>
            <w:r w:rsidRPr="00304225">
              <w:rPr>
                <w:color w:val="333333"/>
              </w:rPr>
              <w:t>4.23</w:t>
            </w:r>
          </w:p>
        </w:tc>
        <w:tc>
          <w:tcPr>
            <w:tcW w:w="7370" w:type="dxa"/>
          </w:tcPr>
          <w:p w14:paraId="1787667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глаголов</w:t>
            </w:r>
          </w:p>
        </w:tc>
      </w:tr>
      <w:tr w:rsidR="00304225" w:rsidRPr="00304225" w14:paraId="15FE29EA" w14:textId="77777777" w:rsidTr="00304225">
        <w:tc>
          <w:tcPr>
            <w:tcW w:w="1701" w:type="dxa"/>
          </w:tcPr>
          <w:p w14:paraId="201F2EA5" w14:textId="77777777" w:rsidR="00304225" w:rsidRPr="00304225" w:rsidRDefault="00304225" w:rsidP="00304225">
            <w:pPr>
              <w:pStyle w:val="a3"/>
              <w:shd w:val="clear" w:color="auto" w:fill="FFFFFF"/>
              <w:spacing w:after="255" w:line="270" w:lineRule="atLeast"/>
              <w:rPr>
                <w:color w:val="333333"/>
              </w:rPr>
            </w:pPr>
            <w:r w:rsidRPr="00304225">
              <w:rPr>
                <w:color w:val="333333"/>
              </w:rPr>
              <w:t>4.24</w:t>
            </w:r>
          </w:p>
        </w:tc>
        <w:tc>
          <w:tcPr>
            <w:tcW w:w="7370" w:type="dxa"/>
          </w:tcPr>
          <w:p w14:paraId="674D27D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фонетический анализ слов</w:t>
            </w:r>
          </w:p>
        </w:tc>
      </w:tr>
      <w:tr w:rsidR="00304225" w:rsidRPr="00304225" w14:paraId="317FE8D3" w14:textId="77777777" w:rsidTr="00304225">
        <w:tc>
          <w:tcPr>
            <w:tcW w:w="1701" w:type="dxa"/>
          </w:tcPr>
          <w:p w14:paraId="529AC26F" w14:textId="77777777" w:rsidR="00304225" w:rsidRPr="00304225" w:rsidRDefault="00304225" w:rsidP="00304225">
            <w:pPr>
              <w:pStyle w:val="a3"/>
              <w:shd w:val="clear" w:color="auto" w:fill="FFFFFF"/>
              <w:spacing w:after="255" w:line="270" w:lineRule="atLeast"/>
              <w:rPr>
                <w:color w:val="333333"/>
              </w:rPr>
            </w:pPr>
            <w:r w:rsidRPr="00304225">
              <w:rPr>
                <w:color w:val="333333"/>
              </w:rPr>
              <w:t>4.25</w:t>
            </w:r>
          </w:p>
        </w:tc>
        <w:tc>
          <w:tcPr>
            <w:tcW w:w="7370" w:type="dxa"/>
          </w:tcPr>
          <w:p w14:paraId="162200A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синтаксический анализ словосочетаний и предложений</w:t>
            </w:r>
          </w:p>
        </w:tc>
      </w:tr>
      <w:tr w:rsidR="00304225" w:rsidRPr="00304225" w14:paraId="464EF4A5" w14:textId="77777777" w:rsidTr="00304225">
        <w:tc>
          <w:tcPr>
            <w:tcW w:w="1701" w:type="dxa"/>
          </w:tcPr>
          <w:p w14:paraId="1313BE8C" w14:textId="77777777" w:rsidR="00304225" w:rsidRPr="00304225" w:rsidRDefault="00304225" w:rsidP="00304225">
            <w:pPr>
              <w:pStyle w:val="a3"/>
              <w:shd w:val="clear" w:color="auto" w:fill="FFFFFF"/>
              <w:spacing w:after="255" w:line="270" w:lineRule="atLeast"/>
              <w:rPr>
                <w:color w:val="333333"/>
              </w:rPr>
            </w:pPr>
            <w:r w:rsidRPr="00304225">
              <w:rPr>
                <w:color w:val="333333"/>
              </w:rPr>
              <w:t>5</w:t>
            </w:r>
          </w:p>
        </w:tc>
        <w:tc>
          <w:tcPr>
            <w:tcW w:w="7370" w:type="dxa"/>
          </w:tcPr>
          <w:p w14:paraId="7781B6CE"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"Культура речи"</w:t>
            </w:r>
          </w:p>
        </w:tc>
      </w:tr>
      <w:tr w:rsidR="00304225" w:rsidRPr="00304225" w14:paraId="6F894FF9" w14:textId="77777777" w:rsidTr="00304225">
        <w:tc>
          <w:tcPr>
            <w:tcW w:w="1701" w:type="dxa"/>
          </w:tcPr>
          <w:p w14:paraId="5E0C48DD" w14:textId="77777777" w:rsidR="00304225" w:rsidRPr="00304225" w:rsidRDefault="00304225" w:rsidP="00304225">
            <w:pPr>
              <w:pStyle w:val="a3"/>
              <w:shd w:val="clear" w:color="auto" w:fill="FFFFFF"/>
              <w:spacing w:after="255" w:line="270" w:lineRule="atLeast"/>
              <w:rPr>
                <w:color w:val="333333"/>
              </w:rPr>
            </w:pPr>
            <w:r w:rsidRPr="00304225">
              <w:rPr>
                <w:color w:val="333333"/>
              </w:rPr>
              <w:t>5.1</w:t>
            </w:r>
          </w:p>
        </w:tc>
        <w:tc>
          <w:tcPr>
            <w:tcW w:w="7370" w:type="dxa"/>
          </w:tcPr>
          <w:p w14:paraId="185427D8"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Использовать знания по фонетике и орфоэпии в практике произношения слов</w:t>
            </w:r>
          </w:p>
        </w:tc>
      </w:tr>
      <w:tr w:rsidR="00304225" w:rsidRPr="00304225" w14:paraId="14A60FD6" w14:textId="77777777" w:rsidTr="00304225">
        <w:tc>
          <w:tcPr>
            <w:tcW w:w="1701" w:type="dxa"/>
          </w:tcPr>
          <w:p w14:paraId="01CE00BE" w14:textId="77777777" w:rsidR="00304225" w:rsidRPr="00304225" w:rsidRDefault="00304225" w:rsidP="00304225">
            <w:pPr>
              <w:pStyle w:val="a3"/>
              <w:shd w:val="clear" w:color="auto" w:fill="FFFFFF"/>
              <w:spacing w:after="255" w:line="270" w:lineRule="atLeast"/>
              <w:rPr>
                <w:color w:val="333333"/>
              </w:rPr>
            </w:pPr>
            <w:r w:rsidRPr="00304225">
              <w:rPr>
                <w:color w:val="333333"/>
              </w:rPr>
              <w:t>5.2</w:t>
            </w:r>
          </w:p>
        </w:tc>
        <w:tc>
          <w:tcPr>
            <w:tcW w:w="7370" w:type="dxa"/>
          </w:tcPr>
          <w:p w14:paraId="56FF211C"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произношения имен существительных и имен прилагательных, постановки в них ударения (в рамках изученного)</w:t>
            </w:r>
          </w:p>
        </w:tc>
      </w:tr>
      <w:tr w:rsidR="00304225" w:rsidRPr="00304225" w14:paraId="70803F8B" w14:textId="77777777" w:rsidTr="00304225">
        <w:tc>
          <w:tcPr>
            <w:tcW w:w="1701" w:type="dxa"/>
          </w:tcPr>
          <w:p w14:paraId="41BA34FF" w14:textId="77777777" w:rsidR="00304225" w:rsidRPr="00304225" w:rsidRDefault="00304225" w:rsidP="00304225">
            <w:pPr>
              <w:pStyle w:val="a3"/>
              <w:shd w:val="clear" w:color="auto" w:fill="FFFFFF"/>
              <w:spacing w:after="255" w:line="270" w:lineRule="atLeast"/>
              <w:rPr>
                <w:color w:val="333333"/>
              </w:rPr>
            </w:pPr>
            <w:r w:rsidRPr="00304225">
              <w:rPr>
                <w:color w:val="333333"/>
              </w:rPr>
              <w:t>5.3</w:t>
            </w:r>
          </w:p>
        </w:tc>
        <w:tc>
          <w:tcPr>
            <w:tcW w:w="7370" w:type="dxa"/>
          </w:tcPr>
          <w:p w14:paraId="1F8FF394" w14:textId="77777777" w:rsidR="00304225" w:rsidRPr="00304225" w:rsidRDefault="00304225" w:rsidP="00304225">
            <w:pPr>
              <w:pStyle w:val="a3"/>
              <w:shd w:val="clear" w:color="auto" w:fill="FFFFFF"/>
              <w:spacing w:after="255" w:line="270" w:lineRule="atLeast"/>
              <w:rPr>
                <w:color w:val="333333"/>
              </w:rPr>
            </w:pPr>
            <w:r w:rsidRPr="00304225">
              <w:rPr>
                <w:color w:val="333333"/>
              </w:rPr>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tc>
      </w:tr>
      <w:tr w:rsidR="00304225" w:rsidRPr="00304225" w14:paraId="3CF0C3BF" w14:textId="77777777" w:rsidTr="00304225">
        <w:tc>
          <w:tcPr>
            <w:tcW w:w="1701" w:type="dxa"/>
          </w:tcPr>
          <w:p w14:paraId="03129BFB" w14:textId="77777777" w:rsidR="00304225" w:rsidRPr="00304225" w:rsidRDefault="00304225" w:rsidP="00304225">
            <w:pPr>
              <w:pStyle w:val="a3"/>
              <w:shd w:val="clear" w:color="auto" w:fill="FFFFFF"/>
              <w:spacing w:after="255" w:line="270" w:lineRule="atLeast"/>
              <w:rPr>
                <w:color w:val="333333"/>
              </w:rPr>
            </w:pPr>
            <w:r w:rsidRPr="00304225">
              <w:rPr>
                <w:color w:val="333333"/>
              </w:rPr>
              <w:t>5.4</w:t>
            </w:r>
          </w:p>
        </w:tc>
        <w:tc>
          <w:tcPr>
            <w:tcW w:w="7370" w:type="dxa"/>
          </w:tcPr>
          <w:p w14:paraId="7BF68F9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w:t>
            </w:r>
          </w:p>
        </w:tc>
      </w:tr>
      <w:tr w:rsidR="00304225" w:rsidRPr="00304225" w14:paraId="52CD042E" w14:textId="77777777" w:rsidTr="00304225">
        <w:tc>
          <w:tcPr>
            <w:tcW w:w="1701" w:type="dxa"/>
          </w:tcPr>
          <w:p w14:paraId="7B92400A" w14:textId="77777777" w:rsidR="00304225" w:rsidRPr="00304225" w:rsidRDefault="00304225" w:rsidP="00304225">
            <w:pPr>
              <w:pStyle w:val="a3"/>
              <w:shd w:val="clear" w:color="auto" w:fill="FFFFFF"/>
              <w:spacing w:after="255" w:line="270" w:lineRule="atLeast"/>
              <w:rPr>
                <w:color w:val="333333"/>
              </w:rPr>
            </w:pPr>
            <w:r w:rsidRPr="00304225">
              <w:rPr>
                <w:color w:val="333333"/>
              </w:rPr>
              <w:t>5.5</w:t>
            </w:r>
          </w:p>
        </w:tc>
        <w:tc>
          <w:tcPr>
            <w:tcW w:w="7370" w:type="dxa"/>
          </w:tcPr>
          <w:p w14:paraId="34AFAEAD"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словоизменения имен существительных, соблюдать нормы словообразования имен прилагательных</w:t>
            </w:r>
          </w:p>
        </w:tc>
      </w:tr>
      <w:tr w:rsidR="00304225" w:rsidRPr="00304225" w14:paraId="6876FF50" w14:textId="77777777" w:rsidTr="00304225">
        <w:tc>
          <w:tcPr>
            <w:tcW w:w="1701" w:type="dxa"/>
          </w:tcPr>
          <w:p w14:paraId="1E2630AE" w14:textId="77777777" w:rsidR="00304225" w:rsidRPr="00304225" w:rsidRDefault="00304225" w:rsidP="00304225">
            <w:pPr>
              <w:pStyle w:val="a3"/>
              <w:shd w:val="clear" w:color="auto" w:fill="FFFFFF"/>
              <w:spacing w:after="255" w:line="270" w:lineRule="atLeast"/>
              <w:rPr>
                <w:color w:val="333333"/>
              </w:rPr>
            </w:pPr>
            <w:r w:rsidRPr="00304225">
              <w:rPr>
                <w:color w:val="333333"/>
              </w:rPr>
              <w:t>5.6</w:t>
            </w:r>
          </w:p>
        </w:tc>
        <w:tc>
          <w:tcPr>
            <w:tcW w:w="7370" w:type="dxa"/>
          </w:tcPr>
          <w:p w14:paraId="3A264021" w14:textId="77777777" w:rsidR="00304225" w:rsidRPr="00304225" w:rsidRDefault="00304225" w:rsidP="00304225">
            <w:pPr>
              <w:pStyle w:val="a3"/>
              <w:shd w:val="clear" w:color="auto" w:fill="FFFFFF"/>
              <w:spacing w:after="255" w:line="270" w:lineRule="atLeast"/>
              <w:rPr>
                <w:color w:val="333333"/>
              </w:rPr>
            </w:pPr>
            <w:r w:rsidRPr="00304225">
              <w:rPr>
                <w:color w:val="333333"/>
              </w:rPr>
              <w:t>Уметь склонять числительные</w:t>
            </w:r>
          </w:p>
        </w:tc>
      </w:tr>
      <w:tr w:rsidR="00304225" w:rsidRPr="00304225" w14:paraId="6AB1C4E0" w14:textId="77777777" w:rsidTr="00304225">
        <w:tc>
          <w:tcPr>
            <w:tcW w:w="1701" w:type="dxa"/>
          </w:tcPr>
          <w:p w14:paraId="382D8B49" w14:textId="77777777" w:rsidR="00304225" w:rsidRPr="00304225" w:rsidRDefault="00304225" w:rsidP="00304225">
            <w:pPr>
              <w:pStyle w:val="a3"/>
              <w:shd w:val="clear" w:color="auto" w:fill="FFFFFF"/>
              <w:spacing w:after="255" w:line="270" w:lineRule="atLeast"/>
              <w:rPr>
                <w:color w:val="333333"/>
              </w:rPr>
            </w:pPr>
            <w:r w:rsidRPr="00304225">
              <w:rPr>
                <w:color w:val="333333"/>
              </w:rPr>
              <w:t>5.7</w:t>
            </w:r>
          </w:p>
        </w:tc>
        <w:tc>
          <w:tcPr>
            <w:tcW w:w="7370" w:type="dxa"/>
          </w:tcPr>
          <w:p w14:paraId="46454696" w14:textId="77777777" w:rsidR="00304225" w:rsidRPr="00304225" w:rsidRDefault="00304225" w:rsidP="00304225">
            <w:pPr>
              <w:pStyle w:val="a3"/>
              <w:shd w:val="clear" w:color="auto" w:fill="FFFFFF"/>
              <w:spacing w:after="255" w:line="270" w:lineRule="atLeast"/>
              <w:rPr>
                <w:color w:val="333333"/>
              </w:rPr>
            </w:pPr>
            <w:r w:rsidRPr="00304225">
              <w:rPr>
                <w:color w:val="333333"/>
              </w:rPr>
              <w:t>Уметь склонять местоимения</w:t>
            </w:r>
          </w:p>
        </w:tc>
      </w:tr>
      <w:tr w:rsidR="00304225" w:rsidRPr="00304225" w14:paraId="63AA1627" w14:textId="77777777" w:rsidTr="00304225">
        <w:tc>
          <w:tcPr>
            <w:tcW w:w="1701" w:type="dxa"/>
          </w:tcPr>
          <w:p w14:paraId="40DAC427" w14:textId="77777777" w:rsidR="00304225" w:rsidRPr="00304225" w:rsidRDefault="00304225" w:rsidP="00304225">
            <w:pPr>
              <w:pStyle w:val="a3"/>
              <w:shd w:val="clear" w:color="auto" w:fill="FFFFFF"/>
              <w:spacing w:after="255" w:line="270" w:lineRule="atLeast"/>
              <w:rPr>
                <w:color w:val="333333"/>
              </w:rPr>
            </w:pPr>
            <w:r w:rsidRPr="00304225">
              <w:rPr>
                <w:color w:val="333333"/>
              </w:rPr>
              <w:t>5.8</w:t>
            </w:r>
          </w:p>
        </w:tc>
        <w:tc>
          <w:tcPr>
            <w:tcW w:w="7370" w:type="dxa"/>
          </w:tcPr>
          <w:p w14:paraId="23A3F2E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употреблять собирательные имена числительные</w:t>
            </w:r>
          </w:p>
        </w:tc>
      </w:tr>
      <w:tr w:rsidR="00304225" w:rsidRPr="00304225" w14:paraId="0FFE97CD" w14:textId="77777777" w:rsidTr="00304225">
        <w:tc>
          <w:tcPr>
            <w:tcW w:w="1701" w:type="dxa"/>
          </w:tcPr>
          <w:p w14:paraId="0F20C3A4" w14:textId="77777777" w:rsidR="00304225" w:rsidRPr="00304225" w:rsidRDefault="00304225" w:rsidP="00304225">
            <w:pPr>
              <w:pStyle w:val="a3"/>
              <w:shd w:val="clear" w:color="auto" w:fill="FFFFFF"/>
              <w:spacing w:after="255" w:line="270" w:lineRule="atLeast"/>
              <w:rPr>
                <w:color w:val="333333"/>
              </w:rPr>
            </w:pPr>
            <w:r w:rsidRPr="00304225">
              <w:rPr>
                <w:color w:val="333333"/>
              </w:rPr>
              <w:t>6</w:t>
            </w:r>
          </w:p>
        </w:tc>
        <w:tc>
          <w:tcPr>
            <w:tcW w:w="7370" w:type="dxa"/>
          </w:tcPr>
          <w:p w14:paraId="76FE2C83"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"Орфография"</w:t>
            </w:r>
          </w:p>
        </w:tc>
      </w:tr>
      <w:tr w:rsidR="00304225" w:rsidRPr="00304225" w14:paraId="0A2B423D" w14:textId="77777777" w:rsidTr="00304225">
        <w:tc>
          <w:tcPr>
            <w:tcW w:w="1701" w:type="dxa"/>
          </w:tcPr>
          <w:p w14:paraId="351250D7" w14:textId="77777777" w:rsidR="00304225" w:rsidRPr="00304225" w:rsidRDefault="00304225" w:rsidP="00304225">
            <w:pPr>
              <w:pStyle w:val="a3"/>
              <w:shd w:val="clear" w:color="auto" w:fill="FFFFFF"/>
              <w:spacing w:after="255" w:line="270" w:lineRule="atLeast"/>
              <w:rPr>
                <w:color w:val="333333"/>
              </w:rPr>
            </w:pPr>
            <w:r w:rsidRPr="00304225">
              <w:rPr>
                <w:color w:val="333333"/>
              </w:rPr>
              <w:t>6.1</w:t>
            </w:r>
          </w:p>
        </w:tc>
        <w:tc>
          <w:tcPr>
            <w:tcW w:w="7370" w:type="dxa"/>
          </w:tcPr>
          <w:p w14:paraId="1AB418E1"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изученные орфограммы</w:t>
            </w:r>
          </w:p>
        </w:tc>
      </w:tr>
      <w:tr w:rsidR="00304225" w:rsidRPr="00304225" w14:paraId="2C46979F" w14:textId="77777777" w:rsidTr="00304225">
        <w:tc>
          <w:tcPr>
            <w:tcW w:w="1701" w:type="dxa"/>
          </w:tcPr>
          <w:p w14:paraId="3898D11D" w14:textId="77777777" w:rsidR="00304225" w:rsidRPr="00304225" w:rsidRDefault="00304225" w:rsidP="00304225">
            <w:pPr>
              <w:pStyle w:val="a3"/>
              <w:shd w:val="clear" w:color="auto" w:fill="FFFFFF"/>
              <w:spacing w:after="255" w:line="270" w:lineRule="atLeast"/>
              <w:rPr>
                <w:color w:val="333333"/>
              </w:rPr>
            </w:pPr>
            <w:r w:rsidRPr="00304225">
              <w:rPr>
                <w:color w:val="333333"/>
              </w:rPr>
              <w:t>6.2</w:t>
            </w:r>
          </w:p>
        </w:tc>
        <w:tc>
          <w:tcPr>
            <w:tcW w:w="7370" w:type="dxa"/>
          </w:tcPr>
          <w:p w14:paraId="599B0CC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знания по орфографии в практике правописания</w:t>
            </w:r>
          </w:p>
        </w:tc>
      </w:tr>
      <w:tr w:rsidR="00304225" w:rsidRPr="00304225" w14:paraId="61C7E88F" w14:textId="77777777" w:rsidTr="00304225">
        <w:tc>
          <w:tcPr>
            <w:tcW w:w="1701" w:type="dxa"/>
          </w:tcPr>
          <w:p w14:paraId="2B337A5E" w14:textId="77777777" w:rsidR="00304225" w:rsidRPr="00304225" w:rsidRDefault="00304225" w:rsidP="00304225">
            <w:pPr>
              <w:pStyle w:val="a3"/>
              <w:shd w:val="clear" w:color="auto" w:fill="FFFFFF"/>
              <w:spacing w:after="255" w:line="270" w:lineRule="atLeast"/>
              <w:rPr>
                <w:color w:val="333333"/>
              </w:rPr>
            </w:pPr>
            <w:r w:rsidRPr="00304225">
              <w:rPr>
                <w:color w:val="333333"/>
              </w:rPr>
              <w:t>6.3</w:t>
            </w:r>
          </w:p>
        </w:tc>
        <w:tc>
          <w:tcPr>
            <w:tcW w:w="7370" w:type="dxa"/>
          </w:tcPr>
          <w:p w14:paraId="70EA2630"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Использовать знания по фонетике и графике в практике правописания слов</w:t>
            </w:r>
          </w:p>
        </w:tc>
      </w:tr>
      <w:tr w:rsidR="00304225" w:rsidRPr="00304225" w14:paraId="596F453E" w14:textId="77777777" w:rsidTr="00304225">
        <w:tc>
          <w:tcPr>
            <w:tcW w:w="1701" w:type="dxa"/>
          </w:tcPr>
          <w:p w14:paraId="4D31B028" w14:textId="77777777" w:rsidR="00304225" w:rsidRPr="00304225" w:rsidRDefault="00304225" w:rsidP="00304225">
            <w:pPr>
              <w:pStyle w:val="a3"/>
              <w:shd w:val="clear" w:color="auto" w:fill="FFFFFF"/>
              <w:spacing w:after="255" w:line="270" w:lineRule="atLeast"/>
              <w:rPr>
                <w:color w:val="333333"/>
              </w:rPr>
            </w:pPr>
            <w:r w:rsidRPr="00304225">
              <w:rPr>
                <w:color w:val="333333"/>
              </w:rPr>
              <w:t>6.4</w:t>
            </w:r>
          </w:p>
        </w:tc>
        <w:tc>
          <w:tcPr>
            <w:tcW w:w="7370" w:type="dxa"/>
          </w:tcPr>
          <w:p w14:paraId="063FD231"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сложных и сложносокращенных слов</w:t>
            </w:r>
          </w:p>
        </w:tc>
      </w:tr>
      <w:tr w:rsidR="00304225" w:rsidRPr="00304225" w14:paraId="6BB35298" w14:textId="77777777" w:rsidTr="00304225">
        <w:tc>
          <w:tcPr>
            <w:tcW w:w="1701" w:type="dxa"/>
          </w:tcPr>
          <w:p w14:paraId="1CC03225" w14:textId="77777777" w:rsidR="00304225" w:rsidRPr="00304225" w:rsidRDefault="00304225" w:rsidP="00304225">
            <w:pPr>
              <w:pStyle w:val="a3"/>
              <w:shd w:val="clear" w:color="auto" w:fill="FFFFFF"/>
              <w:spacing w:after="255" w:line="270" w:lineRule="atLeast"/>
              <w:rPr>
                <w:color w:val="333333"/>
              </w:rPr>
            </w:pPr>
            <w:r w:rsidRPr="00304225">
              <w:rPr>
                <w:color w:val="333333"/>
              </w:rPr>
              <w:t>6.5</w:t>
            </w:r>
          </w:p>
        </w:tc>
        <w:tc>
          <w:tcPr>
            <w:tcW w:w="7370" w:type="dxa"/>
          </w:tcPr>
          <w:p w14:paraId="14506805"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корня -кас- и -кос- с чередованием а (о)</w:t>
            </w:r>
          </w:p>
        </w:tc>
      </w:tr>
      <w:tr w:rsidR="00304225" w:rsidRPr="00304225" w14:paraId="5B894AFF" w14:textId="77777777" w:rsidTr="00304225">
        <w:tc>
          <w:tcPr>
            <w:tcW w:w="1701" w:type="dxa"/>
          </w:tcPr>
          <w:p w14:paraId="597475B2"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6.6</w:t>
            </w:r>
          </w:p>
        </w:tc>
        <w:tc>
          <w:tcPr>
            <w:tcW w:w="7370" w:type="dxa"/>
          </w:tcPr>
          <w:p w14:paraId="63D41DD4"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гласных в приставках пре- и при-</w:t>
            </w:r>
          </w:p>
        </w:tc>
      </w:tr>
      <w:tr w:rsidR="00304225" w:rsidRPr="00304225" w14:paraId="6F4E09F9" w14:textId="77777777" w:rsidTr="00304225">
        <w:tc>
          <w:tcPr>
            <w:tcW w:w="1701" w:type="dxa"/>
          </w:tcPr>
          <w:p w14:paraId="3D0EF194" w14:textId="77777777" w:rsidR="00304225" w:rsidRPr="00304225" w:rsidRDefault="00304225" w:rsidP="00304225">
            <w:pPr>
              <w:pStyle w:val="a3"/>
              <w:shd w:val="clear" w:color="auto" w:fill="FFFFFF"/>
              <w:spacing w:after="255" w:line="270" w:lineRule="atLeast"/>
              <w:rPr>
                <w:color w:val="333333"/>
              </w:rPr>
            </w:pPr>
            <w:r w:rsidRPr="00304225">
              <w:rPr>
                <w:color w:val="333333"/>
              </w:rPr>
              <w:t>6.7</w:t>
            </w:r>
          </w:p>
        </w:tc>
        <w:tc>
          <w:tcPr>
            <w:tcW w:w="7370" w:type="dxa"/>
          </w:tcPr>
          <w:p w14:paraId="0156858C"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слитного и дефисного написания пол- и полу- со словами</w:t>
            </w:r>
          </w:p>
        </w:tc>
      </w:tr>
      <w:tr w:rsidR="00304225" w:rsidRPr="00304225" w14:paraId="441F9128" w14:textId="77777777" w:rsidTr="00304225">
        <w:tc>
          <w:tcPr>
            <w:tcW w:w="1701" w:type="dxa"/>
          </w:tcPr>
          <w:p w14:paraId="1FE1858E" w14:textId="77777777" w:rsidR="00304225" w:rsidRPr="00304225" w:rsidRDefault="00304225" w:rsidP="00304225">
            <w:pPr>
              <w:pStyle w:val="a3"/>
              <w:shd w:val="clear" w:color="auto" w:fill="FFFFFF"/>
              <w:spacing w:after="255" w:line="270" w:lineRule="atLeast"/>
              <w:rPr>
                <w:color w:val="333333"/>
              </w:rPr>
            </w:pPr>
            <w:r w:rsidRPr="00304225">
              <w:rPr>
                <w:color w:val="333333"/>
              </w:rPr>
              <w:t>6.8</w:t>
            </w:r>
          </w:p>
        </w:tc>
        <w:tc>
          <w:tcPr>
            <w:tcW w:w="7370" w:type="dxa"/>
          </w:tcPr>
          <w:p w14:paraId="29CD4D69"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н и нн в именах прилагательных</w:t>
            </w:r>
          </w:p>
        </w:tc>
      </w:tr>
      <w:tr w:rsidR="00304225" w:rsidRPr="00304225" w14:paraId="5BD8FC67" w14:textId="77777777" w:rsidTr="00304225">
        <w:tc>
          <w:tcPr>
            <w:tcW w:w="1701" w:type="dxa"/>
          </w:tcPr>
          <w:p w14:paraId="0A108779" w14:textId="77777777" w:rsidR="00304225" w:rsidRPr="00304225" w:rsidRDefault="00304225" w:rsidP="00304225">
            <w:pPr>
              <w:pStyle w:val="a3"/>
              <w:shd w:val="clear" w:color="auto" w:fill="FFFFFF"/>
              <w:spacing w:after="255" w:line="270" w:lineRule="atLeast"/>
              <w:rPr>
                <w:color w:val="333333"/>
              </w:rPr>
            </w:pPr>
            <w:r w:rsidRPr="00304225">
              <w:rPr>
                <w:color w:val="333333"/>
              </w:rPr>
              <w:t>6.9</w:t>
            </w:r>
          </w:p>
        </w:tc>
        <w:tc>
          <w:tcPr>
            <w:tcW w:w="7370" w:type="dxa"/>
          </w:tcPr>
          <w:p w14:paraId="3729DB90"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суффиксов -к- и -ск- имен прилагательных</w:t>
            </w:r>
          </w:p>
        </w:tc>
      </w:tr>
      <w:tr w:rsidR="00304225" w:rsidRPr="00304225" w14:paraId="015A8357" w14:textId="77777777" w:rsidTr="00304225">
        <w:tc>
          <w:tcPr>
            <w:tcW w:w="1701" w:type="dxa"/>
          </w:tcPr>
          <w:p w14:paraId="2E57D422" w14:textId="77777777" w:rsidR="00304225" w:rsidRPr="00304225" w:rsidRDefault="00304225" w:rsidP="00304225">
            <w:pPr>
              <w:pStyle w:val="a3"/>
              <w:shd w:val="clear" w:color="auto" w:fill="FFFFFF"/>
              <w:spacing w:after="255" w:line="270" w:lineRule="atLeast"/>
              <w:rPr>
                <w:color w:val="333333"/>
              </w:rPr>
            </w:pPr>
            <w:r w:rsidRPr="00304225">
              <w:rPr>
                <w:color w:val="333333"/>
              </w:rPr>
              <w:t>6.10</w:t>
            </w:r>
          </w:p>
        </w:tc>
        <w:tc>
          <w:tcPr>
            <w:tcW w:w="7370" w:type="dxa"/>
          </w:tcPr>
          <w:p w14:paraId="7A71F896"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сложных имен прилагательных</w:t>
            </w:r>
          </w:p>
        </w:tc>
      </w:tr>
      <w:tr w:rsidR="00304225" w:rsidRPr="00304225" w14:paraId="18B3CECC" w14:textId="77777777" w:rsidTr="00304225">
        <w:tc>
          <w:tcPr>
            <w:tcW w:w="1701" w:type="dxa"/>
          </w:tcPr>
          <w:p w14:paraId="086D4300" w14:textId="77777777" w:rsidR="00304225" w:rsidRPr="00304225" w:rsidRDefault="00304225" w:rsidP="00304225">
            <w:pPr>
              <w:pStyle w:val="a3"/>
              <w:shd w:val="clear" w:color="auto" w:fill="FFFFFF"/>
              <w:spacing w:after="255" w:line="270" w:lineRule="atLeast"/>
              <w:rPr>
                <w:color w:val="333333"/>
              </w:rPr>
            </w:pPr>
            <w:r w:rsidRPr="00304225">
              <w:rPr>
                <w:color w:val="333333"/>
              </w:rPr>
              <w:t>6.11</w:t>
            </w:r>
          </w:p>
        </w:tc>
        <w:tc>
          <w:tcPr>
            <w:tcW w:w="7370" w:type="dxa"/>
          </w:tcPr>
          <w:p w14:paraId="62B018C9"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имен числительных, в том числе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tc>
      </w:tr>
      <w:tr w:rsidR="00304225" w:rsidRPr="00304225" w14:paraId="65E9EDD8" w14:textId="77777777" w:rsidTr="00304225">
        <w:tc>
          <w:tcPr>
            <w:tcW w:w="1701" w:type="dxa"/>
          </w:tcPr>
          <w:p w14:paraId="451115F7" w14:textId="77777777" w:rsidR="00304225" w:rsidRPr="00304225" w:rsidRDefault="00304225" w:rsidP="00304225">
            <w:pPr>
              <w:pStyle w:val="a3"/>
              <w:shd w:val="clear" w:color="auto" w:fill="FFFFFF"/>
              <w:spacing w:after="255" w:line="270" w:lineRule="atLeast"/>
              <w:rPr>
                <w:color w:val="333333"/>
              </w:rPr>
            </w:pPr>
            <w:r w:rsidRPr="00304225">
              <w:rPr>
                <w:color w:val="333333"/>
              </w:rPr>
              <w:t>6.12</w:t>
            </w:r>
          </w:p>
        </w:tc>
        <w:tc>
          <w:tcPr>
            <w:tcW w:w="7370" w:type="dxa"/>
          </w:tcPr>
          <w:p w14:paraId="3B8484DD"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местоимений с не и ни, слитного, раздельного и дефисного написания местоимений</w:t>
            </w:r>
          </w:p>
        </w:tc>
      </w:tr>
      <w:tr w:rsidR="00304225" w:rsidRPr="00304225" w14:paraId="7E730CE3" w14:textId="77777777" w:rsidTr="00304225">
        <w:tc>
          <w:tcPr>
            <w:tcW w:w="1701" w:type="dxa"/>
          </w:tcPr>
          <w:p w14:paraId="5A567652" w14:textId="77777777" w:rsidR="00304225" w:rsidRPr="00304225" w:rsidRDefault="00304225" w:rsidP="00304225">
            <w:pPr>
              <w:pStyle w:val="a3"/>
              <w:shd w:val="clear" w:color="auto" w:fill="FFFFFF"/>
              <w:spacing w:after="255" w:line="270" w:lineRule="atLeast"/>
              <w:rPr>
                <w:color w:val="333333"/>
              </w:rPr>
            </w:pPr>
            <w:r w:rsidRPr="00304225">
              <w:rPr>
                <w:color w:val="333333"/>
              </w:rPr>
              <w:t>6.13</w:t>
            </w:r>
          </w:p>
        </w:tc>
        <w:tc>
          <w:tcPr>
            <w:tcW w:w="7370" w:type="dxa"/>
          </w:tcPr>
          <w:p w14:paraId="4206157C"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ь в формах глагола повелительного наклонения</w:t>
            </w:r>
          </w:p>
        </w:tc>
      </w:tr>
      <w:tr w:rsidR="00304225" w:rsidRPr="00304225" w14:paraId="6B081AAA" w14:textId="77777777" w:rsidTr="00304225">
        <w:tc>
          <w:tcPr>
            <w:tcW w:w="1701" w:type="dxa"/>
          </w:tcPr>
          <w:p w14:paraId="1EC24E50" w14:textId="77777777" w:rsidR="00304225" w:rsidRPr="00304225" w:rsidRDefault="00304225" w:rsidP="00304225">
            <w:pPr>
              <w:pStyle w:val="a3"/>
              <w:shd w:val="clear" w:color="auto" w:fill="FFFFFF"/>
              <w:spacing w:after="255" w:line="270" w:lineRule="atLeast"/>
              <w:rPr>
                <w:color w:val="333333"/>
              </w:rPr>
            </w:pPr>
            <w:r w:rsidRPr="00304225">
              <w:rPr>
                <w:color w:val="333333"/>
              </w:rPr>
              <w:t>6.14</w:t>
            </w:r>
          </w:p>
        </w:tc>
        <w:tc>
          <w:tcPr>
            <w:tcW w:w="7370" w:type="dxa"/>
          </w:tcPr>
          <w:p w14:paraId="1F4311A1"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орфографический анализ слов (в рамках изученного)</w:t>
            </w:r>
          </w:p>
        </w:tc>
      </w:tr>
      <w:tr w:rsidR="00304225" w:rsidRPr="00304225" w14:paraId="78ED8DD7" w14:textId="77777777" w:rsidTr="00304225">
        <w:tc>
          <w:tcPr>
            <w:tcW w:w="1701" w:type="dxa"/>
          </w:tcPr>
          <w:p w14:paraId="30F3C90B" w14:textId="77777777" w:rsidR="00304225" w:rsidRPr="00304225" w:rsidRDefault="00304225" w:rsidP="00304225">
            <w:pPr>
              <w:pStyle w:val="a3"/>
              <w:shd w:val="clear" w:color="auto" w:fill="FFFFFF"/>
              <w:spacing w:after="255" w:line="270" w:lineRule="atLeast"/>
              <w:rPr>
                <w:color w:val="333333"/>
              </w:rPr>
            </w:pPr>
            <w:r w:rsidRPr="00304225">
              <w:rPr>
                <w:color w:val="333333"/>
              </w:rPr>
              <w:t>7</w:t>
            </w:r>
          </w:p>
        </w:tc>
        <w:tc>
          <w:tcPr>
            <w:tcW w:w="7370" w:type="dxa"/>
          </w:tcPr>
          <w:p w14:paraId="13748A62"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"Пунктуация"</w:t>
            </w:r>
          </w:p>
        </w:tc>
      </w:tr>
      <w:tr w:rsidR="00304225" w:rsidRPr="00304225" w14:paraId="6427FC95" w14:textId="77777777" w:rsidTr="00304225">
        <w:tc>
          <w:tcPr>
            <w:tcW w:w="1701" w:type="dxa"/>
          </w:tcPr>
          <w:p w14:paraId="4C6772CE" w14:textId="77777777" w:rsidR="00304225" w:rsidRPr="00304225" w:rsidRDefault="00304225" w:rsidP="00304225">
            <w:pPr>
              <w:pStyle w:val="a3"/>
              <w:shd w:val="clear" w:color="auto" w:fill="FFFFFF"/>
              <w:spacing w:after="255" w:line="270" w:lineRule="atLeast"/>
              <w:rPr>
                <w:color w:val="333333"/>
              </w:rPr>
            </w:pPr>
            <w:r w:rsidRPr="00304225">
              <w:rPr>
                <w:color w:val="333333"/>
              </w:rPr>
              <w:t>7.1</w:t>
            </w:r>
          </w:p>
        </w:tc>
        <w:tc>
          <w:tcPr>
            <w:tcW w:w="7370" w:type="dxa"/>
          </w:tcPr>
          <w:p w14:paraId="37AC32D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пунктуационный анализ предложений (в рамках изученного)</w:t>
            </w:r>
          </w:p>
        </w:tc>
      </w:tr>
      <w:tr w:rsidR="00304225" w:rsidRPr="00304225" w14:paraId="51A5F0A3" w14:textId="77777777" w:rsidTr="00304225">
        <w:tc>
          <w:tcPr>
            <w:tcW w:w="1701" w:type="dxa"/>
          </w:tcPr>
          <w:p w14:paraId="6D11D816" w14:textId="77777777" w:rsidR="00304225" w:rsidRPr="00304225" w:rsidRDefault="00304225" w:rsidP="00304225">
            <w:pPr>
              <w:pStyle w:val="a3"/>
              <w:shd w:val="clear" w:color="auto" w:fill="FFFFFF"/>
              <w:spacing w:after="255" w:line="270" w:lineRule="atLeast"/>
              <w:rPr>
                <w:color w:val="333333"/>
              </w:rPr>
            </w:pPr>
            <w:r w:rsidRPr="00304225">
              <w:rPr>
                <w:color w:val="333333"/>
              </w:rPr>
              <w:t>8</w:t>
            </w:r>
          </w:p>
        </w:tc>
        <w:tc>
          <w:tcPr>
            <w:tcW w:w="7370" w:type="dxa"/>
          </w:tcPr>
          <w:p w14:paraId="609BBCC6"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"Выразительность русской речи"</w:t>
            </w:r>
          </w:p>
        </w:tc>
      </w:tr>
      <w:tr w:rsidR="00304225" w:rsidRPr="00304225" w14:paraId="6A7C4FFC" w14:textId="77777777" w:rsidTr="00304225">
        <w:tc>
          <w:tcPr>
            <w:tcW w:w="1701" w:type="dxa"/>
          </w:tcPr>
          <w:p w14:paraId="660D8EF4" w14:textId="77777777" w:rsidR="00304225" w:rsidRPr="00304225" w:rsidRDefault="00304225" w:rsidP="00304225">
            <w:pPr>
              <w:pStyle w:val="a3"/>
              <w:shd w:val="clear" w:color="auto" w:fill="FFFFFF"/>
              <w:spacing w:after="255" w:line="270" w:lineRule="atLeast"/>
              <w:rPr>
                <w:color w:val="333333"/>
              </w:rPr>
            </w:pPr>
            <w:r w:rsidRPr="00304225">
              <w:rPr>
                <w:color w:val="333333"/>
              </w:rPr>
              <w:t>8.1</w:t>
            </w:r>
          </w:p>
        </w:tc>
        <w:tc>
          <w:tcPr>
            <w:tcW w:w="7370" w:type="dxa"/>
          </w:tcPr>
          <w:p w14:paraId="31321C81"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эпитеты, метафоры, олицетворения, понимать их основное коммуникативное назначение в художественном тексте и использовать в речи в целях повышения ее богатства и выразительности</w:t>
            </w:r>
          </w:p>
        </w:tc>
      </w:tr>
      <w:tr w:rsidR="00304225" w:rsidRPr="00304225" w14:paraId="6C32D41E" w14:textId="77777777" w:rsidTr="00304225">
        <w:tc>
          <w:tcPr>
            <w:tcW w:w="1701" w:type="dxa"/>
          </w:tcPr>
          <w:p w14:paraId="3E156F8E" w14:textId="77777777" w:rsidR="00304225" w:rsidRPr="00304225" w:rsidRDefault="00304225" w:rsidP="00304225">
            <w:pPr>
              <w:pStyle w:val="a3"/>
              <w:shd w:val="clear" w:color="auto" w:fill="FFFFFF"/>
              <w:spacing w:after="255" w:line="270" w:lineRule="atLeast"/>
              <w:rPr>
                <w:color w:val="333333"/>
              </w:rPr>
            </w:pPr>
            <w:r w:rsidRPr="00304225">
              <w:rPr>
                <w:color w:val="333333"/>
              </w:rPr>
              <w:t>8.2</w:t>
            </w:r>
          </w:p>
        </w:tc>
        <w:tc>
          <w:tcPr>
            <w:tcW w:w="7370" w:type="dxa"/>
          </w:tcPr>
          <w:p w14:paraId="576581D6"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ситуацию употребления фразеологизма</w:t>
            </w:r>
          </w:p>
        </w:tc>
      </w:tr>
    </w:tbl>
    <w:p w14:paraId="2E50BE07" w14:textId="1E81C54A" w:rsidR="00304225" w:rsidRPr="00304225" w:rsidRDefault="00304225" w:rsidP="005B27F4">
      <w:pPr>
        <w:pStyle w:val="a3"/>
        <w:shd w:val="clear" w:color="auto" w:fill="FFFFFF"/>
        <w:spacing w:after="255" w:line="270" w:lineRule="atLeast"/>
        <w:jc w:val="right"/>
        <w:rPr>
          <w:color w:val="333333"/>
        </w:rPr>
      </w:pPr>
      <w:r w:rsidRPr="00304225">
        <w:rPr>
          <w:color w:val="333333"/>
        </w:rPr>
        <w:t>Таблица 3.3</w:t>
      </w:r>
    </w:p>
    <w:p w14:paraId="79BDBC6D" w14:textId="7A9ABF29" w:rsidR="00304225" w:rsidRPr="00304225" w:rsidRDefault="00304225" w:rsidP="00304225">
      <w:pPr>
        <w:pStyle w:val="a3"/>
        <w:shd w:val="clear" w:color="auto" w:fill="FFFFFF"/>
        <w:spacing w:after="255" w:line="270" w:lineRule="atLeast"/>
        <w:rPr>
          <w:color w:val="333333"/>
        </w:rPr>
      </w:pPr>
      <w:r w:rsidRPr="00304225">
        <w:rPr>
          <w:color w:val="333333"/>
        </w:rPr>
        <w:t>Проверяемы</w:t>
      </w:r>
      <w:r w:rsidR="005B27F4">
        <w:rPr>
          <w:color w:val="333333"/>
        </w:rPr>
        <w:t>е элементы содержания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304225" w:rsidRPr="00304225" w14:paraId="0A4E21FB" w14:textId="77777777" w:rsidTr="00304225">
        <w:tc>
          <w:tcPr>
            <w:tcW w:w="1134" w:type="dxa"/>
          </w:tcPr>
          <w:p w14:paraId="7EF296C8" w14:textId="77777777" w:rsidR="00304225" w:rsidRPr="00304225" w:rsidRDefault="00304225" w:rsidP="00304225">
            <w:pPr>
              <w:pStyle w:val="a3"/>
              <w:shd w:val="clear" w:color="auto" w:fill="FFFFFF"/>
              <w:spacing w:after="255" w:line="270" w:lineRule="atLeast"/>
              <w:rPr>
                <w:color w:val="333333"/>
              </w:rPr>
            </w:pPr>
            <w:r w:rsidRPr="00304225">
              <w:rPr>
                <w:color w:val="333333"/>
              </w:rPr>
              <w:t>Код</w:t>
            </w:r>
          </w:p>
        </w:tc>
        <w:tc>
          <w:tcPr>
            <w:tcW w:w="7937" w:type="dxa"/>
          </w:tcPr>
          <w:p w14:paraId="3B8F7A2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Проверяемый элемент содержания</w:t>
            </w:r>
          </w:p>
        </w:tc>
      </w:tr>
      <w:tr w:rsidR="00304225" w:rsidRPr="00304225" w14:paraId="09B830D3" w14:textId="77777777" w:rsidTr="00304225">
        <w:tc>
          <w:tcPr>
            <w:tcW w:w="1134" w:type="dxa"/>
          </w:tcPr>
          <w:p w14:paraId="727A5EAA" w14:textId="77777777" w:rsidR="00304225" w:rsidRPr="00304225" w:rsidRDefault="00304225" w:rsidP="00304225">
            <w:pPr>
              <w:pStyle w:val="a3"/>
              <w:shd w:val="clear" w:color="auto" w:fill="FFFFFF"/>
              <w:spacing w:after="255" w:line="270" w:lineRule="atLeast"/>
              <w:rPr>
                <w:color w:val="333333"/>
              </w:rPr>
            </w:pPr>
            <w:r w:rsidRPr="00304225">
              <w:rPr>
                <w:color w:val="333333"/>
              </w:rPr>
              <w:t>1</w:t>
            </w:r>
          </w:p>
        </w:tc>
        <w:tc>
          <w:tcPr>
            <w:tcW w:w="7937" w:type="dxa"/>
          </w:tcPr>
          <w:p w14:paraId="5B8EA0B5" w14:textId="77777777" w:rsidR="00304225" w:rsidRPr="00304225" w:rsidRDefault="00304225" w:rsidP="00304225">
            <w:pPr>
              <w:pStyle w:val="a3"/>
              <w:shd w:val="clear" w:color="auto" w:fill="FFFFFF"/>
              <w:spacing w:after="255" w:line="270" w:lineRule="atLeast"/>
              <w:rPr>
                <w:color w:val="333333"/>
              </w:rPr>
            </w:pPr>
            <w:r w:rsidRPr="00304225">
              <w:rPr>
                <w:color w:val="333333"/>
              </w:rPr>
              <w:t>Язык и речь</w:t>
            </w:r>
          </w:p>
        </w:tc>
      </w:tr>
      <w:tr w:rsidR="00304225" w:rsidRPr="00304225" w14:paraId="11759A81" w14:textId="77777777" w:rsidTr="00304225">
        <w:tc>
          <w:tcPr>
            <w:tcW w:w="1134" w:type="dxa"/>
          </w:tcPr>
          <w:p w14:paraId="7A35C5CC" w14:textId="77777777" w:rsidR="00304225" w:rsidRPr="00304225" w:rsidRDefault="00304225" w:rsidP="00304225">
            <w:pPr>
              <w:pStyle w:val="a3"/>
              <w:shd w:val="clear" w:color="auto" w:fill="FFFFFF"/>
              <w:spacing w:after="255" w:line="270" w:lineRule="atLeast"/>
              <w:rPr>
                <w:color w:val="333333"/>
              </w:rPr>
            </w:pPr>
            <w:r w:rsidRPr="00304225">
              <w:rPr>
                <w:color w:val="333333"/>
              </w:rPr>
              <w:t>1.1</w:t>
            </w:r>
          </w:p>
        </w:tc>
        <w:tc>
          <w:tcPr>
            <w:tcW w:w="7937" w:type="dxa"/>
          </w:tcPr>
          <w:p w14:paraId="7BF21752" w14:textId="77777777" w:rsidR="00304225" w:rsidRPr="00304225" w:rsidRDefault="00304225" w:rsidP="00304225">
            <w:pPr>
              <w:pStyle w:val="a3"/>
              <w:shd w:val="clear" w:color="auto" w:fill="FFFFFF"/>
              <w:spacing w:after="255" w:line="270" w:lineRule="atLeast"/>
              <w:rPr>
                <w:color w:val="333333"/>
              </w:rPr>
            </w:pPr>
            <w:r w:rsidRPr="00304225">
              <w:rPr>
                <w:color w:val="333333"/>
              </w:rPr>
              <w:t>Монолог-описание, монолог-повествование, монолог-рассуждение; сообщение на лингвистическую тему</w:t>
            </w:r>
          </w:p>
        </w:tc>
      </w:tr>
      <w:tr w:rsidR="00304225" w:rsidRPr="00304225" w14:paraId="1C447211" w14:textId="77777777" w:rsidTr="00304225">
        <w:tc>
          <w:tcPr>
            <w:tcW w:w="1134" w:type="dxa"/>
          </w:tcPr>
          <w:p w14:paraId="67B50820" w14:textId="77777777" w:rsidR="00304225" w:rsidRPr="00304225" w:rsidRDefault="00304225" w:rsidP="00304225">
            <w:pPr>
              <w:pStyle w:val="a3"/>
              <w:shd w:val="clear" w:color="auto" w:fill="FFFFFF"/>
              <w:spacing w:after="255" w:line="270" w:lineRule="atLeast"/>
              <w:rPr>
                <w:color w:val="333333"/>
              </w:rPr>
            </w:pPr>
            <w:r w:rsidRPr="00304225">
              <w:rPr>
                <w:color w:val="333333"/>
              </w:rPr>
              <w:t>1.2</w:t>
            </w:r>
          </w:p>
        </w:tc>
        <w:tc>
          <w:tcPr>
            <w:tcW w:w="7937" w:type="dxa"/>
          </w:tcPr>
          <w:p w14:paraId="2705957C"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диалога: побуждение к действию, обмен мнениями</w:t>
            </w:r>
          </w:p>
        </w:tc>
      </w:tr>
      <w:tr w:rsidR="00304225" w:rsidRPr="00304225" w14:paraId="0F61B256" w14:textId="77777777" w:rsidTr="00304225">
        <w:tc>
          <w:tcPr>
            <w:tcW w:w="1134" w:type="dxa"/>
          </w:tcPr>
          <w:p w14:paraId="08D8BC9D" w14:textId="77777777" w:rsidR="00304225" w:rsidRPr="00304225" w:rsidRDefault="00304225" w:rsidP="00304225">
            <w:pPr>
              <w:pStyle w:val="a3"/>
              <w:shd w:val="clear" w:color="auto" w:fill="FFFFFF"/>
              <w:spacing w:after="255" w:line="270" w:lineRule="atLeast"/>
              <w:rPr>
                <w:color w:val="333333"/>
              </w:rPr>
            </w:pPr>
            <w:r w:rsidRPr="00304225">
              <w:rPr>
                <w:color w:val="333333"/>
              </w:rPr>
              <w:t>2</w:t>
            </w:r>
          </w:p>
        </w:tc>
        <w:tc>
          <w:tcPr>
            <w:tcW w:w="7937" w:type="dxa"/>
          </w:tcPr>
          <w:p w14:paraId="7DC87C9E" w14:textId="77777777" w:rsidR="00304225" w:rsidRPr="00304225" w:rsidRDefault="00304225" w:rsidP="00304225">
            <w:pPr>
              <w:pStyle w:val="a3"/>
              <w:shd w:val="clear" w:color="auto" w:fill="FFFFFF"/>
              <w:spacing w:after="255" w:line="270" w:lineRule="atLeast"/>
              <w:rPr>
                <w:color w:val="333333"/>
              </w:rPr>
            </w:pPr>
            <w:r w:rsidRPr="00304225">
              <w:rPr>
                <w:color w:val="333333"/>
              </w:rPr>
              <w:t>Текст</w:t>
            </w:r>
          </w:p>
        </w:tc>
      </w:tr>
      <w:tr w:rsidR="00304225" w:rsidRPr="00304225" w14:paraId="4AA69BB8" w14:textId="77777777" w:rsidTr="00304225">
        <w:tc>
          <w:tcPr>
            <w:tcW w:w="1134" w:type="dxa"/>
          </w:tcPr>
          <w:p w14:paraId="32034750" w14:textId="77777777" w:rsidR="00304225" w:rsidRPr="00304225" w:rsidRDefault="00304225" w:rsidP="00304225">
            <w:pPr>
              <w:pStyle w:val="a3"/>
              <w:shd w:val="clear" w:color="auto" w:fill="FFFFFF"/>
              <w:spacing w:after="255" w:line="270" w:lineRule="atLeast"/>
              <w:rPr>
                <w:color w:val="333333"/>
              </w:rPr>
            </w:pPr>
            <w:r w:rsidRPr="00304225">
              <w:rPr>
                <w:color w:val="333333"/>
              </w:rPr>
              <w:t>2.1</w:t>
            </w:r>
          </w:p>
        </w:tc>
        <w:tc>
          <w:tcPr>
            <w:tcW w:w="7937" w:type="dxa"/>
          </w:tcPr>
          <w:p w14:paraId="42D39923"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Смысловой анализ текста: его композиционных особенностей, микротем и </w:t>
            </w:r>
            <w:r w:rsidRPr="00304225">
              <w:rPr>
                <w:color w:val="333333"/>
              </w:rPr>
              <w:lastRenderedPageBreak/>
              <w:t>абзацев, способов и средств связи предложений в тексте; использование языковых средств выразительности (в рамках изученного)</w:t>
            </w:r>
          </w:p>
        </w:tc>
      </w:tr>
      <w:tr w:rsidR="00304225" w:rsidRPr="00304225" w14:paraId="261CFF31" w14:textId="77777777" w:rsidTr="00304225">
        <w:tc>
          <w:tcPr>
            <w:tcW w:w="1134" w:type="dxa"/>
          </w:tcPr>
          <w:p w14:paraId="74B0D109"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2.2</w:t>
            </w:r>
          </w:p>
        </w:tc>
        <w:tc>
          <w:tcPr>
            <w:tcW w:w="7937" w:type="dxa"/>
          </w:tcPr>
          <w:p w14:paraId="3E503563" w14:textId="77777777" w:rsidR="00304225" w:rsidRPr="00304225" w:rsidRDefault="00304225" w:rsidP="00304225">
            <w:pPr>
              <w:pStyle w:val="a3"/>
              <w:shd w:val="clear" w:color="auto" w:fill="FFFFFF"/>
              <w:spacing w:after="255" w:line="270" w:lineRule="atLeast"/>
              <w:rPr>
                <w:color w:val="333333"/>
              </w:rPr>
            </w:pPr>
            <w:r w:rsidRPr="00304225">
              <w:rPr>
                <w:color w:val="333333"/>
              </w:rPr>
              <w:t>Информационная переработка текста. План текста (простой, сложный; назывной, вопросный); главная и второстепенная информация текста; пересказ текста</w:t>
            </w:r>
          </w:p>
        </w:tc>
      </w:tr>
      <w:tr w:rsidR="00304225" w:rsidRPr="00304225" w14:paraId="4BE5068E" w14:textId="77777777" w:rsidTr="00304225">
        <w:tc>
          <w:tcPr>
            <w:tcW w:w="1134" w:type="dxa"/>
          </w:tcPr>
          <w:p w14:paraId="4176C7AD" w14:textId="77777777" w:rsidR="00304225" w:rsidRPr="00304225" w:rsidRDefault="00304225" w:rsidP="00304225">
            <w:pPr>
              <w:pStyle w:val="a3"/>
              <w:shd w:val="clear" w:color="auto" w:fill="FFFFFF"/>
              <w:spacing w:after="255" w:line="270" w:lineRule="atLeast"/>
              <w:rPr>
                <w:color w:val="333333"/>
              </w:rPr>
            </w:pPr>
            <w:r w:rsidRPr="00304225">
              <w:rPr>
                <w:color w:val="333333"/>
              </w:rPr>
              <w:t>2.3</w:t>
            </w:r>
          </w:p>
        </w:tc>
        <w:tc>
          <w:tcPr>
            <w:tcW w:w="7937" w:type="dxa"/>
          </w:tcPr>
          <w:p w14:paraId="04D71FA1" w14:textId="77777777" w:rsidR="00304225" w:rsidRPr="00304225" w:rsidRDefault="00304225" w:rsidP="00304225">
            <w:pPr>
              <w:pStyle w:val="a3"/>
              <w:shd w:val="clear" w:color="auto" w:fill="FFFFFF"/>
              <w:spacing w:after="255" w:line="270" w:lineRule="atLeast"/>
              <w:rPr>
                <w:color w:val="333333"/>
              </w:rPr>
            </w:pPr>
            <w:r w:rsidRPr="00304225">
              <w:rPr>
                <w:color w:val="333333"/>
              </w:rPr>
              <w:t>Описание как тип речи. Описание внешности человека. Описание помещения. Описание природы. Описание местности. Описание действий</w:t>
            </w:r>
          </w:p>
        </w:tc>
      </w:tr>
      <w:tr w:rsidR="00304225" w:rsidRPr="00304225" w14:paraId="7AE40A04" w14:textId="77777777" w:rsidTr="00304225">
        <w:tc>
          <w:tcPr>
            <w:tcW w:w="1134" w:type="dxa"/>
          </w:tcPr>
          <w:p w14:paraId="2C394FBA" w14:textId="77777777" w:rsidR="00304225" w:rsidRPr="00304225" w:rsidRDefault="00304225" w:rsidP="00304225">
            <w:pPr>
              <w:pStyle w:val="a3"/>
              <w:shd w:val="clear" w:color="auto" w:fill="FFFFFF"/>
              <w:spacing w:after="255" w:line="270" w:lineRule="atLeast"/>
              <w:rPr>
                <w:color w:val="333333"/>
              </w:rPr>
            </w:pPr>
            <w:r w:rsidRPr="00304225">
              <w:rPr>
                <w:color w:val="333333"/>
              </w:rPr>
              <w:t>3</w:t>
            </w:r>
          </w:p>
        </w:tc>
        <w:tc>
          <w:tcPr>
            <w:tcW w:w="7937" w:type="dxa"/>
          </w:tcPr>
          <w:p w14:paraId="2DB459C1" w14:textId="77777777" w:rsidR="00304225" w:rsidRPr="00304225" w:rsidRDefault="00304225" w:rsidP="00304225">
            <w:pPr>
              <w:pStyle w:val="a3"/>
              <w:shd w:val="clear" w:color="auto" w:fill="FFFFFF"/>
              <w:spacing w:after="255" w:line="270" w:lineRule="atLeast"/>
              <w:rPr>
                <w:color w:val="333333"/>
              </w:rPr>
            </w:pPr>
            <w:r w:rsidRPr="00304225">
              <w:rPr>
                <w:color w:val="333333"/>
              </w:rPr>
              <w:t>Функциональные разновидности языка</w:t>
            </w:r>
          </w:p>
        </w:tc>
      </w:tr>
      <w:tr w:rsidR="00304225" w:rsidRPr="00304225" w14:paraId="2F6D948B" w14:textId="77777777" w:rsidTr="00304225">
        <w:tc>
          <w:tcPr>
            <w:tcW w:w="1134" w:type="dxa"/>
          </w:tcPr>
          <w:p w14:paraId="1961318B" w14:textId="77777777" w:rsidR="00304225" w:rsidRPr="00304225" w:rsidRDefault="00304225" w:rsidP="00304225">
            <w:pPr>
              <w:pStyle w:val="a3"/>
              <w:shd w:val="clear" w:color="auto" w:fill="FFFFFF"/>
              <w:spacing w:after="255" w:line="270" w:lineRule="atLeast"/>
              <w:rPr>
                <w:color w:val="333333"/>
              </w:rPr>
            </w:pPr>
            <w:r w:rsidRPr="00304225">
              <w:rPr>
                <w:color w:val="333333"/>
              </w:rPr>
              <w:t>3.1</w:t>
            </w:r>
          </w:p>
        </w:tc>
        <w:tc>
          <w:tcPr>
            <w:tcW w:w="7937" w:type="dxa"/>
          </w:tcPr>
          <w:p w14:paraId="40B65F2A" w14:textId="77777777" w:rsidR="00304225" w:rsidRPr="00304225" w:rsidRDefault="00304225" w:rsidP="00304225">
            <w:pPr>
              <w:pStyle w:val="a3"/>
              <w:shd w:val="clear" w:color="auto" w:fill="FFFFFF"/>
              <w:spacing w:after="255" w:line="270" w:lineRule="atLeast"/>
              <w:rPr>
                <w:color w:val="333333"/>
              </w:rPr>
            </w:pPr>
            <w:r w:rsidRPr="00304225">
              <w:rPr>
                <w:color w:val="333333"/>
              </w:rPr>
              <w:t>Официально-деловой стиль. Заявление. Расписка</w:t>
            </w:r>
          </w:p>
        </w:tc>
      </w:tr>
      <w:tr w:rsidR="00304225" w:rsidRPr="00304225" w14:paraId="4A72472B" w14:textId="77777777" w:rsidTr="00304225">
        <w:tc>
          <w:tcPr>
            <w:tcW w:w="1134" w:type="dxa"/>
          </w:tcPr>
          <w:p w14:paraId="19E85A83" w14:textId="77777777" w:rsidR="00304225" w:rsidRPr="00304225" w:rsidRDefault="00304225" w:rsidP="00304225">
            <w:pPr>
              <w:pStyle w:val="a3"/>
              <w:shd w:val="clear" w:color="auto" w:fill="FFFFFF"/>
              <w:spacing w:after="255" w:line="270" w:lineRule="atLeast"/>
              <w:rPr>
                <w:color w:val="333333"/>
              </w:rPr>
            </w:pPr>
            <w:r w:rsidRPr="00304225">
              <w:rPr>
                <w:color w:val="333333"/>
              </w:rPr>
              <w:t>3.2</w:t>
            </w:r>
          </w:p>
        </w:tc>
        <w:tc>
          <w:tcPr>
            <w:tcW w:w="7937" w:type="dxa"/>
          </w:tcPr>
          <w:p w14:paraId="01E5080B" w14:textId="77777777" w:rsidR="00304225" w:rsidRPr="00304225" w:rsidRDefault="00304225" w:rsidP="00304225">
            <w:pPr>
              <w:pStyle w:val="a3"/>
              <w:shd w:val="clear" w:color="auto" w:fill="FFFFFF"/>
              <w:spacing w:after="255" w:line="270" w:lineRule="atLeast"/>
              <w:rPr>
                <w:color w:val="333333"/>
              </w:rPr>
            </w:pPr>
            <w:r w:rsidRPr="00304225">
              <w:rPr>
                <w:color w:val="333333"/>
              </w:rPr>
              <w:t>Научный стиль. Словарная статья. Научное сообщение</w:t>
            </w:r>
          </w:p>
        </w:tc>
      </w:tr>
      <w:tr w:rsidR="00304225" w:rsidRPr="00304225" w14:paraId="2E6452AC" w14:textId="77777777" w:rsidTr="00304225">
        <w:tc>
          <w:tcPr>
            <w:tcW w:w="1134" w:type="dxa"/>
          </w:tcPr>
          <w:p w14:paraId="1D2106CE" w14:textId="77777777" w:rsidR="00304225" w:rsidRPr="00304225" w:rsidRDefault="00304225" w:rsidP="00304225">
            <w:pPr>
              <w:pStyle w:val="a3"/>
              <w:shd w:val="clear" w:color="auto" w:fill="FFFFFF"/>
              <w:spacing w:after="255" w:line="270" w:lineRule="atLeast"/>
              <w:rPr>
                <w:color w:val="333333"/>
              </w:rPr>
            </w:pPr>
            <w:r w:rsidRPr="00304225">
              <w:rPr>
                <w:color w:val="333333"/>
              </w:rPr>
              <w:t>4</w:t>
            </w:r>
          </w:p>
        </w:tc>
        <w:tc>
          <w:tcPr>
            <w:tcW w:w="7937" w:type="dxa"/>
          </w:tcPr>
          <w:p w14:paraId="170ED093" w14:textId="77777777" w:rsidR="00304225" w:rsidRPr="00304225" w:rsidRDefault="00304225" w:rsidP="00304225">
            <w:pPr>
              <w:pStyle w:val="a3"/>
              <w:shd w:val="clear" w:color="auto" w:fill="FFFFFF"/>
              <w:spacing w:after="255" w:line="270" w:lineRule="atLeast"/>
              <w:rPr>
                <w:color w:val="333333"/>
              </w:rPr>
            </w:pPr>
            <w:r w:rsidRPr="00304225">
              <w:rPr>
                <w:color w:val="333333"/>
              </w:rPr>
              <w:t>Система языка</w:t>
            </w:r>
          </w:p>
        </w:tc>
      </w:tr>
      <w:tr w:rsidR="00304225" w:rsidRPr="00304225" w14:paraId="33160F15" w14:textId="77777777" w:rsidTr="00304225">
        <w:tc>
          <w:tcPr>
            <w:tcW w:w="1134" w:type="dxa"/>
          </w:tcPr>
          <w:p w14:paraId="59C45DF5" w14:textId="77777777" w:rsidR="00304225" w:rsidRPr="00304225" w:rsidRDefault="00304225" w:rsidP="00304225">
            <w:pPr>
              <w:pStyle w:val="a3"/>
              <w:shd w:val="clear" w:color="auto" w:fill="FFFFFF"/>
              <w:spacing w:after="255" w:line="270" w:lineRule="atLeast"/>
              <w:rPr>
                <w:color w:val="333333"/>
              </w:rPr>
            </w:pPr>
            <w:r w:rsidRPr="00304225">
              <w:rPr>
                <w:color w:val="333333"/>
              </w:rPr>
              <w:t>4.1</w:t>
            </w:r>
          </w:p>
        </w:tc>
        <w:tc>
          <w:tcPr>
            <w:tcW w:w="7937" w:type="dxa"/>
          </w:tcPr>
          <w:p w14:paraId="5D557929"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Лексикология</w:t>
            </w:r>
          </w:p>
        </w:tc>
      </w:tr>
      <w:tr w:rsidR="00304225" w:rsidRPr="00304225" w14:paraId="63C8386E" w14:textId="77777777" w:rsidTr="00304225">
        <w:tc>
          <w:tcPr>
            <w:tcW w:w="1134" w:type="dxa"/>
          </w:tcPr>
          <w:p w14:paraId="704D75C3"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937" w:type="dxa"/>
          </w:tcPr>
          <w:p w14:paraId="66ABB193"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Лексика русского языка с точки зрения ее происхождения: исконно русские и заимствованные слова</w:t>
            </w:r>
          </w:p>
        </w:tc>
      </w:tr>
      <w:tr w:rsidR="00304225" w:rsidRPr="00304225" w14:paraId="72DB2E62" w14:textId="77777777" w:rsidTr="00304225">
        <w:tc>
          <w:tcPr>
            <w:tcW w:w="1134" w:type="dxa"/>
          </w:tcPr>
          <w:p w14:paraId="1329C09C"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937" w:type="dxa"/>
          </w:tcPr>
          <w:p w14:paraId="43CEE2AF"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Лексика русского языка с точки зрения принадлежности к активному и пассивному запасу: неологизмы, устаревшие слова (историзмы и архаизмы)</w:t>
            </w:r>
          </w:p>
        </w:tc>
      </w:tr>
      <w:tr w:rsidR="00304225" w:rsidRPr="00304225" w14:paraId="6130E12D" w14:textId="77777777" w:rsidTr="00304225">
        <w:tc>
          <w:tcPr>
            <w:tcW w:w="1134" w:type="dxa"/>
          </w:tcPr>
          <w:p w14:paraId="5D8F6B7F"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937" w:type="dxa"/>
          </w:tcPr>
          <w:p w14:paraId="621BD7C1"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tc>
      </w:tr>
      <w:tr w:rsidR="00304225" w:rsidRPr="00304225" w14:paraId="4EE130F9" w14:textId="77777777" w:rsidTr="00304225">
        <w:tc>
          <w:tcPr>
            <w:tcW w:w="1134" w:type="dxa"/>
          </w:tcPr>
          <w:p w14:paraId="2B3B61ED"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937" w:type="dxa"/>
          </w:tcPr>
          <w:p w14:paraId="20288E20" w14:textId="77777777" w:rsidR="00304225" w:rsidRPr="00304225" w:rsidRDefault="00304225" w:rsidP="00304225">
            <w:pPr>
              <w:pStyle w:val="a3"/>
              <w:shd w:val="clear" w:color="auto" w:fill="FFFFFF"/>
              <w:spacing w:after="255" w:line="270" w:lineRule="atLeast"/>
              <w:rPr>
                <w:color w:val="333333"/>
              </w:rPr>
            </w:pPr>
            <w:r w:rsidRPr="00304225">
              <w:rPr>
                <w:color w:val="333333"/>
              </w:rPr>
              <w:t>Стилистические пласты лексики: стилистически нейтральная, высокая и сниженная лексика</w:t>
            </w:r>
          </w:p>
        </w:tc>
      </w:tr>
      <w:tr w:rsidR="00304225" w:rsidRPr="00304225" w14:paraId="2061808A" w14:textId="77777777" w:rsidTr="00304225">
        <w:tc>
          <w:tcPr>
            <w:tcW w:w="1134" w:type="dxa"/>
          </w:tcPr>
          <w:p w14:paraId="3020A802" w14:textId="77777777" w:rsidR="00304225" w:rsidRPr="00304225" w:rsidRDefault="00304225" w:rsidP="00304225">
            <w:pPr>
              <w:pStyle w:val="a3"/>
              <w:shd w:val="clear" w:color="auto" w:fill="FFFFFF"/>
              <w:spacing w:after="255" w:line="270" w:lineRule="atLeast"/>
              <w:rPr>
                <w:color w:val="333333"/>
              </w:rPr>
            </w:pPr>
            <w:r w:rsidRPr="00304225">
              <w:rPr>
                <w:color w:val="333333"/>
              </w:rPr>
              <w:t>4.1.5</w:t>
            </w:r>
          </w:p>
        </w:tc>
        <w:tc>
          <w:tcPr>
            <w:tcW w:w="7937" w:type="dxa"/>
          </w:tcPr>
          <w:p w14:paraId="6FDA2F9D" w14:textId="77777777" w:rsidR="00304225" w:rsidRPr="00304225" w:rsidRDefault="00304225" w:rsidP="00304225">
            <w:pPr>
              <w:pStyle w:val="a3"/>
              <w:shd w:val="clear" w:color="auto" w:fill="FFFFFF"/>
              <w:spacing w:after="255" w:line="270" w:lineRule="atLeast"/>
              <w:rPr>
                <w:color w:val="333333"/>
              </w:rPr>
            </w:pPr>
            <w:r w:rsidRPr="00304225">
              <w:rPr>
                <w:color w:val="333333"/>
              </w:rPr>
              <w:t>Фразеологизмы. Их признаки и значение</w:t>
            </w:r>
          </w:p>
        </w:tc>
      </w:tr>
      <w:tr w:rsidR="00304225" w:rsidRPr="00304225" w14:paraId="499C713E" w14:textId="77777777" w:rsidTr="00304225">
        <w:tc>
          <w:tcPr>
            <w:tcW w:w="1134" w:type="dxa"/>
          </w:tcPr>
          <w:p w14:paraId="578CF431" w14:textId="77777777" w:rsidR="00304225" w:rsidRPr="00304225" w:rsidRDefault="00304225" w:rsidP="00304225">
            <w:pPr>
              <w:pStyle w:val="a3"/>
              <w:shd w:val="clear" w:color="auto" w:fill="FFFFFF"/>
              <w:spacing w:after="255" w:line="270" w:lineRule="atLeast"/>
              <w:rPr>
                <w:color w:val="333333"/>
              </w:rPr>
            </w:pPr>
            <w:r w:rsidRPr="00304225">
              <w:rPr>
                <w:color w:val="333333"/>
              </w:rPr>
              <w:t>4.1.6</w:t>
            </w:r>
          </w:p>
        </w:tc>
        <w:tc>
          <w:tcPr>
            <w:tcW w:w="7937" w:type="dxa"/>
          </w:tcPr>
          <w:p w14:paraId="5580CF45"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Лексический анализ слова</w:t>
            </w:r>
          </w:p>
        </w:tc>
      </w:tr>
      <w:tr w:rsidR="00304225" w:rsidRPr="00304225" w14:paraId="77903339" w14:textId="77777777" w:rsidTr="00304225">
        <w:tc>
          <w:tcPr>
            <w:tcW w:w="1134" w:type="dxa"/>
          </w:tcPr>
          <w:p w14:paraId="11B135F0" w14:textId="77777777" w:rsidR="00304225" w:rsidRPr="00304225" w:rsidRDefault="00304225" w:rsidP="00304225">
            <w:pPr>
              <w:pStyle w:val="a3"/>
              <w:shd w:val="clear" w:color="auto" w:fill="FFFFFF"/>
              <w:spacing w:after="255" w:line="270" w:lineRule="atLeast"/>
              <w:rPr>
                <w:color w:val="333333"/>
              </w:rPr>
            </w:pPr>
            <w:r w:rsidRPr="00304225">
              <w:rPr>
                <w:color w:val="333333"/>
              </w:rPr>
              <w:t>4.2</w:t>
            </w:r>
          </w:p>
        </w:tc>
        <w:tc>
          <w:tcPr>
            <w:tcW w:w="7937" w:type="dxa"/>
          </w:tcPr>
          <w:p w14:paraId="566EE691" w14:textId="77777777" w:rsidR="00304225" w:rsidRPr="00304225" w:rsidRDefault="00304225" w:rsidP="00304225">
            <w:pPr>
              <w:pStyle w:val="a3"/>
              <w:shd w:val="clear" w:color="auto" w:fill="FFFFFF"/>
              <w:spacing w:after="255" w:line="270" w:lineRule="atLeast"/>
              <w:rPr>
                <w:color w:val="333333"/>
              </w:rPr>
            </w:pPr>
            <w:r w:rsidRPr="00304225">
              <w:rPr>
                <w:color w:val="333333"/>
              </w:rPr>
              <w:t>Словообразование</w:t>
            </w:r>
          </w:p>
        </w:tc>
      </w:tr>
      <w:tr w:rsidR="00304225" w:rsidRPr="00304225" w14:paraId="493DC557" w14:textId="77777777" w:rsidTr="00304225">
        <w:tc>
          <w:tcPr>
            <w:tcW w:w="1134" w:type="dxa"/>
          </w:tcPr>
          <w:p w14:paraId="7209F6C8" w14:textId="77777777" w:rsidR="00304225" w:rsidRPr="00304225" w:rsidRDefault="00304225" w:rsidP="00304225">
            <w:pPr>
              <w:pStyle w:val="a3"/>
              <w:shd w:val="clear" w:color="auto" w:fill="FFFFFF"/>
              <w:spacing w:after="255" w:line="270" w:lineRule="atLeast"/>
              <w:rPr>
                <w:color w:val="333333"/>
              </w:rPr>
            </w:pPr>
            <w:r w:rsidRPr="00304225">
              <w:rPr>
                <w:color w:val="333333"/>
              </w:rPr>
              <w:t>4.2.1</w:t>
            </w:r>
          </w:p>
        </w:tc>
        <w:tc>
          <w:tcPr>
            <w:tcW w:w="7937" w:type="dxa"/>
          </w:tcPr>
          <w:p w14:paraId="034D5836" w14:textId="77777777" w:rsidR="00304225" w:rsidRPr="00304225" w:rsidRDefault="00304225" w:rsidP="00304225">
            <w:pPr>
              <w:pStyle w:val="a3"/>
              <w:shd w:val="clear" w:color="auto" w:fill="FFFFFF"/>
              <w:spacing w:after="255" w:line="270" w:lineRule="atLeast"/>
              <w:rPr>
                <w:color w:val="333333"/>
              </w:rPr>
            </w:pPr>
            <w:r w:rsidRPr="00304225">
              <w:rPr>
                <w:color w:val="333333"/>
              </w:rPr>
              <w:t>Формообразующие и словообразующие морфемы. Производящая основа</w:t>
            </w:r>
          </w:p>
        </w:tc>
      </w:tr>
      <w:tr w:rsidR="00304225" w:rsidRPr="00304225" w14:paraId="57F8A973" w14:textId="77777777" w:rsidTr="00304225">
        <w:tc>
          <w:tcPr>
            <w:tcW w:w="1134" w:type="dxa"/>
          </w:tcPr>
          <w:p w14:paraId="61C87D83" w14:textId="77777777" w:rsidR="00304225" w:rsidRPr="00304225" w:rsidRDefault="00304225" w:rsidP="00304225">
            <w:pPr>
              <w:pStyle w:val="a3"/>
              <w:shd w:val="clear" w:color="auto" w:fill="FFFFFF"/>
              <w:spacing w:after="255" w:line="270" w:lineRule="atLeast"/>
              <w:rPr>
                <w:color w:val="333333"/>
              </w:rPr>
            </w:pPr>
            <w:r w:rsidRPr="00304225">
              <w:rPr>
                <w:color w:val="333333"/>
              </w:rPr>
              <w:t>4.2.2</w:t>
            </w:r>
          </w:p>
        </w:tc>
        <w:tc>
          <w:tcPr>
            <w:tcW w:w="7937" w:type="dxa"/>
          </w:tcPr>
          <w:p w14:paraId="6383F270" w14:textId="77777777" w:rsidR="00304225" w:rsidRPr="00304225" w:rsidRDefault="00304225" w:rsidP="00304225">
            <w:pPr>
              <w:pStyle w:val="a3"/>
              <w:shd w:val="clear" w:color="auto" w:fill="FFFFFF"/>
              <w:spacing w:after="255" w:line="270" w:lineRule="atLeast"/>
              <w:rPr>
                <w:color w:val="333333"/>
              </w:rPr>
            </w:pPr>
            <w:r w:rsidRPr="00304225">
              <w:rPr>
                <w:color w:val="333333"/>
              </w:rPr>
              <w:t>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tc>
      </w:tr>
      <w:tr w:rsidR="00304225" w:rsidRPr="00304225" w14:paraId="5C276094" w14:textId="77777777" w:rsidTr="00304225">
        <w:tc>
          <w:tcPr>
            <w:tcW w:w="1134" w:type="dxa"/>
          </w:tcPr>
          <w:p w14:paraId="798976CB" w14:textId="77777777" w:rsidR="00304225" w:rsidRPr="00304225" w:rsidRDefault="00304225" w:rsidP="00304225">
            <w:pPr>
              <w:pStyle w:val="a3"/>
              <w:shd w:val="clear" w:color="auto" w:fill="FFFFFF"/>
              <w:spacing w:after="255" w:line="270" w:lineRule="atLeast"/>
              <w:rPr>
                <w:color w:val="333333"/>
              </w:rPr>
            </w:pPr>
            <w:r w:rsidRPr="00304225">
              <w:rPr>
                <w:color w:val="333333"/>
              </w:rPr>
              <w:t>4.2.3</w:t>
            </w:r>
          </w:p>
        </w:tc>
        <w:tc>
          <w:tcPr>
            <w:tcW w:w="7937" w:type="dxa"/>
          </w:tcPr>
          <w:p w14:paraId="299F37AB"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Морфемный и словообразовательный анализ слов</w:t>
            </w:r>
          </w:p>
        </w:tc>
      </w:tr>
      <w:tr w:rsidR="00304225" w:rsidRPr="00304225" w14:paraId="63FF7D53" w14:textId="77777777" w:rsidTr="00304225">
        <w:tc>
          <w:tcPr>
            <w:tcW w:w="1134" w:type="dxa"/>
          </w:tcPr>
          <w:p w14:paraId="6DB0F637" w14:textId="77777777" w:rsidR="00304225" w:rsidRPr="00304225" w:rsidRDefault="00304225" w:rsidP="00304225">
            <w:pPr>
              <w:pStyle w:val="a3"/>
              <w:shd w:val="clear" w:color="auto" w:fill="FFFFFF"/>
              <w:spacing w:after="255" w:line="270" w:lineRule="atLeast"/>
              <w:rPr>
                <w:color w:val="333333"/>
              </w:rPr>
            </w:pPr>
            <w:r w:rsidRPr="00304225">
              <w:rPr>
                <w:color w:val="333333"/>
              </w:rPr>
              <w:t>4.2.4</w:t>
            </w:r>
          </w:p>
        </w:tc>
        <w:tc>
          <w:tcPr>
            <w:tcW w:w="7937" w:type="dxa"/>
          </w:tcPr>
          <w:p w14:paraId="38E27DC3" w14:textId="77777777" w:rsidR="00304225" w:rsidRPr="00304225" w:rsidRDefault="00304225" w:rsidP="00304225">
            <w:pPr>
              <w:pStyle w:val="a3"/>
              <w:shd w:val="clear" w:color="auto" w:fill="FFFFFF"/>
              <w:spacing w:after="255" w:line="270" w:lineRule="atLeast"/>
              <w:rPr>
                <w:color w:val="333333"/>
              </w:rPr>
            </w:pPr>
            <w:r w:rsidRPr="00304225">
              <w:rPr>
                <w:color w:val="333333"/>
              </w:rPr>
              <w:t>Особенности словообразования имен существительных, имен прилагательных, имен числительных, местоимений</w:t>
            </w:r>
          </w:p>
        </w:tc>
      </w:tr>
      <w:tr w:rsidR="00304225" w:rsidRPr="00304225" w14:paraId="43C37A76" w14:textId="77777777" w:rsidTr="00304225">
        <w:tc>
          <w:tcPr>
            <w:tcW w:w="1134" w:type="dxa"/>
          </w:tcPr>
          <w:p w14:paraId="5B77D109" w14:textId="77777777" w:rsidR="00304225" w:rsidRPr="00304225" w:rsidRDefault="00304225" w:rsidP="00304225">
            <w:pPr>
              <w:pStyle w:val="a3"/>
              <w:shd w:val="clear" w:color="auto" w:fill="FFFFFF"/>
              <w:spacing w:after="255" w:line="270" w:lineRule="atLeast"/>
              <w:rPr>
                <w:color w:val="333333"/>
              </w:rPr>
            </w:pPr>
            <w:r w:rsidRPr="00304225">
              <w:rPr>
                <w:color w:val="333333"/>
              </w:rPr>
              <w:t>4.3</w:t>
            </w:r>
          </w:p>
        </w:tc>
        <w:tc>
          <w:tcPr>
            <w:tcW w:w="7937" w:type="dxa"/>
          </w:tcPr>
          <w:p w14:paraId="1E9B3817"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Имя существительное</w:t>
            </w:r>
          </w:p>
        </w:tc>
      </w:tr>
      <w:tr w:rsidR="00304225" w:rsidRPr="00304225" w14:paraId="0171FFA4" w14:textId="77777777" w:rsidTr="00304225">
        <w:tc>
          <w:tcPr>
            <w:tcW w:w="1134" w:type="dxa"/>
          </w:tcPr>
          <w:p w14:paraId="3D3DCBDF" w14:textId="77777777" w:rsidR="00304225" w:rsidRPr="00304225" w:rsidRDefault="00304225" w:rsidP="00304225">
            <w:pPr>
              <w:pStyle w:val="a3"/>
              <w:shd w:val="clear" w:color="auto" w:fill="FFFFFF"/>
              <w:spacing w:after="255" w:line="270" w:lineRule="atLeast"/>
              <w:rPr>
                <w:color w:val="333333"/>
              </w:rPr>
            </w:pPr>
            <w:r w:rsidRPr="00304225">
              <w:rPr>
                <w:color w:val="333333"/>
              </w:rPr>
              <w:t>4.3.1</w:t>
            </w:r>
          </w:p>
        </w:tc>
        <w:tc>
          <w:tcPr>
            <w:tcW w:w="7937" w:type="dxa"/>
          </w:tcPr>
          <w:p w14:paraId="06C2FD09"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имен существительных</w:t>
            </w:r>
          </w:p>
        </w:tc>
      </w:tr>
      <w:tr w:rsidR="00304225" w:rsidRPr="00304225" w14:paraId="192AA69A" w14:textId="77777777" w:rsidTr="00304225">
        <w:tc>
          <w:tcPr>
            <w:tcW w:w="1134" w:type="dxa"/>
          </w:tcPr>
          <w:p w14:paraId="0D68E0FE" w14:textId="77777777" w:rsidR="00304225" w:rsidRPr="00304225" w:rsidRDefault="00304225" w:rsidP="00304225">
            <w:pPr>
              <w:pStyle w:val="a3"/>
              <w:shd w:val="clear" w:color="auto" w:fill="FFFFFF"/>
              <w:spacing w:after="255" w:line="270" w:lineRule="atLeast"/>
              <w:rPr>
                <w:color w:val="333333"/>
              </w:rPr>
            </w:pPr>
            <w:r w:rsidRPr="00304225">
              <w:rPr>
                <w:color w:val="333333"/>
              </w:rPr>
              <w:t>4.4</w:t>
            </w:r>
          </w:p>
        </w:tc>
        <w:tc>
          <w:tcPr>
            <w:tcW w:w="7937" w:type="dxa"/>
          </w:tcPr>
          <w:p w14:paraId="0B8C1C69"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Имя прилагательное</w:t>
            </w:r>
          </w:p>
        </w:tc>
      </w:tr>
      <w:tr w:rsidR="00304225" w:rsidRPr="00304225" w14:paraId="78CF6368" w14:textId="77777777" w:rsidTr="00304225">
        <w:tc>
          <w:tcPr>
            <w:tcW w:w="1134" w:type="dxa"/>
          </w:tcPr>
          <w:p w14:paraId="1446117E"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4.4.1</w:t>
            </w:r>
          </w:p>
        </w:tc>
        <w:tc>
          <w:tcPr>
            <w:tcW w:w="7937" w:type="dxa"/>
          </w:tcPr>
          <w:p w14:paraId="5F19B8B2" w14:textId="77777777" w:rsidR="00304225" w:rsidRPr="00304225" w:rsidRDefault="00304225" w:rsidP="00304225">
            <w:pPr>
              <w:pStyle w:val="a3"/>
              <w:shd w:val="clear" w:color="auto" w:fill="FFFFFF"/>
              <w:spacing w:after="255" w:line="270" w:lineRule="atLeast"/>
              <w:rPr>
                <w:color w:val="333333"/>
              </w:rPr>
            </w:pPr>
            <w:r w:rsidRPr="00304225">
              <w:rPr>
                <w:color w:val="333333"/>
              </w:rPr>
              <w:t>Качественные, относительные и притяжательные имена прилагательные</w:t>
            </w:r>
          </w:p>
        </w:tc>
      </w:tr>
      <w:tr w:rsidR="00304225" w:rsidRPr="00304225" w14:paraId="73915616" w14:textId="77777777" w:rsidTr="00304225">
        <w:tc>
          <w:tcPr>
            <w:tcW w:w="1134" w:type="dxa"/>
          </w:tcPr>
          <w:p w14:paraId="4725941A" w14:textId="77777777" w:rsidR="00304225" w:rsidRPr="00304225" w:rsidRDefault="00304225" w:rsidP="00304225">
            <w:pPr>
              <w:pStyle w:val="a3"/>
              <w:shd w:val="clear" w:color="auto" w:fill="FFFFFF"/>
              <w:spacing w:after="255" w:line="270" w:lineRule="atLeast"/>
              <w:rPr>
                <w:color w:val="333333"/>
              </w:rPr>
            </w:pPr>
            <w:r w:rsidRPr="00304225">
              <w:rPr>
                <w:color w:val="333333"/>
              </w:rPr>
              <w:t>4.4.2</w:t>
            </w:r>
          </w:p>
        </w:tc>
        <w:tc>
          <w:tcPr>
            <w:tcW w:w="7937" w:type="dxa"/>
          </w:tcPr>
          <w:p w14:paraId="07AF8516" w14:textId="77777777" w:rsidR="00304225" w:rsidRPr="00304225" w:rsidRDefault="00304225" w:rsidP="00304225">
            <w:pPr>
              <w:pStyle w:val="a3"/>
              <w:shd w:val="clear" w:color="auto" w:fill="FFFFFF"/>
              <w:spacing w:after="255" w:line="270" w:lineRule="atLeast"/>
              <w:rPr>
                <w:color w:val="333333"/>
              </w:rPr>
            </w:pPr>
            <w:r w:rsidRPr="00304225">
              <w:rPr>
                <w:color w:val="333333"/>
              </w:rPr>
              <w:t>Степени сравнения качественных имен прилагательных</w:t>
            </w:r>
          </w:p>
        </w:tc>
      </w:tr>
      <w:tr w:rsidR="00304225" w:rsidRPr="00304225" w14:paraId="0927ED07" w14:textId="77777777" w:rsidTr="00304225">
        <w:tc>
          <w:tcPr>
            <w:tcW w:w="1134" w:type="dxa"/>
          </w:tcPr>
          <w:p w14:paraId="29A07391" w14:textId="77777777" w:rsidR="00304225" w:rsidRPr="00304225" w:rsidRDefault="00304225" w:rsidP="00304225">
            <w:pPr>
              <w:pStyle w:val="a3"/>
              <w:shd w:val="clear" w:color="auto" w:fill="FFFFFF"/>
              <w:spacing w:after="255" w:line="270" w:lineRule="atLeast"/>
              <w:rPr>
                <w:color w:val="333333"/>
              </w:rPr>
            </w:pPr>
            <w:r w:rsidRPr="00304225">
              <w:rPr>
                <w:color w:val="333333"/>
              </w:rPr>
              <w:t>4.4.3</w:t>
            </w:r>
          </w:p>
        </w:tc>
        <w:tc>
          <w:tcPr>
            <w:tcW w:w="7937" w:type="dxa"/>
          </w:tcPr>
          <w:p w14:paraId="0B7E58F9"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имен прилагательных</w:t>
            </w:r>
          </w:p>
        </w:tc>
      </w:tr>
      <w:tr w:rsidR="00304225" w:rsidRPr="00304225" w14:paraId="0A7286EC" w14:textId="77777777" w:rsidTr="00304225">
        <w:tc>
          <w:tcPr>
            <w:tcW w:w="1134" w:type="dxa"/>
          </w:tcPr>
          <w:p w14:paraId="5BBCCB3B" w14:textId="77777777" w:rsidR="00304225" w:rsidRPr="00304225" w:rsidRDefault="00304225" w:rsidP="00304225">
            <w:pPr>
              <w:pStyle w:val="a3"/>
              <w:shd w:val="clear" w:color="auto" w:fill="FFFFFF"/>
              <w:spacing w:after="255" w:line="270" w:lineRule="atLeast"/>
              <w:rPr>
                <w:color w:val="333333"/>
              </w:rPr>
            </w:pPr>
            <w:r w:rsidRPr="00304225">
              <w:rPr>
                <w:color w:val="333333"/>
              </w:rPr>
              <w:t>4.5</w:t>
            </w:r>
          </w:p>
        </w:tc>
        <w:tc>
          <w:tcPr>
            <w:tcW w:w="7937" w:type="dxa"/>
          </w:tcPr>
          <w:p w14:paraId="74CD7E48"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Имя числительное</w:t>
            </w:r>
          </w:p>
        </w:tc>
      </w:tr>
      <w:tr w:rsidR="00304225" w:rsidRPr="00304225" w14:paraId="25BCDDBE" w14:textId="77777777" w:rsidTr="00304225">
        <w:tc>
          <w:tcPr>
            <w:tcW w:w="1134" w:type="dxa"/>
          </w:tcPr>
          <w:p w14:paraId="66AEBB76" w14:textId="77777777" w:rsidR="00304225" w:rsidRPr="00304225" w:rsidRDefault="00304225" w:rsidP="00304225">
            <w:pPr>
              <w:pStyle w:val="a3"/>
              <w:shd w:val="clear" w:color="auto" w:fill="FFFFFF"/>
              <w:spacing w:after="255" w:line="270" w:lineRule="atLeast"/>
              <w:rPr>
                <w:color w:val="333333"/>
              </w:rPr>
            </w:pPr>
            <w:r w:rsidRPr="00304225">
              <w:rPr>
                <w:color w:val="333333"/>
              </w:rPr>
              <w:t>4.5.1</w:t>
            </w:r>
          </w:p>
        </w:tc>
        <w:tc>
          <w:tcPr>
            <w:tcW w:w="7937" w:type="dxa"/>
          </w:tcPr>
          <w:p w14:paraId="585A92C1" w14:textId="77777777" w:rsidR="00304225" w:rsidRPr="00304225" w:rsidRDefault="00304225" w:rsidP="00304225">
            <w:pPr>
              <w:pStyle w:val="a3"/>
              <w:shd w:val="clear" w:color="auto" w:fill="FFFFFF"/>
              <w:spacing w:after="255" w:line="270" w:lineRule="atLeast"/>
              <w:rPr>
                <w:color w:val="333333"/>
              </w:rPr>
            </w:pPr>
            <w:r w:rsidRPr="00304225">
              <w:rPr>
                <w:color w:val="333333"/>
              </w:rPr>
              <w:t>Общее грамматическое значение имени числительного. Синтаксические функции имен числительных</w:t>
            </w:r>
          </w:p>
        </w:tc>
      </w:tr>
      <w:tr w:rsidR="00304225" w:rsidRPr="00304225" w14:paraId="4A4990AD" w14:textId="77777777" w:rsidTr="00304225">
        <w:tc>
          <w:tcPr>
            <w:tcW w:w="1134" w:type="dxa"/>
          </w:tcPr>
          <w:p w14:paraId="59937D84" w14:textId="77777777" w:rsidR="00304225" w:rsidRPr="00304225" w:rsidRDefault="00304225" w:rsidP="00304225">
            <w:pPr>
              <w:pStyle w:val="a3"/>
              <w:shd w:val="clear" w:color="auto" w:fill="FFFFFF"/>
              <w:spacing w:after="255" w:line="270" w:lineRule="atLeast"/>
              <w:rPr>
                <w:color w:val="333333"/>
              </w:rPr>
            </w:pPr>
            <w:r w:rsidRPr="00304225">
              <w:rPr>
                <w:color w:val="333333"/>
              </w:rPr>
              <w:t>4.5.2</w:t>
            </w:r>
          </w:p>
        </w:tc>
        <w:tc>
          <w:tcPr>
            <w:tcW w:w="7937" w:type="dxa"/>
          </w:tcPr>
          <w:p w14:paraId="0A431356"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имен числительных по значению: количественные (целые, дробные, собирательные), порядковые числительные</w:t>
            </w:r>
          </w:p>
        </w:tc>
      </w:tr>
      <w:tr w:rsidR="00304225" w:rsidRPr="00304225" w14:paraId="34E7B37F" w14:textId="77777777" w:rsidTr="00304225">
        <w:tc>
          <w:tcPr>
            <w:tcW w:w="1134" w:type="dxa"/>
          </w:tcPr>
          <w:p w14:paraId="03400CCD" w14:textId="77777777" w:rsidR="00304225" w:rsidRPr="00304225" w:rsidRDefault="00304225" w:rsidP="00304225">
            <w:pPr>
              <w:pStyle w:val="a3"/>
              <w:shd w:val="clear" w:color="auto" w:fill="FFFFFF"/>
              <w:spacing w:after="255" w:line="270" w:lineRule="atLeast"/>
              <w:rPr>
                <w:color w:val="333333"/>
              </w:rPr>
            </w:pPr>
            <w:r w:rsidRPr="00304225">
              <w:rPr>
                <w:color w:val="333333"/>
              </w:rPr>
              <w:t>4.5.3</w:t>
            </w:r>
          </w:p>
        </w:tc>
        <w:tc>
          <w:tcPr>
            <w:tcW w:w="7937" w:type="dxa"/>
          </w:tcPr>
          <w:p w14:paraId="4B37C0AE"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имен числительных по строению: простые, сложные, составные числительные</w:t>
            </w:r>
          </w:p>
        </w:tc>
      </w:tr>
      <w:tr w:rsidR="00304225" w:rsidRPr="00304225" w14:paraId="75B0B2B9" w14:textId="77777777" w:rsidTr="00304225">
        <w:tc>
          <w:tcPr>
            <w:tcW w:w="1134" w:type="dxa"/>
          </w:tcPr>
          <w:p w14:paraId="37DDE947" w14:textId="77777777" w:rsidR="00304225" w:rsidRPr="00304225" w:rsidRDefault="00304225" w:rsidP="00304225">
            <w:pPr>
              <w:pStyle w:val="a3"/>
              <w:shd w:val="clear" w:color="auto" w:fill="FFFFFF"/>
              <w:spacing w:after="255" w:line="270" w:lineRule="atLeast"/>
              <w:rPr>
                <w:color w:val="333333"/>
              </w:rPr>
            </w:pPr>
            <w:r w:rsidRPr="00304225">
              <w:rPr>
                <w:color w:val="333333"/>
              </w:rPr>
              <w:t>4.5.4</w:t>
            </w:r>
          </w:p>
        </w:tc>
        <w:tc>
          <w:tcPr>
            <w:tcW w:w="7937" w:type="dxa"/>
          </w:tcPr>
          <w:p w14:paraId="574B0FF9" w14:textId="77777777" w:rsidR="00304225" w:rsidRPr="00304225" w:rsidRDefault="00304225" w:rsidP="00304225">
            <w:pPr>
              <w:pStyle w:val="a3"/>
              <w:shd w:val="clear" w:color="auto" w:fill="FFFFFF"/>
              <w:spacing w:after="255" w:line="270" w:lineRule="atLeast"/>
              <w:rPr>
                <w:color w:val="333333"/>
              </w:rPr>
            </w:pPr>
            <w:r w:rsidRPr="00304225">
              <w:rPr>
                <w:color w:val="333333"/>
              </w:rPr>
              <w:t>Склонение количественных и порядковых имен числительных</w:t>
            </w:r>
          </w:p>
        </w:tc>
      </w:tr>
      <w:tr w:rsidR="00304225" w:rsidRPr="00304225" w14:paraId="02694814" w14:textId="77777777" w:rsidTr="00304225">
        <w:tc>
          <w:tcPr>
            <w:tcW w:w="1134" w:type="dxa"/>
          </w:tcPr>
          <w:p w14:paraId="16C5594C" w14:textId="77777777" w:rsidR="00304225" w:rsidRPr="00304225" w:rsidRDefault="00304225" w:rsidP="00304225">
            <w:pPr>
              <w:pStyle w:val="a3"/>
              <w:shd w:val="clear" w:color="auto" w:fill="FFFFFF"/>
              <w:spacing w:after="255" w:line="270" w:lineRule="atLeast"/>
              <w:rPr>
                <w:color w:val="333333"/>
              </w:rPr>
            </w:pPr>
            <w:r w:rsidRPr="00304225">
              <w:rPr>
                <w:color w:val="333333"/>
              </w:rPr>
              <w:t>4.5.5</w:t>
            </w:r>
          </w:p>
        </w:tc>
        <w:tc>
          <w:tcPr>
            <w:tcW w:w="7937" w:type="dxa"/>
          </w:tcPr>
          <w:p w14:paraId="2BFF7647"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имен числительных</w:t>
            </w:r>
          </w:p>
        </w:tc>
      </w:tr>
      <w:tr w:rsidR="00304225" w:rsidRPr="00304225" w14:paraId="738AE7D8" w14:textId="77777777" w:rsidTr="00304225">
        <w:tc>
          <w:tcPr>
            <w:tcW w:w="1134" w:type="dxa"/>
          </w:tcPr>
          <w:p w14:paraId="1BFEE948" w14:textId="77777777" w:rsidR="00304225" w:rsidRPr="00304225" w:rsidRDefault="00304225" w:rsidP="00304225">
            <w:pPr>
              <w:pStyle w:val="a3"/>
              <w:shd w:val="clear" w:color="auto" w:fill="FFFFFF"/>
              <w:spacing w:after="255" w:line="270" w:lineRule="atLeast"/>
              <w:rPr>
                <w:color w:val="333333"/>
              </w:rPr>
            </w:pPr>
            <w:r w:rsidRPr="00304225">
              <w:rPr>
                <w:color w:val="333333"/>
              </w:rPr>
              <w:t>4.6</w:t>
            </w:r>
          </w:p>
        </w:tc>
        <w:tc>
          <w:tcPr>
            <w:tcW w:w="7937" w:type="dxa"/>
          </w:tcPr>
          <w:p w14:paraId="1D48239C"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Местоимение</w:t>
            </w:r>
          </w:p>
        </w:tc>
      </w:tr>
      <w:tr w:rsidR="00304225" w:rsidRPr="00304225" w14:paraId="2E19C0E0" w14:textId="77777777" w:rsidTr="00304225">
        <w:tc>
          <w:tcPr>
            <w:tcW w:w="1134" w:type="dxa"/>
          </w:tcPr>
          <w:p w14:paraId="32ED30F2" w14:textId="77777777" w:rsidR="00304225" w:rsidRPr="00304225" w:rsidRDefault="00304225" w:rsidP="00304225">
            <w:pPr>
              <w:pStyle w:val="a3"/>
              <w:shd w:val="clear" w:color="auto" w:fill="FFFFFF"/>
              <w:spacing w:after="255" w:line="270" w:lineRule="atLeast"/>
              <w:rPr>
                <w:color w:val="333333"/>
              </w:rPr>
            </w:pPr>
            <w:r w:rsidRPr="00304225">
              <w:rPr>
                <w:color w:val="333333"/>
              </w:rPr>
              <w:t>4.6.1</w:t>
            </w:r>
          </w:p>
        </w:tc>
        <w:tc>
          <w:tcPr>
            <w:tcW w:w="7937" w:type="dxa"/>
          </w:tcPr>
          <w:p w14:paraId="507B87E8" w14:textId="77777777" w:rsidR="00304225" w:rsidRPr="00304225" w:rsidRDefault="00304225" w:rsidP="00304225">
            <w:pPr>
              <w:pStyle w:val="a3"/>
              <w:shd w:val="clear" w:color="auto" w:fill="FFFFFF"/>
              <w:spacing w:after="255" w:line="270" w:lineRule="atLeast"/>
              <w:rPr>
                <w:color w:val="333333"/>
              </w:rPr>
            </w:pPr>
            <w:r w:rsidRPr="00304225">
              <w:rPr>
                <w:color w:val="333333"/>
              </w:rPr>
              <w:t>Общее грамматическое значение местоимения. Синтаксические функции местоимений</w:t>
            </w:r>
          </w:p>
        </w:tc>
      </w:tr>
      <w:tr w:rsidR="00304225" w:rsidRPr="00304225" w14:paraId="36DA117C" w14:textId="77777777" w:rsidTr="00304225">
        <w:tc>
          <w:tcPr>
            <w:tcW w:w="1134" w:type="dxa"/>
          </w:tcPr>
          <w:p w14:paraId="2D0912F0" w14:textId="77777777" w:rsidR="00304225" w:rsidRPr="00304225" w:rsidRDefault="00304225" w:rsidP="00304225">
            <w:pPr>
              <w:pStyle w:val="a3"/>
              <w:shd w:val="clear" w:color="auto" w:fill="FFFFFF"/>
              <w:spacing w:after="255" w:line="270" w:lineRule="atLeast"/>
              <w:rPr>
                <w:color w:val="333333"/>
              </w:rPr>
            </w:pPr>
            <w:r w:rsidRPr="00304225">
              <w:rPr>
                <w:color w:val="333333"/>
              </w:rPr>
              <w:t>4.6.2</w:t>
            </w:r>
          </w:p>
        </w:tc>
        <w:tc>
          <w:tcPr>
            <w:tcW w:w="7937" w:type="dxa"/>
          </w:tcPr>
          <w:p w14:paraId="5028588E"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местоимений: личные, возвратное, вопросительные, относительные, указательные, притяжательные, неопределенные, отрицательные, определительные</w:t>
            </w:r>
          </w:p>
        </w:tc>
      </w:tr>
      <w:tr w:rsidR="00304225" w:rsidRPr="00304225" w14:paraId="7F8AAD3B" w14:textId="77777777" w:rsidTr="00304225">
        <w:tc>
          <w:tcPr>
            <w:tcW w:w="1134" w:type="dxa"/>
          </w:tcPr>
          <w:p w14:paraId="66DD89FA" w14:textId="77777777" w:rsidR="00304225" w:rsidRPr="00304225" w:rsidRDefault="00304225" w:rsidP="00304225">
            <w:pPr>
              <w:pStyle w:val="a3"/>
              <w:shd w:val="clear" w:color="auto" w:fill="FFFFFF"/>
              <w:spacing w:after="255" w:line="270" w:lineRule="atLeast"/>
              <w:rPr>
                <w:color w:val="333333"/>
              </w:rPr>
            </w:pPr>
            <w:r w:rsidRPr="00304225">
              <w:rPr>
                <w:color w:val="333333"/>
              </w:rPr>
              <w:t>4.6.3</w:t>
            </w:r>
          </w:p>
        </w:tc>
        <w:tc>
          <w:tcPr>
            <w:tcW w:w="7937" w:type="dxa"/>
          </w:tcPr>
          <w:p w14:paraId="5C03240B" w14:textId="77777777" w:rsidR="00304225" w:rsidRPr="00304225" w:rsidRDefault="00304225" w:rsidP="00304225">
            <w:pPr>
              <w:pStyle w:val="a3"/>
              <w:shd w:val="clear" w:color="auto" w:fill="FFFFFF"/>
              <w:spacing w:after="255" w:line="270" w:lineRule="atLeast"/>
              <w:rPr>
                <w:color w:val="333333"/>
              </w:rPr>
            </w:pPr>
            <w:r w:rsidRPr="00304225">
              <w:rPr>
                <w:color w:val="333333"/>
              </w:rPr>
              <w:t>Склонение местоимений</w:t>
            </w:r>
          </w:p>
        </w:tc>
      </w:tr>
      <w:tr w:rsidR="00304225" w:rsidRPr="00304225" w14:paraId="56D46363" w14:textId="77777777" w:rsidTr="00304225">
        <w:tc>
          <w:tcPr>
            <w:tcW w:w="1134" w:type="dxa"/>
          </w:tcPr>
          <w:p w14:paraId="0624BE94" w14:textId="77777777" w:rsidR="00304225" w:rsidRPr="00304225" w:rsidRDefault="00304225" w:rsidP="00304225">
            <w:pPr>
              <w:pStyle w:val="a3"/>
              <w:shd w:val="clear" w:color="auto" w:fill="FFFFFF"/>
              <w:spacing w:after="255" w:line="270" w:lineRule="atLeast"/>
              <w:rPr>
                <w:color w:val="333333"/>
              </w:rPr>
            </w:pPr>
            <w:r w:rsidRPr="00304225">
              <w:rPr>
                <w:color w:val="333333"/>
              </w:rPr>
              <w:t>4.6.4</w:t>
            </w:r>
          </w:p>
        </w:tc>
        <w:tc>
          <w:tcPr>
            <w:tcW w:w="7937" w:type="dxa"/>
          </w:tcPr>
          <w:p w14:paraId="4AAFD6E8" w14:textId="77777777" w:rsidR="00304225" w:rsidRPr="00304225" w:rsidRDefault="00304225" w:rsidP="00304225">
            <w:pPr>
              <w:pStyle w:val="a3"/>
              <w:shd w:val="clear" w:color="auto" w:fill="FFFFFF"/>
              <w:spacing w:after="255" w:line="270" w:lineRule="atLeast"/>
              <w:rPr>
                <w:color w:val="333333"/>
              </w:rPr>
            </w:pPr>
            <w:r w:rsidRPr="00304225">
              <w:rPr>
                <w:color w:val="333333"/>
              </w:rPr>
              <w:t>Роль местоимений в речи. Притяжательные и указательные местоимения как средства связи предложений в тексте</w:t>
            </w:r>
          </w:p>
        </w:tc>
      </w:tr>
      <w:tr w:rsidR="00304225" w:rsidRPr="00304225" w14:paraId="11C2A3E1" w14:textId="77777777" w:rsidTr="00304225">
        <w:tc>
          <w:tcPr>
            <w:tcW w:w="1134" w:type="dxa"/>
          </w:tcPr>
          <w:p w14:paraId="2CF5B664" w14:textId="77777777" w:rsidR="00304225" w:rsidRPr="00304225" w:rsidRDefault="00304225" w:rsidP="00304225">
            <w:pPr>
              <w:pStyle w:val="a3"/>
              <w:shd w:val="clear" w:color="auto" w:fill="FFFFFF"/>
              <w:spacing w:after="255" w:line="270" w:lineRule="atLeast"/>
              <w:rPr>
                <w:color w:val="333333"/>
              </w:rPr>
            </w:pPr>
            <w:r w:rsidRPr="00304225">
              <w:rPr>
                <w:color w:val="333333"/>
              </w:rPr>
              <w:t>4.6.5</w:t>
            </w:r>
          </w:p>
        </w:tc>
        <w:tc>
          <w:tcPr>
            <w:tcW w:w="7937" w:type="dxa"/>
          </w:tcPr>
          <w:p w14:paraId="6962E39B"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местоимений</w:t>
            </w:r>
          </w:p>
        </w:tc>
      </w:tr>
      <w:tr w:rsidR="00304225" w:rsidRPr="00304225" w14:paraId="64610654" w14:textId="77777777" w:rsidTr="00304225">
        <w:tc>
          <w:tcPr>
            <w:tcW w:w="1134" w:type="dxa"/>
          </w:tcPr>
          <w:p w14:paraId="731597CC" w14:textId="77777777" w:rsidR="00304225" w:rsidRPr="00304225" w:rsidRDefault="00304225" w:rsidP="00304225">
            <w:pPr>
              <w:pStyle w:val="a3"/>
              <w:shd w:val="clear" w:color="auto" w:fill="FFFFFF"/>
              <w:spacing w:after="255" w:line="270" w:lineRule="atLeast"/>
              <w:rPr>
                <w:color w:val="333333"/>
              </w:rPr>
            </w:pPr>
            <w:r w:rsidRPr="00304225">
              <w:rPr>
                <w:color w:val="333333"/>
              </w:rPr>
              <w:t>4.7</w:t>
            </w:r>
          </w:p>
        </w:tc>
        <w:tc>
          <w:tcPr>
            <w:tcW w:w="7937" w:type="dxa"/>
          </w:tcPr>
          <w:p w14:paraId="1E6D5BA2"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Глагол</w:t>
            </w:r>
          </w:p>
        </w:tc>
      </w:tr>
      <w:tr w:rsidR="00304225" w:rsidRPr="00304225" w14:paraId="37AB8235" w14:textId="77777777" w:rsidTr="00304225">
        <w:tc>
          <w:tcPr>
            <w:tcW w:w="1134" w:type="dxa"/>
          </w:tcPr>
          <w:p w14:paraId="793CB25B" w14:textId="77777777" w:rsidR="00304225" w:rsidRPr="00304225" w:rsidRDefault="00304225" w:rsidP="00304225">
            <w:pPr>
              <w:pStyle w:val="a3"/>
              <w:shd w:val="clear" w:color="auto" w:fill="FFFFFF"/>
              <w:spacing w:after="255" w:line="270" w:lineRule="atLeast"/>
              <w:rPr>
                <w:color w:val="333333"/>
              </w:rPr>
            </w:pPr>
            <w:r w:rsidRPr="00304225">
              <w:rPr>
                <w:color w:val="333333"/>
              </w:rPr>
              <w:t>4.7.1</w:t>
            </w:r>
          </w:p>
        </w:tc>
        <w:tc>
          <w:tcPr>
            <w:tcW w:w="7937" w:type="dxa"/>
          </w:tcPr>
          <w:p w14:paraId="28935834" w14:textId="77777777" w:rsidR="00304225" w:rsidRPr="00304225" w:rsidRDefault="00304225" w:rsidP="00304225">
            <w:pPr>
              <w:pStyle w:val="a3"/>
              <w:shd w:val="clear" w:color="auto" w:fill="FFFFFF"/>
              <w:spacing w:after="255" w:line="270" w:lineRule="atLeast"/>
              <w:rPr>
                <w:color w:val="333333"/>
              </w:rPr>
            </w:pPr>
            <w:r w:rsidRPr="00304225">
              <w:rPr>
                <w:color w:val="333333"/>
              </w:rPr>
              <w:t>Переходные и непереходные глаголы</w:t>
            </w:r>
          </w:p>
        </w:tc>
      </w:tr>
      <w:tr w:rsidR="00304225" w:rsidRPr="00304225" w14:paraId="61937B79" w14:textId="77777777" w:rsidTr="00304225">
        <w:tc>
          <w:tcPr>
            <w:tcW w:w="1134" w:type="dxa"/>
          </w:tcPr>
          <w:p w14:paraId="49AEF163" w14:textId="77777777" w:rsidR="00304225" w:rsidRPr="00304225" w:rsidRDefault="00304225" w:rsidP="00304225">
            <w:pPr>
              <w:pStyle w:val="a3"/>
              <w:shd w:val="clear" w:color="auto" w:fill="FFFFFF"/>
              <w:spacing w:after="255" w:line="270" w:lineRule="atLeast"/>
              <w:rPr>
                <w:color w:val="333333"/>
              </w:rPr>
            </w:pPr>
            <w:r w:rsidRPr="00304225">
              <w:rPr>
                <w:color w:val="333333"/>
              </w:rPr>
              <w:t>4.7.2</w:t>
            </w:r>
          </w:p>
        </w:tc>
        <w:tc>
          <w:tcPr>
            <w:tcW w:w="7937" w:type="dxa"/>
          </w:tcPr>
          <w:p w14:paraId="576F3D67"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Разноспрягаемые глаголы</w:t>
            </w:r>
          </w:p>
        </w:tc>
      </w:tr>
      <w:tr w:rsidR="00304225" w:rsidRPr="00304225" w14:paraId="49628FD4" w14:textId="77777777" w:rsidTr="00304225">
        <w:tc>
          <w:tcPr>
            <w:tcW w:w="1134" w:type="dxa"/>
          </w:tcPr>
          <w:p w14:paraId="71F4AFBD" w14:textId="77777777" w:rsidR="00304225" w:rsidRPr="00304225" w:rsidRDefault="00304225" w:rsidP="00304225">
            <w:pPr>
              <w:pStyle w:val="a3"/>
              <w:shd w:val="clear" w:color="auto" w:fill="FFFFFF"/>
              <w:spacing w:after="255" w:line="270" w:lineRule="atLeast"/>
              <w:rPr>
                <w:color w:val="333333"/>
              </w:rPr>
            </w:pPr>
            <w:r w:rsidRPr="00304225">
              <w:rPr>
                <w:color w:val="333333"/>
              </w:rPr>
              <w:t>4.7.3</w:t>
            </w:r>
          </w:p>
        </w:tc>
        <w:tc>
          <w:tcPr>
            <w:tcW w:w="7937" w:type="dxa"/>
          </w:tcPr>
          <w:p w14:paraId="5306DD3F" w14:textId="77777777" w:rsidR="00304225" w:rsidRPr="00304225" w:rsidRDefault="00304225" w:rsidP="00304225">
            <w:pPr>
              <w:pStyle w:val="a3"/>
              <w:shd w:val="clear" w:color="auto" w:fill="FFFFFF"/>
              <w:spacing w:after="255" w:line="270" w:lineRule="atLeast"/>
              <w:rPr>
                <w:color w:val="333333"/>
              </w:rPr>
            </w:pPr>
            <w:r w:rsidRPr="00304225">
              <w:rPr>
                <w:color w:val="333333"/>
              </w:rPr>
              <w:t>Безличные глаголы. Использование личных глаголов в безличном значении</w:t>
            </w:r>
          </w:p>
        </w:tc>
      </w:tr>
      <w:tr w:rsidR="00304225" w:rsidRPr="00304225" w14:paraId="175123B1" w14:textId="77777777" w:rsidTr="00304225">
        <w:tc>
          <w:tcPr>
            <w:tcW w:w="1134" w:type="dxa"/>
          </w:tcPr>
          <w:p w14:paraId="65349EF7" w14:textId="77777777" w:rsidR="00304225" w:rsidRPr="00304225" w:rsidRDefault="00304225" w:rsidP="00304225">
            <w:pPr>
              <w:pStyle w:val="a3"/>
              <w:shd w:val="clear" w:color="auto" w:fill="FFFFFF"/>
              <w:spacing w:after="255" w:line="270" w:lineRule="atLeast"/>
              <w:rPr>
                <w:color w:val="333333"/>
              </w:rPr>
            </w:pPr>
            <w:r w:rsidRPr="00304225">
              <w:rPr>
                <w:color w:val="333333"/>
              </w:rPr>
              <w:t>4.7.4</w:t>
            </w:r>
          </w:p>
        </w:tc>
        <w:tc>
          <w:tcPr>
            <w:tcW w:w="7937" w:type="dxa"/>
          </w:tcPr>
          <w:p w14:paraId="2EC3599A" w14:textId="77777777" w:rsidR="00304225" w:rsidRPr="00304225" w:rsidRDefault="00304225" w:rsidP="00304225">
            <w:pPr>
              <w:pStyle w:val="a3"/>
              <w:shd w:val="clear" w:color="auto" w:fill="FFFFFF"/>
              <w:spacing w:after="255" w:line="270" w:lineRule="atLeast"/>
              <w:rPr>
                <w:color w:val="333333"/>
              </w:rPr>
            </w:pPr>
            <w:r w:rsidRPr="00304225">
              <w:rPr>
                <w:color w:val="333333"/>
              </w:rPr>
              <w:t>Изъявительное, условное и повелительное наклонения глагола</w:t>
            </w:r>
          </w:p>
        </w:tc>
      </w:tr>
      <w:tr w:rsidR="00304225" w:rsidRPr="00304225" w14:paraId="65E58D60" w14:textId="77777777" w:rsidTr="00304225">
        <w:tc>
          <w:tcPr>
            <w:tcW w:w="1134" w:type="dxa"/>
          </w:tcPr>
          <w:p w14:paraId="1ED3005D" w14:textId="77777777" w:rsidR="00304225" w:rsidRPr="00304225" w:rsidRDefault="00304225" w:rsidP="00304225">
            <w:pPr>
              <w:pStyle w:val="a3"/>
              <w:shd w:val="clear" w:color="auto" w:fill="FFFFFF"/>
              <w:spacing w:after="255" w:line="270" w:lineRule="atLeast"/>
              <w:rPr>
                <w:color w:val="333333"/>
              </w:rPr>
            </w:pPr>
            <w:r w:rsidRPr="00304225">
              <w:rPr>
                <w:color w:val="333333"/>
              </w:rPr>
              <w:t>4.7.5</w:t>
            </w:r>
          </w:p>
        </w:tc>
        <w:tc>
          <w:tcPr>
            <w:tcW w:w="7937" w:type="dxa"/>
          </w:tcPr>
          <w:p w14:paraId="1FC1B911"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глаголов</w:t>
            </w:r>
          </w:p>
        </w:tc>
      </w:tr>
      <w:tr w:rsidR="00304225" w:rsidRPr="00304225" w14:paraId="50CF5DC6" w14:textId="77777777" w:rsidTr="00304225">
        <w:tc>
          <w:tcPr>
            <w:tcW w:w="1134" w:type="dxa"/>
          </w:tcPr>
          <w:p w14:paraId="326D91AA" w14:textId="77777777" w:rsidR="00304225" w:rsidRPr="00304225" w:rsidRDefault="00304225" w:rsidP="00304225">
            <w:pPr>
              <w:pStyle w:val="a3"/>
              <w:shd w:val="clear" w:color="auto" w:fill="FFFFFF"/>
              <w:spacing w:after="255" w:line="270" w:lineRule="atLeast"/>
              <w:rPr>
                <w:color w:val="333333"/>
              </w:rPr>
            </w:pPr>
            <w:r w:rsidRPr="00304225">
              <w:rPr>
                <w:color w:val="333333"/>
              </w:rPr>
              <w:t>5</w:t>
            </w:r>
          </w:p>
        </w:tc>
        <w:tc>
          <w:tcPr>
            <w:tcW w:w="7937" w:type="dxa"/>
          </w:tcPr>
          <w:p w14:paraId="3079EEEA" w14:textId="77777777" w:rsidR="00304225" w:rsidRPr="00304225" w:rsidRDefault="00304225" w:rsidP="00304225">
            <w:pPr>
              <w:pStyle w:val="a3"/>
              <w:shd w:val="clear" w:color="auto" w:fill="FFFFFF"/>
              <w:spacing w:after="255" w:line="270" w:lineRule="atLeast"/>
              <w:rPr>
                <w:color w:val="333333"/>
              </w:rPr>
            </w:pPr>
            <w:r w:rsidRPr="00304225">
              <w:rPr>
                <w:color w:val="333333"/>
              </w:rPr>
              <w:t>Культура речи</w:t>
            </w:r>
          </w:p>
        </w:tc>
      </w:tr>
      <w:tr w:rsidR="00304225" w:rsidRPr="00304225" w14:paraId="6585CF86" w14:textId="77777777" w:rsidTr="00304225">
        <w:tc>
          <w:tcPr>
            <w:tcW w:w="1134" w:type="dxa"/>
          </w:tcPr>
          <w:p w14:paraId="3E4D5BCF" w14:textId="77777777" w:rsidR="00304225" w:rsidRPr="00304225" w:rsidRDefault="00304225" w:rsidP="00304225">
            <w:pPr>
              <w:pStyle w:val="a3"/>
              <w:shd w:val="clear" w:color="auto" w:fill="FFFFFF"/>
              <w:spacing w:after="255" w:line="270" w:lineRule="atLeast"/>
              <w:rPr>
                <w:color w:val="333333"/>
              </w:rPr>
            </w:pPr>
            <w:r w:rsidRPr="00304225">
              <w:rPr>
                <w:color w:val="333333"/>
              </w:rPr>
              <w:t>5.1</w:t>
            </w:r>
          </w:p>
        </w:tc>
        <w:tc>
          <w:tcPr>
            <w:tcW w:w="7937" w:type="dxa"/>
          </w:tcPr>
          <w:p w14:paraId="38C7D6BC"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произношения и нормы постановки ударения имен существительных (в рамках изученного)</w:t>
            </w:r>
          </w:p>
        </w:tc>
      </w:tr>
      <w:tr w:rsidR="00304225" w:rsidRPr="00304225" w14:paraId="152E071B" w14:textId="77777777" w:rsidTr="00304225">
        <w:tc>
          <w:tcPr>
            <w:tcW w:w="1134" w:type="dxa"/>
          </w:tcPr>
          <w:p w14:paraId="597730BA" w14:textId="77777777" w:rsidR="00304225" w:rsidRPr="00304225" w:rsidRDefault="00304225" w:rsidP="00304225">
            <w:pPr>
              <w:pStyle w:val="a3"/>
              <w:shd w:val="clear" w:color="auto" w:fill="FFFFFF"/>
              <w:spacing w:after="255" w:line="270" w:lineRule="atLeast"/>
              <w:rPr>
                <w:color w:val="333333"/>
              </w:rPr>
            </w:pPr>
            <w:r w:rsidRPr="00304225">
              <w:rPr>
                <w:color w:val="333333"/>
              </w:rPr>
              <w:t>5.2</w:t>
            </w:r>
          </w:p>
        </w:tc>
        <w:tc>
          <w:tcPr>
            <w:tcW w:w="7937" w:type="dxa"/>
          </w:tcPr>
          <w:p w14:paraId="4C9542BC"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произношения и нормы постановки ударения имен прилагательных (в рамках изученного)</w:t>
            </w:r>
          </w:p>
        </w:tc>
      </w:tr>
      <w:tr w:rsidR="00304225" w:rsidRPr="00304225" w14:paraId="23C0B725" w14:textId="77777777" w:rsidTr="00304225">
        <w:tc>
          <w:tcPr>
            <w:tcW w:w="1134" w:type="dxa"/>
          </w:tcPr>
          <w:p w14:paraId="21D3645D"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5.3</w:t>
            </w:r>
          </w:p>
        </w:tc>
        <w:tc>
          <w:tcPr>
            <w:tcW w:w="7937" w:type="dxa"/>
          </w:tcPr>
          <w:p w14:paraId="45BDF730"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произношения и нормы постановки ударения в глагольных формах (в рамках изученного)</w:t>
            </w:r>
          </w:p>
        </w:tc>
      </w:tr>
      <w:tr w:rsidR="00304225" w:rsidRPr="00304225" w14:paraId="4A264A07" w14:textId="77777777" w:rsidTr="00304225">
        <w:tc>
          <w:tcPr>
            <w:tcW w:w="1134" w:type="dxa"/>
          </w:tcPr>
          <w:p w14:paraId="333EBD97" w14:textId="77777777" w:rsidR="00304225" w:rsidRPr="00304225" w:rsidRDefault="00304225" w:rsidP="00304225">
            <w:pPr>
              <w:pStyle w:val="a3"/>
              <w:shd w:val="clear" w:color="auto" w:fill="FFFFFF"/>
              <w:spacing w:after="255" w:line="270" w:lineRule="atLeast"/>
              <w:rPr>
                <w:color w:val="333333"/>
              </w:rPr>
            </w:pPr>
            <w:r w:rsidRPr="00304225">
              <w:rPr>
                <w:color w:val="333333"/>
              </w:rPr>
              <w:t>5.4</w:t>
            </w:r>
          </w:p>
        </w:tc>
        <w:tc>
          <w:tcPr>
            <w:tcW w:w="7937" w:type="dxa"/>
          </w:tcPr>
          <w:p w14:paraId="08FC17B6" w14:textId="77777777" w:rsidR="00304225" w:rsidRPr="00304225" w:rsidRDefault="00304225" w:rsidP="00304225">
            <w:pPr>
              <w:pStyle w:val="a3"/>
              <w:shd w:val="clear" w:color="auto" w:fill="FFFFFF"/>
              <w:spacing w:after="255" w:line="270" w:lineRule="atLeast"/>
              <w:rPr>
                <w:color w:val="333333"/>
              </w:rPr>
            </w:pPr>
            <w:r w:rsidRPr="00304225">
              <w:rPr>
                <w:color w:val="333333"/>
              </w:rPr>
              <w:t>Лексические словари</w:t>
            </w:r>
          </w:p>
        </w:tc>
      </w:tr>
      <w:tr w:rsidR="00304225" w:rsidRPr="00304225" w14:paraId="434375FB" w14:textId="77777777" w:rsidTr="00304225">
        <w:tc>
          <w:tcPr>
            <w:tcW w:w="1134" w:type="dxa"/>
          </w:tcPr>
          <w:p w14:paraId="39F2CF20" w14:textId="77777777" w:rsidR="00304225" w:rsidRPr="00304225" w:rsidRDefault="00304225" w:rsidP="00304225">
            <w:pPr>
              <w:pStyle w:val="a3"/>
              <w:shd w:val="clear" w:color="auto" w:fill="FFFFFF"/>
              <w:spacing w:after="255" w:line="270" w:lineRule="atLeast"/>
              <w:rPr>
                <w:color w:val="333333"/>
              </w:rPr>
            </w:pPr>
            <w:r w:rsidRPr="00304225">
              <w:rPr>
                <w:color w:val="333333"/>
              </w:rPr>
              <w:t>5.5</w:t>
            </w:r>
          </w:p>
        </w:tc>
        <w:tc>
          <w:tcPr>
            <w:tcW w:w="7937" w:type="dxa"/>
          </w:tcPr>
          <w:p w14:paraId="3300DDA3" w14:textId="77777777" w:rsidR="00304225" w:rsidRPr="00304225" w:rsidRDefault="00304225" w:rsidP="00304225">
            <w:pPr>
              <w:pStyle w:val="a3"/>
              <w:shd w:val="clear" w:color="auto" w:fill="FFFFFF"/>
              <w:spacing w:after="255" w:line="270" w:lineRule="atLeast"/>
              <w:rPr>
                <w:color w:val="333333"/>
              </w:rPr>
            </w:pPr>
            <w:r w:rsidRPr="00304225">
              <w:rPr>
                <w:color w:val="333333"/>
              </w:rPr>
              <w:t>Употребление местоимений в соответствии с требованиями русского речевого этикета, в том числе местоимений 3-го лица в соответствии со смыслом предшествующего текста (устранение двусмысленности, неточности)</w:t>
            </w:r>
          </w:p>
        </w:tc>
      </w:tr>
      <w:tr w:rsidR="00304225" w:rsidRPr="00304225" w14:paraId="56D6F54F" w14:textId="77777777" w:rsidTr="00304225">
        <w:tc>
          <w:tcPr>
            <w:tcW w:w="1134" w:type="dxa"/>
          </w:tcPr>
          <w:p w14:paraId="0E11E7C4" w14:textId="77777777" w:rsidR="00304225" w:rsidRPr="00304225" w:rsidRDefault="00304225" w:rsidP="00304225">
            <w:pPr>
              <w:pStyle w:val="a3"/>
              <w:shd w:val="clear" w:color="auto" w:fill="FFFFFF"/>
              <w:spacing w:after="255" w:line="270" w:lineRule="atLeast"/>
              <w:rPr>
                <w:color w:val="333333"/>
              </w:rPr>
            </w:pPr>
            <w:r w:rsidRPr="00304225">
              <w:rPr>
                <w:color w:val="333333"/>
              </w:rPr>
              <w:t>5.6</w:t>
            </w:r>
          </w:p>
        </w:tc>
        <w:tc>
          <w:tcPr>
            <w:tcW w:w="7937" w:type="dxa"/>
          </w:tcPr>
          <w:p w14:paraId="5FF50BEA"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словоизменения имен существительных</w:t>
            </w:r>
          </w:p>
        </w:tc>
      </w:tr>
      <w:tr w:rsidR="00304225" w:rsidRPr="00304225" w14:paraId="518843DC" w14:textId="77777777" w:rsidTr="00304225">
        <w:tc>
          <w:tcPr>
            <w:tcW w:w="1134" w:type="dxa"/>
          </w:tcPr>
          <w:p w14:paraId="0F8DC7B8" w14:textId="77777777" w:rsidR="00304225" w:rsidRPr="00304225" w:rsidRDefault="00304225" w:rsidP="00304225">
            <w:pPr>
              <w:pStyle w:val="a3"/>
              <w:shd w:val="clear" w:color="auto" w:fill="FFFFFF"/>
              <w:spacing w:after="255" w:line="270" w:lineRule="atLeast"/>
              <w:rPr>
                <w:color w:val="333333"/>
              </w:rPr>
            </w:pPr>
            <w:r w:rsidRPr="00304225">
              <w:rPr>
                <w:color w:val="333333"/>
              </w:rPr>
              <w:t>5.7</w:t>
            </w:r>
          </w:p>
        </w:tc>
        <w:tc>
          <w:tcPr>
            <w:tcW w:w="7937" w:type="dxa"/>
          </w:tcPr>
          <w:p w14:paraId="4D33A686"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словоизменения имен прилагательных</w:t>
            </w:r>
          </w:p>
        </w:tc>
      </w:tr>
      <w:tr w:rsidR="00304225" w:rsidRPr="00304225" w14:paraId="3DF40625" w14:textId="77777777" w:rsidTr="00304225">
        <w:tc>
          <w:tcPr>
            <w:tcW w:w="1134" w:type="dxa"/>
          </w:tcPr>
          <w:p w14:paraId="73A03F50" w14:textId="77777777" w:rsidR="00304225" w:rsidRPr="00304225" w:rsidRDefault="00304225" w:rsidP="00304225">
            <w:pPr>
              <w:pStyle w:val="a3"/>
              <w:shd w:val="clear" w:color="auto" w:fill="FFFFFF"/>
              <w:spacing w:after="255" w:line="270" w:lineRule="atLeast"/>
              <w:rPr>
                <w:color w:val="333333"/>
              </w:rPr>
            </w:pPr>
            <w:r w:rsidRPr="00304225">
              <w:rPr>
                <w:color w:val="333333"/>
              </w:rPr>
              <w:t>5.8</w:t>
            </w:r>
          </w:p>
        </w:tc>
        <w:tc>
          <w:tcPr>
            <w:tcW w:w="7937" w:type="dxa"/>
          </w:tcPr>
          <w:p w14:paraId="65A9CB95"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Правильное образование форм имен числительных</w:t>
            </w:r>
          </w:p>
        </w:tc>
      </w:tr>
      <w:tr w:rsidR="00304225" w:rsidRPr="00304225" w14:paraId="61A3E092" w14:textId="77777777" w:rsidTr="00304225">
        <w:tc>
          <w:tcPr>
            <w:tcW w:w="1134" w:type="dxa"/>
          </w:tcPr>
          <w:p w14:paraId="559C8C50" w14:textId="77777777" w:rsidR="00304225" w:rsidRPr="00304225" w:rsidRDefault="00304225" w:rsidP="00304225">
            <w:pPr>
              <w:pStyle w:val="a3"/>
              <w:shd w:val="clear" w:color="auto" w:fill="FFFFFF"/>
              <w:spacing w:after="255" w:line="270" w:lineRule="atLeast"/>
              <w:rPr>
                <w:color w:val="333333"/>
              </w:rPr>
            </w:pPr>
            <w:r w:rsidRPr="00304225">
              <w:rPr>
                <w:color w:val="333333"/>
              </w:rPr>
              <w:t>5.9</w:t>
            </w:r>
          </w:p>
        </w:tc>
        <w:tc>
          <w:tcPr>
            <w:tcW w:w="7937" w:type="dxa"/>
          </w:tcPr>
          <w:p w14:paraId="71BFAEDA"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словоизменения глаголов</w:t>
            </w:r>
          </w:p>
        </w:tc>
      </w:tr>
      <w:tr w:rsidR="00304225" w:rsidRPr="00304225" w14:paraId="3142E05D" w14:textId="77777777" w:rsidTr="00304225">
        <w:tc>
          <w:tcPr>
            <w:tcW w:w="1134" w:type="dxa"/>
          </w:tcPr>
          <w:p w14:paraId="66EB3926" w14:textId="77777777" w:rsidR="00304225" w:rsidRPr="00304225" w:rsidRDefault="00304225" w:rsidP="00304225">
            <w:pPr>
              <w:pStyle w:val="a3"/>
              <w:shd w:val="clear" w:color="auto" w:fill="FFFFFF"/>
              <w:spacing w:after="255" w:line="270" w:lineRule="atLeast"/>
              <w:rPr>
                <w:color w:val="333333"/>
              </w:rPr>
            </w:pPr>
            <w:r w:rsidRPr="00304225">
              <w:rPr>
                <w:color w:val="333333"/>
              </w:rPr>
              <w:t>5.10</w:t>
            </w:r>
          </w:p>
        </w:tc>
        <w:tc>
          <w:tcPr>
            <w:tcW w:w="7937" w:type="dxa"/>
          </w:tcPr>
          <w:p w14:paraId="68FC472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Правильное употребление собирательных имен числительных</w:t>
            </w:r>
          </w:p>
        </w:tc>
      </w:tr>
      <w:tr w:rsidR="00304225" w:rsidRPr="00304225" w14:paraId="7410A994" w14:textId="77777777" w:rsidTr="00304225">
        <w:tc>
          <w:tcPr>
            <w:tcW w:w="1134" w:type="dxa"/>
          </w:tcPr>
          <w:p w14:paraId="6DA61BE9" w14:textId="77777777" w:rsidR="00304225" w:rsidRPr="00304225" w:rsidRDefault="00304225" w:rsidP="00304225">
            <w:pPr>
              <w:pStyle w:val="a3"/>
              <w:shd w:val="clear" w:color="auto" w:fill="FFFFFF"/>
              <w:spacing w:after="255" w:line="270" w:lineRule="atLeast"/>
              <w:rPr>
                <w:color w:val="333333"/>
              </w:rPr>
            </w:pPr>
            <w:r w:rsidRPr="00304225">
              <w:rPr>
                <w:color w:val="333333"/>
              </w:rPr>
              <w:t>5.11</w:t>
            </w:r>
          </w:p>
        </w:tc>
        <w:tc>
          <w:tcPr>
            <w:tcW w:w="7937" w:type="dxa"/>
          </w:tcPr>
          <w:p w14:paraId="1889A877"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Видо-временная соотнесенность глагольных форм в тексте</w:t>
            </w:r>
          </w:p>
        </w:tc>
      </w:tr>
      <w:tr w:rsidR="00304225" w:rsidRPr="00304225" w14:paraId="13BA3A33" w14:textId="77777777" w:rsidTr="00304225">
        <w:tc>
          <w:tcPr>
            <w:tcW w:w="1134" w:type="dxa"/>
          </w:tcPr>
          <w:p w14:paraId="3E46967D" w14:textId="77777777" w:rsidR="00304225" w:rsidRPr="00304225" w:rsidRDefault="00304225" w:rsidP="00304225">
            <w:pPr>
              <w:pStyle w:val="a3"/>
              <w:shd w:val="clear" w:color="auto" w:fill="FFFFFF"/>
              <w:spacing w:after="255" w:line="270" w:lineRule="atLeast"/>
              <w:rPr>
                <w:color w:val="333333"/>
              </w:rPr>
            </w:pPr>
            <w:r w:rsidRPr="00304225">
              <w:rPr>
                <w:color w:val="333333"/>
              </w:rPr>
              <w:t>6</w:t>
            </w:r>
          </w:p>
        </w:tc>
        <w:tc>
          <w:tcPr>
            <w:tcW w:w="7937" w:type="dxa"/>
          </w:tcPr>
          <w:p w14:paraId="35081FD7" w14:textId="77777777" w:rsidR="00304225" w:rsidRPr="00304225" w:rsidRDefault="00304225" w:rsidP="00304225">
            <w:pPr>
              <w:pStyle w:val="a3"/>
              <w:shd w:val="clear" w:color="auto" w:fill="FFFFFF"/>
              <w:spacing w:after="255" w:line="270" w:lineRule="atLeast"/>
              <w:rPr>
                <w:color w:val="333333"/>
              </w:rPr>
            </w:pPr>
            <w:r w:rsidRPr="00304225">
              <w:rPr>
                <w:color w:val="333333"/>
              </w:rPr>
              <w:t>Орфография</w:t>
            </w:r>
          </w:p>
        </w:tc>
      </w:tr>
      <w:tr w:rsidR="00304225" w:rsidRPr="00304225" w14:paraId="0D381BF1" w14:textId="77777777" w:rsidTr="00304225">
        <w:tc>
          <w:tcPr>
            <w:tcW w:w="1134" w:type="dxa"/>
          </w:tcPr>
          <w:p w14:paraId="6A5767C1" w14:textId="77777777" w:rsidR="00304225" w:rsidRPr="00304225" w:rsidRDefault="00304225" w:rsidP="00304225">
            <w:pPr>
              <w:pStyle w:val="a3"/>
              <w:shd w:val="clear" w:color="auto" w:fill="FFFFFF"/>
              <w:spacing w:after="255" w:line="270" w:lineRule="atLeast"/>
              <w:rPr>
                <w:color w:val="333333"/>
              </w:rPr>
            </w:pPr>
            <w:r w:rsidRPr="00304225">
              <w:rPr>
                <w:color w:val="333333"/>
              </w:rPr>
              <w:t>6.1</w:t>
            </w:r>
          </w:p>
        </w:tc>
        <w:tc>
          <w:tcPr>
            <w:tcW w:w="7937" w:type="dxa"/>
          </w:tcPr>
          <w:p w14:paraId="36343DE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сложных и сложносокращенных слов</w:t>
            </w:r>
          </w:p>
        </w:tc>
      </w:tr>
      <w:tr w:rsidR="00304225" w:rsidRPr="00304225" w14:paraId="53D3FCBC" w14:textId="77777777" w:rsidTr="00304225">
        <w:tc>
          <w:tcPr>
            <w:tcW w:w="1134" w:type="dxa"/>
          </w:tcPr>
          <w:p w14:paraId="3C94AF8A" w14:textId="77777777" w:rsidR="00304225" w:rsidRPr="00304225" w:rsidRDefault="00304225" w:rsidP="00304225">
            <w:pPr>
              <w:pStyle w:val="a3"/>
              <w:shd w:val="clear" w:color="auto" w:fill="FFFFFF"/>
              <w:spacing w:after="255" w:line="270" w:lineRule="atLeast"/>
              <w:rPr>
                <w:color w:val="333333"/>
              </w:rPr>
            </w:pPr>
            <w:r w:rsidRPr="00304225">
              <w:rPr>
                <w:color w:val="333333"/>
              </w:rPr>
              <w:t>6.2</w:t>
            </w:r>
          </w:p>
        </w:tc>
        <w:tc>
          <w:tcPr>
            <w:tcW w:w="7937" w:type="dxa"/>
          </w:tcPr>
          <w:p w14:paraId="2F1F0372"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правописания корня -кас- и -кос- с чередованием а//о</w:t>
            </w:r>
          </w:p>
        </w:tc>
      </w:tr>
      <w:tr w:rsidR="00304225" w:rsidRPr="00304225" w14:paraId="2EEB591F" w14:textId="77777777" w:rsidTr="00304225">
        <w:tc>
          <w:tcPr>
            <w:tcW w:w="1134" w:type="dxa"/>
          </w:tcPr>
          <w:p w14:paraId="0693ADB7" w14:textId="77777777" w:rsidR="00304225" w:rsidRPr="00304225" w:rsidRDefault="00304225" w:rsidP="00304225">
            <w:pPr>
              <w:pStyle w:val="a3"/>
              <w:shd w:val="clear" w:color="auto" w:fill="FFFFFF"/>
              <w:spacing w:after="255" w:line="270" w:lineRule="atLeast"/>
              <w:rPr>
                <w:color w:val="333333"/>
              </w:rPr>
            </w:pPr>
            <w:r w:rsidRPr="00304225">
              <w:rPr>
                <w:color w:val="333333"/>
              </w:rPr>
              <w:t>6.3</w:t>
            </w:r>
          </w:p>
        </w:tc>
        <w:tc>
          <w:tcPr>
            <w:tcW w:w="7937" w:type="dxa"/>
          </w:tcPr>
          <w:p w14:paraId="6A7BEACB"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правописания гласных в приставках пре- и при-</w:t>
            </w:r>
          </w:p>
        </w:tc>
      </w:tr>
      <w:tr w:rsidR="00304225" w:rsidRPr="00304225" w14:paraId="1D1620FB" w14:textId="77777777" w:rsidTr="00304225">
        <w:tc>
          <w:tcPr>
            <w:tcW w:w="1134" w:type="dxa"/>
          </w:tcPr>
          <w:p w14:paraId="15C6B8E8" w14:textId="77777777" w:rsidR="00304225" w:rsidRPr="00304225" w:rsidRDefault="00304225" w:rsidP="00304225">
            <w:pPr>
              <w:pStyle w:val="a3"/>
              <w:shd w:val="clear" w:color="auto" w:fill="FFFFFF"/>
              <w:spacing w:after="255" w:line="270" w:lineRule="atLeast"/>
              <w:rPr>
                <w:color w:val="333333"/>
              </w:rPr>
            </w:pPr>
            <w:r w:rsidRPr="00304225">
              <w:rPr>
                <w:color w:val="333333"/>
              </w:rPr>
              <w:t>6.4</w:t>
            </w:r>
          </w:p>
        </w:tc>
        <w:tc>
          <w:tcPr>
            <w:tcW w:w="7937" w:type="dxa"/>
          </w:tcPr>
          <w:p w14:paraId="03B04A11"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слитного и дефисного написания пол- и полу- со словами</w:t>
            </w:r>
          </w:p>
        </w:tc>
      </w:tr>
      <w:tr w:rsidR="00304225" w:rsidRPr="00304225" w14:paraId="24DC8A0A" w14:textId="77777777" w:rsidTr="00304225">
        <w:tc>
          <w:tcPr>
            <w:tcW w:w="1134" w:type="dxa"/>
          </w:tcPr>
          <w:p w14:paraId="74FBF680" w14:textId="77777777" w:rsidR="00304225" w:rsidRPr="00304225" w:rsidRDefault="00304225" w:rsidP="00304225">
            <w:pPr>
              <w:pStyle w:val="a3"/>
              <w:shd w:val="clear" w:color="auto" w:fill="FFFFFF"/>
              <w:spacing w:after="255" w:line="270" w:lineRule="atLeast"/>
              <w:rPr>
                <w:color w:val="333333"/>
              </w:rPr>
            </w:pPr>
            <w:r w:rsidRPr="00304225">
              <w:rPr>
                <w:color w:val="333333"/>
              </w:rPr>
              <w:t>6.5</w:t>
            </w:r>
          </w:p>
        </w:tc>
        <w:tc>
          <w:tcPr>
            <w:tcW w:w="7937" w:type="dxa"/>
          </w:tcPr>
          <w:p w14:paraId="012C8AF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н и нн в именах прилагательных</w:t>
            </w:r>
          </w:p>
        </w:tc>
      </w:tr>
      <w:tr w:rsidR="00304225" w:rsidRPr="00304225" w14:paraId="3C157C5A" w14:textId="77777777" w:rsidTr="00304225">
        <w:tc>
          <w:tcPr>
            <w:tcW w:w="1134" w:type="dxa"/>
          </w:tcPr>
          <w:p w14:paraId="3BA866B8" w14:textId="77777777" w:rsidR="00304225" w:rsidRPr="00304225" w:rsidRDefault="00304225" w:rsidP="00304225">
            <w:pPr>
              <w:pStyle w:val="a3"/>
              <w:shd w:val="clear" w:color="auto" w:fill="FFFFFF"/>
              <w:spacing w:after="255" w:line="270" w:lineRule="atLeast"/>
              <w:rPr>
                <w:color w:val="333333"/>
              </w:rPr>
            </w:pPr>
            <w:r w:rsidRPr="00304225">
              <w:rPr>
                <w:color w:val="333333"/>
              </w:rPr>
              <w:t>6.6</w:t>
            </w:r>
          </w:p>
        </w:tc>
        <w:tc>
          <w:tcPr>
            <w:tcW w:w="7937" w:type="dxa"/>
          </w:tcPr>
          <w:p w14:paraId="467971F4"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суффиксов -к- и -ск- имен прилагательных</w:t>
            </w:r>
          </w:p>
        </w:tc>
      </w:tr>
      <w:tr w:rsidR="00304225" w:rsidRPr="00304225" w14:paraId="5CB2062E" w14:textId="77777777" w:rsidTr="00304225">
        <w:tc>
          <w:tcPr>
            <w:tcW w:w="1134" w:type="dxa"/>
          </w:tcPr>
          <w:p w14:paraId="1F5052F4" w14:textId="77777777" w:rsidR="00304225" w:rsidRPr="00304225" w:rsidRDefault="00304225" w:rsidP="00304225">
            <w:pPr>
              <w:pStyle w:val="a3"/>
              <w:shd w:val="clear" w:color="auto" w:fill="FFFFFF"/>
              <w:spacing w:after="255" w:line="270" w:lineRule="atLeast"/>
              <w:rPr>
                <w:color w:val="333333"/>
              </w:rPr>
            </w:pPr>
            <w:r w:rsidRPr="00304225">
              <w:rPr>
                <w:color w:val="333333"/>
              </w:rPr>
              <w:t>6.7</w:t>
            </w:r>
          </w:p>
        </w:tc>
        <w:tc>
          <w:tcPr>
            <w:tcW w:w="7937" w:type="dxa"/>
          </w:tcPr>
          <w:p w14:paraId="678B0E57"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сложных имен прилагательных</w:t>
            </w:r>
          </w:p>
        </w:tc>
      </w:tr>
      <w:tr w:rsidR="00304225" w:rsidRPr="00304225" w14:paraId="522B6D4C" w14:textId="77777777" w:rsidTr="00304225">
        <w:tc>
          <w:tcPr>
            <w:tcW w:w="1134" w:type="dxa"/>
          </w:tcPr>
          <w:p w14:paraId="34A4061A" w14:textId="77777777" w:rsidR="00304225" w:rsidRPr="00304225" w:rsidRDefault="00304225" w:rsidP="00304225">
            <w:pPr>
              <w:pStyle w:val="a3"/>
              <w:shd w:val="clear" w:color="auto" w:fill="FFFFFF"/>
              <w:spacing w:after="255" w:line="270" w:lineRule="atLeast"/>
              <w:rPr>
                <w:color w:val="333333"/>
              </w:rPr>
            </w:pPr>
            <w:r w:rsidRPr="00304225">
              <w:rPr>
                <w:color w:val="333333"/>
              </w:rPr>
              <w:t>6.8</w:t>
            </w:r>
          </w:p>
        </w:tc>
        <w:tc>
          <w:tcPr>
            <w:tcW w:w="7937" w:type="dxa"/>
          </w:tcPr>
          <w:p w14:paraId="138AE2CC"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правописания имен числительных: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tc>
      </w:tr>
      <w:tr w:rsidR="00304225" w:rsidRPr="00304225" w14:paraId="7FE29EA2" w14:textId="77777777" w:rsidTr="00304225">
        <w:tc>
          <w:tcPr>
            <w:tcW w:w="1134" w:type="dxa"/>
          </w:tcPr>
          <w:p w14:paraId="670CD77F" w14:textId="77777777" w:rsidR="00304225" w:rsidRPr="00304225" w:rsidRDefault="00304225" w:rsidP="00304225">
            <w:pPr>
              <w:pStyle w:val="a3"/>
              <w:shd w:val="clear" w:color="auto" w:fill="FFFFFF"/>
              <w:spacing w:after="255" w:line="270" w:lineRule="atLeast"/>
              <w:rPr>
                <w:color w:val="333333"/>
              </w:rPr>
            </w:pPr>
            <w:r w:rsidRPr="00304225">
              <w:rPr>
                <w:color w:val="333333"/>
              </w:rPr>
              <w:t>6.9</w:t>
            </w:r>
          </w:p>
        </w:tc>
        <w:tc>
          <w:tcPr>
            <w:tcW w:w="7937" w:type="dxa"/>
          </w:tcPr>
          <w:p w14:paraId="72B409A3"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правописания местоимений: правописание местоимений с не и ни; слитное, раздельное и дефисное написание местоимений</w:t>
            </w:r>
          </w:p>
        </w:tc>
      </w:tr>
      <w:tr w:rsidR="00304225" w:rsidRPr="00304225" w14:paraId="0AC5E3ED" w14:textId="77777777" w:rsidTr="00304225">
        <w:tc>
          <w:tcPr>
            <w:tcW w:w="1134" w:type="dxa"/>
          </w:tcPr>
          <w:p w14:paraId="33ECA6C3" w14:textId="77777777" w:rsidR="00304225" w:rsidRPr="00304225" w:rsidRDefault="00304225" w:rsidP="00304225">
            <w:pPr>
              <w:pStyle w:val="a3"/>
              <w:shd w:val="clear" w:color="auto" w:fill="FFFFFF"/>
              <w:spacing w:after="255" w:line="270" w:lineRule="atLeast"/>
              <w:rPr>
                <w:color w:val="333333"/>
              </w:rPr>
            </w:pPr>
            <w:r w:rsidRPr="00304225">
              <w:rPr>
                <w:color w:val="333333"/>
              </w:rPr>
              <w:t>6.10</w:t>
            </w:r>
          </w:p>
        </w:tc>
        <w:tc>
          <w:tcPr>
            <w:tcW w:w="7937" w:type="dxa"/>
          </w:tcPr>
          <w:p w14:paraId="18C64EB3"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Использование ь как показателя грамматической формы в повелительном наклонении глагола</w:t>
            </w:r>
          </w:p>
        </w:tc>
      </w:tr>
      <w:tr w:rsidR="00304225" w:rsidRPr="00304225" w14:paraId="31255632" w14:textId="77777777" w:rsidTr="00304225">
        <w:tc>
          <w:tcPr>
            <w:tcW w:w="1134" w:type="dxa"/>
          </w:tcPr>
          <w:p w14:paraId="64C5A5BB" w14:textId="77777777" w:rsidR="00304225" w:rsidRPr="00304225" w:rsidRDefault="00304225" w:rsidP="00304225">
            <w:pPr>
              <w:pStyle w:val="a3"/>
              <w:shd w:val="clear" w:color="auto" w:fill="FFFFFF"/>
              <w:spacing w:after="255" w:line="270" w:lineRule="atLeast"/>
              <w:rPr>
                <w:color w:val="333333"/>
              </w:rPr>
            </w:pPr>
            <w:r w:rsidRPr="00304225">
              <w:rPr>
                <w:color w:val="333333"/>
              </w:rPr>
              <w:t>6.11</w:t>
            </w:r>
          </w:p>
        </w:tc>
        <w:tc>
          <w:tcPr>
            <w:tcW w:w="7937" w:type="dxa"/>
          </w:tcPr>
          <w:p w14:paraId="0D73DE57" w14:textId="77777777" w:rsidR="00304225" w:rsidRPr="00304225" w:rsidRDefault="00304225" w:rsidP="00304225">
            <w:pPr>
              <w:pStyle w:val="a3"/>
              <w:shd w:val="clear" w:color="auto" w:fill="FFFFFF"/>
              <w:spacing w:after="255" w:line="270" w:lineRule="atLeast"/>
              <w:rPr>
                <w:color w:val="333333"/>
              </w:rPr>
            </w:pPr>
            <w:r w:rsidRPr="00304225">
              <w:rPr>
                <w:color w:val="333333"/>
              </w:rPr>
              <w:t>Орфографический анализ слов (в рамках изученного)</w:t>
            </w:r>
          </w:p>
        </w:tc>
      </w:tr>
      <w:tr w:rsidR="00304225" w:rsidRPr="00304225" w14:paraId="7059B022" w14:textId="77777777" w:rsidTr="00304225">
        <w:tc>
          <w:tcPr>
            <w:tcW w:w="1134" w:type="dxa"/>
          </w:tcPr>
          <w:p w14:paraId="0068848D" w14:textId="77777777" w:rsidR="00304225" w:rsidRPr="00304225" w:rsidRDefault="00304225" w:rsidP="00304225">
            <w:pPr>
              <w:pStyle w:val="a3"/>
              <w:shd w:val="clear" w:color="auto" w:fill="FFFFFF"/>
              <w:spacing w:after="255" w:line="270" w:lineRule="atLeast"/>
              <w:rPr>
                <w:color w:val="333333"/>
              </w:rPr>
            </w:pPr>
            <w:r w:rsidRPr="00304225">
              <w:rPr>
                <w:color w:val="333333"/>
              </w:rPr>
              <w:t>7</w:t>
            </w:r>
          </w:p>
        </w:tc>
        <w:tc>
          <w:tcPr>
            <w:tcW w:w="7937" w:type="dxa"/>
          </w:tcPr>
          <w:p w14:paraId="44B1B42B"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Пунктуация</w:t>
            </w:r>
          </w:p>
        </w:tc>
      </w:tr>
      <w:tr w:rsidR="00304225" w:rsidRPr="00304225" w14:paraId="11C4F59C" w14:textId="77777777" w:rsidTr="00304225">
        <w:tc>
          <w:tcPr>
            <w:tcW w:w="1134" w:type="dxa"/>
          </w:tcPr>
          <w:p w14:paraId="3BC700C3" w14:textId="77777777" w:rsidR="00304225" w:rsidRPr="00304225" w:rsidRDefault="00304225" w:rsidP="00304225">
            <w:pPr>
              <w:pStyle w:val="a3"/>
              <w:shd w:val="clear" w:color="auto" w:fill="FFFFFF"/>
              <w:spacing w:after="255" w:line="270" w:lineRule="atLeast"/>
              <w:rPr>
                <w:color w:val="333333"/>
              </w:rPr>
            </w:pPr>
            <w:r w:rsidRPr="00304225">
              <w:rPr>
                <w:color w:val="333333"/>
              </w:rPr>
              <w:t>7.1</w:t>
            </w:r>
          </w:p>
        </w:tc>
        <w:tc>
          <w:tcPr>
            <w:tcW w:w="7937" w:type="dxa"/>
          </w:tcPr>
          <w:p w14:paraId="5C750EC8"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Пунктуация как раздел лингвистики</w:t>
            </w:r>
          </w:p>
        </w:tc>
      </w:tr>
      <w:tr w:rsidR="00304225" w:rsidRPr="00304225" w14:paraId="5A80D190" w14:textId="77777777" w:rsidTr="00304225">
        <w:tc>
          <w:tcPr>
            <w:tcW w:w="1134" w:type="dxa"/>
          </w:tcPr>
          <w:p w14:paraId="4C0F2B2D" w14:textId="77777777" w:rsidR="00304225" w:rsidRPr="00304225" w:rsidRDefault="00304225" w:rsidP="00304225">
            <w:pPr>
              <w:pStyle w:val="a3"/>
              <w:shd w:val="clear" w:color="auto" w:fill="FFFFFF"/>
              <w:spacing w:after="255" w:line="270" w:lineRule="atLeast"/>
              <w:rPr>
                <w:color w:val="333333"/>
              </w:rPr>
            </w:pPr>
            <w:r w:rsidRPr="00304225">
              <w:rPr>
                <w:color w:val="333333"/>
              </w:rPr>
              <w:t>8</w:t>
            </w:r>
          </w:p>
        </w:tc>
        <w:tc>
          <w:tcPr>
            <w:tcW w:w="7937" w:type="dxa"/>
          </w:tcPr>
          <w:p w14:paraId="7CF83E74" w14:textId="77777777" w:rsidR="00304225" w:rsidRPr="00304225" w:rsidRDefault="00304225" w:rsidP="00304225">
            <w:pPr>
              <w:pStyle w:val="a3"/>
              <w:shd w:val="clear" w:color="auto" w:fill="FFFFFF"/>
              <w:spacing w:after="255" w:line="270" w:lineRule="atLeast"/>
              <w:rPr>
                <w:color w:val="333333"/>
              </w:rPr>
            </w:pPr>
            <w:r w:rsidRPr="00304225">
              <w:rPr>
                <w:color w:val="333333"/>
              </w:rPr>
              <w:t>Выразительность русской речи</w:t>
            </w:r>
          </w:p>
        </w:tc>
      </w:tr>
      <w:tr w:rsidR="00304225" w:rsidRPr="00304225" w14:paraId="7465B191" w14:textId="77777777" w:rsidTr="00304225">
        <w:tc>
          <w:tcPr>
            <w:tcW w:w="1134" w:type="dxa"/>
          </w:tcPr>
          <w:p w14:paraId="1AF47108"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8.1</w:t>
            </w:r>
          </w:p>
        </w:tc>
        <w:tc>
          <w:tcPr>
            <w:tcW w:w="7937" w:type="dxa"/>
          </w:tcPr>
          <w:p w14:paraId="2EA11314" w14:textId="77777777" w:rsidR="00304225" w:rsidRPr="00304225" w:rsidRDefault="00304225" w:rsidP="00304225">
            <w:pPr>
              <w:pStyle w:val="a3"/>
              <w:shd w:val="clear" w:color="auto" w:fill="FFFFFF"/>
              <w:spacing w:after="255" w:line="270" w:lineRule="atLeast"/>
              <w:rPr>
                <w:color w:val="333333"/>
              </w:rPr>
            </w:pPr>
            <w:r w:rsidRPr="00304225">
              <w:rPr>
                <w:color w:val="333333"/>
              </w:rPr>
              <w:t>Эпитеты, метафоры, олицетворения</w:t>
            </w:r>
          </w:p>
        </w:tc>
      </w:tr>
      <w:tr w:rsidR="00304225" w:rsidRPr="00304225" w14:paraId="34AB4CDE" w14:textId="77777777" w:rsidTr="00304225">
        <w:tc>
          <w:tcPr>
            <w:tcW w:w="1134" w:type="dxa"/>
          </w:tcPr>
          <w:p w14:paraId="7C59F691" w14:textId="77777777" w:rsidR="00304225" w:rsidRPr="00304225" w:rsidRDefault="00304225" w:rsidP="00304225">
            <w:pPr>
              <w:pStyle w:val="a3"/>
              <w:shd w:val="clear" w:color="auto" w:fill="FFFFFF"/>
              <w:spacing w:after="255" w:line="270" w:lineRule="atLeast"/>
              <w:rPr>
                <w:color w:val="333333"/>
              </w:rPr>
            </w:pPr>
            <w:r w:rsidRPr="00304225">
              <w:rPr>
                <w:color w:val="333333"/>
              </w:rPr>
              <w:t>8.2</w:t>
            </w:r>
          </w:p>
        </w:tc>
        <w:tc>
          <w:tcPr>
            <w:tcW w:w="7937" w:type="dxa"/>
          </w:tcPr>
          <w:p w14:paraId="22551249" w14:textId="77777777" w:rsidR="00304225" w:rsidRPr="00304225" w:rsidRDefault="00304225" w:rsidP="00304225">
            <w:pPr>
              <w:pStyle w:val="a3"/>
              <w:shd w:val="clear" w:color="auto" w:fill="FFFFFF"/>
              <w:spacing w:after="255" w:line="270" w:lineRule="atLeast"/>
              <w:rPr>
                <w:color w:val="333333"/>
              </w:rPr>
            </w:pPr>
            <w:r w:rsidRPr="00304225">
              <w:rPr>
                <w:color w:val="333333"/>
              </w:rPr>
              <w:t>Употребление лексических средств в соответствии с ситуацией общения</w:t>
            </w:r>
          </w:p>
        </w:tc>
      </w:tr>
    </w:tbl>
    <w:p w14:paraId="56C4580A" w14:textId="5734B5B1" w:rsidR="00304225" w:rsidRPr="00304225" w:rsidRDefault="00304225" w:rsidP="005B27F4">
      <w:pPr>
        <w:pStyle w:val="a3"/>
        <w:shd w:val="clear" w:color="auto" w:fill="FFFFFF"/>
        <w:spacing w:after="255" w:line="270" w:lineRule="atLeast"/>
        <w:jc w:val="right"/>
        <w:rPr>
          <w:color w:val="333333"/>
        </w:rPr>
      </w:pPr>
      <w:r w:rsidRPr="00304225">
        <w:rPr>
          <w:color w:val="333333"/>
        </w:rPr>
        <w:t>Таблица 3.4</w:t>
      </w:r>
    </w:p>
    <w:p w14:paraId="51D110E8" w14:textId="6EB83241" w:rsidR="00304225" w:rsidRPr="00304225" w:rsidRDefault="00304225" w:rsidP="005B27F4">
      <w:pPr>
        <w:pStyle w:val="a3"/>
        <w:shd w:val="clear" w:color="auto" w:fill="FFFFFF"/>
        <w:spacing w:before="0" w:beforeAutospacing="0" w:after="0" w:afterAutospacing="0" w:line="270" w:lineRule="atLeast"/>
        <w:rPr>
          <w:color w:val="333333"/>
        </w:rPr>
      </w:pPr>
      <w:r w:rsidRPr="00304225">
        <w:rPr>
          <w:color w:val="333333"/>
        </w:rPr>
        <w:t>Проверяемые требования к результатам освоения основной</w:t>
      </w:r>
    </w:p>
    <w:p w14:paraId="14C9F5CA" w14:textId="4A50E8A8" w:rsidR="00304225" w:rsidRPr="00304225" w:rsidRDefault="00304225" w:rsidP="005B27F4">
      <w:pPr>
        <w:pStyle w:val="a3"/>
        <w:shd w:val="clear" w:color="auto" w:fill="FFFFFF"/>
        <w:spacing w:before="0" w:beforeAutospacing="0" w:after="0" w:afterAutospacing="0" w:line="270" w:lineRule="atLeast"/>
        <w:rPr>
          <w:color w:val="333333"/>
        </w:rPr>
      </w:pPr>
      <w:r w:rsidRPr="00304225">
        <w:rPr>
          <w:color w:val="333333"/>
        </w:rPr>
        <w:t>обра</w:t>
      </w:r>
      <w:r w:rsidR="005B27F4">
        <w:rPr>
          <w:color w:val="333333"/>
        </w:rPr>
        <w:t>зовательной программы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304225" w:rsidRPr="00304225" w14:paraId="7EF5460E" w14:textId="77777777" w:rsidTr="00304225">
        <w:tc>
          <w:tcPr>
            <w:tcW w:w="1701" w:type="dxa"/>
          </w:tcPr>
          <w:p w14:paraId="22E6F0A5" w14:textId="77777777" w:rsidR="00304225" w:rsidRPr="00304225" w:rsidRDefault="00304225" w:rsidP="00304225">
            <w:pPr>
              <w:pStyle w:val="a3"/>
              <w:shd w:val="clear" w:color="auto" w:fill="FFFFFF"/>
              <w:spacing w:after="255" w:line="270" w:lineRule="atLeast"/>
              <w:rPr>
                <w:color w:val="333333"/>
              </w:rPr>
            </w:pPr>
            <w:r w:rsidRPr="00304225">
              <w:rPr>
                <w:color w:val="333333"/>
              </w:rPr>
              <w:t>Код проверяемого результата</w:t>
            </w:r>
          </w:p>
        </w:tc>
        <w:tc>
          <w:tcPr>
            <w:tcW w:w="7370" w:type="dxa"/>
          </w:tcPr>
          <w:p w14:paraId="10AAAE81"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Проверяемые предметные результаты освоения основной образовательной программы основного общего образования</w:t>
            </w:r>
          </w:p>
        </w:tc>
      </w:tr>
      <w:tr w:rsidR="00304225" w:rsidRPr="00304225" w14:paraId="3317900E" w14:textId="77777777" w:rsidTr="00304225">
        <w:tc>
          <w:tcPr>
            <w:tcW w:w="1701" w:type="dxa"/>
          </w:tcPr>
          <w:p w14:paraId="228D73F5" w14:textId="77777777" w:rsidR="00304225" w:rsidRPr="00304225" w:rsidRDefault="00304225" w:rsidP="00304225">
            <w:pPr>
              <w:pStyle w:val="a3"/>
              <w:shd w:val="clear" w:color="auto" w:fill="FFFFFF"/>
              <w:spacing w:after="255" w:line="270" w:lineRule="atLeast"/>
              <w:rPr>
                <w:color w:val="333333"/>
              </w:rPr>
            </w:pPr>
            <w:r w:rsidRPr="00304225">
              <w:rPr>
                <w:color w:val="333333"/>
              </w:rPr>
              <w:t>1</w:t>
            </w:r>
          </w:p>
        </w:tc>
        <w:tc>
          <w:tcPr>
            <w:tcW w:w="7370" w:type="dxa"/>
          </w:tcPr>
          <w:p w14:paraId="27A654FF"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"Язык и речь"</w:t>
            </w:r>
          </w:p>
        </w:tc>
      </w:tr>
      <w:tr w:rsidR="00304225" w:rsidRPr="00304225" w14:paraId="1799F606" w14:textId="77777777" w:rsidTr="00304225">
        <w:tc>
          <w:tcPr>
            <w:tcW w:w="1701" w:type="dxa"/>
          </w:tcPr>
          <w:p w14:paraId="29FE45A0" w14:textId="77777777" w:rsidR="00304225" w:rsidRPr="00304225" w:rsidRDefault="00304225" w:rsidP="00304225">
            <w:pPr>
              <w:pStyle w:val="a3"/>
              <w:shd w:val="clear" w:color="auto" w:fill="FFFFFF"/>
              <w:spacing w:after="255" w:line="270" w:lineRule="atLeast"/>
              <w:rPr>
                <w:color w:val="333333"/>
              </w:rPr>
            </w:pPr>
            <w:r w:rsidRPr="00304225">
              <w:rPr>
                <w:color w:val="333333"/>
              </w:rPr>
              <w:t>1.1</w:t>
            </w:r>
          </w:p>
        </w:tc>
        <w:tc>
          <w:tcPr>
            <w:tcW w:w="7370" w:type="dxa"/>
          </w:tcPr>
          <w:p w14:paraId="1AC1CB1E"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Создавать устные монологические высказывания объемом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w:t>
            </w:r>
          </w:p>
        </w:tc>
      </w:tr>
      <w:tr w:rsidR="00304225" w:rsidRPr="00304225" w14:paraId="4F5D5F0C" w14:textId="77777777" w:rsidTr="00304225">
        <w:tc>
          <w:tcPr>
            <w:tcW w:w="1701" w:type="dxa"/>
          </w:tcPr>
          <w:p w14:paraId="087FF988" w14:textId="77777777" w:rsidR="00304225" w:rsidRPr="00304225" w:rsidRDefault="00304225" w:rsidP="00304225">
            <w:pPr>
              <w:pStyle w:val="a3"/>
              <w:shd w:val="clear" w:color="auto" w:fill="FFFFFF"/>
              <w:spacing w:after="255" w:line="270" w:lineRule="atLeast"/>
              <w:rPr>
                <w:color w:val="333333"/>
              </w:rPr>
            </w:pPr>
            <w:r w:rsidRPr="00304225">
              <w:rPr>
                <w:color w:val="333333"/>
              </w:rPr>
              <w:t>1.2</w:t>
            </w:r>
          </w:p>
        </w:tc>
        <w:tc>
          <w:tcPr>
            <w:tcW w:w="7370" w:type="dxa"/>
          </w:tcPr>
          <w:p w14:paraId="30949679" w14:textId="77777777" w:rsidR="00304225" w:rsidRPr="00304225" w:rsidRDefault="00304225" w:rsidP="00304225">
            <w:pPr>
              <w:pStyle w:val="a3"/>
              <w:shd w:val="clear" w:color="auto" w:fill="FFFFFF"/>
              <w:spacing w:after="255" w:line="270" w:lineRule="atLeast"/>
              <w:rPr>
                <w:color w:val="333333"/>
              </w:rPr>
            </w:pPr>
            <w:r w:rsidRPr="00304225">
              <w:rPr>
                <w:color w:val="333333"/>
              </w:rPr>
              <w:t>Участвовать в диалоге на лингвистические темы (в рамках изученного) и темы на основе жизненных наблюдений объемом не менее 5 реплик; владеть различными видами диалога: диалог - запрос информации, диалог - сообщение информации</w:t>
            </w:r>
          </w:p>
        </w:tc>
      </w:tr>
      <w:tr w:rsidR="00304225" w:rsidRPr="00304225" w14:paraId="43E02432" w14:textId="77777777" w:rsidTr="00304225">
        <w:tc>
          <w:tcPr>
            <w:tcW w:w="1701" w:type="dxa"/>
          </w:tcPr>
          <w:p w14:paraId="4C1426F3" w14:textId="77777777" w:rsidR="00304225" w:rsidRPr="00304225" w:rsidRDefault="00304225" w:rsidP="00304225">
            <w:pPr>
              <w:pStyle w:val="a3"/>
              <w:shd w:val="clear" w:color="auto" w:fill="FFFFFF"/>
              <w:spacing w:after="255" w:line="270" w:lineRule="atLeast"/>
              <w:rPr>
                <w:color w:val="333333"/>
              </w:rPr>
            </w:pPr>
            <w:r w:rsidRPr="00304225">
              <w:rPr>
                <w:color w:val="333333"/>
              </w:rPr>
              <w:t>1.3</w:t>
            </w:r>
          </w:p>
        </w:tc>
        <w:tc>
          <w:tcPr>
            <w:tcW w:w="7370" w:type="dxa"/>
          </w:tcPr>
          <w:p w14:paraId="3C271F14"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различными видами аудирования (выборочное, ознакомительное, детальное) публицистических текстов различных функционально-смысловых типов речи</w:t>
            </w:r>
          </w:p>
        </w:tc>
      </w:tr>
      <w:tr w:rsidR="00304225" w:rsidRPr="00304225" w14:paraId="11F5B608" w14:textId="77777777" w:rsidTr="00304225">
        <w:tc>
          <w:tcPr>
            <w:tcW w:w="1701" w:type="dxa"/>
          </w:tcPr>
          <w:p w14:paraId="08D97B84" w14:textId="77777777" w:rsidR="00304225" w:rsidRPr="00304225" w:rsidRDefault="00304225" w:rsidP="00304225">
            <w:pPr>
              <w:pStyle w:val="a3"/>
              <w:shd w:val="clear" w:color="auto" w:fill="FFFFFF"/>
              <w:spacing w:after="255" w:line="270" w:lineRule="atLeast"/>
              <w:rPr>
                <w:color w:val="333333"/>
              </w:rPr>
            </w:pPr>
            <w:r w:rsidRPr="00304225">
              <w:rPr>
                <w:color w:val="333333"/>
              </w:rPr>
              <w:t>1.4</w:t>
            </w:r>
          </w:p>
        </w:tc>
        <w:tc>
          <w:tcPr>
            <w:tcW w:w="7370" w:type="dxa"/>
          </w:tcPr>
          <w:p w14:paraId="1A643944"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различными видами чтения: просмотровым, ознакомительным, изучающим, поисковым</w:t>
            </w:r>
          </w:p>
        </w:tc>
      </w:tr>
      <w:tr w:rsidR="00304225" w:rsidRPr="00304225" w14:paraId="6E53C790" w14:textId="77777777" w:rsidTr="00304225">
        <w:tc>
          <w:tcPr>
            <w:tcW w:w="1701" w:type="dxa"/>
          </w:tcPr>
          <w:p w14:paraId="1A54F998" w14:textId="77777777" w:rsidR="00304225" w:rsidRPr="00304225" w:rsidRDefault="00304225" w:rsidP="00304225">
            <w:pPr>
              <w:pStyle w:val="a3"/>
              <w:shd w:val="clear" w:color="auto" w:fill="FFFFFF"/>
              <w:spacing w:after="255" w:line="270" w:lineRule="atLeast"/>
              <w:rPr>
                <w:color w:val="333333"/>
              </w:rPr>
            </w:pPr>
            <w:r w:rsidRPr="00304225">
              <w:rPr>
                <w:color w:val="333333"/>
              </w:rPr>
              <w:t>1.5</w:t>
            </w:r>
          </w:p>
        </w:tc>
        <w:tc>
          <w:tcPr>
            <w:tcW w:w="7370" w:type="dxa"/>
          </w:tcPr>
          <w:p w14:paraId="48F807E5" w14:textId="77777777" w:rsidR="00304225" w:rsidRPr="00304225" w:rsidRDefault="00304225" w:rsidP="00304225">
            <w:pPr>
              <w:pStyle w:val="a3"/>
              <w:shd w:val="clear" w:color="auto" w:fill="FFFFFF"/>
              <w:spacing w:after="255" w:line="270" w:lineRule="atLeast"/>
              <w:rPr>
                <w:color w:val="333333"/>
              </w:rPr>
            </w:pPr>
            <w:r w:rsidRPr="00304225">
              <w:rPr>
                <w:color w:val="333333"/>
              </w:rPr>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объемом не менее 230 слов: устно и письменно формулировать тему и главную мысль текста, формулировать вопросы по содержанию текста и отвечать на них, подробно, сжато и выборочно передавать в устной и письменной форме содержание прослушанных публицистических текстов (для подробного изложения объем исходного текста должен составлять не менее 180 слов, для сжатого и выборочного изложения - не менее 200 слов)</w:t>
            </w:r>
          </w:p>
        </w:tc>
      </w:tr>
      <w:tr w:rsidR="00304225" w:rsidRPr="00304225" w14:paraId="505F5934" w14:textId="77777777" w:rsidTr="00304225">
        <w:tc>
          <w:tcPr>
            <w:tcW w:w="1701" w:type="dxa"/>
          </w:tcPr>
          <w:p w14:paraId="1F1BC451" w14:textId="77777777" w:rsidR="00304225" w:rsidRPr="00304225" w:rsidRDefault="00304225" w:rsidP="00304225">
            <w:pPr>
              <w:pStyle w:val="a3"/>
              <w:shd w:val="clear" w:color="auto" w:fill="FFFFFF"/>
              <w:spacing w:after="255" w:line="270" w:lineRule="atLeast"/>
              <w:rPr>
                <w:color w:val="333333"/>
              </w:rPr>
            </w:pPr>
            <w:r w:rsidRPr="00304225">
              <w:rPr>
                <w:color w:val="333333"/>
              </w:rPr>
              <w:t>1.6</w:t>
            </w:r>
          </w:p>
        </w:tc>
        <w:tc>
          <w:tcPr>
            <w:tcW w:w="7370" w:type="dxa"/>
          </w:tcPr>
          <w:p w14:paraId="07472B93" w14:textId="77777777" w:rsidR="00304225" w:rsidRPr="00304225" w:rsidRDefault="00304225" w:rsidP="00304225">
            <w:pPr>
              <w:pStyle w:val="a3"/>
              <w:shd w:val="clear" w:color="auto" w:fill="FFFFFF"/>
              <w:spacing w:after="255" w:line="270" w:lineRule="atLeast"/>
              <w:rPr>
                <w:color w:val="333333"/>
              </w:rPr>
            </w:pPr>
            <w:r w:rsidRPr="00304225">
              <w:rPr>
                <w:color w:val="333333"/>
              </w:rPr>
              <w:t>Устно пересказывать прочитанный или прослушанный текст объемом не менее 120 слов</w:t>
            </w:r>
          </w:p>
        </w:tc>
      </w:tr>
      <w:tr w:rsidR="00304225" w:rsidRPr="00304225" w14:paraId="6905F32B" w14:textId="77777777" w:rsidTr="00304225">
        <w:tc>
          <w:tcPr>
            <w:tcW w:w="1701" w:type="dxa"/>
          </w:tcPr>
          <w:p w14:paraId="74EDFF92" w14:textId="77777777" w:rsidR="00304225" w:rsidRPr="00304225" w:rsidRDefault="00304225" w:rsidP="00304225">
            <w:pPr>
              <w:pStyle w:val="a3"/>
              <w:shd w:val="clear" w:color="auto" w:fill="FFFFFF"/>
              <w:spacing w:after="255" w:line="270" w:lineRule="atLeast"/>
              <w:rPr>
                <w:color w:val="333333"/>
              </w:rPr>
            </w:pPr>
            <w:r w:rsidRPr="00304225">
              <w:rPr>
                <w:color w:val="333333"/>
              </w:rPr>
              <w:t>1.7</w:t>
            </w:r>
          </w:p>
        </w:tc>
        <w:tc>
          <w:tcPr>
            <w:tcW w:w="7370" w:type="dxa"/>
          </w:tcPr>
          <w:p w14:paraId="69728284"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Соблюдать в устной речи и при письме нормы современного русского литературного языка, в том числе во время списывания текста объемом 110 - 120 слов, словарного диктанта объемом 25 - 30 слов, диктанта на основе связного текста объемом 110 - 120 слов, составленного с учетом ранее изученных правил правописания (в том числе содержащего изученные в течение третьего года обучения орфограммы, пунктограммы и слова с непроверяемыми </w:t>
            </w:r>
            <w:r w:rsidRPr="00304225">
              <w:rPr>
                <w:color w:val="333333"/>
              </w:rPr>
              <w:lastRenderedPageBreak/>
              <w:t>написаниями); осуществлять адекватный выбор языковых средств для создания высказывания в соответствии с целью, темой и коммуникативным замыслом</w:t>
            </w:r>
          </w:p>
        </w:tc>
      </w:tr>
      <w:tr w:rsidR="00304225" w:rsidRPr="00304225" w14:paraId="2853DDD4" w14:textId="77777777" w:rsidTr="00304225">
        <w:tc>
          <w:tcPr>
            <w:tcW w:w="1701" w:type="dxa"/>
          </w:tcPr>
          <w:p w14:paraId="244EA412"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2</w:t>
            </w:r>
          </w:p>
        </w:tc>
        <w:tc>
          <w:tcPr>
            <w:tcW w:w="7370" w:type="dxa"/>
          </w:tcPr>
          <w:p w14:paraId="77F90C25"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"Текст"</w:t>
            </w:r>
          </w:p>
        </w:tc>
      </w:tr>
      <w:tr w:rsidR="00304225" w:rsidRPr="00304225" w14:paraId="25BB9F43" w14:textId="77777777" w:rsidTr="00304225">
        <w:tc>
          <w:tcPr>
            <w:tcW w:w="1701" w:type="dxa"/>
          </w:tcPr>
          <w:p w14:paraId="3471E78E" w14:textId="77777777" w:rsidR="00304225" w:rsidRPr="00304225" w:rsidRDefault="00304225" w:rsidP="00304225">
            <w:pPr>
              <w:pStyle w:val="a3"/>
              <w:shd w:val="clear" w:color="auto" w:fill="FFFFFF"/>
              <w:spacing w:after="255" w:line="270" w:lineRule="atLeast"/>
              <w:rPr>
                <w:color w:val="333333"/>
              </w:rPr>
            </w:pPr>
            <w:r w:rsidRPr="00304225">
              <w:rPr>
                <w:color w:val="333333"/>
              </w:rPr>
              <w:t>2.1</w:t>
            </w:r>
          </w:p>
        </w:tc>
        <w:tc>
          <w:tcPr>
            <w:tcW w:w="7370" w:type="dxa"/>
          </w:tcPr>
          <w:p w14:paraId="10CD0EC0" w14:textId="77777777" w:rsidR="00304225" w:rsidRPr="00304225" w:rsidRDefault="00304225" w:rsidP="00304225">
            <w:pPr>
              <w:pStyle w:val="a3"/>
              <w:shd w:val="clear" w:color="auto" w:fill="FFFFFF"/>
              <w:spacing w:after="255" w:line="270" w:lineRule="atLeast"/>
              <w:rPr>
                <w:color w:val="333333"/>
              </w:rPr>
            </w:pPr>
            <w:r w:rsidRPr="00304225">
              <w:rPr>
                <w:color w:val="333333"/>
              </w:rPr>
              <w:t>Анализировать текст с точки зрения его соответствия основным признакам</w:t>
            </w:r>
          </w:p>
        </w:tc>
      </w:tr>
      <w:tr w:rsidR="00304225" w:rsidRPr="00304225" w14:paraId="21556321" w14:textId="77777777" w:rsidTr="00304225">
        <w:tc>
          <w:tcPr>
            <w:tcW w:w="1701" w:type="dxa"/>
          </w:tcPr>
          <w:p w14:paraId="29D99A11" w14:textId="77777777" w:rsidR="00304225" w:rsidRPr="00304225" w:rsidRDefault="00304225" w:rsidP="00304225">
            <w:pPr>
              <w:pStyle w:val="a3"/>
              <w:shd w:val="clear" w:color="auto" w:fill="FFFFFF"/>
              <w:spacing w:after="255" w:line="270" w:lineRule="atLeast"/>
              <w:rPr>
                <w:color w:val="333333"/>
              </w:rPr>
            </w:pPr>
            <w:r w:rsidRPr="00304225">
              <w:rPr>
                <w:color w:val="333333"/>
              </w:rPr>
              <w:t>2.2</w:t>
            </w:r>
          </w:p>
        </w:tc>
        <w:tc>
          <w:tcPr>
            <w:tcW w:w="7370" w:type="dxa"/>
          </w:tcPr>
          <w:p w14:paraId="1BF85804" w14:textId="77777777" w:rsidR="00304225" w:rsidRPr="00304225" w:rsidRDefault="00304225" w:rsidP="00304225">
            <w:pPr>
              <w:pStyle w:val="a3"/>
              <w:shd w:val="clear" w:color="auto" w:fill="FFFFFF"/>
              <w:spacing w:after="255" w:line="270" w:lineRule="atLeast"/>
              <w:rPr>
                <w:color w:val="333333"/>
              </w:rPr>
            </w:pPr>
            <w:r w:rsidRPr="00304225">
              <w:rPr>
                <w:color w:val="333333"/>
              </w:rPr>
              <w:t>Выявлять лексические и грамматические средства связи предложений и частей текста</w:t>
            </w:r>
          </w:p>
        </w:tc>
      </w:tr>
      <w:tr w:rsidR="00304225" w:rsidRPr="00304225" w14:paraId="43FDC5F7" w14:textId="77777777" w:rsidTr="00304225">
        <w:tc>
          <w:tcPr>
            <w:tcW w:w="1701" w:type="dxa"/>
          </w:tcPr>
          <w:p w14:paraId="63C89C03" w14:textId="77777777" w:rsidR="00304225" w:rsidRPr="00304225" w:rsidRDefault="00304225" w:rsidP="00304225">
            <w:pPr>
              <w:pStyle w:val="a3"/>
              <w:shd w:val="clear" w:color="auto" w:fill="FFFFFF"/>
              <w:spacing w:after="255" w:line="270" w:lineRule="atLeast"/>
              <w:rPr>
                <w:color w:val="333333"/>
              </w:rPr>
            </w:pPr>
            <w:r w:rsidRPr="00304225">
              <w:rPr>
                <w:color w:val="333333"/>
              </w:rPr>
              <w:t>2.3</w:t>
            </w:r>
          </w:p>
        </w:tc>
        <w:tc>
          <w:tcPr>
            <w:tcW w:w="7370" w:type="dxa"/>
          </w:tcPr>
          <w:p w14:paraId="221613AE"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смысловой анализ текста</w:t>
            </w:r>
          </w:p>
        </w:tc>
      </w:tr>
      <w:tr w:rsidR="00304225" w:rsidRPr="00304225" w14:paraId="6E78A1CE" w14:textId="77777777" w:rsidTr="00304225">
        <w:tc>
          <w:tcPr>
            <w:tcW w:w="1701" w:type="dxa"/>
          </w:tcPr>
          <w:p w14:paraId="79A060B4" w14:textId="77777777" w:rsidR="00304225" w:rsidRPr="00304225" w:rsidRDefault="00304225" w:rsidP="00304225">
            <w:pPr>
              <w:pStyle w:val="a3"/>
              <w:shd w:val="clear" w:color="auto" w:fill="FFFFFF"/>
              <w:spacing w:after="255" w:line="270" w:lineRule="atLeast"/>
              <w:rPr>
                <w:color w:val="333333"/>
              </w:rPr>
            </w:pPr>
            <w:r w:rsidRPr="00304225">
              <w:rPr>
                <w:color w:val="333333"/>
              </w:rPr>
              <w:t>2.4</w:t>
            </w:r>
          </w:p>
        </w:tc>
        <w:tc>
          <w:tcPr>
            <w:tcW w:w="7370" w:type="dxa"/>
          </w:tcPr>
          <w:p w14:paraId="18AAE0A4"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анализ текста, его композиционных особенностей, определять количество микротем и абзацев</w:t>
            </w:r>
          </w:p>
        </w:tc>
      </w:tr>
      <w:tr w:rsidR="00304225" w:rsidRPr="00304225" w14:paraId="32B780AE" w14:textId="77777777" w:rsidTr="00304225">
        <w:tc>
          <w:tcPr>
            <w:tcW w:w="1701" w:type="dxa"/>
          </w:tcPr>
          <w:p w14:paraId="24E45ED0" w14:textId="77777777" w:rsidR="00304225" w:rsidRPr="00304225" w:rsidRDefault="00304225" w:rsidP="00304225">
            <w:pPr>
              <w:pStyle w:val="a3"/>
              <w:shd w:val="clear" w:color="auto" w:fill="FFFFFF"/>
              <w:spacing w:after="255" w:line="270" w:lineRule="atLeast"/>
              <w:rPr>
                <w:color w:val="333333"/>
              </w:rPr>
            </w:pPr>
            <w:r w:rsidRPr="00304225">
              <w:rPr>
                <w:color w:val="333333"/>
              </w:rPr>
              <w:t>2.5</w:t>
            </w:r>
          </w:p>
        </w:tc>
        <w:tc>
          <w:tcPr>
            <w:tcW w:w="7370" w:type="dxa"/>
          </w:tcPr>
          <w:p w14:paraId="68161884"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Создавать тексты различных функционально-смысловых типов речи с использованием жизненного и читательского опыта, произведений искусства (в том числе сочинения-миниатюры объемом 6 и более предложений, классные сочинения объемом не менее 150 слов с учетом стиля и жанра сочинения, характера темы)</w:t>
            </w:r>
          </w:p>
        </w:tc>
      </w:tr>
      <w:tr w:rsidR="00304225" w:rsidRPr="00304225" w14:paraId="47F02DCD" w14:textId="77777777" w:rsidTr="00304225">
        <w:tc>
          <w:tcPr>
            <w:tcW w:w="1701" w:type="dxa"/>
          </w:tcPr>
          <w:p w14:paraId="44D06F4C" w14:textId="77777777" w:rsidR="00304225" w:rsidRPr="00304225" w:rsidRDefault="00304225" w:rsidP="00304225">
            <w:pPr>
              <w:pStyle w:val="a3"/>
              <w:shd w:val="clear" w:color="auto" w:fill="FFFFFF"/>
              <w:spacing w:after="255" w:line="270" w:lineRule="atLeast"/>
              <w:rPr>
                <w:color w:val="333333"/>
              </w:rPr>
            </w:pPr>
            <w:r w:rsidRPr="00304225">
              <w:rPr>
                <w:color w:val="333333"/>
              </w:rPr>
              <w:t>2.6</w:t>
            </w:r>
          </w:p>
        </w:tc>
        <w:tc>
          <w:tcPr>
            <w:tcW w:w="7370" w:type="dxa"/>
          </w:tcPr>
          <w:p w14:paraId="0B4A9985"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умениями информационной переработки текста: составлять план прочитанного текста (простой, сложный; назывной, вопросный, тезисный) в целях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w:t>
            </w:r>
          </w:p>
        </w:tc>
      </w:tr>
      <w:tr w:rsidR="00304225" w:rsidRPr="00304225" w14:paraId="0A384D3D" w14:textId="77777777" w:rsidTr="00304225">
        <w:tc>
          <w:tcPr>
            <w:tcW w:w="1701" w:type="dxa"/>
          </w:tcPr>
          <w:p w14:paraId="6419EAEF" w14:textId="77777777" w:rsidR="00304225" w:rsidRPr="00304225" w:rsidRDefault="00304225" w:rsidP="00304225">
            <w:pPr>
              <w:pStyle w:val="a3"/>
              <w:shd w:val="clear" w:color="auto" w:fill="FFFFFF"/>
              <w:spacing w:after="255" w:line="270" w:lineRule="atLeast"/>
              <w:rPr>
                <w:color w:val="333333"/>
              </w:rPr>
            </w:pPr>
            <w:r w:rsidRPr="00304225">
              <w:rPr>
                <w:color w:val="333333"/>
              </w:rPr>
              <w:t>2.7</w:t>
            </w:r>
          </w:p>
        </w:tc>
        <w:tc>
          <w:tcPr>
            <w:tcW w:w="7370" w:type="dxa"/>
          </w:tcPr>
          <w:p w14:paraId="5156CE61" w14:textId="77777777" w:rsidR="00304225" w:rsidRPr="00304225" w:rsidRDefault="00304225" w:rsidP="00304225">
            <w:pPr>
              <w:pStyle w:val="a3"/>
              <w:shd w:val="clear" w:color="auto" w:fill="FFFFFF"/>
              <w:spacing w:after="255" w:line="270" w:lineRule="atLeast"/>
              <w:rPr>
                <w:color w:val="333333"/>
              </w:rPr>
            </w:pPr>
            <w:r w:rsidRPr="00304225">
              <w:rPr>
                <w:color w:val="333333"/>
              </w:rPr>
              <w:t>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tc>
      </w:tr>
      <w:tr w:rsidR="00304225" w:rsidRPr="00304225" w14:paraId="688A3F88" w14:textId="77777777" w:rsidTr="00304225">
        <w:tc>
          <w:tcPr>
            <w:tcW w:w="1701" w:type="dxa"/>
          </w:tcPr>
          <w:p w14:paraId="2CF7C326" w14:textId="77777777" w:rsidR="00304225" w:rsidRPr="00304225" w:rsidRDefault="00304225" w:rsidP="00304225">
            <w:pPr>
              <w:pStyle w:val="a3"/>
              <w:shd w:val="clear" w:color="auto" w:fill="FFFFFF"/>
              <w:spacing w:after="255" w:line="270" w:lineRule="atLeast"/>
              <w:rPr>
                <w:color w:val="333333"/>
              </w:rPr>
            </w:pPr>
            <w:r w:rsidRPr="00304225">
              <w:rPr>
                <w:color w:val="333333"/>
              </w:rPr>
              <w:t>2.8</w:t>
            </w:r>
          </w:p>
        </w:tc>
        <w:tc>
          <w:tcPr>
            <w:tcW w:w="7370" w:type="dxa"/>
          </w:tcPr>
          <w:p w14:paraId="3806662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Представлять сообщение на заданную тему в виде презентации</w:t>
            </w:r>
          </w:p>
        </w:tc>
      </w:tr>
      <w:tr w:rsidR="00304225" w:rsidRPr="00304225" w14:paraId="45E2C4BF" w14:textId="77777777" w:rsidTr="00304225">
        <w:tc>
          <w:tcPr>
            <w:tcW w:w="1701" w:type="dxa"/>
          </w:tcPr>
          <w:p w14:paraId="1AB4424A" w14:textId="77777777" w:rsidR="00304225" w:rsidRPr="00304225" w:rsidRDefault="00304225" w:rsidP="00304225">
            <w:pPr>
              <w:pStyle w:val="a3"/>
              <w:shd w:val="clear" w:color="auto" w:fill="FFFFFF"/>
              <w:spacing w:after="255" w:line="270" w:lineRule="atLeast"/>
              <w:rPr>
                <w:color w:val="333333"/>
              </w:rPr>
            </w:pPr>
            <w:r w:rsidRPr="00304225">
              <w:rPr>
                <w:color w:val="333333"/>
              </w:rPr>
              <w:t>2.9</w:t>
            </w:r>
          </w:p>
        </w:tc>
        <w:tc>
          <w:tcPr>
            <w:tcW w:w="7370" w:type="dxa"/>
          </w:tcPr>
          <w:p w14:paraId="105FCA5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Представлять содержание научно-учебного текста в виде таблицы, схемы; представлять содержание таблицы, схемы в виде текста</w:t>
            </w:r>
          </w:p>
        </w:tc>
      </w:tr>
      <w:tr w:rsidR="00304225" w:rsidRPr="00304225" w14:paraId="7247EF53" w14:textId="77777777" w:rsidTr="00304225">
        <w:tc>
          <w:tcPr>
            <w:tcW w:w="1701" w:type="dxa"/>
          </w:tcPr>
          <w:p w14:paraId="27A2BC5D" w14:textId="77777777" w:rsidR="00304225" w:rsidRPr="00304225" w:rsidRDefault="00304225" w:rsidP="00304225">
            <w:pPr>
              <w:pStyle w:val="a3"/>
              <w:shd w:val="clear" w:color="auto" w:fill="FFFFFF"/>
              <w:spacing w:after="255" w:line="270" w:lineRule="atLeast"/>
              <w:rPr>
                <w:color w:val="333333"/>
              </w:rPr>
            </w:pPr>
            <w:r w:rsidRPr="00304225">
              <w:rPr>
                <w:color w:val="333333"/>
              </w:rPr>
              <w:t>2.10</w:t>
            </w:r>
          </w:p>
        </w:tc>
        <w:tc>
          <w:tcPr>
            <w:tcW w:w="7370" w:type="dxa"/>
          </w:tcPr>
          <w:p w14:paraId="2921019F" w14:textId="77777777" w:rsidR="00304225" w:rsidRPr="00304225" w:rsidRDefault="00304225" w:rsidP="00304225">
            <w:pPr>
              <w:pStyle w:val="a3"/>
              <w:shd w:val="clear" w:color="auto" w:fill="FFFFFF"/>
              <w:spacing w:after="255" w:line="270" w:lineRule="atLeast"/>
              <w:rPr>
                <w:color w:val="333333"/>
              </w:rPr>
            </w:pPr>
            <w:r w:rsidRPr="00304225">
              <w:rPr>
                <w:color w:val="333333"/>
              </w:rPr>
              <w:t>Редактировать тексты: сопоставлять исходный и отредактированный тексты, редактировать собственные тексты в целях совершенствования их содержания и формы с использованием знания норм современного русского литературного языка</w:t>
            </w:r>
          </w:p>
        </w:tc>
      </w:tr>
      <w:tr w:rsidR="00304225" w:rsidRPr="00304225" w14:paraId="1E4F768B" w14:textId="77777777" w:rsidTr="00304225">
        <w:tc>
          <w:tcPr>
            <w:tcW w:w="1701" w:type="dxa"/>
          </w:tcPr>
          <w:p w14:paraId="4CB536B1" w14:textId="77777777" w:rsidR="00304225" w:rsidRPr="00304225" w:rsidRDefault="00304225" w:rsidP="00304225">
            <w:pPr>
              <w:pStyle w:val="a3"/>
              <w:shd w:val="clear" w:color="auto" w:fill="FFFFFF"/>
              <w:spacing w:after="255" w:line="270" w:lineRule="atLeast"/>
              <w:rPr>
                <w:color w:val="333333"/>
              </w:rPr>
            </w:pPr>
            <w:r w:rsidRPr="00304225">
              <w:rPr>
                <w:color w:val="333333"/>
              </w:rPr>
              <w:t>3</w:t>
            </w:r>
          </w:p>
        </w:tc>
        <w:tc>
          <w:tcPr>
            <w:tcW w:w="7370" w:type="dxa"/>
          </w:tcPr>
          <w:p w14:paraId="5F0001BC"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"Функциональные разновидности языка"</w:t>
            </w:r>
          </w:p>
        </w:tc>
      </w:tr>
      <w:tr w:rsidR="00304225" w:rsidRPr="00304225" w14:paraId="233BA7CD" w14:textId="77777777" w:rsidTr="00304225">
        <w:tc>
          <w:tcPr>
            <w:tcW w:w="1701" w:type="dxa"/>
          </w:tcPr>
          <w:p w14:paraId="698385E4" w14:textId="77777777" w:rsidR="00304225" w:rsidRPr="00304225" w:rsidRDefault="00304225" w:rsidP="00304225">
            <w:pPr>
              <w:pStyle w:val="a3"/>
              <w:shd w:val="clear" w:color="auto" w:fill="FFFFFF"/>
              <w:spacing w:after="255" w:line="270" w:lineRule="atLeast"/>
              <w:rPr>
                <w:color w:val="333333"/>
              </w:rPr>
            </w:pPr>
            <w:r w:rsidRPr="00304225">
              <w:rPr>
                <w:color w:val="333333"/>
              </w:rPr>
              <w:t>3.1</w:t>
            </w:r>
          </w:p>
        </w:tc>
        <w:tc>
          <w:tcPr>
            <w:tcW w:w="7370" w:type="dxa"/>
          </w:tcPr>
          <w:p w14:paraId="75B45C08"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tc>
      </w:tr>
      <w:tr w:rsidR="00304225" w:rsidRPr="00304225" w14:paraId="7B93F88E" w14:textId="77777777" w:rsidTr="00304225">
        <w:tc>
          <w:tcPr>
            <w:tcW w:w="1701" w:type="dxa"/>
          </w:tcPr>
          <w:p w14:paraId="42A137EB" w14:textId="77777777" w:rsidR="00304225" w:rsidRPr="00304225" w:rsidRDefault="00304225" w:rsidP="00304225">
            <w:pPr>
              <w:pStyle w:val="a3"/>
              <w:shd w:val="clear" w:color="auto" w:fill="FFFFFF"/>
              <w:spacing w:after="255" w:line="270" w:lineRule="atLeast"/>
              <w:rPr>
                <w:color w:val="333333"/>
              </w:rPr>
            </w:pPr>
            <w:r w:rsidRPr="00304225">
              <w:rPr>
                <w:color w:val="333333"/>
              </w:rPr>
              <w:t>3.2</w:t>
            </w:r>
          </w:p>
        </w:tc>
        <w:tc>
          <w:tcPr>
            <w:tcW w:w="7370" w:type="dxa"/>
          </w:tcPr>
          <w:p w14:paraId="3DEB010C"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Характеризовать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w:t>
            </w:r>
            <w:r w:rsidRPr="00304225">
              <w:rPr>
                <w:color w:val="333333"/>
              </w:rPr>
              <w:lastRenderedPageBreak/>
              <w:t>(интервью, репортаж, заметка)</w:t>
            </w:r>
          </w:p>
        </w:tc>
      </w:tr>
      <w:tr w:rsidR="00304225" w:rsidRPr="00304225" w14:paraId="1545A6E2" w14:textId="77777777" w:rsidTr="00304225">
        <w:tc>
          <w:tcPr>
            <w:tcW w:w="1701" w:type="dxa"/>
          </w:tcPr>
          <w:p w14:paraId="76B35F8F"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3.3</w:t>
            </w:r>
          </w:p>
        </w:tc>
        <w:tc>
          <w:tcPr>
            <w:tcW w:w="7370" w:type="dxa"/>
          </w:tcPr>
          <w:p w14:paraId="5A65FA71"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Создавать тексты публицистического стиля в жанре репортажа, заметки, интервью</w:t>
            </w:r>
          </w:p>
        </w:tc>
      </w:tr>
      <w:tr w:rsidR="00304225" w:rsidRPr="00304225" w14:paraId="0B298280" w14:textId="77777777" w:rsidTr="00304225">
        <w:tc>
          <w:tcPr>
            <w:tcW w:w="1701" w:type="dxa"/>
          </w:tcPr>
          <w:p w14:paraId="2C1FD9CF" w14:textId="77777777" w:rsidR="00304225" w:rsidRPr="00304225" w:rsidRDefault="00304225" w:rsidP="00304225">
            <w:pPr>
              <w:pStyle w:val="a3"/>
              <w:shd w:val="clear" w:color="auto" w:fill="FFFFFF"/>
              <w:spacing w:after="255" w:line="270" w:lineRule="atLeast"/>
              <w:rPr>
                <w:color w:val="333333"/>
              </w:rPr>
            </w:pPr>
            <w:r w:rsidRPr="00304225">
              <w:rPr>
                <w:color w:val="333333"/>
              </w:rPr>
              <w:t>3.4</w:t>
            </w:r>
          </w:p>
        </w:tc>
        <w:tc>
          <w:tcPr>
            <w:tcW w:w="7370" w:type="dxa"/>
          </w:tcPr>
          <w:p w14:paraId="5CF3AC65" w14:textId="77777777" w:rsidR="00304225" w:rsidRPr="00304225" w:rsidRDefault="00304225" w:rsidP="00304225">
            <w:pPr>
              <w:pStyle w:val="a3"/>
              <w:shd w:val="clear" w:color="auto" w:fill="FFFFFF"/>
              <w:spacing w:after="255" w:line="270" w:lineRule="atLeast"/>
              <w:rPr>
                <w:color w:val="333333"/>
              </w:rPr>
            </w:pPr>
            <w:r w:rsidRPr="00304225">
              <w:rPr>
                <w:color w:val="333333"/>
              </w:rPr>
              <w:t>Владеть нормами построения текстов публицистического стиля</w:t>
            </w:r>
          </w:p>
        </w:tc>
      </w:tr>
      <w:tr w:rsidR="00304225" w:rsidRPr="00304225" w14:paraId="62E48139" w14:textId="77777777" w:rsidTr="00304225">
        <w:tc>
          <w:tcPr>
            <w:tcW w:w="1701" w:type="dxa"/>
          </w:tcPr>
          <w:p w14:paraId="528019E0" w14:textId="77777777" w:rsidR="00304225" w:rsidRPr="00304225" w:rsidRDefault="00304225" w:rsidP="00304225">
            <w:pPr>
              <w:pStyle w:val="a3"/>
              <w:shd w:val="clear" w:color="auto" w:fill="FFFFFF"/>
              <w:spacing w:after="255" w:line="270" w:lineRule="atLeast"/>
              <w:rPr>
                <w:color w:val="333333"/>
              </w:rPr>
            </w:pPr>
            <w:r w:rsidRPr="00304225">
              <w:rPr>
                <w:color w:val="333333"/>
              </w:rPr>
              <w:t>3.5</w:t>
            </w:r>
          </w:p>
        </w:tc>
        <w:tc>
          <w:tcPr>
            <w:tcW w:w="7370" w:type="dxa"/>
          </w:tcPr>
          <w:p w14:paraId="176D9B1E"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tc>
      </w:tr>
      <w:tr w:rsidR="00304225" w:rsidRPr="00304225" w14:paraId="653E2225" w14:textId="77777777" w:rsidTr="00304225">
        <w:tc>
          <w:tcPr>
            <w:tcW w:w="1701" w:type="dxa"/>
          </w:tcPr>
          <w:p w14:paraId="733E51CD" w14:textId="77777777" w:rsidR="00304225" w:rsidRPr="00304225" w:rsidRDefault="00304225" w:rsidP="00304225">
            <w:pPr>
              <w:pStyle w:val="a3"/>
              <w:shd w:val="clear" w:color="auto" w:fill="FFFFFF"/>
              <w:spacing w:after="255" w:line="270" w:lineRule="atLeast"/>
              <w:rPr>
                <w:color w:val="333333"/>
              </w:rPr>
            </w:pPr>
            <w:r w:rsidRPr="00304225">
              <w:rPr>
                <w:color w:val="333333"/>
              </w:rPr>
              <w:t>3.6</w:t>
            </w:r>
          </w:p>
        </w:tc>
        <w:tc>
          <w:tcPr>
            <w:tcW w:w="7370" w:type="dxa"/>
          </w:tcPr>
          <w:p w14:paraId="38D52D78" w14:textId="77777777" w:rsidR="00304225" w:rsidRPr="00304225" w:rsidRDefault="00304225" w:rsidP="00304225">
            <w:pPr>
              <w:pStyle w:val="a3"/>
              <w:shd w:val="clear" w:color="auto" w:fill="FFFFFF"/>
              <w:spacing w:after="255" w:line="270" w:lineRule="atLeast"/>
              <w:rPr>
                <w:color w:val="333333"/>
              </w:rPr>
            </w:pPr>
            <w:r w:rsidRPr="00304225">
              <w:rPr>
                <w:color w:val="333333"/>
              </w:rPr>
              <w:t>Оформлять деловые бумаги (инструкция)</w:t>
            </w:r>
          </w:p>
        </w:tc>
      </w:tr>
      <w:tr w:rsidR="00304225" w:rsidRPr="00304225" w14:paraId="41447A84" w14:textId="77777777" w:rsidTr="00304225">
        <w:tc>
          <w:tcPr>
            <w:tcW w:w="1701" w:type="dxa"/>
          </w:tcPr>
          <w:p w14:paraId="1BB0BF35" w14:textId="77777777" w:rsidR="00304225" w:rsidRPr="00304225" w:rsidRDefault="00304225" w:rsidP="00304225">
            <w:pPr>
              <w:pStyle w:val="a3"/>
              <w:shd w:val="clear" w:color="auto" w:fill="FFFFFF"/>
              <w:spacing w:after="255" w:line="270" w:lineRule="atLeast"/>
              <w:rPr>
                <w:color w:val="333333"/>
              </w:rPr>
            </w:pPr>
            <w:r w:rsidRPr="00304225">
              <w:rPr>
                <w:color w:val="333333"/>
              </w:rPr>
              <w:t>4</w:t>
            </w:r>
          </w:p>
        </w:tc>
        <w:tc>
          <w:tcPr>
            <w:tcW w:w="7370" w:type="dxa"/>
          </w:tcPr>
          <w:p w14:paraId="66A41EF5"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"Система языка"</w:t>
            </w:r>
          </w:p>
        </w:tc>
      </w:tr>
      <w:tr w:rsidR="00304225" w:rsidRPr="00304225" w14:paraId="4EFFA7E7" w14:textId="77777777" w:rsidTr="00304225">
        <w:tc>
          <w:tcPr>
            <w:tcW w:w="1701" w:type="dxa"/>
          </w:tcPr>
          <w:p w14:paraId="7B1CE7CD" w14:textId="77777777" w:rsidR="00304225" w:rsidRPr="00304225" w:rsidRDefault="00304225" w:rsidP="00304225">
            <w:pPr>
              <w:pStyle w:val="a3"/>
              <w:shd w:val="clear" w:color="auto" w:fill="FFFFFF"/>
              <w:spacing w:after="255" w:line="270" w:lineRule="atLeast"/>
              <w:rPr>
                <w:color w:val="333333"/>
              </w:rPr>
            </w:pPr>
            <w:r w:rsidRPr="00304225">
              <w:rPr>
                <w:color w:val="333333"/>
              </w:rPr>
              <w:t>4.1</w:t>
            </w:r>
          </w:p>
        </w:tc>
        <w:tc>
          <w:tcPr>
            <w:tcW w:w="7370" w:type="dxa"/>
          </w:tcPr>
          <w:p w14:paraId="1EF5991D"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причастия как особую группу слов, определять признаки глагола и имени прилагательного в причастии; определять синтаксические функции причастия</w:t>
            </w:r>
          </w:p>
        </w:tc>
      </w:tr>
      <w:tr w:rsidR="00304225" w:rsidRPr="00304225" w14:paraId="1FDB8B51" w14:textId="77777777" w:rsidTr="00304225">
        <w:tc>
          <w:tcPr>
            <w:tcW w:w="1701" w:type="dxa"/>
          </w:tcPr>
          <w:p w14:paraId="40D935DD" w14:textId="77777777" w:rsidR="00304225" w:rsidRPr="00304225" w:rsidRDefault="00304225" w:rsidP="00304225">
            <w:pPr>
              <w:pStyle w:val="a3"/>
              <w:shd w:val="clear" w:color="auto" w:fill="FFFFFF"/>
              <w:spacing w:after="255" w:line="270" w:lineRule="atLeast"/>
              <w:rPr>
                <w:color w:val="333333"/>
              </w:rPr>
            </w:pPr>
            <w:r w:rsidRPr="00304225">
              <w:rPr>
                <w:color w:val="333333"/>
              </w:rPr>
              <w:t>4.2</w:t>
            </w:r>
          </w:p>
        </w:tc>
        <w:tc>
          <w:tcPr>
            <w:tcW w:w="7370" w:type="dxa"/>
          </w:tcPr>
          <w:p w14:paraId="67F43D2B"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причастия настоящего и прошедшего времени</w:t>
            </w:r>
          </w:p>
        </w:tc>
      </w:tr>
      <w:tr w:rsidR="00304225" w:rsidRPr="00304225" w14:paraId="5BA03FBF" w14:textId="77777777" w:rsidTr="00304225">
        <w:tc>
          <w:tcPr>
            <w:tcW w:w="1701" w:type="dxa"/>
          </w:tcPr>
          <w:p w14:paraId="447C5D18" w14:textId="77777777" w:rsidR="00304225" w:rsidRPr="00304225" w:rsidRDefault="00304225" w:rsidP="00304225">
            <w:pPr>
              <w:pStyle w:val="a3"/>
              <w:shd w:val="clear" w:color="auto" w:fill="FFFFFF"/>
              <w:spacing w:after="255" w:line="270" w:lineRule="atLeast"/>
              <w:rPr>
                <w:color w:val="333333"/>
              </w:rPr>
            </w:pPr>
            <w:r w:rsidRPr="00304225">
              <w:rPr>
                <w:color w:val="333333"/>
              </w:rPr>
              <w:t>4.3</w:t>
            </w:r>
          </w:p>
        </w:tc>
        <w:tc>
          <w:tcPr>
            <w:tcW w:w="7370" w:type="dxa"/>
          </w:tcPr>
          <w:p w14:paraId="720C442C"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действительные и страдательные причастия</w:t>
            </w:r>
          </w:p>
        </w:tc>
      </w:tr>
      <w:tr w:rsidR="00304225" w:rsidRPr="00304225" w14:paraId="322EA0C5" w14:textId="77777777" w:rsidTr="00304225">
        <w:tc>
          <w:tcPr>
            <w:tcW w:w="1701" w:type="dxa"/>
          </w:tcPr>
          <w:p w14:paraId="2DBA74A7" w14:textId="77777777" w:rsidR="00304225" w:rsidRPr="00304225" w:rsidRDefault="00304225" w:rsidP="00304225">
            <w:pPr>
              <w:pStyle w:val="a3"/>
              <w:shd w:val="clear" w:color="auto" w:fill="FFFFFF"/>
              <w:spacing w:after="255" w:line="270" w:lineRule="atLeast"/>
              <w:rPr>
                <w:color w:val="333333"/>
              </w:rPr>
            </w:pPr>
            <w:r w:rsidRPr="00304225">
              <w:rPr>
                <w:color w:val="333333"/>
              </w:rPr>
              <w:t>4.4</w:t>
            </w:r>
          </w:p>
        </w:tc>
        <w:tc>
          <w:tcPr>
            <w:tcW w:w="7370" w:type="dxa"/>
          </w:tcPr>
          <w:p w14:paraId="651A0494"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и характеризовать полные и краткие формы страдательных причастий</w:t>
            </w:r>
          </w:p>
        </w:tc>
      </w:tr>
      <w:tr w:rsidR="00304225" w:rsidRPr="00304225" w14:paraId="2A432234" w14:textId="77777777" w:rsidTr="00304225">
        <w:tc>
          <w:tcPr>
            <w:tcW w:w="1701" w:type="dxa"/>
          </w:tcPr>
          <w:p w14:paraId="41DA7AD6" w14:textId="77777777" w:rsidR="00304225" w:rsidRPr="00304225" w:rsidRDefault="00304225" w:rsidP="00304225">
            <w:pPr>
              <w:pStyle w:val="a3"/>
              <w:shd w:val="clear" w:color="auto" w:fill="FFFFFF"/>
              <w:spacing w:after="255" w:line="270" w:lineRule="atLeast"/>
              <w:rPr>
                <w:color w:val="333333"/>
              </w:rPr>
            </w:pPr>
            <w:r w:rsidRPr="00304225">
              <w:rPr>
                <w:color w:val="333333"/>
              </w:rPr>
              <w:t>4.5</w:t>
            </w:r>
          </w:p>
        </w:tc>
        <w:tc>
          <w:tcPr>
            <w:tcW w:w="7370" w:type="dxa"/>
          </w:tcPr>
          <w:p w14:paraId="75A73257" w14:textId="77777777" w:rsidR="00304225" w:rsidRPr="00304225" w:rsidRDefault="00304225" w:rsidP="00304225">
            <w:pPr>
              <w:pStyle w:val="a3"/>
              <w:shd w:val="clear" w:color="auto" w:fill="FFFFFF"/>
              <w:spacing w:after="255" w:line="270" w:lineRule="atLeast"/>
              <w:rPr>
                <w:color w:val="333333"/>
              </w:rPr>
            </w:pPr>
            <w:r w:rsidRPr="00304225">
              <w:rPr>
                <w:color w:val="333333"/>
              </w:rPr>
              <w:t>Склонять причастия</w:t>
            </w:r>
          </w:p>
        </w:tc>
      </w:tr>
      <w:tr w:rsidR="00304225" w:rsidRPr="00304225" w14:paraId="0A865725" w14:textId="77777777" w:rsidTr="00304225">
        <w:tc>
          <w:tcPr>
            <w:tcW w:w="1701" w:type="dxa"/>
          </w:tcPr>
          <w:p w14:paraId="6C83DC43" w14:textId="77777777" w:rsidR="00304225" w:rsidRPr="00304225" w:rsidRDefault="00304225" w:rsidP="00304225">
            <w:pPr>
              <w:pStyle w:val="a3"/>
              <w:shd w:val="clear" w:color="auto" w:fill="FFFFFF"/>
              <w:spacing w:after="255" w:line="270" w:lineRule="atLeast"/>
              <w:rPr>
                <w:color w:val="333333"/>
              </w:rPr>
            </w:pPr>
            <w:r w:rsidRPr="00304225">
              <w:rPr>
                <w:color w:val="333333"/>
              </w:rPr>
              <w:t>4.6</w:t>
            </w:r>
          </w:p>
        </w:tc>
        <w:tc>
          <w:tcPr>
            <w:tcW w:w="7370" w:type="dxa"/>
          </w:tcPr>
          <w:p w14:paraId="19A5D91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причастий</w:t>
            </w:r>
          </w:p>
        </w:tc>
      </w:tr>
      <w:tr w:rsidR="00304225" w:rsidRPr="00304225" w14:paraId="4F928391" w14:textId="77777777" w:rsidTr="00304225">
        <w:tc>
          <w:tcPr>
            <w:tcW w:w="1701" w:type="dxa"/>
          </w:tcPr>
          <w:p w14:paraId="5EC9EFB8" w14:textId="77777777" w:rsidR="00304225" w:rsidRPr="00304225" w:rsidRDefault="00304225" w:rsidP="00304225">
            <w:pPr>
              <w:pStyle w:val="a3"/>
              <w:shd w:val="clear" w:color="auto" w:fill="FFFFFF"/>
              <w:spacing w:after="255" w:line="270" w:lineRule="atLeast"/>
              <w:rPr>
                <w:color w:val="333333"/>
              </w:rPr>
            </w:pPr>
            <w:r w:rsidRPr="00304225">
              <w:rPr>
                <w:color w:val="333333"/>
              </w:rPr>
              <w:t>4.7</w:t>
            </w:r>
          </w:p>
        </w:tc>
        <w:tc>
          <w:tcPr>
            <w:tcW w:w="7370" w:type="dxa"/>
          </w:tcPr>
          <w:p w14:paraId="03FE586A" w14:textId="77777777" w:rsidR="00304225" w:rsidRPr="00304225" w:rsidRDefault="00304225" w:rsidP="00304225">
            <w:pPr>
              <w:pStyle w:val="a3"/>
              <w:shd w:val="clear" w:color="auto" w:fill="FFFFFF"/>
              <w:spacing w:after="255" w:line="270" w:lineRule="atLeast"/>
              <w:rPr>
                <w:color w:val="333333"/>
              </w:rPr>
            </w:pPr>
            <w:r w:rsidRPr="00304225">
              <w:rPr>
                <w:color w:val="333333"/>
              </w:rPr>
              <w:t>Составлять словосочетания с причастием в роли зависимого слова, конструировать причастные обороты, определять роль причастия в предложении</w:t>
            </w:r>
          </w:p>
        </w:tc>
      </w:tr>
      <w:tr w:rsidR="00304225" w:rsidRPr="00304225" w14:paraId="6F3B5556" w14:textId="77777777" w:rsidTr="00304225">
        <w:tc>
          <w:tcPr>
            <w:tcW w:w="1701" w:type="dxa"/>
          </w:tcPr>
          <w:p w14:paraId="42CE4032" w14:textId="77777777" w:rsidR="00304225" w:rsidRPr="00304225" w:rsidRDefault="00304225" w:rsidP="00304225">
            <w:pPr>
              <w:pStyle w:val="a3"/>
              <w:shd w:val="clear" w:color="auto" w:fill="FFFFFF"/>
              <w:spacing w:after="255" w:line="270" w:lineRule="atLeast"/>
              <w:rPr>
                <w:color w:val="333333"/>
              </w:rPr>
            </w:pPr>
            <w:r w:rsidRPr="00304225">
              <w:rPr>
                <w:color w:val="333333"/>
              </w:rPr>
              <w:t>4.8</w:t>
            </w:r>
          </w:p>
        </w:tc>
        <w:tc>
          <w:tcPr>
            <w:tcW w:w="7370" w:type="dxa"/>
          </w:tcPr>
          <w:p w14:paraId="7D8194ED"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деепричастия как особую группу слов; определять признаки глагола и наречия в деепричастии, синтаксическую функцию деепричастия</w:t>
            </w:r>
          </w:p>
        </w:tc>
      </w:tr>
      <w:tr w:rsidR="00304225" w:rsidRPr="00304225" w14:paraId="32709A26" w14:textId="77777777" w:rsidTr="00304225">
        <w:tc>
          <w:tcPr>
            <w:tcW w:w="1701" w:type="dxa"/>
          </w:tcPr>
          <w:p w14:paraId="5245AD37" w14:textId="77777777" w:rsidR="00304225" w:rsidRPr="00304225" w:rsidRDefault="00304225" w:rsidP="00304225">
            <w:pPr>
              <w:pStyle w:val="a3"/>
              <w:shd w:val="clear" w:color="auto" w:fill="FFFFFF"/>
              <w:spacing w:after="255" w:line="270" w:lineRule="atLeast"/>
              <w:rPr>
                <w:color w:val="333333"/>
              </w:rPr>
            </w:pPr>
            <w:r w:rsidRPr="00304225">
              <w:rPr>
                <w:color w:val="333333"/>
              </w:rPr>
              <w:t>4.9</w:t>
            </w:r>
          </w:p>
        </w:tc>
        <w:tc>
          <w:tcPr>
            <w:tcW w:w="7370" w:type="dxa"/>
          </w:tcPr>
          <w:p w14:paraId="56130340"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деепричастия совершенного и несовершенного вида</w:t>
            </w:r>
          </w:p>
        </w:tc>
      </w:tr>
      <w:tr w:rsidR="00304225" w:rsidRPr="00304225" w14:paraId="167E5CEB" w14:textId="77777777" w:rsidTr="00304225">
        <w:tc>
          <w:tcPr>
            <w:tcW w:w="1701" w:type="dxa"/>
          </w:tcPr>
          <w:p w14:paraId="24D66CDD" w14:textId="77777777" w:rsidR="00304225" w:rsidRPr="00304225" w:rsidRDefault="00304225" w:rsidP="00304225">
            <w:pPr>
              <w:pStyle w:val="a3"/>
              <w:shd w:val="clear" w:color="auto" w:fill="FFFFFF"/>
              <w:spacing w:after="255" w:line="270" w:lineRule="atLeast"/>
              <w:rPr>
                <w:color w:val="333333"/>
              </w:rPr>
            </w:pPr>
            <w:r w:rsidRPr="00304225">
              <w:rPr>
                <w:color w:val="333333"/>
              </w:rPr>
              <w:t>4.10</w:t>
            </w:r>
          </w:p>
        </w:tc>
        <w:tc>
          <w:tcPr>
            <w:tcW w:w="7370" w:type="dxa"/>
          </w:tcPr>
          <w:p w14:paraId="511B1195"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деепричастий</w:t>
            </w:r>
          </w:p>
        </w:tc>
      </w:tr>
      <w:tr w:rsidR="00304225" w:rsidRPr="00304225" w14:paraId="6DDEE7B7" w14:textId="77777777" w:rsidTr="00304225">
        <w:tc>
          <w:tcPr>
            <w:tcW w:w="1701" w:type="dxa"/>
          </w:tcPr>
          <w:p w14:paraId="08BF6A68"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370" w:type="dxa"/>
          </w:tcPr>
          <w:p w14:paraId="3261D2C0" w14:textId="77777777" w:rsidR="00304225" w:rsidRPr="00304225" w:rsidRDefault="00304225" w:rsidP="00304225">
            <w:pPr>
              <w:pStyle w:val="a3"/>
              <w:shd w:val="clear" w:color="auto" w:fill="FFFFFF"/>
              <w:spacing w:after="255" w:line="270" w:lineRule="atLeast"/>
              <w:rPr>
                <w:color w:val="333333"/>
              </w:rPr>
            </w:pPr>
            <w:r w:rsidRPr="00304225">
              <w:rPr>
                <w:color w:val="333333"/>
              </w:rPr>
              <w:t>Конструировать деепричастный оборот, определять роль деепричастия в предложении</w:t>
            </w:r>
          </w:p>
        </w:tc>
      </w:tr>
      <w:tr w:rsidR="00304225" w:rsidRPr="00304225" w14:paraId="6B09CE59" w14:textId="77777777" w:rsidTr="00304225">
        <w:tc>
          <w:tcPr>
            <w:tcW w:w="1701" w:type="dxa"/>
          </w:tcPr>
          <w:p w14:paraId="1B6C3AC3"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370" w:type="dxa"/>
          </w:tcPr>
          <w:p w14:paraId="2217183E"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наречия в речи, определять общее грамматическое значение наречий; характеризовать особенности словообразования наречий, их синтаксических свойств, роли в речи</w:t>
            </w:r>
          </w:p>
        </w:tc>
      </w:tr>
      <w:tr w:rsidR="00304225" w:rsidRPr="00304225" w14:paraId="35727B72" w14:textId="77777777" w:rsidTr="00304225">
        <w:tc>
          <w:tcPr>
            <w:tcW w:w="1701" w:type="dxa"/>
          </w:tcPr>
          <w:p w14:paraId="723E25A3"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370" w:type="dxa"/>
          </w:tcPr>
          <w:p w14:paraId="5536E16A"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разряды наречий по значению</w:t>
            </w:r>
          </w:p>
        </w:tc>
      </w:tr>
      <w:tr w:rsidR="00304225" w:rsidRPr="00304225" w14:paraId="5CEAE804" w14:textId="77777777" w:rsidTr="00304225">
        <w:tc>
          <w:tcPr>
            <w:tcW w:w="1701" w:type="dxa"/>
          </w:tcPr>
          <w:p w14:paraId="03F69963"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370" w:type="dxa"/>
          </w:tcPr>
          <w:p w14:paraId="26671DB1"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наречий</w:t>
            </w:r>
          </w:p>
        </w:tc>
      </w:tr>
      <w:tr w:rsidR="00304225" w:rsidRPr="00304225" w14:paraId="541B3643" w14:textId="77777777" w:rsidTr="00304225">
        <w:tc>
          <w:tcPr>
            <w:tcW w:w="1701" w:type="dxa"/>
          </w:tcPr>
          <w:p w14:paraId="3AD3BDB1" w14:textId="77777777" w:rsidR="00304225" w:rsidRPr="00304225" w:rsidRDefault="00304225" w:rsidP="00304225">
            <w:pPr>
              <w:pStyle w:val="a3"/>
              <w:shd w:val="clear" w:color="auto" w:fill="FFFFFF"/>
              <w:spacing w:after="255" w:line="270" w:lineRule="atLeast"/>
              <w:rPr>
                <w:color w:val="333333"/>
              </w:rPr>
            </w:pPr>
            <w:r w:rsidRPr="00304225">
              <w:rPr>
                <w:color w:val="333333"/>
              </w:rPr>
              <w:t>4.15</w:t>
            </w:r>
          </w:p>
        </w:tc>
        <w:tc>
          <w:tcPr>
            <w:tcW w:w="7370" w:type="dxa"/>
          </w:tcPr>
          <w:p w14:paraId="6820F9C7" w14:textId="77777777" w:rsidR="00304225" w:rsidRPr="00304225" w:rsidRDefault="00304225" w:rsidP="00304225">
            <w:pPr>
              <w:pStyle w:val="a3"/>
              <w:shd w:val="clear" w:color="auto" w:fill="FFFFFF"/>
              <w:spacing w:after="255" w:line="270" w:lineRule="atLeast"/>
              <w:rPr>
                <w:color w:val="333333"/>
              </w:rPr>
            </w:pPr>
            <w:r w:rsidRPr="00304225">
              <w:rPr>
                <w:color w:val="333333"/>
              </w:rPr>
              <w:t>Определять общее грамматическое значение, морфологические признаки слов категории состояния, характеризовать их синтаксическую функцию и роль в речи</w:t>
            </w:r>
          </w:p>
        </w:tc>
      </w:tr>
      <w:tr w:rsidR="00304225" w:rsidRPr="00304225" w14:paraId="35ADCA72" w14:textId="77777777" w:rsidTr="00304225">
        <w:tc>
          <w:tcPr>
            <w:tcW w:w="1701" w:type="dxa"/>
          </w:tcPr>
          <w:p w14:paraId="32FD828E"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4.16</w:t>
            </w:r>
          </w:p>
        </w:tc>
        <w:tc>
          <w:tcPr>
            <w:tcW w:w="7370" w:type="dxa"/>
          </w:tcPr>
          <w:p w14:paraId="42864FBC" w14:textId="77777777" w:rsidR="00304225" w:rsidRPr="00304225" w:rsidRDefault="00304225" w:rsidP="00304225">
            <w:pPr>
              <w:pStyle w:val="a3"/>
              <w:shd w:val="clear" w:color="auto" w:fill="FFFFFF"/>
              <w:spacing w:after="255" w:line="270" w:lineRule="atLeast"/>
              <w:rPr>
                <w:color w:val="333333"/>
              </w:rPr>
            </w:pPr>
            <w:r w:rsidRPr="00304225">
              <w:rPr>
                <w:color w:val="333333"/>
              </w:rPr>
              <w:t>Давать общую характеристику служебных частей речи, объяснять их отличия от самостоятельных частей речи</w:t>
            </w:r>
          </w:p>
        </w:tc>
      </w:tr>
      <w:tr w:rsidR="00304225" w:rsidRPr="00304225" w14:paraId="50EA901F" w14:textId="77777777" w:rsidTr="00304225">
        <w:tc>
          <w:tcPr>
            <w:tcW w:w="1701" w:type="dxa"/>
          </w:tcPr>
          <w:p w14:paraId="673C4783" w14:textId="77777777" w:rsidR="00304225" w:rsidRPr="00304225" w:rsidRDefault="00304225" w:rsidP="00304225">
            <w:pPr>
              <w:pStyle w:val="a3"/>
              <w:shd w:val="clear" w:color="auto" w:fill="FFFFFF"/>
              <w:spacing w:after="255" w:line="270" w:lineRule="atLeast"/>
              <w:rPr>
                <w:color w:val="333333"/>
              </w:rPr>
            </w:pPr>
            <w:r w:rsidRPr="00304225">
              <w:rPr>
                <w:color w:val="333333"/>
              </w:rPr>
              <w:t>4.17</w:t>
            </w:r>
          </w:p>
        </w:tc>
        <w:tc>
          <w:tcPr>
            <w:tcW w:w="7370" w:type="dxa"/>
          </w:tcPr>
          <w:p w14:paraId="0E904D1A"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предлог как служебную часть речи</w:t>
            </w:r>
          </w:p>
        </w:tc>
      </w:tr>
      <w:tr w:rsidR="00304225" w:rsidRPr="00304225" w14:paraId="331EF058" w14:textId="77777777" w:rsidTr="00304225">
        <w:tc>
          <w:tcPr>
            <w:tcW w:w="1701" w:type="dxa"/>
          </w:tcPr>
          <w:p w14:paraId="51A7DF82" w14:textId="77777777" w:rsidR="00304225" w:rsidRPr="00304225" w:rsidRDefault="00304225" w:rsidP="00304225">
            <w:pPr>
              <w:pStyle w:val="a3"/>
              <w:shd w:val="clear" w:color="auto" w:fill="FFFFFF"/>
              <w:spacing w:after="255" w:line="270" w:lineRule="atLeast"/>
              <w:rPr>
                <w:color w:val="333333"/>
              </w:rPr>
            </w:pPr>
            <w:r w:rsidRPr="00304225">
              <w:rPr>
                <w:color w:val="333333"/>
              </w:rPr>
              <w:t>4.18</w:t>
            </w:r>
          </w:p>
        </w:tc>
        <w:tc>
          <w:tcPr>
            <w:tcW w:w="7370" w:type="dxa"/>
          </w:tcPr>
          <w:p w14:paraId="30366DCC"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производные и непроизводные предлоги, простые и составные предлоги</w:t>
            </w:r>
          </w:p>
        </w:tc>
      </w:tr>
      <w:tr w:rsidR="00304225" w:rsidRPr="00304225" w14:paraId="7EF50495" w14:textId="77777777" w:rsidTr="00304225">
        <w:tc>
          <w:tcPr>
            <w:tcW w:w="1701" w:type="dxa"/>
          </w:tcPr>
          <w:p w14:paraId="44F73384" w14:textId="77777777" w:rsidR="00304225" w:rsidRPr="00304225" w:rsidRDefault="00304225" w:rsidP="00304225">
            <w:pPr>
              <w:pStyle w:val="a3"/>
              <w:shd w:val="clear" w:color="auto" w:fill="FFFFFF"/>
              <w:spacing w:after="255" w:line="270" w:lineRule="atLeast"/>
              <w:rPr>
                <w:color w:val="333333"/>
              </w:rPr>
            </w:pPr>
            <w:r w:rsidRPr="00304225">
              <w:rPr>
                <w:color w:val="333333"/>
              </w:rPr>
              <w:t>4.19</w:t>
            </w:r>
          </w:p>
        </w:tc>
        <w:tc>
          <w:tcPr>
            <w:tcW w:w="7370" w:type="dxa"/>
          </w:tcPr>
          <w:p w14:paraId="5A8016B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предлогов</w:t>
            </w:r>
          </w:p>
        </w:tc>
      </w:tr>
      <w:tr w:rsidR="00304225" w:rsidRPr="00304225" w14:paraId="5CD48980" w14:textId="77777777" w:rsidTr="00304225">
        <w:tc>
          <w:tcPr>
            <w:tcW w:w="1701" w:type="dxa"/>
          </w:tcPr>
          <w:p w14:paraId="18BDC39D" w14:textId="77777777" w:rsidR="00304225" w:rsidRPr="00304225" w:rsidRDefault="00304225" w:rsidP="00304225">
            <w:pPr>
              <w:pStyle w:val="a3"/>
              <w:shd w:val="clear" w:color="auto" w:fill="FFFFFF"/>
              <w:spacing w:after="255" w:line="270" w:lineRule="atLeast"/>
              <w:rPr>
                <w:color w:val="333333"/>
              </w:rPr>
            </w:pPr>
            <w:r w:rsidRPr="00304225">
              <w:rPr>
                <w:color w:val="333333"/>
              </w:rPr>
              <w:t>4.20</w:t>
            </w:r>
          </w:p>
        </w:tc>
        <w:tc>
          <w:tcPr>
            <w:tcW w:w="7370" w:type="dxa"/>
          </w:tcPr>
          <w:p w14:paraId="43061EB3"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союз как служебную часть речи</w:t>
            </w:r>
          </w:p>
        </w:tc>
      </w:tr>
      <w:tr w:rsidR="00304225" w:rsidRPr="00304225" w14:paraId="11C86098" w14:textId="77777777" w:rsidTr="00304225">
        <w:tc>
          <w:tcPr>
            <w:tcW w:w="1701" w:type="dxa"/>
          </w:tcPr>
          <w:p w14:paraId="60ABD07C" w14:textId="77777777" w:rsidR="00304225" w:rsidRPr="00304225" w:rsidRDefault="00304225" w:rsidP="00304225">
            <w:pPr>
              <w:pStyle w:val="a3"/>
              <w:shd w:val="clear" w:color="auto" w:fill="FFFFFF"/>
              <w:spacing w:after="255" w:line="270" w:lineRule="atLeast"/>
              <w:rPr>
                <w:color w:val="333333"/>
              </w:rPr>
            </w:pPr>
            <w:r w:rsidRPr="00304225">
              <w:rPr>
                <w:color w:val="333333"/>
              </w:rPr>
              <w:t>4.21</w:t>
            </w:r>
          </w:p>
        </w:tc>
        <w:tc>
          <w:tcPr>
            <w:tcW w:w="7370" w:type="dxa"/>
          </w:tcPr>
          <w:p w14:paraId="3A6A0ED9"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разряды союзов по значению, по строению</w:t>
            </w:r>
          </w:p>
        </w:tc>
      </w:tr>
      <w:tr w:rsidR="00304225" w:rsidRPr="00304225" w14:paraId="101DEC9F" w14:textId="77777777" w:rsidTr="00304225">
        <w:tc>
          <w:tcPr>
            <w:tcW w:w="1701" w:type="dxa"/>
          </w:tcPr>
          <w:p w14:paraId="4F2E5ED1" w14:textId="77777777" w:rsidR="00304225" w:rsidRPr="00304225" w:rsidRDefault="00304225" w:rsidP="00304225">
            <w:pPr>
              <w:pStyle w:val="a3"/>
              <w:shd w:val="clear" w:color="auto" w:fill="FFFFFF"/>
              <w:spacing w:after="255" w:line="270" w:lineRule="atLeast"/>
              <w:rPr>
                <w:color w:val="333333"/>
              </w:rPr>
            </w:pPr>
            <w:r w:rsidRPr="00304225">
              <w:rPr>
                <w:color w:val="333333"/>
              </w:rPr>
              <w:t>4.22</w:t>
            </w:r>
          </w:p>
        </w:tc>
        <w:tc>
          <w:tcPr>
            <w:tcW w:w="7370" w:type="dxa"/>
          </w:tcPr>
          <w:p w14:paraId="40F8493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союзов</w:t>
            </w:r>
          </w:p>
        </w:tc>
      </w:tr>
      <w:tr w:rsidR="00304225" w:rsidRPr="00304225" w14:paraId="1AD503A7" w14:textId="77777777" w:rsidTr="00304225">
        <w:tc>
          <w:tcPr>
            <w:tcW w:w="1701" w:type="dxa"/>
          </w:tcPr>
          <w:p w14:paraId="670B4C3A" w14:textId="77777777" w:rsidR="00304225" w:rsidRPr="00304225" w:rsidRDefault="00304225" w:rsidP="00304225">
            <w:pPr>
              <w:pStyle w:val="a3"/>
              <w:shd w:val="clear" w:color="auto" w:fill="FFFFFF"/>
              <w:spacing w:after="255" w:line="270" w:lineRule="atLeast"/>
              <w:rPr>
                <w:color w:val="333333"/>
              </w:rPr>
            </w:pPr>
            <w:r w:rsidRPr="00304225">
              <w:rPr>
                <w:color w:val="333333"/>
              </w:rPr>
              <w:t>4.23</w:t>
            </w:r>
          </w:p>
        </w:tc>
        <w:tc>
          <w:tcPr>
            <w:tcW w:w="7370" w:type="dxa"/>
          </w:tcPr>
          <w:p w14:paraId="37783D50"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частицу как служебную часть речи</w:t>
            </w:r>
          </w:p>
        </w:tc>
      </w:tr>
      <w:tr w:rsidR="00304225" w:rsidRPr="00304225" w14:paraId="288F5D54" w14:textId="77777777" w:rsidTr="00304225">
        <w:tc>
          <w:tcPr>
            <w:tcW w:w="1701" w:type="dxa"/>
          </w:tcPr>
          <w:p w14:paraId="78F9CC1F" w14:textId="77777777" w:rsidR="00304225" w:rsidRPr="00304225" w:rsidRDefault="00304225" w:rsidP="00304225">
            <w:pPr>
              <w:pStyle w:val="a3"/>
              <w:shd w:val="clear" w:color="auto" w:fill="FFFFFF"/>
              <w:spacing w:after="255" w:line="270" w:lineRule="atLeast"/>
              <w:rPr>
                <w:color w:val="333333"/>
              </w:rPr>
            </w:pPr>
            <w:r w:rsidRPr="00304225">
              <w:rPr>
                <w:color w:val="333333"/>
              </w:rPr>
              <w:t>4.24</w:t>
            </w:r>
          </w:p>
        </w:tc>
        <w:tc>
          <w:tcPr>
            <w:tcW w:w="7370" w:type="dxa"/>
          </w:tcPr>
          <w:p w14:paraId="2218B2C8"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разряды частиц по значению, по составу</w:t>
            </w:r>
          </w:p>
        </w:tc>
      </w:tr>
      <w:tr w:rsidR="00304225" w:rsidRPr="00304225" w14:paraId="6EE88DBA" w14:textId="77777777" w:rsidTr="00304225">
        <w:tc>
          <w:tcPr>
            <w:tcW w:w="1701" w:type="dxa"/>
          </w:tcPr>
          <w:p w14:paraId="1EFC1B9C" w14:textId="77777777" w:rsidR="00304225" w:rsidRPr="00304225" w:rsidRDefault="00304225" w:rsidP="00304225">
            <w:pPr>
              <w:pStyle w:val="a3"/>
              <w:shd w:val="clear" w:color="auto" w:fill="FFFFFF"/>
              <w:spacing w:after="255" w:line="270" w:lineRule="atLeast"/>
              <w:rPr>
                <w:color w:val="333333"/>
              </w:rPr>
            </w:pPr>
            <w:r w:rsidRPr="00304225">
              <w:rPr>
                <w:color w:val="333333"/>
              </w:rPr>
              <w:t>4.25</w:t>
            </w:r>
          </w:p>
        </w:tc>
        <w:tc>
          <w:tcPr>
            <w:tcW w:w="7370" w:type="dxa"/>
          </w:tcPr>
          <w:p w14:paraId="48BBFD13"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частиц</w:t>
            </w:r>
          </w:p>
        </w:tc>
      </w:tr>
      <w:tr w:rsidR="00304225" w:rsidRPr="00304225" w14:paraId="17430044" w14:textId="77777777" w:rsidTr="00304225">
        <w:tc>
          <w:tcPr>
            <w:tcW w:w="1701" w:type="dxa"/>
          </w:tcPr>
          <w:p w14:paraId="6A9211E0" w14:textId="77777777" w:rsidR="00304225" w:rsidRPr="00304225" w:rsidRDefault="00304225" w:rsidP="00304225">
            <w:pPr>
              <w:pStyle w:val="a3"/>
              <w:shd w:val="clear" w:color="auto" w:fill="FFFFFF"/>
              <w:spacing w:after="255" w:line="270" w:lineRule="atLeast"/>
              <w:rPr>
                <w:color w:val="333333"/>
              </w:rPr>
            </w:pPr>
            <w:r w:rsidRPr="00304225">
              <w:rPr>
                <w:color w:val="333333"/>
              </w:rPr>
              <w:t>4.26</w:t>
            </w:r>
          </w:p>
        </w:tc>
        <w:tc>
          <w:tcPr>
            <w:tcW w:w="7370" w:type="dxa"/>
          </w:tcPr>
          <w:p w14:paraId="00C4C194"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междометия как особую группу слов</w:t>
            </w:r>
          </w:p>
        </w:tc>
      </w:tr>
      <w:tr w:rsidR="00304225" w:rsidRPr="00304225" w14:paraId="70FC546F" w14:textId="77777777" w:rsidTr="00304225">
        <w:tc>
          <w:tcPr>
            <w:tcW w:w="1701" w:type="dxa"/>
          </w:tcPr>
          <w:p w14:paraId="006DFEB5" w14:textId="77777777" w:rsidR="00304225" w:rsidRPr="00304225" w:rsidRDefault="00304225" w:rsidP="00304225">
            <w:pPr>
              <w:pStyle w:val="a3"/>
              <w:shd w:val="clear" w:color="auto" w:fill="FFFFFF"/>
              <w:spacing w:after="255" w:line="270" w:lineRule="atLeast"/>
              <w:rPr>
                <w:color w:val="333333"/>
              </w:rPr>
            </w:pPr>
            <w:r w:rsidRPr="00304225">
              <w:rPr>
                <w:color w:val="333333"/>
              </w:rPr>
              <w:t>4.27</w:t>
            </w:r>
          </w:p>
        </w:tc>
        <w:tc>
          <w:tcPr>
            <w:tcW w:w="7370" w:type="dxa"/>
          </w:tcPr>
          <w:p w14:paraId="16D1281B"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группы междометий по значению</w:t>
            </w:r>
          </w:p>
        </w:tc>
      </w:tr>
      <w:tr w:rsidR="00304225" w:rsidRPr="00304225" w14:paraId="720301B2" w14:textId="77777777" w:rsidTr="00304225">
        <w:tc>
          <w:tcPr>
            <w:tcW w:w="1701" w:type="dxa"/>
          </w:tcPr>
          <w:p w14:paraId="1B401200" w14:textId="77777777" w:rsidR="00304225" w:rsidRPr="00304225" w:rsidRDefault="00304225" w:rsidP="00304225">
            <w:pPr>
              <w:pStyle w:val="a3"/>
              <w:shd w:val="clear" w:color="auto" w:fill="FFFFFF"/>
              <w:spacing w:after="255" w:line="270" w:lineRule="atLeast"/>
              <w:rPr>
                <w:color w:val="333333"/>
              </w:rPr>
            </w:pPr>
            <w:r w:rsidRPr="00304225">
              <w:rPr>
                <w:color w:val="333333"/>
              </w:rPr>
              <w:t>4.28</w:t>
            </w:r>
          </w:p>
        </w:tc>
        <w:tc>
          <w:tcPr>
            <w:tcW w:w="7370" w:type="dxa"/>
          </w:tcPr>
          <w:p w14:paraId="03FF3E3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морфологический анализ междометий</w:t>
            </w:r>
          </w:p>
        </w:tc>
      </w:tr>
      <w:tr w:rsidR="00304225" w:rsidRPr="00304225" w14:paraId="33FCDEF0" w14:textId="77777777" w:rsidTr="00304225">
        <w:tc>
          <w:tcPr>
            <w:tcW w:w="1701" w:type="dxa"/>
          </w:tcPr>
          <w:p w14:paraId="78650691" w14:textId="77777777" w:rsidR="00304225" w:rsidRPr="00304225" w:rsidRDefault="00304225" w:rsidP="00304225">
            <w:pPr>
              <w:pStyle w:val="a3"/>
              <w:shd w:val="clear" w:color="auto" w:fill="FFFFFF"/>
              <w:spacing w:after="255" w:line="270" w:lineRule="atLeast"/>
              <w:rPr>
                <w:color w:val="333333"/>
              </w:rPr>
            </w:pPr>
            <w:r w:rsidRPr="00304225">
              <w:rPr>
                <w:color w:val="333333"/>
              </w:rPr>
              <w:t>4.29</w:t>
            </w:r>
          </w:p>
        </w:tc>
        <w:tc>
          <w:tcPr>
            <w:tcW w:w="7370" w:type="dxa"/>
          </w:tcPr>
          <w:p w14:paraId="56B9E116"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особенности звукоподражательных слов</w:t>
            </w:r>
          </w:p>
        </w:tc>
      </w:tr>
      <w:tr w:rsidR="00304225" w:rsidRPr="00304225" w14:paraId="3162C738" w14:textId="77777777" w:rsidTr="00304225">
        <w:tc>
          <w:tcPr>
            <w:tcW w:w="1701" w:type="dxa"/>
          </w:tcPr>
          <w:p w14:paraId="07015DC8" w14:textId="77777777" w:rsidR="00304225" w:rsidRPr="00304225" w:rsidRDefault="00304225" w:rsidP="00304225">
            <w:pPr>
              <w:pStyle w:val="a3"/>
              <w:shd w:val="clear" w:color="auto" w:fill="FFFFFF"/>
              <w:spacing w:after="255" w:line="270" w:lineRule="atLeast"/>
              <w:rPr>
                <w:color w:val="333333"/>
              </w:rPr>
            </w:pPr>
            <w:r w:rsidRPr="00304225">
              <w:rPr>
                <w:color w:val="333333"/>
              </w:rPr>
              <w:t>4.30</w:t>
            </w:r>
          </w:p>
        </w:tc>
        <w:tc>
          <w:tcPr>
            <w:tcW w:w="7370" w:type="dxa"/>
          </w:tcPr>
          <w:p w14:paraId="5A7764CC"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грамматические омонимы</w:t>
            </w:r>
          </w:p>
        </w:tc>
      </w:tr>
      <w:tr w:rsidR="00304225" w:rsidRPr="00304225" w14:paraId="4C443704" w14:textId="77777777" w:rsidTr="00304225">
        <w:tc>
          <w:tcPr>
            <w:tcW w:w="1701" w:type="dxa"/>
          </w:tcPr>
          <w:p w14:paraId="35817268" w14:textId="77777777" w:rsidR="00304225" w:rsidRPr="00304225" w:rsidRDefault="00304225" w:rsidP="00304225">
            <w:pPr>
              <w:pStyle w:val="a3"/>
              <w:shd w:val="clear" w:color="auto" w:fill="FFFFFF"/>
              <w:spacing w:after="255" w:line="270" w:lineRule="atLeast"/>
              <w:rPr>
                <w:color w:val="333333"/>
              </w:rPr>
            </w:pPr>
            <w:r w:rsidRPr="00304225">
              <w:rPr>
                <w:color w:val="333333"/>
              </w:rPr>
              <w:t>4.31</w:t>
            </w:r>
          </w:p>
        </w:tc>
        <w:tc>
          <w:tcPr>
            <w:tcW w:w="7370" w:type="dxa"/>
          </w:tcPr>
          <w:p w14:paraId="420EC910" w14:textId="77777777" w:rsidR="00304225" w:rsidRPr="00304225" w:rsidRDefault="00304225" w:rsidP="00304225">
            <w:pPr>
              <w:pStyle w:val="a3"/>
              <w:shd w:val="clear" w:color="auto" w:fill="FFFFFF"/>
              <w:spacing w:after="255" w:line="270" w:lineRule="atLeast"/>
              <w:rPr>
                <w:color w:val="333333"/>
              </w:rPr>
            </w:pPr>
            <w:r w:rsidRPr="00304225">
              <w:rPr>
                <w:color w:val="333333"/>
              </w:rPr>
              <w:t>Характеризовать слово с точки зрения сферы его употребления, происхождения, активного и пассивного запаса и стилистической окраски</w:t>
            </w:r>
          </w:p>
        </w:tc>
      </w:tr>
      <w:tr w:rsidR="00304225" w:rsidRPr="00304225" w14:paraId="3A890609" w14:textId="77777777" w:rsidTr="00304225">
        <w:tc>
          <w:tcPr>
            <w:tcW w:w="1701" w:type="dxa"/>
          </w:tcPr>
          <w:p w14:paraId="6FFF63E0" w14:textId="77777777" w:rsidR="00304225" w:rsidRPr="00304225" w:rsidRDefault="00304225" w:rsidP="00304225">
            <w:pPr>
              <w:pStyle w:val="a3"/>
              <w:shd w:val="clear" w:color="auto" w:fill="FFFFFF"/>
              <w:spacing w:after="255" w:line="270" w:lineRule="atLeast"/>
              <w:rPr>
                <w:color w:val="333333"/>
              </w:rPr>
            </w:pPr>
            <w:r w:rsidRPr="00304225">
              <w:rPr>
                <w:color w:val="333333"/>
              </w:rPr>
              <w:t>4.32</w:t>
            </w:r>
          </w:p>
        </w:tc>
        <w:tc>
          <w:tcPr>
            <w:tcW w:w="7370" w:type="dxa"/>
          </w:tcPr>
          <w:p w14:paraId="33A776E5"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лексический анализ слов</w:t>
            </w:r>
          </w:p>
        </w:tc>
      </w:tr>
      <w:tr w:rsidR="00304225" w:rsidRPr="00304225" w14:paraId="579420A5" w14:textId="77777777" w:rsidTr="00304225">
        <w:tc>
          <w:tcPr>
            <w:tcW w:w="1701" w:type="dxa"/>
          </w:tcPr>
          <w:p w14:paraId="35B94EC1" w14:textId="77777777" w:rsidR="00304225" w:rsidRPr="00304225" w:rsidRDefault="00304225" w:rsidP="00304225">
            <w:pPr>
              <w:pStyle w:val="a3"/>
              <w:shd w:val="clear" w:color="auto" w:fill="FFFFFF"/>
              <w:spacing w:after="255" w:line="270" w:lineRule="atLeast"/>
              <w:rPr>
                <w:color w:val="333333"/>
              </w:rPr>
            </w:pPr>
            <w:r w:rsidRPr="00304225">
              <w:rPr>
                <w:color w:val="333333"/>
              </w:rPr>
              <w:t>5</w:t>
            </w:r>
          </w:p>
        </w:tc>
        <w:tc>
          <w:tcPr>
            <w:tcW w:w="7370" w:type="dxa"/>
          </w:tcPr>
          <w:p w14:paraId="210F0088"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"Культура речи"</w:t>
            </w:r>
          </w:p>
        </w:tc>
      </w:tr>
      <w:tr w:rsidR="00304225" w:rsidRPr="00304225" w14:paraId="107563DA" w14:textId="77777777" w:rsidTr="00304225">
        <w:tc>
          <w:tcPr>
            <w:tcW w:w="1701" w:type="dxa"/>
          </w:tcPr>
          <w:p w14:paraId="68B53F78" w14:textId="77777777" w:rsidR="00304225" w:rsidRPr="00304225" w:rsidRDefault="00304225" w:rsidP="00304225">
            <w:pPr>
              <w:pStyle w:val="a3"/>
              <w:shd w:val="clear" w:color="auto" w:fill="FFFFFF"/>
              <w:spacing w:after="255" w:line="270" w:lineRule="atLeast"/>
              <w:rPr>
                <w:color w:val="333333"/>
              </w:rPr>
            </w:pPr>
            <w:r w:rsidRPr="00304225">
              <w:rPr>
                <w:color w:val="333333"/>
              </w:rPr>
              <w:t>5.1</w:t>
            </w:r>
          </w:p>
        </w:tc>
        <w:tc>
          <w:tcPr>
            <w:tcW w:w="7370" w:type="dxa"/>
          </w:tcPr>
          <w:p w14:paraId="0C50BD2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ставить ударение в некоторых формах причастий</w:t>
            </w:r>
          </w:p>
        </w:tc>
      </w:tr>
      <w:tr w:rsidR="00304225" w:rsidRPr="00304225" w14:paraId="77648A91" w14:textId="77777777" w:rsidTr="00304225">
        <w:tc>
          <w:tcPr>
            <w:tcW w:w="1701" w:type="dxa"/>
          </w:tcPr>
          <w:p w14:paraId="02845E24" w14:textId="77777777" w:rsidR="00304225" w:rsidRPr="00304225" w:rsidRDefault="00304225" w:rsidP="00304225">
            <w:pPr>
              <w:pStyle w:val="a3"/>
              <w:shd w:val="clear" w:color="auto" w:fill="FFFFFF"/>
              <w:spacing w:after="255" w:line="270" w:lineRule="atLeast"/>
              <w:rPr>
                <w:color w:val="333333"/>
              </w:rPr>
            </w:pPr>
            <w:r w:rsidRPr="00304225">
              <w:rPr>
                <w:color w:val="333333"/>
              </w:rPr>
              <w:t>5.2</w:t>
            </w:r>
          </w:p>
        </w:tc>
        <w:tc>
          <w:tcPr>
            <w:tcW w:w="7370" w:type="dxa"/>
          </w:tcPr>
          <w:p w14:paraId="2B1C4A8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ставить ударение в деепричастиях</w:t>
            </w:r>
          </w:p>
        </w:tc>
      </w:tr>
      <w:tr w:rsidR="00304225" w:rsidRPr="00304225" w14:paraId="7B461A19" w14:textId="77777777" w:rsidTr="00304225">
        <w:tc>
          <w:tcPr>
            <w:tcW w:w="1701" w:type="dxa"/>
          </w:tcPr>
          <w:p w14:paraId="6724C5DF" w14:textId="77777777" w:rsidR="00304225" w:rsidRPr="00304225" w:rsidRDefault="00304225" w:rsidP="00304225">
            <w:pPr>
              <w:pStyle w:val="a3"/>
              <w:shd w:val="clear" w:color="auto" w:fill="FFFFFF"/>
              <w:spacing w:after="255" w:line="270" w:lineRule="atLeast"/>
              <w:rPr>
                <w:color w:val="333333"/>
              </w:rPr>
            </w:pPr>
            <w:r w:rsidRPr="00304225">
              <w:rPr>
                <w:color w:val="333333"/>
              </w:rPr>
              <w:t>5.3</w:t>
            </w:r>
          </w:p>
        </w:tc>
        <w:tc>
          <w:tcPr>
            <w:tcW w:w="7370" w:type="dxa"/>
          </w:tcPr>
          <w:p w14:paraId="08C7FD1E"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произношения наречий, постановки в них ударения</w:t>
            </w:r>
          </w:p>
        </w:tc>
      </w:tr>
      <w:tr w:rsidR="00304225" w:rsidRPr="00304225" w14:paraId="5C0050E6" w14:textId="77777777" w:rsidTr="00304225">
        <w:tc>
          <w:tcPr>
            <w:tcW w:w="1701" w:type="dxa"/>
          </w:tcPr>
          <w:p w14:paraId="4B6425BF" w14:textId="77777777" w:rsidR="00304225" w:rsidRPr="00304225" w:rsidRDefault="00304225" w:rsidP="00304225">
            <w:pPr>
              <w:pStyle w:val="a3"/>
              <w:shd w:val="clear" w:color="auto" w:fill="FFFFFF"/>
              <w:spacing w:after="255" w:line="270" w:lineRule="atLeast"/>
              <w:rPr>
                <w:color w:val="333333"/>
              </w:rPr>
            </w:pPr>
            <w:r w:rsidRPr="00304225">
              <w:rPr>
                <w:color w:val="333333"/>
              </w:rPr>
              <w:t>5.4</w:t>
            </w:r>
          </w:p>
        </w:tc>
        <w:tc>
          <w:tcPr>
            <w:tcW w:w="7370" w:type="dxa"/>
          </w:tcPr>
          <w:p w14:paraId="5C08E32E" w14:textId="77777777" w:rsidR="00304225" w:rsidRPr="00304225" w:rsidRDefault="00304225" w:rsidP="00304225">
            <w:pPr>
              <w:pStyle w:val="a3"/>
              <w:shd w:val="clear" w:color="auto" w:fill="FFFFFF"/>
              <w:spacing w:after="255" w:line="270" w:lineRule="atLeast"/>
              <w:rPr>
                <w:color w:val="333333"/>
              </w:rPr>
            </w:pPr>
            <w:r w:rsidRPr="00304225">
              <w:rPr>
                <w:color w:val="333333"/>
              </w:rPr>
              <w:t>Объяснять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tc>
      </w:tr>
      <w:tr w:rsidR="00304225" w:rsidRPr="00304225" w14:paraId="3F09C95D" w14:textId="77777777" w:rsidTr="00304225">
        <w:tc>
          <w:tcPr>
            <w:tcW w:w="1701" w:type="dxa"/>
          </w:tcPr>
          <w:p w14:paraId="132C64B2" w14:textId="77777777" w:rsidR="00304225" w:rsidRPr="00304225" w:rsidRDefault="00304225" w:rsidP="00304225">
            <w:pPr>
              <w:pStyle w:val="a3"/>
              <w:shd w:val="clear" w:color="auto" w:fill="FFFFFF"/>
              <w:spacing w:after="255" w:line="270" w:lineRule="atLeast"/>
              <w:rPr>
                <w:color w:val="333333"/>
              </w:rPr>
            </w:pPr>
            <w:r w:rsidRPr="00304225">
              <w:rPr>
                <w:color w:val="333333"/>
              </w:rPr>
              <w:t>5.5</w:t>
            </w:r>
          </w:p>
        </w:tc>
        <w:tc>
          <w:tcPr>
            <w:tcW w:w="7370" w:type="dxa"/>
          </w:tcPr>
          <w:p w14:paraId="291FABAD"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Различать созвучные причастия и имена прилагательные (висящий и висячий, горящий и горячий)</w:t>
            </w:r>
          </w:p>
        </w:tc>
      </w:tr>
      <w:tr w:rsidR="00304225" w:rsidRPr="00304225" w14:paraId="7E31CB77" w14:textId="77777777" w:rsidTr="00304225">
        <w:tc>
          <w:tcPr>
            <w:tcW w:w="1701" w:type="dxa"/>
          </w:tcPr>
          <w:p w14:paraId="757ED37E" w14:textId="77777777" w:rsidR="00304225" w:rsidRPr="00304225" w:rsidRDefault="00304225" w:rsidP="00304225">
            <w:pPr>
              <w:pStyle w:val="a3"/>
              <w:shd w:val="clear" w:color="auto" w:fill="FFFFFF"/>
              <w:spacing w:after="255" w:line="270" w:lineRule="atLeast"/>
              <w:rPr>
                <w:color w:val="333333"/>
              </w:rPr>
            </w:pPr>
            <w:r w:rsidRPr="00304225">
              <w:rPr>
                <w:color w:val="333333"/>
              </w:rPr>
              <w:t>5.6</w:t>
            </w:r>
          </w:p>
        </w:tc>
        <w:tc>
          <w:tcPr>
            <w:tcW w:w="7370" w:type="dxa"/>
          </w:tcPr>
          <w:p w14:paraId="1D847965" w14:textId="77777777" w:rsidR="00304225" w:rsidRPr="00304225" w:rsidRDefault="00304225" w:rsidP="00304225">
            <w:pPr>
              <w:pStyle w:val="a3"/>
              <w:shd w:val="clear" w:color="auto" w:fill="FFFFFF"/>
              <w:spacing w:after="255" w:line="270" w:lineRule="atLeast"/>
              <w:rPr>
                <w:color w:val="333333"/>
              </w:rPr>
            </w:pPr>
            <w:r w:rsidRPr="00304225">
              <w:rPr>
                <w:color w:val="333333"/>
              </w:rPr>
              <w:t>Употреблять предлоги, союзы и частицы в речи в соответствии с их значением и стилистическими особенностями</w:t>
            </w:r>
          </w:p>
        </w:tc>
      </w:tr>
      <w:tr w:rsidR="00304225" w:rsidRPr="00304225" w14:paraId="3987CBFE" w14:textId="77777777" w:rsidTr="00304225">
        <w:tc>
          <w:tcPr>
            <w:tcW w:w="1701" w:type="dxa"/>
          </w:tcPr>
          <w:p w14:paraId="575781C6"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5.7</w:t>
            </w:r>
          </w:p>
        </w:tc>
        <w:tc>
          <w:tcPr>
            <w:tcW w:w="7370" w:type="dxa"/>
          </w:tcPr>
          <w:p w14:paraId="531A7859"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образования степеней сравнения наречий</w:t>
            </w:r>
          </w:p>
        </w:tc>
      </w:tr>
      <w:tr w:rsidR="00304225" w:rsidRPr="00304225" w14:paraId="3EAE7ECD" w14:textId="77777777" w:rsidTr="00304225">
        <w:tc>
          <w:tcPr>
            <w:tcW w:w="1701" w:type="dxa"/>
          </w:tcPr>
          <w:p w14:paraId="29A9AB10" w14:textId="77777777" w:rsidR="00304225" w:rsidRPr="00304225" w:rsidRDefault="00304225" w:rsidP="00304225">
            <w:pPr>
              <w:pStyle w:val="a3"/>
              <w:shd w:val="clear" w:color="auto" w:fill="FFFFFF"/>
              <w:spacing w:after="255" w:line="270" w:lineRule="atLeast"/>
              <w:rPr>
                <w:color w:val="333333"/>
              </w:rPr>
            </w:pPr>
            <w:r w:rsidRPr="00304225">
              <w:rPr>
                <w:color w:val="333333"/>
              </w:rPr>
              <w:t>5.8</w:t>
            </w:r>
          </w:p>
        </w:tc>
        <w:tc>
          <w:tcPr>
            <w:tcW w:w="7370" w:type="dxa"/>
          </w:tcPr>
          <w:p w14:paraId="6D144BD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устанавливать согласование в словосочетаниях типа причастие + существительное</w:t>
            </w:r>
          </w:p>
        </w:tc>
      </w:tr>
      <w:tr w:rsidR="00304225" w:rsidRPr="00304225" w14:paraId="1EFE0650" w14:textId="77777777" w:rsidTr="00304225">
        <w:tc>
          <w:tcPr>
            <w:tcW w:w="1701" w:type="dxa"/>
          </w:tcPr>
          <w:p w14:paraId="47435683" w14:textId="77777777" w:rsidR="00304225" w:rsidRPr="00304225" w:rsidRDefault="00304225" w:rsidP="00304225">
            <w:pPr>
              <w:pStyle w:val="a3"/>
              <w:shd w:val="clear" w:color="auto" w:fill="FFFFFF"/>
              <w:spacing w:after="255" w:line="270" w:lineRule="atLeast"/>
              <w:rPr>
                <w:color w:val="333333"/>
              </w:rPr>
            </w:pPr>
            <w:r w:rsidRPr="00304225">
              <w:rPr>
                <w:color w:val="333333"/>
              </w:rPr>
              <w:t>5.9</w:t>
            </w:r>
          </w:p>
        </w:tc>
        <w:tc>
          <w:tcPr>
            <w:tcW w:w="7370" w:type="dxa"/>
          </w:tcPr>
          <w:p w14:paraId="7D5AC9D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строить предложения с одиночными деепричастиями и деепричастными оборотами</w:t>
            </w:r>
          </w:p>
        </w:tc>
      </w:tr>
      <w:tr w:rsidR="00304225" w:rsidRPr="00304225" w14:paraId="469F9B34" w14:textId="77777777" w:rsidTr="00304225">
        <w:tc>
          <w:tcPr>
            <w:tcW w:w="1701" w:type="dxa"/>
          </w:tcPr>
          <w:p w14:paraId="1244F060" w14:textId="77777777" w:rsidR="00304225" w:rsidRPr="00304225" w:rsidRDefault="00304225" w:rsidP="00304225">
            <w:pPr>
              <w:pStyle w:val="a3"/>
              <w:shd w:val="clear" w:color="auto" w:fill="FFFFFF"/>
              <w:spacing w:after="255" w:line="270" w:lineRule="atLeast"/>
              <w:rPr>
                <w:color w:val="333333"/>
              </w:rPr>
            </w:pPr>
            <w:r w:rsidRPr="00304225">
              <w:rPr>
                <w:color w:val="333333"/>
              </w:rPr>
              <w:t>5.10</w:t>
            </w:r>
          </w:p>
        </w:tc>
        <w:tc>
          <w:tcPr>
            <w:tcW w:w="7370" w:type="dxa"/>
          </w:tcPr>
          <w:p w14:paraId="79C64706"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употребления имен существительных и местоимений с предлогами, предлогов из и с, в и на в составе словосочетаний</w:t>
            </w:r>
          </w:p>
        </w:tc>
      </w:tr>
      <w:tr w:rsidR="00304225" w:rsidRPr="00304225" w14:paraId="63AFF089" w14:textId="77777777" w:rsidTr="00304225">
        <w:tc>
          <w:tcPr>
            <w:tcW w:w="1701" w:type="dxa"/>
          </w:tcPr>
          <w:p w14:paraId="7411F4A0" w14:textId="77777777" w:rsidR="00304225" w:rsidRPr="00304225" w:rsidRDefault="00304225" w:rsidP="00304225">
            <w:pPr>
              <w:pStyle w:val="a3"/>
              <w:shd w:val="clear" w:color="auto" w:fill="FFFFFF"/>
              <w:spacing w:after="255" w:line="270" w:lineRule="atLeast"/>
              <w:rPr>
                <w:color w:val="333333"/>
              </w:rPr>
            </w:pPr>
            <w:r w:rsidRPr="00304225">
              <w:rPr>
                <w:color w:val="333333"/>
              </w:rPr>
              <w:t>6</w:t>
            </w:r>
          </w:p>
        </w:tc>
        <w:tc>
          <w:tcPr>
            <w:tcW w:w="7370" w:type="dxa"/>
          </w:tcPr>
          <w:p w14:paraId="6FE29D0D"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"Орфография"</w:t>
            </w:r>
          </w:p>
        </w:tc>
      </w:tr>
      <w:tr w:rsidR="00304225" w:rsidRPr="00304225" w14:paraId="7EBC1A72" w14:textId="77777777" w:rsidTr="00304225">
        <w:tc>
          <w:tcPr>
            <w:tcW w:w="1701" w:type="dxa"/>
          </w:tcPr>
          <w:p w14:paraId="6FAB9880" w14:textId="77777777" w:rsidR="00304225" w:rsidRPr="00304225" w:rsidRDefault="00304225" w:rsidP="00304225">
            <w:pPr>
              <w:pStyle w:val="a3"/>
              <w:shd w:val="clear" w:color="auto" w:fill="FFFFFF"/>
              <w:spacing w:after="255" w:line="270" w:lineRule="atLeast"/>
              <w:rPr>
                <w:color w:val="333333"/>
              </w:rPr>
            </w:pPr>
            <w:r w:rsidRPr="00304225">
              <w:rPr>
                <w:color w:val="333333"/>
              </w:rPr>
              <w:t>6.1</w:t>
            </w:r>
          </w:p>
        </w:tc>
        <w:tc>
          <w:tcPr>
            <w:tcW w:w="7370" w:type="dxa"/>
          </w:tcPr>
          <w:p w14:paraId="25065373"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изученные орфограммы</w:t>
            </w:r>
          </w:p>
        </w:tc>
      </w:tr>
      <w:tr w:rsidR="00304225" w:rsidRPr="00304225" w14:paraId="5D86BDF7" w14:textId="77777777" w:rsidTr="00304225">
        <w:tc>
          <w:tcPr>
            <w:tcW w:w="1701" w:type="dxa"/>
          </w:tcPr>
          <w:p w14:paraId="114F860C" w14:textId="77777777" w:rsidR="00304225" w:rsidRPr="00304225" w:rsidRDefault="00304225" w:rsidP="00304225">
            <w:pPr>
              <w:pStyle w:val="a3"/>
              <w:shd w:val="clear" w:color="auto" w:fill="FFFFFF"/>
              <w:spacing w:after="255" w:line="270" w:lineRule="atLeast"/>
              <w:rPr>
                <w:color w:val="333333"/>
              </w:rPr>
            </w:pPr>
            <w:r w:rsidRPr="00304225">
              <w:rPr>
                <w:color w:val="333333"/>
              </w:rPr>
              <w:t>6.2</w:t>
            </w:r>
          </w:p>
        </w:tc>
        <w:tc>
          <w:tcPr>
            <w:tcW w:w="7370" w:type="dxa"/>
          </w:tcPr>
          <w:p w14:paraId="32D62CF0"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знания по орфографии в практике правописания</w:t>
            </w:r>
          </w:p>
        </w:tc>
      </w:tr>
      <w:tr w:rsidR="00304225" w:rsidRPr="00304225" w14:paraId="33D6BBFB" w14:textId="77777777" w:rsidTr="00304225">
        <w:tc>
          <w:tcPr>
            <w:tcW w:w="1701" w:type="dxa"/>
          </w:tcPr>
          <w:p w14:paraId="15329136" w14:textId="77777777" w:rsidR="00304225" w:rsidRPr="00304225" w:rsidRDefault="00304225" w:rsidP="00304225">
            <w:pPr>
              <w:pStyle w:val="a3"/>
              <w:shd w:val="clear" w:color="auto" w:fill="FFFFFF"/>
              <w:spacing w:after="255" w:line="270" w:lineRule="atLeast"/>
              <w:rPr>
                <w:color w:val="333333"/>
              </w:rPr>
            </w:pPr>
            <w:r w:rsidRPr="00304225">
              <w:rPr>
                <w:color w:val="333333"/>
              </w:rPr>
              <w:t>6.3</w:t>
            </w:r>
          </w:p>
        </w:tc>
        <w:tc>
          <w:tcPr>
            <w:tcW w:w="7370" w:type="dxa"/>
          </w:tcPr>
          <w:p w14:paraId="4FF98E59" w14:textId="77777777" w:rsidR="00304225" w:rsidRPr="00304225" w:rsidRDefault="00304225" w:rsidP="00304225">
            <w:pPr>
              <w:pStyle w:val="a3"/>
              <w:shd w:val="clear" w:color="auto" w:fill="FFFFFF"/>
              <w:spacing w:after="255" w:line="270" w:lineRule="atLeast"/>
              <w:rPr>
                <w:color w:val="333333"/>
              </w:rPr>
            </w:pPr>
            <w:r w:rsidRPr="00304225">
              <w:rPr>
                <w:color w:val="333333"/>
              </w:rPr>
              <w:t>Использовать знания по морфемике в практике правописания</w:t>
            </w:r>
          </w:p>
        </w:tc>
      </w:tr>
      <w:tr w:rsidR="00304225" w:rsidRPr="00304225" w14:paraId="49EADEE2" w14:textId="77777777" w:rsidTr="00304225">
        <w:tc>
          <w:tcPr>
            <w:tcW w:w="1701" w:type="dxa"/>
          </w:tcPr>
          <w:p w14:paraId="4FF6693E" w14:textId="77777777" w:rsidR="00304225" w:rsidRPr="00304225" w:rsidRDefault="00304225" w:rsidP="00304225">
            <w:pPr>
              <w:pStyle w:val="a3"/>
              <w:shd w:val="clear" w:color="auto" w:fill="FFFFFF"/>
              <w:spacing w:after="255" w:line="270" w:lineRule="atLeast"/>
              <w:rPr>
                <w:color w:val="333333"/>
              </w:rPr>
            </w:pPr>
            <w:r w:rsidRPr="00304225">
              <w:rPr>
                <w:color w:val="333333"/>
              </w:rPr>
              <w:t>6.4</w:t>
            </w:r>
          </w:p>
        </w:tc>
        <w:tc>
          <w:tcPr>
            <w:tcW w:w="7370" w:type="dxa"/>
          </w:tcPr>
          <w:p w14:paraId="3B30604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правописания падежных окончаний и суффиксов причастий</w:t>
            </w:r>
          </w:p>
        </w:tc>
      </w:tr>
      <w:tr w:rsidR="00304225" w:rsidRPr="00304225" w14:paraId="5EA60D89" w14:textId="77777777" w:rsidTr="00304225">
        <w:tc>
          <w:tcPr>
            <w:tcW w:w="1701" w:type="dxa"/>
          </w:tcPr>
          <w:p w14:paraId="5275626F" w14:textId="77777777" w:rsidR="00304225" w:rsidRPr="00304225" w:rsidRDefault="00304225" w:rsidP="00304225">
            <w:pPr>
              <w:pStyle w:val="a3"/>
              <w:shd w:val="clear" w:color="auto" w:fill="FFFFFF"/>
              <w:spacing w:after="255" w:line="270" w:lineRule="atLeast"/>
              <w:rPr>
                <w:color w:val="333333"/>
              </w:rPr>
            </w:pPr>
            <w:r w:rsidRPr="00304225">
              <w:rPr>
                <w:color w:val="333333"/>
              </w:rPr>
              <w:t>6.5</w:t>
            </w:r>
          </w:p>
        </w:tc>
        <w:tc>
          <w:tcPr>
            <w:tcW w:w="7370" w:type="dxa"/>
          </w:tcPr>
          <w:p w14:paraId="7C4E307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правописания н и нн в причастиях и отглагольных именах прилагательных</w:t>
            </w:r>
          </w:p>
        </w:tc>
      </w:tr>
      <w:tr w:rsidR="00304225" w:rsidRPr="00304225" w14:paraId="560D0165" w14:textId="77777777" w:rsidTr="00304225">
        <w:tc>
          <w:tcPr>
            <w:tcW w:w="1701" w:type="dxa"/>
          </w:tcPr>
          <w:p w14:paraId="2362258D" w14:textId="77777777" w:rsidR="00304225" w:rsidRPr="00304225" w:rsidRDefault="00304225" w:rsidP="00304225">
            <w:pPr>
              <w:pStyle w:val="a3"/>
              <w:shd w:val="clear" w:color="auto" w:fill="FFFFFF"/>
              <w:spacing w:after="255" w:line="270" w:lineRule="atLeast"/>
              <w:rPr>
                <w:color w:val="333333"/>
              </w:rPr>
            </w:pPr>
            <w:r w:rsidRPr="00304225">
              <w:rPr>
                <w:color w:val="333333"/>
              </w:rPr>
              <w:t>6.6</w:t>
            </w:r>
          </w:p>
        </w:tc>
        <w:tc>
          <w:tcPr>
            <w:tcW w:w="7370" w:type="dxa"/>
          </w:tcPr>
          <w:p w14:paraId="07475177"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гласной перед суффиксом -вш- действительных причастий прошедшего времени, перед суффиксом -нн- страдательных причастий прошедшего времени</w:t>
            </w:r>
          </w:p>
        </w:tc>
      </w:tr>
      <w:tr w:rsidR="00304225" w:rsidRPr="00304225" w14:paraId="27134FC5" w14:textId="77777777" w:rsidTr="00304225">
        <w:tc>
          <w:tcPr>
            <w:tcW w:w="1701" w:type="dxa"/>
          </w:tcPr>
          <w:p w14:paraId="4BFB5E40" w14:textId="77777777" w:rsidR="00304225" w:rsidRPr="00304225" w:rsidRDefault="00304225" w:rsidP="00304225">
            <w:pPr>
              <w:pStyle w:val="a3"/>
              <w:shd w:val="clear" w:color="auto" w:fill="FFFFFF"/>
              <w:spacing w:after="255" w:line="270" w:lineRule="atLeast"/>
              <w:rPr>
                <w:color w:val="333333"/>
              </w:rPr>
            </w:pPr>
            <w:r w:rsidRPr="00304225">
              <w:rPr>
                <w:color w:val="333333"/>
              </w:rPr>
              <w:t>6.7</w:t>
            </w:r>
          </w:p>
        </w:tc>
        <w:tc>
          <w:tcPr>
            <w:tcW w:w="7370" w:type="dxa"/>
          </w:tcPr>
          <w:p w14:paraId="055B9FE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не с причастиями</w:t>
            </w:r>
          </w:p>
        </w:tc>
      </w:tr>
      <w:tr w:rsidR="00304225" w:rsidRPr="00304225" w14:paraId="7E682F03" w14:textId="77777777" w:rsidTr="00304225">
        <w:tc>
          <w:tcPr>
            <w:tcW w:w="1701" w:type="dxa"/>
          </w:tcPr>
          <w:p w14:paraId="2AE7F808" w14:textId="77777777" w:rsidR="00304225" w:rsidRPr="00304225" w:rsidRDefault="00304225" w:rsidP="00304225">
            <w:pPr>
              <w:pStyle w:val="a3"/>
              <w:shd w:val="clear" w:color="auto" w:fill="FFFFFF"/>
              <w:spacing w:after="255" w:line="270" w:lineRule="atLeast"/>
              <w:rPr>
                <w:color w:val="333333"/>
              </w:rPr>
            </w:pPr>
            <w:r w:rsidRPr="00304225">
              <w:rPr>
                <w:color w:val="333333"/>
              </w:rPr>
              <w:t>6.8</w:t>
            </w:r>
          </w:p>
        </w:tc>
        <w:tc>
          <w:tcPr>
            <w:tcW w:w="7370" w:type="dxa"/>
          </w:tcPr>
          <w:p w14:paraId="20231EFA"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гласных в суффиксах деепричастий</w:t>
            </w:r>
          </w:p>
        </w:tc>
      </w:tr>
      <w:tr w:rsidR="00304225" w:rsidRPr="00304225" w14:paraId="61CD604B" w14:textId="77777777" w:rsidTr="00304225">
        <w:tc>
          <w:tcPr>
            <w:tcW w:w="1701" w:type="dxa"/>
          </w:tcPr>
          <w:p w14:paraId="7DE09041" w14:textId="77777777" w:rsidR="00304225" w:rsidRPr="00304225" w:rsidRDefault="00304225" w:rsidP="00304225">
            <w:pPr>
              <w:pStyle w:val="a3"/>
              <w:shd w:val="clear" w:color="auto" w:fill="FFFFFF"/>
              <w:spacing w:after="255" w:line="270" w:lineRule="atLeast"/>
              <w:rPr>
                <w:color w:val="333333"/>
              </w:rPr>
            </w:pPr>
            <w:r w:rsidRPr="00304225">
              <w:rPr>
                <w:color w:val="333333"/>
              </w:rPr>
              <w:t>6.9</w:t>
            </w:r>
          </w:p>
        </w:tc>
        <w:tc>
          <w:tcPr>
            <w:tcW w:w="7370" w:type="dxa"/>
          </w:tcPr>
          <w:p w14:paraId="2B0B0BB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слитного и раздельного написания не с деепричастиями</w:t>
            </w:r>
          </w:p>
        </w:tc>
      </w:tr>
      <w:tr w:rsidR="00304225" w:rsidRPr="00304225" w14:paraId="3B3E6F33" w14:textId="77777777" w:rsidTr="00304225">
        <w:tc>
          <w:tcPr>
            <w:tcW w:w="1701" w:type="dxa"/>
          </w:tcPr>
          <w:p w14:paraId="1EF3FDE8" w14:textId="77777777" w:rsidR="00304225" w:rsidRPr="00304225" w:rsidRDefault="00304225" w:rsidP="00304225">
            <w:pPr>
              <w:pStyle w:val="a3"/>
              <w:shd w:val="clear" w:color="auto" w:fill="FFFFFF"/>
              <w:spacing w:after="255" w:line="270" w:lineRule="atLeast"/>
              <w:rPr>
                <w:color w:val="333333"/>
              </w:rPr>
            </w:pPr>
            <w:r w:rsidRPr="00304225">
              <w:rPr>
                <w:color w:val="333333"/>
              </w:rPr>
              <w:t>6.10</w:t>
            </w:r>
          </w:p>
        </w:tc>
        <w:tc>
          <w:tcPr>
            <w:tcW w:w="7370" w:type="dxa"/>
          </w:tcPr>
          <w:p w14:paraId="11606CE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слитного, раздельного и дефисного написания наречий</w:t>
            </w:r>
          </w:p>
        </w:tc>
      </w:tr>
      <w:tr w:rsidR="00304225" w:rsidRPr="00304225" w14:paraId="71F9A4DB" w14:textId="77777777" w:rsidTr="00304225">
        <w:tc>
          <w:tcPr>
            <w:tcW w:w="1701" w:type="dxa"/>
          </w:tcPr>
          <w:p w14:paraId="653CC17B" w14:textId="77777777" w:rsidR="00304225" w:rsidRPr="00304225" w:rsidRDefault="00304225" w:rsidP="00304225">
            <w:pPr>
              <w:pStyle w:val="a3"/>
              <w:shd w:val="clear" w:color="auto" w:fill="FFFFFF"/>
              <w:spacing w:after="255" w:line="270" w:lineRule="atLeast"/>
              <w:rPr>
                <w:color w:val="333333"/>
              </w:rPr>
            </w:pPr>
            <w:r w:rsidRPr="00304225">
              <w:rPr>
                <w:color w:val="333333"/>
              </w:rPr>
              <w:t>6.11</w:t>
            </w:r>
          </w:p>
        </w:tc>
        <w:tc>
          <w:tcPr>
            <w:tcW w:w="7370" w:type="dxa"/>
          </w:tcPr>
          <w:p w14:paraId="66D7703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н и нн в наречиях на -о и -е</w:t>
            </w:r>
          </w:p>
        </w:tc>
      </w:tr>
      <w:tr w:rsidR="00304225" w:rsidRPr="00304225" w14:paraId="779F68DC" w14:textId="77777777" w:rsidTr="00304225">
        <w:tc>
          <w:tcPr>
            <w:tcW w:w="1701" w:type="dxa"/>
          </w:tcPr>
          <w:p w14:paraId="11365774" w14:textId="77777777" w:rsidR="00304225" w:rsidRPr="00304225" w:rsidRDefault="00304225" w:rsidP="00304225">
            <w:pPr>
              <w:pStyle w:val="a3"/>
              <w:shd w:val="clear" w:color="auto" w:fill="FFFFFF"/>
              <w:spacing w:after="255" w:line="270" w:lineRule="atLeast"/>
              <w:rPr>
                <w:color w:val="333333"/>
              </w:rPr>
            </w:pPr>
            <w:r w:rsidRPr="00304225">
              <w:rPr>
                <w:color w:val="333333"/>
              </w:rPr>
              <w:t>6.12</w:t>
            </w:r>
          </w:p>
        </w:tc>
        <w:tc>
          <w:tcPr>
            <w:tcW w:w="7370" w:type="dxa"/>
          </w:tcPr>
          <w:p w14:paraId="6CC5B43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суффиксов -а и -о наречий с приставками из-, до-, с-, в-, на-, за-</w:t>
            </w:r>
          </w:p>
        </w:tc>
      </w:tr>
      <w:tr w:rsidR="00304225" w:rsidRPr="00304225" w14:paraId="4541270E" w14:textId="77777777" w:rsidTr="00304225">
        <w:tc>
          <w:tcPr>
            <w:tcW w:w="1701" w:type="dxa"/>
          </w:tcPr>
          <w:p w14:paraId="3986B9D5" w14:textId="77777777" w:rsidR="00304225" w:rsidRPr="00304225" w:rsidRDefault="00304225" w:rsidP="00304225">
            <w:pPr>
              <w:pStyle w:val="a3"/>
              <w:shd w:val="clear" w:color="auto" w:fill="FFFFFF"/>
              <w:spacing w:after="255" w:line="270" w:lineRule="atLeast"/>
              <w:rPr>
                <w:color w:val="333333"/>
              </w:rPr>
            </w:pPr>
            <w:r w:rsidRPr="00304225">
              <w:rPr>
                <w:color w:val="333333"/>
              </w:rPr>
              <w:t>6.13</w:t>
            </w:r>
          </w:p>
        </w:tc>
        <w:tc>
          <w:tcPr>
            <w:tcW w:w="7370" w:type="dxa"/>
          </w:tcPr>
          <w:p w14:paraId="0093E83D"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употребления ъ на конце наречий после шипящих</w:t>
            </w:r>
          </w:p>
        </w:tc>
      </w:tr>
      <w:tr w:rsidR="00304225" w:rsidRPr="00304225" w14:paraId="10BE0226" w14:textId="77777777" w:rsidTr="00304225">
        <w:tc>
          <w:tcPr>
            <w:tcW w:w="1701" w:type="dxa"/>
          </w:tcPr>
          <w:p w14:paraId="6F841515" w14:textId="77777777" w:rsidR="00304225" w:rsidRPr="00304225" w:rsidRDefault="00304225" w:rsidP="00304225">
            <w:pPr>
              <w:pStyle w:val="a3"/>
              <w:shd w:val="clear" w:color="auto" w:fill="FFFFFF"/>
              <w:spacing w:after="255" w:line="270" w:lineRule="atLeast"/>
              <w:rPr>
                <w:color w:val="333333"/>
              </w:rPr>
            </w:pPr>
            <w:r w:rsidRPr="00304225">
              <w:rPr>
                <w:color w:val="333333"/>
              </w:rPr>
              <w:t>6.14</w:t>
            </w:r>
          </w:p>
        </w:tc>
        <w:tc>
          <w:tcPr>
            <w:tcW w:w="7370" w:type="dxa"/>
          </w:tcPr>
          <w:p w14:paraId="3929B97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суффиксов наречий -о и -е после шипящих</w:t>
            </w:r>
          </w:p>
        </w:tc>
      </w:tr>
      <w:tr w:rsidR="00304225" w:rsidRPr="00304225" w14:paraId="3F05E61D" w14:textId="77777777" w:rsidTr="00304225">
        <w:tc>
          <w:tcPr>
            <w:tcW w:w="1701" w:type="dxa"/>
          </w:tcPr>
          <w:p w14:paraId="64652A71" w14:textId="77777777" w:rsidR="00304225" w:rsidRPr="00304225" w:rsidRDefault="00304225" w:rsidP="00304225">
            <w:pPr>
              <w:pStyle w:val="a3"/>
              <w:shd w:val="clear" w:color="auto" w:fill="FFFFFF"/>
              <w:spacing w:after="255" w:line="270" w:lineRule="atLeast"/>
              <w:rPr>
                <w:color w:val="333333"/>
              </w:rPr>
            </w:pPr>
            <w:r w:rsidRPr="00304225">
              <w:rPr>
                <w:color w:val="333333"/>
              </w:rPr>
              <w:t>6.15</w:t>
            </w:r>
          </w:p>
        </w:tc>
        <w:tc>
          <w:tcPr>
            <w:tcW w:w="7370" w:type="dxa"/>
          </w:tcPr>
          <w:p w14:paraId="181A2B90"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написания е и и в приставках не- и ни- наречий</w:t>
            </w:r>
          </w:p>
        </w:tc>
      </w:tr>
      <w:tr w:rsidR="00304225" w:rsidRPr="00304225" w14:paraId="4067BBB9" w14:textId="77777777" w:rsidTr="00304225">
        <w:tc>
          <w:tcPr>
            <w:tcW w:w="1701" w:type="dxa"/>
          </w:tcPr>
          <w:p w14:paraId="6059C638" w14:textId="77777777" w:rsidR="00304225" w:rsidRPr="00304225" w:rsidRDefault="00304225" w:rsidP="00304225">
            <w:pPr>
              <w:pStyle w:val="a3"/>
              <w:shd w:val="clear" w:color="auto" w:fill="FFFFFF"/>
              <w:spacing w:after="255" w:line="270" w:lineRule="atLeast"/>
              <w:rPr>
                <w:color w:val="333333"/>
              </w:rPr>
            </w:pPr>
            <w:r w:rsidRPr="00304225">
              <w:rPr>
                <w:color w:val="333333"/>
              </w:rPr>
              <w:t>6.16</w:t>
            </w:r>
          </w:p>
        </w:tc>
        <w:tc>
          <w:tcPr>
            <w:tcW w:w="7370" w:type="dxa"/>
          </w:tcPr>
          <w:p w14:paraId="6F162A75"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Применять правила слитного и раздельного написания не с наречиями</w:t>
            </w:r>
          </w:p>
        </w:tc>
      </w:tr>
      <w:tr w:rsidR="00304225" w:rsidRPr="00304225" w14:paraId="18685A7A" w14:textId="77777777" w:rsidTr="00304225">
        <w:tc>
          <w:tcPr>
            <w:tcW w:w="1701" w:type="dxa"/>
          </w:tcPr>
          <w:p w14:paraId="66996D5D" w14:textId="77777777" w:rsidR="00304225" w:rsidRPr="00304225" w:rsidRDefault="00304225" w:rsidP="00304225">
            <w:pPr>
              <w:pStyle w:val="a3"/>
              <w:shd w:val="clear" w:color="auto" w:fill="FFFFFF"/>
              <w:spacing w:after="255" w:line="270" w:lineRule="atLeast"/>
              <w:rPr>
                <w:color w:val="333333"/>
              </w:rPr>
            </w:pPr>
            <w:r w:rsidRPr="00304225">
              <w:rPr>
                <w:color w:val="333333"/>
              </w:rPr>
              <w:t>6.17</w:t>
            </w:r>
          </w:p>
        </w:tc>
        <w:tc>
          <w:tcPr>
            <w:tcW w:w="7370" w:type="dxa"/>
          </w:tcPr>
          <w:p w14:paraId="27057BBA"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производных предлогов</w:t>
            </w:r>
          </w:p>
        </w:tc>
      </w:tr>
      <w:tr w:rsidR="00304225" w:rsidRPr="00304225" w14:paraId="76E20802" w14:textId="77777777" w:rsidTr="00304225">
        <w:tc>
          <w:tcPr>
            <w:tcW w:w="1701" w:type="dxa"/>
          </w:tcPr>
          <w:p w14:paraId="7663ADDE"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6.18</w:t>
            </w:r>
          </w:p>
        </w:tc>
        <w:tc>
          <w:tcPr>
            <w:tcW w:w="7370" w:type="dxa"/>
          </w:tcPr>
          <w:p w14:paraId="69121CA6"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союзов</w:t>
            </w:r>
          </w:p>
        </w:tc>
      </w:tr>
      <w:tr w:rsidR="00304225" w:rsidRPr="00304225" w14:paraId="63A5FDB6" w14:textId="77777777" w:rsidTr="00304225">
        <w:tc>
          <w:tcPr>
            <w:tcW w:w="1701" w:type="dxa"/>
          </w:tcPr>
          <w:p w14:paraId="585A30A8" w14:textId="77777777" w:rsidR="00304225" w:rsidRPr="00304225" w:rsidRDefault="00304225" w:rsidP="00304225">
            <w:pPr>
              <w:pStyle w:val="a3"/>
              <w:shd w:val="clear" w:color="auto" w:fill="FFFFFF"/>
              <w:spacing w:after="255" w:line="270" w:lineRule="atLeast"/>
              <w:rPr>
                <w:color w:val="333333"/>
              </w:rPr>
            </w:pPr>
            <w:r w:rsidRPr="00304225">
              <w:rPr>
                <w:color w:val="333333"/>
              </w:rPr>
              <w:t>6.19</w:t>
            </w:r>
          </w:p>
        </w:tc>
        <w:tc>
          <w:tcPr>
            <w:tcW w:w="7370" w:type="dxa"/>
          </w:tcPr>
          <w:p w14:paraId="170987A8"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правописания частиц</w:t>
            </w:r>
          </w:p>
        </w:tc>
      </w:tr>
      <w:tr w:rsidR="00304225" w:rsidRPr="00304225" w14:paraId="3DFE8669" w14:textId="77777777" w:rsidTr="00304225">
        <w:tc>
          <w:tcPr>
            <w:tcW w:w="1701" w:type="dxa"/>
          </w:tcPr>
          <w:p w14:paraId="72032C78" w14:textId="77777777" w:rsidR="00304225" w:rsidRPr="00304225" w:rsidRDefault="00304225" w:rsidP="00304225">
            <w:pPr>
              <w:pStyle w:val="a3"/>
              <w:shd w:val="clear" w:color="auto" w:fill="FFFFFF"/>
              <w:spacing w:after="255" w:line="270" w:lineRule="atLeast"/>
              <w:rPr>
                <w:color w:val="333333"/>
              </w:rPr>
            </w:pPr>
            <w:r w:rsidRPr="00304225">
              <w:rPr>
                <w:color w:val="333333"/>
              </w:rPr>
              <w:t>6.20</w:t>
            </w:r>
          </w:p>
        </w:tc>
        <w:tc>
          <w:tcPr>
            <w:tcW w:w="7370" w:type="dxa"/>
          </w:tcPr>
          <w:p w14:paraId="7ECDF35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орфографический анализ слов</w:t>
            </w:r>
          </w:p>
        </w:tc>
      </w:tr>
      <w:tr w:rsidR="00304225" w:rsidRPr="00304225" w14:paraId="6BE3775D" w14:textId="77777777" w:rsidTr="00304225">
        <w:tc>
          <w:tcPr>
            <w:tcW w:w="1701" w:type="dxa"/>
          </w:tcPr>
          <w:p w14:paraId="68775092" w14:textId="77777777" w:rsidR="00304225" w:rsidRPr="00304225" w:rsidRDefault="00304225" w:rsidP="00304225">
            <w:pPr>
              <w:pStyle w:val="a3"/>
              <w:shd w:val="clear" w:color="auto" w:fill="FFFFFF"/>
              <w:spacing w:after="255" w:line="270" w:lineRule="atLeast"/>
              <w:rPr>
                <w:color w:val="333333"/>
              </w:rPr>
            </w:pPr>
            <w:r w:rsidRPr="00304225">
              <w:rPr>
                <w:color w:val="333333"/>
              </w:rPr>
              <w:t>7</w:t>
            </w:r>
          </w:p>
        </w:tc>
        <w:tc>
          <w:tcPr>
            <w:tcW w:w="7370" w:type="dxa"/>
          </w:tcPr>
          <w:p w14:paraId="445AD67E"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"Пунктуация"</w:t>
            </w:r>
          </w:p>
        </w:tc>
      </w:tr>
      <w:tr w:rsidR="00304225" w:rsidRPr="00304225" w14:paraId="5E16DD95" w14:textId="77777777" w:rsidTr="00304225">
        <w:tc>
          <w:tcPr>
            <w:tcW w:w="1701" w:type="dxa"/>
          </w:tcPr>
          <w:p w14:paraId="10671197" w14:textId="77777777" w:rsidR="00304225" w:rsidRPr="00304225" w:rsidRDefault="00304225" w:rsidP="00304225">
            <w:pPr>
              <w:pStyle w:val="a3"/>
              <w:shd w:val="clear" w:color="auto" w:fill="FFFFFF"/>
              <w:spacing w:after="255" w:line="270" w:lineRule="atLeast"/>
              <w:rPr>
                <w:color w:val="333333"/>
              </w:rPr>
            </w:pPr>
            <w:r w:rsidRPr="00304225">
              <w:rPr>
                <w:color w:val="333333"/>
              </w:rPr>
              <w:t>7.1</w:t>
            </w:r>
          </w:p>
        </w:tc>
        <w:tc>
          <w:tcPr>
            <w:tcW w:w="7370" w:type="dxa"/>
          </w:tcPr>
          <w:p w14:paraId="5D1A896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расставлять знаки препинания в предложениях с причастным оборотом</w:t>
            </w:r>
          </w:p>
        </w:tc>
      </w:tr>
      <w:tr w:rsidR="00304225" w:rsidRPr="00304225" w14:paraId="65FBF3F1" w14:textId="77777777" w:rsidTr="00304225">
        <w:tc>
          <w:tcPr>
            <w:tcW w:w="1701" w:type="dxa"/>
          </w:tcPr>
          <w:p w14:paraId="2E3F85CE" w14:textId="77777777" w:rsidR="00304225" w:rsidRPr="00304225" w:rsidRDefault="00304225" w:rsidP="00304225">
            <w:pPr>
              <w:pStyle w:val="a3"/>
              <w:shd w:val="clear" w:color="auto" w:fill="FFFFFF"/>
              <w:spacing w:after="255" w:line="270" w:lineRule="atLeast"/>
              <w:rPr>
                <w:color w:val="333333"/>
              </w:rPr>
            </w:pPr>
            <w:r w:rsidRPr="00304225">
              <w:rPr>
                <w:color w:val="333333"/>
              </w:rPr>
              <w:t>7.2</w:t>
            </w:r>
          </w:p>
        </w:tc>
        <w:tc>
          <w:tcPr>
            <w:tcW w:w="7370" w:type="dxa"/>
          </w:tcPr>
          <w:p w14:paraId="55FD0028"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 расставлять знаки препинания в предложениях с одиночным деепричастием и деепричастным оборотом</w:t>
            </w:r>
          </w:p>
        </w:tc>
      </w:tr>
      <w:tr w:rsidR="00304225" w:rsidRPr="00304225" w14:paraId="1D22F813" w14:textId="77777777" w:rsidTr="00304225">
        <w:tc>
          <w:tcPr>
            <w:tcW w:w="1701" w:type="dxa"/>
          </w:tcPr>
          <w:p w14:paraId="0DCA5698" w14:textId="77777777" w:rsidR="00304225" w:rsidRPr="00304225" w:rsidRDefault="00304225" w:rsidP="00304225">
            <w:pPr>
              <w:pStyle w:val="a3"/>
              <w:shd w:val="clear" w:color="auto" w:fill="FFFFFF"/>
              <w:spacing w:after="255" w:line="270" w:lineRule="atLeast"/>
              <w:rPr>
                <w:color w:val="333333"/>
              </w:rPr>
            </w:pPr>
            <w:r w:rsidRPr="00304225">
              <w:rPr>
                <w:color w:val="333333"/>
              </w:rPr>
              <w:t>7.3</w:t>
            </w:r>
          </w:p>
        </w:tc>
        <w:tc>
          <w:tcPr>
            <w:tcW w:w="7370" w:type="dxa"/>
          </w:tcPr>
          <w:p w14:paraId="2668CA3B"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нормы постановки знаков препинания в сложных союзных предложениях, постановки знаков препинания в предложениях с союзом и</w:t>
            </w:r>
          </w:p>
        </w:tc>
      </w:tr>
      <w:tr w:rsidR="00304225" w:rsidRPr="00304225" w14:paraId="4C67925D" w14:textId="77777777" w:rsidTr="00304225">
        <w:tc>
          <w:tcPr>
            <w:tcW w:w="1701" w:type="dxa"/>
          </w:tcPr>
          <w:p w14:paraId="6193C50C" w14:textId="77777777" w:rsidR="00304225" w:rsidRPr="00304225" w:rsidRDefault="00304225" w:rsidP="00304225">
            <w:pPr>
              <w:pStyle w:val="a3"/>
              <w:shd w:val="clear" w:color="auto" w:fill="FFFFFF"/>
              <w:spacing w:after="255" w:line="270" w:lineRule="atLeast"/>
              <w:rPr>
                <w:color w:val="333333"/>
              </w:rPr>
            </w:pPr>
            <w:r w:rsidRPr="00304225">
              <w:rPr>
                <w:color w:val="333333"/>
              </w:rPr>
              <w:t>7.4</w:t>
            </w:r>
          </w:p>
        </w:tc>
        <w:tc>
          <w:tcPr>
            <w:tcW w:w="7370" w:type="dxa"/>
          </w:tcPr>
          <w:p w14:paraId="7CFB3685" w14:textId="77777777" w:rsidR="00304225" w:rsidRPr="00304225" w:rsidRDefault="00304225" w:rsidP="00304225">
            <w:pPr>
              <w:pStyle w:val="a3"/>
              <w:shd w:val="clear" w:color="auto" w:fill="FFFFFF"/>
              <w:spacing w:after="255" w:line="270" w:lineRule="atLeast"/>
              <w:rPr>
                <w:color w:val="333333"/>
              </w:rPr>
            </w:pPr>
            <w:r w:rsidRPr="00304225">
              <w:rPr>
                <w:color w:val="333333"/>
              </w:rPr>
              <w:t>Соблюдать пунктуационные нормы оформления предложений с междометиями</w:t>
            </w:r>
          </w:p>
        </w:tc>
      </w:tr>
      <w:tr w:rsidR="00304225" w:rsidRPr="00304225" w14:paraId="3720BBE8" w14:textId="77777777" w:rsidTr="00304225">
        <w:tc>
          <w:tcPr>
            <w:tcW w:w="1701" w:type="dxa"/>
          </w:tcPr>
          <w:p w14:paraId="3C66D1FA" w14:textId="77777777" w:rsidR="00304225" w:rsidRPr="00304225" w:rsidRDefault="00304225" w:rsidP="00304225">
            <w:pPr>
              <w:pStyle w:val="a3"/>
              <w:shd w:val="clear" w:color="auto" w:fill="FFFFFF"/>
              <w:spacing w:after="255" w:line="270" w:lineRule="atLeast"/>
              <w:rPr>
                <w:color w:val="333333"/>
              </w:rPr>
            </w:pPr>
            <w:r w:rsidRPr="00304225">
              <w:rPr>
                <w:color w:val="333333"/>
              </w:rPr>
              <w:t>7.5</w:t>
            </w:r>
          </w:p>
        </w:tc>
        <w:tc>
          <w:tcPr>
            <w:tcW w:w="7370" w:type="dxa"/>
          </w:tcPr>
          <w:p w14:paraId="4F9235A4"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Проводить пунктуационный анализ простых осложненных и сложных предложений (в рамках изученного)</w:t>
            </w:r>
          </w:p>
        </w:tc>
      </w:tr>
      <w:tr w:rsidR="00304225" w:rsidRPr="00304225" w14:paraId="09EDA044" w14:textId="77777777" w:rsidTr="00304225">
        <w:tc>
          <w:tcPr>
            <w:tcW w:w="1701" w:type="dxa"/>
          </w:tcPr>
          <w:p w14:paraId="7DD57943" w14:textId="77777777" w:rsidR="00304225" w:rsidRPr="00304225" w:rsidRDefault="00304225" w:rsidP="00304225">
            <w:pPr>
              <w:pStyle w:val="a3"/>
              <w:shd w:val="clear" w:color="auto" w:fill="FFFFFF"/>
              <w:spacing w:after="255" w:line="270" w:lineRule="atLeast"/>
              <w:rPr>
                <w:color w:val="333333"/>
              </w:rPr>
            </w:pPr>
            <w:r w:rsidRPr="00304225">
              <w:rPr>
                <w:color w:val="333333"/>
              </w:rPr>
              <w:t>8</w:t>
            </w:r>
          </w:p>
        </w:tc>
        <w:tc>
          <w:tcPr>
            <w:tcW w:w="7370" w:type="dxa"/>
          </w:tcPr>
          <w:p w14:paraId="0199F236" w14:textId="77777777" w:rsidR="00304225" w:rsidRPr="00304225" w:rsidRDefault="00304225" w:rsidP="00304225">
            <w:pPr>
              <w:pStyle w:val="a3"/>
              <w:shd w:val="clear" w:color="auto" w:fill="FFFFFF"/>
              <w:spacing w:after="255" w:line="270" w:lineRule="atLeast"/>
              <w:rPr>
                <w:color w:val="333333"/>
              </w:rPr>
            </w:pPr>
            <w:r w:rsidRPr="00304225">
              <w:rPr>
                <w:color w:val="333333"/>
              </w:rPr>
              <w:t>По теме "Выразительность русской речи"</w:t>
            </w:r>
          </w:p>
        </w:tc>
      </w:tr>
      <w:tr w:rsidR="00304225" w:rsidRPr="00304225" w14:paraId="0CEEA8F7" w14:textId="77777777" w:rsidTr="00304225">
        <w:tc>
          <w:tcPr>
            <w:tcW w:w="1701" w:type="dxa"/>
          </w:tcPr>
          <w:p w14:paraId="7C2A0F57" w14:textId="77777777" w:rsidR="00304225" w:rsidRPr="00304225" w:rsidRDefault="00304225" w:rsidP="00304225">
            <w:pPr>
              <w:pStyle w:val="a3"/>
              <w:shd w:val="clear" w:color="auto" w:fill="FFFFFF"/>
              <w:spacing w:after="255" w:line="270" w:lineRule="atLeast"/>
              <w:rPr>
                <w:color w:val="333333"/>
              </w:rPr>
            </w:pPr>
            <w:r w:rsidRPr="00304225">
              <w:rPr>
                <w:color w:val="333333"/>
              </w:rPr>
              <w:t>8.1</w:t>
            </w:r>
          </w:p>
        </w:tc>
        <w:tc>
          <w:tcPr>
            <w:tcW w:w="7370" w:type="dxa"/>
          </w:tcPr>
          <w:p w14:paraId="749B829D" w14:textId="77777777" w:rsidR="00304225" w:rsidRPr="00304225" w:rsidRDefault="00304225" w:rsidP="00304225">
            <w:pPr>
              <w:pStyle w:val="a3"/>
              <w:shd w:val="clear" w:color="auto" w:fill="FFFFFF"/>
              <w:spacing w:after="255" w:line="270" w:lineRule="atLeast"/>
              <w:rPr>
                <w:color w:val="333333"/>
              </w:rPr>
            </w:pPr>
            <w:r w:rsidRPr="00304225">
              <w:rPr>
                <w:color w:val="333333"/>
              </w:rPr>
              <w:t>Выявлять языковые средства выразительности в тексте: фонетические (звукопись), словообразовательные, лексические</w:t>
            </w:r>
          </w:p>
        </w:tc>
      </w:tr>
      <w:tr w:rsidR="00304225" w:rsidRPr="00304225" w14:paraId="00C691FD" w14:textId="77777777" w:rsidTr="00304225">
        <w:tc>
          <w:tcPr>
            <w:tcW w:w="1701" w:type="dxa"/>
          </w:tcPr>
          <w:p w14:paraId="3AD4BCCF" w14:textId="77777777" w:rsidR="00304225" w:rsidRPr="00304225" w:rsidRDefault="00304225" w:rsidP="00304225">
            <w:pPr>
              <w:pStyle w:val="a3"/>
              <w:shd w:val="clear" w:color="auto" w:fill="FFFFFF"/>
              <w:spacing w:after="255" w:line="270" w:lineRule="atLeast"/>
              <w:rPr>
                <w:color w:val="333333"/>
              </w:rPr>
            </w:pPr>
            <w:r w:rsidRPr="00304225">
              <w:rPr>
                <w:color w:val="333333"/>
              </w:rPr>
              <w:t>8.2</w:t>
            </w:r>
          </w:p>
        </w:tc>
        <w:tc>
          <w:tcPr>
            <w:tcW w:w="7370" w:type="dxa"/>
          </w:tcPr>
          <w:p w14:paraId="0E5C2A11"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Распознавать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tc>
      </w:tr>
    </w:tbl>
    <w:p w14:paraId="65F7D029" w14:textId="533017BA" w:rsidR="00304225" w:rsidRPr="00304225" w:rsidRDefault="00304225" w:rsidP="005B27F4">
      <w:pPr>
        <w:pStyle w:val="a3"/>
        <w:shd w:val="clear" w:color="auto" w:fill="FFFFFF"/>
        <w:spacing w:after="255" w:line="270" w:lineRule="atLeast"/>
        <w:jc w:val="right"/>
        <w:rPr>
          <w:color w:val="333333"/>
        </w:rPr>
      </w:pPr>
      <w:r w:rsidRPr="00304225">
        <w:rPr>
          <w:color w:val="333333"/>
        </w:rPr>
        <w:t>Таблица 3.5</w:t>
      </w:r>
    </w:p>
    <w:p w14:paraId="7204E3A2" w14:textId="609718D5" w:rsidR="00304225" w:rsidRPr="00304225" w:rsidRDefault="00304225" w:rsidP="00304225">
      <w:pPr>
        <w:pStyle w:val="a3"/>
        <w:shd w:val="clear" w:color="auto" w:fill="FFFFFF"/>
        <w:spacing w:after="255" w:line="270" w:lineRule="atLeast"/>
        <w:rPr>
          <w:color w:val="333333"/>
        </w:rPr>
      </w:pPr>
      <w:r w:rsidRPr="00304225">
        <w:rPr>
          <w:color w:val="333333"/>
        </w:rPr>
        <w:t>Проверяемы</w:t>
      </w:r>
      <w:r w:rsidR="005B27F4">
        <w:rPr>
          <w:color w:val="333333"/>
        </w:rPr>
        <w:t>е элементы содержания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304225" w:rsidRPr="00304225" w14:paraId="2D71CD3B" w14:textId="77777777" w:rsidTr="00304225">
        <w:tc>
          <w:tcPr>
            <w:tcW w:w="1134" w:type="dxa"/>
          </w:tcPr>
          <w:p w14:paraId="409DB211" w14:textId="77777777" w:rsidR="00304225" w:rsidRPr="00304225" w:rsidRDefault="00304225" w:rsidP="00304225">
            <w:pPr>
              <w:pStyle w:val="a3"/>
              <w:shd w:val="clear" w:color="auto" w:fill="FFFFFF"/>
              <w:spacing w:after="255" w:line="270" w:lineRule="atLeast"/>
              <w:rPr>
                <w:color w:val="333333"/>
              </w:rPr>
            </w:pPr>
            <w:r w:rsidRPr="00304225">
              <w:rPr>
                <w:color w:val="333333"/>
              </w:rPr>
              <w:t>Код</w:t>
            </w:r>
          </w:p>
        </w:tc>
        <w:tc>
          <w:tcPr>
            <w:tcW w:w="7937" w:type="dxa"/>
          </w:tcPr>
          <w:p w14:paraId="7CC50585"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Проверяемый элемент содержания</w:t>
            </w:r>
          </w:p>
        </w:tc>
      </w:tr>
      <w:tr w:rsidR="00304225" w:rsidRPr="00304225" w14:paraId="65BF0A16" w14:textId="77777777" w:rsidTr="00304225">
        <w:tc>
          <w:tcPr>
            <w:tcW w:w="1134" w:type="dxa"/>
          </w:tcPr>
          <w:p w14:paraId="01DB2B7A" w14:textId="77777777" w:rsidR="00304225" w:rsidRPr="00304225" w:rsidRDefault="00304225" w:rsidP="00304225">
            <w:pPr>
              <w:pStyle w:val="a3"/>
              <w:shd w:val="clear" w:color="auto" w:fill="FFFFFF"/>
              <w:spacing w:after="255" w:line="270" w:lineRule="atLeast"/>
              <w:rPr>
                <w:color w:val="333333"/>
              </w:rPr>
            </w:pPr>
            <w:r w:rsidRPr="00304225">
              <w:rPr>
                <w:color w:val="333333"/>
              </w:rPr>
              <w:t>1</w:t>
            </w:r>
          </w:p>
        </w:tc>
        <w:tc>
          <w:tcPr>
            <w:tcW w:w="7937" w:type="dxa"/>
          </w:tcPr>
          <w:p w14:paraId="501F8F08" w14:textId="77777777" w:rsidR="00304225" w:rsidRPr="00304225" w:rsidRDefault="00304225" w:rsidP="00304225">
            <w:pPr>
              <w:pStyle w:val="a3"/>
              <w:shd w:val="clear" w:color="auto" w:fill="FFFFFF"/>
              <w:spacing w:after="255" w:line="270" w:lineRule="atLeast"/>
              <w:rPr>
                <w:color w:val="333333"/>
              </w:rPr>
            </w:pPr>
            <w:r w:rsidRPr="00304225">
              <w:rPr>
                <w:color w:val="333333"/>
              </w:rPr>
              <w:t>Язык и речь</w:t>
            </w:r>
          </w:p>
        </w:tc>
      </w:tr>
      <w:tr w:rsidR="00304225" w:rsidRPr="00304225" w14:paraId="4EB6AAE5" w14:textId="77777777" w:rsidTr="00304225">
        <w:tc>
          <w:tcPr>
            <w:tcW w:w="1134" w:type="dxa"/>
          </w:tcPr>
          <w:p w14:paraId="6CF2D936" w14:textId="77777777" w:rsidR="00304225" w:rsidRPr="00304225" w:rsidRDefault="00304225" w:rsidP="00304225">
            <w:pPr>
              <w:pStyle w:val="a3"/>
              <w:shd w:val="clear" w:color="auto" w:fill="FFFFFF"/>
              <w:spacing w:after="255" w:line="270" w:lineRule="atLeast"/>
              <w:rPr>
                <w:color w:val="333333"/>
              </w:rPr>
            </w:pPr>
            <w:r w:rsidRPr="00304225">
              <w:rPr>
                <w:color w:val="333333"/>
              </w:rPr>
              <w:t>1.1</w:t>
            </w:r>
          </w:p>
        </w:tc>
        <w:tc>
          <w:tcPr>
            <w:tcW w:w="7937" w:type="dxa"/>
          </w:tcPr>
          <w:p w14:paraId="3B83EA0C" w14:textId="77777777" w:rsidR="00304225" w:rsidRPr="00304225" w:rsidRDefault="00304225" w:rsidP="00304225">
            <w:pPr>
              <w:pStyle w:val="a3"/>
              <w:shd w:val="clear" w:color="auto" w:fill="FFFFFF"/>
              <w:spacing w:after="255" w:line="270" w:lineRule="atLeast"/>
              <w:rPr>
                <w:color w:val="333333"/>
              </w:rPr>
            </w:pPr>
            <w:r w:rsidRPr="00304225">
              <w:rPr>
                <w:color w:val="333333"/>
              </w:rPr>
              <w:t>Монолог-описание, монолог-рассуждение, монолог-повествование</w:t>
            </w:r>
          </w:p>
        </w:tc>
      </w:tr>
      <w:tr w:rsidR="00304225" w:rsidRPr="00304225" w14:paraId="0FEAA3E6" w14:textId="77777777" w:rsidTr="00304225">
        <w:tc>
          <w:tcPr>
            <w:tcW w:w="1134" w:type="dxa"/>
          </w:tcPr>
          <w:p w14:paraId="50C6F98B" w14:textId="77777777" w:rsidR="00304225" w:rsidRPr="00304225" w:rsidRDefault="00304225" w:rsidP="00304225">
            <w:pPr>
              <w:pStyle w:val="a3"/>
              <w:shd w:val="clear" w:color="auto" w:fill="FFFFFF"/>
              <w:spacing w:after="255" w:line="270" w:lineRule="atLeast"/>
              <w:rPr>
                <w:color w:val="333333"/>
              </w:rPr>
            </w:pPr>
            <w:r w:rsidRPr="00304225">
              <w:rPr>
                <w:color w:val="333333"/>
              </w:rPr>
              <w:t>1.2</w:t>
            </w:r>
          </w:p>
        </w:tc>
        <w:tc>
          <w:tcPr>
            <w:tcW w:w="7937" w:type="dxa"/>
          </w:tcPr>
          <w:p w14:paraId="7C6027FA" w14:textId="77777777" w:rsidR="00304225" w:rsidRPr="00304225" w:rsidRDefault="00304225" w:rsidP="00304225">
            <w:pPr>
              <w:pStyle w:val="a3"/>
              <w:shd w:val="clear" w:color="auto" w:fill="FFFFFF"/>
              <w:spacing w:after="255" w:line="270" w:lineRule="atLeast"/>
              <w:rPr>
                <w:color w:val="333333"/>
              </w:rPr>
            </w:pPr>
            <w:r w:rsidRPr="00304225">
              <w:rPr>
                <w:color w:val="333333"/>
              </w:rPr>
              <w:t>Виды диалога: побуждение к действию, обмен мнениями, запрос информации, сообщение информации</w:t>
            </w:r>
          </w:p>
        </w:tc>
      </w:tr>
      <w:tr w:rsidR="00304225" w:rsidRPr="00304225" w14:paraId="19BCEACA" w14:textId="77777777" w:rsidTr="00304225">
        <w:tc>
          <w:tcPr>
            <w:tcW w:w="1134" w:type="dxa"/>
          </w:tcPr>
          <w:p w14:paraId="379E6E9F" w14:textId="77777777" w:rsidR="00304225" w:rsidRPr="00304225" w:rsidRDefault="00304225" w:rsidP="00304225">
            <w:pPr>
              <w:pStyle w:val="a3"/>
              <w:shd w:val="clear" w:color="auto" w:fill="FFFFFF"/>
              <w:spacing w:after="255" w:line="270" w:lineRule="atLeast"/>
              <w:rPr>
                <w:color w:val="333333"/>
              </w:rPr>
            </w:pPr>
            <w:r w:rsidRPr="00304225">
              <w:rPr>
                <w:color w:val="333333"/>
              </w:rPr>
              <w:t>2</w:t>
            </w:r>
          </w:p>
        </w:tc>
        <w:tc>
          <w:tcPr>
            <w:tcW w:w="7937" w:type="dxa"/>
          </w:tcPr>
          <w:p w14:paraId="540688DA" w14:textId="77777777" w:rsidR="00304225" w:rsidRPr="00304225" w:rsidRDefault="00304225" w:rsidP="00304225">
            <w:pPr>
              <w:pStyle w:val="a3"/>
              <w:shd w:val="clear" w:color="auto" w:fill="FFFFFF"/>
              <w:spacing w:after="255" w:line="270" w:lineRule="atLeast"/>
              <w:rPr>
                <w:color w:val="333333"/>
              </w:rPr>
            </w:pPr>
            <w:r w:rsidRPr="00304225">
              <w:rPr>
                <w:color w:val="333333"/>
              </w:rPr>
              <w:t>Текст</w:t>
            </w:r>
          </w:p>
        </w:tc>
      </w:tr>
      <w:tr w:rsidR="00304225" w:rsidRPr="00304225" w14:paraId="57867EC4" w14:textId="77777777" w:rsidTr="00304225">
        <w:tc>
          <w:tcPr>
            <w:tcW w:w="1134" w:type="dxa"/>
          </w:tcPr>
          <w:p w14:paraId="7F8807D1" w14:textId="77777777" w:rsidR="00304225" w:rsidRPr="00304225" w:rsidRDefault="00304225" w:rsidP="00304225">
            <w:pPr>
              <w:pStyle w:val="a3"/>
              <w:shd w:val="clear" w:color="auto" w:fill="FFFFFF"/>
              <w:spacing w:after="255" w:line="270" w:lineRule="atLeast"/>
              <w:rPr>
                <w:color w:val="333333"/>
              </w:rPr>
            </w:pPr>
            <w:r w:rsidRPr="00304225">
              <w:rPr>
                <w:color w:val="333333"/>
              </w:rPr>
              <w:t>2.1</w:t>
            </w:r>
          </w:p>
        </w:tc>
        <w:tc>
          <w:tcPr>
            <w:tcW w:w="7937" w:type="dxa"/>
          </w:tcPr>
          <w:p w14:paraId="20A0E539" w14:textId="77777777" w:rsidR="00304225" w:rsidRPr="00304225" w:rsidRDefault="00304225" w:rsidP="00304225">
            <w:pPr>
              <w:pStyle w:val="a3"/>
              <w:shd w:val="clear" w:color="auto" w:fill="FFFFFF"/>
              <w:spacing w:after="255" w:line="270" w:lineRule="atLeast"/>
              <w:rPr>
                <w:color w:val="333333"/>
              </w:rPr>
            </w:pPr>
            <w:r w:rsidRPr="00304225">
              <w:rPr>
                <w:color w:val="333333"/>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tc>
      </w:tr>
      <w:tr w:rsidR="00304225" w:rsidRPr="00304225" w14:paraId="186849B2" w14:textId="77777777" w:rsidTr="00304225">
        <w:tc>
          <w:tcPr>
            <w:tcW w:w="1134" w:type="dxa"/>
          </w:tcPr>
          <w:p w14:paraId="5DBA14D8" w14:textId="77777777" w:rsidR="00304225" w:rsidRPr="00304225" w:rsidRDefault="00304225" w:rsidP="00304225">
            <w:pPr>
              <w:pStyle w:val="a3"/>
              <w:shd w:val="clear" w:color="auto" w:fill="FFFFFF"/>
              <w:spacing w:after="255" w:line="270" w:lineRule="atLeast"/>
              <w:rPr>
                <w:color w:val="333333"/>
              </w:rPr>
            </w:pPr>
            <w:r w:rsidRPr="00304225">
              <w:rPr>
                <w:color w:val="333333"/>
              </w:rPr>
              <w:t>2.2</w:t>
            </w:r>
          </w:p>
        </w:tc>
        <w:tc>
          <w:tcPr>
            <w:tcW w:w="7937" w:type="dxa"/>
          </w:tcPr>
          <w:p w14:paraId="46BE9509" w14:textId="77777777" w:rsidR="00304225" w:rsidRPr="00304225" w:rsidRDefault="00304225" w:rsidP="00304225">
            <w:pPr>
              <w:pStyle w:val="a3"/>
              <w:shd w:val="clear" w:color="auto" w:fill="FFFFFF"/>
              <w:spacing w:after="255" w:line="270" w:lineRule="atLeast"/>
              <w:rPr>
                <w:color w:val="333333"/>
              </w:rPr>
            </w:pPr>
            <w:r w:rsidRPr="00304225">
              <w:rPr>
                <w:color w:val="333333"/>
              </w:rPr>
              <w:t>Текст как речевое произведение. Основные признаки текста (обобщение)</w:t>
            </w:r>
          </w:p>
        </w:tc>
      </w:tr>
      <w:tr w:rsidR="00304225" w:rsidRPr="00304225" w14:paraId="2A91341D" w14:textId="77777777" w:rsidTr="00304225">
        <w:tc>
          <w:tcPr>
            <w:tcW w:w="1134" w:type="dxa"/>
          </w:tcPr>
          <w:p w14:paraId="73DFF9D1" w14:textId="77777777" w:rsidR="00304225" w:rsidRPr="00304225" w:rsidRDefault="00304225" w:rsidP="00304225">
            <w:pPr>
              <w:pStyle w:val="a3"/>
              <w:shd w:val="clear" w:color="auto" w:fill="FFFFFF"/>
              <w:spacing w:after="255" w:line="270" w:lineRule="atLeast"/>
              <w:rPr>
                <w:color w:val="333333"/>
              </w:rPr>
            </w:pPr>
            <w:r w:rsidRPr="00304225">
              <w:rPr>
                <w:color w:val="333333"/>
              </w:rPr>
              <w:t>2.3</w:t>
            </w:r>
          </w:p>
        </w:tc>
        <w:tc>
          <w:tcPr>
            <w:tcW w:w="7937" w:type="dxa"/>
          </w:tcPr>
          <w:p w14:paraId="727FC40E" w14:textId="77777777" w:rsidR="00304225" w:rsidRPr="00304225" w:rsidRDefault="00304225" w:rsidP="00304225">
            <w:pPr>
              <w:pStyle w:val="a3"/>
              <w:shd w:val="clear" w:color="auto" w:fill="FFFFFF"/>
              <w:spacing w:after="255" w:line="270" w:lineRule="atLeast"/>
              <w:rPr>
                <w:color w:val="333333"/>
              </w:rPr>
            </w:pPr>
            <w:r w:rsidRPr="00304225">
              <w:rPr>
                <w:color w:val="333333"/>
              </w:rPr>
              <w:t>Структура текста. Абзац</w:t>
            </w:r>
          </w:p>
        </w:tc>
      </w:tr>
      <w:tr w:rsidR="00304225" w:rsidRPr="00304225" w14:paraId="7580B3CE" w14:textId="77777777" w:rsidTr="00304225">
        <w:tc>
          <w:tcPr>
            <w:tcW w:w="1134" w:type="dxa"/>
          </w:tcPr>
          <w:p w14:paraId="1F890D16"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2.4</w:t>
            </w:r>
          </w:p>
        </w:tc>
        <w:tc>
          <w:tcPr>
            <w:tcW w:w="7937" w:type="dxa"/>
          </w:tcPr>
          <w:p w14:paraId="67C7C295" w14:textId="77777777" w:rsidR="00304225" w:rsidRPr="00304225" w:rsidRDefault="00304225" w:rsidP="00304225">
            <w:pPr>
              <w:pStyle w:val="a3"/>
              <w:shd w:val="clear" w:color="auto" w:fill="FFFFFF"/>
              <w:spacing w:after="255" w:line="270" w:lineRule="atLeast"/>
              <w:rPr>
                <w:color w:val="333333"/>
              </w:rPr>
            </w:pPr>
            <w:r w:rsidRPr="00304225">
              <w:rPr>
                <w:color w:val="333333"/>
              </w:rPr>
              <w:t>Способы и средства связи предложений в тексте (обобщение)</w:t>
            </w:r>
          </w:p>
        </w:tc>
      </w:tr>
      <w:tr w:rsidR="00304225" w:rsidRPr="00304225" w14:paraId="3F6BC37B" w14:textId="77777777" w:rsidTr="00304225">
        <w:tc>
          <w:tcPr>
            <w:tcW w:w="1134" w:type="dxa"/>
          </w:tcPr>
          <w:p w14:paraId="657ED255" w14:textId="77777777" w:rsidR="00304225" w:rsidRPr="00304225" w:rsidRDefault="00304225" w:rsidP="00304225">
            <w:pPr>
              <w:pStyle w:val="a3"/>
              <w:shd w:val="clear" w:color="auto" w:fill="FFFFFF"/>
              <w:spacing w:after="255" w:line="270" w:lineRule="atLeast"/>
              <w:rPr>
                <w:color w:val="333333"/>
              </w:rPr>
            </w:pPr>
            <w:r w:rsidRPr="00304225">
              <w:rPr>
                <w:color w:val="333333"/>
              </w:rPr>
              <w:t>2.5</w:t>
            </w:r>
          </w:p>
        </w:tc>
        <w:tc>
          <w:tcPr>
            <w:tcW w:w="7937" w:type="dxa"/>
          </w:tcPr>
          <w:p w14:paraId="4D57E151" w14:textId="77777777" w:rsidR="00304225" w:rsidRPr="00304225" w:rsidRDefault="00304225" w:rsidP="00304225">
            <w:pPr>
              <w:pStyle w:val="a3"/>
              <w:shd w:val="clear" w:color="auto" w:fill="FFFFFF"/>
              <w:spacing w:after="255" w:line="270" w:lineRule="atLeast"/>
              <w:rPr>
                <w:color w:val="333333"/>
              </w:rPr>
            </w:pPr>
            <w:r w:rsidRPr="00304225">
              <w:rPr>
                <w:color w:val="333333"/>
              </w:rPr>
              <w:t>Информационная переработка текста: план текста (простой, сложный; назывной, вопросный, тезисный); главная и второстепенная информация текста</w:t>
            </w:r>
          </w:p>
        </w:tc>
      </w:tr>
      <w:tr w:rsidR="00304225" w:rsidRPr="00304225" w14:paraId="088387DF" w14:textId="77777777" w:rsidTr="00304225">
        <w:tc>
          <w:tcPr>
            <w:tcW w:w="1134" w:type="dxa"/>
          </w:tcPr>
          <w:p w14:paraId="24372478" w14:textId="77777777" w:rsidR="00304225" w:rsidRPr="00304225" w:rsidRDefault="00304225" w:rsidP="00304225">
            <w:pPr>
              <w:pStyle w:val="a3"/>
              <w:shd w:val="clear" w:color="auto" w:fill="FFFFFF"/>
              <w:spacing w:after="255" w:line="270" w:lineRule="atLeast"/>
              <w:rPr>
                <w:color w:val="333333"/>
              </w:rPr>
            </w:pPr>
            <w:r w:rsidRPr="00304225">
              <w:rPr>
                <w:color w:val="333333"/>
              </w:rPr>
              <w:t>2.6</w:t>
            </w:r>
          </w:p>
        </w:tc>
        <w:tc>
          <w:tcPr>
            <w:tcW w:w="7937" w:type="dxa"/>
          </w:tcPr>
          <w:p w14:paraId="727EE0D0" w14:textId="77777777" w:rsidR="00304225" w:rsidRPr="00304225" w:rsidRDefault="00304225" w:rsidP="00304225">
            <w:pPr>
              <w:pStyle w:val="a3"/>
              <w:shd w:val="clear" w:color="auto" w:fill="FFFFFF"/>
              <w:spacing w:after="255" w:line="270" w:lineRule="atLeast"/>
              <w:rPr>
                <w:color w:val="333333"/>
              </w:rPr>
            </w:pPr>
            <w:r w:rsidRPr="00304225">
              <w:rPr>
                <w:color w:val="333333"/>
              </w:rPr>
              <w:t>Рассуждение как функционально-смысловой тип речи. Структурные особенности текста-рассуждения</w:t>
            </w:r>
          </w:p>
        </w:tc>
      </w:tr>
      <w:tr w:rsidR="00304225" w:rsidRPr="00304225" w14:paraId="6B4235C6" w14:textId="77777777" w:rsidTr="00304225">
        <w:tc>
          <w:tcPr>
            <w:tcW w:w="1134" w:type="dxa"/>
          </w:tcPr>
          <w:p w14:paraId="390036AD" w14:textId="77777777" w:rsidR="00304225" w:rsidRPr="00304225" w:rsidRDefault="00304225" w:rsidP="00304225">
            <w:pPr>
              <w:pStyle w:val="a3"/>
              <w:shd w:val="clear" w:color="auto" w:fill="FFFFFF"/>
              <w:spacing w:after="255" w:line="270" w:lineRule="atLeast"/>
              <w:rPr>
                <w:color w:val="333333"/>
              </w:rPr>
            </w:pPr>
            <w:r w:rsidRPr="00304225">
              <w:rPr>
                <w:color w:val="333333"/>
              </w:rPr>
              <w:t>3</w:t>
            </w:r>
          </w:p>
        </w:tc>
        <w:tc>
          <w:tcPr>
            <w:tcW w:w="7937" w:type="dxa"/>
          </w:tcPr>
          <w:p w14:paraId="583E5B52" w14:textId="77777777" w:rsidR="00304225" w:rsidRPr="00304225" w:rsidRDefault="00304225" w:rsidP="00304225">
            <w:pPr>
              <w:pStyle w:val="a3"/>
              <w:shd w:val="clear" w:color="auto" w:fill="FFFFFF"/>
              <w:spacing w:after="255" w:line="270" w:lineRule="atLeast"/>
              <w:rPr>
                <w:color w:val="333333"/>
              </w:rPr>
            </w:pPr>
            <w:r w:rsidRPr="00304225">
              <w:rPr>
                <w:color w:val="333333"/>
              </w:rPr>
              <w:t>Функциональные разновидности языка</w:t>
            </w:r>
          </w:p>
        </w:tc>
      </w:tr>
      <w:tr w:rsidR="00304225" w:rsidRPr="00304225" w14:paraId="773E2942" w14:textId="77777777" w:rsidTr="00304225">
        <w:tc>
          <w:tcPr>
            <w:tcW w:w="1134" w:type="dxa"/>
          </w:tcPr>
          <w:p w14:paraId="6615D6BA" w14:textId="77777777" w:rsidR="00304225" w:rsidRPr="00304225" w:rsidRDefault="00304225" w:rsidP="00304225">
            <w:pPr>
              <w:pStyle w:val="a3"/>
              <w:shd w:val="clear" w:color="auto" w:fill="FFFFFF"/>
              <w:spacing w:after="255" w:line="270" w:lineRule="atLeast"/>
              <w:rPr>
                <w:color w:val="333333"/>
              </w:rPr>
            </w:pPr>
            <w:r w:rsidRPr="00304225">
              <w:rPr>
                <w:color w:val="333333"/>
              </w:rPr>
              <w:t>3.1</w:t>
            </w:r>
          </w:p>
        </w:tc>
        <w:tc>
          <w:tcPr>
            <w:tcW w:w="7937" w:type="dxa"/>
          </w:tcPr>
          <w:p w14:paraId="6EDB89B0" w14:textId="77777777" w:rsidR="00304225" w:rsidRPr="00304225" w:rsidRDefault="00304225" w:rsidP="00304225">
            <w:pPr>
              <w:pStyle w:val="a3"/>
              <w:shd w:val="clear" w:color="auto" w:fill="FFFFFF"/>
              <w:spacing w:after="255" w:line="270" w:lineRule="atLeast"/>
              <w:rPr>
                <w:color w:val="333333"/>
              </w:rPr>
            </w:pPr>
            <w:r w:rsidRPr="00304225">
              <w:rPr>
                <w:color w:val="333333"/>
              </w:rPr>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tc>
      </w:tr>
      <w:tr w:rsidR="00304225" w:rsidRPr="00304225" w14:paraId="1609041C" w14:textId="77777777" w:rsidTr="00304225">
        <w:tc>
          <w:tcPr>
            <w:tcW w:w="1134" w:type="dxa"/>
          </w:tcPr>
          <w:p w14:paraId="26C1C0CA" w14:textId="77777777" w:rsidR="00304225" w:rsidRPr="00304225" w:rsidRDefault="00304225" w:rsidP="00304225">
            <w:pPr>
              <w:pStyle w:val="a3"/>
              <w:shd w:val="clear" w:color="auto" w:fill="FFFFFF"/>
              <w:spacing w:after="255" w:line="270" w:lineRule="atLeast"/>
              <w:rPr>
                <w:color w:val="333333"/>
              </w:rPr>
            </w:pPr>
            <w:r w:rsidRPr="00304225">
              <w:rPr>
                <w:color w:val="333333"/>
              </w:rPr>
              <w:t>3.2</w:t>
            </w:r>
          </w:p>
        </w:tc>
        <w:tc>
          <w:tcPr>
            <w:tcW w:w="7937" w:type="dxa"/>
          </w:tcPr>
          <w:p w14:paraId="720DC9F1" w14:textId="77777777" w:rsidR="00304225" w:rsidRPr="00304225" w:rsidRDefault="00304225" w:rsidP="00304225">
            <w:pPr>
              <w:pStyle w:val="a3"/>
              <w:shd w:val="clear" w:color="auto" w:fill="FFFFFF"/>
              <w:spacing w:after="255" w:line="270" w:lineRule="atLeast"/>
              <w:rPr>
                <w:color w:val="333333"/>
              </w:rPr>
            </w:pPr>
            <w:r w:rsidRPr="00304225">
              <w:rPr>
                <w:color w:val="333333"/>
              </w:rPr>
              <w:t>Публицистический стиль. Сфера употребления, функции, языковые особенности. Жанры публицистического стиля (репортаж, заметка, интервью). Употребление языковых средств выразительности в текстах публицистического стиля</w:t>
            </w:r>
          </w:p>
        </w:tc>
      </w:tr>
      <w:tr w:rsidR="00304225" w:rsidRPr="00304225" w14:paraId="3035625F" w14:textId="77777777" w:rsidTr="00304225">
        <w:tc>
          <w:tcPr>
            <w:tcW w:w="1134" w:type="dxa"/>
          </w:tcPr>
          <w:p w14:paraId="72EF6CD4" w14:textId="77777777" w:rsidR="00304225" w:rsidRPr="00304225" w:rsidRDefault="00304225" w:rsidP="00304225">
            <w:pPr>
              <w:pStyle w:val="a3"/>
              <w:shd w:val="clear" w:color="auto" w:fill="FFFFFF"/>
              <w:spacing w:after="255" w:line="270" w:lineRule="atLeast"/>
              <w:rPr>
                <w:color w:val="333333"/>
              </w:rPr>
            </w:pPr>
            <w:r w:rsidRPr="00304225">
              <w:rPr>
                <w:color w:val="333333"/>
              </w:rPr>
              <w:t>3.3</w:t>
            </w:r>
          </w:p>
        </w:tc>
        <w:tc>
          <w:tcPr>
            <w:tcW w:w="7937" w:type="dxa"/>
          </w:tcPr>
          <w:p w14:paraId="662EE5DE" w14:textId="77777777" w:rsidR="00304225" w:rsidRPr="00304225" w:rsidRDefault="00304225" w:rsidP="00304225">
            <w:pPr>
              <w:pStyle w:val="a3"/>
              <w:shd w:val="clear" w:color="auto" w:fill="FFFFFF"/>
              <w:spacing w:after="255" w:line="270" w:lineRule="atLeast"/>
              <w:rPr>
                <w:color w:val="333333"/>
              </w:rPr>
            </w:pPr>
            <w:r w:rsidRPr="00304225">
              <w:rPr>
                <w:color w:val="333333"/>
              </w:rPr>
              <w:t>Официально-деловой стиль. Сфера употребления, функции, языковые особенности. Инструкция</w:t>
            </w:r>
          </w:p>
        </w:tc>
      </w:tr>
      <w:tr w:rsidR="00304225" w:rsidRPr="00304225" w14:paraId="0C776424" w14:textId="77777777" w:rsidTr="00304225">
        <w:tc>
          <w:tcPr>
            <w:tcW w:w="1134" w:type="dxa"/>
          </w:tcPr>
          <w:p w14:paraId="0B0B9F7F" w14:textId="77777777" w:rsidR="00304225" w:rsidRPr="00304225" w:rsidRDefault="00304225" w:rsidP="00304225">
            <w:pPr>
              <w:pStyle w:val="a3"/>
              <w:shd w:val="clear" w:color="auto" w:fill="FFFFFF"/>
              <w:spacing w:after="255" w:line="270" w:lineRule="atLeast"/>
              <w:rPr>
                <w:color w:val="333333"/>
              </w:rPr>
            </w:pPr>
            <w:r w:rsidRPr="00304225">
              <w:rPr>
                <w:color w:val="333333"/>
              </w:rPr>
              <w:t>4</w:t>
            </w:r>
          </w:p>
        </w:tc>
        <w:tc>
          <w:tcPr>
            <w:tcW w:w="7937" w:type="dxa"/>
          </w:tcPr>
          <w:p w14:paraId="57F27B77" w14:textId="77777777" w:rsidR="00304225" w:rsidRPr="00304225" w:rsidRDefault="00304225" w:rsidP="00304225">
            <w:pPr>
              <w:pStyle w:val="a3"/>
              <w:shd w:val="clear" w:color="auto" w:fill="FFFFFF"/>
              <w:spacing w:after="255" w:line="270" w:lineRule="atLeast"/>
              <w:rPr>
                <w:color w:val="333333"/>
              </w:rPr>
            </w:pPr>
            <w:r w:rsidRPr="00304225">
              <w:rPr>
                <w:color w:val="333333"/>
              </w:rPr>
              <w:t>Система языка</w:t>
            </w:r>
          </w:p>
        </w:tc>
      </w:tr>
      <w:tr w:rsidR="00304225" w:rsidRPr="00304225" w14:paraId="41FB8260" w14:textId="77777777" w:rsidTr="00304225">
        <w:tc>
          <w:tcPr>
            <w:tcW w:w="1134" w:type="dxa"/>
          </w:tcPr>
          <w:p w14:paraId="5B497FBC" w14:textId="77777777" w:rsidR="00304225" w:rsidRPr="00304225" w:rsidRDefault="00304225" w:rsidP="00304225">
            <w:pPr>
              <w:pStyle w:val="a3"/>
              <w:shd w:val="clear" w:color="auto" w:fill="FFFFFF"/>
              <w:spacing w:after="255" w:line="270" w:lineRule="atLeast"/>
              <w:rPr>
                <w:color w:val="333333"/>
              </w:rPr>
            </w:pPr>
            <w:r w:rsidRPr="00304225">
              <w:rPr>
                <w:color w:val="333333"/>
              </w:rPr>
              <w:t>4.1</w:t>
            </w:r>
          </w:p>
        </w:tc>
        <w:tc>
          <w:tcPr>
            <w:tcW w:w="7937" w:type="dxa"/>
          </w:tcPr>
          <w:p w14:paraId="2DB63427"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Причастие</w:t>
            </w:r>
          </w:p>
        </w:tc>
      </w:tr>
      <w:tr w:rsidR="00304225" w:rsidRPr="00304225" w14:paraId="08D4A485" w14:textId="77777777" w:rsidTr="00304225">
        <w:tc>
          <w:tcPr>
            <w:tcW w:w="1134" w:type="dxa"/>
          </w:tcPr>
          <w:p w14:paraId="68C57E48" w14:textId="77777777" w:rsidR="00304225" w:rsidRPr="00304225" w:rsidRDefault="00304225" w:rsidP="00304225">
            <w:pPr>
              <w:pStyle w:val="a3"/>
              <w:shd w:val="clear" w:color="auto" w:fill="FFFFFF"/>
              <w:spacing w:after="255" w:line="270" w:lineRule="atLeast"/>
              <w:rPr>
                <w:color w:val="333333"/>
              </w:rPr>
            </w:pPr>
            <w:r w:rsidRPr="00304225">
              <w:rPr>
                <w:color w:val="333333"/>
              </w:rPr>
              <w:t>4.1.1</w:t>
            </w:r>
          </w:p>
        </w:tc>
        <w:tc>
          <w:tcPr>
            <w:tcW w:w="7937" w:type="dxa"/>
          </w:tcPr>
          <w:p w14:paraId="7B8A6F1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Причастия как особая группа слов. Признаки глагола и имени прилагательного в причастии. Синтаксические функции причастия, роль в речи</w:t>
            </w:r>
          </w:p>
        </w:tc>
      </w:tr>
      <w:tr w:rsidR="00304225" w:rsidRPr="00304225" w14:paraId="73A079C0" w14:textId="77777777" w:rsidTr="00304225">
        <w:tc>
          <w:tcPr>
            <w:tcW w:w="1134" w:type="dxa"/>
          </w:tcPr>
          <w:p w14:paraId="60B829CD" w14:textId="77777777" w:rsidR="00304225" w:rsidRPr="00304225" w:rsidRDefault="00304225" w:rsidP="00304225">
            <w:pPr>
              <w:pStyle w:val="a3"/>
              <w:shd w:val="clear" w:color="auto" w:fill="FFFFFF"/>
              <w:spacing w:after="255" w:line="270" w:lineRule="atLeast"/>
              <w:rPr>
                <w:color w:val="333333"/>
              </w:rPr>
            </w:pPr>
            <w:r w:rsidRPr="00304225">
              <w:rPr>
                <w:color w:val="333333"/>
              </w:rPr>
              <w:t>4.1.2</w:t>
            </w:r>
          </w:p>
        </w:tc>
        <w:tc>
          <w:tcPr>
            <w:tcW w:w="7937" w:type="dxa"/>
          </w:tcPr>
          <w:p w14:paraId="1428931D"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Причастия настоящего и прошедшего времени</w:t>
            </w:r>
          </w:p>
        </w:tc>
      </w:tr>
      <w:tr w:rsidR="00304225" w:rsidRPr="00304225" w14:paraId="0A7704FC" w14:textId="77777777" w:rsidTr="00304225">
        <w:tc>
          <w:tcPr>
            <w:tcW w:w="1134" w:type="dxa"/>
          </w:tcPr>
          <w:p w14:paraId="6E6BC01F" w14:textId="77777777" w:rsidR="00304225" w:rsidRPr="00304225" w:rsidRDefault="00304225" w:rsidP="00304225">
            <w:pPr>
              <w:pStyle w:val="a3"/>
              <w:shd w:val="clear" w:color="auto" w:fill="FFFFFF"/>
              <w:spacing w:after="255" w:line="270" w:lineRule="atLeast"/>
              <w:rPr>
                <w:color w:val="333333"/>
              </w:rPr>
            </w:pPr>
            <w:r w:rsidRPr="00304225">
              <w:rPr>
                <w:color w:val="333333"/>
              </w:rPr>
              <w:t>4.1.3</w:t>
            </w:r>
          </w:p>
        </w:tc>
        <w:tc>
          <w:tcPr>
            <w:tcW w:w="7937" w:type="dxa"/>
          </w:tcPr>
          <w:p w14:paraId="36B64B64" w14:textId="77777777" w:rsidR="00304225" w:rsidRPr="00304225" w:rsidRDefault="00304225" w:rsidP="00304225">
            <w:pPr>
              <w:pStyle w:val="a3"/>
              <w:shd w:val="clear" w:color="auto" w:fill="FFFFFF"/>
              <w:spacing w:after="255" w:line="270" w:lineRule="atLeast"/>
              <w:rPr>
                <w:color w:val="333333"/>
              </w:rPr>
            </w:pPr>
            <w:r w:rsidRPr="00304225">
              <w:rPr>
                <w:color w:val="333333"/>
              </w:rPr>
              <w:t>Действительные и страдательные причастия</w:t>
            </w:r>
          </w:p>
        </w:tc>
      </w:tr>
      <w:tr w:rsidR="00304225" w:rsidRPr="00304225" w14:paraId="411791A5" w14:textId="77777777" w:rsidTr="00304225">
        <w:tc>
          <w:tcPr>
            <w:tcW w:w="1134" w:type="dxa"/>
          </w:tcPr>
          <w:p w14:paraId="1307003B" w14:textId="77777777" w:rsidR="00304225" w:rsidRPr="00304225" w:rsidRDefault="00304225" w:rsidP="00304225">
            <w:pPr>
              <w:pStyle w:val="a3"/>
              <w:shd w:val="clear" w:color="auto" w:fill="FFFFFF"/>
              <w:spacing w:after="255" w:line="270" w:lineRule="atLeast"/>
              <w:rPr>
                <w:color w:val="333333"/>
              </w:rPr>
            </w:pPr>
            <w:r w:rsidRPr="00304225">
              <w:rPr>
                <w:color w:val="333333"/>
              </w:rPr>
              <w:t>4.1.4</w:t>
            </w:r>
          </w:p>
        </w:tc>
        <w:tc>
          <w:tcPr>
            <w:tcW w:w="7937" w:type="dxa"/>
          </w:tcPr>
          <w:p w14:paraId="0EA09241" w14:textId="77777777" w:rsidR="00304225" w:rsidRPr="00304225" w:rsidRDefault="00304225" w:rsidP="00304225">
            <w:pPr>
              <w:pStyle w:val="a3"/>
              <w:shd w:val="clear" w:color="auto" w:fill="FFFFFF"/>
              <w:spacing w:after="255" w:line="270" w:lineRule="atLeast"/>
              <w:rPr>
                <w:color w:val="333333"/>
              </w:rPr>
            </w:pPr>
            <w:r w:rsidRPr="00304225">
              <w:rPr>
                <w:color w:val="333333"/>
              </w:rPr>
              <w:t>Полные и краткие формы страдательных причастий</w:t>
            </w:r>
          </w:p>
        </w:tc>
      </w:tr>
      <w:tr w:rsidR="00304225" w:rsidRPr="00304225" w14:paraId="5C7BE815" w14:textId="77777777" w:rsidTr="00304225">
        <w:tc>
          <w:tcPr>
            <w:tcW w:w="1134" w:type="dxa"/>
          </w:tcPr>
          <w:p w14:paraId="403B2C1A" w14:textId="77777777" w:rsidR="00304225" w:rsidRPr="00304225" w:rsidRDefault="00304225" w:rsidP="00304225">
            <w:pPr>
              <w:pStyle w:val="a3"/>
              <w:shd w:val="clear" w:color="auto" w:fill="FFFFFF"/>
              <w:spacing w:after="255" w:line="270" w:lineRule="atLeast"/>
              <w:rPr>
                <w:color w:val="333333"/>
              </w:rPr>
            </w:pPr>
            <w:r w:rsidRPr="00304225">
              <w:rPr>
                <w:color w:val="333333"/>
              </w:rPr>
              <w:t>4.1.5</w:t>
            </w:r>
          </w:p>
        </w:tc>
        <w:tc>
          <w:tcPr>
            <w:tcW w:w="7937" w:type="dxa"/>
          </w:tcPr>
          <w:p w14:paraId="3917AE06" w14:textId="77777777" w:rsidR="00304225" w:rsidRPr="00304225" w:rsidRDefault="00304225" w:rsidP="00304225">
            <w:pPr>
              <w:pStyle w:val="a3"/>
              <w:shd w:val="clear" w:color="auto" w:fill="FFFFFF"/>
              <w:spacing w:after="255" w:line="270" w:lineRule="atLeast"/>
              <w:rPr>
                <w:color w:val="333333"/>
              </w:rPr>
            </w:pPr>
            <w:r w:rsidRPr="00304225">
              <w:rPr>
                <w:color w:val="333333"/>
              </w:rPr>
              <w:t>Склонение причастий</w:t>
            </w:r>
          </w:p>
        </w:tc>
      </w:tr>
      <w:tr w:rsidR="00304225" w:rsidRPr="00304225" w14:paraId="1979ABFC" w14:textId="77777777" w:rsidTr="00304225">
        <w:tc>
          <w:tcPr>
            <w:tcW w:w="1134" w:type="dxa"/>
          </w:tcPr>
          <w:p w14:paraId="1883478C" w14:textId="77777777" w:rsidR="00304225" w:rsidRPr="00304225" w:rsidRDefault="00304225" w:rsidP="00304225">
            <w:pPr>
              <w:pStyle w:val="a3"/>
              <w:shd w:val="clear" w:color="auto" w:fill="FFFFFF"/>
              <w:spacing w:after="255" w:line="270" w:lineRule="atLeast"/>
              <w:rPr>
                <w:color w:val="333333"/>
              </w:rPr>
            </w:pPr>
            <w:r w:rsidRPr="00304225">
              <w:rPr>
                <w:color w:val="333333"/>
              </w:rPr>
              <w:t>4.1.6</w:t>
            </w:r>
          </w:p>
        </w:tc>
        <w:tc>
          <w:tcPr>
            <w:tcW w:w="7937" w:type="dxa"/>
          </w:tcPr>
          <w:p w14:paraId="7F5C7822" w14:textId="77777777" w:rsidR="00304225" w:rsidRPr="00304225" w:rsidRDefault="00304225" w:rsidP="00304225">
            <w:pPr>
              <w:pStyle w:val="a3"/>
              <w:shd w:val="clear" w:color="auto" w:fill="FFFFFF"/>
              <w:spacing w:after="255" w:line="270" w:lineRule="atLeast"/>
              <w:rPr>
                <w:color w:val="333333"/>
              </w:rPr>
            </w:pPr>
            <w:r w:rsidRPr="00304225">
              <w:rPr>
                <w:color w:val="333333"/>
              </w:rPr>
              <w:t>Причастный оборот</w:t>
            </w:r>
          </w:p>
        </w:tc>
      </w:tr>
      <w:tr w:rsidR="00304225" w:rsidRPr="00304225" w14:paraId="27E455F0" w14:textId="77777777" w:rsidTr="00304225">
        <w:tc>
          <w:tcPr>
            <w:tcW w:w="1134" w:type="dxa"/>
          </w:tcPr>
          <w:p w14:paraId="6BC7B14B" w14:textId="77777777" w:rsidR="00304225" w:rsidRPr="00304225" w:rsidRDefault="00304225" w:rsidP="00304225">
            <w:pPr>
              <w:pStyle w:val="a3"/>
              <w:shd w:val="clear" w:color="auto" w:fill="FFFFFF"/>
              <w:spacing w:after="255" w:line="270" w:lineRule="atLeast"/>
              <w:rPr>
                <w:color w:val="333333"/>
              </w:rPr>
            </w:pPr>
            <w:r w:rsidRPr="00304225">
              <w:rPr>
                <w:color w:val="333333"/>
              </w:rPr>
              <w:t>4.1.7</w:t>
            </w:r>
          </w:p>
        </w:tc>
        <w:tc>
          <w:tcPr>
            <w:tcW w:w="7937" w:type="dxa"/>
          </w:tcPr>
          <w:p w14:paraId="66E986C6"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причастий</w:t>
            </w:r>
          </w:p>
        </w:tc>
      </w:tr>
      <w:tr w:rsidR="00304225" w:rsidRPr="00304225" w14:paraId="2D6202FC" w14:textId="77777777" w:rsidTr="00304225">
        <w:tc>
          <w:tcPr>
            <w:tcW w:w="1134" w:type="dxa"/>
          </w:tcPr>
          <w:p w14:paraId="7DC1A343" w14:textId="77777777" w:rsidR="00304225" w:rsidRPr="00304225" w:rsidRDefault="00304225" w:rsidP="00304225">
            <w:pPr>
              <w:pStyle w:val="a3"/>
              <w:shd w:val="clear" w:color="auto" w:fill="FFFFFF"/>
              <w:spacing w:after="255" w:line="270" w:lineRule="atLeast"/>
              <w:rPr>
                <w:color w:val="333333"/>
              </w:rPr>
            </w:pPr>
            <w:r w:rsidRPr="00304225">
              <w:rPr>
                <w:color w:val="333333"/>
              </w:rPr>
              <w:t>4.2</w:t>
            </w:r>
          </w:p>
        </w:tc>
        <w:tc>
          <w:tcPr>
            <w:tcW w:w="7937" w:type="dxa"/>
          </w:tcPr>
          <w:p w14:paraId="08A141B2"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Деепричастие</w:t>
            </w:r>
          </w:p>
        </w:tc>
      </w:tr>
      <w:tr w:rsidR="00304225" w:rsidRPr="00304225" w14:paraId="1CC7BD1F" w14:textId="77777777" w:rsidTr="00304225">
        <w:tc>
          <w:tcPr>
            <w:tcW w:w="1134" w:type="dxa"/>
          </w:tcPr>
          <w:p w14:paraId="241955AA" w14:textId="77777777" w:rsidR="00304225" w:rsidRPr="00304225" w:rsidRDefault="00304225" w:rsidP="00304225">
            <w:pPr>
              <w:pStyle w:val="a3"/>
              <w:shd w:val="clear" w:color="auto" w:fill="FFFFFF"/>
              <w:spacing w:after="255" w:line="270" w:lineRule="atLeast"/>
              <w:rPr>
                <w:color w:val="333333"/>
              </w:rPr>
            </w:pPr>
            <w:r w:rsidRPr="00304225">
              <w:rPr>
                <w:color w:val="333333"/>
              </w:rPr>
              <w:t>4.2.1</w:t>
            </w:r>
          </w:p>
        </w:tc>
        <w:tc>
          <w:tcPr>
            <w:tcW w:w="7937" w:type="dxa"/>
          </w:tcPr>
          <w:p w14:paraId="7AF8259C" w14:textId="77777777" w:rsidR="00304225" w:rsidRPr="00304225" w:rsidRDefault="00304225" w:rsidP="00304225">
            <w:pPr>
              <w:pStyle w:val="a3"/>
              <w:shd w:val="clear" w:color="auto" w:fill="FFFFFF"/>
              <w:spacing w:after="255" w:line="270" w:lineRule="atLeast"/>
              <w:rPr>
                <w:color w:val="333333"/>
              </w:rPr>
            </w:pPr>
            <w:r w:rsidRPr="00304225">
              <w:rPr>
                <w:color w:val="333333"/>
              </w:rPr>
              <w:t>Деепричастия как особая группа слов. Признаки глагола и наречия в деепричастии. Синтаксическая функция деепричастия, роль в речи</w:t>
            </w:r>
          </w:p>
        </w:tc>
      </w:tr>
      <w:tr w:rsidR="00304225" w:rsidRPr="00304225" w14:paraId="48A56097" w14:textId="77777777" w:rsidTr="00304225">
        <w:tc>
          <w:tcPr>
            <w:tcW w:w="1134" w:type="dxa"/>
          </w:tcPr>
          <w:p w14:paraId="35AF1405" w14:textId="77777777" w:rsidR="00304225" w:rsidRPr="00304225" w:rsidRDefault="00304225" w:rsidP="00304225">
            <w:pPr>
              <w:pStyle w:val="a3"/>
              <w:shd w:val="clear" w:color="auto" w:fill="FFFFFF"/>
              <w:spacing w:after="255" w:line="270" w:lineRule="atLeast"/>
              <w:rPr>
                <w:color w:val="333333"/>
              </w:rPr>
            </w:pPr>
            <w:r w:rsidRPr="00304225">
              <w:rPr>
                <w:color w:val="333333"/>
              </w:rPr>
              <w:t>4.2.2</w:t>
            </w:r>
          </w:p>
        </w:tc>
        <w:tc>
          <w:tcPr>
            <w:tcW w:w="7937" w:type="dxa"/>
          </w:tcPr>
          <w:p w14:paraId="189FE1C7" w14:textId="77777777" w:rsidR="00304225" w:rsidRPr="00304225" w:rsidRDefault="00304225" w:rsidP="00304225">
            <w:pPr>
              <w:pStyle w:val="a3"/>
              <w:shd w:val="clear" w:color="auto" w:fill="FFFFFF"/>
              <w:spacing w:after="255" w:line="270" w:lineRule="atLeast"/>
              <w:rPr>
                <w:color w:val="333333"/>
              </w:rPr>
            </w:pPr>
            <w:r w:rsidRPr="00304225">
              <w:rPr>
                <w:color w:val="333333"/>
              </w:rPr>
              <w:t>Деепричастия совершенного и несовершенного вида</w:t>
            </w:r>
          </w:p>
        </w:tc>
      </w:tr>
      <w:tr w:rsidR="00304225" w:rsidRPr="00304225" w14:paraId="42952226" w14:textId="77777777" w:rsidTr="00304225">
        <w:tc>
          <w:tcPr>
            <w:tcW w:w="1134" w:type="dxa"/>
          </w:tcPr>
          <w:p w14:paraId="0B775DC5" w14:textId="77777777" w:rsidR="00304225" w:rsidRPr="00304225" w:rsidRDefault="00304225" w:rsidP="00304225">
            <w:pPr>
              <w:pStyle w:val="a3"/>
              <w:shd w:val="clear" w:color="auto" w:fill="FFFFFF"/>
              <w:spacing w:after="255" w:line="270" w:lineRule="atLeast"/>
              <w:rPr>
                <w:color w:val="333333"/>
              </w:rPr>
            </w:pPr>
            <w:r w:rsidRPr="00304225">
              <w:rPr>
                <w:color w:val="333333"/>
              </w:rPr>
              <w:t>4.2.3</w:t>
            </w:r>
          </w:p>
        </w:tc>
        <w:tc>
          <w:tcPr>
            <w:tcW w:w="7937" w:type="dxa"/>
          </w:tcPr>
          <w:p w14:paraId="7D550B08" w14:textId="77777777" w:rsidR="00304225" w:rsidRPr="00304225" w:rsidRDefault="00304225" w:rsidP="00304225">
            <w:pPr>
              <w:pStyle w:val="a3"/>
              <w:shd w:val="clear" w:color="auto" w:fill="FFFFFF"/>
              <w:spacing w:after="255" w:line="270" w:lineRule="atLeast"/>
              <w:rPr>
                <w:color w:val="333333"/>
              </w:rPr>
            </w:pPr>
            <w:r w:rsidRPr="00304225">
              <w:rPr>
                <w:color w:val="333333"/>
              </w:rPr>
              <w:t>Деепричастный оборот</w:t>
            </w:r>
          </w:p>
        </w:tc>
      </w:tr>
      <w:tr w:rsidR="00304225" w:rsidRPr="00304225" w14:paraId="6D5F2EE3" w14:textId="77777777" w:rsidTr="00304225">
        <w:tc>
          <w:tcPr>
            <w:tcW w:w="1134" w:type="dxa"/>
          </w:tcPr>
          <w:p w14:paraId="6E4BE98A" w14:textId="77777777" w:rsidR="00304225" w:rsidRPr="00304225" w:rsidRDefault="00304225" w:rsidP="00304225">
            <w:pPr>
              <w:pStyle w:val="a3"/>
              <w:shd w:val="clear" w:color="auto" w:fill="FFFFFF"/>
              <w:spacing w:after="255" w:line="270" w:lineRule="atLeast"/>
              <w:rPr>
                <w:color w:val="333333"/>
              </w:rPr>
            </w:pPr>
            <w:r w:rsidRPr="00304225">
              <w:rPr>
                <w:color w:val="333333"/>
              </w:rPr>
              <w:t>4.2.4</w:t>
            </w:r>
          </w:p>
        </w:tc>
        <w:tc>
          <w:tcPr>
            <w:tcW w:w="7937" w:type="dxa"/>
          </w:tcPr>
          <w:p w14:paraId="714B35E3"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деепричастий</w:t>
            </w:r>
          </w:p>
        </w:tc>
      </w:tr>
      <w:tr w:rsidR="00304225" w:rsidRPr="00304225" w14:paraId="5B123C22" w14:textId="77777777" w:rsidTr="00304225">
        <w:tc>
          <w:tcPr>
            <w:tcW w:w="1134" w:type="dxa"/>
          </w:tcPr>
          <w:p w14:paraId="7796AA2E" w14:textId="77777777" w:rsidR="00304225" w:rsidRPr="00304225" w:rsidRDefault="00304225" w:rsidP="00304225">
            <w:pPr>
              <w:pStyle w:val="a3"/>
              <w:shd w:val="clear" w:color="auto" w:fill="FFFFFF"/>
              <w:spacing w:after="255" w:line="270" w:lineRule="atLeast"/>
              <w:rPr>
                <w:color w:val="333333"/>
              </w:rPr>
            </w:pPr>
            <w:r w:rsidRPr="00304225">
              <w:rPr>
                <w:color w:val="333333"/>
              </w:rPr>
              <w:t>4.3</w:t>
            </w:r>
          </w:p>
        </w:tc>
        <w:tc>
          <w:tcPr>
            <w:tcW w:w="7937" w:type="dxa"/>
          </w:tcPr>
          <w:p w14:paraId="6A0BA051"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Наречие</w:t>
            </w:r>
          </w:p>
        </w:tc>
      </w:tr>
      <w:tr w:rsidR="00304225" w:rsidRPr="00304225" w14:paraId="62420177" w14:textId="77777777" w:rsidTr="00304225">
        <w:tc>
          <w:tcPr>
            <w:tcW w:w="1134" w:type="dxa"/>
          </w:tcPr>
          <w:p w14:paraId="6599D617"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4.3.1</w:t>
            </w:r>
          </w:p>
        </w:tc>
        <w:tc>
          <w:tcPr>
            <w:tcW w:w="7937" w:type="dxa"/>
          </w:tcPr>
          <w:p w14:paraId="59B72637" w14:textId="77777777" w:rsidR="00304225" w:rsidRPr="00304225" w:rsidRDefault="00304225" w:rsidP="00304225">
            <w:pPr>
              <w:pStyle w:val="a3"/>
              <w:shd w:val="clear" w:color="auto" w:fill="FFFFFF"/>
              <w:spacing w:after="255" w:line="270" w:lineRule="atLeast"/>
              <w:rPr>
                <w:color w:val="333333"/>
              </w:rPr>
            </w:pPr>
            <w:r w:rsidRPr="00304225">
              <w:rPr>
                <w:color w:val="333333"/>
              </w:rPr>
              <w:t>Общее грамматическое значение наречий. Синтаксические свойства наречий. Роль в речи</w:t>
            </w:r>
          </w:p>
        </w:tc>
      </w:tr>
      <w:tr w:rsidR="00304225" w:rsidRPr="00304225" w14:paraId="42186386" w14:textId="77777777" w:rsidTr="00304225">
        <w:tc>
          <w:tcPr>
            <w:tcW w:w="1134" w:type="dxa"/>
          </w:tcPr>
          <w:p w14:paraId="193F2B3E" w14:textId="77777777" w:rsidR="00304225" w:rsidRPr="00304225" w:rsidRDefault="00304225" w:rsidP="00304225">
            <w:pPr>
              <w:pStyle w:val="a3"/>
              <w:shd w:val="clear" w:color="auto" w:fill="FFFFFF"/>
              <w:spacing w:after="255" w:line="270" w:lineRule="atLeast"/>
              <w:rPr>
                <w:color w:val="333333"/>
              </w:rPr>
            </w:pPr>
            <w:r w:rsidRPr="00304225">
              <w:rPr>
                <w:color w:val="333333"/>
              </w:rPr>
              <w:t>4.3.2</w:t>
            </w:r>
          </w:p>
        </w:tc>
        <w:tc>
          <w:tcPr>
            <w:tcW w:w="7937" w:type="dxa"/>
          </w:tcPr>
          <w:p w14:paraId="276AAA6A"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наречий по значению</w:t>
            </w:r>
          </w:p>
        </w:tc>
      </w:tr>
      <w:tr w:rsidR="00304225" w:rsidRPr="00304225" w14:paraId="760012BF" w14:textId="77777777" w:rsidTr="00304225">
        <w:tc>
          <w:tcPr>
            <w:tcW w:w="1134" w:type="dxa"/>
          </w:tcPr>
          <w:p w14:paraId="3CAEDC4E" w14:textId="77777777" w:rsidR="00304225" w:rsidRPr="00304225" w:rsidRDefault="00304225" w:rsidP="00304225">
            <w:pPr>
              <w:pStyle w:val="a3"/>
              <w:shd w:val="clear" w:color="auto" w:fill="FFFFFF"/>
              <w:spacing w:after="255" w:line="270" w:lineRule="atLeast"/>
              <w:rPr>
                <w:color w:val="333333"/>
              </w:rPr>
            </w:pPr>
            <w:r w:rsidRPr="00304225">
              <w:rPr>
                <w:color w:val="333333"/>
              </w:rPr>
              <w:t>4.3.3</w:t>
            </w:r>
          </w:p>
        </w:tc>
        <w:tc>
          <w:tcPr>
            <w:tcW w:w="7937" w:type="dxa"/>
          </w:tcPr>
          <w:p w14:paraId="1B4660E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Простая и составная формы сравнительной и превосходной степеней сравнения наречий</w:t>
            </w:r>
          </w:p>
        </w:tc>
      </w:tr>
      <w:tr w:rsidR="00304225" w:rsidRPr="00304225" w14:paraId="781AD795" w14:textId="77777777" w:rsidTr="00304225">
        <w:tc>
          <w:tcPr>
            <w:tcW w:w="1134" w:type="dxa"/>
          </w:tcPr>
          <w:p w14:paraId="7BDC1641" w14:textId="77777777" w:rsidR="00304225" w:rsidRPr="00304225" w:rsidRDefault="00304225" w:rsidP="00304225">
            <w:pPr>
              <w:pStyle w:val="a3"/>
              <w:shd w:val="clear" w:color="auto" w:fill="FFFFFF"/>
              <w:spacing w:after="255" w:line="270" w:lineRule="atLeast"/>
              <w:rPr>
                <w:color w:val="333333"/>
              </w:rPr>
            </w:pPr>
            <w:r w:rsidRPr="00304225">
              <w:rPr>
                <w:color w:val="333333"/>
              </w:rPr>
              <w:t>4.3.4</w:t>
            </w:r>
          </w:p>
        </w:tc>
        <w:tc>
          <w:tcPr>
            <w:tcW w:w="7937" w:type="dxa"/>
          </w:tcPr>
          <w:p w14:paraId="454EB8F8"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наречий</w:t>
            </w:r>
          </w:p>
        </w:tc>
      </w:tr>
      <w:tr w:rsidR="00304225" w:rsidRPr="00304225" w14:paraId="65391381" w14:textId="77777777" w:rsidTr="00304225">
        <w:tc>
          <w:tcPr>
            <w:tcW w:w="1134" w:type="dxa"/>
          </w:tcPr>
          <w:p w14:paraId="38CD78FF" w14:textId="77777777" w:rsidR="00304225" w:rsidRPr="00304225" w:rsidRDefault="00304225" w:rsidP="00304225">
            <w:pPr>
              <w:pStyle w:val="a3"/>
              <w:shd w:val="clear" w:color="auto" w:fill="FFFFFF"/>
              <w:spacing w:after="255" w:line="270" w:lineRule="atLeast"/>
              <w:rPr>
                <w:color w:val="333333"/>
              </w:rPr>
            </w:pPr>
            <w:r w:rsidRPr="00304225">
              <w:rPr>
                <w:color w:val="333333"/>
              </w:rPr>
              <w:t>4.4</w:t>
            </w:r>
          </w:p>
        </w:tc>
        <w:tc>
          <w:tcPr>
            <w:tcW w:w="7937" w:type="dxa"/>
          </w:tcPr>
          <w:p w14:paraId="3DA7B0DE"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Слова категории состояния</w:t>
            </w:r>
          </w:p>
        </w:tc>
      </w:tr>
      <w:tr w:rsidR="00304225" w:rsidRPr="00304225" w14:paraId="0D9C29A1" w14:textId="77777777" w:rsidTr="00304225">
        <w:tc>
          <w:tcPr>
            <w:tcW w:w="1134" w:type="dxa"/>
          </w:tcPr>
          <w:p w14:paraId="59AE3A6A" w14:textId="77777777" w:rsidR="00304225" w:rsidRPr="00304225" w:rsidRDefault="00304225" w:rsidP="00304225">
            <w:pPr>
              <w:pStyle w:val="a3"/>
              <w:shd w:val="clear" w:color="auto" w:fill="FFFFFF"/>
              <w:spacing w:after="255" w:line="270" w:lineRule="atLeast"/>
              <w:rPr>
                <w:color w:val="333333"/>
              </w:rPr>
            </w:pPr>
            <w:r w:rsidRPr="00304225">
              <w:rPr>
                <w:color w:val="333333"/>
              </w:rPr>
              <w:t>4.4.1</w:t>
            </w:r>
          </w:p>
        </w:tc>
        <w:tc>
          <w:tcPr>
            <w:tcW w:w="7937" w:type="dxa"/>
          </w:tcPr>
          <w:p w14:paraId="0C03ECB2" w14:textId="77777777" w:rsidR="00304225" w:rsidRPr="00304225" w:rsidRDefault="00304225" w:rsidP="00304225">
            <w:pPr>
              <w:pStyle w:val="a3"/>
              <w:shd w:val="clear" w:color="auto" w:fill="FFFFFF"/>
              <w:spacing w:after="255" w:line="270" w:lineRule="atLeast"/>
              <w:rPr>
                <w:color w:val="333333"/>
              </w:rPr>
            </w:pPr>
            <w:r w:rsidRPr="00304225">
              <w:rPr>
                <w:color w:val="333333"/>
              </w:rPr>
              <w:t>Общее грамматическое значение, морфологические признаки и синтаксическая функция слов категории состояния</w:t>
            </w:r>
          </w:p>
        </w:tc>
      </w:tr>
      <w:tr w:rsidR="00304225" w:rsidRPr="00304225" w14:paraId="438A4CCD" w14:textId="77777777" w:rsidTr="00304225">
        <w:tc>
          <w:tcPr>
            <w:tcW w:w="1134" w:type="dxa"/>
          </w:tcPr>
          <w:p w14:paraId="3AF5CB79" w14:textId="77777777" w:rsidR="00304225" w:rsidRPr="00304225" w:rsidRDefault="00304225" w:rsidP="00304225">
            <w:pPr>
              <w:pStyle w:val="a3"/>
              <w:shd w:val="clear" w:color="auto" w:fill="FFFFFF"/>
              <w:spacing w:after="255" w:line="270" w:lineRule="atLeast"/>
              <w:rPr>
                <w:color w:val="333333"/>
              </w:rPr>
            </w:pPr>
            <w:r w:rsidRPr="00304225">
              <w:rPr>
                <w:color w:val="333333"/>
              </w:rPr>
              <w:t>4.5</w:t>
            </w:r>
          </w:p>
        </w:tc>
        <w:tc>
          <w:tcPr>
            <w:tcW w:w="7937" w:type="dxa"/>
          </w:tcPr>
          <w:p w14:paraId="028BAD77"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Служебные части речи</w:t>
            </w:r>
          </w:p>
        </w:tc>
      </w:tr>
      <w:tr w:rsidR="00304225" w:rsidRPr="00304225" w14:paraId="33AC9BDD" w14:textId="77777777" w:rsidTr="00304225">
        <w:tc>
          <w:tcPr>
            <w:tcW w:w="1134" w:type="dxa"/>
          </w:tcPr>
          <w:p w14:paraId="2BB13283" w14:textId="77777777" w:rsidR="00304225" w:rsidRPr="00304225" w:rsidRDefault="00304225" w:rsidP="00304225">
            <w:pPr>
              <w:pStyle w:val="a3"/>
              <w:shd w:val="clear" w:color="auto" w:fill="FFFFFF"/>
              <w:spacing w:after="255" w:line="270" w:lineRule="atLeast"/>
              <w:rPr>
                <w:color w:val="333333"/>
              </w:rPr>
            </w:pPr>
            <w:r w:rsidRPr="00304225">
              <w:rPr>
                <w:color w:val="333333"/>
              </w:rPr>
              <w:t>4.5.1</w:t>
            </w:r>
          </w:p>
        </w:tc>
        <w:tc>
          <w:tcPr>
            <w:tcW w:w="7937" w:type="dxa"/>
          </w:tcPr>
          <w:p w14:paraId="47EB947F" w14:textId="77777777" w:rsidR="00304225" w:rsidRPr="00304225" w:rsidRDefault="00304225" w:rsidP="00304225">
            <w:pPr>
              <w:pStyle w:val="a3"/>
              <w:shd w:val="clear" w:color="auto" w:fill="FFFFFF"/>
              <w:spacing w:after="255" w:line="270" w:lineRule="atLeast"/>
              <w:rPr>
                <w:color w:val="333333"/>
              </w:rPr>
            </w:pPr>
            <w:r w:rsidRPr="00304225">
              <w:rPr>
                <w:color w:val="333333"/>
              </w:rPr>
              <w:t>Общая характеристика служебных частей речи. Отличие самостоятельных частей речи от служебных</w:t>
            </w:r>
          </w:p>
        </w:tc>
      </w:tr>
      <w:tr w:rsidR="00304225" w:rsidRPr="00304225" w14:paraId="02077E43" w14:textId="77777777" w:rsidTr="00304225">
        <w:tc>
          <w:tcPr>
            <w:tcW w:w="1134" w:type="dxa"/>
          </w:tcPr>
          <w:p w14:paraId="7FE42AF3" w14:textId="77777777" w:rsidR="00304225" w:rsidRPr="00304225" w:rsidRDefault="00304225" w:rsidP="00304225">
            <w:pPr>
              <w:pStyle w:val="a3"/>
              <w:shd w:val="clear" w:color="auto" w:fill="FFFFFF"/>
              <w:spacing w:after="255" w:line="270" w:lineRule="atLeast"/>
              <w:rPr>
                <w:color w:val="333333"/>
              </w:rPr>
            </w:pPr>
            <w:r w:rsidRPr="00304225">
              <w:rPr>
                <w:color w:val="333333"/>
              </w:rPr>
              <w:t>4.6</w:t>
            </w:r>
          </w:p>
        </w:tc>
        <w:tc>
          <w:tcPr>
            <w:tcW w:w="7937" w:type="dxa"/>
          </w:tcPr>
          <w:p w14:paraId="6F5098EC"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Предлог</w:t>
            </w:r>
          </w:p>
        </w:tc>
      </w:tr>
      <w:tr w:rsidR="00304225" w:rsidRPr="00304225" w14:paraId="7E5A2A2E" w14:textId="77777777" w:rsidTr="00304225">
        <w:tc>
          <w:tcPr>
            <w:tcW w:w="1134" w:type="dxa"/>
          </w:tcPr>
          <w:p w14:paraId="748392CC" w14:textId="77777777" w:rsidR="00304225" w:rsidRPr="00304225" w:rsidRDefault="00304225" w:rsidP="00304225">
            <w:pPr>
              <w:pStyle w:val="a3"/>
              <w:shd w:val="clear" w:color="auto" w:fill="FFFFFF"/>
              <w:spacing w:after="255" w:line="270" w:lineRule="atLeast"/>
              <w:rPr>
                <w:color w:val="333333"/>
              </w:rPr>
            </w:pPr>
            <w:r w:rsidRPr="00304225">
              <w:rPr>
                <w:color w:val="333333"/>
              </w:rPr>
              <w:t>4.6.1</w:t>
            </w:r>
          </w:p>
        </w:tc>
        <w:tc>
          <w:tcPr>
            <w:tcW w:w="7937" w:type="dxa"/>
          </w:tcPr>
          <w:p w14:paraId="76A3A0BB" w14:textId="77777777" w:rsidR="00304225" w:rsidRPr="00304225" w:rsidRDefault="00304225" w:rsidP="00304225">
            <w:pPr>
              <w:pStyle w:val="a3"/>
              <w:shd w:val="clear" w:color="auto" w:fill="FFFFFF"/>
              <w:spacing w:after="255" w:line="270" w:lineRule="atLeast"/>
              <w:rPr>
                <w:color w:val="333333"/>
              </w:rPr>
            </w:pPr>
            <w:r w:rsidRPr="00304225">
              <w:rPr>
                <w:color w:val="333333"/>
              </w:rPr>
              <w:t>Предлог как служебная часть речи. Грамматические функции предлогов</w:t>
            </w:r>
          </w:p>
        </w:tc>
      </w:tr>
      <w:tr w:rsidR="00304225" w:rsidRPr="00304225" w14:paraId="6EF686FE" w14:textId="77777777" w:rsidTr="00304225">
        <w:tc>
          <w:tcPr>
            <w:tcW w:w="1134" w:type="dxa"/>
          </w:tcPr>
          <w:p w14:paraId="6411177A" w14:textId="77777777" w:rsidR="00304225" w:rsidRPr="00304225" w:rsidRDefault="00304225" w:rsidP="00304225">
            <w:pPr>
              <w:pStyle w:val="a3"/>
              <w:shd w:val="clear" w:color="auto" w:fill="FFFFFF"/>
              <w:spacing w:after="255" w:line="270" w:lineRule="atLeast"/>
              <w:rPr>
                <w:color w:val="333333"/>
              </w:rPr>
            </w:pPr>
            <w:r w:rsidRPr="00304225">
              <w:rPr>
                <w:color w:val="333333"/>
              </w:rPr>
              <w:t>4.6.2</w:t>
            </w:r>
          </w:p>
        </w:tc>
        <w:tc>
          <w:tcPr>
            <w:tcW w:w="7937" w:type="dxa"/>
          </w:tcPr>
          <w:p w14:paraId="7EBE8B64"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предлогов по происхождению: предлоги производные и непроизводные</w:t>
            </w:r>
          </w:p>
        </w:tc>
      </w:tr>
      <w:tr w:rsidR="00304225" w:rsidRPr="00304225" w14:paraId="3B36B427" w14:textId="77777777" w:rsidTr="00304225">
        <w:tc>
          <w:tcPr>
            <w:tcW w:w="1134" w:type="dxa"/>
          </w:tcPr>
          <w:p w14:paraId="02A5AE4C" w14:textId="77777777" w:rsidR="00304225" w:rsidRPr="00304225" w:rsidRDefault="00304225" w:rsidP="00304225">
            <w:pPr>
              <w:pStyle w:val="a3"/>
              <w:shd w:val="clear" w:color="auto" w:fill="FFFFFF"/>
              <w:spacing w:after="255" w:line="270" w:lineRule="atLeast"/>
              <w:rPr>
                <w:color w:val="333333"/>
              </w:rPr>
            </w:pPr>
            <w:r w:rsidRPr="00304225">
              <w:rPr>
                <w:color w:val="333333"/>
              </w:rPr>
              <w:t>4.6.3</w:t>
            </w:r>
          </w:p>
        </w:tc>
        <w:tc>
          <w:tcPr>
            <w:tcW w:w="7937" w:type="dxa"/>
          </w:tcPr>
          <w:p w14:paraId="291C3C01"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предлогов по строению: предлоги простые и составные</w:t>
            </w:r>
          </w:p>
        </w:tc>
      </w:tr>
      <w:tr w:rsidR="00304225" w:rsidRPr="00304225" w14:paraId="286443F7" w14:textId="77777777" w:rsidTr="00304225">
        <w:tc>
          <w:tcPr>
            <w:tcW w:w="1134" w:type="dxa"/>
          </w:tcPr>
          <w:p w14:paraId="3CAA1914" w14:textId="77777777" w:rsidR="00304225" w:rsidRPr="00304225" w:rsidRDefault="00304225" w:rsidP="00304225">
            <w:pPr>
              <w:pStyle w:val="a3"/>
              <w:shd w:val="clear" w:color="auto" w:fill="FFFFFF"/>
              <w:spacing w:after="255" w:line="270" w:lineRule="atLeast"/>
              <w:rPr>
                <w:color w:val="333333"/>
              </w:rPr>
            </w:pPr>
            <w:r w:rsidRPr="00304225">
              <w:rPr>
                <w:color w:val="333333"/>
              </w:rPr>
              <w:t>4.6.4</w:t>
            </w:r>
          </w:p>
        </w:tc>
        <w:tc>
          <w:tcPr>
            <w:tcW w:w="7937" w:type="dxa"/>
          </w:tcPr>
          <w:p w14:paraId="6490F718"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предлогов</w:t>
            </w:r>
          </w:p>
        </w:tc>
      </w:tr>
      <w:tr w:rsidR="00304225" w:rsidRPr="00304225" w14:paraId="7EB88404" w14:textId="77777777" w:rsidTr="00304225">
        <w:tc>
          <w:tcPr>
            <w:tcW w:w="1134" w:type="dxa"/>
          </w:tcPr>
          <w:p w14:paraId="299011F4" w14:textId="77777777" w:rsidR="00304225" w:rsidRPr="00304225" w:rsidRDefault="00304225" w:rsidP="00304225">
            <w:pPr>
              <w:pStyle w:val="a3"/>
              <w:shd w:val="clear" w:color="auto" w:fill="FFFFFF"/>
              <w:spacing w:after="255" w:line="270" w:lineRule="atLeast"/>
              <w:rPr>
                <w:color w:val="333333"/>
              </w:rPr>
            </w:pPr>
            <w:r w:rsidRPr="00304225">
              <w:rPr>
                <w:color w:val="333333"/>
              </w:rPr>
              <w:t>4.7</w:t>
            </w:r>
          </w:p>
        </w:tc>
        <w:tc>
          <w:tcPr>
            <w:tcW w:w="7937" w:type="dxa"/>
          </w:tcPr>
          <w:p w14:paraId="170D9276"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Союз</w:t>
            </w:r>
          </w:p>
        </w:tc>
      </w:tr>
      <w:tr w:rsidR="00304225" w:rsidRPr="00304225" w14:paraId="632CD922" w14:textId="77777777" w:rsidTr="00304225">
        <w:tc>
          <w:tcPr>
            <w:tcW w:w="1134" w:type="dxa"/>
          </w:tcPr>
          <w:p w14:paraId="07AD94C7" w14:textId="77777777" w:rsidR="00304225" w:rsidRPr="00304225" w:rsidRDefault="00304225" w:rsidP="00304225">
            <w:pPr>
              <w:pStyle w:val="a3"/>
              <w:shd w:val="clear" w:color="auto" w:fill="FFFFFF"/>
              <w:spacing w:after="255" w:line="270" w:lineRule="atLeast"/>
              <w:rPr>
                <w:color w:val="333333"/>
              </w:rPr>
            </w:pPr>
            <w:r w:rsidRPr="00304225">
              <w:rPr>
                <w:color w:val="333333"/>
              </w:rPr>
              <w:t>4.7.1</w:t>
            </w:r>
          </w:p>
        </w:tc>
        <w:tc>
          <w:tcPr>
            <w:tcW w:w="7937" w:type="dxa"/>
          </w:tcPr>
          <w:p w14:paraId="29314B92" w14:textId="77777777" w:rsidR="00304225" w:rsidRPr="00304225" w:rsidRDefault="00304225" w:rsidP="00304225">
            <w:pPr>
              <w:pStyle w:val="a3"/>
              <w:shd w:val="clear" w:color="auto" w:fill="FFFFFF"/>
              <w:spacing w:after="255" w:line="270" w:lineRule="atLeast"/>
              <w:rPr>
                <w:color w:val="333333"/>
              </w:rPr>
            </w:pPr>
            <w:r w:rsidRPr="00304225">
              <w:rPr>
                <w:color w:val="333333"/>
              </w:rPr>
              <w:t>Союз как служебная часть речи</w:t>
            </w:r>
          </w:p>
        </w:tc>
      </w:tr>
      <w:tr w:rsidR="00304225" w:rsidRPr="00304225" w14:paraId="4873FC63" w14:textId="77777777" w:rsidTr="00304225">
        <w:tc>
          <w:tcPr>
            <w:tcW w:w="1134" w:type="dxa"/>
          </w:tcPr>
          <w:p w14:paraId="4A92D6ED" w14:textId="77777777" w:rsidR="00304225" w:rsidRPr="00304225" w:rsidRDefault="00304225" w:rsidP="00304225">
            <w:pPr>
              <w:pStyle w:val="a3"/>
              <w:shd w:val="clear" w:color="auto" w:fill="FFFFFF"/>
              <w:spacing w:after="255" w:line="270" w:lineRule="atLeast"/>
              <w:rPr>
                <w:color w:val="333333"/>
              </w:rPr>
            </w:pPr>
            <w:r w:rsidRPr="00304225">
              <w:rPr>
                <w:color w:val="333333"/>
              </w:rPr>
              <w:t>4.7.2</w:t>
            </w:r>
          </w:p>
        </w:tc>
        <w:tc>
          <w:tcPr>
            <w:tcW w:w="7937" w:type="dxa"/>
          </w:tcPr>
          <w:p w14:paraId="7E4C1950"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союзов по строению: простые и составные</w:t>
            </w:r>
          </w:p>
        </w:tc>
      </w:tr>
      <w:tr w:rsidR="00304225" w:rsidRPr="00304225" w14:paraId="57FDA59C" w14:textId="77777777" w:rsidTr="00304225">
        <w:tc>
          <w:tcPr>
            <w:tcW w:w="1134" w:type="dxa"/>
          </w:tcPr>
          <w:p w14:paraId="24A63237" w14:textId="77777777" w:rsidR="00304225" w:rsidRPr="00304225" w:rsidRDefault="00304225" w:rsidP="00304225">
            <w:pPr>
              <w:pStyle w:val="a3"/>
              <w:shd w:val="clear" w:color="auto" w:fill="FFFFFF"/>
              <w:spacing w:after="255" w:line="270" w:lineRule="atLeast"/>
              <w:rPr>
                <w:color w:val="333333"/>
              </w:rPr>
            </w:pPr>
            <w:r w:rsidRPr="00304225">
              <w:rPr>
                <w:color w:val="333333"/>
              </w:rPr>
              <w:t>4.7.3</w:t>
            </w:r>
          </w:p>
        </w:tc>
        <w:tc>
          <w:tcPr>
            <w:tcW w:w="7937" w:type="dxa"/>
          </w:tcPr>
          <w:p w14:paraId="16E13010"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союзов по значению: сочинительные и подчинительные</w:t>
            </w:r>
          </w:p>
        </w:tc>
      </w:tr>
      <w:tr w:rsidR="00304225" w:rsidRPr="00304225" w14:paraId="200F26B2" w14:textId="77777777" w:rsidTr="00304225">
        <w:tc>
          <w:tcPr>
            <w:tcW w:w="1134" w:type="dxa"/>
          </w:tcPr>
          <w:p w14:paraId="38C73CAC" w14:textId="77777777" w:rsidR="00304225" w:rsidRPr="00304225" w:rsidRDefault="00304225" w:rsidP="00304225">
            <w:pPr>
              <w:pStyle w:val="a3"/>
              <w:shd w:val="clear" w:color="auto" w:fill="FFFFFF"/>
              <w:spacing w:after="255" w:line="270" w:lineRule="atLeast"/>
              <w:rPr>
                <w:color w:val="333333"/>
              </w:rPr>
            </w:pPr>
            <w:r w:rsidRPr="00304225">
              <w:rPr>
                <w:color w:val="333333"/>
              </w:rPr>
              <w:t>4.7.4</w:t>
            </w:r>
          </w:p>
        </w:tc>
        <w:tc>
          <w:tcPr>
            <w:tcW w:w="7937" w:type="dxa"/>
          </w:tcPr>
          <w:p w14:paraId="4E6F54A5" w14:textId="77777777" w:rsidR="00304225" w:rsidRPr="00304225" w:rsidRDefault="00304225" w:rsidP="00304225">
            <w:pPr>
              <w:pStyle w:val="a3"/>
              <w:shd w:val="clear" w:color="auto" w:fill="FFFFFF"/>
              <w:spacing w:after="255" w:line="270" w:lineRule="atLeast"/>
              <w:rPr>
                <w:color w:val="333333"/>
              </w:rPr>
            </w:pPr>
            <w:r w:rsidRPr="00304225">
              <w:rPr>
                <w:color w:val="333333"/>
              </w:rPr>
              <w:t>Одиночные, двойные и повторяющиеся сочинительные союзы</w:t>
            </w:r>
          </w:p>
        </w:tc>
      </w:tr>
      <w:tr w:rsidR="00304225" w:rsidRPr="00304225" w14:paraId="4B374ADC" w14:textId="77777777" w:rsidTr="00304225">
        <w:tc>
          <w:tcPr>
            <w:tcW w:w="1134" w:type="dxa"/>
          </w:tcPr>
          <w:p w14:paraId="004C2B99" w14:textId="77777777" w:rsidR="00304225" w:rsidRPr="00304225" w:rsidRDefault="00304225" w:rsidP="00304225">
            <w:pPr>
              <w:pStyle w:val="a3"/>
              <w:shd w:val="clear" w:color="auto" w:fill="FFFFFF"/>
              <w:spacing w:after="255" w:line="270" w:lineRule="atLeast"/>
              <w:rPr>
                <w:color w:val="333333"/>
              </w:rPr>
            </w:pPr>
            <w:r w:rsidRPr="00304225">
              <w:rPr>
                <w:color w:val="333333"/>
              </w:rPr>
              <w:t>4.7.5</w:t>
            </w:r>
          </w:p>
        </w:tc>
        <w:tc>
          <w:tcPr>
            <w:tcW w:w="7937" w:type="dxa"/>
          </w:tcPr>
          <w:p w14:paraId="05313127"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союзов</w:t>
            </w:r>
          </w:p>
        </w:tc>
      </w:tr>
      <w:tr w:rsidR="00304225" w:rsidRPr="00304225" w14:paraId="18CBB29D" w14:textId="77777777" w:rsidTr="00304225">
        <w:tc>
          <w:tcPr>
            <w:tcW w:w="1134" w:type="dxa"/>
          </w:tcPr>
          <w:p w14:paraId="233FA9C9" w14:textId="77777777" w:rsidR="00304225" w:rsidRPr="00304225" w:rsidRDefault="00304225" w:rsidP="00304225">
            <w:pPr>
              <w:pStyle w:val="a3"/>
              <w:shd w:val="clear" w:color="auto" w:fill="FFFFFF"/>
              <w:spacing w:after="255" w:line="270" w:lineRule="atLeast"/>
              <w:rPr>
                <w:color w:val="333333"/>
              </w:rPr>
            </w:pPr>
            <w:r w:rsidRPr="00304225">
              <w:rPr>
                <w:color w:val="333333"/>
              </w:rPr>
              <w:t>4.8</w:t>
            </w:r>
          </w:p>
        </w:tc>
        <w:tc>
          <w:tcPr>
            <w:tcW w:w="7937" w:type="dxa"/>
          </w:tcPr>
          <w:p w14:paraId="5C6138C5"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Частица</w:t>
            </w:r>
          </w:p>
        </w:tc>
      </w:tr>
      <w:tr w:rsidR="00304225" w:rsidRPr="00304225" w14:paraId="311503A8" w14:textId="77777777" w:rsidTr="00304225">
        <w:tc>
          <w:tcPr>
            <w:tcW w:w="1134" w:type="dxa"/>
          </w:tcPr>
          <w:p w14:paraId="598FEABB" w14:textId="77777777" w:rsidR="00304225" w:rsidRPr="00304225" w:rsidRDefault="00304225" w:rsidP="00304225">
            <w:pPr>
              <w:pStyle w:val="a3"/>
              <w:shd w:val="clear" w:color="auto" w:fill="FFFFFF"/>
              <w:spacing w:after="255" w:line="270" w:lineRule="atLeast"/>
              <w:rPr>
                <w:color w:val="333333"/>
              </w:rPr>
            </w:pPr>
            <w:r w:rsidRPr="00304225">
              <w:rPr>
                <w:color w:val="333333"/>
              </w:rPr>
              <w:t>4.8.1</w:t>
            </w:r>
          </w:p>
        </w:tc>
        <w:tc>
          <w:tcPr>
            <w:tcW w:w="7937" w:type="dxa"/>
          </w:tcPr>
          <w:p w14:paraId="012CDC88" w14:textId="77777777" w:rsidR="00304225" w:rsidRPr="00304225" w:rsidRDefault="00304225" w:rsidP="00304225">
            <w:pPr>
              <w:pStyle w:val="a3"/>
              <w:shd w:val="clear" w:color="auto" w:fill="FFFFFF"/>
              <w:spacing w:after="255" w:line="270" w:lineRule="atLeast"/>
              <w:rPr>
                <w:color w:val="333333"/>
              </w:rPr>
            </w:pPr>
            <w:r w:rsidRPr="00304225">
              <w:rPr>
                <w:color w:val="333333"/>
              </w:rPr>
              <w:t>Частица как служебная часть речи</w:t>
            </w:r>
          </w:p>
        </w:tc>
      </w:tr>
      <w:tr w:rsidR="00304225" w:rsidRPr="00304225" w14:paraId="024DA3AB" w14:textId="77777777" w:rsidTr="00304225">
        <w:tc>
          <w:tcPr>
            <w:tcW w:w="1134" w:type="dxa"/>
          </w:tcPr>
          <w:p w14:paraId="0E3A0AFE" w14:textId="77777777" w:rsidR="00304225" w:rsidRPr="00304225" w:rsidRDefault="00304225" w:rsidP="00304225">
            <w:pPr>
              <w:pStyle w:val="a3"/>
              <w:shd w:val="clear" w:color="auto" w:fill="FFFFFF"/>
              <w:spacing w:after="255" w:line="270" w:lineRule="atLeast"/>
              <w:rPr>
                <w:color w:val="333333"/>
              </w:rPr>
            </w:pPr>
            <w:r w:rsidRPr="00304225">
              <w:rPr>
                <w:color w:val="333333"/>
              </w:rPr>
              <w:t>4.8.2</w:t>
            </w:r>
          </w:p>
        </w:tc>
        <w:tc>
          <w:tcPr>
            <w:tcW w:w="7937" w:type="dxa"/>
          </w:tcPr>
          <w:p w14:paraId="63C471C6"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Разряды частиц по значению и употреблению: формообразующие, отрицательные, модальные</w:t>
            </w:r>
          </w:p>
        </w:tc>
      </w:tr>
      <w:tr w:rsidR="00304225" w:rsidRPr="00304225" w14:paraId="0F95F320" w14:textId="77777777" w:rsidTr="00304225">
        <w:tc>
          <w:tcPr>
            <w:tcW w:w="1134" w:type="dxa"/>
          </w:tcPr>
          <w:p w14:paraId="778C941C" w14:textId="77777777" w:rsidR="00304225" w:rsidRPr="00304225" w:rsidRDefault="00304225" w:rsidP="00304225">
            <w:pPr>
              <w:pStyle w:val="a3"/>
              <w:shd w:val="clear" w:color="auto" w:fill="FFFFFF"/>
              <w:spacing w:after="255" w:line="270" w:lineRule="atLeast"/>
              <w:rPr>
                <w:color w:val="333333"/>
              </w:rPr>
            </w:pPr>
            <w:r w:rsidRPr="00304225">
              <w:rPr>
                <w:color w:val="333333"/>
              </w:rPr>
              <w:t>4.8.3</w:t>
            </w:r>
          </w:p>
        </w:tc>
        <w:tc>
          <w:tcPr>
            <w:tcW w:w="7937" w:type="dxa"/>
          </w:tcPr>
          <w:p w14:paraId="671AF0D4"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частиц</w:t>
            </w:r>
          </w:p>
        </w:tc>
      </w:tr>
      <w:tr w:rsidR="00304225" w:rsidRPr="00304225" w14:paraId="2C7E0005" w14:textId="77777777" w:rsidTr="00304225">
        <w:tc>
          <w:tcPr>
            <w:tcW w:w="1134" w:type="dxa"/>
          </w:tcPr>
          <w:p w14:paraId="069CBAA4" w14:textId="77777777" w:rsidR="00304225" w:rsidRPr="00304225" w:rsidRDefault="00304225" w:rsidP="00304225">
            <w:pPr>
              <w:pStyle w:val="a3"/>
              <w:shd w:val="clear" w:color="auto" w:fill="FFFFFF"/>
              <w:spacing w:after="255" w:line="270" w:lineRule="atLeast"/>
              <w:rPr>
                <w:color w:val="333333"/>
              </w:rPr>
            </w:pPr>
            <w:r w:rsidRPr="00304225">
              <w:rPr>
                <w:color w:val="333333"/>
              </w:rPr>
              <w:t>4.9</w:t>
            </w:r>
          </w:p>
        </w:tc>
        <w:tc>
          <w:tcPr>
            <w:tcW w:w="7937" w:type="dxa"/>
          </w:tcPr>
          <w:p w14:paraId="45B0D8E7"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Морфология. Междометия и звукоподражательные слова</w:t>
            </w:r>
          </w:p>
        </w:tc>
      </w:tr>
      <w:tr w:rsidR="00304225" w:rsidRPr="00304225" w14:paraId="1888768B" w14:textId="77777777" w:rsidTr="00304225">
        <w:tc>
          <w:tcPr>
            <w:tcW w:w="1134" w:type="dxa"/>
          </w:tcPr>
          <w:p w14:paraId="78D37B15" w14:textId="77777777" w:rsidR="00304225" w:rsidRPr="00304225" w:rsidRDefault="00304225" w:rsidP="00304225">
            <w:pPr>
              <w:pStyle w:val="a3"/>
              <w:shd w:val="clear" w:color="auto" w:fill="FFFFFF"/>
              <w:spacing w:after="255" w:line="270" w:lineRule="atLeast"/>
              <w:rPr>
                <w:color w:val="333333"/>
              </w:rPr>
            </w:pPr>
            <w:r w:rsidRPr="00304225">
              <w:rPr>
                <w:color w:val="333333"/>
              </w:rPr>
              <w:t>4.9.1</w:t>
            </w:r>
          </w:p>
        </w:tc>
        <w:tc>
          <w:tcPr>
            <w:tcW w:w="7937" w:type="dxa"/>
          </w:tcPr>
          <w:p w14:paraId="6425C877" w14:textId="77777777" w:rsidR="00304225" w:rsidRPr="00304225" w:rsidRDefault="00304225" w:rsidP="00304225">
            <w:pPr>
              <w:pStyle w:val="a3"/>
              <w:shd w:val="clear" w:color="auto" w:fill="FFFFFF"/>
              <w:spacing w:after="255" w:line="270" w:lineRule="atLeast"/>
              <w:rPr>
                <w:color w:val="333333"/>
              </w:rPr>
            </w:pPr>
            <w:r w:rsidRPr="00304225">
              <w:rPr>
                <w:color w:val="333333"/>
              </w:rPr>
              <w:t>Междометия как особая группа слов</w:t>
            </w:r>
          </w:p>
        </w:tc>
      </w:tr>
      <w:tr w:rsidR="00304225" w:rsidRPr="00304225" w14:paraId="59E6941D" w14:textId="77777777" w:rsidTr="00304225">
        <w:tc>
          <w:tcPr>
            <w:tcW w:w="1134" w:type="dxa"/>
          </w:tcPr>
          <w:p w14:paraId="463868E5" w14:textId="77777777" w:rsidR="00304225" w:rsidRPr="00304225" w:rsidRDefault="00304225" w:rsidP="00304225">
            <w:pPr>
              <w:pStyle w:val="a3"/>
              <w:shd w:val="clear" w:color="auto" w:fill="FFFFFF"/>
              <w:spacing w:after="255" w:line="270" w:lineRule="atLeast"/>
              <w:rPr>
                <w:color w:val="333333"/>
              </w:rPr>
            </w:pPr>
            <w:r w:rsidRPr="00304225">
              <w:rPr>
                <w:color w:val="333333"/>
              </w:rPr>
              <w:t>4.9.2</w:t>
            </w:r>
          </w:p>
        </w:tc>
        <w:tc>
          <w:tcPr>
            <w:tcW w:w="7937" w:type="dxa"/>
          </w:tcPr>
          <w:p w14:paraId="7D1CEE15" w14:textId="77777777" w:rsidR="00304225" w:rsidRPr="00304225" w:rsidRDefault="00304225" w:rsidP="00304225">
            <w:pPr>
              <w:pStyle w:val="a3"/>
              <w:shd w:val="clear" w:color="auto" w:fill="FFFFFF"/>
              <w:spacing w:after="255" w:line="270" w:lineRule="atLeast"/>
              <w:rPr>
                <w:color w:val="333333"/>
              </w:rPr>
            </w:pPr>
            <w:r w:rsidRPr="00304225">
              <w:rPr>
                <w:color w:val="333333"/>
              </w:rPr>
              <w:t xml:space="preserve">Разряды междометий по значению (выражающие чувства, побуждающие к </w:t>
            </w:r>
            <w:r w:rsidRPr="00304225">
              <w:rPr>
                <w:color w:val="333333"/>
              </w:rPr>
              <w:lastRenderedPageBreak/>
              <w:t>действию, этикетные междометия); междометия производные и непроизводные</w:t>
            </w:r>
          </w:p>
        </w:tc>
      </w:tr>
      <w:tr w:rsidR="00304225" w:rsidRPr="00304225" w14:paraId="5A476A06" w14:textId="77777777" w:rsidTr="00304225">
        <w:tc>
          <w:tcPr>
            <w:tcW w:w="1134" w:type="dxa"/>
          </w:tcPr>
          <w:p w14:paraId="7DCCF95E"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4.9.3</w:t>
            </w:r>
          </w:p>
        </w:tc>
        <w:tc>
          <w:tcPr>
            <w:tcW w:w="7937" w:type="dxa"/>
          </w:tcPr>
          <w:p w14:paraId="3B878D60" w14:textId="77777777" w:rsidR="00304225" w:rsidRPr="00304225" w:rsidRDefault="00304225" w:rsidP="00304225">
            <w:pPr>
              <w:pStyle w:val="a3"/>
              <w:shd w:val="clear" w:color="auto" w:fill="FFFFFF"/>
              <w:spacing w:after="255" w:line="270" w:lineRule="atLeast"/>
              <w:rPr>
                <w:color w:val="333333"/>
              </w:rPr>
            </w:pPr>
            <w:r w:rsidRPr="00304225">
              <w:rPr>
                <w:color w:val="333333"/>
              </w:rPr>
              <w:t>Морфологический анализ междометий</w:t>
            </w:r>
          </w:p>
        </w:tc>
      </w:tr>
      <w:tr w:rsidR="00304225" w:rsidRPr="00304225" w14:paraId="04DDA08C" w14:textId="77777777" w:rsidTr="00304225">
        <w:tc>
          <w:tcPr>
            <w:tcW w:w="1134" w:type="dxa"/>
          </w:tcPr>
          <w:p w14:paraId="00BB5355" w14:textId="77777777" w:rsidR="00304225" w:rsidRPr="00304225" w:rsidRDefault="00304225" w:rsidP="00304225">
            <w:pPr>
              <w:pStyle w:val="a3"/>
              <w:shd w:val="clear" w:color="auto" w:fill="FFFFFF"/>
              <w:spacing w:after="255" w:line="270" w:lineRule="atLeast"/>
              <w:rPr>
                <w:color w:val="333333"/>
              </w:rPr>
            </w:pPr>
            <w:r w:rsidRPr="00304225">
              <w:rPr>
                <w:color w:val="333333"/>
              </w:rPr>
              <w:t>4.9.4</w:t>
            </w:r>
          </w:p>
        </w:tc>
        <w:tc>
          <w:tcPr>
            <w:tcW w:w="7937" w:type="dxa"/>
          </w:tcPr>
          <w:p w14:paraId="2D788D9E" w14:textId="77777777" w:rsidR="00304225" w:rsidRPr="00304225" w:rsidRDefault="00304225" w:rsidP="00304225">
            <w:pPr>
              <w:pStyle w:val="a3"/>
              <w:shd w:val="clear" w:color="auto" w:fill="FFFFFF"/>
              <w:spacing w:after="255" w:line="270" w:lineRule="atLeast"/>
              <w:rPr>
                <w:color w:val="333333"/>
              </w:rPr>
            </w:pPr>
            <w:r w:rsidRPr="00304225">
              <w:rPr>
                <w:color w:val="333333"/>
              </w:rPr>
              <w:t>Звукоподражательные слова</w:t>
            </w:r>
          </w:p>
        </w:tc>
      </w:tr>
      <w:tr w:rsidR="00304225" w:rsidRPr="00304225" w14:paraId="27189D34" w14:textId="77777777" w:rsidTr="00304225">
        <w:tc>
          <w:tcPr>
            <w:tcW w:w="1134" w:type="dxa"/>
          </w:tcPr>
          <w:p w14:paraId="4564D80A" w14:textId="77777777" w:rsidR="00304225" w:rsidRPr="00304225" w:rsidRDefault="00304225" w:rsidP="00304225">
            <w:pPr>
              <w:pStyle w:val="a3"/>
              <w:shd w:val="clear" w:color="auto" w:fill="FFFFFF"/>
              <w:spacing w:after="255" w:line="270" w:lineRule="atLeast"/>
              <w:rPr>
                <w:color w:val="333333"/>
              </w:rPr>
            </w:pPr>
            <w:r w:rsidRPr="00304225">
              <w:rPr>
                <w:color w:val="333333"/>
              </w:rPr>
              <w:t>4.10</w:t>
            </w:r>
          </w:p>
        </w:tc>
        <w:tc>
          <w:tcPr>
            <w:tcW w:w="7937" w:type="dxa"/>
          </w:tcPr>
          <w:p w14:paraId="48C0CA2B" w14:textId="77777777" w:rsidR="00304225" w:rsidRPr="00304225" w:rsidRDefault="00304225" w:rsidP="00304225">
            <w:pPr>
              <w:pStyle w:val="a3"/>
              <w:shd w:val="clear" w:color="auto" w:fill="FFFFFF"/>
              <w:spacing w:after="255" w:line="270" w:lineRule="atLeast"/>
              <w:rPr>
                <w:color w:val="333333"/>
              </w:rPr>
            </w:pPr>
            <w:r w:rsidRPr="00304225">
              <w:rPr>
                <w:color w:val="333333"/>
              </w:rPr>
              <w:t>Омонимия слов разных частей речи. Грамматическая омонимия. Использование грамматических омонимов в речи</w:t>
            </w:r>
          </w:p>
        </w:tc>
      </w:tr>
      <w:tr w:rsidR="00304225" w:rsidRPr="00304225" w14:paraId="15BED2E8" w14:textId="77777777" w:rsidTr="00304225">
        <w:tc>
          <w:tcPr>
            <w:tcW w:w="1134" w:type="dxa"/>
          </w:tcPr>
          <w:p w14:paraId="7653959A" w14:textId="77777777" w:rsidR="00304225" w:rsidRPr="00304225" w:rsidRDefault="00304225" w:rsidP="00304225">
            <w:pPr>
              <w:pStyle w:val="a3"/>
              <w:shd w:val="clear" w:color="auto" w:fill="FFFFFF"/>
              <w:spacing w:after="255" w:line="270" w:lineRule="atLeast"/>
              <w:rPr>
                <w:color w:val="333333"/>
              </w:rPr>
            </w:pPr>
            <w:r w:rsidRPr="00304225">
              <w:rPr>
                <w:color w:val="333333"/>
              </w:rPr>
              <w:t>5</w:t>
            </w:r>
          </w:p>
        </w:tc>
        <w:tc>
          <w:tcPr>
            <w:tcW w:w="7937" w:type="dxa"/>
          </w:tcPr>
          <w:p w14:paraId="7F9F1A3F" w14:textId="77777777" w:rsidR="00304225" w:rsidRPr="00304225" w:rsidRDefault="00304225" w:rsidP="00304225">
            <w:pPr>
              <w:pStyle w:val="a3"/>
              <w:shd w:val="clear" w:color="auto" w:fill="FFFFFF"/>
              <w:spacing w:after="255" w:line="270" w:lineRule="atLeast"/>
              <w:rPr>
                <w:color w:val="333333"/>
              </w:rPr>
            </w:pPr>
            <w:r w:rsidRPr="00304225">
              <w:rPr>
                <w:color w:val="333333"/>
              </w:rPr>
              <w:t>Культура речи</w:t>
            </w:r>
          </w:p>
        </w:tc>
      </w:tr>
      <w:tr w:rsidR="00304225" w:rsidRPr="00304225" w14:paraId="4A296124" w14:textId="77777777" w:rsidTr="00304225">
        <w:tc>
          <w:tcPr>
            <w:tcW w:w="1134" w:type="dxa"/>
          </w:tcPr>
          <w:p w14:paraId="54ADD709" w14:textId="77777777" w:rsidR="00304225" w:rsidRPr="00304225" w:rsidRDefault="00304225" w:rsidP="00304225">
            <w:pPr>
              <w:pStyle w:val="a3"/>
              <w:shd w:val="clear" w:color="auto" w:fill="FFFFFF"/>
              <w:spacing w:after="255" w:line="270" w:lineRule="atLeast"/>
              <w:rPr>
                <w:color w:val="333333"/>
              </w:rPr>
            </w:pPr>
            <w:r w:rsidRPr="00304225">
              <w:rPr>
                <w:color w:val="333333"/>
              </w:rPr>
              <w:t>5.1</w:t>
            </w:r>
          </w:p>
        </w:tc>
        <w:tc>
          <w:tcPr>
            <w:tcW w:w="7937" w:type="dxa"/>
          </w:tcPr>
          <w:p w14:paraId="2C1F5C6C" w14:textId="77777777" w:rsidR="00304225" w:rsidRPr="00304225" w:rsidRDefault="00304225" w:rsidP="00304225">
            <w:pPr>
              <w:pStyle w:val="a3"/>
              <w:shd w:val="clear" w:color="auto" w:fill="FFFFFF"/>
              <w:spacing w:after="255" w:line="270" w:lineRule="atLeast"/>
              <w:rPr>
                <w:color w:val="333333"/>
              </w:rPr>
            </w:pPr>
            <w:r w:rsidRPr="00304225">
              <w:rPr>
                <w:color w:val="333333"/>
              </w:rPr>
              <w:t>Ударение в некоторых формах причастий</w:t>
            </w:r>
          </w:p>
        </w:tc>
      </w:tr>
      <w:tr w:rsidR="00304225" w:rsidRPr="00304225" w14:paraId="21D1070A" w14:textId="77777777" w:rsidTr="00304225">
        <w:tc>
          <w:tcPr>
            <w:tcW w:w="1134" w:type="dxa"/>
          </w:tcPr>
          <w:p w14:paraId="30808DFA" w14:textId="77777777" w:rsidR="00304225" w:rsidRPr="00304225" w:rsidRDefault="00304225" w:rsidP="00304225">
            <w:pPr>
              <w:pStyle w:val="a3"/>
              <w:shd w:val="clear" w:color="auto" w:fill="FFFFFF"/>
              <w:spacing w:after="255" w:line="270" w:lineRule="atLeast"/>
              <w:rPr>
                <w:color w:val="333333"/>
              </w:rPr>
            </w:pPr>
            <w:r w:rsidRPr="00304225">
              <w:rPr>
                <w:color w:val="333333"/>
              </w:rPr>
              <w:t>5.2</w:t>
            </w:r>
          </w:p>
        </w:tc>
        <w:tc>
          <w:tcPr>
            <w:tcW w:w="7937" w:type="dxa"/>
          </w:tcPr>
          <w:p w14:paraId="4ED378E0" w14:textId="77777777" w:rsidR="00304225" w:rsidRPr="00304225" w:rsidRDefault="00304225" w:rsidP="00304225">
            <w:pPr>
              <w:pStyle w:val="a3"/>
              <w:shd w:val="clear" w:color="auto" w:fill="FFFFFF"/>
              <w:spacing w:after="255" w:line="270" w:lineRule="atLeast"/>
              <w:rPr>
                <w:color w:val="333333"/>
              </w:rPr>
            </w:pPr>
            <w:r w:rsidRPr="00304225">
              <w:rPr>
                <w:color w:val="333333"/>
              </w:rPr>
              <w:t>Постановка ударения в деепричастиях</w:t>
            </w:r>
          </w:p>
        </w:tc>
      </w:tr>
      <w:tr w:rsidR="00304225" w:rsidRPr="00304225" w14:paraId="2C4E3E04" w14:textId="77777777" w:rsidTr="00304225">
        <w:tc>
          <w:tcPr>
            <w:tcW w:w="1134" w:type="dxa"/>
          </w:tcPr>
          <w:p w14:paraId="6B07C00E" w14:textId="77777777" w:rsidR="00304225" w:rsidRPr="00304225" w:rsidRDefault="00304225" w:rsidP="00304225">
            <w:pPr>
              <w:pStyle w:val="a3"/>
              <w:shd w:val="clear" w:color="auto" w:fill="FFFFFF"/>
              <w:spacing w:after="255" w:line="270" w:lineRule="atLeast"/>
              <w:rPr>
                <w:color w:val="333333"/>
              </w:rPr>
            </w:pPr>
            <w:r w:rsidRPr="00304225">
              <w:rPr>
                <w:color w:val="333333"/>
              </w:rPr>
              <w:t>5.3</w:t>
            </w:r>
          </w:p>
        </w:tc>
        <w:tc>
          <w:tcPr>
            <w:tcW w:w="7937" w:type="dxa"/>
          </w:tcPr>
          <w:p w14:paraId="235FC67C"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постановки ударения в наречиях, нормы произношения наречий</w:t>
            </w:r>
          </w:p>
        </w:tc>
      </w:tr>
      <w:tr w:rsidR="00304225" w:rsidRPr="00304225" w14:paraId="508E507E" w14:textId="77777777" w:rsidTr="00304225">
        <w:tc>
          <w:tcPr>
            <w:tcW w:w="1134" w:type="dxa"/>
          </w:tcPr>
          <w:p w14:paraId="50ADF76B" w14:textId="77777777" w:rsidR="00304225" w:rsidRPr="00304225" w:rsidRDefault="00304225" w:rsidP="00304225">
            <w:pPr>
              <w:pStyle w:val="a3"/>
              <w:shd w:val="clear" w:color="auto" w:fill="FFFFFF"/>
              <w:spacing w:after="255" w:line="270" w:lineRule="atLeast"/>
              <w:rPr>
                <w:color w:val="333333"/>
              </w:rPr>
            </w:pPr>
            <w:r w:rsidRPr="00304225">
              <w:rPr>
                <w:color w:val="333333"/>
              </w:rPr>
              <w:t>5.4</w:t>
            </w:r>
          </w:p>
        </w:tc>
        <w:tc>
          <w:tcPr>
            <w:tcW w:w="7937" w:type="dxa"/>
          </w:tcPr>
          <w:p w14:paraId="3CF9A727" w14:textId="77777777" w:rsidR="00304225" w:rsidRPr="00304225" w:rsidRDefault="00304225" w:rsidP="00304225">
            <w:pPr>
              <w:pStyle w:val="a3"/>
              <w:shd w:val="clear" w:color="auto" w:fill="FFFFFF"/>
              <w:spacing w:after="255" w:line="270" w:lineRule="atLeast"/>
              <w:rPr>
                <w:color w:val="333333"/>
              </w:rPr>
            </w:pPr>
            <w:r w:rsidRPr="00304225">
              <w:rPr>
                <w:color w:val="333333"/>
              </w:rPr>
              <w:t>Созвучные причастия и имена прилагательные (висящий и висячий, горящий и горячий)</w:t>
            </w:r>
          </w:p>
        </w:tc>
      </w:tr>
      <w:tr w:rsidR="00304225" w:rsidRPr="00304225" w14:paraId="3B7C4AED" w14:textId="77777777" w:rsidTr="00304225">
        <w:tc>
          <w:tcPr>
            <w:tcW w:w="1134" w:type="dxa"/>
          </w:tcPr>
          <w:p w14:paraId="7EB2DCFE" w14:textId="77777777" w:rsidR="00304225" w:rsidRPr="00304225" w:rsidRDefault="00304225" w:rsidP="00304225">
            <w:pPr>
              <w:pStyle w:val="a3"/>
              <w:shd w:val="clear" w:color="auto" w:fill="FFFFFF"/>
              <w:spacing w:after="255" w:line="270" w:lineRule="atLeast"/>
              <w:rPr>
                <w:color w:val="333333"/>
              </w:rPr>
            </w:pPr>
            <w:r w:rsidRPr="00304225">
              <w:rPr>
                <w:color w:val="333333"/>
              </w:rPr>
              <w:t>5.5</w:t>
            </w:r>
          </w:p>
        </w:tc>
        <w:tc>
          <w:tcPr>
            <w:tcW w:w="7937" w:type="dxa"/>
          </w:tcPr>
          <w:p w14:paraId="2ED4F9B4" w14:textId="77777777" w:rsidR="00304225" w:rsidRPr="00304225" w:rsidRDefault="00304225" w:rsidP="00304225">
            <w:pPr>
              <w:pStyle w:val="a3"/>
              <w:shd w:val="clear" w:color="auto" w:fill="FFFFFF"/>
              <w:spacing w:after="255" w:line="270" w:lineRule="atLeast"/>
              <w:rPr>
                <w:color w:val="333333"/>
              </w:rPr>
            </w:pPr>
            <w:r w:rsidRPr="00304225">
              <w:rPr>
                <w:color w:val="333333"/>
              </w:rPr>
              <w:t>Употребление предлогов, союзов и частиц в речи в соответствии с их значением и стилистическими особенностями</w:t>
            </w:r>
          </w:p>
        </w:tc>
      </w:tr>
      <w:tr w:rsidR="00304225" w:rsidRPr="00304225" w14:paraId="5B65040D" w14:textId="77777777" w:rsidTr="00304225">
        <w:tc>
          <w:tcPr>
            <w:tcW w:w="1134" w:type="dxa"/>
          </w:tcPr>
          <w:p w14:paraId="2A534C74" w14:textId="77777777" w:rsidR="00304225" w:rsidRPr="00304225" w:rsidRDefault="00304225" w:rsidP="00304225">
            <w:pPr>
              <w:pStyle w:val="a3"/>
              <w:shd w:val="clear" w:color="auto" w:fill="FFFFFF"/>
              <w:spacing w:after="255" w:line="270" w:lineRule="atLeast"/>
              <w:rPr>
                <w:color w:val="333333"/>
              </w:rPr>
            </w:pPr>
            <w:r w:rsidRPr="00304225">
              <w:rPr>
                <w:color w:val="333333"/>
              </w:rPr>
              <w:t>5.6</w:t>
            </w:r>
          </w:p>
        </w:tc>
        <w:tc>
          <w:tcPr>
            <w:tcW w:w="7937" w:type="dxa"/>
          </w:tcPr>
          <w:p w14:paraId="58A8B643"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образования степеней сравнения наречий</w:t>
            </w:r>
          </w:p>
        </w:tc>
      </w:tr>
      <w:tr w:rsidR="00304225" w:rsidRPr="00304225" w14:paraId="4F380B91" w14:textId="77777777" w:rsidTr="00304225">
        <w:tc>
          <w:tcPr>
            <w:tcW w:w="1134" w:type="dxa"/>
          </w:tcPr>
          <w:p w14:paraId="4D594D26" w14:textId="77777777" w:rsidR="00304225" w:rsidRPr="00304225" w:rsidRDefault="00304225" w:rsidP="00304225">
            <w:pPr>
              <w:pStyle w:val="a3"/>
              <w:shd w:val="clear" w:color="auto" w:fill="FFFFFF"/>
              <w:spacing w:after="255" w:line="270" w:lineRule="atLeast"/>
              <w:rPr>
                <w:color w:val="333333"/>
              </w:rPr>
            </w:pPr>
            <w:r w:rsidRPr="00304225">
              <w:rPr>
                <w:color w:val="333333"/>
              </w:rPr>
              <w:t>5.7</w:t>
            </w:r>
          </w:p>
        </w:tc>
        <w:tc>
          <w:tcPr>
            <w:tcW w:w="7937" w:type="dxa"/>
          </w:tcPr>
          <w:p w14:paraId="75F19041" w14:textId="77777777" w:rsidR="00304225" w:rsidRPr="00304225" w:rsidRDefault="00304225" w:rsidP="00304225">
            <w:pPr>
              <w:pStyle w:val="a3"/>
              <w:shd w:val="clear" w:color="auto" w:fill="FFFFFF"/>
              <w:spacing w:after="255" w:line="270" w:lineRule="atLeast"/>
              <w:rPr>
                <w:color w:val="333333"/>
              </w:rPr>
            </w:pPr>
            <w:r w:rsidRPr="00304225">
              <w:rPr>
                <w:color w:val="333333"/>
              </w:rPr>
              <w:t>Согласование причастий в словосочетаниях типа причастие + существительное</w:t>
            </w:r>
          </w:p>
        </w:tc>
      </w:tr>
      <w:tr w:rsidR="00304225" w:rsidRPr="00304225" w14:paraId="67A8CC7D" w14:textId="77777777" w:rsidTr="00304225">
        <w:tc>
          <w:tcPr>
            <w:tcW w:w="1134" w:type="dxa"/>
          </w:tcPr>
          <w:p w14:paraId="3420A08E" w14:textId="77777777" w:rsidR="00304225" w:rsidRPr="00304225" w:rsidRDefault="00304225" w:rsidP="00304225">
            <w:pPr>
              <w:pStyle w:val="a3"/>
              <w:shd w:val="clear" w:color="auto" w:fill="FFFFFF"/>
              <w:spacing w:after="255" w:line="270" w:lineRule="atLeast"/>
              <w:rPr>
                <w:color w:val="333333"/>
              </w:rPr>
            </w:pPr>
            <w:r w:rsidRPr="00304225">
              <w:rPr>
                <w:color w:val="333333"/>
              </w:rPr>
              <w:t>5.8</w:t>
            </w:r>
          </w:p>
        </w:tc>
        <w:tc>
          <w:tcPr>
            <w:tcW w:w="7937" w:type="dxa"/>
          </w:tcPr>
          <w:p w14:paraId="62BC2A1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Правильное построение предложений с одиночными деепричастиями и деепричастными оборотами</w:t>
            </w:r>
          </w:p>
        </w:tc>
      </w:tr>
      <w:tr w:rsidR="00304225" w:rsidRPr="00304225" w14:paraId="0912EFEF" w14:textId="77777777" w:rsidTr="00304225">
        <w:tc>
          <w:tcPr>
            <w:tcW w:w="1134" w:type="dxa"/>
          </w:tcPr>
          <w:p w14:paraId="51B9C075" w14:textId="77777777" w:rsidR="00304225" w:rsidRPr="00304225" w:rsidRDefault="00304225" w:rsidP="00304225">
            <w:pPr>
              <w:pStyle w:val="a3"/>
              <w:shd w:val="clear" w:color="auto" w:fill="FFFFFF"/>
              <w:spacing w:after="255" w:line="270" w:lineRule="atLeast"/>
              <w:rPr>
                <w:color w:val="333333"/>
              </w:rPr>
            </w:pPr>
            <w:r w:rsidRPr="00304225">
              <w:rPr>
                <w:color w:val="333333"/>
              </w:rPr>
              <w:t>5.9</w:t>
            </w:r>
          </w:p>
        </w:tc>
        <w:tc>
          <w:tcPr>
            <w:tcW w:w="7937" w:type="dxa"/>
          </w:tcPr>
          <w:p w14:paraId="5E193BAB" w14:textId="77777777" w:rsidR="00304225" w:rsidRPr="00304225" w:rsidRDefault="00304225" w:rsidP="00304225">
            <w:pPr>
              <w:pStyle w:val="a3"/>
              <w:shd w:val="clear" w:color="auto" w:fill="FFFFFF"/>
              <w:spacing w:after="255" w:line="270" w:lineRule="atLeast"/>
              <w:rPr>
                <w:color w:val="333333"/>
              </w:rPr>
            </w:pPr>
            <w:r w:rsidRPr="00304225">
              <w:rPr>
                <w:color w:val="333333"/>
              </w:rPr>
              <w:t>Нормы употребления имен существительных и местоимений с предлогами. Правильное использование предлогов из и с, в и на. Правильное образование предложно-падежных форм с предлогами по, благодаря, согласно, вопреки, наперерез</w:t>
            </w:r>
          </w:p>
        </w:tc>
      </w:tr>
      <w:tr w:rsidR="00304225" w:rsidRPr="00304225" w14:paraId="07071B44" w14:textId="77777777" w:rsidTr="00304225">
        <w:tc>
          <w:tcPr>
            <w:tcW w:w="1134" w:type="dxa"/>
          </w:tcPr>
          <w:p w14:paraId="368B4B03" w14:textId="77777777" w:rsidR="00304225" w:rsidRPr="00304225" w:rsidRDefault="00304225" w:rsidP="00304225">
            <w:pPr>
              <w:pStyle w:val="a3"/>
              <w:shd w:val="clear" w:color="auto" w:fill="FFFFFF"/>
              <w:spacing w:after="255" w:line="270" w:lineRule="atLeast"/>
              <w:rPr>
                <w:color w:val="333333"/>
              </w:rPr>
            </w:pPr>
            <w:r w:rsidRPr="00304225">
              <w:rPr>
                <w:color w:val="333333"/>
              </w:rPr>
              <w:t>6</w:t>
            </w:r>
          </w:p>
        </w:tc>
        <w:tc>
          <w:tcPr>
            <w:tcW w:w="7937" w:type="dxa"/>
          </w:tcPr>
          <w:p w14:paraId="18C98BDB" w14:textId="77777777" w:rsidR="00304225" w:rsidRPr="00304225" w:rsidRDefault="00304225" w:rsidP="00304225">
            <w:pPr>
              <w:pStyle w:val="a3"/>
              <w:shd w:val="clear" w:color="auto" w:fill="FFFFFF"/>
              <w:spacing w:after="255" w:line="270" w:lineRule="atLeast"/>
              <w:rPr>
                <w:color w:val="333333"/>
              </w:rPr>
            </w:pPr>
            <w:r w:rsidRPr="00304225">
              <w:rPr>
                <w:color w:val="333333"/>
              </w:rPr>
              <w:t>Орфография</w:t>
            </w:r>
          </w:p>
        </w:tc>
      </w:tr>
      <w:tr w:rsidR="00304225" w:rsidRPr="00304225" w14:paraId="324B76A2" w14:textId="77777777" w:rsidTr="00304225">
        <w:tc>
          <w:tcPr>
            <w:tcW w:w="1134" w:type="dxa"/>
          </w:tcPr>
          <w:p w14:paraId="36ADB6DA" w14:textId="77777777" w:rsidR="00304225" w:rsidRPr="00304225" w:rsidRDefault="00304225" w:rsidP="00304225">
            <w:pPr>
              <w:pStyle w:val="a3"/>
              <w:shd w:val="clear" w:color="auto" w:fill="FFFFFF"/>
              <w:spacing w:after="255" w:line="270" w:lineRule="atLeast"/>
              <w:rPr>
                <w:color w:val="333333"/>
              </w:rPr>
            </w:pPr>
            <w:r w:rsidRPr="00304225">
              <w:rPr>
                <w:color w:val="333333"/>
              </w:rPr>
              <w:t>6.1</w:t>
            </w:r>
          </w:p>
        </w:tc>
        <w:tc>
          <w:tcPr>
            <w:tcW w:w="7937" w:type="dxa"/>
          </w:tcPr>
          <w:p w14:paraId="414C970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падежных окончаний причастий</w:t>
            </w:r>
          </w:p>
        </w:tc>
      </w:tr>
      <w:tr w:rsidR="00304225" w:rsidRPr="00304225" w14:paraId="5E976D01" w14:textId="77777777" w:rsidTr="00304225">
        <w:tc>
          <w:tcPr>
            <w:tcW w:w="1134" w:type="dxa"/>
          </w:tcPr>
          <w:p w14:paraId="14130570" w14:textId="77777777" w:rsidR="00304225" w:rsidRPr="00304225" w:rsidRDefault="00304225" w:rsidP="00304225">
            <w:pPr>
              <w:pStyle w:val="a3"/>
              <w:shd w:val="clear" w:color="auto" w:fill="FFFFFF"/>
              <w:spacing w:after="255" w:line="270" w:lineRule="atLeast"/>
              <w:rPr>
                <w:color w:val="333333"/>
              </w:rPr>
            </w:pPr>
            <w:r w:rsidRPr="00304225">
              <w:rPr>
                <w:color w:val="333333"/>
              </w:rPr>
              <w:t>6.2</w:t>
            </w:r>
          </w:p>
        </w:tc>
        <w:tc>
          <w:tcPr>
            <w:tcW w:w="7937" w:type="dxa"/>
          </w:tcPr>
          <w:p w14:paraId="38C4525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гласных в суффиксах причастий</w:t>
            </w:r>
          </w:p>
        </w:tc>
      </w:tr>
      <w:tr w:rsidR="00304225" w:rsidRPr="00304225" w14:paraId="673D4085" w14:textId="77777777" w:rsidTr="00304225">
        <w:tc>
          <w:tcPr>
            <w:tcW w:w="1134" w:type="dxa"/>
          </w:tcPr>
          <w:p w14:paraId="723DAF4E" w14:textId="77777777" w:rsidR="00304225" w:rsidRPr="00304225" w:rsidRDefault="00304225" w:rsidP="00304225">
            <w:pPr>
              <w:pStyle w:val="a3"/>
              <w:shd w:val="clear" w:color="auto" w:fill="FFFFFF"/>
              <w:spacing w:after="255" w:line="270" w:lineRule="atLeast"/>
              <w:rPr>
                <w:color w:val="333333"/>
              </w:rPr>
            </w:pPr>
            <w:r w:rsidRPr="00304225">
              <w:rPr>
                <w:color w:val="333333"/>
              </w:rPr>
              <w:t>6.3</w:t>
            </w:r>
          </w:p>
        </w:tc>
        <w:tc>
          <w:tcPr>
            <w:tcW w:w="7937" w:type="dxa"/>
          </w:tcPr>
          <w:p w14:paraId="437B2B69"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н и нн в суффиксах причастий и отглагольных имен прилагательных</w:t>
            </w:r>
          </w:p>
        </w:tc>
      </w:tr>
      <w:tr w:rsidR="00304225" w:rsidRPr="00304225" w14:paraId="236063C0" w14:textId="77777777" w:rsidTr="00304225">
        <w:tc>
          <w:tcPr>
            <w:tcW w:w="1134" w:type="dxa"/>
          </w:tcPr>
          <w:p w14:paraId="33E1254E" w14:textId="77777777" w:rsidR="00304225" w:rsidRPr="00304225" w:rsidRDefault="00304225" w:rsidP="00304225">
            <w:pPr>
              <w:pStyle w:val="a3"/>
              <w:shd w:val="clear" w:color="auto" w:fill="FFFFFF"/>
              <w:spacing w:after="255" w:line="270" w:lineRule="atLeast"/>
              <w:rPr>
                <w:color w:val="333333"/>
              </w:rPr>
            </w:pPr>
            <w:r w:rsidRPr="00304225">
              <w:rPr>
                <w:color w:val="333333"/>
              </w:rPr>
              <w:t>6.4</w:t>
            </w:r>
          </w:p>
        </w:tc>
        <w:tc>
          <w:tcPr>
            <w:tcW w:w="7937" w:type="dxa"/>
          </w:tcPr>
          <w:p w14:paraId="5F60E5E5" w14:textId="77777777" w:rsidR="00304225" w:rsidRPr="00304225" w:rsidRDefault="00304225" w:rsidP="00304225">
            <w:pPr>
              <w:pStyle w:val="a3"/>
              <w:shd w:val="clear" w:color="auto" w:fill="FFFFFF"/>
              <w:spacing w:after="255" w:line="270" w:lineRule="atLeast"/>
              <w:rPr>
                <w:color w:val="333333"/>
              </w:rPr>
            </w:pPr>
            <w:r w:rsidRPr="00304225">
              <w:rPr>
                <w:color w:val="333333"/>
              </w:rPr>
              <w:t>Слитное и раздельное написание не с причастиями</w:t>
            </w:r>
          </w:p>
        </w:tc>
      </w:tr>
      <w:tr w:rsidR="00304225" w:rsidRPr="00304225" w14:paraId="5D418CA4" w14:textId="77777777" w:rsidTr="00304225">
        <w:tc>
          <w:tcPr>
            <w:tcW w:w="1134" w:type="dxa"/>
          </w:tcPr>
          <w:p w14:paraId="43DF8342" w14:textId="77777777" w:rsidR="00304225" w:rsidRPr="00304225" w:rsidRDefault="00304225" w:rsidP="00304225">
            <w:pPr>
              <w:pStyle w:val="a3"/>
              <w:shd w:val="clear" w:color="auto" w:fill="FFFFFF"/>
              <w:spacing w:after="255" w:line="270" w:lineRule="atLeast"/>
              <w:rPr>
                <w:color w:val="333333"/>
              </w:rPr>
            </w:pPr>
            <w:r w:rsidRPr="00304225">
              <w:rPr>
                <w:color w:val="333333"/>
              </w:rPr>
              <w:t>6.5</w:t>
            </w:r>
          </w:p>
        </w:tc>
        <w:tc>
          <w:tcPr>
            <w:tcW w:w="7937" w:type="dxa"/>
          </w:tcPr>
          <w:p w14:paraId="70BB51E4"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гласных в суффиксах деепричастий</w:t>
            </w:r>
          </w:p>
        </w:tc>
      </w:tr>
      <w:tr w:rsidR="00304225" w:rsidRPr="00304225" w14:paraId="0ECA3ED4" w14:textId="77777777" w:rsidTr="00304225">
        <w:tc>
          <w:tcPr>
            <w:tcW w:w="1134" w:type="dxa"/>
          </w:tcPr>
          <w:p w14:paraId="36BD5050" w14:textId="77777777" w:rsidR="00304225" w:rsidRPr="00304225" w:rsidRDefault="00304225" w:rsidP="00304225">
            <w:pPr>
              <w:pStyle w:val="a3"/>
              <w:shd w:val="clear" w:color="auto" w:fill="FFFFFF"/>
              <w:spacing w:after="255" w:line="270" w:lineRule="atLeast"/>
              <w:rPr>
                <w:color w:val="333333"/>
              </w:rPr>
            </w:pPr>
            <w:r w:rsidRPr="00304225">
              <w:rPr>
                <w:color w:val="333333"/>
              </w:rPr>
              <w:t>6.6</w:t>
            </w:r>
          </w:p>
        </w:tc>
        <w:tc>
          <w:tcPr>
            <w:tcW w:w="7937" w:type="dxa"/>
          </w:tcPr>
          <w:p w14:paraId="17BED3A6" w14:textId="77777777" w:rsidR="00304225" w:rsidRPr="00304225" w:rsidRDefault="00304225" w:rsidP="00304225">
            <w:pPr>
              <w:pStyle w:val="a3"/>
              <w:shd w:val="clear" w:color="auto" w:fill="FFFFFF"/>
              <w:spacing w:after="255" w:line="270" w:lineRule="atLeast"/>
              <w:rPr>
                <w:color w:val="333333"/>
              </w:rPr>
            </w:pPr>
            <w:r w:rsidRPr="00304225">
              <w:rPr>
                <w:color w:val="333333"/>
              </w:rPr>
              <w:t>Слитное и раздельное написание не с деепричастиями</w:t>
            </w:r>
          </w:p>
        </w:tc>
      </w:tr>
      <w:tr w:rsidR="00304225" w:rsidRPr="00304225" w14:paraId="22FD8C88" w14:textId="77777777" w:rsidTr="00304225">
        <w:tc>
          <w:tcPr>
            <w:tcW w:w="1134" w:type="dxa"/>
          </w:tcPr>
          <w:p w14:paraId="7FD91557" w14:textId="77777777" w:rsidR="00304225" w:rsidRPr="00304225" w:rsidRDefault="00304225" w:rsidP="00304225">
            <w:pPr>
              <w:pStyle w:val="a3"/>
              <w:shd w:val="clear" w:color="auto" w:fill="FFFFFF"/>
              <w:spacing w:after="255" w:line="270" w:lineRule="atLeast"/>
              <w:rPr>
                <w:color w:val="333333"/>
              </w:rPr>
            </w:pPr>
            <w:r w:rsidRPr="00304225">
              <w:rPr>
                <w:color w:val="333333"/>
              </w:rPr>
              <w:t>6.7</w:t>
            </w:r>
          </w:p>
        </w:tc>
        <w:tc>
          <w:tcPr>
            <w:tcW w:w="7937" w:type="dxa"/>
          </w:tcPr>
          <w:p w14:paraId="4614B200" w14:textId="77777777" w:rsidR="00304225" w:rsidRPr="00304225" w:rsidRDefault="00304225" w:rsidP="00304225">
            <w:pPr>
              <w:pStyle w:val="a3"/>
              <w:shd w:val="clear" w:color="auto" w:fill="FFFFFF"/>
              <w:spacing w:after="255" w:line="270" w:lineRule="atLeast"/>
              <w:rPr>
                <w:color w:val="333333"/>
              </w:rPr>
            </w:pPr>
            <w:r w:rsidRPr="00304225">
              <w:rPr>
                <w:color w:val="333333"/>
              </w:rPr>
              <w:t>Слитное, раздельное, дефисное написание наречий</w:t>
            </w:r>
          </w:p>
        </w:tc>
      </w:tr>
      <w:tr w:rsidR="00304225" w:rsidRPr="00304225" w14:paraId="50EA1E65" w14:textId="77777777" w:rsidTr="00304225">
        <w:tc>
          <w:tcPr>
            <w:tcW w:w="1134" w:type="dxa"/>
          </w:tcPr>
          <w:p w14:paraId="740511C6" w14:textId="77777777" w:rsidR="00304225" w:rsidRPr="00304225" w:rsidRDefault="00304225" w:rsidP="00304225">
            <w:pPr>
              <w:pStyle w:val="a3"/>
              <w:shd w:val="clear" w:color="auto" w:fill="FFFFFF"/>
              <w:spacing w:after="255" w:line="270" w:lineRule="atLeast"/>
              <w:rPr>
                <w:color w:val="333333"/>
              </w:rPr>
            </w:pPr>
            <w:r w:rsidRPr="00304225">
              <w:rPr>
                <w:color w:val="333333"/>
              </w:rPr>
              <w:t>6.8</w:t>
            </w:r>
          </w:p>
        </w:tc>
        <w:tc>
          <w:tcPr>
            <w:tcW w:w="7937" w:type="dxa"/>
          </w:tcPr>
          <w:p w14:paraId="0187C701" w14:textId="77777777" w:rsidR="00304225" w:rsidRPr="00304225" w:rsidRDefault="00304225" w:rsidP="00304225">
            <w:pPr>
              <w:pStyle w:val="a3"/>
              <w:shd w:val="clear" w:color="auto" w:fill="FFFFFF"/>
              <w:spacing w:after="255" w:line="270" w:lineRule="atLeast"/>
              <w:rPr>
                <w:color w:val="333333"/>
              </w:rPr>
            </w:pPr>
            <w:r w:rsidRPr="00304225">
              <w:rPr>
                <w:color w:val="333333"/>
              </w:rPr>
              <w:t>Слитное и раздельное написание не с наречиями</w:t>
            </w:r>
          </w:p>
        </w:tc>
      </w:tr>
      <w:tr w:rsidR="00304225" w:rsidRPr="00304225" w14:paraId="2ED1C693" w14:textId="77777777" w:rsidTr="00304225">
        <w:tc>
          <w:tcPr>
            <w:tcW w:w="1134" w:type="dxa"/>
          </w:tcPr>
          <w:p w14:paraId="409CE8E7" w14:textId="77777777" w:rsidR="00304225" w:rsidRPr="00304225" w:rsidRDefault="00304225" w:rsidP="00304225">
            <w:pPr>
              <w:pStyle w:val="a3"/>
              <w:shd w:val="clear" w:color="auto" w:fill="FFFFFF"/>
              <w:spacing w:after="255" w:line="270" w:lineRule="atLeast"/>
              <w:rPr>
                <w:color w:val="333333"/>
              </w:rPr>
            </w:pPr>
            <w:r w:rsidRPr="00304225">
              <w:rPr>
                <w:color w:val="333333"/>
              </w:rPr>
              <w:t>6.9</w:t>
            </w:r>
          </w:p>
        </w:tc>
        <w:tc>
          <w:tcPr>
            <w:tcW w:w="7937" w:type="dxa"/>
          </w:tcPr>
          <w:p w14:paraId="5E9FAD8C" w14:textId="77777777" w:rsidR="00304225" w:rsidRPr="00304225" w:rsidRDefault="00304225" w:rsidP="00304225">
            <w:pPr>
              <w:pStyle w:val="a3"/>
              <w:shd w:val="clear" w:color="auto" w:fill="FFFFFF"/>
              <w:spacing w:after="255" w:line="270" w:lineRule="atLeast"/>
              <w:rPr>
                <w:color w:val="333333"/>
              </w:rPr>
            </w:pPr>
            <w:r w:rsidRPr="00304225">
              <w:rPr>
                <w:color w:val="333333"/>
              </w:rPr>
              <w:t>Написание н и нн в наречиях на -о (-е)</w:t>
            </w:r>
          </w:p>
        </w:tc>
      </w:tr>
      <w:tr w:rsidR="00304225" w:rsidRPr="00304225" w14:paraId="657A7B6A" w14:textId="77777777" w:rsidTr="00304225">
        <w:tc>
          <w:tcPr>
            <w:tcW w:w="1134" w:type="dxa"/>
          </w:tcPr>
          <w:p w14:paraId="40BBD2C3" w14:textId="77777777" w:rsidR="00304225" w:rsidRPr="00304225" w:rsidRDefault="00304225" w:rsidP="00304225">
            <w:pPr>
              <w:pStyle w:val="a3"/>
              <w:shd w:val="clear" w:color="auto" w:fill="FFFFFF"/>
              <w:spacing w:after="255" w:line="270" w:lineRule="atLeast"/>
              <w:rPr>
                <w:color w:val="333333"/>
              </w:rPr>
            </w:pPr>
            <w:r w:rsidRPr="00304225">
              <w:rPr>
                <w:color w:val="333333"/>
              </w:rPr>
              <w:lastRenderedPageBreak/>
              <w:t>6.10</w:t>
            </w:r>
          </w:p>
        </w:tc>
        <w:tc>
          <w:tcPr>
            <w:tcW w:w="7937" w:type="dxa"/>
          </w:tcPr>
          <w:p w14:paraId="0091691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суффиксов -а и -о наречий с приставками из-, до-, с-, в-, на-, за-</w:t>
            </w:r>
          </w:p>
        </w:tc>
      </w:tr>
      <w:tr w:rsidR="00304225" w:rsidRPr="00304225" w14:paraId="1E0E6E39" w14:textId="77777777" w:rsidTr="00304225">
        <w:tc>
          <w:tcPr>
            <w:tcW w:w="1134" w:type="dxa"/>
          </w:tcPr>
          <w:p w14:paraId="26DD7158" w14:textId="77777777" w:rsidR="00304225" w:rsidRPr="00304225" w:rsidRDefault="00304225" w:rsidP="00304225">
            <w:pPr>
              <w:pStyle w:val="a3"/>
              <w:shd w:val="clear" w:color="auto" w:fill="FFFFFF"/>
              <w:spacing w:after="255" w:line="270" w:lineRule="atLeast"/>
              <w:rPr>
                <w:color w:val="333333"/>
              </w:rPr>
            </w:pPr>
            <w:r w:rsidRPr="00304225">
              <w:rPr>
                <w:color w:val="333333"/>
              </w:rPr>
              <w:t>6.11</w:t>
            </w:r>
          </w:p>
        </w:tc>
        <w:tc>
          <w:tcPr>
            <w:tcW w:w="7937" w:type="dxa"/>
          </w:tcPr>
          <w:p w14:paraId="18520820" w14:textId="77777777" w:rsidR="00304225" w:rsidRPr="00304225" w:rsidRDefault="00304225" w:rsidP="00304225">
            <w:pPr>
              <w:pStyle w:val="a3"/>
              <w:shd w:val="clear" w:color="auto" w:fill="FFFFFF"/>
              <w:spacing w:after="255" w:line="270" w:lineRule="atLeast"/>
              <w:rPr>
                <w:color w:val="333333"/>
              </w:rPr>
            </w:pPr>
            <w:r w:rsidRPr="00304225">
              <w:rPr>
                <w:color w:val="333333"/>
              </w:rPr>
              <w:t>Употребление ь после шипящих на конце наречий</w:t>
            </w:r>
          </w:p>
        </w:tc>
      </w:tr>
      <w:tr w:rsidR="00304225" w:rsidRPr="00304225" w14:paraId="18C15260" w14:textId="77777777" w:rsidTr="00304225">
        <w:tc>
          <w:tcPr>
            <w:tcW w:w="1134" w:type="dxa"/>
          </w:tcPr>
          <w:p w14:paraId="2AA735D5" w14:textId="77777777" w:rsidR="00304225" w:rsidRPr="00304225" w:rsidRDefault="00304225" w:rsidP="00304225">
            <w:pPr>
              <w:pStyle w:val="a3"/>
              <w:shd w:val="clear" w:color="auto" w:fill="FFFFFF"/>
              <w:spacing w:after="255" w:line="270" w:lineRule="atLeast"/>
              <w:rPr>
                <w:color w:val="333333"/>
              </w:rPr>
            </w:pPr>
            <w:r w:rsidRPr="00304225">
              <w:rPr>
                <w:color w:val="333333"/>
              </w:rPr>
              <w:t>6.12</w:t>
            </w:r>
          </w:p>
        </w:tc>
        <w:tc>
          <w:tcPr>
            <w:tcW w:w="7937" w:type="dxa"/>
          </w:tcPr>
          <w:p w14:paraId="6BC8FDE6"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суффиксов наречий -о и -е после шипящих</w:t>
            </w:r>
          </w:p>
        </w:tc>
      </w:tr>
      <w:tr w:rsidR="00304225" w:rsidRPr="00304225" w14:paraId="327BF25A" w14:textId="77777777" w:rsidTr="00304225">
        <w:tc>
          <w:tcPr>
            <w:tcW w:w="1134" w:type="dxa"/>
          </w:tcPr>
          <w:p w14:paraId="4B81DD0E" w14:textId="77777777" w:rsidR="00304225" w:rsidRPr="00304225" w:rsidRDefault="00304225" w:rsidP="00304225">
            <w:pPr>
              <w:pStyle w:val="a3"/>
              <w:shd w:val="clear" w:color="auto" w:fill="FFFFFF"/>
              <w:spacing w:after="255" w:line="270" w:lineRule="atLeast"/>
              <w:rPr>
                <w:color w:val="333333"/>
              </w:rPr>
            </w:pPr>
            <w:r w:rsidRPr="00304225">
              <w:rPr>
                <w:color w:val="333333"/>
              </w:rPr>
              <w:t>6.13</w:t>
            </w:r>
          </w:p>
        </w:tc>
        <w:tc>
          <w:tcPr>
            <w:tcW w:w="7937" w:type="dxa"/>
          </w:tcPr>
          <w:p w14:paraId="500A340F"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производных предлогов</w:t>
            </w:r>
          </w:p>
        </w:tc>
      </w:tr>
      <w:tr w:rsidR="00304225" w:rsidRPr="00304225" w14:paraId="0AF34072" w14:textId="77777777" w:rsidTr="00304225">
        <w:tc>
          <w:tcPr>
            <w:tcW w:w="1134" w:type="dxa"/>
          </w:tcPr>
          <w:p w14:paraId="580D246F" w14:textId="77777777" w:rsidR="00304225" w:rsidRPr="00304225" w:rsidRDefault="00304225" w:rsidP="00304225">
            <w:pPr>
              <w:pStyle w:val="a3"/>
              <w:shd w:val="clear" w:color="auto" w:fill="FFFFFF"/>
              <w:spacing w:after="255" w:line="270" w:lineRule="atLeast"/>
              <w:rPr>
                <w:color w:val="333333"/>
              </w:rPr>
            </w:pPr>
            <w:r w:rsidRPr="00304225">
              <w:rPr>
                <w:color w:val="333333"/>
              </w:rPr>
              <w:t>6.14</w:t>
            </w:r>
          </w:p>
        </w:tc>
        <w:tc>
          <w:tcPr>
            <w:tcW w:w="7937" w:type="dxa"/>
          </w:tcPr>
          <w:p w14:paraId="0B3BA9F1"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союзов</w:t>
            </w:r>
          </w:p>
        </w:tc>
      </w:tr>
      <w:tr w:rsidR="00304225" w:rsidRPr="00304225" w14:paraId="35574DEC" w14:textId="77777777" w:rsidTr="00304225">
        <w:tc>
          <w:tcPr>
            <w:tcW w:w="1134" w:type="dxa"/>
          </w:tcPr>
          <w:p w14:paraId="30FC0A3D" w14:textId="77777777" w:rsidR="00304225" w:rsidRPr="00304225" w:rsidRDefault="00304225" w:rsidP="00304225">
            <w:pPr>
              <w:pStyle w:val="a3"/>
              <w:shd w:val="clear" w:color="auto" w:fill="FFFFFF"/>
              <w:spacing w:after="255" w:line="270" w:lineRule="atLeast"/>
              <w:rPr>
                <w:color w:val="333333"/>
              </w:rPr>
            </w:pPr>
            <w:r w:rsidRPr="00304225">
              <w:rPr>
                <w:color w:val="333333"/>
              </w:rPr>
              <w:t>6.15</w:t>
            </w:r>
          </w:p>
        </w:tc>
        <w:tc>
          <w:tcPr>
            <w:tcW w:w="7937" w:type="dxa"/>
          </w:tcPr>
          <w:p w14:paraId="5021A22C" w14:textId="77777777" w:rsidR="00304225" w:rsidRPr="00304225" w:rsidRDefault="00304225" w:rsidP="00304225">
            <w:pPr>
              <w:pStyle w:val="a3"/>
              <w:shd w:val="clear" w:color="auto" w:fill="FFFFFF"/>
              <w:spacing w:after="255" w:line="270" w:lineRule="atLeast"/>
              <w:rPr>
                <w:color w:val="333333"/>
              </w:rPr>
            </w:pPr>
            <w:r w:rsidRPr="00304225">
              <w:rPr>
                <w:color w:val="333333"/>
              </w:rPr>
              <w:t>Смысловые различия частиц не и ни. Использование частиц не и ни в письменной речи</w:t>
            </w:r>
          </w:p>
        </w:tc>
      </w:tr>
      <w:tr w:rsidR="00304225" w:rsidRPr="00304225" w14:paraId="53605479" w14:textId="77777777" w:rsidTr="00304225">
        <w:tc>
          <w:tcPr>
            <w:tcW w:w="1134" w:type="dxa"/>
          </w:tcPr>
          <w:p w14:paraId="71552BB3" w14:textId="77777777" w:rsidR="00304225" w:rsidRPr="00304225" w:rsidRDefault="00304225" w:rsidP="00304225">
            <w:pPr>
              <w:pStyle w:val="a3"/>
              <w:shd w:val="clear" w:color="auto" w:fill="FFFFFF"/>
              <w:spacing w:after="255" w:line="270" w:lineRule="atLeast"/>
              <w:rPr>
                <w:color w:val="333333"/>
              </w:rPr>
            </w:pPr>
            <w:r w:rsidRPr="00304225">
              <w:rPr>
                <w:color w:val="333333"/>
              </w:rPr>
              <w:t>6.16</w:t>
            </w:r>
          </w:p>
        </w:tc>
        <w:tc>
          <w:tcPr>
            <w:tcW w:w="7937" w:type="dxa"/>
          </w:tcPr>
          <w:p w14:paraId="6B7A717A" w14:textId="77777777" w:rsidR="00304225" w:rsidRPr="00304225" w:rsidRDefault="00304225" w:rsidP="00304225">
            <w:pPr>
              <w:pStyle w:val="a3"/>
              <w:shd w:val="clear" w:color="auto" w:fill="FFFFFF"/>
              <w:spacing w:after="255" w:line="270" w:lineRule="atLeast"/>
              <w:rPr>
                <w:color w:val="333333"/>
              </w:rPr>
            </w:pPr>
            <w:r w:rsidRPr="00304225">
              <w:rPr>
                <w:color w:val="333333"/>
              </w:rPr>
              <w:t>Различение приставки не- и частицы не. Слитное и раздельное написание не с разными частями речи (обобщение)</w:t>
            </w:r>
          </w:p>
        </w:tc>
      </w:tr>
      <w:tr w:rsidR="00304225" w:rsidRPr="00304225" w14:paraId="3F6B9E45" w14:textId="77777777" w:rsidTr="00304225">
        <w:tc>
          <w:tcPr>
            <w:tcW w:w="1134" w:type="dxa"/>
          </w:tcPr>
          <w:p w14:paraId="3195893D" w14:textId="77777777" w:rsidR="00304225" w:rsidRPr="00304225" w:rsidRDefault="00304225" w:rsidP="00304225">
            <w:pPr>
              <w:pStyle w:val="a3"/>
              <w:shd w:val="clear" w:color="auto" w:fill="FFFFFF"/>
              <w:spacing w:after="255" w:line="270" w:lineRule="atLeast"/>
              <w:rPr>
                <w:color w:val="333333"/>
              </w:rPr>
            </w:pPr>
            <w:r w:rsidRPr="00304225">
              <w:rPr>
                <w:color w:val="333333"/>
              </w:rPr>
              <w:t>6.17</w:t>
            </w:r>
          </w:p>
        </w:tc>
        <w:tc>
          <w:tcPr>
            <w:tcW w:w="7937" w:type="dxa"/>
          </w:tcPr>
          <w:p w14:paraId="50BEB67C" w14:textId="77777777" w:rsidR="00304225" w:rsidRPr="00304225" w:rsidRDefault="00304225" w:rsidP="00304225">
            <w:pPr>
              <w:pStyle w:val="a3"/>
              <w:shd w:val="clear" w:color="auto" w:fill="FFFFFF"/>
              <w:spacing w:after="255" w:line="270" w:lineRule="atLeast"/>
              <w:rPr>
                <w:color w:val="333333"/>
              </w:rPr>
            </w:pPr>
            <w:r w:rsidRPr="00304225">
              <w:rPr>
                <w:color w:val="333333"/>
              </w:rPr>
              <w:t>Правописание частиц бы, ли, же с другими словами. Дефисное написание частиц -то, -таки, -ка</w:t>
            </w:r>
          </w:p>
        </w:tc>
      </w:tr>
      <w:tr w:rsidR="00304225" w:rsidRPr="00304225" w14:paraId="599A0313" w14:textId="77777777" w:rsidTr="00304225">
        <w:tc>
          <w:tcPr>
            <w:tcW w:w="1134" w:type="dxa"/>
          </w:tcPr>
          <w:p w14:paraId="1EA39423" w14:textId="77777777" w:rsidR="00304225" w:rsidRPr="00304225" w:rsidRDefault="00304225" w:rsidP="00304225">
            <w:pPr>
              <w:pStyle w:val="a3"/>
              <w:shd w:val="clear" w:color="auto" w:fill="FFFFFF"/>
              <w:spacing w:after="255" w:line="270" w:lineRule="atLeast"/>
              <w:rPr>
                <w:color w:val="333333"/>
              </w:rPr>
            </w:pPr>
            <w:r w:rsidRPr="00304225">
              <w:rPr>
                <w:color w:val="333333"/>
              </w:rPr>
              <w:t>6.18</w:t>
            </w:r>
          </w:p>
        </w:tc>
        <w:tc>
          <w:tcPr>
            <w:tcW w:w="7937" w:type="dxa"/>
          </w:tcPr>
          <w:p w14:paraId="0476B8BE" w14:textId="77777777" w:rsidR="00304225" w:rsidRPr="00304225" w:rsidRDefault="00304225" w:rsidP="00304225">
            <w:pPr>
              <w:pStyle w:val="a3"/>
              <w:shd w:val="clear" w:color="auto" w:fill="FFFFFF"/>
              <w:spacing w:after="255" w:line="270" w:lineRule="atLeast"/>
              <w:rPr>
                <w:color w:val="333333"/>
              </w:rPr>
            </w:pPr>
            <w:r w:rsidRPr="00304225">
              <w:rPr>
                <w:color w:val="333333"/>
              </w:rPr>
              <w:t>Орфографический анализ слов (в рамках изученного)</w:t>
            </w:r>
          </w:p>
        </w:tc>
      </w:tr>
      <w:tr w:rsidR="00304225" w:rsidRPr="00304225" w14:paraId="60895E3F" w14:textId="77777777" w:rsidTr="00304225">
        <w:tc>
          <w:tcPr>
            <w:tcW w:w="1134" w:type="dxa"/>
          </w:tcPr>
          <w:p w14:paraId="0474D6A2" w14:textId="77777777" w:rsidR="00304225" w:rsidRPr="00304225" w:rsidRDefault="00304225" w:rsidP="00304225">
            <w:pPr>
              <w:pStyle w:val="a3"/>
              <w:shd w:val="clear" w:color="auto" w:fill="FFFFFF"/>
              <w:spacing w:after="255" w:line="270" w:lineRule="atLeast"/>
              <w:rPr>
                <w:color w:val="333333"/>
              </w:rPr>
            </w:pPr>
            <w:r w:rsidRPr="00304225">
              <w:rPr>
                <w:color w:val="333333"/>
              </w:rPr>
              <w:t>7</w:t>
            </w:r>
          </w:p>
        </w:tc>
        <w:tc>
          <w:tcPr>
            <w:tcW w:w="7937" w:type="dxa"/>
          </w:tcPr>
          <w:p w14:paraId="115AB974"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Пунктуация</w:t>
            </w:r>
          </w:p>
        </w:tc>
      </w:tr>
      <w:tr w:rsidR="00304225" w:rsidRPr="00304225" w14:paraId="437B35D0" w14:textId="77777777" w:rsidTr="00304225">
        <w:tc>
          <w:tcPr>
            <w:tcW w:w="1134" w:type="dxa"/>
          </w:tcPr>
          <w:p w14:paraId="10F17F31" w14:textId="77777777" w:rsidR="00304225" w:rsidRPr="00304225" w:rsidRDefault="00304225" w:rsidP="00304225">
            <w:pPr>
              <w:pStyle w:val="a3"/>
              <w:shd w:val="clear" w:color="auto" w:fill="FFFFFF"/>
              <w:spacing w:after="255" w:line="270" w:lineRule="atLeast"/>
              <w:rPr>
                <w:color w:val="333333"/>
              </w:rPr>
            </w:pPr>
            <w:r w:rsidRPr="00304225">
              <w:rPr>
                <w:color w:val="333333"/>
              </w:rPr>
              <w:t>7.1</w:t>
            </w:r>
          </w:p>
        </w:tc>
        <w:tc>
          <w:tcPr>
            <w:tcW w:w="7937" w:type="dxa"/>
          </w:tcPr>
          <w:p w14:paraId="1BA92849" w14:textId="77777777" w:rsidR="00304225" w:rsidRPr="00304225" w:rsidRDefault="00304225" w:rsidP="00304225">
            <w:pPr>
              <w:pStyle w:val="a3"/>
              <w:shd w:val="clear" w:color="auto" w:fill="FFFFFF"/>
              <w:spacing w:after="255" w:line="270" w:lineRule="atLeast"/>
              <w:rPr>
                <w:color w:val="333333"/>
              </w:rPr>
            </w:pPr>
            <w:r w:rsidRPr="00304225">
              <w:rPr>
                <w:color w:val="333333"/>
              </w:rPr>
              <w:t>Знаки препинания в предложениях с причастным оборотом</w:t>
            </w:r>
          </w:p>
        </w:tc>
      </w:tr>
      <w:tr w:rsidR="00304225" w:rsidRPr="00304225" w14:paraId="492E5A25" w14:textId="77777777" w:rsidTr="00304225">
        <w:tc>
          <w:tcPr>
            <w:tcW w:w="1134" w:type="dxa"/>
          </w:tcPr>
          <w:p w14:paraId="68CC365D" w14:textId="77777777" w:rsidR="00304225" w:rsidRPr="00304225" w:rsidRDefault="00304225" w:rsidP="00304225">
            <w:pPr>
              <w:pStyle w:val="a3"/>
              <w:shd w:val="clear" w:color="auto" w:fill="FFFFFF"/>
              <w:spacing w:after="255" w:line="270" w:lineRule="atLeast"/>
              <w:rPr>
                <w:color w:val="333333"/>
              </w:rPr>
            </w:pPr>
            <w:r w:rsidRPr="00304225">
              <w:rPr>
                <w:color w:val="333333"/>
              </w:rPr>
              <w:t>7.2</w:t>
            </w:r>
          </w:p>
        </w:tc>
        <w:tc>
          <w:tcPr>
            <w:tcW w:w="7937" w:type="dxa"/>
          </w:tcPr>
          <w:p w14:paraId="7D4E8AC3" w14:textId="77777777" w:rsidR="00304225" w:rsidRPr="00304225" w:rsidRDefault="00304225" w:rsidP="00304225">
            <w:pPr>
              <w:pStyle w:val="a3"/>
              <w:shd w:val="clear" w:color="auto" w:fill="FFFFFF"/>
              <w:spacing w:after="255" w:line="270" w:lineRule="atLeast"/>
              <w:rPr>
                <w:color w:val="333333"/>
              </w:rPr>
            </w:pPr>
            <w:r w:rsidRPr="00304225">
              <w:rPr>
                <w:color w:val="333333"/>
              </w:rPr>
              <w:t>Знаки препинания в предложениях с одиночным деепричастием и деепричастным оборотом</w:t>
            </w:r>
          </w:p>
        </w:tc>
      </w:tr>
      <w:tr w:rsidR="00304225" w:rsidRPr="00304225" w14:paraId="4FF94246" w14:textId="77777777" w:rsidTr="00304225">
        <w:tc>
          <w:tcPr>
            <w:tcW w:w="1134" w:type="dxa"/>
          </w:tcPr>
          <w:p w14:paraId="1245084C" w14:textId="77777777" w:rsidR="00304225" w:rsidRPr="00304225" w:rsidRDefault="00304225" w:rsidP="00304225">
            <w:pPr>
              <w:pStyle w:val="a3"/>
              <w:shd w:val="clear" w:color="auto" w:fill="FFFFFF"/>
              <w:spacing w:after="255" w:line="270" w:lineRule="atLeast"/>
              <w:rPr>
                <w:color w:val="333333"/>
              </w:rPr>
            </w:pPr>
            <w:r w:rsidRPr="00304225">
              <w:rPr>
                <w:color w:val="333333"/>
              </w:rPr>
              <w:t>7.3</w:t>
            </w:r>
          </w:p>
        </w:tc>
        <w:tc>
          <w:tcPr>
            <w:tcW w:w="7937" w:type="dxa"/>
          </w:tcPr>
          <w:p w14:paraId="7D5C10B1" w14:textId="77777777" w:rsidR="00304225" w:rsidRPr="00304225" w:rsidRDefault="00304225" w:rsidP="00304225">
            <w:pPr>
              <w:pStyle w:val="a3"/>
              <w:shd w:val="clear" w:color="auto" w:fill="FFFFFF"/>
              <w:spacing w:after="255" w:line="270" w:lineRule="atLeast"/>
              <w:rPr>
                <w:color w:val="333333"/>
              </w:rPr>
            </w:pPr>
            <w:r w:rsidRPr="00304225">
              <w:rPr>
                <w:color w:val="333333"/>
              </w:rPr>
              <w:t>Знаки препинания в сложных союзных предложениях. Знаки препинания в предложениях с союзом и, связывающим однородные члены и части сложного предложения</w:t>
            </w:r>
          </w:p>
        </w:tc>
      </w:tr>
      <w:tr w:rsidR="00304225" w:rsidRPr="00304225" w14:paraId="7DBD8743" w14:textId="77777777" w:rsidTr="00304225">
        <w:tc>
          <w:tcPr>
            <w:tcW w:w="1134" w:type="dxa"/>
          </w:tcPr>
          <w:p w14:paraId="28704788" w14:textId="77777777" w:rsidR="00304225" w:rsidRPr="00304225" w:rsidRDefault="00304225" w:rsidP="00304225">
            <w:pPr>
              <w:pStyle w:val="a3"/>
              <w:shd w:val="clear" w:color="auto" w:fill="FFFFFF"/>
              <w:spacing w:after="255" w:line="270" w:lineRule="atLeast"/>
              <w:rPr>
                <w:color w:val="333333"/>
              </w:rPr>
            </w:pPr>
            <w:r w:rsidRPr="00304225">
              <w:rPr>
                <w:color w:val="333333"/>
              </w:rPr>
              <w:t>7.4</w:t>
            </w:r>
          </w:p>
        </w:tc>
        <w:tc>
          <w:tcPr>
            <w:tcW w:w="7937" w:type="dxa"/>
          </w:tcPr>
          <w:p w14:paraId="7674E68C"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Пунктуационное выделение междометий и звукоподражательных слов в предложении</w:t>
            </w:r>
          </w:p>
        </w:tc>
      </w:tr>
      <w:tr w:rsidR="00304225" w:rsidRPr="00304225" w14:paraId="35472DE2" w14:textId="77777777" w:rsidTr="00304225">
        <w:tc>
          <w:tcPr>
            <w:tcW w:w="1134" w:type="dxa"/>
          </w:tcPr>
          <w:p w14:paraId="6AFAFFA9" w14:textId="77777777" w:rsidR="00304225" w:rsidRPr="00304225" w:rsidRDefault="00304225" w:rsidP="00304225">
            <w:pPr>
              <w:pStyle w:val="a3"/>
              <w:shd w:val="clear" w:color="auto" w:fill="FFFFFF"/>
              <w:spacing w:after="255" w:line="270" w:lineRule="atLeast"/>
              <w:rPr>
                <w:color w:val="333333"/>
              </w:rPr>
            </w:pPr>
            <w:r w:rsidRPr="00304225">
              <w:rPr>
                <w:color w:val="333333"/>
              </w:rPr>
              <w:t>7.5</w:t>
            </w:r>
          </w:p>
        </w:tc>
        <w:tc>
          <w:tcPr>
            <w:tcW w:w="7937" w:type="dxa"/>
          </w:tcPr>
          <w:p w14:paraId="3A2EED02" w14:textId="77777777" w:rsidR="00304225" w:rsidRPr="00304225" w:rsidRDefault="00304225" w:rsidP="00304225">
            <w:pPr>
              <w:pStyle w:val="a3"/>
              <w:shd w:val="clear" w:color="auto" w:fill="FFFFFF"/>
              <w:spacing w:after="255" w:line="270" w:lineRule="atLeast"/>
              <w:rPr>
                <w:color w:val="333333"/>
              </w:rPr>
            </w:pPr>
            <w:r w:rsidRPr="00304225">
              <w:rPr>
                <w:color w:val="333333"/>
              </w:rPr>
              <w:t>Пунктуационный анализ предложений (в рамках изученного)</w:t>
            </w:r>
          </w:p>
        </w:tc>
      </w:tr>
      <w:tr w:rsidR="00304225" w:rsidRPr="00304225" w14:paraId="3063D195" w14:textId="77777777" w:rsidTr="00304225">
        <w:tc>
          <w:tcPr>
            <w:tcW w:w="1134" w:type="dxa"/>
          </w:tcPr>
          <w:p w14:paraId="06B80DDF" w14:textId="77777777" w:rsidR="00304225" w:rsidRPr="00304225" w:rsidRDefault="00304225" w:rsidP="00304225">
            <w:pPr>
              <w:pStyle w:val="a3"/>
              <w:shd w:val="clear" w:color="auto" w:fill="FFFFFF"/>
              <w:spacing w:after="255" w:line="270" w:lineRule="atLeast"/>
              <w:rPr>
                <w:color w:val="333333"/>
              </w:rPr>
            </w:pPr>
            <w:r w:rsidRPr="00304225">
              <w:rPr>
                <w:color w:val="333333"/>
              </w:rPr>
              <w:t>8</w:t>
            </w:r>
          </w:p>
        </w:tc>
        <w:tc>
          <w:tcPr>
            <w:tcW w:w="7937" w:type="dxa"/>
          </w:tcPr>
          <w:p w14:paraId="5DF8E486" w14:textId="77777777" w:rsidR="00304225" w:rsidRPr="00304225" w:rsidRDefault="00304225" w:rsidP="00304225">
            <w:pPr>
              <w:pStyle w:val="a3"/>
              <w:shd w:val="clear" w:color="auto" w:fill="FFFFFF"/>
              <w:spacing w:after="255" w:line="270" w:lineRule="atLeast"/>
              <w:rPr>
                <w:color w:val="333333"/>
              </w:rPr>
            </w:pPr>
            <w:r w:rsidRPr="00304225">
              <w:rPr>
                <w:color w:val="333333"/>
              </w:rPr>
              <w:t>Выразительность русской речи</w:t>
            </w:r>
          </w:p>
        </w:tc>
      </w:tr>
      <w:tr w:rsidR="00304225" w:rsidRPr="00304225" w14:paraId="5EA1E8F4" w14:textId="77777777" w:rsidTr="00304225">
        <w:tc>
          <w:tcPr>
            <w:tcW w:w="1134" w:type="dxa"/>
          </w:tcPr>
          <w:p w14:paraId="006BFFFF" w14:textId="77777777" w:rsidR="00304225" w:rsidRPr="00304225" w:rsidRDefault="00304225" w:rsidP="00304225">
            <w:pPr>
              <w:pStyle w:val="a3"/>
              <w:shd w:val="clear" w:color="auto" w:fill="FFFFFF"/>
              <w:spacing w:after="255" w:line="270" w:lineRule="atLeast"/>
              <w:rPr>
                <w:color w:val="333333"/>
              </w:rPr>
            </w:pPr>
            <w:r w:rsidRPr="00304225">
              <w:rPr>
                <w:color w:val="333333"/>
              </w:rPr>
              <w:t>8.1</w:t>
            </w:r>
          </w:p>
        </w:tc>
        <w:tc>
          <w:tcPr>
            <w:tcW w:w="7937" w:type="dxa"/>
          </w:tcPr>
          <w:p w14:paraId="4A489C53" w14:textId="77777777" w:rsidR="00304225" w:rsidRPr="00304225" w:rsidRDefault="00304225" w:rsidP="00304225">
            <w:pPr>
              <w:pStyle w:val="a3"/>
              <w:shd w:val="clear" w:color="auto" w:fill="FFFFFF"/>
              <w:spacing w:after="255" w:line="270" w:lineRule="atLeast"/>
              <w:rPr>
                <w:color w:val="333333"/>
              </w:rPr>
            </w:pPr>
            <w:r w:rsidRPr="00304225">
              <w:rPr>
                <w:color w:val="333333"/>
              </w:rPr>
              <w:t>Языковые средства выразительности в тексте: фонетические (звукопись), словообразовательные, лексические (обобщение)</w:t>
            </w:r>
          </w:p>
        </w:tc>
      </w:tr>
    </w:tbl>
    <w:p w14:paraId="230D5126" w14:textId="77777777" w:rsidR="005B27F4" w:rsidRPr="005B27F4" w:rsidRDefault="005B27F4" w:rsidP="005B27F4">
      <w:pPr>
        <w:pStyle w:val="ConsPlusNormal"/>
        <w:jc w:val="right"/>
        <w:rPr>
          <w:rFonts w:ascii="Times New Roman" w:hAnsi="Times New Roman" w:cs="Times New Roman"/>
          <w:sz w:val="24"/>
          <w:szCs w:val="24"/>
        </w:rPr>
      </w:pPr>
      <w:r w:rsidRPr="005B27F4">
        <w:rPr>
          <w:rFonts w:ascii="Times New Roman" w:hAnsi="Times New Roman" w:cs="Times New Roman"/>
          <w:sz w:val="24"/>
          <w:szCs w:val="24"/>
        </w:rPr>
        <w:t>Таблица 3.6</w:t>
      </w:r>
    </w:p>
    <w:p w14:paraId="50EEE7A2" w14:textId="77777777" w:rsidR="005B27F4" w:rsidRPr="005B27F4" w:rsidRDefault="005B27F4" w:rsidP="005B27F4">
      <w:pPr>
        <w:pStyle w:val="ConsPlusNormal"/>
        <w:jc w:val="both"/>
        <w:rPr>
          <w:rFonts w:ascii="Times New Roman" w:hAnsi="Times New Roman" w:cs="Times New Roman"/>
          <w:sz w:val="24"/>
          <w:szCs w:val="24"/>
        </w:rPr>
      </w:pPr>
    </w:p>
    <w:p w14:paraId="783920F8"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Проверяемые требования к результатам освоения основной</w:t>
      </w:r>
    </w:p>
    <w:p w14:paraId="42B2B23F"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образовательной программы (8 класс)</w:t>
      </w:r>
    </w:p>
    <w:p w14:paraId="5C6CE0F1" w14:textId="77777777" w:rsidR="005B27F4" w:rsidRPr="005B27F4" w:rsidRDefault="005B27F4" w:rsidP="005B27F4">
      <w:pPr>
        <w:pStyle w:val="ConsPlusNormal"/>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5B27F4" w:rsidRPr="005B27F4" w14:paraId="4A1A9DB4" w14:textId="77777777" w:rsidTr="005B27F4">
        <w:tc>
          <w:tcPr>
            <w:tcW w:w="1701" w:type="dxa"/>
          </w:tcPr>
          <w:p w14:paraId="57FE7762"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Код проверяемого результата</w:t>
            </w:r>
          </w:p>
        </w:tc>
        <w:tc>
          <w:tcPr>
            <w:tcW w:w="7370" w:type="dxa"/>
          </w:tcPr>
          <w:p w14:paraId="5836D1C7"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Проверяемые предметные результаты освоения основной образовательной программы основного общего образования</w:t>
            </w:r>
          </w:p>
        </w:tc>
      </w:tr>
      <w:tr w:rsidR="005B27F4" w:rsidRPr="005B27F4" w14:paraId="2889E5C9" w14:textId="77777777" w:rsidTr="005B27F4">
        <w:tc>
          <w:tcPr>
            <w:tcW w:w="1701" w:type="dxa"/>
          </w:tcPr>
          <w:p w14:paraId="7A20D722"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w:t>
            </w:r>
          </w:p>
        </w:tc>
        <w:tc>
          <w:tcPr>
            <w:tcW w:w="7370" w:type="dxa"/>
          </w:tcPr>
          <w:p w14:paraId="58EA1DE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"Язык и речь"</w:t>
            </w:r>
          </w:p>
        </w:tc>
      </w:tr>
      <w:tr w:rsidR="005B27F4" w:rsidRPr="005B27F4" w14:paraId="060C0666" w14:textId="77777777" w:rsidTr="005B27F4">
        <w:tc>
          <w:tcPr>
            <w:tcW w:w="1701" w:type="dxa"/>
          </w:tcPr>
          <w:p w14:paraId="4D4112B5"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1.1</w:t>
            </w:r>
          </w:p>
        </w:tc>
        <w:tc>
          <w:tcPr>
            <w:tcW w:w="7370" w:type="dxa"/>
          </w:tcPr>
          <w:p w14:paraId="5477768E"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 xml:space="preserve">Создавать устные монологические высказывания объемом не менее 8 предложений на основе жизненных наблюдений, личных </w:t>
            </w:r>
            <w:r w:rsidRPr="005B27F4">
              <w:rPr>
                <w:rFonts w:ascii="Times New Roman" w:hAnsi="Times New Roman" w:cs="Times New Roman"/>
                <w:sz w:val="24"/>
                <w:szCs w:val="24"/>
              </w:rPr>
              <w:lastRenderedPageBreak/>
              <w:t>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w:t>
            </w:r>
          </w:p>
        </w:tc>
      </w:tr>
      <w:tr w:rsidR="005B27F4" w:rsidRPr="005B27F4" w14:paraId="29868397" w14:textId="77777777" w:rsidTr="005B27F4">
        <w:tc>
          <w:tcPr>
            <w:tcW w:w="1701" w:type="dxa"/>
          </w:tcPr>
          <w:p w14:paraId="165E1E3F"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lastRenderedPageBreak/>
              <w:t>1.2</w:t>
            </w:r>
          </w:p>
        </w:tc>
        <w:tc>
          <w:tcPr>
            <w:tcW w:w="7370" w:type="dxa"/>
          </w:tcPr>
          <w:p w14:paraId="33BB0A4A"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Участвовать в диалоге на лингвистические темы (в рамках изученного) и темы на основе жизненных наблюдений (объемом не менее 6 реплик)</w:t>
            </w:r>
          </w:p>
        </w:tc>
      </w:tr>
      <w:tr w:rsidR="005B27F4" w:rsidRPr="005B27F4" w14:paraId="48B25841" w14:textId="77777777" w:rsidTr="005B27F4">
        <w:tc>
          <w:tcPr>
            <w:tcW w:w="1701" w:type="dxa"/>
          </w:tcPr>
          <w:p w14:paraId="2872EF01"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1.3</w:t>
            </w:r>
          </w:p>
        </w:tc>
        <w:tc>
          <w:tcPr>
            <w:tcW w:w="7370" w:type="dxa"/>
          </w:tcPr>
          <w:p w14:paraId="5C47C73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tc>
      </w:tr>
      <w:tr w:rsidR="005B27F4" w:rsidRPr="005B27F4" w14:paraId="18EB0D1D" w14:textId="77777777" w:rsidTr="005B27F4">
        <w:tc>
          <w:tcPr>
            <w:tcW w:w="1701" w:type="dxa"/>
          </w:tcPr>
          <w:p w14:paraId="7CF09631"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1.4</w:t>
            </w:r>
          </w:p>
        </w:tc>
        <w:tc>
          <w:tcPr>
            <w:tcW w:w="7370" w:type="dxa"/>
          </w:tcPr>
          <w:p w14:paraId="34BEDB2D"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Владеть различными видами чтения: просмотровым, ознакомительным, изучающим, поисковым</w:t>
            </w:r>
          </w:p>
        </w:tc>
      </w:tr>
      <w:tr w:rsidR="005B27F4" w:rsidRPr="005B27F4" w14:paraId="1A3578FA" w14:textId="77777777" w:rsidTr="005B27F4">
        <w:tc>
          <w:tcPr>
            <w:tcW w:w="1701" w:type="dxa"/>
          </w:tcPr>
          <w:p w14:paraId="0C62DB1E"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1.5</w:t>
            </w:r>
          </w:p>
        </w:tc>
        <w:tc>
          <w:tcPr>
            <w:tcW w:w="7370" w:type="dxa"/>
          </w:tcPr>
          <w:p w14:paraId="477CCF9C"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объемом не менее 280 слов: подробно, сжато и выборочно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объем исходного текста должен составлять не менее 230 слов, для сжатого и выборочного изложения - не менее 260 слов)</w:t>
            </w:r>
          </w:p>
        </w:tc>
      </w:tr>
      <w:tr w:rsidR="005B27F4" w:rsidRPr="005B27F4" w14:paraId="765BA62E" w14:textId="77777777" w:rsidTr="005B27F4">
        <w:tc>
          <w:tcPr>
            <w:tcW w:w="1701" w:type="dxa"/>
          </w:tcPr>
          <w:p w14:paraId="106ED87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1.6</w:t>
            </w:r>
          </w:p>
        </w:tc>
        <w:tc>
          <w:tcPr>
            <w:tcW w:w="7370" w:type="dxa"/>
          </w:tcPr>
          <w:p w14:paraId="07738901"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Устно пересказывать прочитанный или прослушанный текст объемом не менее 140 слов</w:t>
            </w:r>
          </w:p>
        </w:tc>
      </w:tr>
      <w:tr w:rsidR="005B27F4" w:rsidRPr="005B27F4" w14:paraId="7C7B01AB" w14:textId="77777777" w:rsidTr="005B27F4">
        <w:tc>
          <w:tcPr>
            <w:tcW w:w="1701" w:type="dxa"/>
          </w:tcPr>
          <w:p w14:paraId="3503231B"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1.7</w:t>
            </w:r>
          </w:p>
        </w:tc>
        <w:tc>
          <w:tcPr>
            <w:tcW w:w="7370" w:type="dxa"/>
          </w:tcPr>
          <w:p w14:paraId="546687F7"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Соблюдать в устной речи и на письме нормы современного русского литературного языка, в том числе во время списывания текста объемом 120 - 140 слов, словарного диктанта объемом 30 - 35 слов, диктанта на основе связного текста объемом 120 - 140 слов, составленного с учетом ранее изученных правил правописания (в том числе содержащего изученные в течение четвертого года обучения орфограммы, пунктограммы и слова с непроверяемыми написаниями); осуществлять выбор языковых средств для создания высказывания в соответствии с целью, темой и коммуникативным замыслом</w:t>
            </w:r>
          </w:p>
        </w:tc>
      </w:tr>
      <w:tr w:rsidR="005B27F4" w:rsidRPr="005B27F4" w14:paraId="237BAA40" w14:textId="77777777" w:rsidTr="005B27F4">
        <w:tc>
          <w:tcPr>
            <w:tcW w:w="1701" w:type="dxa"/>
          </w:tcPr>
          <w:p w14:paraId="15FBEF64"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w:t>
            </w:r>
          </w:p>
        </w:tc>
        <w:tc>
          <w:tcPr>
            <w:tcW w:w="7370" w:type="dxa"/>
          </w:tcPr>
          <w:p w14:paraId="7D1B82F3"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"Текст"</w:t>
            </w:r>
          </w:p>
        </w:tc>
      </w:tr>
      <w:tr w:rsidR="005B27F4" w:rsidRPr="005B27F4" w14:paraId="736CA99D" w14:textId="77777777" w:rsidTr="005B27F4">
        <w:tc>
          <w:tcPr>
            <w:tcW w:w="1701" w:type="dxa"/>
          </w:tcPr>
          <w:p w14:paraId="5A3F2A65"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2.1</w:t>
            </w:r>
          </w:p>
        </w:tc>
        <w:tc>
          <w:tcPr>
            <w:tcW w:w="7370" w:type="dxa"/>
          </w:tcPr>
          <w:p w14:paraId="444A5A07"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Анализировать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способы и средства связи предложений в тексте</w:t>
            </w:r>
          </w:p>
        </w:tc>
      </w:tr>
      <w:tr w:rsidR="005B27F4" w:rsidRPr="005B27F4" w14:paraId="15AED427" w14:textId="77777777" w:rsidTr="005B27F4">
        <w:tc>
          <w:tcPr>
            <w:tcW w:w="1701" w:type="dxa"/>
          </w:tcPr>
          <w:p w14:paraId="2AB3DB88"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2.2</w:t>
            </w:r>
          </w:p>
        </w:tc>
        <w:tc>
          <w:tcPr>
            <w:tcW w:w="7370" w:type="dxa"/>
          </w:tcPr>
          <w:p w14:paraId="50F9AEAC"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Анализировать текст с точки зрения его принадлежности к функционально-смысловому типу речи</w:t>
            </w:r>
          </w:p>
        </w:tc>
      </w:tr>
      <w:tr w:rsidR="005B27F4" w:rsidRPr="005B27F4" w14:paraId="04CC2D58" w14:textId="77777777" w:rsidTr="005B27F4">
        <w:tc>
          <w:tcPr>
            <w:tcW w:w="1701" w:type="dxa"/>
          </w:tcPr>
          <w:p w14:paraId="6F0DA392"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2.3</w:t>
            </w:r>
          </w:p>
        </w:tc>
        <w:tc>
          <w:tcPr>
            <w:tcW w:w="7370" w:type="dxa"/>
          </w:tcPr>
          <w:p w14:paraId="79491C3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тексты разных функционально-смысловых типов речи; анализировать тексты разных функциональных разновидностей языка и жанров</w:t>
            </w:r>
          </w:p>
        </w:tc>
      </w:tr>
      <w:tr w:rsidR="005B27F4" w:rsidRPr="005B27F4" w14:paraId="52150BC3" w14:textId="77777777" w:rsidTr="005B27F4">
        <w:tc>
          <w:tcPr>
            <w:tcW w:w="1701" w:type="dxa"/>
          </w:tcPr>
          <w:p w14:paraId="27F447D6"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lastRenderedPageBreak/>
              <w:t>2.4</w:t>
            </w:r>
          </w:p>
        </w:tc>
        <w:tc>
          <w:tcPr>
            <w:tcW w:w="7370" w:type="dxa"/>
          </w:tcPr>
          <w:p w14:paraId="61749F6D"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Создавать тексты различных функционально-смысловых типов речи с использованием жизненного и читательского опыта, тексты с использованием произведений искусства (в том числе сочинения-миниатюры объемом 7 и более предложений, классные сочинения объемом не менее 200 слов с учетом стиля и жанра сочинения, характера темы)</w:t>
            </w:r>
          </w:p>
        </w:tc>
      </w:tr>
      <w:tr w:rsidR="005B27F4" w:rsidRPr="005B27F4" w14:paraId="3B0F5C53" w14:textId="77777777" w:rsidTr="005B27F4">
        <w:tc>
          <w:tcPr>
            <w:tcW w:w="1701" w:type="dxa"/>
          </w:tcPr>
          <w:p w14:paraId="0C7118A7"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2.5</w:t>
            </w:r>
          </w:p>
        </w:tc>
        <w:tc>
          <w:tcPr>
            <w:tcW w:w="7370" w:type="dxa"/>
          </w:tcPr>
          <w:p w14:paraId="69CB65DA"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Владеть умениями информационной переработки текста: создавать тезисы, конспект</w:t>
            </w:r>
          </w:p>
        </w:tc>
      </w:tr>
      <w:tr w:rsidR="005B27F4" w:rsidRPr="005B27F4" w14:paraId="6A6F6963" w14:textId="77777777" w:rsidTr="005B27F4">
        <w:tc>
          <w:tcPr>
            <w:tcW w:w="1701" w:type="dxa"/>
          </w:tcPr>
          <w:p w14:paraId="5755A6DB"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2.6</w:t>
            </w:r>
          </w:p>
        </w:tc>
        <w:tc>
          <w:tcPr>
            <w:tcW w:w="7370" w:type="dxa"/>
          </w:tcPr>
          <w:p w14:paraId="0BEEFD13"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tc>
      </w:tr>
      <w:tr w:rsidR="005B27F4" w:rsidRPr="005B27F4" w14:paraId="394F2E0E" w14:textId="77777777" w:rsidTr="005B27F4">
        <w:tc>
          <w:tcPr>
            <w:tcW w:w="1701" w:type="dxa"/>
          </w:tcPr>
          <w:p w14:paraId="4F2AF09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2.7</w:t>
            </w:r>
          </w:p>
        </w:tc>
        <w:tc>
          <w:tcPr>
            <w:tcW w:w="7370" w:type="dxa"/>
          </w:tcPr>
          <w:p w14:paraId="3D5D2487"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Представлять сообщение на заданную тему в виде презентации</w:t>
            </w:r>
          </w:p>
        </w:tc>
      </w:tr>
      <w:tr w:rsidR="005B27F4" w:rsidRPr="005B27F4" w14:paraId="7A813600" w14:textId="77777777" w:rsidTr="005B27F4">
        <w:tc>
          <w:tcPr>
            <w:tcW w:w="1701" w:type="dxa"/>
          </w:tcPr>
          <w:p w14:paraId="2DA68ED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2.8</w:t>
            </w:r>
          </w:p>
        </w:tc>
        <w:tc>
          <w:tcPr>
            <w:tcW w:w="7370" w:type="dxa"/>
          </w:tcPr>
          <w:p w14:paraId="69C30AC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tc>
      </w:tr>
      <w:tr w:rsidR="005B27F4" w:rsidRPr="005B27F4" w14:paraId="17C770FA" w14:textId="77777777" w:rsidTr="005B27F4">
        <w:tc>
          <w:tcPr>
            <w:tcW w:w="1701" w:type="dxa"/>
          </w:tcPr>
          <w:p w14:paraId="4A01A9AB"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2.9</w:t>
            </w:r>
          </w:p>
        </w:tc>
        <w:tc>
          <w:tcPr>
            <w:tcW w:w="7370" w:type="dxa"/>
          </w:tcPr>
          <w:p w14:paraId="3CD6CEC7"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Редактировать тексты: собственные и (или) созданные другими обучающимися тексты в целях совершенствования их содержания и формы, сопоставлять исходный и отредактированный тексты</w:t>
            </w:r>
          </w:p>
        </w:tc>
      </w:tr>
      <w:tr w:rsidR="005B27F4" w:rsidRPr="005B27F4" w14:paraId="117F97D5" w14:textId="77777777" w:rsidTr="005B27F4">
        <w:tc>
          <w:tcPr>
            <w:tcW w:w="1701" w:type="dxa"/>
          </w:tcPr>
          <w:p w14:paraId="5945E1A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3</w:t>
            </w:r>
          </w:p>
        </w:tc>
        <w:tc>
          <w:tcPr>
            <w:tcW w:w="7370" w:type="dxa"/>
          </w:tcPr>
          <w:p w14:paraId="68EE1A9B"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"Функциональные разновидности языка"</w:t>
            </w:r>
          </w:p>
        </w:tc>
      </w:tr>
      <w:tr w:rsidR="005B27F4" w:rsidRPr="005B27F4" w14:paraId="32247A32" w14:textId="77777777" w:rsidTr="005B27F4">
        <w:tc>
          <w:tcPr>
            <w:tcW w:w="1701" w:type="dxa"/>
          </w:tcPr>
          <w:p w14:paraId="66F092F4"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3.1</w:t>
            </w:r>
          </w:p>
        </w:tc>
        <w:tc>
          <w:tcPr>
            <w:tcW w:w="7370" w:type="dxa"/>
          </w:tcPr>
          <w:p w14:paraId="36428CE8"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Характеризовать особенности официально-делового стиля (заявление, объяснительная записка, автобиография, характеристика)</w:t>
            </w:r>
          </w:p>
        </w:tc>
      </w:tr>
      <w:tr w:rsidR="005B27F4" w:rsidRPr="005B27F4" w14:paraId="6F252668" w14:textId="77777777" w:rsidTr="005B27F4">
        <w:tc>
          <w:tcPr>
            <w:tcW w:w="1701" w:type="dxa"/>
          </w:tcPr>
          <w:p w14:paraId="3C70A8CE"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3.2</w:t>
            </w:r>
          </w:p>
        </w:tc>
        <w:tc>
          <w:tcPr>
            <w:tcW w:w="7370" w:type="dxa"/>
          </w:tcPr>
          <w:p w14:paraId="4908BC1B"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Создавать тексты официально-делового стиля (заявление, объяснительная записка, автобиография, характеристика), оформлять деловые бумаги. Осуществлять выбор языковых средств для создания высказывания в соответствии с целью, темой и коммуникативным замыслом</w:t>
            </w:r>
          </w:p>
        </w:tc>
      </w:tr>
      <w:tr w:rsidR="005B27F4" w:rsidRPr="005B27F4" w14:paraId="55CBE580" w14:textId="77777777" w:rsidTr="005B27F4">
        <w:tc>
          <w:tcPr>
            <w:tcW w:w="1701" w:type="dxa"/>
          </w:tcPr>
          <w:p w14:paraId="7F3F525F"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3.3</w:t>
            </w:r>
          </w:p>
        </w:tc>
        <w:tc>
          <w:tcPr>
            <w:tcW w:w="7370" w:type="dxa"/>
          </w:tcPr>
          <w:p w14:paraId="3B480A9C"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Характеризовать особенности научного стиля, основных жанров научного стиля (реферат, доклад на научную тему)</w:t>
            </w:r>
          </w:p>
        </w:tc>
      </w:tr>
      <w:tr w:rsidR="005B27F4" w:rsidRPr="005B27F4" w14:paraId="372D7A7E" w14:textId="77777777" w:rsidTr="005B27F4">
        <w:tc>
          <w:tcPr>
            <w:tcW w:w="1701" w:type="dxa"/>
          </w:tcPr>
          <w:p w14:paraId="0A304FBF"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3.4</w:t>
            </w:r>
          </w:p>
        </w:tc>
        <w:tc>
          <w:tcPr>
            <w:tcW w:w="7370" w:type="dxa"/>
          </w:tcPr>
          <w:p w14:paraId="7A70099B"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Создавать тексты публицистических жанров. Осуществлять выбор языковых средств для создания высказывания в соответствии с целью, темой и коммуникативным замыслом</w:t>
            </w:r>
          </w:p>
        </w:tc>
      </w:tr>
      <w:tr w:rsidR="005B27F4" w:rsidRPr="005B27F4" w14:paraId="55AF1393" w14:textId="77777777" w:rsidTr="005B27F4">
        <w:tc>
          <w:tcPr>
            <w:tcW w:w="1701" w:type="dxa"/>
          </w:tcPr>
          <w:p w14:paraId="66C0FEED"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3.5</w:t>
            </w:r>
          </w:p>
        </w:tc>
        <w:tc>
          <w:tcPr>
            <w:tcW w:w="7370" w:type="dxa"/>
          </w:tcPr>
          <w:p w14:paraId="1500AB0F"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Выявлять сочетание различных функциональных разновидностей языка в тексте</w:t>
            </w:r>
          </w:p>
        </w:tc>
      </w:tr>
      <w:tr w:rsidR="005B27F4" w:rsidRPr="005B27F4" w14:paraId="737FA1B0" w14:textId="77777777" w:rsidTr="005B27F4">
        <w:tc>
          <w:tcPr>
            <w:tcW w:w="1701" w:type="dxa"/>
          </w:tcPr>
          <w:p w14:paraId="388EBFED"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w:t>
            </w:r>
          </w:p>
        </w:tc>
        <w:tc>
          <w:tcPr>
            <w:tcW w:w="7370" w:type="dxa"/>
          </w:tcPr>
          <w:p w14:paraId="5765B28D"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"Система языка"</w:t>
            </w:r>
          </w:p>
        </w:tc>
      </w:tr>
      <w:tr w:rsidR="005B27F4" w:rsidRPr="005B27F4" w14:paraId="0868BBAA" w14:textId="77777777" w:rsidTr="005B27F4">
        <w:tc>
          <w:tcPr>
            <w:tcW w:w="1701" w:type="dxa"/>
          </w:tcPr>
          <w:p w14:paraId="026ACE4F"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w:t>
            </w:r>
          </w:p>
        </w:tc>
        <w:tc>
          <w:tcPr>
            <w:tcW w:w="7370" w:type="dxa"/>
          </w:tcPr>
          <w:p w14:paraId="5679596E"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словосочетания по морфологическим свойствам главного слова: именные, глагольные, наречные</w:t>
            </w:r>
          </w:p>
        </w:tc>
      </w:tr>
      <w:tr w:rsidR="005B27F4" w:rsidRPr="005B27F4" w14:paraId="4D2333A9" w14:textId="77777777" w:rsidTr="005B27F4">
        <w:tc>
          <w:tcPr>
            <w:tcW w:w="1701" w:type="dxa"/>
          </w:tcPr>
          <w:p w14:paraId="34F4260D"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4.2</w:t>
            </w:r>
          </w:p>
        </w:tc>
        <w:tc>
          <w:tcPr>
            <w:tcW w:w="7370" w:type="dxa"/>
          </w:tcPr>
          <w:p w14:paraId="15648A88"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tc>
      </w:tr>
      <w:tr w:rsidR="005B27F4" w:rsidRPr="005B27F4" w14:paraId="2132654C" w14:textId="77777777" w:rsidTr="005B27F4">
        <w:tc>
          <w:tcPr>
            <w:tcW w:w="1701" w:type="dxa"/>
          </w:tcPr>
          <w:p w14:paraId="5A81B355"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4.3</w:t>
            </w:r>
          </w:p>
        </w:tc>
        <w:tc>
          <w:tcPr>
            <w:tcW w:w="7370" w:type="dxa"/>
          </w:tcPr>
          <w:p w14:paraId="3CC9B505"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Проводить синтаксический анализ словосочетаний</w:t>
            </w:r>
          </w:p>
        </w:tc>
      </w:tr>
      <w:tr w:rsidR="005B27F4" w:rsidRPr="005B27F4" w14:paraId="3FC8BDAD" w14:textId="77777777" w:rsidTr="005B27F4">
        <w:tc>
          <w:tcPr>
            <w:tcW w:w="1701" w:type="dxa"/>
          </w:tcPr>
          <w:p w14:paraId="2564DE57"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lastRenderedPageBreak/>
              <w:t>4.4</w:t>
            </w:r>
          </w:p>
        </w:tc>
        <w:tc>
          <w:tcPr>
            <w:tcW w:w="7370" w:type="dxa"/>
          </w:tcPr>
          <w:p w14:paraId="29B27F42"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Характеризовать основные признаки предложения, средства оформления предложения в устной и письменной речи</w:t>
            </w:r>
          </w:p>
        </w:tc>
      </w:tr>
      <w:tr w:rsidR="005B27F4" w:rsidRPr="005B27F4" w14:paraId="1230F896" w14:textId="77777777" w:rsidTr="005B27F4">
        <w:tc>
          <w:tcPr>
            <w:tcW w:w="1701" w:type="dxa"/>
          </w:tcPr>
          <w:p w14:paraId="13216041"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4.5</w:t>
            </w:r>
          </w:p>
        </w:tc>
        <w:tc>
          <w:tcPr>
            <w:tcW w:w="7370" w:type="dxa"/>
          </w:tcPr>
          <w:p w14:paraId="02765F41"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предложения по цели высказывания, эмоциональной окраске, характеризовать их интонационные и смысловые особенности, языковые формы выражения побуждения в побудительных предложениях</w:t>
            </w:r>
          </w:p>
        </w:tc>
      </w:tr>
      <w:tr w:rsidR="005B27F4" w:rsidRPr="005B27F4" w14:paraId="7C1E3C82" w14:textId="77777777" w:rsidTr="005B27F4">
        <w:tc>
          <w:tcPr>
            <w:tcW w:w="1701" w:type="dxa"/>
          </w:tcPr>
          <w:p w14:paraId="7BBD6044"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4.6</w:t>
            </w:r>
          </w:p>
        </w:tc>
        <w:tc>
          <w:tcPr>
            <w:tcW w:w="7370" w:type="dxa"/>
          </w:tcPr>
          <w:p w14:paraId="2B231660"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предложения по количеству грамматических основ</w:t>
            </w:r>
          </w:p>
        </w:tc>
      </w:tr>
      <w:tr w:rsidR="005B27F4" w:rsidRPr="005B27F4" w14:paraId="28A59DC9" w14:textId="77777777" w:rsidTr="005B27F4">
        <w:tc>
          <w:tcPr>
            <w:tcW w:w="1701" w:type="dxa"/>
          </w:tcPr>
          <w:p w14:paraId="2F044D0D"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4.7</w:t>
            </w:r>
          </w:p>
        </w:tc>
        <w:tc>
          <w:tcPr>
            <w:tcW w:w="7370" w:type="dxa"/>
          </w:tcPr>
          <w:p w14:paraId="530CAF15"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способы выражения подлежащего</w:t>
            </w:r>
          </w:p>
        </w:tc>
      </w:tr>
      <w:tr w:rsidR="005B27F4" w:rsidRPr="005B27F4" w14:paraId="46C22690" w14:textId="77777777" w:rsidTr="005B27F4">
        <w:tc>
          <w:tcPr>
            <w:tcW w:w="1701" w:type="dxa"/>
          </w:tcPr>
          <w:p w14:paraId="74A2E3BC"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4.8</w:t>
            </w:r>
          </w:p>
        </w:tc>
        <w:tc>
          <w:tcPr>
            <w:tcW w:w="7370" w:type="dxa"/>
          </w:tcPr>
          <w:p w14:paraId="28079A9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виды сказуемого и способы его выражения</w:t>
            </w:r>
          </w:p>
        </w:tc>
      </w:tr>
      <w:tr w:rsidR="005B27F4" w:rsidRPr="005B27F4" w14:paraId="7C952D49" w14:textId="77777777" w:rsidTr="005B27F4">
        <w:tc>
          <w:tcPr>
            <w:tcW w:w="1701" w:type="dxa"/>
          </w:tcPr>
          <w:p w14:paraId="214E336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4.9</w:t>
            </w:r>
          </w:p>
        </w:tc>
        <w:tc>
          <w:tcPr>
            <w:tcW w:w="7370" w:type="dxa"/>
          </w:tcPr>
          <w:p w14:paraId="501624F8"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предложения по наличию главных и второстепенных членов</w:t>
            </w:r>
          </w:p>
        </w:tc>
      </w:tr>
      <w:tr w:rsidR="005B27F4" w:rsidRPr="005B27F4" w14:paraId="59BE94EE" w14:textId="77777777" w:rsidTr="005B27F4">
        <w:tc>
          <w:tcPr>
            <w:tcW w:w="1701" w:type="dxa"/>
          </w:tcPr>
          <w:p w14:paraId="01F738A4"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4.10</w:t>
            </w:r>
          </w:p>
        </w:tc>
        <w:tc>
          <w:tcPr>
            <w:tcW w:w="7370" w:type="dxa"/>
          </w:tcPr>
          <w:p w14:paraId="0444AD72"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предложения полные и неполные</w:t>
            </w:r>
          </w:p>
        </w:tc>
      </w:tr>
      <w:tr w:rsidR="005B27F4" w:rsidRPr="005B27F4" w14:paraId="1A616D4C" w14:textId="77777777" w:rsidTr="005B27F4">
        <w:tc>
          <w:tcPr>
            <w:tcW w:w="1701" w:type="dxa"/>
          </w:tcPr>
          <w:p w14:paraId="7F6446DD"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4.11</w:t>
            </w:r>
          </w:p>
        </w:tc>
        <w:tc>
          <w:tcPr>
            <w:tcW w:w="7370" w:type="dxa"/>
          </w:tcPr>
          <w:p w14:paraId="44FF8A17"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tc>
      </w:tr>
      <w:tr w:rsidR="005B27F4" w:rsidRPr="005B27F4" w14:paraId="7BCDB024" w14:textId="77777777" w:rsidTr="005B27F4">
        <w:tc>
          <w:tcPr>
            <w:tcW w:w="1701" w:type="dxa"/>
          </w:tcPr>
          <w:p w14:paraId="26AAC764"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4.12</w:t>
            </w:r>
          </w:p>
        </w:tc>
        <w:tc>
          <w:tcPr>
            <w:tcW w:w="7370" w:type="dxa"/>
          </w:tcPr>
          <w:p w14:paraId="00B00573"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односоставные предложения, их грамматические признаки, морфологические средства выражения главных членов; выявлять синтаксическую синонимию односоставных и двусоставных предложений</w:t>
            </w:r>
          </w:p>
        </w:tc>
      </w:tr>
      <w:tr w:rsidR="005B27F4" w:rsidRPr="005B27F4" w14:paraId="3D9DF53B" w14:textId="77777777" w:rsidTr="005B27F4">
        <w:tc>
          <w:tcPr>
            <w:tcW w:w="1701" w:type="dxa"/>
          </w:tcPr>
          <w:p w14:paraId="1CEB4B18"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4.13</w:t>
            </w:r>
          </w:p>
        </w:tc>
        <w:tc>
          <w:tcPr>
            <w:tcW w:w="7370" w:type="dxa"/>
          </w:tcPr>
          <w:p w14:paraId="09AC9A09"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виды односоставных предложений (назывное предложение, определенно-личное предложение, неопределенно-личное предложение, обобщенно-личное предложение, безличное предложение)</w:t>
            </w:r>
          </w:p>
        </w:tc>
      </w:tr>
      <w:tr w:rsidR="005B27F4" w:rsidRPr="005B27F4" w14:paraId="41D9A3BB" w14:textId="77777777" w:rsidTr="005B27F4">
        <w:tc>
          <w:tcPr>
            <w:tcW w:w="1701" w:type="dxa"/>
          </w:tcPr>
          <w:p w14:paraId="6FD5A77B"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4.14</w:t>
            </w:r>
          </w:p>
        </w:tc>
        <w:tc>
          <w:tcPr>
            <w:tcW w:w="7370" w:type="dxa"/>
          </w:tcPr>
          <w:p w14:paraId="72870BB9"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Характеризовать признаки однородных членов предложения, средства их связи (союзная и бессоюзная связь); понимать особенности употребления в речи сочетаний однородных членов разных типов</w:t>
            </w:r>
          </w:p>
        </w:tc>
      </w:tr>
      <w:tr w:rsidR="005B27F4" w:rsidRPr="005B27F4" w14:paraId="020ACF95" w14:textId="77777777" w:rsidTr="005B27F4">
        <w:tc>
          <w:tcPr>
            <w:tcW w:w="1701" w:type="dxa"/>
          </w:tcPr>
          <w:p w14:paraId="556B0996"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4.15</w:t>
            </w:r>
          </w:p>
        </w:tc>
        <w:tc>
          <w:tcPr>
            <w:tcW w:w="7370" w:type="dxa"/>
          </w:tcPr>
          <w:p w14:paraId="065B925E"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однородные и неоднородные определения</w:t>
            </w:r>
          </w:p>
        </w:tc>
      </w:tr>
      <w:tr w:rsidR="005B27F4" w:rsidRPr="005B27F4" w14:paraId="107F89C8" w14:textId="77777777" w:rsidTr="005B27F4">
        <w:tc>
          <w:tcPr>
            <w:tcW w:w="1701" w:type="dxa"/>
          </w:tcPr>
          <w:p w14:paraId="73CA39C7"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4.16</w:t>
            </w:r>
          </w:p>
        </w:tc>
        <w:tc>
          <w:tcPr>
            <w:tcW w:w="7370" w:type="dxa"/>
          </w:tcPr>
          <w:p w14:paraId="30177F68"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Находить обобщающие слова при однородных членах</w:t>
            </w:r>
          </w:p>
        </w:tc>
      </w:tr>
      <w:tr w:rsidR="005B27F4" w:rsidRPr="005B27F4" w14:paraId="1B1758C8" w14:textId="77777777" w:rsidTr="005B27F4">
        <w:tc>
          <w:tcPr>
            <w:tcW w:w="1701" w:type="dxa"/>
          </w:tcPr>
          <w:p w14:paraId="07D57EB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4.17</w:t>
            </w:r>
          </w:p>
        </w:tc>
        <w:tc>
          <w:tcPr>
            <w:tcW w:w="7370" w:type="dxa"/>
          </w:tcPr>
          <w:p w14:paraId="246A3F9E"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простые неосложненные предложения, в том числе предложения с неоднородными определениями; простые предложения, осложненные однородными членами, включая предложения с обобщающим словом при однородных членах, осложненные обособленными членами, обращением, вводными словами и предложениями, вставными конструкциями, междометиями</w:t>
            </w:r>
          </w:p>
        </w:tc>
      </w:tr>
      <w:tr w:rsidR="005B27F4" w:rsidRPr="005B27F4" w14:paraId="1473F78D" w14:textId="77777777" w:rsidTr="005B27F4">
        <w:tc>
          <w:tcPr>
            <w:tcW w:w="1701" w:type="dxa"/>
          </w:tcPr>
          <w:p w14:paraId="69B5B5F6"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4.18</w:t>
            </w:r>
          </w:p>
        </w:tc>
        <w:tc>
          <w:tcPr>
            <w:tcW w:w="7370" w:type="dxa"/>
          </w:tcPr>
          <w:p w14:paraId="7B129F3E"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виды обособленных членов предложения</w:t>
            </w:r>
          </w:p>
        </w:tc>
      </w:tr>
      <w:tr w:rsidR="005B27F4" w:rsidRPr="005B27F4" w14:paraId="0D827E1C" w14:textId="77777777" w:rsidTr="005B27F4">
        <w:tc>
          <w:tcPr>
            <w:tcW w:w="1701" w:type="dxa"/>
          </w:tcPr>
          <w:p w14:paraId="3FEC9099"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4.19</w:t>
            </w:r>
          </w:p>
        </w:tc>
        <w:tc>
          <w:tcPr>
            <w:tcW w:w="7370" w:type="dxa"/>
          </w:tcPr>
          <w:p w14:paraId="71741625"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группы вводных слов по значению; выявлять омонимию членов предложения и вводных слов, словосочетаний и предложений</w:t>
            </w:r>
          </w:p>
        </w:tc>
      </w:tr>
      <w:tr w:rsidR="005B27F4" w:rsidRPr="005B27F4" w14:paraId="369FFE7D" w14:textId="77777777" w:rsidTr="005B27F4">
        <w:tc>
          <w:tcPr>
            <w:tcW w:w="1701" w:type="dxa"/>
          </w:tcPr>
          <w:p w14:paraId="622CA49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lastRenderedPageBreak/>
              <w:t>4.20</w:t>
            </w:r>
          </w:p>
        </w:tc>
        <w:tc>
          <w:tcPr>
            <w:tcW w:w="7370" w:type="dxa"/>
          </w:tcPr>
          <w:p w14:paraId="65B39D22"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вводные предложения и вставные конструкции</w:t>
            </w:r>
          </w:p>
        </w:tc>
      </w:tr>
      <w:tr w:rsidR="005B27F4" w:rsidRPr="005B27F4" w14:paraId="4A0C347B" w14:textId="77777777" w:rsidTr="005B27F4">
        <w:tc>
          <w:tcPr>
            <w:tcW w:w="1701" w:type="dxa"/>
          </w:tcPr>
          <w:p w14:paraId="32F2D2C9"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4.21</w:t>
            </w:r>
          </w:p>
        </w:tc>
        <w:tc>
          <w:tcPr>
            <w:tcW w:w="7370" w:type="dxa"/>
          </w:tcPr>
          <w:p w14:paraId="288D268A"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сложные предложения (в рамках изученного)</w:t>
            </w:r>
          </w:p>
        </w:tc>
      </w:tr>
      <w:tr w:rsidR="005B27F4" w:rsidRPr="005B27F4" w14:paraId="319066D4" w14:textId="77777777" w:rsidTr="005B27F4">
        <w:tc>
          <w:tcPr>
            <w:tcW w:w="1701" w:type="dxa"/>
          </w:tcPr>
          <w:p w14:paraId="51461CF0"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4.22</w:t>
            </w:r>
          </w:p>
        </w:tc>
        <w:tc>
          <w:tcPr>
            <w:tcW w:w="7370" w:type="dxa"/>
          </w:tcPr>
          <w:p w14:paraId="09D0FD41"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Распознавать конструкции с чужой речью (в рамках изученного)</w:t>
            </w:r>
          </w:p>
        </w:tc>
      </w:tr>
      <w:tr w:rsidR="005B27F4" w:rsidRPr="005B27F4" w14:paraId="1A033886" w14:textId="77777777" w:rsidTr="005B27F4">
        <w:tc>
          <w:tcPr>
            <w:tcW w:w="1701" w:type="dxa"/>
          </w:tcPr>
          <w:p w14:paraId="0BC5A00C"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4.23</w:t>
            </w:r>
          </w:p>
        </w:tc>
        <w:tc>
          <w:tcPr>
            <w:tcW w:w="7370" w:type="dxa"/>
          </w:tcPr>
          <w:p w14:paraId="37999559"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Проводить синтаксический анализ предложений</w:t>
            </w:r>
          </w:p>
        </w:tc>
      </w:tr>
      <w:tr w:rsidR="005B27F4" w:rsidRPr="005B27F4" w14:paraId="29D91EC0" w14:textId="77777777" w:rsidTr="005B27F4">
        <w:tc>
          <w:tcPr>
            <w:tcW w:w="1701" w:type="dxa"/>
          </w:tcPr>
          <w:p w14:paraId="089C2135"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5</w:t>
            </w:r>
          </w:p>
        </w:tc>
        <w:tc>
          <w:tcPr>
            <w:tcW w:w="7370" w:type="dxa"/>
          </w:tcPr>
          <w:p w14:paraId="68B2AE64"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"Культура речи"</w:t>
            </w:r>
          </w:p>
        </w:tc>
      </w:tr>
      <w:tr w:rsidR="005B27F4" w:rsidRPr="005B27F4" w14:paraId="764AC2B9" w14:textId="77777777" w:rsidTr="005B27F4">
        <w:tc>
          <w:tcPr>
            <w:tcW w:w="1701" w:type="dxa"/>
          </w:tcPr>
          <w:p w14:paraId="097D7F39"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5.1</w:t>
            </w:r>
          </w:p>
        </w:tc>
        <w:tc>
          <w:tcPr>
            <w:tcW w:w="7370" w:type="dxa"/>
          </w:tcPr>
          <w:p w14:paraId="2E866E85"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построения простого предложения</w:t>
            </w:r>
          </w:p>
        </w:tc>
      </w:tr>
      <w:tr w:rsidR="005B27F4" w:rsidRPr="005B27F4" w14:paraId="6E5C2E9E" w14:textId="77777777" w:rsidTr="005B27F4">
        <w:tc>
          <w:tcPr>
            <w:tcW w:w="1701" w:type="dxa"/>
          </w:tcPr>
          <w:p w14:paraId="2D1D2E51"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5.2</w:t>
            </w:r>
          </w:p>
        </w:tc>
        <w:tc>
          <w:tcPr>
            <w:tcW w:w="7370" w:type="dxa"/>
          </w:tcPr>
          <w:p w14:paraId="53869DAF"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согласования сказуемого с подлежащим, в том числе выраженным словосочетанием, сложносокращенными словами, словами большинство и меньшинство, количественными сочетаниями</w:t>
            </w:r>
          </w:p>
        </w:tc>
      </w:tr>
      <w:tr w:rsidR="005B27F4" w:rsidRPr="005B27F4" w14:paraId="78FD9ACF" w14:textId="77777777" w:rsidTr="005B27F4">
        <w:tc>
          <w:tcPr>
            <w:tcW w:w="1701" w:type="dxa"/>
          </w:tcPr>
          <w:p w14:paraId="617560C0"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5.3</w:t>
            </w:r>
          </w:p>
        </w:tc>
        <w:tc>
          <w:tcPr>
            <w:tcW w:w="7370" w:type="dxa"/>
          </w:tcPr>
          <w:p w14:paraId="6F0DA19B"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построения предложений с однородными членами, связанными двойными союзами не только... но и, как... так и</w:t>
            </w:r>
          </w:p>
        </w:tc>
      </w:tr>
      <w:tr w:rsidR="005B27F4" w:rsidRPr="005B27F4" w14:paraId="60500B5E" w14:textId="77777777" w:rsidTr="005B27F4">
        <w:tc>
          <w:tcPr>
            <w:tcW w:w="1701" w:type="dxa"/>
          </w:tcPr>
          <w:p w14:paraId="3428FFCB"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5.4</w:t>
            </w:r>
          </w:p>
        </w:tc>
        <w:tc>
          <w:tcPr>
            <w:tcW w:w="7370" w:type="dxa"/>
          </w:tcPr>
          <w:p w14:paraId="23E9EDAF"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построения предложений с согласованными и несогласованными определениями (в том числе приложениями), дополнениями, обстоятельствами, уточняющими членами, пояснительными и присоединительными конструкциями</w:t>
            </w:r>
          </w:p>
        </w:tc>
      </w:tr>
      <w:tr w:rsidR="005B27F4" w:rsidRPr="005B27F4" w14:paraId="3F58C040" w14:textId="77777777" w:rsidTr="005B27F4">
        <w:tc>
          <w:tcPr>
            <w:tcW w:w="1701" w:type="dxa"/>
          </w:tcPr>
          <w:p w14:paraId="79D10936"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5.5</w:t>
            </w:r>
          </w:p>
        </w:tc>
        <w:tc>
          <w:tcPr>
            <w:tcW w:w="7370" w:type="dxa"/>
          </w:tcPr>
          <w:p w14:paraId="635B4451"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w:t>
            </w:r>
          </w:p>
        </w:tc>
      </w:tr>
      <w:tr w:rsidR="005B27F4" w:rsidRPr="005B27F4" w14:paraId="3C107A7B" w14:textId="77777777" w:rsidTr="005B27F4">
        <w:tc>
          <w:tcPr>
            <w:tcW w:w="1701" w:type="dxa"/>
          </w:tcPr>
          <w:p w14:paraId="4AD43582"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6</w:t>
            </w:r>
          </w:p>
        </w:tc>
        <w:tc>
          <w:tcPr>
            <w:tcW w:w="7370" w:type="dxa"/>
          </w:tcPr>
          <w:p w14:paraId="4A15A96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"Орфография"</w:t>
            </w:r>
          </w:p>
        </w:tc>
      </w:tr>
      <w:tr w:rsidR="005B27F4" w:rsidRPr="005B27F4" w14:paraId="5C0DB6C7" w14:textId="77777777" w:rsidTr="005B27F4">
        <w:tc>
          <w:tcPr>
            <w:tcW w:w="1701" w:type="dxa"/>
          </w:tcPr>
          <w:p w14:paraId="5F37A50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6.1</w:t>
            </w:r>
          </w:p>
        </w:tc>
        <w:tc>
          <w:tcPr>
            <w:tcW w:w="7370" w:type="dxa"/>
          </w:tcPr>
          <w:p w14:paraId="74C2463E"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Проводить орфографический анализ слов</w:t>
            </w:r>
          </w:p>
        </w:tc>
      </w:tr>
      <w:tr w:rsidR="005B27F4" w:rsidRPr="005B27F4" w14:paraId="6C976BD9" w14:textId="77777777" w:rsidTr="005B27F4">
        <w:tc>
          <w:tcPr>
            <w:tcW w:w="1701" w:type="dxa"/>
          </w:tcPr>
          <w:p w14:paraId="1529CCAF"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w:t>
            </w:r>
          </w:p>
        </w:tc>
        <w:tc>
          <w:tcPr>
            <w:tcW w:w="7370" w:type="dxa"/>
          </w:tcPr>
          <w:p w14:paraId="7F9E079F"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"Пунктуация"</w:t>
            </w:r>
          </w:p>
        </w:tc>
      </w:tr>
      <w:tr w:rsidR="005B27F4" w:rsidRPr="005B27F4" w14:paraId="36773B10" w14:textId="77777777" w:rsidTr="005B27F4">
        <w:tc>
          <w:tcPr>
            <w:tcW w:w="1701" w:type="dxa"/>
          </w:tcPr>
          <w:p w14:paraId="0811653D"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7.1</w:t>
            </w:r>
          </w:p>
        </w:tc>
        <w:tc>
          <w:tcPr>
            <w:tcW w:w="7370" w:type="dxa"/>
          </w:tcPr>
          <w:p w14:paraId="1E657CF3"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Различать функции знаков препинания</w:t>
            </w:r>
          </w:p>
        </w:tc>
      </w:tr>
      <w:tr w:rsidR="005B27F4" w:rsidRPr="005B27F4" w14:paraId="6F0F3335" w14:textId="77777777" w:rsidTr="005B27F4">
        <w:tc>
          <w:tcPr>
            <w:tcW w:w="1701" w:type="dxa"/>
          </w:tcPr>
          <w:p w14:paraId="1721A4E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7.2</w:t>
            </w:r>
          </w:p>
        </w:tc>
        <w:tc>
          <w:tcPr>
            <w:tcW w:w="7370" w:type="dxa"/>
          </w:tcPr>
          <w:p w14:paraId="00C05F28"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постановки тире между подлежащим и сказуемым</w:t>
            </w:r>
          </w:p>
        </w:tc>
      </w:tr>
      <w:tr w:rsidR="005B27F4" w:rsidRPr="005B27F4" w14:paraId="5E1BFBDB" w14:textId="77777777" w:rsidTr="005B27F4">
        <w:tc>
          <w:tcPr>
            <w:tcW w:w="1701" w:type="dxa"/>
          </w:tcPr>
          <w:p w14:paraId="352C6281"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7.3</w:t>
            </w:r>
          </w:p>
        </w:tc>
        <w:tc>
          <w:tcPr>
            <w:tcW w:w="7370" w:type="dxa"/>
          </w:tcPr>
          <w:p w14:paraId="02CBC39C"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Характеризовать пунктуационные особенности предложений со словами да, нет</w:t>
            </w:r>
          </w:p>
        </w:tc>
      </w:tr>
      <w:tr w:rsidR="005B27F4" w:rsidRPr="005B27F4" w14:paraId="77ACD8EE" w14:textId="77777777" w:rsidTr="005B27F4">
        <w:tc>
          <w:tcPr>
            <w:tcW w:w="1701" w:type="dxa"/>
          </w:tcPr>
          <w:p w14:paraId="7299E5A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7.4</w:t>
            </w:r>
          </w:p>
        </w:tc>
        <w:tc>
          <w:tcPr>
            <w:tcW w:w="7370" w:type="dxa"/>
          </w:tcPr>
          <w:p w14:paraId="150B9055"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tc>
      </w:tr>
      <w:tr w:rsidR="005B27F4" w:rsidRPr="005B27F4" w14:paraId="2BA197A1" w14:textId="77777777" w:rsidTr="005B27F4">
        <w:tc>
          <w:tcPr>
            <w:tcW w:w="1701" w:type="dxa"/>
          </w:tcPr>
          <w:p w14:paraId="3D0B0A50"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7.5</w:t>
            </w:r>
          </w:p>
        </w:tc>
        <w:tc>
          <w:tcPr>
            <w:tcW w:w="7370" w:type="dxa"/>
          </w:tcPr>
          <w:p w14:paraId="6B976F9C"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постановки знаков препинания в предложениях с обобщающим словом при однородных членах</w:t>
            </w:r>
          </w:p>
        </w:tc>
      </w:tr>
      <w:tr w:rsidR="005B27F4" w:rsidRPr="005B27F4" w14:paraId="47A77677" w14:textId="77777777" w:rsidTr="005B27F4">
        <w:tc>
          <w:tcPr>
            <w:tcW w:w="1701" w:type="dxa"/>
          </w:tcPr>
          <w:p w14:paraId="7142BAF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7.6</w:t>
            </w:r>
          </w:p>
        </w:tc>
        <w:tc>
          <w:tcPr>
            <w:tcW w:w="7370" w:type="dxa"/>
          </w:tcPr>
          <w:p w14:paraId="280AF6B6"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tc>
      </w:tr>
      <w:tr w:rsidR="005B27F4" w:rsidRPr="005B27F4" w14:paraId="19F9C530" w14:textId="77777777" w:rsidTr="005B27F4">
        <w:tc>
          <w:tcPr>
            <w:tcW w:w="1701" w:type="dxa"/>
          </w:tcPr>
          <w:p w14:paraId="7E787E9B"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7.7</w:t>
            </w:r>
          </w:p>
        </w:tc>
        <w:tc>
          <w:tcPr>
            <w:tcW w:w="7370" w:type="dxa"/>
          </w:tcPr>
          <w:p w14:paraId="6F9DF62B"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 xml:space="preserve">Применять нормы постановки знаков препинания в предложениях с </w:t>
            </w:r>
            <w:r w:rsidRPr="005B27F4">
              <w:rPr>
                <w:rFonts w:ascii="Times New Roman" w:hAnsi="Times New Roman" w:cs="Times New Roman"/>
                <w:sz w:val="24"/>
                <w:szCs w:val="24"/>
              </w:rPr>
              <w:lastRenderedPageBreak/>
              <w:t>вводными и вставными конструкциями, обращениями и междометиями</w:t>
            </w:r>
          </w:p>
        </w:tc>
      </w:tr>
      <w:tr w:rsidR="005B27F4" w:rsidRPr="005B27F4" w14:paraId="4B460FD2" w14:textId="77777777" w:rsidTr="005B27F4">
        <w:tc>
          <w:tcPr>
            <w:tcW w:w="1701" w:type="dxa"/>
          </w:tcPr>
          <w:p w14:paraId="1E0E75C4"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lastRenderedPageBreak/>
              <w:t>7.8</w:t>
            </w:r>
          </w:p>
        </w:tc>
        <w:tc>
          <w:tcPr>
            <w:tcW w:w="7370" w:type="dxa"/>
          </w:tcPr>
          <w:p w14:paraId="2BC8A3F1"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Проводить пунктуационный анализ предложений</w:t>
            </w:r>
          </w:p>
        </w:tc>
      </w:tr>
      <w:tr w:rsidR="005B27F4" w:rsidRPr="005B27F4" w14:paraId="4D9670D3" w14:textId="77777777" w:rsidTr="005B27F4">
        <w:tc>
          <w:tcPr>
            <w:tcW w:w="1701" w:type="dxa"/>
          </w:tcPr>
          <w:p w14:paraId="59D9B8C3"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8</w:t>
            </w:r>
          </w:p>
        </w:tc>
        <w:tc>
          <w:tcPr>
            <w:tcW w:w="7370" w:type="dxa"/>
          </w:tcPr>
          <w:p w14:paraId="10920A01"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 теме "Выразительность русской речи"</w:t>
            </w:r>
          </w:p>
        </w:tc>
      </w:tr>
      <w:tr w:rsidR="005B27F4" w:rsidRPr="005B27F4" w14:paraId="2C4090FF" w14:textId="77777777" w:rsidTr="005B27F4">
        <w:tc>
          <w:tcPr>
            <w:tcW w:w="1701" w:type="dxa"/>
          </w:tcPr>
          <w:p w14:paraId="1F732BC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8.1</w:t>
            </w:r>
          </w:p>
        </w:tc>
        <w:tc>
          <w:tcPr>
            <w:tcW w:w="7370" w:type="dxa"/>
          </w:tcPr>
          <w:p w14:paraId="2063B5C2"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Анализировать языковые средства выразительности в тексте (фонетические, словообразовательные, лексические, морфологические)</w:t>
            </w:r>
          </w:p>
        </w:tc>
      </w:tr>
      <w:tr w:rsidR="005B27F4" w:rsidRPr="005B27F4" w14:paraId="01EC798A" w14:textId="77777777" w:rsidTr="005B27F4">
        <w:tc>
          <w:tcPr>
            <w:tcW w:w="1701" w:type="dxa"/>
          </w:tcPr>
          <w:p w14:paraId="44073EFC"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8.2</w:t>
            </w:r>
          </w:p>
        </w:tc>
        <w:tc>
          <w:tcPr>
            <w:tcW w:w="7370" w:type="dxa"/>
          </w:tcPr>
          <w:p w14:paraId="650813CD"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Применять нормы использования инверсии</w:t>
            </w:r>
          </w:p>
        </w:tc>
      </w:tr>
      <w:tr w:rsidR="005B27F4" w:rsidRPr="005B27F4" w14:paraId="656721C6" w14:textId="77777777" w:rsidTr="005B27F4">
        <w:tc>
          <w:tcPr>
            <w:tcW w:w="1701" w:type="dxa"/>
          </w:tcPr>
          <w:p w14:paraId="67FF6358"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8.3</w:t>
            </w:r>
          </w:p>
        </w:tc>
        <w:tc>
          <w:tcPr>
            <w:tcW w:w="7370" w:type="dxa"/>
          </w:tcPr>
          <w:p w14:paraId="4B931A5C"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Понимать особенности употребления неполных предложений в диалогической речи, соблюдения в устной речи интонации неполного предложения</w:t>
            </w:r>
          </w:p>
        </w:tc>
      </w:tr>
      <w:tr w:rsidR="005B27F4" w:rsidRPr="005B27F4" w14:paraId="2ACE4FC6" w14:textId="77777777" w:rsidTr="005B27F4">
        <w:tc>
          <w:tcPr>
            <w:tcW w:w="1701" w:type="dxa"/>
          </w:tcPr>
          <w:p w14:paraId="4087876A"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8.4</w:t>
            </w:r>
          </w:p>
        </w:tc>
        <w:tc>
          <w:tcPr>
            <w:tcW w:w="7370" w:type="dxa"/>
          </w:tcPr>
          <w:p w14:paraId="2A62C939"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Понимать особенности употребления односоставных предложений в речи</w:t>
            </w:r>
          </w:p>
        </w:tc>
      </w:tr>
      <w:tr w:rsidR="005B27F4" w:rsidRPr="005B27F4" w14:paraId="0E82E596" w14:textId="77777777" w:rsidTr="005B27F4">
        <w:tc>
          <w:tcPr>
            <w:tcW w:w="1701" w:type="dxa"/>
          </w:tcPr>
          <w:p w14:paraId="47D71E05" w14:textId="77777777" w:rsidR="005B27F4" w:rsidRPr="005B27F4" w:rsidRDefault="005B27F4" w:rsidP="005B27F4">
            <w:pPr>
              <w:pStyle w:val="ConsPlusNormal"/>
              <w:jc w:val="center"/>
              <w:rPr>
                <w:rFonts w:ascii="Times New Roman" w:hAnsi="Times New Roman" w:cs="Times New Roman"/>
                <w:sz w:val="24"/>
                <w:szCs w:val="24"/>
              </w:rPr>
            </w:pPr>
            <w:r w:rsidRPr="005B27F4">
              <w:rPr>
                <w:rFonts w:ascii="Times New Roman" w:hAnsi="Times New Roman" w:cs="Times New Roman"/>
                <w:sz w:val="24"/>
                <w:szCs w:val="24"/>
              </w:rPr>
              <w:t>8.5</w:t>
            </w:r>
          </w:p>
        </w:tc>
        <w:tc>
          <w:tcPr>
            <w:tcW w:w="7370" w:type="dxa"/>
          </w:tcPr>
          <w:p w14:paraId="22A77D69" w14:textId="77777777" w:rsidR="005B27F4" w:rsidRPr="005B27F4" w:rsidRDefault="005B27F4" w:rsidP="005B27F4">
            <w:pPr>
              <w:pStyle w:val="ConsPlusNormal"/>
              <w:jc w:val="both"/>
              <w:rPr>
                <w:rFonts w:ascii="Times New Roman" w:hAnsi="Times New Roman" w:cs="Times New Roman"/>
                <w:sz w:val="24"/>
                <w:szCs w:val="24"/>
              </w:rPr>
            </w:pPr>
            <w:r w:rsidRPr="005B27F4">
              <w:rPr>
                <w:rFonts w:ascii="Times New Roman" w:hAnsi="Times New Roman" w:cs="Times New Roman"/>
                <w:sz w:val="24"/>
                <w:szCs w:val="24"/>
              </w:rPr>
              <w:t>Использовать в текстах публицистического стиля риторическое восклицание, вопросно-ответную форму изложения</w:t>
            </w:r>
          </w:p>
        </w:tc>
      </w:tr>
    </w:tbl>
    <w:p w14:paraId="1F42B8E3" w14:textId="77777777" w:rsidR="005B27F4" w:rsidRPr="005B27F4" w:rsidRDefault="005B27F4" w:rsidP="005B27F4">
      <w:pPr>
        <w:pStyle w:val="a3"/>
        <w:shd w:val="clear" w:color="auto" w:fill="FFFFFF"/>
        <w:spacing w:after="255" w:line="270" w:lineRule="atLeast"/>
        <w:jc w:val="right"/>
        <w:rPr>
          <w:color w:val="333333"/>
        </w:rPr>
      </w:pPr>
      <w:r w:rsidRPr="005B27F4">
        <w:rPr>
          <w:color w:val="333333"/>
        </w:rPr>
        <w:t>Таблица 3.7</w:t>
      </w:r>
    </w:p>
    <w:p w14:paraId="49BB8062" w14:textId="73EF1037" w:rsidR="005B27F4" w:rsidRPr="005B27F4" w:rsidRDefault="005B27F4" w:rsidP="005B27F4">
      <w:pPr>
        <w:pStyle w:val="a3"/>
        <w:shd w:val="clear" w:color="auto" w:fill="FFFFFF"/>
        <w:spacing w:after="255" w:line="270" w:lineRule="atLeast"/>
        <w:rPr>
          <w:color w:val="333333"/>
        </w:rPr>
      </w:pPr>
      <w:r w:rsidRPr="005B27F4">
        <w:rPr>
          <w:color w:val="333333"/>
        </w:rPr>
        <w:t>Проверяемые элементы содержания (8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5B27F4" w:rsidRPr="005B27F4" w14:paraId="3AF1562D" w14:textId="77777777" w:rsidTr="005B27F4">
        <w:tc>
          <w:tcPr>
            <w:tcW w:w="1134" w:type="dxa"/>
          </w:tcPr>
          <w:p w14:paraId="39391428" w14:textId="77777777" w:rsidR="005B27F4" w:rsidRPr="005B27F4" w:rsidRDefault="005B27F4" w:rsidP="005B27F4">
            <w:pPr>
              <w:pStyle w:val="a3"/>
              <w:shd w:val="clear" w:color="auto" w:fill="FFFFFF"/>
              <w:spacing w:after="255" w:line="270" w:lineRule="atLeast"/>
              <w:rPr>
                <w:color w:val="333333"/>
              </w:rPr>
            </w:pPr>
            <w:r w:rsidRPr="005B27F4">
              <w:rPr>
                <w:color w:val="333333"/>
              </w:rPr>
              <w:t>Код</w:t>
            </w:r>
          </w:p>
        </w:tc>
        <w:tc>
          <w:tcPr>
            <w:tcW w:w="7937" w:type="dxa"/>
          </w:tcPr>
          <w:p w14:paraId="5DC71EB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Проверяемый элемент содержания</w:t>
            </w:r>
          </w:p>
        </w:tc>
      </w:tr>
      <w:tr w:rsidR="005B27F4" w:rsidRPr="005B27F4" w14:paraId="3D26C5B2" w14:textId="77777777" w:rsidTr="005B27F4">
        <w:tc>
          <w:tcPr>
            <w:tcW w:w="1134" w:type="dxa"/>
          </w:tcPr>
          <w:p w14:paraId="5783C913" w14:textId="77777777" w:rsidR="005B27F4" w:rsidRPr="005B27F4" w:rsidRDefault="005B27F4" w:rsidP="005B27F4">
            <w:pPr>
              <w:pStyle w:val="a3"/>
              <w:shd w:val="clear" w:color="auto" w:fill="FFFFFF"/>
              <w:spacing w:after="255" w:line="270" w:lineRule="atLeast"/>
              <w:rPr>
                <w:color w:val="333333"/>
              </w:rPr>
            </w:pPr>
            <w:r w:rsidRPr="005B27F4">
              <w:rPr>
                <w:color w:val="333333"/>
              </w:rPr>
              <w:t>1</w:t>
            </w:r>
          </w:p>
        </w:tc>
        <w:tc>
          <w:tcPr>
            <w:tcW w:w="7937" w:type="dxa"/>
          </w:tcPr>
          <w:p w14:paraId="75C5B7BD" w14:textId="77777777" w:rsidR="005B27F4" w:rsidRPr="005B27F4" w:rsidRDefault="005B27F4" w:rsidP="005B27F4">
            <w:pPr>
              <w:pStyle w:val="a3"/>
              <w:shd w:val="clear" w:color="auto" w:fill="FFFFFF"/>
              <w:spacing w:after="255" w:line="270" w:lineRule="atLeast"/>
              <w:rPr>
                <w:color w:val="333333"/>
              </w:rPr>
            </w:pPr>
            <w:r w:rsidRPr="005B27F4">
              <w:rPr>
                <w:color w:val="333333"/>
              </w:rPr>
              <w:t>Язык и речь</w:t>
            </w:r>
          </w:p>
        </w:tc>
      </w:tr>
      <w:tr w:rsidR="005B27F4" w:rsidRPr="005B27F4" w14:paraId="56F99698" w14:textId="77777777" w:rsidTr="005B27F4">
        <w:tc>
          <w:tcPr>
            <w:tcW w:w="1134" w:type="dxa"/>
          </w:tcPr>
          <w:p w14:paraId="137B1735" w14:textId="77777777" w:rsidR="005B27F4" w:rsidRPr="005B27F4" w:rsidRDefault="005B27F4" w:rsidP="005B27F4">
            <w:pPr>
              <w:pStyle w:val="a3"/>
              <w:shd w:val="clear" w:color="auto" w:fill="FFFFFF"/>
              <w:spacing w:after="255" w:line="270" w:lineRule="atLeast"/>
              <w:rPr>
                <w:color w:val="333333"/>
              </w:rPr>
            </w:pPr>
            <w:r w:rsidRPr="005B27F4">
              <w:rPr>
                <w:color w:val="333333"/>
              </w:rPr>
              <w:t>1.1</w:t>
            </w:r>
          </w:p>
        </w:tc>
        <w:tc>
          <w:tcPr>
            <w:tcW w:w="7937" w:type="dxa"/>
          </w:tcPr>
          <w:p w14:paraId="7436020D" w14:textId="77777777" w:rsidR="005B27F4" w:rsidRPr="005B27F4" w:rsidRDefault="005B27F4" w:rsidP="005B27F4">
            <w:pPr>
              <w:pStyle w:val="a3"/>
              <w:shd w:val="clear" w:color="auto" w:fill="FFFFFF"/>
              <w:spacing w:after="255" w:line="270" w:lineRule="atLeast"/>
              <w:rPr>
                <w:color w:val="333333"/>
              </w:rPr>
            </w:pPr>
            <w:r w:rsidRPr="005B27F4">
              <w:rPr>
                <w:color w:val="333333"/>
              </w:rPr>
              <w:t>Монолог-описание, монолог-рассуждение, монолог-повествование; выступление с научным сообщением</w:t>
            </w:r>
          </w:p>
        </w:tc>
      </w:tr>
      <w:tr w:rsidR="005B27F4" w:rsidRPr="005B27F4" w14:paraId="52EED1B2" w14:textId="77777777" w:rsidTr="005B27F4">
        <w:tc>
          <w:tcPr>
            <w:tcW w:w="1134" w:type="dxa"/>
          </w:tcPr>
          <w:p w14:paraId="40133862" w14:textId="77777777" w:rsidR="005B27F4" w:rsidRPr="005B27F4" w:rsidRDefault="005B27F4" w:rsidP="005B27F4">
            <w:pPr>
              <w:pStyle w:val="a3"/>
              <w:shd w:val="clear" w:color="auto" w:fill="FFFFFF"/>
              <w:spacing w:after="255" w:line="270" w:lineRule="atLeast"/>
              <w:rPr>
                <w:color w:val="333333"/>
              </w:rPr>
            </w:pPr>
            <w:r w:rsidRPr="005B27F4">
              <w:rPr>
                <w:color w:val="333333"/>
              </w:rPr>
              <w:t>1.2</w:t>
            </w:r>
          </w:p>
        </w:tc>
        <w:tc>
          <w:tcPr>
            <w:tcW w:w="7937" w:type="dxa"/>
          </w:tcPr>
          <w:p w14:paraId="3C66E869" w14:textId="77777777" w:rsidR="005B27F4" w:rsidRPr="005B27F4" w:rsidRDefault="005B27F4" w:rsidP="005B27F4">
            <w:pPr>
              <w:pStyle w:val="a3"/>
              <w:shd w:val="clear" w:color="auto" w:fill="FFFFFF"/>
              <w:spacing w:after="255" w:line="270" w:lineRule="atLeast"/>
              <w:rPr>
                <w:color w:val="333333"/>
              </w:rPr>
            </w:pPr>
            <w:r w:rsidRPr="005B27F4">
              <w:rPr>
                <w:color w:val="333333"/>
              </w:rPr>
              <w:t>Диалог</w:t>
            </w:r>
          </w:p>
        </w:tc>
      </w:tr>
      <w:tr w:rsidR="005B27F4" w:rsidRPr="005B27F4" w14:paraId="3C151045" w14:textId="77777777" w:rsidTr="005B27F4">
        <w:tc>
          <w:tcPr>
            <w:tcW w:w="1134" w:type="dxa"/>
          </w:tcPr>
          <w:p w14:paraId="2EEF736E" w14:textId="77777777" w:rsidR="005B27F4" w:rsidRPr="005B27F4" w:rsidRDefault="005B27F4" w:rsidP="005B27F4">
            <w:pPr>
              <w:pStyle w:val="a3"/>
              <w:shd w:val="clear" w:color="auto" w:fill="FFFFFF"/>
              <w:spacing w:after="255" w:line="270" w:lineRule="atLeast"/>
              <w:rPr>
                <w:color w:val="333333"/>
              </w:rPr>
            </w:pPr>
            <w:r w:rsidRPr="005B27F4">
              <w:rPr>
                <w:color w:val="333333"/>
              </w:rPr>
              <w:t>2</w:t>
            </w:r>
          </w:p>
        </w:tc>
        <w:tc>
          <w:tcPr>
            <w:tcW w:w="7937" w:type="dxa"/>
          </w:tcPr>
          <w:p w14:paraId="332C0DAA" w14:textId="77777777" w:rsidR="005B27F4" w:rsidRPr="005B27F4" w:rsidRDefault="005B27F4" w:rsidP="005B27F4">
            <w:pPr>
              <w:pStyle w:val="a3"/>
              <w:shd w:val="clear" w:color="auto" w:fill="FFFFFF"/>
              <w:spacing w:after="255" w:line="270" w:lineRule="atLeast"/>
              <w:rPr>
                <w:color w:val="333333"/>
              </w:rPr>
            </w:pPr>
            <w:r w:rsidRPr="005B27F4">
              <w:rPr>
                <w:color w:val="333333"/>
              </w:rPr>
              <w:t>Текст</w:t>
            </w:r>
          </w:p>
        </w:tc>
      </w:tr>
      <w:tr w:rsidR="005B27F4" w:rsidRPr="005B27F4" w14:paraId="24245C87" w14:textId="77777777" w:rsidTr="005B27F4">
        <w:tc>
          <w:tcPr>
            <w:tcW w:w="1134" w:type="dxa"/>
          </w:tcPr>
          <w:p w14:paraId="0F1DF4EC" w14:textId="77777777" w:rsidR="005B27F4" w:rsidRPr="005B27F4" w:rsidRDefault="005B27F4" w:rsidP="005B27F4">
            <w:pPr>
              <w:pStyle w:val="a3"/>
              <w:shd w:val="clear" w:color="auto" w:fill="FFFFFF"/>
              <w:spacing w:after="255" w:line="270" w:lineRule="atLeast"/>
              <w:rPr>
                <w:color w:val="333333"/>
              </w:rPr>
            </w:pPr>
            <w:r w:rsidRPr="005B27F4">
              <w:rPr>
                <w:color w:val="333333"/>
              </w:rPr>
              <w:t>2.1</w:t>
            </w:r>
          </w:p>
        </w:tc>
        <w:tc>
          <w:tcPr>
            <w:tcW w:w="7937" w:type="dxa"/>
          </w:tcPr>
          <w:p w14:paraId="0B49AAA6" w14:textId="77777777" w:rsidR="005B27F4" w:rsidRPr="005B27F4" w:rsidRDefault="005B27F4" w:rsidP="005B27F4">
            <w:pPr>
              <w:pStyle w:val="a3"/>
              <w:shd w:val="clear" w:color="auto" w:fill="FFFFFF"/>
              <w:spacing w:after="255" w:line="270" w:lineRule="atLeast"/>
              <w:rPr>
                <w:color w:val="333333"/>
              </w:rPr>
            </w:pPr>
            <w:r w:rsidRPr="005B27F4">
              <w:rPr>
                <w:color w:val="333333"/>
              </w:rPr>
              <w:t>Текст и его основные признаки</w:t>
            </w:r>
          </w:p>
        </w:tc>
      </w:tr>
      <w:tr w:rsidR="005B27F4" w:rsidRPr="005B27F4" w14:paraId="2A935AC2" w14:textId="77777777" w:rsidTr="005B27F4">
        <w:tc>
          <w:tcPr>
            <w:tcW w:w="1134" w:type="dxa"/>
          </w:tcPr>
          <w:p w14:paraId="21FE5FB1" w14:textId="77777777" w:rsidR="005B27F4" w:rsidRPr="005B27F4" w:rsidRDefault="005B27F4" w:rsidP="005B27F4">
            <w:pPr>
              <w:pStyle w:val="a3"/>
              <w:shd w:val="clear" w:color="auto" w:fill="FFFFFF"/>
              <w:spacing w:after="255" w:line="270" w:lineRule="atLeast"/>
              <w:rPr>
                <w:color w:val="333333"/>
              </w:rPr>
            </w:pPr>
            <w:r w:rsidRPr="005B27F4">
              <w:rPr>
                <w:color w:val="333333"/>
              </w:rPr>
              <w:t>2.2</w:t>
            </w:r>
          </w:p>
        </w:tc>
        <w:tc>
          <w:tcPr>
            <w:tcW w:w="7937" w:type="dxa"/>
          </w:tcPr>
          <w:p w14:paraId="36A9C911" w14:textId="77777777" w:rsidR="005B27F4" w:rsidRPr="005B27F4" w:rsidRDefault="005B27F4" w:rsidP="005B27F4">
            <w:pPr>
              <w:pStyle w:val="a3"/>
              <w:shd w:val="clear" w:color="auto" w:fill="FFFFFF"/>
              <w:spacing w:after="255" w:line="270" w:lineRule="atLeast"/>
              <w:rPr>
                <w:color w:val="333333"/>
              </w:rPr>
            </w:pPr>
            <w:r w:rsidRPr="005B27F4">
              <w:rPr>
                <w:color w:val="333333"/>
              </w:rPr>
              <w:t>Особенности функционально-смысловых типов речи (повествование, описание, рассуждение)</w:t>
            </w:r>
          </w:p>
        </w:tc>
      </w:tr>
      <w:tr w:rsidR="005B27F4" w:rsidRPr="005B27F4" w14:paraId="6F4576AD" w14:textId="77777777" w:rsidTr="005B27F4">
        <w:tc>
          <w:tcPr>
            <w:tcW w:w="1134" w:type="dxa"/>
          </w:tcPr>
          <w:p w14:paraId="720D8630" w14:textId="77777777" w:rsidR="005B27F4" w:rsidRPr="005B27F4" w:rsidRDefault="005B27F4" w:rsidP="005B27F4">
            <w:pPr>
              <w:pStyle w:val="a3"/>
              <w:shd w:val="clear" w:color="auto" w:fill="FFFFFF"/>
              <w:spacing w:after="255" w:line="270" w:lineRule="atLeast"/>
              <w:rPr>
                <w:color w:val="333333"/>
              </w:rPr>
            </w:pPr>
            <w:r w:rsidRPr="005B27F4">
              <w:rPr>
                <w:color w:val="333333"/>
              </w:rPr>
              <w:t>2.3</w:t>
            </w:r>
          </w:p>
        </w:tc>
        <w:tc>
          <w:tcPr>
            <w:tcW w:w="7937" w:type="dxa"/>
          </w:tcPr>
          <w:p w14:paraId="0BE1C4BE"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извлечение информации из различных источников; использование лингвистических словарей; тезисы, конспект</w:t>
            </w:r>
          </w:p>
        </w:tc>
      </w:tr>
      <w:tr w:rsidR="005B27F4" w:rsidRPr="005B27F4" w14:paraId="0FAE99DD" w14:textId="77777777" w:rsidTr="005B27F4">
        <w:tc>
          <w:tcPr>
            <w:tcW w:w="1134" w:type="dxa"/>
          </w:tcPr>
          <w:p w14:paraId="56E6B9E4" w14:textId="77777777" w:rsidR="005B27F4" w:rsidRPr="005B27F4" w:rsidRDefault="005B27F4" w:rsidP="005B27F4">
            <w:pPr>
              <w:pStyle w:val="a3"/>
              <w:shd w:val="clear" w:color="auto" w:fill="FFFFFF"/>
              <w:spacing w:after="255" w:line="270" w:lineRule="atLeast"/>
              <w:rPr>
                <w:color w:val="333333"/>
              </w:rPr>
            </w:pPr>
            <w:r w:rsidRPr="005B27F4">
              <w:rPr>
                <w:color w:val="333333"/>
              </w:rPr>
              <w:t>3</w:t>
            </w:r>
          </w:p>
        </w:tc>
        <w:tc>
          <w:tcPr>
            <w:tcW w:w="7937" w:type="dxa"/>
          </w:tcPr>
          <w:p w14:paraId="6C764128"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Функциональные разновидности языка</w:t>
            </w:r>
          </w:p>
        </w:tc>
      </w:tr>
      <w:tr w:rsidR="005B27F4" w:rsidRPr="005B27F4" w14:paraId="444E24FC" w14:textId="77777777" w:rsidTr="005B27F4">
        <w:tc>
          <w:tcPr>
            <w:tcW w:w="1134" w:type="dxa"/>
          </w:tcPr>
          <w:p w14:paraId="3851705A" w14:textId="77777777" w:rsidR="005B27F4" w:rsidRPr="005B27F4" w:rsidRDefault="005B27F4" w:rsidP="005B27F4">
            <w:pPr>
              <w:pStyle w:val="a3"/>
              <w:shd w:val="clear" w:color="auto" w:fill="FFFFFF"/>
              <w:spacing w:after="255" w:line="270" w:lineRule="atLeast"/>
              <w:rPr>
                <w:color w:val="333333"/>
              </w:rPr>
            </w:pPr>
            <w:r w:rsidRPr="005B27F4">
              <w:rPr>
                <w:color w:val="333333"/>
              </w:rPr>
              <w:t>3.1</w:t>
            </w:r>
          </w:p>
        </w:tc>
        <w:tc>
          <w:tcPr>
            <w:tcW w:w="7937" w:type="dxa"/>
          </w:tcPr>
          <w:p w14:paraId="275007F6" w14:textId="77777777" w:rsidR="005B27F4" w:rsidRPr="005B27F4" w:rsidRDefault="005B27F4" w:rsidP="005B27F4">
            <w:pPr>
              <w:pStyle w:val="a3"/>
              <w:shd w:val="clear" w:color="auto" w:fill="FFFFFF"/>
              <w:spacing w:after="255" w:line="270" w:lineRule="atLeast"/>
              <w:rPr>
                <w:color w:val="333333"/>
              </w:rPr>
            </w:pPr>
            <w:r w:rsidRPr="005B27F4">
              <w:rPr>
                <w:color w:val="333333"/>
              </w:rPr>
              <w:t>Официально-деловой стиль. Сфера употребления, функции, языковые особенности</w:t>
            </w:r>
          </w:p>
        </w:tc>
      </w:tr>
      <w:tr w:rsidR="005B27F4" w:rsidRPr="005B27F4" w14:paraId="56DABF8E" w14:textId="77777777" w:rsidTr="005B27F4">
        <w:tc>
          <w:tcPr>
            <w:tcW w:w="1134" w:type="dxa"/>
          </w:tcPr>
          <w:p w14:paraId="04EDAF5E" w14:textId="77777777" w:rsidR="005B27F4" w:rsidRPr="005B27F4" w:rsidRDefault="005B27F4" w:rsidP="005B27F4">
            <w:pPr>
              <w:pStyle w:val="a3"/>
              <w:shd w:val="clear" w:color="auto" w:fill="FFFFFF"/>
              <w:spacing w:after="255" w:line="270" w:lineRule="atLeast"/>
              <w:rPr>
                <w:color w:val="333333"/>
              </w:rPr>
            </w:pPr>
            <w:r w:rsidRPr="005B27F4">
              <w:rPr>
                <w:color w:val="333333"/>
              </w:rPr>
              <w:t>3.2</w:t>
            </w:r>
          </w:p>
        </w:tc>
        <w:tc>
          <w:tcPr>
            <w:tcW w:w="7937" w:type="dxa"/>
          </w:tcPr>
          <w:p w14:paraId="2D6D5821" w14:textId="77777777" w:rsidR="005B27F4" w:rsidRPr="005B27F4" w:rsidRDefault="005B27F4" w:rsidP="005B27F4">
            <w:pPr>
              <w:pStyle w:val="a3"/>
              <w:shd w:val="clear" w:color="auto" w:fill="FFFFFF"/>
              <w:spacing w:after="255" w:line="270" w:lineRule="atLeast"/>
              <w:rPr>
                <w:color w:val="333333"/>
              </w:rPr>
            </w:pPr>
            <w:r w:rsidRPr="005B27F4">
              <w:rPr>
                <w:color w:val="333333"/>
              </w:rPr>
              <w:t>Жанры официально-делового стиля (заявление, объяснительная записка, автобиография, характеристика)</w:t>
            </w:r>
          </w:p>
        </w:tc>
      </w:tr>
      <w:tr w:rsidR="005B27F4" w:rsidRPr="005B27F4" w14:paraId="0D2ED330" w14:textId="77777777" w:rsidTr="005B27F4">
        <w:tc>
          <w:tcPr>
            <w:tcW w:w="1134" w:type="dxa"/>
          </w:tcPr>
          <w:p w14:paraId="20F39510"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3.3</w:t>
            </w:r>
          </w:p>
        </w:tc>
        <w:tc>
          <w:tcPr>
            <w:tcW w:w="7937" w:type="dxa"/>
          </w:tcPr>
          <w:p w14:paraId="3BAA3E8F" w14:textId="77777777" w:rsidR="005B27F4" w:rsidRPr="005B27F4" w:rsidRDefault="005B27F4" w:rsidP="005B27F4">
            <w:pPr>
              <w:pStyle w:val="a3"/>
              <w:shd w:val="clear" w:color="auto" w:fill="FFFFFF"/>
              <w:spacing w:after="255" w:line="270" w:lineRule="atLeast"/>
              <w:rPr>
                <w:color w:val="333333"/>
              </w:rPr>
            </w:pPr>
            <w:r w:rsidRPr="005B27F4">
              <w:rPr>
                <w:color w:val="333333"/>
              </w:rPr>
              <w:t>Научный стиль. Сфера употребления, функции, языковые особенности</w:t>
            </w:r>
          </w:p>
        </w:tc>
      </w:tr>
      <w:tr w:rsidR="005B27F4" w:rsidRPr="005B27F4" w14:paraId="2BD19F25" w14:textId="77777777" w:rsidTr="005B27F4">
        <w:tc>
          <w:tcPr>
            <w:tcW w:w="1134" w:type="dxa"/>
          </w:tcPr>
          <w:p w14:paraId="586886BE" w14:textId="77777777" w:rsidR="005B27F4" w:rsidRPr="005B27F4" w:rsidRDefault="005B27F4" w:rsidP="005B27F4">
            <w:pPr>
              <w:pStyle w:val="a3"/>
              <w:shd w:val="clear" w:color="auto" w:fill="FFFFFF"/>
              <w:spacing w:after="255" w:line="270" w:lineRule="atLeast"/>
              <w:rPr>
                <w:color w:val="333333"/>
              </w:rPr>
            </w:pPr>
            <w:r w:rsidRPr="005B27F4">
              <w:rPr>
                <w:color w:val="333333"/>
              </w:rPr>
              <w:t>3.4</w:t>
            </w:r>
          </w:p>
        </w:tc>
        <w:tc>
          <w:tcPr>
            <w:tcW w:w="7937" w:type="dxa"/>
          </w:tcPr>
          <w:p w14:paraId="3D060A9B" w14:textId="77777777" w:rsidR="005B27F4" w:rsidRPr="005B27F4" w:rsidRDefault="005B27F4" w:rsidP="005B27F4">
            <w:pPr>
              <w:pStyle w:val="a3"/>
              <w:shd w:val="clear" w:color="auto" w:fill="FFFFFF"/>
              <w:spacing w:after="255" w:line="270" w:lineRule="atLeast"/>
              <w:rPr>
                <w:color w:val="333333"/>
              </w:rPr>
            </w:pPr>
            <w:r w:rsidRPr="005B27F4">
              <w:rPr>
                <w:color w:val="333333"/>
              </w:rPr>
              <w:t>Жанры научного стиля (реферат, доклад на научную тему)</w:t>
            </w:r>
          </w:p>
        </w:tc>
      </w:tr>
      <w:tr w:rsidR="005B27F4" w:rsidRPr="005B27F4" w14:paraId="7C614C17" w14:textId="77777777" w:rsidTr="005B27F4">
        <w:tc>
          <w:tcPr>
            <w:tcW w:w="1134" w:type="dxa"/>
          </w:tcPr>
          <w:p w14:paraId="23D3292E" w14:textId="77777777" w:rsidR="005B27F4" w:rsidRPr="005B27F4" w:rsidRDefault="005B27F4" w:rsidP="005B27F4">
            <w:pPr>
              <w:pStyle w:val="a3"/>
              <w:shd w:val="clear" w:color="auto" w:fill="FFFFFF"/>
              <w:spacing w:after="255" w:line="270" w:lineRule="atLeast"/>
              <w:rPr>
                <w:color w:val="333333"/>
              </w:rPr>
            </w:pPr>
            <w:r w:rsidRPr="005B27F4">
              <w:rPr>
                <w:color w:val="333333"/>
              </w:rPr>
              <w:t>3.5</w:t>
            </w:r>
          </w:p>
        </w:tc>
        <w:tc>
          <w:tcPr>
            <w:tcW w:w="7937" w:type="dxa"/>
          </w:tcPr>
          <w:p w14:paraId="76DFA246" w14:textId="77777777" w:rsidR="005B27F4" w:rsidRPr="005B27F4" w:rsidRDefault="005B27F4" w:rsidP="005B27F4">
            <w:pPr>
              <w:pStyle w:val="a3"/>
              <w:shd w:val="clear" w:color="auto" w:fill="FFFFFF"/>
              <w:spacing w:after="255" w:line="270" w:lineRule="atLeast"/>
              <w:rPr>
                <w:color w:val="333333"/>
              </w:rPr>
            </w:pPr>
            <w:r w:rsidRPr="005B27F4">
              <w:rPr>
                <w:color w:val="333333"/>
              </w:rPr>
              <w:t>Сочетание различных функциональных разновидностей языка в тексте</w:t>
            </w:r>
          </w:p>
        </w:tc>
      </w:tr>
      <w:tr w:rsidR="005B27F4" w:rsidRPr="005B27F4" w14:paraId="15718C4D" w14:textId="77777777" w:rsidTr="005B27F4">
        <w:tc>
          <w:tcPr>
            <w:tcW w:w="1134" w:type="dxa"/>
          </w:tcPr>
          <w:p w14:paraId="3BB10784" w14:textId="77777777" w:rsidR="005B27F4" w:rsidRPr="005B27F4" w:rsidRDefault="005B27F4" w:rsidP="005B27F4">
            <w:pPr>
              <w:pStyle w:val="a3"/>
              <w:shd w:val="clear" w:color="auto" w:fill="FFFFFF"/>
              <w:spacing w:after="255" w:line="270" w:lineRule="atLeast"/>
              <w:rPr>
                <w:color w:val="333333"/>
              </w:rPr>
            </w:pPr>
            <w:r w:rsidRPr="005B27F4">
              <w:rPr>
                <w:color w:val="333333"/>
              </w:rPr>
              <w:t>4</w:t>
            </w:r>
          </w:p>
        </w:tc>
        <w:tc>
          <w:tcPr>
            <w:tcW w:w="7937" w:type="dxa"/>
          </w:tcPr>
          <w:p w14:paraId="117A21DB" w14:textId="77777777" w:rsidR="005B27F4" w:rsidRPr="005B27F4" w:rsidRDefault="005B27F4" w:rsidP="005B27F4">
            <w:pPr>
              <w:pStyle w:val="a3"/>
              <w:shd w:val="clear" w:color="auto" w:fill="FFFFFF"/>
              <w:spacing w:after="255" w:line="270" w:lineRule="atLeast"/>
              <w:rPr>
                <w:color w:val="333333"/>
              </w:rPr>
            </w:pPr>
            <w:r w:rsidRPr="005B27F4">
              <w:rPr>
                <w:color w:val="333333"/>
              </w:rPr>
              <w:t>Система языка</w:t>
            </w:r>
          </w:p>
        </w:tc>
      </w:tr>
      <w:tr w:rsidR="005B27F4" w:rsidRPr="005B27F4" w14:paraId="4C3DB98E" w14:textId="77777777" w:rsidTr="005B27F4">
        <w:tc>
          <w:tcPr>
            <w:tcW w:w="1134" w:type="dxa"/>
          </w:tcPr>
          <w:p w14:paraId="40203339" w14:textId="77777777" w:rsidR="005B27F4" w:rsidRPr="005B27F4" w:rsidRDefault="005B27F4" w:rsidP="005B27F4">
            <w:pPr>
              <w:pStyle w:val="a3"/>
              <w:shd w:val="clear" w:color="auto" w:fill="FFFFFF"/>
              <w:spacing w:after="255" w:line="270" w:lineRule="atLeast"/>
              <w:rPr>
                <w:color w:val="333333"/>
              </w:rPr>
            </w:pPr>
            <w:r w:rsidRPr="005B27F4">
              <w:rPr>
                <w:color w:val="333333"/>
              </w:rPr>
              <w:t>4.1</w:t>
            </w:r>
          </w:p>
        </w:tc>
        <w:tc>
          <w:tcPr>
            <w:tcW w:w="7937" w:type="dxa"/>
          </w:tcPr>
          <w:p w14:paraId="2E59F5F6"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Словосочетание</w:t>
            </w:r>
          </w:p>
        </w:tc>
      </w:tr>
      <w:tr w:rsidR="005B27F4" w:rsidRPr="005B27F4" w14:paraId="1657E05D" w14:textId="77777777" w:rsidTr="005B27F4">
        <w:tc>
          <w:tcPr>
            <w:tcW w:w="1134" w:type="dxa"/>
          </w:tcPr>
          <w:p w14:paraId="77045898" w14:textId="77777777" w:rsidR="005B27F4" w:rsidRPr="005B27F4" w:rsidRDefault="005B27F4" w:rsidP="005B27F4">
            <w:pPr>
              <w:pStyle w:val="a3"/>
              <w:shd w:val="clear" w:color="auto" w:fill="FFFFFF"/>
              <w:spacing w:after="255" w:line="270" w:lineRule="atLeast"/>
              <w:rPr>
                <w:color w:val="333333"/>
              </w:rPr>
            </w:pPr>
            <w:r w:rsidRPr="005B27F4">
              <w:rPr>
                <w:color w:val="333333"/>
              </w:rPr>
              <w:t>4.1.1</w:t>
            </w:r>
          </w:p>
        </w:tc>
        <w:tc>
          <w:tcPr>
            <w:tcW w:w="7937" w:type="dxa"/>
          </w:tcPr>
          <w:p w14:paraId="7CC7C184"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признаки словосочетания</w:t>
            </w:r>
          </w:p>
        </w:tc>
      </w:tr>
      <w:tr w:rsidR="005B27F4" w:rsidRPr="005B27F4" w14:paraId="4C16524B" w14:textId="77777777" w:rsidTr="005B27F4">
        <w:tc>
          <w:tcPr>
            <w:tcW w:w="1134" w:type="dxa"/>
          </w:tcPr>
          <w:p w14:paraId="4447098E" w14:textId="77777777" w:rsidR="005B27F4" w:rsidRPr="005B27F4" w:rsidRDefault="005B27F4" w:rsidP="005B27F4">
            <w:pPr>
              <w:pStyle w:val="a3"/>
              <w:shd w:val="clear" w:color="auto" w:fill="FFFFFF"/>
              <w:spacing w:after="255" w:line="270" w:lineRule="atLeast"/>
              <w:rPr>
                <w:color w:val="333333"/>
              </w:rPr>
            </w:pPr>
            <w:r w:rsidRPr="005B27F4">
              <w:rPr>
                <w:color w:val="333333"/>
              </w:rPr>
              <w:t>4.1.2</w:t>
            </w:r>
          </w:p>
        </w:tc>
        <w:tc>
          <w:tcPr>
            <w:tcW w:w="7937" w:type="dxa"/>
          </w:tcPr>
          <w:p w14:paraId="74466825"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словосочетаний по морфологическим свойствам главного слова: глагольные, именные, наречные</w:t>
            </w:r>
          </w:p>
        </w:tc>
      </w:tr>
      <w:tr w:rsidR="005B27F4" w:rsidRPr="005B27F4" w14:paraId="23DD8C11" w14:textId="77777777" w:rsidTr="005B27F4">
        <w:tc>
          <w:tcPr>
            <w:tcW w:w="1134" w:type="dxa"/>
          </w:tcPr>
          <w:p w14:paraId="0F5FF505" w14:textId="77777777" w:rsidR="005B27F4" w:rsidRPr="005B27F4" w:rsidRDefault="005B27F4" w:rsidP="005B27F4">
            <w:pPr>
              <w:pStyle w:val="a3"/>
              <w:shd w:val="clear" w:color="auto" w:fill="FFFFFF"/>
              <w:spacing w:after="255" w:line="270" w:lineRule="atLeast"/>
              <w:rPr>
                <w:color w:val="333333"/>
              </w:rPr>
            </w:pPr>
            <w:r w:rsidRPr="005B27F4">
              <w:rPr>
                <w:color w:val="333333"/>
              </w:rPr>
              <w:t>4.1.3</w:t>
            </w:r>
          </w:p>
        </w:tc>
        <w:tc>
          <w:tcPr>
            <w:tcW w:w="7937" w:type="dxa"/>
          </w:tcPr>
          <w:p w14:paraId="6F477843" w14:textId="77777777" w:rsidR="005B27F4" w:rsidRPr="005B27F4" w:rsidRDefault="005B27F4" w:rsidP="005B27F4">
            <w:pPr>
              <w:pStyle w:val="a3"/>
              <w:shd w:val="clear" w:color="auto" w:fill="FFFFFF"/>
              <w:spacing w:after="255" w:line="270" w:lineRule="atLeast"/>
              <w:rPr>
                <w:color w:val="333333"/>
              </w:rPr>
            </w:pPr>
            <w:r w:rsidRPr="005B27F4">
              <w:rPr>
                <w:color w:val="333333"/>
              </w:rPr>
              <w:t>Типы подчинительной связи слов в словосочетании: согласование, управление, примыкание</w:t>
            </w:r>
          </w:p>
        </w:tc>
      </w:tr>
      <w:tr w:rsidR="005B27F4" w:rsidRPr="005B27F4" w14:paraId="3DE76D60" w14:textId="77777777" w:rsidTr="005B27F4">
        <w:tc>
          <w:tcPr>
            <w:tcW w:w="1134" w:type="dxa"/>
          </w:tcPr>
          <w:p w14:paraId="0553270B" w14:textId="77777777" w:rsidR="005B27F4" w:rsidRPr="005B27F4" w:rsidRDefault="005B27F4" w:rsidP="005B27F4">
            <w:pPr>
              <w:pStyle w:val="a3"/>
              <w:shd w:val="clear" w:color="auto" w:fill="FFFFFF"/>
              <w:spacing w:after="255" w:line="270" w:lineRule="atLeast"/>
              <w:rPr>
                <w:color w:val="333333"/>
              </w:rPr>
            </w:pPr>
            <w:r w:rsidRPr="005B27F4">
              <w:rPr>
                <w:color w:val="333333"/>
              </w:rPr>
              <w:t>4.1.4</w:t>
            </w:r>
          </w:p>
        </w:tc>
        <w:tc>
          <w:tcPr>
            <w:tcW w:w="7937" w:type="dxa"/>
          </w:tcPr>
          <w:p w14:paraId="620D93AE"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Синтаксический анализ словосочетаний</w:t>
            </w:r>
          </w:p>
        </w:tc>
      </w:tr>
      <w:tr w:rsidR="005B27F4" w:rsidRPr="005B27F4" w14:paraId="02D4EC78" w14:textId="77777777" w:rsidTr="005B27F4">
        <w:tc>
          <w:tcPr>
            <w:tcW w:w="1134" w:type="dxa"/>
          </w:tcPr>
          <w:p w14:paraId="725BDCAE" w14:textId="77777777" w:rsidR="005B27F4" w:rsidRPr="005B27F4" w:rsidRDefault="005B27F4" w:rsidP="005B27F4">
            <w:pPr>
              <w:pStyle w:val="a3"/>
              <w:shd w:val="clear" w:color="auto" w:fill="FFFFFF"/>
              <w:spacing w:after="255" w:line="270" w:lineRule="atLeast"/>
              <w:rPr>
                <w:color w:val="333333"/>
              </w:rPr>
            </w:pPr>
            <w:r w:rsidRPr="005B27F4">
              <w:rPr>
                <w:color w:val="333333"/>
              </w:rPr>
              <w:t>4.2</w:t>
            </w:r>
          </w:p>
        </w:tc>
        <w:tc>
          <w:tcPr>
            <w:tcW w:w="7937" w:type="dxa"/>
          </w:tcPr>
          <w:p w14:paraId="492DF320"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Предложение</w:t>
            </w:r>
          </w:p>
        </w:tc>
      </w:tr>
      <w:tr w:rsidR="005B27F4" w:rsidRPr="005B27F4" w14:paraId="3727E8EE" w14:textId="77777777" w:rsidTr="005B27F4">
        <w:tc>
          <w:tcPr>
            <w:tcW w:w="1134" w:type="dxa"/>
          </w:tcPr>
          <w:p w14:paraId="3D8062E7" w14:textId="77777777" w:rsidR="005B27F4" w:rsidRPr="005B27F4" w:rsidRDefault="005B27F4" w:rsidP="005B27F4">
            <w:pPr>
              <w:pStyle w:val="a3"/>
              <w:shd w:val="clear" w:color="auto" w:fill="FFFFFF"/>
              <w:spacing w:after="255" w:line="270" w:lineRule="atLeast"/>
              <w:rPr>
                <w:color w:val="333333"/>
              </w:rPr>
            </w:pPr>
            <w:r w:rsidRPr="005B27F4">
              <w:rPr>
                <w:color w:val="333333"/>
              </w:rPr>
              <w:t>4.2.1</w:t>
            </w:r>
          </w:p>
        </w:tc>
        <w:tc>
          <w:tcPr>
            <w:tcW w:w="7937" w:type="dxa"/>
          </w:tcPr>
          <w:p w14:paraId="015F1150"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признаки предложения</w:t>
            </w:r>
          </w:p>
        </w:tc>
      </w:tr>
      <w:tr w:rsidR="005B27F4" w:rsidRPr="005B27F4" w14:paraId="16CDCA55" w14:textId="77777777" w:rsidTr="005B27F4">
        <w:tc>
          <w:tcPr>
            <w:tcW w:w="1134" w:type="dxa"/>
          </w:tcPr>
          <w:p w14:paraId="111FB527" w14:textId="77777777" w:rsidR="005B27F4" w:rsidRPr="005B27F4" w:rsidRDefault="005B27F4" w:rsidP="005B27F4">
            <w:pPr>
              <w:pStyle w:val="a3"/>
              <w:shd w:val="clear" w:color="auto" w:fill="FFFFFF"/>
              <w:spacing w:after="255" w:line="270" w:lineRule="atLeast"/>
              <w:rPr>
                <w:color w:val="333333"/>
              </w:rPr>
            </w:pPr>
            <w:r w:rsidRPr="005B27F4">
              <w:rPr>
                <w:color w:val="333333"/>
              </w:rPr>
              <w:t>4.2.2</w:t>
            </w:r>
          </w:p>
        </w:tc>
        <w:tc>
          <w:tcPr>
            <w:tcW w:w="7937" w:type="dxa"/>
          </w:tcPr>
          <w:p w14:paraId="08754B13"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цели высказывания (повествовательные, вопросительные, побудительные)</w:t>
            </w:r>
          </w:p>
        </w:tc>
      </w:tr>
      <w:tr w:rsidR="005B27F4" w:rsidRPr="005B27F4" w14:paraId="0DDC99BC" w14:textId="77777777" w:rsidTr="005B27F4">
        <w:tc>
          <w:tcPr>
            <w:tcW w:w="1134" w:type="dxa"/>
          </w:tcPr>
          <w:p w14:paraId="6FD7DBB8" w14:textId="77777777" w:rsidR="005B27F4" w:rsidRPr="005B27F4" w:rsidRDefault="005B27F4" w:rsidP="005B27F4">
            <w:pPr>
              <w:pStyle w:val="a3"/>
              <w:shd w:val="clear" w:color="auto" w:fill="FFFFFF"/>
              <w:spacing w:after="255" w:line="270" w:lineRule="atLeast"/>
              <w:rPr>
                <w:color w:val="333333"/>
              </w:rPr>
            </w:pPr>
            <w:r w:rsidRPr="005B27F4">
              <w:rPr>
                <w:color w:val="333333"/>
              </w:rPr>
              <w:t>4.2.3</w:t>
            </w:r>
          </w:p>
        </w:tc>
        <w:tc>
          <w:tcPr>
            <w:tcW w:w="7937" w:type="dxa"/>
          </w:tcPr>
          <w:p w14:paraId="47150E91"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эмоциональной окраске (восклицательные, невосклицательные)</w:t>
            </w:r>
          </w:p>
        </w:tc>
      </w:tr>
      <w:tr w:rsidR="005B27F4" w:rsidRPr="005B27F4" w14:paraId="58B982C2" w14:textId="77777777" w:rsidTr="005B27F4">
        <w:tc>
          <w:tcPr>
            <w:tcW w:w="1134" w:type="dxa"/>
          </w:tcPr>
          <w:p w14:paraId="63027898" w14:textId="77777777" w:rsidR="005B27F4" w:rsidRPr="005B27F4" w:rsidRDefault="005B27F4" w:rsidP="005B27F4">
            <w:pPr>
              <w:pStyle w:val="a3"/>
              <w:shd w:val="clear" w:color="auto" w:fill="FFFFFF"/>
              <w:spacing w:after="255" w:line="270" w:lineRule="atLeast"/>
              <w:rPr>
                <w:color w:val="333333"/>
              </w:rPr>
            </w:pPr>
            <w:r w:rsidRPr="005B27F4">
              <w:rPr>
                <w:color w:val="333333"/>
              </w:rPr>
              <w:t>4.2.4</w:t>
            </w:r>
          </w:p>
        </w:tc>
        <w:tc>
          <w:tcPr>
            <w:tcW w:w="7937" w:type="dxa"/>
          </w:tcPr>
          <w:p w14:paraId="70D93B01"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количеству грамматических основ (простые, сложные)</w:t>
            </w:r>
          </w:p>
        </w:tc>
      </w:tr>
      <w:tr w:rsidR="005B27F4" w:rsidRPr="005B27F4" w14:paraId="6556CC89" w14:textId="77777777" w:rsidTr="005B27F4">
        <w:tc>
          <w:tcPr>
            <w:tcW w:w="1134" w:type="dxa"/>
          </w:tcPr>
          <w:p w14:paraId="5FDA2DCF" w14:textId="77777777" w:rsidR="005B27F4" w:rsidRPr="005B27F4" w:rsidRDefault="005B27F4" w:rsidP="005B27F4">
            <w:pPr>
              <w:pStyle w:val="a3"/>
              <w:shd w:val="clear" w:color="auto" w:fill="FFFFFF"/>
              <w:spacing w:after="255" w:line="270" w:lineRule="atLeast"/>
              <w:rPr>
                <w:color w:val="333333"/>
              </w:rPr>
            </w:pPr>
            <w:r w:rsidRPr="005B27F4">
              <w:rPr>
                <w:color w:val="333333"/>
              </w:rPr>
              <w:t>4.2.5</w:t>
            </w:r>
          </w:p>
        </w:tc>
        <w:tc>
          <w:tcPr>
            <w:tcW w:w="7937" w:type="dxa"/>
          </w:tcPr>
          <w:p w14:paraId="501C362A"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простых предложений по наличию главных членов (двусоставные, односоставные)</w:t>
            </w:r>
          </w:p>
        </w:tc>
      </w:tr>
      <w:tr w:rsidR="005B27F4" w:rsidRPr="005B27F4" w14:paraId="32750CA3" w14:textId="77777777" w:rsidTr="005B27F4">
        <w:tc>
          <w:tcPr>
            <w:tcW w:w="1134" w:type="dxa"/>
          </w:tcPr>
          <w:p w14:paraId="4DF19775" w14:textId="77777777" w:rsidR="005B27F4" w:rsidRPr="005B27F4" w:rsidRDefault="005B27F4" w:rsidP="005B27F4">
            <w:pPr>
              <w:pStyle w:val="a3"/>
              <w:shd w:val="clear" w:color="auto" w:fill="FFFFFF"/>
              <w:spacing w:after="255" w:line="270" w:lineRule="atLeast"/>
              <w:rPr>
                <w:color w:val="333333"/>
              </w:rPr>
            </w:pPr>
            <w:r w:rsidRPr="005B27F4">
              <w:rPr>
                <w:color w:val="333333"/>
              </w:rPr>
              <w:t>4.2.6</w:t>
            </w:r>
          </w:p>
        </w:tc>
        <w:tc>
          <w:tcPr>
            <w:tcW w:w="7937" w:type="dxa"/>
          </w:tcPr>
          <w:p w14:paraId="484C4EBA"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наличию второстепенных членов (распространенные, нераспространенные)</w:t>
            </w:r>
          </w:p>
        </w:tc>
      </w:tr>
      <w:tr w:rsidR="005B27F4" w:rsidRPr="005B27F4" w14:paraId="6C03F925" w14:textId="77777777" w:rsidTr="005B27F4">
        <w:tc>
          <w:tcPr>
            <w:tcW w:w="1134" w:type="dxa"/>
          </w:tcPr>
          <w:p w14:paraId="4F72A59A" w14:textId="77777777" w:rsidR="005B27F4" w:rsidRPr="005B27F4" w:rsidRDefault="005B27F4" w:rsidP="005B27F4">
            <w:pPr>
              <w:pStyle w:val="a3"/>
              <w:shd w:val="clear" w:color="auto" w:fill="FFFFFF"/>
              <w:spacing w:after="255" w:line="270" w:lineRule="atLeast"/>
              <w:rPr>
                <w:color w:val="333333"/>
              </w:rPr>
            </w:pPr>
            <w:r w:rsidRPr="005B27F4">
              <w:rPr>
                <w:color w:val="333333"/>
              </w:rPr>
              <w:t>4.2.7</w:t>
            </w:r>
          </w:p>
        </w:tc>
        <w:tc>
          <w:tcPr>
            <w:tcW w:w="7937" w:type="dxa"/>
          </w:tcPr>
          <w:p w14:paraId="7C47DD5B"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Предложения полные и неполные</w:t>
            </w:r>
          </w:p>
        </w:tc>
      </w:tr>
      <w:tr w:rsidR="005B27F4" w:rsidRPr="005B27F4" w14:paraId="079D5DA0" w14:textId="77777777" w:rsidTr="005B27F4">
        <w:tc>
          <w:tcPr>
            <w:tcW w:w="1134" w:type="dxa"/>
          </w:tcPr>
          <w:p w14:paraId="6F7A01D7" w14:textId="77777777" w:rsidR="005B27F4" w:rsidRPr="005B27F4" w:rsidRDefault="005B27F4" w:rsidP="005B27F4">
            <w:pPr>
              <w:pStyle w:val="a3"/>
              <w:shd w:val="clear" w:color="auto" w:fill="FFFFFF"/>
              <w:spacing w:after="255" w:line="270" w:lineRule="atLeast"/>
              <w:rPr>
                <w:color w:val="333333"/>
              </w:rPr>
            </w:pPr>
            <w:r w:rsidRPr="005B27F4">
              <w:rPr>
                <w:color w:val="333333"/>
              </w:rPr>
              <w:t>4.2.8</w:t>
            </w:r>
          </w:p>
        </w:tc>
        <w:tc>
          <w:tcPr>
            <w:tcW w:w="7937" w:type="dxa"/>
          </w:tcPr>
          <w:p w14:paraId="36A5899F"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Синтаксический анализ предложений</w:t>
            </w:r>
          </w:p>
        </w:tc>
      </w:tr>
      <w:tr w:rsidR="005B27F4" w:rsidRPr="005B27F4" w14:paraId="0F3F0FD6" w14:textId="77777777" w:rsidTr="005B27F4">
        <w:tc>
          <w:tcPr>
            <w:tcW w:w="1134" w:type="dxa"/>
          </w:tcPr>
          <w:p w14:paraId="3B1D73D4" w14:textId="77777777" w:rsidR="005B27F4" w:rsidRPr="005B27F4" w:rsidRDefault="005B27F4" w:rsidP="005B27F4">
            <w:pPr>
              <w:pStyle w:val="a3"/>
              <w:shd w:val="clear" w:color="auto" w:fill="FFFFFF"/>
              <w:spacing w:after="255" w:line="270" w:lineRule="atLeast"/>
              <w:rPr>
                <w:color w:val="333333"/>
              </w:rPr>
            </w:pPr>
            <w:r w:rsidRPr="005B27F4">
              <w:rPr>
                <w:color w:val="333333"/>
              </w:rPr>
              <w:t>4.3</w:t>
            </w:r>
          </w:p>
        </w:tc>
        <w:tc>
          <w:tcPr>
            <w:tcW w:w="7937" w:type="dxa"/>
          </w:tcPr>
          <w:p w14:paraId="73F16866"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Главные члены предложения</w:t>
            </w:r>
          </w:p>
        </w:tc>
      </w:tr>
      <w:tr w:rsidR="005B27F4" w:rsidRPr="005B27F4" w14:paraId="7AA02E09" w14:textId="77777777" w:rsidTr="005B27F4">
        <w:tc>
          <w:tcPr>
            <w:tcW w:w="1134" w:type="dxa"/>
          </w:tcPr>
          <w:p w14:paraId="014F451C" w14:textId="77777777" w:rsidR="005B27F4" w:rsidRPr="005B27F4" w:rsidRDefault="005B27F4" w:rsidP="005B27F4">
            <w:pPr>
              <w:pStyle w:val="a3"/>
              <w:shd w:val="clear" w:color="auto" w:fill="FFFFFF"/>
              <w:spacing w:after="255" w:line="270" w:lineRule="atLeast"/>
              <w:rPr>
                <w:color w:val="333333"/>
              </w:rPr>
            </w:pPr>
            <w:r w:rsidRPr="005B27F4">
              <w:rPr>
                <w:color w:val="333333"/>
              </w:rPr>
              <w:t>4.3.1</w:t>
            </w:r>
          </w:p>
        </w:tc>
        <w:tc>
          <w:tcPr>
            <w:tcW w:w="7937" w:type="dxa"/>
          </w:tcPr>
          <w:p w14:paraId="591AF7C5" w14:textId="77777777" w:rsidR="005B27F4" w:rsidRPr="005B27F4" w:rsidRDefault="005B27F4" w:rsidP="005B27F4">
            <w:pPr>
              <w:pStyle w:val="a3"/>
              <w:shd w:val="clear" w:color="auto" w:fill="FFFFFF"/>
              <w:spacing w:after="255" w:line="270" w:lineRule="atLeast"/>
              <w:rPr>
                <w:color w:val="333333"/>
              </w:rPr>
            </w:pPr>
            <w:r w:rsidRPr="005B27F4">
              <w:rPr>
                <w:color w:val="333333"/>
              </w:rPr>
              <w:t>Подлежащее и сказуемое как главные члены предложения</w:t>
            </w:r>
          </w:p>
        </w:tc>
      </w:tr>
      <w:tr w:rsidR="005B27F4" w:rsidRPr="005B27F4" w14:paraId="3BD93DF9" w14:textId="77777777" w:rsidTr="005B27F4">
        <w:tc>
          <w:tcPr>
            <w:tcW w:w="1134" w:type="dxa"/>
          </w:tcPr>
          <w:p w14:paraId="6E130308" w14:textId="77777777" w:rsidR="005B27F4" w:rsidRPr="005B27F4" w:rsidRDefault="005B27F4" w:rsidP="005B27F4">
            <w:pPr>
              <w:pStyle w:val="a3"/>
              <w:shd w:val="clear" w:color="auto" w:fill="FFFFFF"/>
              <w:spacing w:after="255" w:line="270" w:lineRule="atLeast"/>
              <w:rPr>
                <w:color w:val="333333"/>
              </w:rPr>
            </w:pPr>
            <w:r w:rsidRPr="005B27F4">
              <w:rPr>
                <w:color w:val="333333"/>
              </w:rPr>
              <w:t>4.3.2</w:t>
            </w:r>
          </w:p>
        </w:tc>
        <w:tc>
          <w:tcPr>
            <w:tcW w:w="7937" w:type="dxa"/>
          </w:tcPr>
          <w:p w14:paraId="6A683C2B" w14:textId="77777777" w:rsidR="005B27F4" w:rsidRPr="005B27F4" w:rsidRDefault="005B27F4" w:rsidP="005B27F4">
            <w:pPr>
              <w:pStyle w:val="a3"/>
              <w:shd w:val="clear" w:color="auto" w:fill="FFFFFF"/>
              <w:spacing w:after="255" w:line="270" w:lineRule="atLeast"/>
              <w:rPr>
                <w:color w:val="333333"/>
              </w:rPr>
            </w:pPr>
            <w:r w:rsidRPr="005B27F4">
              <w:rPr>
                <w:color w:val="333333"/>
              </w:rPr>
              <w:t>Способы выражения подлежащего</w:t>
            </w:r>
          </w:p>
        </w:tc>
      </w:tr>
      <w:tr w:rsidR="005B27F4" w:rsidRPr="005B27F4" w14:paraId="1939E921" w14:textId="77777777" w:rsidTr="005B27F4">
        <w:tc>
          <w:tcPr>
            <w:tcW w:w="1134" w:type="dxa"/>
          </w:tcPr>
          <w:p w14:paraId="182B5911" w14:textId="77777777" w:rsidR="005B27F4" w:rsidRPr="005B27F4" w:rsidRDefault="005B27F4" w:rsidP="005B27F4">
            <w:pPr>
              <w:pStyle w:val="a3"/>
              <w:shd w:val="clear" w:color="auto" w:fill="FFFFFF"/>
              <w:spacing w:after="255" w:line="270" w:lineRule="atLeast"/>
              <w:rPr>
                <w:color w:val="333333"/>
              </w:rPr>
            </w:pPr>
            <w:r w:rsidRPr="005B27F4">
              <w:rPr>
                <w:color w:val="333333"/>
              </w:rPr>
              <w:t>4.3.3</w:t>
            </w:r>
          </w:p>
        </w:tc>
        <w:tc>
          <w:tcPr>
            <w:tcW w:w="7937" w:type="dxa"/>
          </w:tcPr>
          <w:p w14:paraId="5204B253"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сказуемого (простое глагольное, составное глагольное, составное именное) и способы его выражения</w:t>
            </w:r>
          </w:p>
        </w:tc>
      </w:tr>
      <w:tr w:rsidR="005B27F4" w:rsidRPr="005B27F4" w14:paraId="3F0E0229" w14:textId="77777777" w:rsidTr="005B27F4">
        <w:tc>
          <w:tcPr>
            <w:tcW w:w="1134" w:type="dxa"/>
          </w:tcPr>
          <w:p w14:paraId="5DB15BB2" w14:textId="77777777" w:rsidR="005B27F4" w:rsidRPr="005B27F4" w:rsidRDefault="005B27F4" w:rsidP="005B27F4">
            <w:pPr>
              <w:pStyle w:val="a3"/>
              <w:shd w:val="clear" w:color="auto" w:fill="FFFFFF"/>
              <w:spacing w:after="255" w:line="270" w:lineRule="atLeast"/>
              <w:rPr>
                <w:color w:val="333333"/>
              </w:rPr>
            </w:pPr>
            <w:r w:rsidRPr="005B27F4">
              <w:rPr>
                <w:color w:val="333333"/>
              </w:rPr>
              <w:t>4.4</w:t>
            </w:r>
          </w:p>
        </w:tc>
        <w:tc>
          <w:tcPr>
            <w:tcW w:w="7937" w:type="dxa"/>
          </w:tcPr>
          <w:p w14:paraId="7817AB27"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Второстепенные члены предложения</w:t>
            </w:r>
          </w:p>
        </w:tc>
      </w:tr>
      <w:tr w:rsidR="005B27F4" w:rsidRPr="005B27F4" w14:paraId="1B35CF8C" w14:textId="77777777" w:rsidTr="005B27F4">
        <w:tc>
          <w:tcPr>
            <w:tcW w:w="1134" w:type="dxa"/>
          </w:tcPr>
          <w:p w14:paraId="1775B6A3" w14:textId="77777777" w:rsidR="005B27F4" w:rsidRPr="005B27F4" w:rsidRDefault="005B27F4" w:rsidP="005B27F4">
            <w:pPr>
              <w:pStyle w:val="a3"/>
              <w:shd w:val="clear" w:color="auto" w:fill="FFFFFF"/>
              <w:spacing w:after="255" w:line="270" w:lineRule="atLeast"/>
              <w:rPr>
                <w:color w:val="333333"/>
              </w:rPr>
            </w:pPr>
            <w:r w:rsidRPr="005B27F4">
              <w:rPr>
                <w:color w:val="333333"/>
              </w:rPr>
              <w:t>4.4.1</w:t>
            </w:r>
          </w:p>
        </w:tc>
        <w:tc>
          <w:tcPr>
            <w:tcW w:w="7937" w:type="dxa"/>
          </w:tcPr>
          <w:p w14:paraId="19EC5998" w14:textId="77777777" w:rsidR="005B27F4" w:rsidRPr="005B27F4" w:rsidRDefault="005B27F4" w:rsidP="005B27F4">
            <w:pPr>
              <w:pStyle w:val="a3"/>
              <w:shd w:val="clear" w:color="auto" w:fill="FFFFFF"/>
              <w:spacing w:after="255" w:line="270" w:lineRule="atLeast"/>
              <w:rPr>
                <w:color w:val="333333"/>
              </w:rPr>
            </w:pPr>
            <w:r w:rsidRPr="005B27F4">
              <w:rPr>
                <w:color w:val="333333"/>
              </w:rPr>
              <w:t>Второстепенные члены предложения, их виды</w:t>
            </w:r>
          </w:p>
        </w:tc>
      </w:tr>
      <w:tr w:rsidR="005B27F4" w:rsidRPr="005B27F4" w14:paraId="699AB9BE" w14:textId="77777777" w:rsidTr="005B27F4">
        <w:tc>
          <w:tcPr>
            <w:tcW w:w="1134" w:type="dxa"/>
          </w:tcPr>
          <w:p w14:paraId="7A67F197" w14:textId="77777777" w:rsidR="005B27F4" w:rsidRPr="005B27F4" w:rsidRDefault="005B27F4" w:rsidP="005B27F4">
            <w:pPr>
              <w:pStyle w:val="a3"/>
              <w:shd w:val="clear" w:color="auto" w:fill="FFFFFF"/>
              <w:spacing w:after="255" w:line="270" w:lineRule="atLeast"/>
              <w:rPr>
                <w:color w:val="333333"/>
              </w:rPr>
            </w:pPr>
            <w:r w:rsidRPr="005B27F4">
              <w:rPr>
                <w:color w:val="333333"/>
              </w:rPr>
              <w:t>4.4.2</w:t>
            </w:r>
          </w:p>
        </w:tc>
        <w:tc>
          <w:tcPr>
            <w:tcW w:w="7937" w:type="dxa"/>
          </w:tcPr>
          <w:p w14:paraId="00AC35DB"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Определение как второстепенный член предложения</w:t>
            </w:r>
          </w:p>
        </w:tc>
      </w:tr>
      <w:tr w:rsidR="005B27F4" w:rsidRPr="005B27F4" w14:paraId="5B298CE2" w14:textId="77777777" w:rsidTr="005B27F4">
        <w:tc>
          <w:tcPr>
            <w:tcW w:w="1134" w:type="dxa"/>
          </w:tcPr>
          <w:p w14:paraId="6FD4AE26"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4.4.3</w:t>
            </w:r>
          </w:p>
        </w:tc>
        <w:tc>
          <w:tcPr>
            <w:tcW w:w="7937" w:type="dxa"/>
          </w:tcPr>
          <w:p w14:paraId="4D29E456"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Определения согласованные и несогласованные</w:t>
            </w:r>
          </w:p>
        </w:tc>
      </w:tr>
      <w:tr w:rsidR="005B27F4" w:rsidRPr="005B27F4" w14:paraId="6EF2EDA7" w14:textId="77777777" w:rsidTr="005B27F4">
        <w:tc>
          <w:tcPr>
            <w:tcW w:w="1134" w:type="dxa"/>
          </w:tcPr>
          <w:p w14:paraId="640EAB8B" w14:textId="77777777" w:rsidR="005B27F4" w:rsidRPr="005B27F4" w:rsidRDefault="005B27F4" w:rsidP="005B27F4">
            <w:pPr>
              <w:pStyle w:val="a3"/>
              <w:shd w:val="clear" w:color="auto" w:fill="FFFFFF"/>
              <w:spacing w:after="255" w:line="270" w:lineRule="atLeast"/>
              <w:rPr>
                <w:color w:val="333333"/>
              </w:rPr>
            </w:pPr>
            <w:r w:rsidRPr="005B27F4">
              <w:rPr>
                <w:color w:val="333333"/>
              </w:rPr>
              <w:t>4.4.4</w:t>
            </w:r>
          </w:p>
        </w:tc>
        <w:tc>
          <w:tcPr>
            <w:tcW w:w="7937" w:type="dxa"/>
          </w:tcPr>
          <w:p w14:paraId="21D7CD7D"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Приложение как особый вид определения</w:t>
            </w:r>
          </w:p>
        </w:tc>
      </w:tr>
      <w:tr w:rsidR="005B27F4" w:rsidRPr="005B27F4" w14:paraId="08251A99" w14:textId="77777777" w:rsidTr="005B27F4">
        <w:tc>
          <w:tcPr>
            <w:tcW w:w="1134" w:type="dxa"/>
          </w:tcPr>
          <w:p w14:paraId="7894172D" w14:textId="77777777" w:rsidR="005B27F4" w:rsidRPr="005B27F4" w:rsidRDefault="005B27F4" w:rsidP="005B27F4">
            <w:pPr>
              <w:pStyle w:val="a3"/>
              <w:shd w:val="clear" w:color="auto" w:fill="FFFFFF"/>
              <w:spacing w:after="255" w:line="270" w:lineRule="atLeast"/>
              <w:rPr>
                <w:color w:val="333333"/>
              </w:rPr>
            </w:pPr>
            <w:r w:rsidRPr="005B27F4">
              <w:rPr>
                <w:color w:val="333333"/>
              </w:rPr>
              <w:t>4.4.5</w:t>
            </w:r>
          </w:p>
        </w:tc>
        <w:tc>
          <w:tcPr>
            <w:tcW w:w="7937" w:type="dxa"/>
          </w:tcPr>
          <w:p w14:paraId="644A0EC2" w14:textId="77777777" w:rsidR="005B27F4" w:rsidRPr="005B27F4" w:rsidRDefault="005B27F4" w:rsidP="005B27F4">
            <w:pPr>
              <w:pStyle w:val="a3"/>
              <w:shd w:val="clear" w:color="auto" w:fill="FFFFFF"/>
              <w:spacing w:after="255" w:line="270" w:lineRule="atLeast"/>
              <w:rPr>
                <w:color w:val="333333"/>
              </w:rPr>
            </w:pPr>
            <w:r w:rsidRPr="005B27F4">
              <w:rPr>
                <w:color w:val="333333"/>
              </w:rPr>
              <w:t>Дополнение как второстепенный член предложения</w:t>
            </w:r>
          </w:p>
        </w:tc>
      </w:tr>
      <w:tr w:rsidR="005B27F4" w:rsidRPr="005B27F4" w14:paraId="4A0E10E1" w14:textId="77777777" w:rsidTr="005B27F4">
        <w:tc>
          <w:tcPr>
            <w:tcW w:w="1134" w:type="dxa"/>
          </w:tcPr>
          <w:p w14:paraId="127A0533" w14:textId="77777777" w:rsidR="005B27F4" w:rsidRPr="005B27F4" w:rsidRDefault="005B27F4" w:rsidP="005B27F4">
            <w:pPr>
              <w:pStyle w:val="a3"/>
              <w:shd w:val="clear" w:color="auto" w:fill="FFFFFF"/>
              <w:spacing w:after="255" w:line="270" w:lineRule="atLeast"/>
              <w:rPr>
                <w:color w:val="333333"/>
              </w:rPr>
            </w:pPr>
            <w:r w:rsidRPr="005B27F4">
              <w:rPr>
                <w:color w:val="333333"/>
              </w:rPr>
              <w:t>4.4.6</w:t>
            </w:r>
          </w:p>
        </w:tc>
        <w:tc>
          <w:tcPr>
            <w:tcW w:w="7937" w:type="dxa"/>
          </w:tcPr>
          <w:p w14:paraId="6E26300B" w14:textId="77777777" w:rsidR="005B27F4" w:rsidRPr="005B27F4" w:rsidRDefault="005B27F4" w:rsidP="005B27F4">
            <w:pPr>
              <w:pStyle w:val="a3"/>
              <w:shd w:val="clear" w:color="auto" w:fill="FFFFFF"/>
              <w:spacing w:after="255" w:line="270" w:lineRule="atLeast"/>
              <w:rPr>
                <w:color w:val="333333"/>
              </w:rPr>
            </w:pPr>
            <w:r w:rsidRPr="005B27F4">
              <w:rPr>
                <w:color w:val="333333"/>
              </w:rPr>
              <w:t>Дополнения прямые и косвенные</w:t>
            </w:r>
          </w:p>
        </w:tc>
      </w:tr>
      <w:tr w:rsidR="005B27F4" w:rsidRPr="005B27F4" w14:paraId="0FAA4434" w14:textId="77777777" w:rsidTr="005B27F4">
        <w:tc>
          <w:tcPr>
            <w:tcW w:w="1134" w:type="dxa"/>
          </w:tcPr>
          <w:p w14:paraId="18AA5D62" w14:textId="77777777" w:rsidR="005B27F4" w:rsidRPr="005B27F4" w:rsidRDefault="005B27F4" w:rsidP="005B27F4">
            <w:pPr>
              <w:pStyle w:val="a3"/>
              <w:shd w:val="clear" w:color="auto" w:fill="FFFFFF"/>
              <w:spacing w:after="255" w:line="270" w:lineRule="atLeast"/>
              <w:rPr>
                <w:color w:val="333333"/>
              </w:rPr>
            </w:pPr>
            <w:r w:rsidRPr="005B27F4">
              <w:rPr>
                <w:color w:val="333333"/>
              </w:rPr>
              <w:t>4.4.7</w:t>
            </w:r>
          </w:p>
        </w:tc>
        <w:tc>
          <w:tcPr>
            <w:tcW w:w="7937" w:type="dxa"/>
          </w:tcPr>
          <w:p w14:paraId="5ACD43AE" w14:textId="77777777" w:rsidR="005B27F4" w:rsidRPr="005B27F4" w:rsidRDefault="005B27F4" w:rsidP="005B27F4">
            <w:pPr>
              <w:pStyle w:val="a3"/>
              <w:shd w:val="clear" w:color="auto" w:fill="FFFFFF"/>
              <w:spacing w:after="255" w:line="270" w:lineRule="atLeast"/>
              <w:rPr>
                <w:color w:val="333333"/>
              </w:rPr>
            </w:pPr>
            <w:r w:rsidRPr="005B27F4">
              <w:rPr>
                <w:color w:val="333333"/>
              </w:rPr>
              <w:t>Обстоятельство как второстепенный член предложения</w:t>
            </w:r>
          </w:p>
        </w:tc>
      </w:tr>
      <w:tr w:rsidR="005B27F4" w:rsidRPr="005B27F4" w14:paraId="62FA5842" w14:textId="77777777" w:rsidTr="005B27F4">
        <w:tc>
          <w:tcPr>
            <w:tcW w:w="1134" w:type="dxa"/>
          </w:tcPr>
          <w:p w14:paraId="12073824" w14:textId="77777777" w:rsidR="005B27F4" w:rsidRPr="005B27F4" w:rsidRDefault="005B27F4" w:rsidP="005B27F4">
            <w:pPr>
              <w:pStyle w:val="a3"/>
              <w:shd w:val="clear" w:color="auto" w:fill="FFFFFF"/>
              <w:spacing w:after="255" w:line="270" w:lineRule="atLeast"/>
              <w:rPr>
                <w:color w:val="333333"/>
              </w:rPr>
            </w:pPr>
            <w:r w:rsidRPr="005B27F4">
              <w:rPr>
                <w:color w:val="333333"/>
              </w:rPr>
              <w:t>4.4.8</w:t>
            </w:r>
          </w:p>
        </w:tc>
        <w:tc>
          <w:tcPr>
            <w:tcW w:w="7937" w:type="dxa"/>
          </w:tcPr>
          <w:p w14:paraId="3A0167DD"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обстоятельств (места, времени, причины, цели, образа действия, меры и степени, условия, уступки)</w:t>
            </w:r>
          </w:p>
        </w:tc>
      </w:tr>
      <w:tr w:rsidR="005B27F4" w:rsidRPr="005B27F4" w14:paraId="37A8BDD3" w14:textId="77777777" w:rsidTr="005B27F4">
        <w:tc>
          <w:tcPr>
            <w:tcW w:w="1134" w:type="dxa"/>
          </w:tcPr>
          <w:p w14:paraId="3918C70D" w14:textId="77777777" w:rsidR="005B27F4" w:rsidRPr="005B27F4" w:rsidRDefault="005B27F4" w:rsidP="005B27F4">
            <w:pPr>
              <w:pStyle w:val="a3"/>
              <w:shd w:val="clear" w:color="auto" w:fill="FFFFFF"/>
              <w:spacing w:after="255" w:line="270" w:lineRule="atLeast"/>
              <w:rPr>
                <w:color w:val="333333"/>
              </w:rPr>
            </w:pPr>
            <w:r w:rsidRPr="005B27F4">
              <w:rPr>
                <w:color w:val="333333"/>
              </w:rPr>
              <w:t>4.5</w:t>
            </w:r>
          </w:p>
        </w:tc>
        <w:tc>
          <w:tcPr>
            <w:tcW w:w="7937" w:type="dxa"/>
          </w:tcPr>
          <w:p w14:paraId="069906DB"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Односоставные предложения</w:t>
            </w:r>
          </w:p>
        </w:tc>
      </w:tr>
      <w:tr w:rsidR="005B27F4" w:rsidRPr="005B27F4" w14:paraId="0FAFDFFA" w14:textId="77777777" w:rsidTr="005B27F4">
        <w:tc>
          <w:tcPr>
            <w:tcW w:w="1134" w:type="dxa"/>
          </w:tcPr>
          <w:p w14:paraId="5F871F51" w14:textId="77777777" w:rsidR="005B27F4" w:rsidRPr="005B27F4" w:rsidRDefault="005B27F4" w:rsidP="005B27F4">
            <w:pPr>
              <w:pStyle w:val="a3"/>
              <w:shd w:val="clear" w:color="auto" w:fill="FFFFFF"/>
              <w:spacing w:after="255" w:line="270" w:lineRule="atLeast"/>
              <w:rPr>
                <w:color w:val="333333"/>
              </w:rPr>
            </w:pPr>
            <w:r w:rsidRPr="005B27F4">
              <w:rPr>
                <w:color w:val="333333"/>
              </w:rPr>
              <w:t>4.5.1</w:t>
            </w:r>
          </w:p>
        </w:tc>
        <w:tc>
          <w:tcPr>
            <w:tcW w:w="7937" w:type="dxa"/>
          </w:tcPr>
          <w:p w14:paraId="5DC95432" w14:textId="77777777" w:rsidR="005B27F4" w:rsidRPr="005B27F4" w:rsidRDefault="005B27F4" w:rsidP="005B27F4">
            <w:pPr>
              <w:pStyle w:val="a3"/>
              <w:shd w:val="clear" w:color="auto" w:fill="FFFFFF"/>
              <w:spacing w:after="255" w:line="270" w:lineRule="atLeast"/>
              <w:rPr>
                <w:color w:val="333333"/>
              </w:rPr>
            </w:pPr>
            <w:r w:rsidRPr="005B27F4">
              <w:rPr>
                <w:color w:val="333333"/>
              </w:rPr>
              <w:t>Односоставные предложения, их грамматические признаки</w:t>
            </w:r>
          </w:p>
        </w:tc>
      </w:tr>
      <w:tr w:rsidR="005B27F4" w:rsidRPr="005B27F4" w14:paraId="181CEA5E" w14:textId="77777777" w:rsidTr="005B27F4">
        <w:tc>
          <w:tcPr>
            <w:tcW w:w="1134" w:type="dxa"/>
          </w:tcPr>
          <w:p w14:paraId="69303D2E" w14:textId="77777777" w:rsidR="005B27F4" w:rsidRPr="005B27F4" w:rsidRDefault="005B27F4" w:rsidP="005B27F4">
            <w:pPr>
              <w:pStyle w:val="a3"/>
              <w:shd w:val="clear" w:color="auto" w:fill="FFFFFF"/>
              <w:spacing w:after="255" w:line="270" w:lineRule="atLeast"/>
              <w:rPr>
                <w:color w:val="333333"/>
              </w:rPr>
            </w:pPr>
            <w:r w:rsidRPr="005B27F4">
              <w:rPr>
                <w:color w:val="333333"/>
              </w:rPr>
              <w:t>4.5.2</w:t>
            </w:r>
          </w:p>
        </w:tc>
        <w:tc>
          <w:tcPr>
            <w:tcW w:w="7937" w:type="dxa"/>
          </w:tcPr>
          <w:p w14:paraId="7AA7F2DC"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односоставных предложений: назывные, определенно-личные, неопределенно-личные, обобщенно-личные, безличные предложения</w:t>
            </w:r>
          </w:p>
        </w:tc>
      </w:tr>
      <w:tr w:rsidR="005B27F4" w:rsidRPr="005B27F4" w14:paraId="18D7866C" w14:textId="77777777" w:rsidTr="005B27F4">
        <w:tc>
          <w:tcPr>
            <w:tcW w:w="1134" w:type="dxa"/>
          </w:tcPr>
          <w:p w14:paraId="2857E926" w14:textId="77777777" w:rsidR="005B27F4" w:rsidRPr="005B27F4" w:rsidRDefault="005B27F4" w:rsidP="005B27F4">
            <w:pPr>
              <w:pStyle w:val="a3"/>
              <w:shd w:val="clear" w:color="auto" w:fill="FFFFFF"/>
              <w:spacing w:after="255" w:line="270" w:lineRule="atLeast"/>
              <w:rPr>
                <w:color w:val="333333"/>
              </w:rPr>
            </w:pPr>
            <w:r w:rsidRPr="005B27F4">
              <w:rPr>
                <w:color w:val="333333"/>
              </w:rPr>
              <w:t>4.6</w:t>
            </w:r>
          </w:p>
        </w:tc>
        <w:tc>
          <w:tcPr>
            <w:tcW w:w="7937" w:type="dxa"/>
          </w:tcPr>
          <w:p w14:paraId="4F9817D8"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Простое осложненное предложение</w:t>
            </w:r>
          </w:p>
        </w:tc>
      </w:tr>
      <w:tr w:rsidR="005B27F4" w:rsidRPr="005B27F4" w14:paraId="244FF145" w14:textId="77777777" w:rsidTr="005B27F4">
        <w:tc>
          <w:tcPr>
            <w:tcW w:w="1134" w:type="dxa"/>
          </w:tcPr>
          <w:p w14:paraId="1F4CA59E" w14:textId="77777777" w:rsidR="005B27F4" w:rsidRPr="005B27F4" w:rsidRDefault="005B27F4" w:rsidP="005B27F4">
            <w:pPr>
              <w:pStyle w:val="a3"/>
              <w:shd w:val="clear" w:color="auto" w:fill="FFFFFF"/>
              <w:spacing w:after="255" w:line="270" w:lineRule="atLeast"/>
              <w:rPr>
                <w:color w:val="333333"/>
              </w:rPr>
            </w:pPr>
            <w:r w:rsidRPr="005B27F4">
              <w:rPr>
                <w:color w:val="333333"/>
              </w:rPr>
              <w:t>4.6.1</w:t>
            </w:r>
          </w:p>
        </w:tc>
        <w:tc>
          <w:tcPr>
            <w:tcW w:w="7937" w:type="dxa"/>
          </w:tcPr>
          <w:p w14:paraId="5A7A63B5" w14:textId="77777777" w:rsidR="005B27F4" w:rsidRPr="005B27F4" w:rsidRDefault="005B27F4" w:rsidP="005B27F4">
            <w:pPr>
              <w:pStyle w:val="a3"/>
              <w:shd w:val="clear" w:color="auto" w:fill="FFFFFF"/>
              <w:spacing w:after="255" w:line="270" w:lineRule="atLeast"/>
              <w:rPr>
                <w:color w:val="333333"/>
              </w:rPr>
            </w:pPr>
            <w:r w:rsidRPr="005B27F4">
              <w:rPr>
                <w:color w:val="333333"/>
              </w:rPr>
              <w:t>Однородные члены предложения, их признаки, средства связи. Союзная и бессоюзная связь однородных членов предложения</w:t>
            </w:r>
          </w:p>
        </w:tc>
      </w:tr>
      <w:tr w:rsidR="005B27F4" w:rsidRPr="005B27F4" w14:paraId="0AAA8066" w14:textId="77777777" w:rsidTr="005B27F4">
        <w:tc>
          <w:tcPr>
            <w:tcW w:w="1134" w:type="dxa"/>
          </w:tcPr>
          <w:p w14:paraId="29E7A7BA" w14:textId="77777777" w:rsidR="005B27F4" w:rsidRPr="005B27F4" w:rsidRDefault="005B27F4" w:rsidP="005B27F4">
            <w:pPr>
              <w:pStyle w:val="a3"/>
              <w:shd w:val="clear" w:color="auto" w:fill="FFFFFF"/>
              <w:spacing w:after="255" w:line="270" w:lineRule="atLeast"/>
              <w:rPr>
                <w:color w:val="333333"/>
              </w:rPr>
            </w:pPr>
            <w:r w:rsidRPr="005B27F4">
              <w:rPr>
                <w:color w:val="333333"/>
              </w:rPr>
              <w:t>4.6.2</w:t>
            </w:r>
          </w:p>
        </w:tc>
        <w:tc>
          <w:tcPr>
            <w:tcW w:w="7937" w:type="dxa"/>
          </w:tcPr>
          <w:p w14:paraId="371A653C" w14:textId="77777777" w:rsidR="005B27F4" w:rsidRPr="005B27F4" w:rsidRDefault="005B27F4" w:rsidP="005B27F4">
            <w:pPr>
              <w:pStyle w:val="a3"/>
              <w:shd w:val="clear" w:color="auto" w:fill="FFFFFF"/>
              <w:spacing w:after="255" w:line="270" w:lineRule="atLeast"/>
              <w:rPr>
                <w:color w:val="333333"/>
              </w:rPr>
            </w:pPr>
            <w:r w:rsidRPr="005B27F4">
              <w:rPr>
                <w:color w:val="333333"/>
              </w:rPr>
              <w:t>Однородные и неоднородные определения</w:t>
            </w:r>
          </w:p>
        </w:tc>
      </w:tr>
      <w:tr w:rsidR="005B27F4" w:rsidRPr="005B27F4" w14:paraId="1DCFC87B" w14:textId="77777777" w:rsidTr="005B27F4">
        <w:tc>
          <w:tcPr>
            <w:tcW w:w="1134" w:type="dxa"/>
          </w:tcPr>
          <w:p w14:paraId="4A0C751D" w14:textId="77777777" w:rsidR="005B27F4" w:rsidRPr="005B27F4" w:rsidRDefault="005B27F4" w:rsidP="005B27F4">
            <w:pPr>
              <w:pStyle w:val="a3"/>
              <w:shd w:val="clear" w:color="auto" w:fill="FFFFFF"/>
              <w:spacing w:after="255" w:line="270" w:lineRule="atLeast"/>
              <w:rPr>
                <w:color w:val="333333"/>
              </w:rPr>
            </w:pPr>
            <w:r w:rsidRPr="005B27F4">
              <w:rPr>
                <w:color w:val="333333"/>
              </w:rPr>
              <w:t>4.6.3</w:t>
            </w:r>
          </w:p>
        </w:tc>
        <w:tc>
          <w:tcPr>
            <w:tcW w:w="7937" w:type="dxa"/>
          </w:tcPr>
          <w:p w14:paraId="5AF5ABE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Предложения с обобщающими словами при однородных членах</w:t>
            </w:r>
          </w:p>
        </w:tc>
      </w:tr>
      <w:tr w:rsidR="005B27F4" w:rsidRPr="005B27F4" w14:paraId="43433F2C" w14:textId="77777777" w:rsidTr="005B27F4">
        <w:tc>
          <w:tcPr>
            <w:tcW w:w="1134" w:type="dxa"/>
          </w:tcPr>
          <w:p w14:paraId="474AE62F" w14:textId="77777777" w:rsidR="005B27F4" w:rsidRPr="005B27F4" w:rsidRDefault="005B27F4" w:rsidP="005B27F4">
            <w:pPr>
              <w:pStyle w:val="a3"/>
              <w:shd w:val="clear" w:color="auto" w:fill="FFFFFF"/>
              <w:spacing w:after="255" w:line="270" w:lineRule="atLeast"/>
              <w:rPr>
                <w:color w:val="333333"/>
              </w:rPr>
            </w:pPr>
            <w:r w:rsidRPr="005B27F4">
              <w:rPr>
                <w:color w:val="333333"/>
              </w:rPr>
              <w:t>4.6.4</w:t>
            </w:r>
          </w:p>
        </w:tc>
        <w:tc>
          <w:tcPr>
            <w:tcW w:w="7937" w:type="dxa"/>
          </w:tcPr>
          <w:p w14:paraId="1F6D6833" w14:textId="77777777" w:rsidR="005B27F4" w:rsidRPr="005B27F4" w:rsidRDefault="005B27F4" w:rsidP="005B27F4">
            <w:pPr>
              <w:pStyle w:val="a3"/>
              <w:shd w:val="clear" w:color="auto" w:fill="FFFFFF"/>
              <w:spacing w:after="255" w:line="270" w:lineRule="atLeast"/>
              <w:rPr>
                <w:color w:val="333333"/>
              </w:rPr>
            </w:pPr>
            <w:r w:rsidRPr="005B27F4">
              <w:rPr>
                <w:color w:val="333333"/>
              </w:rPr>
              <w:t>Обособление</w:t>
            </w:r>
          </w:p>
        </w:tc>
      </w:tr>
      <w:tr w:rsidR="005B27F4" w:rsidRPr="005B27F4" w14:paraId="6052F7F8" w14:textId="77777777" w:rsidTr="005B27F4">
        <w:tc>
          <w:tcPr>
            <w:tcW w:w="1134" w:type="dxa"/>
          </w:tcPr>
          <w:p w14:paraId="05DB623D" w14:textId="77777777" w:rsidR="005B27F4" w:rsidRPr="005B27F4" w:rsidRDefault="005B27F4" w:rsidP="005B27F4">
            <w:pPr>
              <w:pStyle w:val="a3"/>
              <w:shd w:val="clear" w:color="auto" w:fill="FFFFFF"/>
              <w:spacing w:after="255" w:line="270" w:lineRule="atLeast"/>
              <w:rPr>
                <w:color w:val="333333"/>
              </w:rPr>
            </w:pPr>
            <w:r w:rsidRPr="005B27F4">
              <w:rPr>
                <w:color w:val="333333"/>
              </w:rPr>
              <w:t>4.6.5</w:t>
            </w:r>
          </w:p>
        </w:tc>
        <w:tc>
          <w:tcPr>
            <w:tcW w:w="7937" w:type="dxa"/>
          </w:tcPr>
          <w:p w14:paraId="4C547D2D"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обособленных членов предложения (обособленные определения, обособленные приложения, обособленные обстоятельства, обособленные дополнения)</w:t>
            </w:r>
          </w:p>
        </w:tc>
      </w:tr>
      <w:tr w:rsidR="005B27F4" w:rsidRPr="005B27F4" w14:paraId="359F3899" w14:textId="77777777" w:rsidTr="005B27F4">
        <w:tc>
          <w:tcPr>
            <w:tcW w:w="1134" w:type="dxa"/>
          </w:tcPr>
          <w:p w14:paraId="69FFD004" w14:textId="77777777" w:rsidR="005B27F4" w:rsidRPr="005B27F4" w:rsidRDefault="005B27F4" w:rsidP="005B27F4">
            <w:pPr>
              <w:pStyle w:val="a3"/>
              <w:shd w:val="clear" w:color="auto" w:fill="FFFFFF"/>
              <w:spacing w:after="255" w:line="270" w:lineRule="atLeast"/>
              <w:rPr>
                <w:color w:val="333333"/>
              </w:rPr>
            </w:pPr>
            <w:r w:rsidRPr="005B27F4">
              <w:rPr>
                <w:color w:val="333333"/>
              </w:rPr>
              <w:t>4.6.6</w:t>
            </w:r>
          </w:p>
        </w:tc>
        <w:tc>
          <w:tcPr>
            <w:tcW w:w="7937" w:type="dxa"/>
          </w:tcPr>
          <w:p w14:paraId="15DC0B03" w14:textId="77777777" w:rsidR="005B27F4" w:rsidRPr="005B27F4" w:rsidRDefault="005B27F4" w:rsidP="005B27F4">
            <w:pPr>
              <w:pStyle w:val="a3"/>
              <w:shd w:val="clear" w:color="auto" w:fill="FFFFFF"/>
              <w:spacing w:after="255" w:line="270" w:lineRule="atLeast"/>
              <w:rPr>
                <w:color w:val="333333"/>
              </w:rPr>
            </w:pPr>
            <w:r w:rsidRPr="005B27F4">
              <w:rPr>
                <w:color w:val="333333"/>
              </w:rPr>
              <w:t>Уточняющие члены предложения, пояснительные и присоединительные конструкции</w:t>
            </w:r>
          </w:p>
        </w:tc>
      </w:tr>
      <w:tr w:rsidR="005B27F4" w:rsidRPr="005B27F4" w14:paraId="3FDCD2EF" w14:textId="77777777" w:rsidTr="005B27F4">
        <w:tc>
          <w:tcPr>
            <w:tcW w:w="1134" w:type="dxa"/>
          </w:tcPr>
          <w:p w14:paraId="384B1C80" w14:textId="77777777" w:rsidR="005B27F4" w:rsidRPr="005B27F4" w:rsidRDefault="005B27F4" w:rsidP="005B27F4">
            <w:pPr>
              <w:pStyle w:val="a3"/>
              <w:shd w:val="clear" w:color="auto" w:fill="FFFFFF"/>
              <w:spacing w:after="255" w:line="270" w:lineRule="atLeast"/>
              <w:rPr>
                <w:color w:val="333333"/>
              </w:rPr>
            </w:pPr>
            <w:r w:rsidRPr="005B27F4">
              <w:rPr>
                <w:color w:val="333333"/>
              </w:rPr>
              <w:t>4.6.7</w:t>
            </w:r>
          </w:p>
        </w:tc>
        <w:tc>
          <w:tcPr>
            <w:tcW w:w="7937" w:type="dxa"/>
          </w:tcPr>
          <w:p w14:paraId="349128F3" w14:textId="77777777" w:rsidR="005B27F4" w:rsidRPr="005B27F4" w:rsidRDefault="005B27F4" w:rsidP="005B27F4">
            <w:pPr>
              <w:pStyle w:val="a3"/>
              <w:shd w:val="clear" w:color="auto" w:fill="FFFFFF"/>
              <w:spacing w:after="255" w:line="270" w:lineRule="atLeast"/>
              <w:rPr>
                <w:color w:val="333333"/>
              </w:rPr>
            </w:pPr>
            <w:r w:rsidRPr="005B27F4">
              <w:rPr>
                <w:color w:val="333333"/>
              </w:rPr>
              <w:t>Обращение. Основные функции обращения</w:t>
            </w:r>
          </w:p>
        </w:tc>
      </w:tr>
      <w:tr w:rsidR="005B27F4" w:rsidRPr="005B27F4" w14:paraId="65CF2AA3" w14:textId="77777777" w:rsidTr="005B27F4">
        <w:tc>
          <w:tcPr>
            <w:tcW w:w="1134" w:type="dxa"/>
          </w:tcPr>
          <w:p w14:paraId="159500CE" w14:textId="77777777" w:rsidR="005B27F4" w:rsidRPr="005B27F4" w:rsidRDefault="005B27F4" w:rsidP="005B27F4">
            <w:pPr>
              <w:pStyle w:val="a3"/>
              <w:shd w:val="clear" w:color="auto" w:fill="FFFFFF"/>
              <w:spacing w:after="255" w:line="270" w:lineRule="atLeast"/>
              <w:rPr>
                <w:color w:val="333333"/>
              </w:rPr>
            </w:pPr>
            <w:r w:rsidRPr="005B27F4">
              <w:rPr>
                <w:color w:val="333333"/>
              </w:rPr>
              <w:t>4.6.8</w:t>
            </w:r>
          </w:p>
        </w:tc>
        <w:tc>
          <w:tcPr>
            <w:tcW w:w="7937" w:type="dxa"/>
          </w:tcPr>
          <w:p w14:paraId="104C9A7B"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Распространенное и нераспространенное обращение</w:t>
            </w:r>
          </w:p>
        </w:tc>
      </w:tr>
      <w:tr w:rsidR="005B27F4" w:rsidRPr="005B27F4" w14:paraId="0231A53C" w14:textId="77777777" w:rsidTr="005B27F4">
        <w:tc>
          <w:tcPr>
            <w:tcW w:w="1134" w:type="dxa"/>
          </w:tcPr>
          <w:p w14:paraId="57A393C4" w14:textId="77777777" w:rsidR="005B27F4" w:rsidRPr="005B27F4" w:rsidRDefault="005B27F4" w:rsidP="005B27F4">
            <w:pPr>
              <w:pStyle w:val="a3"/>
              <w:shd w:val="clear" w:color="auto" w:fill="FFFFFF"/>
              <w:spacing w:after="255" w:line="270" w:lineRule="atLeast"/>
              <w:rPr>
                <w:color w:val="333333"/>
              </w:rPr>
            </w:pPr>
            <w:r w:rsidRPr="005B27F4">
              <w:rPr>
                <w:color w:val="333333"/>
              </w:rPr>
              <w:t>4.6.9</w:t>
            </w:r>
          </w:p>
        </w:tc>
        <w:tc>
          <w:tcPr>
            <w:tcW w:w="7937" w:type="dxa"/>
          </w:tcPr>
          <w:p w14:paraId="3968BD44" w14:textId="77777777" w:rsidR="005B27F4" w:rsidRPr="005B27F4" w:rsidRDefault="005B27F4" w:rsidP="005B27F4">
            <w:pPr>
              <w:pStyle w:val="a3"/>
              <w:shd w:val="clear" w:color="auto" w:fill="FFFFFF"/>
              <w:spacing w:after="255" w:line="270" w:lineRule="atLeast"/>
              <w:rPr>
                <w:color w:val="333333"/>
              </w:rPr>
            </w:pPr>
            <w:r w:rsidRPr="005B27F4">
              <w:rPr>
                <w:color w:val="333333"/>
              </w:rPr>
              <w:t>Вводные конструкции</w:t>
            </w:r>
          </w:p>
        </w:tc>
      </w:tr>
      <w:tr w:rsidR="005B27F4" w:rsidRPr="005B27F4" w14:paraId="3F0B9597" w14:textId="77777777" w:rsidTr="005B27F4">
        <w:tc>
          <w:tcPr>
            <w:tcW w:w="1134" w:type="dxa"/>
          </w:tcPr>
          <w:p w14:paraId="459CA5DF" w14:textId="77777777" w:rsidR="005B27F4" w:rsidRPr="005B27F4" w:rsidRDefault="005B27F4" w:rsidP="005B27F4">
            <w:pPr>
              <w:pStyle w:val="a3"/>
              <w:shd w:val="clear" w:color="auto" w:fill="FFFFFF"/>
              <w:spacing w:after="255" w:line="270" w:lineRule="atLeast"/>
              <w:rPr>
                <w:color w:val="333333"/>
              </w:rPr>
            </w:pPr>
            <w:r w:rsidRPr="005B27F4">
              <w:rPr>
                <w:color w:val="333333"/>
              </w:rPr>
              <w:t>4.6.10</w:t>
            </w:r>
          </w:p>
        </w:tc>
        <w:tc>
          <w:tcPr>
            <w:tcW w:w="7937" w:type="dxa"/>
          </w:tcPr>
          <w:p w14:paraId="259422E6" w14:textId="77777777" w:rsidR="005B27F4" w:rsidRPr="005B27F4" w:rsidRDefault="005B27F4" w:rsidP="005B27F4">
            <w:pPr>
              <w:pStyle w:val="a3"/>
              <w:shd w:val="clear" w:color="auto" w:fill="FFFFFF"/>
              <w:spacing w:after="255" w:line="270" w:lineRule="atLeast"/>
              <w:rPr>
                <w:color w:val="333333"/>
              </w:rPr>
            </w:pPr>
            <w:r w:rsidRPr="005B27F4">
              <w:rPr>
                <w:color w:val="333333"/>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tc>
      </w:tr>
      <w:tr w:rsidR="005B27F4" w:rsidRPr="005B27F4" w14:paraId="6FCE5191" w14:textId="77777777" w:rsidTr="005B27F4">
        <w:tc>
          <w:tcPr>
            <w:tcW w:w="1134" w:type="dxa"/>
          </w:tcPr>
          <w:p w14:paraId="3A7698FF" w14:textId="77777777" w:rsidR="005B27F4" w:rsidRPr="005B27F4" w:rsidRDefault="005B27F4" w:rsidP="005B27F4">
            <w:pPr>
              <w:pStyle w:val="a3"/>
              <w:shd w:val="clear" w:color="auto" w:fill="FFFFFF"/>
              <w:spacing w:after="255" w:line="270" w:lineRule="atLeast"/>
              <w:rPr>
                <w:color w:val="333333"/>
              </w:rPr>
            </w:pPr>
            <w:r w:rsidRPr="005B27F4">
              <w:rPr>
                <w:color w:val="333333"/>
              </w:rPr>
              <w:t>4.6.11</w:t>
            </w:r>
          </w:p>
        </w:tc>
        <w:tc>
          <w:tcPr>
            <w:tcW w:w="7937" w:type="dxa"/>
          </w:tcPr>
          <w:p w14:paraId="72D851FD" w14:textId="77777777" w:rsidR="005B27F4" w:rsidRPr="005B27F4" w:rsidRDefault="005B27F4" w:rsidP="005B27F4">
            <w:pPr>
              <w:pStyle w:val="a3"/>
              <w:shd w:val="clear" w:color="auto" w:fill="FFFFFF"/>
              <w:spacing w:after="255" w:line="270" w:lineRule="atLeast"/>
              <w:rPr>
                <w:color w:val="333333"/>
              </w:rPr>
            </w:pPr>
            <w:r w:rsidRPr="005B27F4">
              <w:rPr>
                <w:color w:val="333333"/>
              </w:rPr>
              <w:t>Омонимия членов предложения и вводных слов, словосочетаний и предложений</w:t>
            </w:r>
          </w:p>
        </w:tc>
      </w:tr>
      <w:tr w:rsidR="005B27F4" w:rsidRPr="005B27F4" w14:paraId="5C64B1EC" w14:textId="77777777" w:rsidTr="005B27F4">
        <w:tc>
          <w:tcPr>
            <w:tcW w:w="1134" w:type="dxa"/>
          </w:tcPr>
          <w:p w14:paraId="591C0EDA" w14:textId="77777777" w:rsidR="005B27F4" w:rsidRPr="005B27F4" w:rsidRDefault="005B27F4" w:rsidP="005B27F4">
            <w:pPr>
              <w:pStyle w:val="a3"/>
              <w:shd w:val="clear" w:color="auto" w:fill="FFFFFF"/>
              <w:spacing w:after="255" w:line="270" w:lineRule="atLeast"/>
              <w:rPr>
                <w:color w:val="333333"/>
              </w:rPr>
            </w:pPr>
            <w:r w:rsidRPr="005B27F4">
              <w:rPr>
                <w:color w:val="333333"/>
              </w:rPr>
              <w:t>4.6.12</w:t>
            </w:r>
          </w:p>
        </w:tc>
        <w:tc>
          <w:tcPr>
            <w:tcW w:w="7937" w:type="dxa"/>
          </w:tcPr>
          <w:p w14:paraId="24729FAF" w14:textId="77777777" w:rsidR="005B27F4" w:rsidRPr="005B27F4" w:rsidRDefault="005B27F4" w:rsidP="005B27F4">
            <w:pPr>
              <w:pStyle w:val="a3"/>
              <w:shd w:val="clear" w:color="auto" w:fill="FFFFFF"/>
              <w:spacing w:after="255" w:line="270" w:lineRule="atLeast"/>
              <w:rPr>
                <w:color w:val="333333"/>
              </w:rPr>
            </w:pPr>
            <w:r w:rsidRPr="005B27F4">
              <w:rPr>
                <w:color w:val="333333"/>
              </w:rPr>
              <w:t>Вставные конструкции</w:t>
            </w:r>
          </w:p>
        </w:tc>
      </w:tr>
      <w:tr w:rsidR="005B27F4" w:rsidRPr="005B27F4" w14:paraId="56D9A8EC" w14:textId="77777777" w:rsidTr="005B27F4">
        <w:tc>
          <w:tcPr>
            <w:tcW w:w="1134" w:type="dxa"/>
          </w:tcPr>
          <w:p w14:paraId="1E0A912A" w14:textId="77777777" w:rsidR="005B27F4" w:rsidRPr="005B27F4" w:rsidRDefault="005B27F4" w:rsidP="005B27F4">
            <w:pPr>
              <w:pStyle w:val="a3"/>
              <w:shd w:val="clear" w:color="auto" w:fill="FFFFFF"/>
              <w:spacing w:after="255" w:line="270" w:lineRule="atLeast"/>
              <w:rPr>
                <w:color w:val="333333"/>
              </w:rPr>
            </w:pPr>
            <w:r w:rsidRPr="005B27F4">
              <w:rPr>
                <w:color w:val="333333"/>
              </w:rPr>
              <w:t>4.7</w:t>
            </w:r>
          </w:p>
        </w:tc>
        <w:tc>
          <w:tcPr>
            <w:tcW w:w="7937" w:type="dxa"/>
          </w:tcPr>
          <w:p w14:paraId="166FB75A"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Синтаксическая синонимия</w:t>
            </w:r>
          </w:p>
        </w:tc>
      </w:tr>
      <w:tr w:rsidR="005B27F4" w:rsidRPr="005B27F4" w14:paraId="587A8D73" w14:textId="77777777" w:rsidTr="005B27F4">
        <w:tc>
          <w:tcPr>
            <w:tcW w:w="1134" w:type="dxa"/>
          </w:tcPr>
          <w:p w14:paraId="77324C88" w14:textId="77777777" w:rsidR="005B27F4" w:rsidRPr="005B27F4" w:rsidRDefault="005B27F4" w:rsidP="005B27F4">
            <w:pPr>
              <w:pStyle w:val="a3"/>
              <w:shd w:val="clear" w:color="auto" w:fill="FFFFFF"/>
              <w:spacing w:after="255" w:line="270" w:lineRule="atLeast"/>
              <w:rPr>
                <w:color w:val="333333"/>
              </w:rPr>
            </w:pPr>
            <w:r w:rsidRPr="005B27F4">
              <w:rPr>
                <w:color w:val="333333"/>
              </w:rPr>
              <w:t>4.7.1</w:t>
            </w:r>
          </w:p>
        </w:tc>
        <w:tc>
          <w:tcPr>
            <w:tcW w:w="7937" w:type="dxa"/>
          </w:tcPr>
          <w:p w14:paraId="5FAF05B3"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словосочетаний</w:t>
            </w:r>
          </w:p>
        </w:tc>
      </w:tr>
      <w:tr w:rsidR="005B27F4" w:rsidRPr="005B27F4" w14:paraId="16E24B30" w14:textId="77777777" w:rsidTr="005B27F4">
        <w:tc>
          <w:tcPr>
            <w:tcW w:w="1134" w:type="dxa"/>
          </w:tcPr>
          <w:p w14:paraId="7091646B"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4.7.2</w:t>
            </w:r>
          </w:p>
        </w:tc>
        <w:tc>
          <w:tcPr>
            <w:tcW w:w="7937" w:type="dxa"/>
          </w:tcPr>
          <w:p w14:paraId="14C64F70"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Синтаксическая синонимия односоставных и двусоставных предложений</w:t>
            </w:r>
          </w:p>
        </w:tc>
      </w:tr>
      <w:tr w:rsidR="005B27F4" w:rsidRPr="005B27F4" w14:paraId="268C2342" w14:textId="77777777" w:rsidTr="005B27F4">
        <w:tc>
          <w:tcPr>
            <w:tcW w:w="1134" w:type="dxa"/>
          </w:tcPr>
          <w:p w14:paraId="026B3F91" w14:textId="77777777" w:rsidR="005B27F4" w:rsidRPr="005B27F4" w:rsidRDefault="005B27F4" w:rsidP="005B27F4">
            <w:pPr>
              <w:pStyle w:val="a3"/>
              <w:shd w:val="clear" w:color="auto" w:fill="FFFFFF"/>
              <w:spacing w:after="255" w:line="270" w:lineRule="atLeast"/>
              <w:rPr>
                <w:color w:val="333333"/>
              </w:rPr>
            </w:pPr>
            <w:r w:rsidRPr="005B27F4">
              <w:rPr>
                <w:color w:val="333333"/>
              </w:rPr>
              <w:t>5</w:t>
            </w:r>
          </w:p>
        </w:tc>
        <w:tc>
          <w:tcPr>
            <w:tcW w:w="7937" w:type="dxa"/>
          </w:tcPr>
          <w:p w14:paraId="677249F5" w14:textId="77777777" w:rsidR="005B27F4" w:rsidRPr="005B27F4" w:rsidRDefault="005B27F4" w:rsidP="005B27F4">
            <w:pPr>
              <w:pStyle w:val="a3"/>
              <w:shd w:val="clear" w:color="auto" w:fill="FFFFFF"/>
              <w:spacing w:after="255" w:line="270" w:lineRule="atLeast"/>
              <w:rPr>
                <w:color w:val="333333"/>
              </w:rPr>
            </w:pPr>
            <w:r w:rsidRPr="005B27F4">
              <w:rPr>
                <w:color w:val="333333"/>
              </w:rPr>
              <w:t>Культура речи</w:t>
            </w:r>
          </w:p>
        </w:tc>
      </w:tr>
      <w:tr w:rsidR="005B27F4" w:rsidRPr="005B27F4" w14:paraId="35CF798C" w14:textId="77777777" w:rsidTr="005B27F4">
        <w:tc>
          <w:tcPr>
            <w:tcW w:w="1134" w:type="dxa"/>
          </w:tcPr>
          <w:p w14:paraId="693170FE" w14:textId="77777777" w:rsidR="005B27F4" w:rsidRPr="005B27F4" w:rsidRDefault="005B27F4" w:rsidP="005B27F4">
            <w:pPr>
              <w:pStyle w:val="a3"/>
              <w:shd w:val="clear" w:color="auto" w:fill="FFFFFF"/>
              <w:spacing w:after="255" w:line="270" w:lineRule="atLeast"/>
              <w:rPr>
                <w:color w:val="333333"/>
              </w:rPr>
            </w:pPr>
            <w:r w:rsidRPr="005B27F4">
              <w:rPr>
                <w:color w:val="333333"/>
              </w:rPr>
              <w:t>5.1</w:t>
            </w:r>
          </w:p>
        </w:tc>
        <w:tc>
          <w:tcPr>
            <w:tcW w:w="7937" w:type="dxa"/>
          </w:tcPr>
          <w:p w14:paraId="28C8AE32"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словосочетаний</w:t>
            </w:r>
          </w:p>
        </w:tc>
      </w:tr>
      <w:tr w:rsidR="005B27F4" w:rsidRPr="005B27F4" w14:paraId="1C9D4244" w14:textId="77777777" w:rsidTr="005B27F4">
        <w:tc>
          <w:tcPr>
            <w:tcW w:w="1134" w:type="dxa"/>
          </w:tcPr>
          <w:p w14:paraId="7376D157" w14:textId="77777777" w:rsidR="005B27F4" w:rsidRPr="005B27F4" w:rsidRDefault="005B27F4" w:rsidP="005B27F4">
            <w:pPr>
              <w:pStyle w:val="a3"/>
              <w:shd w:val="clear" w:color="auto" w:fill="FFFFFF"/>
              <w:spacing w:after="255" w:line="270" w:lineRule="atLeast"/>
              <w:rPr>
                <w:color w:val="333333"/>
              </w:rPr>
            </w:pPr>
            <w:r w:rsidRPr="005B27F4">
              <w:rPr>
                <w:color w:val="333333"/>
              </w:rPr>
              <w:t>5.2</w:t>
            </w:r>
          </w:p>
        </w:tc>
        <w:tc>
          <w:tcPr>
            <w:tcW w:w="7937" w:type="dxa"/>
          </w:tcPr>
          <w:p w14:paraId="3049DC82"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простого предложения</w:t>
            </w:r>
          </w:p>
        </w:tc>
      </w:tr>
      <w:tr w:rsidR="005B27F4" w:rsidRPr="005B27F4" w14:paraId="61DCCC2D" w14:textId="77777777" w:rsidTr="005B27F4">
        <w:tc>
          <w:tcPr>
            <w:tcW w:w="1134" w:type="dxa"/>
          </w:tcPr>
          <w:p w14:paraId="5803F8C7" w14:textId="77777777" w:rsidR="005B27F4" w:rsidRPr="005B27F4" w:rsidRDefault="005B27F4" w:rsidP="005B27F4">
            <w:pPr>
              <w:pStyle w:val="a3"/>
              <w:shd w:val="clear" w:color="auto" w:fill="FFFFFF"/>
              <w:spacing w:after="255" w:line="270" w:lineRule="atLeast"/>
              <w:rPr>
                <w:color w:val="333333"/>
              </w:rPr>
            </w:pPr>
            <w:r w:rsidRPr="005B27F4">
              <w:rPr>
                <w:color w:val="333333"/>
              </w:rPr>
              <w:t>5.3</w:t>
            </w:r>
          </w:p>
        </w:tc>
        <w:tc>
          <w:tcPr>
            <w:tcW w:w="7937" w:type="dxa"/>
          </w:tcPr>
          <w:p w14:paraId="2B6BCE79"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согласования сказуемого с подлежащим, выраженным словосочетанием, сложносокращенными словами, словами "большинство" и "меньшинство", количественными сочетаниями</w:t>
            </w:r>
          </w:p>
        </w:tc>
      </w:tr>
      <w:tr w:rsidR="005B27F4" w:rsidRPr="005B27F4" w14:paraId="472D3587" w14:textId="77777777" w:rsidTr="005B27F4">
        <w:tc>
          <w:tcPr>
            <w:tcW w:w="1134" w:type="dxa"/>
          </w:tcPr>
          <w:p w14:paraId="6E91BA7A" w14:textId="77777777" w:rsidR="005B27F4" w:rsidRPr="005B27F4" w:rsidRDefault="005B27F4" w:rsidP="005B27F4">
            <w:pPr>
              <w:pStyle w:val="a3"/>
              <w:shd w:val="clear" w:color="auto" w:fill="FFFFFF"/>
              <w:spacing w:after="255" w:line="270" w:lineRule="atLeast"/>
              <w:rPr>
                <w:color w:val="333333"/>
              </w:rPr>
            </w:pPr>
            <w:r w:rsidRPr="005B27F4">
              <w:rPr>
                <w:color w:val="333333"/>
              </w:rPr>
              <w:t>5.4</w:t>
            </w:r>
          </w:p>
        </w:tc>
        <w:tc>
          <w:tcPr>
            <w:tcW w:w="7937" w:type="dxa"/>
          </w:tcPr>
          <w:p w14:paraId="67ABDC3E"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предложений с однородными членами, связанными двойными союзами не только... но и, как...так и</w:t>
            </w:r>
          </w:p>
        </w:tc>
      </w:tr>
      <w:tr w:rsidR="005B27F4" w:rsidRPr="005B27F4" w14:paraId="2B5999FE" w14:textId="77777777" w:rsidTr="005B27F4">
        <w:tc>
          <w:tcPr>
            <w:tcW w:w="1134" w:type="dxa"/>
          </w:tcPr>
          <w:p w14:paraId="2C6B5150" w14:textId="77777777" w:rsidR="005B27F4" w:rsidRPr="005B27F4" w:rsidRDefault="005B27F4" w:rsidP="005B27F4">
            <w:pPr>
              <w:pStyle w:val="a3"/>
              <w:shd w:val="clear" w:color="auto" w:fill="FFFFFF"/>
              <w:spacing w:after="255" w:line="270" w:lineRule="atLeast"/>
              <w:rPr>
                <w:color w:val="333333"/>
              </w:rPr>
            </w:pPr>
            <w:r w:rsidRPr="005B27F4">
              <w:rPr>
                <w:color w:val="333333"/>
              </w:rPr>
              <w:t>5.5</w:t>
            </w:r>
          </w:p>
        </w:tc>
        <w:tc>
          <w:tcPr>
            <w:tcW w:w="7937" w:type="dxa"/>
          </w:tcPr>
          <w:p w14:paraId="2C1B38AA"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w:t>
            </w:r>
          </w:p>
        </w:tc>
      </w:tr>
      <w:tr w:rsidR="005B27F4" w:rsidRPr="005B27F4" w14:paraId="510A7DF0" w14:textId="77777777" w:rsidTr="005B27F4">
        <w:tc>
          <w:tcPr>
            <w:tcW w:w="1134" w:type="dxa"/>
          </w:tcPr>
          <w:p w14:paraId="27755CA6" w14:textId="77777777" w:rsidR="005B27F4" w:rsidRPr="005B27F4" w:rsidRDefault="005B27F4" w:rsidP="005B27F4">
            <w:pPr>
              <w:pStyle w:val="a3"/>
              <w:shd w:val="clear" w:color="auto" w:fill="FFFFFF"/>
              <w:spacing w:after="255" w:line="270" w:lineRule="atLeast"/>
              <w:rPr>
                <w:color w:val="333333"/>
              </w:rPr>
            </w:pPr>
            <w:r w:rsidRPr="005B27F4">
              <w:rPr>
                <w:color w:val="333333"/>
              </w:rPr>
              <w:t>6</w:t>
            </w:r>
          </w:p>
        </w:tc>
        <w:tc>
          <w:tcPr>
            <w:tcW w:w="7937" w:type="dxa"/>
          </w:tcPr>
          <w:p w14:paraId="5C7008B2" w14:textId="77777777" w:rsidR="005B27F4" w:rsidRPr="005B27F4" w:rsidRDefault="005B27F4" w:rsidP="005B27F4">
            <w:pPr>
              <w:pStyle w:val="a3"/>
              <w:shd w:val="clear" w:color="auto" w:fill="FFFFFF"/>
              <w:spacing w:after="255" w:line="270" w:lineRule="atLeast"/>
              <w:rPr>
                <w:color w:val="333333"/>
              </w:rPr>
            </w:pPr>
            <w:r w:rsidRPr="005B27F4">
              <w:rPr>
                <w:color w:val="333333"/>
              </w:rPr>
              <w:t>Орфография</w:t>
            </w:r>
          </w:p>
        </w:tc>
      </w:tr>
      <w:tr w:rsidR="005B27F4" w:rsidRPr="005B27F4" w14:paraId="5971B5E3" w14:textId="77777777" w:rsidTr="005B27F4">
        <w:tc>
          <w:tcPr>
            <w:tcW w:w="1134" w:type="dxa"/>
          </w:tcPr>
          <w:p w14:paraId="1A8E41E6" w14:textId="77777777" w:rsidR="005B27F4" w:rsidRPr="005B27F4" w:rsidRDefault="005B27F4" w:rsidP="005B27F4">
            <w:pPr>
              <w:pStyle w:val="a3"/>
              <w:shd w:val="clear" w:color="auto" w:fill="FFFFFF"/>
              <w:spacing w:after="255" w:line="270" w:lineRule="atLeast"/>
              <w:rPr>
                <w:color w:val="333333"/>
              </w:rPr>
            </w:pPr>
            <w:r w:rsidRPr="005B27F4">
              <w:rPr>
                <w:color w:val="333333"/>
              </w:rPr>
              <w:t>6.1</w:t>
            </w:r>
          </w:p>
        </w:tc>
        <w:tc>
          <w:tcPr>
            <w:tcW w:w="7937" w:type="dxa"/>
          </w:tcPr>
          <w:p w14:paraId="5E82C2A2" w14:textId="77777777" w:rsidR="005B27F4" w:rsidRPr="005B27F4" w:rsidRDefault="005B27F4" w:rsidP="005B27F4">
            <w:pPr>
              <w:pStyle w:val="a3"/>
              <w:shd w:val="clear" w:color="auto" w:fill="FFFFFF"/>
              <w:spacing w:after="255" w:line="270" w:lineRule="atLeast"/>
              <w:rPr>
                <w:color w:val="333333"/>
              </w:rPr>
            </w:pPr>
            <w:r w:rsidRPr="005B27F4">
              <w:rPr>
                <w:color w:val="333333"/>
              </w:rPr>
              <w:t>Орфографический анализ слов (в рамках изученного)</w:t>
            </w:r>
          </w:p>
        </w:tc>
      </w:tr>
      <w:tr w:rsidR="005B27F4" w:rsidRPr="005B27F4" w14:paraId="4F5842A9" w14:textId="77777777" w:rsidTr="005B27F4">
        <w:tc>
          <w:tcPr>
            <w:tcW w:w="1134" w:type="dxa"/>
          </w:tcPr>
          <w:p w14:paraId="7A5BBB06" w14:textId="77777777" w:rsidR="005B27F4" w:rsidRPr="005B27F4" w:rsidRDefault="005B27F4" w:rsidP="005B27F4">
            <w:pPr>
              <w:pStyle w:val="a3"/>
              <w:shd w:val="clear" w:color="auto" w:fill="FFFFFF"/>
              <w:spacing w:after="255" w:line="270" w:lineRule="atLeast"/>
              <w:rPr>
                <w:color w:val="333333"/>
              </w:rPr>
            </w:pPr>
            <w:r w:rsidRPr="005B27F4">
              <w:rPr>
                <w:color w:val="333333"/>
              </w:rPr>
              <w:t>7</w:t>
            </w:r>
          </w:p>
        </w:tc>
        <w:tc>
          <w:tcPr>
            <w:tcW w:w="7937" w:type="dxa"/>
          </w:tcPr>
          <w:p w14:paraId="2C22D529"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Пунктуация</w:t>
            </w:r>
          </w:p>
        </w:tc>
      </w:tr>
      <w:tr w:rsidR="005B27F4" w:rsidRPr="005B27F4" w14:paraId="25FC6B9A" w14:textId="77777777" w:rsidTr="005B27F4">
        <w:tc>
          <w:tcPr>
            <w:tcW w:w="1134" w:type="dxa"/>
          </w:tcPr>
          <w:p w14:paraId="08023327" w14:textId="77777777" w:rsidR="005B27F4" w:rsidRPr="005B27F4" w:rsidRDefault="005B27F4" w:rsidP="005B27F4">
            <w:pPr>
              <w:pStyle w:val="a3"/>
              <w:shd w:val="clear" w:color="auto" w:fill="FFFFFF"/>
              <w:spacing w:after="255" w:line="270" w:lineRule="atLeast"/>
              <w:rPr>
                <w:color w:val="333333"/>
              </w:rPr>
            </w:pPr>
            <w:r w:rsidRPr="005B27F4">
              <w:rPr>
                <w:color w:val="333333"/>
              </w:rPr>
              <w:t>7.1</w:t>
            </w:r>
          </w:p>
        </w:tc>
        <w:tc>
          <w:tcPr>
            <w:tcW w:w="7937" w:type="dxa"/>
          </w:tcPr>
          <w:p w14:paraId="577105E8"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Пунктуация. Функции знаков препинания</w:t>
            </w:r>
          </w:p>
        </w:tc>
      </w:tr>
      <w:tr w:rsidR="005B27F4" w:rsidRPr="005B27F4" w14:paraId="3A75E5AD" w14:textId="77777777" w:rsidTr="005B27F4">
        <w:tc>
          <w:tcPr>
            <w:tcW w:w="1134" w:type="dxa"/>
          </w:tcPr>
          <w:p w14:paraId="5FB8B003" w14:textId="77777777" w:rsidR="005B27F4" w:rsidRPr="005B27F4" w:rsidRDefault="005B27F4" w:rsidP="005B27F4">
            <w:pPr>
              <w:pStyle w:val="a3"/>
              <w:shd w:val="clear" w:color="auto" w:fill="FFFFFF"/>
              <w:spacing w:after="255" w:line="270" w:lineRule="atLeast"/>
              <w:rPr>
                <w:color w:val="333333"/>
              </w:rPr>
            </w:pPr>
            <w:r w:rsidRPr="005B27F4">
              <w:rPr>
                <w:color w:val="333333"/>
              </w:rPr>
              <w:t>7.2</w:t>
            </w:r>
          </w:p>
        </w:tc>
        <w:tc>
          <w:tcPr>
            <w:tcW w:w="7937" w:type="dxa"/>
          </w:tcPr>
          <w:p w14:paraId="4B453E5A"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Пунктуационные особенности предложений со словами да, нет</w:t>
            </w:r>
          </w:p>
        </w:tc>
      </w:tr>
      <w:tr w:rsidR="005B27F4" w:rsidRPr="005B27F4" w14:paraId="520ECB03" w14:textId="77777777" w:rsidTr="005B27F4">
        <w:tc>
          <w:tcPr>
            <w:tcW w:w="1134" w:type="dxa"/>
          </w:tcPr>
          <w:p w14:paraId="57F8F5AA" w14:textId="77777777" w:rsidR="005B27F4" w:rsidRPr="005B27F4" w:rsidRDefault="005B27F4" w:rsidP="005B27F4">
            <w:pPr>
              <w:pStyle w:val="a3"/>
              <w:shd w:val="clear" w:color="auto" w:fill="FFFFFF"/>
              <w:spacing w:after="255" w:line="270" w:lineRule="atLeast"/>
              <w:rPr>
                <w:color w:val="333333"/>
              </w:rPr>
            </w:pPr>
            <w:r w:rsidRPr="005B27F4">
              <w:rPr>
                <w:color w:val="333333"/>
              </w:rPr>
              <w:t>7.3</w:t>
            </w:r>
          </w:p>
        </w:tc>
        <w:tc>
          <w:tcPr>
            <w:tcW w:w="7937" w:type="dxa"/>
          </w:tcPr>
          <w:p w14:paraId="04F5501B" w14:textId="77777777" w:rsidR="005B27F4" w:rsidRPr="005B27F4" w:rsidRDefault="005B27F4" w:rsidP="005B27F4">
            <w:pPr>
              <w:pStyle w:val="a3"/>
              <w:shd w:val="clear" w:color="auto" w:fill="FFFFFF"/>
              <w:spacing w:after="255" w:line="270" w:lineRule="atLeast"/>
              <w:rPr>
                <w:color w:val="333333"/>
              </w:rPr>
            </w:pPr>
            <w:r w:rsidRPr="005B27F4">
              <w:rPr>
                <w:color w:val="333333"/>
              </w:rPr>
              <w:t>Тире между подлежащим и сказуемым</w:t>
            </w:r>
          </w:p>
        </w:tc>
      </w:tr>
      <w:tr w:rsidR="005B27F4" w:rsidRPr="005B27F4" w14:paraId="0B957479" w14:textId="77777777" w:rsidTr="005B27F4">
        <w:tc>
          <w:tcPr>
            <w:tcW w:w="1134" w:type="dxa"/>
          </w:tcPr>
          <w:p w14:paraId="1C8F1C91" w14:textId="77777777" w:rsidR="005B27F4" w:rsidRPr="005B27F4" w:rsidRDefault="005B27F4" w:rsidP="005B27F4">
            <w:pPr>
              <w:pStyle w:val="a3"/>
              <w:shd w:val="clear" w:color="auto" w:fill="FFFFFF"/>
              <w:spacing w:after="255" w:line="270" w:lineRule="atLeast"/>
              <w:rPr>
                <w:color w:val="333333"/>
              </w:rPr>
            </w:pPr>
            <w:r w:rsidRPr="005B27F4">
              <w:rPr>
                <w:color w:val="333333"/>
              </w:rPr>
              <w:t>7.4</w:t>
            </w:r>
          </w:p>
        </w:tc>
        <w:tc>
          <w:tcPr>
            <w:tcW w:w="7937" w:type="dxa"/>
          </w:tcPr>
          <w:p w14:paraId="39479E6C"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tc>
      </w:tr>
      <w:tr w:rsidR="005B27F4" w:rsidRPr="005B27F4" w14:paraId="2CFECDA6" w14:textId="77777777" w:rsidTr="005B27F4">
        <w:tc>
          <w:tcPr>
            <w:tcW w:w="1134" w:type="dxa"/>
          </w:tcPr>
          <w:p w14:paraId="7FA1F442" w14:textId="77777777" w:rsidR="005B27F4" w:rsidRPr="005B27F4" w:rsidRDefault="005B27F4" w:rsidP="005B27F4">
            <w:pPr>
              <w:pStyle w:val="a3"/>
              <w:shd w:val="clear" w:color="auto" w:fill="FFFFFF"/>
              <w:spacing w:after="255" w:line="270" w:lineRule="atLeast"/>
              <w:rPr>
                <w:color w:val="333333"/>
              </w:rPr>
            </w:pPr>
            <w:r w:rsidRPr="005B27F4">
              <w:rPr>
                <w:color w:val="333333"/>
              </w:rPr>
              <w:t>7.5</w:t>
            </w:r>
          </w:p>
        </w:tc>
        <w:tc>
          <w:tcPr>
            <w:tcW w:w="7937" w:type="dxa"/>
          </w:tcPr>
          <w:p w14:paraId="032491EC"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предложениях с обобщающими словами при однородных членах</w:t>
            </w:r>
          </w:p>
        </w:tc>
      </w:tr>
      <w:tr w:rsidR="005B27F4" w:rsidRPr="005B27F4" w14:paraId="351E24B9" w14:textId="77777777" w:rsidTr="005B27F4">
        <w:tc>
          <w:tcPr>
            <w:tcW w:w="1134" w:type="dxa"/>
          </w:tcPr>
          <w:p w14:paraId="462414A6" w14:textId="77777777" w:rsidR="005B27F4" w:rsidRPr="005B27F4" w:rsidRDefault="005B27F4" w:rsidP="005B27F4">
            <w:pPr>
              <w:pStyle w:val="a3"/>
              <w:shd w:val="clear" w:color="auto" w:fill="FFFFFF"/>
              <w:spacing w:after="255" w:line="270" w:lineRule="atLeast"/>
              <w:rPr>
                <w:color w:val="333333"/>
              </w:rPr>
            </w:pPr>
            <w:r w:rsidRPr="005B27F4">
              <w:rPr>
                <w:color w:val="333333"/>
              </w:rPr>
              <w:t>7.6</w:t>
            </w:r>
          </w:p>
        </w:tc>
        <w:tc>
          <w:tcPr>
            <w:tcW w:w="7937" w:type="dxa"/>
          </w:tcPr>
          <w:p w14:paraId="71390FC0"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простом и сложном предложениях с союзом и</w:t>
            </w:r>
          </w:p>
        </w:tc>
      </w:tr>
      <w:tr w:rsidR="005B27F4" w:rsidRPr="005B27F4" w14:paraId="5128CB82" w14:textId="77777777" w:rsidTr="005B27F4">
        <w:tc>
          <w:tcPr>
            <w:tcW w:w="1134" w:type="dxa"/>
          </w:tcPr>
          <w:p w14:paraId="60739D4E" w14:textId="77777777" w:rsidR="005B27F4" w:rsidRPr="005B27F4" w:rsidRDefault="005B27F4" w:rsidP="005B27F4">
            <w:pPr>
              <w:pStyle w:val="a3"/>
              <w:shd w:val="clear" w:color="auto" w:fill="FFFFFF"/>
              <w:spacing w:after="255" w:line="270" w:lineRule="atLeast"/>
              <w:rPr>
                <w:color w:val="333333"/>
              </w:rPr>
            </w:pPr>
            <w:r w:rsidRPr="005B27F4">
              <w:rPr>
                <w:color w:val="333333"/>
              </w:rPr>
              <w:t>7.7</w:t>
            </w:r>
          </w:p>
        </w:tc>
        <w:tc>
          <w:tcPr>
            <w:tcW w:w="7937" w:type="dxa"/>
          </w:tcPr>
          <w:p w14:paraId="4E6699D8"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tc>
      </w:tr>
      <w:tr w:rsidR="005B27F4" w:rsidRPr="005B27F4" w14:paraId="69547146" w14:textId="77777777" w:rsidTr="005B27F4">
        <w:tc>
          <w:tcPr>
            <w:tcW w:w="1134" w:type="dxa"/>
          </w:tcPr>
          <w:p w14:paraId="2514247A" w14:textId="77777777" w:rsidR="005B27F4" w:rsidRPr="005B27F4" w:rsidRDefault="005B27F4" w:rsidP="005B27F4">
            <w:pPr>
              <w:pStyle w:val="a3"/>
              <w:shd w:val="clear" w:color="auto" w:fill="FFFFFF"/>
              <w:spacing w:after="255" w:line="270" w:lineRule="atLeast"/>
              <w:rPr>
                <w:color w:val="333333"/>
              </w:rPr>
            </w:pPr>
            <w:r w:rsidRPr="005B27F4">
              <w:rPr>
                <w:color w:val="333333"/>
              </w:rPr>
              <w:t>7.8</w:t>
            </w:r>
          </w:p>
        </w:tc>
        <w:tc>
          <w:tcPr>
            <w:tcW w:w="7937" w:type="dxa"/>
          </w:tcPr>
          <w:p w14:paraId="10C82587"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предложениях с вводными и вставными конструкциями, обращениями и междометиями</w:t>
            </w:r>
          </w:p>
        </w:tc>
      </w:tr>
      <w:tr w:rsidR="005B27F4" w:rsidRPr="005B27F4" w14:paraId="53B84141" w14:textId="77777777" w:rsidTr="005B27F4">
        <w:tc>
          <w:tcPr>
            <w:tcW w:w="1134" w:type="dxa"/>
          </w:tcPr>
          <w:p w14:paraId="678A8456" w14:textId="77777777" w:rsidR="005B27F4" w:rsidRPr="005B27F4" w:rsidRDefault="005B27F4" w:rsidP="005B27F4">
            <w:pPr>
              <w:pStyle w:val="a3"/>
              <w:shd w:val="clear" w:color="auto" w:fill="FFFFFF"/>
              <w:spacing w:after="255" w:line="270" w:lineRule="atLeast"/>
              <w:rPr>
                <w:color w:val="333333"/>
              </w:rPr>
            </w:pPr>
            <w:r w:rsidRPr="005B27F4">
              <w:rPr>
                <w:color w:val="333333"/>
              </w:rPr>
              <w:t>7.9</w:t>
            </w:r>
          </w:p>
        </w:tc>
        <w:tc>
          <w:tcPr>
            <w:tcW w:w="7937" w:type="dxa"/>
          </w:tcPr>
          <w:p w14:paraId="4803C563"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Пунктуационный анализ простых предложений</w:t>
            </w:r>
          </w:p>
        </w:tc>
      </w:tr>
      <w:tr w:rsidR="005B27F4" w:rsidRPr="005B27F4" w14:paraId="10FB50D8" w14:textId="77777777" w:rsidTr="005B27F4">
        <w:tc>
          <w:tcPr>
            <w:tcW w:w="1134" w:type="dxa"/>
          </w:tcPr>
          <w:p w14:paraId="5EAC2FBB" w14:textId="77777777" w:rsidR="005B27F4" w:rsidRPr="005B27F4" w:rsidRDefault="005B27F4" w:rsidP="005B27F4">
            <w:pPr>
              <w:pStyle w:val="a3"/>
              <w:shd w:val="clear" w:color="auto" w:fill="FFFFFF"/>
              <w:spacing w:after="255" w:line="270" w:lineRule="atLeast"/>
              <w:rPr>
                <w:color w:val="333333"/>
              </w:rPr>
            </w:pPr>
            <w:r w:rsidRPr="005B27F4">
              <w:rPr>
                <w:color w:val="333333"/>
              </w:rPr>
              <w:t>8</w:t>
            </w:r>
          </w:p>
        </w:tc>
        <w:tc>
          <w:tcPr>
            <w:tcW w:w="7937" w:type="dxa"/>
          </w:tcPr>
          <w:p w14:paraId="0EAFFFF7" w14:textId="77777777" w:rsidR="005B27F4" w:rsidRPr="005B27F4" w:rsidRDefault="005B27F4" w:rsidP="005B27F4">
            <w:pPr>
              <w:pStyle w:val="a3"/>
              <w:shd w:val="clear" w:color="auto" w:fill="FFFFFF"/>
              <w:spacing w:after="255" w:line="270" w:lineRule="atLeast"/>
              <w:rPr>
                <w:color w:val="333333"/>
              </w:rPr>
            </w:pPr>
            <w:r w:rsidRPr="005B27F4">
              <w:rPr>
                <w:color w:val="333333"/>
              </w:rPr>
              <w:t>Выразительность русской речи</w:t>
            </w:r>
          </w:p>
        </w:tc>
      </w:tr>
      <w:tr w:rsidR="005B27F4" w:rsidRPr="005B27F4" w14:paraId="42FB3D4A" w14:textId="77777777" w:rsidTr="005B27F4">
        <w:tc>
          <w:tcPr>
            <w:tcW w:w="1134" w:type="dxa"/>
          </w:tcPr>
          <w:p w14:paraId="14592518" w14:textId="77777777" w:rsidR="005B27F4" w:rsidRPr="005B27F4" w:rsidRDefault="005B27F4" w:rsidP="005B27F4">
            <w:pPr>
              <w:pStyle w:val="a3"/>
              <w:shd w:val="clear" w:color="auto" w:fill="FFFFFF"/>
              <w:spacing w:after="255" w:line="270" w:lineRule="atLeast"/>
              <w:rPr>
                <w:color w:val="333333"/>
              </w:rPr>
            </w:pPr>
            <w:r w:rsidRPr="005B27F4">
              <w:rPr>
                <w:color w:val="333333"/>
              </w:rPr>
              <w:t>8.1</w:t>
            </w:r>
          </w:p>
        </w:tc>
        <w:tc>
          <w:tcPr>
            <w:tcW w:w="7937" w:type="dxa"/>
          </w:tcPr>
          <w:p w14:paraId="3AF0CD28" w14:textId="77777777" w:rsidR="005B27F4" w:rsidRPr="005B27F4" w:rsidRDefault="005B27F4" w:rsidP="005B27F4">
            <w:pPr>
              <w:pStyle w:val="a3"/>
              <w:shd w:val="clear" w:color="auto" w:fill="FFFFFF"/>
              <w:spacing w:after="255" w:line="270" w:lineRule="atLeast"/>
              <w:rPr>
                <w:color w:val="333333"/>
              </w:rPr>
            </w:pPr>
            <w:r w:rsidRPr="005B27F4">
              <w:rPr>
                <w:color w:val="333333"/>
              </w:rPr>
              <w:t>Средства оформления предложения в устной и письменной речи (интонация, логическое ударение, знаки препинания). Нормы использования инверсии</w:t>
            </w:r>
          </w:p>
        </w:tc>
      </w:tr>
      <w:tr w:rsidR="005B27F4" w:rsidRPr="005B27F4" w14:paraId="0E11141E" w14:textId="77777777" w:rsidTr="005B27F4">
        <w:tc>
          <w:tcPr>
            <w:tcW w:w="1134" w:type="dxa"/>
          </w:tcPr>
          <w:p w14:paraId="3B6B1DD8"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8.2</w:t>
            </w:r>
          </w:p>
        </w:tc>
        <w:tc>
          <w:tcPr>
            <w:tcW w:w="7937" w:type="dxa"/>
          </w:tcPr>
          <w:p w14:paraId="1764B8C5" w14:textId="77777777" w:rsidR="005B27F4" w:rsidRPr="005B27F4" w:rsidRDefault="005B27F4" w:rsidP="005B27F4">
            <w:pPr>
              <w:pStyle w:val="a3"/>
              <w:shd w:val="clear" w:color="auto" w:fill="FFFFFF"/>
              <w:spacing w:after="255" w:line="270" w:lineRule="atLeast"/>
              <w:rPr>
                <w:color w:val="333333"/>
              </w:rPr>
            </w:pPr>
            <w:r w:rsidRPr="005B27F4">
              <w:rPr>
                <w:color w:val="333333"/>
              </w:rPr>
              <w:t>Употребление неполных предложений в диалогической речи, соблюдение в устной речи интонации неполного предложения</w:t>
            </w:r>
          </w:p>
        </w:tc>
      </w:tr>
      <w:tr w:rsidR="005B27F4" w:rsidRPr="005B27F4" w14:paraId="091D0122" w14:textId="77777777" w:rsidTr="005B27F4">
        <w:tc>
          <w:tcPr>
            <w:tcW w:w="1134" w:type="dxa"/>
          </w:tcPr>
          <w:p w14:paraId="403D7F5E" w14:textId="77777777" w:rsidR="005B27F4" w:rsidRPr="005B27F4" w:rsidRDefault="005B27F4" w:rsidP="005B27F4">
            <w:pPr>
              <w:pStyle w:val="a3"/>
              <w:shd w:val="clear" w:color="auto" w:fill="FFFFFF"/>
              <w:spacing w:after="255" w:line="270" w:lineRule="atLeast"/>
              <w:rPr>
                <w:color w:val="333333"/>
              </w:rPr>
            </w:pPr>
            <w:r w:rsidRPr="005B27F4">
              <w:rPr>
                <w:color w:val="333333"/>
              </w:rPr>
              <w:t>8.3</w:t>
            </w:r>
          </w:p>
        </w:tc>
        <w:tc>
          <w:tcPr>
            <w:tcW w:w="7937" w:type="dxa"/>
          </w:tcPr>
          <w:p w14:paraId="124C0308" w14:textId="77777777" w:rsidR="005B27F4" w:rsidRPr="005B27F4" w:rsidRDefault="005B27F4" w:rsidP="005B27F4">
            <w:pPr>
              <w:pStyle w:val="a3"/>
              <w:shd w:val="clear" w:color="auto" w:fill="FFFFFF"/>
              <w:spacing w:after="255" w:line="270" w:lineRule="atLeast"/>
              <w:rPr>
                <w:color w:val="333333"/>
              </w:rPr>
            </w:pPr>
            <w:r w:rsidRPr="005B27F4">
              <w:rPr>
                <w:color w:val="333333"/>
              </w:rPr>
              <w:t>Употребление односоставных предложений в речи</w:t>
            </w:r>
          </w:p>
        </w:tc>
      </w:tr>
    </w:tbl>
    <w:p w14:paraId="38C123CF" w14:textId="77777777" w:rsidR="005B27F4" w:rsidRPr="005B27F4" w:rsidRDefault="005B27F4" w:rsidP="005B27F4">
      <w:pPr>
        <w:pStyle w:val="a3"/>
        <w:shd w:val="clear" w:color="auto" w:fill="FFFFFF"/>
        <w:spacing w:after="255" w:line="270" w:lineRule="atLeast"/>
        <w:rPr>
          <w:color w:val="333333"/>
        </w:rPr>
      </w:pPr>
    </w:p>
    <w:p w14:paraId="6487875A" w14:textId="77777777" w:rsidR="005B27F4" w:rsidRPr="005B27F4" w:rsidRDefault="005B27F4" w:rsidP="005B27F4">
      <w:pPr>
        <w:pStyle w:val="a3"/>
        <w:shd w:val="clear" w:color="auto" w:fill="FFFFFF"/>
        <w:spacing w:after="255" w:line="270" w:lineRule="atLeast"/>
        <w:jc w:val="right"/>
        <w:rPr>
          <w:color w:val="333333"/>
        </w:rPr>
      </w:pPr>
      <w:r w:rsidRPr="005B27F4">
        <w:rPr>
          <w:color w:val="333333"/>
        </w:rPr>
        <w:t>Таблица 3.8</w:t>
      </w:r>
    </w:p>
    <w:p w14:paraId="139BAA29" w14:textId="2926110B"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Проверяемые требования к результатам освоения основной</w:t>
      </w:r>
    </w:p>
    <w:p w14:paraId="637EEE89" w14:textId="3BFE6C5B"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образовательной программы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5B27F4" w:rsidRPr="005B27F4" w14:paraId="175C2D4D" w14:textId="77777777" w:rsidTr="005B27F4">
        <w:tc>
          <w:tcPr>
            <w:tcW w:w="1701" w:type="dxa"/>
          </w:tcPr>
          <w:p w14:paraId="1791FA9A" w14:textId="77777777" w:rsidR="005B27F4" w:rsidRPr="005B27F4" w:rsidRDefault="005B27F4" w:rsidP="005B27F4">
            <w:pPr>
              <w:pStyle w:val="a3"/>
              <w:shd w:val="clear" w:color="auto" w:fill="FFFFFF"/>
              <w:spacing w:after="255" w:line="270" w:lineRule="atLeast"/>
              <w:rPr>
                <w:color w:val="333333"/>
              </w:rPr>
            </w:pPr>
            <w:r w:rsidRPr="005B27F4">
              <w:rPr>
                <w:color w:val="333333"/>
              </w:rPr>
              <w:t>Код проверяемого результата</w:t>
            </w:r>
          </w:p>
        </w:tc>
        <w:tc>
          <w:tcPr>
            <w:tcW w:w="7370" w:type="dxa"/>
          </w:tcPr>
          <w:p w14:paraId="5647B0F3"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Проверяемые предметные результаты освоения основной образовательной программы основного общего образования</w:t>
            </w:r>
          </w:p>
        </w:tc>
      </w:tr>
      <w:tr w:rsidR="005B27F4" w:rsidRPr="005B27F4" w14:paraId="044B2DBD" w14:textId="77777777" w:rsidTr="005B27F4">
        <w:tc>
          <w:tcPr>
            <w:tcW w:w="1701" w:type="dxa"/>
          </w:tcPr>
          <w:p w14:paraId="4642A057" w14:textId="77777777" w:rsidR="005B27F4" w:rsidRPr="005B27F4" w:rsidRDefault="005B27F4" w:rsidP="005B27F4">
            <w:pPr>
              <w:pStyle w:val="a3"/>
              <w:shd w:val="clear" w:color="auto" w:fill="FFFFFF"/>
              <w:spacing w:after="255" w:line="270" w:lineRule="atLeast"/>
              <w:rPr>
                <w:color w:val="333333"/>
              </w:rPr>
            </w:pPr>
            <w:r w:rsidRPr="005B27F4">
              <w:rPr>
                <w:color w:val="333333"/>
              </w:rPr>
              <w:t>1</w:t>
            </w:r>
          </w:p>
        </w:tc>
        <w:tc>
          <w:tcPr>
            <w:tcW w:w="7370" w:type="dxa"/>
          </w:tcPr>
          <w:p w14:paraId="050DFA62"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"Язык и речь"</w:t>
            </w:r>
          </w:p>
        </w:tc>
      </w:tr>
      <w:tr w:rsidR="005B27F4" w:rsidRPr="005B27F4" w14:paraId="1962311F" w14:textId="77777777" w:rsidTr="005B27F4">
        <w:tc>
          <w:tcPr>
            <w:tcW w:w="1701" w:type="dxa"/>
          </w:tcPr>
          <w:p w14:paraId="53265E9C" w14:textId="77777777" w:rsidR="005B27F4" w:rsidRPr="005B27F4" w:rsidRDefault="005B27F4" w:rsidP="005B27F4">
            <w:pPr>
              <w:pStyle w:val="a3"/>
              <w:shd w:val="clear" w:color="auto" w:fill="FFFFFF"/>
              <w:spacing w:after="255" w:line="270" w:lineRule="atLeast"/>
              <w:rPr>
                <w:color w:val="333333"/>
              </w:rPr>
            </w:pPr>
            <w:r w:rsidRPr="005B27F4">
              <w:rPr>
                <w:color w:val="333333"/>
              </w:rPr>
              <w:t>1.1</w:t>
            </w:r>
          </w:p>
        </w:tc>
        <w:tc>
          <w:tcPr>
            <w:tcW w:w="7370" w:type="dxa"/>
          </w:tcPr>
          <w:p w14:paraId="0208744C"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Создавать устные монологические высказывания объемом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tc>
      </w:tr>
      <w:tr w:rsidR="005B27F4" w:rsidRPr="005B27F4" w14:paraId="1B30605D" w14:textId="77777777" w:rsidTr="005B27F4">
        <w:tc>
          <w:tcPr>
            <w:tcW w:w="1701" w:type="dxa"/>
          </w:tcPr>
          <w:p w14:paraId="67033DDD" w14:textId="77777777" w:rsidR="005B27F4" w:rsidRPr="005B27F4" w:rsidRDefault="005B27F4" w:rsidP="005B27F4">
            <w:pPr>
              <w:pStyle w:val="a3"/>
              <w:shd w:val="clear" w:color="auto" w:fill="FFFFFF"/>
              <w:spacing w:after="255" w:line="270" w:lineRule="atLeast"/>
              <w:rPr>
                <w:color w:val="333333"/>
              </w:rPr>
            </w:pPr>
            <w:r w:rsidRPr="005B27F4">
              <w:rPr>
                <w:color w:val="333333"/>
              </w:rPr>
              <w:t>1.2</w:t>
            </w:r>
          </w:p>
        </w:tc>
        <w:tc>
          <w:tcPr>
            <w:tcW w:w="7370" w:type="dxa"/>
          </w:tcPr>
          <w:p w14:paraId="026942B2" w14:textId="77777777" w:rsidR="005B27F4" w:rsidRPr="005B27F4" w:rsidRDefault="005B27F4" w:rsidP="005B27F4">
            <w:pPr>
              <w:pStyle w:val="a3"/>
              <w:shd w:val="clear" w:color="auto" w:fill="FFFFFF"/>
              <w:spacing w:after="255" w:line="270" w:lineRule="atLeast"/>
              <w:rPr>
                <w:color w:val="333333"/>
              </w:rPr>
            </w:pPr>
            <w:r w:rsidRPr="005B27F4">
              <w:rPr>
                <w:color w:val="333333"/>
              </w:rPr>
              <w:t>Участвовать в диалогическом и полилогическом общении (побуждение к действию, обмен мнениями, запрос информации, сообщение информации) на бытовые, научно-учебные (в том числе лингвистические) темы (объем не менее 6 реплик)</w:t>
            </w:r>
          </w:p>
        </w:tc>
      </w:tr>
      <w:tr w:rsidR="005B27F4" w:rsidRPr="005B27F4" w14:paraId="3567976E" w14:textId="77777777" w:rsidTr="005B27F4">
        <w:tc>
          <w:tcPr>
            <w:tcW w:w="1701" w:type="dxa"/>
          </w:tcPr>
          <w:p w14:paraId="29ED7E05" w14:textId="77777777" w:rsidR="005B27F4" w:rsidRPr="005B27F4" w:rsidRDefault="005B27F4" w:rsidP="005B27F4">
            <w:pPr>
              <w:pStyle w:val="a3"/>
              <w:shd w:val="clear" w:color="auto" w:fill="FFFFFF"/>
              <w:spacing w:after="255" w:line="270" w:lineRule="atLeast"/>
              <w:rPr>
                <w:color w:val="333333"/>
              </w:rPr>
            </w:pPr>
            <w:r w:rsidRPr="005B27F4">
              <w:rPr>
                <w:color w:val="333333"/>
              </w:rPr>
              <w:t>1.3</w:t>
            </w:r>
          </w:p>
        </w:tc>
        <w:tc>
          <w:tcPr>
            <w:tcW w:w="7370" w:type="dxa"/>
          </w:tcPr>
          <w:p w14:paraId="17085312" w14:textId="77777777" w:rsidR="005B27F4" w:rsidRPr="005B27F4" w:rsidRDefault="005B27F4" w:rsidP="005B27F4">
            <w:pPr>
              <w:pStyle w:val="a3"/>
              <w:shd w:val="clear" w:color="auto" w:fill="FFFFFF"/>
              <w:spacing w:after="255" w:line="270" w:lineRule="atLeast"/>
              <w:rPr>
                <w:color w:val="333333"/>
              </w:rPr>
            </w:pPr>
            <w:r w:rsidRPr="005B27F4">
              <w:rPr>
                <w:color w:val="333333"/>
              </w:rPr>
              <w:t>Владеть различными видами аудирования: выборочным, ознакомительным, детальным - научно-учебных, художественных, публицистических текстов различных функционально-смысловых типов речи</w:t>
            </w:r>
          </w:p>
        </w:tc>
      </w:tr>
      <w:tr w:rsidR="005B27F4" w:rsidRPr="005B27F4" w14:paraId="7C19A8DC" w14:textId="77777777" w:rsidTr="005B27F4">
        <w:tc>
          <w:tcPr>
            <w:tcW w:w="1701" w:type="dxa"/>
          </w:tcPr>
          <w:p w14:paraId="62293226" w14:textId="77777777" w:rsidR="005B27F4" w:rsidRPr="005B27F4" w:rsidRDefault="005B27F4" w:rsidP="005B27F4">
            <w:pPr>
              <w:pStyle w:val="a3"/>
              <w:shd w:val="clear" w:color="auto" w:fill="FFFFFF"/>
              <w:spacing w:after="255" w:line="270" w:lineRule="atLeast"/>
              <w:rPr>
                <w:color w:val="333333"/>
              </w:rPr>
            </w:pPr>
            <w:r w:rsidRPr="005B27F4">
              <w:rPr>
                <w:color w:val="333333"/>
              </w:rPr>
              <w:t>1.4</w:t>
            </w:r>
          </w:p>
        </w:tc>
        <w:tc>
          <w:tcPr>
            <w:tcW w:w="7370" w:type="dxa"/>
          </w:tcPr>
          <w:p w14:paraId="6175B7D1" w14:textId="77777777" w:rsidR="005B27F4" w:rsidRPr="005B27F4" w:rsidRDefault="005B27F4" w:rsidP="005B27F4">
            <w:pPr>
              <w:pStyle w:val="a3"/>
              <w:shd w:val="clear" w:color="auto" w:fill="FFFFFF"/>
              <w:spacing w:after="255" w:line="270" w:lineRule="atLeast"/>
              <w:rPr>
                <w:color w:val="333333"/>
              </w:rPr>
            </w:pPr>
            <w:r w:rsidRPr="005B27F4">
              <w:rPr>
                <w:color w:val="333333"/>
              </w:rPr>
              <w:t>Владеть различными видами чтения: просмотровым, ознакомительным, изучающим, поисковым</w:t>
            </w:r>
          </w:p>
        </w:tc>
      </w:tr>
      <w:tr w:rsidR="005B27F4" w:rsidRPr="005B27F4" w14:paraId="4CE122EC" w14:textId="77777777" w:rsidTr="005B27F4">
        <w:tc>
          <w:tcPr>
            <w:tcW w:w="1701" w:type="dxa"/>
          </w:tcPr>
          <w:p w14:paraId="7F6FFB40" w14:textId="77777777" w:rsidR="005B27F4" w:rsidRPr="005B27F4" w:rsidRDefault="005B27F4" w:rsidP="005B27F4">
            <w:pPr>
              <w:pStyle w:val="a3"/>
              <w:shd w:val="clear" w:color="auto" w:fill="FFFFFF"/>
              <w:spacing w:after="255" w:line="270" w:lineRule="atLeast"/>
              <w:rPr>
                <w:color w:val="333333"/>
              </w:rPr>
            </w:pPr>
            <w:r w:rsidRPr="005B27F4">
              <w:rPr>
                <w:color w:val="333333"/>
              </w:rPr>
              <w:t>1.5</w:t>
            </w:r>
          </w:p>
        </w:tc>
        <w:tc>
          <w:tcPr>
            <w:tcW w:w="7370" w:type="dxa"/>
          </w:tcPr>
          <w:p w14:paraId="0606C5DB" w14:textId="77777777" w:rsidR="005B27F4" w:rsidRPr="005B27F4" w:rsidRDefault="005B27F4" w:rsidP="005B27F4">
            <w:pPr>
              <w:pStyle w:val="a3"/>
              <w:shd w:val="clear" w:color="auto" w:fill="FFFFFF"/>
              <w:spacing w:after="255" w:line="270" w:lineRule="atLeast"/>
              <w:rPr>
                <w:color w:val="333333"/>
              </w:rPr>
            </w:pPr>
            <w:r w:rsidRPr="005B27F4">
              <w:rPr>
                <w:color w:val="333333"/>
              </w:rPr>
              <w:t>Устно пересказывать прочитанный или прослушанный текст объемом не менее 150 слов</w:t>
            </w:r>
          </w:p>
        </w:tc>
      </w:tr>
      <w:tr w:rsidR="005B27F4" w:rsidRPr="005B27F4" w14:paraId="7C7A94B9" w14:textId="77777777" w:rsidTr="005B27F4">
        <w:tc>
          <w:tcPr>
            <w:tcW w:w="1701" w:type="dxa"/>
          </w:tcPr>
          <w:p w14:paraId="740592B2" w14:textId="77777777" w:rsidR="005B27F4" w:rsidRPr="005B27F4" w:rsidRDefault="005B27F4" w:rsidP="005B27F4">
            <w:pPr>
              <w:pStyle w:val="a3"/>
              <w:shd w:val="clear" w:color="auto" w:fill="FFFFFF"/>
              <w:spacing w:after="255" w:line="270" w:lineRule="atLeast"/>
              <w:rPr>
                <w:color w:val="333333"/>
              </w:rPr>
            </w:pPr>
            <w:r w:rsidRPr="005B27F4">
              <w:rPr>
                <w:color w:val="333333"/>
              </w:rPr>
              <w:t>1.6</w:t>
            </w:r>
          </w:p>
        </w:tc>
        <w:tc>
          <w:tcPr>
            <w:tcW w:w="7370" w:type="dxa"/>
          </w:tcPr>
          <w:p w14:paraId="14D9A423"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Соблюдать в устной речи и на письме нормы современного русского литературного языка, в том числе во время списывания текста объемом 140 - 160 слов, словарного диктанта объемом 35 - 40 слов, диктанта на основе связного текста объемом 140 - 160 слов, составленного с учетом ранее изученных правил правописания (в том числе содержащего изученные в течение пятого года обучения орфограммы, пунктограммы и слова с непроверяемыми написаниями); осуществлять выбор языковых средств для создания высказывания в соответствии с целью, темой и коммуникативным замыслом</w:t>
            </w:r>
          </w:p>
        </w:tc>
      </w:tr>
      <w:tr w:rsidR="005B27F4" w:rsidRPr="005B27F4" w14:paraId="639FE9E4" w14:textId="77777777" w:rsidTr="005B27F4">
        <w:tc>
          <w:tcPr>
            <w:tcW w:w="1701" w:type="dxa"/>
          </w:tcPr>
          <w:p w14:paraId="05A87E63" w14:textId="77777777" w:rsidR="005B27F4" w:rsidRPr="005B27F4" w:rsidRDefault="005B27F4" w:rsidP="005B27F4">
            <w:pPr>
              <w:pStyle w:val="a3"/>
              <w:shd w:val="clear" w:color="auto" w:fill="FFFFFF"/>
              <w:spacing w:after="255" w:line="270" w:lineRule="atLeast"/>
              <w:rPr>
                <w:color w:val="333333"/>
              </w:rPr>
            </w:pPr>
            <w:r w:rsidRPr="005B27F4">
              <w:rPr>
                <w:color w:val="333333"/>
              </w:rPr>
              <w:t>2</w:t>
            </w:r>
          </w:p>
        </w:tc>
        <w:tc>
          <w:tcPr>
            <w:tcW w:w="7370" w:type="dxa"/>
          </w:tcPr>
          <w:p w14:paraId="2C055523"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"Текст"</w:t>
            </w:r>
          </w:p>
        </w:tc>
      </w:tr>
      <w:tr w:rsidR="005B27F4" w:rsidRPr="005B27F4" w14:paraId="6A0090FE" w14:textId="77777777" w:rsidTr="005B27F4">
        <w:tc>
          <w:tcPr>
            <w:tcW w:w="1701" w:type="dxa"/>
          </w:tcPr>
          <w:p w14:paraId="08DCC94A" w14:textId="77777777" w:rsidR="005B27F4" w:rsidRPr="005B27F4" w:rsidRDefault="005B27F4" w:rsidP="005B27F4">
            <w:pPr>
              <w:pStyle w:val="a3"/>
              <w:shd w:val="clear" w:color="auto" w:fill="FFFFFF"/>
              <w:spacing w:after="255" w:line="270" w:lineRule="atLeast"/>
              <w:rPr>
                <w:color w:val="333333"/>
              </w:rPr>
            </w:pPr>
            <w:r w:rsidRPr="005B27F4">
              <w:rPr>
                <w:color w:val="333333"/>
              </w:rPr>
              <w:t>2.1</w:t>
            </w:r>
          </w:p>
        </w:tc>
        <w:tc>
          <w:tcPr>
            <w:tcW w:w="7370" w:type="dxa"/>
          </w:tcPr>
          <w:p w14:paraId="1922E038"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Анализировать текст: определять и комментировать тему и главную </w:t>
            </w:r>
            <w:r w:rsidRPr="005B27F4">
              <w:rPr>
                <w:color w:val="333333"/>
              </w:rPr>
              <w:lastRenderedPageBreak/>
              <w:t>мысль текста, подбирать заголовок, отражающий тему или главную мысль текста; прогнозировать содержание текста по заголовку, ключевым словам, зачину или концовке</w:t>
            </w:r>
          </w:p>
        </w:tc>
      </w:tr>
      <w:tr w:rsidR="005B27F4" w:rsidRPr="005B27F4" w14:paraId="340AE6D5" w14:textId="77777777" w:rsidTr="005B27F4">
        <w:tc>
          <w:tcPr>
            <w:tcW w:w="1701" w:type="dxa"/>
          </w:tcPr>
          <w:p w14:paraId="32C75982"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2.2</w:t>
            </w:r>
          </w:p>
        </w:tc>
        <w:tc>
          <w:tcPr>
            <w:tcW w:w="7370" w:type="dxa"/>
          </w:tcPr>
          <w:p w14:paraId="24C1A605" w14:textId="77777777" w:rsidR="005B27F4" w:rsidRPr="005B27F4" w:rsidRDefault="005B27F4" w:rsidP="005B27F4">
            <w:pPr>
              <w:pStyle w:val="a3"/>
              <w:shd w:val="clear" w:color="auto" w:fill="FFFFFF"/>
              <w:spacing w:after="255" w:line="270" w:lineRule="atLeast"/>
              <w:rPr>
                <w:color w:val="333333"/>
              </w:rPr>
            </w:pPr>
            <w:r w:rsidRPr="005B27F4">
              <w:rPr>
                <w:color w:val="333333"/>
              </w:rPr>
              <w:t>Устанавливать принадлежность текста к функционально-смысловому типу речи; находить в тексте типовые фрагменты (описание, повествование, рассуждение-доказательство, оценочные высказывания)</w:t>
            </w:r>
          </w:p>
        </w:tc>
      </w:tr>
      <w:tr w:rsidR="005B27F4" w:rsidRPr="005B27F4" w14:paraId="0A8F8FA8" w14:textId="77777777" w:rsidTr="005B27F4">
        <w:tc>
          <w:tcPr>
            <w:tcW w:w="1701" w:type="dxa"/>
          </w:tcPr>
          <w:p w14:paraId="21464B21" w14:textId="77777777" w:rsidR="005B27F4" w:rsidRPr="005B27F4" w:rsidRDefault="005B27F4" w:rsidP="005B27F4">
            <w:pPr>
              <w:pStyle w:val="a3"/>
              <w:shd w:val="clear" w:color="auto" w:fill="FFFFFF"/>
              <w:spacing w:after="255" w:line="270" w:lineRule="atLeast"/>
              <w:rPr>
                <w:color w:val="333333"/>
              </w:rPr>
            </w:pPr>
            <w:r w:rsidRPr="005B27F4">
              <w:rPr>
                <w:color w:val="333333"/>
              </w:rPr>
              <w:t>2.3</w:t>
            </w:r>
          </w:p>
        </w:tc>
        <w:tc>
          <w:tcPr>
            <w:tcW w:w="7370" w:type="dxa"/>
          </w:tcPr>
          <w:p w14:paraId="20BCEAFC"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отличительные признаки текстов разных жанров</w:t>
            </w:r>
          </w:p>
        </w:tc>
      </w:tr>
      <w:tr w:rsidR="005B27F4" w:rsidRPr="005B27F4" w14:paraId="0D7FE5F5" w14:textId="77777777" w:rsidTr="005B27F4">
        <w:tc>
          <w:tcPr>
            <w:tcW w:w="1701" w:type="dxa"/>
          </w:tcPr>
          <w:p w14:paraId="4086C5CC" w14:textId="77777777" w:rsidR="005B27F4" w:rsidRPr="005B27F4" w:rsidRDefault="005B27F4" w:rsidP="005B27F4">
            <w:pPr>
              <w:pStyle w:val="a3"/>
              <w:shd w:val="clear" w:color="auto" w:fill="FFFFFF"/>
              <w:spacing w:after="255" w:line="270" w:lineRule="atLeast"/>
              <w:rPr>
                <w:color w:val="333333"/>
              </w:rPr>
            </w:pPr>
            <w:r w:rsidRPr="005B27F4">
              <w:rPr>
                <w:color w:val="333333"/>
              </w:rPr>
              <w:t>2.4</w:t>
            </w:r>
          </w:p>
        </w:tc>
        <w:tc>
          <w:tcPr>
            <w:tcW w:w="7370" w:type="dxa"/>
          </w:tcPr>
          <w:p w14:paraId="0D5EEB92"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Создавать высказывание на основе текста: выражать свое отношение к прочитанному или прослушанному в устной и письменной форме; создавать тексты с использованием жизненного и читательского опыта, произведений искусства (в том числе сочинения-миниатюры объемом 8 и более предложений или объемом не менее 6 - 7 предложений сложной структуры, если этот объем позволяет раскрыть тему, выразить главную мысль), классные сочинения объемом не менее 250 слов с учетом стиля и жанра сочинения, характера темы</w:t>
            </w:r>
          </w:p>
        </w:tc>
      </w:tr>
      <w:tr w:rsidR="005B27F4" w:rsidRPr="005B27F4" w14:paraId="20C3687B" w14:textId="77777777" w:rsidTr="005B27F4">
        <w:tc>
          <w:tcPr>
            <w:tcW w:w="1701" w:type="dxa"/>
          </w:tcPr>
          <w:p w14:paraId="7EA59808" w14:textId="77777777" w:rsidR="005B27F4" w:rsidRPr="005B27F4" w:rsidRDefault="005B27F4" w:rsidP="005B27F4">
            <w:pPr>
              <w:pStyle w:val="a3"/>
              <w:shd w:val="clear" w:color="auto" w:fill="FFFFFF"/>
              <w:spacing w:after="255" w:line="270" w:lineRule="atLeast"/>
              <w:rPr>
                <w:color w:val="333333"/>
              </w:rPr>
            </w:pPr>
            <w:r w:rsidRPr="005B27F4">
              <w:rPr>
                <w:color w:val="333333"/>
              </w:rPr>
              <w:t>2.5</w:t>
            </w:r>
          </w:p>
        </w:tc>
        <w:tc>
          <w:tcPr>
            <w:tcW w:w="7370" w:type="dxa"/>
          </w:tcPr>
          <w:p w14:paraId="31C6554E" w14:textId="77777777" w:rsidR="005B27F4" w:rsidRPr="005B27F4" w:rsidRDefault="005B27F4" w:rsidP="005B27F4">
            <w:pPr>
              <w:pStyle w:val="a3"/>
              <w:shd w:val="clear" w:color="auto" w:fill="FFFFFF"/>
              <w:spacing w:after="255" w:line="270" w:lineRule="atLeast"/>
              <w:rPr>
                <w:color w:val="333333"/>
              </w:rPr>
            </w:pPr>
            <w:r w:rsidRPr="005B27F4">
              <w:rPr>
                <w:color w:val="333333"/>
              </w:rPr>
              <w:t>Владеть умениями информационной переработки текста: выделять главную и второстепенную информацию в тексте</w:t>
            </w:r>
          </w:p>
        </w:tc>
      </w:tr>
      <w:tr w:rsidR="005B27F4" w:rsidRPr="005B27F4" w14:paraId="2115342F" w14:textId="77777777" w:rsidTr="005B27F4">
        <w:tc>
          <w:tcPr>
            <w:tcW w:w="1701" w:type="dxa"/>
          </w:tcPr>
          <w:p w14:paraId="038BF3AE" w14:textId="77777777" w:rsidR="005B27F4" w:rsidRPr="005B27F4" w:rsidRDefault="005B27F4" w:rsidP="005B27F4">
            <w:pPr>
              <w:pStyle w:val="a3"/>
              <w:shd w:val="clear" w:color="auto" w:fill="FFFFFF"/>
              <w:spacing w:after="255" w:line="270" w:lineRule="atLeast"/>
              <w:rPr>
                <w:color w:val="333333"/>
              </w:rPr>
            </w:pPr>
            <w:r w:rsidRPr="005B27F4">
              <w:rPr>
                <w:color w:val="333333"/>
              </w:rPr>
              <w:t>2.6</w:t>
            </w:r>
          </w:p>
        </w:tc>
        <w:tc>
          <w:tcPr>
            <w:tcW w:w="7370" w:type="dxa"/>
          </w:tcPr>
          <w:p w14:paraId="2B100825" w14:textId="77777777" w:rsidR="005B27F4" w:rsidRPr="005B27F4" w:rsidRDefault="005B27F4" w:rsidP="005B27F4">
            <w:pPr>
              <w:pStyle w:val="a3"/>
              <w:shd w:val="clear" w:color="auto" w:fill="FFFFFF"/>
              <w:spacing w:after="255" w:line="270" w:lineRule="atLeast"/>
              <w:rPr>
                <w:color w:val="333333"/>
              </w:rPr>
            </w:pPr>
            <w:r w:rsidRPr="005B27F4">
              <w:rPr>
                <w:color w:val="333333"/>
              </w:rPr>
              <w:t>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tc>
      </w:tr>
      <w:tr w:rsidR="005B27F4" w:rsidRPr="005B27F4" w14:paraId="61730A14" w14:textId="77777777" w:rsidTr="005B27F4">
        <w:tc>
          <w:tcPr>
            <w:tcW w:w="1701" w:type="dxa"/>
          </w:tcPr>
          <w:p w14:paraId="457FA027" w14:textId="77777777" w:rsidR="005B27F4" w:rsidRPr="005B27F4" w:rsidRDefault="005B27F4" w:rsidP="005B27F4">
            <w:pPr>
              <w:pStyle w:val="a3"/>
              <w:shd w:val="clear" w:color="auto" w:fill="FFFFFF"/>
              <w:spacing w:after="255" w:line="270" w:lineRule="atLeast"/>
              <w:rPr>
                <w:color w:val="333333"/>
              </w:rPr>
            </w:pPr>
            <w:r w:rsidRPr="005B27F4">
              <w:rPr>
                <w:color w:val="333333"/>
              </w:rPr>
              <w:t>2.7</w:t>
            </w:r>
          </w:p>
        </w:tc>
        <w:tc>
          <w:tcPr>
            <w:tcW w:w="7370" w:type="dxa"/>
          </w:tcPr>
          <w:p w14:paraId="4C2FD108"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Представлять сообщение на заданную тему в виде презентации</w:t>
            </w:r>
          </w:p>
        </w:tc>
      </w:tr>
      <w:tr w:rsidR="005B27F4" w:rsidRPr="005B27F4" w14:paraId="2BF2A089" w14:textId="77777777" w:rsidTr="005B27F4">
        <w:tc>
          <w:tcPr>
            <w:tcW w:w="1701" w:type="dxa"/>
          </w:tcPr>
          <w:p w14:paraId="155689DE" w14:textId="77777777" w:rsidR="005B27F4" w:rsidRPr="005B27F4" w:rsidRDefault="005B27F4" w:rsidP="005B27F4">
            <w:pPr>
              <w:pStyle w:val="a3"/>
              <w:shd w:val="clear" w:color="auto" w:fill="FFFFFF"/>
              <w:spacing w:after="255" w:line="270" w:lineRule="atLeast"/>
              <w:rPr>
                <w:color w:val="333333"/>
              </w:rPr>
            </w:pPr>
            <w:r w:rsidRPr="005B27F4">
              <w:rPr>
                <w:color w:val="333333"/>
              </w:rPr>
              <w:t>2.8</w:t>
            </w:r>
          </w:p>
        </w:tc>
        <w:tc>
          <w:tcPr>
            <w:tcW w:w="7370" w:type="dxa"/>
          </w:tcPr>
          <w:p w14:paraId="33F3D30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tc>
      </w:tr>
      <w:tr w:rsidR="005B27F4" w:rsidRPr="005B27F4" w14:paraId="5EDF3D91" w14:textId="77777777" w:rsidTr="005B27F4">
        <w:tc>
          <w:tcPr>
            <w:tcW w:w="1701" w:type="dxa"/>
          </w:tcPr>
          <w:p w14:paraId="16057313" w14:textId="77777777" w:rsidR="005B27F4" w:rsidRPr="005B27F4" w:rsidRDefault="005B27F4" w:rsidP="005B27F4">
            <w:pPr>
              <w:pStyle w:val="a3"/>
              <w:shd w:val="clear" w:color="auto" w:fill="FFFFFF"/>
              <w:spacing w:after="255" w:line="270" w:lineRule="atLeast"/>
              <w:rPr>
                <w:color w:val="333333"/>
              </w:rPr>
            </w:pPr>
            <w:r w:rsidRPr="005B27F4">
              <w:rPr>
                <w:color w:val="333333"/>
              </w:rPr>
              <w:t>2.9</w:t>
            </w:r>
          </w:p>
        </w:tc>
        <w:tc>
          <w:tcPr>
            <w:tcW w:w="7370" w:type="dxa"/>
          </w:tcPr>
          <w:p w14:paraId="6A1C686E" w14:textId="77777777" w:rsidR="005B27F4" w:rsidRPr="005B27F4" w:rsidRDefault="005B27F4" w:rsidP="005B27F4">
            <w:pPr>
              <w:pStyle w:val="a3"/>
              <w:shd w:val="clear" w:color="auto" w:fill="FFFFFF"/>
              <w:spacing w:after="255" w:line="270" w:lineRule="atLeast"/>
              <w:rPr>
                <w:color w:val="333333"/>
              </w:rPr>
            </w:pPr>
            <w:r w:rsidRPr="005B27F4">
              <w:rPr>
                <w:color w:val="333333"/>
              </w:rPr>
              <w:t>Подробно и сжато передавать в устной и письменной форме содержание прослушанных и прочитанных текстов различных функционально-смысловых типов речи (для подробного изложения объем исходного текста должен составлять не менее 280 слов; для сжатого и выборочного изложения - не менее 300 слов)</w:t>
            </w:r>
          </w:p>
        </w:tc>
      </w:tr>
      <w:tr w:rsidR="005B27F4" w:rsidRPr="005B27F4" w14:paraId="222CCE94" w14:textId="77777777" w:rsidTr="005B27F4">
        <w:tc>
          <w:tcPr>
            <w:tcW w:w="1701" w:type="dxa"/>
          </w:tcPr>
          <w:p w14:paraId="3549DC50" w14:textId="77777777" w:rsidR="005B27F4" w:rsidRPr="005B27F4" w:rsidRDefault="005B27F4" w:rsidP="005B27F4">
            <w:pPr>
              <w:pStyle w:val="a3"/>
              <w:shd w:val="clear" w:color="auto" w:fill="FFFFFF"/>
              <w:spacing w:after="255" w:line="270" w:lineRule="atLeast"/>
              <w:rPr>
                <w:color w:val="333333"/>
              </w:rPr>
            </w:pPr>
            <w:r w:rsidRPr="005B27F4">
              <w:rPr>
                <w:color w:val="333333"/>
              </w:rPr>
              <w:t>2.10</w:t>
            </w:r>
          </w:p>
        </w:tc>
        <w:tc>
          <w:tcPr>
            <w:tcW w:w="7370" w:type="dxa"/>
          </w:tcPr>
          <w:p w14:paraId="6D95AD78" w14:textId="77777777" w:rsidR="005B27F4" w:rsidRPr="005B27F4" w:rsidRDefault="005B27F4" w:rsidP="005B27F4">
            <w:pPr>
              <w:pStyle w:val="a3"/>
              <w:shd w:val="clear" w:color="auto" w:fill="FFFFFF"/>
              <w:spacing w:after="255" w:line="270" w:lineRule="atLeast"/>
              <w:rPr>
                <w:color w:val="333333"/>
              </w:rPr>
            </w:pPr>
            <w:r w:rsidRPr="005B27F4">
              <w:rPr>
                <w:color w:val="333333"/>
              </w:rPr>
              <w:t>Редактировать собственные и (или) созданные другими обучающимися тексты в целях совершенствования их содержания (проверка фактического материала, начальный логический анализ текста - целостность, связность, информативность)</w:t>
            </w:r>
          </w:p>
        </w:tc>
      </w:tr>
      <w:tr w:rsidR="005B27F4" w:rsidRPr="005B27F4" w14:paraId="69B2C2C1" w14:textId="77777777" w:rsidTr="005B27F4">
        <w:tc>
          <w:tcPr>
            <w:tcW w:w="1701" w:type="dxa"/>
          </w:tcPr>
          <w:p w14:paraId="2BFDD284" w14:textId="77777777" w:rsidR="005B27F4" w:rsidRPr="005B27F4" w:rsidRDefault="005B27F4" w:rsidP="005B27F4">
            <w:pPr>
              <w:pStyle w:val="a3"/>
              <w:shd w:val="clear" w:color="auto" w:fill="FFFFFF"/>
              <w:spacing w:after="255" w:line="270" w:lineRule="atLeast"/>
              <w:rPr>
                <w:color w:val="333333"/>
              </w:rPr>
            </w:pPr>
            <w:r w:rsidRPr="005B27F4">
              <w:rPr>
                <w:color w:val="333333"/>
              </w:rPr>
              <w:t>3</w:t>
            </w:r>
          </w:p>
        </w:tc>
        <w:tc>
          <w:tcPr>
            <w:tcW w:w="7370" w:type="dxa"/>
          </w:tcPr>
          <w:p w14:paraId="4381E81F"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"Функциональные разновидности языка"</w:t>
            </w:r>
          </w:p>
        </w:tc>
      </w:tr>
      <w:tr w:rsidR="005B27F4" w:rsidRPr="005B27F4" w14:paraId="255B4359" w14:textId="77777777" w:rsidTr="005B27F4">
        <w:tc>
          <w:tcPr>
            <w:tcW w:w="1701" w:type="dxa"/>
          </w:tcPr>
          <w:p w14:paraId="09E6499F" w14:textId="77777777" w:rsidR="005B27F4" w:rsidRPr="005B27F4" w:rsidRDefault="005B27F4" w:rsidP="005B27F4">
            <w:pPr>
              <w:pStyle w:val="a3"/>
              <w:shd w:val="clear" w:color="auto" w:fill="FFFFFF"/>
              <w:spacing w:after="255" w:line="270" w:lineRule="atLeast"/>
              <w:rPr>
                <w:color w:val="333333"/>
              </w:rPr>
            </w:pPr>
            <w:r w:rsidRPr="005B27F4">
              <w:rPr>
                <w:color w:val="333333"/>
              </w:rPr>
              <w:t>3.1</w:t>
            </w:r>
          </w:p>
        </w:tc>
        <w:tc>
          <w:tcPr>
            <w:tcW w:w="7370" w:type="dxa"/>
          </w:tcPr>
          <w:p w14:paraId="62A314A1" w14:textId="77777777" w:rsidR="005B27F4" w:rsidRPr="005B27F4" w:rsidRDefault="005B27F4" w:rsidP="005B27F4">
            <w:pPr>
              <w:pStyle w:val="a3"/>
              <w:shd w:val="clear" w:color="auto" w:fill="FFFFFF"/>
              <w:spacing w:after="255" w:line="270" w:lineRule="atLeast"/>
              <w:rPr>
                <w:color w:val="333333"/>
              </w:rPr>
            </w:pPr>
            <w:r w:rsidRPr="005B27F4">
              <w:rPr>
                <w:color w:val="333333"/>
              </w:rPr>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tc>
      </w:tr>
      <w:tr w:rsidR="005B27F4" w:rsidRPr="005B27F4" w14:paraId="05DC10D4" w14:textId="77777777" w:rsidTr="005B27F4">
        <w:tc>
          <w:tcPr>
            <w:tcW w:w="1701" w:type="dxa"/>
          </w:tcPr>
          <w:p w14:paraId="39338586" w14:textId="77777777" w:rsidR="005B27F4" w:rsidRPr="005B27F4" w:rsidRDefault="005B27F4" w:rsidP="005B27F4">
            <w:pPr>
              <w:pStyle w:val="a3"/>
              <w:shd w:val="clear" w:color="auto" w:fill="FFFFFF"/>
              <w:spacing w:after="255" w:line="270" w:lineRule="atLeast"/>
              <w:rPr>
                <w:color w:val="333333"/>
              </w:rPr>
            </w:pPr>
            <w:r w:rsidRPr="005B27F4">
              <w:rPr>
                <w:color w:val="333333"/>
              </w:rPr>
              <w:t>3.2</w:t>
            </w:r>
          </w:p>
        </w:tc>
        <w:tc>
          <w:tcPr>
            <w:tcW w:w="7370" w:type="dxa"/>
          </w:tcPr>
          <w:p w14:paraId="08963781"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Характеризовать разные функционально-смысловые типы речи, </w:t>
            </w:r>
            <w:r w:rsidRPr="005B27F4">
              <w:rPr>
                <w:color w:val="333333"/>
              </w:rPr>
              <w:lastRenderedPageBreak/>
              <w:t>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tc>
      </w:tr>
      <w:tr w:rsidR="005B27F4" w:rsidRPr="005B27F4" w14:paraId="7C72A8CB" w14:textId="77777777" w:rsidTr="005B27F4">
        <w:tc>
          <w:tcPr>
            <w:tcW w:w="1701" w:type="dxa"/>
          </w:tcPr>
          <w:p w14:paraId="667E5AFF"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3.3</w:t>
            </w:r>
          </w:p>
        </w:tc>
        <w:tc>
          <w:tcPr>
            <w:tcW w:w="7370" w:type="dxa"/>
          </w:tcPr>
          <w:p w14:paraId="1875DB81" w14:textId="77777777" w:rsidR="005B27F4" w:rsidRPr="005B27F4" w:rsidRDefault="005B27F4" w:rsidP="005B27F4">
            <w:pPr>
              <w:pStyle w:val="a3"/>
              <w:shd w:val="clear" w:color="auto" w:fill="FFFFFF"/>
              <w:spacing w:after="255" w:line="270" w:lineRule="atLeast"/>
              <w:rPr>
                <w:color w:val="333333"/>
              </w:rPr>
            </w:pPr>
            <w:r w:rsidRPr="005B27F4">
              <w:rPr>
                <w:color w:val="333333"/>
              </w:rPr>
              <w:t>Использовать при создании собственного текста нормы построения текстов, принадлежащих к различным функционально-смысловым типам речи, функциональным разновидностям языка</w:t>
            </w:r>
          </w:p>
        </w:tc>
      </w:tr>
      <w:tr w:rsidR="005B27F4" w:rsidRPr="005B27F4" w14:paraId="1BD3076B" w14:textId="77777777" w:rsidTr="005B27F4">
        <w:tc>
          <w:tcPr>
            <w:tcW w:w="1701" w:type="dxa"/>
          </w:tcPr>
          <w:p w14:paraId="55C27825" w14:textId="77777777" w:rsidR="005B27F4" w:rsidRPr="005B27F4" w:rsidRDefault="005B27F4" w:rsidP="005B27F4">
            <w:pPr>
              <w:pStyle w:val="a3"/>
              <w:shd w:val="clear" w:color="auto" w:fill="FFFFFF"/>
              <w:spacing w:after="255" w:line="270" w:lineRule="atLeast"/>
              <w:rPr>
                <w:color w:val="333333"/>
              </w:rPr>
            </w:pPr>
            <w:r w:rsidRPr="005B27F4">
              <w:rPr>
                <w:color w:val="333333"/>
              </w:rPr>
              <w:t>3.4</w:t>
            </w:r>
          </w:p>
        </w:tc>
        <w:tc>
          <w:tcPr>
            <w:tcW w:w="7370" w:type="dxa"/>
          </w:tcPr>
          <w:p w14:paraId="2087FBC9" w14:textId="77777777" w:rsidR="005B27F4" w:rsidRPr="005B27F4" w:rsidRDefault="005B27F4" w:rsidP="005B27F4">
            <w:pPr>
              <w:pStyle w:val="a3"/>
              <w:shd w:val="clear" w:color="auto" w:fill="FFFFFF"/>
              <w:spacing w:after="255" w:line="270" w:lineRule="atLeast"/>
              <w:rPr>
                <w:color w:val="333333"/>
              </w:rPr>
            </w:pPr>
            <w:r w:rsidRPr="005B27F4">
              <w:rPr>
                <w:color w:val="333333"/>
              </w:rPr>
              <w:t>Использовать при создании собственного текста нормы составления тезисов, конспекта, написания реферата; составлять тезисы, конспект, писать рецензию, реферат</w:t>
            </w:r>
          </w:p>
        </w:tc>
      </w:tr>
      <w:tr w:rsidR="005B27F4" w:rsidRPr="005B27F4" w14:paraId="6EB13B19" w14:textId="77777777" w:rsidTr="005B27F4">
        <w:tc>
          <w:tcPr>
            <w:tcW w:w="1701" w:type="dxa"/>
          </w:tcPr>
          <w:p w14:paraId="09D04C98" w14:textId="77777777" w:rsidR="005B27F4" w:rsidRPr="005B27F4" w:rsidRDefault="005B27F4" w:rsidP="005B27F4">
            <w:pPr>
              <w:pStyle w:val="a3"/>
              <w:shd w:val="clear" w:color="auto" w:fill="FFFFFF"/>
              <w:spacing w:after="255" w:line="270" w:lineRule="atLeast"/>
              <w:rPr>
                <w:color w:val="333333"/>
              </w:rPr>
            </w:pPr>
            <w:r w:rsidRPr="005B27F4">
              <w:rPr>
                <w:color w:val="333333"/>
              </w:rPr>
              <w:t>3.5</w:t>
            </w:r>
          </w:p>
        </w:tc>
        <w:tc>
          <w:tcPr>
            <w:tcW w:w="7370" w:type="dxa"/>
          </w:tcPr>
          <w:p w14:paraId="171729F4" w14:textId="77777777" w:rsidR="005B27F4" w:rsidRPr="005B27F4" w:rsidRDefault="005B27F4" w:rsidP="005B27F4">
            <w:pPr>
              <w:pStyle w:val="a3"/>
              <w:shd w:val="clear" w:color="auto" w:fill="FFFFFF"/>
              <w:spacing w:after="255" w:line="270" w:lineRule="atLeast"/>
              <w:rPr>
                <w:color w:val="333333"/>
              </w:rPr>
            </w:pPr>
            <w:r w:rsidRPr="005B27F4">
              <w:rPr>
                <w:color w:val="333333"/>
              </w:rPr>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tc>
      </w:tr>
      <w:tr w:rsidR="005B27F4" w:rsidRPr="005B27F4" w14:paraId="4B0D6997" w14:textId="77777777" w:rsidTr="005B27F4">
        <w:tc>
          <w:tcPr>
            <w:tcW w:w="1701" w:type="dxa"/>
          </w:tcPr>
          <w:p w14:paraId="20351689" w14:textId="77777777" w:rsidR="005B27F4" w:rsidRPr="005B27F4" w:rsidRDefault="005B27F4" w:rsidP="005B27F4">
            <w:pPr>
              <w:pStyle w:val="a3"/>
              <w:shd w:val="clear" w:color="auto" w:fill="FFFFFF"/>
              <w:spacing w:after="255" w:line="270" w:lineRule="atLeast"/>
              <w:rPr>
                <w:color w:val="333333"/>
              </w:rPr>
            </w:pPr>
            <w:r w:rsidRPr="005B27F4">
              <w:rPr>
                <w:color w:val="333333"/>
              </w:rPr>
              <w:t>3.6</w:t>
            </w:r>
          </w:p>
        </w:tc>
        <w:tc>
          <w:tcPr>
            <w:tcW w:w="7370" w:type="dxa"/>
          </w:tcPr>
          <w:p w14:paraId="2FAE4157"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отличительные особенности языка художественной литературы в сравнении с другими функциональными разновидностями языка</w:t>
            </w:r>
          </w:p>
        </w:tc>
      </w:tr>
      <w:tr w:rsidR="005B27F4" w:rsidRPr="005B27F4" w14:paraId="21D43FFC" w14:textId="77777777" w:rsidTr="005B27F4">
        <w:tc>
          <w:tcPr>
            <w:tcW w:w="1701" w:type="dxa"/>
          </w:tcPr>
          <w:p w14:paraId="5C98AE87" w14:textId="77777777" w:rsidR="005B27F4" w:rsidRPr="005B27F4" w:rsidRDefault="005B27F4" w:rsidP="005B27F4">
            <w:pPr>
              <w:pStyle w:val="a3"/>
              <w:shd w:val="clear" w:color="auto" w:fill="FFFFFF"/>
              <w:spacing w:after="255" w:line="270" w:lineRule="atLeast"/>
              <w:rPr>
                <w:color w:val="333333"/>
              </w:rPr>
            </w:pPr>
            <w:r w:rsidRPr="005B27F4">
              <w:rPr>
                <w:color w:val="333333"/>
              </w:rPr>
              <w:t>4</w:t>
            </w:r>
          </w:p>
        </w:tc>
        <w:tc>
          <w:tcPr>
            <w:tcW w:w="7370" w:type="dxa"/>
          </w:tcPr>
          <w:p w14:paraId="686C67BA"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"Система языка"</w:t>
            </w:r>
          </w:p>
        </w:tc>
      </w:tr>
      <w:tr w:rsidR="005B27F4" w:rsidRPr="005B27F4" w14:paraId="68024444" w14:textId="77777777" w:rsidTr="005B27F4">
        <w:tc>
          <w:tcPr>
            <w:tcW w:w="1701" w:type="dxa"/>
          </w:tcPr>
          <w:p w14:paraId="66A77239" w14:textId="77777777" w:rsidR="005B27F4" w:rsidRPr="005B27F4" w:rsidRDefault="005B27F4" w:rsidP="005B27F4">
            <w:pPr>
              <w:pStyle w:val="a3"/>
              <w:shd w:val="clear" w:color="auto" w:fill="FFFFFF"/>
              <w:spacing w:after="255" w:line="270" w:lineRule="atLeast"/>
              <w:rPr>
                <w:color w:val="333333"/>
              </w:rPr>
            </w:pPr>
            <w:r w:rsidRPr="005B27F4">
              <w:rPr>
                <w:color w:val="333333"/>
              </w:rPr>
              <w:t>4.1</w:t>
            </w:r>
          </w:p>
        </w:tc>
        <w:tc>
          <w:tcPr>
            <w:tcW w:w="7370" w:type="dxa"/>
          </w:tcPr>
          <w:p w14:paraId="40D5E014"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основные средства синтаксической связи между частями сложного предложения</w:t>
            </w:r>
          </w:p>
        </w:tc>
      </w:tr>
      <w:tr w:rsidR="005B27F4" w:rsidRPr="005B27F4" w14:paraId="5B811F57" w14:textId="77777777" w:rsidTr="005B27F4">
        <w:tc>
          <w:tcPr>
            <w:tcW w:w="1701" w:type="dxa"/>
          </w:tcPr>
          <w:p w14:paraId="3A01DF36" w14:textId="77777777" w:rsidR="005B27F4" w:rsidRPr="005B27F4" w:rsidRDefault="005B27F4" w:rsidP="005B27F4">
            <w:pPr>
              <w:pStyle w:val="a3"/>
              <w:shd w:val="clear" w:color="auto" w:fill="FFFFFF"/>
              <w:spacing w:after="255" w:line="270" w:lineRule="atLeast"/>
              <w:rPr>
                <w:color w:val="333333"/>
              </w:rPr>
            </w:pPr>
            <w:r w:rsidRPr="005B27F4">
              <w:rPr>
                <w:color w:val="333333"/>
              </w:rPr>
              <w:t>4.2</w:t>
            </w:r>
          </w:p>
        </w:tc>
        <w:tc>
          <w:tcPr>
            <w:tcW w:w="7370" w:type="dxa"/>
          </w:tcPr>
          <w:p w14:paraId="74DCF3C7"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Распознавать сложные предложения с разными видами связи, бессоюзные и союзные предложения (сложносочиненные и сложноподчиненные)</w:t>
            </w:r>
          </w:p>
        </w:tc>
      </w:tr>
      <w:tr w:rsidR="005B27F4" w:rsidRPr="005B27F4" w14:paraId="62D1CCC9" w14:textId="77777777" w:rsidTr="005B27F4">
        <w:tc>
          <w:tcPr>
            <w:tcW w:w="1701" w:type="dxa"/>
          </w:tcPr>
          <w:p w14:paraId="039C24CD" w14:textId="77777777" w:rsidR="005B27F4" w:rsidRPr="005B27F4" w:rsidRDefault="005B27F4" w:rsidP="005B27F4">
            <w:pPr>
              <w:pStyle w:val="a3"/>
              <w:shd w:val="clear" w:color="auto" w:fill="FFFFFF"/>
              <w:spacing w:after="255" w:line="270" w:lineRule="atLeast"/>
              <w:rPr>
                <w:color w:val="333333"/>
              </w:rPr>
            </w:pPr>
            <w:r w:rsidRPr="005B27F4">
              <w:rPr>
                <w:color w:val="333333"/>
              </w:rPr>
              <w:t>4.3</w:t>
            </w:r>
          </w:p>
        </w:tc>
        <w:tc>
          <w:tcPr>
            <w:tcW w:w="7370" w:type="dxa"/>
          </w:tcPr>
          <w:p w14:paraId="183C77EF" w14:textId="77777777" w:rsidR="005B27F4" w:rsidRPr="005B27F4" w:rsidRDefault="005B27F4" w:rsidP="005B27F4">
            <w:pPr>
              <w:pStyle w:val="a3"/>
              <w:shd w:val="clear" w:color="auto" w:fill="FFFFFF"/>
              <w:spacing w:after="255" w:line="270" w:lineRule="atLeast"/>
              <w:rPr>
                <w:color w:val="333333"/>
              </w:rPr>
            </w:pPr>
            <w:r w:rsidRPr="005B27F4">
              <w:rPr>
                <w:color w:val="333333"/>
              </w:rPr>
              <w:t>Характеризовать сложносочиненное предложение, его строение, смысловое, структурное и интонационное единство частей сложного предложения</w:t>
            </w:r>
          </w:p>
        </w:tc>
      </w:tr>
      <w:tr w:rsidR="005B27F4" w:rsidRPr="005B27F4" w14:paraId="3BD9849A" w14:textId="77777777" w:rsidTr="005B27F4">
        <w:tc>
          <w:tcPr>
            <w:tcW w:w="1701" w:type="dxa"/>
          </w:tcPr>
          <w:p w14:paraId="25AA275E" w14:textId="77777777" w:rsidR="005B27F4" w:rsidRPr="005B27F4" w:rsidRDefault="005B27F4" w:rsidP="005B27F4">
            <w:pPr>
              <w:pStyle w:val="a3"/>
              <w:shd w:val="clear" w:color="auto" w:fill="FFFFFF"/>
              <w:spacing w:after="255" w:line="270" w:lineRule="atLeast"/>
              <w:rPr>
                <w:color w:val="333333"/>
              </w:rPr>
            </w:pPr>
            <w:r w:rsidRPr="005B27F4">
              <w:rPr>
                <w:color w:val="333333"/>
              </w:rPr>
              <w:t>4.4</w:t>
            </w:r>
          </w:p>
        </w:tc>
        <w:tc>
          <w:tcPr>
            <w:tcW w:w="7370" w:type="dxa"/>
          </w:tcPr>
          <w:p w14:paraId="0BB50DA7"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смысловые отношения между частями сложносочиненного предложения, интонационные особенности сложносочиненных предложений с разными типами смысловых отношений между частями</w:t>
            </w:r>
          </w:p>
        </w:tc>
      </w:tr>
      <w:tr w:rsidR="005B27F4" w:rsidRPr="005B27F4" w14:paraId="07556292" w14:textId="77777777" w:rsidTr="005B27F4">
        <w:tc>
          <w:tcPr>
            <w:tcW w:w="1701" w:type="dxa"/>
          </w:tcPr>
          <w:p w14:paraId="22C0E5FC" w14:textId="77777777" w:rsidR="005B27F4" w:rsidRPr="005B27F4" w:rsidRDefault="005B27F4" w:rsidP="005B27F4">
            <w:pPr>
              <w:pStyle w:val="a3"/>
              <w:shd w:val="clear" w:color="auto" w:fill="FFFFFF"/>
              <w:spacing w:after="255" w:line="270" w:lineRule="atLeast"/>
              <w:rPr>
                <w:color w:val="333333"/>
              </w:rPr>
            </w:pPr>
            <w:r w:rsidRPr="005B27F4">
              <w:rPr>
                <w:color w:val="333333"/>
              </w:rPr>
              <w:t>4.5</w:t>
            </w:r>
          </w:p>
        </w:tc>
        <w:tc>
          <w:tcPr>
            <w:tcW w:w="7370" w:type="dxa"/>
          </w:tcPr>
          <w:p w14:paraId="5D43A673"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Понимать явления грамматической синонимии сложносочиненных предложений и простых предложений с однородными членами, использовать соответствующие конструкции в речи</w:t>
            </w:r>
          </w:p>
        </w:tc>
      </w:tr>
      <w:tr w:rsidR="005B27F4" w:rsidRPr="005B27F4" w14:paraId="05B93AED" w14:textId="77777777" w:rsidTr="005B27F4">
        <w:tc>
          <w:tcPr>
            <w:tcW w:w="1701" w:type="dxa"/>
          </w:tcPr>
          <w:p w14:paraId="71B337E1" w14:textId="77777777" w:rsidR="005B27F4" w:rsidRPr="005B27F4" w:rsidRDefault="005B27F4" w:rsidP="005B27F4">
            <w:pPr>
              <w:pStyle w:val="a3"/>
              <w:shd w:val="clear" w:color="auto" w:fill="FFFFFF"/>
              <w:spacing w:after="255" w:line="270" w:lineRule="atLeast"/>
              <w:rPr>
                <w:color w:val="333333"/>
              </w:rPr>
            </w:pPr>
            <w:r w:rsidRPr="005B27F4">
              <w:rPr>
                <w:color w:val="333333"/>
              </w:rPr>
              <w:t>4.6</w:t>
            </w:r>
          </w:p>
        </w:tc>
        <w:tc>
          <w:tcPr>
            <w:tcW w:w="7370" w:type="dxa"/>
          </w:tcPr>
          <w:p w14:paraId="03739F77"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Распознавать сложноподчиненные предложения, выделять главную и придаточную части предложения, средства связи частей сложноподчиненного предложения</w:t>
            </w:r>
          </w:p>
        </w:tc>
      </w:tr>
      <w:tr w:rsidR="005B27F4" w:rsidRPr="005B27F4" w14:paraId="3559F0B7" w14:textId="77777777" w:rsidTr="005B27F4">
        <w:tc>
          <w:tcPr>
            <w:tcW w:w="1701" w:type="dxa"/>
          </w:tcPr>
          <w:p w14:paraId="2E164D65" w14:textId="77777777" w:rsidR="005B27F4" w:rsidRPr="005B27F4" w:rsidRDefault="005B27F4" w:rsidP="005B27F4">
            <w:pPr>
              <w:pStyle w:val="a3"/>
              <w:shd w:val="clear" w:color="auto" w:fill="FFFFFF"/>
              <w:spacing w:after="255" w:line="270" w:lineRule="atLeast"/>
              <w:rPr>
                <w:color w:val="333333"/>
              </w:rPr>
            </w:pPr>
            <w:r w:rsidRPr="005B27F4">
              <w:rPr>
                <w:color w:val="333333"/>
              </w:rPr>
              <w:t>4.7</w:t>
            </w:r>
          </w:p>
        </w:tc>
        <w:tc>
          <w:tcPr>
            <w:tcW w:w="7370" w:type="dxa"/>
          </w:tcPr>
          <w:p w14:paraId="28A3F77B"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Различать подчинительные союзы и союзные слова</w:t>
            </w:r>
          </w:p>
        </w:tc>
      </w:tr>
      <w:tr w:rsidR="005B27F4" w:rsidRPr="005B27F4" w14:paraId="274F5A53" w14:textId="77777777" w:rsidTr="005B27F4">
        <w:tc>
          <w:tcPr>
            <w:tcW w:w="1701" w:type="dxa"/>
          </w:tcPr>
          <w:p w14:paraId="56747DD0" w14:textId="77777777" w:rsidR="005B27F4" w:rsidRPr="005B27F4" w:rsidRDefault="005B27F4" w:rsidP="005B27F4">
            <w:pPr>
              <w:pStyle w:val="a3"/>
              <w:shd w:val="clear" w:color="auto" w:fill="FFFFFF"/>
              <w:spacing w:after="255" w:line="270" w:lineRule="atLeast"/>
              <w:rPr>
                <w:color w:val="333333"/>
              </w:rPr>
            </w:pPr>
            <w:r w:rsidRPr="005B27F4">
              <w:rPr>
                <w:color w:val="333333"/>
              </w:rPr>
              <w:t>4.8</w:t>
            </w:r>
          </w:p>
        </w:tc>
        <w:tc>
          <w:tcPr>
            <w:tcW w:w="7370" w:type="dxa"/>
          </w:tcPr>
          <w:p w14:paraId="4E0B6C87"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Различать виды сложноподчиненных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w:t>
            </w:r>
            <w:r w:rsidRPr="005B27F4">
              <w:rPr>
                <w:color w:val="333333"/>
              </w:rPr>
              <w:lastRenderedPageBreak/>
              <w:t>строения</w:t>
            </w:r>
          </w:p>
        </w:tc>
      </w:tr>
      <w:tr w:rsidR="005B27F4" w:rsidRPr="005B27F4" w14:paraId="73BFD98F" w14:textId="77777777" w:rsidTr="005B27F4">
        <w:tc>
          <w:tcPr>
            <w:tcW w:w="1701" w:type="dxa"/>
          </w:tcPr>
          <w:p w14:paraId="2A48EF7B"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4.9</w:t>
            </w:r>
          </w:p>
        </w:tc>
        <w:tc>
          <w:tcPr>
            <w:tcW w:w="7370" w:type="dxa"/>
          </w:tcPr>
          <w:p w14:paraId="4B18068B"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сложноподчиненные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tc>
      </w:tr>
      <w:tr w:rsidR="005B27F4" w:rsidRPr="005B27F4" w14:paraId="25ED01A6" w14:textId="77777777" w:rsidTr="005B27F4">
        <w:tc>
          <w:tcPr>
            <w:tcW w:w="1701" w:type="dxa"/>
          </w:tcPr>
          <w:p w14:paraId="220A45B4" w14:textId="77777777" w:rsidR="005B27F4" w:rsidRPr="005B27F4" w:rsidRDefault="005B27F4" w:rsidP="005B27F4">
            <w:pPr>
              <w:pStyle w:val="a3"/>
              <w:shd w:val="clear" w:color="auto" w:fill="FFFFFF"/>
              <w:spacing w:after="255" w:line="270" w:lineRule="atLeast"/>
              <w:rPr>
                <w:color w:val="333333"/>
              </w:rPr>
            </w:pPr>
            <w:r w:rsidRPr="005B27F4">
              <w:rPr>
                <w:color w:val="333333"/>
              </w:rPr>
              <w:t>4.10</w:t>
            </w:r>
          </w:p>
        </w:tc>
        <w:tc>
          <w:tcPr>
            <w:tcW w:w="7370" w:type="dxa"/>
          </w:tcPr>
          <w:p w14:paraId="7F20BC84"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сложноподчиненные предложения с несколькими придаточными; выявлять однородное, неоднородное и последовательное подчинение придаточных частей</w:t>
            </w:r>
          </w:p>
        </w:tc>
      </w:tr>
      <w:tr w:rsidR="005B27F4" w:rsidRPr="005B27F4" w14:paraId="19E47E4D" w14:textId="77777777" w:rsidTr="005B27F4">
        <w:tc>
          <w:tcPr>
            <w:tcW w:w="1701" w:type="dxa"/>
          </w:tcPr>
          <w:p w14:paraId="10651426" w14:textId="77777777" w:rsidR="005B27F4" w:rsidRPr="005B27F4" w:rsidRDefault="005B27F4" w:rsidP="005B27F4">
            <w:pPr>
              <w:pStyle w:val="a3"/>
              <w:shd w:val="clear" w:color="auto" w:fill="FFFFFF"/>
              <w:spacing w:after="255" w:line="270" w:lineRule="atLeast"/>
              <w:rPr>
                <w:color w:val="333333"/>
              </w:rPr>
            </w:pPr>
            <w:r w:rsidRPr="005B27F4">
              <w:rPr>
                <w:color w:val="333333"/>
              </w:rPr>
              <w:t>4.11</w:t>
            </w:r>
          </w:p>
        </w:tc>
        <w:tc>
          <w:tcPr>
            <w:tcW w:w="7370" w:type="dxa"/>
          </w:tcPr>
          <w:p w14:paraId="10C2BD4A"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Понимать явления грамматической синонимии сложноподчиненных предложений и простых предложений с обособленными членами, использовать соответствующие конструкции в речи</w:t>
            </w:r>
          </w:p>
        </w:tc>
      </w:tr>
      <w:tr w:rsidR="005B27F4" w:rsidRPr="005B27F4" w14:paraId="181D1A14" w14:textId="77777777" w:rsidTr="005B27F4">
        <w:tc>
          <w:tcPr>
            <w:tcW w:w="1701" w:type="dxa"/>
          </w:tcPr>
          <w:p w14:paraId="6DCE0F36" w14:textId="77777777" w:rsidR="005B27F4" w:rsidRPr="005B27F4" w:rsidRDefault="005B27F4" w:rsidP="005B27F4">
            <w:pPr>
              <w:pStyle w:val="a3"/>
              <w:shd w:val="clear" w:color="auto" w:fill="FFFFFF"/>
              <w:spacing w:after="255" w:line="270" w:lineRule="atLeast"/>
              <w:rPr>
                <w:color w:val="333333"/>
              </w:rPr>
            </w:pPr>
            <w:r w:rsidRPr="005B27F4">
              <w:rPr>
                <w:color w:val="333333"/>
              </w:rPr>
              <w:t>4.12</w:t>
            </w:r>
          </w:p>
        </w:tc>
        <w:tc>
          <w:tcPr>
            <w:tcW w:w="7370" w:type="dxa"/>
          </w:tcPr>
          <w:p w14:paraId="152A7026" w14:textId="77777777" w:rsidR="005B27F4" w:rsidRPr="005B27F4" w:rsidRDefault="005B27F4" w:rsidP="005B27F4">
            <w:pPr>
              <w:pStyle w:val="a3"/>
              <w:shd w:val="clear" w:color="auto" w:fill="FFFFFF"/>
              <w:spacing w:after="255" w:line="270" w:lineRule="atLeast"/>
              <w:rPr>
                <w:color w:val="333333"/>
              </w:rPr>
            </w:pPr>
            <w:r w:rsidRPr="005B27F4">
              <w:rPr>
                <w:color w:val="333333"/>
              </w:rPr>
              <w:t>Характеризовать смысловые отношения между частями бессоюзного сложного предложения, интонационное и пунктуационное выражение этих отношений</w:t>
            </w:r>
          </w:p>
        </w:tc>
      </w:tr>
      <w:tr w:rsidR="005B27F4" w:rsidRPr="005B27F4" w14:paraId="44CAF2FC" w14:textId="77777777" w:rsidTr="005B27F4">
        <w:tc>
          <w:tcPr>
            <w:tcW w:w="1701" w:type="dxa"/>
          </w:tcPr>
          <w:p w14:paraId="2F7E348D" w14:textId="77777777" w:rsidR="005B27F4" w:rsidRPr="005B27F4" w:rsidRDefault="005B27F4" w:rsidP="005B27F4">
            <w:pPr>
              <w:pStyle w:val="a3"/>
              <w:shd w:val="clear" w:color="auto" w:fill="FFFFFF"/>
              <w:spacing w:after="255" w:line="270" w:lineRule="atLeast"/>
              <w:rPr>
                <w:color w:val="333333"/>
              </w:rPr>
            </w:pPr>
            <w:r w:rsidRPr="005B27F4">
              <w:rPr>
                <w:color w:val="333333"/>
              </w:rPr>
              <w:t>4.13</w:t>
            </w:r>
          </w:p>
        </w:tc>
        <w:tc>
          <w:tcPr>
            <w:tcW w:w="7370" w:type="dxa"/>
          </w:tcPr>
          <w:p w14:paraId="17B2E369"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грамматическую синонимию бессоюзных сложных предложений и союзных сложных предложений, использовать соответствующие конструкции в речи</w:t>
            </w:r>
          </w:p>
        </w:tc>
      </w:tr>
      <w:tr w:rsidR="005B27F4" w:rsidRPr="005B27F4" w14:paraId="5B8CA629" w14:textId="77777777" w:rsidTr="005B27F4">
        <w:tc>
          <w:tcPr>
            <w:tcW w:w="1701" w:type="dxa"/>
          </w:tcPr>
          <w:p w14:paraId="38D87E18" w14:textId="77777777" w:rsidR="005B27F4" w:rsidRPr="005B27F4" w:rsidRDefault="005B27F4" w:rsidP="005B27F4">
            <w:pPr>
              <w:pStyle w:val="a3"/>
              <w:shd w:val="clear" w:color="auto" w:fill="FFFFFF"/>
              <w:spacing w:after="255" w:line="270" w:lineRule="atLeast"/>
              <w:rPr>
                <w:color w:val="333333"/>
              </w:rPr>
            </w:pPr>
            <w:r w:rsidRPr="005B27F4">
              <w:rPr>
                <w:color w:val="333333"/>
              </w:rPr>
              <w:t>4.14</w:t>
            </w:r>
          </w:p>
        </w:tc>
        <w:tc>
          <w:tcPr>
            <w:tcW w:w="7370" w:type="dxa"/>
          </w:tcPr>
          <w:p w14:paraId="646A42AC"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Распознавать типы сложных предложений с разными видами связи</w:t>
            </w:r>
          </w:p>
        </w:tc>
      </w:tr>
      <w:tr w:rsidR="005B27F4" w:rsidRPr="005B27F4" w14:paraId="17FF9743" w14:textId="77777777" w:rsidTr="005B27F4">
        <w:tc>
          <w:tcPr>
            <w:tcW w:w="1701" w:type="dxa"/>
          </w:tcPr>
          <w:p w14:paraId="3DCF5F64" w14:textId="77777777" w:rsidR="005B27F4" w:rsidRPr="005B27F4" w:rsidRDefault="005B27F4" w:rsidP="005B27F4">
            <w:pPr>
              <w:pStyle w:val="a3"/>
              <w:shd w:val="clear" w:color="auto" w:fill="FFFFFF"/>
              <w:spacing w:after="255" w:line="270" w:lineRule="atLeast"/>
              <w:rPr>
                <w:color w:val="333333"/>
              </w:rPr>
            </w:pPr>
            <w:r w:rsidRPr="005B27F4">
              <w:rPr>
                <w:color w:val="333333"/>
              </w:rPr>
              <w:t>4.15</w:t>
            </w:r>
          </w:p>
        </w:tc>
        <w:tc>
          <w:tcPr>
            <w:tcW w:w="7370" w:type="dxa"/>
          </w:tcPr>
          <w:p w14:paraId="578B59C4"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Распознавать прямую и косвенную речь</w:t>
            </w:r>
          </w:p>
        </w:tc>
      </w:tr>
      <w:tr w:rsidR="005B27F4" w:rsidRPr="005B27F4" w14:paraId="21DF22C2" w14:textId="77777777" w:rsidTr="005B27F4">
        <w:tc>
          <w:tcPr>
            <w:tcW w:w="1701" w:type="dxa"/>
          </w:tcPr>
          <w:p w14:paraId="435A9DC3" w14:textId="77777777" w:rsidR="005B27F4" w:rsidRPr="005B27F4" w:rsidRDefault="005B27F4" w:rsidP="005B27F4">
            <w:pPr>
              <w:pStyle w:val="a3"/>
              <w:shd w:val="clear" w:color="auto" w:fill="FFFFFF"/>
              <w:spacing w:after="255" w:line="270" w:lineRule="atLeast"/>
              <w:rPr>
                <w:color w:val="333333"/>
              </w:rPr>
            </w:pPr>
            <w:r w:rsidRPr="005B27F4">
              <w:rPr>
                <w:color w:val="333333"/>
              </w:rPr>
              <w:t>4.16</w:t>
            </w:r>
          </w:p>
        </w:tc>
        <w:tc>
          <w:tcPr>
            <w:tcW w:w="7370" w:type="dxa"/>
          </w:tcPr>
          <w:p w14:paraId="06631311" w14:textId="77777777" w:rsidR="005B27F4" w:rsidRPr="005B27F4" w:rsidRDefault="005B27F4" w:rsidP="005B27F4">
            <w:pPr>
              <w:pStyle w:val="a3"/>
              <w:shd w:val="clear" w:color="auto" w:fill="FFFFFF"/>
              <w:spacing w:after="255" w:line="270" w:lineRule="atLeast"/>
              <w:rPr>
                <w:color w:val="333333"/>
              </w:rPr>
            </w:pPr>
            <w:r w:rsidRPr="005B27F4">
              <w:rPr>
                <w:color w:val="333333"/>
              </w:rPr>
              <w:t>Выявлять синонимию предложений с прямой и косвенной речью</w:t>
            </w:r>
          </w:p>
        </w:tc>
      </w:tr>
      <w:tr w:rsidR="005B27F4" w:rsidRPr="005B27F4" w14:paraId="59E02A51" w14:textId="77777777" w:rsidTr="005B27F4">
        <w:tc>
          <w:tcPr>
            <w:tcW w:w="1701" w:type="dxa"/>
          </w:tcPr>
          <w:p w14:paraId="08452D12" w14:textId="77777777" w:rsidR="005B27F4" w:rsidRPr="005B27F4" w:rsidRDefault="005B27F4" w:rsidP="005B27F4">
            <w:pPr>
              <w:pStyle w:val="a3"/>
              <w:shd w:val="clear" w:color="auto" w:fill="FFFFFF"/>
              <w:spacing w:after="255" w:line="270" w:lineRule="atLeast"/>
              <w:rPr>
                <w:color w:val="333333"/>
              </w:rPr>
            </w:pPr>
            <w:r w:rsidRPr="005B27F4">
              <w:rPr>
                <w:color w:val="333333"/>
              </w:rPr>
              <w:t>4.17</w:t>
            </w:r>
          </w:p>
        </w:tc>
        <w:tc>
          <w:tcPr>
            <w:tcW w:w="7370" w:type="dxa"/>
          </w:tcPr>
          <w:p w14:paraId="60DEAEAE"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Проводить синтаксический анализ сложных предложений</w:t>
            </w:r>
          </w:p>
        </w:tc>
      </w:tr>
      <w:tr w:rsidR="005B27F4" w:rsidRPr="005B27F4" w14:paraId="72917685" w14:textId="77777777" w:rsidTr="005B27F4">
        <w:tc>
          <w:tcPr>
            <w:tcW w:w="1701" w:type="dxa"/>
          </w:tcPr>
          <w:p w14:paraId="07C44EDB" w14:textId="77777777" w:rsidR="005B27F4" w:rsidRPr="005B27F4" w:rsidRDefault="005B27F4" w:rsidP="005B27F4">
            <w:pPr>
              <w:pStyle w:val="a3"/>
              <w:shd w:val="clear" w:color="auto" w:fill="FFFFFF"/>
              <w:spacing w:after="255" w:line="270" w:lineRule="atLeast"/>
              <w:rPr>
                <w:color w:val="333333"/>
              </w:rPr>
            </w:pPr>
            <w:r w:rsidRPr="005B27F4">
              <w:rPr>
                <w:color w:val="333333"/>
              </w:rPr>
              <w:t>5</w:t>
            </w:r>
          </w:p>
        </w:tc>
        <w:tc>
          <w:tcPr>
            <w:tcW w:w="7370" w:type="dxa"/>
          </w:tcPr>
          <w:p w14:paraId="1111CA7A"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"Культура речи"</w:t>
            </w:r>
          </w:p>
        </w:tc>
      </w:tr>
      <w:tr w:rsidR="005B27F4" w:rsidRPr="005B27F4" w14:paraId="43CED37F" w14:textId="77777777" w:rsidTr="005B27F4">
        <w:tc>
          <w:tcPr>
            <w:tcW w:w="1701" w:type="dxa"/>
          </w:tcPr>
          <w:p w14:paraId="517CC21A" w14:textId="77777777" w:rsidR="005B27F4" w:rsidRPr="005B27F4" w:rsidRDefault="005B27F4" w:rsidP="005B27F4">
            <w:pPr>
              <w:pStyle w:val="a3"/>
              <w:shd w:val="clear" w:color="auto" w:fill="FFFFFF"/>
              <w:spacing w:after="255" w:line="270" w:lineRule="atLeast"/>
              <w:rPr>
                <w:color w:val="333333"/>
              </w:rPr>
            </w:pPr>
            <w:r w:rsidRPr="005B27F4">
              <w:rPr>
                <w:color w:val="333333"/>
              </w:rPr>
              <w:t>5.1</w:t>
            </w:r>
          </w:p>
        </w:tc>
        <w:tc>
          <w:tcPr>
            <w:tcW w:w="7370" w:type="dxa"/>
          </w:tcPr>
          <w:p w14:paraId="3A2F4DF7"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Понимать и применять основные нормы построения сложносочиненного предложения</w:t>
            </w:r>
          </w:p>
        </w:tc>
      </w:tr>
      <w:tr w:rsidR="005B27F4" w:rsidRPr="005B27F4" w14:paraId="6BF6A423" w14:textId="77777777" w:rsidTr="005B27F4">
        <w:tc>
          <w:tcPr>
            <w:tcW w:w="1701" w:type="dxa"/>
          </w:tcPr>
          <w:p w14:paraId="70949603" w14:textId="77777777" w:rsidR="005B27F4" w:rsidRPr="005B27F4" w:rsidRDefault="005B27F4" w:rsidP="005B27F4">
            <w:pPr>
              <w:pStyle w:val="a3"/>
              <w:shd w:val="clear" w:color="auto" w:fill="FFFFFF"/>
              <w:spacing w:after="255" w:line="270" w:lineRule="atLeast"/>
              <w:rPr>
                <w:color w:val="333333"/>
              </w:rPr>
            </w:pPr>
            <w:r w:rsidRPr="005B27F4">
              <w:rPr>
                <w:color w:val="333333"/>
              </w:rPr>
              <w:t>5.2</w:t>
            </w:r>
          </w:p>
        </w:tc>
        <w:tc>
          <w:tcPr>
            <w:tcW w:w="7370" w:type="dxa"/>
          </w:tcPr>
          <w:p w14:paraId="0F4BD9FE"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Понимать и применять основные нормы построения сложноподчиненного предложения</w:t>
            </w:r>
          </w:p>
        </w:tc>
      </w:tr>
      <w:tr w:rsidR="005B27F4" w:rsidRPr="005B27F4" w14:paraId="74E995FC" w14:textId="77777777" w:rsidTr="005B27F4">
        <w:tc>
          <w:tcPr>
            <w:tcW w:w="1701" w:type="dxa"/>
          </w:tcPr>
          <w:p w14:paraId="7003BBC3" w14:textId="77777777" w:rsidR="005B27F4" w:rsidRPr="005B27F4" w:rsidRDefault="005B27F4" w:rsidP="005B27F4">
            <w:pPr>
              <w:pStyle w:val="a3"/>
              <w:shd w:val="clear" w:color="auto" w:fill="FFFFFF"/>
              <w:spacing w:after="255" w:line="270" w:lineRule="atLeast"/>
              <w:rPr>
                <w:color w:val="333333"/>
              </w:rPr>
            </w:pPr>
            <w:r w:rsidRPr="005B27F4">
              <w:rPr>
                <w:color w:val="333333"/>
              </w:rPr>
              <w:t>5.3</w:t>
            </w:r>
          </w:p>
        </w:tc>
        <w:tc>
          <w:tcPr>
            <w:tcW w:w="7370" w:type="dxa"/>
          </w:tcPr>
          <w:p w14:paraId="5A471B27"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Понимать и применять основные нормы построения бессоюзного сложного предложения</w:t>
            </w:r>
          </w:p>
        </w:tc>
      </w:tr>
      <w:tr w:rsidR="005B27F4" w:rsidRPr="005B27F4" w14:paraId="13A9C928" w14:textId="77777777" w:rsidTr="005B27F4">
        <w:tc>
          <w:tcPr>
            <w:tcW w:w="1701" w:type="dxa"/>
          </w:tcPr>
          <w:p w14:paraId="402BD730" w14:textId="77777777" w:rsidR="005B27F4" w:rsidRPr="005B27F4" w:rsidRDefault="005B27F4" w:rsidP="005B27F4">
            <w:pPr>
              <w:pStyle w:val="a3"/>
              <w:shd w:val="clear" w:color="auto" w:fill="FFFFFF"/>
              <w:spacing w:after="255" w:line="270" w:lineRule="atLeast"/>
              <w:rPr>
                <w:color w:val="333333"/>
              </w:rPr>
            </w:pPr>
            <w:r w:rsidRPr="005B27F4">
              <w:rPr>
                <w:color w:val="333333"/>
              </w:rPr>
              <w:t>5.4</w:t>
            </w:r>
          </w:p>
        </w:tc>
        <w:tc>
          <w:tcPr>
            <w:tcW w:w="7370" w:type="dxa"/>
          </w:tcPr>
          <w:p w14:paraId="6CEB22FA"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Понимать основные нормы построения сложных предложений с разными видами связи</w:t>
            </w:r>
          </w:p>
        </w:tc>
      </w:tr>
      <w:tr w:rsidR="005B27F4" w:rsidRPr="005B27F4" w14:paraId="75FCEF5B" w14:textId="77777777" w:rsidTr="005B27F4">
        <w:tc>
          <w:tcPr>
            <w:tcW w:w="1701" w:type="dxa"/>
          </w:tcPr>
          <w:p w14:paraId="7396D294" w14:textId="77777777" w:rsidR="005B27F4" w:rsidRPr="005B27F4" w:rsidRDefault="005B27F4" w:rsidP="005B27F4">
            <w:pPr>
              <w:pStyle w:val="a3"/>
              <w:shd w:val="clear" w:color="auto" w:fill="FFFFFF"/>
              <w:spacing w:after="255" w:line="270" w:lineRule="atLeast"/>
              <w:rPr>
                <w:color w:val="333333"/>
              </w:rPr>
            </w:pPr>
            <w:r w:rsidRPr="005B27F4">
              <w:rPr>
                <w:color w:val="333333"/>
              </w:rPr>
              <w:t>5.5</w:t>
            </w:r>
          </w:p>
        </w:tc>
        <w:tc>
          <w:tcPr>
            <w:tcW w:w="7370" w:type="dxa"/>
          </w:tcPr>
          <w:p w14:paraId="7C1969CE"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Применять правила построения предложений с прямой и косвенной речью, при цитировании</w:t>
            </w:r>
          </w:p>
        </w:tc>
      </w:tr>
      <w:tr w:rsidR="005B27F4" w:rsidRPr="005B27F4" w14:paraId="7B86F197" w14:textId="77777777" w:rsidTr="005B27F4">
        <w:tc>
          <w:tcPr>
            <w:tcW w:w="1701" w:type="dxa"/>
          </w:tcPr>
          <w:p w14:paraId="03776914" w14:textId="77777777" w:rsidR="005B27F4" w:rsidRPr="005B27F4" w:rsidRDefault="005B27F4" w:rsidP="005B27F4">
            <w:pPr>
              <w:pStyle w:val="a3"/>
              <w:shd w:val="clear" w:color="auto" w:fill="FFFFFF"/>
              <w:spacing w:after="255" w:line="270" w:lineRule="atLeast"/>
              <w:rPr>
                <w:color w:val="333333"/>
              </w:rPr>
            </w:pPr>
            <w:r w:rsidRPr="005B27F4">
              <w:rPr>
                <w:color w:val="333333"/>
              </w:rPr>
              <w:t>6</w:t>
            </w:r>
          </w:p>
        </w:tc>
        <w:tc>
          <w:tcPr>
            <w:tcW w:w="7370" w:type="dxa"/>
          </w:tcPr>
          <w:p w14:paraId="1706D0DA"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"Орфография"</w:t>
            </w:r>
          </w:p>
        </w:tc>
      </w:tr>
      <w:tr w:rsidR="005B27F4" w:rsidRPr="005B27F4" w14:paraId="72AD5CBD" w14:textId="77777777" w:rsidTr="005B27F4">
        <w:tc>
          <w:tcPr>
            <w:tcW w:w="1701" w:type="dxa"/>
          </w:tcPr>
          <w:p w14:paraId="02EF291E" w14:textId="77777777" w:rsidR="005B27F4" w:rsidRPr="005B27F4" w:rsidRDefault="005B27F4" w:rsidP="005B27F4">
            <w:pPr>
              <w:pStyle w:val="a3"/>
              <w:shd w:val="clear" w:color="auto" w:fill="FFFFFF"/>
              <w:spacing w:after="255" w:line="270" w:lineRule="atLeast"/>
              <w:rPr>
                <w:color w:val="333333"/>
              </w:rPr>
            </w:pPr>
            <w:r w:rsidRPr="005B27F4">
              <w:rPr>
                <w:color w:val="333333"/>
              </w:rPr>
              <w:t>6.1</w:t>
            </w:r>
          </w:p>
        </w:tc>
        <w:tc>
          <w:tcPr>
            <w:tcW w:w="7370" w:type="dxa"/>
          </w:tcPr>
          <w:p w14:paraId="2C090FBC"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Проводить орфографический анализ слов</w:t>
            </w:r>
          </w:p>
        </w:tc>
      </w:tr>
      <w:tr w:rsidR="005B27F4" w:rsidRPr="005B27F4" w14:paraId="7288F0AF" w14:textId="77777777" w:rsidTr="005B27F4">
        <w:tc>
          <w:tcPr>
            <w:tcW w:w="1701" w:type="dxa"/>
          </w:tcPr>
          <w:p w14:paraId="7FCBAD67" w14:textId="77777777" w:rsidR="005B27F4" w:rsidRPr="005B27F4" w:rsidRDefault="005B27F4" w:rsidP="005B27F4">
            <w:pPr>
              <w:pStyle w:val="a3"/>
              <w:shd w:val="clear" w:color="auto" w:fill="FFFFFF"/>
              <w:spacing w:after="255" w:line="270" w:lineRule="atLeast"/>
              <w:rPr>
                <w:color w:val="333333"/>
              </w:rPr>
            </w:pPr>
            <w:r w:rsidRPr="005B27F4">
              <w:rPr>
                <w:color w:val="333333"/>
              </w:rPr>
              <w:t>7</w:t>
            </w:r>
          </w:p>
        </w:tc>
        <w:tc>
          <w:tcPr>
            <w:tcW w:w="7370" w:type="dxa"/>
          </w:tcPr>
          <w:p w14:paraId="43C8343D"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"Пунктуация"</w:t>
            </w:r>
          </w:p>
        </w:tc>
      </w:tr>
      <w:tr w:rsidR="005B27F4" w:rsidRPr="005B27F4" w14:paraId="4FDCCD15" w14:textId="77777777" w:rsidTr="005B27F4">
        <w:tc>
          <w:tcPr>
            <w:tcW w:w="1701" w:type="dxa"/>
          </w:tcPr>
          <w:p w14:paraId="0A865254" w14:textId="77777777" w:rsidR="005B27F4" w:rsidRPr="005B27F4" w:rsidRDefault="005B27F4" w:rsidP="005B27F4">
            <w:pPr>
              <w:pStyle w:val="a3"/>
              <w:shd w:val="clear" w:color="auto" w:fill="FFFFFF"/>
              <w:spacing w:after="255" w:line="270" w:lineRule="atLeast"/>
              <w:rPr>
                <w:color w:val="333333"/>
              </w:rPr>
            </w:pPr>
            <w:r w:rsidRPr="005B27F4">
              <w:rPr>
                <w:color w:val="333333"/>
              </w:rPr>
              <w:t>7.1</w:t>
            </w:r>
          </w:p>
        </w:tc>
        <w:tc>
          <w:tcPr>
            <w:tcW w:w="7370" w:type="dxa"/>
          </w:tcPr>
          <w:p w14:paraId="5E111198"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Применять нормы постановки знаков препинания в сложносочиненных предложениях</w:t>
            </w:r>
          </w:p>
        </w:tc>
      </w:tr>
      <w:tr w:rsidR="005B27F4" w:rsidRPr="005B27F4" w14:paraId="45F5E742" w14:textId="77777777" w:rsidTr="005B27F4">
        <w:tc>
          <w:tcPr>
            <w:tcW w:w="1701" w:type="dxa"/>
          </w:tcPr>
          <w:p w14:paraId="64B488CD"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7.2</w:t>
            </w:r>
          </w:p>
        </w:tc>
        <w:tc>
          <w:tcPr>
            <w:tcW w:w="7370" w:type="dxa"/>
          </w:tcPr>
          <w:p w14:paraId="7CF10912"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Применять нормы постановки знаков препинания в сложноподчиненных предложениях</w:t>
            </w:r>
          </w:p>
        </w:tc>
      </w:tr>
      <w:tr w:rsidR="005B27F4" w:rsidRPr="005B27F4" w14:paraId="0FD2FF99" w14:textId="77777777" w:rsidTr="005B27F4">
        <w:tc>
          <w:tcPr>
            <w:tcW w:w="1701" w:type="dxa"/>
          </w:tcPr>
          <w:p w14:paraId="05B5A23A" w14:textId="77777777" w:rsidR="005B27F4" w:rsidRPr="005B27F4" w:rsidRDefault="005B27F4" w:rsidP="005B27F4">
            <w:pPr>
              <w:pStyle w:val="a3"/>
              <w:shd w:val="clear" w:color="auto" w:fill="FFFFFF"/>
              <w:spacing w:after="255" w:line="270" w:lineRule="atLeast"/>
              <w:rPr>
                <w:color w:val="333333"/>
              </w:rPr>
            </w:pPr>
            <w:r w:rsidRPr="005B27F4">
              <w:rPr>
                <w:color w:val="333333"/>
              </w:rPr>
              <w:t>7.3</w:t>
            </w:r>
          </w:p>
        </w:tc>
        <w:tc>
          <w:tcPr>
            <w:tcW w:w="7370" w:type="dxa"/>
          </w:tcPr>
          <w:p w14:paraId="241D36FB"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Применять нормы постановки знаков препинания в бессоюзных сложных предложениях</w:t>
            </w:r>
          </w:p>
        </w:tc>
      </w:tr>
      <w:tr w:rsidR="005B27F4" w:rsidRPr="005B27F4" w14:paraId="7A69BAB9" w14:textId="77777777" w:rsidTr="005B27F4">
        <w:tc>
          <w:tcPr>
            <w:tcW w:w="1701" w:type="dxa"/>
          </w:tcPr>
          <w:p w14:paraId="2CA43DD7" w14:textId="77777777" w:rsidR="005B27F4" w:rsidRPr="005B27F4" w:rsidRDefault="005B27F4" w:rsidP="005B27F4">
            <w:pPr>
              <w:pStyle w:val="a3"/>
              <w:shd w:val="clear" w:color="auto" w:fill="FFFFFF"/>
              <w:spacing w:after="255" w:line="270" w:lineRule="atLeast"/>
              <w:rPr>
                <w:color w:val="333333"/>
              </w:rPr>
            </w:pPr>
            <w:r w:rsidRPr="005B27F4">
              <w:rPr>
                <w:color w:val="333333"/>
              </w:rPr>
              <w:t>7.4</w:t>
            </w:r>
          </w:p>
        </w:tc>
        <w:tc>
          <w:tcPr>
            <w:tcW w:w="7370" w:type="dxa"/>
          </w:tcPr>
          <w:p w14:paraId="33E52FDB"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Применять правила постановки знаков препинания в сложных предложениях с разными видами связи</w:t>
            </w:r>
          </w:p>
        </w:tc>
      </w:tr>
      <w:tr w:rsidR="005B27F4" w:rsidRPr="005B27F4" w14:paraId="6B772986" w14:textId="77777777" w:rsidTr="005B27F4">
        <w:tc>
          <w:tcPr>
            <w:tcW w:w="1701" w:type="dxa"/>
          </w:tcPr>
          <w:p w14:paraId="452D4710" w14:textId="77777777" w:rsidR="005B27F4" w:rsidRPr="005B27F4" w:rsidRDefault="005B27F4" w:rsidP="005B27F4">
            <w:pPr>
              <w:pStyle w:val="a3"/>
              <w:shd w:val="clear" w:color="auto" w:fill="FFFFFF"/>
              <w:spacing w:after="255" w:line="270" w:lineRule="atLeast"/>
              <w:rPr>
                <w:color w:val="333333"/>
              </w:rPr>
            </w:pPr>
            <w:r w:rsidRPr="005B27F4">
              <w:rPr>
                <w:color w:val="333333"/>
              </w:rPr>
              <w:t>7.5</w:t>
            </w:r>
          </w:p>
        </w:tc>
        <w:tc>
          <w:tcPr>
            <w:tcW w:w="7370" w:type="dxa"/>
          </w:tcPr>
          <w:p w14:paraId="750C1464" w14:textId="77777777" w:rsidR="005B27F4" w:rsidRPr="005B27F4" w:rsidRDefault="005B27F4" w:rsidP="005B27F4">
            <w:pPr>
              <w:pStyle w:val="a3"/>
              <w:shd w:val="clear" w:color="auto" w:fill="FFFFFF"/>
              <w:spacing w:after="255" w:line="270" w:lineRule="atLeast"/>
              <w:rPr>
                <w:color w:val="333333"/>
              </w:rPr>
            </w:pPr>
            <w:r w:rsidRPr="005B27F4">
              <w:rPr>
                <w:color w:val="333333"/>
              </w:rPr>
              <w:t>Уметь цитировать и применять разные способы включения цитат в высказывание</w:t>
            </w:r>
          </w:p>
        </w:tc>
      </w:tr>
      <w:tr w:rsidR="005B27F4" w:rsidRPr="005B27F4" w14:paraId="35826FE1" w14:textId="77777777" w:rsidTr="005B27F4">
        <w:tc>
          <w:tcPr>
            <w:tcW w:w="1701" w:type="dxa"/>
          </w:tcPr>
          <w:p w14:paraId="5580FAC8" w14:textId="77777777" w:rsidR="005B27F4" w:rsidRPr="005B27F4" w:rsidRDefault="005B27F4" w:rsidP="005B27F4">
            <w:pPr>
              <w:pStyle w:val="a3"/>
              <w:shd w:val="clear" w:color="auto" w:fill="FFFFFF"/>
              <w:spacing w:after="255" w:line="270" w:lineRule="atLeast"/>
              <w:rPr>
                <w:color w:val="333333"/>
              </w:rPr>
            </w:pPr>
            <w:r w:rsidRPr="005B27F4">
              <w:rPr>
                <w:color w:val="333333"/>
              </w:rPr>
              <w:t>7.8</w:t>
            </w:r>
          </w:p>
        </w:tc>
        <w:tc>
          <w:tcPr>
            <w:tcW w:w="7370" w:type="dxa"/>
          </w:tcPr>
          <w:p w14:paraId="5021A34C"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Проводить пунктуационный анализ предложений</w:t>
            </w:r>
          </w:p>
        </w:tc>
      </w:tr>
      <w:tr w:rsidR="005B27F4" w:rsidRPr="005B27F4" w14:paraId="624D3D7A" w14:textId="77777777" w:rsidTr="005B27F4">
        <w:tc>
          <w:tcPr>
            <w:tcW w:w="1701" w:type="dxa"/>
          </w:tcPr>
          <w:p w14:paraId="680AD956" w14:textId="77777777" w:rsidR="005B27F4" w:rsidRPr="005B27F4" w:rsidRDefault="005B27F4" w:rsidP="005B27F4">
            <w:pPr>
              <w:pStyle w:val="a3"/>
              <w:shd w:val="clear" w:color="auto" w:fill="FFFFFF"/>
              <w:spacing w:after="255" w:line="270" w:lineRule="atLeast"/>
              <w:rPr>
                <w:color w:val="333333"/>
              </w:rPr>
            </w:pPr>
            <w:r w:rsidRPr="005B27F4">
              <w:rPr>
                <w:color w:val="333333"/>
              </w:rPr>
              <w:t>7.9</w:t>
            </w:r>
          </w:p>
        </w:tc>
        <w:tc>
          <w:tcPr>
            <w:tcW w:w="7370" w:type="dxa"/>
          </w:tcPr>
          <w:p w14:paraId="0340A6D7"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Применять нормы постановки знаков препинания в предложениях с прямой и косвенной речью, при цитировании</w:t>
            </w:r>
          </w:p>
        </w:tc>
      </w:tr>
      <w:tr w:rsidR="005B27F4" w:rsidRPr="005B27F4" w14:paraId="376D865A" w14:textId="77777777" w:rsidTr="005B27F4">
        <w:tc>
          <w:tcPr>
            <w:tcW w:w="1701" w:type="dxa"/>
          </w:tcPr>
          <w:p w14:paraId="483C5414" w14:textId="77777777" w:rsidR="005B27F4" w:rsidRPr="005B27F4" w:rsidRDefault="005B27F4" w:rsidP="005B27F4">
            <w:pPr>
              <w:pStyle w:val="a3"/>
              <w:shd w:val="clear" w:color="auto" w:fill="FFFFFF"/>
              <w:spacing w:after="255" w:line="270" w:lineRule="atLeast"/>
              <w:rPr>
                <w:color w:val="333333"/>
              </w:rPr>
            </w:pPr>
            <w:r w:rsidRPr="005B27F4">
              <w:rPr>
                <w:color w:val="333333"/>
              </w:rPr>
              <w:t>8</w:t>
            </w:r>
          </w:p>
        </w:tc>
        <w:tc>
          <w:tcPr>
            <w:tcW w:w="7370" w:type="dxa"/>
          </w:tcPr>
          <w:p w14:paraId="4D725D2E" w14:textId="77777777" w:rsidR="005B27F4" w:rsidRPr="005B27F4" w:rsidRDefault="005B27F4" w:rsidP="005B27F4">
            <w:pPr>
              <w:pStyle w:val="a3"/>
              <w:shd w:val="clear" w:color="auto" w:fill="FFFFFF"/>
              <w:spacing w:after="255" w:line="270" w:lineRule="atLeast"/>
              <w:rPr>
                <w:color w:val="333333"/>
              </w:rPr>
            </w:pPr>
            <w:r w:rsidRPr="005B27F4">
              <w:rPr>
                <w:color w:val="333333"/>
              </w:rPr>
              <w:t>По теме "Выразительность русской речи"</w:t>
            </w:r>
          </w:p>
        </w:tc>
      </w:tr>
      <w:tr w:rsidR="005B27F4" w:rsidRPr="005B27F4" w14:paraId="1DA90630" w14:textId="77777777" w:rsidTr="005B27F4">
        <w:tc>
          <w:tcPr>
            <w:tcW w:w="1701" w:type="dxa"/>
          </w:tcPr>
          <w:p w14:paraId="7FC7FFF6" w14:textId="77777777" w:rsidR="005B27F4" w:rsidRPr="005B27F4" w:rsidRDefault="005B27F4" w:rsidP="005B27F4">
            <w:pPr>
              <w:pStyle w:val="a3"/>
              <w:shd w:val="clear" w:color="auto" w:fill="FFFFFF"/>
              <w:spacing w:after="255" w:line="270" w:lineRule="atLeast"/>
              <w:rPr>
                <w:color w:val="333333"/>
              </w:rPr>
            </w:pPr>
            <w:r w:rsidRPr="005B27F4">
              <w:rPr>
                <w:color w:val="333333"/>
              </w:rPr>
              <w:t>8.1</w:t>
            </w:r>
          </w:p>
        </w:tc>
        <w:tc>
          <w:tcPr>
            <w:tcW w:w="7370" w:type="dxa"/>
          </w:tcPr>
          <w:p w14:paraId="36B37555"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Распознавать метафору, олицетворение, эпитет, гиперболу, сравнение</w:t>
            </w:r>
          </w:p>
        </w:tc>
      </w:tr>
    </w:tbl>
    <w:p w14:paraId="740639ED" w14:textId="70B42791" w:rsidR="005B27F4" w:rsidRPr="005B27F4" w:rsidRDefault="005B27F4" w:rsidP="005B27F4">
      <w:pPr>
        <w:pStyle w:val="a3"/>
        <w:shd w:val="clear" w:color="auto" w:fill="FFFFFF"/>
        <w:spacing w:after="255" w:line="270" w:lineRule="atLeast"/>
        <w:jc w:val="right"/>
        <w:rPr>
          <w:color w:val="333333"/>
        </w:rPr>
      </w:pPr>
      <w:r w:rsidRPr="005B27F4">
        <w:rPr>
          <w:color w:val="333333"/>
        </w:rPr>
        <w:t>Таблица 3.9</w:t>
      </w:r>
    </w:p>
    <w:p w14:paraId="18322C01" w14:textId="06F63C04" w:rsidR="005B27F4" w:rsidRPr="005B27F4" w:rsidRDefault="005B27F4" w:rsidP="005B27F4">
      <w:pPr>
        <w:pStyle w:val="a3"/>
        <w:shd w:val="clear" w:color="auto" w:fill="FFFFFF"/>
        <w:spacing w:after="255" w:line="270" w:lineRule="atLeast"/>
        <w:rPr>
          <w:color w:val="333333"/>
        </w:rPr>
      </w:pPr>
      <w:r w:rsidRPr="005B27F4">
        <w:rPr>
          <w:color w:val="333333"/>
        </w:rPr>
        <w:t>Проверяемые элементы содержания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5B27F4" w:rsidRPr="005B27F4" w14:paraId="527AFCBA" w14:textId="77777777" w:rsidTr="005B27F4">
        <w:tc>
          <w:tcPr>
            <w:tcW w:w="1134" w:type="dxa"/>
          </w:tcPr>
          <w:p w14:paraId="57CEEF2A" w14:textId="77777777" w:rsidR="005B27F4" w:rsidRPr="005B27F4" w:rsidRDefault="005B27F4" w:rsidP="005B27F4">
            <w:pPr>
              <w:pStyle w:val="a3"/>
              <w:shd w:val="clear" w:color="auto" w:fill="FFFFFF"/>
              <w:spacing w:after="255" w:line="270" w:lineRule="atLeast"/>
              <w:rPr>
                <w:color w:val="333333"/>
              </w:rPr>
            </w:pPr>
            <w:r w:rsidRPr="005B27F4">
              <w:rPr>
                <w:color w:val="333333"/>
              </w:rPr>
              <w:t>Код</w:t>
            </w:r>
          </w:p>
        </w:tc>
        <w:tc>
          <w:tcPr>
            <w:tcW w:w="7937" w:type="dxa"/>
          </w:tcPr>
          <w:p w14:paraId="38B9FF1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Проверяемый элемент содержания</w:t>
            </w:r>
          </w:p>
        </w:tc>
      </w:tr>
      <w:tr w:rsidR="005B27F4" w:rsidRPr="005B27F4" w14:paraId="1308276D" w14:textId="77777777" w:rsidTr="005B27F4">
        <w:tc>
          <w:tcPr>
            <w:tcW w:w="1134" w:type="dxa"/>
          </w:tcPr>
          <w:p w14:paraId="533E4555" w14:textId="77777777" w:rsidR="005B27F4" w:rsidRPr="005B27F4" w:rsidRDefault="005B27F4" w:rsidP="005B27F4">
            <w:pPr>
              <w:pStyle w:val="a3"/>
              <w:shd w:val="clear" w:color="auto" w:fill="FFFFFF"/>
              <w:spacing w:after="255" w:line="270" w:lineRule="atLeast"/>
              <w:rPr>
                <w:color w:val="333333"/>
              </w:rPr>
            </w:pPr>
            <w:r w:rsidRPr="005B27F4">
              <w:rPr>
                <w:color w:val="333333"/>
              </w:rPr>
              <w:t>1</w:t>
            </w:r>
          </w:p>
        </w:tc>
        <w:tc>
          <w:tcPr>
            <w:tcW w:w="7937" w:type="dxa"/>
          </w:tcPr>
          <w:p w14:paraId="16F6BEF3" w14:textId="77777777" w:rsidR="005B27F4" w:rsidRPr="005B27F4" w:rsidRDefault="005B27F4" w:rsidP="005B27F4">
            <w:pPr>
              <w:pStyle w:val="a3"/>
              <w:shd w:val="clear" w:color="auto" w:fill="FFFFFF"/>
              <w:spacing w:after="255" w:line="270" w:lineRule="atLeast"/>
              <w:rPr>
                <w:color w:val="333333"/>
              </w:rPr>
            </w:pPr>
            <w:r w:rsidRPr="005B27F4">
              <w:rPr>
                <w:color w:val="333333"/>
              </w:rPr>
              <w:t>Язык и речь</w:t>
            </w:r>
          </w:p>
        </w:tc>
      </w:tr>
      <w:tr w:rsidR="005B27F4" w:rsidRPr="005B27F4" w14:paraId="36F3104E" w14:textId="77777777" w:rsidTr="005B27F4">
        <w:tc>
          <w:tcPr>
            <w:tcW w:w="1134" w:type="dxa"/>
          </w:tcPr>
          <w:p w14:paraId="3ADD4E73" w14:textId="77777777" w:rsidR="005B27F4" w:rsidRPr="005B27F4" w:rsidRDefault="005B27F4" w:rsidP="005B27F4">
            <w:pPr>
              <w:pStyle w:val="a3"/>
              <w:shd w:val="clear" w:color="auto" w:fill="FFFFFF"/>
              <w:spacing w:after="255" w:line="270" w:lineRule="atLeast"/>
              <w:rPr>
                <w:color w:val="333333"/>
              </w:rPr>
            </w:pPr>
            <w:r w:rsidRPr="005B27F4">
              <w:rPr>
                <w:color w:val="333333"/>
              </w:rPr>
              <w:t>1.1</w:t>
            </w:r>
          </w:p>
        </w:tc>
        <w:tc>
          <w:tcPr>
            <w:tcW w:w="7937" w:type="dxa"/>
          </w:tcPr>
          <w:p w14:paraId="5717610D"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аудирования: выборочное, ознакомительное, детальное</w:t>
            </w:r>
          </w:p>
        </w:tc>
      </w:tr>
      <w:tr w:rsidR="005B27F4" w:rsidRPr="005B27F4" w14:paraId="12E91DAA" w14:textId="77777777" w:rsidTr="005B27F4">
        <w:tc>
          <w:tcPr>
            <w:tcW w:w="1134" w:type="dxa"/>
          </w:tcPr>
          <w:p w14:paraId="25C55F59" w14:textId="77777777" w:rsidR="005B27F4" w:rsidRPr="005B27F4" w:rsidRDefault="005B27F4" w:rsidP="005B27F4">
            <w:pPr>
              <w:pStyle w:val="a3"/>
              <w:shd w:val="clear" w:color="auto" w:fill="FFFFFF"/>
              <w:spacing w:after="255" w:line="270" w:lineRule="atLeast"/>
              <w:rPr>
                <w:color w:val="333333"/>
              </w:rPr>
            </w:pPr>
            <w:r w:rsidRPr="005B27F4">
              <w:rPr>
                <w:color w:val="333333"/>
              </w:rPr>
              <w:t>1.2</w:t>
            </w:r>
          </w:p>
        </w:tc>
        <w:tc>
          <w:tcPr>
            <w:tcW w:w="7937" w:type="dxa"/>
          </w:tcPr>
          <w:p w14:paraId="1FE79919"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чтения: изучающее, ознакомительное, просмотровое, поисковое</w:t>
            </w:r>
          </w:p>
        </w:tc>
      </w:tr>
      <w:tr w:rsidR="005B27F4" w:rsidRPr="005B27F4" w14:paraId="7E6F8535" w14:textId="77777777" w:rsidTr="005B27F4">
        <w:tc>
          <w:tcPr>
            <w:tcW w:w="1134" w:type="dxa"/>
          </w:tcPr>
          <w:p w14:paraId="1423C479" w14:textId="77777777" w:rsidR="005B27F4" w:rsidRPr="005B27F4" w:rsidRDefault="005B27F4" w:rsidP="005B27F4">
            <w:pPr>
              <w:pStyle w:val="a3"/>
              <w:shd w:val="clear" w:color="auto" w:fill="FFFFFF"/>
              <w:spacing w:after="255" w:line="270" w:lineRule="atLeast"/>
              <w:rPr>
                <w:color w:val="333333"/>
              </w:rPr>
            </w:pPr>
            <w:r w:rsidRPr="005B27F4">
              <w:rPr>
                <w:color w:val="333333"/>
              </w:rPr>
              <w:t>1.3</w:t>
            </w:r>
          </w:p>
        </w:tc>
        <w:tc>
          <w:tcPr>
            <w:tcW w:w="7937" w:type="dxa"/>
          </w:tcPr>
          <w:p w14:paraId="3B3514E6" w14:textId="77777777" w:rsidR="005B27F4" w:rsidRPr="005B27F4" w:rsidRDefault="005B27F4" w:rsidP="005B27F4">
            <w:pPr>
              <w:pStyle w:val="a3"/>
              <w:shd w:val="clear" w:color="auto" w:fill="FFFFFF"/>
              <w:spacing w:after="255" w:line="270" w:lineRule="atLeast"/>
              <w:rPr>
                <w:color w:val="333333"/>
              </w:rPr>
            </w:pPr>
            <w:r w:rsidRPr="005B27F4">
              <w:rPr>
                <w:color w:val="333333"/>
              </w:rPr>
              <w:t>Подробное, сжатое, выборочное изложение прочитанного или прослушанного текста</w:t>
            </w:r>
          </w:p>
        </w:tc>
      </w:tr>
      <w:tr w:rsidR="005B27F4" w:rsidRPr="005B27F4" w14:paraId="10F32285" w14:textId="77777777" w:rsidTr="005B27F4">
        <w:tc>
          <w:tcPr>
            <w:tcW w:w="1134" w:type="dxa"/>
          </w:tcPr>
          <w:p w14:paraId="1756314D" w14:textId="77777777" w:rsidR="005B27F4" w:rsidRPr="005B27F4" w:rsidRDefault="005B27F4" w:rsidP="005B27F4">
            <w:pPr>
              <w:pStyle w:val="a3"/>
              <w:shd w:val="clear" w:color="auto" w:fill="FFFFFF"/>
              <w:spacing w:after="255" w:line="270" w:lineRule="atLeast"/>
              <w:rPr>
                <w:color w:val="333333"/>
              </w:rPr>
            </w:pPr>
            <w:r w:rsidRPr="005B27F4">
              <w:rPr>
                <w:color w:val="333333"/>
              </w:rPr>
              <w:t>1.4</w:t>
            </w:r>
          </w:p>
        </w:tc>
        <w:tc>
          <w:tcPr>
            <w:tcW w:w="7937" w:type="dxa"/>
          </w:tcPr>
          <w:p w14:paraId="60AE11F1"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Создание устных и письменных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 (в том числе сочинения-миниатюры); соблюдение языковых норм (орфоэпических, лексических, грамматических, стилистических, орфографических, пунктуационных) русского литературного языка в речевой практике при создании устных и письменных высказываний</w:t>
            </w:r>
          </w:p>
        </w:tc>
      </w:tr>
      <w:tr w:rsidR="005B27F4" w:rsidRPr="005B27F4" w14:paraId="7B533C7B" w14:textId="77777777" w:rsidTr="005B27F4">
        <w:tc>
          <w:tcPr>
            <w:tcW w:w="1134" w:type="dxa"/>
          </w:tcPr>
          <w:p w14:paraId="5A80053B" w14:textId="77777777" w:rsidR="005B27F4" w:rsidRPr="005B27F4" w:rsidRDefault="005B27F4" w:rsidP="005B27F4">
            <w:pPr>
              <w:pStyle w:val="a3"/>
              <w:shd w:val="clear" w:color="auto" w:fill="FFFFFF"/>
              <w:spacing w:after="255" w:line="270" w:lineRule="atLeast"/>
              <w:rPr>
                <w:color w:val="333333"/>
              </w:rPr>
            </w:pPr>
            <w:r w:rsidRPr="005B27F4">
              <w:rPr>
                <w:color w:val="333333"/>
              </w:rPr>
              <w:t>1.5</w:t>
            </w:r>
          </w:p>
        </w:tc>
        <w:tc>
          <w:tcPr>
            <w:tcW w:w="7937" w:type="dxa"/>
          </w:tcPr>
          <w:p w14:paraId="7C559C1F"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Приемы работы с учебной книгой, лингвистическими словарями, справочной литературой</w:t>
            </w:r>
          </w:p>
        </w:tc>
      </w:tr>
      <w:tr w:rsidR="005B27F4" w:rsidRPr="005B27F4" w14:paraId="62595BE9" w14:textId="77777777" w:rsidTr="005B27F4">
        <w:tc>
          <w:tcPr>
            <w:tcW w:w="1134" w:type="dxa"/>
          </w:tcPr>
          <w:p w14:paraId="43443830" w14:textId="77777777" w:rsidR="005B27F4" w:rsidRPr="005B27F4" w:rsidRDefault="005B27F4" w:rsidP="005B27F4">
            <w:pPr>
              <w:pStyle w:val="a3"/>
              <w:shd w:val="clear" w:color="auto" w:fill="FFFFFF"/>
              <w:spacing w:after="255" w:line="270" w:lineRule="atLeast"/>
              <w:rPr>
                <w:color w:val="333333"/>
              </w:rPr>
            </w:pPr>
            <w:r w:rsidRPr="005B27F4">
              <w:rPr>
                <w:color w:val="333333"/>
              </w:rPr>
              <w:t>1.6</w:t>
            </w:r>
          </w:p>
        </w:tc>
        <w:tc>
          <w:tcPr>
            <w:tcW w:w="7937" w:type="dxa"/>
          </w:tcPr>
          <w:p w14:paraId="2B2C6CDE" w14:textId="77777777" w:rsidR="005B27F4" w:rsidRPr="005B27F4" w:rsidRDefault="005B27F4" w:rsidP="005B27F4">
            <w:pPr>
              <w:pStyle w:val="a3"/>
              <w:shd w:val="clear" w:color="auto" w:fill="FFFFFF"/>
              <w:spacing w:after="255" w:line="270" w:lineRule="atLeast"/>
              <w:rPr>
                <w:color w:val="333333"/>
              </w:rPr>
            </w:pPr>
            <w:r w:rsidRPr="005B27F4">
              <w:rPr>
                <w:color w:val="333333"/>
              </w:rPr>
              <w:t>Речь устная и письменная, монологическая и диалогическая, полилог. Виды речевой деятельности: говорение, письмо, аудирование, чтение</w:t>
            </w:r>
          </w:p>
        </w:tc>
      </w:tr>
      <w:tr w:rsidR="005B27F4" w:rsidRPr="005B27F4" w14:paraId="404E9BE5" w14:textId="77777777" w:rsidTr="005B27F4">
        <w:tc>
          <w:tcPr>
            <w:tcW w:w="1134" w:type="dxa"/>
          </w:tcPr>
          <w:p w14:paraId="1927DCA1" w14:textId="77777777" w:rsidR="005B27F4" w:rsidRPr="005B27F4" w:rsidRDefault="005B27F4" w:rsidP="005B27F4">
            <w:pPr>
              <w:pStyle w:val="a3"/>
              <w:shd w:val="clear" w:color="auto" w:fill="FFFFFF"/>
              <w:spacing w:after="255" w:line="270" w:lineRule="atLeast"/>
              <w:rPr>
                <w:color w:val="333333"/>
              </w:rPr>
            </w:pPr>
            <w:r w:rsidRPr="005B27F4">
              <w:rPr>
                <w:color w:val="333333"/>
              </w:rPr>
              <w:t>2</w:t>
            </w:r>
          </w:p>
        </w:tc>
        <w:tc>
          <w:tcPr>
            <w:tcW w:w="7937" w:type="dxa"/>
          </w:tcPr>
          <w:p w14:paraId="2947BDF1" w14:textId="77777777" w:rsidR="005B27F4" w:rsidRPr="005B27F4" w:rsidRDefault="005B27F4" w:rsidP="005B27F4">
            <w:pPr>
              <w:pStyle w:val="a3"/>
              <w:shd w:val="clear" w:color="auto" w:fill="FFFFFF"/>
              <w:spacing w:after="255" w:line="270" w:lineRule="atLeast"/>
              <w:rPr>
                <w:color w:val="333333"/>
              </w:rPr>
            </w:pPr>
            <w:r w:rsidRPr="005B27F4">
              <w:rPr>
                <w:color w:val="333333"/>
              </w:rPr>
              <w:t>Текст</w:t>
            </w:r>
          </w:p>
        </w:tc>
      </w:tr>
      <w:tr w:rsidR="005B27F4" w:rsidRPr="005B27F4" w14:paraId="218DB164" w14:textId="77777777" w:rsidTr="005B27F4">
        <w:tc>
          <w:tcPr>
            <w:tcW w:w="1134" w:type="dxa"/>
          </w:tcPr>
          <w:p w14:paraId="22BF75C3" w14:textId="77777777" w:rsidR="005B27F4" w:rsidRPr="005B27F4" w:rsidRDefault="005B27F4" w:rsidP="005B27F4">
            <w:pPr>
              <w:pStyle w:val="a3"/>
              <w:shd w:val="clear" w:color="auto" w:fill="FFFFFF"/>
              <w:spacing w:after="255" w:line="270" w:lineRule="atLeast"/>
              <w:rPr>
                <w:color w:val="333333"/>
              </w:rPr>
            </w:pPr>
            <w:r w:rsidRPr="005B27F4">
              <w:rPr>
                <w:color w:val="333333"/>
              </w:rPr>
              <w:t>2.1</w:t>
            </w:r>
          </w:p>
        </w:tc>
        <w:tc>
          <w:tcPr>
            <w:tcW w:w="7937" w:type="dxa"/>
          </w:tcPr>
          <w:p w14:paraId="26157DF4"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Сочетание разных функционально-смысловых типов речи в тексте, в том </w:t>
            </w:r>
            <w:r w:rsidRPr="005B27F4">
              <w:rPr>
                <w:color w:val="333333"/>
              </w:rPr>
              <w:lastRenderedPageBreak/>
              <w:t>числе сочетание элементов разных функциональных разновидностей языка в художественном произведении; особенности употребления языковых средств выразительности в текстах, принадлежащих к различным функционально-смысловым типам речи</w:t>
            </w:r>
          </w:p>
        </w:tc>
      </w:tr>
      <w:tr w:rsidR="005B27F4" w:rsidRPr="005B27F4" w14:paraId="00E8E8BF" w14:textId="77777777" w:rsidTr="005B27F4">
        <w:tc>
          <w:tcPr>
            <w:tcW w:w="1134" w:type="dxa"/>
          </w:tcPr>
          <w:p w14:paraId="53DB0233"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2.2</w:t>
            </w:r>
          </w:p>
        </w:tc>
        <w:tc>
          <w:tcPr>
            <w:tcW w:w="7937" w:type="dxa"/>
          </w:tcPr>
          <w:p w14:paraId="13F03333"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w:t>
            </w:r>
          </w:p>
        </w:tc>
      </w:tr>
      <w:tr w:rsidR="005B27F4" w:rsidRPr="005B27F4" w14:paraId="4F86247A" w14:textId="77777777" w:rsidTr="005B27F4">
        <w:tc>
          <w:tcPr>
            <w:tcW w:w="1134" w:type="dxa"/>
          </w:tcPr>
          <w:p w14:paraId="0235AA3A" w14:textId="77777777" w:rsidR="005B27F4" w:rsidRPr="005B27F4" w:rsidRDefault="005B27F4" w:rsidP="005B27F4">
            <w:pPr>
              <w:pStyle w:val="a3"/>
              <w:shd w:val="clear" w:color="auto" w:fill="FFFFFF"/>
              <w:spacing w:after="255" w:line="270" w:lineRule="atLeast"/>
              <w:rPr>
                <w:color w:val="333333"/>
              </w:rPr>
            </w:pPr>
            <w:r w:rsidRPr="005B27F4">
              <w:rPr>
                <w:color w:val="333333"/>
              </w:rPr>
              <w:t>3</w:t>
            </w:r>
          </w:p>
        </w:tc>
        <w:tc>
          <w:tcPr>
            <w:tcW w:w="7937" w:type="dxa"/>
          </w:tcPr>
          <w:p w14:paraId="5FD02772"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Функциональные разновидности языка</w:t>
            </w:r>
          </w:p>
        </w:tc>
      </w:tr>
      <w:tr w:rsidR="005B27F4" w:rsidRPr="005B27F4" w14:paraId="52C4830F" w14:textId="77777777" w:rsidTr="005B27F4">
        <w:tc>
          <w:tcPr>
            <w:tcW w:w="1134" w:type="dxa"/>
          </w:tcPr>
          <w:p w14:paraId="683248AA" w14:textId="77777777" w:rsidR="005B27F4" w:rsidRPr="005B27F4" w:rsidRDefault="005B27F4" w:rsidP="005B27F4">
            <w:pPr>
              <w:pStyle w:val="a3"/>
              <w:shd w:val="clear" w:color="auto" w:fill="FFFFFF"/>
              <w:spacing w:after="255" w:line="270" w:lineRule="atLeast"/>
              <w:rPr>
                <w:color w:val="333333"/>
              </w:rPr>
            </w:pPr>
            <w:r w:rsidRPr="005B27F4">
              <w:rPr>
                <w:color w:val="333333"/>
              </w:rPr>
              <w:t>3.1</w:t>
            </w:r>
          </w:p>
        </w:tc>
        <w:tc>
          <w:tcPr>
            <w:tcW w:w="7937" w:type="dxa"/>
          </w:tcPr>
          <w:p w14:paraId="6C1A949F"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tc>
      </w:tr>
      <w:tr w:rsidR="005B27F4" w:rsidRPr="005B27F4" w14:paraId="4726C2DA" w14:textId="77777777" w:rsidTr="005B27F4">
        <w:tc>
          <w:tcPr>
            <w:tcW w:w="1134" w:type="dxa"/>
          </w:tcPr>
          <w:p w14:paraId="57E4B47C" w14:textId="77777777" w:rsidR="005B27F4" w:rsidRPr="005B27F4" w:rsidRDefault="005B27F4" w:rsidP="005B27F4">
            <w:pPr>
              <w:pStyle w:val="a3"/>
              <w:shd w:val="clear" w:color="auto" w:fill="FFFFFF"/>
              <w:spacing w:after="255" w:line="270" w:lineRule="atLeast"/>
              <w:rPr>
                <w:color w:val="333333"/>
              </w:rPr>
            </w:pPr>
            <w:r w:rsidRPr="005B27F4">
              <w:rPr>
                <w:color w:val="333333"/>
              </w:rPr>
              <w:t>3.2</w:t>
            </w:r>
          </w:p>
        </w:tc>
        <w:tc>
          <w:tcPr>
            <w:tcW w:w="7937" w:type="dxa"/>
          </w:tcPr>
          <w:p w14:paraId="7BECD14F" w14:textId="77777777" w:rsidR="005B27F4" w:rsidRPr="005B27F4" w:rsidRDefault="005B27F4" w:rsidP="005B27F4">
            <w:pPr>
              <w:pStyle w:val="a3"/>
              <w:shd w:val="clear" w:color="auto" w:fill="FFFFFF"/>
              <w:spacing w:after="255" w:line="270" w:lineRule="atLeast"/>
              <w:rPr>
                <w:color w:val="333333"/>
              </w:rPr>
            </w:pPr>
            <w:r w:rsidRPr="005B27F4">
              <w:rPr>
                <w:color w:val="333333"/>
              </w:rPr>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tc>
      </w:tr>
      <w:tr w:rsidR="005B27F4" w:rsidRPr="005B27F4" w14:paraId="0E7A8E2B" w14:textId="77777777" w:rsidTr="005B27F4">
        <w:tc>
          <w:tcPr>
            <w:tcW w:w="1134" w:type="dxa"/>
          </w:tcPr>
          <w:p w14:paraId="350E087A" w14:textId="77777777" w:rsidR="005B27F4" w:rsidRPr="005B27F4" w:rsidRDefault="005B27F4" w:rsidP="005B27F4">
            <w:pPr>
              <w:pStyle w:val="a3"/>
              <w:shd w:val="clear" w:color="auto" w:fill="FFFFFF"/>
              <w:spacing w:after="255" w:line="270" w:lineRule="atLeast"/>
              <w:rPr>
                <w:color w:val="333333"/>
              </w:rPr>
            </w:pPr>
            <w:r w:rsidRPr="005B27F4">
              <w:rPr>
                <w:color w:val="333333"/>
              </w:rPr>
              <w:t>3.3</w:t>
            </w:r>
          </w:p>
        </w:tc>
        <w:tc>
          <w:tcPr>
            <w:tcW w:w="7937" w:type="dxa"/>
          </w:tcPr>
          <w:p w14:paraId="7667FDA5" w14:textId="77777777" w:rsidR="005B27F4" w:rsidRPr="005B27F4" w:rsidRDefault="005B27F4" w:rsidP="005B27F4">
            <w:pPr>
              <w:pStyle w:val="a3"/>
              <w:shd w:val="clear" w:color="auto" w:fill="FFFFFF"/>
              <w:spacing w:after="255" w:line="270" w:lineRule="atLeast"/>
              <w:rPr>
                <w:color w:val="333333"/>
              </w:rPr>
            </w:pPr>
            <w:r w:rsidRPr="005B27F4">
              <w:rPr>
                <w:color w:val="333333"/>
              </w:rPr>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w:t>
            </w:r>
          </w:p>
        </w:tc>
      </w:tr>
      <w:tr w:rsidR="005B27F4" w:rsidRPr="005B27F4" w14:paraId="74550470" w14:textId="77777777" w:rsidTr="005B27F4">
        <w:tc>
          <w:tcPr>
            <w:tcW w:w="1134" w:type="dxa"/>
          </w:tcPr>
          <w:p w14:paraId="0EACB867" w14:textId="77777777" w:rsidR="005B27F4" w:rsidRPr="005B27F4" w:rsidRDefault="005B27F4" w:rsidP="005B27F4">
            <w:pPr>
              <w:pStyle w:val="a3"/>
              <w:shd w:val="clear" w:color="auto" w:fill="FFFFFF"/>
              <w:spacing w:after="255" w:line="270" w:lineRule="atLeast"/>
              <w:rPr>
                <w:color w:val="333333"/>
              </w:rPr>
            </w:pPr>
            <w:r w:rsidRPr="005B27F4">
              <w:rPr>
                <w:color w:val="333333"/>
              </w:rPr>
              <w:t>4</w:t>
            </w:r>
          </w:p>
        </w:tc>
        <w:tc>
          <w:tcPr>
            <w:tcW w:w="7937" w:type="dxa"/>
          </w:tcPr>
          <w:p w14:paraId="132B046A" w14:textId="77777777" w:rsidR="005B27F4" w:rsidRPr="005B27F4" w:rsidRDefault="005B27F4" w:rsidP="005B27F4">
            <w:pPr>
              <w:pStyle w:val="a3"/>
              <w:shd w:val="clear" w:color="auto" w:fill="FFFFFF"/>
              <w:spacing w:after="255" w:line="270" w:lineRule="atLeast"/>
              <w:rPr>
                <w:color w:val="333333"/>
              </w:rPr>
            </w:pPr>
            <w:r w:rsidRPr="005B27F4">
              <w:rPr>
                <w:color w:val="333333"/>
              </w:rPr>
              <w:t>Система языка</w:t>
            </w:r>
          </w:p>
        </w:tc>
      </w:tr>
      <w:tr w:rsidR="005B27F4" w:rsidRPr="005B27F4" w14:paraId="22481E98" w14:textId="77777777" w:rsidTr="005B27F4">
        <w:tc>
          <w:tcPr>
            <w:tcW w:w="1134" w:type="dxa"/>
          </w:tcPr>
          <w:p w14:paraId="7C9823C9" w14:textId="77777777" w:rsidR="005B27F4" w:rsidRPr="005B27F4" w:rsidRDefault="005B27F4" w:rsidP="005B27F4">
            <w:pPr>
              <w:pStyle w:val="a3"/>
              <w:shd w:val="clear" w:color="auto" w:fill="FFFFFF"/>
              <w:spacing w:after="255" w:line="270" w:lineRule="atLeast"/>
              <w:rPr>
                <w:color w:val="333333"/>
              </w:rPr>
            </w:pPr>
            <w:r w:rsidRPr="005B27F4">
              <w:rPr>
                <w:color w:val="333333"/>
              </w:rPr>
              <w:t>4.1</w:t>
            </w:r>
          </w:p>
        </w:tc>
        <w:tc>
          <w:tcPr>
            <w:tcW w:w="7937" w:type="dxa"/>
          </w:tcPr>
          <w:p w14:paraId="73A1D3D2"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Сложное предложение</w:t>
            </w:r>
          </w:p>
        </w:tc>
      </w:tr>
      <w:tr w:rsidR="005B27F4" w:rsidRPr="005B27F4" w14:paraId="7DBCF084" w14:textId="77777777" w:rsidTr="005B27F4">
        <w:tc>
          <w:tcPr>
            <w:tcW w:w="1134" w:type="dxa"/>
          </w:tcPr>
          <w:p w14:paraId="43CA7812" w14:textId="77777777" w:rsidR="005B27F4" w:rsidRPr="005B27F4" w:rsidRDefault="005B27F4" w:rsidP="005B27F4">
            <w:pPr>
              <w:pStyle w:val="a3"/>
              <w:shd w:val="clear" w:color="auto" w:fill="FFFFFF"/>
              <w:spacing w:after="255" w:line="270" w:lineRule="atLeast"/>
              <w:rPr>
                <w:color w:val="333333"/>
              </w:rPr>
            </w:pPr>
            <w:r w:rsidRPr="005B27F4">
              <w:rPr>
                <w:color w:val="333333"/>
              </w:rPr>
              <w:t>4.1.1</w:t>
            </w:r>
          </w:p>
        </w:tc>
        <w:tc>
          <w:tcPr>
            <w:tcW w:w="7937" w:type="dxa"/>
          </w:tcPr>
          <w:p w14:paraId="496D35FC"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сложном предложении (повторение). Смысловое, структурное и интонационное единство частей сложного предложения</w:t>
            </w:r>
          </w:p>
        </w:tc>
      </w:tr>
      <w:tr w:rsidR="005B27F4" w:rsidRPr="005B27F4" w14:paraId="6657BC9A" w14:textId="77777777" w:rsidTr="005B27F4">
        <w:tc>
          <w:tcPr>
            <w:tcW w:w="1134" w:type="dxa"/>
          </w:tcPr>
          <w:p w14:paraId="5463EE57" w14:textId="77777777" w:rsidR="005B27F4" w:rsidRPr="005B27F4" w:rsidRDefault="005B27F4" w:rsidP="005B27F4">
            <w:pPr>
              <w:pStyle w:val="a3"/>
              <w:shd w:val="clear" w:color="auto" w:fill="FFFFFF"/>
              <w:spacing w:after="255" w:line="270" w:lineRule="atLeast"/>
              <w:rPr>
                <w:color w:val="333333"/>
              </w:rPr>
            </w:pPr>
            <w:r w:rsidRPr="005B27F4">
              <w:rPr>
                <w:color w:val="333333"/>
              </w:rPr>
              <w:t>4.1.2</w:t>
            </w:r>
          </w:p>
        </w:tc>
        <w:tc>
          <w:tcPr>
            <w:tcW w:w="7937" w:type="dxa"/>
          </w:tcPr>
          <w:p w14:paraId="18BB5926" w14:textId="77777777" w:rsidR="005B27F4" w:rsidRPr="005B27F4" w:rsidRDefault="005B27F4" w:rsidP="005B27F4">
            <w:pPr>
              <w:pStyle w:val="a3"/>
              <w:shd w:val="clear" w:color="auto" w:fill="FFFFFF"/>
              <w:spacing w:after="255" w:line="270" w:lineRule="atLeast"/>
              <w:rPr>
                <w:color w:val="333333"/>
              </w:rPr>
            </w:pPr>
            <w:r w:rsidRPr="005B27F4">
              <w:rPr>
                <w:color w:val="333333"/>
              </w:rPr>
              <w:t>Классификация сложных предложений</w:t>
            </w:r>
          </w:p>
        </w:tc>
      </w:tr>
      <w:tr w:rsidR="005B27F4" w:rsidRPr="005B27F4" w14:paraId="2F01D54B" w14:textId="77777777" w:rsidTr="005B27F4">
        <w:tc>
          <w:tcPr>
            <w:tcW w:w="1134" w:type="dxa"/>
          </w:tcPr>
          <w:p w14:paraId="4EEB49D2" w14:textId="77777777" w:rsidR="005B27F4" w:rsidRPr="005B27F4" w:rsidRDefault="005B27F4" w:rsidP="005B27F4">
            <w:pPr>
              <w:pStyle w:val="a3"/>
              <w:shd w:val="clear" w:color="auto" w:fill="FFFFFF"/>
              <w:spacing w:after="255" w:line="270" w:lineRule="atLeast"/>
              <w:rPr>
                <w:color w:val="333333"/>
              </w:rPr>
            </w:pPr>
            <w:r w:rsidRPr="005B27F4">
              <w:rPr>
                <w:color w:val="333333"/>
              </w:rPr>
              <w:t>4.1.3</w:t>
            </w:r>
          </w:p>
        </w:tc>
        <w:tc>
          <w:tcPr>
            <w:tcW w:w="7937" w:type="dxa"/>
          </w:tcPr>
          <w:p w14:paraId="337BCA04"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сложносочиненном предложении, его строении</w:t>
            </w:r>
          </w:p>
        </w:tc>
      </w:tr>
      <w:tr w:rsidR="005B27F4" w:rsidRPr="005B27F4" w14:paraId="00A9FE25" w14:textId="77777777" w:rsidTr="005B27F4">
        <w:tc>
          <w:tcPr>
            <w:tcW w:w="1134" w:type="dxa"/>
          </w:tcPr>
          <w:p w14:paraId="74606FEA" w14:textId="77777777" w:rsidR="005B27F4" w:rsidRPr="005B27F4" w:rsidRDefault="005B27F4" w:rsidP="005B27F4">
            <w:pPr>
              <w:pStyle w:val="a3"/>
              <w:shd w:val="clear" w:color="auto" w:fill="FFFFFF"/>
              <w:spacing w:after="255" w:line="270" w:lineRule="atLeast"/>
              <w:rPr>
                <w:color w:val="333333"/>
              </w:rPr>
            </w:pPr>
            <w:r w:rsidRPr="005B27F4">
              <w:rPr>
                <w:color w:val="333333"/>
              </w:rPr>
              <w:t>4.1.4</w:t>
            </w:r>
          </w:p>
        </w:tc>
        <w:tc>
          <w:tcPr>
            <w:tcW w:w="7937" w:type="dxa"/>
          </w:tcPr>
          <w:p w14:paraId="32B263C3"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сложносочиненных предложений. Средства связи частей сложносочиненного предложения</w:t>
            </w:r>
          </w:p>
        </w:tc>
      </w:tr>
      <w:tr w:rsidR="005B27F4" w:rsidRPr="005B27F4" w14:paraId="57912846" w14:textId="77777777" w:rsidTr="005B27F4">
        <w:tc>
          <w:tcPr>
            <w:tcW w:w="1134" w:type="dxa"/>
          </w:tcPr>
          <w:p w14:paraId="14877DCD" w14:textId="77777777" w:rsidR="005B27F4" w:rsidRPr="005B27F4" w:rsidRDefault="005B27F4" w:rsidP="005B27F4">
            <w:pPr>
              <w:pStyle w:val="a3"/>
              <w:shd w:val="clear" w:color="auto" w:fill="FFFFFF"/>
              <w:spacing w:after="255" w:line="270" w:lineRule="atLeast"/>
              <w:rPr>
                <w:color w:val="333333"/>
              </w:rPr>
            </w:pPr>
            <w:r w:rsidRPr="005B27F4">
              <w:rPr>
                <w:color w:val="333333"/>
              </w:rPr>
              <w:t>4.1.5</w:t>
            </w:r>
          </w:p>
        </w:tc>
        <w:tc>
          <w:tcPr>
            <w:tcW w:w="7937" w:type="dxa"/>
          </w:tcPr>
          <w:p w14:paraId="2CF1E955"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сложноподчиненном предложении. Главная и придаточная части предложения</w:t>
            </w:r>
          </w:p>
        </w:tc>
      </w:tr>
      <w:tr w:rsidR="005B27F4" w:rsidRPr="005B27F4" w14:paraId="437949A9" w14:textId="77777777" w:rsidTr="005B27F4">
        <w:tc>
          <w:tcPr>
            <w:tcW w:w="1134" w:type="dxa"/>
          </w:tcPr>
          <w:p w14:paraId="76C2E513" w14:textId="77777777" w:rsidR="005B27F4" w:rsidRPr="005B27F4" w:rsidRDefault="005B27F4" w:rsidP="005B27F4">
            <w:pPr>
              <w:pStyle w:val="a3"/>
              <w:shd w:val="clear" w:color="auto" w:fill="FFFFFF"/>
              <w:spacing w:after="255" w:line="270" w:lineRule="atLeast"/>
              <w:rPr>
                <w:color w:val="333333"/>
              </w:rPr>
            </w:pPr>
            <w:r w:rsidRPr="005B27F4">
              <w:rPr>
                <w:color w:val="333333"/>
              </w:rPr>
              <w:t>4.1.6</w:t>
            </w:r>
          </w:p>
        </w:tc>
        <w:tc>
          <w:tcPr>
            <w:tcW w:w="7937" w:type="dxa"/>
          </w:tcPr>
          <w:p w14:paraId="2DDAF1C1" w14:textId="77777777" w:rsidR="005B27F4" w:rsidRPr="005B27F4" w:rsidRDefault="005B27F4" w:rsidP="005B27F4">
            <w:pPr>
              <w:pStyle w:val="a3"/>
              <w:shd w:val="clear" w:color="auto" w:fill="FFFFFF"/>
              <w:spacing w:after="255" w:line="270" w:lineRule="atLeast"/>
              <w:rPr>
                <w:color w:val="333333"/>
              </w:rPr>
            </w:pPr>
            <w:r w:rsidRPr="005B27F4">
              <w:rPr>
                <w:color w:val="333333"/>
              </w:rPr>
              <w:t>Союзы и союзные слова. Различия подчинительных союзов и союзных слов</w:t>
            </w:r>
          </w:p>
        </w:tc>
      </w:tr>
      <w:tr w:rsidR="005B27F4" w:rsidRPr="005B27F4" w14:paraId="267FA13A" w14:textId="77777777" w:rsidTr="005B27F4">
        <w:tc>
          <w:tcPr>
            <w:tcW w:w="1134" w:type="dxa"/>
          </w:tcPr>
          <w:p w14:paraId="1F0BBC5A" w14:textId="77777777" w:rsidR="005B27F4" w:rsidRPr="005B27F4" w:rsidRDefault="005B27F4" w:rsidP="005B27F4">
            <w:pPr>
              <w:pStyle w:val="a3"/>
              <w:shd w:val="clear" w:color="auto" w:fill="FFFFFF"/>
              <w:spacing w:after="255" w:line="270" w:lineRule="atLeast"/>
              <w:rPr>
                <w:color w:val="333333"/>
              </w:rPr>
            </w:pPr>
            <w:r w:rsidRPr="005B27F4">
              <w:rPr>
                <w:color w:val="333333"/>
              </w:rPr>
              <w:t>4.1.7</w:t>
            </w:r>
          </w:p>
        </w:tc>
        <w:tc>
          <w:tcPr>
            <w:tcW w:w="7937" w:type="dxa"/>
          </w:tcPr>
          <w:p w14:paraId="20458803"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сложноподчиненных предложений по характеру смысловых отношений между главной и придаточной частями, структуре, синтаксическим средствам связи. Сложноподчиненные предложения с придаточными определительными. Сложноподчиненные предложения с придаточными изъяснительными. Сложноподчиненные предложения с придаточными обстоятельственными. Сложноподчиненные предложения с придаточными места, времени. Сложноподчиненные предложения с придаточными причины, цели и следствия. Сложноподчиненные предложения с придаточными условия, уступки. Сложноподчиненные предложения с придаточными образа действия, меры и степени и сравнительными</w:t>
            </w:r>
          </w:p>
        </w:tc>
      </w:tr>
      <w:tr w:rsidR="005B27F4" w:rsidRPr="005B27F4" w14:paraId="40C94EEC" w14:textId="77777777" w:rsidTr="005B27F4">
        <w:tc>
          <w:tcPr>
            <w:tcW w:w="1134" w:type="dxa"/>
          </w:tcPr>
          <w:p w14:paraId="0958E226"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4.1.8</w:t>
            </w:r>
          </w:p>
        </w:tc>
        <w:tc>
          <w:tcPr>
            <w:tcW w:w="7937" w:type="dxa"/>
          </w:tcPr>
          <w:p w14:paraId="31E8887F" w14:textId="77777777" w:rsidR="005B27F4" w:rsidRPr="005B27F4" w:rsidRDefault="005B27F4" w:rsidP="005B27F4">
            <w:pPr>
              <w:pStyle w:val="a3"/>
              <w:shd w:val="clear" w:color="auto" w:fill="FFFFFF"/>
              <w:spacing w:after="255" w:line="270" w:lineRule="atLeast"/>
              <w:rPr>
                <w:color w:val="333333"/>
              </w:rPr>
            </w:pPr>
            <w:r w:rsidRPr="005B27F4">
              <w:rPr>
                <w:color w:val="333333"/>
              </w:rPr>
              <w:t>Сложноподчиненные предложения с несколькими придаточными. Однородное, неоднородное и последовательное подчинение придаточных частей</w:t>
            </w:r>
          </w:p>
        </w:tc>
      </w:tr>
      <w:tr w:rsidR="005B27F4" w:rsidRPr="005B27F4" w14:paraId="66A1AADD" w14:textId="77777777" w:rsidTr="005B27F4">
        <w:tc>
          <w:tcPr>
            <w:tcW w:w="1134" w:type="dxa"/>
          </w:tcPr>
          <w:p w14:paraId="05E584F6" w14:textId="77777777" w:rsidR="005B27F4" w:rsidRPr="005B27F4" w:rsidRDefault="005B27F4" w:rsidP="005B27F4">
            <w:pPr>
              <w:pStyle w:val="a3"/>
              <w:shd w:val="clear" w:color="auto" w:fill="FFFFFF"/>
              <w:spacing w:after="255" w:line="270" w:lineRule="atLeast"/>
              <w:rPr>
                <w:color w:val="333333"/>
              </w:rPr>
            </w:pPr>
            <w:r w:rsidRPr="005B27F4">
              <w:rPr>
                <w:color w:val="333333"/>
              </w:rPr>
              <w:t>4.1.9</w:t>
            </w:r>
          </w:p>
        </w:tc>
        <w:tc>
          <w:tcPr>
            <w:tcW w:w="7937" w:type="dxa"/>
          </w:tcPr>
          <w:p w14:paraId="512A80F2"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бессоюзном сложном предложении</w:t>
            </w:r>
          </w:p>
        </w:tc>
      </w:tr>
      <w:tr w:rsidR="005B27F4" w:rsidRPr="005B27F4" w14:paraId="6DD1EBDA" w14:textId="77777777" w:rsidTr="005B27F4">
        <w:tc>
          <w:tcPr>
            <w:tcW w:w="1134" w:type="dxa"/>
          </w:tcPr>
          <w:p w14:paraId="6324D027" w14:textId="77777777" w:rsidR="005B27F4" w:rsidRPr="005B27F4" w:rsidRDefault="005B27F4" w:rsidP="005B27F4">
            <w:pPr>
              <w:pStyle w:val="a3"/>
              <w:shd w:val="clear" w:color="auto" w:fill="FFFFFF"/>
              <w:spacing w:after="255" w:line="270" w:lineRule="atLeast"/>
              <w:rPr>
                <w:color w:val="333333"/>
              </w:rPr>
            </w:pPr>
            <w:r w:rsidRPr="005B27F4">
              <w:rPr>
                <w:color w:val="333333"/>
              </w:rPr>
              <w:t>4.1.10</w:t>
            </w:r>
          </w:p>
        </w:tc>
        <w:tc>
          <w:tcPr>
            <w:tcW w:w="7937" w:type="dxa"/>
          </w:tcPr>
          <w:p w14:paraId="16524947" w14:textId="77777777" w:rsidR="005B27F4" w:rsidRPr="005B27F4" w:rsidRDefault="005B27F4" w:rsidP="005B27F4">
            <w:pPr>
              <w:pStyle w:val="a3"/>
              <w:shd w:val="clear" w:color="auto" w:fill="FFFFFF"/>
              <w:spacing w:after="255" w:line="270" w:lineRule="atLeast"/>
              <w:rPr>
                <w:color w:val="333333"/>
              </w:rPr>
            </w:pPr>
            <w:r w:rsidRPr="005B27F4">
              <w:rPr>
                <w:color w:val="333333"/>
              </w:rPr>
              <w:t>Смысловые отношения между частями бессоюзного сложного предложения. Виды бессоюзных сложных предложений</w:t>
            </w:r>
          </w:p>
        </w:tc>
      </w:tr>
      <w:tr w:rsidR="005B27F4" w:rsidRPr="005B27F4" w14:paraId="66425ADD" w14:textId="77777777" w:rsidTr="005B27F4">
        <w:tc>
          <w:tcPr>
            <w:tcW w:w="1134" w:type="dxa"/>
          </w:tcPr>
          <w:p w14:paraId="2951F9D7" w14:textId="77777777" w:rsidR="005B27F4" w:rsidRPr="005B27F4" w:rsidRDefault="005B27F4" w:rsidP="005B27F4">
            <w:pPr>
              <w:pStyle w:val="a3"/>
              <w:shd w:val="clear" w:color="auto" w:fill="FFFFFF"/>
              <w:spacing w:after="255" w:line="270" w:lineRule="atLeast"/>
              <w:rPr>
                <w:color w:val="333333"/>
              </w:rPr>
            </w:pPr>
            <w:r w:rsidRPr="005B27F4">
              <w:rPr>
                <w:color w:val="333333"/>
              </w:rPr>
              <w:t>4.1.11</w:t>
            </w:r>
          </w:p>
        </w:tc>
        <w:tc>
          <w:tcPr>
            <w:tcW w:w="7937" w:type="dxa"/>
          </w:tcPr>
          <w:p w14:paraId="48EA7975" w14:textId="77777777" w:rsidR="005B27F4" w:rsidRPr="005B27F4" w:rsidRDefault="005B27F4" w:rsidP="005B27F4">
            <w:pPr>
              <w:pStyle w:val="a3"/>
              <w:shd w:val="clear" w:color="auto" w:fill="FFFFFF"/>
              <w:spacing w:after="255" w:line="270" w:lineRule="atLeast"/>
              <w:rPr>
                <w:color w:val="333333"/>
              </w:rPr>
            </w:pPr>
            <w:r w:rsidRPr="005B27F4">
              <w:rPr>
                <w:color w:val="333333"/>
              </w:rPr>
              <w:t>Типы сложных предложений с разными видами связи</w:t>
            </w:r>
          </w:p>
        </w:tc>
      </w:tr>
      <w:tr w:rsidR="005B27F4" w:rsidRPr="005B27F4" w14:paraId="624069D9" w14:textId="77777777" w:rsidTr="005B27F4">
        <w:tc>
          <w:tcPr>
            <w:tcW w:w="1134" w:type="dxa"/>
          </w:tcPr>
          <w:p w14:paraId="1AA4B691" w14:textId="77777777" w:rsidR="005B27F4" w:rsidRPr="005B27F4" w:rsidRDefault="005B27F4" w:rsidP="005B27F4">
            <w:pPr>
              <w:pStyle w:val="a3"/>
              <w:shd w:val="clear" w:color="auto" w:fill="FFFFFF"/>
              <w:spacing w:after="255" w:line="270" w:lineRule="atLeast"/>
              <w:rPr>
                <w:color w:val="333333"/>
              </w:rPr>
            </w:pPr>
            <w:r w:rsidRPr="005B27F4">
              <w:rPr>
                <w:color w:val="333333"/>
              </w:rPr>
              <w:t>4.1.12</w:t>
            </w:r>
          </w:p>
        </w:tc>
        <w:tc>
          <w:tcPr>
            <w:tcW w:w="7937" w:type="dxa"/>
          </w:tcPr>
          <w:p w14:paraId="3BFC89D4"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Синтаксический анализ сложных предложений</w:t>
            </w:r>
          </w:p>
        </w:tc>
      </w:tr>
      <w:tr w:rsidR="005B27F4" w:rsidRPr="005B27F4" w14:paraId="28CC571A" w14:textId="77777777" w:rsidTr="005B27F4">
        <w:tc>
          <w:tcPr>
            <w:tcW w:w="1134" w:type="dxa"/>
          </w:tcPr>
          <w:p w14:paraId="5C298FE2" w14:textId="77777777" w:rsidR="005B27F4" w:rsidRPr="005B27F4" w:rsidRDefault="005B27F4" w:rsidP="005B27F4">
            <w:pPr>
              <w:pStyle w:val="a3"/>
              <w:shd w:val="clear" w:color="auto" w:fill="FFFFFF"/>
              <w:spacing w:after="255" w:line="270" w:lineRule="atLeast"/>
              <w:rPr>
                <w:color w:val="333333"/>
              </w:rPr>
            </w:pPr>
            <w:r w:rsidRPr="005B27F4">
              <w:rPr>
                <w:color w:val="333333"/>
              </w:rPr>
              <w:t>4.2</w:t>
            </w:r>
          </w:p>
        </w:tc>
        <w:tc>
          <w:tcPr>
            <w:tcW w:w="7937" w:type="dxa"/>
          </w:tcPr>
          <w:p w14:paraId="4181BA14"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Прямая речь. Цитирование. Диалог</w:t>
            </w:r>
          </w:p>
        </w:tc>
      </w:tr>
      <w:tr w:rsidR="005B27F4" w:rsidRPr="005B27F4" w14:paraId="7081C4FC" w14:textId="77777777" w:rsidTr="005B27F4">
        <w:tc>
          <w:tcPr>
            <w:tcW w:w="1134" w:type="dxa"/>
          </w:tcPr>
          <w:p w14:paraId="42363F03" w14:textId="77777777" w:rsidR="005B27F4" w:rsidRPr="005B27F4" w:rsidRDefault="005B27F4" w:rsidP="005B27F4">
            <w:pPr>
              <w:pStyle w:val="a3"/>
              <w:shd w:val="clear" w:color="auto" w:fill="FFFFFF"/>
              <w:spacing w:after="255" w:line="270" w:lineRule="atLeast"/>
              <w:rPr>
                <w:color w:val="333333"/>
              </w:rPr>
            </w:pPr>
            <w:r w:rsidRPr="005B27F4">
              <w:rPr>
                <w:color w:val="333333"/>
              </w:rPr>
              <w:t>4.2.1</w:t>
            </w:r>
          </w:p>
        </w:tc>
        <w:tc>
          <w:tcPr>
            <w:tcW w:w="7937" w:type="dxa"/>
          </w:tcPr>
          <w:p w14:paraId="361C2344" w14:textId="77777777" w:rsidR="005B27F4" w:rsidRPr="005B27F4" w:rsidRDefault="005B27F4" w:rsidP="005B27F4">
            <w:pPr>
              <w:pStyle w:val="a3"/>
              <w:shd w:val="clear" w:color="auto" w:fill="FFFFFF"/>
              <w:spacing w:after="255" w:line="270" w:lineRule="atLeast"/>
              <w:rPr>
                <w:color w:val="333333"/>
              </w:rPr>
            </w:pPr>
            <w:r w:rsidRPr="005B27F4">
              <w:rPr>
                <w:color w:val="333333"/>
              </w:rPr>
              <w:t>Прямая и косвенная речь</w:t>
            </w:r>
          </w:p>
        </w:tc>
      </w:tr>
      <w:tr w:rsidR="005B27F4" w:rsidRPr="005B27F4" w14:paraId="093204A5" w14:textId="77777777" w:rsidTr="005B27F4">
        <w:tc>
          <w:tcPr>
            <w:tcW w:w="1134" w:type="dxa"/>
          </w:tcPr>
          <w:p w14:paraId="3D6EFD38" w14:textId="77777777" w:rsidR="005B27F4" w:rsidRPr="005B27F4" w:rsidRDefault="005B27F4" w:rsidP="005B27F4">
            <w:pPr>
              <w:pStyle w:val="a3"/>
              <w:shd w:val="clear" w:color="auto" w:fill="FFFFFF"/>
              <w:spacing w:after="255" w:line="270" w:lineRule="atLeast"/>
              <w:rPr>
                <w:color w:val="333333"/>
              </w:rPr>
            </w:pPr>
            <w:r w:rsidRPr="005B27F4">
              <w:rPr>
                <w:color w:val="333333"/>
              </w:rPr>
              <w:t>4.2.2</w:t>
            </w:r>
          </w:p>
        </w:tc>
        <w:tc>
          <w:tcPr>
            <w:tcW w:w="7937" w:type="dxa"/>
          </w:tcPr>
          <w:p w14:paraId="65F528FB" w14:textId="77777777" w:rsidR="005B27F4" w:rsidRPr="005B27F4" w:rsidRDefault="005B27F4" w:rsidP="005B27F4">
            <w:pPr>
              <w:pStyle w:val="a3"/>
              <w:shd w:val="clear" w:color="auto" w:fill="FFFFFF"/>
              <w:spacing w:after="255" w:line="270" w:lineRule="atLeast"/>
              <w:rPr>
                <w:color w:val="333333"/>
              </w:rPr>
            </w:pPr>
            <w:r w:rsidRPr="005B27F4">
              <w:rPr>
                <w:color w:val="333333"/>
              </w:rPr>
              <w:t>Цитирование</w:t>
            </w:r>
          </w:p>
        </w:tc>
      </w:tr>
      <w:tr w:rsidR="005B27F4" w:rsidRPr="005B27F4" w14:paraId="04B165EE" w14:textId="77777777" w:rsidTr="005B27F4">
        <w:tc>
          <w:tcPr>
            <w:tcW w:w="1134" w:type="dxa"/>
          </w:tcPr>
          <w:p w14:paraId="5EE8F127" w14:textId="77777777" w:rsidR="005B27F4" w:rsidRPr="005B27F4" w:rsidRDefault="005B27F4" w:rsidP="005B27F4">
            <w:pPr>
              <w:pStyle w:val="a3"/>
              <w:shd w:val="clear" w:color="auto" w:fill="FFFFFF"/>
              <w:spacing w:after="255" w:line="270" w:lineRule="atLeast"/>
              <w:rPr>
                <w:color w:val="333333"/>
              </w:rPr>
            </w:pPr>
            <w:r w:rsidRPr="005B27F4">
              <w:rPr>
                <w:color w:val="333333"/>
              </w:rPr>
              <w:t>4.3</w:t>
            </w:r>
          </w:p>
        </w:tc>
        <w:tc>
          <w:tcPr>
            <w:tcW w:w="7937" w:type="dxa"/>
          </w:tcPr>
          <w:p w14:paraId="29783C63"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Синтаксическая синонимия</w:t>
            </w:r>
          </w:p>
        </w:tc>
      </w:tr>
      <w:tr w:rsidR="005B27F4" w:rsidRPr="005B27F4" w14:paraId="061C1B6B" w14:textId="77777777" w:rsidTr="005B27F4">
        <w:tc>
          <w:tcPr>
            <w:tcW w:w="1134" w:type="dxa"/>
          </w:tcPr>
          <w:p w14:paraId="24A00546" w14:textId="77777777" w:rsidR="005B27F4" w:rsidRPr="005B27F4" w:rsidRDefault="005B27F4" w:rsidP="005B27F4">
            <w:pPr>
              <w:pStyle w:val="a3"/>
              <w:shd w:val="clear" w:color="auto" w:fill="FFFFFF"/>
              <w:spacing w:after="255" w:line="270" w:lineRule="atLeast"/>
              <w:rPr>
                <w:color w:val="333333"/>
              </w:rPr>
            </w:pPr>
            <w:r w:rsidRPr="005B27F4">
              <w:rPr>
                <w:color w:val="333333"/>
              </w:rPr>
              <w:t>4.3.1</w:t>
            </w:r>
          </w:p>
        </w:tc>
        <w:tc>
          <w:tcPr>
            <w:tcW w:w="7937" w:type="dxa"/>
          </w:tcPr>
          <w:p w14:paraId="29F70F8B"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сложносочиненных предложений и простых предложений с однородными членами</w:t>
            </w:r>
          </w:p>
        </w:tc>
      </w:tr>
      <w:tr w:rsidR="005B27F4" w:rsidRPr="005B27F4" w14:paraId="6C1A5269" w14:textId="77777777" w:rsidTr="005B27F4">
        <w:tc>
          <w:tcPr>
            <w:tcW w:w="1134" w:type="dxa"/>
          </w:tcPr>
          <w:p w14:paraId="7F549C21" w14:textId="77777777" w:rsidR="005B27F4" w:rsidRPr="005B27F4" w:rsidRDefault="005B27F4" w:rsidP="005B27F4">
            <w:pPr>
              <w:pStyle w:val="a3"/>
              <w:shd w:val="clear" w:color="auto" w:fill="FFFFFF"/>
              <w:spacing w:after="255" w:line="270" w:lineRule="atLeast"/>
              <w:rPr>
                <w:color w:val="333333"/>
              </w:rPr>
            </w:pPr>
            <w:r w:rsidRPr="005B27F4">
              <w:rPr>
                <w:color w:val="333333"/>
              </w:rPr>
              <w:t>4.3.2</w:t>
            </w:r>
          </w:p>
        </w:tc>
        <w:tc>
          <w:tcPr>
            <w:tcW w:w="7937" w:type="dxa"/>
          </w:tcPr>
          <w:p w14:paraId="6BF68A08"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сложноподчиненных предложений и простых предложений с обособленными членами</w:t>
            </w:r>
          </w:p>
        </w:tc>
      </w:tr>
      <w:tr w:rsidR="005B27F4" w:rsidRPr="005B27F4" w14:paraId="72D0C79B" w14:textId="77777777" w:rsidTr="005B27F4">
        <w:tc>
          <w:tcPr>
            <w:tcW w:w="1134" w:type="dxa"/>
          </w:tcPr>
          <w:p w14:paraId="48D86993" w14:textId="77777777" w:rsidR="005B27F4" w:rsidRPr="005B27F4" w:rsidRDefault="005B27F4" w:rsidP="005B27F4">
            <w:pPr>
              <w:pStyle w:val="a3"/>
              <w:shd w:val="clear" w:color="auto" w:fill="FFFFFF"/>
              <w:spacing w:after="255" w:line="270" w:lineRule="atLeast"/>
              <w:rPr>
                <w:color w:val="333333"/>
              </w:rPr>
            </w:pPr>
            <w:r w:rsidRPr="005B27F4">
              <w:rPr>
                <w:color w:val="333333"/>
              </w:rPr>
              <w:t>4.3.3</w:t>
            </w:r>
          </w:p>
        </w:tc>
        <w:tc>
          <w:tcPr>
            <w:tcW w:w="7937" w:type="dxa"/>
          </w:tcPr>
          <w:p w14:paraId="315707BE"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бессоюзных сложных предложений и союзных сложных предложений</w:t>
            </w:r>
          </w:p>
        </w:tc>
      </w:tr>
      <w:tr w:rsidR="005B27F4" w:rsidRPr="005B27F4" w14:paraId="27370C91" w14:textId="77777777" w:rsidTr="005B27F4">
        <w:tc>
          <w:tcPr>
            <w:tcW w:w="1134" w:type="dxa"/>
          </w:tcPr>
          <w:p w14:paraId="4E867F5E" w14:textId="77777777" w:rsidR="005B27F4" w:rsidRPr="005B27F4" w:rsidRDefault="005B27F4" w:rsidP="005B27F4">
            <w:pPr>
              <w:pStyle w:val="a3"/>
              <w:shd w:val="clear" w:color="auto" w:fill="FFFFFF"/>
              <w:spacing w:after="255" w:line="270" w:lineRule="atLeast"/>
              <w:rPr>
                <w:color w:val="333333"/>
              </w:rPr>
            </w:pPr>
            <w:r w:rsidRPr="005B27F4">
              <w:rPr>
                <w:color w:val="333333"/>
              </w:rPr>
              <w:t>4.3.4</w:t>
            </w:r>
          </w:p>
        </w:tc>
        <w:tc>
          <w:tcPr>
            <w:tcW w:w="7937" w:type="dxa"/>
          </w:tcPr>
          <w:p w14:paraId="18D10EF2"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Синонимия предложений с прямой и косвенной речью</w:t>
            </w:r>
          </w:p>
        </w:tc>
      </w:tr>
      <w:tr w:rsidR="005B27F4" w:rsidRPr="005B27F4" w14:paraId="31DB2C53" w14:textId="77777777" w:rsidTr="005B27F4">
        <w:tc>
          <w:tcPr>
            <w:tcW w:w="1134" w:type="dxa"/>
          </w:tcPr>
          <w:p w14:paraId="05E9E86D" w14:textId="77777777" w:rsidR="005B27F4" w:rsidRPr="005B27F4" w:rsidRDefault="005B27F4" w:rsidP="005B27F4">
            <w:pPr>
              <w:pStyle w:val="a3"/>
              <w:shd w:val="clear" w:color="auto" w:fill="FFFFFF"/>
              <w:spacing w:after="255" w:line="270" w:lineRule="atLeast"/>
              <w:rPr>
                <w:color w:val="333333"/>
              </w:rPr>
            </w:pPr>
            <w:r w:rsidRPr="005B27F4">
              <w:rPr>
                <w:color w:val="333333"/>
              </w:rPr>
              <w:t>5</w:t>
            </w:r>
          </w:p>
        </w:tc>
        <w:tc>
          <w:tcPr>
            <w:tcW w:w="7937" w:type="dxa"/>
          </w:tcPr>
          <w:p w14:paraId="79865797" w14:textId="77777777" w:rsidR="005B27F4" w:rsidRPr="005B27F4" w:rsidRDefault="005B27F4" w:rsidP="005B27F4">
            <w:pPr>
              <w:pStyle w:val="a3"/>
              <w:shd w:val="clear" w:color="auto" w:fill="FFFFFF"/>
              <w:spacing w:after="255" w:line="270" w:lineRule="atLeast"/>
              <w:rPr>
                <w:color w:val="333333"/>
              </w:rPr>
            </w:pPr>
            <w:r w:rsidRPr="005B27F4">
              <w:rPr>
                <w:color w:val="333333"/>
              </w:rPr>
              <w:t>Культура речи</w:t>
            </w:r>
          </w:p>
        </w:tc>
      </w:tr>
      <w:tr w:rsidR="005B27F4" w:rsidRPr="005B27F4" w14:paraId="046ABF35" w14:textId="77777777" w:rsidTr="005B27F4">
        <w:tc>
          <w:tcPr>
            <w:tcW w:w="1134" w:type="dxa"/>
          </w:tcPr>
          <w:p w14:paraId="4040385B" w14:textId="77777777" w:rsidR="005B27F4" w:rsidRPr="005B27F4" w:rsidRDefault="005B27F4" w:rsidP="005B27F4">
            <w:pPr>
              <w:pStyle w:val="a3"/>
              <w:shd w:val="clear" w:color="auto" w:fill="FFFFFF"/>
              <w:spacing w:after="255" w:line="270" w:lineRule="atLeast"/>
              <w:rPr>
                <w:color w:val="333333"/>
              </w:rPr>
            </w:pPr>
            <w:r w:rsidRPr="005B27F4">
              <w:rPr>
                <w:color w:val="333333"/>
              </w:rPr>
              <w:t>5.1</w:t>
            </w:r>
          </w:p>
        </w:tc>
        <w:tc>
          <w:tcPr>
            <w:tcW w:w="7937" w:type="dxa"/>
          </w:tcPr>
          <w:p w14:paraId="7ABECA7B"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сложносочиненного предложения</w:t>
            </w:r>
          </w:p>
        </w:tc>
      </w:tr>
      <w:tr w:rsidR="005B27F4" w:rsidRPr="005B27F4" w14:paraId="127A2213" w14:textId="77777777" w:rsidTr="005B27F4">
        <w:tc>
          <w:tcPr>
            <w:tcW w:w="1134" w:type="dxa"/>
          </w:tcPr>
          <w:p w14:paraId="0E3604BC" w14:textId="77777777" w:rsidR="005B27F4" w:rsidRPr="005B27F4" w:rsidRDefault="005B27F4" w:rsidP="005B27F4">
            <w:pPr>
              <w:pStyle w:val="a3"/>
              <w:shd w:val="clear" w:color="auto" w:fill="FFFFFF"/>
              <w:spacing w:after="255" w:line="270" w:lineRule="atLeast"/>
              <w:rPr>
                <w:color w:val="333333"/>
              </w:rPr>
            </w:pPr>
            <w:r w:rsidRPr="005B27F4">
              <w:rPr>
                <w:color w:val="333333"/>
              </w:rPr>
              <w:t>5.2</w:t>
            </w:r>
          </w:p>
        </w:tc>
        <w:tc>
          <w:tcPr>
            <w:tcW w:w="7937" w:type="dxa"/>
          </w:tcPr>
          <w:p w14:paraId="496067C7"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w:t>
            </w:r>
          </w:p>
        </w:tc>
      </w:tr>
      <w:tr w:rsidR="005B27F4" w:rsidRPr="005B27F4" w14:paraId="1F2DFCF2" w14:textId="77777777" w:rsidTr="005B27F4">
        <w:tc>
          <w:tcPr>
            <w:tcW w:w="1134" w:type="dxa"/>
          </w:tcPr>
          <w:p w14:paraId="7279F224" w14:textId="77777777" w:rsidR="005B27F4" w:rsidRPr="005B27F4" w:rsidRDefault="005B27F4" w:rsidP="005B27F4">
            <w:pPr>
              <w:pStyle w:val="a3"/>
              <w:shd w:val="clear" w:color="auto" w:fill="FFFFFF"/>
              <w:spacing w:after="255" w:line="270" w:lineRule="atLeast"/>
              <w:rPr>
                <w:color w:val="333333"/>
              </w:rPr>
            </w:pPr>
            <w:r w:rsidRPr="005B27F4">
              <w:rPr>
                <w:color w:val="333333"/>
              </w:rPr>
              <w:t>5.3</w:t>
            </w:r>
          </w:p>
        </w:tc>
        <w:tc>
          <w:tcPr>
            <w:tcW w:w="7937" w:type="dxa"/>
          </w:tcPr>
          <w:p w14:paraId="4B4B349B"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построения предложений с прямой и косвенной речью</w:t>
            </w:r>
          </w:p>
        </w:tc>
      </w:tr>
      <w:tr w:rsidR="005B27F4" w:rsidRPr="005B27F4" w14:paraId="7E56D151" w14:textId="77777777" w:rsidTr="005B27F4">
        <w:tc>
          <w:tcPr>
            <w:tcW w:w="1134" w:type="dxa"/>
          </w:tcPr>
          <w:p w14:paraId="424D9333" w14:textId="77777777" w:rsidR="005B27F4" w:rsidRPr="005B27F4" w:rsidRDefault="005B27F4" w:rsidP="005B27F4">
            <w:pPr>
              <w:pStyle w:val="a3"/>
              <w:shd w:val="clear" w:color="auto" w:fill="FFFFFF"/>
              <w:spacing w:after="255" w:line="270" w:lineRule="atLeast"/>
              <w:rPr>
                <w:color w:val="333333"/>
              </w:rPr>
            </w:pPr>
            <w:r w:rsidRPr="005B27F4">
              <w:rPr>
                <w:color w:val="333333"/>
              </w:rPr>
              <w:t>5.4</w:t>
            </w:r>
          </w:p>
        </w:tc>
        <w:tc>
          <w:tcPr>
            <w:tcW w:w="7937" w:type="dxa"/>
          </w:tcPr>
          <w:p w14:paraId="3514E9B7" w14:textId="77777777" w:rsidR="005B27F4" w:rsidRPr="005B27F4" w:rsidRDefault="005B27F4" w:rsidP="005B27F4">
            <w:pPr>
              <w:pStyle w:val="a3"/>
              <w:shd w:val="clear" w:color="auto" w:fill="FFFFFF"/>
              <w:spacing w:after="255" w:line="270" w:lineRule="atLeast"/>
              <w:rPr>
                <w:color w:val="333333"/>
              </w:rPr>
            </w:pPr>
            <w:r w:rsidRPr="005B27F4">
              <w:rPr>
                <w:color w:val="333333"/>
              </w:rPr>
              <w:t>Типичные грамматические ошибки при построении сложноподчиненных предложений</w:t>
            </w:r>
          </w:p>
        </w:tc>
      </w:tr>
      <w:tr w:rsidR="005B27F4" w:rsidRPr="005B27F4" w14:paraId="09E00DB7" w14:textId="77777777" w:rsidTr="005B27F4">
        <w:tc>
          <w:tcPr>
            <w:tcW w:w="1134" w:type="dxa"/>
          </w:tcPr>
          <w:p w14:paraId="63A90756" w14:textId="77777777" w:rsidR="005B27F4" w:rsidRPr="005B27F4" w:rsidRDefault="005B27F4" w:rsidP="005B27F4">
            <w:pPr>
              <w:pStyle w:val="a3"/>
              <w:shd w:val="clear" w:color="auto" w:fill="FFFFFF"/>
              <w:spacing w:after="255" w:line="270" w:lineRule="atLeast"/>
              <w:rPr>
                <w:color w:val="333333"/>
              </w:rPr>
            </w:pPr>
            <w:r w:rsidRPr="005B27F4">
              <w:rPr>
                <w:color w:val="333333"/>
              </w:rPr>
              <w:t>6</w:t>
            </w:r>
          </w:p>
        </w:tc>
        <w:tc>
          <w:tcPr>
            <w:tcW w:w="7937" w:type="dxa"/>
          </w:tcPr>
          <w:p w14:paraId="668B5245" w14:textId="77777777" w:rsidR="005B27F4" w:rsidRPr="005B27F4" w:rsidRDefault="005B27F4" w:rsidP="005B27F4">
            <w:pPr>
              <w:pStyle w:val="a3"/>
              <w:shd w:val="clear" w:color="auto" w:fill="FFFFFF"/>
              <w:spacing w:after="255" w:line="270" w:lineRule="atLeast"/>
              <w:rPr>
                <w:color w:val="333333"/>
              </w:rPr>
            </w:pPr>
            <w:r w:rsidRPr="005B27F4">
              <w:rPr>
                <w:color w:val="333333"/>
              </w:rPr>
              <w:t>Орфография</w:t>
            </w:r>
          </w:p>
        </w:tc>
      </w:tr>
      <w:tr w:rsidR="005B27F4" w:rsidRPr="005B27F4" w14:paraId="6C9D0506" w14:textId="77777777" w:rsidTr="005B27F4">
        <w:tc>
          <w:tcPr>
            <w:tcW w:w="1134" w:type="dxa"/>
          </w:tcPr>
          <w:p w14:paraId="737AE77D" w14:textId="77777777" w:rsidR="005B27F4" w:rsidRPr="005B27F4" w:rsidRDefault="005B27F4" w:rsidP="005B27F4">
            <w:pPr>
              <w:pStyle w:val="a3"/>
              <w:shd w:val="clear" w:color="auto" w:fill="FFFFFF"/>
              <w:spacing w:after="255" w:line="270" w:lineRule="atLeast"/>
              <w:rPr>
                <w:color w:val="333333"/>
              </w:rPr>
            </w:pPr>
            <w:r w:rsidRPr="005B27F4">
              <w:rPr>
                <w:color w:val="333333"/>
              </w:rPr>
              <w:t>6.1</w:t>
            </w:r>
          </w:p>
        </w:tc>
        <w:tc>
          <w:tcPr>
            <w:tcW w:w="7937" w:type="dxa"/>
          </w:tcPr>
          <w:p w14:paraId="4D0FA796" w14:textId="77777777" w:rsidR="005B27F4" w:rsidRPr="005B27F4" w:rsidRDefault="005B27F4" w:rsidP="005B27F4">
            <w:pPr>
              <w:pStyle w:val="a3"/>
              <w:shd w:val="clear" w:color="auto" w:fill="FFFFFF"/>
              <w:spacing w:after="255" w:line="270" w:lineRule="atLeast"/>
              <w:rPr>
                <w:color w:val="333333"/>
              </w:rPr>
            </w:pPr>
            <w:r w:rsidRPr="005B27F4">
              <w:rPr>
                <w:color w:val="333333"/>
              </w:rPr>
              <w:t>Орфографический анализ слов (в рамках изученного)</w:t>
            </w:r>
          </w:p>
        </w:tc>
      </w:tr>
      <w:tr w:rsidR="005B27F4" w:rsidRPr="005B27F4" w14:paraId="06752F6A" w14:textId="77777777" w:rsidTr="005B27F4">
        <w:tc>
          <w:tcPr>
            <w:tcW w:w="1134" w:type="dxa"/>
          </w:tcPr>
          <w:p w14:paraId="5ED6A7B8" w14:textId="77777777" w:rsidR="005B27F4" w:rsidRPr="005B27F4" w:rsidRDefault="005B27F4" w:rsidP="005B27F4">
            <w:pPr>
              <w:pStyle w:val="a3"/>
              <w:shd w:val="clear" w:color="auto" w:fill="FFFFFF"/>
              <w:spacing w:after="255" w:line="270" w:lineRule="atLeast"/>
              <w:rPr>
                <w:color w:val="333333"/>
              </w:rPr>
            </w:pPr>
            <w:r w:rsidRPr="005B27F4">
              <w:rPr>
                <w:color w:val="333333"/>
              </w:rPr>
              <w:t>7</w:t>
            </w:r>
          </w:p>
        </w:tc>
        <w:tc>
          <w:tcPr>
            <w:tcW w:w="7937" w:type="dxa"/>
          </w:tcPr>
          <w:p w14:paraId="6BED3773"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Пунктуация</w:t>
            </w:r>
          </w:p>
        </w:tc>
      </w:tr>
      <w:tr w:rsidR="005B27F4" w:rsidRPr="005B27F4" w14:paraId="2DBD95CE" w14:textId="77777777" w:rsidTr="005B27F4">
        <w:tc>
          <w:tcPr>
            <w:tcW w:w="1134" w:type="dxa"/>
          </w:tcPr>
          <w:p w14:paraId="58A8BA11" w14:textId="77777777" w:rsidR="005B27F4" w:rsidRPr="005B27F4" w:rsidRDefault="005B27F4" w:rsidP="005B27F4">
            <w:pPr>
              <w:pStyle w:val="a3"/>
              <w:shd w:val="clear" w:color="auto" w:fill="FFFFFF"/>
              <w:spacing w:after="255" w:line="270" w:lineRule="atLeast"/>
              <w:rPr>
                <w:color w:val="333333"/>
              </w:rPr>
            </w:pPr>
            <w:r w:rsidRPr="005B27F4">
              <w:rPr>
                <w:color w:val="333333"/>
              </w:rPr>
              <w:t>7.1</w:t>
            </w:r>
          </w:p>
        </w:tc>
        <w:tc>
          <w:tcPr>
            <w:tcW w:w="7937" w:type="dxa"/>
          </w:tcPr>
          <w:p w14:paraId="5BF6FFBB"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сложных предложениях (обобщение)</w:t>
            </w:r>
          </w:p>
        </w:tc>
      </w:tr>
      <w:tr w:rsidR="005B27F4" w:rsidRPr="005B27F4" w14:paraId="1FF50CF9" w14:textId="77777777" w:rsidTr="005B27F4">
        <w:tc>
          <w:tcPr>
            <w:tcW w:w="1134" w:type="dxa"/>
          </w:tcPr>
          <w:p w14:paraId="5D28D6C0"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7.2</w:t>
            </w:r>
          </w:p>
        </w:tc>
        <w:tc>
          <w:tcPr>
            <w:tcW w:w="7937" w:type="dxa"/>
          </w:tcPr>
          <w:p w14:paraId="02C37891"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сложноподчиненных предложениях</w:t>
            </w:r>
          </w:p>
        </w:tc>
      </w:tr>
      <w:tr w:rsidR="005B27F4" w:rsidRPr="005B27F4" w14:paraId="787CCD1C" w14:textId="77777777" w:rsidTr="005B27F4">
        <w:tc>
          <w:tcPr>
            <w:tcW w:w="1134" w:type="dxa"/>
          </w:tcPr>
          <w:p w14:paraId="16FF6C14" w14:textId="77777777" w:rsidR="005B27F4" w:rsidRPr="005B27F4" w:rsidRDefault="005B27F4" w:rsidP="005B27F4">
            <w:pPr>
              <w:pStyle w:val="a3"/>
              <w:shd w:val="clear" w:color="auto" w:fill="FFFFFF"/>
              <w:spacing w:after="255" w:line="270" w:lineRule="atLeast"/>
              <w:rPr>
                <w:color w:val="333333"/>
              </w:rPr>
            </w:pPr>
            <w:r w:rsidRPr="005B27F4">
              <w:rPr>
                <w:color w:val="333333"/>
              </w:rPr>
              <w:t>7.3</w:t>
            </w:r>
          </w:p>
        </w:tc>
        <w:tc>
          <w:tcPr>
            <w:tcW w:w="7937" w:type="dxa"/>
          </w:tcPr>
          <w:p w14:paraId="5FE1E78C" w14:textId="77777777" w:rsidR="005B27F4" w:rsidRPr="005B27F4" w:rsidRDefault="005B27F4" w:rsidP="005B27F4">
            <w:pPr>
              <w:pStyle w:val="a3"/>
              <w:shd w:val="clear" w:color="auto" w:fill="FFFFFF"/>
              <w:spacing w:after="255" w:line="270" w:lineRule="atLeast"/>
              <w:rPr>
                <w:color w:val="333333"/>
              </w:rPr>
            </w:pPr>
            <w:r w:rsidRPr="005B27F4">
              <w:rPr>
                <w:color w:val="333333"/>
              </w:rPr>
              <w:t>Бессоюзные сложные предложения со значением перечисления. Запятая и точка с запятой в бессоюзном сложном предложении</w:t>
            </w:r>
          </w:p>
        </w:tc>
      </w:tr>
      <w:tr w:rsidR="005B27F4" w:rsidRPr="005B27F4" w14:paraId="5948C643" w14:textId="77777777" w:rsidTr="005B27F4">
        <w:tc>
          <w:tcPr>
            <w:tcW w:w="1134" w:type="dxa"/>
          </w:tcPr>
          <w:p w14:paraId="66D5908C" w14:textId="77777777" w:rsidR="005B27F4" w:rsidRPr="005B27F4" w:rsidRDefault="005B27F4" w:rsidP="005B27F4">
            <w:pPr>
              <w:pStyle w:val="a3"/>
              <w:shd w:val="clear" w:color="auto" w:fill="FFFFFF"/>
              <w:spacing w:after="255" w:line="270" w:lineRule="atLeast"/>
              <w:rPr>
                <w:color w:val="333333"/>
              </w:rPr>
            </w:pPr>
            <w:r w:rsidRPr="005B27F4">
              <w:rPr>
                <w:color w:val="333333"/>
              </w:rPr>
              <w:t>7.4</w:t>
            </w:r>
          </w:p>
        </w:tc>
        <w:tc>
          <w:tcPr>
            <w:tcW w:w="7937" w:type="dxa"/>
          </w:tcPr>
          <w:p w14:paraId="2A1741EC" w14:textId="77777777" w:rsidR="005B27F4" w:rsidRPr="005B27F4" w:rsidRDefault="005B27F4" w:rsidP="005B27F4">
            <w:pPr>
              <w:pStyle w:val="a3"/>
              <w:shd w:val="clear" w:color="auto" w:fill="FFFFFF"/>
              <w:spacing w:after="255" w:line="270" w:lineRule="atLeast"/>
              <w:rPr>
                <w:color w:val="333333"/>
              </w:rPr>
            </w:pPr>
            <w:r w:rsidRPr="005B27F4">
              <w:rPr>
                <w:color w:val="333333"/>
              </w:rPr>
              <w:t>Бессоюзные сложные предложения со значением причины, пояснения, дополнения. Двоеточие в бессоюзном сложном предложении</w:t>
            </w:r>
          </w:p>
        </w:tc>
      </w:tr>
      <w:tr w:rsidR="005B27F4" w:rsidRPr="005B27F4" w14:paraId="1DE563BF" w14:textId="77777777" w:rsidTr="005B27F4">
        <w:tc>
          <w:tcPr>
            <w:tcW w:w="1134" w:type="dxa"/>
          </w:tcPr>
          <w:p w14:paraId="57EAD5C6" w14:textId="77777777" w:rsidR="005B27F4" w:rsidRPr="005B27F4" w:rsidRDefault="005B27F4" w:rsidP="005B27F4">
            <w:pPr>
              <w:pStyle w:val="a3"/>
              <w:shd w:val="clear" w:color="auto" w:fill="FFFFFF"/>
              <w:spacing w:after="255" w:line="270" w:lineRule="atLeast"/>
              <w:rPr>
                <w:color w:val="333333"/>
              </w:rPr>
            </w:pPr>
            <w:r w:rsidRPr="005B27F4">
              <w:rPr>
                <w:color w:val="333333"/>
              </w:rPr>
              <w:t>7.5</w:t>
            </w:r>
          </w:p>
        </w:tc>
        <w:tc>
          <w:tcPr>
            <w:tcW w:w="7937" w:type="dxa"/>
          </w:tcPr>
          <w:p w14:paraId="6717FA2C" w14:textId="77777777" w:rsidR="005B27F4" w:rsidRPr="005B27F4" w:rsidRDefault="005B27F4" w:rsidP="005B27F4">
            <w:pPr>
              <w:pStyle w:val="a3"/>
              <w:shd w:val="clear" w:color="auto" w:fill="FFFFFF"/>
              <w:spacing w:after="255" w:line="270" w:lineRule="atLeast"/>
              <w:rPr>
                <w:color w:val="333333"/>
              </w:rPr>
            </w:pPr>
            <w:r w:rsidRPr="005B27F4">
              <w:rPr>
                <w:color w:val="333333"/>
              </w:rPr>
              <w:t>Бессоюзные сложные предложения со значением противопоставления, времени, условия и следствия, сравнения. Тире в бессоюзном сложном предложении</w:t>
            </w:r>
          </w:p>
        </w:tc>
      </w:tr>
      <w:tr w:rsidR="005B27F4" w:rsidRPr="005B27F4" w14:paraId="508ADD19" w14:textId="77777777" w:rsidTr="005B27F4">
        <w:tc>
          <w:tcPr>
            <w:tcW w:w="1134" w:type="dxa"/>
          </w:tcPr>
          <w:p w14:paraId="0430503C" w14:textId="77777777" w:rsidR="005B27F4" w:rsidRPr="005B27F4" w:rsidRDefault="005B27F4" w:rsidP="005B27F4">
            <w:pPr>
              <w:pStyle w:val="a3"/>
              <w:shd w:val="clear" w:color="auto" w:fill="FFFFFF"/>
              <w:spacing w:after="255" w:line="270" w:lineRule="atLeast"/>
              <w:rPr>
                <w:color w:val="333333"/>
              </w:rPr>
            </w:pPr>
            <w:r w:rsidRPr="005B27F4">
              <w:rPr>
                <w:color w:val="333333"/>
              </w:rPr>
              <w:t>7.6</w:t>
            </w:r>
          </w:p>
        </w:tc>
        <w:tc>
          <w:tcPr>
            <w:tcW w:w="7937" w:type="dxa"/>
          </w:tcPr>
          <w:p w14:paraId="4C82C9F7" w14:textId="77777777" w:rsidR="005B27F4" w:rsidRPr="005B27F4" w:rsidRDefault="005B27F4" w:rsidP="005B27F4">
            <w:pPr>
              <w:pStyle w:val="a3"/>
              <w:shd w:val="clear" w:color="auto" w:fill="FFFFFF"/>
              <w:spacing w:after="255" w:line="270" w:lineRule="atLeast"/>
              <w:rPr>
                <w:color w:val="333333"/>
              </w:rPr>
            </w:pPr>
            <w:r w:rsidRPr="005B27F4">
              <w:rPr>
                <w:color w:val="333333"/>
              </w:rPr>
              <w:t>Нормы постановки знаков препинания в предложениях с косвенной речью, с прямой речью, при цитировании. Способы включения цитат в высказывание</w:t>
            </w:r>
          </w:p>
        </w:tc>
      </w:tr>
      <w:tr w:rsidR="005B27F4" w:rsidRPr="005B27F4" w14:paraId="0F78D9A7" w14:textId="77777777" w:rsidTr="005B27F4">
        <w:tc>
          <w:tcPr>
            <w:tcW w:w="1134" w:type="dxa"/>
          </w:tcPr>
          <w:p w14:paraId="7A50F626" w14:textId="77777777" w:rsidR="005B27F4" w:rsidRPr="005B27F4" w:rsidRDefault="005B27F4" w:rsidP="005B27F4">
            <w:pPr>
              <w:pStyle w:val="a3"/>
              <w:shd w:val="clear" w:color="auto" w:fill="FFFFFF"/>
              <w:spacing w:after="255" w:line="270" w:lineRule="atLeast"/>
              <w:rPr>
                <w:color w:val="333333"/>
              </w:rPr>
            </w:pPr>
            <w:r w:rsidRPr="005B27F4">
              <w:rPr>
                <w:color w:val="333333"/>
              </w:rPr>
              <w:t>7.7</w:t>
            </w:r>
          </w:p>
        </w:tc>
        <w:tc>
          <w:tcPr>
            <w:tcW w:w="7937" w:type="dxa"/>
          </w:tcPr>
          <w:p w14:paraId="0F00097E"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Пунктуационный анализ предложений</w:t>
            </w:r>
          </w:p>
        </w:tc>
      </w:tr>
      <w:tr w:rsidR="005B27F4" w:rsidRPr="005B27F4" w14:paraId="5668FD3A" w14:textId="77777777" w:rsidTr="005B27F4">
        <w:tc>
          <w:tcPr>
            <w:tcW w:w="1134" w:type="dxa"/>
          </w:tcPr>
          <w:p w14:paraId="2A429BF5" w14:textId="77777777" w:rsidR="005B27F4" w:rsidRPr="005B27F4" w:rsidRDefault="005B27F4" w:rsidP="005B27F4">
            <w:pPr>
              <w:pStyle w:val="a3"/>
              <w:shd w:val="clear" w:color="auto" w:fill="FFFFFF"/>
              <w:spacing w:after="255" w:line="270" w:lineRule="atLeast"/>
              <w:rPr>
                <w:color w:val="333333"/>
              </w:rPr>
            </w:pPr>
            <w:r w:rsidRPr="005B27F4">
              <w:rPr>
                <w:color w:val="333333"/>
              </w:rPr>
              <w:t>8</w:t>
            </w:r>
          </w:p>
        </w:tc>
        <w:tc>
          <w:tcPr>
            <w:tcW w:w="7937" w:type="dxa"/>
          </w:tcPr>
          <w:p w14:paraId="5865D9FF" w14:textId="77777777" w:rsidR="005B27F4" w:rsidRPr="005B27F4" w:rsidRDefault="005B27F4" w:rsidP="005B27F4">
            <w:pPr>
              <w:pStyle w:val="a3"/>
              <w:shd w:val="clear" w:color="auto" w:fill="FFFFFF"/>
              <w:spacing w:after="255" w:line="270" w:lineRule="atLeast"/>
              <w:rPr>
                <w:color w:val="333333"/>
              </w:rPr>
            </w:pPr>
            <w:r w:rsidRPr="005B27F4">
              <w:rPr>
                <w:color w:val="333333"/>
              </w:rPr>
              <w:t>Выразительность русской речи</w:t>
            </w:r>
          </w:p>
        </w:tc>
      </w:tr>
      <w:tr w:rsidR="005B27F4" w:rsidRPr="005B27F4" w14:paraId="6A8E5742" w14:textId="77777777" w:rsidTr="005B27F4">
        <w:tc>
          <w:tcPr>
            <w:tcW w:w="1134" w:type="dxa"/>
          </w:tcPr>
          <w:p w14:paraId="14C78200" w14:textId="77777777" w:rsidR="005B27F4" w:rsidRPr="005B27F4" w:rsidRDefault="005B27F4" w:rsidP="005B27F4">
            <w:pPr>
              <w:pStyle w:val="a3"/>
              <w:shd w:val="clear" w:color="auto" w:fill="FFFFFF"/>
              <w:spacing w:after="255" w:line="270" w:lineRule="atLeast"/>
              <w:rPr>
                <w:color w:val="333333"/>
              </w:rPr>
            </w:pPr>
            <w:r w:rsidRPr="005B27F4">
              <w:rPr>
                <w:color w:val="333333"/>
              </w:rPr>
              <w:t>8.1</w:t>
            </w:r>
          </w:p>
        </w:tc>
        <w:tc>
          <w:tcPr>
            <w:tcW w:w="7937" w:type="dxa"/>
          </w:tcPr>
          <w:p w14:paraId="44D2EB01"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tc>
      </w:tr>
    </w:tbl>
    <w:p w14:paraId="499648AB" w14:textId="77777777" w:rsidR="005B27F4" w:rsidRPr="005B27F4" w:rsidRDefault="005B27F4" w:rsidP="005B27F4">
      <w:pPr>
        <w:pStyle w:val="a3"/>
        <w:shd w:val="clear" w:color="auto" w:fill="FFFFFF"/>
        <w:spacing w:after="255" w:line="270" w:lineRule="atLeast"/>
        <w:rPr>
          <w:color w:val="333333"/>
        </w:rPr>
      </w:pPr>
      <w:r w:rsidRPr="005B27F4">
        <w:rPr>
          <w:color w:val="333333"/>
        </w:rPr>
        <w:t>19.14. Для проведения основного государственного экзамена по русскому языку (далее - ОГЭ по русскому языку)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1F8D5473" w14:textId="43B465A2" w:rsidR="005B27F4" w:rsidRPr="005B27F4" w:rsidRDefault="005B27F4" w:rsidP="005B27F4">
      <w:pPr>
        <w:pStyle w:val="a3"/>
        <w:shd w:val="clear" w:color="auto" w:fill="FFFFFF"/>
        <w:spacing w:after="255" w:line="270" w:lineRule="atLeast"/>
        <w:jc w:val="right"/>
        <w:rPr>
          <w:color w:val="333333"/>
        </w:rPr>
      </w:pPr>
      <w:r w:rsidRPr="005B27F4">
        <w:rPr>
          <w:color w:val="333333"/>
        </w:rPr>
        <w:t>Таблица 4</w:t>
      </w:r>
    </w:p>
    <w:p w14:paraId="2F40383A" w14:textId="560D3C19"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Проверяемые на ОГЭ по русскому языку требования</w:t>
      </w:r>
    </w:p>
    <w:p w14:paraId="4DB9D38C" w14:textId="77777777"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к результатам освоения основной образовательной программы</w:t>
      </w:r>
    </w:p>
    <w:p w14:paraId="23C1EF3B" w14:textId="596AF237"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основного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5B27F4" w:rsidRPr="005B27F4" w14:paraId="3E908EE4" w14:textId="77777777" w:rsidTr="005B27F4">
        <w:tc>
          <w:tcPr>
            <w:tcW w:w="1701" w:type="dxa"/>
          </w:tcPr>
          <w:p w14:paraId="62037895" w14:textId="77777777" w:rsidR="005B27F4" w:rsidRPr="005B27F4" w:rsidRDefault="005B27F4" w:rsidP="005B27F4">
            <w:pPr>
              <w:pStyle w:val="a3"/>
              <w:shd w:val="clear" w:color="auto" w:fill="FFFFFF"/>
              <w:spacing w:after="255" w:line="270" w:lineRule="atLeast"/>
              <w:rPr>
                <w:color w:val="333333"/>
              </w:rPr>
            </w:pPr>
            <w:r w:rsidRPr="005B27F4">
              <w:rPr>
                <w:color w:val="333333"/>
              </w:rPr>
              <w:t>Код проверяемого требования</w:t>
            </w:r>
          </w:p>
        </w:tc>
        <w:tc>
          <w:tcPr>
            <w:tcW w:w="7370" w:type="dxa"/>
          </w:tcPr>
          <w:p w14:paraId="3A35D747"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5B27F4" w:rsidRPr="005B27F4" w14:paraId="3F040C68" w14:textId="77777777" w:rsidTr="005B27F4">
        <w:tc>
          <w:tcPr>
            <w:tcW w:w="1701" w:type="dxa"/>
          </w:tcPr>
          <w:p w14:paraId="4AC6A156" w14:textId="77777777" w:rsidR="005B27F4" w:rsidRPr="005B27F4" w:rsidRDefault="005B27F4" w:rsidP="005B27F4">
            <w:pPr>
              <w:pStyle w:val="a3"/>
              <w:shd w:val="clear" w:color="auto" w:fill="FFFFFF"/>
              <w:spacing w:after="255" w:line="270" w:lineRule="atLeast"/>
              <w:rPr>
                <w:color w:val="333333"/>
              </w:rPr>
            </w:pPr>
            <w:r w:rsidRPr="005B27F4">
              <w:rPr>
                <w:color w:val="333333"/>
              </w:rPr>
              <w:t>1</w:t>
            </w:r>
          </w:p>
        </w:tc>
        <w:tc>
          <w:tcPr>
            <w:tcW w:w="7370" w:type="dxa"/>
          </w:tcPr>
          <w:p w14:paraId="41283848" w14:textId="77777777" w:rsidR="005B27F4" w:rsidRPr="005B27F4" w:rsidRDefault="005B27F4" w:rsidP="005B27F4">
            <w:pPr>
              <w:pStyle w:val="a3"/>
              <w:shd w:val="clear" w:color="auto" w:fill="FFFFFF"/>
              <w:spacing w:after="255" w:line="270" w:lineRule="atLeast"/>
              <w:rPr>
                <w:color w:val="333333"/>
              </w:rPr>
            </w:pPr>
            <w:r w:rsidRPr="005B27F4">
              <w:rPr>
                <w:color w:val="333333"/>
              </w:rPr>
              <w:t>совершенствование различных видов устной и письменной речевой деятельности (говорения и аудирования, чтения и письма); формирование умений речевого взаимодействия (в том числе общения при помощи современных средств устной и письменной коммуникации):</w:t>
            </w:r>
          </w:p>
        </w:tc>
      </w:tr>
      <w:tr w:rsidR="005B27F4" w:rsidRPr="005B27F4" w14:paraId="2795FBFD" w14:textId="77777777" w:rsidTr="005B27F4">
        <w:tc>
          <w:tcPr>
            <w:tcW w:w="1701" w:type="dxa"/>
          </w:tcPr>
          <w:p w14:paraId="195CBAFD" w14:textId="77777777" w:rsidR="005B27F4" w:rsidRPr="005B27F4" w:rsidRDefault="005B27F4" w:rsidP="005B27F4">
            <w:pPr>
              <w:pStyle w:val="a3"/>
              <w:shd w:val="clear" w:color="auto" w:fill="FFFFFF"/>
              <w:spacing w:after="255" w:line="270" w:lineRule="atLeast"/>
              <w:rPr>
                <w:color w:val="333333"/>
              </w:rPr>
            </w:pPr>
            <w:r w:rsidRPr="005B27F4">
              <w:rPr>
                <w:color w:val="333333"/>
              </w:rPr>
              <w:t>1.1</w:t>
            </w:r>
          </w:p>
        </w:tc>
        <w:tc>
          <w:tcPr>
            <w:tcW w:w="7370" w:type="dxa"/>
          </w:tcPr>
          <w:p w14:paraId="157E4126"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создание устных монологических высказываний на основе жизненных наблюдений, личных впечатлений, чтения учебно-научной, художественной и научно-популярной литературы: монолог-описание; монолог-рассуждение; монолог-повествование; выступление с научным сообщением</w:t>
            </w:r>
          </w:p>
        </w:tc>
      </w:tr>
      <w:tr w:rsidR="005B27F4" w:rsidRPr="005B27F4" w14:paraId="7A3135F9" w14:textId="77777777" w:rsidTr="005B27F4">
        <w:tc>
          <w:tcPr>
            <w:tcW w:w="1701" w:type="dxa"/>
          </w:tcPr>
          <w:p w14:paraId="3FF0E0B1" w14:textId="77777777" w:rsidR="005B27F4" w:rsidRPr="005B27F4" w:rsidRDefault="005B27F4" w:rsidP="005B27F4">
            <w:pPr>
              <w:pStyle w:val="a3"/>
              <w:shd w:val="clear" w:color="auto" w:fill="FFFFFF"/>
              <w:spacing w:after="255" w:line="270" w:lineRule="atLeast"/>
              <w:rPr>
                <w:color w:val="333333"/>
              </w:rPr>
            </w:pPr>
            <w:r w:rsidRPr="005B27F4">
              <w:rPr>
                <w:color w:val="333333"/>
              </w:rPr>
              <w:t>1.2</w:t>
            </w:r>
          </w:p>
        </w:tc>
        <w:tc>
          <w:tcPr>
            <w:tcW w:w="7370" w:type="dxa"/>
          </w:tcPr>
          <w:p w14:paraId="16E8C098"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участие в диалоге разных видов: побуждение к действию, обмен мнениями, запрос информации, сообщение информации (создание не </w:t>
            </w:r>
            <w:r w:rsidRPr="005B27F4">
              <w:rPr>
                <w:color w:val="333333"/>
              </w:rPr>
              <w:lastRenderedPageBreak/>
              <w:t>менее шести реплик); обсуждение и четкая формулировка цели, плана совместной групповой деятельности</w:t>
            </w:r>
          </w:p>
        </w:tc>
      </w:tr>
      <w:tr w:rsidR="005B27F4" w:rsidRPr="005B27F4" w14:paraId="17EF942D" w14:textId="77777777" w:rsidTr="005B27F4">
        <w:tc>
          <w:tcPr>
            <w:tcW w:w="1701" w:type="dxa"/>
          </w:tcPr>
          <w:p w14:paraId="4CF0787C"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1.3</w:t>
            </w:r>
          </w:p>
        </w:tc>
        <w:tc>
          <w:tcPr>
            <w:tcW w:w="7370" w:type="dxa"/>
          </w:tcPr>
          <w:p w14:paraId="404AFD98" w14:textId="77777777" w:rsidR="005B27F4" w:rsidRPr="005B27F4" w:rsidRDefault="005B27F4" w:rsidP="005B27F4">
            <w:pPr>
              <w:pStyle w:val="a3"/>
              <w:shd w:val="clear" w:color="auto" w:fill="FFFFFF"/>
              <w:spacing w:after="255" w:line="270" w:lineRule="atLeast"/>
              <w:rPr>
                <w:color w:val="333333"/>
              </w:rPr>
            </w:pPr>
            <w:r w:rsidRPr="005B27F4">
              <w:rPr>
                <w:color w:val="333333"/>
              </w:rPr>
              <w:t>овладение различными видами аудирования (выборочным, детальным, ознакомительным) учебно-научных, художественных, публицистических текстов различных функционально-смысловых типов речи</w:t>
            </w:r>
          </w:p>
        </w:tc>
      </w:tr>
      <w:tr w:rsidR="005B27F4" w:rsidRPr="005B27F4" w14:paraId="2D51F145" w14:textId="77777777" w:rsidTr="005B27F4">
        <w:tc>
          <w:tcPr>
            <w:tcW w:w="1701" w:type="dxa"/>
          </w:tcPr>
          <w:p w14:paraId="5D1441A9" w14:textId="77777777" w:rsidR="005B27F4" w:rsidRPr="005B27F4" w:rsidRDefault="005B27F4" w:rsidP="005B27F4">
            <w:pPr>
              <w:pStyle w:val="a3"/>
              <w:shd w:val="clear" w:color="auto" w:fill="FFFFFF"/>
              <w:spacing w:after="255" w:line="270" w:lineRule="atLeast"/>
              <w:rPr>
                <w:color w:val="333333"/>
              </w:rPr>
            </w:pPr>
            <w:r w:rsidRPr="005B27F4">
              <w:rPr>
                <w:color w:val="333333"/>
              </w:rPr>
              <w:t>1.4</w:t>
            </w:r>
          </w:p>
        </w:tc>
        <w:tc>
          <w:tcPr>
            <w:tcW w:w="7370" w:type="dxa"/>
          </w:tcPr>
          <w:p w14:paraId="6D27DCE3" w14:textId="77777777" w:rsidR="005B27F4" w:rsidRPr="005B27F4" w:rsidRDefault="005B27F4" w:rsidP="005B27F4">
            <w:pPr>
              <w:pStyle w:val="a3"/>
              <w:shd w:val="clear" w:color="auto" w:fill="FFFFFF"/>
              <w:spacing w:after="255" w:line="270" w:lineRule="atLeast"/>
              <w:rPr>
                <w:color w:val="333333"/>
              </w:rPr>
            </w:pPr>
            <w:r w:rsidRPr="005B27F4">
              <w:rPr>
                <w:color w:val="333333"/>
              </w:rPr>
              <w:t>овладение различными видами чтения (просмотровым, ознакомительным, изучающим, поисковым)</w:t>
            </w:r>
          </w:p>
        </w:tc>
      </w:tr>
      <w:tr w:rsidR="005B27F4" w:rsidRPr="005B27F4" w14:paraId="26667274" w14:textId="77777777" w:rsidTr="005B27F4">
        <w:tc>
          <w:tcPr>
            <w:tcW w:w="1701" w:type="dxa"/>
          </w:tcPr>
          <w:p w14:paraId="3BA1A0D5" w14:textId="77777777" w:rsidR="005B27F4" w:rsidRPr="005B27F4" w:rsidRDefault="005B27F4" w:rsidP="005B27F4">
            <w:pPr>
              <w:pStyle w:val="a3"/>
              <w:shd w:val="clear" w:color="auto" w:fill="FFFFFF"/>
              <w:spacing w:after="255" w:line="270" w:lineRule="atLeast"/>
              <w:rPr>
                <w:color w:val="333333"/>
              </w:rPr>
            </w:pPr>
            <w:r w:rsidRPr="005B27F4">
              <w:rPr>
                <w:color w:val="333333"/>
              </w:rPr>
              <w:t>1.5</w:t>
            </w:r>
          </w:p>
        </w:tc>
        <w:tc>
          <w:tcPr>
            <w:tcW w:w="7370" w:type="dxa"/>
          </w:tcPr>
          <w:p w14:paraId="42A3F122"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понимание прослушанных или прочитанных учебно-научных, официально-деловых, публицистических, художественных текстов различных функционально-смысловых типов речи: формулирование в устной и письменной форме темы и главной мысли текста; формулирование вопросов по содержанию текста и ответов на них; подробная, сжатая и выборочная передача в устной и письменной форме содержания текста</w:t>
            </w:r>
          </w:p>
        </w:tc>
      </w:tr>
      <w:tr w:rsidR="005B27F4" w:rsidRPr="005B27F4" w14:paraId="1A41BD17" w14:textId="77777777" w:rsidTr="005B27F4">
        <w:tc>
          <w:tcPr>
            <w:tcW w:w="1701" w:type="dxa"/>
          </w:tcPr>
          <w:p w14:paraId="4341A275" w14:textId="77777777" w:rsidR="005B27F4" w:rsidRPr="005B27F4" w:rsidRDefault="005B27F4" w:rsidP="005B27F4">
            <w:pPr>
              <w:pStyle w:val="a3"/>
              <w:shd w:val="clear" w:color="auto" w:fill="FFFFFF"/>
              <w:spacing w:after="255" w:line="270" w:lineRule="atLeast"/>
              <w:rPr>
                <w:color w:val="333333"/>
              </w:rPr>
            </w:pPr>
            <w:r w:rsidRPr="005B27F4">
              <w:rPr>
                <w:color w:val="333333"/>
              </w:rPr>
              <w:t>1.6</w:t>
            </w:r>
          </w:p>
        </w:tc>
        <w:tc>
          <w:tcPr>
            <w:tcW w:w="7370" w:type="dxa"/>
          </w:tcPr>
          <w:p w14:paraId="480245EF" w14:textId="77777777" w:rsidR="005B27F4" w:rsidRPr="005B27F4" w:rsidRDefault="005B27F4" w:rsidP="005B27F4">
            <w:pPr>
              <w:pStyle w:val="a3"/>
              <w:shd w:val="clear" w:color="auto" w:fill="FFFFFF"/>
              <w:spacing w:after="255" w:line="270" w:lineRule="atLeast"/>
              <w:rPr>
                <w:color w:val="333333"/>
              </w:rPr>
            </w:pPr>
            <w:r w:rsidRPr="005B27F4">
              <w:rPr>
                <w:color w:val="333333"/>
              </w:rPr>
              <w:t>овладение умениями информационной переработки прослушанного или прочитанного текста: составление плана текста (простого, сложного; назывного, вопросного, тезисного) с целью дальнейшего воспроизведения содержания текста в устной и письменной форме; выделение главной и второстепенной информации, явной и скрытой информации в тексте</w:t>
            </w:r>
          </w:p>
        </w:tc>
      </w:tr>
      <w:tr w:rsidR="005B27F4" w:rsidRPr="005B27F4" w14:paraId="17DAA9C7" w14:textId="77777777" w:rsidTr="005B27F4">
        <w:tc>
          <w:tcPr>
            <w:tcW w:w="1701" w:type="dxa"/>
          </w:tcPr>
          <w:p w14:paraId="66FFD7F8" w14:textId="77777777" w:rsidR="005B27F4" w:rsidRPr="005B27F4" w:rsidRDefault="005B27F4" w:rsidP="005B27F4">
            <w:pPr>
              <w:pStyle w:val="a3"/>
              <w:shd w:val="clear" w:color="auto" w:fill="FFFFFF"/>
              <w:spacing w:after="255" w:line="270" w:lineRule="atLeast"/>
              <w:rPr>
                <w:color w:val="333333"/>
              </w:rPr>
            </w:pPr>
            <w:r w:rsidRPr="005B27F4">
              <w:rPr>
                <w:color w:val="333333"/>
              </w:rPr>
              <w:t>1.7</w:t>
            </w:r>
          </w:p>
        </w:tc>
        <w:tc>
          <w:tcPr>
            <w:tcW w:w="7370" w:type="dxa"/>
          </w:tcPr>
          <w:p w14:paraId="000D4347"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представление содержания прослушанного или прочитанного учебно-научного текста в виде таблицы, схемы; представление содержания таблицы, схемы в виде текста; комментирование текста или его фрагмента</w:t>
            </w:r>
          </w:p>
        </w:tc>
      </w:tr>
      <w:tr w:rsidR="005B27F4" w:rsidRPr="005B27F4" w14:paraId="40A09F32" w14:textId="77777777" w:rsidTr="005B27F4">
        <w:tc>
          <w:tcPr>
            <w:tcW w:w="1701" w:type="dxa"/>
          </w:tcPr>
          <w:p w14:paraId="3AAFE680" w14:textId="77777777" w:rsidR="005B27F4" w:rsidRPr="005B27F4" w:rsidRDefault="005B27F4" w:rsidP="005B27F4">
            <w:pPr>
              <w:pStyle w:val="a3"/>
              <w:shd w:val="clear" w:color="auto" w:fill="FFFFFF"/>
              <w:spacing w:after="255" w:line="270" w:lineRule="atLeast"/>
              <w:rPr>
                <w:color w:val="333333"/>
              </w:rPr>
            </w:pPr>
            <w:r w:rsidRPr="005B27F4">
              <w:rPr>
                <w:color w:val="333333"/>
              </w:rPr>
              <w:t>1.8</w:t>
            </w:r>
          </w:p>
        </w:tc>
        <w:tc>
          <w:tcPr>
            <w:tcW w:w="7370" w:type="dxa"/>
          </w:tcPr>
          <w:p w14:paraId="092A8E45" w14:textId="77777777" w:rsidR="005B27F4" w:rsidRPr="005B27F4" w:rsidRDefault="005B27F4" w:rsidP="005B27F4">
            <w:pPr>
              <w:pStyle w:val="a3"/>
              <w:shd w:val="clear" w:color="auto" w:fill="FFFFFF"/>
              <w:spacing w:after="255" w:line="270" w:lineRule="atLeast"/>
              <w:rPr>
                <w:color w:val="333333"/>
              </w:rPr>
            </w:pPr>
            <w:r w:rsidRPr="005B27F4">
              <w:rPr>
                <w:color w:val="333333"/>
              </w:rPr>
              <w:t>передача в устной или письменной форме содержания прослушанных или прочитанных текстов различных функционально-смысловых типов речи (повествование, описание, рассуждение-доказательство, рассуждение-объяснение, рассуждение-размышление) с заданной степенью свернутости: подробное изложение (исходный текст объемом не менее 280 слов), сжатое и выборочное изложение (исходный текст объемом не менее 300 слов)</w:t>
            </w:r>
          </w:p>
        </w:tc>
      </w:tr>
      <w:tr w:rsidR="005B27F4" w:rsidRPr="005B27F4" w14:paraId="31F052BE" w14:textId="77777777" w:rsidTr="005B27F4">
        <w:tc>
          <w:tcPr>
            <w:tcW w:w="1701" w:type="dxa"/>
          </w:tcPr>
          <w:p w14:paraId="6D08087E" w14:textId="77777777" w:rsidR="005B27F4" w:rsidRPr="005B27F4" w:rsidRDefault="005B27F4" w:rsidP="005B27F4">
            <w:pPr>
              <w:pStyle w:val="a3"/>
              <w:shd w:val="clear" w:color="auto" w:fill="FFFFFF"/>
              <w:spacing w:after="255" w:line="270" w:lineRule="atLeast"/>
              <w:rPr>
                <w:color w:val="333333"/>
              </w:rPr>
            </w:pPr>
            <w:r w:rsidRPr="005B27F4">
              <w:rPr>
                <w:color w:val="333333"/>
              </w:rPr>
              <w:t>1.9</w:t>
            </w:r>
          </w:p>
        </w:tc>
        <w:tc>
          <w:tcPr>
            <w:tcW w:w="7370" w:type="dxa"/>
          </w:tcPr>
          <w:p w14:paraId="683AC6FA" w14:textId="77777777" w:rsidR="005B27F4" w:rsidRPr="005B27F4" w:rsidRDefault="005B27F4" w:rsidP="005B27F4">
            <w:pPr>
              <w:pStyle w:val="a3"/>
              <w:shd w:val="clear" w:color="auto" w:fill="FFFFFF"/>
              <w:spacing w:after="255" w:line="270" w:lineRule="atLeast"/>
              <w:rPr>
                <w:color w:val="333333"/>
              </w:rPr>
            </w:pPr>
            <w:r w:rsidRPr="005B27F4">
              <w:rPr>
                <w:color w:val="333333"/>
              </w:rPr>
              <w:t>устный пересказ прочитанного или прослушанного текста объемом не менее 150 слов</w:t>
            </w:r>
          </w:p>
        </w:tc>
      </w:tr>
      <w:tr w:rsidR="005B27F4" w:rsidRPr="005B27F4" w14:paraId="06017352" w14:textId="77777777" w:rsidTr="005B27F4">
        <w:tc>
          <w:tcPr>
            <w:tcW w:w="1701" w:type="dxa"/>
          </w:tcPr>
          <w:p w14:paraId="6BA30868" w14:textId="77777777" w:rsidR="005B27F4" w:rsidRPr="005B27F4" w:rsidRDefault="005B27F4" w:rsidP="005B27F4">
            <w:pPr>
              <w:pStyle w:val="a3"/>
              <w:shd w:val="clear" w:color="auto" w:fill="FFFFFF"/>
              <w:spacing w:after="255" w:line="270" w:lineRule="atLeast"/>
              <w:rPr>
                <w:color w:val="333333"/>
              </w:rPr>
            </w:pPr>
            <w:r w:rsidRPr="005B27F4">
              <w:rPr>
                <w:color w:val="333333"/>
              </w:rPr>
              <w:t>1.10</w:t>
            </w:r>
          </w:p>
        </w:tc>
        <w:tc>
          <w:tcPr>
            <w:tcW w:w="7370" w:type="dxa"/>
          </w:tcPr>
          <w:p w14:paraId="68865F43" w14:textId="77777777" w:rsidR="005B27F4" w:rsidRPr="005B27F4" w:rsidRDefault="005B27F4" w:rsidP="005B27F4">
            <w:pPr>
              <w:pStyle w:val="a3"/>
              <w:shd w:val="clear" w:color="auto" w:fill="FFFFFF"/>
              <w:spacing w:after="255" w:line="270" w:lineRule="atLeast"/>
              <w:rPr>
                <w:color w:val="333333"/>
              </w:rPr>
            </w:pPr>
            <w:r w:rsidRPr="005B27F4">
              <w:rPr>
                <w:color w:val="333333"/>
              </w:rPr>
              <w:t>извлечение информации из различных источников, ее осмысление и оперирование ею, свободное пользование лингвистическими словарями, справочной литературой, в том числе информационно-справочными системами в электронной форме</w:t>
            </w:r>
          </w:p>
        </w:tc>
      </w:tr>
      <w:tr w:rsidR="005B27F4" w:rsidRPr="005B27F4" w14:paraId="5604F059" w14:textId="77777777" w:rsidTr="005B27F4">
        <w:tc>
          <w:tcPr>
            <w:tcW w:w="1701" w:type="dxa"/>
          </w:tcPr>
          <w:p w14:paraId="00B1CC70" w14:textId="77777777" w:rsidR="005B27F4" w:rsidRPr="005B27F4" w:rsidRDefault="005B27F4" w:rsidP="005B27F4">
            <w:pPr>
              <w:pStyle w:val="a3"/>
              <w:shd w:val="clear" w:color="auto" w:fill="FFFFFF"/>
              <w:spacing w:after="255" w:line="270" w:lineRule="atLeast"/>
              <w:rPr>
                <w:color w:val="333333"/>
              </w:rPr>
            </w:pPr>
            <w:r w:rsidRPr="005B27F4">
              <w:rPr>
                <w:color w:val="333333"/>
              </w:rPr>
              <w:t>1.11</w:t>
            </w:r>
          </w:p>
        </w:tc>
        <w:tc>
          <w:tcPr>
            <w:tcW w:w="7370" w:type="dxa"/>
          </w:tcPr>
          <w:p w14:paraId="3FFC8847"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создание письменных текстов различных стилей и функционально-смысловых типов речи (повествование, описание, рассуждение: рассуждение-доказательство, рассуждение-объяснение, рассуждение-размышление) с соблюдением норм построения текста: соответствие текста теме и основной мысли; цельность и относительная законченность; последовательность изложения (развертывание </w:t>
            </w:r>
            <w:r w:rsidRPr="005B27F4">
              <w:rPr>
                <w:color w:val="333333"/>
              </w:rPr>
              <w:lastRenderedPageBreak/>
              <w:t>содержания в зависимости от цели текста, типа речи); правильность выделения абзацев в тексте; наличие грамматической связи предложений в тексте; логичность; осуществление выбора языковых средств для создания устного или письменного высказывания в соответствии с коммуникативным замыслом</w:t>
            </w:r>
          </w:p>
        </w:tc>
      </w:tr>
      <w:tr w:rsidR="005B27F4" w:rsidRPr="005B27F4" w14:paraId="73E85E07" w14:textId="77777777" w:rsidTr="005B27F4">
        <w:tc>
          <w:tcPr>
            <w:tcW w:w="1701" w:type="dxa"/>
          </w:tcPr>
          <w:p w14:paraId="1685627F"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1.12</w:t>
            </w:r>
          </w:p>
        </w:tc>
        <w:tc>
          <w:tcPr>
            <w:tcW w:w="7370" w:type="dxa"/>
          </w:tcPr>
          <w:p w14:paraId="162065A6" w14:textId="77777777" w:rsidR="005B27F4" w:rsidRPr="005B27F4" w:rsidRDefault="005B27F4" w:rsidP="005B27F4">
            <w:pPr>
              <w:pStyle w:val="a3"/>
              <w:shd w:val="clear" w:color="auto" w:fill="FFFFFF"/>
              <w:spacing w:after="255" w:line="270" w:lineRule="atLeast"/>
              <w:rPr>
                <w:color w:val="333333"/>
              </w:rPr>
            </w:pPr>
            <w:r w:rsidRPr="005B27F4">
              <w:rPr>
                <w:color w:val="333333"/>
              </w:rPr>
              <w:t>анализ и оценивание собственных и чужих письменных и устных речевых высказываний с точки зрения решения коммуникативной задачи, ситуации и условий общения, выразительного словоупотребления, соблюдения норм современного русского литературного языка; понимание и объяснение основных причин коммуникативных успехов и неудач; корректировка речи</w:t>
            </w:r>
          </w:p>
        </w:tc>
      </w:tr>
      <w:tr w:rsidR="005B27F4" w:rsidRPr="005B27F4" w14:paraId="77C347B5" w14:textId="77777777" w:rsidTr="005B27F4">
        <w:tc>
          <w:tcPr>
            <w:tcW w:w="1701" w:type="dxa"/>
          </w:tcPr>
          <w:p w14:paraId="346C32BF" w14:textId="77777777" w:rsidR="005B27F4" w:rsidRPr="005B27F4" w:rsidRDefault="005B27F4" w:rsidP="005B27F4">
            <w:pPr>
              <w:pStyle w:val="a3"/>
              <w:shd w:val="clear" w:color="auto" w:fill="FFFFFF"/>
              <w:spacing w:after="255" w:line="270" w:lineRule="atLeast"/>
              <w:rPr>
                <w:color w:val="333333"/>
              </w:rPr>
            </w:pPr>
            <w:r w:rsidRPr="005B27F4">
              <w:rPr>
                <w:color w:val="333333"/>
              </w:rPr>
              <w:t>2</w:t>
            </w:r>
          </w:p>
        </w:tc>
        <w:tc>
          <w:tcPr>
            <w:tcW w:w="7370" w:type="dxa"/>
          </w:tcPr>
          <w:p w14:paraId="35E39B22"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расширение и систематизация научных знаний о языке, его единицах и категориях; осознание взаимосвязи его уровней и единиц; освоение базовых понятий лингвистики:</w:t>
            </w:r>
          </w:p>
        </w:tc>
      </w:tr>
      <w:tr w:rsidR="005B27F4" w:rsidRPr="005B27F4" w14:paraId="5E40EB11" w14:textId="77777777" w:rsidTr="005B27F4">
        <w:tc>
          <w:tcPr>
            <w:tcW w:w="1701" w:type="dxa"/>
          </w:tcPr>
          <w:p w14:paraId="19A2DB39" w14:textId="77777777" w:rsidR="005B27F4" w:rsidRPr="005B27F4" w:rsidRDefault="005B27F4" w:rsidP="005B27F4">
            <w:pPr>
              <w:pStyle w:val="a3"/>
              <w:shd w:val="clear" w:color="auto" w:fill="FFFFFF"/>
              <w:spacing w:after="255" w:line="270" w:lineRule="atLeast"/>
              <w:rPr>
                <w:color w:val="333333"/>
              </w:rPr>
            </w:pPr>
            <w:r w:rsidRPr="005B27F4">
              <w:rPr>
                <w:color w:val="333333"/>
              </w:rPr>
              <w:t>2.1</w:t>
            </w:r>
          </w:p>
        </w:tc>
        <w:tc>
          <w:tcPr>
            <w:tcW w:w="7370" w:type="dxa"/>
          </w:tcPr>
          <w:p w14:paraId="17C0E5E9" w14:textId="77777777" w:rsidR="005B27F4" w:rsidRPr="005B27F4" w:rsidRDefault="005B27F4" w:rsidP="005B27F4">
            <w:pPr>
              <w:pStyle w:val="a3"/>
              <w:shd w:val="clear" w:color="auto" w:fill="FFFFFF"/>
              <w:spacing w:after="255" w:line="270" w:lineRule="atLeast"/>
              <w:rPr>
                <w:color w:val="333333"/>
              </w:rPr>
            </w:pPr>
            <w:r w:rsidRPr="005B27F4">
              <w:rPr>
                <w:color w:val="333333"/>
              </w:rPr>
              <w:t>выделение звуков речи и характеристика их фонетических признаков; распознавание звуков речи по заданным характеристикам; определение звукового состава слова</w:t>
            </w:r>
          </w:p>
        </w:tc>
      </w:tr>
      <w:tr w:rsidR="005B27F4" w:rsidRPr="005B27F4" w14:paraId="47FF5AFD" w14:textId="77777777" w:rsidTr="005B27F4">
        <w:tc>
          <w:tcPr>
            <w:tcW w:w="1701" w:type="dxa"/>
          </w:tcPr>
          <w:p w14:paraId="7B86D9B1" w14:textId="77777777" w:rsidR="005B27F4" w:rsidRPr="005B27F4" w:rsidRDefault="005B27F4" w:rsidP="005B27F4">
            <w:pPr>
              <w:pStyle w:val="a3"/>
              <w:shd w:val="clear" w:color="auto" w:fill="FFFFFF"/>
              <w:spacing w:after="255" w:line="270" w:lineRule="atLeast"/>
              <w:rPr>
                <w:color w:val="333333"/>
              </w:rPr>
            </w:pPr>
            <w:r w:rsidRPr="005B27F4">
              <w:rPr>
                <w:color w:val="333333"/>
              </w:rPr>
              <w:t>2.2</w:t>
            </w:r>
          </w:p>
        </w:tc>
        <w:tc>
          <w:tcPr>
            <w:tcW w:w="7370" w:type="dxa"/>
          </w:tcPr>
          <w:p w14:paraId="7F5A586D" w14:textId="77777777" w:rsidR="005B27F4" w:rsidRPr="005B27F4" w:rsidRDefault="005B27F4" w:rsidP="005B27F4">
            <w:pPr>
              <w:pStyle w:val="a3"/>
              <w:shd w:val="clear" w:color="auto" w:fill="FFFFFF"/>
              <w:spacing w:after="255" w:line="270" w:lineRule="atLeast"/>
              <w:rPr>
                <w:color w:val="333333"/>
              </w:rPr>
            </w:pPr>
            <w:r w:rsidRPr="005B27F4">
              <w:rPr>
                <w:color w:val="333333"/>
              </w:rPr>
              <w:t>выделение морфем в словах; распознавание разных видов морфем</w:t>
            </w:r>
          </w:p>
        </w:tc>
      </w:tr>
      <w:tr w:rsidR="005B27F4" w:rsidRPr="005B27F4" w14:paraId="21A6762F" w14:textId="77777777" w:rsidTr="005B27F4">
        <w:tc>
          <w:tcPr>
            <w:tcW w:w="1701" w:type="dxa"/>
          </w:tcPr>
          <w:p w14:paraId="2A526C76" w14:textId="77777777" w:rsidR="005B27F4" w:rsidRPr="005B27F4" w:rsidRDefault="005B27F4" w:rsidP="005B27F4">
            <w:pPr>
              <w:pStyle w:val="a3"/>
              <w:shd w:val="clear" w:color="auto" w:fill="FFFFFF"/>
              <w:spacing w:after="255" w:line="270" w:lineRule="atLeast"/>
              <w:rPr>
                <w:color w:val="333333"/>
              </w:rPr>
            </w:pPr>
            <w:r w:rsidRPr="005B27F4">
              <w:rPr>
                <w:color w:val="333333"/>
              </w:rPr>
              <w:t>2.3</w:t>
            </w:r>
          </w:p>
        </w:tc>
        <w:tc>
          <w:tcPr>
            <w:tcW w:w="7370" w:type="dxa"/>
          </w:tcPr>
          <w:p w14:paraId="3717A876"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определение основных способов словообразования; построение словообразовательной цепочки, определение производной и производящей основ</w:t>
            </w:r>
          </w:p>
        </w:tc>
      </w:tr>
      <w:tr w:rsidR="005B27F4" w:rsidRPr="005B27F4" w14:paraId="51238F5B" w14:textId="77777777" w:rsidTr="005B27F4">
        <w:tc>
          <w:tcPr>
            <w:tcW w:w="1701" w:type="dxa"/>
          </w:tcPr>
          <w:p w14:paraId="0A10AF36" w14:textId="77777777" w:rsidR="005B27F4" w:rsidRPr="005B27F4" w:rsidRDefault="005B27F4" w:rsidP="005B27F4">
            <w:pPr>
              <w:pStyle w:val="a3"/>
              <w:shd w:val="clear" w:color="auto" w:fill="FFFFFF"/>
              <w:spacing w:after="255" w:line="270" w:lineRule="atLeast"/>
              <w:rPr>
                <w:color w:val="333333"/>
              </w:rPr>
            </w:pPr>
            <w:r w:rsidRPr="005B27F4">
              <w:rPr>
                <w:color w:val="333333"/>
              </w:rPr>
              <w:t>2.4</w:t>
            </w:r>
          </w:p>
        </w:tc>
        <w:tc>
          <w:tcPr>
            <w:tcW w:w="7370" w:type="dxa"/>
          </w:tcPr>
          <w:p w14:paraId="3D1E5EB1"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определение лексического значения слова разными способами (использование толкового словаря, словарей синонимов, антонимов; установление значения слова по контексту)</w:t>
            </w:r>
          </w:p>
        </w:tc>
      </w:tr>
      <w:tr w:rsidR="005B27F4" w:rsidRPr="005B27F4" w14:paraId="0201833F" w14:textId="77777777" w:rsidTr="005B27F4">
        <w:tc>
          <w:tcPr>
            <w:tcW w:w="1701" w:type="dxa"/>
          </w:tcPr>
          <w:p w14:paraId="5C3F74D7" w14:textId="77777777" w:rsidR="005B27F4" w:rsidRPr="005B27F4" w:rsidRDefault="005B27F4" w:rsidP="005B27F4">
            <w:pPr>
              <w:pStyle w:val="a3"/>
              <w:shd w:val="clear" w:color="auto" w:fill="FFFFFF"/>
              <w:spacing w:after="255" w:line="270" w:lineRule="atLeast"/>
              <w:rPr>
                <w:color w:val="333333"/>
              </w:rPr>
            </w:pPr>
            <w:r w:rsidRPr="005B27F4">
              <w:rPr>
                <w:color w:val="333333"/>
              </w:rPr>
              <w:t>2.5</w:t>
            </w:r>
          </w:p>
        </w:tc>
        <w:tc>
          <w:tcPr>
            <w:tcW w:w="7370" w:type="dxa"/>
          </w:tcPr>
          <w:p w14:paraId="097253B2"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однозначных и многозначных слов, омонимов, синонимов, антонимов; прямого и переносного значений слова</w:t>
            </w:r>
          </w:p>
        </w:tc>
      </w:tr>
      <w:tr w:rsidR="005B27F4" w:rsidRPr="005B27F4" w14:paraId="78F4CBC2" w14:textId="77777777" w:rsidTr="005B27F4">
        <w:tc>
          <w:tcPr>
            <w:tcW w:w="1701" w:type="dxa"/>
          </w:tcPr>
          <w:p w14:paraId="0F14C87A" w14:textId="77777777" w:rsidR="005B27F4" w:rsidRPr="005B27F4" w:rsidRDefault="005B27F4" w:rsidP="005B27F4">
            <w:pPr>
              <w:pStyle w:val="a3"/>
              <w:shd w:val="clear" w:color="auto" w:fill="FFFFFF"/>
              <w:spacing w:after="255" w:line="270" w:lineRule="atLeast"/>
              <w:rPr>
                <w:color w:val="333333"/>
              </w:rPr>
            </w:pPr>
            <w:r w:rsidRPr="005B27F4">
              <w:rPr>
                <w:color w:val="333333"/>
              </w:rPr>
              <w:t>2.6</w:t>
            </w:r>
          </w:p>
        </w:tc>
        <w:tc>
          <w:tcPr>
            <w:tcW w:w="7370" w:type="dxa"/>
          </w:tcPr>
          <w:p w14:paraId="2B5BB9D4"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слов с точки зрения их происхождения, принадлежности к активному или пассивному запасу, сферы употребления (архаизмы, историзмы, неологизмы, заимствованная лексика, профессионализмы, канцеляризмы, диалектизмы, жаргонизмы, разговорная лексика); определение стилистической окраски слова</w:t>
            </w:r>
          </w:p>
        </w:tc>
      </w:tr>
      <w:tr w:rsidR="005B27F4" w:rsidRPr="005B27F4" w14:paraId="75CD60B8" w14:textId="77777777" w:rsidTr="005B27F4">
        <w:tc>
          <w:tcPr>
            <w:tcW w:w="1701" w:type="dxa"/>
          </w:tcPr>
          <w:p w14:paraId="6239D832" w14:textId="77777777" w:rsidR="005B27F4" w:rsidRPr="005B27F4" w:rsidRDefault="005B27F4" w:rsidP="005B27F4">
            <w:pPr>
              <w:pStyle w:val="a3"/>
              <w:shd w:val="clear" w:color="auto" w:fill="FFFFFF"/>
              <w:spacing w:after="255" w:line="270" w:lineRule="atLeast"/>
              <w:rPr>
                <w:color w:val="333333"/>
              </w:rPr>
            </w:pPr>
            <w:r w:rsidRPr="005B27F4">
              <w:rPr>
                <w:color w:val="333333"/>
              </w:rPr>
              <w:t>2.7</w:t>
            </w:r>
          </w:p>
        </w:tc>
        <w:tc>
          <w:tcPr>
            <w:tcW w:w="7370" w:type="dxa"/>
          </w:tcPr>
          <w:p w14:paraId="6027E6C8"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по значению и основным грамматическим признакам имен существительных, имен прилагательных, глаголов, имен числительных, местоимений, наречий, предлогов, союзов, частиц, междометий, звукоподражательных слов, причастий, деепричастий</w:t>
            </w:r>
          </w:p>
        </w:tc>
      </w:tr>
      <w:tr w:rsidR="005B27F4" w:rsidRPr="005B27F4" w14:paraId="1D282690" w14:textId="77777777" w:rsidTr="005B27F4">
        <w:tc>
          <w:tcPr>
            <w:tcW w:w="1701" w:type="dxa"/>
          </w:tcPr>
          <w:p w14:paraId="6304596B" w14:textId="77777777" w:rsidR="005B27F4" w:rsidRPr="005B27F4" w:rsidRDefault="005B27F4" w:rsidP="005B27F4">
            <w:pPr>
              <w:pStyle w:val="a3"/>
              <w:shd w:val="clear" w:color="auto" w:fill="FFFFFF"/>
              <w:spacing w:after="255" w:line="270" w:lineRule="atLeast"/>
              <w:rPr>
                <w:color w:val="333333"/>
              </w:rPr>
            </w:pPr>
            <w:r w:rsidRPr="005B27F4">
              <w:rPr>
                <w:color w:val="333333"/>
              </w:rPr>
              <w:t>2.8</w:t>
            </w:r>
          </w:p>
        </w:tc>
        <w:tc>
          <w:tcPr>
            <w:tcW w:w="7370" w:type="dxa"/>
          </w:tcPr>
          <w:p w14:paraId="38E75156"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определение типов подчинительной связи слов в словосочетании (согласование, управление, примыкание)</w:t>
            </w:r>
          </w:p>
        </w:tc>
      </w:tr>
      <w:tr w:rsidR="005B27F4" w:rsidRPr="005B27F4" w14:paraId="5922BC7B" w14:textId="77777777" w:rsidTr="005B27F4">
        <w:tc>
          <w:tcPr>
            <w:tcW w:w="1701" w:type="dxa"/>
          </w:tcPr>
          <w:p w14:paraId="285C1F61" w14:textId="77777777" w:rsidR="005B27F4" w:rsidRPr="005B27F4" w:rsidRDefault="005B27F4" w:rsidP="005B27F4">
            <w:pPr>
              <w:pStyle w:val="a3"/>
              <w:shd w:val="clear" w:color="auto" w:fill="FFFFFF"/>
              <w:spacing w:after="255" w:line="270" w:lineRule="atLeast"/>
              <w:rPr>
                <w:color w:val="333333"/>
              </w:rPr>
            </w:pPr>
            <w:r w:rsidRPr="005B27F4">
              <w:rPr>
                <w:color w:val="333333"/>
              </w:rPr>
              <w:t>2.9</w:t>
            </w:r>
          </w:p>
        </w:tc>
        <w:tc>
          <w:tcPr>
            <w:tcW w:w="7370" w:type="dxa"/>
          </w:tcPr>
          <w:p w14:paraId="712CA780"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основных видов словосочетаний по морфологическим свойствам главного слова (именные, глагольные, наречные)</w:t>
            </w:r>
          </w:p>
        </w:tc>
      </w:tr>
      <w:tr w:rsidR="005B27F4" w:rsidRPr="005B27F4" w14:paraId="155056EE" w14:textId="77777777" w:rsidTr="005B27F4">
        <w:tc>
          <w:tcPr>
            <w:tcW w:w="1701" w:type="dxa"/>
          </w:tcPr>
          <w:p w14:paraId="24A59294" w14:textId="77777777" w:rsidR="005B27F4" w:rsidRPr="005B27F4" w:rsidRDefault="005B27F4" w:rsidP="005B27F4">
            <w:pPr>
              <w:pStyle w:val="a3"/>
              <w:shd w:val="clear" w:color="auto" w:fill="FFFFFF"/>
              <w:spacing w:after="255" w:line="270" w:lineRule="atLeast"/>
              <w:rPr>
                <w:color w:val="333333"/>
              </w:rPr>
            </w:pPr>
            <w:r w:rsidRPr="005B27F4">
              <w:rPr>
                <w:color w:val="333333"/>
              </w:rPr>
              <w:t>2.10</w:t>
            </w:r>
          </w:p>
        </w:tc>
        <w:tc>
          <w:tcPr>
            <w:tcW w:w="7370" w:type="dxa"/>
          </w:tcPr>
          <w:p w14:paraId="7EF4EDB6"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распознавание простых неосложненных предложений; простых предложений, осложненных однородными членами, включая </w:t>
            </w:r>
            <w:r w:rsidRPr="005B27F4">
              <w:rPr>
                <w:color w:val="333333"/>
              </w:rPr>
              <w:lastRenderedPageBreak/>
              <w:t>предложения с обобщающим словом при однородных членах, обособленными членами, уточняющими членами, обращением, вводными словами, предложениями и вставными конструкциями</w:t>
            </w:r>
          </w:p>
        </w:tc>
      </w:tr>
      <w:tr w:rsidR="005B27F4" w:rsidRPr="005B27F4" w14:paraId="70B07B61" w14:textId="77777777" w:rsidTr="005B27F4">
        <w:tc>
          <w:tcPr>
            <w:tcW w:w="1701" w:type="dxa"/>
          </w:tcPr>
          <w:p w14:paraId="4623AD05"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2.11</w:t>
            </w:r>
          </w:p>
        </w:tc>
        <w:tc>
          <w:tcPr>
            <w:tcW w:w="7370" w:type="dxa"/>
          </w:tcPr>
          <w:p w14:paraId="61B17A5F"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косвенной и прямой речи</w:t>
            </w:r>
          </w:p>
        </w:tc>
      </w:tr>
      <w:tr w:rsidR="005B27F4" w:rsidRPr="005B27F4" w14:paraId="5B0B28DC" w14:textId="77777777" w:rsidTr="005B27F4">
        <w:tc>
          <w:tcPr>
            <w:tcW w:w="1701" w:type="dxa"/>
          </w:tcPr>
          <w:p w14:paraId="3D7A3585" w14:textId="77777777" w:rsidR="005B27F4" w:rsidRPr="005B27F4" w:rsidRDefault="005B27F4" w:rsidP="005B27F4">
            <w:pPr>
              <w:pStyle w:val="a3"/>
              <w:shd w:val="clear" w:color="auto" w:fill="FFFFFF"/>
              <w:spacing w:after="255" w:line="270" w:lineRule="atLeast"/>
              <w:rPr>
                <w:color w:val="333333"/>
              </w:rPr>
            </w:pPr>
            <w:r w:rsidRPr="005B27F4">
              <w:rPr>
                <w:color w:val="333333"/>
              </w:rPr>
              <w:t>2.12</w:t>
            </w:r>
          </w:p>
        </w:tc>
        <w:tc>
          <w:tcPr>
            <w:tcW w:w="7370" w:type="dxa"/>
          </w:tcPr>
          <w:p w14:paraId="1463FDC5"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предложений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главных членов (двусоставные и односоставные), наличию второстепенных членов (распространенные и нераспространенные); предложений полных и неполных</w:t>
            </w:r>
          </w:p>
        </w:tc>
      </w:tr>
      <w:tr w:rsidR="005B27F4" w:rsidRPr="005B27F4" w14:paraId="0F2F0045" w14:textId="77777777" w:rsidTr="005B27F4">
        <w:tc>
          <w:tcPr>
            <w:tcW w:w="1701" w:type="dxa"/>
          </w:tcPr>
          <w:p w14:paraId="562B65E6" w14:textId="77777777" w:rsidR="005B27F4" w:rsidRPr="005B27F4" w:rsidRDefault="005B27F4" w:rsidP="005B27F4">
            <w:pPr>
              <w:pStyle w:val="a3"/>
              <w:shd w:val="clear" w:color="auto" w:fill="FFFFFF"/>
              <w:spacing w:after="255" w:line="270" w:lineRule="atLeast"/>
              <w:rPr>
                <w:color w:val="333333"/>
              </w:rPr>
            </w:pPr>
            <w:r w:rsidRPr="005B27F4">
              <w:rPr>
                <w:color w:val="333333"/>
              </w:rPr>
              <w:t>2.13</w:t>
            </w:r>
          </w:p>
        </w:tc>
        <w:tc>
          <w:tcPr>
            <w:tcW w:w="7370" w:type="dxa"/>
          </w:tcPr>
          <w:p w14:paraId="59F10A8F"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видов односоставных предложений (назывные, определенно-личные, неопределенно-личные, безличные)</w:t>
            </w:r>
          </w:p>
        </w:tc>
      </w:tr>
      <w:tr w:rsidR="005B27F4" w:rsidRPr="005B27F4" w14:paraId="4FA99960" w14:textId="77777777" w:rsidTr="005B27F4">
        <w:tc>
          <w:tcPr>
            <w:tcW w:w="1701" w:type="dxa"/>
          </w:tcPr>
          <w:p w14:paraId="192A1542" w14:textId="77777777" w:rsidR="005B27F4" w:rsidRPr="005B27F4" w:rsidRDefault="005B27F4" w:rsidP="005B27F4">
            <w:pPr>
              <w:pStyle w:val="a3"/>
              <w:shd w:val="clear" w:color="auto" w:fill="FFFFFF"/>
              <w:spacing w:after="255" w:line="270" w:lineRule="atLeast"/>
              <w:rPr>
                <w:color w:val="333333"/>
              </w:rPr>
            </w:pPr>
            <w:r w:rsidRPr="005B27F4">
              <w:rPr>
                <w:color w:val="333333"/>
              </w:rPr>
              <w:t>2.14</w:t>
            </w:r>
          </w:p>
        </w:tc>
        <w:tc>
          <w:tcPr>
            <w:tcW w:w="7370" w:type="dxa"/>
          </w:tcPr>
          <w:p w14:paraId="7E7E55AC"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определение морфологических средств выражения подлежащего, сказуемого разных видов (простого глагольного, составного глагольного, составного именного), второстепенных членов предложения (определения, дополнения, обстоятельства)</w:t>
            </w:r>
          </w:p>
        </w:tc>
      </w:tr>
      <w:tr w:rsidR="005B27F4" w:rsidRPr="005B27F4" w14:paraId="6F9F2B4F" w14:textId="77777777" w:rsidTr="005B27F4">
        <w:tc>
          <w:tcPr>
            <w:tcW w:w="1701" w:type="dxa"/>
          </w:tcPr>
          <w:p w14:paraId="386DD550" w14:textId="77777777" w:rsidR="005B27F4" w:rsidRPr="005B27F4" w:rsidRDefault="005B27F4" w:rsidP="005B27F4">
            <w:pPr>
              <w:pStyle w:val="a3"/>
              <w:shd w:val="clear" w:color="auto" w:fill="FFFFFF"/>
              <w:spacing w:after="255" w:line="270" w:lineRule="atLeast"/>
              <w:rPr>
                <w:color w:val="333333"/>
              </w:rPr>
            </w:pPr>
            <w:r w:rsidRPr="005B27F4">
              <w:rPr>
                <w:color w:val="333333"/>
              </w:rPr>
              <w:t>2.15</w:t>
            </w:r>
          </w:p>
        </w:tc>
        <w:tc>
          <w:tcPr>
            <w:tcW w:w="7370" w:type="dxa"/>
          </w:tcPr>
          <w:p w14:paraId="689D24F1"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бессоюзных и союзных (сложносочиненных и сложноподчиненных) предложений, сложных предложений с разными видами связи; сложноподчиненных предложений с несколькими придаточными (с однородным, неоднородным или последовательным подчинением придаточных)</w:t>
            </w:r>
          </w:p>
        </w:tc>
      </w:tr>
      <w:tr w:rsidR="005B27F4" w:rsidRPr="005B27F4" w14:paraId="55980AEE" w14:textId="77777777" w:rsidTr="005B27F4">
        <w:tc>
          <w:tcPr>
            <w:tcW w:w="1701" w:type="dxa"/>
          </w:tcPr>
          <w:p w14:paraId="484D55E8" w14:textId="77777777" w:rsidR="005B27F4" w:rsidRPr="005B27F4" w:rsidRDefault="005B27F4" w:rsidP="005B27F4">
            <w:pPr>
              <w:pStyle w:val="a3"/>
              <w:shd w:val="clear" w:color="auto" w:fill="FFFFFF"/>
              <w:spacing w:after="255" w:line="270" w:lineRule="atLeast"/>
              <w:rPr>
                <w:color w:val="333333"/>
              </w:rPr>
            </w:pPr>
            <w:r w:rsidRPr="005B27F4">
              <w:rPr>
                <w:color w:val="333333"/>
              </w:rPr>
              <w:t>2.16</w:t>
            </w:r>
          </w:p>
        </w:tc>
        <w:tc>
          <w:tcPr>
            <w:tcW w:w="7370" w:type="dxa"/>
          </w:tcPr>
          <w:p w14:paraId="59E587D0"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видов сложносочиненных предложений по смысловым отношениям между его частями</w:t>
            </w:r>
          </w:p>
        </w:tc>
      </w:tr>
      <w:tr w:rsidR="005B27F4" w:rsidRPr="005B27F4" w14:paraId="371826D0" w14:textId="77777777" w:rsidTr="005B27F4">
        <w:tc>
          <w:tcPr>
            <w:tcW w:w="1701" w:type="dxa"/>
          </w:tcPr>
          <w:p w14:paraId="44E83A88" w14:textId="77777777" w:rsidR="005B27F4" w:rsidRPr="005B27F4" w:rsidRDefault="005B27F4" w:rsidP="005B27F4">
            <w:pPr>
              <w:pStyle w:val="a3"/>
              <w:shd w:val="clear" w:color="auto" w:fill="FFFFFF"/>
              <w:spacing w:after="255" w:line="270" w:lineRule="atLeast"/>
              <w:rPr>
                <w:color w:val="333333"/>
              </w:rPr>
            </w:pPr>
            <w:r w:rsidRPr="005B27F4">
              <w:rPr>
                <w:color w:val="333333"/>
              </w:rPr>
              <w:t>2.17</w:t>
            </w:r>
          </w:p>
        </w:tc>
        <w:tc>
          <w:tcPr>
            <w:tcW w:w="7370" w:type="dxa"/>
          </w:tcPr>
          <w:p w14:paraId="1C1A46BB"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распознавание видов сложноподчиненных предложений (определительные, изъяснительные, обстоятельственные: времени, места, причины, образа действия и степени, сравнения, условия, уступки, следствия, цели)</w:t>
            </w:r>
          </w:p>
        </w:tc>
      </w:tr>
      <w:tr w:rsidR="005B27F4" w:rsidRPr="005B27F4" w14:paraId="15988708" w14:textId="77777777" w:rsidTr="005B27F4">
        <w:tc>
          <w:tcPr>
            <w:tcW w:w="1701" w:type="dxa"/>
          </w:tcPr>
          <w:p w14:paraId="3495B9DA" w14:textId="77777777" w:rsidR="005B27F4" w:rsidRPr="005B27F4" w:rsidRDefault="005B27F4" w:rsidP="005B27F4">
            <w:pPr>
              <w:pStyle w:val="a3"/>
              <w:shd w:val="clear" w:color="auto" w:fill="FFFFFF"/>
              <w:spacing w:after="255" w:line="270" w:lineRule="atLeast"/>
              <w:rPr>
                <w:color w:val="333333"/>
              </w:rPr>
            </w:pPr>
            <w:r w:rsidRPr="005B27F4">
              <w:rPr>
                <w:color w:val="333333"/>
              </w:rPr>
              <w:t>2.18</w:t>
            </w:r>
          </w:p>
        </w:tc>
        <w:tc>
          <w:tcPr>
            <w:tcW w:w="7370" w:type="dxa"/>
          </w:tcPr>
          <w:p w14:paraId="6F07B430"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различение подчинительных союзов и союзных слов в сложноподчиненных предложениях</w:t>
            </w:r>
          </w:p>
        </w:tc>
      </w:tr>
      <w:tr w:rsidR="005B27F4" w:rsidRPr="005B27F4" w14:paraId="7A1B3043" w14:textId="77777777" w:rsidTr="005B27F4">
        <w:tc>
          <w:tcPr>
            <w:tcW w:w="1701" w:type="dxa"/>
          </w:tcPr>
          <w:p w14:paraId="1780FF79" w14:textId="77777777" w:rsidR="005B27F4" w:rsidRPr="005B27F4" w:rsidRDefault="005B27F4" w:rsidP="005B27F4">
            <w:pPr>
              <w:pStyle w:val="a3"/>
              <w:shd w:val="clear" w:color="auto" w:fill="FFFFFF"/>
              <w:spacing w:after="255" w:line="270" w:lineRule="atLeast"/>
              <w:rPr>
                <w:color w:val="333333"/>
              </w:rPr>
            </w:pPr>
            <w:r w:rsidRPr="005B27F4">
              <w:rPr>
                <w:color w:val="333333"/>
              </w:rPr>
              <w:t>3</w:t>
            </w:r>
          </w:p>
        </w:tc>
        <w:tc>
          <w:tcPr>
            <w:tcW w:w="7370" w:type="dxa"/>
          </w:tcPr>
          <w:p w14:paraId="4AD575F6" w14:textId="77777777" w:rsidR="005B27F4" w:rsidRPr="005B27F4" w:rsidRDefault="005B27F4" w:rsidP="005B27F4">
            <w:pPr>
              <w:pStyle w:val="a3"/>
              <w:shd w:val="clear" w:color="auto" w:fill="FFFFFF"/>
              <w:spacing w:after="255" w:line="270" w:lineRule="atLeast"/>
              <w:rPr>
                <w:color w:val="333333"/>
              </w:rPr>
            </w:pPr>
            <w:r w:rsidRPr="005B27F4">
              <w:rPr>
                <w:color w:val="333333"/>
              </w:rPr>
              <w:t>формирование умений проведения различных видов анализа слова, синтаксического анализа словосочетания и предложения, а также многоаспектного анализа текста:</w:t>
            </w:r>
          </w:p>
        </w:tc>
      </w:tr>
      <w:tr w:rsidR="005B27F4" w:rsidRPr="005B27F4" w14:paraId="6EB48724" w14:textId="77777777" w:rsidTr="005B27F4">
        <w:tc>
          <w:tcPr>
            <w:tcW w:w="1701" w:type="dxa"/>
          </w:tcPr>
          <w:p w14:paraId="001768A3" w14:textId="77777777" w:rsidR="005B27F4" w:rsidRPr="005B27F4" w:rsidRDefault="005B27F4" w:rsidP="005B27F4">
            <w:pPr>
              <w:pStyle w:val="a3"/>
              <w:shd w:val="clear" w:color="auto" w:fill="FFFFFF"/>
              <w:spacing w:after="255" w:line="270" w:lineRule="atLeast"/>
              <w:rPr>
                <w:color w:val="333333"/>
              </w:rPr>
            </w:pPr>
            <w:r w:rsidRPr="005B27F4">
              <w:rPr>
                <w:color w:val="333333"/>
              </w:rPr>
              <w:t>3.1</w:t>
            </w:r>
          </w:p>
        </w:tc>
        <w:tc>
          <w:tcPr>
            <w:tcW w:w="7370" w:type="dxa"/>
          </w:tcPr>
          <w:p w14:paraId="1D15F714"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фонетического анализа слова</w:t>
            </w:r>
          </w:p>
        </w:tc>
      </w:tr>
      <w:tr w:rsidR="005B27F4" w:rsidRPr="005B27F4" w14:paraId="152A2D06" w14:textId="77777777" w:rsidTr="005B27F4">
        <w:tc>
          <w:tcPr>
            <w:tcW w:w="1701" w:type="dxa"/>
          </w:tcPr>
          <w:p w14:paraId="1EB1657E" w14:textId="77777777" w:rsidR="005B27F4" w:rsidRPr="005B27F4" w:rsidRDefault="005B27F4" w:rsidP="005B27F4">
            <w:pPr>
              <w:pStyle w:val="a3"/>
              <w:shd w:val="clear" w:color="auto" w:fill="FFFFFF"/>
              <w:spacing w:after="255" w:line="270" w:lineRule="atLeast"/>
              <w:rPr>
                <w:color w:val="333333"/>
              </w:rPr>
            </w:pPr>
            <w:r w:rsidRPr="005B27F4">
              <w:rPr>
                <w:color w:val="333333"/>
              </w:rPr>
              <w:t>3.2</w:t>
            </w:r>
          </w:p>
        </w:tc>
        <w:tc>
          <w:tcPr>
            <w:tcW w:w="7370" w:type="dxa"/>
          </w:tcPr>
          <w:p w14:paraId="168F5E87"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морфемного анализа слова</w:t>
            </w:r>
          </w:p>
        </w:tc>
      </w:tr>
      <w:tr w:rsidR="005B27F4" w:rsidRPr="005B27F4" w14:paraId="7C20FC80" w14:textId="77777777" w:rsidTr="005B27F4">
        <w:tc>
          <w:tcPr>
            <w:tcW w:w="1701" w:type="dxa"/>
          </w:tcPr>
          <w:p w14:paraId="0E0DF9B4" w14:textId="77777777" w:rsidR="005B27F4" w:rsidRPr="005B27F4" w:rsidRDefault="005B27F4" w:rsidP="005B27F4">
            <w:pPr>
              <w:pStyle w:val="a3"/>
              <w:shd w:val="clear" w:color="auto" w:fill="FFFFFF"/>
              <w:spacing w:after="255" w:line="270" w:lineRule="atLeast"/>
              <w:rPr>
                <w:color w:val="333333"/>
              </w:rPr>
            </w:pPr>
            <w:r w:rsidRPr="005B27F4">
              <w:rPr>
                <w:color w:val="333333"/>
              </w:rPr>
              <w:t>3.3</w:t>
            </w:r>
          </w:p>
        </w:tc>
        <w:tc>
          <w:tcPr>
            <w:tcW w:w="7370" w:type="dxa"/>
          </w:tcPr>
          <w:p w14:paraId="49311C8C"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словообразовательного анализа слова</w:t>
            </w:r>
          </w:p>
        </w:tc>
      </w:tr>
      <w:tr w:rsidR="005B27F4" w:rsidRPr="005B27F4" w14:paraId="4A3B4B7B" w14:textId="77777777" w:rsidTr="005B27F4">
        <w:tc>
          <w:tcPr>
            <w:tcW w:w="1701" w:type="dxa"/>
          </w:tcPr>
          <w:p w14:paraId="1883ABF2" w14:textId="77777777" w:rsidR="005B27F4" w:rsidRPr="005B27F4" w:rsidRDefault="005B27F4" w:rsidP="005B27F4">
            <w:pPr>
              <w:pStyle w:val="a3"/>
              <w:shd w:val="clear" w:color="auto" w:fill="FFFFFF"/>
              <w:spacing w:after="255" w:line="270" w:lineRule="atLeast"/>
              <w:rPr>
                <w:color w:val="333333"/>
              </w:rPr>
            </w:pPr>
            <w:r w:rsidRPr="005B27F4">
              <w:rPr>
                <w:color w:val="333333"/>
              </w:rPr>
              <w:t>3.4</w:t>
            </w:r>
          </w:p>
        </w:tc>
        <w:tc>
          <w:tcPr>
            <w:tcW w:w="7370" w:type="dxa"/>
          </w:tcPr>
          <w:p w14:paraId="0E6816B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лексического анализа слова</w:t>
            </w:r>
          </w:p>
        </w:tc>
      </w:tr>
      <w:tr w:rsidR="005B27F4" w:rsidRPr="005B27F4" w14:paraId="3D542FD1" w14:textId="77777777" w:rsidTr="005B27F4">
        <w:tc>
          <w:tcPr>
            <w:tcW w:w="1701" w:type="dxa"/>
          </w:tcPr>
          <w:p w14:paraId="5FCB9CF3" w14:textId="77777777" w:rsidR="005B27F4" w:rsidRPr="005B27F4" w:rsidRDefault="005B27F4" w:rsidP="005B27F4">
            <w:pPr>
              <w:pStyle w:val="a3"/>
              <w:shd w:val="clear" w:color="auto" w:fill="FFFFFF"/>
              <w:spacing w:after="255" w:line="270" w:lineRule="atLeast"/>
              <w:rPr>
                <w:color w:val="333333"/>
              </w:rPr>
            </w:pPr>
            <w:r w:rsidRPr="005B27F4">
              <w:rPr>
                <w:color w:val="333333"/>
              </w:rPr>
              <w:t>3.5</w:t>
            </w:r>
          </w:p>
        </w:tc>
        <w:tc>
          <w:tcPr>
            <w:tcW w:w="7370" w:type="dxa"/>
          </w:tcPr>
          <w:p w14:paraId="21510C5E"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морфологического анализа слова</w:t>
            </w:r>
          </w:p>
        </w:tc>
      </w:tr>
      <w:tr w:rsidR="005B27F4" w:rsidRPr="005B27F4" w14:paraId="09A1934E" w14:textId="77777777" w:rsidTr="005B27F4">
        <w:tc>
          <w:tcPr>
            <w:tcW w:w="1701" w:type="dxa"/>
          </w:tcPr>
          <w:p w14:paraId="61BB2B35" w14:textId="77777777" w:rsidR="005B27F4" w:rsidRPr="005B27F4" w:rsidRDefault="005B27F4" w:rsidP="005B27F4">
            <w:pPr>
              <w:pStyle w:val="a3"/>
              <w:shd w:val="clear" w:color="auto" w:fill="FFFFFF"/>
              <w:spacing w:after="255" w:line="270" w:lineRule="atLeast"/>
              <w:rPr>
                <w:color w:val="333333"/>
              </w:rPr>
            </w:pPr>
            <w:r w:rsidRPr="005B27F4">
              <w:rPr>
                <w:color w:val="333333"/>
              </w:rPr>
              <w:t>3.6</w:t>
            </w:r>
          </w:p>
        </w:tc>
        <w:tc>
          <w:tcPr>
            <w:tcW w:w="7370" w:type="dxa"/>
          </w:tcPr>
          <w:p w14:paraId="647578A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орфографического анализа слова, предложения, текста или его фрагмента</w:t>
            </w:r>
          </w:p>
        </w:tc>
      </w:tr>
      <w:tr w:rsidR="005B27F4" w:rsidRPr="005B27F4" w14:paraId="76C2C9E0" w14:textId="77777777" w:rsidTr="005B27F4">
        <w:tc>
          <w:tcPr>
            <w:tcW w:w="1701" w:type="dxa"/>
          </w:tcPr>
          <w:p w14:paraId="169CD082"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3.7</w:t>
            </w:r>
          </w:p>
        </w:tc>
        <w:tc>
          <w:tcPr>
            <w:tcW w:w="7370" w:type="dxa"/>
          </w:tcPr>
          <w:p w14:paraId="18F7D569"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пунктуационного анализа предложения, текста или его фрагмента</w:t>
            </w:r>
          </w:p>
        </w:tc>
      </w:tr>
      <w:tr w:rsidR="005B27F4" w:rsidRPr="005B27F4" w14:paraId="19305476" w14:textId="77777777" w:rsidTr="005B27F4">
        <w:tc>
          <w:tcPr>
            <w:tcW w:w="1701" w:type="dxa"/>
          </w:tcPr>
          <w:p w14:paraId="29C78113" w14:textId="77777777" w:rsidR="005B27F4" w:rsidRPr="005B27F4" w:rsidRDefault="005B27F4" w:rsidP="005B27F4">
            <w:pPr>
              <w:pStyle w:val="a3"/>
              <w:shd w:val="clear" w:color="auto" w:fill="FFFFFF"/>
              <w:spacing w:after="255" w:line="270" w:lineRule="atLeast"/>
              <w:rPr>
                <w:color w:val="333333"/>
              </w:rPr>
            </w:pPr>
            <w:r w:rsidRPr="005B27F4">
              <w:rPr>
                <w:color w:val="333333"/>
              </w:rPr>
              <w:t>3.8</w:t>
            </w:r>
          </w:p>
        </w:tc>
        <w:tc>
          <w:tcPr>
            <w:tcW w:w="7370" w:type="dxa"/>
          </w:tcPr>
          <w:p w14:paraId="65AF828D"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синтаксического анализа словосочетания</w:t>
            </w:r>
          </w:p>
        </w:tc>
      </w:tr>
      <w:tr w:rsidR="005B27F4" w:rsidRPr="005B27F4" w14:paraId="5FAA09DF" w14:textId="77777777" w:rsidTr="005B27F4">
        <w:tc>
          <w:tcPr>
            <w:tcW w:w="1701" w:type="dxa"/>
          </w:tcPr>
          <w:p w14:paraId="6E24E24B" w14:textId="77777777" w:rsidR="005B27F4" w:rsidRPr="005B27F4" w:rsidRDefault="005B27F4" w:rsidP="005B27F4">
            <w:pPr>
              <w:pStyle w:val="a3"/>
              <w:shd w:val="clear" w:color="auto" w:fill="FFFFFF"/>
              <w:spacing w:after="255" w:line="270" w:lineRule="atLeast"/>
              <w:rPr>
                <w:color w:val="333333"/>
              </w:rPr>
            </w:pPr>
            <w:r w:rsidRPr="005B27F4">
              <w:rPr>
                <w:color w:val="333333"/>
              </w:rPr>
              <w:t>3.9</w:t>
            </w:r>
          </w:p>
        </w:tc>
        <w:tc>
          <w:tcPr>
            <w:tcW w:w="7370" w:type="dxa"/>
          </w:tcPr>
          <w:p w14:paraId="180A56A0"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синтаксического анализа предложения, определение синтаксической роли самостоятельных частей речи в предложении</w:t>
            </w:r>
          </w:p>
        </w:tc>
      </w:tr>
      <w:tr w:rsidR="005B27F4" w:rsidRPr="005B27F4" w14:paraId="10EBB787" w14:textId="77777777" w:rsidTr="005B27F4">
        <w:tc>
          <w:tcPr>
            <w:tcW w:w="1701" w:type="dxa"/>
          </w:tcPr>
          <w:p w14:paraId="1949905F" w14:textId="77777777" w:rsidR="005B27F4" w:rsidRPr="005B27F4" w:rsidRDefault="005B27F4" w:rsidP="005B27F4">
            <w:pPr>
              <w:pStyle w:val="a3"/>
              <w:shd w:val="clear" w:color="auto" w:fill="FFFFFF"/>
              <w:spacing w:after="255" w:line="270" w:lineRule="atLeast"/>
              <w:rPr>
                <w:color w:val="333333"/>
              </w:rPr>
            </w:pPr>
            <w:r w:rsidRPr="005B27F4">
              <w:rPr>
                <w:color w:val="333333"/>
              </w:rPr>
              <w:t>3.10</w:t>
            </w:r>
          </w:p>
        </w:tc>
        <w:tc>
          <w:tcPr>
            <w:tcW w:w="7370" w:type="dxa"/>
          </w:tcPr>
          <w:p w14:paraId="3634569E"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анализа текста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w:t>
            </w:r>
          </w:p>
        </w:tc>
      </w:tr>
      <w:tr w:rsidR="005B27F4" w:rsidRPr="005B27F4" w14:paraId="6E9968AF" w14:textId="77777777" w:rsidTr="005B27F4">
        <w:tc>
          <w:tcPr>
            <w:tcW w:w="1701" w:type="dxa"/>
          </w:tcPr>
          <w:p w14:paraId="3DEC7E80" w14:textId="77777777" w:rsidR="005B27F4" w:rsidRPr="005B27F4" w:rsidRDefault="005B27F4" w:rsidP="005B27F4">
            <w:pPr>
              <w:pStyle w:val="a3"/>
              <w:shd w:val="clear" w:color="auto" w:fill="FFFFFF"/>
              <w:spacing w:after="255" w:line="270" w:lineRule="atLeast"/>
              <w:rPr>
                <w:color w:val="333333"/>
              </w:rPr>
            </w:pPr>
            <w:r w:rsidRPr="005B27F4">
              <w:rPr>
                <w:color w:val="333333"/>
              </w:rPr>
              <w:t>3.11</w:t>
            </w:r>
          </w:p>
        </w:tc>
        <w:tc>
          <w:tcPr>
            <w:tcW w:w="7370" w:type="dxa"/>
          </w:tcPr>
          <w:p w14:paraId="34BDC0C7"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смыслового анализа текста</w:t>
            </w:r>
          </w:p>
        </w:tc>
      </w:tr>
      <w:tr w:rsidR="005B27F4" w:rsidRPr="005B27F4" w14:paraId="7BF67EEF" w14:textId="77777777" w:rsidTr="005B27F4">
        <w:tc>
          <w:tcPr>
            <w:tcW w:w="1701" w:type="dxa"/>
          </w:tcPr>
          <w:p w14:paraId="0E51EBFA" w14:textId="77777777" w:rsidR="005B27F4" w:rsidRPr="005B27F4" w:rsidRDefault="005B27F4" w:rsidP="005B27F4">
            <w:pPr>
              <w:pStyle w:val="a3"/>
              <w:shd w:val="clear" w:color="auto" w:fill="FFFFFF"/>
              <w:spacing w:after="255" w:line="270" w:lineRule="atLeast"/>
              <w:rPr>
                <w:color w:val="333333"/>
              </w:rPr>
            </w:pPr>
            <w:r w:rsidRPr="005B27F4">
              <w:rPr>
                <w:color w:val="333333"/>
              </w:rPr>
              <w:t>3.12</w:t>
            </w:r>
          </w:p>
        </w:tc>
        <w:tc>
          <w:tcPr>
            <w:tcW w:w="7370" w:type="dxa"/>
          </w:tcPr>
          <w:p w14:paraId="77D68698"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анализа текста с точки зрения его композиционных особенностей, количества микротем и абзацев</w:t>
            </w:r>
          </w:p>
        </w:tc>
      </w:tr>
      <w:tr w:rsidR="005B27F4" w:rsidRPr="005B27F4" w14:paraId="2529641D" w14:textId="77777777" w:rsidTr="005B27F4">
        <w:tc>
          <w:tcPr>
            <w:tcW w:w="1701" w:type="dxa"/>
          </w:tcPr>
          <w:p w14:paraId="3A7091A2" w14:textId="77777777" w:rsidR="005B27F4" w:rsidRPr="005B27F4" w:rsidRDefault="005B27F4" w:rsidP="005B27F4">
            <w:pPr>
              <w:pStyle w:val="a3"/>
              <w:shd w:val="clear" w:color="auto" w:fill="FFFFFF"/>
              <w:spacing w:after="255" w:line="270" w:lineRule="atLeast"/>
              <w:rPr>
                <w:color w:val="333333"/>
              </w:rPr>
            </w:pPr>
            <w:r w:rsidRPr="005B27F4">
              <w:rPr>
                <w:color w:val="333333"/>
              </w:rPr>
              <w:t>3.13</w:t>
            </w:r>
          </w:p>
        </w:tc>
        <w:tc>
          <w:tcPr>
            <w:tcW w:w="7370" w:type="dxa"/>
          </w:tcPr>
          <w:p w14:paraId="0B8FC29B"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анализа способов и средств связи предложений в тексте или текстовом фрагменте</w:t>
            </w:r>
          </w:p>
        </w:tc>
      </w:tr>
      <w:tr w:rsidR="005B27F4" w:rsidRPr="005B27F4" w14:paraId="3E20F097" w14:textId="77777777" w:rsidTr="005B27F4">
        <w:tc>
          <w:tcPr>
            <w:tcW w:w="1701" w:type="dxa"/>
          </w:tcPr>
          <w:p w14:paraId="3FF28207" w14:textId="77777777" w:rsidR="005B27F4" w:rsidRPr="005B27F4" w:rsidRDefault="005B27F4" w:rsidP="005B27F4">
            <w:pPr>
              <w:pStyle w:val="a3"/>
              <w:shd w:val="clear" w:color="auto" w:fill="FFFFFF"/>
              <w:spacing w:after="255" w:line="270" w:lineRule="atLeast"/>
              <w:rPr>
                <w:color w:val="333333"/>
              </w:rPr>
            </w:pPr>
            <w:r w:rsidRPr="005B27F4">
              <w:rPr>
                <w:color w:val="333333"/>
              </w:rPr>
              <w:t>3.14</w:t>
            </w:r>
          </w:p>
        </w:tc>
        <w:tc>
          <w:tcPr>
            <w:tcW w:w="7370" w:type="dxa"/>
          </w:tcPr>
          <w:p w14:paraId="55732A0C"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анализа текста или текстового фрагмента с точки зрения его принадлежности к функционально-смысловому типу речи и функциональной разновидности языка</w:t>
            </w:r>
          </w:p>
        </w:tc>
      </w:tr>
      <w:tr w:rsidR="005B27F4" w:rsidRPr="005B27F4" w14:paraId="79A5B34E" w14:textId="77777777" w:rsidTr="005B27F4">
        <w:tc>
          <w:tcPr>
            <w:tcW w:w="1701" w:type="dxa"/>
          </w:tcPr>
          <w:p w14:paraId="10BAAFB8" w14:textId="77777777" w:rsidR="005B27F4" w:rsidRPr="005B27F4" w:rsidRDefault="005B27F4" w:rsidP="005B27F4">
            <w:pPr>
              <w:pStyle w:val="a3"/>
              <w:shd w:val="clear" w:color="auto" w:fill="FFFFFF"/>
              <w:spacing w:after="255" w:line="270" w:lineRule="atLeast"/>
              <w:rPr>
                <w:color w:val="333333"/>
              </w:rPr>
            </w:pPr>
            <w:r w:rsidRPr="005B27F4">
              <w:rPr>
                <w:color w:val="333333"/>
              </w:rPr>
              <w:t>3.15</w:t>
            </w:r>
          </w:p>
        </w:tc>
        <w:tc>
          <w:tcPr>
            <w:tcW w:w="7370" w:type="dxa"/>
          </w:tcPr>
          <w:p w14:paraId="64F3D7AB"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проведение анализа текста с точки зрения употребления в нем языковых средств выразительности (фонетических, лексических, морфологических, синтаксических)</w:t>
            </w:r>
          </w:p>
        </w:tc>
      </w:tr>
      <w:tr w:rsidR="005B27F4" w:rsidRPr="005B27F4" w14:paraId="19491666" w14:textId="77777777" w:rsidTr="005B27F4">
        <w:tc>
          <w:tcPr>
            <w:tcW w:w="1701" w:type="dxa"/>
          </w:tcPr>
          <w:p w14:paraId="64DC9EA9" w14:textId="77777777" w:rsidR="005B27F4" w:rsidRPr="005B27F4" w:rsidRDefault="005B27F4" w:rsidP="005B27F4">
            <w:pPr>
              <w:pStyle w:val="a3"/>
              <w:shd w:val="clear" w:color="auto" w:fill="FFFFFF"/>
              <w:spacing w:after="255" w:line="270" w:lineRule="atLeast"/>
              <w:rPr>
                <w:color w:val="333333"/>
              </w:rPr>
            </w:pPr>
            <w:r w:rsidRPr="005B27F4">
              <w:rPr>
                <w:color w:val="333333"/>
              </w:rPr>
              <w:t>4</w:t>
            </w:r>
          </w:p>
        </w:tc>
        <w:tc>
          <w:tcPr>
            <w:tcW w:w="7370" w:type="dxa"/>
          </w:tcPr>
          <w:p w14:paraId="7EBFA5D0" w14:textId="77777777" w:rsidR="005B27F4" w:rsidRPr="005B27F4" w:rsidRDefault="005B27F4" w:rsidP="005B27F4">
            <w:pPr>
              <w:pStyle w:val="a3"/>
              <w:shd w:val="clear" w:color="auto" w:fill="FFFFFF"/>
              <w:spacing w:after="255" w:line="270" w:lineRule="atLeast"/>
              <w:rPr>
                <w:color w:val="333333"/>
              </w:rPr>
            </w:pPr>
            <w:r w:rsidRPr="005B27F4">
              <w:rPr>
                <w:color w:val="333333"/>
              </w:rPr>
              <w:t>овладение основными нормами современного русского литературного языка (орфоэпическими, лексическими, грамматическими, орфографическими, пунктуационными, стилистическими), нормами речевого этикета; соблюдение их в речевой практике:</w:t>
            </w:r>
          </w:p>
        </w:tc>
      </w:tr>
      <w:tr w:rsidR="005B27F4" w:rsidRPr="005B27F4" w14:paraId="1CD61DFA" w14:textId="77777777" w:rsidTr="005B27F4">
        <w:tc>
          <w:tcPr>
            <w:tcW w:w="1701" w:type="dxa"/>
          </w:tcPr>
          <w:p w14:paraId="23ED0805" w14:textId="77777777" w:rsidR="005B27F4" w:rsidRPr="005B27F4" w:rsidRDefault="005B27F4" w:rsidP="005B27F4">
            <w:pPr>
              <w:pStyle w:val="a3"/>
              <w:shd w:val="clear" w:color="auto" w:fill="FFFFFF"/>
              <w:spacing w:after="255" w:line="270" w:lineRule="atLeast"/>
              <w:rPr>
                <w:color w:val="333333"/>
              </w:rPr>
            </w:pPr>
            <w:r w:rsidRPr="005B27F4">
              <w:rPr>
                <w:color w:val="333333"/>
              </w:rPr>
              <w:t>4.1</w:t>
            </w:r>
          </w:p>
        </w:tc>
        <w:tc>
          <w:tcPr>
            <w:tcW w:w="7370" w:type="dxa"/>
          </w:tcPr>
          <w:p w14:paraId="57596DCC"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соблюдение основных орфоэпических норм</w:t>
            </w:r>
          </w:p>
        </w:tc>
      </w:tr>
      <w:tr w:rsidR="005B27F4" w:rsidRPr="005B27F4" w14:paraId="6012D012" w14:textId="77777777" w:rsidTr="005B27F4">
        <w:tc>
          <w:tcPr>
            <w:tcW w:w="1701" w:type="dxa"/>
          </w:tcPr>
          <w:p w14:paraId="5D48C4C1" w14:textId="77777777" w:rsidR="005B27F4" w:rsidRPr="005B27F4" w:rsidRDefault="005B27F4" w:rsidP="005B27F4">
            <w:pPr>
              <w:pStyle w:val="a3"/>
              <w:shd w:val="clear" w:color="auto" w:fill="FFFFFF"/>
              <w:spacing w:after="255" w:line="270" w:lineRule="atLeast"/>
              <w:rPr>
                <w:color w:val="333333"/>
              </w:rPr>
            </w:pPr>
            <w:r w:rsidRPr="005B27F4">
              <w:rPr>
                <w:color w:val="333333"/>
              </w:rPr>
              <w:t>4.2</w:t>
            </w:r>
          </w:p>
        </w:tc>
        <w:tc>
          <w:tcPr>
            <w:tcW w:w="7370" w:type="dxa"/>
          </w:tcPr>
          <w:p w14:paraId="4BB0FE26"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соблюдение основных грамматических (морфологических) норм: словоизменение имен существительных, имен прилагательных, местоимений, имен числительных, глаголов; употребление несклоняемых имен существительных; словообразование имен прилагательных и имен числительных</w:t>
            </w:r>
          </w:p>
        </w:tc>
      </w:tr>
      <w:tr w:rsidR="005B27F4" w:rsidRPr="005B27F4" w14:paraId="2C10A791" w14:textId="77777777" w:rsidTr="005B27F4">
        <w:tc>
          <w:tcPr>
            <w:tcW w:w="1701" w:type="dxa"/>
          </w:tcPr>
          <w:p w14:paraId="4CC51B54" w14:textId="77777777" w:rsidR="005B27F4" w:rsidRPr="005B27F4" w:rsidRDefault="005B27F4" w:rsidP="005B27F4">
            <w:pPr>
              <w:pStyle w:val="a3"/>
              <w:shd w:val="clear" w:color="auto" w:fill="FFFFFF"/>
              <w:spacing w:after="255" w:line="270" w:lineRule="atLeast"/>
              <w:rPr>
                <w:color w:val="333333"/>
              </w:rPr>
            </w:pPr>
            <w:r w:rsidRPr="005B27F4">
              <w:rPr>
                <w:color w:val="333333"/>
              </w:rPr>
              <w:t>4.3</w:t>
            </w:r>
          </w:p>
        </w:tc>
        <w:tc>
          <w:tcPr>
            <w:tcW w:w="7370" w:type="dxa"/>
          </w:tcPr>
          <w:p w14:paraId="40B648B9"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соблюдение основных грамматических (синтаксических) норм: употребление собирательных имен числительных; употребление предлогов -из- и -с-, -в- и -на- в составе словосочетаний; согласование сказуемого с подлежащим, выраженным словосочетанием, сложносокращенными словами; употребление причастного и деепричастного оборотов; построение словосочетаний с несклоняемыми именами существительными, сложносокращенными словами; построение простого предложения; согласование сказуемого с подлежащим, в том числе выраженным словосочетанием, сложносокращенными словами, словами большинство и меньшинство, количественными сочетаниями; построение предложения с однородными членами, с прямой и косвенной речью, сложных предложений разных видов</w:t>
            </w:r>
          </w:p>
        </w:tc>
      </w:tr>
      <w:tr w:rsidR="005B27F4" w:rsidRPr="005B27F4" w14:paraId="2604CE1E" w14:textId="77777777" w:rsidTr="005B27F4">
        <w:tc>
          <w:tcPr>
            <w:tcW w:w="1701" w:type="dxa"/>
          </w:tcPr>
          <w:p w14:paraId="15F92EA9"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4.4</w:t>
            </w:r>
          </w:p>
        </w:tc>
        <w:tc>
          <w:tcPr>
            <w:tcW w:w="7370" w:type="dxa"/>
          </w:tcPr>
          <w:p w14:paraId="137FB9BA"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соблюдение основных лексических (речевых) норм: употребление местоимений 3-го лица в соответствии со смыслом предшествующего текста; различать созвучные причастия и имена прилагательные (висящий и висячий, горящий и горячий); употребление имен существительных с предлогами в соответствии с их грамматическим значением и других.</w:t>
            </w:r>
          </w:p>
        </w:tc>
      </w:tr>
      <w:tr w:rsidR="005B27F4" w:rsidRPr="005B27F4" w14:paraId="4D97E442" w14:textId="77777777" w:rsidTr="005B27F4">
        <w:tc>
          <w:tcPr>
            <w:tcW w:w="1701" w:type="dxa"/>
          </w:tcPr>
          <w:p w14:paraId="21641B8F" w14:textId="77777777" w:rsidR="005B27F4" w:rsidRPr="005B27F4" w:rsidRDefault="005B27F4" w:rsidP="005B27F4">
            <w:pPr>
              <w:pStyle w:val="a3"/>
              <w:shd w:val="clear" w:color="auto" w:fill="FFFFFF"/>
              <w:spacing w:after="255" w:line="270" w:lineRule="atLeast"/>
              <w:rPr>
                <w:color w:val="333333"/>
              </w:rPr>
            </w:pPr>
            <w:r w:rsidRPr="005B27F4">
              <w:rPr>
                <w:color w:val="333333"/>
              </w:rPr>
              <w:t>4.5</w:t>
            </w:r>
          </w:p>
        </w:tc>
        <w:tc>
          <w:tcPr>
            <w:tcW w:w="7370" w:type="dxa"/>
          </w:tcPr>
          <w:p w14:paraId="1881FB71"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соблюдение основных орфографических норм: правописание согласных и гласных в составе морфем; употребление заглавной и строчной букв, графических сокращений слов; слитные, дефисные и раздельные написания слов и их частей</w:t>
            </w:r>
          </w:p>
        </w:tc>
      </w:tr>
      <w:tr w:rsidR="005B27F4" w:rsidRPr="005B27F4" w14:paraId="34A11DEE" w14:textId="77777777" w:rsidTr="005B27F4">
        <w:tc>
          <w:tcPr>
            <w:tcW w:w="1701" w:type="dxa"/>
          </w:tcPr>
          <w:p w14:paraId="571C9962" w14:textId="77777777" w:rsidR="005B27F4" w:rsidRPr="005B27F4" w:rsidRDefault="005B27F4" w:rsidP="005B27F4">
            <w:pPr>
              <w:pStyle w:val="a3"/>
              <w:shd w:val="clear" w:color="auto" w:fill="FFFFFF"/>
              <w:spacing w:after="255" w:line="270" w:lineRule="atLeast"/>
              <w:rPr>
                <w:color w:val="333333"/>
              </w:rPr>
            </w:pPr>
            <w:r w:rsidRPr="005B27F4">
              <w:rPr>
                <w:color w:val="333333"/>
              </w:rPr>
              <w:t>4.6</w:t>
            </w:r>
          </w:p>
        </w:tc>
        <w:tc>
          <w:tcPr>
            <w:tcW w:w="7370" w:type="dxa"/>
          </w:tcPr>
          <w:p w14:paraId="7F352388" w14:textId="77777777" w:rsidR="005B27F4" w:rsidRPr="005B27F4" w:rsidRDefault="005B27F4" w:rsidP="005B27F4">
            <w:pPr>
              <w:pStyle w:val="a3"/>
              <w:shd w:val="clear" w:color="auto" w:fill="FFFFFF"/>
              <w:spacing w:after="255" w:line="270" w:lineRule="atLeast"/>
              <w:rPr>
                <w:color w:val="333333"/>
              </w:rPr>
            </w:pPr>
            <w:r w:rsidRPr="005B27F4">
              <w:rPr>
                <w:color w:val="333333"/>
              </w:rPr>
              <w:t>соблюдение основных пунктуационных норм: знаки препинания в конце предложения, в простом неосложненном предложении, в простом осложненном предложении, в сложном предложении, при передаче чужой речи</w:t>
            </w:r>
          </w:p>
        </w:tc>
      </w:tr>
      <w:tr w:rsidR="005B27F4" w:rsidRPr="005B27F4" w14:paraId="17D7A8D4" w14:textId="77777777" w:rsidTr="005B27F4">
        <w:tc>
          <w:tcPr>
            <w:tcW w:w="1701" w:type="dxa"/>
          </w:tcPr>
          <w:p w14:paraId="24060150" w14:textId="77777777" w:rsidR="005B27F4" w:rsidRPr="005B27F4" w:rsidRDefault="005B27F4" w:rsidP="005B27F4">
            <w:pPr>
              <w:pStyle w:val="a3"/>
              <w:shd w:val="clear" w:color="auto" w:fill="FFFFFF"/>
              <w:spacing w:after="255" w:line="270" w:lineRule="atLeast"/>
              <w:rPr>
                <w:color w:val="333333"/>
              </w:rPr>
            </w:pPr>
            <w:r w:rsidRPr="005B27F4">
              <w:rPr>
                <w:color w:val="333333"/>
              </w:rPr>
              <w:t>4.7</w:t>
            </w:r>
          </w:p>
        </w:tc>
        <w:tc>
          <w:tcPr>
            <w:tcW w:w="7370" w:type="dxa"/>
          </w:tcPr>
          <w:p w14:paraId="156D2957" w14:textId="77777777" w:rsidR="005B27F4" w:rsidRPr="005B27F4" w:rsidRDefault="005B27F4" w:rsidP="005B27F4">
            <w:pPr>
              <w:pStyle w:val="a3"/>
              <w:shd w:val="clear" w:color="auto" w:fill="FFFFFF"/>
              <w:spacing w:after="255" w:line="270" w:lineRule="atLeast"/>
              <w:rPr>
                <w:color w:val="333333"/>
              </w:rPr>
            </w:pPr>
            <w:r w:rsidRPr="005B27F4">
              <w:rPr>
                <w:color w:val="333333"/>
              </w:rPr>
              <w:t>редактирование собственных и чужих текстов с целью совершенствования их содержания и формы; сопоставление чернового и отредактированного текстов с целью анализа исправленных ошибок и недочетов в тексте</w:t>
            </w:r>
          </w:p>
        </w:tc>
      </w:tr>
    </w:tbl>
    <w:p w14:paraId="5C388A85" w14:textId="0313306C" w:rsidR="005B27F4" w:rsidRPr="005B27F4" w:rsidRDefault="005B27F4" w:rsidP="005B27F4">
      <w:pPr>
        <w:pStyle w:val="a3"/>
        <w:shd w:val="clear" w:color="auto" w:fill="FFFFFF"/>
        <w:spacing w:after="255" w:line="270" w:lineRule="atLeast"/>
        <w:jc w:val="right"/>
        <w:rPr>
          <w:color w:val="333333"/>
        </w:rPr>
      </w:pPr>
      <w:r w:rsidRPr="005B27F4">
        <w:rPr>
          <w:color w:val="333333"/>
        </w:rPr>
        <w:t>Таблица 4.1</w:t>
      </w:r>
    </w:p>
    <w:p w14:paraId="7341CC0D" w14:textId="0F0FC422"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Перечень элементов содержания, проверяемых на ОГЭ</w:t>
      </w:r>
    </w:p>
    <w:p w14:paraId="69C78895" w14:textId="27B80499" w:rsidR="005B27F4" w:rsidRPr="005B27F4" w:rsidRDefault="005B27F4" w:rsidP="005B27F4">
      <w:pPr>
        <w:pStyle w:val="a3"/>
        <w:shd w:val="clear" w:color="auto" w:fill="FFFFFF"/>
        <w:spacing w:before="0" w:beforeAutospacing="0" w:after="0" w:afterAutospacing="0" w:line="270" w:lineRule="atLeast"/>
        <w:rPr>
          <w:color w:val="333333"/>
        </w:rPr>
      </w:pPr>
      <w:r w:rsidRPr="005B27F4">
        <w:rPr>
          <w:color w:val="333333"/>
        </w:rPr>
        <w:t>по русскому языку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5B27F4" w:rsidRPr="005B27F4" w14:paraId="22CDFAA6" w14:textId="77777777" w:rsidTr="005B27F4">
        <w:tc>
          <w:tcPr>
            <w:tcW w:w="1134" w:type="dxa"/>
          </w:tcPr>
          <w:p w14:paraId="26CFA661" w14:textId="77777777" w:rsidR="005B27F4" w:rsidRPr="005B27F4" w:rsidRDefault="005B27F4" w:rsidP="005B27F4">
            <w:pPr>
              <w:pStyle w:val="a3"/>
              <w:shd w:val="clear" w:color="auto" w:fill="FFFFFF"/>
              <w:spacing w:after="255" w:line="270" w:lineRule="atLeast"/>
              <w:rPr>
                <w:color w:val="333333"/>
              </w:rPr>
            </w:pPr>
            <w:r w:rsidRPr="005B27F4">
              <w:rPr>
                <w:color w:val="333333"/>
              </w:rPr>
              <w:t>Код</w:t>
            </w:r>
          </w:p>
        </w:tc>
        <w:tc>
          <w:tcPr>
            <w:tcW w:w="7937" w:type="dxa"/>
          </w:tcPr>
          <w:p w14:paraId="072EA072"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Проверяемый элемент содержания</w:t>
            </w:r>
          </w:p>
        </w:tc>
      </w:tr>
      <w:tr w:rsidR="005B27F4" w:rsidRPr="005B27F4" w14:paraId="13B7281D" w14:textId="77777777" w:rsidTr="005B27F4">
        <w:tc>
          <w:tcPr>
            <w:tcW w:w="1134" w:type="dxa"/>
          </w:tcPr>
          <w:p w14:paraId="531585D9" w14:textId="77777777" w:rsidR="005B27F4" w:rsidRPr="005B27F4" w:rsidRDefault="005B27F4" w:rsidP="005B27F4">
            <w:pPr>
              <w:pStyle w:val="a3"/>
              <w:shd w:val="clear" w:color="auto" w:fill="FFFFFF"/>
              <w:spacing w:after="255" w:line="270" w:lineRule="atLeast"/>
              <w:rPr>
                <w:color w:val="333333"/>
              </w:rPr>
            </w:pPr>
            <w:r w:rsidRPr="005B27F4">
              <w:rPr>
                <w:color w:val="333333"/>
              </w:rPr>
              <w:t>1</w:t>
            </w:r>
          </w:p>
        </w:tc>
        <w:tc>
          <w:tcPr>
            <w:tcW w:w="7937" w:type="dxa"/>
          </w:tcPr>
          <w:p w14:paraId="7BBCC3F9" w14:textId="77777777" w:rsidR="005B27F4" w:rsidRPr="005B27F4" w:rsidRDefault="005B27F4" w:rsidP="005B27F4">
            <w:pPr>
              <w:pStyle w:val="a3"/>
              <w:shd w:val="clear" w:color="auto" w:fill="FFFFFF"/>
              <w:spacing w:after="255" w:line="270" w:lineRule="atLeast"/>
              <w:rPr>
                <w:color w:val="333333"/>
              </w:rPr>
            </w:pPr>
            <w:r w:rsidRPr="005B27F4">
              <w:rPr>
                <w:color w:val="333333"/>
              </w:rPr>
              <w:t>Язык и речь</w:t>
            </w:r>
          </w:p>
        </w:tc>
      </w:tr>
      <w:tr w:rsidR="005B27F4" w:rsidRPr="005B27F4" w14:paraId="6E185501" w14:textId="77777777" w:rsidTr="005B27F4">
        <w:tc>
          <w:tcPr>
            <w:tcW w:w="1134" w:type="dxa"/>
          </w:tcPr>
          <w:p w14:paraId="748A8F5D" w14:textId="77777777" w:rsidR="005B27F4" w:rsidRPr="005B27F4" w:rsidRDefault="005B27F4" w:rsidP="005B27F4">
            <w:pPr>
              <w:pStyle w:val="a3"/>
              <w:shd w:val="clear" w:color="auto" w:fill="FFFFFF"/>
              <w:spacing w:after="255" w:line="270" w:lineRule="atLeast"/>
              <w:rPr>
                <w:color w:val="333333"/>
              </w:rPr>
            </w:pPr>
            <w:r w:rsidRPr="005B27F4">
              <w:rPr>
                <w:color w:val="333333"/>
              </w:rPr>
              <w:t>1.1</w:t>
            </w:r>
          </w:p>
        </w:tc>
        <w:tc>
          <w:tcPr>
            <w:tcW w:w="7937" w:type="dxa"/>
          </w:tcPr>
          <w:p w14:paraId="02AAD0C9"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Создание устных монологических высказываний на основе жизненных наблюдений, чтения научно-учебной, художественной и научно-популярной литературы</w:t>
            </w:r>
          </w:p>
        </w:tc>
      </w:tr>
      <w:tr w:rsidR="005B27F4" w:rsidRPr="005B27F4" w14:paraId="5E1453C0" w14:textId="77777777" w:rsidTr="005B27F4">
        <w:tc>
          <w:tcPr>
            <w:tcW w:w="1134" w:type="dxa"/>
          </w:tcPr>
          <w:p w14:paraId="36820B17" w14:textId="77777777" w:rsidR="005B27F4" w:rsidRPr="005B27F4" w:rsidRDefault="005B27F4" w:rsidP="005B27F4">
            <w:pPr>
              <w:pStyle w:val="a3"/>
              <w:shd w:val="clear" w:color="auto" w:fill="FFFFFF"/>
              <w:spacing w:after="255" w:line="270" w:lineRule="atLeast"/>
              <w:rPr>
                <w:color w:val="333333"/>
              </w:rPr>
            </w:pPr>
            <w:r w:rsidRPr="005B27F4">
              <w:rPr>
                <w:color w:val="333333"/>
              </w:rPr>
              <w:t>1.2</w:t>
            </w:r>
          </w:p>
        </w:tc>
        <w:tc>
          <w:tcPr>
            <w:tcW w:w="7937" w:type="dxa"/>
          </w:tcPr>
          <w:p w14:paraId="35F04859" w14:textId="77777777" w:rsidR="005B27F4" w:rsidRPr="005B27F4" w:rsidRDefault="005B27F4" w:rsidP="005B27F4">
            <w:pPr>
              <w:pStyle w:val="a3"/>
              <w:shd w:val="clear" w:color="auto" w:fill="FFFFFF"/>
              <w:spacing w:after="255" w:line="270" w:lineRule="atLeast"/>
              <w:rPr>
                <w:color w:val="333333"/>
              </w:rPr>
            </w:pPr>
            <w:r w:rsidRPr="005B27F4">
              <w:rPr>
                <w:color w:val="333333"/>
              </w:rPr>
              <w:t>Монолог-описание, монолог-повествование, монолог-рассуждение; сообщение на лингвистическую тему</w:t>
            </w:r>
          </w:p>
        </w:tc>
      </w:tr>
      <w:tr w:rsidR="005B27F4" w:rsidRPr="005B27F4" w14:paraId="0B22D880" w14:textId="77777777" w:rsidTr="005B27F4">
        <w:tc>
          <w:tcPr>
            <w:tcW w:w="1134" w:type="dxa"/>
          </w:tcPr>
          <w:p w14:paraId="4CDDC949" w14:textId="77777777" w:rsidR="005B27F4" w:rsidRPr="005B27F4" w:rsidRDefault="005B27F4" w:rsidP="005B27F4">
            <w:pPr>
              <w:pStyle w:val="a3"/>
              <w:shd w:val="clear" w:color="auto" w:fill="FFFFFF"/>
              <w:spacing w:after="255" w:line="270" w:lineRule="atLeast"/>
              <w:rPr>
                <w:color w:val="333333"/>
              </w:rPr>
            </w:pPr>
            <w:r w:rsidRPr="005B27F4">
              <w:rPr>
                <w:color w:val="333333"/>
              </w:rPr>
              <w:t>1.3</w:t>
            </w:r>
          </w:p>
        </w:tc>
        <w:tc>
          <w:tcPr>
            <w:tcW w:w="7937" w:type="dxa"/>
          </w:tcPr>
          <w:p w14:paraId="737FDBDE" w14:textId="77777777" w:rsidR="005B27F4" w:rsidRPr="005B27F4" w:rsidRDefault="005B27F4" w:rsidP="005B27F4">
            <w:pPr>
              <w:pStyle w:val="a3"/>
              <w:shd w:val="clear" w:color="auto" w:fill="FFFFFF"/>
              <w:spacing w:after="255" w:line="270" w:lineRule="atLeast"/>
              <w:rPr>
                <w:color w:val="333333"/>
              </w:rPr>
            </w:pPr>
            <w:r w:rsidRPr="005B27F4">
              <w:rPr>
                <w:color w:val="333333"/>
              </w:rPr>
              <w:t>Выступление с научным сообщением</w:t>
            </w:r>
          </w:p>
        </w:tc>
      </w:tr>
      <w:tr w:rsidR="005B27F4" w:rsidRPr="005B27F4" w14:paraId="52CD8552" w14:textId="77777777" w:rsidTr="005B27F4">
        <w:tc>
          <w:tcPr>
            <w:tcW w:w="1134" w:type="dxa"/>
          </w:tcPr>
          <w:p w14:paraId="52D85BEC" w14:textId="77777777" w:rsidR="005B27F4" w:rsidRPr="005B27F4" w:rsidRDefault="005B27F4" w:rsidP="005B27F4">
            <w:pPr>
              <w:pStyle w:val="a3"/>
              <w:shd w:val="clear" w:color="auto" w:fill="FFFFFF"/>
              <w:spacing w:after="255" w:line="270" w:lineRule="atLeast"/>
              <w:rPr>
                <w:color w:val="333333"/>
              </w:rPr>
            </w:pPr>
            <w:r w:rsidRPr="005B27F4">
              <w:rPr>
                <w:color w:val="333333"/>
              </w:rPr>
              <w:t>1.4</w:t>
            </w:r>
          </w:p>
        </w:tc>
        <w:tc>
          <w:tcPr>
            <w:tcW w:w="7937" w:type="dxa"/>
          </w:tcPr>
          <w:p w14:paraId="514B5A21"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Создание устных высказываний разной коммуникативной направленности в зависимости от темы и условий общения, с использованием жизненного и читательского опыта, иллюстраций, фотографий, сюжетной картины</w:t>
            </w:r>
          </w:p>
        </w:tc>
      </w:tr>
      <w:tr w:rsidR="005B27F4" w:rsidRPr="005B27F4" w14:paraId="6E09A504" w14:textId="77777777" w:rsidTr="005B27F4">
        <w:tc>
          <w:tcPr>
            <w:tcW w:w="1134" w:type="dxa"/>
          </w:tcPr>
          <w:p w14:paraId="318072C2" w14:textId="77777777" w:rsidR="005B27F4" w:rsidRPr="005B27F4" w:rsidRDefault="005B27F4" w:rsidP="005B27F4">
            <w:pPr>
              <w:pStyle w:val="a3"/>
              <w:shd w:val="clear" w:color="auto" w:fill="FFFFFF"/>
              <w:spacing w:after="255" w:line="270" w:lineRule="atLeast"/>
              <w:rPr>
                <w:color w:val="333333"/>
              </w:rPr>
            </w:pPr>
            <w:r w:rsidRPr="005B27F4">
              <w:rPr>
                <w:color w:val="333333"/>
              </w:rPr>
              <w:t>1.5</w:t>
            </w:r>
          </w:p>
        </w:tc>
        <w:tc>
          <w:tcPr>
            <w:tcW w:w="7937" w:type="dxa"/>
          </w:tcPr>
          <w:p w14:paraId="27BF3965" w14:textId="77777777" w:rsidR="005B27F4" w:rsidRPr="005B27F4" w:rsidRDefault="005B27F4" w:rsidP="005B27F4">
            <w:pPr>
              <w:pStyle w:val="a3"/>
              <w:shd w:val="clear" w:color="auto" w:fill="FFFFFF"/>
              <w:spacing w:after="255" w:line="270" w:lineRule="atLeast"/>
              <w:rPr>
                <w:color w:val="333333"/>
              </w:rPr>
            </w:pPr>
            <w:r w:rsidRPr="005B27F4">
              <w:rPr>
                <w:color w:val="333333"/>
              </w:rPr>
              <w:t>Устный пересказ прочитанного или прослушанного текста, в том числе с изменением лица рассказчика</w:t>
            </w:r>
          </w:p>
        </w:tc>
      </w:tr>
      <w:tr w:rsidR="005B27F4" w:rsidRPr="005B27F4" w14:paraId="1B628145" w14:textId="77777777" w:rsidTr="005B27F4">
        <w:tc>
          <w:tcPr>
            <w:tcW w:w="1134" w:type="dxa"/>
          </w:tcPr>
          <w:p w14:paraId="030C75AE" w14:textId="77777777" w:rsidR="005B27F4" w:rsidRPr="005B27F4" w:rsidRDefault="005B27F4" w:rsidP="005B27F4">
            <w:pPr>
              <w:pStyle w:val="a3"/>
              <w:shd w:val="clear" w:color="auto" w:fill="FFFFFF"/>
              <w:spacing w:after="255" w:line="270" w:lineRule="atLeast"/>
              <w:rPr>
                <w:color w:val="333333"/>
              </w:rPr>
            </w:pPr>
            <w:r w:rsidRPr="005B27F4">
              <w:rPr>
                <w:color w:val="333333"/>
              </w:rPr>
              <w:t>1.6</w:t>
            </w:r>
          </w:p>
        </w:tc>
        <w:tc>
          <w:tcPr>
            <w:tcW w:w="7937" w:type="dxa"/>
          </w:tcPr>
          <w:p w14:paraId="100B44FE" w14:textId="77777777" w:rsidR="005B27F4" w:rsidRPr="005B27F4" w:rsidRDefault="005B27F4" w:rsidP="005B27F4">
            <w:pPr>
              <w:pStyle w:val="a3"/>
              <w:shd w:val="clear" w:color="auto" w:fill="FFFFFF"/>
              <w:spacing w:after="255" w:line="270" w:lineRule="atLeast"/>
              <w:rPr>
                <w:color w:val="333333"/>
              </w:rPr>
            </w:pPr>
            <w:r w:rsidRPr="005B27F4">
              <w:rPr>
                <w:color w:val="333333"/>
              </w:rPr>
              <w:t>Подробное, выборочное и сжатое изложение содержания прочитанного или прослушанного текста. Изложение содержания текста с изменением лица рассказчика</w:t>
            </w:r>
          </w:p>
        </w:tc>
      </w:tr>
      <w:tr w:rsidR="005B27F4" w:rsidRPr="005B27F4" w14:paraId="61345889" w14:textId="77777777" w:rsidTr="005B27F4">
        <w:tc>
          <w:tcPr>
            <w:tcW w:w="1134" w:type="dxa"/>
          </w:tcPr>
          <w:p w14:paraId="2D05F900" w14:textId="77777777" w:rsidR="005B27F4" w:rsidRPr="005B27F4" w:rsidRDefault="005B27F4" w:rsidP="005B27F4">
            <w:pPr>
              <w:pStyle w:val="a3"/>
              <w:shd w:val="clear" w:color="auto" w:fill="FFFFFF"/>
              <w:spacing w:after="255" w:line="270" w:lineRule="atLeast"/>
              <w:rPr>
                <w:color w:val="333333"/>
              </w:rPr>
            </w:pPr>
            <w:r w:rsidRPr="005B27F4">
              <w:rPr>
                <w:color w:val="333333"/>
              </w:rPr>
              <w:t>1.7</w:t>
            </w:r>
          </w:p>
        </w:tc>
        <w:tc>
          <w:tcPr>
            <w:tcW w:w="7937" w:type="dxa"/>
          </w:tcPr>
          <w:p w14:paraId="592E5309" w14:textId="77777777" w:rsidR="005B27F4" w:rsidRPr="005B27F4" w:rsidRDefault="005B27F4" w:rsidP="005B27F4">
            <w:pPr>
              <w:pStyle w:val="a3"/>
              <w:shd w:val="clear" w:color="auto" w:fill="FFFFFF"/>
              <w:spacing w:after="255" w:line="270" w:lineRule="atLeast"/>
              <w:rPr>
                <w:color w:val="333333"/>
              </w:rPr>
            </w:pPr>
            <w:r w:rsidRPr="005B27F4">
              <w:rPr>
                <w:color w:val="333333"/>
              </w:rPr>
              <w:t>Участие в диалоге на лингвистические темы (в рамках изученного) и темы на основе жизненных наблюдений</w:t>
            </w:r>
          </w:p>
        </w:tc>
      </w:tr>
      <w:tr w:rsidR="005B27F4" w:rsidRPr="005B27F4" w14:paraId="726A49E3" w14:textId="77777777" w:rsidTr="005B27F4">
        <w:tc>
          <w:tcPr>
            <w:tcW w:w="1134" w:type="dxa"/>
          </w:tcPr>
          <w:p w14:paraId="30355890"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1.8</w:t>
            </w:r>
          </w:p>
        </w:tc>
        <w:tc>
          <w:tcPr>
            <w:tcW w:w="7937" w:type="dxa"/>
          </w:tcPr>
          <w:p w14:paraId="09934928"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диалога: побуждение к действию, обмен мнениями</w:t>
            </w:r>
          </w:p>
        </w:tc>
      </w:tr>
      <w:tr w:rsidR="005B27F4" w:rsidRPr="005B27F4" w14:paraId="3B04918E" w14:textId="77777777" w:rsidTr="005B27F4">
        <w:tc>
          <w:tcPr>
            <w:tcW w:w="1134" w:type="dxa"/>
          </w:tcPr>
          <w:p w14:paraId="72A178CE" w14:textId="77777777" w:rsidR="005B27F4" w:rsidRPr="005B27F4" w:rsidRDefault="005B27F4" w:rsidP="005B27F4">
            <w:pPr>
              <w:pStyle w:val="a3"/>
              <w:shd w:val="clear" w:color="auto" w:fill="FFFFFF"/>
              <w:spacing w:after="255" w:line="270" w:lineRule="atLeast"/>
              <w:rPr>
                <w:color w:val="333333"/>
              </w:rPr>
            </w:pPr>
            <w:r w:rsidRPr="005B27F4">
              <w:rPr>
                <w:color w:val="333333"/>
              </w:rPr>
              <w:t>1.9</w:t>
            </w:r>
          </w:p>
        </w:tc>
        <w:tc>
          <w:tcPr>
            <w:tcW w:w="7937" w:type="dxa"/>
          </w:tcPr>
          <w:p w14:paraId="37A4740B"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диалога: запрос информации, сообщение информации</w:t>
            </w:r>
          </w:p>
        </w:tc>
      </w:tr>
      <w:tr w:rsidR="005B27F4" w:rsidRPr="005B27F4" w14:paraId="09E92D4F" w14:textId="77777777" w:rsidTr="005B27F4">
        <w:tc>
          <w:tcPr>
            <w:tcW w:w="1134" w:type="dxa"/>
          </w:tcPr>
          <w:p w14:paraId="3950B9F8" w14:textId="77777777" w:rsidR="005B27F4" w:rsidRPr="005B27F4" w:rsidRDefault="005B27F4" w:rsidP="005B27F4">
            <w:pPr>
              <w:pStyle w:val="a3"/>
              <w:shd w:val="clear" w:color="auto" w:fill="FFFFFF"/>
              <w:spacing w:after="255" w:line="270" w:lineRule="atLeast"/>
              <w:rPr>
                <w:color w:val="333333"/>
              </w:rPr>
            </w:pPr>
            <w:r w:rsidRPr="005B27F4">
              <w:rPr>
                <w:color w:val="333333"/>
              </w:rPr>
              <w:t>1.10</w:t>
            </w:r>
          </w:p>
        </w:tc>
        <w:tc>
          <w:tcPr>
            <w:tcW w:w="7937" w:type="dxa"/>
          </w:tcPr>
          <w:p w14:paraId="68FB4093" w14:textId="77777777" w:rsidR="005B27F4" w:rsidRPr="005B27F4" w:rsidRDefault="005B27F4" w:rsidP="005B27F4">
            <w:pPr>
              <w:pStyle w:val="a3"/>
              <w:shd w:val="clear" w:color="auto" w:fill="FFFFFF"/>
              <w:spacing w:after="255" w:line="270" w:lineRule="atLeast"/>
              <w:rPr>
                <w:color w:val="333333"/>
              </w:rPr>
            </w:pPr>
            <w:r w:rsidRPr="005B27F4">
              <w:rPr>
                <w:color w:val="333333"/>
              </w:rPr>
              <w:t>Сочинения различных видов с использованием жизненного и читательского опыта, сюжетной картины (в том числе сочинения-миниатюры)</w:t>
            </w:r>
          </w:p>
        </w:tc>
      </w:tr>
      <w:tr w:rsidR="005B27F4" w:rsidRPr="005B27F4" w14:paraId="0ACBC276" w14:textId="77777777" w:rsidTr="005B27F4">
        <w:tc>
          <w:tcPr>
            <w:tcW w:w="1134" w:type="dxa"/>
          </w:tcPr>
          <w:p w14:paraId="517BE460" w14:textId="77777777" w:rsidR="005B27F4" w:rsidRPr="005B27F4" w:rsidRDefault="005B27F4" w:rsidP="005B27F4">
            <w:pPr>
              <w:pStyle w:val="a3"/>
              <w:shd w:val="clear" w:color="auto" w:fill="FFFFFF"/>
              <w:spacing w:after="255" w:line="270" w:lineRule="atLeast"/>
              <w:rPr>
                <w:color w:val="333333"/>
              </w:rPr>
            </w:pPr>
            <w:r w:rsidRPr="005B27F4">
              <w:rPr>
                <w:color w:val="333333"/>
              </w:rPr>
              <w:t>1.11</w:t>
            </w:r>
          </w:p>
        </w:tc>
        <w:tc>
          <w:tcPr>
            <w:tcW w:w="7937" w:type="dxa"/>
          </w:tcPr>
          <w:p w14:paraId="18F504F4" w14:textId="77777777" w:rsidR="005B27F4" w:rsidRPr="005B27F4" w:rsidRDefault="005B27F4" w:rsidP="005B27F4">
            <w:pPr>
              <w:pStyle w:val="a3"/>
              <w:shd w:val="clear" w:color="auto" w:fill="FFFFFF"/>
              <w:spacing w:after="255" w:line="270" w:lineRule="atLeast"/>
              <w:rPr>
                <w:color w:val="333333"/>
              </w:rPr>
            </w:pPr>
            <w:r w:rsidRPr="005B27F4">
              <w:rPr>
                <w:color w:val="333333"/>
              </w:rPr>
              <w:t>Создание письменных высказываний разной коммуникативной направленности в зависимости от темы и условий общения, использованием жизненного и читательского опыта, иллюстраций, фотографий, сюжетной картины</w:t>
            </w:r>
          </w:p>
        </w:tc>
      </w:tr>
      <w:tr w:rsidR="005B27F4" w:rsidRPr="005B27F4" w14:paraId="23DC802B" w14:textId="77777777" w:rsidTr="005B27F4">
        <w:tc>
          <w:tcPr>
            <w:tcW w:w="1134" w:type="dxa"/>
          </w:tcPr>
          <w:p w14:paraId="45EFD6B9" w14:textId="77777777" w:rsidR="005B27F4" w:rsidRPr="005B27F4" w:rsidRDefault="005B27F4" w:rsidP="005B27F4">
            <w:pPr>
              <w:pStyle w:val="a3"/>
              <w:shd w:val="clear" w:color="auto" w:fill="FFFFFF"/>
              <w:spacing w:after="255" w:line="270" w:lineRule="atLeast"/>
              <w:rPr>
                <w:color w:val="333333"/>
              </w:rPr>
            </w:pPr>
            <w:r w:rsidRPr="005B27F4">
              <w:rPr>
                <w:color w:val="333333"/>
              </w:rPr>
              <w:t>1.12</w:t>
            </w:r>
          </w:p>
        </w:tc>
        <w:tc>
          <w:tcPr>
            <w:tcW w:w="7937" w:type="dxa"/>
          </w:tcPr>
          <w:p w14:paraId="1D0D5758"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аудирования: выборочное, ознакомительное, детальное</w:t>
            </w:r>
          </w:p>
        </w:tc>
      </w:tr>
      <w:tr w:rsidR="005B27F4" w:rsidRPr="005B27F4" w14:paraId="2815F87E" w14:textId="77777777" w:rsidTr="005B27F4">
        <w:tc>
          <w:tcPr>
            <w:tcW w:w="1134" w:type="dxa"/>
          </w:tcPr>
          <w:p w14:paraId="5D2DCA1C" w14:textId="77777777" w:rsidR="005B27F4" w:rsidRPr="005B27F4" w:rsidRDefault="005B27F4" w:rsidP="005B27F4">
            <w:pPr>
              <w:pStyle w:val="a3"/>
              <w:shd w:val="clear" w:color="auto" w:fill="FFFFFF"/>
              <w:spacing w:after="255" w:line="270" w:lineRule="atLeast"/>
              <w:rPr>
                <w:color w:val="333333"/>
              </w:rPr>
            </w:pPr>
            <w:r w:rsidRPr="005B27F4">
              <w:rPr>
                <w:color w:val="333333"/>
              </w:rPr>
              <w:t>1.13</w:t>
            </w:r>
          </w:p>
        </w:tc>
        <w:tc>
          <w:tcPr>
            <w:tcW w:w="7937" w:type="dxa"/>
          </w:tcPr>
          <w:p w14:paraId="40AF81DE"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чтения: изучающее, ознакомительное, просмотровое, поисковое</w:t>
            </w:r>
          </w:p>
        </w:tc>
      </w:tr>
      <w:tr w:rsidR="005B27F4" w:rsidRPr="005B27F4" w14:paraId="6B2F4501" w14:textId="77777777" w:rsidTr="005B27F4">
        <w:tc>
          <w:tcPr>
            <w:tcW w:w="1134" w:type="dxa"/>
          </w:tcPr>
          <w:p w14:paraId="6DEAC141" w14:textId="77777777" w:rsidR="005B27F4" w:rsidRPr="005B27F4" w:rsidRDefault="005B27F4" w:rsidP="005B27F4">
            <w:pPr>
              <w:pStyle w:val="a3"/>
              <w:shd w:val="clear" w:color="auto" w:fill="FFFFFF"/>
              <w:spacing w:after="255" w:line="270" w:lineRule="atLeast"/>
              <w:rPr>
                <w:color w:val="333333"/>
              </w:rPr>
            </w:pPr>
            <w:r w:rsidRPr="005B27F4">
              <w:rPr>
                <w:color w:val="333333"/>
              </w:rPr>
              <w:t>2</w:t>
            </w:r>
          </w:p>
        </w:tc>
        <w:tc>
          <w:tcPr>
            <w:tcW w:w="7937" w:type="dxa"/>
          </w:tcPr>
          <w:p w14:paraId="6204BF64" w14:textId="77777777" w:rsidR="005B27F4" w:rsidRPr="005B27F4" w:rsidRDefault="005B27F4" w:rsidP="005B27F4">
            <w:pPr>
              <w:pStyle w:val="a3"/>
              <w:shd w:val="clear" w:color="auto" w:fill="FFFFFF"/>
              <w:spacing w:after="255" w:line="270" w:lineRule="atLeast"/>
              <w:rPr>
                <w:color w:val="333333"/>
              </w:rPr>
            </w:pPr>
            <w:r w:rsidRPr="005B27F4">
              <w:rPr>
                <w:color w:val="333333"/>
              </w:rPr>
              <w:t>Текст</w:t>
            </w:r>
          </w:p>
        </w:tc>
      </w:tr>
      <w:tr w:rsidR="005B27F4" w:rsidRPr="005B27F4" w14:paraId="7E4D7179" w14:textId="77777777" w:rsidTr="005B27F4">
        <w:tc>
          <w:tcPr>
            <w:tcW w:w="1134" w:type="dxa"/>
          </w:tcPr>
          <w:p w14:paraId="0F7723DD" w14:textId="77777777" w:rsidR="005B27F4" w:rsidRPr="005B27F4" w:rsidRDefault="005B27F4" w:rsidP="005B27F4">
            <w:pPr>
              <w:pStyle w:val="a3"/>
              <w:shd w:val="clear" w:color="auto" w:fill="FFFFFF"/>
              <w:spacing w:after="255" w:line="270" w:lineRule="atLeast"/>
              <w:rPr>
                <w:color w:val="333333"/>
              </w:rPr>
            </w:pPr>
            <w:r w:rsidRPr="005B27F4">
              <w:rPr>
                <w:color w:val="333333"/>
              </w:rPr>
              <w:t>2.1</w:t>
            </w:r>
          </w:p>
        </w:tc>
        <w:tc>
          <w:tcPr>
            <w:tcW w:w="7937" w:type="dxa"/>
          </w:tcPr>
          <w:p w14:paraId="68A7895C" w14:textId="77777777" w:rsidR="005B27F4" w:rsidRPr="005B27F4" w:rsidRDefault="005B27F4" w:rsidP="005B27F4">
            <w:pPr>
              <w:pStyle w:val="a3"/>
              <w:shd w:val="clear" w:color="auto" w:fill="FFFFFF"/>
              <w:spacing w:after="255" w:line="270" w:lineRule="atLeast"/>
              <w:rPr>
                <w:color w:val="333333"/>
              </w:rPr>
            </w:pPr>
            <w:r w:rsidRPr="005B27F4">
              <w:rPr>
                <w:color w:val="333333"/>
              </w:rPr>
              <w:t>Текст и его основные признаки</w:t>
            </w:r>
          </w:p>
        </w:tc>
      </w:tr>
      <w:tr w:rsidR="005B27F4" w:rsidRPr="005B27F4" w14:paraId="700B05CB" w14:textId="77777777" w:rsidTr="005B27F4">
        <w:tc>
          <w:tcPr>
            <w:tcW w:w="1134" w:type="dxa"/>
          </w:tcPr>
          <w:p w14:paraId="7C07341A" w14:textId="77777777" w:rsidR="005B27F4" w:rsidRPr="005B27F4" w:rsidRDefault="005B27F4" w:rsidP="005B27F4">
            <w:pPr>
              <w:pStyle w:val="a3"/>
              <w:shd w:val="clear" w:color="auto" w:fill="FFFFFF"/>
              <w:spacing w:after="255" w:line="270" w:lineRule="atLeast"/>
              <w:rPr>
                <w:color w:val="333333"/>
              </w:rPr>
            </w:pPr>
            <w:r w:rsidRPr="005B27F4">
              <w:rPr>
                <w:color w:val="333333"/>
              </w:rPr>
              <w:t>2.2</w:t>
            </w:r>
          </w:p>
        </w:tc>
        <w:tc>
          <w:tcPr>
            <w:tcW w:w="7937" w:type="dxa"/>
          </w:tcPr>
          <w:p w14:paraId="3B66C11B"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Функционально-смысловые типы речи: повествование как тип речи</w:t>
            </w:r>
          </w:p>
        </w:tc>
      </w:tr>
      <w:tr w:rsidR="005B27F4" w:rsidRPr="005B27F4" w14:paraId="21CD2170" w14:textId="77777777" w:rsidTr="005B27F4">
        <w:tc>
          <w:tcPr>
            <w:tcW w:w="1134" w:type="dxa"/>
          </w:tcPr>
          <w:p w14:paraId="71EA268B" w14:textId="77777777" w:rsidR="005B27F4" w:rsidRPr="005B27F4" w:rsidRDefault="005B27F4" w:rsidP="005B27F4">
            <w:pPr>
              <w:pStyle w:val="a3"/>
              <w:shd w:val="clear" w:color="auto" w:fill="FFFFFF"/>
              <w:spacing w:after="255" w:line="270" w:lineRule="atLeast"/>
              <w:rPr>
                <w:color w:val="333333"/>
              </w:rPr>
            </w:pPr>
            <w:r w:rsidRPr="005B27F4">
              <w:rPr>
                <w:color w:val="333333"/>
              </w:rPr>
              <w:t>2.3</w:t>
            </w:r>
          </w:p>
        </w:tc>
        <w:tc>
          <w:tcPr>
            <w:tcW w:w="7937" w:type="dxa"/>
          </w:tcPr>
          <w:p w14:paraId="3ED58E9E"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Функционально-смысловые типы речи: описание как тип речи</w:t>
            </w:r>
          </w:p>
        </w:tc>
      </w:tr>
      <w:tr w:rsidR="005B27F4" w:rsidRPr="005B27F4" w14:paraId="6BFF0125" w14:textId="77777777" w:rsidTr="005B27F4">
        <w:tc>
          <w:tcPr>
            <w:tcW w:w="1134" w:type="dxa"/>
          </w:tcPr>
          <w:p w14:paraId="55887797" w14:textId="77777777" w:rsidR="005B27F4" w:rsidRPr="005B27F4" w:rsidRDefault="005B27F4" w:rsidP="005B27F4">
            <w:pPr>
              <w:pStyle w:val="a3"/>
              <w:shd w:val="clear" w:color="auto" w:fill="FFFFFF"/>
              <w:spacing w:after="255" w:line="270" w:lineRule="atLeast"/>
              <w:rPr>
                <w:color w:val="333333"/>
              </w:rPr>
            </w:pPr>
            <w:r w:rsidRPr="005B27F4">
              <w:rPr>
                <w:color w:val="333333"/>
              </w:rPr>
              <w:t>2.4</w:t>
            </w:r>
          </w:p>
        </w:tc>
        <w:tc>
          <w:tcPr>
            <w:tcW w:w="7937" w:type="dxa"/>
          </w:tcPr>
          <w:p w14:paraId="6F60B4A5"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Функционально-смысловые типы речи: рассуждение как тип речи</w:t>
            </w:r>
          </w:p>
        </w:tc>
      </w:tr>
      <w:tr w:rsidR="005B27F4" w:rsidRPr="005B27F4" w14:paraId="59DA5BB9" w14:textId="77777777" w:rsidTr="005B27F4">
        <w:tc>
          <w:tcPr>
            <w:tcW w:w="1134" w:type="dxa"/>
          </w:tcPr>
          <w:p w14:paraId="30DBD52A" w14:textId="77777777" w:rsidR="005B27F4" w:rsidRPr="005B27F4" w:rsidRDefault="005B27F4" w:rsidP="005B27F4">
            <w:pPr>
              <w:pStyle w:val="a3"/>
              <w:shd w:val="clear" w:color="auto" w:fill="FFFFFF"/>
              <w:spacing w:after="255" w:line="270" w:lineRule="atLeast"/>
              <w:rPr>
                <w:color w:val="333333"/>
              </w:rPr>
            </w:pPr>
            <w:r w:rsidRPr="005B27F4">
              <w:rPr>
                <w:color w:val="333333"/>
              </w:rPr>
              <w:t>2.5</w:t>
            </w:r>
          </w:p>
        </w:tc>
        <w:tc>
          <w:tcPr>
            <w:tcW w:w="7937" w:type="dxa"/>
          </w:tcPr>
          <w:p w14:paraId="7C8D754F" w14:textId="77777777" w:rsidR="005B27F4" w:rsidRPr="005B27F4" w:rsidRDefault="005B27F4" w:rsidP="005B27F4">
            <w:pPr>
              <w:pStyle w:val="a3"/>
              <w:shd w:val="clear" w:color="auto" w:fill="FFFFFF"/>
              <w:spacing w:after="255" w:line="270" w:lineRule="atLeast"/>
              <w:rPr>
                <w:color w:val="333333"/>
              </w:rPr>
            </w:pPr>
            <w:r w:rsidRPr="005B27F4">
              <w:rPr>
                <w:color w:val="333333"/>
              </w:rPr>
              <w:t>Сочетание разных функционально-смысловых типов речи в тексте</w:t>
            </w:r>
          </w:p>
        </w:tc>
      </w:tr>
      <w:tr w:rsidR="005B27F4" w:rsidRPr="005B27F4" w14:paraId="7843393B" w14:textId="77777777" w:rsidTr="005B27F4">
        <w:tc>
          <w:tcPr>
            <w:tcW w:w="1134" w:type="dxa"/>
          </w:tcPr>
          <w:p w14:paraId="28FDA425" w14:textId="77777777" w:rsidR="005B27F4" w:rsidRPr="005B27F4" w:rsidRDefault="005B27F4" w:rsidP="005B27F4">
            <w:pPr>
              <w:pStyle w:val="a3"/>
              <w:shd w:val="clear" w:color="auto" w:fill="FFFFFF"/>
              <w:spacing w:after="255" w:line="270" w:lineRule="atLeast"/>
              <w:rPr>
                <w:color w:val="333333"/>
              </w:rPr>
            </w:pPr>
            <w:r w:rsidRPr="005B27F4">
              <w:rPr>
                <w:color w:val="333333"/>
              </w:rPr>
              <w:t>2.6</w:t>
            </w:r>
          </w:p>
        </w:tc>
        <w:tc>
          <w:tcPr>
            <w:tcW w:w="7937" w:type="dxa"/>
          </w:tcPr>
          <w:p w14:paraId="258EF469" w14:textId="77777777" w:rsidR="005B27F4" w:rsidRPr="005B27F4" w:rsidRDefault="005B27F4" w:rsidP="005B27F4">
            <w:pPr>
              <w:pStyle w:val="a3"/>
              <w:shd w:val="clear" w:color="auto" w:fill="FFFFFF"/>
              <w:spacing w:after="255" w:line="270" w:lineRule="atLeast"/>
              <w:rPr>
                <w:color w:val="333333"/>
              </w:rPr>
            </w:pPr>
            <w:r w:rsidRPr="005B27F4">
              <w:rPr>
                <w:color w:val="333333"/>
              </w:rPr>
              <w:t>Смысловой анализ текста: его композиционных особенностей, микротем и абзацев, способов и средств связи предложений в тексте; использование языковых средств выразительности (в рамках изученного)</w:t>
            </w:r>
          </w:p>
        </w:tc>
      </w:tr>
      <w:tr w:rsidR="005B27F4" w:rsidRPr="005B27F4" w14:paraId="2E831B7F" w14:textId="77777777" w:rsidTr="005B27F4">
        <w:tc>
          <w:tcPr>
            <w:tcW w:w="1134" w:type="dxa"/>
          </w:tcPr>
          <w:p w14:paraId="45F78B83" w14:textId="77777777" w:rsidR="005B27F4" w:rsidRPr="005B27F4" w:rsidRDefault="005B27F4" w:rsidP="005B27F4">
            <w:pPr>
              <w:pStyle w:val="a3"/>
              <w:shd w:val="clear" w:color="auto" w:fill="FFFFFF"/>
              <w:spacing w:after="255" w:line="270" w:lineRule="atLeast"/>
              <w:rPr>
                <w:color w:val="333333"/>
              </w:rPr>
            </w:pPr>
            <w:r w:rsidRPr="005B27F4">
              <w:rPr>
                <w:color w:val="333333"/>
              </w:rPr>
              <w:t>2.7</w:t>
            </w:r>
          </w:p>
        </w:tc>
        <w:tc>
          <w:tcPr>
            <w:tcW w:w="7937" w:type="dxa"/>
          </w:tcPr>
          <w:p w14:paraId="44AFFCD4" w14:textId="77777777" w:rsidR="005B27F4" w:rsidRPr="005B27F4" w:rsidRDefault="005B27F4" w:rsidP="005B27F4">
            <w:pPr>
              <w:pStyle w:val="a3"/>
              <w:shd w:val="clear" w:color="auto" w:fill="FFFFFF"/>
              <w:spacing w:after="255" w:line="270" w:lineRule="atLeast"/>
              <w:rPr>
                <w:color w:val="333333"/>
              </w:rPr>
            </w:pPr>
            <w:r w:rsidRPr="005B27F4">
              <w:rPr>
                <w:color w:val="333333"/>
              </w:rPr>
              <w:t>Композиционная структура текста. Абзац как средство деления текста на композиционно-смысловые части</w:t>
            </w:r>
          </w:p>
        </w:tc>
      </w:tr>
      <w:tr w:rsidR="005B27F4" w:rsidRPr="005B27F4" w14:paraId="2A9CF050" w14:textId="77777777" w:rsidTr="005B27F4">
        <w:tc>
          <w:tcPr>
            <w:tcW w:w="1134" w:type="dxa"/>
          </w:tcPr>
          <w:p w14:paraId="76C29FBD" w14:textId="77777777" w:rsidR="005B27F4" w:rsidRPr="005B27F4" w:rsidRDefault="005B27F4" w:rsidP="005B27F4">
            <w:pPr>
              <w:pStyle w:val="a3"/>
              <w:shd w:val="clear" w:color="auto" w:fill="FFFFFF"/>
              <w:spacing w:after="255" w:line="270" w:lineRule="atLeast"/>
              <w:rPr>
                <w:color w:val="333333"/>
              </w:rPr>
            </w:pPr>
            <w:r w:rsidRPr="005B27F4">
              <w:rPr>
                <w:color w:val="333333"/>
              </w:rPr>
              <w:t>2.8</w:t>
            </w:r>
          </w:p>
        </w:tc>
        <w:tc>
          <w:tcPr>
            <w:tcW w:w="7937" w:type="dxa"/>
          </w:tcPr>
          <w:p w14:paraId="2377163D" w14:textId="77777777" w:rsidR="005B27F4" w:rsidRPr="005B27F4" w:rsidRDefault="005B27F4" w:rsidP="005B27F4">
            <w:pPr>
              <w:pStyle w:val="a3"/>
              <w:shd w:val="clear" w:color="auto" w:fill="FFFFFF"/>
              <w:spacing w:after="255" w:line="270" w:lineRule="atLeast"/>
              <w:rPr>
                <w:color w:val="333333"/>
              </w:rPr>
            </w:pPr>
            <w:r w:rsidRPr="005B27F4">
              <w:rPr>
                <w:color w:val="333333"/>
              </w:rPr>
              <w:t>Средства связи предложений и частей текста: формы слова, однокоренные слова, синонимы, антонимы, личные местоимения, повтор слова</w:t>
            </w:r>
          </w:p>
        </w:tc>
      </w:tr>
      <w:tr w:rsidR="005B27F4" w:rsidRPr="005B27F4" w14:paraId="019D47F9" w14:textId="77777777" w:rsidTr="005B27F4">
        <w:tc>
          <w:tcPr>
            <w:tcW w:w="1134" w:type="dxa"/>
          </w:tcPr>
          <w:p w14:paraId="61BBF1D8" w14:textId="77777777" w:rsidR="005B27F4" w:rsidRPr="005B27F4" w:rsidRDefault="005B27F4" w:rsidP="005B27F4">
            <w:pPr>
              <w:pStyle w:val="a3"/>
              <w:shd w:val="clear" w:color="auto" w:fill="FFFFFF"/>
              <w:spacing w:after="255" w:line="270" w:lineRule="atLeast"/>
              <w:rPr>
                <w:color w:val="333333"/>
              </w:rPr>
            </w:pPr>
            <w:r w:rsidRPr="005B27F4">
              <w:rPr>
                <w:color w:val="333333"/>
              </w:rPr>
              <w:t>2.9</w:t>
            </w:r>
          </w:p>
        </w:tc>
        <w:tc>
          <w:tcPr>
            <w:tcW w:w="7937" w:type="dxa"/>
          </w:tcPr>
          <w:p w14:paraId="0239E1EF" w14:textId="77777777" w:rsidR="005B27F4" w:rsidRPr="005B27F4" w:rsidRDefault="005B27F4" w:rsidP="005B27F4">
            <w:pPr>
              <w:pStyle w:val="a3"/>
              <w:shd w:val="clear" w:color="auto" w:fill="FFFFFF"/>
              <w:spacing w:after="255" w:line="270" w:lineRule="atLeast"/>
              <w:rPr>
                <w:color w:val="333333"/>
              </w:rPr>
            </w:pPr>
            <w:r w:rsidRPr="005B27F4">
              <w:rPr>
                <w:color w:val="333333"/>
              </w:rPr>
              <w:t>Способы и средства связи предложений в тексте (обобщение)</w:t>
            </w:r>
          </w:p>
        </w:tc>
      </w:tr>
      <w:tr w:rsidR="005B27F4" w:rsidRPr="005B27F4" w14:paraId="50B4CAF5" w14:textId="77777777" w:rsidTr="005B27F4">
        <w:tc>
          <w:tcPr>
            <w:tcW w:w="1134" w:type="dxa"/>
          </w:tcPr>
          <w:p w14:paraId="09DECD24" w14:textId="77777777" w:rsidR="005B27F4" w:rsidRPr="005B27F4" w:rsidRDefault="005B27F4" w:rsidP="005B27F4">
            <w:pPr>
              <w:pStyle w:val="a3"/>
              <w:shd w:val="clear" w:color="auto" w:fill="FFFFFF"/>
              <w:spacing w:after="255" w:line="270" w:lineRule="atLeast"/>
              <w:rPr>
                <w:color w:val="333333"/>
              </w:rPr>
            </w:pPr>
            <w:r w:rsidRPr="005B27F4">
              <w:rPr>
                <w:color w:val="333333"/>
              </w:rPr>
              <w:t>2.10</w:t>
            </w:r>
          </w:p>
        </w:tc>
        <w:tc>
          <w:tcPr>
            <w:tcW w:w="7937" w:type="dxa"/>
          </w:tcPr>
          <w:p w14:paraId="43709299"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главная и второстепенная информация</w:t>
            </w:r>
          </w:p>
        </w:tc>
      </w:tr>
      <w:tr w:rsidR="005B27F4" w:rsidRPr="005B27F4" w14:paraId="387147B2" w14:textId="77777777" w:rsidTr="005B27F4">
        <w:tc>
          <w:tcPr>
            <w:tcW w:w="1134" w:type="dxa"/>
          </w:tcPr>
          <w:p w14:paraId="42DB0114" w14:textId="77777777" w:rsidR="005B27F4" w:rsidRPr="005B27F4" w:rsidRDefault="005B27F4" w:rsidP="005B27F4">
            <w:pPr>
              <w:pStyle w:val="a3"/>
              <w:shd w:val="clear" w:color="auto" w:fill="FFFFFF"/>
              <w:spacing w:after="255" w:line="270" w:lineRule="atLeast"/>
              <w:rPr>
                <w:color w:val="333333"/>
              </w:rPr>
            </w:pPr>
            <w:r w:rsidRPr="005B27F4">
              <w:rPr>
                <w:color w:val="333333"/>
              </w:rPr>
              <w:t>2.11</w:t>
            </w:r>
          </w:p>
        </w:tc>
        <w:tc>
          <w:tcPr>
            <w:tcW w:w="7937" w:type="dxa"/>
          </w:tcPr>
          <w:p w14:paraId="66C54191"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простой и сложный план текста</w:t>
            </w:r>
          </w:p>
        </w:tc>
      </w:tr>
      <w:tr w:rsidR="005B27F4" w:rsidRPr="005B27F4" w14:paraId="2F1B0F46" w14:textId="77777777" w:rsidTr="005B27F4">
        <w:tc>
          <w:tcPr>
            <w:tcW w:w="1134" w:type="dxa"/>
          </w:tcPr>
          <w:p w14:paraId="6CD84058" w14:textId="77777777" w:rsidR="005B27F4" w:rsidRPr="005B27F4" w:rsidRDefault="005B27F4" w:rsidP="005B27F4">
            <w:pPr>
              <w:pStyle w:val="a3"/>
              <w:shd w:val="clear" w:color="auto" w:fill="FFFFFF"/>
              <w:spacing w:after="255" w:line="270" w:lineRule="atLeast"/>
              <w:rPr>
                <w:color w:val="333333"/>
              </w:rPr>
            </w:pPr>
            <w:r w:rsidRPr="005B27F4">
              <w:rPr>
                <w:color w:val="333333"/>
              </w:rPr>
              <w:t>2.12</w:t>
            </w:r>
          </w:p>
        </w:tc>
        <w:tc>
          <w:tcPr>
            <w:tcW w:w="7937" w:type="dxa"/>
          </w:tcPr>
          <w:p w14:paraId="3F295127"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назывной и вопросный план текста</w:t>
            </w:r>
          </w:p>
        </w:tc>
      </w:tr>
      <w:tr w:rsidR="005B27F4" w:rsidRPr="005B27F4" w14:paraId="63FA9C0E" w14:textId="77777777" w:rsidTr="005B27F4">
        <w:tc>
          <w:tcPr>
            <w:tcW w:w="1134" w:type="dxa"/>
          </w:tcPr>
          <w:p w14:paraId="3C25BC8F" w14:textId="77777777" w:rsidR="005B27F4" w:rsidRPr="005B27F4" w:rsidRDefault="005B27F4" w:rsidP="005B27F4">
            <w:pPr>
              <w:pStyle w:val="a3"/>
              <w:shd w:val="clear" w:color="auto" w:fill="FFFFFF"/>
              <w:spacing w:after="255" w:line="270" w:lineRule="atLeast"/>
              <w:rPr>
                <w:color w:val="333333"/>
              </w:rPr>
            </w:pPr>
            <w:r w:rsidRPr="005B27F4">
              <w:rPr>
                <w:color w:val="333333"/>
              </w:rPr>
              <w:t>2.13</w:t>
            </w:r>
          </w:p>
        </w:tc>
        <w:tc>
          <w:tcPr>
            <w:tcW w:w="7937" w:type="dxa"/>
          </w:tcPr>
          <w:p w14:paraId="0EBF8269"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тезисный план текста</w:t>
            </w:r>
          </w:p>
        </w:tc>
      </w:tr>
      <w:tr w:rsidR="005B27F4" w:rsidRPr="005B27F4" w14:paraId="0BAF0F02" w14:textId="77777777" w:rsidTr="005B27F4">
        <w:tc>
          <w:tcPr>
            <w:tcW w:w="1134" w:type="dxa"/>
          </w:tcPr>
          <w:p w14:paraId="2041C1D8" w14:textId="77777777" w:rsidR="005B27F4" w:rsidRPr="005B27F4" w:rsidRDefault="005B27F4" w:rsidP="005B27F4">
            <w:pPr>
              <w:pStyle w:val="a3"/>
              <w:shd w:val="clear" w:color="auto" w:fill="FFFFFF"/>
              <w:spacing w:after="255" w:line="270" w:lineRule="atLeast"/>
              <w:rPr>
                <w:color w:val="333333"/>
              </w:rPr>
            </w:pPr>
            <w:r w:rsidRPr="005B27F4">
              <w:rPr>
                <w:color w:val="333333"/>
              </w:rPr>
              <w:t>2.14</w:t>
            </w:r>
          </w:p>
        </w:tc>
        <w:tc>
          <w:tcPr>
            <w:tcW w:w="7937" w:type="dxa"/>
          </w:tcPr>
          <w:p w14:paraId="15B63F82"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тезисы, конспект</w:t>
            </w:r>
          </w:p>
        </w:tc>
      </w:tr>
      <w:tr w:rsidR="005B27F4" w:rsidRPr="005B27F4" w14:paraId="670DECD0" w14:textId="77777777" w:rsidTr="005B27F4">
        <w:tc>
          <w:tcPr>
            <w:tcW w:w="1134" w:type="dxa"/>
          </w:tcPr>
          <w:p w14:paraId="55DF7CB8" w14:textId="77777777" w:rsidR="005B27F4" w:rsidRPr="005B27F4" w:rsidRDefault="005B27F4" w:rsidP="005B27F4">
            <w:pPr>
              <w:pStyle w:val="a3"/>
              <w:shd w:val="clear" w:color="auto" w:fill="FFFFFF"/>
              <w:spacing w:after="255" w:line="270" w:lineRule="atLeast"/>
              <w:rPr>
                <w:color w:val="333333"/>
              </w:rPr>
            </w:pPr>
            <w:r w:rsidRPr="005B27F4">
              <w:rPr>
                <w:color w:val="333333"/>
              </w:rPr>
              <w:t>2.15</w:t>
            </w:r>
          </w:p>
        </w:tc>
        <w:tc>
          <w:tcPr>
            <w:tcW w:w="7937" w:type="dxa"/>
          </w:tcPr>
          <w:p w14:paraId="79C07323"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Информационная переработка текста: извлечение информации из различных источников; использование лингвистических словарей</w:t>
            </w:r>
          </w:p>
        </w:tc>
      </w:tr>
      <w:tr w:rsidR="005B27F4" w:rsidRPr="005B27F4" w14:paraId="61E6FD43" w14:textId="77777777" w:rsidTr="005B27F4">
        <w:tc>
          <w:tcPr>
            <w:tcW w:w="1134" w:type="dxa"/>
          </w:tcPr>
          <w:p w14:paraId="1C42E55F" w14:textId="77777777" w:rsidR="005B27F4" w:rsidRPr="005B27F4" w:rsidRDefault="005B27F4" w:rsidP="005B27F4">
            <w:pPr>
              <w:pStyle w:val="a3"/>
              <w:shd w:val="clear" w:color="auto" w:fill="FFFFFF"/>
              <w:spacing w:after="255" w:line="270" w:lineRule="atLeast"/>
              <w:rPr>
                <w:color w:val="333333"/>
              </w:rPr>
            </w:pPr>
            <w:r w:rsidRPr="005B27F4">
              <w:rPr>
                <w:color w:val="333333"/>
              </w:rPr>
              <w:t>2.16</w:t>
            </w:r>
          </w:p>
        </w:tc>
        <w:tc>
          <w:tcPr>
            <w:tcW w:w="7937" w:type="dxa"/>
          </w:tcPr>
          <w:p w14:paraId="4D662003"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Информационная переработка текста: приемы работы с учебной книгой, </w:t>
            </w:r>
            <w:r w:rsidRPr="005B27F4">
              <w:rPr>
                <w:color w:val="333333"/>
              </w:rPr>
              <w:lastRenderedPageBreak/>
              <w:t>лингвистическими словарями, справочной литературой</w:t>
            </w:r>
          </w:p>
        </w:tc>
      </w:tr>
      <w:tr w:rsidR="005B27F4" w:rsidRPr="005B27F4" w14:paraId="67F01886" w14:textId="77777777" w:rsidTr="005B27F4">
        <w:tc>
          <w:tcPr>
            <w:tcW w:w="1134" w:type="dxa"/>
          </w:tcPr>
          <w:p w14:paraId="758EDBF0"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3</w:t>
            </w:r>
          </w:p>
        </w:tc>
        <w:tc>
          <w:tcPr>
            <w:tcW w:w="7937" w:type="dxa"/>
          </w:tcPr>
          <w:p w14:paraId="049875E9" w14:textId="77777777" w:rsidR="005B27F4" w:rsidRPr="005B27F4" w:rsidRDefault="005B27F4" w:rsidP="005B27F4">
            <w:pPr>
              <w:pStyle w:val="a3"/>
              <w:shd w:val="clear" w:color="auto" w:fill="FFFFFF"/>
              <w:spacing w:after="255" w:line="270" w:lineRule="atLeast"/>
              <w:rPr>
                <w:color w:val="333333"/>
              </w:rPr>
            </w:pPr>
            <w:r w:rsidRPr="005B27F4">
              <w:rPr>
                <w:color w:val="333333"/>
              </w:rPr>
              <w:t>Функциональные разновидности языка</w:t>
            </w:r>
          </w:p>
        </w:tc>
      </w:tr>
      <w:tr w:rsidR="005B27F4" w:rsidRPr="005B27F4" w14:paraId="6E7F7D5C" w14:textId="77777777" w:rsidTr="005B27F4">
        <w:tc>
          <w:tcPr>
            <w:tcW w:w="1134" w:type="dxa"/>
          </w:tcPr>
          <w:p w14:paraId="00E9C552" w14:textId="77777777" w:rsidR="005B27F4" w:rsidRPr="005B27F4" w:rsidRDefault="005B27F4" w:rsidP="005B27F4">
            <w:pPr>
              <w:pStyle w:val="a3"/>
              <w:shd w:val="clear" w:color="auto" w:fill="FFFFFF"/>
              <w:spacing w:after="255" w:line="270" w:lineRule="atLeast"/>
              <w:rPr>
                <w:color w:val="333333"/>
              </w:rPr>
            </w:pPr>
            <w:r w:rsidRPr="005B27F4">
              <w:rPr>
                <w:color w:val="333333"/>
              </w:rPr>
              <w:t>3.1</w:t>
            </w:r>
          </w:p>
        </w:tc>
        <w:tc>
          <w:tcPr>
            <w:tcW w:w="7937" w:type="dxa"/>
          </w:tcPr>
          <w:p w14:paraId="234378D6"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Разговорная речь</w:t>
            </w:r>
          </w:p>
        </w:tc>
      </w:tr>
      <w:tr w:rsidR="005B27F4" w:rsidRPr="005B27F4" w14:paraId="1AC502B5" w14:textId="77777777" w:rsidTr="005B27F4">
        <w:tc>
          <w:tcPr>
            <w:tcW w:w="1134" w:type="dxa"/>
          </w:tcPr>
          <w:p w14:paraId="2BF9330A" w14:textId="77777777" w:rsidR="005B27F4" w:rsidRPr="005B27F4" w:rsidRDefault="005B27F4" w:rsidP="005B27F4">
            <w:pPr>
              <w:pStyle w:val="a3"/>
              <w:shd w:val="clear" w:color="auto" w:fill="FFFFFF"/>
              <w:spacing w:after="255" w:line="270" w:lineRule="atLeast"/>
              <w:rPr>
                <w:color w:val="333333"/>
              </w:rPr>
            </w:pPr>
            <w:r w:rsidRPr="005B27F4">
              <w:rPr>
                <w:color w:val="333333"/>
              </w:rPr>
              <w:t>3.2</w:t>
            </w:r>
          </w:p>
        </w:tc>
        <w:tc>
          <w:tcPr>
            <w:tcW w:w="7937" w:type="dxa"/>
          </w:tcPr>
          <w:p w14:paraId="1227C533" w14:textId="77777777" w:rsidR="005B27F4" w:rsidRPr="005B27F4" w:rsidRDefault="005B27F4" w:rsidP="005B27F4">
            <w:pPr>
              <w:pStyle w:val="a3"/>
              <w:shd w:val="clear" w:color="auto" w:fill="FFFFFF"/>
              <w:spacing w:after="255" w:line="270" w:lineRule="atLeast"/>
              <w:rPr>
                <w:color w:val="333333"/>
              </w:rPr>
            </w:pPr>
            <w:r w:rsidRPr="005B27F4">
              <w:rPr>
                <w:color w:val="333333"/>
              </w:rPr>
              <w:t>Научный стиль</w:t>
            </w:r>
          </w:p>
        </w:tc>
      </w:tr>
      <w:tr w:rsidR="005B27F4" w:rsidRPr="005B27F4" w14:paraId="3521062B" w14:textId="77777777" w:rsidTr="005B27F4">
        <w:tc>
          <w:tcPr>
            <w:tcW w:w="1134" w:type="dxa"/>
          </w:tcPr>
          <w:p w14:paraId="130590AE" w14:textId="77777777" w:rsidR="005B27F4" w:rsidRPr="005B27F4" w:rsidRDefault="005B27F4" w:rsidP="005B27F4">
            <w:pPr>
              <w:pStyle w:val="a3"/>
              <w:shd w:val="clear" w:color="auto" w:fill="FFFFFF"/>
              <w:spacing w:after="255" w:line="270" w:lineRule="atLeast"/>
              <w:rPr>
                <w:color w:val="333333"/>
              </w:rPr>
            </w:pPr>
            <w:r w:rsidRPr="005B27F4">
              <w:rPr>
                <w:color w:val="333333"/>
              </w:rPr>
              <w:t>3.3</w:t>
            </w:r>
          </w:p>
        </w:tc>
        <w:tc>
          <w:tcPr>
            <w:tcW w:w="7937" w:type="dxa"/>
          </w:tcPr>
          <w:p w14:paraId="578C1C28" w14:textId="77777777" w:rsidR="005B27F4" w:rsidRPr="005B27F4" w:rsidRDefault="005B27F4" w:rsidP="005B27F4">
            <w:pPr>
              <w:pStyle w:val="a3"/>
              <w:shd w:val="clear" w:color="auto" w:fill="FFFFFF"/>
              <w:spacing w:after="255" w:line="270" w:lineRule="atLeast"/>
              <w:rPr>
                <w:color w:val="333333"/>
              </w:rPr>
            </w:pPr>
            <w:r w:rsidRPr="005B27F4">
              <w:rPr>
                <w:color w:val="333333"/>
              </w:rPr>
              <w:t>Официально-деловой стиль</w:t>
            </w:r>
          </w:p>
        </w:tc>
      </w:tr>
      <w:tr w:rsidR="005B27F4" w:rsidRPr="005B27F4" w14:paraId="08B10E53" w14:textId="77777777" w:rsidTr="005B27F4">
        <w:tc>
          <w:tcPr>
            <w:tcW w:w="1134" w:type="dxa"/>
          </w:tcPr>
          <w:p w14:paraId="4EF67F14" w14:textId="77777777" w:rsidR="005B27F4" w:rsidRPr="005B27F4" w:rsidRDefault="005B27F4" w:rsidP="005B27F4">
            <w:pPr>
              <w:pStyle w:val="a3"/>
              <w:shd w:val="clear" w:color="auto" w:fill="FFFFFF"/>
              <w:spacing w:after="255" w:line="270" w:lineRule="atLeast"/>
              <w:rPr>
                <w:color w:val="333333"/>
              </w:rPr>
            </w:pPr>
            <w:r w:rsidRPr="005B27F4">
              <w:rPr>
                <w:color w:val="333333"/>
              </w:rPr>
              <w:t>3.4</w:t>
            </w:r>
          </w:p>
        </w:tc>
        <w:tc>
          <w:tcPr>
            <w:tcW w:w="7937" w:type="dxa"/>
          </w:tcPr>
          <w:p w14:paraId="61760BD6" w14:textId="77777777" w:rsidR="005B27F4" w:rsidRPr="005B27F4" w:rsidRDefault="005B27F4" w:rsidP="005B27F4">
            <w:pPr>
              <w:pStyle w:val="a3"/>
              <w:shd w:val="clear" w:color="auto" w:fill="FFFFFF"/>
              <w:spacing w:after="255" w:line="270" w:lineRule="atLeast"/>
              <w:rPr>
                <w:color w:val="333333"/>
              </w:rPr>
            </w:pPr>
            <w:r w:rsidRPr="005B27F4">
              <w:rPr>
                <w:color w:val="333333"/>
              </w:rPr>
              <w:t>Публицистический стиль</w:t>
            </w:r>
          </w:p>
        </w:tc>
      </w:tr>
      <w:tr w:rsidR="005B27F4" w:rsidRPr="005B27F4" w14:paraId="32E6A93B" w14:textId="77777777" w:rsidTr="005B27F4">
        <w:tc>
          <w:tcPr>
            <w:tcW w:w="1134" w:type="dxa"/>
          </w:tcPr>
          <w:p w14:paraId="0B7F4A1E" w14:textId="77777777" w:rsidR="005B27F4" w:rsidRPr="005B27F4" w:rsidRDefault="005B27F4" w:rsidP="005B27F4">
            <w:pPr>
              <w:pStyle w:val="a3"/>
              <w:shd w:val="clear" w:color="auto" w:fill="FFFFFF"/>
              <w:spacing w:after="255" w:line="270" w:lineRule="atLeast"/>
              <w:rPr>
                <w:color w:val="333333"/>
              </w:rPr>
            </w:pPr>
            <w:r w:rsidRPr="005B27F4">
              <w:rPr>
                <w:color w:val="333333"/>
              </w:rPr>
              <w:t>3.5</w:t>
            </w:r>
          </w:p>
        </w:tc>
        <w:tc>
          <w:tcPr>
            <w:tcW w:w="7937" w:type="dxa"/>
          </w:tcPr>
          <w:p w14:paraId="2D4B0AB6" w14:textId="77777777" w:rsidR="005B27F4" w:rsidRPr="005B27F4" w:rsidRDefault="005B27F4" w:rsidP="005B27F4">
            <w:pPr>
              <w:pStyle w:val="a3"/>
              <w:shd w:val="clear" w:color="auto" w:fill="FFFFFF"/>
              <w:spacing w:after="255" w:line="270" w:lineRule="atLeast"/>
              <w:rPr>
                <w:color w:val="333333"/>
              </w:rPr>
            </w:pPr>
            <w:r w:rsidRPr="005B27F4">
              <w:rPr>
                <w:color w:val="333333"/>
              </w:rPr>
              <w:t>Язык художественной литературы</w:t>
            </w:r>
          </w:p>
        </w:tc>
      </w:tr>
      <w:tr w:rsidR="005B27F4" w:rsidRPr="005B27F4" w14:paraId="34C60A79" w14:textId="77777777" w:rsidTr="005B27F4">
        <w:tc>
          <w:tcPr>
            <w:tcW w:w="1134" w:type="dxa"/>
          </w:tcPr>
          <w:p w14:paraId="55F7105A" w14:textId="77777777" w:rsidR="005B27F4" w:rsidRPr="005B27F4" w:rsidRDefault="005B27F4" w:rsidP="005B27F4">
            <w:pPr>
              <w:pStyle w:val="a3"/>
              <w:shd w:val="clear" w:color="auto" w:fill="FFFFFF"/>
              <w:spacing w:after="255" w:line="270" w:lineRule="atLeast"/>
              <w:rPr>
                <w:color w:val="333333"/>
              </w:rPr>
            </w:pPr>
            <w:r w:rsidRPr="005B27F4">
              <w:rPr>
                <w:color w:val="333333"/>
              </w:rPr>
              <w:t>3.6</w:t>
            </w:r>
          </w:p>
        </w:tc>
        <w:tc>
          <w:tcPr>
            <w:tcW w:w="7937" w:type="dxa"/>
          </w:tcPr>
          <w:p w14:paraId="023B3753" w14:textId="77777777" w:rsidR="005B27F4" w:rsidRPr="005B27F4" w:rsidRDefault="005B27F4" w:rsidP="005B27F4">
            <w:pPr>
              <w:pStyle w:val="a3"/>
              <w:shd w:val="clear" w:color="auto" w:fill="FFFFFF"/>
              <w:spacing w:after="255" w:line="270" w:lineRule="atLeast"/>
              <w:rPr>
                <w:color w:val="333333"/>
              </w:rPr>
            </w:pPr>
            <w:r w:rsidRPr="005B27F4">
              <w:rPr>
                <w:color w:val="333333"/>
              </w:rPr>
              <w:t>Сочетание различных функциональных разновидностей языка в тексте</w:t>
            </w:r>
          </w:p>
        </w:tc>
      </w:tr>
      <w:tr w:rsidR="005B27F4" w:rsidRPr="005B27F4" w14:paraId="7CEECE7E" w14:textId="77777777" w:rsidTr="005B27F4">
        <w:tc>
          <w:tcPr>
            <w:tcW w:w="1134" w:type="dxa"/>
          </w:tcPr>
          <w:p w14:paraId="2C8C9AF4" w14:textId="77777777" w:rsidR="005B27F4" w:rsidRPr="005B27F4" w:rsidRDefault="005B27F4" w:rsidP="005B27F4">
            <w:pPr>
              <w:pStyle w:val="a3"/>
              <w:shd w:val="clear" w:color="auto" w:fill="FFFFFF"/>
              <w:spacing w:after="255" w:line="270" w:lineRule="atLeast"/>
              <w:rPr>
                <w:color w:val="333333"/>
              </w:rPr>
            </w:pPr>
            <w:r w:rsidRPr="005B27F4">
              <w:rPr>
                <w:color w:val="333333"/>
              </w:rPr>
              <w:t>4</w:t>
            </w:r>
          </w:p>
        </w:tc>
        <w:tc>
          <w:tcPr>
            <w:tcW w:w="7937" w:type="dxa"/>
          </w:tcPr>
          <w:p w14:paraId="292148B3" w14:textId="77777777" w:rsidR="005B27F4" w:rsidRPr="005B27F4" w:rsidRDefault="005B27F4" w:rsidP="005B27F4">
            <w:pPr>
              <w:pStyle w:val="a3"/>
              <w:shd w:val="clear" w:color="auto" w:fill="FFFFFF"/>
              <w:spacing w:after="255" w:line="270" w:lineRule="atLeast"/>
              <w:rPr>
                <w:color w:val="333333"/>
              </w:rPr>
            </w:pPr>
            <w:r w:rsidRPr="005B27F4">
              <w:rPr>
                <w:color w:val="333333"/>
              </w:rPr>
              <w:t>Система языка</w:t>
            </w:r>
          </w:p>
        </w:tc>
      </w:tr>
      <w:tr w:rsidR="005B27F4" w:rsidRPr="005B27F4" w14:paraId="1FCB12A6" w14:textId="77777777" w:rsidTr="005B27F4">
        <w:tc>
          <w:tcPr>
            <w:tcW w:w="1134" w:type="dxa"/>
          </w:tcPr>
          <w:p w14:paraId="7074C54F" w14:textId="77777777" w:rsidR="005B27F4" w:rsidRPr="005B27F4" w:rsidRDefault="005B27F4" w:rsidP="005B27F4">
            <w:pPr>
              <w:pStyle w:val="a3"/>
              <w:shd w:val="clear" w:color="auto" w:fill="FFFFFF"/>
              <w:spacing w:after="255" w:line="270" w:lineRule="atLeast"/>
              <w:rPr>
                <w:color w:val="333333"/>
              </w:rPr>
            </w:pPr>
            <w:r w:rsidRPr="005B27F4">
              <w:rPr>
                <w:color w:val="333333"/>
              </w:rPr>
              <w:t>4.1</w:t>
            </w:r>
          </w:p>
        </w:tc>
        <w:tc>
          <w:tcPr>
            <w:tcW w:w="7937" w:type="dxa"/>
          </w:tcPr>
          <w:p w14:paraId="4AC26C8C" w14:textId="77777777" w:rsidR="005B27F4" w:rsidRPr="005B27F4" w:rsidRDefault="005B27F4" w:rsidP="005B27F4">
            <w:pPr>
              <w:pStyle w:val="a3"/>
              <w:shd w:val="clear" w:color="auto" w:fill="FFFFFF"/>
              <w:spacing w:after="255" w:line="270" w:lineRule="atLeast"/>
              <w:rPr>
                <w:color w:val="333333"/>
              </w:rPr>
            </w:pPr>
            <w:r w:rsidRPr="005B27F4">
              <w:rPr>
                <w:color w:val="333333"/>
              </w:rPr>
              <w:t>Фонетика. Графика</w:t>
            </w:r>
          </w:p>
        </w:tc>
      </w:tr>
      <w:tr w:rsidR="005B27F4" w:rsidRPr="005B27F4" w14:paraId="17798C5F" w14:textId="77777777" w:rsidTr="005B27F4">
        <w:tc>
          <w:tcPr>
            <w:tcW w:w="1134" w:type="dxa"/>
          </w:tcPr>
          <w:p w14:paraId="4C973156" w14:textId="77777777" w:rsidR="005B27F4" w:rsidRPr="005B27F4" w:rsidRDefault="005B27F4" w:rsidP="005B27F4">
            <w:pPr>
              <w:pStyle w:val="a3"/>
              <w:shd w:val="clear" w:color="auto" w:fill="FFFFFF"/>
              <w:spacing w:after="255" w:line="270" w:lineRule="atLeast"/>
              <w:rPr>
                <w:color w:val="333333"/>
              </w:rPr>
            </w:pPr>
            <w:r w:rsidRPr="005B27F4">
              <w:rPr>
                <w:color w:val="333333"/>
              </w:rPr>
              <w:t>4.1.1</w:t>
            </w:r>
          </w:p>
        </w:tc>
        <w:tc>
          <w:tcPr>
            <w:tcW w:w="7937" w:type="dxa"/>
          </w:tcPr>
          <w:p w14:paraId="5F4C9193" w14:textId="77777777" w:rsidR="005B27F4" w:rsidRPr="005B27F4" w:rsidRDefault="005B27F4" w:rsidP="005B27F4">
            <w:pPr>
              <w:pStyle w:val="a3"/>
              <w:shd w:val="clear" w:color="auto" w:fill="FFFFFF"/>
              <w:spacing w:after="255" w:line="270" w:lineRule="atLeast"/>
              <w:rPr>
                <w:color w:val="333333"/>
              </w:rPr>
            </w:pPr>
            <w:r w:rsidRPr="005B27F4">
              <w:rPr>
                <w:color w:val="333333"/>
              </w:rPr>
              <w:t>Система гласных звуков</w:t>
            </w:r>
          </w:p>
        </w:tc>
      </w:tr>
      <w:tr w:rsidR="005B27F4" w:rsidRPr="005B27F4" w14:paraId="15539DBF" w14:textId="77777777" w:rsidTr="005B27F4">
        <w:tc>
          <w:tcPr>
            <w:tcW w:w="1134" w:type="dxa"/>
          </w:tcPr>
          <w:p w14:paraId="2D0AD56E" w14:textId="77777777" w:rsidR="005B27F4" w:rsidRPr="005B27F4" w:rsidRDefault="005B27F4" w:rsidP="005B27F4">
            <w:pPr>
              <w:pStyle w:val="a3"/>
              <w:shd w:val="clear" w:color="auto" w:fill="FFFFFF"/>
              <w:spacing w:after="255" w:line="270" w:lineRule="atLeast"/>
              <w:rPr>
                <w:color w:val="333333"/>
              </w:rPr>
            </w:pPr>
            <w:r w:rsidRPr="005B27F4">
              <w:rPr>
                <w:color w:val="333333"/>
              </w:rPr>
              <w:t>4.1.2</w:t>
            </w:r>
          </w:p>
        </w:tc>
        <w:tc>
          <w:tcPr>
            <w:tcW w:w="7937" w:type="dxa"/>
          </w:tcPr>
          <w:p w14:paraId="13AAAA4A" w14:textId="77777777" w:rsidR="005B27F4" w:rsidRPr="005B27F4" w:rsidRDefault="005B27F4" w:rsidP="005B27F4">
            <w:pPr>
              <w:pStyle w:val="a3"/>
              <w:shd w:val="clear" w:color="auto" w:fill="FFFFFF"/>
              <w:spacing w:after="255" w:line="270" w:lineRule="atLeast"/>
              <w:rPr>
                <w:color w:val="333333"/>
              </w:rPr>
            </w:pPr>
            <w:r w:rsidRPr="005B27F4">
              <w:rPr>
                <w:color w:val="333333"/>
              </w:rPr>
              <w:t>Система согласных звуков</w:t>
            </w:r>
          </w:p>
        </w:tc>
      </w:tr>
      <w:tr w:rsidR="005B27F4" w:rsidRPr="005B27F4" w14:paraId="03738871" w14:textId="77777777" w:rsidTr="005B27F4">
        <w:tc>
          <w:tcPr>
            <w:tcW w:w="1134" w:type="dxa"/>
          </w:tcPr>
          <w:p w14:paraId="43D75917" w14:textId="77777777" w:rsidR="005B27F4" w:rsidRPr="005B27F4" w:rsidRDefault="005B27F4" w:rsidP="005B27F4">
            <w:pPr>
              <w:pStyle w:val="a3"/>
              <w:shd w:val="clear" w:color="auto" w:fill="FFFFFF"/>
              <w:spacing w:after="255" w:line="270" w:lineRule="atLeast"/>
              <w:rPr>
                <w:color w:val="333333"/>
              </w:rPr>
            </w:pPr>
            <w:r w:rsidRPr="005B27F4">
              <w:rPr>
                <w:color w:val="333333"/>
              </w:rPr>
              <w:t>4.1.3</w:t>
            </w:r>
          </w:p>
        </w:tc>
        <w:tc>
          <w:tcPr>
            <w:tcW w:w="7937" w:type="dxa"/>
          </w:tcPr>
          <w:p w14:paraId="3781A3BE" w14:textId="77777777" w:rsidR="005B27F4" w:rsidRPr="005B27F4" w:rsidRDefault="005B27F4" w:rsidP="005B27F4">
            <w:pPr>
              <w:pStyle w:val="a3"/>
              <w:shd w:val="clear" w:color="auto" w:fill="FFFFFF"/>
              <w:spacing w:after="255" w:line="270" w:lineRule="atLeast"/>
              <w:rPr>
                <w:color w:val="333333"/>
              </w:rPr>
            </w:pPr>
            <w:r w:rsidRPr="005B27F4">
              <w:rPr>
                <w:color w:val="333333"/>
              </w:rPr>
              <w:t>Изменение звуков в речевом потоке</w:t>
            </w:r>
          </w:p>
        </w:tc>
      </w:tr>
      <w:tr w:rsidR="005B27F4" w:rsidRPr="005B27F4" w14:paraId="69A0A110" w14:textId="77777777" w:rsidTr="005B27F4">
        <w:tc>
          <w:tcPr>
            <w:tcW w:w="1134" w:type="dxa"/>
          </w:tcPr>
          <w:p w14:paraId="0246176B" w14:textId="77777777" w:rsidR="005B27F4" w:rsidRPr="005B27F4" w:rsidRDefault="005B27F4" w:rsidP="005B27F4">
            <w:pPr>
              <w:pStyle w:val="a3"/>
              <w:shd w:val="clear" w:color="auto" w:fill="FFFFFF"/>
              <w:spacing w:after="255" w:line="270" w:lineRule="atLeast"/>
              <w:rPr>
                <w:color w:val="333333"/>
              </w:rPr>
            </w:pPr>
            <w:r w:rsidRPr="005B27F4">
              <w:rPr>
                <w:color w:val="333333"/>
              </w:rPr>
              <w:t>4.1.4</w:t>
            </w:r>
          </w:p>
        </w:tc>
        <w:tc>
          <w:tcPr>
            <w:tcW w:w="7937" w:type="dxa"/>
          </w:tcPr>
          <w:p w14:paraId="55FD1878" w14:textId="77777777" w:rsidR="005B27F4" w:rsidRPr="005B27F4" w:rsidRDefault="005B27F4" w:rsidP="005B27F4">
            <w:pPr>
              <w:pStyle w:val="a3"/>
              <w:shd w:val="clear" w:color="auto" w:fill="FFFFFF"/>
              <w:spacing w:after="255" w:line="270" w:lineRule="atLeast"/>
              <w:rPr>
                <w:color w:val="333333"/>
              </w:rPr>
            </w:pPr>
            <w:r w:rsidRPr="005B27F4">
              <w:rPr>
                <w:color w:val="333333"/>
              </w:rPr>
              <w:t>Элементы фонетической транскрипции</w:t>
            </w:r>
          </w:p>
        </w:tc>
      </w:tr>
      <w:tr w:rsidR="005B27F4" w:rsidRPr="005B27F4" w14:paraId="39D6C854" w14:textId="77777777" w:rsidTr="005B27F4">
        <w:tc>
          <w:tcPr>
            <w:tcW w:w="1134" w:type="dxa"/>
          </w:tcPr>
          <w:p w14:paraId="524FE21D" w14:textId="77777777" w:rsidR="005B27F4" w:rsidRPr="005B27F4" w:rsidRDefault="005B27F4" w:rsidP="005B27F4">
            <w:pPr>
              <w:pStyle w:val="a3"/>
              <w:shd w:val="clear" w:color="auto" w:fill="FFFFFF"/>
              <w:spacing w:after="255" w:line="270" w:lineRule="atLeast"/>
              <w:rPr>
                <w:color w:val="333333"/>
              </w:rPr>
            </w:pPr>
            <w:r w:rsidRPr="005B27F4">
              <w:rPr>
                <w:color w:val="333333"/>
              </w:rPr>
              <w:t>4.1.5</w:t>
            </w:r>
          </w:p>
        </w:tc>
        <w:tc>
          <w:tcPr>
            <w:tcW w:w="7937" w:type="dxa"/>
          </w:tcPr>
          <w:p w14:paraId="5DA263AD" w14:textId="77777777" w:rsidR="005B27F4" w:rsidRPr="005B27F4" w:rsidRDefault="005B27F4" w:rsidP="005B27F4">
            <w:pPr>
              <w:pStyle w:val="a3"/>
              <w:shd w:val="clear" w:color="auto" w:fill="FFFFFF"/>
              <w:spacing w:after="255" w:line="270" w:lineRule="atLeast"/>
              <w:rPr>
                <w:color w:val="333333"/>
              </w:rPr>
            </w:pPr>
            <w:r w:rsidRPr="005B27F4">
              <w:rPr>
                <w:color w:val="333333"/>
              </w:rPr>
              <w:t>Слог</w:t>
            </w:r>
          </w:p>
        </w:tc>
      </w:tr>
      <w:tr w:rsidR="005B27F4" w:rsidRPr="005B27F4" w14:paraId="27F4ECE8" w14:textId="77777777" w:rsidTr="005B27F4">
        <w:tc>
          <w:tcPr>
            <w:tcW w:w="1134" w:type="dxa"/>
          </w:tcPr>
          <w:p w14:paraId="7FD0083E" w14:textId="77777777" w:rsidR="005B27F4" w:rsidRPr="005B27F4" w:rsidRDefault="005B27F4" w:rsidP="005B27F4">
            <w:pPr>
              <w:pStyle w:val="a3"/>
              <w:shd w:val="clear" w:color="auto" w:fill="FFFFFF"/>
              <w:spacing w:after="255" w:line="270" w:lineRule="atLeast"/>
              <w:rPr>
                <w:color w:val="333333"/>
              </w:rPr>
            </w:pPr>
            <w:r w:rsidRPr="005B27F4">
              <w:rPr>
                <w:color w:val="333333"/>
              </w:rPr>
              <w:t>4.1.6</w:t>
            </w:r>
          </w:p>
        </w:tc>
        <w:tc>
          <w:tcPr>
            <w:tcW w:w="7937" w:type="dxa"/>
          </w:tcPr>
          <w:p w14:paraId="6AD92889" w14:textId="77777777" w:rsidR="005B27F4" w:rsidRPr="005B27F4" w:rsidRDefault="005B27F4" w:rsidP="005B27F4">
            <w:pPr>
              <w:pStyle w:val="a3"/>
              <w:shd w:val="clear" w:color="auto" w:fill="FFFFFF"/>
              <w:spacing w:after="255" w:line="270" w:lineRule="atLeast"/>
              <w:rPr>
                <w:color w:val="333333"/>
              </w:rPr>
            </w:pPr>
            <w:r w:rsidRPr="005B27F4">
              <w:rPr>
                <w:color w:val="333333"/>
              </w:rPr>
              <w:t>Ударение</w:t>
            </w:r>
          </w:p>
        </w:tc>
      </w:tr>
      <w:tr w:rsidR="005B27F4" w:rsidRPr="005B27F4" w14:paraId="4F6FDE9C" w14:textId="77777777" w:rsidTr="005B27F4">
        <w:tc>
          <w:tcPr>
            <w:tcW w:w="1134" w:type="dxa"/>
          </w:tcPr>
          <w:p w14:paraId="7A3151BA" w14:textId="77777777" w:rsidR="005B27F4" w:rsidRPr="005B27F4" w:rsidRDefault="005B27F4" w:rsidP="005B27F4">
            <w:pPr>
              <w:pStyle w:val="a3"/>
              <w:shd w:val="clear" w:color="auto" w:fill="FFFFFF"/>
              <w:spacing w:after="255" w:line="270" w:lineRule="atLeast"/>
              <w:rPr>
                <w:color w:val="333333"/>
              </w:rPr>
            </w:pPr>
            <w:r w:rsidRPr="005B27F4">
              <w:rPr>
                <w:color w:val="333333"/>
              </w:rPr>
              <w:t>4.1.7</w:t>
            </w:r>
          </w:p>
        </w:tc>
        <w:tc>
          <w:tcPr>
            <w:tcW w:w="7937" w:type="dxa"/>
          </w:tcPr>
          <w:p w14:paraId="5119376B" w14:textId="77777777" w:rsidR="005B27F4" w:rsidRPr="005B27F4" w:rsidRDefault="005B27F4" w:rsidP="005B27F4">
            <w:pPr>
              <w:pStyle w:val="a3"/>
              <w:shd w:val="clear" w:color="auto" w:fill="FFFFFF"/>
              <w:spacing w:after="255" w:line="270" w:lineRule="atLeast"/>
              <w:rPr>
                <w:color w:val="333333"/>
              </w:rPr>
            </w:pPr>
            <w:r w:rsidRPr="005B27F4">
              <w:rPr>
                <w:color w:val="333333"/>
              </w:rPr>
              <w:t>Фонетический анализ слова</w:t>
            </w:r>
          </w:p>
        </w:tc>
      </w:tr>
      <w:tr w:rsidR="005B27F4" w:rsidRPr="005B27F4" w14:paraId="35288297" w14:textId="77777777" w:rsidTr="005B27F4">
        <w:tc>
          <w:tcPr>
            <w:tcW w:w="1134" w:type="dxa"/>
          </w:tcPr>
          <w:p w14:paraId="11BBDF3E" w14:textId="77777777" w:rsidR="005B27F4" w:rsidRPr="005B27F4" w:rsidRDefault="005B27F4" w:rsidP="005B27F4">
            <w:pPr>
              <w:pStyle w:val="a3"/>
              <w:shd w:val="clear" w:color="auto" w:fill="FFFFFF"/>
              <w:spacing w:after="255" w:line="270" w:lineRule="atLeast"/>
              <w:rPr>
                <w:color w:val="333333"/>
              </w:rPr>
            </w:pPr>
            <w:r w:rsidRPr="005B27F4">
              <w:rPr>
                <w:color w:val="333333"/>
              </w:rPr>
              <w:t>4.2</w:t>
            </w:r>
          </w:p>
        </w:tc>
        <w:tc>
          <w:tcPr>
            <w:tcW w:w="7937" w:type="dxa"/>
          </w:tcPr>
          <w:p w14:paraId="6F6FF575" w14:textId="77777777" w:rsidR="005B27F4" w:rsidRPr="005B27F4" w:rsidRDefault="005B27F4" w:rsidP="005B27F4">
            <w:pPr>
              <w:pStyle w:val="a3"/>
              <w:shd w:val="clear" w:color="auto" w:fill="FFFFFF"/>
              <w:spacing w:after="255" w:line="270" w:lineRule="atLeast"/>
              <w:rPr>
                <w:color w:val="333333"/>
              </w:rPr>
            </w:pPr>
            <w:r w:rsidRPr="005B27F4">
              <w:rPr>
                <w:color w:val="333333"/>
              </w:rPr>
              <w:t>Лексикология</w:t>
            </w:r>
          </w:p>
        </w:tc>
      </w:tr>
      <w:tr w:rsidR="005B27F4" w:rsidRPr="005B27F4" w14:paraId="4E6A9106" w14:textId="77777777" w:rsidTr="005B27F4">
        <w:tc>
          <w:tcPr>
            <w:tcW w:w="1134" w:type="dxa"/>
          </w:tcPr>
          <w:p w14:paraId="6E26A2B6" w14:textId="77777777" w:rsidR="005B27F4" w:rsidRPr="005B27F4" w:rsidRDefault="005B27F4" w:rsidP="005B27F4">
            <w:pPr>
              <w:pStyle w:val="a3"/>
              <w:shd w:val="clear" w:color="auto" w:fill="FFFFFF"/>
              <w:spacing w:after="255" w:line="270" w:lineRule="atLeast"/>
              <w:rPr>
                <w:color w:val="333333"/>
              </w:rPr>
            </w:pPr>
            <w:r w:rsidRPr="005B27F4">
              <w:rPr>
                <w:color w:val="333333"/>
              </w:rPr>
              <w:t>4.2.1</w:t>
            </w:r>
          </w:p>
        </w:tc>
        <w:tc>
          <w:tcPr>
            <w:tcW w:w="7937" w:type="dxa"/>
          </w:tcPr>
          <w:p w14:paraId="5B3D015F"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способы толкования лексического значения слова (подбор однокоренных слов; подбор синонимов и антонимов); основные способы разъяснения значения слова (по контексту, с помощью толкового словаря)</w:t>
            </w:r>
          </w:p>
        </w:tc>
      </w:tr>
      <w:tr w:rsidR="005B27F4" w:rsidRPr="005B27F4" w14:paraId="6D99DCA7" w14:textId="77777777" w:rsidTr="005B27F4">
        <w:tc>
          <w:tcPr>
            <w:tcW w:w="1134" w:type="dxa"/>
          </w:tcPr>
          <w:p w14:paraId="694A6227" w14:textId="77777777" w:rsidR="005B27F4" w:rsidRPr="005B27F4" w:rsidRDefault="005B27F4" w:rsidP="005B27F4">
            <w:pPr>
              <w:pStyle w:val="a3"/>
              <w:shd w:val="clear" w:color="auto" w:fill="FFFFFF"/>
              <w:spacing w:after="255" w:line="270" w:lineRule="atLeast"/>
              <w:rPr>
                <w:color w:val="333333"/>
              </w:rPr>
            </w:pPr>
            <w:r w:rsidRPr="005B27F4">
              <w:rPr>
                <w:color w:val="333333"/>
              </w:rPr>
              <w:t>4.2.2</w:t>
            </w:r>
          </w:p>
        </w:tc>
        <w:tc>
          <w:tcPr>
            <w:tcW w:w="7937" w:type="dxa"/>
          </w:tcPr>
          <w:p w14:paraId="65A45D3D" w14:textId="77777777" w:rsidR="005B27F4" w:rsidRPr="005B27F4" w:rsidRDefault="005B27F4" w:rsidP="005B27F4">
            <w:pPr>
              <w:pStyle w:val="a3"/>
              <w:shd w:val="clear" w:color="auto" w:fill="FFFFFF"/>
              <w:spacing w:after="255" w:line="270" w:lineRule="atLeast"/>
              <w:rPr>
                <w:color w:val="333333"/>
              </w:rPr>
            </w:pPr>
            <w:r w:rsidRPr="005B27F4">
              <w:rPr>
                <w:color w:val="333333"/>
              </w:rPr>
              <w:t>Слова однозначные и многозначные</w:t>
            </w:r>
          </w:p>
        </w:tc>
      </w:tr>
      <w:tr w:rsidR="005B27F4" w:rsidRPr="005B27F4" w14:paraId="5BCF8912" w14:textId="77777777" w:rsidTr="005B27F4">
        <w:tc>
          <w:tcPr>
            <w:tcW w:w="1134" w:type="dxa"/>
          </w:tcPr>
          <w:p w14:paraId="42B2D74C" w14:textId="77777777" w:rsidR="005B27F4" w:rsidRPr="005B27F4" w:rsidRDefault="005B27F4" w:rsidP="005B27F4">
            <w:pPr>
              <w:pStyle w:val="a3"/>
              <w:shd w:val="clear" w:color="auto" w:fill="FFFFFF"/>
              <w:spacing w:after="255" w:line="270" w:lineRule="atLeast"/>
              <w:rPr>
                <w:color w:val="333333"/>
              </w:rPr>
            </w:pPr>
            <w:r w:rsidRPr="005B27F4">
              <w:rPr>
                <w:color w:val="333333"/>
              </w:rPr>
              <w:t>4.2.3</w:t>
            </w:r>
          </w:p>
        </w:tc>
        <w:tc>
          <w:tcPr>
            <w:tcW w:w="7937" w:type="dxa"/>
          </w:tcPr>
          <w:p w14:paraId="61FA5659" w14:textId="77777777" w:rsidR="005B27F4" w:rsidRPr="005B27F4" w:rsidRDefault="005B27F4" w:rsidP="005B27F4">
            <w:pPr>
              <w:pStyle w:val="a3"/>
              <w:shd w:val="clear" w:color="auto" w:fill="FFFFFF"/>
              <w:spacing w:after="255" w:line="270" w:lineRule="atLeast"/>
              <w:rPr>
                <w:color w:val="333333"/>
              </w:rPr>
            </w:pPr>
            <w:r w:rsidRPr="005B27F4">
              <w:rPr>
                <w:color w:val="333333"/>
              </w:rPr>
              <w:t>Прямое и переносное значения слова</w:t>
            </w:r>
          </w:p>
        </w:tc>
      </w:tr>
      <w:tr w:rsidR="005B27F4" w:rsidRPr="005B27F4" w14:paraId="2D953B41" w14:textId="77777777" w:rsidTr="005B27F4">
        <w:tc>
          <w:tcPr>
            <w:tcW w:w="1134" w:type="dxa"/>
          </w:tcPr>
          <w:p w14:paraId="43CA513A" w14:textId="77777777" w:rsidR="005B27F4" w:rsidRPr="005B27F4" w:rsidRDefault="005B27F4" w:rsidP="005B27F4">
            <w:pPr>
              <w:pStyle w:val="a3"/>
              <w:shd w:val="clear" w:color="auto" w:fill="FFFFFF"/>
              <w:spacing w:after="255" w:line="270" w:lineRule="atLeast"/>
              <w:rPr>
                <w:color w:val="333333"/>
              </w:rPr>
            </w:pPr>
            <w:r w:rsidRPr="005B27F4">
              <w:rPr>
                <w:color w:val="333333"/>
              </w:rPr>
              <w:t>4.2.4</w:t>
            </w:r>
          </w:p>
        </w:tc>
        <w:tc>
          <w:tcPr>
            <w:tcW w:w="7937" w:type="dxa"/>
          </w:tcPr>
          <w:p w14:paraId="439B082B" w14:textId="77777777" w:rsidR="005B27F4" w:rsidRPr="005B27F4" w:rsidRDefault="005B27F4" w:rsidP="005B27F4">
            <w:pPr>
              <w:pStyle w:val="a3"/>
              <w:shd w:val="clear" w:color="auto" w:fill="FFFFFF"/>
              <w:spacing w:after="255" w:line="270" w:lineRule="atLeast"/>
              <w:rPr>
                <w:color w:val="333333"/>
              </w:rPr>
            </w:pPr>
            <w:r w:rsidRPr="005B27F4">
              <w:rPr>
                <w:color w:val="333333"/>
              </w:rPr>
              <w:t>Тематические группы слов</w:t>
            </w:r>
          </w:p>
        </w:tc>
      </w:tr>
      <w:tr w:rsidR="005B27F4" w:rsidRPr="005B27F4" w14:paraId="138E01FF" w14:textId="77777777" w:rsidTr="005B27F4">
        <w:tc>
          <w:tcPr>
            <w:tcW w:w="1134" w:type="dxa"/>
          </w:tcPr>
          <w:p w14:paraId="510EFA17" w14:textId="77777777" w:rsidR="005B27F4" w:rsidRPr="005B27F4" w:rsidRDefault="005B27F4" w:rsidP="005B27F4">
            <w:pPr>
              <w:pStyle w:val="a3"/>
              <w:shd w:val="clear" w:color="auto" w:fill="FFFFFF"/>
              <w:spacing w:after="255" w:line="270" w:lineRule="atLeast"/>
              <w:rPr>
                <w:color w:val="333333"/>
              </w:rPr>
            </w:pPr>
            <w:r w:rsidRPr="005B27F4">
              <w:rPr>
                <w:color w:val="333333"/>
              </w:rPr>
              <w:t>4.2.5</w:t>
            </w:r>
          </w:p>
        </w:tc>
        <w:tc>
          <w:tcPr>
            <w:tcW w:w="7937" w:type="dxa"/>
          </w:tcPr>
          <w:p w14:paraId="469D1727" w14:textId="77777777" w:rsidR="005B27F4" w:rsidRPr="005B27F4" w:rsidRDefault="005B27F4" w:rsidP="005B27F4">
            <w:pPr>
              <w:pStyle w:val="a3"/>
              <w:shd w:val="clear" w:color="auto" w:fill="FFFFFF"/>
              <w:spacing w:after="255" w:line="270" w:lineRule="atLeast"/>
              <w:rPr>
                <w:color w:val="333333"/>
              </w:rPr>
            </w:pPr>
            <w:r w:rsidRPr="005B27F4">
              <w:rPr>
                <w:color w:val="333333"/>
              </w:rPr>
              <w:t>Обозначение родовых и видовых понятий</w:t>
            </w:r>
          </w:p>
        </w:tc>
      </w:tr>
      <w:tr w:rsidR="005B27F4" w:rsidRPr="005B27F4" w14:paraId="1DF0FED6" w14:textId="77777777" w:rsidTr="005B27F4">
        <w:tc>
          <w:tcPr>
            <w:tcW w:w="1134" w:type="dxa"/>
          </w:tcPr>
          <w:p w14:paraId="49EF4A69" w14:textId="77777777" w:rsidR="005B27F4" w:rsidRPr="005B27F4" w:rsidRDefault="005B27F4" w:rsidP="005B27F4">
            <w:pPr>
              <w:pStyle w:val="a3"/>
              <w:shd w:val="clear" w:color="auto" w:fill="FFFFFF"/>
              <w:spacing w:after="255" w:line="270" w:lineRule="atLeast"/>
              <w:rPr>
                <w:color w:val="333333"/>
              </w:rPr>
            </w:pPr>
            <w:r w:rsidRPr="005B27F4">
              <w:rPr>
                <w:color w:val="333333"/>
              </w:rPr>
              <w:t>4.2.6</w:t>
            </w:r>
          </w:p>
        </w:tc>
        <w:tc>
          <w:tcPr>
            <w:tcW w:w="7937" w:type="dxa"/>
          </w:tcPr>
          <w:p w14:paraId="7C066F83"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Синонимы</w:t>
            </w:r>
          </w:p>
        </w:tc>
      </w:tr>
      <w:tr w:rsidR="005B27F4" w:rsidRPr="005B27F4" w14:paraId="1AAA00A1" w14:textId="77777777" w:rsidTr="005B27F4">
        <w:tc>
          <w:tcPr>
            <w:tcW w:w="1134" w:type="dxa"/>
          </w:tcPr>
          <w:p w14:paraId="416D102A" w14:textId="77777777" w:rsidR="005B27F4" w:rsidRPr="005B27F4" w:rsidRDefault="005B27F4" w:rsidP="005B27F4">
            <w:pPr>
              <w:pStyle w:val="a3"/>
              <w:shd w:val="clear" w:color="auto" w:fill="FFFFFF"/>
              <w:spacing w:after="255" w:line="270" w:lineRule="atLeast"/>
              <w:rPr>
                <w:color w:val="333333"/>
              </w:rPr>
            </w:pPr>
            <w:r w:rsidRPr="005B27F4">
              <w:rPr>
                <w:color w:val="333333"/>
              </w:rPr>
              <w:t>4.2.7</w:t>
            </w:r>
          </w:p>
        </w:tc>
        <w:tc>
          <w:tcPr>
            <w:tcW w:w="7937" w:type="dxa"/>
          </w:tcPr>
          <w:p w14:paraId="1011EC7C" w14:textId="77777777" w:rsidR="005B27F4" w:rsidRPr="005B27F4" w:rsidRDefault="005B27F4" w:rsidP="005B27F4">
            <w:pPr>
              <w:pStyle w:val="a3"/>
              <w:shd w:val="clear" w:color="auto" w:fill="FFFFFF"/>
              <w:spacing w:after="255" w:line="270" w:lineRule="atLeast"/>
              <w:rPr>
                <w:color w:val="333333"/>
              </w:rPr>
            </w:pPr>
            <w:r w:rsidRPr="005B27F4">
              <w:rPr>
                <w:color w:val="333333"/>
              </w:rPr>
              <w:t>Антонимы</w:t>
            </w:r>
          </w:p>
        </w:tc>
      </w:tr>
      <w:tr w:rsidR="005B27F4" w:rsidRPr="005B27F4" w14:paraId="05F9B7AD" w14:textId="77777777" w:rsidTr="005B27F4">
        <w:tc>
          <w:tcPr>
            <w:tcW w:w="1134" w:type="dxa"/>
          </w:tcPr>
          <w:p w14:paraId="06E6E115" w14:textId="77777777" w:rsidR="005B27F4" w:rsidRPr="005B27F4" w:rsidRDefault="005B27F4" w:rsidP="005B27F4">
            <w:pPr>
              <w:pStyle w:val="a3"/>
              <w:shd w:val="clear" w:color="auto" w:fill="FFFFFF"/>
              <w:spacing w:after="255" w:line="270" w:lineRule="atLeast"/>
              <w:rPr>
                <w:color w:val="333333"/>
              </w:rPr>
            </w:pPr>
            <w:r w:rsidRPr="005B27F4">
              <w:rPr>
                <w:color w:val="333333"/>
              </w:rPr>
              <w:t>4.2.8</w:t>
            </w:r>
          </w:p>
        </w:tc>
        <w:tc>
          <w:tcPr>
            <w:tcW w:w="7937" w:type="dxa"/>
          </w:tcPr>
          <w:p w14:paraId="625585C5" w14:textId="77777777" w:rsidR="005B27F4" w:rsidRPr="005B27F4" w:rsidRDefault="005B27F4" w:rsidP="005B27F4">
            <w:pPr>
              <w:pStyle w:val="a3"/>
              <w:shd w:val="clear" w:color="auto" w:fill="FFFFFF"/>
              <w:spacing w:after="255" w:line="270" w:lineRule="atLeast"/>
              <w:rPr>
                <w:color w:val="333333"/>
              </w:rPr>
            </w:pPr>
            <w:r w:rsidRPr="005B27F4">
              <w:rPr>
                <w:color w:val="333333"/>
              </w:rPr>
              <w:t>Омонимы</w:t>
            </w:r>
          </w:p>
        </w:tc>
      </w:tr>
      <w:tr w:rsidR="005B27F4" w:rsidRPr="005B27F4" w14:paraId="0B81514E" w14:textId="77777777" w:rsidTr="005B27F4">
        <w:tc>
          <w:tcPr>
            <w:tcW w:w="1134" w:type="dxa"/>
          </w:tcPr>
          <w:p w14:paraId="58082AE8" w14:textId="77777777" w:rsidR="005B27F4" w:rsidRPr="005B27F4" w:rsidRDefault="005B27F4" w:rsidP="005B27F4">
            <w:pPr>
              <w:pStyle w:val="a3"/>
              <w:shd w:val="clear" w:color="auto" w:fill="FFFFFF"/>
              <w:spacing w:after="255" w:line="270" w:lineRule="atLeast"/>
              <w:rPr>
                <w:color w:val="333333"/>
              </w:rPr>
            </w:pPr>
            <w:r w:rsidRPr="005B27F4">
              <w:rPr>
                <w:color w:val="333333"/>
              </w:rPr>
              <w:t>4.2.9</w:t>
            </w:r>
          </w:p>
        </w:tc>
        <w:tc>
          <w:tcPr>
            <w:tcW w:w="7937" w:type="dxa"/>
          </w:tcPr>
          <w:p w14:paraId="4C62F5ED" w14:textId="77777777" w:rsidR="005B27F4" w:rsidRPr="005B27F4" w:rsidRDefault="005B27F4" w:rsidP="005B27F4">
            <w:pPr>
              <w:pStyle w:val="a3"/>
              <w:shd w:val="clear" w:color="auto" w:fill="FFFFFF"/>
              <w:spacing w:after="255" w:line="270" w:lineRule="atLeast"/>
              <w:rPr>
                <w:color w:val="333333"/>
              </w:rPr>
            </w:pPr>
            <w:r w:rsidRPr="005B27F4">
              <w:rPr>
                <w:color w:val="333333"/>
              </w:rPr>
              <w:t>Паронимы</w:t>
            </w:r>
          </w:p>
        </w:tc>
      </w:tr>
      <w:tr w:rsidR="005B27F4" w:rsidRPr="005B27F4" w14:paraId="496E9175" w14:textId="77777777" w:rsidTr="005B27F4">
        <w:tc>
          <w:tcPr>
            <w:tcW w:w="1134" w:type="dxa"/>
          </w:tcPr>
          <w:p w14:paraId="7B18C665" w14:textId="77777777" w:rsidR="005B27F4" w:rsidRPr="005B27F4" w:rsidRDefault="005B27F4" w:rsidP="005B27F4">
            <w:pPr>
              <w:pStyle w:val="a3"/>
              <w:shd w:val="clear" w:color="auto" w:fill="FFFFFF"/>
              <w:spacing w:after="255" w:line="270" w:lineRule="atLeast"/>
              <w:rPr>
                <w:color w:val="333333"/>
              </w:rPr>
            </w:pPr>
            <w:r w:rsidRPr="005B27F4">
              <w:rPr>
                <w:color w:val="333333"/>
              </w:rPr>
              <w:t>4.2.10</w:t>
            </w:r>
          </w:p>
        </w:tc>
        <w:tc>
          <w:tcPr>
            <w:tcW w:w="7937" w:type="dxa"/>
          </w:tcPr>
          <w:p w14:paraId="007FFF37"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Лексика русского языка с точки зрения ее происхождения: исконно русские </w:t>
            </w:r>
            <w:r w:rsidRPr="005B27F4">
              <w:rPr>
                <w:color w:val="333333"/>
              </w:rPr>
              <w:lastRenderedPageBreak/>
              <w:t>и заимствованные слова</w:t>
            </w:r>
          </w:p>
        </w:tc>
      </w:tr>
      <w:tr w:rsidR="005B27F4" w:rsidRPr="005B27F4" w14:paraId="7F8BCDFC" w14:textId="77777777" w:rsidTr="005B27F4">
        <w:tc>
          <w:tcPr>
            <w:tcW w:w="1134" w:type="dxa"/>
          </w:tcPr>
          <w:p w14:paraId="31CF235A"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4.2.11</w:t>
            </w:r>
          </w:p>
        </w:tc>
        <w:tc>
          <w:tcPr>
            <w:tcW w:w="7937" w:type="dxa"/>
          </w:tcPr>
          <w:p w14:paraId="728BFD92" w14:textId="77777777" w:rsidR="005B27F4" w:rsidRPr="005B27F4" w:rsidRDefault="005B27F4" w:rsidP="005B27F4">
            <w:pPr>
              <w:pStyle w:val="a3"/>
              <w:shd w:val="clear" w:color="auto" w:fill="FFFFFF"/>
              <w:spacing w:after="255" w:line="270" w:lineRule="atLeast"/>
              <w:rPr>
                <w:color w:val="333333"/>
              </w:rPr>
            </w:pPr>
            <w:r w:rsidRPr="005B27F4">
              <w:rPr>
                <w:color w:val="333333"/>
              </w:rPr>
              <w:t>Лексика русского языка с точки зрения принадлежности к активному и пассивному запасу: неологизмы, устаревшие слова (историзмы и архаизмы)</w:t>
            </w:r>
          </w:p>
        </w:tc>
      </w:tr>
      <w:tr w:rsidR="005B27F4" w:rsidRPr="005B27F4" w14:paraId="363392B6" w14:textId="77777777" w:rsidTr="005B27F4">
        <w:tc>
          <w:tcPr>
            <w:tcW w:w="1134" w:type="dxa"/>
          </w:tcPr>
          <w:p w14:paraId="316A37CE" w14:textId="77777777" w:rsidR="005B27F4" w:rsidRPr="005B27F4" w:rsidRDefault="005B27F4" w:rsidP="005B27F4">
            <w:pPr>
              <w:pStyle w:val="a3"/>
              <w:shd w:val="clear" w:color="auto" w:fill="FFFFFF"/>
              <w:spacing w:after="255" w:line="270" w:lineRule="atLeast"/>
              <w:rPr>
                <w:color w:val="333333"/>
              </w:rPr>
            </w:pPr>
            <w:r w:rsidRPr="005B27F4">
              <w:rPr>
                <w:color w:val="333333"/>
              </w:rPr>
              <w:t>4.2.12</w:t>
            </w:r>
          </w:p>
        </w:tc>
        <w:tc>
          <w:tcPr>
            <w:tcW w:w="7937" w:type="dxa"/>
          </w:tcPr>
          <w:p w14:paraId="52EBAC08" w14:textId="77777777" w:rsidR="005B27F4" w:rsidRPr="005B27F4" w:rsidRDefault="005B27F4" w:rsidP="005B27F4">
            <w:pPr>
              <w:pStyle w:val="a3"/>
              <w:shd w:val="clear" w:color="auto" w:fill="FFFFFF"/>
              <w:spacing w:after="255" w:line="270" w:lineRule="atLeast"/>
              <w:rPr>
                <w:color w:val="333333"/>
              </w:rPr>
            </w:pPr>
            <w:r w:rsidRPr="005B27F4">
              <w:rPr>
                <w:color w:val="333333"/>
              </w:rPr>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tc>
      </w:tr>
      <w:tr w:rsidR="005B27F4" w:rsidRPr="005B27F4" w14:paraId="0816CA74" w14:textId="77777777" w:rsidTr="005B27F4">
        <w:tc>
          <w:tcPr>
            <w:tcW w:w="1134" w:type="dxa"/>
          </w:tcPr>
          <w:p w14:paraId="739027DB" w14:textId="77777777" w:rsidR="005B27F4" w:rsidRPr="005B27F4" w:rsidRDefault="005B27F4" w:rsidP="005B27F4">
            <w:pPr>
              <w:pStyle w:val="a3"/>
              <w:shd w:val="clear" w:color="auto" w:fill="FFFFFF"/>
              <w:spacing w:after="255" w:line="270" w:lineRule="atLeast"/>
              <w:rPr>
                <w:color w:val="333333"/>
              </w:rPr>
            </w:pPr>
            <w:r w:rsidRPr="005B27F4">
              <w:rPr>
                <w:color w:val="333333"/>
              </w:rPr>
              <w:t>4.2.13</w:t>
            </w:r>
          </w:p>
        </w:tc>
        <w:tc>
          <w:tcPr>
            <w:tcW w:w="7937" w:type="dxa"/>
          </w:tcPr>
          <w:p w14:paraId="7C55F14B" w14:textId="77777777" w:rsidR="005B27F4" w:rsidRPr="005B27F4" w:rsidRDefault="005B27F4" w:rsidP="005B27F4">
            <w:pPr>
              <w:pStyle w:val="a3"/>
              <w:shd w:val="clear" w:color="auto" w:fill="FFFFFF"/>
              <w:spacing w:after="255" w:line="270" w:lineRule="atLeast"/>
              <w:rPr>
                <w:color w:val="333333"/>
              </w:rPr>
            </w:pPr>
            <w:r w:rsidRPr="005B27F4">
              <w:rPr>
                <w:color w:val="333333"/>
              </w:rPr>
              <w:t>Стилистические пласты лексики: стилистически нейтральная, высокая и сниженная лексика</w:t>
            </w:r>
          </w:p>
        </w:tc>
      </w:tr>
      <w:tr w:rsidR="005B27F4" w:rsidRPr="005B27F4" w14:paraId="7BD871E2" w14:textId="77777777" w:rsidTr="005B27F4">
        <w:tc>
          <w:tcPr>
            <w:tcW w:w="1134" w:type="dxa"/>
          </w:tcPr>
          <w:p w14:paraId="6D616F86" w14:textId="77777777" w:rsidR="005B27F4" w:rsidRPr="005B27F4" w:rsidRDefault="005B27F4" w:rsidP="005B27F4">
            <w:pPr>
              <w:pStyle w:val="a3"/>
              <w:shd w:val="clear" w:color="auto" w:fill="FFFFFF"/>
              <w:spacing w:after="255" w:line="270" w:lineRule="atLeast"/>
              <w:rPr>
                <w:color w:val="333333"/>
              </w:rPr>
            </w:pPr>
            <w:r w:rsidRPr="005B27F4">
              <w:rPr>
                <w:color w:val="333333"/>
              </w:rPr>
              <w:t>4.2.14</w:t>
            </w:r>
          </w:p>
        </w:tc>
        <w:tc>
          <w:tcPr>
            <w:tcW w:w="7937" w:type="dxa"/>
          </w:tcPr>
          <w:p w14:paraId="4E004809" w14:textId="77777777" w:rsidR="005B27F4" w:rsidRPr="005B27F4" w:rsidRDefault="005B27F4" w:rsidP="005B27F4">
            <w:pPr>
              <w:pStyle w:val="a3"/>
              <w:shd w:val="clear" w:color="auto" w:fill="FFFFFF"/>
              <w:spacing w:after="255" w:line="270" w:lineRule="atLeast"/>
              <w:rPr>
                <w:color w:val="333333"/>
              </w:rPr>
            </w:pPr>
            <w:r w:rsidRPr="005B27F4">
              <w:rPr>
                <w:color w:val="333333"/>
              </w:rPr>
              <w:t>Фразеологизмы. Их признаки и значение</w:t>
            </w:r>
          </w:p>
        </w:tc>
      </w:tr>
      <w:tr w:rsidR="005B27F4" w:rsidRPr="005B27F4" w14:paraId="1B4DE088" w14:textId="77777777" w:rsidTr="005B27F4">
        <w:tc>
          <w:tcPr>
            <w:tcW w:w="1134" w:type="dxa"/>
          </w:tcPr>
          <w:p w14:paraId="3995EB88" w14:textId="77777777" w:rsidR="005B27F4" w:rsidRPr="005B27F4" w:rsidRDefault="005B27F4" w:rsidP="005B27F4">
            <w:pPr>
              <w:pStyle w:val="a3"/>
              <w:shd w:val="clear" w:color="auto" w:fill="FFFFFF"/>
              <w:spacing w:after="255" w:line="270" w:lineRule="atLeast"/>
              <w:rPr>
                <w:color w:val="333333"/>
              </w:rPr>
            </w:pPr>
            <w:r w:rsidRPr="005B27F4">
              <w:rPr>
                <w:color w:val="333333"/>
              </w:rPr>
              <w:t>4.2.15</w:t>
            </w:r>
          </w:p>
        </w:tc>
        <w:tc>
          <w:tcPr>
            <w:tcW w:w="7937" w:type="dxa"/>
          </w:tcPr>
          <w:p w14:paraId="477980C5" w14:textId="77777777" w:rsidR="005B27F4" w:rsidRPr="005B27F4" w:rsidRDefault="005B27F4" w:rsidP="005B27F4">
            <w:pPr>
              <w:pStyle w:val="a3"/>
              <w:shd w:val="clear" w:color="auto" w:fill="FFFFFF"/>
              <w:spacing w:after="255" w:line="270" w:lineRule="atLeast"/>
              <w:rPr>
                <w:color w:val="333333"/>
              </w:rPr>
            </w:pPr>
            <w:r w:rsidRPr="005B27F4">
              <w:rPr>
                <w:color w:val="333333"/>
              </w:rPr>
              <w:t>Лексический анализ слова</w:t>
            </w:r>
          </w:p>
        </w:tc>
      </w:tr>
      <w:tr w:rsidR="005B27F4" w:rsidRPr="005B27F4" w14:paraId="696C8BAC" w14:textId="77777777" w:rsidTr="005B27F4">
        <w:tc>
          <w:tcPr>
            <w:tcW w:w="1134" w:type="dxa"/>
          </w:tcPr>
          <w:p w14:paraId="15AB8884" w14:textId="77777777" w:rsidR="005B27F4" w:rsidRPr="005B27F4" w:rsidRDefault="005B27F4" w:rsidP="005B27F4">
            <w:pPr>
              <w:pStyle w:val="a3"/>
              <w:shd w:val="clear" w:color="auto" w:fill="FFFFFF"/>
              <w:spacing w:after="255" w:line="270" w:lineRule="atLeast"/>
              <w:rPr>
                <w:color w:val="333333"/>
              </w:rPr>
            </w:pPr>
            <w:r w:rsidRPr="005B27F4">
              <w:rPr>
                <w:color w:val="333333"/>
              </w:rPr>
              <w:t>4.3</w:t>
            </w:r>
          </w:p>
        </w:tc>
        <w:tc>
          <w:tcPr>
            <w:tcW w:w="7937" w:type="dxa"/>
          </w:tcPr>
          <w:p w14:paraId="70A0F1E3"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Морфемика</w:t>
            </w:r>
          </w:p>
        </w:tc>
      </w:tr>
      <w:tr w:rsidR="005B27F4" w:rsidRPr="005B27F4" w14:paraId="3178059C" w14:textId="77777777" w:rsidTr="005B27F4">
        <w:tc>
          <w:tcPr>
            <w:tcW w:w="1134" w:type="dxa"/>
          </w:tcPr>
          <w:p w14:paraId="04372938" w14:textId="77777777" w:rsidR="005B27F4" w:rsidRPr="005B27F4" w:rsidRDefault="005B27F4" w:rsidP="005B27F4">
            <w:pPr>
              <w:pStyle w:val="a3"/>
              <w:shd w:val="clear" w:color="auto" w:fill="FFFFFF"/>
              <w:spacing w:after="255" w:line="270" w:lineRule="atLeast"/>
              <w:rPr>
                <w:color w:val="333333"/>
              </w:rPr>
            </w:pPr>
            <w:r w:rsidRPr="005B27F4">
              <w:rPr>
                <w:color w:val="333333"/>
              </w:rPr>
              <w:t>4.3.1</w:t>
            </w:r>
          </w:p>
        </w:tc>
        <w:tc>
          <w:tcPr>
            <w:tcW w:w="7937" w:type="dxa"/>
          </w:tcPr>
          <w:p w14:paraId="5334F3C1"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Морфема как минимальная значимая единица языка</w:t>
            </w:r>
          </w:p>
        </w:tc>
      </w:tr>
      <w:tr w:rsidR="005B27F4" w:rsidRPr="005B27F4" w14:paraId="7189687E" w14:textId="77777777" w:rsidTr="005B27F4">
        <w:tc>
          <w:tcPr>
            <w:tcW w:w="1134" w:type="dxa"/>
          </w:tcPr>
          <w:p w14:paraId="647C0AFC" w14:textId="77777777" w:rsidR="005B27F4" w:rsidRPr="005B27F4" w:rsidRDefault="005B27F4" w:rsidP="005B27F4">
            <w:pPr>
              <w:pStyle w:val="a3"/>
              <w:shd w:val="clear" w:color="auto" w:fill="FFFFFF"/>
              <w:spacing w:after="255" w:line="270" w:lineRule="atLeast"/>
              <w:rPr>
                <w:color w:val="333333"/>
              </w:rPr>
            </w:pPr>
            <w:r w:rsidRPr="005B27F4">
              <w:rPr>
                <w:color w:val="333333"/>
              </w:rPr>
              <w:t>4.3.2</w:t>
            </w:r>
          </w:p>
        </w:tc>
        <w:tc>
          <w:tcPr>
            <w:tcW w:w="7937" w:type="dxa"/>
          </w:tcPr>
          <w:p w14:paraId="05BE532C"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Основа слова</w:t>
            </w:r>
          </w:p>
        </w:tc>
      </w:tr>
      <w:tr w:rsidR="005B27F4" w:rsidRPr="005B27F4" w14:paraId="17E7DCCF" w14:textId="77777777" w:rsidTr="005B27F4">
        <w:tc>
          <w:tcPr>
            <w:tcW w:w="1134" w:type="dxa"/>
          </w:tcPr>
          <w:p w14:paraId="3F7A9BBD" w14:textId="77777777" w:rsidR="005B27F4" w:rsidRPr="005B27F4" w:rsidRDefault="005B27F4" w:rsidP="005B27F4">
            <w:pPr>
              <w:pStyle w:val="a3"/>
              <w:shd w:val="clear" w:color="auto" w:fill="FFFFFF"/>
              <w:spacing w:after="255" w:line="270" w:lineRule="atLeast"/>
              <w:rPr>
                <w:color w:val="333333"/>
              </w:rPr>
            </w:pPr>
            <w:r w:rsidRPr="005B27F4">
              <w:rPr>
                <w:color w:val="333333"/>
              </w:rPr>
              <w:t>4.3.3</w:t>
            </w:r>
          </w:p>
        </w:tc>
        <w:tc>
          <w:tcPr>
            <w:tcW w:w="7937" w:type="dxa"/>
          </w:tcPr>
          <w:p w14:paraId="5DB58623"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морфем (корень, приставка, суффикс, окончание)</w:t>
            </w:r>
          </w:p>
        </w:tc>
      </w:tr>
      <w:tr w:rsidR="005B27F4" w:rsidRPr="005B27F4" w14:paraId="03661899" w14:textId="77777777" w:rsidTr="005B27F4">
        <w:tc>
          <w:tcPr>
            <w:tcW w:w="1134" w:type="dxa"/>
          </w:tcPr>
          <w:p w14:paraId="350EC0D9" w14:textId="77777777" w:rsidR="005B27F4" w:rsidRPr="005B27F4" w:rsidRDefault="005B27F4" w:rsidP="005B27F4">
            <w:pPr>
              <w:pStyle w:val="a3"/>
              <w:shd w:val="clear" w:color="auto" w:fill="FFFFFF"/>
              <w:spacing w:after="255" w:line="270" w:lineRule="atLeast"/>
              <w:rPr>
                <w:color w:val="333333"/>
              </w:rPr>
            </w:pPr>
            <w:r w:rsidRPr="005B27F4">
              <w:rPr>
                <w:color w:val="333333"/>
              </w:rPr>
              <w:t>4.3.4</w:t>
            </w:r>
          </w:p>
        </w:tc>
        <w:tc>
          <w:tcPr>
            <w:tcW w:w="7937" w:type="dxa"/>
          </w:tcPr>
          <w:p w14:paraId="120921E5" w14:textId="77777777" w:rsidR="005B27F4" w:rsidRPr="005B27F4" w:rsidRDefault="005B27F4" w:rsidP="005B27F4">
            <w:pPr>
              <w:pStyle w:val="a3"/>
              <w:shd w:val="clear" w:color="auto" w:fill="FFFFFF"/>
              <w:spacing w:after="255" w:line="270" w:lineRule="atLeast"/>
              <w:rPr>
                <w:color w:val="333333"/>
              </w:rPr>
            </w:pPr>
            <w:r w:rsidRPr="005B27F4">
              <w:rPr>
                <w:color w:val="333333"/>
              </w:rPr>
              <w:t>Чередование звуков в морфемах (в том числе чередование гласных с нулем звука)</w:t>
            </w:r>
          </w:p>
        </w:tc>
      </w:tr>
      <w:tr w:rsidR="005B27F4" w:rsidRPr="005B27F4" w14:paraId="6DA1BA0F" w14:textId="77777777" w:rsidTr="005B27F4">
        <w:tc>
          <w:tcPr>
            <w:tcW w:w="1134" w:type="dxa"/>
          </w:tcPr>
          <w:p w14:paraId="7ECA6737" w14:textId="77777777" w:rsidR="005B27F4" w:rsidRPr="005B27F4" w:rsidRDefault="005B27F4" w:rsidP="005B27F4">
            <w:pPr>
              <w:pStyle w:val="a3"/>
              <w:shd w:val="clear" w:color="auto" w:fill="FFFFFF"/>
              <w:spacing w:after="255" w:line="270" w:lineRule="atLeast"/>
              <w:rPr>
                <w:color w:val="333333"/>
              </w:rPr>
            </w:pPr>
            <w:r w:rsidRPr="005B27F4">
              <w:rPr>
                <w:color w:val="333333"/>
              </w:rPr>
              <w:t>4.3.5</w:t>
            </w:r>
          </w:p>
        </w:tc>
        <w:tc>
          <w:tcPr>
            <w:tcW w:w="7937" w:type="dxa"/>
          </w:tcPr>
          <w:p w14:paraId="35E6ADAE"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Морфемный анализ слов</w:t>
            </w:r>
          </w:p>
        </w:tc>
      </w:tr>
      <w:tr w:rsidR="005B27F4" w:rsidRPr="005B27F4" w14:paraId="261AE13B" w14:textId="77777777" w:rsidTr="005B27F4">
        <w:tc>
          <w:tcPr>
            <w:tcW w:w="1134" w:type="dxa"/>
          </w:tcPr>
          <w:p w14:paraId="706BC716" w14:textId="77777777" w:rsidR="005B27F4" w:rsidRPr="005B27F4" w:rsidRDefault="005B27F4" w:rsidP="005B27F4">
            <w:pPr>
              <w:pStyle w:val="a3"/>
              <w:shd w:val="clear" w:color="auto" w:fill="FFFFFF"/>
              <w:spacing w:after="255" w:line="270" w:lineRule="atLeast"/>
              <w:rPr>
                <w:color w:val="333333"/>
              </w:rPr>
            </w:pPr>
            <w:r w:rsidRPr="005B27F4">
              <w:rPr>
                <w:color w:val="333333"/>
              </w:rPr>
              <w:t>4.4</w:t>
            </w:r>
          </w:p>
        </w:tc>
        <w:tc>
          <w:tcPr>
            <w:tcW w:w="7937" w:type="dxa"/>
          </w:tcPr>
          <w:p w14:paraId="71C177B9" w14:textId="77777777" w:rsidR="005B27F4" w:rsidRPr="005B27F4" w:rsidRDefault="005B27F4" w:rsidP="005B27F4">
            <w:pPr>
              <w:pStyle w:val="a3"/>
              <w:shd w:val="clear" w:color="auto" w:fill="FFFFFF"/>
              <w:spacing w:after="255" w:line="270" w:lineRule="atLeast"/>
              <w:rPr>
                <w:color w:val="333333"/>
              </w:rPr>
            </w:pPr>
            <w:r w:rsidRPr="005B27F4">
              <w:rPr>
                <w:color w:val="333333"/>
              </w:rPr>
              <w:t>Словообразование</w:t>
            </w:r>
          </w:p>
        </w:tc>
      </w:tr>
      <w:tr w:rsidR="005B27F4" w:rsidRPr="005B27F4" w14:paraId="24273FC9" w14:textId="77777777" w:rsidTr="005B27F4">
        <w:tc>
          <w:tcPr>
            <w:tcW w:w="1134" w:type="dxa"/>
          </w:tcPr>
          <w:p w14:paraId="703F52FF" w14:textId="77777777" w:rsidR="005B27F4" w:rsidRPr="005B27F4" w:rsidRDefault="005B27F4" w:rsidP="005B27F4">
            <w:pPr>
              <w:pStyle w:val="a3"/>
              <w:shd w:val="clear" w:color="auto" w:fill="FFFFFF"/>
              <w:spacing w:after="255" w:line="270" w:lineRule="atLeast"/>
              <w:rPr>
                <w:color w:val="333333"/>
              </w:rPr>
            </w:pPr>
            <w:r w:rsidRPr="005B27F4">
              <w:rPr>
                <w:color w:val="333333"/>
              </w:rPr>
              <w:t>4.4.1</w:t>
            </w:r>
          </w:p>
        </w:tc>
        <w:tc>
          <w:tcPr>
            <w:tcW w:w="7937" w:type="dxa"/>
          </w:tcPr>
          <w:p w14:paraId="485FF42D" w14:textId="77777777" w:rsidR="005B27F4" w:rsidRPr="005B27F4" w:rsidRDefault="005B27F4" w:rsidP="005B27F4">
            <w:pPr>
              <w:pStyle w:val="a3"/>
              <w:shd w:val="clear" w:color="auto" w:fill="FFFFFF"/>
              <w:spacing w:after="255" w:line="270" w:lineRule="atLeast"/>
              <w:rPr>
                <w:color w:val="333333"/>
              </w:rPr>
            </w:pPr>
            <w:r w:rsidRPr="005B27F4">
              <w:rPr>
                <w:color w:val="333333"/>
              </w:rPr>
              <w:t>Формообразующие и словообразующие морфемы. Производящая основа</w:t>
            </w:r>
          </w:p>
        </w:tc>
      </w:tr>
      <w:tr w:rsidR="005B27F4" w:rsidRPr="005B27F4" w14:paraId="2BD5F246" w14:textId="77777777" w:rsidTr="005B27F4">
        <w:tc>
          <w:tcPr>
            <w:tcW w:w="1134" w:type="dxa"/>
          </w:tcPr>
          <w:p w14:paraId="10C6C8E8" w14:textId="77777777" w:rsidR="005B27F4" w:rsidRPr="005B27F4" w:rsidRDefault="005B27F4" w:rsidP="005B27F4">
            <w:pPr>
              <w:pStyle w:val="a3"/>
              <w:shd w:val="clear" w:color="auto" w:fill="FFFFFF"/>
              <w:spacing w:after="255" w:line="270" w:lineRule="atLeast"/>
              <w:rPr>
                <w:color w:val="333333"/>
              </w:rPr>
            </w:pPr>
            <w:r w:rsidRPr="005B27F4">
              <w:rPr>
                <w:color w:val="333333"/>
              </w:rPr>
              <w:t>4.4.2</w:t>
            </w:r>
          </w:p>
        </w:tc>
        <w:tc>
          <w:tcPr>
            <w:tcW w:w="7937" w:type="dxa"/>
          </w:tcPr>
          <w:p w14:paraId="35161950"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способы образования слов в русском языке (приставочный, суффиксальный, приставочно-суффиксальный, бессуффиксный, сложение, переход из одной части речи в другую)</w:t>
            </w:r>
          </w:p>
        </w:tc>
      </w:tr>
      <w:tr w:rsidR="005B27F4" w:rsidRPr="005B27F4" w14:paraId="2D62F059" w14:textId="77777777" w:rsidTr="005B27F4">
        <w:tc>
          <w:tcPr>
            <w:tcW w:w="1134" w:type="dxa"/>
          </w:tcPr>
          <w:p w14:paraId="49BC2399" w14:textId="77777777" w:rsidR="005B27F4" w:rsidRPr="005B27F4" w:rsidRDefault="005B27F4" w:rsidP="005B27F4">
            <w:pPr>
              <w:pStyle w:val="a3"/>
              <w:shd w:val="clear" w:color="auto" w:fill="FFFFFF"/>
              <w:spacing w:after="255" w:line="270" w:lineRule="atLeast"/>
              <w:rPr>
                <w:color w:val="333333"/>
              </w:rPr>
            </w:pPr>
            <w:r w:rsidRPr="005B27F4">
              <w:rPr>
                <w:color w:val="333333"/>
              </w:rPr>
              <w:t>4.4.3</w:t>
            </w:r>
          </w:p>
        </w:tc>
        <w:tc>
          <w:tcPr>
            <w:tcW w:w="7937" w:type="dxa"/>
          </w:tcPr>
          <w:p w14:paraId="51AE78F3" w14:textId="77777777" w:rsidR="005B27F4" w:rsidRPr="005B27F4" w:rsidRDefault="005B27F4" w:rsidP="005B27F4">
            <w:pPr>
              <w:pStyle w:val="a3"/>
              <w:shd w:val="clear" w:color="auto" w:fill="FFFFFF"/>
              <w:spacing w:after="255" w:line="270" w:lineRule="atLeast"/>
              <w:rPr>
                <w:color w:val="333333"/>
              </w:rPr>
            </w:pPr>
            <w:r w:rsidRPr="005B27F4">
              <w:rPr>
                <w:color w:val="333333"/>
              </w:rPr>
              <w:t>Словообразовательный анализ слов</w:t>
            </w:r>
          </w:p>
        </w:tc>
      </w:tr>
      <w:tr w:rsidR="005B27F4" w:rsidRPr="005B27F4" w14:paraId="44498EEF" w14:textId="77777777" w:rsidTr="005B27F4">
        <w:tc>
          <w:tcPr>
            <w:tcW w:w="1134" w:type="dxa"/>
          </w:tcPr>
          <w:p w14:paraId="47AB59A7" w14:textId="77777777" w:rsidR="005B27F4" w:rsidRPr="005B27F4" w:rsidRDefault="005B27F4" w:rsidP="005B27F4">
            <w:pPr>
              <w:pStyle w:val="a3"/>
              <w:shd w:val="clear" w:color="auto" w:fill="FFFFFF"/>
              <w:spacing w:after="255" w:line="270" w:lineRule="atLeast"/>
              <w:rPr>
                <w:color w:val="333333"/>
              </w:rPr>
            </w:pPr>
            <w:r w:rsidRPr="005B27F4">
              <w:rPr>
                <w:color w:val="333333"/>
              </w:rPr>
              <w:t>4.5</w:t>
            </w:r>
          </w:p>
        </w:tc>
        <w:tc>
          <w:tcPr>
            <w:tcW w:w="7937" w:type="dxa"/>
          </w:tcPr>
          <w:p w14:paraId="139B34E9"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как раздел грамматики</w:t>
            </w:r>
          </w:p>
        </w:tc>
      </w:tr>
      <w:tr w:rsidR="005B27F4" w:rsidRPr="005B27F4" w14:paraId="00CB90E2" w14:textId="77777777" w:rsidTr="005B27F4">
        <w:tc>
          <w:tcPr>
            <w:tcW w:w="1134" w:type="dxa"/>
          </w:tcPr>
          <w:p w14:paraId="54FD3AD1" w14:textId="77777777" w:rsidR="005B27F4" w:rsidRPr="005B27F4" w:rsidRDefault="005B27F4" w:rsidP="005B27F4">
            <w:pPr>
              <w:pStyle w:val="a3"/>
              <w:shd w:val="clear" w:color="auto" w:fill="FFFFFF"/>
              <w:spacing w:after="255" w:line="270" w:lineRule="atLeast"/>
              <w:rPr>
                <w:color w:val="333333"/>
              </w:rPr>
            </w:pPr>
            <w:r w:rsidRPr="005B27F4">
              <w:rPr>
                <w:color w:val="333333"/>
              </w:rPr>
              <w:t>4.5.1</w:t>
            </w:r>
          </w:p>
        </w:tc>
        <w:tc>
          <w:tcPr>
            <w:tcW w:w="7937" w:type="dxa"/>
          </w:tcPr>
          <w:p w14:paraId="11C65585" w14:textId="77777777" w:rsidR="005B27F4" w:rsidRPr="005B27F4" w:rsidRDefault="005B27F4" w:rsidP="005B27F4">
            <w:pPr>
              <w:pStyle w:val="a3"/>
              <w:shd w:val="clear" w:color="auto" w:fill="FFFFFF"/>
              <w:spacing w:after="255" w:line="270" w:lineRule="atLeast"/>
              <w:rPr>
                <w:color w:val="333333"/>
              </w:rPr>
            </w:pPr>
            <w:r w:rsidRPr="005B27F4">
              <w:rPr>
                <w:color w:val="333333"/>
              </w:rPr>
              <w:t>Части речи как лексико-грамматические разряды слов</w:t>
            </w:r>
          </w:p>
        </w:tc>
      </w:tr>
      <w:tr w:rsidR="005B27F4" w:rsidRPr="005B27F4" w14:paraId="15B15331" w14:textId="77777777" w:rsidTr="005B27F4">
        <w:tc>
          <w:tcPr>
            <w:tcW w:w="1134" w:type="dxa"/>
          </w:tcPr>
          <w:p w14:paraId="1C81DF1B" w14:textId="77777777" w:rsidR="005B27F4" w:rsidRPr="005B27F4" w:rsidRDefault="005B27F4" w:rsidP="005B27F4">
            <w:pPr>
              <w:pStyle w:val="a3"/>
              <w:shd w:val="clear" w:color="auto" w:fill="FFFFFF"/>
              <w:spacing w:after="255" w:line="270" w:lineRule="atLeast"/>
              <w:rPr>
                <w:color w:val="333333"/>
              </w:rPr>
            </w:pPr>
            <w:r w:rsidRPr="005B27F4">
              <w:rPr>
                <w:color w:val="333333"/>
              </w:rPr>
              <w:t>4.5.2</w:t>
            </w:r>
          </w:p>
        </w:tc>
        <w:tc>
          <w:tcPr>
            <w:tcW w:w="7937" w:type="dxa"/>
          </w:tcPr>
          <w:p w14:paraId="3D58E0B5" w14:textId="77777777" w:rsidR="005B27F4" w:rsidRPr="005B27F4" w:rsidRDefault="005B27F4" w:rsidP="005B27F4">
            <w:pPr>
              <w:pStyle w:val="a3"/>
              <w:shd w:val="clear" w:color="auto" w:fill="FFFFFF"/>
              <w:spacing w:after="255" w:line="270" w:lineRule="atLeast"/>
              <w:rPr>
                <w:color w:val="333333"/>
              </w:rPr>
            </w:pPr>
            <w:r w:rsidRPr="005B27F4">
              <w:rPr>
                <w:color w:val="333333"/>
              </w:rPr>
              <w:t>Система частей речи в русском языке. Самостоятельные и служебные части речи</w:t>
            </w:r>
          </w:p>
        </w:tc>
      </w:tr>
      <w:tr w:rsidR="005B27F4" w:rsidRPr="005B27F4" w14:paraId="37CABD4A" w14:textId="77777777" w:rsidTr="005B27F4">
        <w:tc>
          <w:tcPr>
            <w:tcW w:w="1134" w:type="dxa"/>
          </w:tcPr>
          <w:p w14:paraId="4ED128E9" w14:textId="77777777" w:rsidR="005B27F4" w:rsidRPr="005B27F4" w:rsidRDefault="005B27F4" w:rsidP="005B27F4">
            <w:pPr>
              <w:pStyle w:val="a3"/>
              <w:shd w:val="clear" w:color="auto" w:fill="FFFFFF"/>
              <w:spacing w:after="255" w:line="270" w:lineRule="atLeast"/>
              <w:rPr>
                <w:color w:val="333333"/>
              </w:rPr>
            </w:pPr>
            <w:r w:rsidRPr="005B27F4">
              <w:rPr>
                <w:color w:val="333333"/>
              </w:rPr>
              <w:t>4.6</w:t>
            </w:r>
          </w:p>
        </w:tc>
        <w:tc>
          <w:tcPr>
            <w:tcW w:w="7937" w:type="dxa"/>
          </w:tcPr>
          <w:p w14:paraId="491B4FA1"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Имя существительное</w:t>
            </w:r>
          </w:p>
        </w:tc>
      </w:tr>
      <w:tr w:rsidR="005B27F4" w:rsidRPr="005B27F4" w14:paraId="4F46F994" w14:textId="77777777" w:rsidTr="005B27F4">
        <w:tc>
          <w:tcPr>
            <w:tcW w:w="1134" w:type="dxa"/>
          </w:tcPr>
          <w:p w14:paraId="77CC85A3" w14:textId="77777777" w:rsidR="005B27F4" w:rsidRPr="005B27F4" w:rsidRDefault="005B27F4" w:rsidP="005B27F4">
            <w:pPr>
              <w:pStyle w:val="a3"/>
              <w:shd w:val="clear" w:color="auto" w:fill="FFFFFF"/>
              <w:spacing w:after="255" w:line="270" w:lineRule="atLeast"/>
              <w:rPr>
                <w:color w:val="333333"/>
              </w:rPr>
            </w:pPr>
            <w:r w:rsidRPr="005B27F4">
              <w:rPr>
                <w:color w:val="333333"/>
              </w:rPr>
              <w:t>4.6.1</w:t>
            </w:r>
          </w:p>
        </w:tc>
        <w:tc>
          <w:tcPr>
            <w:tcW w:w="7937" w:type="dxa"/>
          </w:tcPr>
          <w:p w14:paraId="7C2FC289" w14:textId="77777777" w:rsidR="005B27F4" w:rsidRPr="005B27F4" w:rsidRDefault="005B27F4" w:rsidP="005B27F4">
            <w:pPr>
              <w:pStyle w:val="a3"/>
              <w:shd w:val="clear" w:color="auto" w:fill="FFFFFF"/>
              <w:spacing w:after="255" w:line="270" w:lineRule="atLeast"/>
              <w:rPr>
                <w:color w:val="333333"/>
              </w:rPr>
            </w:pPr>
            <w:r w:rsidRPr="005B27F4">
              <w:rPr>
                <w:color w:val="333333"/>
              </w:rPr>
              <w:t>Имя существительное как часть речи</w:t>
            </w:r>
          </w:p>
        </w:tc>
      </w:tr>
      <w:tr w:rsidR="005B27F4" w:rsidRPr="005B27F4" w14:paraId="253920CC" w14:textId="77777777" w:rsidTr="005B27F4">
        <w:tc>
          <w:tcPr>
            <w:tcW w:w="1134" w:type="dxa"/>
          </w:tcPr>
          <w:p w14:paraId="70E18DB0" w14:textId="77777777" w:rsidR="005B27F4" w:rsidRPr="005B27F4" w:rsidRDefault="005B27F4" w:rsidP="005B27F4">
            <w:pPr>
              <w:pStyle w:val="a3"/>
              <w:shd w:val="clear" w:color="auto" w:fill="FFFFFF"/>
              <w:spacing w:after="255" w:line="270" w:lineRule="atLeast"/>
              <w:rPr>
                <w:color w:val="333333"/>
              </w:rPr>
            </w:pPr>
            <w:r w:rsidRPr="005B27F4">
              <w:rPr>
                <w:color w:val="333333"/>
              </w:rPr>
              <w:t>4.6.2</w:t>
            </w:r>
          </w:p>
        </w:tc>
        <w:tc>
          <w:tcPr>
            <w:tcW w:w="7937" w:type="dxa"/>
          </w:tcPr>
          <w:p w14:paraId="18057A7F" w14:textId="77777777" w:rsidR="005B27F4" w:rsidRPr="005B27F4" w:rsidRDefault="005B27F4" w:rsidP="005B27F4">
            <w:pPr>
              <w:pStyle w:val="a3"/>
              <w:shd w:val="clear" w:color="auto" w:fill="FFFFFF"/>
              <w:spacing w:after="255" w:line="270" w:lineRule="atLeast"/>
              <w:rPr>
                <w:color w:val="333333"/>
              </w:rPr>
            </w:pPr>
            <w:r w:rsidRPr="005B27F4">
              <w:rPr>
                <w:color w:val="333333"/>
              </w:rPr>
              <w:t>Лексико-грамматические разряды имен существительных по значению, имена существительные собственные и нарицательные; имена существительные одушевленные и неодушевленные</w:t>
            </w:r>
          </w:p>
        </w:tc>
      </w:tr>
      <w:tr w:rsidR="005B27F4" w:rsidRPr="005B27F4" w14:paraId="03A45B94" w14:textId="77777777" w:rsidTr="005B27F4">
        <w:tc>
          <w:tcPr>
            <w:tcW w:w="1134" w:type="dxa"/>
          </w:tcPr>
          <w:p w14:paraId="1BABF09A" w14:textId="77777777" w:rsidR="005B27F4" w:rsidRPr="005B27F4" w:rsidRDefault="005B27F4" w:rsidP="005B27F4">
            <w:pPr>
              <w:pStyle w:val="a3"/>
              <w:shd w:val="clear" w:color="auto" w:fill="FFFFFF"/>
              <w:spacing w:after="255" w:line="270" w:lineRule="atLeast"/>
              <w:rPr>
                <w:color w:val="333333"/>
              </w:rPr>
            </w:pPr>
            <w:r w:rsidRPr="005B27F4">
              <w:rPr>
                <w:color w:val="333333"/>
              </w:rPr>
              <w:t>4.6.3</w:t>
            </w:r>
          </w:p>
        </w:tc>
        <w:tc>
          <w:tcPr>
            <w:tcW w:w="7937" w:type="dxa"/>
          </w:tcPr>
          <w:p w14:paraId="2E3A0A28" w14:textId="77777777" w:rsidR="005B27F4" w:rsidRPr="005B27F4" w:rsidRDefault="005B27F4" w:rsidP="005B27F4">
            <w:pPr>
              <w:pStyle w:val="a3"/>
              <w:shd w:val="clear" w:color="auto" w:fill="FFFFFF"/>
              <w:spacing w:after="255" w:line="270" w:lineRule="atLeast"/>
              <w:rPr>
                <w:color w:val="333333"/>
              </w:rPr>
            </w:pPr>
            <w:r w:rsidRPr="005B27F4">
              <w:rPr>
                <w:color w:val="333333"/>
              </w:rPr>
              <w:t>Род, число, падеж имени существительного</w:t>
            </w:r>
          </w:p>
        </w:tc>
      </w:tr>
      <w:tr w:rsidR="005B27F4" w:rsidRPr="005B27F4" w14:paraId="6CC6141E" w14:textId="77777777" w:rsidTr="005B27F4">
        <w:tc>
          <w:tcPr>
            <w:tcW w:w="1134" w:type="dxa"/>
          </w:tcPr>
          <w:p w14:paraId="5359F556" w14:textId="77777777" w:rsidR="005B27F4" w:rsidRPr="005B27F4" w:rsidRDefault="005B27F4" w:rsidP="005B27F4">
            <w:pPr>
              <w:pStyle w:val="a3"/>
              <w:shd w:val="clear" w:color="auto" w:fill="FFFFFF"/>
              <w:spacing w:after="255" w:line="270" w:lineRule="atLeast"/>
              <w:rPr>
                <w:color w:val="333333"/>
              </w:rPr>
            </w:pPr>
            <w:r w:rsidRPr="005B27F4">
              <w:rPr>
                <w:color w:val="333333"/>
              </w:rPr>
              <w:t>4.6.4</w:t>
            </w:r>
          </w:p>
        </w:tc>
        <w:tc>
          <w:tcPr>
            <w:tcW w:w="7937" w:type="dxa"/>
          </w:tcPr>
          <w:p w14:paraId="3D25C367" w14:textId="77777777" w:rsidR="005B27F4" w:rsidRPr="005B27F4" w:rsidRDefault="005B27F4" w:rsidP="005B27F4">
            <w:pPr>
              <w:pStyle w:val="a3"/>
              <w:shd w:val="clear" w:color="auto" w:fill="FFFFFF"/>
              <w:spacing w:after="255" w:line="270" w:lineRule="atLeast"/>
              <w:rPr>
                <w:color w:val="333333"/>
              </w:rPr>
            </w:pPr>
            <w:r w:rsidRPr="005B27F4">
              <w:rPr>
                <w:color w:val="333333"/>
              </w:rPr>
              <w:t>Имена существительные общего рода</w:t>
            </w:r>
          </w:p>
        </w:tc>
      </w:tr>
      <w:tr w:rsidR="005B27F4" w:rsidRPr="005B27F4" w14:paraId="575AAC0A" w14:textId="77777777" w:rsidTr="005B27F4">
        <w:tc>
          <w:tcPr>
            <w:tcW w:w="1134" w:type="dxa"/>
          </w:tcPr>
          <w:p w14:paraId="05FEAA9A"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4.6.5</w:t>
            </w:r>
          </w:p>
        </w:tc>
        <w:tc>
          <w:tcPr>
            <w:tcW w:w="7937" w:type="dxa"/>
          </w:tcPr>
          <w:p w14:paraId="15E39869" w14:textId="77777777" w:rsidR="005B27F4" w:rsidRPr="005B27F4" w:rsidRDefault="005B27F4" w:rsidP="005B27F4">
            <w:pPr>
              <w:pStyle w:val="a3"/>
              <w:shd w:val="clear" w:color="auto" w:fill="FFFFFF"/>
              <w:spacing w:after="255" w:line="270" w:lineRule="atLeast"/>
              <w:rPr>
                <w:color w:val="333333"/>
              </w:rPr>
            </w:pPr>
            <w:r w:rsidRPr="005B27F4">
              <w:rPr>
                <w:color w:val="333333"/>
              </w:rPr>
              <w:t>Имена существительные, имеющие форму только единственного или только множественного числа</w:t>
            </w:r>
          </w:p>
        </w:tc>
      </w:tr>
      <w:tr w:rsidR="005B27F4" w:rsidRPr="005B27F4" w14:paraId="3C8A35AB" w14:textId="77777777" w:rsidTr="005B27F4">
        <w:tc>
          <w:tcPr>
            <w:tcW w:w="1134" w:type="dxa"/>
          </w:tcPr>
          <w:p w14:paraId="4C86E8CE" w14:textId="77777777" w:rsidR="005B27F4" w:rsidRPr="005B27F4" w:rsidRDefault="005B27F4" w:rsidP="005B27F4">
            <w:pPr>
              <w:pStyle w:val="a3"/>
              <w:shd w:val="clear" w:color="auto" w:fill="FFFFFF"/>
              <w:spacing w:after="255" w:line="270" w:lineRule="atLeast"/>
              <w:rPr>
                <w:color w:val="333333"/>
              </w:rPr>
            </w:pPr>
            <w:r w:rsidRPr="005B27F4">
              <w:rPr>
                <w:color w:val="333333"/>
              </w:rPr>
              <w:t>4.6.6</w:t>
            </w:r>
          </w:p>
        </w:tc>
        <w:tc>
          <w:tcPr>
            <w:tcW w:w="7937" w:type="dxa"/>
          </w:tcPr>
          <w:p w14:paraId="6E9DF343" w14:textId="77777777" w:rsidR="005B27F4" w:rsidRPr="005B27F4" w:rsidRDefault="005B27F4" w:rsidP="005B27F4">
            <w:pPr>
              <w:pStyle w:val="a3"/>
              <w:shd w:val="clear" w:color="auto" w:fill="FFFFFF"/>
              <w:spacing w:after="255" w:line="270" w:lineRule="atLeast"/>
              <w:rPr>
                <w:color w:val="333333"/>
              </w:rPr>
            </w:pPr>
            <w:r w:rsidRPr="005B27F4">
              <w:rPr>
                <w:color w:val="333333"/>
              </w:rPr>
              <w:t>Типы склонения имен существительных. Разносклоняемые имена существительные. Несклоняемые имена существительные</w:t>
            </w:r>
          </w:p>
        </w:tc>
      </w:tr>
      <w:tr w:rsidR="005B27F4" w:rsidRPr="005B27F4" w14:paraId="718849C6" w14:textId="77777777" w:rsidTr="005B27F4">
        <w:tc>
          <w:tcPr>
            <w:tcW w:w="1134" w:type="dxa"/>
          </w:tcPr>
          <w:p w14:paraId="1D39C35B" w14:textId="77777777" w:rsidR="005B27F4" w:rsidRPr="005B27F4" w:rsidRDefault="005B27F4" w:rsidP="005B27F4">
            <w:pPr>
              <w:pStyle w:val="a3"/>
              <w:shd w:val="clear" w:color="auto" w:fill="FFFFFF"/>
              <w:spacing w:after="255" w:line="270" w:lineRule="atLeast"/>
              <w:rPr>
                <w:color w:val="333333"/>
              </w:rPr>
            </w:pPr>
            <w:r w:rsidRPr="005B27F4">
              <w:rPr>
                <w:color w:val="333333"/>
              </w:rPr>
              <w:t>4.6.7</w:t>
            </w:r>
          </w:p>
        </w:tc>
        <w:tc>
          <w:tcPr>
            <w:tcW w:w="7937" w:type="dxa"/>
          </w:tcPr>
          <w:p w14:paraId="4C08328E"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имен существительных</w:t>
            </w:r>
          </w:p>
        </w:tc>
      </w:tr>
      <w:tr w:rsidR="005B27F4" w:rsidRPr="005B27F4" w14:paraId="070BF846" w14:textId="77777777" w:rsidTr="005B27F4">
        <w:tc>
          <w:tcPr>
            <w:tcW w:w="1134" w:type="dxa"/>
          </w:tcPr>
          <w:p w14:paraId="1483291E" w14:textId="77777777" w:rsidR="005B27F4" w:rsidRPr="005B27F4" w:rsidRDefault="005B27F4" w:rsidP="005B27F4">
            <w:pPr>
              <w:pStyle w:val="a3"/>
              <w:shd w:val="clear" w:color="auto" w:fill="FFFFFF"/>
              <w:spacing w:after="255" w:line="270" w:lineRule="atLeast"/>
              <w:rPr>
                <w:color w:val="333333"/>
              </w:rPr>
            </w:pPr>
            <w:r w:rsidRPr="005B27F4">
              <w:rPr>
                <w:color w:val="333333"/>
              </w:rPr>
              <w:t>4.7</w:t>
            </w:r>
          </w:p>
        </w:tc>
        <w:tc>
          <w:tcPr>
            <w:tcW w:w="7937" w:type="dxa"/>
          </w:tcPr>
          <w:p w14:paraId="06CD24DD"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Имя прилагательное</w:t>
            </w:r>
          </w:p>
        </w:tc>
      </w:tr>
      <w:tr w:rsidR="005B27F4" w:rsidRPr="005B27F4" w14:paraId="7743727D" w14:textId="77777777" w:rsidTr="005B27F4">
        <w:tc>
          <w:tcPr>
            <w:tcW w:w="1134" w:type="dxa"/>
          </w:tcPr>
          <w:p w14:paraId="71403B91" w14:textId="77777777" w:rsidR="005B27F4" w:rsidRPr="005B27F4" w:rsidRDefault="005B27F4" w:rsidP="005B27F4">
            <w:pPr>
              <w:pStyle w:val="a3"/>
              <w:shd w:val="clear" w:color="auto" w:fill="FFFFFF"/>
              <w:spacing w:after="255" w:line="270" w:lineRule="atLeast"/>
              <w:rPr>
                <w:color w:val="333333"/>
              </w:rPr>
            </w:pPr>
            <w:r w:rsidRPr="005B27F4">
              <w:rPr>
                <w:color w:val="333333"/>
              </w:rPr>
              <w:t>4.7.1</w:t>
            </w:r>
          </w:p>
        </w:tc>
        <w:tc>
          <w:tcPr>
            <w:tcW w:w="7937" w:type="dxa"/>
          </w:tcPr>
          <w:p w14:paraId="483A14F9" w14:textId="77777777" w:rsidR="005B27F4" w:rsidRPr="005B27F4" w:rsidRDefault="005B27F4" w:rsidP="005B27F4">
            <w:pPr>
              <w:pStyle w:val="a3"/>
              <w:shd w:val="clear" w:color="auto" w:fill="FFFFFF"/>
              <w:spacing w:after="255" w:line="270" w:lineRule="atLeast"/>
              <w:rPr>
                <w:color w:val="333333"/>
              </w:rPr>
            </w:pPr>
            <w:r w:rsidRPr="005B27F4">
              <w:rPr>
                <w:color w:val="333333"/>
              </w:rPr>
              <w:t>Имя прилагательное как часть речи</w:t>
            </w:r>
          </w:p>
        </w:tc>
      </w:tr>
      <w:tr w:rsidR="005B27F4" w:rsidRPr="005B27F4" w14:paraId="0A050E42" w14:textId="77777777" w:rsidTr="005B27F4">
        <w:tc>
          <w:tcPr>
            <w:tcW w:w="1134" w:type="dxa"/>
          </w:tcPr>
          <w:p w14:paraId="718C2409" w14:textId="77777777" w:rsidR="005B27F4" w:rsidRPr="005B27F4" w:rsidRDefault="005B27F4" w:rsidP="005B27F4">
            <w:pPr>
              <w:pStyle w:val="a3"/>
              <w:shd w:val="clear" w:color="auto" w:fill="FFFFFF"/>
              <w:spacing w:after="255" w:line="270" w:lineRule="atLeast"/>
              <w:rPr>
                <w:color w:val="333333"/>
              </w:rPr>
            </w:pPr>
            <w:r w:rsidRPr="005B27F4">
              <w:rPr>
                <w:color w:val="333333"/>
              </w:rPr>
              <w:t>4.7.2</w:t>
            </w:r>
          </w:p>
        </w:tc>
        <w:tc>
          <w:tcPr>
            <w:tcW w:w="7937" w:type="dxa"/>
          </w:tcPr>
          <w:p w14:paraId="284F6C93" w14:textId="77777777" w:rsidR="005B27F4" w:rsidRPr="005B27F4" w:rsidRDefault="005B27F4" w:rsidP="005B27F4">
            <w:pPr>
              <w:pStyle w:val="a3"/>
              <w:shd w:val="clear" w:color="auto" w:fill="FFFFFF"/>
              <w:spacing w:after="255" w:line="270" w:lineRule="atLeast"/>
              <w:rPr>
                <w:color w:val="333333"/>
              </w:rPr>
            </w:pPr>
            <w:r w:rsidRPr="005B27F4">
              <w:rPr>
                <w:color w:val="333333"/>
              </w:rPr>
              <w:t>Имена прилагательные полные и краткие</w:t>
            </w:r>
          </w:p>
        </w:tc>
      </w:tr>
      <w:tr w:rsidR="005B27F4" w:rsidRPr="005B27F4" w14:paraId="759A9554" w14:textId="77777777" w:rsidTr="005B27F4">
        <w:tc>
          <w:tcPr>
            <w:tcW w:w="1134" w:type="dxa"/>
          </w:tcPr>
          <w:p w14:paraId="7F00BF0F" w14:textId="77777777" w:rsidR="005B27F4" w:rsidRPr="005B27F4" w:rsidRDefault="005B27F4" w:rsidP="005B27F4">
            <w:pPr>
              <w:pStyle w:val="a3"/>
              <w:shd w:val="clear" w:color="auto" w:fill="FFFFFF"/>
              <w:spacing w:after="255" w:line="270" w:lineRule="atLeast"/>
              <w:rPr>
                <w:color w:val="333333"/>
              </w:rPr>
            </w:pPr>
            <w:r w:rsidRPr="005B27F4">
              <w:rPr>
                <w:color w:val="333333"/>
              </w:rPr>
              <w:t>4.7.3</w:t>
            </w:r>
          </w:p>
        </w:tc>
        <w:tc>
          <w:tcPr>
            <w:tcW w:w="7937" w:type="dxa"/>
          </w:tcPr>
          <w:p w14:paraId="5AAE8E6B" w14:textId="77777777" w:rsidR="005B27F4" w:rsidRPr="005B27F4" w:rsidRDefault="005B27F4" w:rsidP="005B27F4">
            <w:pPr>
              <w:pStyle w:val="a3"/>
              <w:shd w:val="clear" w:color="auto" w:fill="FFFFFF"/>
              <w:spacing w:after="255" w:line="270" w:lineRule="atLeast"/>
              <w:rPr>
                <w:color w:val="333333"/>
              </w:rPr>
            </w:pPr>
            <w:r w:rsidRPr="005B27F4">
              <w:rPr>
                <w:color w:val="333333"/>
              </w:rPr>
              <w:t>Склонение имен прилагательных</w:t>
            </w:r>
          </w:p>
        </w:tc>
      </w:tr>
      <w:tr w:rsidR="005B27F4" w:rsidRPr="005B27F4" w14:paraId="4261749D" w14:textId="77777777" w:rsidTr="005B27F4">
        <w:tc>
          <w:tcPr>
            <w:tcW w:w="1134" w:type="dxa"/>
          </w:tcPr>
          <w:p w14:paraId="465FBE63" w14:textId="77777777" w:rsidR="005B27F4" w:rsidRPr="005B27F4" w:rsidRDefault="005B27F4" w:rsidP="005B27F4">
            <w:pPr>
              <w:pStyle w:val="a3"/>
              <w:shd w:val="clear" w:color="auto" w:fill="FFFFFF"/>
              <w:spacing w:after="255" w:line="270" w:lineRule="atLeast"/>
              <w:rPr>
                <w:color w:val="333333"/>
              </w:rPr>
            </w:pPr>
            <w:r w:rsidRPr="005B27F4">
              <w:rPr>
                <w:color w:val="333333"/>
              </w:rPr>
              <w:t>4.7.4</w:t>
            </w:r>
          </w:p>
        </w:tc>
        <w:tc>
          <w:tcPr>
            <w:tcW w:w="7937" w:type="dxa"/>
          </w:tcPr>
          <w:p w14:paraId="6217B401" w14:textId="77777777" w:rsidR="005B27F4" w:rsidRPr="005B27F4" w:rsidRDefault="005B27F4" w:rsidP="005B27F4">
            <w:pPr>
              <w:pStyle w:val="a3"/>
              <w:shd w:val="clear" w:color="auto" w:fill="FFFFFF"/>
              <w:spacing w:after="255" w:line="270" w:lineRule="atLeast"/>
              <w:rPr>
                <w:color w:val="333333"/>
              </w:rPr>
            </w:pPr>
            <w:r w:rsidRPr="005B27F4">
              <w:rPr>
                <w:color w:val="333333"/>
              </w:rPr>
              <w:t>Качественные, относительные и притяжательные имена прилагательные</w:t>
            </w:r>
          </w:p>
        </w:tc>
      </w:tr>
      <w:tr w:rsidR="005B27F4" w:rsidRPr="005B27F4" w14:paraId="11816D06" w14:textId="77777777" w:rsidTr="005B27F4">
        <w:tc>
          <w:tcPr>
            <w:tcW w:w="1134" w:type="dxa"/>
          </w:tcPr>
          <w:p w14:paraId="2FC3743E" w14:textId="77777777" w:rsidR="005B27F4" w:rsidRPr="005B27F4" w:rsidRDefault="005B27F4" w:rsidP="005B27F4">
            <w:pPr>
              <w:pStyle w:val="a3"/>
              <w:shd w:val="clear" w:color="auto" w:fill="FFFFFF"/>
              <w:spacing w:after="255" w:line="270" w:lineRule="atLeast"/>
              <w:rPr>
                <w:color w:val="333333"/>
              </w:rPr>
            </w:pPr>
            <w:r w:rsidRPr="005B27F4">
              <w:rPr>
                <w:color w:val="333333"/>
              </w:rPr>
              <w:t>4.7.5</w:t>
            </w:r>
          </w:p>
        </w:tc>
        <w:tc>
          <w:tcPr>
            <w:tcW w:w="7937" w:type="dxa"/>
          </w:tcPr>
          <w:p w14:paraId="784F33C1" w14:textId="77777777" w:rsidR="005B27F4" w:rsidRPr="005B27F4" w:rsidRDefault="005B27F4" w:rsidP="005B27F4">
            <w:pPr>
              <w:pStyle w:val="a3"/>
              <w:shd w:val="clear" w:color="auto" w:fill="FFFFFF"/>
              <w:spacing w:after="255" w:line="270" w:lineRule="atLeast"/>
              <w:rPr>
                <w:color w:val="333333"/>
              </w:rPr>
            </w:pPr>
            <w:r w:rsidRPr="005B27F4">
              <w:rPr>
                <w:color w:val="333333"/>
              </w:rPr>
              <w:t>Степени сравнения качественных имен прилагательных</w:t>
            </w:r>
          </w:p>
        </w:tc>
      </w:tr>
      <w:tr w:rsidR="005B27F4" w:rsidRPr="005B27F4" w14:paraId="00CADD0B" w14:textId="77777777" w:rsidTr="005B27F4">
        <w:tc>
          <w:tcPr>
            <w:tcW w:w="1134" w:type="dxa"/>
          </w:tcPr>
          <w:p w14:paraId="2D40470A" w14:textId="77777777" w:rsidR="005B27F4" w:rsidRPr="005B27F4" w:rsidRDefault="005B27F4" w:rsidP="005B27F4">
            <w:pPr>
              <w:pStyle w:val="a3"/>
              <w:shd w:val="clear" w:color="auto" w:fill="FFFFFF"/>
              <w:spacing w:after="255" w:line="270" w:lineRule="atLeast"/>
              <w:rPr>
                <w:color w:val="333333"/>
              </w:rPr>
            </w:pPr>
            <w:r w:rsidRPr="005B27F4">
              <w:rPr>
                <w:color w:val="333333"/>
              </w:rPr>
              <w:t>4.7.6</w:t>
            </w:r>
          </w:p>
        </w:tc>
        <w:tc>
          <w:tcPr>
            <w:tcW w:w="7937" w:type="dxa"/>
          </w:tcPr>
          <w:p w14:paraId="15F20588"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имен прилагательных</w:t>
            </w:r>
          </w:p>
        </w:tc>
      </w:tr>
      <w:tr w:rsidR="005B27F4" w:rsidRPr="005B27F4" w14:paraId="69D55C96" w14:textId="77777777" w:rsidTr="005B27F4">
        <w:tc>
          <w:tcPr>
            <w:tcW w:w="1134" w:type="dxa"/>
          </w:tcPr>
          <w:p w14:paraId="018EB00A" w14:textId="77777777" w:rsidR="005B27F4" w:rsidRPr="005B27F4" w:rsidRDefault="005B27F4" w:rsidP="005B27F4">
            <w:pPr>
              <w:pStyle w:val="a3"/>
              <w:shd w:val="clear" w:color="auto" w:fill="FFFFFF"/>
              <w:spacing w:after="255" w:line="270" w:lineRule="atLeast"/>
              <w:rPr>
                <w:color w:val="333333"/>
              </w:rPr>
            </w:pPr>
            <w:r w:rsidRPr="005B27F4">
              <w:rPr>
                <w:color w:val="333333"/>
              </w:rPr>
              <w:t>4.8</w:t>
            </w:r>
          </w:p>
        </w:tc>
        <w:tc>
          <w:tcPr>
            <w:tcW w:w="7937" w:type="dxa"/>
          </w:tcPr>
          <w:p w14:paraId="5A041639"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Глагол</w:t>
            </w:r>
          </w:p>
        </w:tc>
      </w:tr>
      <w:tr w:rsidR="005B27F4" w:rsidRPr="005B27F4" w14:paraId="1838D8BB" w14:textId="77777777" w:rsidTr="005B27F4">
        <w:tc>
          <w:tcPr>
            <w:tcW w:w="1134" w:type="dxa"/>
          </w:tcPr>
          <w:p w14:paraId="394DC9D9" w14:textId="77777777" w:rsidR="005B27F4" w:rsidRPr="005B27F4" w:rsidRDefault="005B27F4" w:rsidP="005B27F4">
            <w:pPr>
              <w:pStyle w:val="a3"/>
              <w:shd w:val="clear" w:color="auto" w:fill="FFFFFF"/>
              <w:spacing w:after="255" w:line="270" w:lineRule="atLeast"/>
              <w:rPr>
                <w:color w:val="333333"/>
              </w:rPr>
            </w:pPr>
            <w:r w:rsidRPr="005B27F4">
              <w:rPr>
                <w:color w:val="333333"/>
              </w:rPr>
              <w:t>4.8.1</w:t>
            </w:r>
          </w:p>
        </w:tc>
        <w:tc>
          <w:tcPr>
            <w:tcW w:w="7937" w:type="dxa"/>
          </w:tcPr>
          <w:p w14:paraId="78455E20" w14:textId="77777777" w:rsidR="005B27F4" w:rsidRPr="005B27F4" w:rsidRDefault="005B27F4" w:rsidP="005B27F4">
            <w:pPr>
              <w:pStyle w:val="a3"/>
              <w:shd w:val="clear" w:color="auto" w:fill="FFFFFF"/>
              <w:spacing w:after="255" w:line="270" w:lineRule="atLeast"/>
              <w:rPr>
                <w:color w:val="333333"/>
              </w:rPr>
            </w:pPr>
            <w:r w:rsidRPr="005B27F4">
              <w:rPr>
                <w:color w:val="333333"/>
              </w:rPr>
              <w:t>Глагол как часть речи</w:t>
            </w:r>
          </w:p>
        </w:tc>
      </w:tr>
      <w:tr w:rsidR="005B27F4" w:rsidRPr="005B27F4" w14:paraId="3D16A0D1" w14:textId="77777777" w:rsidTr="005B27F4">
        <w:tc>
          <w:tcPr>
            <w:tcW w:w="1134" w:type="dxa"/>
          </w:tcPr>
          <w:p w14:paraId="57DF2F03" w14:textId="77777777" w:rsidR="005B27F4" w:rsidRPr="005B27F4" w:rsidRDefault="005B27F4" w:rsidP="005B27F4">
            <w:pPr>
              <w:pStyle w:val="a3"/>
              <w:shd w:val="clear" w:color="auto" w:fill="FFFFFF"/>
              <w:spacing w:after="255" w:line="270" w:lineRule="atLeast"/>
              <w:rPr>
                <w:color w:val="333333"/>
              </w:rPr>
            </w:pPr>
            <w:r w:rsidRPr="005B27F4">
              <w:rPr>
                <w:color w:val="333333"/>
              </w:rPr>
              <w:t>4.8.2</w:t>
            </w:r>
          </w:p>
        </w:tc>
        <w:tc>
          <w:tcPr>
            <w:tcW w:w="7937" w:type="dxa"/>
          </w:tcPr>
          <w:p w14:paraId="281B5EF5" w14:textId="77777777" w:rsidR="005B27F4" w:rsidRPr="005B27F4" w:rsidRDefault="005B27F4" w:rsidP="005B27F4">
            <w:pPr>
              <w:pStyle w:val="a3"/>
              <w:shd w:val="clear" w:color="auto" w:fill="FFFFFF"/>
              <w:spacing w:after="255" w:line="270" w:lineRule="atLeast"/>
              <w:rPr>
                <w:color w:val="333333"/>
              </w:rPr>
            </w:pPr>
            <w:r w:rsidRPr="005B27F4">
              <w:rPr>
                <w:color w:val="333333"/>
              </w:rPr>
              <w:t>Глаголы совершенного и несовершенного вида</w:t>
            </w:r>
          </w:p>
        </w:tc>
      </w:tr>
      <w:tr w:rsidR="005B27F4" w:rsidRPr="005B27F4" w14:paraId="50DB7234" w14:textId="77777777" w:rsidTr="005B27F4">
        <w:tc>
          <w:tcPr>
            <w:tcW w:w="1134" w:type="dxa"/>
          </w:tcPr>
          <w:p w14:paraId="2824342A" w14:textId="77777777" w:rsidR="005B27F4" w:rsidRPr="005B27F4" w:rsidRDefault="005B27F4" w:rsidP="005B27F4">
            <w:pPr>
              <w:pStyle w:val="a3"/>
              <w:shd w:val="clear" w:color="auto" w:fill="FFFFFF"/>
              <w:spacing w:after="255" w:line="270" w:lineRule="atLeast"/>
              <w:rPr>
                <w:color w:val="333333"/>
              </w:rPr>
            </w:pPr>
            <w:r w:rsidRPr="005B27F4">
              <w:rPr>
                <w:color w:val="333333"/>
              </w:rPr>
              <w:t>4.8.3</w:t>
            </w:r>
          </w:p>
        </w:tc>
        <w:tc>
          <w:tcPr>
            <w:tcW w:w="7937" w:type="dxa"/>
          </w:tcPr>
          <w:p w14:paraId="0FF1F89E" w14:textId="77777777" w:rsidR="005B27F4" w:rsidRPr="005B27F4" w:rsidRDefault="005B27F4" w:rsidP="005B27F4">
            <w:pPr>
              <w:pStyle w:val="a3"/>
              <w:shd w:val="clear" w:color="auto" w:fill="FFFFFF"/>
              <w:spacing w:after="255" w:line="270" w:lineRule="atLeast"/>
              <w:rPr>
                <w:color w:val="333333"/>
              </w:rPr>
            </w:pPr>
            <w:r w:rsidRPr="005B27F4">
              <w:rPr>
                <w:color w:val="333333"/>
              </w:rPr>
              <w:t>Глаголы возвратные и невозвратные</w:t>
            </w:r>
          </w:p>
        </w:tc>
      </w:tr>
      <w:tr w:rsidR="005B27F4" w:rsidRPr="005B27F4" w14:paraId="5BFDB5ED" w14:textId="77777777" w:rsidTr="005B27F4">
        <w:tc>
          <w:tcPr>
            <w:tcW w:w="1134" w:type="dxa"/>
          </w:tcPr>
          <w:p w14:paraId="0DB9268F" w14:textId="77777777" w:rsidR="005B27F4" w:rsidRPr="005B27F4" w:rsidRDefault="005B27F4" w:rsidP="005B27F4">
            <w:pPr>
              <w:pStyle w:val="a3"/>
              <w:shd w:val="clear" w:color="auto" w:fill="FFFFFF"/>
              <w:spacing w:after="255" w:line="270" w:lineRule="atLeast"/>
              <w:rPr>
                <w:color w:val="333333"/>
              </w:rPr>
            </w:pPr>
            <w:r w:rsidRPr="005B27F4">
              <w:rPr>
                <w:color w:val="333333"/>
              </w:rPr>
              <w:t>4.8.4</w:t>
            </w:r>
          </w:p>
        </w:tc>
        <w:tc>
          <w:tcPr>
            <w:tcW w:w="7937" w:type="dxa"/>
          </w:tcPr>
          <w:p w14:paraId="1309047C" w14:textId="77777777" w:rsidR="005B27F4" w:rsidRPr="005B27F4" w:rsidRDefault="005B27F4" w:rsidP="005B27F4">
            <w:pPr>
              <w:pStyle w:val="a3"/>
              <w:shd w:val="clear" w:color="auto" w:fill="FFFFFF"/>
              <w:spacing w:after="255" w:line="270" w:lineRule="atLeast"/>
              <w:rPr>
                <w:color w:val="333333"/>
              </w:rPr>
            </w:pPr>
            <w:r w:rsidRPr="005B27F4">
              <w:rPr>
                <w:color w:val="333333"/>
              </w:rPr>
              <w:t>Инфинитив и его грамматические свойства. Основа инфинитива, основа настоящего (будущего простого) времени глагола</w:t>
            </w:r>
          </w:p>
        </w:tc>
      </w:tr>
      <w:tr w:rsidR="005B27F4" w:rsidRPr="005B27F4" w14:paraId="65A1085F" w14:textId="77777777" w:rsidTr="005B27F4">
        <w:tc>
          <w:tcPr>
            <w:tcW w:w="1134" w:type="dxa"/>
          </w:tcPr>
          <w:p w14:paraId="2F393DBC" w14:textId="77777777" w:rsidR="005B27F4" w:rsidRPr="005B27F4" w:rsidRDefault="005B27F4" w:rsidP="005B27F4">
            <w:pPr>
              <w:pStyle w:val="a3"/>
              <w:shd w:val="clear" w:color="auto" w:fill="FFFFFF"/>
              <w:spacing w:after="255" w:line="270" w:lineRule="atLeast"/>
              <w:rPr>
                <w:color w:val="333333"/>
              </w:rPr>
            </w:pPr>
            <w:r w:rsidRPr="005B27F4">
              <w:rPr>
                <w:color w:val="333333"/>
              </w:rPr>
              <w:t>4.8.5</w:t>
            </w:r>
          </w:p>
        </w:tc>
        <w:tc>
          <w:tcPr>
            <w:tcW w:w="7937" w:type="dxa"/>
          </w:tcPr>
          <w:p w14:paraId="420219B5" w14:textId="77777777" w:rsidR="005B27F4" w:rsidRPr="005B27F4" w:rsidRDefault="005B27F4" w:rsidP="005B27F4">
            <w:pPr>
              <w:pStyle w:val="a3"/>
              <w:shd w:val="clear" w:color="auto" w:fill="FFFFFF"/>
              <w:spacing w:after="255" w:line="270" w:lineRule="atLeast"/>
              <w:rPr>
                <w:color w:val="333333"/>
              </w:rPr>
            </w:pPr>
            <w:r w:rsidRPr="005B27F4">
              <w:rPr>
                <w:color w:val="333333"/>
              </w:rPr>
              <w:t>Спряжение глагола</w:t>
            </w:r>
          </w:p>
        </w:tc>
      </w:tr>
      <w:tr w:rsidR="005B27F4" w:rsidRPr="005B27F4" w14:paraId="3B4343E4" w14:textId="77777777" w:rsidTr="005B27F4">
        <w:tc>
          <w:tcPr>
            <w:tcW w:w="1134" w:type="dxa"/>
          </w:tcPr>
          <w:p w14:paraId="6DCB199F" w14:textId="77777777" w:rsidR="005B27F4" w:rsidRPr="005B27F4" w:rsidRDefault="005B27F4" w:rsidP="005B27F4">
            <w:pPr>
              <w:pStyle w:val="a3"/>
              <w:shd w:val="clear" w:color="auto" w:fill="FFFFFF"/>
              <w:spacing w:after="255" w:line="270" w:lineRule="atLeast"/>
              <w:rPr>
                <w:color w:val="333333"/>
              </w:rPr>
            </w:pPr>
            <w:r w:rsidRPr="005B27F4">
              <w:rPr>
                <w:color w:val="333333"/>
              </w:rPr>
              <w:t>4.8.6</w:t>
            </w:r>
          </w:p>
        </w:tc>
        <w:tc>
          <w:tcPr>
            <w:tcW w:w="7937" w:type="dxa"/>
          </w:tcPr>
          <w:p w14:paraId="23A2E54B" w14:textId="77777777" w:rsidR="005B27F4" w:rsidRPr="005B27F4" w:rsidRDefault="005B27F4" w:rsidP="005B27F4">
            <w:pPr>
              <w:pStyle w:val="a3"/>
              <w:shd w:val="clear" w:color="auto" w:fill="FFFFFF"/>
              <w:spacing w:after="255" w:line="270" w:lineRule="atLeast"/>
              <w:rPr>
                <w:color w:val="333333"/>
              </w:rPr>
            </w:pPr>
            <w:r w:rsidRPr="005B27F4">
              <w:rPr>
                <w:color w:val="333333"/>
              </w:rPr>
              <w:t>Переходные и непереходные глаголы</w:t>
            </w:r>
          </w:p>
        </w:tc>
      </w:tr>
      <w:tr w:rsidR="005B27F4" w:rsidRPr="005B27F4" w14:paraId="483F48AD" w14:textId="77777777" w:rsidTr="005B27F4">
        <w:tc>
          <w:tcPr>
            <w:tcW w:w="1134" w:type="dxa"/>
          </w:tcPr>
          <w:p w14:paraId="1E904CE9" w14:textId="77777777" w:rsidR="005B27F4" w:rsidRPr="005B27F4" w:rsidRDefault="005B27F4" w:rsidP="005B27F4">
            <w:pPr>
              <w:pStyle w:val="a3"/>
              <w:shd w:val="clear" w:color="auto" w:fill="FFFFFF"/>
              <w:spacing w:after="255" w:line="270" w:lineRule="atLeast"/>
              <w:rPr>
                <w:color w:val="333333"/>
              </w:rPr>
            </w:pPr>
            <w:r w:rsidRPr="005B27F4">
              <w:rPr>
                <w:color w:val="333333"/>
              </w:rPr>
              <w:t>4.8.7</w:t>
            </w:r>
          </w:p>
        </w:tc>
        <w:tc>
          <w:tcPr>
            <w:tcW w:w="7937" w:type="dxa"/>
          </w:tcPr>
          <w:p w14:paraId="20E33A46"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Разноспрягаемые глаголы</w:t>
            </w:r>
          </w:p>
        </w:tc>
      </w:tr>
      <w:tr w:rsidR="005B27F4" w:rsidRPr="005B27F4" w14:paraId="2EDAE9BF" w14:textId="77777777" w:rsidTr="005B27F4">
        <w:tc>
          <w:tcPr>
            <w:tcW w:w="1134" w:type="dxa"/>
          </w:tcPr>
          <w:p w14:paraId="3ED3E5FF" w14:textId="77777777" w:rsidR="005B27F4" w:rsidRPr="005B27F4" w:rsidRDefault="005B27F4" w:rsidP="005B27F4">
            <w:pPr>
              <w:pStyle w:val="a3"/>
              <w:shd w:val="clear" w:color="auto" w:fill="FFFFFF"/>
              <w:spacing w:after="255" w:line="270" w:lineRule="atLeast"/>
              <w:rPr>
                <w:color w:val="333333"/>
              </w:rPr>
            </w:pPr>
            <w:r w:rsidRPr="005B27F4">
              <w:rPr>
                <w:color w:val="333333"/>
              </w:rPr>
              <w:t>4.8.8</w:t>
            </w:r>
          </w:p>
        </w:tc>
        <w:tc>
          <w:tcPr>
            <w:tcW w:w="7937" w:type="dxa"/>
          </w:tcPr>
          <w:p w14:paraId="622B369C" w14:textId="77777777" w:rsidR="005B27F4" w:rsidRPr="005B27F4" w:rsidRDefault="005B27F4" w:rsidP="005B27F4">
            <w:pPr>
              <w:pStyle w:val="a3"/>
              <w:shd w:val="clear" w:color="auto" w:fill="FFFFFF"/>
              <w:spacing w:after="255" w:line="270" w:lineRule="atLeast"/>
              <w:rPr>
                <w:color w:val="333333"/>
              </w:rPr>
            </w:pPr>
            <w:r w:rsidRPr="005B27F4">
              <w:rPr>
                <w:color w:val="333333"/>
              </w:rPr>
              <w:t>Безличные глаголы</w:t>
            </w:r>
          </w:p>
        </w:tc>
      </w:tr>
      <w:tr w:rsidR="005B27F4" w:rsidRPr="005B27F4" w14:paraId="4822DCCB" w14:textId="77777777" w:rsidTr="005B27F4">
        <w:tc>
          <w:tcPr>
            <w:tcW w:w="1134" w:type="dxa"/>
          </w:tcPr>
          <w:p w14:paraId="1F460D85" w14:textId="77777777" w:rsidR="005B27F4" w:rsidRPr="005B27F4" w:rsidRDefault="005B27F4" w:rsidP="005B27F4">
            <w:pPr>
              <w:pStyle w:val="a3"/>
              <w:shd w:val="clear" w:color="auto" w:fill="FFFFFF"/>
              <w:spacing w:after="255" w:line="270" w:lineRule="atLeast"/>
              <w:rPr>
                <w:color w:val="333333"/>
              </w:rPr>
            </w:pPr>
            <w:r w:rsidRPr="005B27F4">
              <w:rPr>
                <w:color w:val="333333"/>
              </w:rPr>
              <w:t>4.8.9</w:t>
            </w:r>
          </w:p>
        </w:tc>
        <w:tc>
          <w:tcPr>
            <w:tcW w:w="7937" w:type="dxa"/>
          </w:tcPr>
          <w:p w14:paraId="5D816595" w14:textId="77777777" w:rsidR="005B27F4" w:rsidRPr="005B27F4" w:rsidRDefault="005B27F4" w:rsidP="005B27F4">
            <w:pPr>
              <w:pStyle w:val="a3"/>
              <w:shd w:val="clear" w:color="auto" w:fill="FFFFFF"/>
              <w:spacing w:after="255" w:line="270" w:lineRule="atLeast"/>
              <w:rPr>
                <w:color w:val="333333"/>
              </w:rPr>
            </w:pPr>
            <w:r w:rsidRPr="005B27F4">
              <w:rPr>
                <w:color w:val="333333"/>
              </w:rPr>
              <w:t>Изъявительное, условное и повелительное наклонения глагола</w:t>
            </w:r>
          </w:p>
        </w:tc>
      </w:tr>
      <w:tr w:rsidR="005B27F4" w:rsidRPr="005B27F4" w14:paraId="03D04091" w14:textId="77777777" w:rsidTr="005B27F4">
        <w:tc>
          <w:tcPr>
            <w:tcW w:w="1134" w:type="dxa"/>
          </w:tcPr>
          <w:p w14:paraId="7C7D4583" w14:textId="77777777" w:rsidR="005B27F4" w:rsidRPr="005B27F4" w:rsidRDefault="005B27F4" w:rsidP="005B27F4">
            <w:pPr>
              <w:pStyle w:val="a3"/>
              <w:shd w:val="clear" w:color="auto" w:fill="FFFFFF"/>
              <w:spacing w:after="255" w:line="270" w:lineRule="atLeast"/>
              <w:rPr>
                <w:color w:val="333333"/>
              </w:rPr>
            </w:pPr>
            <w:r w:rsidRPr="005B27F4">
              <w:rPr>
                <w:color w:val="333333"/>
              </w:rPr>
              <w:t>4.8.10</w:t>
            </w:r>
          </w:p>
        </w:tc>
        <w:tc>
          <w:tcPr>
            <w:tcW w:w="7937" w:type="dxa"/>
          </w:tcPr>
          <w:p w14:paraId="6CE0B6C3"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глаголов</w:t>
            </w:r>
          </w:p>
        </w:tc>
      </w:tr>
      <w:tr w:rsidR="005B27F4" w:rsidRPr="005B27F4" w14:paraId="0028F3E1" w14:textId="77777777" w:rsidTr="005B27F4">
        <w:tc>
          <w:tcPr>
            <w:tcW w:w="1134" w:type="dxa"/>
          </w:tcPr>
          <w:p w14:paraId="6749B98A" w14:textId="77777777" w:rsidR="005B27F4" w:rsidRPr="005B27F4" w:rsidRDefault="005B27F4" w:rsidP="005B27F4">
            <w:pPr>
              <w:pStyle w:val="a3"/>
              <w:shd w:val="clear" w:color="auto" w:fill="FFFFFF"/>
              <w:spacing w:after="255" w:line="270" w:lineRule="atLeast"/>
              <w:rPr>
                <w:color w:val="333333"/>
              </w:rPr>
            </w:pPr>
            <w:r w:rsidRPr="005B27F4">
              <w:rPr>
                <w:color w:val="333333"/>
              </w:rPr>
              <w:t>4.9</w:t>
            </w:r>
          </w:p>
        </w:tc>
        <w:tc>
          <w:tcPr>
            <w:tcW w:w="7937" w:type="dxa"/>
          </w:tcPr>
          <w:p w14:paraId="125FCC2F"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Имя числительное</w:t>
            </w:r>
          </w:p>
        </w:tc>
      </w:tr>
      <w:tr w:rsidR="005B27F4" w:rsidRPr="005B27F4" w14:paraId="5AB09B46" w14:textId="77777777" w:rsidTr="005B27F4">
        <w:tc>
          <w:tcPr>
            <w:tcW w:w="1134" w:type="dxa"/>
          </w:tcPr>
          <w:p w14:paraId="3E20B92F" w14:textId="77777777" w:rsidR="005B27F4" w:rsidRPr="005B27F4" w:rsidRDefault="005B27F4" w:rsidP="005B27F4">
            <w:pPr>
              <w:pStyle w:val="a3"/>
              <w:shd w:val="clear" w:color="auto" w:fill="FFFFFF"/>
              <w:spacing w:after="255" w:line="270" w:lineRule="atLeast"/>
              <w:rPr>
                <w:color w:val="333333"/>
              </w:rPr>
            </w:pPr>
            <w:r w:rsidRPr="005B27F4">
              <w:rPr>
                <w:color w:val="333333"/>
              </w:rPr>
              <w:t>4.9.1</w:t>
            </w:r>
          </w:p>
        </w:tc>
        <w:tc>
          <w:tcPr>
            <w:tcW w:w="7937" w:type="dxa"/>
          </w:tcPr>
          <w:p w14:paraId="086D0DA1" w14:textId="77777777" w:rsidR="005B27F4" w:rsidRPr="005B27F4" w:rsidRDefault="005B27F4" w:rsidP="005B27F4">
            <w:pPr>
              <w:pStyle w:val="a3"/>
              <w:shd w:val="clear" w:color="auto" w:fill="FFFFFF"/>
              <w:spacing w:after="255" w:line="270" w:lineRule="atLeast"/>
              <w:rPr>
                <w:color w:val="333333"/>
              </w:rPr>
            </w:pPr>
            <w:r w:rsidRPr="005B27F4">
              <w:rPr>
                <w:color w:val="333333"/>
              </w:rPr>
              <w:t>Общее грамматическое значение имени числительного. Синтаксические функции имен числительных</w:t>
            </w:r>
          </w:p>
        </w:tc>
      </w:tr>
      <w:tr w:rsidR="005B27F4" w:rsidRPr="005B27F4" w14:paraId="4345CB27" w14:textId="77777777" w:rsidTr="005B27F4">
        <w:tc>
          <w:tcPr>
            <w:tcW w:w="1134" w:type="dxa"/>
          </w:tcPr>
          <w:p w14:paraId="4441B8B3" w14:textId="77777777" w:rsidR="005B27F4" w:rsidRPr="005B27F4" w:rsidRDefault="005B27F4" w:rsidP="005B27F4">
            <w:pPr>
              <w:pStyle w:val="a3"/>
              <w:shd w:val="clear" w:color="auto" w:fill="FFFFFF"/>
              <w:spacing w:after="255" w:line="270" w:lineRule="atLeast"/>
              <w:rPr>
                <w:color w:val="333333"/>
              </w:rPr>
            </w:pPr>
            <w:r w:rsidRPr="005B27F4">
              <w:rPr>
                <w:color w:val="333333"/>
              </w:rPr>
              <w:t>4.9.2</w:t>
            </w:r>
          </w:p>
        </w:tc>
        <w:tc>
          <w:tcPr>
            <w:tcW w:w="7937" w:type="dxa"/>
          </w:tcPr>
          <w:p w14:paraId="285796ED"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имен числительных по значению: количественные (целые, дробные, собирательные), порядковые числительные</w:t>
            </w:r>
          </w:p>
        </w:tc>
      </w:tr>
      <w:tr w:rsidR="005B27F4" w:rsidRPr="005B27F4" w14:paraId="5E67D9DE" w14:textId="77777777" w:rsidTr="005B27F4">
        <w:tc>
          <w:tcPr>
            <w:tcW w:w="1134" w:type="dxa"/>
          </w:tcPr>
          <w:p w14:paraId="678F74D4" w14:textId="77777777" w:rsidR="005B27F4" w:rsidRPr="005B27F4" w:rsidRDefault="005B27F4" w:rsidP="005B27F4">
            <w:pPr>
              <w:pStyle w:val="a3"/>
              <w:shd w:val="clear" w:color="auto" w:fill="FFFFFF"/>
              <w:spacing w:after="255" w:line="270" w:lineRule="atLeast"/>
              <w:rPr>
                <w:color w:val="333333"/>
              </w:rPr>
            </w:pPr>
            <w:r w:rsidRPr="005B27F4">
              <w:rPr>
                <w:color w:val="333333"/>
              </w:rPr>
              <w:t>4.9.3</w:t>
            </w:r>
          </w:p>
        </w:tc>
        <w:tc>
          <w:tcPr>
            <w:tcW w:w="7937" w:type="dxa"/>
          </w:tcPr>
          <w:p w14:paraId="0581C4CF"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имен числительных по строению: простые, сложные, составные числительные</w:t>
            </w:r>
          </w:p>
        </w:tc>
      </w:tr>
      <w:tr w:rsidR="005B27F4" w:rsidRPr="005B27F4" w14:paraId="51E06015" w14:textId="77777777" w:rsidTr="005B27F4">
        <w:tc>
          <w:tcPr>
            <w:tcW w:w="1134" w:type="dxa"/>
          </w:tcPr>
          <w:p w14:paraId="511DFAFB" w14:textId="77777777" w:rsidR="005B27F4" w:rsidRPr="005B27F4" w:rsidRDefault="005B27F4" w:rsidP="005B27F4">
            <w:pPr>
              <w:pStyle w:val="a3"/>
              <w:shd w:val="clear" w:color="auto" w:fill="FFFFFF"/>
              <w:spacing w:after="255" w:line="270" w:lineRule="atLeast"/>
              <w:rPr>
                <w:color w:val="333333"/>
              </w:rPr>
            </w:pPr>
            <w:r w:rsidRPr="005B27F4">
              <w:rPr>
                <w:color w:val="333333"/>
              </w:rPr>
              <w:t>4.9.4</w:t>
            </w:r>
          </w:p>
        </w:tc>
        <w:tc>
          <w:tcPr>
            <w:tcW w:w="7937" w:type="dxa"/>
          </w:tcPr>
          <w:p w14:paraId="06324727" w14:textId="77777777" w:rsidR="005B27F4" w:rsidRPr="005B27F4" w:rsidRDefault="005B27F4" w:rsidP="005B27F4">
            <w:pPr>
              <w:pStyle w:val="a3"/>
              <w:shd w:val="clear" w:color="auto" w:fill="FFFFFF"/>
              <w:spacing w:after="255" w:line="270" w:lineRule="atLeast"/>
              <w:rPr>
                <w:color w:val="333333"/>
              </w:rPr>
            </w:pPr>
            <w:r w:rsidRPr="005B27F4">
              <w:rPr>
                <w:color w:val="333333"/>
              </w:rPr>
              <w:t>Склонение количественных и порядковых имен числительных</w:t>
            </w:r>
          </w:p>
        </w:tc>
      </w:tr>
      <w:tr w:rsidR="005B27F4" w:rsidRPr="005B27F4" w14:paraId="78CE4E5E" w14:textId="77777777" w:rsidTr="005B27F4">
        <w:tc>
          <w:tcPr>
            <w:tcW w:w="1134" w:type="dxa"/>
          </w:tcPr>
          <w:p w14:paraId="27D2F952"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4.9.5</w:t>
            </w:r>
          </w:p>
        </w:tc>
        <w:tc>
          <w:tcPr>
            <w:tcW w:w="7937" w:type="dxa"/>
          </w:tcPr>
          <w:p w14:paraId="63B383A5"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имен числительных</w:t>
            </w:r>
          </w:p>
        </w:tc>
      </w:tr>
      <w:tr w:rsidR="005B27F4" w:rsidRPr="005B27F4" w14:paraId="051401B2" w14:textId="77777777" w:rsidTr="005B27F4">
        <w:tc>
          <w:tcPr>
            <w:tcW w:w="1134" w:type="dxa"/>
          </w:tcPr>
          <w:p w14:paraId="1DA16EE7" w14:textId="77777777" w:rsidR="005B27F4" w:rsidRPr="005B27F4" w:rsidRDefault="005B27F4" w:rsidP="005B27F4">
            <w:pPr>
              <w:pStyle w:val="a3"/>
              <w:shd w:val="clear" w:color="auto" w:fill="FFFFFF"/>
              <w:spacing w:after="255" w:line="270" w:lineRule="atLeast"/>
              <w:rPr>
                <w:color w:val="333333"/>
              </w:rPr>
            </w:pPr>
            <w:r w:rsidRPr="005B27F4">
              <w:rPr>
                <w:color w:val="333333"/>
              </w:rPr>
              <w:t>4.10</w:t>
            </w:r>
          </w:p>
        </w:tc>
        <w:tc>
          <w:tcPr>
            <w:tcW w:w="7937" w:type="dxa"/>
          </w:tcPr>
          <w:p w14:paraId="5528460B"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Местоимение</w:t>
            </w:r>
          </w:p>
        </w:tc>
      </w:tr>
      <w:tr w:rsidR="005B27F4" w:rsidRPr="005B27F4" w14:paraId="7AC116A9" w14:textId="77777777" w:rsidTr="005B27F4">
        <w:tc>
          <w:tcPr>
            <w:tcW w:w="1134" w:type="dxa"/>
          </w:tcPr>
          <w:p w14:paraId="6B91BA24" w14:textId="77777777" w:rsidR="005B27F4" w:rsidRPr="005B27F4" w:rsidRDefault="005B27F4" w:rsidP="005B27F4">
            <w:pPr>
              <w:pStyle w:val="a3"/>
              <w:shd w:val="clear" w:color="auto" w:fill="FFFFFF"/>
              <w:spacing w:after="255" w:line="270" w:lineRule="atLeast"/>
              <w:rPr>
                <w:color w:val="333333"/>
              </w:rPr>
            </w:pPr>
            <w:r w:rsidRPr="005B27F4">
              <w:rPr>
                <w:color w:val="333333"/>
              </w:rPr>
              <w:t>4.10.1</w:t>
            </w:r>
          </w:p>
        </w:tc>
        <w:tc>
          <w:tcPr>
            <w:tcW w:w="7937" w:type="dxa"/>
          </w:tcPr>
          <w:p w14:paraId="509EE4EC" w14:textId="77777777" w:rsidR="005B27F4" w:rsidRPr="005B27F4" w:rsidRDefault="005B27F4" w:rsidP="005B27F4">
            <w:pPr>
              <w:pStyle w:val="a3"/>
              <w:shd w:val="clear" w:color="auto" w:fill="FFFFFF"/>
              <w:spacing w:after="255" w:line="270" w:lineRule="atLeast"/>
              <w:rPr>
                <w:color w:val="333333"/>
              </w:rPr>
            </w:pPr>
            <w:r w:rsidRPr="005B27F4">
              <w:rPr>
                <w:color w:val="333333"/>
              </w:rPr>
              <w:t>Общее грамматическое значение местоимения. Синтаксические функции местоимений</w:t>
            </w:r>
          </w:p>
        </w:tc>
      </w:tr>
      <w:tr w:rsidR="005B27F4" w:rsidRPr="005B27F4" w14:paraId="634A6B38" w14:textId="77777777" w:rsidTr="005B27F4">
        <w:tc>
          <w:tcPr>
            <w:tcW w:w="1134" w:type="dxa"/>
          </w:tcPr>
          <w:p w14:paraId="5C8F44EF" w14:textId="77777777" w:rsidR="005B27F4" w:rsidRPr="005B27F4" w:rsidRDefault="005B27F4" w:rsidP="005B27F4">
            <w:pPr>
              <w:pStyle w:val="a3"/>
              <w:shd w:val="clear" w:color="auto" w:fill="FFFFFF"/>
              <w:spacing w:after="255" w:line="270" w:lineRule="atLeast"/>
              <w:rPr>
                <w:color w:val="333333"/>
              </w:rPr>
            </w:pPr>
            <w:r w:rsidRPr="005B27F4">
              <w:rPr>
                <w:color w:val="333333"/>
              </w:rPr>
              <w:t>4.10.2</w:t>
            </w:r>
          </w:p>
        </w:tc>
        <w:tc>
          <w:tcPr>
            <w:tcW w:w="7937" w:type="dxa"/>
          </w:tcPr>
          <w:p w14:paraId="7F546242"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местоимений: личные, возвратное, вопросительные, относительные, указательные, притяжательные, неопределенные, отрицательные, определительные</w:t>
            </w:r>
          </w:p>
        </w:tc>
      </w:tr>
      <w:tr w:rsidR="005B27F4" w:rsidRPr="005B27F4" w14:paraId="3B4132FB" w14:textId="77777777" w:rsidTr="005B27F4">
        <w:tc>
          <w:tcPr>
            <w:tcW w:w="1134" w:type="dxa"/>
          </w:tcPr>
          <w:p w14:paraId="39003D41" w14:textId="77777777" w:rsidR="005B27F4" w:rsidRPr="005B27F4" w:rsidRDefault="005B27F4" w:rsidP="005B27F4">
            <w:pPr>
              <w:pStyle w:val="a3"/>
              <w:shd w:val="clear" w:color="auto" w:fill="FFFFFF"/>
              <w:spacing w:after="255" w:line="270" w:lineRule="atLeast"/>
              <w:rPr>
                <w:color w:val="333333"/>
              </w:rPr>
            </w:pPr>
            <w:r w:rsidRPr="005B27F4">
              <w:rPr>
                <w:color w:val="333333"/>
              </w:rPr>
              <w:t>4.10.3</w:t>
            </w:r>
          </w:p>
        </w:tc>
        <w:tc>
          <w:tcPr>
            <w:tcW w:w="7937" w:type="dxa"/>
          </w:tcPr>
          <w:p w14:paraId="593AAE65" w14:textId="77777777" w:rsidR="005B27F4" w:rsidRPr="005B27F4" w:rsidRDefault="005B27F4" w:rsidP="005B27F4">
            <w:pPr>
              <w:pStyle w:val="a3"/>
              <w:shd w:val="clear" w:color="auto" w:fill="FFFFFF"/>
              <w:spacing w:after="255" w:line="270" w:lineRule="atLeast"/>
              <w:rPr>
                <w:color w:val="333333"/>
              </w:rPr>
            </w:pPr>
            <w:r w:rsidRPr="005B27F4">
              <w:rPr>
                <w:color w:val="333333"/>
              </w:rPr>
              <w:t>Склонение местоимений</w:t>
            </w:r>
          </w:p>
        </w:tc>
      </w:tr>
      <w:tr w:rsidR="005B27F4" w:rsidRPr="005B27F4" w14:paraId="07CF597A" w14:textId="77777777" w:rsidTr="005B27F4">
        <w:tc>
          <w:tcPr>
            <w:tcW w:w="1134" w:type="dxa"/>
          </w:tcPr>
          <w:p w14:paraId="4F4D9C4D" w14:textId="77777777" w:rsidR="005B27F4" w:rsidRPr="005B27F4" w:rsidRDefault="005B27F4" w:rsidP="005B27F4">
            <w:pPr>
              <w:pStyle w:val="a3"/>
              <w:shd w:val="clear" w:color="auto" w:fill="FFFFFF"/>
              <w:spacing w:after="255" w:line="270" w:lineRule="atLeast"/>
              <w:rPr>
                <w:color w:val="333333"/>
              </w:rPr>
            </w:pPr>
            <w:r w:rsidRPr="005B27F4">
              <w:rPr>
                <w:color w:val="333333"/>
              </w:rPr>
              <w:t>4.10.4</w:t>
            </w:r>
          </w:p>
        </w:tc>
        <w:tc>
          <w:tcPr>
            <w:tcW w:w="7937" w:type="dxa"/>
          </w:tcPr>
          <w:p w14:paraId="6F721CFF"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местоимений</w:t>
            </w:r>
          </w:p>
        </w:tc>
      </w:tr>
      <w:tr w:rsidR="005B27F4" w:rsidRPr="005B27F4" w14:paraId="4DF0CC3C" w14:textId="77777777" w:rsidTr="005B27F4">
        <w:tc>
          <w:tcPr>
            <w:tcW w:w="1134" w:type="dxa"/>
          </w:tcPr>
          <w:p w14:paraId="38A85418" w14:textId="77777777" w:rsidR="005B27F4" w:rsidRPr="005B27F4" w:rsidRDefault="005B27F4" w:rsidP="005B27F4">
            <w:pPr>
              <w:pStyle w:val="a3"/>
              <w:shd w:val="clear" w:color="auto" w:fill="FFFFFF"/>
              <w:spacing w:after="255" w:line="270" w:lineRule="atLeast"/>
              <w:rPr>
                <w:color w:val="333333"/>
              </w:rPr>
            </w:pPr>
            <w:r w:rsidRPr="005B27F4">
              <w:rPr>
                <w:color w:val="333333"/>
              </w:rPr>
              <w:t>4.11</w:t>
            </w:r>
          </w:p>
        </w:tc>
        <w:tc>
          <w:tcPr>
            <w:tcW w:w="7937" w:type="dxa"/>
          </w:tcPr>
          <w:p w14:paraId="2CAEEE18"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Причастие</w:t>
            </w:r>
          </w:p>
        </w:tc>
      </w:tr>
      <w:tr w:rsidR="005B27F4" w:rsidRPr="005B27F4" w14:paraId="14C011C0" w14:textId="77777777" w:rsidTr="005B27F4">
        <w:tc>
          <w:tcPr>
            <w:tcW w:w="1134" w:type="dxa"/>
          </w:tcPr>
          <w:p w14:paraId="29D7F882" w14:textId="77777777" w:rsidR="005B27F4" w:rsidRPr="005B27F4" w:rsidRDefault="005B27F4" w:rsidP="005B27F4">
            <w:pPr>
              <w:pStyle w:val="a3"/>
              <w:shd w:val="clear" w:color="auto" w:fill="FFFFFF"/>
              <w:spacing w:after="255" w:line="270" w:lineRule="atLeast"/>
              <w:rPr>
                <w:color w:val="333333"/>
              </w:rPr>
            </w:pPr>
            <w:r w:rsidRPr="005B27F4">
              <w:rPr>
                <w:color w:val="333333"/>
              </w:rPr>
              <w:t>4.11.1</w:t>
            </w:r>
          </w:p>
        </w:tc>
        <w:tc>
          <w:tcPr>
            <w:tcW w:w="7937" w:type="dxa"/>
          </w:tcPr>
          <w:p w14:paraId="5D655D7B"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Причастия как особая группа слов. Признаки глагола и имени прилагательного в причастии</w:t>
            </w:r>
          </w:p>
        </w:tc>
      </w:tr>
      <w:tr w:rsidR="005B27F4" w:rsidRPr="005B27F4" w14:paraId="0EF533D4" w14:textId="77777777" w:rsidTr="005B27F4">
        <w:tc>
          <w:tcPr>
            <w:tcW w:w="1134" w:type="dxa"/>
          </w:tcPr>
          <w:p w14:paraId="2775B2F7" w14:textId="77777777" w:rsidR="005B27F4" w:rsidRPr="005B27F4" w:rsidRDefault="005B27F4" w:rsidP="005B27F4">
            <w:pPr>
              <w:pStyle w:val="a3"/>
              <w:shd w:val="clear" w:color="auto" w:fill="FFFFFF"/>
              <w:spacing w:after="255" w:line="270" w:lineRule="atLeast"/>
              <w:rPr>
                <w:color w:val="333333"/>
              </w:rPr>
            </w:pPr>
            <w:r w:rsidRPr="005B27F4">
              <w:rPr>
                <w:color w:val="333333"/>
              </w:rPr>
              <w:t>4.11.2</w:t>
            </w:r>
          </w:p>
        </w:tc>
        <w:tc>
          <w:tcPr>
            <w:tcW w:w="7937" w:type="dxa"/>
          </w:tcPr>
          <w:p w14:paraId="695F7AC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Причастия настоящего и прошедшего времени</w:t>
            </w:r>
          </w:p>
        </w:tc>
      </w:tr>
      <w:tr w:rsidR="005B27F4" w:rsidRPr="005B27F4" w14:paraId="14ADDEDF" w14:textId="77777777" w:rsidTr="005B27F4">
        <w:tc>
          <w:tcPr>
            <w:tcW w:w="1134" w:type="dxa"/>
          </w:tcPr>
          <w:p w14:paraId="6FD20D33" w14:textId="77777777" w:rsidR="005B27F4" w:rsidRPr="005B27F4" w:rsidRDefault="005B27F4" w:rsidP="005B27F4">
            <w:pPr>
              <w:pStyle w:val="a3"/>
              <w:shd w:val="clear" w:color="auto" w:fill="FFFFFF"/>
              <w:spacing w:after="255" w:line="270" w:lineRule="atLeast"/>
              <w:rPr>
                <w:color w:val="333333"/>
              </w:rPr>
            </w:pPr>
            <w:r w:rsidRPr="005B27F4">
              <w:rPr>
                <w:color w:val="333333"/>
              </w:rPr>
              <w:t>4.11.3</w:t>
            </w:r>
          </w:p>
        </w:tc>
        <w:tc>
          <w:tcPr>
            <w:tcW w:w="7937" w:type="dxa"/>
          </w:tcPr>
          <w:p w14:paraId="68515EC7" w14:textId="77777777" w:rsidR="005B27F4" w:rsidRPr="005B27F4" w:rsidRDefault="005B27F4" w:rsidP="005B27F4">
            <w:pPr>
              <w:pStyle w:val="a3"/>
              <w:shd w:val="clear" w:color="auto" w:fill="FFFFFF"/>
              <w:spacing w:after="255" w:line="270" w:lineRule="atLeast"/>
              <w:rPr>
                <w:color w:val="333333"/>
              </w:rPr>
            </w:pPr>
            <w:r w:rsidRPr="005B27F4">
              <w:rPr>
                <w:color w:val="333333"/>
              </w:rPr>
              <w:t>Действительные и страдательные причастия</w:t>
            </w:r>
          </w:p>
        </w:tc>
      </w:tr>
      <w:tr w:rsidR="005B27F4" w:rsidRPr="005B27F4" w14:paraId="047028D0" w14:textId="77777777" w:rsidTr="005B27F4">
        <w:tc>
          <w:tcPr>
            <w:tcW w:w="1134" w:type="dxa"/>
          </w:tcPr>
          <w:p w14:paraId="6D4BDE09" w14:textId="77777777" w:rsidR="005B27F4" w:rsidRPr="005B27F4" w:rsidRDefault="005B27F4" w:rsidP="005B27F4">
            <w:pPr>
              <w:pStyle w:val="a3"/>
              <w:shd w:val="clear" w:color="auto" w:fill="FFFFFF"/>
              <w:spacing w:after="255" w:line="270" w:lineRule="atLeast"/>
              <w:rPr>
                <w:color w:val="333333"/>
              </w:rPr>
            </w:pPr>
            <w:r w:rsidRPr="005B27F4">
              <w:rPr>
                <w:color w:val="333333"/>
              </w:rPr>
              <w:t>4.11.4</w:t>
            </w:r>
          </w:p>
        </w:tc>
        <w:tc>
          <w:tcPr>
            <w:tcW w:w="7937" w:type="dxa"/>
          </w:tcPr>
          <w:p w14:paraId="1291F4FC" w14:textId="77777777" w:rsidR="005B27F4" w:rsidRPr="005B27F4" w:rsidRDefault="005B27F4" w:rsidP="005B27F4">
            <w:pPr>
              <w:pStyle w:val="a3"/>
              <w:shd w:val="clear" w:color="auto" w:fill="FFFFFF"/>
              <w:spacing w:after="255" w:line="270" w:lineRule="atLeast"/>
              <w:rPr>
                <w:color w:val="333333"/>
              </w:rPr>
            </w:pPr>
            <w:r w:rsidRPr="005B27F4">
              <w:rPr>
                <w:color w:val="333333"/>
              </w:rPr>
              <w:t>Полные и краткие формы страдательных причастий</w:t>
            </w:r>
          </w:p>
        </w:tc>
      </w:tr>
      <w:tr w:rsidR="005B27F4" w:rsidRPr="005B27F4" w14:paraId="6E461806" w14:textId="77777777" w:rsidTr="005B27F4">
        <w:tc>
          <w:tcPr>
            <w:tcW w:w="1134" w:type="dxa"/>
          </w:tcPr>
          <w:p w14:paraId="5DDA6F0E" w14:textId="77777777" w:rsidR="005B27F4" w:rsidRPr="005B27F4" w:rsidRDefault="005B27F4" w:rsidP="005B27F4">
            <w:pPr>
              <w:pStyle w:val="a3"/>
              <w:shd w:val="clear" w:color="auto" w:fill="FFFFFF"/>
              <w:spacing w:after="255" w:line="270" w:lineRule="atLeast"/>
              <w:rPr>
                <w:color w:val="333333"/>
              </w:rPr>
            </w:pPr>
            <w:r w:rsidRPr="005B27F4">
              <w:rPr>
                <w:color w:val="333333"/>
              </w:rPr>
              <w:t>4.11.5</w:t>
            </w:r>
          </w:p>
        </w:tc>
        <w:tc>
          <w:tcPr>
            <w:tcW w:w="7937" w:type="dxa"/>
          </w:tcPr>
          <w:p w14:paraId="1FE34E78" w14:textId="77777777" w:rsidR="005B27F4" w:rsidRPr="005B27F4" w:rsidRDefault="005B27F4" w:rsidP="005B27F4">
            <w:pPr>
              <w:pStyle w:val="a3"/>
              <w:shd w:val="clear" w:color="auto" w:fill="FFFFFF"/>
              <w:spacing w:after="255" w:line="270" w:lineRule="atLeast"/>
              <w:rPr>
                <w:color w:val="333333"/>
              </w:rPr>
            </w:pPr>
            <w:r w:rsidRPr="005B27F4">
              <w:rPr>
                <w:color w:val="333333"/>
              </w:rPr>
              <w:t>Склонение причастий</w:t>
            </w:r>
          </w:p>
        </w:tc>
      </w:tr>
      <w:tr w:rsidR="005B27F4" w:rsidRPr="005B27F4" w14:paraId="79C5881E" w14:textId="77777777" w:rsidTr="005B27F4">
        <w:tc>
          <w:tcPr>
            <w:tcW w:w="1134" w:type="dxa"/>
          </w:tcPr>
          <w:p w14:paraId="1214947F" w14:textId="77777777" w:rsidR="005B27F4" w:rsidRPr="005B27F4" w:rsidRDefault="005B27F4" w:rsidP="005B27F4">
            <w:pPr>
              <w:pStyle w:val="a3"/>
              <w:shd w:val="clear" w:color="auto" w:fill="FFFFFF"/>
              <w:spacing w:after="255" w:line="270" w:lineRule="atLeast"/>
              <w:rPr>
                <w:color w:val="333333"/>
              </w:rPr>
            </w:pPr>
            <w:r w:rsidRPr="005B27F4">
              <w:rPr>
                <w:color w:val="333333"/>
              </w:rPr>
              <w:t>4.11.6</w:t>
            </w:r>
          </w:p>
        </w:tc>
        <w:tc>
          <w:tcPr>
            <w:tcW w:w="7937" w:type="dxa"/>
          </w:tcPr>
          <w:p w14:paraId="3A91786C"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Причастный оборот</w:t>
            </w:r>
          </w:p>
        </w:tc>
      </w:tr>
      <w:tr w:rsidR="005B27F4" w:rsidRPr="005B27F4" w14:paraId="7947C551" w14:textId="77777777" w:rsidTr="005B27F4">
        <w:tc>
          <w:tcPr>
            <w:tcW w:w="1134" w:type="dxa"/>
          </w:tcPr>
          <w:p w14:paraId="2A03F2A4" w14:textId="77777777" w:rsidR="005B27F4" w:rsidRPr="005B27F4" w:rsidRDefault="005B27F4" w:rsidP="005B27F4">
            <w:pPr>
              <w:pStyle w:val="a3"/>
              <w:shd w:val="clear" w:color="auto" w:fill="FFFFFF"/>
              <w:spacing w:after="255" w:line="270" w:lineRule="atLeast"/>
              <w:rPr>
                <w:color w:val="333333"/>
              </w:rPr>
            </w:pPr>
            <w:r w:rsidRPr="005B27F4">
              <w:rPr>
                <w:color w:val="333333"/>
              </w:rPr>
              <w:t>4.11.7</w:t>
            </w:r>
          </w:p>
        </w:tc>
        <w:tc>
          <w:tcPr>
            <w:tcW w:w="7937" w:type="dxa"/>
          </w:tcPr>
          <w:p w14:paraId="74804E46"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причастий</w:t>
            </w:r>
          </w:p>
        </w:tc>
      </w:tr>
      <w:tr w:rsidR="005B27F4" w:rsidRPr="005B27F4" w14:paraId="6283F6E8" w14:textId="77777777" w:rsidTr="005B27F4">
        <w:tc>
          <w:tcPr>
            <w:tcW w:w="1134" w:type="dxa"/>
          </w:tcPr>
          <w:p w14:paraId="5169B839" w14:textId="77777777" w:rsidR="005B27F4" w:rsidRPr="005B27F4" w:rsidRDefault="005B27F4" w:rsidP="005B27F4">
            <w:pPr>
              <w:pStyle w:val="a3"/>
              <w:shd w:val="clear" w:color="auto" w:fill="FFFFFF"/>
              <w:spacing w:after="255" w:line="270" w:lineRule="atLeast"/>
              <w:rPr>
                <w:color w:val="333333"/>
              </w:rPr>
            </w:pPr>
            <w:r w:rsidRPr="005B27F4">
              <w:rPr>
                <w:color w:val="333333"/>
              </w:rPr>
              <w:t>4.12</w:t>
            </w:r>
          </w:p>
        </w:tc>
        <w:tc>
          <w:tcPr>
            <w:tcW w:w="7937" w:type="dxa"/>
          </w:tcPr>
          <w:p w14:paraId="5FCD5007"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Деепричастие</w:t>
            </w:r>
          </w:p>
        </w:tc>
      </w:tr>
      <w:tr w:rsidR="005B27F4" w:rsidRPr="005B27F4" w14:paraId="1D19CCF0" w14:textId="77777777" w:rsidTr="005B27F4">
        <w:tc>
          <w:tcPr>
            <w:tcW w:w="1134" w:type="dxa"/>
          </w:tcPr>
          <w:p w14:paraId="7BA3FE5D" w14:textId="77777777" w:rsidR="005B27F4" w:rsidRPr="005B27F4" w:rsidRDefault="005B27F4" w:rsidP="005B27F4">
            <w:pPr>
              <w:pStyle w:val="a3"/>
              <w:shd w:val="clear" w:color="auto" w:fill="FFFFFF"/>
              <w:spacing w:after="255" w:line="270" w:lineRule="atLeast"/>
              <w:rPr>
                <w:color w:val="333333"/>
              </w:rPr>
            </w:pPr>
            <w:r w:rsidRPr="005B27F4">
              <w:rPr>
                <w:color w:val="333333"/>
              </w:rPr>
              <w:t>4.12.1</w:t>
            </w:r>
          </w:p>
        </w:tc>
        <w:tc>
          <w:tcPr>
            <w:tcW w:w="7937" w:type="dxa"/>
          </w:tcPr>
          <w:p w14:paraId="5D623F0D" w14:textId="77777777" w:rsidR="005B27F4" w:rsidRPr="005B27F4" w:rsidRDefault="005B27F4" w:rsidP="005B27F4">
            <w:pPr>
              <w:pStyle w:val="a3"/>
              <w:shd w:val="clear" w:color="auto" w:fill="FFFFFF"/>
              <w:spacing w:after="255" w:line="270" w:lineRule="atLeast"/>
              <w:rPr>
                <w:color w:val="333333"/>
              </w:rPr>
            </w:pPr>
            <w:r w:rsidRPr="005B27F4">
              <w:rPr>
                <w:color w:val="333333"/>
              </w:rPr>
              <w:t>Деепричастия как особая группа слов. Признаки глагола и наречия в деепричастии. Синтаксическая функция деепричастия, роль в речи</w:t>
            </w:r>
          </w:p>
        </w:tc>
      </w:tr>
      <w:tr w:rsidR="005B27F4" w:rsidRPr="005B27F4" w14:paraId="7960F8E5" w14:textId="77777777" w:rsidTr="005B27F4">
        <w:tc>
          <w:tcPr>
            <w:tcW w:w="1134" w:type="dxa"/>
          </w:tcPr>
          <w:p w14:paraId="01D7C64B" w14:textId="77777777" w:rsidR="005B27F4" w:rsidRPr="005B27F4" w:rsidRDefault="005B27F4" w:rsidP="005B27F4">
            <w:pPr>
              <w:pStyle w:val="a3"/>
              <w:shd w:val="clear" w:color="auto" w:fill="FFFFFF"/>
              <w:spacing w:after="255" w:line="270" w:lineRule="atLeast"/>
              <w:rPr>
                <w:color w:val="333333"/>
              </w:rPr>
            </w:pPr>
            <w:r w:rsidRPr="005B27F4">
              <w:rPr>
                <w:color w:val="333333"/>
              </w:rPr>
              <w:t>4.12.2</w:t>
            </w:r>
          </w:p>
        </w:tc>
        <w:tc>
          <w:tcPr>
            <w:tcW w:w="7937" w:type="dxa"/>
          </w:tcPr>
          <w:p w14:paraId="4DDEDA13" w14:textId="77777777" w:rsidR="005B27F4" w:rsidRPr="005B27F4" w:rsidRDefault="005B27F4" w:rsidP="005B27F4">
            <w:pPr>
              <w:pStyle w:val="a3"/>
              <w:shd w:val="clear" w:color="auto" w:fill="FFFFFF"/>
              <w:spacing w:after="255" w:line="270" w:lineRule="atLeast"/>
              <w:rPr>
                <w:color w:val="333333"/>
              </w:rPr>
            </w:pPr>
            <w:r w:rsidRPr="005B27F4">
              <w:rPr>
                <w:color w:val="333333"/>
              </w:rPr>
              <w:t>Деепричастия совершенного и несовершенного вида</w:t>
            </w:r>
          </w:p>
        </w:tc>
      </w:tr>
      <w:tr w:rsidR="005B27F4" w:rsidRPr="005B27F4" w14:paraId="0E072609" w14:textId="77777777" w:rsidTr="005B27F4">
        <w:tc>
          <w:tcPr>
            <w:tcW w:w="1134" w:type="dxa"/>
          </w:tcPr>
          <w:p w14:paraId="183972EA" w14:textId="77777777" w:rsidR="005B27F4" w:rsidRPr="005B27F4" w:rsidRDefault="005B27F4" w:rsidP="005B27F4">
            <w:pPr>
              <w:pStyle w:val="a3"/>
              <w:shd w:val="clear" w:color="auto" w:fill="FFFFFF"/>
              <w:spacing w:after="255" w:line="270" w:lineRule="atLeast"/>
              <w:rPr>
                <w:color w:val="333333"/>
              </w:rPr>
            </w:pPr>
            <w:r w:rsidRPr="005B27F4">
              <w:rPr>
                <w:color w:val="333333"/>
              </w:rPr>
              <w:t>4.12.3</w:t>
            </w:r>
          </w:p>
        </w:tc>
        <w:tc>
          <w:tcPr>
            <w:tcW w:w="7937" w:type="dxa"/>
          </w:tcPr>
          <w:p w14:paraId="6EFA2916" w14:textId="77777777" w:rsidR="005B27F4" w:rsidRPr="005B27F4" w:rsidRDefault="005B27F4" w:rsidP="005B27F4">
            <w:pPr>
              <w:pStyle w:val="a3"/>
              <w:shd w:val="clear" w:color="auto" w:fill="FFFFFF"/>
              <w:spacing w:after="255" w:line="270" w:lineRule="atLeast"/>
              <w:rPr>
                <w:color w:val="333333"/>
              </w:rPr>
            </w:pPr>
            <w:r w:rsidRPr="005B27F4">
              <w:rPr>
                <w:color w:val="333333"/>
              </w:rPr>
              <w:t>Деепричастный оборот</w:t>
            </w:r>
          </w:p>
        </w:tc>
      </w:tr>
      <w:tr w:rsidR="005B27F4" w:rsidRPr="005B27F4" w14:paraId="10186726" w14:textId="77777777" w:rsidTr="005B27F4">
        <w:tc>
          <w:tcPr>
            <w:tcW w:w="1134" w:type="dxa"/>
          </w:tcPr>
          <w:p w14:paraId="434AD041" w14:textId="77777777" w:rsidR="005B27F4" w:rsidRPr="005B27F4" w:rsidRDefault="005B27F4" w:rsidP="005B27F4">
            <w:pPr>
              <w:pStyle w:val="a3"/>
              <w:shd w:val="clear" w:color="auto" w:fill="FFFFFF"/>
              <w:spacing w:after="255" w:line="270" w:lineRule="atLeast"/>
              <w:rPr>
                <w:color w:val="333333"/>
              </w:rPr>
            </w:pPr>
            <w:r w:rsidRPr="005B27F4">
              <w:rPr>
                <w:color w:val="333333"/>
              </w:rPr>
              <w:t>4.12.4</w:t>
            </w:r>
          </w:p>
        </w:tc>
        <w:tc>
          <w:tcPr>
            <w:tcW w:w="7937" w:type="dxa"/>
          </w:tcPr>
          <w:p w14:paraId="2824352A"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деепричастий</w:t>
            </w:r>
          </w:p>
        </w:tc>
      </w:tr>
      <w:tr w:rsidR="005B27F4" w:rsidRPr="005B27F4" w14:paraId="373224EE" w14:textId="77777777" w:rsidTr="005B27F4">
        <w:tc>
          <w:tcPr>
            <w:tcW w:w="1134" w:type="dxa"/>
          </w:tcPr>
          <w:p w14:paraId="1339DCF2" w14:textId="77777777" w:rsidR="005B27F4" w:rsidRPr="005B27F4" w:rsidRDefault="005B27F4" w:rsidP="005B27F4">
            <w:pPr>
              <w:pStyle w:val="a3"/>
              <w:shd w:val="clear" w:color="auto" w:fill="FFFFFF"/>
              <w:spacing w:after="255" w:line="270" w:lineRule="atLeast"/>
              <w:rPr>
                <w:color w:val="333333"/>
              </w:rPr>
            </w:pPr>
            <w:r w:rsidRPr="005B27F4">
              <w:rPr>
                <w:color w:val="333333"/>
              </w:rPr>
              <w:t>4.13</w:t>
            </w:r>
          </w:p>
        </w:tc>
        <w:tc>
          <w:tcPr>
            <w:tcW w:w="7937" w:type="dxa"/>
          </w:tcPr>
          <w:p w14:paraId="2DDDF5F9"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Наречие</w:t>
            </w:r>
          </w:p>
        </w:tc>
      </w:tr>
      <w:tr w:rsidR="005B27F4" w:rsidRPr="005B27F4" w14:paraId="4348D2D9" w14:textId="77777777" w:rsidTr="005B27F4">
        <w:tc>
          <w:tcPr>
            <w:tcW w:w="1134" w:type="dxa"/>
          </w:tcPr>
          <w:p w14:paraId="19BF7F47" w14:textId="77777777" w:rsidR="005B27F4" w:rsidRPr="005B27F4" w:rsidRDefault="005B27F4" w:rsidP="005B27F4">
            <w:pPr>
              <w:pStyle w:val="a3"/>
              <w:shd w:val="clear" w:color="auto" w:fill="FFFFFF"/>
              <w:spacing w:after="255" w:line="270" w:lineRule="atLeast"/>
              <w:rPr>
                <w:color w:val="333333"/>
              </w:rPr>
            </w:pPr>
            <w:r w:rsidRPr="005B27F4">
              <w:rPr>
                <w:color w:val="333333"/>
              </w:rPr>
              <w:t>4.13.1</w:t>
            </w:r>
          </w:p>
        </w:tc>
        <w:tc>
          <w:tcPr>
            <w:tcW w:w="7937" w:type="dxa"/>
          </w:tcPr>
          <w:p w14:paraId="62827ED6" w14:textId="77777777" w:rsidR="005B27F4" w:rsidRPr="005B27F4" w:rsidRDefault="005B27F4" w:rsidP="005B27F4">
            <w:pPr>
              <w:pStyle w:val="a3"/>
              <w:shd w:val="clear" w:color="auto" w:fill="FFFFFF"/>
              <w:spacing w:after="255" w:line="270" w:lineRule="atLeast"/>
              <w:rPr>
                <w:color w:val="333333"/>
              </w:rPr>
            </w:pPr>
            <w:r w:rsidRPr="005B27F4">
              <w:rPr>
                <w:color w:val="333333"/>
              </w:rPr>
              <w:t>Общее грамматическое значение наречий</w:t>
            </w:r>
          </w:p>
        </w:tc>
      </w:tr>
      <w:tr w:rsidR="005B27F4" w:rsidRPr="005B27F4" w14:paraId="037F358B" w14:textId="77777777" w:rsidTr="005B27F4">
        <w:tc>
          <w:tcPr>
            <w:tcW w:w="1134" w:type="dxa"/>
          </w:tcPr>
          <w:p w14:paraId="5BCDB961" w14:textId="77777777" w:rsidR="005B27F4" w:rsidRPr="005B27F4" w:rsidRDefault="005B27F4" w:rsidP="005B27F4">
            <w:pPr>
              <w:pStyle w:val="a3"/>
              <w:shd w:val="clear" w:color="auto" w:fill="FFFFFF"/>
              <w:spacing w:after="255" w:line="270" w:lineRule="atLeast"/>
              <w:rPr>
                <w:color w:val="333333"/>
              </w:rPr>
            </w:pPr>
            <w:r w:rsidRPr="005B27F4">
              <w:rPr>
                <w:color w:val="333333"/>
              </w:rPr>
              <w:t>4.13.2</w:t>
            </w:r>
          </w:p>
        </w:tc>
        <w:tc>
          <w:tcPr>
            <w:tcW w:w="7937" w:type="dxa"/>
          </w:tcPr>
          <w:p w14:paraId="7E4DA350"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наречий по значению</w:t>
            </w:r>
          </w:p>
        </w:tc>
      </w:tr>
      <w:tr w:rsidR="005B27F4" w:rsidRPr="005B27F4" w14:paraId="449BB460" w14:textId="77777777" w:rsidTr="005B27F4">
        <w:tc>
          <w:tcPr>
            <w:tcW w:w="1134" w:type="dxa"/>
          </w:tcPr>
          <w:p w14:paraId="4235C42D" w14:textId="77777777" w:rsidR="005B27F4" w:rsidRPr="005B27F4" w:rsidRDefault="005B27F4" w:rsidP="005B27F4">
            <w:pPr>
              <w:pStyle w:val="a3"/>
              <w:shd w:val="clear" w:color="auto" w:fill="FFFFFF"/>
              <w:spacing w:after="255" w:line="270" w:lineRule="atLeast"/>
              <w:rPr>
                <w:color w:val="333333"/>
              </w:rPr>
            </w:pPr>
            <w:r w:rsidRPr="005B27F4">
              <w:rPr>
                <w:color w:val="333333"/>
              </w:rPr>
              <w:t>4.13.3</w:t>
            </w:r>
          </w:p>
        </w:tc>
        <w:tc>
          <w:tcPr>
            <w:tcW w:w="7937" w:type="dxa"/>
          </w:tcPr>
          <w:p w14:paraId="23B3D268" w14:textId="77777777" w:rsidR="005B27F4" w:rsidRPr="005B27F4" w:rsidRDefault="005B27F4" w:rsidP="005B27F4">
            <w:pPr>
              <w:pStyle w:val="a3"/>
              <w:shd w:val="clear" w:color="auto" w:fill="FFFFFF"/>
              <w:spacing w:after="255" w:line="270" w:lineRule="atLeast"/>
              <w:rPr>
                <w:color w:val="333333"/>
              </w:rPr>
            </w:pPr>
            <w:r w:rsidRPr="005B27F4">
              <w:rPr>
                <w:color w:val="333333"/>
              </w:rPr>
              <w:t>Простая и составная формы сравнительной и превосходной степеней сравнения наречий</w:t>
            </w:r>
          </w:p>
        </w:tc>
      </w:tr>
      <w:tr w:rsidR="005B27F4" w:rsidRPr="005B27F4" w14:paraId="616B2583" w14:textId="77777777" w:rsidTr="005B27F4">
        <w:tc>
          <w:tcPr>
            <w:tcW w:w="1134" w:type="dxa"/>
          </w:tcPr>
          <w:p w14:paraId="2463A37D" w14:textId="77777777" w:rsidR="005B27F4" w:rsidRPr="005B27F4" w:rsidRDefault="005B27F4" w:rsidP="005B27F4">
            <w:pPr>
              <w:pStyle w:val="a3"/>
              <w:shd w:val="clear" w:color="auto" w:fill="FFFFFF"/>
              <w:spacing w:after="255" w:line="270" w:lineRule="atLeast"/>
              <w:rPr>
                <w:color w:val="333333"/>
              </w:rPr>
            </w:pPr>
            <w:r w:rsidRPr="005B27F4">
              <w:rPr>
                <w:color w:val="333333"/>
              </w:rPr>
              <w:t>4.13.4</w:t>
            </w:r>
          </w:p>
        </w:tc>
        <w:tc>
          <w:tcPr>
            <w:tcW w:w="7937" w:type="dxa"/>
          </w:tcPr>
          <w:p w14:paraId="1D83B95F"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наречий</w:t>
            </w:r>
          </w:p>
        </w:tc>
      </w:tr>
      <w:tr w:rsidR="005B27F4" w:rsidRPr="005B27F4" w14:paraId="61C7CDF6" w14:textId="77777777" w:rsidTr="005B27F4">
        <w:tc>
          <w:tcPr>
            <w:tcW w:w="1134" w:type="dxa"/>
          </w:tcPr>
          <w:p w14:paraId="668AEEAD" w14:textId="77777777" w:rsidR="005B27F4" w:rsidRPr="005B27F4" w:rsidRDefault="005B27F4" w:rsidP="005B27F4">
            <w:pPr>
              <w:pStyle w:val="a3"/>
              <w:shd w:val="clear" w:color="auto" w:fill="FFFFFF"/>
              <w:spacing w:after="255" w:line="270" w:lineRule="atLeast"/>
              <w:rPr>
                <w:color w:val="333333"/>
              </w:rPr>
            </w:pPr>
            <w:r w:rsidRPr="005B27F4">
              <w:rPr>
                <w:color w:val="333333"/>
              </w:rPr>
              <w:t>4.14</w:t>
            </w:r>
          </w:p>
        </w:tc>
        <w:tc>
          <w:tcPr>
            <w:tcW w:w="7937" w:type="dxa"/>
          </w:tcPr>
          <w:p w14:paraId="7AF345C0"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Слова категории состояния</w:t>
            </w:r>
          </w:p>
        </w:tc>
      </w:tr>
      <w:tr w:rsidR="005B27F4" w:rsidRPr="005B27F4" w14:paraId="5C9FDFEC" w14:textId="77777777" w:rsidTr="005B27F4">
        <w:tc>
          <w:tcPr>
            <w:tcW w:w="1134" w:type="dxa"/>
          </w:tcPr>
          <w:p w14:paraId="49352FE8" w14:textId="77777777" w:rsidR="005B27F4" w:rsidRPr="005B27F4" w:rsidRDefault="005B27F4" w:rsidP="005B27F4">
            <w:pPr>
              <w:pStyle w:val="a3"/>
              <w:shd w:val="clear" w:color="auto" w:fill="FFFFFF"/>
              <w:spacing w:after="255" w:line="270" w:lineRule="atLeast"/>
              <w:rPr>
                <w:color w:val="333333"/>
              </w:rPr>
            </w:pPr>
            <w:r w:rsidRPr="005B27F4">
              <w:rPr>
                <w:color w:val="333333"/>
              </w:rPr>
              <w:t>4.14.1</w:t>
            </w:r>
          </w:p>
        </w:tc>
        <w:tc>
          <w:tcPr>
            <w:tcW w:w="7937" w:type="dxa"/>
          </w:tcPr>
          <w:p w14:paraId="187BB372"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Общее грамматическое значение, морфологические признаки и </w:t>
            </w:r>
            <w:r w:rsidRPr="005B27F4">
              <w:rPr>
                <w:color w:val="333333"/>
              </w:rPr>
              <w:lastRenderedPageBreak/>
              <w:t>синтаксическая функция слов категории состояния</w:t>
            </w:r>
          </w:p>
        </w:tc>
      </w:tr>
      <w:tr w:rsidR="005B27F4" w:rsidRPr="005B27F4" w14:paraId="4A6D7685" w14:textId="77777777" w:rsidTr="005B27F4">
        <w:tc>
          <w:tcPr>
            <w:tcW w:w="1134" w:type="dxa"/>
          </w:tcPr>
          <w:p w14:paraId="7C5E53D2"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4.15</w:t>
            </w:r>
          </w:p>
        </w:tc>
        <w:tc>
          <w:tcPr>
            <w:tcW w:w="7937" w:type="dxa"/>
          </w:tcPr>
          <w:p w14:paraId="49C29F7E"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Предлог</w:t>
            </w:r>
          </w:p>
        </w:tc>
      </w:tr>
      <w:tr w:rsidR="005B27F4" w:rsidRPr="005B27F4" w14:paraId="287086C5" w14:textId="77777777" w:rsidTr="005B27F4">
        <w:tc>
          <w:tcPr>
            <w:tcW w:w="1134" w:type="dxa"/>
          </w:tcPr>
          <w:p w14:paraId="6468ACAC" w14:textId="77777777" w:rsidR="005B27F4" w:rsidRPr="005B27F4" w:rsidRDefault="005B27F4" w:rsidP="005B27F4">
            <w:pPr>
              <w:pStyle w:val="a3"/>
              <w:shd w:val="clear" w:color="auto" w:fill="FFFFFF"/>
              <w:spacing w:after="255" w:line="270" w:lineRule="atLeast"/>
              <w:rPr>
                <w:color w:val="333333"/>
              </w:rPr>
            </w:pPr>
            <w:r w:rsidRPr="005B27F4">
              <w:rPr>
                <w:color w:val="333333"/>
              </w:rPr>
              <w:t>4.15.1</w:t>
            </w:r>
          </w:p>
        </w:tc>
        <w:tc>
          <w:tcPr>
            <w:tcW w:w="7937" w:type="dxa"/>
          </w:tcPr>
          <w:p w14:paraId="1EB532F4"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Предлог как служебная часть речи</w:t>
            </w:r>
          </w:p>
        </w:tc>
      </w:tr>
      <w:tr w:rsidR="005B27F4" w:rsidRPr="005B27F4" w14:paraId="5E33E50B" w14:textId="77777777" w:rsidTr="005B27F4">
        <w:tc>
          <w:tcPr>
            <w:tcW w:w="1134" w:type="dxa"/>
          </w:tcPr>
          <w:p w14:paraId="7FEEFC05" w14:textId="77777777" w:rsidR="005B27F4" w:rsidRPr="005B27F4" w:rsidRDefault="005B27F4" w:rsidP="005B27F4">
            <w:pPr>
              <w:pStyle w:val="a3"/>
              <w:shd w:val="clear" w:color="auto" w:fill="FFFFFF"/>
              <w:spacing w:after="255" w:line="270" w:lineRule="atLeast"/>
              <w:rPr>
                <w:color w:val="333333"/>
              </w:rPr>
            </w:pPr>
            <w:r w:rsidRPr="005B27F4">
              <w:rPr>
                <w:color w:val="333333"/>
              </w:rPr>
              <w:t>4.15.2</w:t>
            </w:r>
          </w:p>
        </w:tc>
        <w:tc>
          <w:tcPr>
            <w:tcW w:w="7937" w:type="dxa"/>
          </w:tcPr>
          <w:p w14:paraId="0E473E76"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предлогов по происхождению: предлоги производные и непроизводные</w:t>
            </w:r>
          </w:p>
        </w:tc>
      </w:tr>
      <w:tr w:rsidR="005B27F4" w:rsidRPr="005B27F4" w14:paraId="4A1FBC66" w14:textId="77777777" w:rsidTr="005B27F4">
        <w:tc>
          <w:tcPr>
            <w:tcW w:w="1134" w:type="dxa"/>
          </w:tcPr>
          <w:p w14:paraId="07E6CF56" w14:textId="77777777" w:rsidR="005B27F4" w:rsidRPr="005B27F4" w:rsidRDefault="005B27F4" w:rsidP="005B27F4">
            <w:pPr>
              <w:pStyle w:val="a3"/>
              <w:shd w:val="clear" w:color="auto" w:fill="FFFFFF"/>
              <w:spacing w:after="255" w:line="270" w:lineRule="atLeast"/>
              <w:rPr>
                <w:color w:val="333333"/>
              </w:rPr>
            </w:pPr>
            <w:r w:rsidRPr="005B27F4">
              <w:rPr>
                <w:color w:val="333333"/>
              </w:rPr>
              <w:t>4.15.3</w:t>
            </w:r>
          </w:p>
        </w:tc>
        <w:tc>
          <w:tcPr>
            <w:tcW w:w="7937" w:type="dxa"/>
          </w:tcPr>
          <w:p w14:paraId="3CACBEC7"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предлогов по строению: предлоги простые и составные</w:t>
            </w:r>
          </w:p>
        </w:tc>
      </w:tr>
      <w:tr w:rsidR="005B27F4" w:rsidRPr="005B27F4" w14:paraId="39D3320B" w14:textId="77777777" w:rsidTr="005B27F4">
        <w:tc>
          <w:tcPr>
            <w:tcW w:w="1134" w:type="dxa"/>
          </w:tcPr>
          <w:p w14:paraId="3E8B624E" w14:textId="77777777" w:rsidR="005B27F4" w:rsidRPr="005B27F4" w:rsidRDefault="005B27F4" w:rsidP="005B27F4">
            <w:pPr>
              <w:pStyle w:val="a3"/>
              <w:shd w:val="clear" w:color="auto" w:fill="FFFFFF"/>
              <w:spacing w:after="255" w:line="270" w:lineRule="atLeast"/>
              <w:rPr>
                <w:color w:val="333333"/>
              </w:rPr>
            </w:pPr>
            <w:r w:rsidRPr="005B27F4">
              <w:rPr>
                <w:color w:val="333333"/>
              </w:rPr>
              <w:t>4.15.4</w:t>
            </w:r>
          </w:p>
        </w:tc>
        <w:tc>
          <w:tcPr>
            <w:tcW w:w="7937" w:type="dxa"/>
          </w:tcPr>
          <w:p w14:paraId="04472E98"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предлогов</w:t>
            </w:r>
          </w:p>
        </w:tc>
      </w:tr>
      <w:tr w:rsidR="005B27F4" w:rsidRPr="005B27F4" w14:paraId="2B6BE2CE" w14:textId="77777777" w:rsidTr="005B27F4">
        <w:tc>
          <w:tcPr>
            <w:tcW w:w="1134" w:type="dxa"/>
          </w:tcPr>
          <w:p w14:paraId="7633AC01" w14:textId="77777777" w:rsidR="005B27F4" w:rsidRPr="005B27F4" w:rsidRDefault="005B27F4" w:rsidP="005B27F4">
            <w:pPr>
              <w:pStyle w:val="a3"/>
              <w:shd w:val="clear" w:color="auto" w:fill="FFFFFF"/>
              <w:spacing w:after="255" w:line="270" w:lineRule="atLeast"/>
              <w:rPr>
                <w:color w:val="333333"/>
              </w:rPr>
            </w:pPr>
            <w:r w:rsidRPr="005B27F4">
              <w:rPr>
                <w:color w:val="333333"/>
              </w:rPr>
              <w:t>4.16</w:t>
            </w:r>
          </w:p>
        </w:tc>
        <w:tc>
          <w:tcPr>
            <w:tcW w:w="7937" w:type="dxa"/>
          </w:tcPr>
          <w:p w14:paraId="375AA4AA"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Союз</w:t>
            </w:r>
          </w:p>
        </w:tc>
      </w:tr>
      <w:tr w:rsidR="005B27F4" w:rsidRPr="005B27F4" w14:paraId="383F3C9D" w14:textId="77777777" w:rsidTr="005B27F4">
        <w:tc>
          <w:tcPr>
            <w:tcW w:w="1134" w:type="dxa"/>
          </w:tcPr>
          <w:p w14:paraId="64E8B287" w14:textId="77777777" w:rsidR="005B27F4" w:rsidRPr="005B27F4" w:rsidRDefault="005B27F4" w:rsidP="005B27F4">
            <w:pPr>
              <w:pStyle w:val="a3"/>
              <w:shd w:val="clear" w:color="auto" w:fill="FFFFFF"/>
              <w:spacing w:after="255" w:line="270" w:lineRule="atLeast"/>
              <w:rPr>
                <w:color w:val="333333"/>
              </w:rPr>
            </w:pPr>
            <w:r w:rsidRPr="005B27F4">
              <w:rPr>
                <w:color w:val="333333"/>
              </w:rPr>
              <w:t>4.16.1</w:t>
            </w:r>
          </w:p>
        </w:tc>
        <w:tc>
          <w:tcPr>
            <w:tcW w:w="7937" w:type="dxa"/>
          </w:tcPr>
          <w:p w14:paraId="4E15E000" w14:textId="77777777" w:rsidR="005B27F4" w:rsidRPr="005B27F4" w:rsidRDefault="005B27F4" w:rsidP="005B27F4">
            <w:pPr>
              <w:pStyle w:val="a3"/>
              <w:shd w:val="clear" w:color="auto" w:fill="FFFFFF"/>
              <w:spacing w:after="255" w:line="270" w:lineRule="atLeast"/>
              <w:rPr>
                <w:color w:val="333333"/>
              </w:rPr>
            </w:pPr>
            <w:r w:rsidRPr="005B27F4">
              <w:rPr>
                <w:color w:val="333333"/>
              </w:rPr>
              <w:t>Союз как служебная часть речи</w:t>
            </w:r>
          </w:p>
        </w:tc>
      </w:tr>
      <w:tr w:rsidR="005B27F4" w:rsidRPr="005B27F4" w14:paraId="0ED5EC74" w14:textId="77777777" w:rsidTr="005B27F4">
        <w:tc>
          <w:tcPr>
            <w:tcW w:w="1134" w:type="dxa"/>
          </w:tcPr>
          <w:p w14:paraId="6D0519FD" w14:textId="77777777" w:rsidR="005B27F4" w:rsidRPr="005B27F4" w:rsidRDefault="005B27F4" w:rsidP="005B27F4">
            <w:pPr>
              <w:pStyle w:val="a3"/>
              <w:shd w:val="clear" w:color="auto" w:fill="FFFFFF"/>
              <w:spacing w:after="255" w:line="270" w:lineRule="atLeast"/>
              <w:rPr>
                <w:color w:val="333333"/>
              </w:rPr>
            </w:pPr>
            <w:r w:rsidRPr="005B27F4">
              <w:rPr>
                <w:color w:val="333333"/>
              </w:rPr>
              <w:t>4.16.2</w:t>
            </w:r>
          </w:p>
        </w:tc>
        <w:tc>
          <w:tcPr>
            <w:tcW w:w="7937" w:type="dxa"/>
          </w:tcPr>
          <w:p w14:paraId="77C2FFA2"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союзов по строению: простые и составные</w:t>
            </w:r>
          </w:p>
        </w:tc>
      </w:tr>
      <w:tr w:rsidR="005B27F4" w:rsidRPr="005B27F4" w14:paraId="28902E41" w14:textId="77777777" w:rsidTr="005B27F4">
        <w:tc>
          <w:tcPr>
            <w:tcW w:w="1134" w:type="dxa"/>
          </w:tcPr>
          <w:p w14:paraId="3FDCE8B2" w14:textId="77777777" w:rsidR="005B27F4" w:rsidRPr="005B27F4" w:rsidRDefault="005B27F4" w:rsidP="005B27F4">
            <w:pPr>
              <w:pStyle w:val="a3"/>
              <w:shd w:val="clear" w:color="auto" w:fill="FFFFFF"/>
              <w:spacing w:after="255" w:line="270" w:lineRule="atLeast"/>
              <w:rPr>
                <w:color w:val="333333"/>
              </w:rPr>
            </w:pPr>
            <w:r w:rsidRPr="005B27F4">
              <w:rPr>
                <w:color w:val="333333"/>
              </w:rPr>
              <w:t>4.16.3</w:t>
            </w:r>
          </w:p>
        </w:tc>
        <w:tc>
          <w:tcPr>
            <w:tcW w:w="7937" w:type="dxa"/>
          </w:tcPr>
          <w:p w14:paraId="18D7C43E"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союзов по значению: сочинительные и подчинительные</w:t>
            </w:r>
          </w:p>
        </w:tc>
      </w:tr>
      <w:tr w:rsidR="005B27F4" w:rsidRPr="005B27F4" w14:paraId="59268B76" w14:textId="77777777" w:rsidTr="005B27F4">
        <w:tc>
          <w:tcPr>
            <w:tcW w:w="1134" w:type="dxa"/>
          </w:tcPr>
          <w:p w14:paraId="3E4B4223" w14:textId="77777777" w:rsidR="005B27F4" w:rsidRPr="005B27F4" w:rsidRDefault="005B27F4" w:rsidP="005B27F4">
            <w:pPr>
              <w:pStyle w:val="a3"/>
              <w:shd w:val="clear" w:color="auto" w:fill="FFFFFF"/>
              <w:spacing w:after="255" w:line="270" w:lineRule="atLeast"/>
              <w:rPr>
                <w:color w:val="333333"/>
              </w:rPr>
            </w:pPr>
            <w:r w:rsidRPr="005B27F4">
              <w:rPr>
                <w:color w:val="333333"/>
              </w:rPr>
              <w:t>4.16.4</w:t>
            </w:r>
          </w:p>
        </w:tc>
        <w:tc>
          <w:tcPr>
            <w:tcW w:w="7937" w:type="dxa"/>
          </w:tcPr>
          <w:p w14:paraId="68352057" w14:textId="77777777" w:rsidR="005B27F4" w:rsidRPr="005B27F4" w:rsidRDefault="005B27F4" w:rsidP="005B27F4">
            <w:pPr>
              <w:pStyle w:val="a3"/>
              <w:shd w:val="clear" w:color="auto" w:fill="FFFFFF"/>
              <w:spacing w:after="255" w:line="270" w:lineRule="atLeast"/>
              <w:rPr>
                <w:color w:val="333333"/>
              </w:rPr>
            </w:pPr>
            <w:r w:rsidRPr="005B27F4">
              <w:rPr>
                <w:color w:val="333333"/>
              </w:rPr>
              <w:t>Одиночные, двойные и повторяющиеся сочинительные союзы</w:t>
            </w:r>
          </w:p>
        </w:tc>
      </w:tr>
      <w:tr w:rsidR="005B27F4" w:rsidRPr="005B27F4" w14:paraId="3A7A6286" w14:textId="77777777" w:rsidTr="005B27F4">
        <w:tc>
          <w:tcPr>
            <w:tcW w:w="1134" w:type="dxa"/>
          </w:tcPr>
          <w:p w14:paraId="36C11040" w14:textId="77777777" w:rsidR="005B27F4" w:rsidRPr="005B27F4" w:rsidRDefault="005B27F4" w:rsidP="005B27F4">
            <w:pPr>
              <w:pStyle w:val="a3"/>
              <w:shd w:val="clear" w:color="auto" w:fill="FFFFFF"/>
              <w:spacing w:after="255" w:line="270" w:lineRule="atLeast"/>
              <w:rPr>
                <w:color w:val="333333"/>
              </w:rPr>
            </w:pPr>
            <w:r w:rsidRPr="005B27F4">
              <w:rPr>
                <w:color w:val="333333"/>
              </w:rPr>
              <w:t>4.16.5</w:t>
            </w:r>
          </w:p>
        </w:tc>
        <w:tc>
          <w:tcPr>
            <w:tcW w:w="7937" w:type="dxa"/>
          </w:tcPr>
          <w:p w14:paraId="27992DAF"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союзов</w:t>
            </w:r>
          </w:p>
        </w:tc>
      </w:tr>
      <w:tr w:rsidR="005B27F4" w:rsidRPr="005B27F4" w14:paraId="3F48CEE8" w14:textId="77777777" w:rsidTr="005B27F4">
        <w:tc>
          <w:tcPr>
            <w:tcW w:w="1134" w:type="dxa"/>
          </w:tcPr>
          <w:p w14:paraId="04228141" w14:textId="77777777" w:rsidR="005B27F4" w:rsidRPr="005B27F4" w:rsidRDefault="005B27F4" w:rsidP="005B27F4">
            <w:pPr>
              <w:pStyle w:val="a3"/>
              <w:shd w:val="clear" w:color="auto" w:fill="FFFFFF"/>
              <w:spacing w:after="255" w:line="270" w:lineRule="atLeast"/>
              <w:rPr>
                <w:color w:val="333333"/>
              </w:rPr>
            </w:pPr>
            <w:r w:rsidRPr="005B27F4">
              <w:rPr>
                <w:color w:val="333333"/>
              </w:rPr>
              <w:t>4.17</w:t>
            </w:r>
          </w:p>
        </w:tc>
        <w:tc>
          <w:tcPr>
            <w:tcW w:w="7937" w:type="dxa"/>
          </w:tcPr>
          <w:p w14:paraId="3AC55489"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Частица</w:t>
            </w:r>
          </w:p>
        </w:tc>
      </w:tr>
      <w:tr w:rsidR="005B27F4" w:rsidRPr="005B27F4" w14:paraId="2E3CAA36" w14:textId="77777777" w:rsidTr="005B27F4">
        <w:tc>
          <w:tcPr>
            <w:tcW w:w="1134" w:type="dxa"/>
          </w:tcPr>
          <w:p w14:paraId="67366A87" w14:textId="77777777" w:rsidR="005B27F4" w:rsidRPr="005B27F4" w:rsidRDefault="005B27F4" w:rsidP="005B27F4">
            <w:pPr>
              <w:pStyle w:val="a3"/>
              <w:shd w:val="clear" w:color="auto" w:fill="FFFFFF"/>
              <w:spacing w:after="255" w:line="270" w:lineRule="atLeast"/>
              <w:rPr>
                <w:color w:val="333333"/>
              </w:rPr>
            </w:pPr>
            <w:r w:rsidRPr="005B27F4">
              <w:rPr>
                <w:color w:val="333333"/>
              </w:rPr>
              <w:t>4.17.1</w:t>
            </w:r>
          </w:p>
        </w:tc>
        <w:tc>
          <w:tcPr>
            <w:tcW w:w="7937" w:type="dxa"/>
          </w:tcPr>
          <w:p w14:paraId="2DA1AB7D" w14:textId="77777777" w:rsidR="005B27F4" w:rsidRPr="005B27F4" w:rsidRDefault="005B27F4" w:rsidP="005B27F4">
            <w:pPr>
              <w:pStyle w:val="a3"/>
              <w:shd w:val="clear" w:color="auto" w:fill="FFFFFF"/>
              <w:spacing w:after="255" w:line="270" w:lineRule="atLeast"/>
              <w:rPr>
                <w:color w:val="333333"/>
              </w:rPr>
            </w:pPr>
            <w:r w:rsidRPr="005B27F4">
              <w:rPr>
                <w:color w:val="333333"/>
              </w:rPr>
              <w:t>Частица как служебная часть речи</w:t>
            </w:r>
          </w:p>
        </w:tc>
      </w:tr>
      <w:tr w:rsidR="005B27F4" w:rsidRPr="005B27F4" w14:paraId="00FCC5AF" w14:textId="77777777" w:rsidTr="005B27F4">
        <w:tc>
          <w:tcPr>
            <w:tcW w:w="1134" w:type="dxa"/>
          </w:tcPr>
          <w:p w14:paraId="685A9E40" w14:textId="77777777" w:rsidR="005B27F4" w:rsidRPr="005B27F4" w:rsidRDefault="005B27F4" w:rsidP="005B27F4">
            <w:pPr>
              <w:pStyle w:val="a3"/>
              <w:shd w:val="clear" w:color="auto" w:fill="FFFFFF"/>
              <w:spacing w:after="255" w:line="270" w:lineRule="atLeast"/>
              <w:rPr>
                <w:color w:val="333333"/>
              </w:rPr>
            </w:pPr>
            <w:r w:rsidRPr="005B27F4">
              <w:rPr>
                <w:color w:val="333333"/>
              </w:rPr>
              <w:t>4.17.2</w:t>
            </w:r>
          </w:p>
        </w:tc>
        <w:tc>
          <w:tcPr>
            <w:tcW w:w="7937" w:type="dxa"/>
          </w:tcPr>
          <w:p w14:paraId="7775E5C6"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частиц по значению и употреблению: формообразующие, отрицательные, модальные</w:t>
            </w:r>
          </w:p>
        </w:tc>
      </w:tr>
      <w:tr w:rsidR="005B27F4" w:rsidRPr="005B27F4" w14:paraId="1724ED1F" w14:textId="77777777" w:rsidTr="005B27F4">
        <w:tc>
          <w:tcPr>
            <w:tcW w:w="1134" w:type="dxa"/>
          </w:tcPr>
          <w:p w14:paraId="7C387BA6" w14:textId="77777777" w:rsidR="005B27F4" w:rsidRPr="005B27F4" w:rsidRDefault="005B27F4" w:rsidP="005B27F4">
            <w:pPr>
              <w:pStyle w:val="a3"/>
              <w:shd w:val="clear" w:color="auto" w:fill="FFFFFF"/>
              <w:spacing w:after="255" w:line="270" w:lineRule="atLeast"/>
              <w:rPr>
                <w:color w:val="333333"/>
              </w:rPr>
            </w:pPr>
            <w:r w:rsidRPr="005B27F4">
              <w:rPr>
                <w:color w:val="333333"/>
              </w:rPr>
              <w:t>4.17.3</w:t>
            </w:r>
          </w:p>
        </w:tc>
        <w:tc>
          <w:tcPr>
            <w:tcW w:w="7937" w:type="dxa"/>
          </w:tcPr>
          <w:p w14:paraId="1DEC8E89"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частиц</w:t>
            </w:r>
          </w:p>
        </w:tc>
      </w:tr>
      <w:tr w:rsidR="005B27F4" w:rsidRPr="005B27F4" w14:paraId="43301556" w14:textId="77777777" w:rsidTr="005B27F4">
        <w:tc>
          <w:tcPr>
            <w:tcW w:w="1134" w:type="dxa"/>
          </w:tcPr>
          <w:p w14:paraId="7EA97F72" w14:textId="77777777" w:rsidR="005B27F4" w:rsidRPr="005B27F4" w:rsidRDefault="005B27F4" w:rsidP="005B27F4">
            <w:pPr>
              <w:pStyle w:val="a3"/>
              <w:shd w:val="clear" w:color="auto" w:fill="FFFFFF"/>
              <w:spacing w:after="255" w:line="270" w:lineRule="atLeast"/>
              <w:rPr>
                <w:color w:val="333333"/>
              </w:rPr>
            </w:pPr>
            <w:r w:rsidRPr="005B27F4">
              <w:rPr>
                <w:color w:val="333333"/>
              </w:rPr>
              <w:t>4.18</w:t>
            </w:r>
          </w:p>
        </w:tc>
        <w:tc>
          <w:tcPr>
            <w:tcW w:w="7937" w:type="dxa"/>
          </w:tcPr>
          <w:p w14:paraId="478B39AA"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Междометия и звукоподражательные слова</w:t>
            </w:r>
          </w:p>
        </w:tc>
      </w:tr>
      <w:tr w:rsidR="005B27F4" w:rsidRPr="005B27F4" w14:paraId="1F9D3110" w14:textId="77777777" w:rsidTr="005B27F4">
        <w:tc>
          <w:tcPr>
            <w:tcW w:w="1134" w:type="dxa"/>
          </w:tcPr>
          <w:p w14:paraId="26AF5145" w14:textId="77777777" w:rsidR="005B27F4" w:rsidRPr="005B27F4" w:rsidRDefault="005B27F4" w:rsidP="005B27F4">
            <w:pPr>
              <w:pStyle w:val="a3"/>
              <w:shd w:val="clear" w:color="auto" w:fill="FFFFFF"/>
              <w:spacing w:after="255" w:line="270" w:lineRule="atLeast"/>
              <w:rPr>
                <w:color w:val="333333"/>
              </w:rPr>
            </w:pPr>
            <w:r w:rsidRPr="005B27F4">
              <w:rPr>
                <w:color w:val="333333"/>
              </w:rPr>
              <w:t>4.18.1</w:t>
            </w:r>
          </w:p>
        </w:tc>
        <w:tc>
          <w:tcPr>
            <w:tcW w:w="7937" w:type="dxa"/>
          </w:tcPr>
          <w:p w14:paraId="2ECD936B" w14:textId="77777777" w:rsidR="005B27F4" w:rsidRPr="005B27F4" w:rsidRDefault="005B27F4" w:rsidP="005B27F4">
            <w:pPr>
              <w:pStyle w:val="a3"/>
              <w:shd w:val="clear" w:color="auto" w:fill="FFFFFF"/>
              <w:spacing w:after="255" w:line="270" w:lineRule="atLeast"/>
              <w:rPr>
                <w:color w:val="333333"/>
              </w:rPr>
            </w:pPr>
            <w:r w:rsidRPr="005B27F4">
              <w:rPr>
                <w:color w:val="333333"/>
              </w:rPr>
              <w:t>Междометия как особая группа слов</w:t>
            </w:r>
          </w:p>
        </w:tc>
      </w:tr>
      <w:tr w:rsidR="005B27F4" w:rsidRPr="005B27F4" w14:paraId="61C4C971" w14:textId="77777777" w:rsidTr="005B27F4">
        <w:tc>
          <w:tcPr>
            <w:tcW w:w="1134" w:type="dxa"/>
          </w:tcPr>
          <w:p w14:paraId="6C6FE756" w14:textId="77777777" w:rsidR="005B27F4" w:rsidRPr="005B27F4" w:rsidRDefault="005B27F4" w:rsidP="005B27F4">
            <w:pPr>
              <w:pStyle w:val="a3"/>
              <w:shd w:val="clear" w:color="auto" w:fill="FFFFFF"/>
              <w:spacing w:after="255" w:line="270" w:lineRule="atLeast"/>
              <w:rPr>
                <w:color w:val="333333"/>
              </w:rPr>
            </w:pPr>
            <w:r w:rsidRPr="005B27F4">
              <w:rPr>
                <w:color w:val="333333"/>
              </w:rPr>
              <w:t>4.18.2</w:t>
            </w:r>
          </w:p>
        </w:tc>
        <w:tc>
          <w:tcPr>
            <w:tcW w:w="7937" w:type="dxa"/>
          </w:tcPr>
          <w:p w14:paraId="1C0AB4BF" w14:textId="77777777" w:rsidR="005B27F4" w:rsidRPr="005B27F4" w:rsidRDefault="005B27F4" w:rsidP="005B27F4">
            <w:pPr>
              <w:pStyle w:val="a3"/>
              <w:shd w:val="clear" w:color="auto" w:fill="FFFFFF"/>
              <w:spacing w:after="255" w:line="270" w:lineRule="atLeast"/>
              <w:rPr>
                <w:color w:val="333333"/>
              </w:rPr>
            </w:pPr>
            <w:r w:rsidRPr="005B27F4">
              <w:rPr>
                <w:color w:val="333333"/>
              </w:rPr>
              <w:t>Разряды междометий по значению (выражающие чувства, побуждающие к действию, этикетные междометия); междометия производные и непроизводные</w:t>
            </w:r>
          </w:p>
        </w:tc>
      </w:tr>
      <w:tr w:rsidR="005B27F4" w:rsidRPr="005B27F4" w14:paraId="33F62834" w14:textId="77777777" w:rsidTr="005B27F4">
        <w:tc>
          <w:tcPr>
            <w:tcW w:w="1134" w:type="dxa"/>
          </w:tcPr>
          <w:p w14:paraId="5570EDE2" w14:textId="77777777" w:rsidR="005B27F4" w:rsidRPr="005B27F4" w:rsidRDefault="005B27F4" w:rsidP="005B27F4">
            <w:pPr>
              <w:pStyle w:val="a3"/>
              <w:shd w:val="clear" w:color="auto" w:fill="FFFFFF"/>
              <w:spacing w:after="255" w:line="270" w:lineRule="atLeast"/>
              <w:rPr>
                <w:color w:val="333333"/>
              </w:rPr>
            </w:pPr>
            <w:r w:rsidRPr="005B27F4">
              <w:rPr>
                <w:color w:val="333333"/>
              </w:rPr>
              <w:t>4.18.3</w:t>
            </w:r>
          </w:p>
        </w:tc>
        <w:tc>
          <w:tcPr>
            <w:tcW w:w="7937" w:type="dxa"/>
          </w:tcPr>
          <w:p w14:paraId="6862DE47"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Морфологический анализ междометий</w:t>
            </w:r>
          </w:p>
        </w:tc>
      </w:tr>
      <w:tr w:rsidR="005B27F4" w:rsidRPr="005B27F4" w14:paraId="65879A22" w14:textId="77777777" w:rsidTr="005B27F4">
        <w:tc>
          <w:tcPr>
            <w:tcW w:w="1134" w:type="dxa"/>
          </w:tcPr>
          <w:p w14:paraId="057127A3" w14:textId="77777777" w:rsidR="005B27F4" w:rsidRPr="005B27F4" w:rsidRDefault="005B27F4" w:rsidP="005B27F4">
            <w:pPr>
              <w:pStyle w:val="a3"/>
              <w:shd w:val="clear" w:color="auto" w:fill="FFFFFF"/>
              <w:spacing w:after="255" w:line="270" w:lineRule="atLeast"/>
              <w:rPr>
                <w:color w:val="333333"/>
              </w:rPr>
            </w:pPr>
            <w:r w:rsidRPr="005B27F4">
              <w:rPr>
                <w:color w:val="333333"/>
              </w:rPr>
              <w:t>4.18.4</w:t>
            </w:r>
          </w:p>
        </w:tc>
        <w:tc>
          <w:tcPr>
            <w:tcW w:w="7937" w:type="dxa"/>
          </w:tcPr>
          <w:p w14:paraId="610A5C66" w14:textId="77777777" w:rsidR="005B27F4" w:rsidRPr="005B27F4" w:rsidRDefault="005B27F4" w:rsidP="005B27F4">
            <w:pPr>
              <w:pStyle w:val="a3"/>
              <w:shd w:val="clear" w:color="auto" w:fill="FFFFFF"/>
              <w:spacing w:after="255" w:line="270" w:lineRule="atLeast"/>
              <w:rPr>
                <w:color w:val="333333"/>
              </w:rPr>
            </w:pPr>
            <w:r w:rsidRPr="005B27F4">
              <w:rPr>
                <w:color w:val="333333"/>
              </w:rPr>
              <w:t>Звукоподражательные слова</w:t>
            </w:r>
          </w:p>
        </w:tc>
      </w:tr>
      <w:tr w:rsidR="005B27F4" w:rsidRPr="005B27F4" w14:paraId="2AEBEC7D" w14:textId="77777777" w:rsidTr="005B27F4">
        <w:tc>
          <w:tcPr>
            <w:tcW w:w="1134" w:type="dxa"/>
          </w:tcPr>
          <w:p w14:paraId="1E30E577" w14:textId="77777777" w:rsidR="005B27F4" w:rsidRPr="005B27F4" w:rsidRDefault="005B27F4" w:rsidP="005B27F4">
            <w:pPr>
              <w:pStyle w:val="a3"/>
              <w:shd w:val="clear" w:color="auto" w:fill="FFFFFF"/>
              <w:spacing w:after="255" w:line="270" w:lineRule="atLeast"/>
              <w:rPr>
                <w:color w:val="333333"/>
              </w:rPr>
            </w:pPr>
            <w:r w:rsidRPr="005B27F4">
              <w:rPr>
                <w:color w:val="333333"/>
              </w:rPr>
              <w:t>4.19</w:t>
            </w:r>
          </w:p>
        </w:tc>
        <w:tc>
          <w:tcPr>
            <w:tcW w:w="7937" w:type="dxa"/>
          </w:tcPr>
          <w:p w14:paraId="54DFDB46" w14:textId="77777777" w:rsidR="005B27F4" w:rsidRPr="005B27F4" w:rsidRDefault="005B27F4" w:rsidP="005B27F4">
            <w:pPr>
              <w:pStyle w:val="a3"/>
              <w:shd w:val="clear" w:color="auto" w:fill="FFFFFF"/>
              <w:spacing w:after="255" w:line="270" w:lineRule="atLeast"/>
              <w:rPr>
                <w:color w:val="333333"/>
              </w:rPr>
            </w:pPr>
            <w:r w:rsidRPr="005B27F4">
              <w:rPr>
                <w:color w:val="333333"/>
              </w:rPr>
              <w:t>Морфология. Омонимия слов разных частей речи</w:t>
            </w:r>
          </w:p>
        </w:tc>
      </w:tr>
      <w:tr w:rsidR="005B27F4" w:rsidRPr="005B27F4" w14:paraId="114BA3C8" w14:textId="77777777" w:rsidTr="005B27F4">
        <w:tc>
          <w:tcPr>
            <w:tcW w:w="1134" w:type="dxa"/>
          </w:tcPr>
          <w:p w14:paraId="37DC4C01" w14:textId="77777777" w:rsidR="005B27F4" w:rsidRPr="005B27F4" w:rsidRDefault="005B27F4" w:rsidP="005B27F4">
            <w:pPr>
              <w:pStyle w:val="a3"/>
              <w:shd w:val="clear" w:color="auto" w:fill="FFFFFF"/>
              <w:spacing w:after="255" w:line="270" w:lineRule="atLeast"/>
              <w:rPr>
                <w:color w:val="333333"/>
              </w:rPr>
            </w:pPr>
            <w:r w:rsidRPr="005B27F4">
              <w:rPr>
                <w:color w:val="333333"/>
              </w:rPr>
              <w:t>4.19.1</w:t>
            </w:r>
          </w:p>
        </w:tc>
        <w:tc>
          <w:tcPr>
            <w:tcW w:w="7937" w:type="dxa"/>
          </w:tcPr>
          <w:p w14:paraId="195C9EFA"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омонимия</w:t>
            </w:r>
          </w:p>
        </w:tc>
      </w:tr>
      <w:tr w:rsidR="005B27F4" w:rsidRPr="005B27F4" w14:paraId="0D87E1CF" w14:textId="77777777" w:rsidTr="005B27F4">
        <w:tc>
          <w:tcPr>
            <w:tcW w:w="1134" w:type="dxa"/>
          </w:tcPr>
          <w:p w14:paraId="1DD6E3A9" w14:textId="77777777" w:rsidR="005B27F4" w:rsidRPr="005B27F4" w:rsidRDefault="005B27F4" w:rsidP="005B27F4">
            <w:pPr>
              <w:pStyle w:val="a3"/>
              <w:shd w:val="clear" w:color="auto" w:fill="FFFFFF"/>
              <w:spacing w:after="255" w:line="270" w:lineRule="atLeast"/>
              <w:rPr>
                <w:color w:val="333333"/>
              </w:rPr>
            </w:pPr>
            <w:r w:rsidRPr="005B27F4">
              <w:rPr>
                <w:color w:val="333333"/>
              </w:rPr>
              <w:t>4.19.2</w:t>
            </w:r>
          </w:p>
        </w:tc>
        <w:tc>
          <w:tcPr>
            <w:tcW w:w="7937" w:type="dxa"/>
          </w:tcPr>
          <w:p w14:paraId="57E8801E" w14:textId="77777777" w:rsidR="005B27F4" w:rsidRPr="005B27F4" w:rsidRDefault="005B27F4" w:rsidP="005B27F4">
            <w:pPr>
              <w:pStyle w:val="a3"/>
              <w:shd w:val="clear" w:color="auto" w:fill="FFFFFF"/>
              <w:spacing w:after="255" w:line="270" w:lineRule="atLeast"/>
              <w:rPr>
                <w:color w:val="333333"/>
              </w:rPr>
            </w:pPr>
            <w:r w:rsidRPr="005B27F4">
              <w:rPr>
                <w:color w:val="333333"/>
              </w:rPr>
              <w:t>Использование грамматических омонимов в речи</w:t>
            </w:r>
          </w:p>
        </w:tc>
      </w:tr>
      <w:tr w:rsidR="005B27F4" w:rsidRPr="005B27F4" w14:paraId="4A0107D3" w14:textId="77777777" w:rsidTr="005B27F4">
        <w:tc>
          <w:tcPr>
            <w:tcW w:w="1134" w:type="dxa"/>
          </w:tcPr>
          <w:p w14:paraId="30EE6CAF" w14:textId="77777777" w:rsidR="005B27F4" w:rsidRPr="005B27F4" w:rsidRDefault="005B27F4" w:rsidP="005B27F4">
            <w:pPr>
              <w:pStyle w:val="a3"/>
              <w:shd w:val="clear" w:color="auto" w:fill="FFFFFF"/>
              <w:spacing w:after="255" w:line="270" w:lineRule="atLeast"/>
              <w:rPr>
                <w:color w:val="333333"/>
              </w:rPr>
            </w:pPr>
            <w:r w:rsidRPr="005B27F4">
              <w:rPr>
                <w:color w:val="333333"/>
              </w:rPr>
              <w:t>4.20</w:t>
            </w:r>
          </w:p>
        </w:tc>
        <w:tc>
          <w:tcPr>
            <w:tcW w:w="7937" w:type="dxa"/>
          </w:tcPr>
          <w:p w14:paraId="45CC4F0A"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Словосочетание</w:t>
            </w:r>
          </w:p>
        </w:tc>
      </w:tr>
      <w:tr w:rsidR="005B27F4" w:rsidRPr="005B27F4" w14:paraId="41309564" w14:textId="77777777" w:rsidTr="005B27F4">
        <w:tc>
          <w:tcPr>
            <w:tcW w:w="1134" w:type="dxa"/>
          </w:tcPr>
          <w:p w14:paraId="249617A6" w14:textId="77777777" w:rsidR="005B27F4" w:rsidRPr="005B27F4" w:rsidRDefault="005B27F4" w:rsidP="005B27F4">
            <w:pPr>
              <w:pStyle w:val="a3"/>
              <w:shd w:val="clear" w:color="auto" w:fill="FFFFFF"/>
              <w:spacing w:after="255" w:line="270" w:lineRule="atLeast"/>
              <w:rPr>
                <w:color w:val="333333"/>
              </w:rPr>
            </w:pPr>
            <w:r w:rsidRPr="005B27F4">
              <w:rPr>
                <w:color w:val="333333"/>
              </w:rPr>
              <w:t>4.20.1</w:t>
            </w:r>
          </w:p>
        </w:tc>
        <w:tc>
          <w:tcPr>
            <w:tcW w:w="7937" w:type="dxa"/>
          </w:tcPr>
          <w:p w14:paraId="2D1607A8"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признаки словосочетания</w:t>
            </w:r>
          </w:p>
        </w:tc>
      </w:tr>
      <w:tr w:rsidR="005B27F4" w:rsidRPr="005B27F4" w14:paraId="57E6067C" w14:textId="77777777" w:rsidTr="005B27F4">
        <w:tc>
          <w:tcPr>
            <w:tcW w:w="1134" w:type="dxa"/>
          </w:tcPr>
          <w:p w14:paraId="7FE0039A" w14:textId="77777777" w:rsidR="005B27F4" w:rsidRPr="005B27F4" w:rsidRDefault="005B27F4" w:rsidP="005B27F4">
            <w:pPr>
              <w:pStyle w:val="a3"/>
              <w:shd w:val="clear" w:color="auto" w:fill="FFFFFF"/>
              <w:spacing w:after="255" w:line="270" w:lineRule="atLeast"/>
              <w:rPr>
                <w:color w:val="333333"/>
              </w:rPr>
            </w:pPr>
            <w:r w:rsidRPr="005B27F4">
              <w:rPr>
                <w:color w:val="333333"/>
              </w:rPr>
              <w:t>4.20.2</w:t>
            </w:r>
          </w:p>
        </w:tc>
        <w:tc>
          <w:tcPr>
            <w:tcW w:w="7937" w:type="dxa"/>
          </w:tcPr>
          <w:p w14:paraId="4FF728D3"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Виды словосочетаний по морфологическим свойствам главного слова: </w:t>
            </w:r>
            <w:r w:rsidRPr="005B27F4">
              <w:rPr>
                <w:color w:val="333333"/>
              </w:rPr>
              <w:lastRenderedPageBreak/>
              <w:t>глагольные, именные, наречные</w:t>
            </w:r>
          </w:p>
        </w:tc>
      </w:tr>
      <w:tr w:rsidR="005B27F4" w:rsidRPr="005B27F4" w14:paraId="15C0BE49" w14:textId="77777777" w:rsidTr="005B27F4">
        <w:tc>
          <w:tcPr>
            <w:tcW w:w="1134" w:type="dxa"/>
          </w:tcPr>
          <w:p w14:paraId="2E93A91A"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4.20.3</w:t>
            </w:r>
          </w:p>
        </w:tc>
        <w:tc>
          <w:tcPr>
            <w:tcW w:w="7937" w:type="dxa"/>
          </w:tcPr>
          <w:p w14:paraId="71CB0D0E" w14:textId="77777777" w:rsidR="005B27F4" w:rsidRPr="005B27F4" w:rsidRDefault="005B27F4" w:rsidP="005B27F4">
            <w:pPr>
              <w:pStyle w:val="a3"/>
              <w:shd w:val="clear" w:color="auto" w:fill="FFFFFF"/>
              <w:spacing w:after="255" w:line="270" w:lineRule="atLeast"/>
              <w:rPr>
                <w:color w:val="333333"/>
              </w:rPr>
            </w:pPr>
            <w:r w:rsidRPr="005B27F4">
              <w:rPr>
                <w:color w:val="333333"/>
              </w:rPr>
              <w:t>Типы подчинительной связи слов в словосочетании: согласование, управление, примыкание</w:t>
            </w:r>
          </w:p>
        </w:tc>
      </w:tr>
      <w:tr w:rsidR="005B27F4" w:rsidRPr="005B27F4" w14:paraId="41A180E8" w14:textId="77777777" w:rsidTr="005B27F4">
        <w:tc>
          <w:tcPr>
            <w:tcW w:w="1134" w:type="dxa"/>
          </w:tcPr>
          <w:p w14:paraId="1E50B516" w14:textId="77777777" w:rsidR="005B27F4" w:rsidRPr="005B27F4" w:rsidRDefault="005B27F4" w:rsidP="005B27F4">
            <w:pPr>
              <w:pStyle w:val="a3"/>
              <w:shd w:val="clear" w:color="auto" w:fill="FFFFFF"/>
              <w:spacing w:after="255" w:line="270" w:lineRule="atLeast"/>
              <w:rPr>
                <w:color w:val="333333"/>
              </w:rPr>
            </w:pPr>
            <w:r w:rsidRPr="005B27F4">
              <w:rPr>
                <w:color w:val="333333"/>
              </w:rPr>
              <w:t>4.20.4</w:t>
            </w:r>
          </w:p>
        </w:tc>
        <w:tc>
          <w:tcPr>
            <w:tcW w:w="7937" w:type="dxa"/>
          </w:tcPr>
          <w:p w14:paraId="193FDA2C"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Синтаксический анализ словосочетаний</w:t>
            </w:r>
          </w:p>
        </w:tc>
      </w:tr>
      <w:tr w:rsidR="005B27F4" w:rsidRPr="005B27F4" w14:paraId="5051484E" w14:textId="77777777" w:rsidTr="005B27F4">
        <w:tc>
          <w:tcPr>
            <w:tcW w:w="1134" w:type="dxa"/>
          </w:tcPr>
          <w:p w14:paraId="6BDB2396" w14:textId="77777777" w:rsidR="005B27F4" w:rsidRPr="005B27F4" w:rsidRDefault="005B27F4" w:rsidP="005B27F4">
            <w:pPr>
              <w:pStyle w:val="a3"/>
              <w:shd w:val="clear" w:color="auto" w:fill="FFFFFF"/>
              <w:spacing w:after="255" w:line="270" w:lineRule="atLeast"/>
              <w:rPr>
                <w:color w:val="333333"/>
              </w:rPr>
            </w:pPr>
            <w:r w:rsidRPr="005B27F4">
              <w:rPr>
                <w:color w:val="333333"/>
              </w:rPr>
              <w:t>4.21</w:t>
            </w:r>
          </w:p>
        </w:tc>
        <w:tc>
          <w:tcPr>
            <w:tcW w:w="7937" w:type="dxa"/>
          </w:tcPr>
          <w:p w14:paraId="50F1337E"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Предложение</w:t>
            </w:r>
          </w:p>
        </w:tc>
      </w:tr>
      <w:tr w:rsidR="005B27F4" w:rsidRPr="005B27F4" w14:paraId="21DD0014" w14:textId="77777777" w:rsidTr="005B27F4">
        <w:tc>
          <w:tcPr>
            <w:tcW w:w="1134" w:type="dxa"/>
          </w:tcPr>
          <w:p w14:paraId="594FC8E1" w14:textId="77777777" w:rsidR="005B27F4" w:rsidRPr="005B27F4" w:rsidRDefault="005B27F4" w:rsidP="005B27F4">
            <w:pPr>
              <w:pStyle w:val="a3"/>
              <w:shd w:val="clear" w:color="auto" w:fill="FFFFFF"/>
              <w:spacing w:after="255" w:line="270" w:lineRule="atLeast"/>
              <w:rPr>
                <w:color w:val="333333"/>
              </w:rPr>
            </w:pPr>
            <w:r w:rsidRPr="005B27F4">
              <w:rPr>
                <w:color w:val="333333"/>
              </w:rPr>
              <w:t>4.21.1</w:t>
            </w:r>
          </w:p>
        </w:tc>
        <w:tc>
          <w:tcPr>
            <w:tcW w:w="7937" w:type="dxa"/>
          </w:tcPr>
          <w:p w14:paraId="64DA32D5"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признаки предложения</w:t>
            </w:r>
          </w:p>
        </w:tc>
      </w:tr>
      <w:tr w:rsidR="005B27F4" w:rsidRPr="005B27F4" w14:paraId="4B9C2551" w14:textId="77777777" w:rsidTr="005B27F4">
        <w:tc>
          <w:tcPr>
            <w:tcW w:w="1134" w:type="dxa"/>
          </w:tcPr>
          <w:p w14:paraId="3658CBEB" w14:textId="77777777" w:rsidR="005B27F4" w:rsidRPr="005B27F4" w:rsidRDefault="005B27F4" w:rsidP="005B27F4">
            <w:pPr>
              <w:pStyle w:val="a3"/>
              <w:shd w:val="clear" w:color="auto" w:fill="FFFFFF"/>
              <w:spacing w:after="255" w:line="270" w:lineRule="atLeast"/>
              <w:rPr>
                <w:color w:val="333333"/>
              </w:rPr>
            </w:pPr>
            <w:r w:rsidRPr="005B27F4">
              <w:rPr>
                <w:color w:val="333333"/>
              </w:rPr>
              <w:t>4.21.2</w:t>
            </w:r>
          </w:p>
        </w:tc>
        <w:tc>
          <w:tcPr>
            <w:tcW w:w="7937" w:type="dxa"/>
          </w:tcPr>
          <w:p w14:paraId="0793C93F"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цели высказывания (повествовательные, вопросительные, побудительные)</w:t>
            </w:r>
          </w:p>
        </w:tc>
      </w:tr>
      <w:tr w:rsidR="005B27F4" w:rsidRPr="005B27F4" w14:paraId="1218C778" w14:textId="77777777" w:rsidTr="005B27F4">
        <w:tc>
          <w:tcPr>
            <w:tcW w:w="1134" w:type="dxa"/>
          </w:tcPr>
          <w:p w14:paraId="40506D71" w14:textId="77777777" w:rsidR="005B27F4" w:rsidRPr="005B27F4" w:rsidRDefault="005B27F4" w:rsidP="005B27F4">
            <w:pPr>
              <w:pStyle w:val="a3"/>
              <w:shd w:val="clear" w:color="auto" w:fill="FFFFFF"/>
              <w:spacing w:after="255" w:line="270" w:lineRule="atLeast"/>
              <w:rPr>
                <w:color w:val="333333"/>
              </w:rPr>
            </w:pPr>
            <w:r w:rsidRPr="005B27F4">
              <w:rPr>
                <w:color w:val="333333"/>
              </w:rPr>
              <w:t>4.21.3</w:t>
            </w:r>
          </w:p>
        </w:tc>
        <w:tc>
          <w:tcPr>
            <w:tcW w:w="7937" w:type="dxa"/>
          </w:tcPr>
          <w:p w14:paraId="688359CC"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эмоциональной окраске (восклицательные, невосклицательные)</w:t>
            </w:r>
          </w:p>
        </w:tc>
      </w:tr>
      <w:tr w:rsidR="005B27F4" w:rsidRPr="005B27F4" w14:paraId="129F19FD" w14:textId="77777777" w:rsidTr="005B27F4">
        <w:tc>
          <w:tcPr>
            <w:tcW w:w="1134" w:type="dxa"/>
          </w:tcPr>
          <w:p w14:paraId="5BA910B2" w14:textId="77777777" w:rsidR="005B27F4" w:rsidRPr="005B27F4" w:rsidRDefault="005B27F4" w:rsidP="005B27F4">
            <w:pPr>
              <w:pStyle w:val="a3"/>
              <w:shd w:val="clear" w:color="auto" w:fill="FFFFFF"/>
              <w:spacing w:after="255" w:line="270" w:lineRule="atLeast"/>
              <w:rPr>
                <w:color w:val="333333"/>
              </w:rPr>
            </w:pPr>
            <w:r w:rsidRPr="005B27F4">
              <w:rPr>
                <w:color w:val="333333"/>
              </w:rPr>
              <w:t>4.21.4</w:t>
            </w:r>
          </w:p>
        </w:tc>
        <w:tc>
          <w:tcPr>
            <w:tcW w:w="7937" w:type="dxa"/>
          </w:tcPr>
          <w:p w14:paraId="7FF26F27"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количеству грамматических основ (простые, сложные)</w:t>
            </w:r>
          </w:p>
        </w:tc>
      </w:tr>
      <w:tr w:rsidR="005B27F4" w:rsidRPr="005B27F4" w14:paraId="31960775" w14:textId="77777777" w:rsidTr="005B27F4">
        <w:tc>
          <w:tcPr>
            <w:tcW w:w="1134" w:type="dxa"/>
          </w:tcPr>
          <w:p w14:paraId="7CB4CB42" w14:textId="77777777" w:rsidR="005B27F4" w:rsidRPr="005B27F4" w:rsidRDefault="005B27F4" w:rsidP="005B27F4">
            <w:pPr>
              <w:pStyle w:val="a3"/>
              <w:shd w:val="clear" w:color="auto" w:fill="FFFFFF"/>
              <w:spacing w:after="255" w:line="270" w:lineRule="atLeast"/>
              <w:rPr>
                <w:color w:val="333333"/>
              </w:rPr>
            </w:pPr>
            <w:r w:rsidRPr="005B27F4">
              <w:rPr>
                <w:color w:val="333333"/>
              </w:rPr>
              <w:t>4.21.5</w:t>
            </w:r>
          </w:p>
        </w:tc>
        <w:tc>
          <w:tcPr>
            <w:tcW w:w="7937" w:type="dxa"/>
          </w:tcPr>
          <w:p w14:paraId="3EE6A6B3"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простых предложений по наличию главных членов (двусоставные, односоставные)</w:t>
            </w:r>
          </w:p>
        </w:tc>
      </w:tr>
      <w:tr w:rsidR="005B27F4" w:rsidRPr="005B27F4" w14:paraId="51273400" w14:textId="77777777" w:rsidTr="005B27F4">
        <w:tc>
          <w:tcPr>
            <w:tcW w:w="1134" w:type="dxa"/>
          </w:tcPr>
          <w:p w14:paraId="63A8D297" w14:textId="77777777" w:rsidR="005B27F4" w:rsidRPr="005B27F4" w:rsidRDefault="005B27F4" w:rsidP="005B27F4">
            <w:pPr>
              <w:pStyle w:val="a3"/>
              <w:shd w:val="clear" w:color="auto" w:fill="FFFFFF"/>
              <w:spacing w:after="255" w:line="270" w:lineRule="atLeast"/>
              <w:rPr>
                <w:color w:val="333333"/>
              </w:rPr>
            </w:pPr>
            <w:r w:rsidRPr="005B27F4">
              <w:rPr>
                <w:color w:val="333333"/>
              </w:rPr>
              <w:t>4.21.6</w:t>
            </w:r>
          </w:p>
        </w:tc>
        <w:tc>
          <w:tcPr>
            <w:tcW w:w="7937" w:type="dxa"/>
          </w:tcPr>
          <w:p w14:paraId="5EA3E8CF"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предложений по наличию второстепенных членов (распространенные, нераспространенные)</w:t>
            </w:r>
          </w:p>
        </w:tc>
      </w:tr>
      <w:tr w:rsidR="005B27F4" w:rsidRPr="005B27F4" w14:paraId="624101DF" w14:textId="77777777" w:rsidTr="005B27F4">
        <w:tc>
          <w:tcPr>
            <w:tcW w:w="1134" w:type="dxa"/>
          </w:tcPr>
          <w:p w14:paraId="6802C5EE" w14:textId="77777777" w:rsidR="005B27F4" w:rsidRPr="005B27F4" w:rsidRDefault="005B27F4" w:rsidP="005B27F4">
            <w:pPr>
              <w:pStyle w:val="a3"/>
              <w:shd w:val="clear" w:color="auto" w:fill="FFFFFF"/>
              <w:spacing w:after="255" w:line="270" w:lineRule="atLeast"/>
              <w:rPr>
                <w:color w:val="333333"/>
              </w:rPr>
            </w:pPr>
            <w:r w:rsidRPr="005B27F4">
              <w:rPr>
                <w:color w:val="333333"/>
              </w:rPr>
              <w:t>4.21.7</w:t>
            </w:r>
          </w:p>
        </w:tc>
        <w:tc>
          <w:tcPr>
            <w:tcW w:w="7937" w:type="dxa"/>
          </w:tcPr>
          <w:p w14:paraId="4D7024CF"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Предложения полные и неполные</w:t>
            </w:r>
          </w:p>
        </w:tc>
      </w:tr>
      <w:tr w:rsidR="005B27F4" w:rsidRPr="005B27F4" w14:paraId="5595D304" w14:textId="77777777" w:rsidTr="005B27F4">
        <w:tc>
          <w:tcPr>
            <w:tcW w:w="1134" w:type="dxa"/>
          </w:tcPr>
          <w:p w14:paraId="72F1BEB2" w14:textId="77777777" w:rsidR="005B27F4" w:rsidRPr="005B27F4" w:rsidRDefault="005B27F4" w:rsidP="005B27F4">
            <w:pPr>
              <w:pStyle w:val="a3"/>
              <w:shd w:val="clear" w:color="auto" w:fill="FFFFFF"/>
              <w:spacing w:after="255" w:line="270" w:lineRule="atLeast"/>
              <w:rPr>
                <w:color w:val="333333"/>
              </w:rPr>
            </w:pPr>
            <w:r w:rsidRPr="005B27F4">
              <w:rPr>
                <w:color w:val="333333"/>
              </w:rPr>
              <w:t>4.21.8</w:t>
            </w:r>
          </w:p>
        </w:tc>
        <w:tc>
          <w:tcPr>
            <w:tcW w:w="7937" w:type="dxa"/>
          </w:tcPr>
          <w:p w14:paraId="3F2DA814"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Синтаксический анализ предложений</w:t>
            </w:r>
          </w:p>
        </w:tc>
      </w:tr>
      <w:tr w:rsidR="005B27F4" w:rsidRPr="005B27F4" w14:paraId="7B2DD314" w14:textId="77777777" w:rsidTr="005B27F4">
        <w:tc>
          <w:tcPr>
            <w:tcW w:w="1134" w:type="dxa"/>
          </w:tcPr>
          <w:p w14:paraId="6FCD32CB" w14:textId="77777777" w:rsidR="005B27F4" w:rsidRPr="005B27F4" w:rsidRDefault="005B27F4" w:rsidP="005B27F4">
            <w:pPr>
              <w:pStyle w:val="a3"/>
              <w:shd w:val="clear" w:color="auto" w:fill="FFFFFF"/>
              <w:spacing w:after="255" w:line="270" w:lineRule="atLeast"/>
              <w:rPr>
                <w:color w:val="333333"/>
              </w:rPr>
            </w:pPr>
            <w:r w:rsidRPr="005B27F4">
              <w:rPr>
                <w:color w:val="333333"/>
              </w:rPr>
              <w:t>4.22</w:t>
            </w:r>
          </w:p>
        </w:tc>
        <w:tc>
          <w:tcPr>
            <w:tcW w:w="7937" w:type="dxa"/>
          </w:tcPr>
          <w:p w14:paraId="2E2276A1"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Главные члены предложения</w:t>
            </w:r>
          </w:p>
        </w:tc>
      </w:tr>
      <w:tr w:rsidR="005B27F4" w:rsidRPr="005B27F4" w14:paraId="6572270C" w14:textId="77777777" w:rsidTr="005B27F4">
        <w:tc>
          <w:tcPr>
            <w:tcW w:w="1134" w:type="dxa"/>
          </w:tcPr>
          <w:p w14:paraId="2807A93E" w14:textId="77777777" w:rsidR="005B27F4" w:rsidRPr="005B27F4" w:rsidRDefault="005B27F4" w:rsidP="005B27F4">
            <w:pPr>
              <w:pStyle w:val="a3"/>
              <w:shd w:val="clear" w:color="auto" w:fill="FFFFFF"/>
              <w:spacing w:after="255" w:line="270" w:lineRule="atLeast"/>
              <w:rPr>
                <w:color w:val="333333"/>
              </w:rPr>
            </w:pPr>
            <w:r w:rsidRPr="005B27F4">
              <w:rPr>
                <w:color w:val="333333"/>
              </w:rPr>
              <w:t>4.22.1</w:t>
            </w:r>
          </w:p>
        </w:tc>
        <w:tc>
          <w:tcPr>
            <w:tcW w:w="7937" w:type="dxa"/>
          </w:tcPr>
          <w:p w14:paraId="48F4767B" w14:textId="77777777" w:rsidR="005B27F4" w:rsidRPr="005B27F4" w:rsidRDefault="005B27F4" w:rsidP="005B27F4">
            <w:pPr>
              <w:pStyle w:val="a3"/>
              <w:shd w:val="clear" w:color="auto" w:fill="FFFFFF"/>
              <w:spacing w:after="255" w:line="270" w:lineRule="atLeast"/>
              <w:rPr>
                <w:color w:val="333333"/>
              </w:rPr>
            </w:pPr>
            <w:r w:rsidRPr="005B27F4">
              <w:rPr>
                <w:color w:val="333333"/>
              </w:rPr>
              <w:t>Подлежащее и сказуемое как главные члены предложения</w:t>
            </w:r>
          </w:p>
        </w:tc>
      </w:tr>
      <w:tr w:rsidR="005B27F4" w:rsidRPr="005B27F4" w14:paraId="1F08DDA4" w14:textId="77777777" w:rsidTr="005B27F4">
        <w:tc>
          <w:tcPr>
            <w:tcW w:w="1134" w:type="dxa"/>
          </w:tcPr>
          <w:p w14:paraId="6750D372" w14:textId="77777777" w:rsidR="005B27F4" w:rsidRPr="005B27F4" w:rsidRDefault="005B27F4" w:rsidP="005B27F4">
            <w:pPr>
              <w:pStyle w:val="a3"/>
              <w:shd w:val="clear" w:color="auto" w:fill="FFFFFF"/>
              <w:spacing w:after="255" w:line="270" w:lineRule="atLeast"/>
              <w:rPr>
                <w:color w:val="333333"/>
              </w:rPr>
            </w:pPr>
            <w:r w:rsidRPr="005B27F4">
              <w:rPr>
                <w:color w:val="333333"/>
              </w:rPr>
              <w:t>4.22.2</w:t>
            </w:r>
          </w:p>
        </w:tc>
        <w:tc>
          <w:tcPr>
            <w:tcW w:w="7937" w:type="dxa"/>
          </w:tcPr>
          <w:p w14:paraId="22CC9F52" w14:textId="77777777" w:rsidR="005B27F4" w:rsidRPr="005B27F4" w:rsidRDefault="005B27F4" w:rsidP="005B27F4">
            <w:pPr>
              <w:pStyle w:val="a3"/>
              <w:shd w:val="clear" w:color="auto" w:fill="FFFFFF"/>
              <w:spacing w:after="255" w:line="270" w:lineRule="atLeast"/>
              <w:rPr>
                <w:color w:val="333333"/>
              </w:rPr>
            </w:pPr>
            <w:r w:rsidRPr="005B27F4">
              <w:rPr>
                <w:color w:val="333333"/>
              </w:rPr>
              <w:t>Способы выражения подлежащего</w:t>
            </w:r>
          </w:p>
        </w:tc>
      </w:tr>
      <w:tr w:rsidR="005B27F4" w:rsidRPr="005B27F4" w14:paraId="7C74EC69" w14:textId="77777777" w:rsidTr="005B27F4">
        <w:tc>
          <w:tcPr>
            <w:tcW w:w="1134" w:type="dxa"/>
          </w:tcPr>
          <w:p w14:paraId="322B8FAE" w14:textId="77777777" w:rsidR="005B27F4" w:rsidRPr="005B27F4" w:rsidRDefault="005B27F4" w:rsidP="005B27F4">
            <w:pPr>
              <w:pStyle w:val="a3"/>
              <w:shd w:val="clear" w:color="auto" w:fill="FFFFFF"/>
              <w:spacing w:after="255" w:line="270" w:lineRule="atLeast"/>
              <w:rPr>
                <w:color w:val="333333"/>
              </w:rPr>
            </w:pPr>
            <w:r w:rsidRPr="005B27F4">
              <w:rPr>
                <w:color w:val="333333"/>
              </w:rPr>
              <w:t>4.22.3</w:t>
            </w:r>
          </w:p>
        </w:tc>
        <w:tc>
          <w:tcPr>
            <w:tcW w:w="7937" w:type="dxa"/>
          </w:tcPr>
          <w:p w14:paraId="4C33DB67"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сказуемого (простое глагольное, составное глагольное, составное именное) и способы его выражения</w:t>
            </w:r>
          </w:p>
        </w:tc>
      </w:tr>
      <w:tr w:rsidR="005B27F4" w:rsidRPr="005B27F4" w14:paraId="5B022B4D" w14:textId="77777777" w:rsidTr="005B27F4">
        <w:tc>
          <w:tcPr>
            <w:tcW w:w="1134" w:type="dxa"/>
          </w:tcPr>
          <w:p w14:paraId="2C9E6ADC" w14:textId="77777777" w:rsidR="005B27F4" w:rsidRPr="005B27F4" w:rsidRDefault="005B27F4" w:rsidP="005B27F4">
            <w:pPr>
              <w:pStyle w:val="a3"/>
              <w:shd w:val="clear" w:color="auto" w:fill="FFFFFF"/>
              <w:spacing w:after="255" w:line="270" w:lineRule="atLeast"/>
              <w:rPr>
                <w:color w:val="333333"/>
              </w:rPr>
            </w:pPr>
            <w:r w:rsidRPr="005B27F4">
              <w:rPr>
                <w:color w:val="333333"/>
              </w:rPr>
              <w:t>4.23</w:t>
            </w:r>
          </w:p>
        </w:tc>
        <w:tc>
          <w:tcPr>
            <w:tcW w:w="7937" w:type="dxa"/>
          </w:tcPr>
          <w:p w14:paraId="5476575B"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Второстепенные члены предложения</w:t>
            </w:r>
          </w:p>
        </w:tc>
      </w:tr>
      <w:tr w:rsidR="005B27F4" w:rsidRPr="005B27F4" w14:paraId="10AA879D" w14:textId="77777777" w:rsidTr="005B27F4">
        <w:tc>
          <w:tcPr>
            <w:tcW w:w="1134" w:type="dxa"/>
          </w:tcPr>
          <w:p w14:paraId="7D4422BA" w14:textId="77777777" w:rsidR="005B27F4" w:rsidRPr="005B27F4" w:rsidRDefault="005B27F4" w:rsidP="005B27F4">
            <w:pPr>
              <w:pStyle w:val="a3"/>
              <w:shd w:val="clear" w:color="auto" w:fill="FFFFFF"/>
              <w:spacing w:after="255" w:line="270" w:lineRule="atLeast"/>
              <w:rPr>
                <w:color w:val="333333"/>
              </w:rPr>
            </w:pPr>
            <w:r w:rsidRPr="005B27F4">
              <w:rPr>
                <w:color w:val="333333"/>
              </w:rPr>
              <w:t>4.23.1</w:t>
            </w:r>
          </w:p>
        </w:tc>
        <w:tc>
          <w:tcPr>
            <w:tcW w:w="7937" w:type="dxa"/>
          </w:tcPr>
          <w:p w14:paraId="39F54024" w14:textId="77777777" w:rsidR="005B27F4" w:rsidRPr="005B27F4" w:rsidRDefault="005B27F4" w:rsidP="005B27F4">
            <w:pPr>
              <w:pStyle w:val="a3"/>
              <w:shd w:val="clear" w:color="auto" w:fill="FFFFFF"/>
              <w:spacing w:after="255" w:line="270" w:lineRule="atLeast"/>
              <w:rPr>
                <w:color w:val="333333"/>
              </w:rPr>
            </w:pPr>
            <w:r w:rsidRPr="005B27F4">
              <w:rPr>
                <w:color w:val="333333"/>
              </w:rPr>
              <w:t>Второстепенные члены предложения, их виды</w:t>
            </w:r>
          </w:p>
        </w:tc>
      </w:tr>
      <w:tr w:rsidR="005B27F4" w:rsidRPr="005B27F4" w14:paraId="7AEEA5C8" w14:textId="77777777" w:rsidTr="005B27F4">
        <w:tc>
          <w:tcPr>
            <w:tcW w:w="1134" w:type="dxa"/>
          </w:tcPr>
          <w:p w14:paraId="7921400A" w14:textId="77777777" w:rsidR="005B27F4" w:rsidRPr="005B27F4" w:rsidRDefault="005B27F4" w:rsidP="005B27F4">
            <w:pPr>
              <w:pStyle w:val="a3"/>
              <w:shd w:val="clear" w:color="auto" w:fill="FFFFFF"/>
              <w:spacing w:after="255" w:line="270" w:lineRule="atLeast"/>
              <w:rPr>
                <w:color w:val="333333"/>
              </w:rPr>
            </w:pPr>
            <w:r w:rsidRPr="005B27F4">
              <w:rPr>
                <w:color w:val="333333"/>
              </w:rPr>
              <w:t>4.23.2</w:t>
            </w:r>
          </w:p>
        </w:tc>
        <w:tc>
          <w:tcPr>
            <w:tcW w:w="7937" w:type="dxa"/>
          </w:tcPr>
          <w:p w14:paraId="0BA2ADB5"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Определение как второстепенный член предложения</w:t>
            </w:r>
          </w:p>
        </w:tc>
      </w:tr>
      <w:tr w:rsidR="005B27F4" w:rsidRPr="005B27F4" w14:paraId="5062BF50" w14:textId="77777777" w:rsidTr="005B27F4">
        <w:tc>
          <w:tcPr>
            <w:tcW w:w="1134" w:type="dxa"/>
          </w:tcPr>
          <w:p w14:paraId="305AF03B" w14:textId="77777777" w:rsidR="005B27F4" w:rsidRPr="005B27F4" w:rsidRDefault="005B27F4" w:rsidP="005B27F4">
            <w:pPr>
              <w:pStyle w:val="a3"/>
              <w:shd w:val="clear" w:color="auto" w:fill="FFFFFF"/>
              <w:spacing w:after="255" w:line="270" w:lineRule="atLeast"/>
              <w:rPr>
                <w:color w:val="333333"/>
              </w:rPr>
            </w:pPr>
            <w:r w:rsidRPr="005B27F4">
              <w:rPr>
                <w:color w:val="333333"/>
              </w:rPr>
              <w:t>4.23.3</w:t>
            </w:r>
          </w:p>
        </w:tc>
        <w:tc>
          <w:tcPr>
            <w:tcW w:w="7937" w:type="dxa"/>
          </w:tcPr>
          <w:p w14:paraId="2BBEC39A" w14:textId="77777777" w:rsidR="005B27F4" w:rsidRPr="005B27F4" w:rsidRDefault="005B27F4" w:rsidP="005B27F4">
            <w:pPr>
              <w:pStyle w:val="a3"/>
              <w:shd w:val="clear" w:color="auto" w:fill="FFFFFF"/>
              <w:spacing w:after="255" w:line="270" w:lineRule="atLeast"/>
              <w:rPr>
                <w:color w:val="333333"/>
              </w:rPr>
            </w:pPr>
            <w:r w:rsidRPr="005B27F4">
              <w:rPr>
                <w:color w:val="333333"/>
              </w:rPr>
              <w:t>Определения согласованные и несогласованные</w:t>
            </w:r>
          </w:p>
        </w:tc>
      </w:tr>
      <w:tr w:rsidR="005B27F4" w:rsidRPr="005B27F4" w14:paraId="3EC03CB9" w14:textId="77777777" w:rsidTr="005B27F4">
        <w:tc>
          <w:tcPr>
            <w:tcW w:w="1134" w:type="dxa"/>
          </w:tcPr>
          <w:p w14:paraId="77524E21" w14:textId="77777777" w:rsidR="005B27F4" w:rsidRPr="005B27F4" w:rsidRDefault="005B27F4" w:rsidP="005B27F4">
            <w:pPr>
              <w:pStyle w:val="a3"/>
              <w:shd w:val="clear" w:color="auto" w:fill="FFFFFF"/>
              <w:spacing w:after="255" w:line="270" w:lineRule="atLeast"/>
              <w:rPr>
                <w:color w:val="333333"/>
              </w:rPr>
            </w:pPr>
            <w:r w:rsidRPr="005B27F4">
              <w:rPr>
                <w:color w:val="333333"/>
              </w:rPr>
              <w:t>4.23.4</w:t>
            </w:r>
          </w:p>
        </w:tc>
        <w:tc>
          <w:tcPr>
            <w:tcW w:w="7937" w:type="dxa"/>
          </w:tcPr>
          <w:p w14:paraId="2B8C41AC" w14:textId="77777777" w:rsidR="005B27F4" w:rsidRPr="005B27F4" w:rsidRDefault="005B27F4" w:rsidP="005B27F4">
            <w:pPr>
              <w:pStyle w:val="a3"/>
              <w:shd w:val="clear" w:color="auto" w:fill="FFFFFF"/>
              <w:spacing w:after="255" w:line="270" w:lineRule="atLeast"/>
              <w:rPr>
                <w:color w:val="333333"/>
              </w:rPr>
            </w:pPr>
            <w:r w:rsidRPr="005B27F4">
              <w:rPr>
                <w:color w:val="333333"/>
              </w:rPr>
              <w:t>Приложение как особый вид определения</w:t>
            </w:r>
          </w:p>
        </w:tc>
      </w:tr>
      <w:tr w:rsidR="005B27F4" w:rsidRPr="005B27F4" w14:paraId="14DDC4AD" w14:textId="77777777" w:rsidTr="005B27F4">
        <w:tc>
          <w:tcPr>
            <w:tcW w:w="1134" w:type="dxa"/>
          </w:tcPr>
          <w:p w14:paraId="6FE66BDB" w14:textId="77777777" w:rsidR="005B27F4" w:rsidRPr="005B27F4" w:rsidRDefault="005B27F4" w:rsidP="005B27F4">
            <w:pPr>
              <w:pStyle w:val="a3"/>
              <w:shd w:val="clear" w:color="auto" w:fill="FFFFFF"/>
              <w:spacing w:after="255" w:line="270" w:lineRule="atLeast"/>
              <w:rPr>
                <w:color w:val="333333"/>
              </w:rPr>
            </w:pPr>
            <w:r w:rsidRPr="005B27F4">
              <w:rPr>
                <w:color w:val="333333"/>
              </w:rPr>
              <w:t>4.23.5</w:t>
            </w:r>
          </w:p>
        </w:tc>
        <w:tc>
          <w:tcPr>
            <w:tcW w:w="7937" w:type="dxa"/>
          </w:tcPr>
          <w:p w14:paraId="75C4AAEA" w14:textId="77777777" w:rsidR="005B27F4" w:rsidRPr="005B27F4" w:rsidRDefault="005B27F4" w:rsidP="005B27F4">
            <w:pPr>
              <w:pStyle w:val="a3"/>
              <w:shd w:val="clear" w:color="auto" w:fill="FFFFFF"/>
              <w:spacing w:after="255" w:line="270" w:lineRule="atLeast"/>
              <w:rPr>
                <w:color w:val="333333"/>
              </w:rPr>
            </w:pPr>
            <w:r w:rsidRPr="005B27F4">
              <w:rPr>
                <w:color w:val="333333"/>
              </w:rPr>
              <w:t>Дополнение как второстепенный член предложения</w:t>
            </w:r>
          </w:p>
        </w:tc>
      </w:tr>
      <w:tr w:rsidR="005B27F4" w:rsidRPr="005B27F4" w14:paraId="17782E36" w14:textId="77777777" w:rsidTr="005B27F4">
        <w:tc>
          <w:tcPr>
            <w:tcW w:w="1134" w:type="dxa"/>
          </w:tcPr>
          <w:p w14:paraId="1ACEE975" w14:textId="77777777" w:rsidR="005B27F4" w:rsidRPr="005B27F4" w:rsidRDefault="005B27F4" w:rsidP="005B27F4">
            <w:pPr>
              <w:pStyle w:val="a3"/>
              <w:shd w:val="clear" w:color="auto" w:fill="FFFFFF"/>
              <w:spacing w:after="255" w:line="270" w:lineRule="atLeast"/>
              <w:rPr>
                <w:color w:val="333333"/>
              </w:rPr>
            </w:pPr>
            <w:r w:rsidRPr="005B27F4">
              <w:rPr>
                <w:color w:val="333333"/>
              </w:rPr>
              <w:t>4.23.6</w:t>
            </w:r>
          </w:p>
        </w:tc>
        <w:tc>
          <w:tcPr>
            <w:tcW w:w="7937" w:type="dxa"/>
          </w:tcPr>
          <w:p w14:paraId="0EDEE15C" w14:textId="77777777" w:rsidR="005B27F4" w:rsidRPr="005B27F4" w:rsidRDefault="005B27F4" w:rsidP="005B27F4">
            <w:pPr>
              <w:pStyle w:val="a3"/>
              <w:shd w:val="clear" w:color="auto" w:fill="FFFFFF"/>
              <w:spacing w:after="255" w:line="270" w:lineRule="atLeast"/>
              <w:rPr>
                <w:color w:val="333333"/>
              </w:rPr>
            </w:pPr>
            <w:r w:rsidRPr="005B27F4">
              <w:rPr>
                <w:color w:val="333333"/>
              </w:rPr>
              <w:t>Дополнения прямые и косвенные</w:t>
            </w:r>
          </w:p>
        </w:tc>
      </w:tr>
      <w:tr w:rsidR="005B27F4" w:rsidRPr="005B27F4" w14:paraId="36D32D89" w14:textId="77777777" w:rsidTr="005B27F4">
        <w:tc>
          <w:tcPr>
            <w:tcW w:w="1134" w:type="dxa"/>
          </w:tcPr>
          <w:p w14:paraId="78919266" w14:textId="77777777" w:rsidR="005B27F4" w:rsidRPr="005B27F4" w:rsidRDefault="005B27F4" w:rsidP="005B27F4">
            <w:pPr>
              <w:pStyle w:val="a3"/>
              <w:shd w:val="clear" w:color="auto" w:fill="FFFFFF"/>
              <w:spacing w:after="255" w:line="270" w:lineRule="atLeast"/>
              <w:rPr>
                <w:color w:val="333333"/>
              </w:rPr>
            </w:pPr>
            <w:r w:rsidRPr="005B27F4">
              <w:rPr>
                <w:color w:val="333333"/>
              </w:rPr>
              <w:t>4.23.7</w:t>
            </w:r>
          </w:p>
        </w:tc>
        <w:tc>
          <w:tcPr>
            <w:tcW w:w="7937" w:type="dxa"/>
          </w:tcPr>
          <w:p w14:paraId="03AA4985" w14:textId="77777777" w:rsidR="005B27F4" w:rsidRPr="005B27F4" w:rsidRDefault="005B27F4" w:rsidP="005B27F4">
            <w:pPr>
              <w:pStyle w:val="a3"/>
              <w:shd w:val="clear" w:color="auto" w:fill="FFFFFF"/>
              <w:spacing w:after="255" w:line="270" w:lineRule="atLeast"/>
              <w:rPr>
                <w:color w:val="333333"/>
              </w:rPr>
            </w:pPr>
            <w:r w:rsidRPr="005B27F4">
              <w:rPr>
                <w:color w:val="333333"/>
              </w:rPr>
              <w:t>Обстоятельство как второстепенный член предложения</w:t>
            </w:r>
          </w:p>
        </w:tc>
      </w:tr>
      <w:tr w:rsidR="005B27F4" w:rsidRPr="005B27F4" w14:paraId="04C0C7D1" w14:textId="77777777" w:rsidTr="005B27F4">
        <w:tc>
          <w:tcPr>
            <w:tcW w:w="1134" w:type="dxa"/>
          </w:tcPr>
          <w:p w14:paraId="5E86BFC7" w14:textId="77777777" w:rsidR="005B27F4" w:rsidRPr="005B27F4" w:rsidRDefault="005B27F4" w:rsidP="005B27F4">
            <w:pPr>
              <w:pStyle w:val="a3"/>
              <w:shd w:val="clear" w:color="auto" w:fill="FFFFFF"/>
              <w:spacing w:after="255" w:line="270" w:lineRule="atLeast"/>
              <w:rPr>
                <w:color w:val="333333"/>
              </w:rPr>
            </w:pPr>
            <w:r w:rsidRPr="005B27F4">
              <w:rPr>
                <w:color w:val="333333"/>
              </w:rPr>
              <w:t>4.23.8</w:t>
            </w:r>
          </w:p>
        </w:tc>
        <w:tc>
          <w:tcPr>
            <w:tcW w:w="7937" w:type="dxa"/>
          </w:tcPr>
          <w:p w14:paraId="72781B6B"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обстоятельств (места, времени, причины, цели, образа действия, меры и степени, условия, уступки)</w:t>
            </w:r>
          </w:p>
        </w:tc>
      </w:tr>
      <w:tr w:rsidR="005B27F4" w:rsidRPr="005B27F4" w14:paraId="234623E7" w14:textId="77777777" w:rsidTr="005B27F4">
        <w:tc>
          <w:tcPr>
            <w:tcW w:w="1134" w:type="dxa"/>
          </w:tcPr>
          <w:p w14:paraId="72BE5EC9"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4.24</w:t>
            </w:r>
          </w:p>
        </w:tc>
        <w:tc>
          <w:tcPr>
            <w:tcW w:w="7937" w:type="dxa"/>
          </w:tcPr>
          <w:p w14:paraId="0C473843"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Односоставные предложения</w:t>
            </w:r>
          </w:p>
        </w:tc>
      </w:tr>
      <w:tr w:rsidR="005B27F4" w:rsidRPr="005B27F4" w14:paraId="7AE4D6CD" w14:textId="77777777" w:rsidTr="005B27F4">
        <w:tc>
          <w:tcPr>
            <w:tcW w:w="1134" w:type="dxa"/>
          </w:tcPr>
          <w:p w14:paraId="54DC2C49" w14:textId="77777777" w:rsidR="005B27F4" w:rsidRPr="005B27F4" w:rsidRDefault="005B27F4" w:rsidP="005B27F4">
            <w:pPr>
              <w:pStyle w:val="a3"/>
              <w:shd w:val="clear" w:color="auto" w:fill="FFFFFF"/>
              <w:spacing w:after="255" w:line="270" w:lineRule="atLeast"/>
              <w:rPr>
                <w:color w:val="333333"/>
              </w:rPr>
            </w:pPr>
            <w:r w:rsidRPr="005B27F4">
              <w:rPr>
                <w:color w:val="333333"/>
              </w:rPr>
              <w:t>4.24.1</w:t>
            </w:r>
          </w:p>
        </w:tc>
        <w:tc>
          <w:tcPr>
            <w:tcW w:w="7937" w:type="dxa"/>
          </w:tcPr>
          <w:p w14:paraId="1D9BBE6B" w14:textId="77777777" w:rsidR="005B27F4" w:rsidRPr="005B27F4" w:rsidRDefault="005B27F4" w:rsidP="005B27F4">
            <w:pPr>
              <w:pStyle w:val="a3"/>
              <w:shd w:val="clear" w:color="auto" w:fill="FFFFFF"/>
              <w:spacing w:after="255" w:line="270" w:lineRule="atLeast"/>
              <w:rPr>
                <w:color w:val="333333"/>
              </w:rPr>
            </w:pPr>
            <w:r w:rsidRPr="005B27F4">
              <w:rPr>
                <w:color w:val="333333"/>
              </w:rPr>
              <w:t>Односоставные предложения, их грамматические признаки</w:t>
            </w:r>
          </w:p>
        </w:tc>
      </w:tr>
      <w:tr w:rsidR="005B27F4" w:rsidRPr="005B27F4" w14:paraId="5439F690" w14:textId="77777777" w:rsidTr="005B27F4">
        <w:tc>
          <w:tcPr>
            <w:tcW w:w="1134" w:type="dxa"/>
          </w:tcPr>
          <w:p w14:paraId="38115EB3" w14:textId="77777777" w:rsidR="005B27F4" w:rsidRPr="005B27F4" w:rsidRDefault="005B27F4" w:rsidP="005B27F4">
            <w:pPr>
              <w:pStyle w:val="a3"/>
              <w:shd w:val="clear" w:color="auto" w:fill="FFFFFF"/>
              <w:spacing w:after="255" w:line="270" w:lineRule="atLeast"/>
              <w:rPr>
                <w:color w:val="333333"/>
              </w:rPr>
            </w:pPr>
            <w:r w:rsidRPr="005B27F4">
              <w:rPr>
                <w:color w:val="333333"/>
              </w:rPr>
              <w:t>4.24.2</w:t>
            </w:r>
          </w:p>
        </w:tc>
        <w:tc>
          <w:tcPr>
            <w:tcW w:w="7937" w:type="dxa"/>
          </w:tcPr>
          <w:p w14:paraId="0D6AC5FB"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односоставных предложений: назывные, определенно-личные, неопределенно-личные, обобщенно-личные, безличные предложения</w:t>
            </w:r>
          </w:p>
        </w:tc>
      </w:tr>
      <w:tr w:rsidR="005B27F4" w:rsidRPr="005B27F4" w14:paraId="36111479" w14:textId="77777777" w:rsidTr="005B27F4">
        <w:tc>
          <w:tcPr>
            <w:tcW w:w="1134" w:type="dxa"/>
          </w:tcPr>
          <w:p w14:paraId="4EB4DDFC" w14:textId="77777777" w:rsidR="005B27F4" w:rsidRPr="005B27F4" w:rsidRDefault="005B27F4" w:rsidP="005B27F4">
            <w:pPr>
              <w:pStyle w:val="a3"/>
              <w:shd w:val="clear" w:color="auto" w:fill="FFFFFF"/>
              <w:spacing w:after="255" w:line="270" w:lineRule="atLeast"/>
              <w:rPr>
                <w:color w:val="333333"/>
              </w:rPr>
            </w:pPr>
            <w:r w:rsidRPr="005B27F4">
              <w:rPr>
                <w:color w:val="333333"/>
              </w:rPr>
              <w:t>4.25</w:t>
            </w:r>
          </w:p>
        </w:tc>
        <w:tc>
          <w:tcPr>
            <w:tcW w:w="7937" w:type="dxa"/>
          </w:tcPr>
          <w:p w14:paraId="0BB4E710"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Простое осложненное предложение</w:t>
            </w:r>
          </w:p>
        </w:tc>
      </w:tr>
      <w:tr w:rsidR="005B27F4" w:rsidRPr="005B27F4" w14:paraId="793DCCD7" w14:textId="77777777" w:rsidTr="005B27F4">
        <w:tc>
          <w:tcPr>
            <w:tcW w:w="1134" w:type="dxa"/>
          </w:tcPr>
          <w:p w14:paraId="484B409F" w14:textId="77777777" w:rsidR="005B27F4" w:rsidRPr="005B27F4" w:rsidRDefault="005B27F4" w:rsidP="005B27F4">
            <w:pPr>
              <w:pStyle w:val="a3"/>
              <w:shd w:val="clear" w:color="auto" w:fill="FFFFFF"/>
              <w:spacing w:after="255" w:line="270" w:lineRule="atLeast"/>
              <w:rPr>
                <w:color w:val="333333"/>
              </w:rPr>
            </w:pPr>
            <w:r w:rsidRPr="005B27F4">
              <w:rPr>
                <w:color w:val="333333"/>
              </w:rPr>
              <w:t>4.25.1</w:t>
            </w:r>
          </w:p>
        </w:tc>
        <w:tc>
          <w:tcPr>
            <w:tcW w:w="7937" w:type="dxa"/>
          </w:tcPr>
          <w:p w14:paraId="09FAE55D" w14:textId="77777777" w:rsidR="005B27F4" w:rsidRPr="005B27F4" w:rsidRDefault="005B27F4" w:rsidP="005B27F4">
            <w:pPr>
              <w:pStyle w:val="a3"/>
              <w:shd w:val="clear" w:color="auto" w:fill="FFFFFF"/>
              <w:spacing w:after="255" w:line="270" w:lineRule="atLeast"/>
              <w:rPr>
                <w:color w:val="333333"/>
              </w:rPr>
            </w:pPr>
            <w:r w:rsidRPr="005B27F4">
              <w:rPr>
                <w:color w:val="333333"/>
              </w:rPr>
              <w:t>Однородные члены предложения, их признаки, средства связи</w:t>
            </w:r>
          </w:p>
        </w:tc>
      </w:tr>
      <w:tr w:rsidR="005B27F4" w:rsidRPr="005B27F4" w14:paraId="52EF94B4" w14:textId="77777777" w:rsidTr="005B27F4">
        <w:tc>
          <w:tcPr>
            <w:tcW w:w="1134" w:type="dxa"/>
          </w:tcPr>
          <w:p w14:paraId="52E84CD0" w14:textId="77777777" w:rsidR="005B27F4" w:rsidRPr="005B27F4" w:rsidRDefault="005B27F4" w:rsidP="005B27F4">
            <w:pPr>
              <w:pStyle w:val="a3"/>
              <w:shd w:val="clear" w:color="auto" w:fill="FFFFFF"/>
              <w:spacing w:after="255" w:line="270" w:lineRule="atLeast"/>
              <w:rPr>
                <w:color w:val="333333"/>
              </w:rPr>
            </w:pPr>
            <w:r w:rsidRPr="005B27F4">
              <w:rPr>
                <w:color w:val="333333"/>
              </w:rPr>
              <w:t>4.25.2</w:t>
            </w:r>
          </w:p>
        </w:tc>
        <w:tc>
          <w:tcPr>
            <w:tcW w:w="7937" w:type="dxa"/>
          </w:tcPr>
          <w:p w14:paraId="34D7B961" w14:textId="77777777" w:rsidR="005B27F4" w:rsidRPr="005B27F4" w:rsidRDefault="005B27F4" w:rsidP="005B27F4">
            <w:pPr>
              <w:pStyle w:val="a3"/>
              <w:shd w:val="clear" w:color="auto" w:fill="FFFFFF"/>
              <w:spacing w:after="255" w:line="270" w:lineRule="atLeast"/>
              <w:rPr>
                <w:color w:val="333333"/>
              </w:rPr>
            </w:pPr>
            <w:r w:rsidRPr="005B27F4">
              <w:rPr>
                <w:color w:val="333333"/>
              </w:rPr>
              <w:t>Однородные и неоднородные определения</w:t>
            </w:r>
          </w:p>
        </w:tc>
      </w:tr>
      <w:tr w:rsidR="005B27F4" w:rsidRPr="005B27F4" w14:paraId="57BCBADD" w14:textId="77777777" w:rsidTr="005B27F4">
        <w:tc>
          <w:tcPr>
            <w:tcW w:w="1134" w:type="dxa"/>
          </w:tcPr>
          <w:p w14:paraId="4C28AEC2" w14:textId="77777777" w:rsidR="005B27F4" w:rsidRPr="005B27F4" w:rsidRDefault="005B27F4" w:rsidP="005B27F4">
            <w:pPr>
              <w:pStyle w:val="a3"/>
              <w:shd w:val="clear" w:color="auto" w:fill="FFFFFF"/>
              <w:spacing w:after="255" w:line="270" w:lineRule="atLeast"/>
              <w:rPr>
                <w:color w:val="333333"/>
              </w:rPr>
            </w:pPr>
            <w:r w:rsidRPr="005B27F4">
              <w:rPr>
                <w:color w:val="333333"/>
              </w:rPr>
              <w:t>4.25.3</w:t>
            </w:r>
          </w:p>
        </w:tc>
        <w:tc>
          <w:tcPr>
            <w:tcW w:w="7937" w:type="dxa"/>
          </w:tcPr>
          <w:p w14:paraId="4FC51B7F" w14:textId="77777777" w:rsidR="005B27F4" w:rsidRPr="005B27F4" w:rsidRDefault="005B27F4" w:rsidP="005B27F4">
            <w:pPr>
              <w:pStyle w:val="a3"/>
              <w:shd w:val="clear" w:color="auto" w:fill="FFFFFF"/>
              <w:spacing w:after="255" w:line="270" w:lineRule="atLeast"/>
              <w:rPr>
                <w:color w:val="333333"/>
              </w:rPr>
            </w:pPr>
            <w:r w:rsidRPr="005B27F4">
              <w:rPr>
                <w:color w:val="333333"/>
              </w:rPr>
              <w:t>Предложения с обобщающими словами при однородных членах</w:t>
            </w:r>
          </w:p>
        </w:tc>
      </w:tr>
      <w:tr w:rsidR="005B27F4" w:rsidRPr="005B27F4" w14:paraId="40875B53" w14:textId="77777777" w:rsidTr="005B27F4">
        <w:tc>
          <w:tcPr>
            <w:tcW w:w="1134" w:type="dxa"/>
          </w:tcPr>
          <w:p w14:paraId="7E59A76B" w14:textId="77777777" w:rsidR="005B27F4" w:rsidRPr="005B27F4" w:rsidRDefault="005B27F4" w:rsidP="005B27F4">
            <w:pPr>
              <w:pStyle w:val="a3"/>
              <w:shd w:val="clear" w:color="auto" w:fill="FFFFFF"/>
              <w:spacing w:after="255" w:line="270" w:lineRule="atLeast"/>
              <w:rPr>
                <w:color w:val="333333"/>
              </w:rPr>
            </w:pPr>
            <w:r w:rsidRPr="005B27F4">
              <w:rPr>
                <w:color w:val="333333"/>
              </w:rPr>
              <w:t>4.25.4</w:t>
            </w:r>
          </w:p>
        </w:tc>
        <w:tc>
          <w:tcPr>
            <w:tcW w:w="7937" w:type="dxa"/>
          </w:tcPr>
          <w:p w14:paraId="5078ACBB" w14:textId="77777777" w:rsidR="005B27F4" w:rsidRPr="005B27F4" w:rsidRDefault="005B27F4" w:rsidP="005B27F4">
            <w:pPr>
              <w:pStyle w:val="a3"/>
              <w:shd w:val="clear" w:color="auto" w:fill="FFFFFF"/>
              <w:spacing w:after="255" w:line="270" w:lineRule="atLeast"/>
              <w:rPr>
                <w:color w:val="333333"/>
              </w:rPr>
            </w:pPr>
            <w:r w:rsidRPr="005B27F4">
              <w:rPr>
                <w:color w:val="333333"/>
              </w:rPr>
              <w:t>Обособление</w:t>
            </w:r>
          </w:p>
        </w:tc>
      </w:tr>
      <w:tr w:rsidR="005B27F4" w:rsidRPr="005B27F4" w14:paraId="30ECD541" w14:textId="77777777" w:rsidTr="005B27F4">
        <w:tc>
          <w:tcPr>
            <w:tcW w:w="1134" w:type="dxa"/>
          </w:tcPr>
          <w:p w14:paraId="23C74D61" w14:textId="77777777" w:rsidR="005B27F4" w:rsidRPr="005B27F4" w:rsidRDefault="005B27F4" w:rsidP="005B27F4">
            <w:pPr>
              <w:pStyle w:val="a3"/>
              <w:shd w:val="clear" w:color="auto" w:fill="FFFFFF"/>
              <w:spacing w:after="255" w:line="270" w:lineRule="atLeast"/>
              <w:rPr>
                <w:color w:val="333333"/>
              </w:rPr>
            </w:pPr>
            <w:r w:rsidRPr="005B27F4">
              <w:rPr>
                <w:color w:val="333333"/>
              </w:rPr>
              <w:t>4.25.5</w:t>
            </w:r>
          </w:p>
        </w:tc>
        <w:tc>
          <w:tcPr>
            <w:tcW w:w="7937" w:type="dxa"/>
          </w:tcPr>
          <w:p w14:paraId="2FF04DFE"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обособленных членов предложения (обособленные определения, обособленные приложения, обособленные обстоятельства, обособленные дополнения)</w:t>
            </w:r>
          </w:p>
        </w:tc>
      </w:tr>
      <w:tr w:rsidR="005B27F4" w:rsidRPr="005B27F4" w14:paraId="06FD5DA9" w14:textId="77777777" w:rsidTr="005B27F4">
        <w:tc>
          <w:tcPr>
            <w:tcW w:w="1134" w:type="dxa"/>
          </w:tcPr>
          <w:p w14:paraId="08BDD923" w14:textId="77777777" w:rsidR="005B27F4" w:rsidRPr="005B27F4" w:rsidRDefault="005B27F4" w:rsidP="005B27F4">
            <w:pPr>
              <w:pStyle w:val="a3"/>
              <w:shd w:val="clear" w:color="auto" w:fill="FFFFFF"/>
              <w:spacing w:after="255" w:line="270" w:lineRule="atLeast"/>
              <w:rPr>
                <w:color w:val="333333"/>
              </w:rPr>
            </w:pPr>
            <w:r w:rsidRPr="005B27F4">
              <w:rPr>
                <w:color w:val="333333"/>
              </w:rPr>
              <w:t>4.25.6</w:t>
            </w:r>
          </w:p>
        </w:tc>
        <w:tc>
          <w:tcPr>
            <w:tcW w:w="7937" w:type="dxa"/>
          </w:tcPr>
          <w:p w14:paraId="763FC1DE" w14:textId="77777777" w:rsidR="005B27F4" w:rsidRPr="005B27F4" w:rsidRDefault="005B27F4" w:rsidP="005B27F4">
            <w:pPr>
              <w:pStyle w:val="a3"/>
              <w:shd w:val="clear" w:color="auto" w:fill="FFFFFF"/>
              <w:spacing w:after="255" w:line="270" w:lineRule="atLeast"/>
              <w:rPr>
                <w:color w:val="333333"/>
              </w:rPr>
            </w:pPr>
            <w:r w:rsidRPr="005B27F4">
              <w:rPr>
                <w:color w:val="333333"/>
              </w:rPr>
              <w:t>Уточняющие члены предложения, пояснительные и присоединительные конструкции</w:t>
            </w:r>
          </w:p>
        </w:tc>
      </w:tr>
      <w:tr w:rsidR="005B27F4" w:rsidRPr="005B27F4" w14:paraId="01D55366" w14:textId="77777777" w:rsidTr="005B27F4">
        <w:tc>
          <w:tcPr>
            <w:tcW w:w="1134" w:type="dxa"/>
          </w:tcPr>
          <w:p w14:paraId="40FEC12F" w14:textId="77777777" w:rsidR="005B27F4" w:rsidRPr="005B27F4" w:rsidRDefault="005B27F4" w:rsidP="005B27F4">
            <w:pPr>
              <w:pStyle w:val="a3"/>
              <w:shd w:val="clear" w:color="auto" w:fill="FFFFFF"/>
              <w:spacing w:after="255" w:line="270" w:lineRule="atLeast"/>
              <w:rPr>
                <w:color w:val="333333"/>
              </w:rPr>
            </w:pPr>
            <w:r w:rsidRPr="005B27F4">
              <w:rPr>
                <w:color w:val="333333"/>
              </w:rPr>
              <w:t>4.25.7</w:t>
            </w:r>
          </w:p>
        </w:tc>
        <w:tc>
          <w:tcPr>
            <w:tcW w:w="7937" w:type="dxa"/>
          </w:tcPr>
          <w:p w14:paraId="08460909" w14:textId="77777777" w:rsidR="005B27F4" w:rsidRPr="005B27F4" w:rsidRDefault="005B27F4" w:rsidP="005B27F4">
            <w:pPr>
              <w:pStyle w:val="a3"/>
              <w:shd w:val="clear" w:color="auto" w:fill="FFFFFF"/>
              <w:spacing w:after="255" w:line="270" w:lineRule="atLeast"/>
              <w:rPr>
                <w:color w:val="333333"/>
              </w:rPr>
            </w:pPr>
            <w:r w:rsidRPr="005B27F4">
              <w:rPr>
                <w:color w:val="333333"/>
              </w:rPr>
              <w:t>Обращение. Основные функции обращения</w:t>
            </w:r>
          </w:p>
        </w:tc>
      </w:tr>
      <w:tr w:rsidR="005B27F4" w:rsidRPr="005B27F4" w14:paraId="243107CC" w14:textId="77777777" w:rsidTr="005B27F4">
        <w:tc>
          <w:tcPr>
            <w:tcW w:w="1134" w:type="dxa"/>
          </w:tcPr>
          <w:p w14:paraId="6FED1B36" w14:textId="77777777" w:rsidR="005B27F4" w:rsidRPr="005B27F4" w:rsidRDefault="005B27F4" w:rsidP="005B27F4">
            <w:pPr>
              <w:pStyle w:val="a3"/>
              <w:shd w:val="clear" w:color="auto" w:fill="FFFFFF"/>
              <w:spacing w:after="255" w:line="270" w:lineRule="atLeast"/>
              <w:rPr>
                <w:color w:val="333333"/>
              </w:rPr>
            </w:pPr>
            <w:r w:rsidRPr="005B27F4">
              <w:rPr>
                <w:color w:val="333333"/>
              </w:rPr>
              <w:t>4.25.8</w:t>
            </w:r>
          </w:p>
        </w:tc>
        <w:tc>
          <w:tcPr>
            <w:tcW w:w="7937" w:type="dxa"/>
          </w:tcPr>
          <w:p w14:paraId="7639D86F" w14:textId="77777777" w:rsidR="005B27F4" w:rsidRPr="005B27F4" w:rsidRDefault="005B27F4" w:rsidP="005B27F4">
            <w:pPr>
              <w:pStyle w:val="a3"/>
              <w:shd w:val="clear" w:color="auto" w:fill="FFFFFF"/>
              <w:spacing w:after="255" w:line="270" w:lineRule="atLeast"/>
              <w:rPr>
                <w:color w:val="333333"/>
              </w:rPr>
            </w:pPr>
            <w:r w:rsidRPr="005B27F4">
              <w:rPr>
                <w:color w:val="333333"/>
              </w:rPr>
              <w:t>Распространенное и нераспространенное обращение</w:t>
            </w:r>
          </w:p>
        </w:tc>
      </w:tr>
      <w:tr w:rsidR="005B27F4" w:rsidRPr="005B27F4" w14:paraId="4EE14F6F" w14:textId="77777777" w:rsidTr="005B27F4">
        <w:tc>
          <w:tcPr>
            <w:tcW w:w="1134" w:type="dxa"/>
          </w:tcPr>
          <w:p w14:paraId="0804DF20" w14:textId="77777777" w:rsidR="005B27F4" w:rsidRPr="005B27F4" w:rsidRDefault="005B27F4" w:rsidP="005B27F4">
            <w:pPr>
              <w:pStyle w:val="a3"/>
              <w:shd w:val="clear" w:color="auto" w:fill="FFFFFF"/>
              <w:spacing w:after="255" w:line="270" w:lineRule="atLeast"/>
              <w:rPr>
                <w:color w:val="333333"/>
              </w:rPr>
            </w:pPr>
            <w:r w:rsidRPr="005B27F4">
              <w:rPr>
                <w:color w:val="333333"/>
              </w:rPr>
              <w:t>4.25.9</w:t>
            </w:r>
          </w:p>
        </w:tc>
        <w:tc>
          <w:tcPr>
            <w:tcW w:w="7937" w:type="dxa"/>
          </w:tcPr>
          <w:p w14:paraId="3DF08313" w14:textId="77777777" w:rsidR="005B27F4" w:rsidRPr="005B27F4" w:rsidRDefault="005B27F4" w:rsidP="005B27F4">
            <w:pPr>
              <w:pStyle w:val="a3"/>
              <w:shd w:val="clear" w:color="auto" w:fill="FFFFFF"/>
              <w:spacing w:after="255" w:line="270" w:lineRule="atLeast"/>
              <w:rPr>
                <w:color w:val="333333"/>
              </w:rPr>
            </w:pPr>
            <w:r w:rsidRPr="005B27F4">
              <w:rPr>
                <w:color w:val="333333"/>
              </w:rPr>
              <w:t>Вводные конструкции</w:t>
            </w:r>
          </w:p>
        </w:tc>
      </w:tr>
      <w:tr w:rsidR="005B27F4" w:rsidRPr="005B27F4" w14:paraId="0C71EBBA" w14:textId="77777777" w:rsidTr="005B27F4">
        <w:tc>
          <w:tcPr>
            <w:tcW w:w="1134" w:type="dxa"/>
          </w:tcPr>
          <w:p w14:paraId="34B145DE" w14:textId="77777777" w:rsidR="005B27F4" w:rsidRPr="005B27F4" w:rsidRDefault="005B27F4" w:rsidP="005B27F4">
            <w:pPr>
              <w:pStyle w:val="a3"/>
              <w:shd w:val="clear" w:color="auto" w:fill="FFFFFF"/>
              <w:spacing w:after="255" w:line="270" w:lineRule="atLeast"/>
              <w:rPr>
                <w:color w:val="333333"/>
              </w:rPr>
            </w:pPr>
            <w:r w:rsidRPr="005B27F4">
              <w:rPr>
                <w:color w:val="333333"/>
              </w:rPr>
              <w:t>4.25.10</w:t>
            </w:r>
          </w:p>
        </w:tc>
        <w:tc>
          <w:tcPr>
            <w:tcW w:w="7937" w:type="dxa"/>
          </w:tcPr>
          <w:p w14:paraId="0FD228BF" w14:textId="77777777" w:rsidR="005B27F4" w:rsidRPr="005B27F4" w:rsidRDefault="005B27F4" w:rsidP="005B27F4">
            <w:pPr>
              <w:pStyle w:val="a3"/>
              <w:shd w:val="clear" w:color="auto" w:fill="FFFFFF"/>
              <w:spacing w:after="255" w:line="270" w:lineRule="atLeast"/>
              <w:rPr>
                <w:color w:val="333333"/>
              </w:rPr>
            </w:pPr>
            <w:r w:rsidRPr="005B27F4">
              <w:rPr>
                <w:color w:val="333333"/>
              </w:rPr>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tc>
      </w:tr>
      <w:tr w:rsidR="005B27F4" w:rsidRPr="005B27F4" w14:paraId="2D9CA78A" w14:textId="77777777" w:rsidTr="005B27F4">
        <w:tc>
          <w:tcPr>
            <w:tcW w:w="1134" w:type="dxa"/>
          </w:tcPr>
          <w:p w14:paraId="096CE4DD" w14:textId="77777777" w:rsidR="005B27F4" w:rsidRPr="005B27F4" w:rsidRDefault="005B27F4" w:rsidP="005B27F4">
            <w:pPr>
              <w:pStyle w:val="a3"/>
              <w:shd w:val="clear" w:color="auto" w:fill="FFFFFF"/>
              <w:spacing w:after="255" w:line="270" w:lineRule="atLeast"/>
              <w:rPr>
                <w:color w:val="333333"/>
              </w:rPr>
            </w:pPr>
            <w:r w:rsidRPr="005B27F4">
              <w:rPr>
                <w:color w:val="333333"/>
              </w:rPr>
              <w:t>4.25.11</w:t>
            </w:r>
          </w:p>
        </w:tc>
        <w:tc>
          <w:tcPr>
            <w:tcW w:w="7937" w:type="dxa"/>
          </w:tcPr>
          <w:p w14:paraId="31949ECB" w14:textId="77777777" w:rsidR="005B27F4" w:rsidRPr="005B27F4" w:rsidRDefault="005B27F4" w:rsidP="005B27F4">
            <w:pPr>
              <w:pStyle w:val="a3"/>
              <w:shd w:val="clear" w:color="auto" w:fill="FFFFFF"/>
              <w:spacing w:after="255" w:line="270" w:lineRule="atLeast"/>
              <w:rPr>
                <w:color w:val="333333"/>
              </w:rPr>
            </w:pPr>
            <w:r w:rsidRPr="005B27F4">
              <w:rPr>
                <w:color w:val="333333"/>
              </w:rPr>
              <w:t>Омонимия членов предложения и вводных слов, словосочетаний и предложений</w:t>
            </w:r>
          </w:p>
        </w:tc>
      </w:tr>
      <w:tr w:rsidR="005B27F4" w:rsidRPr="005B27F4" w14:paraId="62D2DAA7" w14:textId="77777777" w:rsidTr="005B27F4">
        <w:tc>
          <w:tcPr>
            <w:tcW w:w="1134" w:type="dxa"/>
          </w:tcPr>
          <w:p w14:paraId="6DD43225" w14:textId="77777777" w:rsidR="005B27F4" w:rsidRPr="005B27F4" w:rsidRDefault="005B27F4" w:rsidP="005B27F4">
            <w:pPr>
              <w:pStyle w:val="a3"/>
              <w:shd w:val="clear" w:color="auto" w:fill="FFFFFF"/>
              <w:spacing w:after="255" w:line="270" w:lineRule="atLeast"/>
              <w:rPr>
                <w:color w:val="333333"/>
              </w:rPr>
            </w:pPr>
            <w:r w:rsidRPr="005B27F4">
              <w:rPr>
                <w:color w:val="333333"/>
              </w:rPr>
              <w:t>4.25.12</w:t>
            </w:r>
          </w:p>
        </w:tc>
        <w:tc>
          <w:tcPr>
            <w:tcW w:w="7937" w:type="dxa"/>
          </w:tcPr>
          <w:p w14:paraId="0094AD8E" w14:textId="77777777" w:rsidR="005B27F4" w:rsidRPr="005B27F4" w:rsidRDefault="005B27F4" w:rsidP="005B27F4">
            <w:pPr>
              <w:pStyle w:val="a3"/>
              <w:shd w:val="clear" w:color="auto" w:fill="FFFFFF"/>
              <w:spacing w:after="255" w:line="270" w:lineRule="atLeast"/>
              <w:rPr>
                <w:color w:val="333333"/>
              </w:rPr>
            </w:pPr>
            <w:r w:rsidRPr="005B27F4">
              <w:rPr>
                <w:color w:val="333333"/>
              </w:rPr>
              <w:t>Вставные конструкции</w:t>
            </w:r>
          </w:p>
        </w:tc>
      </w:tr>
      <w:tr w:rsidR="005B27F4" w:rsidRPr="005B27F4" w14:paraId="271B3DF9" w14:textId="77777777" w:rsidTr="005B27F4">
        <w:tc>
          <w:tcPr>
            <w:tcW w:w="1134" w:type="dxa"/>
          </w:tcPr>
          <w:p w14:paraId="4E1B301B" w14:textId="77777777" w:rsidR="005B27F4" w:rsidRPr="005B27F4" w:rsidRDefault="005B27F4" w:rsidP="005B27F4">
            <w:pPr>
              <w:pStyle w:val="a3"/>
              <w:shd w:val="clear" w:color="auto" w:fill="FFFFFF"/>
              <w:spacing w:after="255" w:line="270" w:lineRule="atLeast"/>
              <w:rPr>
                <w:color w:val="333333"/>
              </w:rPr>
            </w:pPr>
            <w:r w:rsidRPr="005B27F4">
              <w:rPr>
                <w:color w:val="333333"/>
              </w:rPr>
              <w:t>4.26</w:t>
            </w:r>
          </w:p>
        </w:tc>
        <w:tc>
          <w:tcPr>
            <w:tcW w:w="7937" w:type="dxa"/>
          </w:tcPr>
          <w:p w14:paraId="04114F48"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Сложное предложение</w:t>
            </w:r>
          </w:p>
        </w:tc>
      </w:tr>
      <w:tr w:rsidR="005B27F4" w:rsidRPr="005B27F4" w14:paraId="504982DB" w14:textId="77777777" w:rsidTr="005B27F4">
        <w:tc>
          <w:tcPr>
            <w:tcW w:w="1134" w:type="dxa"/>
          </w:tcPr>
          <w:p w14:paraId="5B253181" w14:textId="77777777" w:rsidR="005B27F4" w:rsidRPr="005B27F4" w:rsidRDefault="005B27F4" w:rsidP="005B27F4">
            <w:pPr>
              <w:pStyle w:val="a3"/>
              <w:shd w:val="clear" w:color="auto" w:fill="FFFFFF"/>
              <w:spacing w:after="255" w:line="270" w:lineRule="atLeast"/>
              <w:rPr>
                <w:color w:val="333333"/>
              </w:rPr>
            </w:pPr>
            <w:r w:rsidRPr="005B27F4">
              <w:rPr>
                <w:color w:val="333333"/>
              </w:rPr>
              <w:t>4.26.1</w:t>
            </w:r>
          </w:p>
        </w:tc>
        <w:tc>
          <w:tcPr>
            <w:tcW w:w="7937" w:type="dxa"/>
          </w:tcPr>
          <w:p w14:paraId="3CE8F69C" w14:textId="77777777" w:rsidR="005B27F4" w:rsidRPr="005B27F4" w:rsidRDefault="005B27F4" w:rsidP="005B27F4">
            <w:pPr>
              <w:pStyle w:val="a3"/>
              <w:shd w:val="clear" w:color="auto" w:fill="FFFFFF"/>
              <w:spacing w:after="255" w:line="270" w:lineRule="atLeast"/>
              <w:rPr>
                <w:color w:val="333333"/>
              </w:rPr>
            </w:pPr>
            <w:r w:rsidRPr="005B27F4">
              <w:rPr>
                <w:color w:val="333333"/>
              </w:rPr>
              <w:t>Классификация сложных предложений</w:t>
            </w:r>
          </w:p>
        </w:tc>
      </w:tr>
      <w:tr w:rsidR="005B27F4" w:rsidRPr="005B27F4" w14:paraId="05960390" w14:textId="77777777" w:rsidTr="005B27F4">
        <w:tc>
          <w:tcPr>
            <w:tcW w:w="1134" w:type="dxa"/>
          </w:tcPr>
          <w:p w14:paraId="2F2DF0A3" w14:textId="77777777" w:rsidR="005B27F4" w:rsidRPr="005B27F4" w:rsidRDefault="005B27F4" w:rsidP="005B27F4">
            <w:pPr>
              <w:pStyle w:val="a3"/>
              <w:shd w:val="clear" w:color="auto" w:fill="FFFFFF"/>
              <w:spacing w:after="255" w:line="270" w:lineRule="atLeast"/>
              <w:rPr>
                <w:color w:val="333333"/>
              </w:rPr>
            </w:pPr>
            <w:r w:rsidRPr="005B27F4">
              <w:rPr>
                <w:color w:val="333333"/>
              </w:rPr>
              <w:t>4.26.2</w:t>
            </w:r>
          </w:p>
        </w:tc>
        <w:tc>
          <w:tcPr>
            <w:tcW w:w="7937" w:type="dxa"/>
          </w:tcPr>
          <w:p w14:paraId="10757855"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сложносочиненном предложении, его строении</w:t>
            </w:r>
          </w:p>
        </w:tc>
      </w:tr>
      <w:tr w:rsidR="005B27F4" w:rsidRPr="005B27F4" w14:paraId="7C8F7066" w14:textId="77777777" w:rsidTr="005B27F4">
        <w:tc>
          <w:tcPr>
            <w:tcW w:w="1134" w:type="dxa"/>
          </w:tcPr>
          <w:p w14:paraId="67136501" w14:textId="77777777" w:rsidR="005B27F4" w:rsidRPr="005B27F4" w:rsidRDefault="005B27F4" w:rsidP="005B27F4">
            <w:pPr>
              <w:pStyle w:val="a3"/>
              <w:shd w:val="clear" w:color="auto" w:fill="FFFFFF"/>
              <w:spacing w:after="255" w:line="270" w:lineRule="atLeast"/>
              <w:rPr>
                <w:color w:val="333333"/>
              </w:rPr>
            </w:pPr>
            <w:r w:rsidRPr="005B27F4">
              <w:rPr>
                <w:color w:val="333333"/>
              </w:rPr>
              <w:t>4.26.3</w:t>
            </w:r>
          </w:p>
        </w:tc>
        <w:tc>
          <w:tcPr>
            <w:tcW w:w="7937" w:type="dxa"/>
          </w:tcPr>
          <w:p w14:paraId="6E16D251"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сложносочиненных предложений. Средства связи частей сложносочиненного предложения</w:t>
            </w:r>
          </w:p>
        </w:tc>
      </w:tr>
      <w:tr w:rsidR="005B27F4" w:rsidRPr="005B27F4" w14:paraId="345D9F1E" w14:textId="77777777" w:rsidTr="005B27F4">
        <w:tc>
          <w:tcPr>
            <w:tcW w:w="1134" w:type="dxa"/>
          </w:tcPr>
          <w:p w14:paraId="25D7E661" w14:textId="77777777" w:rsidR="005B27F4" w:rsidRPr="005B27F4" w:rsidRDefault="005B27F4" w:rsidP="005B27F4">
            <w:pPr>
              <w:pStyle w:val="a3"/>
              <w:shd w:val="clear" w:color="auto" w:fill="FFFFFF"/>
              <w:spacing w:after="255" w:line="270" w:lineRule="atLeast"/>
              <w:rPr>
                <w:color w:val="333333"/>
              </w:rPr>
            </w:pPr>
            <w:r w:rsidRPr="005B27F4">
              <w:rPr>
                <w:color w:val="333333"/>
              </w:rPr>
              <w:t>4.26.4</w:t>
            </w:r>
          </w:p>
        </w:tc>
        <w:tc>
          <w:tcPr>
            <w:tcW w:w="7937" w:type="dxa"/>
          </w:tcPr>
          <w:p w14:paraId="66ADCB50"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сложноподчиненном предложении. Главная и придаточная части предложения</w:t>
            </w:r>
          </w:p>
        </w:tc>
      </w:tr>
      <w:tr w:rsidR="005B27F4" w:rsidRPr="005B27F4" w14:paraId="702D2A0D" w14:textId="77777777" w:rsidTr="005B27F4">
        <w:tc>
          <w:tcPr>
            <w:tcW w:w="1134" w:type="dxa"/>
          </w:tcPr>
          <w:p w14:paraId="06AE20B0" w14:textId="77777777" w:rsidR="005B27F4" w:rsidRPr="005B27F4" w:rsidRDefault="005B27F4" w:rsidP="005B27F4">
            <w:pPr>
              <w:pStyle w:val="a3"/>
              <w:shd w:val="clear" w:color="auto" w:fill="FFFFFF"/>
              <w:spacing w:after="255" w:line="270" w:lineRule="atLeast"/>
              <w:rPr>
                <w:color w:val="333333"/>
              </w:rPr>
            </w:pPr>
            <w:r w:rsidRPr="005B27F4">
              <w:rPr>
                <w:color w:val="333333"/>
              </w:rPr>
              <w:t>4.26.5</w:t>
            </w:r>
          </w:p>
        </w:tc>
        <w:tc>
          <w:tcPr>
            <w:tcW w:w="7937" w:type="dxa"/>
          </w:tcPr>
          <w:p w14:paraId="6128AACB" w14:textId="77777777" w:rsidR="005B27F4" w:rsidRPr="005B27F4" w:rsidRDefault="005B27F4" w:rsidP="005B27F4">
            <w:pPr>
              <w:pStyle w:val="a3"/>
              <w:shd w:val="clear" w:color="auto" w:fill="FFFFFF"/>
              <w:spacing w:after="255" w:line="270" w:lineRule="atLeast"/>
              <w:rPr>
                <w:color w:val="333333"/>
              </w:rPr>
            </w:pPr>
            <w:r w:rsidRPr="005B27F4">
              <w:rPr>
                <w:color w:val="333333"/>
              </w:rPr>
              <w:t>Союзы и союзные слова</w:t>
            </w:r>
          </w:p>
        </w:tc>
      </w:tr>
      <w:tr w:rsidR="005B27F4" w:rsidRPr="005B27F4" w14:paraId="6AC36E8B" w14:textId="77777777" w:rsidTr="005B27F4">
        <w:tc>
          <w:tcPr>
            <w:tcW w:w="1134" w:type="dxa"/>
          </w:tcPr>
          <w:p w14:paraId="0FB31BAD" w14:textId="77777777" w:rsidR="005B27F4" w:rsidRPr="005B27F4" w:rsidRDefault="005B27F4" w:rsidP="005B27F4">
            <w:pPr>
              <w:pStyle w:val="a3"/>
              <w:shd w:val="clear" w:color="auto" w:fill="FFFFFF"/>
              <w:spacing w:after="255" w:line="270" w:lineRule="atLeast"/>
              <w:rPr>
                <w:color w:val="333333"/>
              </w:rPr>
            </w:pPr>
            <w:r w:rsidRPr="005B27F4">
              <w:rPr>
                <w:color w:val="333333"/>
              </w:rPr>
              <w:t>4.26.6</w:t>
            </w:r>
          </w:p>
        </w:tc>
        <w:tc>
          <w:tcPr>
            <w:tcW w:w="7937" w:type="dxa"/>
          </w:tcPr>
          <w:p w14:paraId="65398580" w14:textId="77777777" w:rsidR="005B27F4" w:rsidRPr="005B27F4" w:rsidRDefault="005B27F4" w:rsidP="005B27F4">
            <w:pPr>
              <w:pStyle w:val="a3"/>
              <w:shd w:val="clear" w:color="auto" w:fill="FFFFFF"/>
              <w:spacing w:after="255" w:line="270" w:lineRule="atLeast"/>
              <w:rPr>
                <w:color w:val="333333"/>
              </w:rPr>
            </w:pPr>
            <w:r w:rsidRPr="005B27F4">
              <w:rPr>
                <w:color w:val="333333"/>
              </w:rPr>
              <w:t>Виды сложноподчиненных предложений по характеру смысловых отношений между главной и придаточной частями, структуре, синтаксическим средствам связи</w:t>
            </w:r>
          </w:p>
        </w:tc>
      </w:tr>
      <w:tr w:rsidR="005B27F4" w:rsidRPr="005B27F4" w14:paraId="65DB9BAE" w14:textId="77777777" w:rsidTr="005B27F4">
        <w:tc>
          <w:tcPr>
            <w:tcW w:w="1134" w:type="dxa"/>
          </w:tcPr>
          <w:p w14:paraId="6674ABAD"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4.26.7</w:t>
            </w:r>
          </w:p>
        </w:tc>
        <w:tc>
          <w:tcPr>
            <w:tcW w:w="7937" w:type="dxa"/>
          </w:tcPr>
          <w:p w14:paraId="24EAFC3E" w14:textId="77777777" w:rsidR="005B27F4" w:rsidRPr="005B27F4" w:rsidRDefault="005B27F4" w:rsidP="005B27F4">
            <w:pPr>
              <w:pStyle w:val="a3"/>
              <w:shd w:val="clear" w:color="auto" w:fill="FFFFFF"/>
              <w:spacing w:after="255" w:line="270" w:lineRule="atLeast"/>
              <w:rPr>
                <w:color w:val="333333"/>
              </w:rPr>
            </w:pPr>
            <w:r w:rsidRPr="005B27F4">
              <w:rPr>
                <w:color w:val="333333"/>
              </w:rPr>
              <w:t>Сложноподчиненные предложения с несколькими придаточными. Однородное, неоднородное и последовательное подчинение придаточных частей</w:t>
            </w:r>
          </w:p>
        </w:tc>
      </w:tr>
      <w:tr w:rsidR="005B27F4" w:rsidRPr="005B27F4" w14:paraId="1FA0DD75" w14:textId="77777777" w:rsidTr="005B27F4">
        <w:tc>
          <w:tcPr>
            <w:tcW w:w="1134" w:type="dxa"/>
          </w:tcPr>
          <w:p w14:paraId="34F05527" w14:textId="77777777" w:rsidR="005B27F4" w:rsidRPr="005B27F4" w:rsidRDefault="005B27F4" w:rsidP="005B27F4">
            <w:pPr>
              <w:pStyle w:val="a3"/>
              <w:shd w:val="clear" w:color="auto" w:fill="FFFFFF"/>
              <w:spacing w:after="255" w:line="270" w:lineRule="atLeast"/>
              <w:rPr>
                <w:color w:val="333333"/>
              </w:rPr>
            </w:pPr>
            <w:r w:rsidRPr="005B27F4">
              <w:rPr>
                <w:color w:val="333333"/>
              </w:rPr>
              <w:t>4.26.8</w:t>
            </w:r>
          </w:p>
        </w:tc>
        <w:tc>
          <w:tcPr>
            <w:tcW w:w="7937" w:type="dxa"/>
          </w:tcPr>
          <w:p w14:paraId="02FF8513"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 бессоюзном сложном предложении</w:t>
            </w:r>
          </w:p>
        </w:tc>
      </w:tr>
      <w:tr w:rsidR="005B27F4" w:rsidRPr="005B27F4" w14:paraId="2AF71F12" w14:textId="77777777" w:rsidTr="005B27F4">
        <w:tc>
          <w:tcPr>
            <w:tcW w:w="1134" w:type="dxa"/>
          </w:tcPr>
          <w:p w14:paraId="795C83C8" w14:textId="77777777" w:rsidR="005B27F4" w:rsidRPr="005B27F4" w:rsidRDefault="005B27F4" w:rsidP="005B27F4">
            <w:pPr>
              <w:pStyle w:val="a3"/>
              <w:shd w:val="clear" w:color="auto" w:fill="FFFFFF"/>
              <w:spacing w:after="255" w:line="270" w:lineRule="atLeast"/>
              <w:rPr>
                <w:color w:val="333333"/>
              </w:rPr>
            </w:pPr>
            <w:r w:rsidRPr="005B27F4">
              <w:rPr>
                <w:color w:val="333333"/>
              </w:rPr>
              <w:t>4.26.9</w:t>
            </w:r>
          </w:p>
        </w:tc>
        <w:tc>
          <w:tcPr>
            <w:tcW w:w="7937" w:type="dxa"/>
          </w:tcPr>
          <w:p w14:paraId="6D387BED" w14:textId="77777777" w:rsidR="005B27F4" w:rsidRPr="005B27F4" w:rsidRDefault="005B27F4" w:rsidP="005B27F4">
            <w:pPr>
              <w:pStyle w:val="a3"/>
              <w:shd w:val="clear" w:color="auto" w:fill="FFFFFF"/>
              <w:spacing w:after="255" w:line="270" w:lineRule="atLeast"/>
              <w:rPr>
                <w:color w:val="333333"/>
              </w:rPr>
            </w:pPr>
            <w:r w:rsidRPr="005B27F4">
              <w:rPr>
                <w:color w:val="333333"/>
              </w:rPr>
              <w:t>Смысловые отношения между частями бессоюзного сложного предложения</w:t>
            </w:r>
          </w:p>
        </w:tc>
      </w:tr>
      <w:tr w:rsidR="005B27F4" w:rsidRPr="005B27F4" w14:paraId="25563740" w14:textId="77777777" w:rsidTr="005B27F4">
        <w:tc>
          <w:tcPr>
            <w:tcW w:w="1134" w:type="dxa"/>
          </w:tcPr>
          <w:p w14:paraId="656FC5A3" w14:textId="77777777" w:rsidR="005B27F4" w:rsidRPr="005B27F4" w:rsidRDefault="005B27F4" w:rsidP="005B27F4">
            <w:pPr>
              <w:pStyle w:val="a3"/>
              <w:shd w:val="clear" w:color="auto" w:fill="FFFFFF"/>
              <w:spacing w:after="255" w:line="270" w:lineRule="atLeast"/>
              <w:rPr>
                <w:color w:val="333333"/>
              </w:rPr>
            </w:pPr>
            <w:r w:rsidRPr="005B27F4">
              <w:rPr>
                <w:color w:val="333333"/>
              </w:rPr>
              <w:t>4.26.10</w:t>
            </w:r>
          </w:p>
        </w:tc>
        <w:tc>
          <w:tcPr>
            <w:tcW w:w="7937" w:type="dxa"/>
          </w:tcPr>
          <w:p w14:paraId="0BFDDEBA" w14:textId="77777777" w:rsidR="005B27F4" w:rsidRPr="005B27F4" w:rsidRDefault="005B27F4" w:rsidP="005B27F4">
            <w:pPr>
              <w:pStyle w:val="a3"/>
              <w:shd w:val="clear" w:color="auto" w:fill="FFFFFF"/>
              <w:spacing w:after="255" w:line="270" w:lineRule="atLeast"/>
              <w:rPr>
                <w:color w:val="333333"/>
              </w:rPr>
            </w:pPr>
            <w:r w:rsidRPr="005B27F4">
              <w:rPr>
                <w:color w:val="333333"/>
              </w:rPr>
              <w:t>Типы сложных предложений с разными видами связи</w:t>
            </w:r>
          </w:p>
        </w:tc>
      </w:tr>
      <w:tr w:rsidR="005B27F4" w:rsidRPr="005B27F4" w14:paraId="332A340B" w14:textId="77777777" w:rsidTr="005B27F4">
        <w:tc>
          <w:tcPr>
            <w:tcW w:w="1134" w:type="dxa"/>
          </w:tcPr>
          <w:p w14:paraId="77925622" w14:textId="77777777" w:rsidR="005B27F4" w:rsidRPr="005B27F4" w:rsidRDefault="005B27F4" w:rsidP="005B27F4">
            <w:pPr>
              <w:pStyle w:val="a3"/>
              <w:shd w:val="clear" w:color="auto" w:fill="FFFFFF"/>
              <w:spacing w:after="255" w:line="270" w:lineRule="atLeast"/>
              <w:rPr>
                <w:color w:val="333333"/>
              </w:rPr>
            </w:pPr>
            <w:r w:rsidRPr="005B27F4">
              <w:rPr>
                <w:color w:val="333333"/>
              </w:rPr>
              <w:t>4.27</w:t>
            </w:r>
          </w:p>
        </w:tc>
        <w:tc>
          <w:tcPr>
            <w:tcW w:w="7937" w:type="dxa"/>
          </w:tcPr>
          <w:p w14:paraId="43FF45EB"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Прямая речь. Цитирование. Диалог</w:t>
            </w:r>
          </w:p>
        </w:tc>
      </w:tr>
      <w:tr w:rsidR="005B27F4" w:rsidRPr="005B27F4" w14:paraId="0C2EA6FE" w14:textId="77777777" w:rsidTr="005B27F4">
        <w:tc>
          <w:tcPr>
            <w:tcW w:w="1134" w:type="dxa"/>
          </w:tcPr>
          <w:p w14:paraId="751B6482" w14:textId="77777777" w:rsidR="005B27F4" w:rsidRPr="005B27F4" w:rsidRDefault="005B27F4" w:rsidP="005B27F4">
            <w:pPr>
              <w:pStyle w:val="a3"/>
              <w:shd w:val="clear" w:color="auto" w:fill="FFFFFF"/>
              <w:spacing w:after="255" w:line="270" w:lineRule="atLeast"/>
              <w:rPr>
                <w:color w:val="333333"/>
              </w:rPr>
            </w:pPr>
            <w:r w:rsidRPr="005B27F4">
              <w:rPr>
                <w:color w:val="333333"/>
              </w:rPr>
              <w:t>4.27.1</w:t>
            </w:r>
          </w:p>
        </w:tc>
        <w:tc>
          <w:tcPr>
            <w:tcW w:w="7937" w:type="dxa"/>
          </w:tcPr>
          <w:p w14:paraId="36EBB940" w14:textId="77777777" w:rsidR="005B27F4" w:rsidRPr="005B27F4" w:rsidRDefault="005B27F4" w:rsidP="005B27F4">
            <w:pPr>
              <w:pStyle w:val="a3"/>
              <w:shd w:val="clear" w:color="auto" w:fill="FFFFFF"/>
              <w:spacing w:after="255" w:line="270" w:lineRule="atLeast"/>
              <w:rPr>
                <w:color w:val="333333"/>
              </w:rPr>
            </w:pPr>
            <w:r w:rsidRPr="005B27F4">
              <w:rPr>
                <w:color w:val="333333"/>
              </w:rPr>
              <w:t>Прямая и косвенная речь</w:t>
            </w:r>
          </w:p>
        </w:tc>
      </w:tr>
      <w:tr w:rsidR="005B27F4" w:rsidRPr="005B27F4" w14:paraId="2561348F" w14:textId="77777777" w:rsidTr="005B27F4">
        <w:tc>
          <w:tcPr>
            <w:tcW w:w="1134" w:type="dxa"/>
          </w:tcPr>
          <w:p w14:paraId="74C91079" w14:textId="77777777" w:rsidR="005B27F4" w:rsidRPr="005B27F4" w:rsidRDefault="005B27F4" w:rsidP="005B27F4">
            <w:pPr>
              <w:pStyle w:val="a3"/>
              <w:shd w:val="clear" w:color="auto" w:fill="FFFFFF"/>
              <w:spacing w:after="255" w:line="270" w:lineRule="atLeast"/>
              <w:rPr>
                <w:color w:val="333333"/>
              </w:rPr>
            </w:pPr>
            <w:r w:rsidRPr="005B27F4">
              <w:rPr>
                <w:color w:val="333333"/>
              </w:rPr>
              <w:t>4.27.2</w:t>
            </w:r>
          </w:p>
        </w:tc>
        <w:tc>
          <w:tcPr>
            <w:tcW w:w="7937" w:type="dxa"/>
          </w:tcPr>
          <w:p w14:paraId="6089E69E" w14:textId="77777777" w:rsidR="005B27F4" w:rsidRPr="005B27F4" w:rsidRDefault="005B27F4" w:rsidP="005B27F4">
            <w:pPr>
              <w:pStyle w:val="a3"/>
              <w:shd w:val="clear" w:color="auto" w:fill="FFFFFF"/>
              <w:spacing w:after="255" w:line="270" w:lineRule="atLeast"/>
              <w:rPr>
                <w:color w:val="333333"/>
              </w:rPr>
            </w:pPr>
            <w:r w:rsidRPr="005B27F4">
              <w:rPr>
                <w:color w:val="333333"/>
              </w:rPr>
              <w:t>Цитирование</w:t>
            </w:r>
          </w:p>
        </w:tc>
      </w:tr>
      <w:tr w:rsidR="005B27F4" w:rsidRPr="005B27F4" w14:paraId="298C428D" w14:textId="77777777" w:rsidTr="005B27F4">
        <w:tc>
          <w:tcPr>
            <w:tcW w:w="1134" w:type="dxa"/>
          </w:tcPr>
          <w:p w14:paraId="1D2A20C7" w14:textId="77777777" w:rsidR="005B27F4" w:rsidRPr="005B27F4" w:rsidRDefault="005B27F4" w:rsidP="005B27F4">
            <w:pPr>
              <w:pStyle w:val="a3"/>
              <w:shd w:val="clear" w:color="auto" w:fill="FFFFFF"/>
              <w:spacing w:after="255" w:line="270" w:lineRule="atLeast"/>
              <w:rPr>
                <w:color w:val="333333"/>
              </w:rPr>
            </w:pPr>
            <w:r w:rsidRPr="005B27F4">
              <w:rPr>
                <w:color w:val="333333"/>
              </w:rPr>
              <w:t>4.27.3</w:t>
            </w:r>
          </w:p>
        </w:tc>
        <w:tc>
          <w:tcPr>
            <w:tcW w:w="7937" w:type="dxa"/>
          </w:tcPr>
          <w:p w14:paraId="74382910" w14:textId="77777777" w:rsidR="005B27F4" w:rsidRPr="005B27F4" w:rsidRDefault="005B27F4" w:rsidP="005B27F4">
            <w:pPr>
              <w:pStyle w:val="a3"/>
              <w:shd w:val="clear" w:color="auto" w:fill="FFFFFF"/>
              <w:spacing w:after="255" w:line="270" w:lineRule="atLeast"/>
              <w:rPr>
                <w:color w:val="333333"/>
              </w:rPr>
            </w:pPr>
            <w:r w:rsidRPr="005B27F4">
              <w:rPr>
                <w:color w:val="333333"/>
              </w:rPr>
              <w:t>Диалог</w:t>
            </w:r>
          </w:p>
        </w:tc>
      </w:tr>
      <w:tr w:rsidR="005B27F4" w:rsidRPr="005B27F4" w14:paraId="2CAF3F8C" w14:textId="77777777" w:rsidTr="005B27F4">
        <w:tc>
          <w:tcPr>
            <w:tcW w:w="1134" w:type="dxa"/>
          </w:tcPr>
          <w:p w14:paraId="04E1D8E4" w14:textId="77777777" w:rsidR="005B27F4" w:rsidRPr="005B27F4" w:rsidRDefault="005B27F4" w:rsidP="005B27F4">
            <w:pPr>
              <w:pStyle w:val="a3"/>
              <w:shd w:val="clear" w:color="auto" w:fill="FFFFFF"/>
              <w:spacing w:after="255" w:line="270" w:lineRule="atLeast"/>
              <w:rPr>
                <w:color w:val="333333"/>
              </w:rPr>
            </w:pPr>
            <w:r w:rsidRPr="005B27F4">
              <w:rPr>
                <w:color w:val="333333"/>
              </w:rPr>
              <w:t>4.28</w:t>
            </w:r>
          </w:p>
        </w:tc>
        <w:tc>
          <w:tcPr>
            <w:tcW w:w="7937" w:type="dxa"/>
          </w:tcPr>
          <w:p w14:paraId="674A691C"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Синтаксис. Синтаксическая синонимия</w:t>
            </w:r>
          </w:p>
        </w:tc>
      </w:tr>
      <w:tr w:rsidR="005B27F4" w:rsidRPr="005B27F4" w14:paraId="1D314FFF" w14:textId="77777777" w:rsidTr="005B27F4">
        <w:tc>
          <w:tcPr>
            <w:tcW w:w="1134" w:type="dxa"/>
          </w:tcPr>
          <w:p w14:paraId="5A25B8AC" w14:textId="77777777" w:rsidR="005B27F4" w:rsidRPr="005B27F4" w:rsidRDefault="005B27F4" w:rsidP="005B27F4">
            <w:pPr>
              <w:pStyle w:val="a3"/>
              <w:shd w:val="clear" w:color="auto" w:fill="FFFFFF"/>
              <w:spacing w:after="255" w:line="270" w:lineRule="atLeast"/>
              <w:rPr>
                <w:color w:val="333333"/>
              </w:rPr>
            </w:pPr>
            <w:r w:rsidRPr="005B27F4">
              <w:rPr>
                <w:color w:val="333333"/>
              </w:rPr>
              <w:t>4.28.1</w:t>
            </w:r>
          </w:p>
        </w:tc>
        <w:tc>
          <w:tcPr>
            <w:tcW w:w="7937" w:type="dxa"/>
          </w:tcPr>
          <w:p w14:paraId="742A7E04"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словосочетаний</w:t>
            </w:r>
          </w:p>
        </w:tc>
      </w:tr>
      <w:tr w:rsidR="005B27F4" w:rsidRPr="005B27F4" w14:paraId="5D96B348" w14:textId="77777777" w:rsidTr="005B27F4">
        <w:tc>
          <w:tcPr>
            <w:tcW w:w="1134" w:type="dxa"/>
          </w:tcPr>
          <w:p w14:paraId="07D6BCE3" w14:textId="77777777" w:rsidR="005B27F4" w:rsidRPr="005B27F4" w:rsidRDefault="005B27F4" w:rsidP="005B27F4">
            <w:pPr>
              <w:pStyle w:val="a3"/>
              <w:shd w:val="clear" w:color="auto" w:fill="FFFFFF"/>
              <w:spacing w:after="255" w:line="270" w:lineRule="atLeast"/>
              <w:rPr>
                <w:color w:val="333333"/>
              </w:rPr>
            </w:pPr>
            <w:r w:rsidRPr="005B27F4">
              <w:rPr>
                <w:color w:val="333333"/>
              </w:rPr>
              <w:t>4.28.2</w:t>
            </w:r>
          </w:p>
        </w:tc>
        <w:tc>
          <w:tcPr>
            <w:tcW w:w="7937" w:type="dxa"/>
          </w:tcPr>
          <w:p w14:paraId="5418FC5F"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Синтаксическая синонимия односоставных и двусоставных предложений</w:t>
            </w:r>
          </w:p>
        </w:tc>
      </w:tr>
      <w:tr w:rsidR="005B27F4" w:rsidRPr="005B27F4" w14:paraId="4A818542" w14:textId="77777777" w:rsidTr="005B27F4">
        <w:tc>
          <w:tcPr>
            <w:tcW w:w="1134" w:type="dxa"/>
          </w:tcPr>
          <w:p w14:paraId="7968CB23" w14:textId="77777777" w:rsidR="005B27F4" w:rsidRPr="005B27F4" w:rsidRDefault="005B27F4" w:rsidP="005B27F4">
            <w:pPr>
              <w:pStyle w:val="a3"/>
              <w:shd w:val="clear" w:color="auto" w:fill="FFFFFF"/>
              <w:spacing w:after="255" w:line="270" w:lineRule="atLeast"/>
              <w:rPr>
                <w:color w:val="333333"/>
              </w:rPr>
            </w:pPr>
            <w:r w:rsidRPr="005B27F4">
              <w:rPr>
                <w:color w:val="333333"/>
              </w:rPr>
              <w:t>4.28.3</w:t>
            </w:r>
          </w:p>
        </w:tc>
        <w:tc>
          <w:tcPr>
            <w:tcW w:w="7937" w:type="dxa"/>
          </w:tcPr>
          <w:p w14:paraId="4445F2D4"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сложносочиненных предложений и простых предложений с однородными членами</w:t>
            </w:r>
          </w:p>
        </w:tc>
      </w:tr>
      <w:tr w:rsidR="005B27F4" w:rsidRPr="005B27F4" w14:paraId="6FD1F624" w14:textId="77777777" w:rsidTr="005B27F4">
        <w:tc>
          <w:tcPr>
            <w:tcW w:w="1134" w:type="dxa"/>
          </w:tcPr>
          <w:p w14:paraId="65E21170" w14:textId="77777777" w:rsidR="005B27F4" w:rsidRPr="005B27F4" w:rsidRDefault="005B27F4" w:rsidP="005B27F4">
            <w:pPr>
              <w:pStyle w:val="a3"/>
              <w:shd w:val="clear" w:color="auto" w:fill="FFFFFF"/>
              <w:spacing w:after="255" w:line="270" w:lineRule="atLeast"/>
              <w:rPr>
                <w:color w:val="333333"/>
              </w:rPr>
            </w:pPr>
            <w:r w:rsidRPr="005B27F4">
              <w:rPr>
                <w:color w:val="333333"/>
              </w:rPr>
              <w:t>4.28.4</w:t>
            </w:r>
          </w:p>
        </w:tc>
        <w:tc>
          <w:tcPr>
            <w:tcW w:w="7937" w:type="dxa"/>
          </w:tcPr>
          <w:p w14:paraId="2CC3D513"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сложноподчиненных предложений и простых предложений с обособленными членами</w:t>
            </w:r>
          </w:p>
        </w:tc>
      </w:tr>
      <w:tr w:rsidR="005B27F4" w:rsidRPr="005B27F4" w14:paraId="3B912E17" w14:textId="77777777" w:rsidTr="005B27F4">
        <w:tc>
          <w:tcPr>
            <w:tcW w:w="1134" w:type="dxa"/>
          </w:tcPr>
          <w:p w14:paraId="64DCC4C7" w14:textId="77777777" w:rsidR="005B27F4" w:rsidRPr="005B27F4" w:rsidRDefault="005B27F4" w:rsidP="005B27F4">
            <w:pPr>
              <w:pStyle w:val="a3"/>
              <w:shd w:val="clear" w:color="auto" w:fill="FFFFFF"/>
              <w:spacing w:after="255" w:line="270" w:lineRule="atLeast"/>
              <w:rPr>
                <w:color w:val="333333"/>
              </w:rPr>
            </w:pPr>
            <w:r w:rsidRPr="005B27F4">
              <w:rPr>
                <w:color w:val="333333"/>
              </w:rPr>
              <w:t>4.28.5</w:t>
            </w:r>
          </w:p>
        </w:tc>
        <w:tc>
          <w:tcPr>
            <w:tcW w:w="7937" w:type="dxa"/>
          </w:tcPr>
          <w:p w14:paraId="0475F052" w14:textId="77777777" w:rsidR="005B27F4" w:rsidRPr="005B27F4" w:rsidRDefault="005B27F4" w:rsidP="005B27F4">
            <w:pPr>
              <w:pStyle w:val="a3"/>
              <w:shd w:val="clear" w:color="auto" w:fill="FFFFFF"/>
              <w:spacing w:after="255" w:line="270" w:lineRule="atLeast"/>
              <w:rPr>
                <w:color w:val="333333"/>
              </w:rPr>
            </w:pPr>
            <w:r w:rsidRPr="005B27F4">
              <w:rPr>
                <w:color w:val="333333"/>
              </w:rPr>
              <w:t>Грамматическая синонимия бессоюзных сложных предложений и союзных сложных предложений</w:t>
            </w:r>
          </w:p>
        </w:tc>
      </w:tr>
      <w:tr w:rsidR="005B27F4" w:rsidRPr="005B27F4" w14:paraId="0EB3B029" w14:textId="77777777" w:rsidTr="005B27F4">
        <w:tc>
          <w:tcPr>
            <w:tcW w:w="1134" w:type="dxa"/>
          </w:tcPr>
          <w:p w14:paraId="4BA1F9F4" w14:textId="77777777" w:rsidR="005B27F4" w:rsidRPr="005B27F4" w:rsidRDefault="005B27F4" w:rsidP="005B27F4">
            <w:pPr>
              <w:pStyle w:val="a3"/>
              <w:shd w:val="clear" w:color="auto" w:fill="FFFFFF"/>
              <w:spacing w:after="255" w:line="270" w:lineRule="atLeast"/>
              <w:rPr>
                <w:color w:val="333333"/>
              </w:rPr>
            </w:pPr>
            <w:r w:rsidRPr="005B27F4">
              <w:rPr>
                <w:color w:val="333333"/>
              </w:rPr>
              <w:t>4.28.6</w:t>
            </w:r>
          </w:p>
        </w:tc>
        <w:tc>
          <w:tcPr>
            <w:tcW w:w="7937" w:type="dxa"/>
          </w:tcPr>
          <w:p w14:paraId="1FFED810" w14:textId="77777777" w:rsidR="005B27F4" w:rsidRPr="005B27F4" w:rsidRDefault="005B27F4" w:rsidP="005B27F4">
            <w:pPr>
              <w:pStyle w:val="a3"/>
              <w:shd w:val="clear" w:color="auto" w:fill="FFFFFF"/>
              <w:spacing w:after="255" w:line="270" w:lineRule="atLeast"/>
              <w:rPr>
                <w:color w:val="333333"/>
              </w:rPr>
            </w:pPr>
            <w:r w:rsidRPr="005B27F4">
              <w:rPr>
                <w:color w:val="333333"/>
              </w:rPr>
              <w:t>Синонимия предложений с прямой и косвенной речью</w:t>
            </w:r>
          </w:p>
        </w:tc>
      </w:tr>
      <w:tr w:rsidR="005B27F4" w:rsidRPr="005B27F4" w14:paraId="6FFFF595" w14:textId="77777777" w:rsidTr="005B27F4">
        <w:tc>
          <w:tcPr>
            <w:tcW w:w="1134" w:type="dxa"/>
          </w:tcPr>
          <w:p w14:paraId="1E79E046" w14:textId="77777777" w:rsidR="005B27F4" w:rsidRPr="005B27F4" w:rsidRDefault="005B27F4" w:rsidP="005B27F4">
            <w:pPr>
              <w:pStyle w:val="a3"/>
              <w:shd w:val="clear" w:color="auto" w:fill="FFFFFF"/>
              <w:spacing w:after="255" w:line="270" w:lineRule="atLeast"/>
              <w:rPr>
                <w:color w:val="333333"/>
              </w:rPr>
            </w:pPr>
            <w:r w:rsidRPr="005B27F4">
              <w:rPr>
                <w:color w:val="333333"/>
              </w:rPr>
              <w:t>5</w:t>
            </w:r>
          </w:p>
        </w:tc>
        <w:tc>
          <w:tcPr>
            <w:tcW w:w="7937" w:type="dxa"/>
          </w:tcPr>
          <w:p w14:paraId="449DACEE" w14:textId="77777777" w:rsidR="005B27F4" w:rsidRPr="005B27F4" w:rsidRDefault="005B27F4" w:rsidP="005B27F4">
            <w:pPr>
              <w:pStyle w:val="a3"/>
              <w:shd w:val="clear" w:color="auto" w:fill="FFFFFF"/>
              <w:spacing w:after="255" w:line="270" w:lineRule="atLeast"/>
              <w:rPr>
                <w:color w:val="333333"/>
              </w:rPr>
            </w:pPr>
            <w:r w:rsidRPr="005B27F4">
              <w:rPr>
                <w:color w:val="333333"/>
              </w:rPr>
              <w:t>Культура речи</w:t>
            </w:r>
          </w:p>
        </w:tc>
      </w:tr>
      <w:tr w:rsidR="005B27F4" w:rsidRPr="005B27F4" w14:paraId="0A4277FC" w14:textId="77777777" w:rsidTr="005B27F4">
        <w:tc>
          <w:tcPr>
            <w:tcW w:w="1134" w:type="dxa"/>
          </w:tcPr>
          <w:p w14:paraId="497D4E23" w14:textId="77777777" w:rsidR="005B27F4" w:rsidRPr="005B27F4" w:rsidRDefault="005B27F4" w:rsidP="005B27F4">
            <w:pPr>
              <w:pStyle w:val="a3"/>
              <w:shd w:val="clear" w:color="auto" w:fill="FFFFFF"/>
              <w:spacing w:after="255" w:line="270" w:lineRule="atLeast"/>
              <w:rPr>
                <w:color w:val="333333"/>
              </w:rPr>
            </w:pPr>
            <w:r w:rsidRPr="005B27F4">
              <w:rPr>
                <w:color w:val="333333"/>
              </w:rPr>
              <w:t>5.1</w:t>
            </w:r>
          </w:p>
        </w:tc>
        <w:tc>
          <w:tcPr>
            <w:tcW w:w="7937" w:type="dxa"/>
          </w:tcPr>
          <w:p w14:paraId="672B7C0A"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орфоэпические нормы современного русского литературного языка: свойства русского ударения; нормы произношения и нормы постановки ударения в изученных частях речи</w:t>
            </w:r>
          </w:p>
        </w:tc>
      </w:tr>
      <w:tr w:rsidR="005B27F4" w:rsidRPr="005B27F4" w14:paraId="661C210B" w14:textId="77777777" w:rsidTr="005B27F4">
        <w:tc>
          <w:tcPr>
            <w:tcW w:w="1134" w:type="dxa"/>
          </w:tcPr>
          <w:p w14:paraId="3301A4B0" w14:textId="77777777" w:rsidR="005B27F4" w:rsidRPr="005B27F4" w:rsidRDefault="005B27F4" w:rsidP="005B27F4">
            <w:pPr>
              <w:pStyle w:val="a3"/>
              <w:shd w:val="clear" w:color="auto" w:fill="FFFFFF"/>
              <w:spacing w:after="255" w:line="270" w:lineRule="atLeast"/>
              <w:rPr>
                <w:color w:val="333333"/>
              </w:rPr>
            </w:pPr>
            <w:r w:rsidRPr="005B27F4">
              <w:rPr>
                <w:color w:val="333333"/>
              </w:rPr>
              <w:t>5.2</w:t>
            </w:r>
          </w:p>
        </w:tc>
        <w:tc>
          <w:tcPr>
            <w:tcW w:w="7937" w:type="dxa"/>
          </w:tcPr>
          <w:p w14:paraId="6117B8DF"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лексические (речевые) нормы современного русского литературного языка: 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 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созвучные причастия и имена прилагательные (висящий и висячий, горящий и горячий); употребление предлогов, союзов и частиц в речи в соответствии с их значением и стилистическими особенностями; употребление союзов в речи в соответствии с их значением и стилистическими особенностями; употребление частиц в предложении и тексте в соответствии с их значением и стилистической окраской</w:t>
            </w:r>
          </w:p>
        </w:tc>
      </w:tr>
      <w:tr w:rsidR="005B27F4" w:rsidRPr="005B27F4" w14:paraId="03A3A738" w14:textId="77777777" w:rsidTr="005B27F4">
        <w:tc>
          <w:tcPr>
            <w:tcW w:w="1134" w:type="dxa"/>
          </w:tcPr>
          <w:p w14:paraId="602CA1A0"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5.3</w:t>
            </w:r>
          </w:p>
        </w:tc>
        <w:tc>
          <w:tcPr>
            <w:tcW w:w="7937" w:type="dxa"/>
          </w:tcPr>
          <w:p w14:paraId="2B414FEB"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грамматические (морфологические) нормы современного русского литературного языка: нормы словоизменения изученных частей речи; правильное образование форм имен числительных; нормы образования степеней сравнения имен прилагательных и наречий</w:t>
            </w:r>
          </w:p>
        </w:tc>
      </w:tr>
      <w:tr w:rsidR="005B27F4" w:rsidRPr="005B27F4" w14:paraId="1DCF0230" w14:textId="77777777" w:rsidTr="005B27F4">
        <w:tc>
          <w:tcPr>
            <w:tcW w:w="1134" w:type="dxa"/>
          </w:tcPr>
          <w:p w14:paraId="3852AF57" w14:textId="77777777" w:rsidR="005B27F4" w:rsidRPr="005B27F4" w:rsidRDefault="005B27F4" w:rsidP="005B27F4">
            <w:pPr>
              <w:pStyle w:val="a3"/>
              <w:shd w:val="clear" w:color="auto" w:fill="FFFFFF"/>
              <w:spacing w:after="255" w:line="270" w:lineRule="atLeast"/>
              <w:rPr>
                <w:color w:val="333333"/>
              </w:rPr>
            </w:pPr>
            <w:r w:rsidRPr="005B27F4">
              <w:rPr>
                <w:color w:val="333333"/>
              </w:rPr>
              <w:t>5.4</w:t>
            </w:r>
          </w:p>
        </w:tc>
        <w:tc>
          <w:tcPr>
            <w:tcW w:w="7937" w:type="dxa"/>
          </w:tcPr>
          <w:p w14:paraId="571D6596"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грамматические (синтаксические) нормы современного русского литературного языка: правильное употребление собирательных имен числительных; видо-временная соотнесенность глагольных форм в тексте; употребление причастий с суффиксом -ся; согласование причастий в словосочетаниях типа "причастие + существительное"; правильное построение предложений с одиночными деепричастиями и деепричастными оборотами; нормы употребления имен существительных и местоимений с предлогами; правильное использование предлогов -из- и -с-, -в- и -на-; правильное образование предложно-падежных форм с предлогами по, благодаря, согласно, вопреки, наперерез; нормы построения словосочетаний; нормы построения простого предложения; нормы согласования сказуемого с подлежащим, выраженным словосочетанием, сложносокращенными словами, словами большинство и меньшинство, количественными сочетаниями; нормы построения предложений с однородными членами, связанными двойными союзами не только... но и, как... так и;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 нормы построения сложносочиненного предложения; 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нормы построения предложений с прямой и косвенной речью</w:t>
            </w:r>
          </w:p>
        </w:tc>
      </w:tr>
      <w:tr w:rsidR="005B27F4" w:rsidRPr="005B27F4" w14:paraId="7DEC95BE" w14:textId="77777777" w:rsidTr="005B27F4">
        <w:tc>
          <w:tcPr>
            <w:tcW w:w="1134" w:type="dxa"/>
          </w:tcPr>
          <w:p w14:paraId="2993A4FC" w14:textId="77777777" w:rsidR="005B27F4" w:rsidRPr="005B27F4" w:rsidRDefault="005B27F4" w:rsidP="005B27F4">
            <w:pPr>
              <w:pStyle w:val="a3"/>
              <w:shd w:val="clear" w:color="auto" w:fill="FFFFFF"/>
              <w:spacing w:after="255" w:line="270" w:lineRule="atLeast"/>
              <w:rPr>
                <w:color w:val="333333"/>
              </w:rPr>
            </w:pPr>
            <w:r w:rsidRPr="005B27F4">
              <w:rPr>
                <w:color w:val="333333"/>
              </w:rPr>
              <w:t>6</w:t>
            </w:r>
          </w:p>
        </w:tc>
        <w:tc>
          <w:tcPr>
            <w:tcW w:w="7937" w:type="dxa"/>
          </w:tcPr>
          <w:p w14:paraId="202D1E35" w14:textId="77777777" w:rsidR="005B27F4" w:rsidRPr="005B27F4" w:rsidRDefault="005B27F4" w:rsidP="005B27F4">
            <w:pPr>
              <w:pStyle w:val="a3"/>
              <w:shd w:val="clear" w:color="auto" w:fill="FFFFFF"/>
              <w:spacing w:after="255" w:line="270" w:lineRule="atLeast"/>
              <w:rPr>
                <w:color w:val="333333"/>
              </w:rPr>
            </w:pPr>
            <w:r w:rsidRPr="005B27F4">
              <w:rPr>
                <w:color w:val="333333"/>
              </w:rPr>
              <w:t>Орфография</w:t>
            </w:r>
          </w:p>
        </w:tc>
      </w:tr>
      <w:tr w:rsidR="005B27F4" w:rsidRPr="005B27F4" w14:paraId="1923F702" w14:textId="77777777" w:rsidTr="005B27F4">
        <w:tc>
          <w:tcPr>
            <w:tcW w:w="1134" w:type="dxa"/>
          </w:tcPr>
          <w:p w14:paraId="78398697" w14:textId="77777777" w:rsidR="005B27F4" w:rsidRPr="005B27F4" w:rsidRDefault="005B27F4" w:rsidP="005B27F4">
            <w:pPr>
              <w:pStyle w:val="a3"/>
              <w:shd w:val="clear" w:color="auto" w:fill="FFFFFF"/>
              <w:spacing w:after="255" w:line="270" w:lineRule="atLeast"/>
              <w:rPr>
                <w:color w:val="333333"/>
              </w:rPr>
            </w:pPr>
            <w:r w:rsidRPr="005B27F4">
              <w:rPr>
                <w:color w:val="333333"/>
              </w:rPr>
              <w:t>6.1</w:t>
            </w:r>
          </w:p>
        </w:tc>
        <w:tc>
          <w:tcPr>
            <w:tcW w:w="7937" w:type="dxa"/>
          </w:tcPr>
          <w:p w14:paraId="51ED56B3" w14:textId="77777777" w:rsidR="005B27F4" w:rsidRPr="005B27F4" w:rsidRDefault="005B27F4" w:rsidP="005B27F4">
            <w:pPr>
              <w:pStyle w:val="a3"/>
              <w:shd w:val="clear" w:color="auto" w:fill="FFFFFF"/>
              <w:spacing w:after="255" w:line="270" w:lineRule="atLeast"/>
              <w:rPr>
                <w:color w:val="333333"/>
              </w:rPr>
            </w:pPr>
            <w:r w:rsidRPr="005B27F4">
              <w:rPr>
                <w:color w:val="333333"/>
              </w:rPr>
              <w:t>Понятие "орфограмма". Буквенные и небуквенные орфограммы</w:t>
            </w:r>
          </w:p>
        </w:tc>
      </w:tr>
      <w:tr w:rsidR="005B27F4" w:rsidRPr="005B27F4" w14:paraId="76A302C8" w14:textId="77777777" w:rsidTr="005B27F4">
        <w:tc>
          <w:tcPr>
            <w:tcW w:w="1134" w:type="dxa"/>
          </w:tcPr>
          <w:p w14:paraId="13C7C35F" w14:textId="77777777" w:rsidR="005B27F4" w:rsidRPr="005B27F4" w:rsidRDefault="005B27F4" w:rsidP="005B27F4">
            <w:pPr>
              <w:pStyle w:val="a3"/>
              <w:shd w:val="clear" w:color="auto" w:fill="FFFFFF"/>
              <w:spacing w:after="255" w:line="270" w:lineRule="atLeast"/>
              <w:rPr>
                <w:color w:val="333333"/>
              </w:rPr>
            </w:pPr>
            <w:r w:rsidRPr="005B27F4">
              <w:rPr>
                <w:color w:val="333333"/>
              </w:rPr>
              <w:t>6.2</w:t>
            </w:r>
          </w:p>
        </w:tc>
        <w:tc>
          <w:tcPr>
            <w:tcW w:w="7937" w:type="dxa"/>
          </w:tcPr>
          <w:p w14:paraId="719EDD77"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гласных и согласных в корне слова: правописание корней с безударными проверяемыми, непроверяемыми и чередующимися (-лаг-//-лож-; -раст-//-ращ-//-рос-; -гар-//-гор-; -зар-//-зор-; -клан-//-клон-; -скак-//-скоч-; -бер-//-бир-; -блест-//-блист-; -дер-//-дир-; -жег-//-жиг-; -мер-//-мир-; -пер-//-пир-; -стел-//-стил-; -тер-//-тир-; -кас-//-кос-) гласными; правописание корней с проверяемыми, непроверяемыми, непроизносимыми согласными; правописание е и о после шипящих в корне слова; правописание ы и и после ц; написание двойных согласных в именах числительных</w:t>
            </w:r>
          </w:p>
        </w:tc>
      </w:tr>
      <w:tr w:rsidR="005B27F4" w:rsidRPr="005B27F4" w14:paraId="7C30A499" w14:textId="77777777" w:rsidTr="005B27F4">
        <w:tc>
          <w:tcPr>
            <w:tcW w:w="1134" w:type="dxa"/>
          </w:tcPr>
          <w:p w14:paraId="66AEA9DD" w14:textId="77777777" w:rsidR="005B27F4" w:rsidRPr="005B27F4" w:rsidRDefault="005B27F4" w:rsidP="005B27F4">
            <w:pPr>
              <w:pStyle w:val="a3"/>
              <w:shd w:val="clear" w:color="auto" w:fill="FFFFFF"/>
              <w:spacing w:after="255" w:line="270" w:lineRule="atLeast"/>
              <w:rPr>
                <w:color w:val="333333"/>
              </w:rPr>
            </w:pPr>
            <w:r w:rsidRPr="005B27F4">
              <w:rPr>
                <w:color w:val="333333"/>
              </w:rPr>
              <w:t>6.3</w:t>
            </w:r>
          </w:p>
        </w:tc>
        <w:tc>
          <w:tcPr>
            <w:tcW w:w="7937" w:type="dxa"/>
          </w:tcPr>
          <w:p w14:paraId="55B78330"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гласных и согласных в приставке слова: правописание неизменяемых на письме приставок и приставок на -з (-с); правописание гласных в приставках пре- и при-</w:t>
            </w:r>
          </w:p>
        </w:tc>
      </w:tr>
      <w:tr w:rsidR="005B27F4" w:rsidRPr="005B27F4" w14:paraId="3CAD7538" w14:textId="77777777" w:rsidTr="005B27F4">
        <w:tc>
          <w:tcPr>
            <w:tcW w:w="1134" w:type="dxa"/>
          </w:tcPr>
          <w:p w14:paraId="71276B74" w14:textId="77777777" w:rsidR="005B27F4" w:rsidRPr="005B27F4" w:rsidRDefault="005B27F4" w:rsidP="005B27F4">
            <w:pPr>
              <w:pStyle w:val="a3"/>
              <w:shd w:val="clear" w:color="auto" w:fill="FFFFFF"/>
              <w:spacing w:after="255" w:line="270" w:lineRule="atLeast"/>
              <w:rPr>
                <w:color w:val="333333"/>
              </w:rPr>
            </w:pPr>
            <w:r w:rsidRPr="005B27F4">
              <w:rPr>
                <w:color w:val="333333"/>
              </w:rPr>
              <w:t>6.4</w:t>
            </w:r>
          </w:p>
        </w:tc>
        <w:tc>
          <w:tcPr>
            <w:tcW w:w="7937" w:type="dxa"/>
          </w:tcPr>
          <w:p w14:paraId="1052344F"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ъ и ь</w:t>
            </w:r>
          </w:p>
        </w:tc>
      </w:tr>
      <w:tr w:rsidR="005B27F4" w:rsidRPr="005B27F4" w14:paraId="24BFFD8B" w14:textId="77777777" w:rsidTr="005B27F4">
        <w:tc>
          <w:tcPr>
            <w:tcW w:w="1134" w:type="dxa"/>
          </w:tcPr>
          <w:p w14:paraId="6576B9DC" w14:textId="77777777" w:rsidR="005B27F4" w:rsidRPr="005B27F4" w:rsidRDefault="005B27F4" w:rsidP="005B27F4">
            <w:pPr>
              <w:pStyle w:val="a3"/>
              <w:shd w:val="clear" w:color="auto" w:fill="FFFFFF"/>
              <w:spacing w:after="255" w:line="270" w:lineRule="atLeast"/>
              <w:rPr>
                <w:color w:val="333333"/>
              </w:rPr>
            </w:pPr>
            <w:r w:rsidRPr="005B27F4">
              <w:rPr>
                <w:color w:val="333333"/>
              </w:rPr>
              <w:t>6.5</w:t>
            </w:r>
          </w:p>
        </w:tc>
        <w:tc>
          <w:tcPr>
            <w:tcW w:w="7937" w:type="dxa"/>
          </w:tcPr>
          <w:p w14:paraId="16C528EE"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ы и и после приставок</w:t>
            </w:r>
          </w:p>
        </w:tc>
      </w:tr>
      <w:tr w:rsidR="005B27F4" w:rsidRPr="005B27F4" w14:paraId="4D46E929" w14:textId="77777777" w:rsidTr="005B27F4">
        <w:tc>
          <w:tcPr>
            <w:tcW w:w="1134" w:type="dxa"/>
          </w:tcPr>
          <w:p w14:paraId="746E711E" w14:textId="77777777" w:rsidR="005B27F4" w:rsidRPr="005B27F4" w:rsidRDefault="005B27F4" w:rsidP="005B27F4">
            <w:pPr>
              <w:pStyle w:val="a3"/>
              <w:shd w:val="clear" w:color="auto" w:fill="FFFFFF"/>
              <w:spacing w:after="255" w:line="270" w:lineRule="atLeast"/>
              <w:rPr>
                <w:color w:val="333333"/>
              </w:rPr>
            </w:pPr>
            <w:r w:rsidRPr="005B27F4">
              <w:rPr>
                <w:color w:val="333333"/>
              </w:rPr>
              <w:t>6.6</w:t>
            </w:r>
          </w:p>
        </w:tc>
        <w:tc>
          <w:tcPr>
            <w:tcW w:w="7937" w:type="dxa"/>
          </w:tcPr>
          <w:p w14:paraId="4BF691DF" w14:textId="77777777" w:rsidR="005B27F4" w:rsidRPr="005B27F4" w:rsidRDefault="005B27F4" w:rsidP="005B27F4">
            <w:pPr>
              <w:pStyle w:val="a3"/>
              <w:shd w:val="clear" w:color="auto" w:fill="FFFFFF"/>
              <w:spacing w:after="255" w:line="270" w:lineRule="atLeast"/>
              <w:rPr>
                <w:color w:val="333333"/>
              </w:rPr>
            </w:pPr>
            <w:r w:rsidRPr="005B27F4">
              <w:rPr>
                <w:color w:val="333333"/>
              </w:rPr>
              <w:t xml:space="preserve">Правописание гласных и согласных в суффиксах слов разных частей речи: правописание ы и и после ц; правописание о и е (ё) после шипящих и ц в </w:t>
            </w:r>
            <w:r w:rsidRPr="005B27F4">
              <w:rPr>
                <w:color w:val="333333"/>
              </w:rPr>
              <w:lastRenderedPageBreak/>
              <w:t>суффиксах имен существительных; правописание суффиксов -чик- и -щик-; -ек- и -ик- (-чик-) имен существительных; правописание о и е после шипящих и ц в суффиксах имен прилагательных; правописание суффиксов -ова-, -ева-, -ыва-, -ива-; правописание гласной перед суффиксом -л- в формах прошедшего времени глагола; правописание суффиксов -к- и -ск- имен прилагательных; правописание гласных в суффиксах причастий; правописание гласных в суффиксах деепричастий; правописание суффиксов -а и -о наречий с приставками из-, до-, с-, в-, на-, за-; правописание суффиксов наречий -о и -е после шипящих</w:t>
            </w:r>
          </w:p>
        </w:tc>
      </w:tr>
      <w:tr w:rsidR="005B27F4" w:rsidRPr="005B27F4" w14:paraId="559BED56" w14:textId="77777777" w:rsidTr="005B27F4">
        <w:tc>
          <w:tcPr>
            <w:tcW w:w="1134" w:type="dxa"/>
          </w:tcPr>
          <w:p w14:paraId="346B98DF"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6.7</w:t>
            </w:r>
          </w:p>
        </w:tc>
        <w:tc>
          <w:tcPr>
            <w:tcW w:w="7937" w:type="dxa"/>
          </w:tcPr>
          <w:p w14:paraId="1ED467B9"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гласных и согласных в окончаниях слов разных частей речи: правописание безударных окончаний имен существительных; правописание о и е (ё) после шипящих и ц в окончаниях имен существительных; правописание безударных окончаний имен прилагательных; правописание о и е после шипящих и ц в окончаниях имен прилагательных; правописание безударных личных окончаний глагола; нормы правописания окончаний числительных; правописание падежных окончаний причастий</w:t>
            </w:r>
          </w:p>
        </w:tc>
      </w:tr>
      <w:tr w:rsidR="005B27F4" w:rsidRPr="005B27F4" w14:paraId="751CB49D" w14:textId="77777777" w:rsidTr="005B27F4">
        <w:tc>
          <w:tcPr>
            <w:tcW w:w="1134" w:type="dxa"/>
          </w:tcPr>
          <w:p w14:paraId="59ECE0DF" w14:textId="77777777" w:rsidR="005B27F4" w:rsidRPr="005B27F4" w:rsidRDefault="005B27F4" w:rsidP="005B27F4">
            <w:pPr>
              <w:pStyle w:val="a3"/>
              <w:shd w:val="clear" w:color="auto" w:fill="FFFFFF"/>
              <w:spacing w:after="255" w:line="270" w:lineRule="atLeast"/>
              <w:rPr>
                <w:color w:val="333333"/>
              </w:rPr>
            </w:pPr>
            <w:r w:rsidRPr="005B27F4">
              <w:rPr>
                <w:color w:val="333333"/>
              </w:rPr>
              <w:t>6.8</w:t>
            </w:r>
          </w:p>
        </w:tc>
        <w:tc>
          <w:tcPr>
            <w:tcW w:w="7937" w:type="dxa"/>
          </w:tcPr>
          <w:p w14:paraId="6F7BA2AD" w14:textId="77777777" w:rsidR="005B27F4" w:rsidRPr="005B27F4" w:rsidRDefault="005B27F4" w:rsidP="005B27F4">
            <w:pPr>
              <w:pStyle w:val="a3"/>
              <w:shd w:val="clear" w:color="auto" w:fill="FFFFFF"/>
              <w:spacing w:after="255" w:line="270" w:lineRule="atLeast"/>
              <w:rPr>
                <w:color w:val="333333"/>
              </w:rPr>
            </w:pPr>
            <w:r w:rsidRPr="005B27F4">
              <w:rPr>
                <w:color w:val="333333"/>
              </w:rPr>
              <w:t>Слитное, дефисное и раздельное написание слов разных частей речи: нормы слитного и дефисного написания пол- и полу- со словами; правописание сложных имен прилагательных; слитное, раздельное, дефисное написание числительных; слитное, раздельное и дефисное написание местоимений; слитное, раздельное и дефисное написание наречий; правописание производных предлогов; правописание союзов; правописание частиц бы, ли, же с другими словами; дефисное написание частиц -то, -таки, -ка</w:t>
            </w:r>
          </w:p>
        </w:tc>
      </w:tr>
      <w:tr w:rsidR="005B27F4" w:rsidRPr="005B27F4" w14:paraId="09EA7EBD" w14:textId="77777777" w:rsidTr="005B27F4">
        <w:tc>
          <w:tcPr>
            <w:tcW w:w="1134" w:type="dxa"/>
          </w:tcPr>
          <w:p w14:paraId="6949EF48" w14:textId="77777777" w:rsidR="005B27F4" w:rsidRPr="005B27F4" w:rsidRDefault="005B27F4" w:rsidP="005B27F4">
            <w:pPr>
              <w:pStyle w:val="a3"/>
              <w:shd w:val="clear" w:color="auto" w:fill="FFFFFF"/>
              <w:spacing w:after="255" w:line="270" w:lineRule="atLeast"/>
              <w:rPr>
                <w:color w:val="333333"/>
              </w:rPr>
            </w:pPr>
            <w:r w:rsidRPr="005B27F4">
              <w:rPr>
                <w:color w:val="333333"/>
              </w:rPr>
              <w:t>6.9</w:t>
            </w:r>
          </w:p>
        </w:tc>
        <w:tc>
          <w:tcPr>
            <w:tcW w:w="7937" w:type="dxa"/>
          </w:tcPr>
          <w:p w14:paraId="546D8DEC" w14:textId="77777777" w:rsidR="005B27F4" w:rsidRPr="005B27F4" w:rsidRDefault="005B27F4" w:rsidP="005B27F4">
            <w:pPr>
              <w:pStyle w:val="a3"/>
              <w:shd w:val="clear" w:color="auto" w:fill="FFFFFF"/>
              <w:spacing w:after="255" w:line="270" w:lineRule="atLeast"/>
              <w:rPr>
                <w:color w:val="333333"/>
              </w:rPr>
            </w:pPr>
            <w:r w:rsidRPr="005B27F4">
              <w:rPr>
                <w:color w:val="333333"/>
              </w:rPr>
              <w:t>Написание не (ни) со словами разных частей речи: слитное и раздельное написание не с именами существительными; слитное и раздельное написание не с именами прилагательными; слитное и раздельное написание не с глаголами; правописание местоимений с не и ни-, слитное и раздельное написание не с причастиями; слитное и раздельное написание не с деепричастиями; слитное и раздельное написание не с наречиями; смысловые различия частиц не и ни</w:t>
            </w:r>
          </w:p>
        </w:tc>
      </w:tr>
      <w:tr w:rsidR="005B27F4" w:rsidRPr="005B27F4" w14:paraId="4C347CCB" w14:textId="77777777" w:rsidTr="005B27F4">
        <w:tc>
          <w:tcPr>
            <w:tcW w:w="1134" w:type="dxa"/>
          </w:tcPr>
          <w:p w14:paraId="040CD0A3" w14:textId="77777777" w:rsidR="005B27F4" w:rsidRPr="005B27F4" w:rsidRDefault="005B27F4" w:rsidP="005B27F4">
            <w:pPr>
              <w:pStyle w:val="a3"/>
              <w:shd w:val="clear" w:color="auto" w:fill="FFFFFF"/>
              <w:spacing w:after="255" w:line="270" w:lineRule="atLeast"/>
              <w:rPr>
                <w:color w:val="333333"/>
              </w:rPr>
            </w:pPr>
            <w:r w:rsidRPr="005B27F4">
              <w:rPr>
                <w:color w:val="333333"/>
              </w:rPr>
              <w:t>6.10</w:t>
            </w:r>
          </w:p>
        </w:tc>
        <w:tc>
          <w:tcPr>
            <w:tcW w:w="7937" w:type="dxa"/>
          </w:tcPr>
          <w:p w14:paraId="7AACA4A0"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н и нн в словах разных частей речи: правописание н и нн в именах прилагательных; правописание н и нн в суффиксах причастий и отглагольных имен прилагательных; правописание н и нн в наречиях на -о (-е)</w:t>
            </w:r>
          </w:p>
        </w:tc>
      </w:tr>
      <w:tr w:rsidR="005B27F4" w:rsidRPr="005B27F4" w14:paraId="0C26BDB0" w14:textId="77777777" w:rsidTr="005B27F4">
        <w:tc>
          <w:tcPr>
            <w:tcW w:w="1134" w:type="dxa"/>
          </w:tcPr>
          <w:p w14:paraId="14A45C87" w14:textId="77777777" w:rsidR="005B27F4" w:rsidRPr="005B27F4" w:rsidRDefault="005B27F4" w:rsidP="005B27F4">
            <w:pPr>
              <w:pStyle w:val="a3"/>
              <w:shd w:val="clear" w:color="auto" w:fill="FFFFFF"/>
              <w:spacing w:after="255" w:line="270" w:lineRule="atLeast"/>
              <w:rPr>
                <w:color w:val="333333"/>
              </w:rPr>
            </w:pPr>
            <w:r w:rsidRPr="005B27F4">
              <w:rPr>
                <w:color w:val="333333"/>
              </w:rPr>
              <w:t>6.11</w:t>
            </w:r>
          </w:p>
        </w:tc>
        <w:tc>
          <w:tcPr>
            <w:tcW w:w="7937" w:type="dxa"/>
          </w:tcPr>
          <w:p w14:paraId="007E6649"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служебных частей речи</w:t>
            </w:r>
          </w:p>
        </w:tc>
      </w:tr>
      <w:tr w:rsidR="005B27F4" w:rsidRPr="005B27F4" w14:paraId="7B650965" w14:textId="77777777" w:rsidTr="005B27F4">
        <w:tc>
          <w:tcPr>
            <w:tcW w:w="1134" w:type="dxa"/>
          </w:tcPr>
          <w:p w14:paraId="4547C123" w14:textId="77777777" w:rsidR="005B27F4" w:rsidRPr="005B27F4" w:rsidRDefault="005B27F4" w:rsidP="005B27F4">
            <w:pPr>
              <w:pStyle w:val="a3"/>
              <w:shd w:val="clear" w:color="auto" w:fill="FFFFFF"/>
              <w:spacing w:after="255" w:line="270" w:lineRule="atLeast"/>
              <w:rPr>
                <w:color w:val="333333"/>
              </w:rPr>
            </w:pPr>
            <w:r w:rsidRPr="005B27F4">
              <w:rPr>
                <w:color w:val="333333"/>
              </w:rPr>
              <w:t>6.12</w:t>
            </w:r>
          </w:p>
        </w:tc>
        <w:tc>
          <w:tcPr>
            <w:tcW w:w="7937" w:type="dxa"/>
          </w:tcPr>
          <w:p w14:paraId="6CC92388"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собственных имен существительных</w:t>
            </w:r>
          </w:p>
        </w:tc>
      </w:tr>
      <w:tr w:rsidR="005B27F4" w:rsidRPr="005B27F4" w14:paraId="3573DD6F" w14:textId="77777777" w:rsidTr="005B27F4">
        <w:tc>
          <w:tcPr>
            <w:tcW w:w="1134" w:type="dxa"/>
          </w:tcPr>
          <w:p w14:paraId="6E266498" w14:textId="77777777" w:rsidR="005B27F4" w:rsidRPr="005B27F4" w:rsidRDefault="005B27F4" w:rsidP="005B27F4">
            <w:pPr>
              <w:pStyle w:val="a3"/>
              <w:shd w:val="clear" w:color="auto" w:fill="FFFFFF"/>
              <w:spacing w:after="255" w:line="270" w:lineRule="atLeast"/>
              <w:rPr>
                <w:color w:val="333333"/>
              </w:rPr>
            </w:pPr>
            <w:r w:rsidRPr="005B27F4">
              <w:rPr>
                <w:color w:val="333333"/>
              </w:rPr>
              <w:t>6.13</w:t>
            </w:r>
          </w:p>
        </w:tc>
        <w:tc>
          <w:tcPr>
            <w:tcW w:w="7937" w:type="dxa"/>
          </w:tcPr>
          <w:p w14:paraId="51EE13A1" w14:textId="77777777" w:rsidR="005B27F4" w:rsidRPr="005B27F4" w:rsidRDefault="005B27F4" w:rsidP="005B27F4">
            <w:pPr>
              <w:pStyle w:val="a3"/>
              <w:shd w:val="clear" w:color="auto" w:fill="FFFFFF"/>
              <w:spacing w:after="255" w:line="270" w:lineRule="atLeast"/>
              <w:rPr>
                <w:color w:val="333333"/>
              </w:rPr>
            </w:pPr>
            <w:r w:rsidRPr="005B27F4">
              <w:rPr>
                <w:color w:val="333333"/>
              </w:rPr>
              <w:t>Правописание сложных и сложносокращенных слов</w:t>
            </w:r>
          </w:p>
        </w:tc>
      </w:tr>
      <w:tr w:rsidR="005B27F4" w:rsidRPr="005B27F4" w14:paraId="6635F7B2" w14:textId="77777777" w:rsidTr="005B27F4">
        <w:tc>
          <w:tcPr>
            <w:tcW w:w="1134" w:type="dxa"/>
          </w:tcPr>
          <w:p w14:paraId="3902ABEA" w14:textId="77777777" w:rsidR="005B27F4" w:rsidRPr="005B27F4" w:rsidRDefault="005B27F4" w:rsidP="005B27F4">
            <w:pPr>
              <w:pStyle w:val="a3"/>
              <w:shd w:val="clear" w:color="auto" w:fill="FFFFFF"/>
              <w:spacing w:after="255" w:line="270" w:lineRule="atLeast"/>
              <w:rPr>
                <w:color w:val="333333"/>
              </w:rPr>
            </w:pPr>
            <w:r w:rsidRPr="005B27F4">
              <w:rPr>
                <w:color w:val="333333"/>
              </w:rPr>
              <w:t>6.14</w:t>
            </w:r>
          </w:p>
        </w:tc>
        <w:tc>
          <w:tcPr>
            <w:tcW w:w="7937" w:type="dxa"/>
          </w:tcPr>
          <w:p w14:paraId="3689F983" w14:textId="77777777" w:rsidR="005B27F4" w:rsidRPr="005B27F4" w:rsidRDefault="005B27F4" w:rsidP="005B27F4">
            <w:pPr>
              <w:pStyle w:val="a3"/>
              <w:shd w:val="clear" w:color="auto" w:fill="FFFFFF"/>
              <w:spacing w:after="255" w:line="270" w:lineRule="atLeast"/>
              <w:rPr>
                <w:color w:val="333333"/>
              </w:rPr>
            </w:pPr>
            <w:r w:rsidRPr="005B27F4">
              <w:rPr>
                <w:color w:val="333333"/>
              </w:rPr>
              <w:t>Орфографический анализ слов</w:t>
            </w:r>
          </w:p>
        </w:tc>
      </w:tr>
      <w:tr w:rsidR="005B27F4" w:rsidRPr="005B27F4" w14:paraId="0BA5416C" w14:textId="77777777" w:rsidTr="005B27F4">
        <w:tc>
          <w:tcPr>
            <w:tcW w:w="1134" w:type="dxa"/>
          </w:tcPr>
          <w:p w14:paraId="3F6C5117" w14:textId="77777777" w:rsidR="005B27F4" w:rsidRPr="005B27F4" w:rsidRDefault="005B27F4" w:rsidP="005B27F4">
            <w:pPr>
              <w:pStyle w:val="a3"/>
              <w:shd w:val="clear" w:color="auto" w:fill="FFFFFF"/>
              <w:spacing w:after="255" w:line="270" w:lineRule="atLeast"/>
              <w:rPr>
                <w:color w:val="333333"/>
              </w:rPr>
            </w:pPr>
            <w:r w:rsidRPr="005B27F4">
              <w:rPr>
                <w:color w:val="333333"/>
              </w:rPr>
              <w:t>7</w:t>
            </w:r>
          </w:p>
        </w:tc>
        <w:tc>
          <w:tcPr>
            <w:tcW w:w="7937" w:type="dxa"/>
          </w:tcPr>
          <w:p w14:paraId="396FA8A3"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Пунктуация</w:t>
            </w:r>
          </w:p>
        </w:tc>
      </w:tr>
      <w:tr w:rsidR="005B27F4" w:rsidRPr="005B27F4" w14:paraId="2E73B1F9" w14:textId="77777777" w:rsidTr="005B27F4">
        <w:tc>
          <w:tcPr>
            <w:tcW w:w="1134" w:type="dxa"/>
          </w:tcPr>
          <w:p w14:paraId="5DCB754B" w14:textId="77777777" w:rsidR="005B27F4" w:rsidRPr="005B27F4" w:rsidRDefault="005B27F4" w:rsidP="005B27F4">
            <w:pPr>
              <w:pStyle w:val="a3"/>
              <w:shd w:val="clear" w:color="auto" w:fill="FFFFFF"/>
              <w:spacing w:after="255" w:line="270" w:lineRule="atLeast"/>
              <w:rPr>
                <w:color w:val="333333"/>
              </w:rPr>
            </w:pPr>
            <w:r w:rsidRPr="005B27F4">
              <w:rPr>
                <w:color w:val="333333"/>
              </w:rPr>
              <w:t>7.1</w:t>
            </w:r>
          </w:p>
        </w:tc>
        <w:tc>
          <w:tcPr>
            <w:tcW w:w="7937" w:type="dxa"/>
          </w:tcPr>
          <w:p w14:paraId="615FACC3"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Пунктуация как раздел лингвистики. Функции знаков препинания</w:t>
            </w:r>
          </w:p>
        </w:tc>
      </w:tr>
      <w:tr w:rsidR="005B27F4" w:rsidRPr="005B27F4" w14:paraId="58B88480" w14:textId="77777777" w:rsidTr="005B27F4">
        <w:tc>
          <w:tcPr>
            <w:tcW w:w="1134" w:type="dxa"/>
          </w:tcPr>
          <w:p w14:paraId="277F5DF9" w14:textId="77777777" w:rsidR="005B27F4" w:rsidRPr="005B27F4" w:rsidRDefault="005B27F4" w:rsidP="005B27F4">
            <w:pPr>
              <w:pStyle w:val="a3"/>
              <w:shd w:val="clear" w:color="auto" w:fill="FFFFFF"/>
              <w:spacing w:after="255" w:line="270" w:lineRule="atLeast"/>
              <w:rPr>
                <w:color w:val="333333"/>
              </w:rPr>
            </w:pPr>
            <w:r w:rsidRPr="005B27F4">
              <w:rPr>
                <w:color w:val="333333"/>
              </w:rPr>
              <w:t>7.2</w:t>
            </w:r>
          </w:p>
        </w:tc>
        <w:tc>
          <w:tcPr>
            <w:tcW w:w="7937" w:type="dxa"/>
          </w:tcPr>
          <w:p w14:paraId="5C44DBFE" w14:textId="77777777" w:rsidR="005B27F4" w:rsidRPr="005B27F4" w:rsidRDefault="005B27F4" w:rsidP="005B27F4">
            <w:pPr>
              <w:pStyle w:val="a3"/>
              <w:shd w:val="clear" w:color="auto" w:fill="FFFFFF"/>
              <w:spacing w:after="255" w:line="270" w:lineRule="atLeast"/>
              <w:rPr>
                <w:color w:val="333333"/>
              </w:rPr>
            </w:pPr>
            <w:r w:rsidRPr="005B27F4">
              <w:rPr>
                <w:color w:val="333333"/>
              </w:rPr>
              <w:t>Тире между подлежащим и сказуемым</w:t>
            </w:r>
          </w:p>
        </w:tc>
      </w:tr>
      <w:tr w:rsidR="005B27F4" w:rsidRPr="005B27F4" w14:paraId="549CDFFC" w14:textId="77777777" w:rsidTr="005B27F4">
        <w:tc>
          <w:tcPr>
            <w:tcW w:w="1134" w:type="dxa"/>
          </w:tcPr>
          <w:p w14:paraId="39C00B8D"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7.3</w:t>
            </w:r>
          </w:p>
        </w:tc>
        <w:tc>
          <w:tcPr>
            <w:tcW w:w="7937" w:type="dxa"/>
          </w:tcPr>
          <w:p w14:paraId="1787ED07" w14:textId="77777777" w:rsidR="005B27F4" w:rsidRPr="005B27F4" w:rsidRDefault="005B27F4" w:rsidP="005B27F4">
            <w:pPr>
              <w:pStyle w:val="a3"/>
              <w:shd w:val="clear" w:color="auto" w:fill="FFFFFF"/>
              <w:spacing w:after="255" w:line="270" w:lineRule="atLeast"/>
              <w:rPr>
                <w:color w:val="333333"/>
              </w:rPr>
            </w:pPr>
            <w:r w:rsidRPr="005B27F4">
              <w:rPr>
                <w:color w:val="333333"/>
              </w:rPr>
              <w:t>Тире в неполном предложении</w:t>
            </w:r>
          </w:p>
        </w:tc>
      </w:tr>
      <w:tr w:rsidR="005B27F4" w:rsidRPr="005B27F4" w14:paraId="54A1838E" w14:textId="77777777" w:rsidTr="005B27F4">
        <w:tc>
          <w:tcPr>
            <w:tcW w:w="1134" w:type="dxa"/>
          </w:tcPr>
          <w:p w14:paraId="2149BA77" w14:textId="77777777" w:rsidR="005B27F4" w:rsidRPr="005B27F4" w:rsidRDefault="005B27F4" w:rsidP="005B27F4">
            <w:pPr>
              <w:pStyle w:val="a3"/>
              <w:shd w:val="clear" w:color="auto" w:fill="FFFFFF"/>
              <w:spacing w:after="255" w:line="270" w:lineRule="atLeast"/>
              <w:rPr>
                <w:color w:val="333333"/>
              </w:rPr>
            </w:pPr>
            <w:r w:rsidRPr="005B27F4">
              <w:rPr>
                <w:color w:val="333333"/>
              </w:rPr>
              <w:t>7.4</w:t>
            </w:r>
          </w:p>
        </w:tc>
        <w:tc>
          <w:tcPr>
            <w:tcW w:w="7937" w:type="dxa"/>
          </w:tcPr>
          <w:p w14:paraId="24831AA2"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однородными членами. Пунктуационное оформление предложений, осложненных однородными членами, связанными бессоюзной связью, одиночным союзом и, союзами а, но, однако, зато, да (в значении и), да (в значении но)</w:t>
            </w:r>
          </w:p>
        </w:tc>
      </w:tr>
      <w:tr w:rsidR="005B27F4" w:rsidRPr="005B27F4" w14:paraId="519B1819" w14:textId="77777777" w:rsidTr="005B27F4">
        <w:tc>
          <w:tcPr>
            <w:tcW w:w="1134" w:type="dxa"/>
          </w:tcPr>
          <w:p w14:paraId="5340BC18" w14:textId="77777777" w:rsidR="005B27F4" w:rsidRPr="005B27F4" w:rsidRDefault="005B27F4" w:rsidP="005B27F4">
            <w:pPr>
              <w:pStyle w:val="a3"/>
              <w:shd w:val="clear" w:color="auto" w:fill="FFFFFF"/>
              <w:spacing w:after="255" w:line="270" w:lineRule="atLeast"/>
              <w:rPr>
                <w:color w:val="333333"/>
              </w:rPr>
            </w:pPr>
            <w:r w:rsidRPr="005B27F4">
              <w:rPr>
                <w:color w:val="333333"/>
              </w:rPr>
              <w:t>7.5</w:t>
            </w:r>
          </w:p>
        </w:tc>
        <w:tc>
          <w:tcPr>
            <w:tcW w:w="7937" w:type="dxa"/>
          </w:tcPr>
          <w:p w14:paraId="757CD8EE"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однородными членами.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tc>
      </w:tr>
      <w:tr w:rsidR="005B27F4" w:rsidRPr="005B27F4" w14:paraId="36EC601D" w14:textId="77777777" w:rsidTr="005B27F4">
        <w:tc>
          <w:tcPr>
            <w:tcW w:w="1134" w:type="dxa"/>
          </w:tcPr>
          <w:p w14:paraId="45F857D0" w14:textId="77777777" w:rsidR="005B27F4" w:rsidRPr="005B27F4" w:rsidRDefault="005B27F4" w:rsidP="005B27F4">
            <w:pPr>
              <w:pStyle w:val="a3"/>
              <w:shd w:val="clear" w:color="auto" w:fill="FFFFFF"/>
              <w:spacing w:after="255" w:line="270" w:lineRule="atLeast"/>
              <w:rPr>
                <w:color w:val="333333"/>
              </w:rPr>
            </w:pPr>
            <w:r w:rsidRPr="005B27F4">
              <w:rPr>
                <w:color w:val="333333"/>
              </w:rPr>
              <w:t>7.6</w:t>
            </w:r>
          </w:p>
        </w:tc>
        <w:tc>
          <w:tcPr>
            <w:tcW w:w="7937" w:type="dxa"/>
          </w:tcPr>
          <w:p w14:paraId="634DB382"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однородными членами и обобщающим словом. Нормы постановки знаков препинания в предложениях с обобщающими словами при однородных членах</w:t>
            </w:r>
          </w:p>
        </w:tc>
      </w:tr>
      <w:tr w:rsidR="005B27F4" w:rsidRPr="005B27F4" w14:paraId="70D43AE1" w14:textId="77777777" w:rsidTr="005B27F4">
        <w:tc>
          <w:tcPr>
            <w:tcW w:w="1134" w:type="dxa"/>
          </w:tcPr>
          <w:p w14:paraId="253002DE" w14:textId="77777777" w:rsidR="005B27F4" w:rsidRPr="005B27F4" w:rsidRDefault="005B27F4" w:rsidP="005B27F4">
            <w:pPr>
              <w:pStyle w:val="a3"/>
              <w:shd w:val="clear" w:color="auto" w:fill="FFFFFF"/>
              <w:spacing w:after="255" w:line="270" w:lineRule="atLeast"/>
              <w:rPr>
                <w:color w:val="333333"/>
              </w:rPr>
            </w:pPr>
            <w:r w:rsidRPr="005B27F4">
              <w:rPr>
                <w:color w:val="333333"/>
              </w:rPr>
              <w:t>7.7</w:t>
            </w:r>
          </w:p>
        </w:tc>
        <w:tc>
          <w:tcPr>
            <w:tcW w:w="7937" w:type="dxa"/>
          </w:tcPr>
          <w:p w14:paraId="3DEAB951"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обособленными определениями. Знаки препинания в предложениях с причастным оборотом</w:t>
            </w:r>
          </w:p>
        </w:tc>
      </w:tr>
      <w:tr w:rsidR="005B27F4" w:rsidRPr="005B27F4" w14:paraId="6AEE3E1D" w14:textId="77777777" w:rsidTr="005B27F4">
        <w:tc>
          <w:tcPr>
            <w:tcW w:w="1134" w:type="dxa"/>
          </w:tcPr>
          <w:p w14:paraId="18E3BD81" w14:textId="77777777" w:rsidR="005B27F4" w:rsidRPr="005B27F4" w:rsidRDefault="005B27F4" w:rsidP="005B27F4">
            <w:pPr>
              <w:pStyle w:val="a3"/>
              <w:shd w:val="clear" w:color="auto" w:fill="FFFFFF"/>
              <w:spacing w:after="255" w:line="270" w:lineRule="atLeast"/>
              <w:rPr>
                <w:color w:val="333333"/>
              </w:rPr>
            </w:pPr>
            <w:r w:rsidRPr="005B27F4">
              <w:rPr>
                <w:color w:val="333333"/>
              </w:rPr>
              <w:t>7.8</w:t>
            </w:r>
          </w:p>
        </w:tc>
        <w:tc>
          <w:tcPr>
            <w:tcW w:w="7937" w:type="dxa"/>
          </w:tcPr>
          <w:p w14:paraId="73E9C9C3"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обособленными определениями. Нормы обособления согласованных и несогласованных определений</w:t>
            </w:r>
          </w:p>
        </w:tc>
      </w:tr>
      <w:tr w:rsidR="005B27F4" w:rsidRPr="005B27F4" w14:paraId="37AD39E4" w14:textId="77777777" w:rsidTr="005B27F4">
        <w:tc>
          <w:tcPr>
            <w:tcW w:w="1134" w:type="dxa"/>
          </w:tcPr>
          <w:p w14:paraId="50D1DD8A" w14:textId="77777777" w:rsidR="005B27F4" w:rsidRPr="005B27F4" w:rsidRDefault="005B27F4" w:rsidP="005B27F4">
            <w:pPr>
              <w:pStyle w:val="a3"/>
              <w:shd w:val="clear" w:color="auto" w:fill="FFFFFF"/>
              <w:spacing w:after="255" w:line="270" w:lineRule="atLeast"/>
              <w:rPr>
                <w:color w:val="333333"/>
              </w:rPr>
            </w:pPr>
            <w:r w:rsidRPr="005B27F4">
              <w:rPr>
                <w:color w:val="333333"/>
              </w:rPr>
              <w:t>7.9</w:t>
            </w:r>
          </w:p>
        </w:tc>
        <w:tc>
          <w:tcPr>
            <w:tcW w:w="7937" w:type="dxa"/>
          </w:tcPr>
          <w:p w14:paraId="1E2CCC7B"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обособленными приложениями. Нормы обособления согласованных и несогласованных приложений</w:t>
            </w:r>
          </w:p>
        </w:tc>
      </w:tr>
      <w:tr w:rsidR="005B27F4" w:rsidRPr="005B27F4" w14:paraId="30EC9ED8" w14:textId="77777777" w:rsidTr="005B27F4">
        <w:tc>
          <w:tcPr>
            <w:tcW w:w="1134" w:type="dxa"/>
          </w:tcPr>
          <w:p w14:paraId="0B92A3F1" w14:textId="77777777" w:rsidR="005B27F4" w:rsidRPr="005B27F4" w:rsidRDefault="005B27F4" w:rsidP="005B27F4">
            <w:pPr>
              <w:pStyle w:val="a3"/>
              <w:shd w:val="clear" w:color="auto" w:fill="FFFFFF"/>
              <w:spacing w:after="255" w:line="270" w:lineRule="atLeast"/>
              <w:rPr>
                <w:color w:val="333333"/>
              </w:rPr>
            </w:pPr>
            <w:r w:rsidRPr="005B27F4">
              <w:rPr>
                <w:color w:val="333333"/>
              </w:rPr>
              <w:t>7.10</w:t>
            </w:r>
          </w:p>
        </w:tc>
        <w:tc>
          <w:tcPr>
            <w:tcW w:w="7937" w:type="dxa"/>
          </w:tcPr>
          <w:p w14:paraId="13A80C4D"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обособленными обстоятельствами. Знаки препинания в предложениях с одиночным деепричастием и деепричастным оборотом</w:t>
            </w:r>
          </w:p>
        </w:tc>
      </w:tr>
      <w:tr w:rsidR="005B27F4" w:rsidRPr="005B27F4" w14:paraId="6DEDA172" w14:textId="77777777" w:rsidTr="005B27F4">
        <w:tc>
          <w:tcPr>
            <w:tcW w:w="1134" w:type="dxa"/>
          </w:tcPr>
          <w:p w14:paraId="00969924" w14:textId="77777777" w:rsidR="005B27F4" w:rsidRPr="005B27F4" w:rsidRDefault="005B27F4" w:rsidP="005B27F4">
            <w:pPr>
              <w:pStyle w:val="a3"/>
              <w:shd w:val="clear" w:color="auto" w:fill="FFFFFF"/>
              <w:spacing w:after="255" w:line="270" w:lineRule="atLeast"/>
              <w:rPr>
                <w:color w:val="333333"/>
              </w:rPr>
            </w:pPr>
            <w:r w:rsidRPr="005B27F4">
              <w:rPr>
                <w:color w:val="333333"/>
              </w:rPr>
              <w:t>7.11</w:t>
            </w:r>
          </w:p>
        </w:tc>
        <w:tc>
          <w:tcPr>
            <w:tcW w:w="7937" w:type="dxa"/>
          </w:tcPr>
          <w:p w14:paraId="2C7DB74C"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обособленными обстоятельствами. Нормы обособления обстоятельств</w:t>
            </w:r>
          </w:p>
        </w:tc>
      </w:tr>
      <w:tr w:rsidR="005B27F4" w:rsidRPr="005B27F4" w14:paraId="496D4D9F" w14:textId="77777777" w:rsidTr="005B27F4">
        <w:tc>
          <w:tcPr>
            <w:tcW w:w="1134" w:type="dxa"/>
          </w:tcPr>
          <w:p w14:paraId="505778A7" w14:textId="77777777" w:rsidR="005B27F4" w:rsidRPr="005B27F4" w:rsidRDefault="005B27F4" w:rsidP="005B27F4">
            <w:pPr>
              <w:pStyle w:val="a3"/>
              <w:shd w:val="clear" w:color="auto" w:fill="FFFFFF"/>
              <w:spacing w:after="255" w:line="270" w:lineRule="atLeast"/>
              <w:rPr>
                <w:color w:val="333333"/>
              </w:rPr>
            </w:pPr>
            <w:r w:rsidRPr="005B27F4">
              <w:rPr>
                <w:color w:val="333333"/>
              </w:rPr>
              <w:t>7.12</w:t>
            </w:r>
          </w:p>
        </w:tc>
        <w:tc>
          <w:tcPr>
            <w:tcW w:w="7937" w:type="dxa"/>
          </w:tcPr>
          <w:p w14:paraId="46BC85FE"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уточняющими членами. Нормы обособления уточняющих членов, дополнений, пояснительных и присоединительных конструкций</w:t>
            </w:r>
          </w:p>
        </w:tc>
      </w:tr>
      <w:tr w:rsidR="005B27F4" w:rsidRPr="005B27F4" w14:paraId="5F066D40" w14:textId="77777777" w:rsidTr="005B27F4">
        <w:tc>
          <w:tcPr>
            <w:tcW w:w="1134" w:type="dxa"/>
          </w:tcPr>
          <w:p w14:paraId="01479945" w14:textId="77777777" w:rsidR="005B27F4" w:rsidRPr="005B27F4" w:rsidRDefault="005B27F4" w:rsidP="005B27F4">
            <w:pPr>
              <w:pStyle w:val="a3"/>
              <w:shd w:val="clear" w:color="auto" w:fill="FFFFFF"/>
              <w:spacing w:after="255" w:line="270" w:lineRule="atLeast"/>
              <w:rPr>
                <w:color w:val="333333"/>
              </w:rPr>
            </w:pPr>
            <w:r w:rsidRPr="005B27F4">
              <w:rPr>
                <w:color w:val="333333"/>
              </w:rPr>
              <w:t>7.13</w:t>
            </w:r>
          </w:p>
        </w:tc>
        <w:tc>
          <w:tcPr>
            <w:tcW w:w="7937" w:type="dxa"/>
          </w:tcPr>
          <w:p w14:paraId="32CF8AA3"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со сравнительным оборотом. Нормы постановки знаков препинания в предложениях со сравнительным оборотом</w:t>
            </w:r>
          </w:p>
        </w:tc>
      </w:tr>
      <w:tr w:rsidR="005B27F4" w:rsidRPr="005B27F4" w14:paraId="49D2D282" w14:textId="77777777" w:rsidTr="005B27F4">
        <w:tc>
          <w:tcPr>
            <w:tcW w:w="1134" w:type="dxa"/>
          </w:tcPr>
          <w:p w14:paraId="149A1405" w14:textId="77777777" w:rsidR="005B27F4" w:rsidRPr="005B27F4" w:rsidRDefault="005B27F4" w:rsidP="005B27F4">
            <w:pPr>
              <w:pStyle w:val="a3"/>
              <w:shd w:val="clear" w:color="auto" w:fill="FFFFFF"/>
              <w:spacing w:after="255" w:line="270" w:lineRule="atLeast"/>
              <w:rPr>
                <w:color w:val="333333"/>
              </w:rPr>
            </w:pPr>
            <w:r w:rsidRPr="005B27F4">
              <w:rPr>
                <w:color w:val="333333"/>
              </w:rPr>
              <w:t>7.14</w:t>
            </w:r>
          </w:p>
        </w:tc>
        <w:tc>
          <w:tcPr>
            <w:tcW w:w="7937" w:type="dxa"/>
          </w:tcPr>
          <w:p w14:paraId="75FEC4DA"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вводными и вставными конструкциями. Нормы постановки знаков препинания в предложениях с вводными и вставными конструкциями</w:t>
            </w:r>
          </w:p>
        </w:tc>
      </w:tr>
      <w:tr w:rsidR="005B27F4" w:rsidRPr="005B27F4" w14:paraId="25E5CF9C" w14:textId="77777777" w:rsidTr="005B27F4">
        <w:tc>
          <w:tcPr>
            <w:tcW w:w="1134" w:type="dxa"/>
          </w:tcPr>
          <w:p w14:paraId="37E2B40C" w14:textId="77777777" w:rsidR="005B27F4" w:rsidRPr="005B27F4" w:rsidRDefault="005B27F4" w:rsidP="005B27F4">
            <w:pPr>
              <w:pStyle w:val="a3"/>
              <w:shd w:val="clear" w:color="auto" w:fill="FFFFFF"/>
              <w:spacing w:after="255" w:line="270" w:lineRule="atLeast"/>
              <w:rPr>
                <w:color w:val="333333"/>
              </w:rPr>
            </w:pPr>
            <w:r w:rsidRPr="005B27F4">
              <w:rPr>
                <w:color w:val="333333"/>
              </w:rPr>
              <w:t>7.15</w:t>
            </w:r>
          </w:p>
        </w:tc>
        <w:tc>
          <w:tcPr>
            <w:tcW w:w="7937" w:type="dxa"/>
          </w:tcPr>
          <w:p w14:paraId="0F21FCA4"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обращениями. Нормы постановки знаков препинания в предложениях с обращениями</w:t>
            </w:r>
          </w:p>
        </w:tc>
      </w:tr>
      <w:tr w:rsidR="005B27F4" w:rsidRPr="005B27F4" w14:paraId="2560E1A0" w14:textId="77777777" w:rsidTr="005B27F4">
        <w:tc>
          <w:tcPr>
            <w:tcW w:w="1134" w:type="dxa"/>
          </w:tcPr>
          <w:p w14:paraId="7C5A57B4" w14:textId="77777777" w:rsidR="005B27F4" w:rsidRPr="005B27F4" w:rsidRDefault="005B27F4" w:rsidP="005B27F4">
            <w:pPr>
              <w:pStyle w:val="a3"/>
              <w:shd w:val="clear" w:color="auto" w:fill="FFFFFF"/>
              <w:spacing w:after="255" w:line="270" w:lineRule="atLeast"/>
              <w:rPr>
                <w:color w:val="333333"/>
              </w:rPr>
            </w:pPr>
            <w:r w:rsidRPr="005B27F4">
              <w:rPr>
                <w:color w:val="333333"/>
              </w:rPr>
              <w:t>7.16</w:t>
            </w:r>
          </w:p>
        </w:tc>
        <w:tc>
          <w:tcPr>
            <w:tcW w:w="7937" w:type="dxa"/>
          </w:tcPr>
          <w:p w14:paraId="30E391E6"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предложении с междометиями. Пунктуационное выделение междометий и звукоподражательных слов в предложении. Нормы постановки знаков препинания в предложениях с междометиями</w:t>
            </w:r>
          </w:p>
        </w:tc>
      </w:tr>
      <w:tr w:rsidR="005B27F4" w:rsidRPr="005B27F4" w14:paraId="4E97CDB6" w14:textId="77777777" w:rsidTr="005B27F4">
        <w:tc>
          <w:tcPr>
            <w:tcW w:w="1134" w:type="dxa"/>
          </w:tcPr>
          <w:p w14:paraId="10BC6C07" w14:textId="77777777" w:rsidR="005B27F4" w:rsidRPr="005B27F4" w:rsidRDefault="005B27F4" w:rsidP="005B27F4">
            <w:pPr>
              <w:pStyle w:val="a3"/>
              <w:shd w:val="clear" w:color="auto" w:fill="FFFFFF"/>
              <w:spacing w:after="255" w:line="270" w:lineRule="atLeast"/>
              <w:rPr>
                <w:color w:val="333333"/>
              </w:rPr>
            </w:pPr>
            <w:r w:rsidRPr="005B27F4">
              <w:rPr>
                <w:color w:val="333333"/>
              </w:rPr>
              <w:t>7.17</w:t>
            </w:r>
          </w:p>
        </w:tc>
        <w:tc>
          <w:tcPr>
            <w:tcW w:w="7937" w:type="dxa"/>
          </w:tcPr>
          <w:p w14:paraId="27890529"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сложносочиненном предложении. Пунктуационное оформление сложных предложений, состоящих из частей, связанных союзами и, но, а, однако, зато, да</w:t>
            </w:r>
          </w:p>
        </w:tc>
      </w:tr>
      <w:tr w:rsidR="005B27F4" w:rsidRPr="005B27F4" w14:paraId="2856B4CD" w14:textId="77777777" w:rsidTr="005B27F4">
        <w:tc>
          <w:tcPr>
            <w:tcW w:w="1134" w:type="dxa"/>
          </w:tcPr>
          <w:p w14:paraId="30BB9476" w14:textId="77777777" w:rsidR="005B27F4" w:rsidRPr="005B27F4" w:rsidRDefault="005B27F4" w:rsidP="005B27F4">
            <w:pPr>
              <w:pStyle w:val="a3"/>
              <w:shd w:val="clear" w:color="auto" w:fill="FFFFFF"/>
              <w:spacing w:after="255" w:line="270" w:lineRule="atLeast"/>
              <w:rPr>
                <w:color w:val="333333"/>
              </w:rPr>
            </w:pPr>
            <w:r w:rsidRPr="005B27F4">
              <w:rPr>
                <w:color w:val="333333"/>
              </w:rPr>
              <w:lastRenderedPageBreak/>
              <w:t>7.18</w:t>
            </w:r>
          </w:p>
        </w:tc>
        <w:tc>
          <w:tcPr>
            <w:tcW w:w="7937" w:type="dxa"/>
          </w:tcPr>
          <w:p w14:paraId="273B4870"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сложносочиненном предложении. Нормы постановки знаков препинания в сложных предложениях (обобщение)</w:t>
            </w:r>
          </w:p>
        </w:tc>
      </w:tr>
      <w:tr w:rsidR="005B27F4" w:rsidRPr="005B27F4" w14:paraId="72EACD6F" w14:textId="77777777" w:rsidTr="005B27F4">
        <w:tc>
          <w:tcPr>
            <w:tcW w:w="1134" w:type="dxa"/>
          </w:tcPr>
          <w:p w14:paraId="2162D439" w14:textId="77777777" w:rsidR="005B27F4" w:rsidRPr="005B27F4" w:rsidRDefault="005B27F4" w:rsidP="005B27F4">
            <w:pPr>
              <w:pStyle w:val="a3"/>
              <w:shd w:val="clear" w:color="auto" w:fill="FFFFFF"/>
              <w:spacing w:after="255" w:line="270" w:lineRule="atLeast"/>
              <w:rPr>
                <w:color w:val="333333"/>
              </w:rPr>
            </w:pPr>
            <w:r w:rsidRPr="005B27F4">
              <w:rPr>
                <w:color w:val="333333"/>
              </w:rPr>
              <w:t>7.19</w:t>
            </w:r>
          </w:p>
        </w:tc>
        <w:tc>
          <w:tcPr>
            <w:tcW w:w="7937" w:type="dxa"/>
          </w:tcPr>
          <w:p w14:paraId="67744793"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сложноподчиненном предложении (общее представление)</w:t>
            </w:r>
          </w:p>
        </w:tc>
      </w:tr>
      <w:tr w:rsidR="005B27F4" w:rsidRPr="005B27F4" w14:paraId="7F7EB281" w14:textId="77777777" w:rsidTr="005B27F4">
        <w:tc>
          <w:tcPr>
            <w:tcW w:w="1134" w:type="dxa"/>
          </w:tcPr>
          <w:p w14:paraId="34D7FEE8" w14:textId="77777777" w:rsidR="005B27F4" w:rsidRPr="005B27F4" w:rsidRDefault="005B27F4" w:rsidP="005B27F4">
            <w:pPr>
              <w:pStyle w:val="a3"/>
              <w:shd w:val="clear" w:color="auto" w:fill="FFFFFF"/>
              <w:spacing w:after="255" w:line="270" w:lineRule="atLeast"/>
              <w:rPr>
                <w:color w:val="333333"/>
              </w:rPr>
            </w:pPr>
            <w:r w:rsidRPr="005B27F4">
              <w:rPr>
                <w:color w:val="333333"/>
              </w:rPr>
              <w:t>7.20</w:t>
            </w:r>
          </w:p>
        </w:tc>
        <w:tc>
          <w:tcPr>
            <w:tcW w:w="7937" w:type="dxa"/>
          </w:tcPr>
          <w:p w14:paraId="5D5ACD31"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сложноподчиненном предложении. Нормы постановки знаков препинания в сложноподчиненных предложениях</w:t>
            </w:r>
          </w:p>
        </w:tc>
      </w:tr>
      <w:tr w:rsidR="005B27F4" w:rsidRPr="005B27F4" w14:paraId="787275F6" w14:textId="77777777" w:rsidTr="005B27F4">
        <w:tc>
          <w:tcPr>
            <w:tcW w:w="1134" w:type="dxa"/>
          </w:tcPr>
          <w:p w14:paraId="3A92F9AC" w14:textId="77777777" w:rsidR="005B27F4" w:rsidRPr="005B27F4" w:rsidRDefault="005B27F4" w:rsidP="005B27F4">
            <w:pPr>
              <w:pStyle w:val="a3"/>
              <w:shd w:val="clear" w:color="auto" w:fill="FFFFFF"/>
              <w:spacing w:after="255" w:line="270" w:lineRule="atLeast"/>
              <w:rPr>
                <w:color w:val="333333"/>
              </w:rPr>
            </w:pPr>
            <w:r w:rsidRPr="005B27F4">
              <w:rPr>
                <w:color w:val="333333"/>
              </w:rPr>
              <w:t>7.21</w:t>
            </w:r>
          </w:p>
        </w:tc>
        <w:tc>
          <w:tcPr>
            <w:tcW w:w="7937" w:type="dxa"/>
          </w:tcPr>
          <w:p w14:paraId="33810A3C"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бессоюзном сложном предложении. Пунктуационное оформление сложных предложений, состоящих из частей, связанных бессоюзной связью</w:t>
            </w:r>
          </w:p>
        </w:tc>
      </w:tr>
      <w:tr w:rsidR="005B27F4" w:rsidRPr="005B27F4" w14:paraId="633179B8" w14:textId="77777777" w:rsidTr="005B27F4">
        <w:tc>
          <w:tcPr>
            <w:tcW w:w="1134" w:type="dxa"/>
          </w:tcPr>
          <w:p w14:paraId="5A245A39" w14:textId="77777777" w:rsidR="005B27F4" w:rsidRPr="005B27F4" w:rsidRDefault="005B27F4" w:rsidP="005B27F4">
            <w:pPr>
              <w:pStyle w:val="a3"/>
              <w:shd w:val="clear" w:color="auto" w:fill="FFFFFF"/>
              <w:spacing w:after="255" w:line="270" w:lineRule="atLeast"/>
              <w:rPr>
                <w:color w:val="333333"/>
              </w:rPr>
            </w:pPr>
            <w:r w:rsidRPr="005B27F4">
              <w:rPr>
                <w:color w:val="333333"/>
              </w:rPr>
              <w:t>7.22</w:t>
            </w:r>
          </w:p>
        </w:tc>
        <w:tc>
          <w:tcPr>
            <w:tcW w:w="7937" w:type="dxa"/>
          </w:tcPr>
          <w:p w14:paraId="3FA62049"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бессоюзном сложном предложении. Бессоюзные сложные предложения со значением перечисления. Запятая и точка с запятой в бессоюзном сложном предложении. Бессоюзные сложные предложения со значением причины, пояснения, дополнения. Двоеточие в бессоюзном сложном предложении. Бессоюзные сложные предложения со значением противопоставления, времени, условия и следствия, сравнения. Тире в бессоюзном сложном предложении</w:t>
            </w:r>
          </w:p>
        </w:tc>
      </w:tr>
      <w:tr w:rsidR="005B27F4" w:rsidRPr="005B27F4" w14:paraId="7F2C691C" w14:textId="77777777" w:rsidTr="005B27F4">
        <w:tc>
          <w:tcPr>
            <w:tcW w:w="1134" w:type="dxa"/>
          </w:tcPr>
          <w:p w14:paraId="7C176294" w14:textId="77777777" w:rsidR="005B27F4" w:rsidRPr="005B27F4" w:rsidRDefault="005B27F4" w:rsidP="005B27F4">
            <w:pPr>
              <w:pStyle w:val="a3"/>
              <w:shd w:val="clear" w:color="auto" w:fill="FFFFFF"/>
              <w:spacing w:after="255" w:line="270" w:lineRule="atLeast"/>
              <w:rPr>
                <w:color w:val="333333"/>
              </w:rPr>
            </w:pPr>
            <w:r w:rsidRPr="005B27F4">
              <w:rPr>
                <w:color w:val="333333"/>
              </w:rPr>
              <w:t>7.23</w:t>
            </w:r>
          </w:p>
        </w:tc>
        <w:tc>
          <w:tcPr>
            <w:tcW w:w="7937" w:type="dxa"/>
          </w:tcPr>
          <w:p w14:paraId="282DC6B2"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в сложном предложении с разными видами связи между частями</w:t>
            </w:r>
          </w:p>
        </w:tc>
      </w:tr>
      <w:tr w:rsidR="005B27F4" w:rsidRPr="005B27F4" w14:paraId="2A196B0B" w14:textId="77777777" w:rsidTr="005B27F4">
        <w:tc>
          <w:tcPr>
            <w:tcW w:w="1134" w:type="dxa"/>
          </w:tcPr>
          <w:p w14:paraId="65C95E31" w14:textId="77777777" w:rsidR="005B27F4" w:rsidRPr="005B27F4" w:rsidRDefault="005B27F4" w:rsidP="005B27F4">
            <w:pPr>
              <w:pStyle w:val="a3"/>
              <w:shd w:val="clear" w:color="auto" w:fill="FFFFFF"/>
              <w:spacing w:after="255" w:line="270" w:lineRule="atLeast"/>
              <w:rPr>
                <w:color w:val="333333"/>
              </w:rPr>
            </w:pPr>
            <w:r w:rsidRPr="005B27F4">
              <w:rPr>
                <w:color w:val="333333"/>
              </w:rPr>
              <w:t>7.24</w:t>
            </w:r>
          </w:p>
        </w:tc>
        <w:tc>
          <w:tcPr>
            <w:tcW w:w="7937" w:type="dxa"/>
          </w:tcPr>
          <w:p w14:paraId="792F63ED"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при передаче на письме чужой речи (прямая речь, цитирование, диалог). Пунктуационное оформление предложений с прямой речью. Пунктуационное оформление диалога на письме</w:t>
            </w:r>
          </w:p>
        </w:tc>
      </w:tr>
      <w:tr w:rsidR="005B27F4" w:rsidRPr="005B27F4" w14:paraId="5E54A3E2" w14:textId="77777777" w:rsidTr="005B27F4">
        <w:tc>
          <w:tcPr>
            <w:tcW w:w="1134" w:type="dxa"/>
          </w:tcPr>
          <w:p w14:paraId="2C2C46DC" w14:textId="77777777" w:rsidR="005B27F4" w:rsidRPr="005B27F4" w:rsidRDefault="005B27F4" w:rsidP="005B27F4">
            <w:pPr>
              <w:pStyle w:val="a3"/>
              <w:shd w:val="clear" w:color="auto" w:fill="FFFFFF"/>
              <w:spacing w:after="255" w:line="270" w:lineRule="atLeast"/>
              <w:rPr>
                <w:color w:val="333333"/>
              </w:rPr>
            </w:pPr>
            <w:r w:rsidRPr="005B27F4">
              <w:rPr>
                <w:color w:val="333333"/>
              </w:rPr>
              <w:t>7.25</w:t>
            </w:r>
          </w:p>
        </w:tc>
        <w:tc>
          <w:tcPr>
            <w:tcW w:w="7937" w:type="dxa"/>
          </w:tcPr>
          <w:p w14:paraId="39A732CD" w14:textId="77777777" w:rsidR="005B27F4" w:rsidRPr="005B27F4" w:rsidRDefault="005B27F4" w:rsidP="005B27F4">
            <w:pPr>
              <w:pStyle w:val="a3"/>
              <w:shd w:val="clear" w:color="auto" w:fill="FFFFFF"/>
              <w:spacing w:after="255" w:line="270" w:lineRule="atLeast"/>
              <w:rPr>
                <w:color w:val="333333"/>
              </w:rPr>
            </w:pPr>
            <w:r w:rsidRPr="005B27F4">
              <w:rPr>
                <w:color w:val="333333"/>
              </w:rPr>
              <w:t>Знаки препинания при передаче на письме чужой речи (прямая речь, цитирование, диалог). Способы включения цитат в высказывание. Нормы постановки знаков препинания в предложениях с косвенной речью, с прямой речью, при цитировании</w:t>
            </w:r>
          </w:p>
        </w:tc>
      </w:tr>
      <w:tr w:rsidR="005B27F4" w:rsidRPr="005B27F4" w14:paraId="23B54723" w14:textId="77777777" w:rsidTr="005B27F4">
        <w:tc>
          <w:tcPr>
            <w:tcW w:w="1134" w:type="dxa"/>
          </w:tcPr>
          <w:p w14:paraId="702004E4" w14:textId="77777777" w:rsidR="005B27F4" w:rsidRPr="005B27F4" w:rsidRDefault="005B27F4" w:rsidP="005B27F4">
            <w:pPr>
              <w:pStyle w:val="a3"/>
              <w:shd w:val="clear" w:color="auto" w:fill="FFFFFF"/>
              <w:spacing w:after="255" w:line="270" w:lineRule="atLeast"/>
              <w:rPr>
                <w:color w:val="333333"/>
              </w:rPr>
            </w:pPr>
            <w:r w:rsidRPr="005B27F4">
              <w:rPr>
                <w:color w:val="333333"/>
              </w:rPr>
              <w:t>7.26</w:t>
            </w:r>
          </w:p>
        </w:tc>
        <w:tc>
          <w:tcPr>
            <w:tcW w:w="7937" w:type="dxa"/>
          </w:tcPr>
          <w:p w14:paraId="17689F55" w14:textId="77777777" w:rsidR="005B27F4" w:rsidRPr="005B27F4" w:rsidRDefault="005B27F4" w:rsidP="005B27F4">
            <w:pPr>
              <w:pStyle w:val="a3"/>
              <w:shd w:val="clear" w:color="auto" w:fill="FFFFFF"/>
              <w:spacing w:after="255" w:line="270" w:lineRule="atLeast"/>
              <w:rPr>
                <w:color w:val="333333"/>
              </w:rPr>
            </w:pPr>
            <w:r w:rsidRPr="005B27F4">
              <w:rPr>
                <w:color w:val="333333"/>
              </w:rPr>
              <w:t>Пунктуационный анализ предложений</w:t>
            </w:r>
          </w:p>
        </w:tc>
      </w:tr>
      <w:tr w:rsidR="005B27F4" w:rsidRPr="005B27F4" w14:paraId="178A09FC" w14:textId="77777777" w:rsidTr="005B27F4">
        <w:tc>
          <w:tcPr>
            <w:tcW w:w="1134" w:type="dxa"/>
          </w:tcPr>
          <w:p w14:paraId="7C76D996" w14:textId="77777777" w:rsidR="005B27F4" w:rsidRPr="005B27F4" w:rsidRDefault="005B27F4" w:rsidP="005B27F4">
            <w:pPr>
              <w:pStyle w:val="a3"/>
              <w:shd w:val="clear" w:color="auto" w:fill="FFFFFF"/>
              <w:spacing w:after="255" w:line="270" w:lineRule="atLeast"/>
              <w:rPr>
                <w:color w:val="333333"/>
              </w:rPr>
            </w:pPr>
            <w:r w:rsidRPr="005B27F4">
              <w:rPr>
                <w:color w:val="333333"/>
              </w:rPr>
              <w:t>8</w:t>
            </w:r>
          </w:p>
        </w:tc>
        <w:tc>
          <w:tcPr>
            <w:tcW w:w="7937" w:type="dxa"/>
          </w:tcPr>
          <w:p w14:paraId="76864175" w14:textId="77777777" w:rsidR="005B27F4" w:rsidRPr="005B27F4" w:rsidRDefault="005B27F4" w:rsidP="005B27F4">
            <w:pPr>
              <w:pStyle w:val="a3"/>
              <w:shd w:val="clear" w:color="auto" w:fill="FFFFFF"/>
              <w:spacing w:after="255" w:line="270" w:lineRule="atLeast"/>
              <w:rPr>
                <w:color w:val="333333"/>
              </w:rPr>
            </w:pPr>
            <w:r w:rsidRPr="005B27F4">
              <w:rPr>
                <w:color w:val="333333"/>
              </w:rPr>
              <w:t>Выразительность русской речи</w:t>
            </w:r>
          </w:p>
        </w:tc>
      </w:tr>
      <w:tr w:rsidR="005B27F4" w:rsidRPr="005B27F4" w14:paraId="737EDF00" w14:textId="77777777" w:rsidTr="005B27F4">
        <w:tc>
          <w:tcPr>
            <w:tcW w:w="1134" w:type="dxa"/>
          </w:tcPr>
          <w:p w14:paraId="25ADD25A" w14:textId="77777777" w:rsidR="005B27F4" w:rsidRPr="005B27F4" w:rsidRDefault="005B27F4" w:rsidP="005B27F4">
            <w:pPr>
              <w:pStyle w:val="a3"/>
              <w:shd w:val="clear" w:color="auto" w:fill="FFFFFF"/>
              <w:spacing w:after="255" w:line="270" w:lineRule="atLeast"/>
              <w:rPr>
                <w:color w:val="333333"/>
              </w:rPr>
            </w:pPr>
            <w:r w:rsidRPr="005B27F4">
              <w:rPr>
                <w:color w:val="333333"/>
              </w:rPr>
              <w:t>8.1</w:t>
            </w:r>
          </w:p>
        </w:tc>
        <w:tc>
          <w:tcPr>
            <w:tcW w:w="7937" w:type="dxa"/>
          </w:tcPr>
          <w:p w14:paraId="186B9D51"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выразительные средства фонетики (звукопись)</w:t>
            </w:r>
          </w:p>
        </w:tc>
      </w:tr>
      <w:tr w:rsidR="005B27F4" w:rsidRPr="005B27F4" w14:paraId="6E6B106B" w14:textId="77777777" w:rsidTr="005B27F4">
        <w:tc>
          <w:tcPr>
            <w:tcW w:w="1134" w:type="dxa"/>
          </w:tcPr>
          <w:p w14:paraId="653DF424" w14:textId="77777777" w:rsidR="005B27F4" w:rsidRPr="005B27F4" w:rsidRDefault="005B27F4" w:rsidP="005B27F4">
            <w:pPr>
              <w:pStyle w:val="a3"/>
              <w:shd w:val="clear" w:color="auto" w:fill="FFFFFF"/>
              <w:spacing w:after="255" w:line="270" w:lineRule="atLeast"/>
              <w:rPr>
                <w:color w:val="333333"/>
              </w:rPr>
            </w:pPr>
            <w:r w:rsidRPr="005B27F4">
              <w:rPr>
                <w:color w:val="333333"/>
              </w:rPr>
              <w:t>8.2</w:t>
            </w:r>
          </w:p>
        </w:tc>
        <w:tc>
          <w:tcPr>
            <w:tcW w:w="7937" w:type="dxa"/>
          </w:tcPr>
          <w:p w14:paraId="14CBEDB6" w14:textId="77777777" w:rsidR="005B27F4" w:rsidRPr="005B27F4" w:rsidRDefault="005B27F4" w:rsidP="005B27F4">
            <w:pPr>
              <w:pStyle w:val="a3"/>
              <w:shd w:val="clear" w:color="auto" w:fill="FFFFFF"/>
              <w:spacing w:after="255" w:line="270" w:lineRule="atLeast"/>
              <w:rPr>
                <w:color w:val="333333"/>
              </w:rPr>
            </w:pPr>
            <w:r w:rsidRPr="005B27F4">
              <w:rPr>
                <w:color w:val="333333"/>
              </w:rPr>
              <w:t>Основные выразительные средства лексики и фразеологии (эпитеты, метафоры, олицетворения, сравнения, гиперболы и другие)</w:t>
            </w:r>
          </w:p>
        </w:tc>
      </w:tr>
    </w:tbl>
    <w:p w14:paraId="7A56365E" w14:textId="1C0C6619" w:rsidR="00A27B15" w:rsidRPr="00675A24" w:rsidRDefault="00A27B15" w:rsidP="00A27B15">
      <w:pPr>
        <w:pStyle w:val="a3"/>
        <w:shd w:val="clear" w:color="auto" w:fill="FFFFFF"/>
        <w:spacing w:before="0" w:beforeAutospacing="0" w:after="255" w:afterAutospacing="0" w:line="270" w:lineRule="atLeast"/>
        <w:rPr>
          <w:color w:val="333333"/>
        </w:rPr>
      </w:pPr>
    </w:p>
    <w:p w14:paraId="35183840" w14:textId="6E1E398C" w:rsidR="005C2719" w:rsidRPr="00B543AA" w:rsidRDefault="005C2719" w:rsidP="00226A41">
      <w:pPr>
        <w:pStyle w:val="a3"/>
        <w:shd w:val="clear" w:color="auto" w:fill="FFFFFF"/>
        <w:spacing w:before="0" w:beforeAutospacing="0" w:after="255" w:afterAutospacing="0" w:line="270" w:lineRule="atLeast"/>
        <w:jc w:val="both"/>
        <w:rPr>
          <w:b/>
          <w:color w:val="333333"/>
        </w:rPr>
      </w:pPr>
      <w:r w:rsidRPr="00B543AA">
        <w:rPr>
          <w:b/>
          <w:color w:val="333333"/>
        </w:rPr>
        <w:t xml:space="preserve">20. </w:t>
      </w:r>
      <w:r w:rsidR="000D7B5F">
        <w:rPr>
          <w:b/>
          <w:color w:val="333333"/>
        </w:rPr>
        <w:t>Р</w:t>
      </w:r>
      <w:r w:rsidRPr="00B543AA">
        <w:rPr>
          <w:b/>
          <w:color w:val="333333"/>
        </w:rPr>
        <w:t>абочая программа по учебному предмету «Литература».</w:t>
      </w:r>
    </w:p>
    <w:p w14:paraId="7D32ACB0" w14:textId="0098AA82"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20.1. </w:t>
      </w:r>
      <w:r w:rsidR="004F57E9">
        <w:rPr>
          <w:color w:val="333333"/>
        </w:rPr>
        <w:t>Р</w:t>
      </w:r>
      <w:r w:rsidRPr="00675A24">
        <w:rPr>
          <w:color w:val="333333"/>
        </w:rPr>
        <w:t>абочая программа по учебному предмету «Литература» (предметная область «Русский язык и литература») (далее соответственно - программа по литературе, литература) включает пояснительную записку, содержание обучения, планируемые результаты освоения программы по литературе.</w:t>
      </w:r>
    </w:p>
    <w:p w14:paraId="1C17DA0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 Пояснительная записка.</w:t>
      </w:r>
    </w:p>
    <w:p w14:paraId="5A14A67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20.2.1. Программа по литературе разработана с целью оказания методической помощи учителю литературы в создании рабочей программы по учебному предмету, </w:t>
      </w:r>
      <w:r w:rsidRPr="00675A24">
        <w:rPr>
          <w:color w:val="333333"/>
        </w:rPr>
        <w:lastRenderedPageBreak/>
        <w:t>ориентированной на современные тенденции в образовании и активные методики обучения.</w:t>
      </w:r>
    </w:p>
    <w:p w14:paraId="6542441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20.2.2. Программа по литературе позволит учителю:</w:t>
      </w:r>
    </w:p>
    <w:p w14:paraId="3A3A4C8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w:t>
      </w:r>
    </w:p>
    <w:p w14:paraId="699645F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программой воспитания.</w:t>
      </w:r>
    </w:p>
    <w:p w14:paraId="4506B85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20.2.3. Личностные и метапредметные результаты в программе по литературе представлены с учётом особенностей преподавания учебного предмета на уровне основного общего образования, планируемые предметные результаты распределены по годам обучения.</w:t>
      </w:r>
    </w:p>
    <w:p w14:paraId="2DDA06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20.2.4.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20322E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20.2.5. 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14:paraId="403521A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20.2.6. 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14:paraId="5158BAB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20.2.7. 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w:t>
      </w:r>
    </w:p>
    <w:p w14:paraId="5400D1E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20.2.8.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литературе.</w:t>
      </w:r>
    </w:p>
    <w:p w14:paraId="3E8184A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20.2.9. 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w:t>
      </w:r>
    </w:p>
    <w:p w14:paraId="09CBC10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20.2.10. Достижение целей изучения литературы возможно при решении учебных задач, которые постепенно усложняются от 5 к 9 классу.</w:t>
      </w:r>
    </w:p>
    <w:p w14:paraId="68BA18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20.2.10.1. 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14:paraId="464F39C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20.2.10.2. 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участия в различных мероприятиях, посвящённых литературе, чтению, книжной культуре.</w:t>
      </w:r>
    </w:p>
    <w:p w14:paraId="6868024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20.2.10.3. 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792C0A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20.2.10.4. 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w:t>
      </w:r>
    </w:p>
    <w:p w14:paraId="29A540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20.2.11. Общее число часов, рекомендованных для изучения литературы, - 442 часа: в 5, 6, 9 классах на изучение литературы отводится 3 часа в неделю, в 7 и 8 классах - 2 часа в неделю.</w:t>
      </w:r>
    </w:p>
    <w:p w14:paraId="43BB10A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 Содержание обучения в 5 классе.</w:t>
      </w:r>
    </w:p>
    <w:p w14:paraId="7A7A18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20.3.1. Мифология.</w:t>
      </w:r>
    </w:p>
    <w:p w14:paraId="38FE63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Мифы народов России и мира.</w:t>
      </w:r>
    </w:p>
    <w:p w14:paraId="1248314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20.3.2. Фольклор.</w:t>
      </w:r>
    </w:p>
    <w:p w14:paraId="769831C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Малые жанры: пословицы, поговорки, загадки. Сказки народов России и народов мира (не менее трёх).</w:t>
      </w:r>
    </w:p>
    <w:p w14:paraId="47BACB8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20.3.3. Литература первой половины XIX века.</w:t>
      </w:r>
    </w:p>
    <w:p w14:paraId="641FD0D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И.А. Крылов. Басни (три по выбору). Например, «Волк на псарне», «Листы и Корни», «Свинья под Дубом», «Квартет», «Осёл и Соловей», «Ворона и Лисица».</w:t>
      </w:r>
    </w:p>
    <w:p w14:paraId="339BA22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А.С. Пушкин. Стихотворения (не менее трёх). «Зимнее утро», «Зимний вечер», «Няне» и другие, «Сказка о мёртвой царевне и о семи богатырях».</w:t>
      </w:r>
    </w:p>
    <w:p w14:paraId="74A9323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М.Ю. Лермонтов. Стихотворение «Бородино».</w:t>
      </w:r>
    </w:p>
    <w:p w14:paraId="19F79B8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 В. Гоголь. Повесть «Ночь перед Рождеством» из сборника.</w:t>
      </w:r>
    </w:p>
    <w:p w14:paraId="4B1765E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«Вечера на хуторе близ Диканьки».</w:t>
      </w:r>
    </w:p>
    <w:p w14:paraId="5BAE69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Литература второй половины XIX века.</w:t>
      </w:r>
    </w:p>
    <w:p w14:paraId="4D0D62C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 Тургенев. Рассказ «Муму».</w:t>
      </w:r>
    </w:p>
    <w:p w14:paraId="1592B95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 Некрасов. Стихотворения (не менее двух). «Крестьянские дети». «Школьник». Поэма «Мороз, Красный нос» (фрагмент).</w:t>
      </w:r>
    </w:p>
    <w:p w14:paraId="38DD2B0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Л.Н. Толстой. Рассказ «Кавказский пленник».</w:t>
      </w:r>
    </w:p>
    <w:p w14:paraId="17C87F0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20.3.4. Литература XIX-XX веков.</w:t>
      </w:r>
    </w:p>
    <w:p w14:paraId="01BD7D4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20.3.4.1. Стихотворения отечественных поэтов XIX-XX веков о родной природе и о связи человека с Родиной (не менее пяти стихотворений трёх поэтов). Например, стихотворения А.К. Толстого, Ф.И. Тютчева, А.А. Фета, И.А. Бунина, А.А. Блока, С.А. Есенина, Н.М. Рубцова, Ю.П. Кузнецова.</w:t>
      </w:r>
    </w:p>
    <w:p w14:paraId="5D7B781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20.3.4.2. Юмористические рассказы отечественных писателей XIX-XX веков А.П. Чехов (два рассказа по выбору). Например, «Лошадиная фамилия», «Мальчики», «Хирургия» и другие М.М. Зощенко (два рассказа по выбору). Например, «Галоша», «Лёля и Минька», «Ёлка», «Золотые слова», «Встреча» и другие.</w:t>
      </w:r>
    </w:p>
    <w:p w14:paraId="64BBC54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20.3.4.3. Произведения отечественной литературы о природе и животных (не менее двух). Например, А.И. Куприна, М.М. Пришвина, К.Г. Паустовского.</w:t>
      </w:r>
    </w:p>
    <w:p w14:paraId="128C365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А.П. Платонов. Рассказы (один по выбору). Например, «Корова», «Никита» и другие.</w:t>
      </w:r>
    </w:p>
    <w:p w14:paraId="280DA9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В.П. Астафьев. Рассказ «Васюткино озеро».</w:t>
      </w:r>
    </w:p>
    <w:p w14:paraId="2F3EDE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20.3.5. Литература XX-XXI веков.</w:t>
      </w:r>
    </w:p>
    <w:p w14:paraId="19DC203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20.3.5.1. Произведения отечественной прозы на тему «Человек на войне» (не менее двух). Например, Л.А. Кассиль. «Дорогие мои мальчишки», Ю.Я. Яковлев. «Девочки с Васильевского острова», В.П. Катаев. «Сын полка» и другие.</w:t>
      </w:r>
    </w:p>
    <w:p w14:paraId="2CCD508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20.3.5.2. Произведения отечественных писателей XIX-XXI веков на тему детства (не менее двух). Например, произведения В.Г. Короленко, В.П. Катаева, В.П. Крапивина, Ю.П. Казакова, А.Г. Алексина, В.П. Астафьева, В.К. Железникова, Ю.Я. Яковлева, И. Коваля, А.А. Гиваргизова, М.С. Аромштам, Н.Ю. Абгарян.</w:t>
      </w:r>
    </w:p>
    <w:p w14:paraId="5B96FD6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20.3.5.3. Произведения приключенческого жанра отечественных писателей (одно по выбору). Например, К. Булычёв. «Девочка, с которой ничего не случится», «Миллион приключений» и другие (главы по выбору).</w:t>
      </w:r>
    </w:p>
    <w:p w14:paraId="4A83E7E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20.3.6. Литература народов Российской Федерации.</w:t>
      </w:r>
    </w:p>
    <w:p w14:paraId="41655FF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Стихотворения (одно по выбору). Например, Р.Г. Гамзатов. «Песня соловья»; М. Карим. «Эту песню мать мне пела».</w:t>
      </w:r>
    </w:p>
    <w:p w14:paraId="691E692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20.3.7. Зарубежная литература.</w:t>
      </w:r>
    </w:p>
    <w:p w14:paraId="4EB4FD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20.3.7.1. Х.К. Андерсен. Сказки (одна по выбору). Например, «Снежная королева», «Соловей» и другие.</w:t>
      </w:r>
    </w:p>
    <w:p w14:paraId="1077568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20.3.7.2. Зарубежная сказочная проза (одно произведение по выбору). Например, Л. Кэрролл. «Алиса в Стране Чудес» (главы по выбору), Дж.Р.Р. Толкин. «Хоббит, или Туда и обратно» (главы по выбору).</w:t>
      </w:r>
    </w:p>
    <w:p w14:paraId="4D3FB0E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20.3.7.3. Зарубежная проза о детях и подростках (два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«Зелёное утро» и другие.</w:t>
      </w:r>
    </w:p>
    <w:p w14:paraId="1F72F77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20.3.7.4. Зарубежная приключенческая проза (два произведения по выбору). Например, Р.Л. Стивенсон. «Остров сокровищ», «Чёрная стрела» и другие.</w:t>
      </w:r>
    </w:p>
    <w:p w14:paraId="188C971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20.3.7.5. Зарубежная проза о животных (одно-два произведения по выбору). Э. Сетон-Томпсон. «Королевская аналостанка»; Дж. Даррелл. «Говорящий свёрток»; Дж. Лондон. «Белый клык»; Дж. Р. Киплинг. «Маугли», «Рикки-Тикки-Тави» и другие.</w:t>
      </w:r>
    </w:p>
    <w:p w14:paraId="648D987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20.4. Содержание обучения в 6 классе.</w:t>
      </w:r>
    </w:p>
    <w:p w14:paraId="271FB74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20.4.1. Античная литература.</w:t>
      </w:r>
    </w:p>
    <w:p w14:paraId="06C7A7D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Гомер. Поэмы. «Илиада», «Одиссея» (фрагменты).</w:t>
      </w:r>
    </w:p>
    <w:p w14:paraId="347DC22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20.4.2. Фольклор.</w:t>
      </w:r>
    </w:p>
    <w:p w14:paraId="578E727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Русские былины (не менее двух). Например, «Илья Муромец и Соловей- разбойник», «Садко».</w:t>
      </w:r>
    </w:p>
    <w:p w14:paraId="0EC920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Народные песни и баллады народов России и мира (не менее трёх песен и одной баллады). Например, «Песнь о Роланде» (фрагменты). «Песнь о Нибелунгах» (фрагменты), баллада «Аника-воин» и другие.</w:t>
      </w:r>
    </w:p>
    <w:p w14:paraId="54FD65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20.4.3. Древнерусская литература.</w:t>
      </w:r>
    </w:p>
    <w:p w14:paraId="1832263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p w14:paraId="56F1D9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20.4.4. Литература первой половины XIX века.</w:t>
      </w:r>
    </w:p>
    <w:p w14:paraId="1725D6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А.С. Пушкин. Стихотворения (не менее трёх). «Песнь о вещем Олеге», «Зимняя дорога», «Узник», «Туча» и другие, Роман «Дубровский».</w:t>
      </w:r>
    </w:p>
    <w:p w14:paraId="21B285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М.Ю. Лермонтов. Стихотворения (не менее трёх). «Три пальмы», «Листок», «Утёс» и другие.</w:t>
      </w:r>
    </w:p>
    <w:p w14:paraId="58BD5B4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А.В. Кольцов. Стихотворения (не менее двух). Например, «Косарь», «Соловей» и другие.</w:t>
      </w:r>
    </w:p>
    <w:p w14:paraId="7363EBA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20.4.5. Литература второй половины XIX века.</w:t>
      </w:r>
    </w:p>
    <w:p w14:paraId="5B53D08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Ф.И. Тютчев. Стихотворения (не менее двух). «Есть в осени первоначальной...», «С поляны коршун поднялся...».</w:t>
      </w:r>
    </w:p>
    <w:p w14:paraId="39740F9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А.А. Фет. Стихотворения (не менее двух). «Учись у них - у дуба, у берёзы...», «Я пришёл к тебе с приветом...».</w:t>
      </w:r>
    </w:p>
    <w:p w14:paraId="34868B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 Тургенев. Рассказ «Бежин луг».</w:t>
      </w:r>
    </w:p>
    <w:p w14:paraId="28A6E0A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Н.С. Лесков. Сказ «Левша».</w:t>
      </w:r>
    </w:p>
    <w:p w14:paraId="250424C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Л.Н. Толстой. Повесть «Детство» (главы).</w:t>
      </w:r>
    </w:p>
    <w:p w14:paraId="2B02D6A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А.П. Чехов. Рассказы (три по выбору). Например, «Толстый и тонкий», «Хамелеон», «Смерть чиновника» и другие.</w:t>
      </w:r>
    </w:p>
    <w:p w14:paraId="26F1BD0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A. И. Куприн. Рассказ «Чудесный доктор».</w:t>
      </w:r>
    </w:p>
    <w:p w14:paraId="22EC9E4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20.4.6. Литература XX века.</w:t>
      </w:r>
    </w:p>
    <w:p w14:paraId="6A80547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20.4.6.1. Стихотворения отечественных поэтов начала XX века (не менее двух). Например, стихотворения С. А. Есенина, В.В. Маяковского, А.А. Блока и другие.</w:t>
      </w:r>
    </w:p>
    <w:p w14:paraId="583466A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20.4.6.2. Стихотворения отечественных поэтов XX века (не менее четырёх стихотворений двух поэтов). Например, стихотворения О.Ф. Берггольц, B.C. Высоцкого, Е.А. Евтушенко, А.С. Кушнера, Ю.Д. Левитанского, Ю.П. Мориц, Б.Ш. Окуджавы, Д.С. Самойлова.</w:t>
      </w:r>
    </w:p>
    <w:p w14:paraId="6D536C0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20.4.6.3. Проза отечественных писателей конца XX - начала XXI века, в том числе о Великой Отечественной войне (два произведения по выбору). Например, Б.Л. Васильев. «Экспонат № ...»; Б.П. Екимов. «Ночь исцеления», А.В. Жвалевский и Е.Б. Пастернак. «Правдивая история Деда Мороза» (глава «Очень страшный 1942 Новый год») и другие.</w:t>
      </w:r>
    </w:p>
    <w:p w14:paraId="34638A4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B. Г. Распутин. Рассказ «Уроки французского».</w:t>
      </w:r>
    </w:p>
    <w:p w14:paraId="69BCA1E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20.4.6.4. 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лёгкая лодка в мире» и другие.</w:t>
      </w:r>
    </w:p>
    <w:p w14:paraId="049B17A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20.4.6.5. Произведения современных отечественных писателей-фантастов (не менее двух). Например, А.В. Жвалевский и Е.Б. Пастернак. «Время всегда хорошее»; С.В. Лукьяненко. «Мальчик и Тьма»; В.В. Ледерман. «Календарь ма(й)я» и другие.</w:t>
      </w:r>
    </w:p>
    <w:p w14:paraId="4CE6E5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20.4.7. Литература народов Российской Федерации.</w:t>
      </w:r>
    </w:p>
    <w:p w14:paraId="510A4FD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p w14:paraId="13A60D0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20.4.8. Зарубежная литература.</w:t>
      </w:r>
    </w:p>
    <w:p w14:paraId="644E8D2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20.4.8.1. Д. Дефо. «Робинзон Крузо» (главы по выбору).</w:t>
      </w:r>
    </w:p>
    <w:p w14:paraId="348AC3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20.4.8.2. Дж. Свифт. «Путешествия Гулливера» (главы по выбору).</w:t>
      </w:r>
    </w:p>
    <w:p w14:paraId="4A82876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20.4.8.3. 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 и другие.</w:t>
      </w:r>
    </w:p>
    <w:p w14:paraId="0C90C73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20.4.8.4. Произведения современных зарубежных писателей-фантастов (не менее двух). Например, Дж. К. Роулинг. «Гарри Поттер» (главы по выбору), Д.У. Джонс. «Дом с характером» и другие.</w:t>
      </w:r>
    </w:p>
    <w:p w14:paraId="29386D0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 Содержание обучения в 7 классе.</w:t>
      </w:r>
    </w:p>
    <w:p w14:paraId="74BBF8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20.5.1. Древнерусская литература.</w:t>
      </w:r>
    </w:p>
    <w:p w14:paraId="6A37D34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Древнерусские повести (одна повесть по выбору). Например, «Поучение» Владимира Мономаха (в сокращении) и другие.</w:t>
      </w:r>
    </w:p>
    <w:p w14:paraId="7AB15A4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20.5.2. Литература первой половины XIX века.</w:t>
      </w:r>
    </w:p>
    <w:p w14:paraId="00E14FE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А.С. Пушкин. Стихотворения (не менее четырёх). Например, «Во глубине сибирских руд..,», «19 октября» («Роняет лес багряный свой убор...»), «И.И. Пущину», «На холмах Грузии лежит ночная мгла...», и другие. «Повести Белкина» («Станционный смотритель»). Поэма «Полтава» (фрагмент) и другие.</w:t>
      </w:r>
    </w:p>
    <w:p w14:paraId="5EC413E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М.Ю. Лермонтов. Стихотворения (не менее четырёх).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w:t>
      </w:r>
    </w:p>
    <w:p w14:paraId="233D93B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Н.В. Гоголь. Повесть «Тарас Бульба».</w:t>
      </w:r>
    </w:p>
    <w:p w14:paraId="0C57A06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20.5.3. Литература второй половины XIX века.</w:t>
      </w:r>
    </w:p>
    <w:p w14:paraId="18B164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 Тургенев. Рассказы из цикла «Записки охотника» (два по выбору). Например, «Бирюк», «Хорь и Калиныч» и другие Стихотворения в прозе. Например, «Русский язык», «Воробей» и другие.</w:t>
      </w:r>
    </w:p>
    <w:p w14:paraId="686DA2A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Л.Н. Толстой. Рассказ «После бала».</w:t>
      </w:r>
    </w:p>
    <w:p w14:paraId="5106467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 Некрасов. Стихотворения (не менее двух). Например, «Размышления у парадного подъезда», «Железная дорога» и другие.</w:t>
      </w:r>
    </w:p>
    <w:p w14:paraId="78CA6D5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Поэзия второй половины XIX века. Ф.И. Тютчев, А.А. Фет, А.К. Толстой и другие (не менее двух стихотворений по выбору).</w:t>
      </w:r>
    </w:p>
    <w:p w14:paraId="08D0A2B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М.Е. Салтыков-Щедрин. Сказки (две по выбору). Например, «Повесть о том, как один мужик двух генералов прокормил», «Дикий помещик», «Премудрый пискарь» и другие.</w:t>
      </w:r>
    </w:p>
    <w:p w14:paraId="46FEAAF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Произведения отечественных и зарубежных писателей на историческую тему (не менее двух). Например, А.К. Толстого, Р. Сабатини, Ф. Купера.</w:t>
      </w:r>
    </w:p>
    <w:p w14:paraId="32F245F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20.5.4. Литература конца XIX - начала XX века.</w:t>
      </w:r>
    </w:p>
    <w:p w14:paraId="1373B67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А.П. Чехов. Рассказы (один по выбору). Например, «Тоска», «Злоумышленник» и другие.</w:t>
      </w:r>
    </w:p>
    <w:p w14:paraId="592C4F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 Горький. Ранние рассказы (одно произведение по выбору). Например, «Старуха Изергиль» (легенда о Данко), «Челкаш» и другие.</w:t>
      </w:r>
    </w:p>
    <w:p w14:paraId="13F93BC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Сатирические произведения отечественных и зарубежных писателей (не менее двух). Например, М.М. Зощенко, А.Т. Аверченко, Н. Тэффи, О. Генри, Я. Гашека,</w:t>
      </w:r>
    </w:p>
    <w:p w14:paraId="5B77D1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20.5.5. Литература первой половины XX века.</w:t>
      </w:r>
    </w:p>
    <w:p w14:paraId="1EAA5E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A.С. Грин. Повести и рассказы (одно произведение по выбору). Например, «Алые паруса», «Зелёная лампа» и другие.</w:t>
      </w:r>
    </w:p>
    <w:p w14:paraId="08F3548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Отечественная поэзия первой половины XX века. Стихотворения на тему мечты и реальности (два-три по выбору). Например, стихотворения А.А. Блока, Н.С. Гумилёва, М.И. Цветаевой и другие.</w:t>
      </w:r>
    </w:p>
    <w:p w14:paraId="79FF909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B.В.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w:t>
      </w:r>
    </w:p>
    <w:p w14:paraId="5C5AFC3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А.П. Платонов. Рассказы (один по выбору). Например, «Юшка», «Неизвестный цветок» и другие.</w:t>
      </w:r>
    </w:p>
    <w:p w14:paraId="298AEAD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20.5.6. Литература второй половины XX века.</w:t>
      </w:r>
    </w:p>
    <w:p w14:paraId="5160865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20.5.6.1. В.М. Шукшин. Рассказы (один по выбору). Например, «Чудик», «Стенька Разин», «Критики» и другие.</w:t>
      </w:r>
    </w:p>
    <w:p w14:paraId="7F0F57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20.5.6.2. Стихотворения отечественных поэтов XX-XXI веков (не менее четырёх стихотворений двух поэтов). Например, стихотворения М.И. Цветаевой, Е.А. Евтушенко, Б.А. Ахмадулиной, Ю.Д. Левитанского и другие.</w:t>
      </w:r>
    </w:p>
    <w:p w14:paraId="0A8D7EE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20.5.6.3. Произведения отечественных прозаиков второй половины XX - начала XXI века (не менее двух). Например, произведения Ф.А. Абрамова, В.П. Астафьева, В.И. Белова, Ф.А. Искандера и другие.</w:t>
      </w:r>
    </w:p>
    <w:p w14:paraId="714B14F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20.5.6.4. 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Л.Л. Волкова. «Всем выйти из кадра», Т.В. Михеева. «Лёгкие горы», У. Старк. «Умеешь ли ты свистеть, Йоханна?» и другие.</w:t>
      </w:r>
    </w:p>
    <w:p w14:paraId="686F99B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20.5.7. Зарубежная литература.</w:t>
      </w:r>
    </w:p>
    <w:p w14:paraId="1C693A5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 де Сервантес Сааведра. Роман «Хитроумный идальго Дон Кихот Ламанчский» (главы).</w:t>
      </w:r>
    </w:p>
    <w:p w14:paraId="0BEF867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Зарубежная новеллистика (одно-два произведения по выбору). Например, П. Мериме. «Маттео Фальконе»; О. Генри. «Дары волхвов», «Последний лист».</w:t>
      </w:r>
    </w:p>
    <w:p w14:paraId="7F06C7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 де Сент Экзюпери. Повесть-сказка «Маленький принц».</w:t>
      </w:r>
    </w:p>
    <w:p w14:paraId="4224D54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 Содержание обучения в 8 классе.</w:t>
      </w:r>
    </w:p>
    <w:p w14:paraId="1A181A8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20.6.1. Древнерусская литература.</w:t>
      </w:r>
    </w:p>
    <w:p w14:paraId="29BE9D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Житийная литература (одно произведение по выбору). Например, «Житие Сергия Радонежского», «Житие протопопа Аввакума, им самим написанное».</w:t>
      </w:r>
    </w:p>
    <w:p w14:paraId="10A4D71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20.6.2. Литература XVIII века.</w:t>
      </w:r>
    </w:p>
    <w:p w14:paraId="1EDCFB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Д.И. Фонвизин. Комедия «Недоросль».</w:t>
      </w:r>
    </w:p>
    <w:p w14:paraId="1EAE1AA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20.6.3. Литература первой половины XIX века.</w:t>
      </w:r>
    </w:p>
    <w:p w14:paraId="1840E68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Роман «Капитанская дочка».</w:t>
      </w:r>
    </w:p>
    <w:p w14:paraId="0CD8F1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М.Ю. Лермонтов. Стихотворения (не менее двух). Например, «Я не хочу, чтоб свет узнал...», «Из-под таинственной, холодной полумаски...», «Нищий» и другие. Поэма «Мцыри».</w:t>
      </w:r>
    </w:p>
    <w:p w14:paraId="79AC427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Н.В. Гоголь. Повесть «Шинель». Комедия «Ревизор».</w:t>
      </w:r>
    </w:p>
    <w:p w14:paraId="607FF3F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20.6.4. Литература второй половины XIX века.</w:t>
      </w:r>
    </w:p>
    <w:p w14:paraId="27BEAE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 Тургенев. Повести (одна по выбору). Например, «Ася», «Первая любовь».</w:t>
      </w:r>
    </w:p>
    <w:p w14:paraId="592D130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Ф.М. Достоевский. «Бедные люди», «Белые ночи» (одно произведение по выбору).</w:t>
      </w:r>
    </w:p>
    <w:p w14:paraId="314082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Л.Н. Толстой. Повести и рассказы (одно произведение по выбору). Например, «Отрочество» (главы).</w:t>
      </w:r>
    </w:p>
    <w:p w14:paraId="12D2021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20.6.5. Литература первой половины XX века.</w:t>
      </w:r>
    </w:p>
    <w:p w14:paraId="1DA6ACE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Произведения писателей русского зарубежья (не менее двух по выбору). Например, произведения И.С. Шмелёва, М.А. Осоргина, В.В. Набокова, Н. Тэффи, А.Т. Аверченко и другие.</w:t>
      </w:r>
    </w:p>
    <w:p w14:paraId="1E4317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Поэзия первой половины XX века (не менее трёх стихотворений на тему «Человек и эпоха» по выбору). Например, стихотворения В.В. Маяковского, М.И. Цветаевой, О.Э. Мандельштама, Б.Л. Пастернака и другие.</w:t>
      </w:r>
    </w:p>
    <w:p w14:paraId="0EFC46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М.А. Булгаков (одна повесть по выбору). Например, «Собачье сердце» и другие.</w:t>
      </w:r>
    </w:p>
    <w:p w14:paraId="7F27F8E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20.6.6. Литература второй половины XX века.</w:t>
      </w:r>
    </w:p>
    <w:p w14:paraId="3B83ABA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А.Т. Твардовский. Поэма «Василий Тёркин» (главы «Переправа», «Гармонь», «Два солдата», «Поединок» и другие).</w:t>
      </w:r>
    </w:p>
    <w:p w14:paraId="455DE0E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М.А. Шолохов. Рассказ «Судьба человека».</w:t>
      </w:r>
    </w:p>
    <w:p w14:paraId="3D896AE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А.И. Солженицын. Рассказ «Матрёнин двор».</w:t>
      </w:r>
    </w:p>
    <w:p w14:paraId="5BD65B0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Произведения отечественных прозаиков второй половины XX-XXI века (не менее двух произведений). Например, произведения Е.И. Носова, А.Н. и Б.Н. Стругацких, В.Ф. Тендрякова, Б.П. Екимова и другие.</w:t>
      </w:r>
    </w:p>
    <w:p w14:paraId="49702B0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Произведения отечественных и зарубежных прозаиков второй половины XX-XXI века (не менее двух произведений на тему «Человек в ситуации нравственного выбора»). Например, произведения В.П. Астафьева, Ю.В. Бондарева, Н.С. Дашевской, Дж. Сэлинджера, К. Патерсон, Б. Кауфман и другие).</w:t>
      </w:r>
    </w:p>
    <w:p w14:paraId="6F30CBC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Поэзия второй половины XX - начала XXI века (не менее трёх стихотворений). Например, стихотворения Н.А. Заболоцкого, М.А. Светлова, М.В. Исаковского, К.М. Симонова, Р.Г. Гамзатова, Б.Ш. Окуджавы, B.C. Высоцкого, А.А. Вознесенского, Е.А. Евтушенко, Р.И. Рождественского, И.А. Бродского, А.С. Кушнера и другие.</w:t>
      </w:r>
    </w:p>
    <w:p w14:paraId="3E061EE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20.6.7. Зарубежная литература.</w:t>
      </w:r>
    </w:p>
    <w:p w14:paraId="0BDD6C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 Шекспир. Сонеты (один-два по выбору). Например, № 66 «Измучась всем, я умереть хочу...», № 130 «Её глаза на звёзды не похожи...» и другие. Трагедия «Ромео и Джульетта» (фрагменты по выбору).</w:t>
      </w:r>
    </w:p>
    <w:p w14:paraId="489FD98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Ж.-Б. Мольер. Комедия «Мещанин во дворянстве» (фрагменты по выбору).</w:t>
      </w:r>
    </w:p>
    <w:p w14:paraId="376818D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 Содержание обучения в 9 классе.</w:t>
      </w:r>
    </w:p>
    <w:p w14:paraId="2F8D7D9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20.7.1. Древнерусская литература.</w:t>
      </w:r>
    </w:p>
    <w:p w14:paraId="6217FE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«Слово о полку Игореве».</w:t>
      </w:r>
    </w:p>
    <w:p w14:paraId="4D86474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20.7.2. Литература XVIII века.</w:t>
      </w:r>
    </w:p>
    <w:p w14:paraId="3369FEB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14:paraId="045D464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Г.Р. Державин. Стихотворения (два по выбору). Например, «Властителям и судиям», «Памятник» и другие.</w:t>
      </w:r>
    </w:p>
    <w:p w14:paraId="095D506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Н.М. Карамзин. Повесть «Бедная Лиза».</w:t>
      </w:r>
    </w:p>
    <w:p w14:paraId="5BE1837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20.7.3. Литература первой половины XIX века.</w:t>
      </w:r>
    </w:p>
    <w:p w14:paraId="757E1B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20.7.4.1. В.А. Жуковский. Баллады, элегии (одна-две по выбору). Например, «Светлана», «Невыразимое», «Море» и другие.</w:t>
      </w:r>
    </w:p>
    <w:p w14:paraId="01F641A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20.7.4.2. А.С. Грибоедов. Комедия «Горе от ума».</w:t>
      </w:r>
    </w:p>
    <w:p w14:paraId="5F40B76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20.7.4.3. Поэзия пушкинской эпохи. К.Н. Батюшков, А.А. Дельвиг, Н.М. Языков, Е.А. Баратынский (не менее трёх стихотворений по выбору).</w:t>
      </w:r>
    </w:p>
    <w:p w14:paraId="50C88BD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20.7.4.4. А.С. Пушкин. Стихотворения. Например, «Бесы», «Брожу ли я вдоль улиц шумных...», «...Вновь я посетил...», «Из Пиндемонти», «К морю», «К***» («Я помню чудное мгновенье...»), «Мадонна», «Осень» (отрывок), «Отцы-пустынники и жёны непорочны...», «Пора, мой друг, пора! 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другие. Поэма «Медный всадник». Роман в стихах «Евгений Онегин».</w:t>
      </w:r>
    </w:p>
    <w:p w14:paraId="38A9820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20.7.4.5. М.Ю. Лермонтов. Стихотворения. Например,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w:t>
      </w:r>
    </w:p>
    <w:p w14:paraId="59EE5F5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20.7.4.6. Н.В. Гоголь. Поэма «Мёртвые души».</w:t>
      </w:r>
    </w:p>
    <w:p w14:paraId="28CBB4A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20.7.4.7. Отечественная проза первой половины XIX в. (одно произведение по выбору). Например, произведения: «Лафертовская маковница» Антония Погорельского, «Часы и зеркало» А.А. Бестужева-Марлинского, «Кто виноват?» (главы по выбору) А.И. Герцена и другие.</w:t>
      </w:r>
    </w:p>
    <w:p w14:paraId="29DDC7F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20.7.5. Зарубежная литература.</w:t>
      </w:r>
    </w:p>
    <w:p w14:paraId="3C4D97D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Данте. «Божественная комедия» (не менее двух фрагментов по выбору).</w:t>
      </w:r>
    </w:p>
    <w:p w14:paraId="07C6DAA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 Шекспир, Трагедия «Гамлет» (фрагменты по выбору).</w:t>
      </w:r>
    </w:p>
    <w:p w14:paraId="72BF712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И.-В. Гёте. Трагедия «Фауст» (не менее двух фрагментов по выбору).</w:t>
      </w:r>
    </w:p>
    <w:p w14:paraId="3564539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Дж. Г.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w:t>
      </w:r>
    </w:p>
    <w:p w14:paraId="64E67AE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Зарубежная проза первой половины XIX в. (одно произведение по выбору). Например, произведения Э.Т.А. Гофмана, В. Гюго, В. Скотта и другие.</w:t>
      </w:r>
    </w:p>
    <w:p w14:paraId="7906B8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 Планируемые результаты освоения программы по литературе на уровне основного общего образования.</w:t>
      </w:r>
    </w:p>
    <w:p w14:paraId="11D1ADC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20.8.1. 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403F67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20.8.2. В результате изучения литературы на уровне основного общего образования у обучающегося будут сформированы следующие личностные результаты:</w:t>
      </w:r>
    </w:p>
    <w:p w14:paraId="171331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гражданского воспитания:</w:t>
      </w:r>
    </w:p>
    <w:p w14:paraId="56559E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14:paraId="2DB7E33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14:paraId="0293DEE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школьном самоуправлении; готовность к участию в гуманитарной деятельности;</w:t>
      </w:r>
    </w:p>
    <w:p w14:paraId="7DDA8F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патриотического воспитания:</w:t>
      </w:r>
    </w:p>
    <w:p w14:paraId="44C4827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14:paraId="41CE909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2C8E880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духовно-нравственного воспитания:</w:t>
      </w:r>
    </w:p>
    <w:p w14:paraId="7305B98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w:t>
      </w:r>
      <w:r w:rsidRPr="00675A24">
        <w:rPr>
          <w:color w:val="333333"/>
        </w:rPr>
        <w:lastRenderedPageBreak/>
        <w:t>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3DAB5E5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активное неприятие асоциальных поступков, свобода и ответственность личности в условиях индивидуального и общественного пространства;</w:t>
      </w:r>
    </w:p>
    <w:p w14:paraId="724EF1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4) эстетического воспитания:</w:t>
      </w:r>
    </w:p>
    <w:p w14:paraId="5992557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14:paraId="5DE5C48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важности художественной литературы и культуры как средства коммуникации и самовыражения;</w:t>
      </w:r>
    </w:p>
    <w:p w14:paraId="52B0F9A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A67807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5) физического воспитания, формирования культуры здоровья и эмоционального благополучия:</w:t>
      </w:r>
    </w:p>
    <w:p w14:paraId="1FB869E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00C311B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информационно-коммуникационной сети «Интернет»;</w:t>
      </w:r>
    </w:p>
    <w:p w14:paraId="568A80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1A64262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трудового воспитания:</w:t>
      </w:r>
    </w:p>
    <w:p w14:paraId="0F176E8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10F7B67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14:paraId="0A1EC38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w:t>
      </w:r>
      <w:r w:rsidRPr="00675A24">
        <w:rPr>
          <w:color w:val="333333"/>
        </w:rPr>
        <w:lastRenderedPageBreak/>
        <w:t>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593FC78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экологического воспитания:</w:t>
      </w:r>
    </w:p>
    <w:p w14:paraId="7ED6ED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1661FE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486774A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ценности научного познания:</w:t>
      </w:r>
    </w:p>
    <w:p w14:paraId="43F3CA3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w:t>
      </w:r>
    </w:p>
    <w:p w14:paraId="7AA28B9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овладение языковой и читательской культурой как средством познания мира, овладение основными навыками исследовательской деятельности с учётом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48D2A66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обеспечение адаптации обучающегося к изменяющимся условиям социальной и природной среды:</w:t>
      </w:r>
    </w:p>
    <w:p w14:paraId="5446A93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35D7719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потребность во взаимодействии в условиях неопределенности,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учётом влияния на окружающую среду, достижений целей и преодоления вызовов, возможных глобальных последствий;</w:t>
      </w:r>
    </w:p>
    <w:p w14:paraId="252E4F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w:t>
      </w:r>
    </w:p>
    <w:p w14:paraId="7CAAF08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 В 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4DB422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20.8.3.1. У обучающегося будут сформированы следующие базовые логические действия как часть познавательных универсальных учебных действий:</w:t>
      </w:r>
    </w:p>
    <w:p w14:paraId="2A852EB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14:paraId="525E72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0C607B4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 учётом предложенной задачи выявлять закономерности и противоречия в рассматриваемых литературных фактах и наблюдениях над текстом; предлагать критерии для выявления закономерностей и противоречий с учётом учебной задачи;</w:t>
      </w:r>
    </w:p>
    <w:p w14:paraId="6C65549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дефициты информации, данных, необходимых для решения поставленной учебной задачи;</w:t>
      </w:r>
    </w:p>
    <w:p w14:paraId="066BE96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w:t>
      </w:r>
    </w:p>
    <w:p w14:paraId="74E4AF5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14:paraId="0428521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20.8.3.2. У обучающегося будут сформированы следующие базовые исследовательские действия как часть познавательных универсальных учебных действий:</w:t>
      </w:r>
    </w:p>
    <w:p w14:paraId="19E0EA2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использовать вопросы как исследовательский инструмент познания в литературном образовании;</w:t>
      </w:r>
    </w:p>
    <w:p w14:paraId="6484D3A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56B8B1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формировать гипотезу об истинности собственных суждений и суждений других, аргументировать свою позицию, мнение;</w:t>
      </w:r>
    </w:p>
    <w:p w14:paraId="068E4E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1C6E0A1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оценивать на применимость и достоверность информацию, полученную в ходе исследования (эксперимента);</w:t>
      </w:r>
    </w:p>
    <w:p w14:paraId="4484C3E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345C68A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5828CD6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20.8.3.3. У обучающегося будут сформированы следующие умения работать с информацией как часть познавательных универсальных учебных действий:</w:t>
      </w:r>
    </w:p>
    <w:p w14:paraId="305CBB5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14:paraId="708CBB8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выбирать, анализировать, систематизировать и интерпретировать литературную и другую информацию различных видов и форм представления;</w:t>
      </w:r>
    </w:p>
    <w:p w14:paraId="6203BEC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находить сходные аргументы (подтверждающие или опровергающие одну и ту же идею, версию) в различных информационных источниках;</w:t>
      </w:r>
    </w:p>
    <w:p w14:paraId="44B9C44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25ACEE8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оценивать надёжность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7646A29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20.8.3.4. У обучающегося будут сформированы следующие умения общения как часть коммуникативных универсальных учебных действий:</w:t>
      </w:r>
    </w:p>
    <w:p w14:paraId="0ED8E2B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14:paraId="317D2D6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14:paraId="2A440D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
    <w:p w14:paraId="0FBA771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публично представлять результаты выполненного опыта (литературоведческого эксперимента, исследования, проекта);</w:t>
      </w:r>
    </w:p>
    <w:p w14:paraId="7F77EE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70C083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20.8.3.5. У обучающегося будут сформированы следующие умения самоорганизации как части регулятивных универсальных учебных действий:</w:t>
      </w:r>
    </w:p>
    <w:p w14:paraId="63A4D83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проблемы для решения в учебных и жизненных ситуациях, анализируя ситуации, изображённые в художественной литературе;</w:t>
      </w:r>
    </w:p>
    <w:p w14:paraId="4607777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ориентироваться в различных подходах принятия решений (индивидуальное, принятие решения в группе, принятие решений группой);</w:t>
      </w:r>
    </w:p>
    <w:p w14:paraId="277F06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F3C14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 делать выбор и брать ответственность за решение.</w:t>
      </w:r>
    </w:p>
    <w:p w14:paraId="4EE348C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20.8.3.6. 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006CCC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владеть способами самоконтроля, самомотивации и рефлексии в литературном образовании;</w:t>
      </w:r>
    </w:p>
    <w:p w14:paraId="68E361D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давать адекватную оценку учебной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762CC18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2E0A4B1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развивать способность различать и называть собственные эмоции, управлять ими и эмоциями других;</w:t>
      </w:r>
    </w:p>
    <w:p w14:paraId="5BEF776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14:paraId="0CC4F0F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осознанно относиться к другому человеку, его мнению, размышляя над взаимоотношениями литературных героев; признавать своё право на ошибку и такое же право другого;</w:t>
      </w:r>
    </w:p>
    <w:p w14:paraId="7A5D8D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принимать себя и других, не осуждая; проявлять открытость себе и другим; осознавать невозможность контролировать всё вокруг.</w:t>
      </w:r>
    </w:p>
    <w:p w14:paraId="721D4E0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20.8.3.7. У обучающегося будут сформированы следующие умения совместной деятельности:</w:t>
      </w:r>
    </w:p>
    <w:p w14:paraId="6947F71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14:paraId="08DF8B1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02E6F73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уметь обобщать мнения нескольких людей;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71A71CB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304D47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20.8.4. Предметные результаты освоения программы по литературе на уровне основного общего образования должны обеспечивать:</w:t>
      </w:r>
    </w:p>
    <w:p w14:paraId="5B570D0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понимание духовно-нравственной и культурной ценности литературы и её роли в формировании гражданственности и патриотизма, укреплении единства многонационального народа Российской Федерации;</w:t>
      </w:r>
    </w:p>
    <w:p w14:paraId="359BA9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14:paraId="2FCDD24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отражённую в литературных произведениях, с учётом неоднозначности заложенных в них художественных смыслов;</w:t>
      </w:r>
    </w:p>
    <w:p w14:paraId="060989A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воплощённые в нём реалии, характеризовать авторский пафос, выявлять особенности языка художественного произведения, поэтической и прозаической речи;</w:t>
      </w:r>
    </w:p>
    <w:p w14:paraId="36F174B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4) 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w:t>
      </w:r>
      <w:r w:rsidRPr="00675A24">
        <w:rPr>
          <w:color w:val="333333"/>
        </w:rPr>
        <w:lastRenderedPageBreak/>
        <w:t>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14:paraId="6816CBF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5) овладение умением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4D9CCE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13B38E4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овладение умением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приёмы, эпизоды текста;</w:t>
      </w:r>
    </w:p>
    <w:p w14:paraId="6A6662C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овладение умением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74E776F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совершенствование умения выразительно (с учётом индивидуальных особенностей обучающихся) читать, в том числе наизусть, не менее 12 произведений и (или) фрагментов;</w:t>
      </w:r>
    </w:p>
    <w:p w14:paraId="6ECB5D9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10) 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p w14:paraId="0AD303F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11) 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p w14:paraId="5C4BC98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12) 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и чужие письменные тексты;</w:t>
      </w:r>
    </w:p>
    <w:p w14:paraId="628060F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13) 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и эстетического анализа): «Слово о полку Игореве»; стихотворения М.В. Ломоносова, Г.Р. Державина; комедия Д.И. Фонвизина «Недоросль», повесть Н.М. </w:t>
      </w:r>
      <w:r w:rsidRPr="00675A24">
        <w:rPr>
          <w:color w:val="333333"/>
        </w:rPr>
        <w:lastRenderedPageBreak/>
        <w:t>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«Мёртвые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Достоевский, И.С. Тургенев, Л.Н. Толстой, Н.С. Лесков, рассказы А.П. Чехова, стихотворения И.А. Бунина, А.А. Блока, В.В. Маяковского, С.А. Есенина, А.А. Ахматовой, М.И. Цветаевой, О.Э. Мандельштама, Б.Л. Пастернака, рассказ М.А. Шолохова «Судьба человека», поэма А.Т. Твардовского «Василий Тёркин» (избранные главы),; рассказы В.М. Шукшина: «Чудик», «Стенька Разин», рассказ A.И. Солженицына «Матрёнин двор», рассказ В.Г. Распутина «Уроки французского», по одному произведению (по выбору) А.П. Платонова, М.А. Булгакова, произведения литературы второй половины XX-XXI в.: не менее трёх прозаиков по выбору (в том числе Ф.А. Абрамов, Ч.Т. Айтматов, B.П. Астафьев, В.И. Белов, В.В. Быков, Ф.А. Искандер, Ю.П. Казаков, В.Л. Кондратьев, Е.И. Носов, А.Н. и Б.Н. Стругацкие, В.Ф. Тендряков), не менее трёх поэтов по выбору (в том числе Р.Г. Гамзатов, О.Ф. Берггольц, И.А. Бродский, А.А. Вознесенский, B.C. Высоцкий, Е.А. Евтушенко, Н.А. Заболоцкий, Ю.П. Кузнецов, А.С. Кушнер, Б.Ш. Окуджава, Р.И. Рождественский, Н.М. Рубцов), Гомера, М. Сервантеса, У. Шекспира;</w:t>
      </w:r>
    </w:p>
    <w:p w14:paraId="7213F04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14)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эстетических впечатлений, а также средства собственного развития;</w:t>
      </w:r>
    </w:p>
    <w:p w14:paraId="01F53E1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15) развитие умения планировать собственное досуговое чтение, формировать и обогащать свой круг чтения, в том числе за счёт произведений современной литературы;</w:t>
      </w:r>
    </w:p>
    <w:p w14:paraId="385AD23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16)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0F40539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17)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включённых в федеральный перечень, для выполнения учебной задачи; применять информационно-коммуникационные технологии (далее - ИКТ), соблюдать правила информационной безопасности.</w:t>
      </w:r>
    </w:p>
    <w:p w14:paraId="31D49C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20.8.5. Предметные результаты изучения литературы. К концу обучения в 5 классе обучающийся научится:</w:t>
      </w:r>
    </w:p>
    <w:p w14:paraId="4489AA3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начальным представлениям об общечеловеческой ценности литературы и её роли в воспитании любви к Родине и дружбы между народами Российской Федерации;</w:t>
      </w:r>
    </w:p>
    <w:p w14:paraId="70542F7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понимать, что литература - это вид искусства и что художественный текст отличается от текста научного, делового, публицистического;</w:t>
      </w:r>
    </w:p>
    <w:p w14:paraId="68ADAB2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владеть элементарными умениями воспринимать, анализировать, интерпретировать и оценивать прочитанные произведения:</w:t>
      </w:r>
    </w:p>
    <w:p w14:paraId="698B65D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4) 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14:paraId="23CF845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5) понимать смысловое наполнение теоретико-литературных понятий и учиться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p w14:paraId="6B14A1C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сопоставлять темы и сюжеты произведений, образы персонажей;</w:t>
      </w:r>
    </w:p>
    <w:p w14:paraId="118FDEB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14:paraId="575EB5D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14:paraId="6771EF6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14:paraId="18F9885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10) участвовать в беседе и диалоге о прочитанном произведении, подбирать аргументы для оценки прочитанного (с учётом литературного развития обучающихся);</w:t>
      </w:r>
    </w:p>
    <w:p w14:paraId="37F0A0F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11) создавать устные и письменные высказывания разных жанров объемом не менее 70 слов (с учётом литературного развития обучающихся);</w:t>
      </w:r>
    </w:p>
    <w:p w14:paraId="255AF28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12) владеть начальными умениями интерпретации и оценки текстуально изученных произведений фольклора и литературы;</w:t>
      </w:r>
    </w:p>
    <w:p w14:paraId="2D16E8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13)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62E73C2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14)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14:paraId="5BFCACC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15) участвовать в создании элементарных учебных проектов под руководством учителя и учиться публично представлять их результаты (с учётом литературного развития обучающихся);</w:t>
      </w:r>
    </w:p>
    <w:p w14:paraId="077DB9C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16)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7D4D769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20.8.6. Предметные результаты изучения литературы. К концу обучения в 6 классе обучающийся научится:</w:t>
      </w:r>
    </w:p>
    <w:p w14:paraId="1FCC450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7A809E8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14:paraId="334E15A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w:t>
      </w:r>
    </w:p>
    <w:p w14:paraId="55A1907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4) 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14:paraId="3231100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5) 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p w14:paraId="1F40F01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выделять в произведениях элементы художественной формы и обнаруживать связи между ними;</w:t>
      </w:r>
    </w:p>
    <w:p w14:paraId="1946FBB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14:paraId="533299A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573C97A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4A926CD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10)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14:paraId="6E6603B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11) участвовать в беседе и диалоге о прочитанном произведении, давать аргументированную оценку прочитанному;</w:t>
      </w:r>
    </w:p>
    <w:p w14:paraId="5AA86E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12)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14:paraId="0AAD805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13) 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14:paraId="3D20384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14)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14:paraId="181B027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15)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14:paraId="5F3B25F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16) 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p w14:paraId="7B2C43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17)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6C1A1C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20.8.7. Предметные результаты изучения литературы. К концу обучения в 7 классе обучающийся научится:</w:t>
      </w:r>
    </w:p>
    <w:p w14:paraId="40BF284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14:paraId="0078F57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3B6D05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прочитанное (с учётом литературного развития обучающихся), понимать, что в литературных произведениях отражена художественная картина мира;</w:t>
      </w:r>
    </w:p>
    <w:p w14:paraId="60773AA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4) 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 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14:paraId="5913476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5) 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w:t>
      </w:r>
      <w:r w:rsidRPr="00675A24">
        <w:rPr>
          <w:color w:val="333333"/>
        </w:rPr>
        <w:lastRenderedPageBreak/>
        <w:t>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p w14:paraId="53A82A7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выделять в произведениях элементы художественной формы и обнаруживать связи между ними;</w:t>
      </w:r>
    </w:p>
    <w:p w14:paraId="7571F97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
    <w:p w14:paraId="307C02B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208171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20FBD76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10)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14:paraId="7883698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11) 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p w14:paraId="64734098"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12)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p w14:paraId="3481F30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13)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14:paraId="7855AF1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14)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0A2A9A6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15)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14:paraId="1F7289A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16) участвовать в коллективной и индивидуальной проектной или исследовательской деятельности и публично представлять полученные результаты;</w:t>
      </w:r>
    </w:p>
    <w:p w14:paraId="0816DD6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17)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7037775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20.8.8. Предметные результаты изучения литературы. К концу обучения в 8 классе обучающийся научится:</w:t>
      </w:r>
    </w:p>
    <w:p w14:paraId="1AE9A7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14:paraId="10DE39B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385868FC"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проводить самостоятельный смысловой и эстетический анализ произведений художественной литературы, воспринимать, анализировать, интерпретировать</w:t>
      </w:r>
    </w:p>
    <w:p w14:paraId="32C0670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и оценивать прочитанное (с учётом литературного развития обучающихся), понимать неоднозначность художественных смыслов, заложенных в литературных произведениях:</w:t>
      </w:r>
    </w:p>
    <w:p w14:paraId="1A3D95C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4)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w:t>
      </w:r>
    </w:p>
    <w:p w14:paraId="47A85833"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p w14:paraId="204C72F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5)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w:t>
      </w:r>
      <w:r w:rsidRPr="00675A24">
        <w:rPr>
          <w:color w:val="333333"/>
        </w:rPr>
        <w:lastRenderedPageBreak/>
        <w:t>ассонанс), стихотворный метр (хорей, ямб, дактиль, амфибрахий, анапест), ритм, рифма, строфа, афоризм);</w:t>
      </w:r>
    </w:p>
    <w:p w14:paraId="2FE46BA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690245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p w14:paraId="1734E250"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62DAE7D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02FCCF3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10)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37A7307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11)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14:paraId="23FB7F9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12)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p w14:paraId="025A37A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13)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p w14:paraId="5A15777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14)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0495688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15)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72D8C2E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16) самостоятельно планировать своё досуговое чтение, обогащать свой литературный кругозор по рекомендациям учителя и сверстников, а также проверенных информационно-телекоммуникационных ресурсов сети «Интернет», в том числе за счёт произведений современной литературы;</w:t>
      </w:r>
    </w:p>
    <w:p w14:paraId="00BA4E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lastRenderedPageBreak/>
        <w:t>17) участвовать в коллективной и индивидуальной проектной и исследовательской деятельности и публично представлять полученные результаты;</w:t>
      </w:r>
    </w:p>
    <w:p w14:paraId="066BB0A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18) 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6C64EA8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20.8.9. Предметные результаты изучения литературы. К концу обучения в 9 классе обучающийся научится:</w:t>
      </w:r>
    </w:p>
    <w:p w14:paraId="76855B8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14:paraId="7514D34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3AF97201"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произведениях с учётом неоднозначности заложенных в них художественных смыслов;</w:t>
      </w:r>
    </w:p>
    <w:p w14:paraId="0E9760EA"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4) 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p w14:paraId="606DAE9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5) 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w:t>
      </w:r>
      <w:r w:rsidRPr="00675A24">
        <w:rPr>
          <w:color w:val="333333"/>
        </w:rPr>
        <w:lastRenderedPageBreak/>
        <w:t>(кульминация,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
    <w:p w14:paraId="6AD0094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6) 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14:paraId="4A001579"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7)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00449D66"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8) 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p w14:paraId="63570EB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9) сопоставлять произведения, их фрагменты (с учётом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
    <w:p w14:paraId="1DDD942D"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10) 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588A3B97"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11) 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14:paraId="4A1D075E"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12)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14:paraId="56B0701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13)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p w14:paraId="49CA4055"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 xml:space="preserve">14)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w:t>
      </w:r>
      <w:r w:rsidRPr="00675A24">
        <w:rPr>
          <w:color w:val="333333"/>
        </w:rPr>
        <w:lastRenderedPageBreak/>
        <w:t>работы на самостоятельно выбранную литературную или публицистическую тему, применяя различные виды цитирования;</w:t>
      </w:r>
    </w:p>
    <w:p w14:paraId="6F12EC5F"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15)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14:paraId="4402DD24"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16)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3CEA85D2"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17) самостоятельно планировать своё досуговое чтение, обогащать свой литературный кругозор по рекомендациям учителя и сверстников, а также проверенных ресурсов информационно-телекоммуникационной сети «Интернет», в том числе за счёт произведений современной литературы;</w:t>
      </w:r>
    </w:p>
    <w:p w14:paraId="0C1C97AB" w14:textId="77777777" w:rsidR="005C2719" w:rsidRPr="00675A24"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18) участвовать в коллективной и индивидуальной проектной и исследовательской деятельности и уметь публично презентовать полученные результаты;</w:t>
      </w:r>
    </w:p>
    <w:p w14:paraId="3FF32E73" w14:textId="4D9EE23E" w:rsidR="005C2719" w:rsidRDefault="005C2719" w:rsidP="00226A41">
      <w:pPr>
        <w:pStyle w:val="a3"/>
        <w:shd w:val="clear" w:color="auto" w:fill="FFFFFF"/>
        <w:spacing w:before="0" w:beforeAutospacing="0" w:after="255" w:afterAutospacing="0" w:line="270" w:lineRule="atLeast"/>
        <w:jc w:val="both"/>
        <w:rPr>
          <w:color w:val="333333"/>
        </w:rPr>
      </w:pPr>
      <w:r w:rsidRPr="00675A24">
        <w:rPr>
          <w:color w:val="333333"/>
        </w:rPr>
        <w:t>19) 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информационно-телекоммуникационной сети «Интернет», работать с электронными библиотеками и другими справочными материалами, в том числе из числа верифицированных электронных ресурсов, включённых в федеральный перечень.</w:t>
      </w:r>
    </w:p>
    <w:p w14:paraId="61636905" w14:textId="52A99CE9" w:rsidR="00767FC5" w:rsidRPr="00767FC5" w:rsidRDefault="00767FC5" w:rsidP="00C50380">
      <w:pPr>
        <w:pStyle w:val="a3"/>
        <w:shd w:val="clear" w:color="auto" w:fill="FFFFFF"/>
        <w:spacing w:before="0" w:after="255" w:line="270" w:lineRule="atLeast"/>
        <w:rPr>
          <w:color w:val="333333"/>
        </w:rPr>
      </w:pPr>
      <w:r w:rsidRPr="00767FC5">
        <w:rPr>
          <w:color w:val="333333"/>
        </w:rPr>
        <w:t>20.9. Поурочное планирование</w:t>
      </w:r>
    </w:p>
    <w:p w14:paraId="11F0794B" w14:textId="1B841E54" w:rsidR="00C50380"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4</w:t>
      </w:r>
    </w:p>
    <w:p w14:paraId="074B659C" w14:textId="5169F767" w:rsidR="00767FC5" w:rsidRPr="00767FC5" w:rsidRDefault="00767FC5" w:rsidP="00767FC5">
      <w:pPr>
        <w:pStyle w:val="a3"/>
        <w:shd w:val="clear" w:color="auto" w:fill="FFFFFF"/>
        <w:spacing w:after="255" w:line="270" w:lineRule="atLeast"/>
        <w:rPr>
          <w:color w:val="333333"/>
        </w:rPr>
      </w:pPr>
      <w:r w:rsidRPr="00767FC5">
        <w:rPr>
          <w:color w:val="333333"/>
        </w:rPr>
        <w:t>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767FC5" w:rsidRPr="00767FC5" w14:paraId="1034636D" w14:textId="77777777" w:rsidTr="00767FC5">
        <w:tc>
          <w:tcPr>
            <w:tcW w:w="1134" w:type="dxa"/>
          </w:tcPr>
          <w:p w14:paraId="7285B90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N урока</w:t>
            </w:r>
          </w:p>
        </w:tc>
        <w:tc>
          <w:tcPr>
            <w:tcW w:w="7937" w:type="dxa"/>
          </w:tcPr>
          <w:p w14:paraId="0F17696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Тема урока</w:t>
            </w:r>
          </w:p>
        </w:tc>
      </w:tr>
      <w:tr w:rsidR="00767FC5" w:rsidRPr="00767FC5" w14:paraId="75190A57" w14:textId="77777777" w:rsidTr="00767FC5">
        <w:tc>
          <w:tcPr>
            <w:tcW w:w="1134" w:type="dxa"/>
            <w:vAlign w:val="center"/>
          </w:tcPr>
          <w:p w14:paraId="44D7047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w:t>
            </w:r>
          </w:p>
        </w:tc>
        <w:tc>
          <w:tcPr>
            <w:tcW w:w="7937" w:type="dxa"/>
          </w:tcPr>
          <w:p w14:paraId="07D442F3"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Книга в жизни человека</w:t>
            </w:r>
          </w:p>
        </w:tc>
      </w:tr>
      <w:tr w:rsidR="00767FC5" w:rsidRPr="00767FC5" w14:paraId="0BF345F3" w14:textId="77777777" w:rsidTr="00767FC5">
        <w:tc>
          <w:tcPr>
            <w:tcW w:w="1134" w:type="dxa"/>
            <w:vAlign w:val="center"/>
          </w:tcPr>
          <w:p w14:paraId="5CAE8FE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w:t>
            </w:r>
          </w:p>
        </w:tc>
        <w:tc>
          <w:tcPr>
            <w:tcW w:w="7937" w:type="dxa"/>
          </w:tcPr>
          <w:p w14:paraId="2FD4A60E" w14:textId="77777777" w:rsidR="00767FC5" w:rsidRPr="00767FC5" w:rsidRDefault="00767FC5" w:rsidP="00767FC5">
            <w:pPr>
              <w:pStyle w:val="a3"/>
              <w:shd w:val="clear" w:color="auto" w:fill="FFFFFF"/>
              <w:spacing w:after="255" w:line="270" w:lineRule="atLeast"/>
              <w:rPr>
                <w:color w:val="333333"/>
              </w:rPr>
            </w:pPr>
            <w:r w:rsidRPr="00767FC5">
              <w:rPr>
                <w:color w:val="333333"/>
              </w:rPr>
              <w:t>Легенды и мифы Древней Греции. Понятие о мифе</w:t>
            </w:r>
          </w:p>
        </w:tc>
      </w:tr>
      <w:tr w:rsidR="00767FC5" w:rsidRPr="00767FC5" w14:paraId="18F6A5D1" w14:textId="77777777" w:rsidTr="00767FC5">
        <w:tc>
          <w:tcPr>
            <w:tcW w:w="1134" w:type="dxa"/>
            <w:vAlign w:val="center"/>
          </w:tcPr>
          <w:p w14:paraId="0ECF2D1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w:t>
            </w:r>
          </w:p>
        </w:tc>
        <w:tc>
          <w:tcPr>
            <w:tcW w:w="7937" w:type="dxa"/>
          </w:tcPr>
          <w:p w14:paraId="3D0236A1" w14:textId="77777777" w:rsidR="00767FC5" w:rsidRPr="00767FC5" w:rsidRDefault="00767FC5" w:rsidP="00767FC5">
            <w:pPr>
              <w:pStyle w:val="a3"/>
              <w:shd w:val="clear" w:color="auto" w:fill="FFFFFF"/>
              <w:spacing w:after="255" w:line="270" w:lineRule="atLeast"/>
              <w:rPr>
                <w:color w:val="333333"/>
              </w:rPr>
            </w:pPr>
            <w:r w:rsidRPr="00767FC5">
              <w:rPr>
                <w:color w:val="333333"/>
              </w:rPr>
              <w:t>Подвиги Геракла: "Скотный двор царя Авгия"</w:t>
            </w:r>
          </w:p>
        </w:tc>
      </w:tr>
      <w:tr w:rsidR="00767FC5" w:rsidRPr="00767FC5" w14:paraId="48E439BD" w14:textId="77777777" w:rsidTr="00767FC5">
        <w:tc>
          <w:tcPr>
            <w:tcW w:w="1134" w:type="dxa"/>
            <w:vAlign w:val="center"/>
          </w:tcPr>
          <w:p w14:paraId="494408E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w:t>
            </w:r>
          </w:p>
        </w:tc>
        <w:tc>
          <w:tcPr>
            <w:tcW w:w="7937" w:type="dxa"/>
          </w:tcPr>
          <w:p w14:paraId="52169F25" w14:textId="77777777" w:rsidR="00767FC5" w:rsidRPr="00767FC5" w:rsidRDefault="00767FC5" w:rsidP="00767FC5">
            <w:pPr>
              <w:pStyle w:val="a3"/>
              <w:shd w:val="clear" w:color="auto" w:fill="FFFFFF"/>
              <w:spacing w:after="255" w:line="270" w:lineRule="atLeast"/>
              <w:rPr>
                <w:color w:val="333333"/>
              </w:rPr>
            </w:pPr>
            <w:r w:rsidRPr="00767FC5">
              <w:rPr>
                <w:color w:val="333333"/>
              </w:rPr>
              <w:t>"Яблоки Гесперид" и другие подвиги Геракла</w:t>
            </w:r>
          </w:p>
        </w:tc>
      </w:tr>
      <w:tr w:rsidR="00767FC5" w:rsidRPr="00767FC5" w14:paraId="15E74467" w14:textId="77777777" w:rsidTr="00767FC5">
        <w:tc>
          <w:tcPr>
            <w:tcW w:w="1134" w:type="dxa"/>
            <w:vAlign w:val="center"/>
          </w:tcPr>
          <w:p w14:paraId="7687E5B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w:t>
            </w:r>
          </w:p>
        </w:tc>
        <w:tc>
          <w:tcPr>
            <w:tcW w:w="7937" w:type="dxa"/>
          </w:tcPr>
          <w:p w14:paraId="5683B5EE" w14:textId="77777777" w:rsidR="00767FC5" w:rsidRPr="00767FC5" w:rsidRDefault="00767FC5" w:rsidP="00767FC5">
            <w:pPr>
              <w:pStyle w:val="a3"/>
              <w:shd w:val="clear" w:color="auto" w:fill="FFFFFF"/>
              <w:spacing w:after="255" w:line="270" w:lineRule="atLeast"/>
              <w:rPr>
                <w:color w:val="333333"/>
              </w:rPr>
            </w:pPr>
            <w:r w:rsidRPr="00767FC5">
              <w:rPr>
                <w:color w:val="333333"/>
              </w:rPr>
              <w:t>Фольклор. Малые жанры: пословицы, поговорки, загадки</w:t>
            </w:r>
          </w:p>
        </w:tc>
      </w:tr>
      <w:tr w:rsidR="00767FC5" w:rsidRPr="00767FC5" w14:paraId="04B8FBAD" w14:textId="77777777" w:rsidTr="00767FC5">
        <w:tc>
          <w:tcPr>
            <w:tcW w:w="1134" w:type="dxa"/>
            <w:vAlign w:val="center"/>
          </w:tcPr>
          <w:p w14:paraId="6437EE3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w:t>
            </w:r>
          </w:p>
        </w:tc>
        <w:tc>
          <w:tcPr>
            <w:tcW w:w="7937" w:type="dxa"/>
          </w:tcPr>
          <w:p w14:paraId="50B9D8A4"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Мифы народов России и мира. Переложение мифов разными авторами. Геродот. "Легенда об Арионе"</w:t>
            </w:r>
          </w:p>
        </w:tc>
      </w:tr>
      <w:tr w:rsidR="00767FC5" w:rsidRPr="00767FC5" w14:paraId="4FBF5AE9" w14:textId="77777777" w:rsidTr="00767FC5">
        <w:tc>
          <w:tcPr>
            <w:tcW w:w="1134" w:type="dxa"/>
            <w:vAlign w:val="center"/>
          </w:tcPr>
          <w:p w14:paraId="479BC52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w:t>
            </w:r>
          </w:p>
        </w:tc>
        <w:tc>
          <w:tcPr>
            <w:tcW w:w="7937" w:type="dxa"/>
          </w:tcPr>
          <w:p w14:paraId="3DE6866A" w14:textId="77777777" w:rsidR="00767FC5" w:rsidRPr="00767FC5" w:rsidRDefault="00767FC5" w:rsidP="00767FC5">
            <w:pPr>
              <w:pStyle w:val="a3"/>
              <w:shd w:val="clear" w:color="auto" w:fill="FFFFFF"/>
              <w:spacing w:after="255" w:line="270" w:lineRule="atLeast"/>
              <w:rPr>
                <w:color w:val="333333"/>
              </w:rPr>
            </w:pPr>
            <w:r w:rsidRPr="00767FC5">
              <w:rPr>
                <w:color w:val="333333"/>
              </w:rPr>
              <w:t>Колыбельные песни, пестушки, приговорки, скороговорки</w:t>
            </w:r>
          </w:p>
        </w:tc>
      </w:tr>
      <w:tr w:rsidR="00767FC5" w:rsidRPr="00767FC5" w14:paraId="1BF24DA5" w14:textId="77777777" w:rsidTr="00767FC5">
        <w:tc>
          <w:tcPr>
            <w:tcW w:w="1134" w:type="dxa"/>
            <w:vAlign w:val="center"/>
          </w:tcPr>
          <w:p w14:paraId="7B0F84A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w:t>
            </w:r>
          </w:p>
        </w:tc>
        <w:tc>
          <w:tcPr>
            <w:tcW w:w="7937" w:type="dxa"/>
          </w:tcPr>
          <w:p w14:paraId="1D608C47" w14:textId="77777777" w:rsidR="00767FC5" w:rsidRPr="00767FC5" w:rsidRDefault="00767FC5" w:rsidP="00767FC5">
            <w:pPr>
              <w:pStyle w:val="a3"/>
              <w:shd w:val="clear" w:color="auto" w:fill="FFFFFF"/>
              <w:spacing w:after="255" w:line="270" w:lineRule="atLeast"/>
              <w:rPr>
                <w:color w:val="333333"/>
              </w:rPr>
            </w:pPr>
            <w:r w:rsidRPr="00767FC5">
              <w:rPr>
                <w:color w:val="333333"/>
              </w:rPr>
              <w:t>Сказки народов России и народов мира. Сказки о животных, волшебные, бытовые</w:t>
            </w:r>
          </w:p>
        </w:tc>
      </w:tr>
      <w:tr w:rsidR="00767FC5" w:rsidRPr="00767FC5" w14:paraId="20C36B53" w14:textId="77777777" w:rsidTr="00767FC5">
        <w:tc>
          <w:tcPr>
            <w:tcW w:w="1134" w:type="dxa"/>
            <w:vAlign w:val="center"/>
          </w:tcPr>
          <w:p w14:paraId="3999823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9</w:t>
            </w:r>
          </w:p>
        </w:tc>
        <w:tc>
          <w:tcPr>
            <w:tcW w:w="7937" w:type="dxa"/>
          </w:tcPr>
          <w:p w14:paraId="51255890" w14:textId="77777777" w:rsidR="00767FC5" w:rsidRPr="00767FC5" w:rsidRDefault="00767FC5" w:rsidP="00767FC5">
            <w:pPr>
              <w:pStyle w:val="a3"/>
              <w:shd w:val="clear" w:color="auto" w:fill="FFFFFF"/>
              <w:spacing w:after="255" w:line="270" w:lineRule="atLeast"/>
              <w:rPr>
                <w:color w:val="333333"/>
              </w:rPr>
            </w:pPr>
            <w:r w:rsidRPr="00767FC5">
              <w:rPr>
                <w:color w:val="333333"/>
              </w:rPr>
              <w:t>Русские народные сказки. Животные-помощники и чудесные противники в сказке "Царевна-лягушка"</w:t>
            </w:r>
          </w:p>
        </w:tc>
      </w:tr>
      <w:tr w:rsidR="00767FC5" w:rsidRPr="00767FC5" w14:paraId="0B83505B" w14:textId="77777777" w:rsidTr="00767FC5">
        <w:tc>
          <w:tcPr>
            <w:tcW w:w="1134" w:type="dxa"/>
            <w:vAlign w:val="center"/>
          </w:tcPr>
          <w:p w14:paraId="03F90EE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10</w:t>
            </w:r>
          </w:p>
        </w:tc>
        <w:tc>
          <w:tcPr>
            <w:tcW w:w="7937" w:type="dxa"/>
          </w:tcPr>
          <w:p w14:paraId="04BE16F4" w14:textId="77777777" w:rsidR="00767FC5" w:rsidRPr="00767FC5" w:rsidRDefault="00767FC5" w:rsidP="00767FC5">
            <w:pPr>
              <w:pStyle w:val="a3"/>
              <w:shd w:val="clear" w:color="auto" w:fill="FFFFFF"/>
              <w:spacing w:after="255" w:line="270" w:lineRule="atLeast"/>
              <w:rPr>
                <w:color w:val="333333"/>
              </w:rPr>
            </w:pPr>
            <w:r w:rsidRPr="00767FC5">
              <w:rPr>
                <w:color w:val="333333"/>
              </w:rPr>
              <w:t>Главные герои волшебных сказок Василиса Премудрая и Иван-царевич</w:t>
            </w:r>
          </w:p>
        </w:tc>
      </w:tr>
      <w:tr w:rsidR="00767FC5" w:rsidRPr="00767FC5" w14:paraId="74C27CB5" w14:textId="77777777" w:rsidTr="00767FC5">
        <w:tc>
          <w:tcPr>
            <w:tcW w:w="1134" w:type="dxa"/>
            <w:vAlign w:val="center"/>
          </w:tcPr>
          <w:p w14:paraId="47AE720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11</w:t>
            </w:r>
          </w:p>
        </w:tc>
        <w:tc>
          <w:tcPr>
            <w:tcW w:w="7937" w:type="dxa"/>
          </w:tcPr>
          <w:p w14:paraId="0A5833A8"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волшебной сказки</w:t>
            </w:r>
          </w:p>
        </w:tc>
      </w:tr>
      <w:tr w:rsidR="00767FC5" w:rsidRPr="00767FC5" w14:paraId="0C5C5A65" w14:textId="77777777" w:rsidTr="00767FC5">
        <w:tc>
          <w:tcPr>
            <w:tcW w:w="1134" w:type="dxa"/>
            <w:vAlign w:val="center"/>
          </w:tcPr>
          <w:p w14:paraId="6437334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12</w:t>
            </w:r>
          </w:p>
        </w:tc>
        <w:tc>
          <w:tcPr>
            <w:tcW w:w="7937" w:type="dxa"/>
          </w:tcPr>
          <w:p w14:paraId="34B7DB14" w14:textId="77777777" w:rsidR="00767FC5" w:rsidRPr="00767FC5" w:rsidRDefault="00767FC5" w:rsidP="00767FC5">
            <w:pPr>
              <w:pStyle w:val="a3"/>
              <w:shd w:val="clear" w:color="auto" w:fill="FFFFFF"/>
              <w:spacing w:after="255" w:line="270" w:lineRule="atLeast"/>
              <w:rPr>
                <w:color w:val="333333"/>
              </w:rPr>
            </w:pPr>
            <w:r w:rsidRPr="00767FC5">
              <w:rPr>
                <w:color w:val="333333"/>
              </w:rPr>
              <w:t>Сказки о животных "Журавль и цапля". Бытовые сказки "Солдатская шинель"</w:t>
            </w:r>
          </w:p>
        </w:tc>
      </w:tr>
      <w:tr w:rsidR="00767FC5" w:rsidRPr="00767FC5" w14:paraId="7C040705" w14:textId="77777777" w:rsidTr="00767FC5">
        <w:tc>
          <w:tcPr>
            <w:tcW w:w="1134" w:type="dxa"/>
            <w:vAlign w:val="center"/>
          </w:tcPr>
          <w:p w14:paraId="4E049D2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13</w:t>
            </w:r>
          </w:p>
        </w:tc>
        <w:tc>
          <w:tcPr>
            <w:tcW w:w="7937" w:type="dxa"/>
          </w:tcPr>
          <w:p w14:paraId="220D8715"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Духовно-нравственный опыт народных сказок. Итоговый урок</w:t>
            </w:r>
          </w:p>
        </w:tc>
      </w:tr>
      <w:tr w:rsidR="00767FC5" w:rsidRPr="00767FC5" w14:paraId="13A0C69F" w14:textId="77777777" w:rsidTr="00767FC5">
        <w:tc>
          <w:tcPr>
            <w:tcW w:w="1134" w:type="dxa"/>
            <w:vAlign w:val="center"/>
          </w:tcPr>
          <w:p w14:paraId="418E353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14</w:t>
            </w:r>
          </w:p>
        </w:tc>
        <w:tc>
          <w:tcPr>
            <w:tcW w:w="7937" w:type="dxa"/>
          </w:tcPr>
          <w:p w14:paraId="079C5620"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Роды и жанры литературы и их основные признаки</w:t>
            </w:r>
          </w:p>
        </w:tc>
      </w:tr>
      <w:tr w:rsidR="00767FC5" w:rsidRPr="00767FC5" w14:paraId="035706DD" w14:textId="77777777" w:rsidTr="00767FC5">
        <w:tc>
          <w:tcPr>
            <w:tcW w:w="1134" w:type="dxa"/>
            <w:vAlign w:val="center"/>
          </w:tcPr>
          <w:p w14:paraId="19F06FB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15</w:t>
            </w:r>
          </w:p>
        </w:tc>
        <w:tc>
          <w:tcPr>
            <w:tcW w:w="7937" w:type="dxa"/>
          </w:tcPr>
          <w:p w14:paraId="37F9C067"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Жанр басни в мировой литературе. Эзоп, Лафонтен</w:t>
            </w:r>
          </w:p>
        </w:tc>
      </w:tr>
      <w:tr w:rsidR="00767FC5" w:rsidRPr="00767FC5" w14:paraId="35F7F367" w14:textId="77777777" w:rsidTr="00767FC5">
        <w:tc>
          <w:tcPr>
            <w:tcW w:w="1134" w:type="dxa"/>
            <w:vAlign w:val="center"/>
          </w:tcPr>
          <w:p w14:paraId="3CAEFEC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16</w:t>
            </w:r>
          </w:p>
        </w:tc>
        <w:tc>
          <w:tcPr>
            <w:tcW w:w="7937" w:type="dxa"/>
          </w:tcPr>
          <w:p w14:paraId="20714F32"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Русские баснописцы XVIII в. А.П. Сумароков "Кокушка". И.И. Дмитриев "Муха"</w:t>
            </w:r>
          </w:p>
        </w:tc>
      </w:tr>
      <w:tr w:rsidR="00767FC5" w:rsidRPr="00767FC5" w14:paraId="3B8A8AC0" w14:textId="77777777" w:rsidTr="00767FC5">
        <w:tc>
          <w:tcPr>
            <w:tcW w:w="1134" w:type="dxa"/>
            <w:vAlign w:val="center"/>
          </w:tcPr>
          <w:p w14:paraId="04417FC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17</w:t>
            </w:r>
          </w:p>
        </w:tc>
        <w:tc>
          <w:tcPr>
            <w:tcW w:w="7937" w:type="dxa"/>
          </w:tcPr>
          <w:p w14:paraId="5FCFA219"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Крылов - великий русский баснописец. Басни (три по выбору). "Волк на псарне", "Листы и Корни", "Свинья под Дубом", "Квартет", "Осел и Соловей", "Ворона и Лисица"</w:t>
            </w:r>
          </w:p>
        </w:tc>
      </w:tr>
      <w:tr w:rsidR="00767FC5" w:rsidRPr="00767FC5" w14:paraId="0AF97AB1" w14:textId="77777777" w:rsidTr="00767FC5">
        <w:tc>
          <w:tcPr>
            <w:tcW w:w="1134" w:type="dxa"/>
            <w:vAlign w:val="center"/>
          </w:tcPr>
          <w:p w14:paraId="4CF9B04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18</w:t>
            </w:r>
          </w:p>
        </w:tc>
        <w:tc>
          <w:tcPr>
            <w:tcW w:w="7937" w:type="dxa"/>
          </w:tcPr>
          <w:p w14:paraId="21EC8D67"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Крылов. Историческая основа басен. Герои произведения, их речь. "Волк на псарне"</w:t>
            </w:r>
          </w:p>
        </w:tc>
      </w:tr>
      <w:tr w:rsidR="00767FC5" w:rsidRPr="00767FC5" w14:paraId="221AB269" w14:textId="77777777" w:rsidTr="00767FC5">
        <w:tc>
          <w:tcPr>
            <w:tcW w:w="1134" w:type="dxa"/>
            <w:vAlign w:val="center"/>
          </w:tcPr>
          <w:p w14:paraId="1FE49CB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19</w:t>
            </w:r>
          </w:p>
        </w:tc>
        <w:tc>
          <w:tcPr>
            <w:tcW w:w="7937" w:type="dxa"/>
          </w:tcPr>
          <w:p w14:paraId="205CC5BD"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Крылов. Аллегория в басне. Нравственные уроки произведений "Листы и Корни", "Свинья под Дубом"</w:t>
            </w:r>
          </w:p>
        </w:tc>
      </w:tr>
      <w:tr w:rsidR="00767FC5" w:rsidRPr="00767FC5" w14:paraId="2D20912B" w14:textId="77777777" w:rsidTr="00767FC5">
        <w:tc>
          <w:tcPr>
            <w:tcW w:w="1134" w:type="dxa"/>
            <w:vAlign w:val="center"/>
          </w:tcPr>
          <w:p w14:paraId="753B3C4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20</w:t>
            </w:r>
          </w:p>
        </w:tc>
        <w:tc>
          <w:tcPr>
            <w:tcW w:w="7937" w:type="dxa"/>
          </w:tcPr>
          <w:p w14:paraId="7C859E8D"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Крылов. Художественные средства изображения в баснях. Эзопов язык</w:t>
            </w:r>
          </w:p>
        </w:tc>
      </w:tr>
      <w:tr w:rsidR="00767FC5" w:rsidRPr="00767FC5" w14:paraId="777B2CFA" w14:textId="77777777" w:rsidTr="00767FC5">
        <w:tc>
          <w:tcPr>
            <w:tcW w:w="1134" w:type="dxa"/>
            <w:vAlign w:val="center"/>
          </w:tcPr>
          <w:p w14:paraId="556DE18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21</w:t>
            </w:r>
          </w:p>
        </w:tc>
        <w:tc>
          <w:tcPr>
            <w:tcW w:w="7937" w:type="dxa"/>
          </w:tcPr>
          <w:p w14:paraId="7372001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Образы русской природы в произведениях поэта (не менее трех). Например, "Зимнее утро", "Зимний вечер", "Няне"</w:t>
            </w:r>
          </w:p>
        </w:tc>
      </w:tr>
      <w:tr w:rsidR="00767FC5" w:rsidRPr="00767FC5" w14:paraId="70E2F2A2" w14:textId="77777777" w:rsidTr="00767FC5">
        <w:tc>
          <w:tcPr>
            <w:tcW w:w="1134" w:type="dxa"/>
            <w:vAlign w:val="center"/>
          </w:tcPr>
          <w:p w14:paraId="4B7967E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22</w:t>
            </w:r>
          </w:p>
        </w:tc>
        <w:tc>
          <w:tcPr>
            <w:tcW w:w="7937" w:type="dxa"/>
          </w:tcPr>
          <w:p w14:paraId="0B95121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Лирический герой в стихотворениях поэта. Образ няни</w:t>
            </w:r>
          </w:p>
        </w:tc>
      </w:tr>
      <w:tr w:rsidR="00767FC5" w:rsidRPr="00767FC5" w14:paraId="4CDCE2A5" w14:textId="77777777" w:rsidTr="00767FC5">
        <w:tc>
          <w:tcPr>
            <w:tcW w:w="1134" w:type="dxa"/>
            <w:vAlign w:val="center"/>
          </w:tcPr>
          <w:p w14:paraId="4D83369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23</w:t>
            </w:r>
          </w:p>
        </w:tc>
        <w:tc>
          <w:tcPr>
            <w:tcW w:w="7937" w:type="dxa"/>
          </w:tcPr>
          <w:p w14:paraId="3DD26E43"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"Сказка о мертвой царевне и о семи богатырях". Сюжет сказки</w:t>
            </w:r>
          </w:p>
        </w:tc>
      </w:tr>
      <w:tr w:rsidR="00767FC5" w:rsidRPr="00767FC5" w14:paraId="518AD569" w14:textId="77777777" w:rsidTr="00767FC5">
        <w:tc>
          <w:tcPr>
            <w:tcW w:w="1134" w:type="dxa"/>
            <w:vAlign w:val="center"/>
          </w:tcPr>
          <w:p w14:paraId="50EFB9C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24</w:t>
            </w:r>
          </w:p>
        </w:tc>
        <w:tc>
          <w:tcPr>
            <w:tcW w:w="7937" w:type="dxa"/>
          </w:tcPr>
          <w:p w14:paraId="17B68EA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"Сказка о мертвой царевне и о семи богатырях". Главные и второстепенные герои</w:t>
            </w:r>
          </w:p>
        </w:tc>
      </w:tr>
      <w:tr w:rsidR="00767FC5" w:rsidRPr="00767FC5" w14:paraId="74B88830" w14:textId="77777777" w:rsidTr="00767FC5">
        <w:tc>
          <w:tcPr>
            <w:tcW w:w="1134" w:type="dxa"/>
            <w:vAlign w:val="center"/>
          </w:tcPr>
          <w:p w14:paraId="562A00F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25</w:t>
            </w:r>
          </w:p>
        </w:tc>
        <w:tc>
          <w:tcPr>
            <w:tcW w:w="7937" w:type="dxa"/>
          </w:tcPr>
          <w:p w14:paraId="2473420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"Сказка о мертвой царевне и о семи богатырях". Волшебство в сказке</w:t>
            </w:r>
          </w:p>
        </w:tc>
      </w:tr>
      <w:tr w:rsidR="00767FC5" w:rsidRPr="00767FC5" w14:paraId="6C024EBA" w14:textId="77777777" w:rsidTr="00767FC5">
        <w:tc>
          <w:tcPr>
            <w:tcW w:w="1134" w:type="dxa"/>
            <w:vAlign w:val="center"/>
          </w:tcPr>
          <w:p w14:paraId="664D997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26</w:t>
            </w:r>
          </w:p>
        </w:tc>
        <w:tc>
          <w:tcPr>
            <w:tcW w:w="7937" w:type="dxa"/>
          </w:tcPr>
          <w:p w14:paraId="4A063A9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"Сказка о мертвой царевне и о семи богатырях". Язык сказки. Писательское мастерство поэта</w:t>
            </w:r>
          </w:p>
        </w:tc>
      </w:tr>
      <w:tr w:rsidR="00767FC5" w:rsidRPr="00767FC5" w14:paraId="1756D343" w14:textId="77777777" w:rsidTr="00767FC5">
        <w:tc>
          <w:tcPr>
            <w:tcW w:w="1134" w:type="dxa"/>
            <w:vAlign w:val="center"/>
          </w:tcPr>
          <w:p w14:paraId="2F93254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27</w:t>
            </w:r>
          </w:p>
        </w:tc>
        <w:tc>
          <w:tcPr>
            <w:tcW w:w="7937" w:type="dxa"/>
          </w:tcPr>
          <w:p w14:paraId="3B0A5B21"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Стихотворение "Бородино": история создания, тема, идея, композиция стихотворения, образ рассказчика</w:t>
            </w:r>
          </w:p>
        </w:tc>
      </w:tr>
      <w:tr w:rsidR="00767FC5" w:rsidRPr="00767FC5" w14:paraId="25757D43" w14:textId="77777777" w:rsidTr="00767FC5">
        <w:tc>
          <w:tcPr>
            <w:tcW w:w="1134" w:type="dxa"/>
            <w:vAlign w:val="center"/>
          </w:tcPr>
          <w:p w14:paraId="78F375B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28</w:t>
            </w:r>
          </w:p>
        </w:tc>
        <w:tc>
          <w:tcPr>
            <w:tcW w:w="7937" w:type="dxa"/>
          </w:tcPr>
          <w:p w14:paraId="2EF91A5F"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Стихотворение "Бородино": патриотический пафос, художественные средства изображения</w:t>
            </w:r>
          </w:p>
        </w:tc>
      </w:tr>
      <w:tr w:rsidR="00767FC5" w:rsidRPr="00767FC5" w14:paraId="160ED75A" w14:textId="77777777" w:rsidTr="00767FC5">
        <w:tc>
          <w:tcPr>
            <w:tcW w:w="1134" w:type="dxa"/>
            <w:vAlign w:val="center"/>
          </w:tcPr>
          <w:p w14:paraId="2753498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29</w:t>
            </w:r>
          </w:p>
        </w:tc>
        <w:tc>
          <w:tcPr>
            <w:tcW w:w="7937" w:type="dxa"/>
          </w:tcPr>
          <w:p w14:paraId="4137D5B8"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"Ночь перед Рождеством". Жанровые особенности произведения. Сюжет. Персонажи</w:t>
            </w:r>
          </w:p>
        </w:tc>
      </w:tr>
      <w:tr w:rsidR="00767FC5" w:rsidRPr="00767FC5" w14:paraId="39D9622D" w14:textId="77777777" w:rsidTr="00767FC5">
        <w:tc>
          <w:tcPr>
            <w:tcW w:w="1134" w:type="dxa"/>
            <w:vAlign w:val="center"/>
          </w:tcPr>
          <w:p w14:paraId="5268539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30</w:t>
            </w:r>
          </w:p>
        </w:tc>
        <w:tc>
          <w:tcPr>
            <w:tcW w:w="7937" w:type="dxa"/>
          </w:tcPr>
          <w:p w14:paraId="075A9A2D"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"Ночь перед Рождеством". Сочетание комического и лирического. Язык произведения</w:t>
            </w:r>
          </w:p>
        </w:tc>
      </w:tr>
      <w:tr w:rsidR="00767FC5" w:rsidRPr="00767FC5" w14:paraId="2FC32243" w14:textId="77777777" w:rsidTr="00767FC5">
        <w:tc>
          <w:tcPr>
            <w:tcW w:w="1134" w:type="dxa"/>
            <w:vAlign w:val="center"/>
          </w:tcPr>
          <w:p w14:paraId="63982A2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31</w:t>
            </w:r>
          </w:p>
        </w:tc>
        <w:tc>
          <w:tcPr>
            <w:tcW w:w="7937" w:type="dxa"/>
          </w:tcPr>
          <w:p w14:paraId="5F969AF2"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Н.В. Гоголь. Реальность и фантастика в повестях писателя. Повесть "Заколдованное место"</w:t>
            </w:r>
          </w:p>
        </w:tc>
      </w:tr>
      <w:tr w:rsidR="00767FC5" w:rsidRPr="00767FC5" w14:paraId="5FFFB474" w14:textId="77777777" w:rsidTr="00767FC5">
        <w:tc>
          <w:tcPr>
            <w:tcW w:w="1134" w:type="dxa"/>
            <w:vAlign w:val="center"/>
          </w:tcPr>
          <w:p w14:paraId="6C0630D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32</w:t>
            </w:r>
          </w:p>
        </w:tc>
        <w:tc>
          <w:tcPr>
            <w:tcW w:w="7937" w:type="dxa"/>
          </w:tcPr>
          <w:p w14:paraId="448C9367"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Н.В. Гоголь. Народная поэзия и юмор в повестях писателя. Повесть "Заколдованное место"</w:t>
            </w:r>
          </w:p>
        </w:tc>
      </w:tr>
      <w:tr w:rsidR="00767FC5" w:rsidRPr="00767FC5" w14:paraId="0EF6C853" w14:textId="77777777" w:rsidTr="00767FC5">
        <w:tc>
          <w:tcPr>
            <w:tcW w:w="1134" w:type="dxa"/>
            <w:vAlign w:val="center"/>
          </w:tcPr>
          <w:p w14:paraId="6FBA9E6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33</w:t>
            </w:r>
          </w:p>
        </w:tc>
        <w:tc>
          <w:tcPr>
            <w:tcW w:w="7937" w:type="dxa"/>
          </w:tcPr>
          <w:p w14:paraId="655BD492"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"Муму": история создания, прототипы героев</w:t>
            </w:r>
          </w:p>
        </w:tc>
      </w:tr>
      <w:tr w:rsidR="00767FC5" w:rsidRPr="00767FC5" w14:paraId="6521378B" w14:textId="77777777" w:rsidTr="00767FC5">
        <w:tc>
          <w:tcPr>
            <w:tcW w:w="1134" w:type="dxa"/>
            <w:vAlign w:val="center"/>
          </w:tcPr>
          <w:p w14:paraId="2C6FBF1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34</w:t>
            </w:r>
          </w:p>
        </w:tc>
        <w:tc>
          <w:tcPr>
            <w:tcW w:w="7937" w:type="dxa"/>
          </w:tcPr>
          <w:p w14:paraId="5603A6C2"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"Муму": проблематика произведения</w:t>
            </w:r>
          </w:p>
        </w:tc>
      </w:tr>
      <w:tr w:rsidR="00767FC5" w:rsidRPr="00767FC5" w14:paraId="281E0FAE" w14:textId="77777777" w:rsidTr="00767FC5">
        <w:tc>
          <w:tcPr>
            <w:tcW w:w="1134" w:type="dxa"/>
            <w:vAlign w:val="center"/>
          </w:tcPr>
          <w:p w14:paraId="465CABE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35</w:t>
            </w:r>
          </w:p>
        </w:tc>
        <w:tc>
          <w:tcPr>
            <w:tcW w:w="7937" w:type="dxa"/>
          </w:tcPr>
          <w:p w14:paraId="6C3AD584"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"Муму": сюжет и композиция</w:t>
            </w:r>
          </w:p>
        </w:tc>
      </w:tr>
      <w:tr w:rsidR="00767FC5" w:rsidRPr="00767FC5" w14:paraId="07CF2E56" w14:textId="77777777" w:rsidTr="00767FC5">
        <w:tc>
          <w:tcPr>
            <w:tcW w:w="1134" w:type="dxa"/>
            <w:vAlign w:val="center"/>
          </w:tcPr>
          <w:p w14:paraId="244C614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36</w:t>
            </w:r>
          </w:p>
        </w:tc>
        <w:tc>
          <w:tcPr>
            <w:tcW w:w="7937" w:type="dxa"/>
          </w:tcPr>
          <w:p w14:paraId="213BA254"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"Муму": система образов. Образ Герасима</w:t>
            </w:r>
          </w:p>
        </w:tc>
      </w:tr>
      <w:tr w:rsidR="00767FC5" w:rsidRPr="00767FC5" w14:paraId="2AD49B8B" w14:textId="77777777" w:rsidTr="00767FC5">
        <w:tc>
          <w:tcPr>
            <w:tcW w:w="1134" w:type="dxa"/>
            <w:vAlign w:val="center"/>
          </w:tcPr>
          <w:p w14:paraId="3231471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37</w:t>
            </w:r>
          </w:p>
        </w:tc>
        <w:tc>
          <w:tcPr>
            <w:tcW w:w="7937" w:type="dxa"/>
          </w:tcPr>
          <w:p w14:paraId="27816A38"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И.С. Тургенев. Рассказ "Муму". Роль интерьера в произведении. Каморка Герасима</w:t>
            </w:r>
          </w:p>
        </w:tc>
      </w:tr>
      <w:tr w:rsidR="00767FC5" w:rsidRPr="00767FC5" w14:paraId="3071815E" w14:textId="77777777" w:rsidTr="00767FC5">
        <w:tc>
          <w:tcPr>
            <w:tcW w:w="1134" w:type="dxa"/>
            <w:vAlign w:val="center"/>
          </w:tcPr>
          <w:p w14:paraId="395FFBF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38</w:t>
            </w:r>
          </w:p>
        </w:tc>
        <w:tc>
          <w:tcPr>
            <w:tcW w:w="7937" w:type="dxa"/>
          </w:tcPr>
          <w:p w14:paraId="3252E03E"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"Муму". Роль природы и пейзажа в произведении</w:t>
            </w:r>
          </w:p>
        </w:tc>
      </w:tr>
      <w:tr w:rsidR="00767FC5" w:rsidRPr="00767FC5" w14:paraId="6887F14E" w14:textId="77777777" w:rsidTr="00767FC5">
        <w:tc>
          <w:tcPr>
            <w:tcW w:w="1134" w:type="dxa"/>
            <w:vAlign w:val="center"/>
          </w:tcPr>
          <w:p w14:paraId="0D7CBAA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39</w:t>
            </w:r>
          </w:p>
        </w:tc>
        <w:tc>
          <w:tcPr>
            <w:tcW w:w="7937" w:type="dxa"/>
          </w:tcPr>
          <w:p w14:paraId="05109745"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Стихотворения (не менее двух). Например, "Крестьянские дети", "Школьник". Тема, идея, содержание, детские образы</w:t>
            </w:r>
          </w:p>
        </w:tc>
      </w:tr>
      <w:tr w:rsidR="00767FC5" w:rsidRPr="00767FC5" w14:paraId="47877F26" w14:textId="77777777" w:rsidTr="00767FC5">
        <w:tc>
          <w:tcPr>
            <w:tcW w:w="1134" w:type="dxa"/>
            <w:vAlign w:val="center"/>
          </w:tcPr>
          <w:p w14:paraId="424122D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40</w:t>
            </w:r>
          </w:p>
        </w:tc>
        <w:tc>
          <w:tcPr>
            <w:tcW w:w="7937" w:type="dxa"/>
          </w:tcPr>
          <w:p w14:paraId="57E356D8"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Поэма "Мороз, Красный нос" (фрагмент). Анализ произведения</w:t>
            </w:r>
          </w:p>
        </w:tc>
      </w:tr>
      <w:tr w:rsidR="00767FC5" w:rsidRPr="00767FC5" w14:paraId="4C8A3B12" w14:textId="77777777" w:rsidTr="00767FC5">
        <w:tc>
          <w:tcPr>
            <w:tcW w:w="1134" w:type="dxa"/>
            <w:vAlign w:val="center"/>
          </w:tcPr>
          <w:p w14:paraId="3425B71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41</w:t>
            </w:r>
          </w:p>
        </w:tc>
        <w:tc>
          <w:tcPr>
            <w:tcW w:w="7937" w:type="dxa"/>
          </w:tcPr>
          <w:p w14:paraId="25EE9300"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Поэма "Мороз, Красный нос". Тематика, проблематика, система образов</w:t>
            </w:r>
          </w:p>
        </w:tc>
      </w:tr>
      <w:tr w:rsidR="00767FC5" w:rsidRPr="00767FC5" w14:paraId="5EC9582F" w14:textId="77777777" w:rsidTr="00767FC5">
        <w:tc>
          <w:tcPr>
            <w:tcW w:w="1134" w:type="dxa"/>
            <w:vAlign w:val="center"/>
          </w:tcPr>
          <w:p w14:paraId="6E08F3B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42</w:t>
            </w:r>
          </w:p>
        </w:tc>
        <w:tc>
          <w:tcPr>
            <w:tcW w:w="7937" w:type="dxa"/>
          </w:tcPr>
          <w:p w14:paraId="687B5719"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"Кавказский пленник": историческая основа, рассказ-быль, тема, идея</w:t>
            </w:r>
          </w:p>
        </w:tc>
      </w:tr>
      <w:tr w:rsidR="00767FC5" w:rsidRPr="00767FC5" w14:paraId="7877416C" w14:textId="77777777" w:rsidTr="00767FC5">
        <w:tc>
          <w:tcPr>
            <w:tcW w:w="1134" w:type="dxa"/>
            <w:vAlign w:val="center"/>
          </w:tcPr>
          <w:p w14:paraId="6D48F7C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43</w:t>
            </w:r>
          </w:p>
        </w:tc>
        <w:tc>
          <w:tcPr>
            <w:tcW w:w="7937" w:type="dxa"/>
          </w:tcPr>
          <w:p w14:paraId="2357C041"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"Кавказский пленник". Жилин и Костылин. Сравнительная характеристика образов</w:t>
            </w:r>
          </w:p>
        </w:tc>
      </w:tr>
      <w:tr w:rsidR="00767FC5" w:rsidRPr="00767FC5" w14:paraId="27CC7541" w14:textId="77777777" w:rsidTr="00767FC5">
        <w:tc>
          <w:tcPr>
            <w:tcW w:w="1134" w:type="dxa"/>
            <w:vAlign w:val="center"/>
          </w:tcPr>
          <w:p w14:paraId="1215B4D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44</w:t>
            </w:r>
          </w:p>
        </w:tc>
        <w:tc>
          <w:tcPr>
            <w:tcW w:w="7937" w:type="dxa"/>
          </w:tcPr>
          <w:p w14:paraId="65C73F18"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"Кавказский пленник". Жилин и Дина. Образы татар</w:t>
            </w:r>
          </w:p>
        </w:tc>
      </w:tr>
      <w:tr w:rsidR="00767FC5" w:rsidRPr="00767FC5" w14:paraId="6BF82529" w14:textId="77777777" w:rsidTr="00767FC5">
        <w:tc>
          <w:tcPr>
            <w:tcW w:w="1134" w:type="dxa"/>
            <w:vAlign w:val="center"/>
          </w:tcPr>
          <w:p w14:paraId="69BB09E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45</w:t>
            </w:r>
          </w:p>
        </w:tc>
        <w:tc>
          <w:tcPr>
            <w:tcW w:w="7937" w:type="dxa"/>
          </w:tcPr>
          <w:p w14:paraId="477844E7"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"Кавказский пленник". Нравственный облик героев</w:t>
            </w:r>
          </w:p>
        </w:tc>
      </w:tr>
      <w:tr w:rsidR="00767FC5" w:rsidRPr="00767FC5" w14:paraId="5AE5D449" w14:textId="77777777" w:rsidTr="00767FC5">
        <w:tc>
          <w:tcPr>
            <w:tcW w:w="1134" w:type="dxa"/>
            <w:vAlign w:val="center"/>
          </w:tcPr>
          <w:p w14:paraId="29B68E8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46</w:t>
            </w:r>
          </w:p>
        </w:tc>
        <w:tc>
          <w:tcPr>
            <w:tcW w:w="7937" w:type="dxa"/>
          </w:tcPr>
          <w:p w14:paraId="5B86BBF7"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"Кавказский пленник". Картины природы. Мастерство писателя</w:t>
            </w:r>
          </w:p>
        </w:tc>
      </w:tr>
      <w:tr w:rsidR="00767FC5" w:rsidRPr="00767FC5" w14:paraId="6C868F56" w14:textId="77777777" w:rsidTr="00767FC5">
        <w:tc>
          <w:tcPr>
            <w:tcW w:w="1134" w:type="dxa"/>
            <w:vAlign w:val="center"/>
          </w:tcPr>
          <w:p w14:paraId="3E0DE16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47</w:t>
            </w:r>
          </w:p>
        </w:tc>
        <w:tc>
          <w:tcPr>
            <w:tcW w:w="7937" w:type="dxa"/>
          </w:tcPr>
          <w:p w14:paraId="358C903F"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Л.Н. Толстой. Рассказ "Кавказский пленник". Подготовка к домашнему сочинению по произведению</w:t>
            </w:r>
          </w:p>
        </w:tc>
      </w:tr>
      <w:tr w:rsidR="00767FC5" w:rsidRPr="00767FC5" w14:paraId="67B3B227" w14:textId="77777777" w:rsidTr="00767FC5">
        <w:tc>
          <w:tcPr>
            <w:tcW w:w="1134" w:type="dxa"/>
            <w:vAlign w:val="center"/>
          </w:tcPr>
          <w:p w14:paraId="0135B6E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48</w:t>
            </w:r>
          </w:p>
        </w:tc>
        <w:tc>
          <w:tcPr>
            <w:tcW w:w="7937" w:type="dxa"/>
          </w:tcPr>
          <w:p w14:paraId="04B67BB0"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Русская классика (письменный ответ, тесты, творческая работа)</w:t>
            </w:r>
          </w:p>
        </w:tc>
      </w:tr>
      <w:tr w:rsidR="00767FC5" w:rsidRPr="00767FC5" w14:paraId="4E95D961" w14:textId="77777777" w:rsidTr="00767FC5">
        <w:tc>
          <w:tcPr>
            <w:tcW w:w="1134" w:type="dxa"/>
            <w:vAlign w:val="center"/>
          </w:tcPr>
          <w:p w14:paraId="73C675B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49</w:t>
            </w:r>
          </w:p>
        </w:tc>
        <w:tc>
          <w:tcPr>
            <w:tcW w:w="7937" w:type="dxa"/>
          </w:tcPr>
          <w:p w14:paraId="1F9FC002"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XIX - XX вв. о родной природе и о связи человека с Родиной. А.А. Фет "Чудная картина...", "Весенний дождь", "Вечер", "Еще весны душистой нега..."</w:t>
            </w:r>
          </w:p>
        </w:tc>
      </w:tr>
      <w:tr w:rsidR="00767FC5" w:rsidRPr="00767FC5" w14:paraId="0C47E0C0" w14:textId="77777777" w:rsidTr="00767FC5">
        <w:tc>
          <w:tcPr>
            <w:tcW w:w="1134" w:type="dxa"/>
            <w:vAlign w:val="center"/>
          </w:tcPr>
          <w:p w14:paraId="65C1311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50</w:t>
            </w:r>
          </w:p>
        </w:tc>
        <w:tc>
          <w:tcPr>
            <w:tcW w:w="7937" w:type="dxa"/>
          </w:tcPr>
          <w:p w14:paraId="3F85D4F7"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XIX - XX вв. о родной природе и о связи человека с Родиной. И.А. Бунин "Помню - долгий зимний вечер...", "Бледнеет ночь... Туманов пелена..."</w:t>
            </w:r>
          </w:p>
        </w:tc>
      </w:tr>
      <w:tr w:rsidR="00767FC5" w:rsidRPr="00767FC5" w14:paraId="5ADD4138" w14:textId="77777777" w:rsidTr="00767FC5">
        <w:tc>
          <w:tcPr>
            <w:tcW w:w="1134" w:type="dxa"/>
            <w:vAlign w:val="center"/>
          </w:tcPr>
          <w:p w14:paraId="3C85D12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51</w:t>
            </w:r>
          </w:p>
        </w:tc>
        <w:tc>
          <w:tcPr>
            <w:tcW w:w="7937" w:type="dxa"/>
          </w:tcPr>
          <w:p w14:paraId="74B4E5B5"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XIX - XX вв. о родной природе и о связи человека с Родиной. А.А. Блок "Погружался я в море клевера...", "Белой ночью месяц красный...", "Летний вечер"</w:t>
            </w:r>
          </w:p>
        </w:tc>
      </w:tr>
      <w:tr w:rsidR="00767FC5" w:rsidRPr="00767FC5" w14:paraId="735AD7B1" w14:textId="77777777" w:rsidTr="00767FC5">
        <w:tc>
          <w:tcPr>
            <w:tcW w:w="1134" w:type="dxa"/>
            <w:vAlign w:val="center"/>
          </w:tcPr>
          <w:p w14:paraId="751BF3E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52</w:t>
            </w:r>
          </w:p>
        </w:tc>
        <w:tc>
          <w:tcPr>
            <w:tcW w:w="7937" w:type="dxa"/>
          </w:tcPr>
          <w:p w14:paraId="4C690111"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XIX - XX вв. о родной природе и о связи человека с Родиной. С.А. Есенин "Береза", "Пороша", "Там, где капустные грядки...", "Поет зима - аукает...", "Сыплет черемуха снегом...", "Край любимый! Сердцу снятся..."</w:t>
            </w:r>
          </w:p>
        </w:tc>
      </w:tr>
      <w:tr w:rsidR="00767FC5" w:rsidRPr="00767FC5" w14:paraId="79E66274" w14:textId="77777777" w:rsidTr="00767FC5">
        <w:tc>
          <w:tcPr>
            <w:tcW w:w="1134" w:type="dxa"/>
            <w:vAlign w:val="center"/>
          </w:tcPr>
          <w:p w14:paraId="7F119E6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53</w:t>
            </w:r>
          </w:p>
        </w:tc>
        <w:tc>
          <w:tcPr>
            <w:tcW w:w="7937" w:type="dxa"/>
          </w:tcPr>
          <w:p w14:paraId="61F7C8FC"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Стихотворения отечественных поэтов XIX - XX вв. о родной природе и о связи человека с Родиной. (Н.М. Рубцов "Тихая моя родина", "Родная деревня")</w:t>
            </w:r>
          </w:p>
        </w:tc>
      </w:tr>
      <w:tr w:rsidR="00767FC5" w:rsidRPr="00767FC5" w14:paraId="722A3CF2" w14:textId="77777777" w:rsidTr="00767FC5">
        <w:tc>
          <w:tcPr>
            <w:tcW w:w="1134" w:type="dxa"/>
            <w:vAlign w:val="center"/>
          </w:tcPr>
          <w:p w14:paraId="165C067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54</w:t>
            </w:r>
          </w:p>
        </w:tc>
        <w:tc>
          <w:tcPr>
            <w:tcW w:w="7937" w:type="dxa"/>
          </w:tcPr>
          <w:p w14:paraId="63709C54"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Поэтические образы, настроения и картины в стихах о природе. Итоговый урок</w:t>
            </w:r>
          </w:p>
        </w:tc>
      </w:tr>
      <w:tr w:rsidR="00767FC5" w:rsidRPr="00767FC5" w14:paraId="34D70974" w14:textId="77777777" w:rsidTr="00767FC5">
        <w:tc>
          <w:tcPr>
            <w:tcW w:w="1134" w:type="dxa"/>
            <w:vAlign w:val="center"/>
          </w:tcPr>
          <w:p w14:paraId="5971087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55</w:t>
            </w:r>
          </w:p>
        </w:tc>
        <w:tc>
          <w:tcPr>
            <w:tcW w:w="7937" w:type="dxa"/>
          </w:tcPr>
          <w:p w14:paraId="605EEDD6" w14:textId="77777777" w:rsidR="00767FC5" w:rsidRPr="00767FC5" w:rsidRDefault="00767FC5" w:rsidP="00767FC5">
            <w:pPr>
              <w:pStyle w:val="a3"/>
              <w:shd w:val="clear" w:color="auto" w:fill="FFFFFF"/>
              <w:spacing w:after="255" w:line="270" w:lineRule="atLeast"/>
              <w:rPr>
                <w:color w:val="333333"/>
              </w:rPr>
            </w:pPr>
            <w:r w:rsidRPr="00767FC5">
              <w:rPr>
                <w:color w:val="333333"/>
              </w:rPr>
              <w:t>Юмористические рассказы отечественных писателей XIX - XX вв. А.П. Чехов. Рассказы (два по выбору). "Лошадиная фамилия", "Мальчики", "Хирургия" и другие. Тематический обзор</w:t>
            </w:r>
          </w:p>
        </w:tc>
      </w:tr>
      <w:tr w:rsidR="00767FC5" w:rsidRPr="00767FC5" w14:paraId="732417B0" w14:textId="77777777" w:rsidTr="00767FC5">
        <w:tc>
          <w:tcPr>
            <w:tcW w:w="1134" w:type="dxa"/>
            <w:vAlign w:val="center"/>
          </w:tcPr>
          <w:p w14:paraId="3892716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56</w:t>
            </w:r>
          </w:p>
        </w:tc>
        <w:tc>
          <w:tcPr>
            <w:tcW w:w="7937" w:type="dxa"/>
          </w:tcPr>
          <w:p w14:paraId="651509C1" w14:textId="77777777" w:rsidR="00767FC5" w:rsidRPr="00767FC5" w:rsidRDefault="00767FC5" w:rsidP="00767FC5">
            <w:pPr>
              <w:pStyle w:val="a3"/>
              <w:shd w:val="clear" w:color="auto" w:fill="FFFFFF"/>
              <w:spacing w:after="255" w:line="270" w:lineRule="atLeast"/>
              <w:rPr>
                <w:color w:val="333333"/>
              </w:rPr>
            </w:pPr>
            <w:r w:rsidRPr="00767FC5">
              <w:rPr>
                <w:color w:val="333333"/>
              </w:rPr>
              <w:t>Рассказы А.П. Чехова. Способы создания комического</w:t>
            </w:r>
          </w:p>
        </w:tc>
      </w:tr>
      <w:tr w:rsidR="00767FC5" w:rsidRPr="00767FC5" w14:paraId="663954D6" w14:textId="77777777" w:rsidTr="00767FC5">
        <w:tc>
          <w:tcPr>
            <w:tcW w:w="1134" w:type="dxa"/>
            <w:vAlign w:val="center"/>
          </w:tcPr>
          <w:p w14:paraId="4AADAE5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57</w:t>
            </w:r>
          </w:p>
        </w:tc>
        <w:tc>
          <w:tcPr>
            <w:tcW w:w="7937" w:type="dxa"/>
          </w:tcPr>
          <w:p w14:paraId="04059BDE" w14:textId="77777777" w:rsidR="00767FC5" w:rsidRPr="00767FC5" w:rsidRDefault="00767FC5" w:rsidP="00767FC5">
            <w:pPr>
              <w:pStyle w:val="a3"/>
              <w:shd w:val="clear" w:color="auto" w:fill="FFFFFF"/>
              <w:spacing w:after="255" w:line="270" w:lineRule="atLeast"/>
              <w:rPr>
                <w:color w:val="333333"/>
              </w:rPr>
            </w:pPr>
            <w:r w:rsidRPr="00767FC5">
              <w:rPr>
                <w:color w:val="333333"/>
              </w:rPr>
              <w:t>М.М. Зощенко (два рассказа по выбору). "Галоша", "Леля и Минька", "Елка", "Золотые слова", "Встреча". Тема, идея, сюжет</w:t>
            </w:r>
          </w:p>
        </w:tc>
      </w:tr>
      <w:tr w:rsidR="00767FC5" w:rsidRPr="00767FC5" w14:paraId="0FC9F456" w14:textId="77777777" w:rsidTr="00767FC5">
        <w:tc>
          <w:tcPr>
            <w:tcW w:w="1134" w:type="dxa"/>
            <w:vAlign w:val="center"/>
          </w:tcPr>
          <w:p w14:paraId="407870A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58</w:t>
            </w:r>
          </w:p>
        </w:tc>
        <w:tc>
          <w:tcPr>
            <w:tcW w:w="7937" w:type="dxa"/>
          </w:tcPr>
          <w:p w14:paraId="6785B6FD" w14:textId="77777777" w:rsidR="00767FC5" w:rsidRPr="00767FC5" w:rsidRDefault="00767FC5" w:rsidP="00767FC5">
            <w:pPr>
              <w:pStyle w:val="a3"/>
              <w:shd w:val="clear" w:color="auto" w:fill="FFFFFF"/>
              <w:spacing w:after="255" w:line="270" w:lineRule="atLeast"/>
              <w:rPr>
                <w:color w:val="333333"/>
              </w:rPr>
            </w:pPr>
            <w:r w:rsidRPr="00767FC5">
              <w:rPr>
                <w:color w:val="333333"/>
              </w:rPr>
              <w:t>М.М. Зощенко. "Галоша", "Леля и Минька", "Елка", "Золотые слова", "Встреча" и другие. Образы главных героев в рассказах писателя</w:t>
            </w:r>
          </w:p>
        </w:tc>
      </w:tr>
      <w:tr w:rsidR="00767FC5" w:rsidRPr="00767FC5" w14:paraId="20AA56A3" w14:textId="77777777" w:rsidTr="00767FC5">
        <w:tc>
          <w:tcPr>
            <w:tcW w:w="1134" w:type="dxa"/>
            <w:vAlign w:val="center"/>
          </w:tcPr>
          <w:p w14:paraId="51AF345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59</w:t>
            </w:r>
          </w:p>
        </w:tc>
        <w:tc>
          <w:tcPr>
            <w:tcW w:w="7937" w:type="dxa"/>
          </w:tcPr>
          <w:p w14:paraId="49782182"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Мой любимый рассказ М.М. Зощенко</w:t>
            </w:r>
          </w:p>
        </w:tc>
      </w:tr>
      <w:tr w:rsidR="00767FC5" w:rsidRPr="00767FC5" w14:paraId="42D03A4D" w14:textId="77777777" w:rsidTr="00767FC5">
        <w:tc>
          <w:tcPr>
            <w:tcW w:w="1134" w:type="dxa"/>
            <w:vAlign w:val="center"/>
          </w:tcPr>
          <w:p w14:paraId="41CA7FF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60</w:t>
            </w:r>
          </w:p>
        </w:tc>
        <w:tc>
          <w:tcPr>
            <w:tcW w:w="7937" w:type="dxa"/>
          </w:tcPr>
          <w:p w14:paraId="109BC48E"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отечественной литературы о природе и животных (не менее двух). Например, А.И. Куприн "Белый пудель", М.М. Пришвин "Кладовая солнца", К.Г. Паустовский "Теплый хлеб", "Заячьи лапы", "Кот-ворюга". Тематика и проблематика. Герои и их поступки</w:t>
            </w:r>
          </w:p>
        </w:tc>
      </w:tr>
      <w:tr w:rsidR="00767FC5" w:rsidRPr="00767FC5" w14:paraId="41E9A554" w14:textId="77777777" w:rsidTr="00767FC5">
        <w:tc>
          <w:tcPr>
            <w:tcW w:w="1134" w:type="dxa"/>
            <w:vAlign w:val="center"/>
          </w:tcPr>
          <w:p w14:paraId="4959771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61</w:t>
            </w:r>
          </w:p>
        </w:tc>
        <w:tc>
          <w:tcPr>
            <w:tcW w:w="7937" w:type="dxa"/>
          </w:tcPr>
          <w:p w14:paraId="083A5C0A" w14:textId="77777777" w:rsidR="00767FC5" w:rsidRPr="00767FC5" w:rsidRDefault="00767FC5" w:rsidP="00767FC5">
            <w:pPr>
              <w:pStyle w:val="a3"/>
              <w:shd w:val="clear" w:color="auto" w:fill="FFFFFF"/>
              <w:spacing w:after="255" w:line="270" w:lineRule="atLeast"/>
              <w:rPr>
                <w:color w:val="333333"/>
              </w:rPr>
            </w:pPr>
            <w:r w:rsidRPr="00767FC5">
              <w:rPr>
                <w:color w:val="333333"/>
              </w:rPr>
              <w:t>Нравственные проблемы сказок и рассказов А.И. Куприна, М.М. Пришвина, К.Г. Паустовского</w:t>
            </w:r>
          </w:p>
        </w:tc>
      </w:tr>
      <w:tr w:rsidR="00767FC5" w:rsidRPr="00767FC5" w14:paraId="29DD37FA" w14:textId="77777777" w:rsidTr="00767FC5">
        <w:tc>
          <w:tcPr>
            <w:tcW w:w="1134" w:type="dxa"/>
            <w:vAlign w:val="center"/>
          </w:tcPr>
          <w:p w14:paraId="3B785C1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62</w:t>
            </w:r>
          </w:p>
        </w:tc>
        <w:tc>
          <w:tcPr>
            <w:tcW w:w="7937" w:type="dxa"/>
          </w:tcPr>
          <w:p w14:paraId="13727AC9" w14:textId="77777777" w:rsidR="00767FC5" w:rsidRPr="00767FC5" w:rsidRDefault="00767FC5" w:rsidP="00767FC5">
            <w:pPr>
              <w:pStyle w:val="a3"/>
              <w:shd w:val="clear" w:color="auto" w:fill="FFFFFF"/>
              <w:spacing w:after="255" w:line="270" w:lineRule="atLeast"/>
              <w:rPr>
                <w:color w:val="333333"/>
              </w:rPr>
            </w:pPr>
            <w:r w:rsidRPr="00767FC5">
              <w:rPr>
                <w:color w:val="333333"/>
              </w:rPr>
              <w:t>Язык сказок и рассказов о животных А.И. Куприна, М.М. Пришвина, К.Г. Паустовского</w:t>
            </w:r>
          </w:p>
        </w:tc>
      </w:tr>
      <w:tr w:rsidR="00767FC5" w:rsidRPr="00767FC5" w14:paraId="4E309ECD" w14:textId="77777777" w:rsidTr="00767FC5">
        <w:tc>
          <w:tcPr>
            <w:tcW w:w="1134" w:type="dxa"/>
            <w:vAlign w:val="center"/>
          </w:tcPr>
          <w:p w14:paraId="26B94C3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63</w:t>
            </w:r>
          </w:p>
        </w:tc>
        <w:tc>
          <w:tcPr>
            <w:tcW w:w="7937" w:type="dxa"/>
          </w:tcPr>
          <w:p w14:paraId="2DAC832A"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отечественной литературы о природе и животных. Связь с народными сказками. Авторская позиция</w:t>
            </w:r>
          </w:p>
        </w:tc>
      </w:tr>
      <w:tr w:rsidR="00767FC5" w:rsidRPr="00767FC5" w14:paraId="1B20F0CF" w14:textId="77777777" w:rsidTr="00767FC5">
        <w:tc>
          <w:tcPr>
            <w:tcW w:w="1134" w:type="dxa"/>
            <w:vAlign w:val="center"/>
          </w:tcPr>
          <w:p w14:paraId="3A48EF5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64</w:t>
            </w:r>
          </w:p>
        </w:tc>
        <w:tc>
          <w:tcPr>
            <w:tcW w:w="7937" w:type="dxa"/>
          </w:tcPr>
          <w:p w14:paraId="1B11F642"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Произведения русских писателей о природе и животных. Темы, идеи, проблемы. Итоговый урок</w:t>
            </w:r>
          </w:p>
        </w:tc>
      </w:tr>
      <w:tr w:rsidR="00767FC5" w:rsidRPr="00767FC5" w14:paraId="0FB53A4C" w14:textId="77777777" w:rsidTr="00767FC5">
        <w:tc>
          <w:tcPr>
            <w:tcW w:w="1134" w:type="dxa"/>
            <w:vAlign w:val="center"/>
          </w:tcPr>
          <w:p w14:paraId="59C2FCD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65</w:t>
            </w:r>
          </w:p>
        </w:tc>
        <w:tc>
          <w:tcPr>
            <w:tcW w:w="7937" w:type="dxa"/>
          </w:tcPr>
          <w:p w14:paraId="286A43BC" w14:textId="77777777" w:rsidR="00767FC5" w:rsidRPr="00767FC5" w:rsidRDefault="00767FC5" w:rsidP="00767FC5">
            <w:pPr>
              <w:pStyle w:val="a3"/>
              <w:shd w:val="clear" w:color="auto" w:fill="FFFFFF"/>
              <w:spacing w:after="255" w:line="270" w:lineRule="atLeast"/>
              <w:rPr>
                <w:color w:val="333333"/>
              </w:rPr>
            </w:pPr>
            <w:r w:rsidRPr="00767FC5">
              <w:rPr>
                <w:color w:val="333333"/>
              </w:rPr>
              <w:t>А.П. Платонов. Рассказы (один по выбору). Например, "Корова", "Никита". Тема, идея, проблематика</w:t>
            </w:r>
          </w:p>
        </w:tc>
      </w:tr>
      <w:tr w:rsidR="00767FC5" w:rsidRPr="00767FC5" w14:paraId="3FB6B6FF" w14:textId="77777777" w:rsidTr="00767FC5">
        <w:tc>
          <w:tcPr>
            <w:tcW w:w="1134" w:type="dxa"/>
            <w:vAlign w:val="center"/>
          </w:tcPr>
          <w:p w14:paraId="368A358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66</w:t>
            </w:r>
          </w:p>
        </w:tc>
        <w:tc>
          <w:tcPr>
            <w:tcW w:w="7937" w:type="dxa"/>
          </w:tcPr>
          <w:p w14:paraId="6F342D32"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А.П. Платонов. Рассказы (один по выбору). Например, "Корова", "Никита". </w:t>
            </w:r>
            <w:r w:rsidRPr="00767FC5">
              <w:rPr>
                <w:color w:val="333333"/>
              </w:rPr>
              <w:lastRenderedPageBreak/>
              <w:t>Система образов</w:t>
            </w:r>
          </w:p>
        </w:tc>
      </w:tr>
      <w:tr w:rsidR="00767FC5" w:rsidRPr="00767FC5" w14:paraId="34F9F2BC" w14:textId="77777777" w:rsidTr="00767FC5">
        <w:tc>
          <w:tcPr>
            <w:tcW w:w="1134" w:type="dxa"/>
            <w:vAlign w:val="center"/>
          </w:tcPr>
          <w:p w14:paraId="5F973AC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67</w:t>
            </w:r>
          </w:p>
        </w:tc>
        <w:tc>
          <w:tcPr>
            <w:tcW w:w="7937" w:type="dxa"/>
          </w:tcPr>
          <w:p w14:paraId="47B63AC8" w14:textId="77777777" w:rsidR="00767FC5" w:rsidRPr="00767FC5" w:rsidRDefault="00767FC5" w:rsidP="00767FC5">
            <w:pPr>
              <w:pStyle w:val="a3"/>
              <w:shd w:val="clear" w:color="auto" w:fill="FFFFFF"/>
              <w:spacing w:after="255" w:line="270" w:lineRule="atLeast"/>
              <w:rPr>
                <w:color w:val="333333"/>
              </w:rPr>
            </w:pPr>
            <w:r w:rsidRPr="00767FC5">
              <w:rPr>
                <w:color w:val="333333"/>
              </w:rPr>
              <w:t>В.П. Астафьев. Рассказ "Васюткино озеро". Тема, идея произведения</w:t>
            </w:r>
          </w:p>
        </w:tc>
      </w:tr>
      <w:tr w:rsidR="00767FC5" w:rsidRPr="00767FC5" w14:paraId="54E270AE" w14:textId="77777777" w:rsidTr="00767FC5">
        <w:tc>
          <w:tcPr>
            <w:tcW w:w="1134" w:type="dxa"/>
            <w:vAlign w:val="center"/>
          </w:tcPr>
          <w:p w14:paraId="73E1D53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68</w:t>
            </w:r>
          </w:p>
        </w:tc>
        <w:tc>
          <w:tcPr>
            <w:tcW w:w="7937" w:type="dxa"/>
          </w:tcPr>
          <w:p w14:paraId="39BE4ED1" w14:textId="77777777" w:rsidR="00767FC5" w:rsidRPr="00767FC5" w:rsidRDefault="00767FC5" w:rsidP="00767FC5">
            <w:pPr>
              <w:pStyle w:val="a3"/>
              <w:shd w:val="clear" w:color="auto" w:fill="FFFFFF"/>
              <w:spacing w:after="255" w:line="270" w:lineRule="atLeast"/>
              <w:rPr>
                <w:color w:val="333333"/>
              </w:rPr>
            </w:pPr>
            <w:r w:rsidRPr="00767FC5">
              <w:rPr>
                <w:color w:val="333333"/>
              </w:rPr>
              <w:t>В.П. Астафьев. Рассказ "Васюткино озеро". Система образов. Образ главного героя произведения</w:t>
            </w:r>
          </w:p>
        </w:tc>
      </w:tr>
      <w:tr w:rsidR="00767FC5" w:rsidRPr="00767FC5" w14:paraId="288F7633" w14:textId="77777777" w:rsidTr="00767FC5">
        <w:tc>
          <w:tcPr>
            <w:tcW w:w="1134" w:type="dxa"/>
            <w:vAlign w:val="center"/>
          </w:tcPr>
          <w:p w14:paraId="0E09AB5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69</w:t>
            </w:r>
          </w:p>
        </w:tc>
        <w:tc>
          <w:tcPr>
            <w:tcW w:w="7937" w:type="dxa"/>
          </w:tcPr>
          <w:p w14:paraId="23FFD4B2"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Проблема героизма</w:t>
            </w:r>
          </w:p>
        </w:tc>
      </w:tr>
      <w:tr w:rsidR="00767FC5" w:rsidRPr="00767FC5" w14:paraId="7BB9D12B" w14:textId="77777777" w:rsidTr="00767FC5">
        <w:tc>
          <w:tcPr>
            <w:tcW w:w="1134" w:type="dxa"/>
            <w:vAlign w:val="center"/>
          </w:tcPr>
          <w:p w14:paraId="22B64B9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70</w:t>
            </w:r>
          </w:p>
        </w:tc>
        <w:tc>
          <w:tcPr>
            <w:tcW w:w="7937" w:type="dxa"/>
          </w:tcPr>
          <w:p w14:paraId="467E70CA"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 Дети и взрослые в условиях военного времени</w:t>
            </w:r>
          </w:p>
        </w:tc>
      </w:tr>
      <w:tr w:rsidR="00767FC5" w:rsidRPr="00767FC5" w14:paraId="386DF4FC" w14:textId="77777777" w:rsidTr="00767FC5">
        <w:tc>
          <w:tcPr>
            <w:tcW w:w="1134" w:type="dxa"/>
            <w:vAlign w:val="center"/>
          </w:tcPr>
          <w:p w14:paraId="229A4C0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71</w:t>
            </w:r>
          </w:p>
        </w:tc>
        <w:tc>
          <w:tcPr>
            <w:tcW w:w="7937" w:type="dxa"/>
          </w:tcPr>
          <w:p w14:paraId="146316CA" w14:textId="77777777" w:rsidR="00767FC5" w:rsidRPr="00767FC5" w:rsidRDefault="00767FC5" w:rsidP="00767FC5">
            <w:pPr>
              <w:pStyle w:val="a3"/>
              <w:shd w:val="clear" w:color="auto" w:fill="FFFFFF"/>
              <w:spacing w:after="255" w:line="270" w:lineRule="atLeast"/>
              <w:rPr>
                <w:color w:val="333333"/>
              </w:rPr>
            </w:pPr>
            <w:r w:rsidRPr="00767FC5">
              <w:rPr>
                <w:color w:val="333333"/>
              </w:rPr>
              <w:t>В.П. Катаев "Сын полка". Историческая основа произведения. Смысл названия. Сюжет. Герои произведения</w:t>
            </w:r>
          </w:p>
        </w:tc>
      </w:tr>
      <w:tr w:rsidR="00767FC5" w:rsidRPr="00767FC5" w14:paraId="4E0F18D4" w14:textId="77777777" w:rsidTr="00767FC5">
        <w:tc>
          <w:tcPr>
            <w:tcW w:w="1134" w:type="dxa"/>
            <w:vAlign w:val="center"/>
          </w:tcPr>
          <w:p w14:paraId="6D5C4AD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72</w:t>
            </w:r>
          </w:p>
        </w:tc>
        <w:tc>
          <w:tcPr>
            <w:tcW w:w="7937" w:type="dxa"/>
          </w:tcPr>
          <w:p w14:paraId="08AF7458"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В.П. Катаев "Сын полка". Образ Вани Солнцева. Война и дети</w:t>
            </w:r>
          </w:p>
        </w:tc>
      </w:tr>
      <w:tr w:rsidR="00767FC5" w:rsidRPr="00767FC5" w14:paraId="12681FDF" w14:textId="77777777" w:rsidTr="00767FC5">
        <w:tc>
          <w:tcPr>
            <w:tcW w:w="1134" w:type="dxa"/>
            <w:vAlign w:val="center"/>
          </w:tcPr>
          <w:p w14:paraId="3438541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73</w:t>
            </w:r>
          </w:p>
        </w:tc>
        <w:tc>
          <w:tcPr>
            <w:tcW w:w="7937" w:type="dxa"/>
          </w:tcPr>
          <w:p w14:paraId="6FFE8603"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Л.А. Кассиль "Дорогие мои мальчишки", Идейно-нравственные проблемы в произведении. "Отметки Риммы Лебедевой"</w:t>
            </w:r>
          </w:p>
        </w:tc>
      </w:tr>
      <w:tr w:rsidR="00767FC5" w:rsidRPr="00767FC5" w14:paraId="425F8636" w14:textId="77777777" w:rsidTr="00767FC5">
        <w:tc>
          <w:tcPr>
            <w:tcW w:w="1134" w:type="dxa"/>
            <w:vAlign w:val="center"/>
          </w:tcPr>
          <w:p w14:paraId="3F9B6E6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74</w:t>
            </w:r>
          </w:p>
        </w:tc>
        <w:tc>
          <w:tcPr>
            <w:tcW w:w="7937" w:type="dxa"/>
          </w:tcPr>
          <w:p w14:paraId="48E633D6"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Война и дети в произведениях о Великой Отечественной войне. Итоговый урок</w:t>
            </w:r>
          </w:p>
        </w:tc>
      </w:tr>
      <w:tr w:rsidR="00767FC5" w:rsidRPr="00767FC5" w14:paraId="0077F5A4" w14:textId="77777777" w:rsidTr="00767FC5">
        <w:tc>
          <w:tcPr>
            <w:tcW w:w="1134" w:type="dxa"/>
            <w:vAlign w:val="center"/>
          </w:tcPr>
          <w:p w14:paraId="65ACADE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75</w:t>
            </w:r>
          </w:p>
        </w:tc>
        <w:tc>
          <w:tcPr>
            <w:tcW w:w="7937" w:type="dxa"/>
          </w:tcPr>
          <w:p w14:paraId="2C98E438"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писателей XX - начала XXI вв. на тему детства (не менее двух). Например, произведения В.П. Катаева, В.П. Крапивина, Ю.П. Казакова, А.Г. Алексина, В.К. Железникова, Ю.Я. Яковлева, Ю.И. Коваля, А.А. Лиханова. Обзор произведений. Специфика темы</w:t>
            </w:r>
          </w:p>
        </w:tc>
      </w:tr>
      <w:tr w:rsidR="00767FC5" w:rsidRPr="00767FC5" w14:paraId="6EE3FCC3" w14:textId="77777777" w:rsidTr="00767FC5">
        <w:tc>
          <w:tcPr>
            <w:tcW w:w="1134" w:type="dxa"/>
            <w:vAlign w:val="center"/>
          </w:tcPr>
          <w:p w14:paraId="1517380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76</w:t>
            </w:r>
          </w:p>
        </w:tc>
        <w:tc>
          <w:tcPr>
            <w:tcW w:w="7937" w:type="dxa"/>
          </w:tcPr>
          <w:p w14:paraId="36CCEE70"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писателей XX - начала XXI вв. на тему детства. Тематика и проблематика произведения. Авторская позиция</w:t>
            </w:r>
          </w:p>
        </w:tc>
      </w:tr>
      <w:tr w:rsidR="00767FC5" w:rsidRPr="00767FC5" w14:paraId="70470FCC" w14:textId="77777777" w:rsidTr="00767FC5">
        <w:tc>
          <w:tcPr>
            <w:tcW w:w="1134" w:type="dxa"/>
            <w:vAlign w:val="center"/>
          </w:tcPr>
          <w:p w14:paraId="3B64C4A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77</w:t>
            </w:r>
          </w:p>
        </w:tc>
        <w:tc>
          <w:tcPr>
            <w:tcW w:w="7937" w:type="dxa"/>
          </w:tcPr>
          <w:p w14:paraId="23D9A977"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писателей XX - начала XXI вв. на тему детства. Герои и их поступки</w:t>
            </w:r>
          </w:p>
        </w:tc>
      </w:tr>
      <w:tr w:rsidR="00767FC5" w:rsidRPr="00767FC5" w14:paraId="3619B457" w14:textId="77777777" w:rsidTr="00767FC5">
        <w:tc>
          <w:tcPr>
            <w:tcW w:w="1134" w:type="dxa"/>
            <w:vAlign w:val="center"/>
          </w:tcPr>
          <w:p w14:paraId="7135EF9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78</w:t>
            </w:r>
          </w:p>
        </w:tc>
        <w:tc>
          <w:tcPr>
            <w:tcW w:w="7937" w:type="dxa"/>
          </w:tcPr>
          <w:p w14:paraId="3D350550"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Произведения отечественных писателей XIX - начала XXI вв. на тему детства. Современный взгляд на тему детства в литературе</w:t>
            </w:r>
          </w:p>
        </w:tc>
      </w:tr>
      <w:tr w:rsidR="00767FC5" w:rsidRPr="00767FC5" w14:paraId="4ABAFCC5" w14:textId="77777777" w:rsidTr="00767FC5">
        <w:tc>
          <w:tcPr>
            <w:tcW w:w="1134" w:type="dxa"/>
            <w:vAlign w:val="center"/>
          </w:tcPr>
          <w:p w14:paraId="1328452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79</w:t>
            </w:r>
          </w:p>
        </w:tc>
        <w:tc>
          <w:tcPr>
            <w:tcW w:w="7937" w:type="dxa"/>
          </w:tcPr>
          <w:p w14:paraId="0AF09619"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Произведения отечественных писателей XIX - начала XXI вв. на тему детства</w:t>
            </w:r>
          </w:p>
        </w:tc>
      </w:tr>
      <w:tr w:rsidR="00767FC5" w:rsidRPr="00767FC5" w14:paraId="6B37B772" w14:textId="77777777" w:rsidTr="00767FC5">
        <w:tc>
          <w:tcPr>
            <w:tcW w:w="1134" w:type="dxa"/>
            <w:vAlign w:val="center"/>
          </w:tcPr>
          <w:p w14:paraId="027FFA8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80</w:t>
            </w:r>
          </w:p>
        </w:tc>
        <w:tc>
          <w:tcPr>
            <w:tcW w:w="7937" w:type="dxa"/>
          </w:tcPr>
          <w:p w14:paraId="02BB6C55"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приключенческого жанра отечественных писателей, (одно по выбору). К. Булычев "Девочка, с которой ничего не случится", "Миллион приключений" и другие (главы по выбору). Тематика произведений</w:t>
            </w:r>
          </w:p>
        </w:tc>
      </w:tr>
      <w:tr w:rsidR="00767FC5" w:rsidRPr="00767FC5" w14:paraId="5F98FB18" w14:textId="77777777" w:rsidTr="00767FC5">
        <w:tc>
          <w:tcPr>
            <w:tcW w:w="1134" w:type="dxa"/>
            <w:vAlign w:val="center"/>
          </w:tcPr>
          <w:p w14:paraId="5385749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81</w:t>
            </w:r>
          </w:p>
        </w:tc>
        <w:tc>
          <w:tcPr>
            <w:tcW w:w="7937" w:type="dxa"/>
          </w:tcPr>
          <w:p w14:paraId="41D69182"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приключенческого жанра отечественных писателей. Проблематика произведений К. Булычева</w:t>
            </w:r>
          </w:p>
        </w:tc>
      </w:tr>
      <w:tr w:rsidR="00767FC5" w:rsidRPr="00767FC5" w14:paraId="0B116B14" w14:textId="77777777" w:rsidTr="00767FC5">
        <w:tc>
          <w:tcPr>
            <w:tcW w:w="1134" w:type="dxa"/>
            <w:vAlign w:val="center"/>
          </w:tcPr>
          <w:p w14:paraId="0AE5C3E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82</w:t>
            </w:r>
          </w:p>
        </w:tc>
        <w:tc>
          <w:tcPr>
            <w:tcW w:w="7937" w:type="dxa"/>
          </w:tcPr>
          <w:p w14:paraId="2B984164"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Произведения приключенческого жанра отечественных писателей. Сюжет и проблематика произведения</w:t>
            </w:r>
          </w:p>
        </w:tc>
      </w:tr>
      <w:tr w:rsidR="00767FC5" w:rsidRPr="00767FC5" w14:paraId="3BBD3D8B" w14:textId="77777777" w:rsidTr="00767FC5">
        <w:tc>
          <w:tcPr>
            <w:tcW w:w="1134" w:type="dxa"/>
            <w:vAlign w:val="center"/>
          </w:tcPr>
          <w:p w14:paraId="3645984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83</w:t>
            </w:r>
          </w:p>
        </w:tc>
        <w:tc>
          <w:tcPr>
            <w:tcW w:w="7937" w:type="dxa"/>
          </w:tcPr>
          <w:p w14:paraId="26EF0C72"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народов России. Стихотворения (одно по выбору). Например, Р.Г. Гамзатов "Песня соловья", М. Карим "Эту песню мать мне пела". Тематика стихотворений</w:t>
            </w:r>
          </w:p>
        </w:tc>
      </w:tr>
      <w:tr w:rsidR="00767FC5" w:rsidRPr="00767FC5" w14:paraId="1AB026C4" w14:textId="77777777" w:rsidTr="00767FC5">
        <w:tc>
          <w:tcPr>
            <w:tcW w:w="1134" w:type="dxa"/>
            <w:vAlign w:val="center"/>
          </w:tcPr>
          <w:p w14:paraId="65EEC5F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84</w:t>
            </w:r>
          </w:p>
        </w:tc>
        <w:tc>
          <w:tcPr>
            <w:tcW w:w="7937" w:type="dxa"/>
          </w:tcPr>
          <w:p w14:paraId="142CEDEC"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Образ лирического героя в стихотворениях Р.Г. Гамзатова и М. Карима</w:t>
            </w:r>
          </w:p>
        </w:tc>
      </w:tr>
      <w:tr w:rsidR="00767FC5" w:rsidRPr="00767FC5" w14:paraId="3763D567" w14:textId="77777777" w:rsidTr="00767FC5">
        <w:tc>
          <w:tcPr>
            <w:tcW w:w="1134" w:type="dxa"/>
            <w:vAlign w:val="center"/>
          </w:tcPr>
          <w:p w14:paraId="72CBF13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85</w:t>
            </w:r>
          </w:p>
        </w:tc>
        <w:tc>
          <w:tcPr>
            <w:tcW w:w="7937" w:type="dxa"/>
          </w:tcPr>
          <w:p w14:paraId="14F2884E" w14:textId="77777777" w:rsidR="00767FC5" w:rsidRPr="00767FC5" w:rsidRDefault="00767FC5" w:rsidP="00767FC5">
            <w:pPr>
              <w:pStyle w:val="a3"/>
              <w:shd w:val="clear" w:color="auto" w:fill="FFFFFF"/>
              <w:spacing w:after="255" w:line="270" w:lineRule="atLeast"/>
              <w:rPr>
                <w:color w:val="333333"/>
              </w:rPr>
            </w:pPr>
            <w:r w:rsidRPr="00767FC5">
              <w:rPr>
                <w:color w:val="333333"/>
              </w:rPr>
              <w:t>Х.К. Андерсен. Сказки (одна по выбору). Например, "Снежная королева", "Соловей". Тема, идея сказки. Победа добра над злом</w:t>
            </w:r>
          </w:p>
        </w:tc>
      </w:tr>
      <w:tr w:rsidR="00767FC5" w:rsidRPr="00767FC5" w14:paraId="44F2D09E" w14:textId="77777777" w:rsidTr="00767FC5">
        <w:tc>
          <w:tcPr>
            <w:tcW w:w="1134" w:type="dxa"/>
            <w:vAlign w:val="center"/>
          </w:tcPr>
          <w:p w14:paraId="0BFEABA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86</w:t>
            </w:r>
          </w:p>
        </w:tc>
        <w:tc>
          <w:tcPr>
            <w:tcW w:w="7937" w:type="dxa"/>
          </w:tcPr>
          <w:p w14:paraId="440D1531" w14:textId="77777777" w:rsidR="00767FC5" w:rsidRPr="00767FC5" w:rsidRDefault="00767FC5" w:rsidP="00767FC5">
            <w:pPr>
              <w:pStyle w:val="a3"/>
              <w:shd w:val="clear" w:color="auto" w:fill="FFFFFF"/>
              <w:spacing w:after="255" w:line="270" w:lineRule="atLeast"/>
              <w:rPr>
                <w:color w:val="333333"/>
              </w:rPr>
            </w:pPr>
            <w:r w:rsidRPr="00767FC5">
              <w:rPr>
                <w:color w:val="333333"/>
              </w:rPr>
              <w:t>Х.К. Андерсен. Сказка "Снежная королева": красота внутренняя и внешняя. Образы. Авторская позиция</w:t>
            </w:r>
          </w:p>
        </w:tc>
      </w:tr>
      <w:tr w:rsidR="00767FC5" w:rsidRPr="00767FC5" w14:paraId="579B0354" w14:textId="77777777" w:rsidTr="00767FC5">
        <w:tc>
          <w:tcPr>
            <w:tcW w:w="1134" w:type="dxa"/>
            <w:vAlign w:val="center"/>
          </w:tcPr>
          <w:p w14:paraId="323A12B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87</w:t>
            </w:r>
          </w:p>
        </w:tc>
        <w:tc>
          <w:tcPr>
            <w:tcW w:w="7937" w:type="dxa"/>
          </w:tcPr>
          <w:p w14:paraId="78EDD897"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Сказки Х.К. Андерсена (по выбору)</w:t>
            </w:r>
          </w:p>
        </w:tc>
      </w:tr>
      <w:tr w:rsidR="00767FC5" w:rsidRPr="00767FC5" w14:paraId="44F8FFFB" w14:textId="77777777" w:rsidTr="00767FC5">
        <w:tc>
          <w:tcPr>
            <w:tcW w:w="1134" w:type="dxa"/>
            <w:vAlign w:val="center"/>
          </w:tcPr>
          <w:p w14:paraId="70DB8BB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88</w:t>
            </w:r>
          </w:p>
        </w:tc>
        <w:tc>
          <w:tcPr>
            <w:tcW w:w="7937" w:type="dxa"/>
          </w:tcPr>
          <w:p w14:paraId="318B383B"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Любимая сказка Х.К. Андерсена</w:t>
            </w:r>
          </w:p>
        </w:tc>
      </w:tr>
      <w:tr w:rsidR="00767FC5" w:rsidRPr="00767FC5" w14:paraId="120440D4" w14:textId="77777777" w:rsidTr="00767FC5">
        <w:tc>
          <w:tcPr>
            <w:tcW w:w="1134" w:type="dxa"/>
            <w:vAlign w:val="center"/>
          </w:tcPr>
          <w:p w14:paraId="1F81242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89</w:t>
            </w:r>
          </w:p>
        </w:tc>
        <w:tc>
          <w:tcPr>
            <w:tcW w:w="7937" w:type="dxa"/>
          </w:tcPr>
          <w:p w14:paraId="38543865"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сказочная проза (одно произведение по выбору). Например, Л. Кэрролл "Алиса в Стране Чудес" (главы), Д. Толкин "Хоббит, или Туда и обратно" (главы). Герои и мотивы</w:t>
            </w:r>
          </w:p>
        </w:tc>
      </w:tr>
      <w:tr w:rsidR="00767FC5" w:rsidRPr="00767FC5" w14:paraId="3AFEBCEE" w14:textId="77777777" w:rsidTr="00767FC5">
        <w:tc>
          <w:tcPr>
            <w:tcW w:w="1134" w:type="dxa"/>
            <w:vAlign w:val="center"/>
          </w:tcPr>
          <w:p w14:paraId="4837B91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90</w:t>
            </w:r>
          </w:p>
        </w:tc>
        <w:tc>
          <w:tcPr>
            <w:tcW w:w="7937" w:type="dxa"/>
          </w:tcPr>
          <w:p w14:paraId="1CC48A6A"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сказочная проза (одно произведение по выбору). Например, Л. Кэрролл "Алиса в Стране Чудес" (главы), Д. Толкин "Хоббит, или Туда и обратно" (главы). Стиль и язык, художественные приемы</w:t>
            </w:r>
          </w:p>
        </w:tc>
      </w:tr>
      <w:tr w:rsidR="00767FC5" w:rsidRPr="00767FC5" w14:paraId="4B4460E7" w14:textId="77777777" w:rsidTr="00767FC5">
        <w:tc>
          <w:tcPr>
            <w:tcW w:w="1134" w:type="dxa"/>
            <w:vAlign w:val="center"/>
          </w:tcPr>
          <w:p w14:paraId="59A2C7A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91</w:t>
            </w:r>
          </w:p>
        </w:tc>
        <w:tc>
          <w:tcPr>
            <w:tcW w:w="7937" w:type="dxa"/>
          </w:tcPr>
          <w:p w14:paraId="54D35A84"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Художественный мир литературной сказки. Итоговый урок</w:t>
            </w:r>
          </w:p>
        </w:tc>
      </w:tr>
      <w:tr w:rsidR="00767FC5" w:rsidRPr="00767FC5" w14:paraId="05754A0E" w14:textId="77777777" w:rsidTr="00767FC5">
        <w:tc>
          <w:tcPr>
            <w:tcW w:w="1134" w:type="dxa"/>
            <w:vAlign w:val="center"/>
          </w:tcPr>
          <w:p w14:paraId="19466DC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92</w:t>
            </w:r>
          </w:p>
        </w:tc>
        <w:tc>
          <w:tcPr>
            <w:tcW w:w="7937" w:type="dxa"/>
          </w:tcPr>
          <w:p w14:paraId="3DEE9921"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Зарубежная проза о детях и подростках, (два произведения по выбору). Например, Марк Твен "Приключения Тома Сойера" (главы), Дж. Лондон "Сказание о Кише", Р. Брэдбери. Рассказы. Например, "Каникулы", "Звук бегущих ног", "Зеленое утро". Обзор по теме</w:t>
            </w:r>
          </w:p>
        </w:tc>
      </w:tr>
      <w:tr w:rsidR="00767FC5" w:rsidRPr="00767FC5" w14:paraId="793A822C" w14:textId="77777777" w:rsidTr="00767FC5">
        <w:tc>
          <w:tcPr>
            <w:tcW w:w="1134" w:type="dxa"/>
            <w:vAlign w:val="center"/>
          </w:tcPr>
          <w:p w14:paraId="7FA69E0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93</w:t>
            </w:r>
          </w:p>
        </w:tc>
        <w:tc>
          <w:tcPr>
            <w:tcW w:w="7937" w:type="dxa"/>
          </w:tcPr>
          <w:p w14:paraId="36085891"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о детях и подростках, (два произведения по выбору). Например, Марк Твен "Приключения Тома Сойера" (главы), Дж. Лондон "Сказание о Кише", Р. Брэдбери Рассказы. Например, "Каникулы", "Звук бегущих ног", "Зеленое утро". Тема, идея, проблематика</w:t>
            </w:r>
          </w:p>
        </w:tc>
      </w:tr>
      <w:tr w:rsidR="00767FC5" w:rsidRPr="00767FC5" w14:paraId="2BC1DE33" w14:textId="77777777" w:rsidTr="00767FC5">
        <w:tc>
          <w:tcPr>
            <w:tcW w:w="1134" w:type="dxa"/>
            <w:vAlign w:val="center"/>
          </w:tcPr>
          <w:p w14:paraId="54A0C77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94</w:t>
            </w:r>
          </w:p>
        </w:tc>
        <w:tc>
          <w:tcPr>
            <w:tcW w:w="7937" w:type="dxa"/>
          </w:tcPr>
          <w:p w14:paraId="37113F9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Марк Твен "Приключения Тома Сойера". Тематика произведения. Сюжет. Система персонажей. Образ главного героя</w:t>
            </w:r>
          </w:p>
        </w:tc>
      </w:tr>
      <w:tr w:rsidR="00767FC5" w:rsidRPr="00767FC5" w14:paraId="6C1A6BD2" w14:textId="77777777" w:rsidTr="00767FC5">
        <w:tc>
          <w:tcPr>
            <w:tcW w:w="1134" w:type="dxa"/>
            <w:vAlign w:val="center"/>
          </w:tcPr>
          <w:p w14:paraId="4776098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95</w:t>
            </w:r>
          </w:p>
        </w:tc>
        <w:tc>
          <w:tcPr>
            <w:tcW w:w="7937" w:type="dxa"/>
          </w:tcPr>
          <w:p w14:paraId="1658EA1F"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Марк Твен "Приключения Тома Сойера". Дружба героев</w:t>
            </w:r>
          </w:p>
        </w:tc>
      </w:tr>
      <w:tr w:rsidR="00767FC5" w:rsidRPr="00767FC5" w14:paraId="1F58D744" w14:textId="77777777" w:rsidTr="00767FC5">
        <w:tc>
          <w:tcPr>
            <w:tcW w:w="1134" w:type="dxa"/>
            <w:vAlign w:val="center"/>
          </w:tcPr>
          <w:p w14:paraId="4CA738D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96</w:t>
            </w:r>
          </w:p>
        </w:tc>
        <w:tc>
          <w:tcPr>
            <w:tcW w:w="7937" w:type="dxa"/>
          </w:tcPr>
          <w:p w14:paraId="463CA37D"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Образы детства в литературных произведениях (письменный ответ, тесты, творческая работа)</w:t>
            </w:r>
          </w:p>
        </w:tc>
      </w:tr>
      <w:tr w:rsidR="00767FC5" w:rsidRPr="00767FC5" w14:paraId="100D46A9" w14:textId="77777777" w:rsidTr="00767FC5">
        <w:tc>
          <w:tcPr>
            <w:tcW w:w="1134" w:type="dxa"/>
            <w:vAlign w:val="center"/>
          </w:tcPr>
          <w:p w14:paraId="2E4711E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97</w:t>
            </w:r>
          </w:p>
        </w:tc>
        <w:tc>
          <w:tcPr>
            <w:tcW w:w="7937" w:type="dxa"/>
          </w:tcPr>
          <w:p w14:paraId="7786F90C"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приключенческая проза (два произведения по выбору). Например, Р.Л. Стивенсон "Остров сокровищ", "Черная стрела" (главы по выбору). Обзор по зарубежной приключенческой прозе. Темы и сюжеты произведений</w:t>
            </w:r>
          </w:p>
        </w:tc>
      </w:tr>
      <w:tr w:rsidR="00767FC5" w:rsidRPr="00767FC5" w14:paraId="19E3BB18" w14:textId="77777777" w:rsidTr="00767FC5">
        <w:tc>
          <w:tcPr>
            <w:tcW w:w="1134" w:type="dxa"/>
            <w:vAlign w:val="center"/>
          </w:tcPr>
          <w:p w14:paraId="685C7A4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98</w:t>
            </w:r>
          </w:p>
        </w:tc>
        <w:tc>
          <w:tcPr>
            <w:tcW w:w="7937" w:type="dxa"/>
          </w:tcPr>
          <w:p w14:paraId="3ECB575F"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Резервный урок. Р.Л. Стивенсон "Остров сокровищ", "Черная стрела" </w:t>
            </w:r>
            <w:r w:rsidRPr="00767FC5">
              <w:rPr>
                <w:color w:val="333333"/>
              </w:rPr>
              <w:lastRenderedPageBreak/>
              <w:t>(главы по выбору). Образ главного героя. Обзорный урок</w:t>
            </w:r>
          </w:p>
        </w:tc>
      </w:tr>
      <w:tr w:rsidR="00767FC5" w:rsidRPr="00767FC5" w14:paraId="4C1CBCB8" w14:textId="77777777" w:rsidTr="00767FC5">
        <w:tc>
          <w:tcPr>
            <w:tcW w:w="1134" w:type="dxa"/>
            <w:vAlign w:val="center"/>
          </w:tcPr>
          <w:p w14:paraId="508D4A8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99</w:t>
            </w:r>
          </w:p>
        </w:tc>
        <w:tc>
          <w:tcPr>
            <w:tcW w:w="7937" w:type="dxa"/>
          </w:tcPr>
          <w:p w14:paraId="57720453"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Зарубежная приключенческая проза. Любимое произведение</w:t>
            </w:r>
          </w:p>
        </w:tc>
      </w:tr>
      <w:tr w:rsidR="00767FC5" w:rsidRPr="00767FC5" w14:paraId="0F740E1E" w14:textId="77777777" w:rsidTr="00767FC5">
        <w:tc>
          <w:tcPr>
            <w:tcW w:w="1134" w:type="dxa"/>
            <w:vAlign w:val="center"/>
          </w:tcPr>
          <w:p w14:paraId="0580AD2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100</w:t>
            </w:r>
          </w:p>
        </w:tc>
        <w:tc>
          <w:tcPr>
            <w:tcW w:w="7937" w:type="dxa"/>
          </w:tcPr>
          <w:p w14:paraId="347F372A"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о животных, (одно-два произведения по выбору), например, Э. Сетон-Томпсон "Королевская аналостанка", Д. Даррелл. "Говорящий сверток", Дж. Лондон "Белый Клык", Дж. Р. Киплинг "Маугли", "Рикки-Тикки-Тави". Тематика, проблематика произведения</w:t>
            </w:r>
          </w:p>
        </w:tc>
      </w:tr>
      <w:tr w:rsidR="00767FC5" w:rsidRPr="00767FC5" w14:paraId="6595337F" w14:textId="77777777" w:rsidTr="00767FC5">
        <w:tc>
          <w:tcPr>
            <w:tcW w:w="1134" w:type="dxa"/>
            <w:vAlign w:val="center"/>
          </w:tcPr>
          <w:p w14:paraId="724E4FC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101</w:t>
            </w:r>
          </w:p>
        </w:tc>
        <w:tc>
          <w:tcPr>
            <w:tcW w:w="7937" w:type="dxa"/>
          </w:tcPr>
          <w:p w14:paraId="4157EFBE"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о животных. Герои и их поступки</w:t>
            </w:r>
          </w:p>
        </w:tc>
      </w:tr>
      <w:tr w:rsidR="00767FC5" w:rsidRPr="00767FC5" w14:paraId="4113A5D2" w14:textId="77777777" w:rsidTr="00767FC5">
        <w:tc>
          <w:tcPr>
            <w:tcW w:w="1134" w:type="dxa"/>
            <w:vAlign w:val="center"/>
          </w:tcPr>
          <w:p w14:paraId="27E5896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102</w:t>
            </w:r>
          </w:p>
        </w:tc>
        <w:tc>
          <w:tcPr>
            <w:tcW w:w="7937" w:type="dxa"/>
          </w:tcPr>
          <w:p w14:paraId="2BD5B87F"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Итоговый урок. Результаты и планы на следующий год. Список рекомендуемой литературы</w:t>
            </w:r>
          </w:p>
        </w:tc>
      </w:tr>
      <w:tr w:rsidR="00767FC5" w:rsidRPr="00767FC5" w14:paraId="4227DF93" w14:textId="77777777" w:rsidTr="00767FC5">
        <w:tc>
          <w:tcPr>
            <w:tcW w:w="9071" w:type="dxa"/>
            <w:gridSpan w:val="2"/>
          </w:tcPr>
          <w:p w14:paraId="29CD404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66806B8A" w14:textId="5C1D2B31"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4</w:t>
      </w:r>
      <w:r w:rsidRPr="00767FC5">
        <w:rPr>
          <w:color w:val="333333"/>
        </w:rPr>
        <w:t>.1</w:t>
      </w:r>
    </w:p>
    <w:p w14:paraId="6E79E099" w14:textId="368C3011" w:rsidR="00767FC5" w:rsidRPr="00767FC5" w:rsidRDefault="00767FC5" w:rsidP="00767FC5">
      <w:pPr>
        <w:pStyle w:val="a3"/>
        <w:shd w:val="clear" w:color="auto" w:fill="FFFFFF"/>
        <w:spacing w:after="255" w:line="270" w:lineRule="atLeast"/>
        <w:rPr>
          <w:color w:val="333333"/>
        </w:rPr>
      </w:pPr>
      <w:r w:rsidRPr="00767FC5">
        <w:rPr>
          <w:color w:val="333333"/>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767FC5" w:rsidRPr="00767FC5" w14:paraId="38C41977" w14:textId="77777777" w:rsidTr="00767FC5">
        <w:tc>
          <w:tcPr>
            <w:tcW w:w="1134" w:type="dxa"/>
            <w:vAlign w:val="center"/>
          </w:tcPr>
          <w:p w14:paraId="54AA330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N урока</w:t>
            </w:r>
          </w:p>
        </w:tc>
        <w:tc>
          <w:tcPr>
            <w:tcW w:w="7937" w:type="dxa"/>
          </w:tcPr>
          <w:p w14:paraId="2074B80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Тема урока</w:t>
            </w:r>
          </w:p>
        </w:tc>
      </w:tr>
      <w:tr w:rsidR="00767FC5" w:rsidRPr="00767FC5" w14:paraId="4E69F53A" w14:textId="77777777" w:rsidTr="00767FC5">
        <w:tc>
          <w:tcPr>
            <w:tcW w:w="1134" w:type="dxa"/>
            <w:vAlign w:val="center"/>
          </w:tcPr>
          <w:p w14:paraId="5611C3E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w:t>
            </w:r>
          </w:p>
        </w:tc>
        <w:tc>
          <w:tcPr>
            <w:tcW w:w="7937" w:type="dxa"/>
          </w:tcPr>
          <w:p w14:paraId="0295F879"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Введение в курс литературы 6 класса</w:t>
            </w:r>
          </w:p>
        </w:tc>
      </w:tr>
      <w:tr w:rsidR="00767FC5" w:rsidRPr="00767FC5" w14:paraId="60ADA427" w14:textId="77777777" w:rsidTr="00767FC5">
        <w:tc>
          <w:tcPr>
            <w:tcW w:w="1134" w:type="dxa"/>
            <w:vAlign w:val="center"/>
          </w:tcPr>
          <w:p w14:paraId="51F17F8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w:t>
            </w:r>
          </w:p>
        </w:tc>
        <w:tc>
          <w:tcPr>
            <w:tcW w:w="7937" w:type="dxa"/>
          </w:tcPr>
          <w:p w14:paraId="38B707A9" w14:textId="77777777" w:rsidR="00767FC5" w:rsidRPr="00767FC5" w:rsidRDefault="00767FC5" w:rsidP="00767FC5">
            <w:pPr>
              <w:pStyle w:val="a3"/>
              <w:shd w:val="clear" w:color="auto" w:fill="FFFFFF"/>
              <w:spacing w:after="255" w:line="270" w:lineRule="atLeast"/>
              <w:rPr>
                <w:color w:val="333333"/>
              </w:rPr>
            </w:pPr>
            <w:r w:rsidRPr="00767FC5">
              <w:rPr>
                <w:color w:val="333333"/>
              </w:rPr>
              <w:t>Античная литература. Гомер. Поэмы "Илиада" и "Одиссея"</w:t>
            </w:r>
          </w:p>
        </w:tc>
      </w:tr>
      <w:tr w:rsidR="00767FC5" w:rsidRPr="00767FC5" w14:paraId="2710BE6F" w14:textId="77777777" w:rsidTr="00767FC5">
        <w:tc>
          <w:tcPr>
            <w:tcW w:w="1134" w:type="dxa"/>
            <w:vAlign w:val="center"/>
          </w:tcPr>
          <w:p w14:paraId="007F4A2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w:t>
            </w:r>
          </w:p>
        </w:tc>
        <w:tc>
          <w:tcPr>
            <w:tcW w:w="7937" w:type="dxa"/>
          </w:tcPr>
          <w:p w14:paraId="2E4BA549" w14:textId="77777777" w:rsidR="00767FC5" w:rsidRPr="00767FC5" w:rsidRDefault="00767FC5" w:rsidP="00767FC5">
            <w:pPr>
              <w:pStyle w:val="a3"/>
              <w:shd w:val="clear" w:color="auto" w:fill="FFFFFF"/>
              <w:spacing w:after="255" w:line="270" w:lineRule="atLeast"/>
              <w:rPr>
                <w:color w:val="333333"/>
              </w:rPr>
            </w:pPr>
            <w:r w:rsidRPr="00767FC5">
              <w:rPr>
                <w:color w:val="333333"/>
              </w:rPr>
              <w:t>Гомер. Поэма "Илиада". Образы Ахилла и Гектора</w:t>
            </w:r>
          </w:p>
        </w:tc>
      </w:tr>
      <w:tr w:rsidR="00767FC5" w:rsidRPr="00767FC5" w14:paraId="0F261AE5" w14:textId="77777777" w:rsidTr="00767FC5">
        <w:tc>
          <w:tcPr>
            <w:tcW w:w="1134" w:type="dxa"/>
            <w:vAlign w:val="center"/>
          </w:tcPr>
          <w:p w14:paraId="4866704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w:t>
            </w:r>
          </w:p>
        </w:tc>
        <w:tc>
          <w:tcPr>
            <w:tcW w:w="7937" w:type="dxa"/>
          </w:tcPr>
          <w:p w14:paraId="1CEEC5C7"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Гомер. Поэма "Одиссея" (фрагменты). Образ Одиссея</w:t>
            </w:r>
          </w:p>
        </w:tc>
      </w:tr>
      <w:tr w:rsidR="00767FC5" w:rsidRPr="00767FC5" w14:paraId="1979D09A" w14:textId="77777777" w:rsidTr="00767FC5">
        <w:tc>
          <w:tcPr>
            <w:tcW w:w="1134" w:type="dxa"/>
            <w:vAlign w:val="center"/>
          </w:tcPr>
          <w:p w14:paraId="43E26E2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w:t>
            </w:r>
          </w:p>
        </w:tc>
        <w:tc>
          <w:tcPr>
            <w:tcW w:w="7937" w:type="dxa"/>
          </w:tcPr>
          <w:p w14:paraId="60A79E89"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Отражение древнегреческих мифов в поэмах Гомера</w:t>
            </w:r>
          </w:p>
        </w:tc>
      </w:tr>
      <w:tr w:rsidR="00767FC5" w:rsidRPr="00767FC5" w14:paraId="5AD99A0D" w14:textId="77777777" w:rsidTr="00767FC5">
        <w:tc>
          <w:tcPr>
            <w:tcW w:w="1134" w:type="dxa"/>
            <w:vAlign w:val="center"/>
          </w:tcPr>
          <w:p w14:paraId="71446DD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w:t>
            </w:r>
          </w:p>
        </w:tc>
        <w:tc>
          <w:tcPr>
            <w:tcW w:w="7937" w:type="dxa"/>
          </w:tcPr>
          <w:p w14:paraId="6936153C" w14:textId="77777777" w:rsidR="00767FC5" w:rsidRPr="00767FC5" w:rsidRDefault="00767FC5" w:rsidP="00767FC5">
            <w:pPr>
              <w:pStyle w:val="a3"/>
              <w:shd w:val="clear" w:color="auto" w:fill="FFFFFF"/>
              <w:spacing w:after="255" w:line="270" w:lineRule="atLeast"/>
              <w:rPr>
                <w:color w:val="333333"/>
              </w:rPr>
            </w:pPr>
            <w:r w:rsidRPr="00767FC5">
              <w:rPr>
                <w:color w:val="333333"/>
              </w:rPr>
              <w:t>Былины (не менее двух). Например, "Илья Муромец и Соловей-разбойник", "Садко". Жанровые особенности, сюжет, система образов</w:t>
            </w:r>
          </w:p>
        </w:tc>
      </w:tr>
      <w:tr w:rsidR="00767FC5" w:rsidRPr="00767FC5" w14:paraId="53F8A937" w14:textId="77777777" w:rsidTr="00767FC5">
        <w:tc>
          <w:tcPr>
            <w:tcW w:w="1134" w:type="dxa"/>
            <w:vAlign w:val="center"/>
          </w:tcPr>
          <w:p w14:paraId="68F7DD3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w:t>
            </w:r>
          </w:p>
        </w:tc>
        <w:tc>
          <w:tcPr>
            <w:tcW w:w="7937" w:type="dxa"/>
          </w:tcPr>
          <w:p w14:paraId="07EE1718" w14:textId="77777777" w:rsidR="00767FC5" w:rsidRPr="00767FC5" w:rsidRDefault="00767FC5" w:rsidP="00767FC5">
            <w:pPr>
              <w:pStyle w:val="a3"/>
              <w:shd w:val="clear" w:color="auto" w:fill="FFFFFF"/>
              <w:spacing w:after="255" w:line="270" w:lineRule="atLeast"/>
              <w:rPr>
                <w:color w:val="333333"/>
              </w:rPr>
            </w:pPr>
            <w:r w:rsidRPr="00767FC5">
              <w:rPr>
                <w:color w:val="333333"/>
              </w:rPr>
              <w:t>Былина "Илья Муромец и Соловей-разбойник". Идейно-тематическое содержание, особенности композиции, образы</w:t>
            </w:r>
          </w:p>
        </w:tc>
      </w:tr>
      <w:tr w:rsidR="00767FC5" w:rsidRPr="00767FC5" w14:paraId="3BEA050D" w14:textId="77777777" w:rsidTr="00767FC5">
        <w:tc>
          <w:tcPr>
            <w:tcW w:w="1134" w:type="dxa"/>
            <w:vAlign w:val="center"/>
          </w:tcPr>
          <w:p w14:paraId="0580975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w:t>
            </w:r>
          </w:p>
        </w:tc>
        <w:tc>
          <w:tcPr>
            <w:tcW w:w="7937" w:type="dxa"/>
          </w:tcPr>
          <w:p w14:paraId="313AE82E"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Тематика русских былин. Традиции в изображении богатырей. Былина "Вольга и Микула Селянинович"</w:t>
            </w:r>
          </w:p>
        </w:tc>
      </w:tr>
      <w:tr w:rsidR="00767FC5" w:rsidRPr="00767FC5" w14:paraId="171E404D" w14:textId="77777777" w:rsidTr="00767FC5">
        <w:tc>
          <w:tcPr>
            <w:tcW w:w="1134" w:type="dxa"/>
            <w:vAlign w:val="center"/>
          </w:tcPr>
          <w:p w14:paraId="1BD0A37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w:t>
            </w:r>
          </w:p>
        </w:tc>
        <w:tc>
          <w:tcPr>
            <w:tcW w:w="7937" w:type="dxa"/>
          </w:tcPr>
          <w:p w14:paraId="2E1C84C5" w14:textId="77777777" w:rsidR="00767FC5" w:rsidRPr="00767FC5" w:rsidRDefault="00767FC5" w:rsidP="00767FC5">
            <w:pPr>
              <w:pStyle w:val="a3"/>
              <w:shd w:val="clear" w:color="auto" w:fill="FFFFFF"/>
              <w:spacing w:after="255" w:line="270" w:lineRule="atLeast"/>
              <w:rPr>
                <w:color w:val="333333"/>
              </w:rPr>
            </w:pPr>
            <w:r w:rsidRPr="00767FC5">
              <w:rPr>
                <w:color w:val="333333"/>
              </w:rPr>
              <w:t>Былина "Садко". Особенность былинного эпоса Новгородского цикла. Образ Садко в искусстве</w:t>
            </w:r>
          </w:p>
        </w:tc>
      </w:tr>
      <w:tr w:rsidR="00767FC5" w:rsidRPr="00767FC5" w14:paraId="50A23913" w14:textId="77777777" w:rsidTr="00767FC5">
        <w:tc>
          <w:tcPr>
            <w:tcW w:w="1134" w:type="dxa"/>
            <w:vAlign w:val="center"/>
          </w:tcPr>
          <w:p w14:paraId="7E958F6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10</w:t>
            </w:r>
          </w:p>
        </w:tc>
        <w:tc>
          <w:tcPr>
            <w:tcW w:w="7937" w:type="dxa"/>
          </w:tcPr>
          <w:p w14:paraId="4AAC5769" w14:textId="77777777" w:rsidR="00767FC5" w:rsidRPr="00767FC5" w:rsidRDefault="00767FC5" w:rsidP="00767FC5">
            <w:pPr>
              <w:pStyle w:val="a3"/>
              <w:shd w:val="clear" w:color="auto" w:fill="FFFFFF"/>
              <w:spacing w:after="255" w:line="270" w:lineRule="atLeast"/>
              <w:rPr>
                <w:color w:val="333333"/>
              </w:rPr>
            </w:pPr>
            <w:r w:rsidRPr="00767FC5">
              <w:rPr>
                <w:color w:val="333333"/>
              </w:rPr>
              <w:t>Русские былины. Особенности жанра, изобразительно-выразительные средства. Русские богатыри в изобразительном искусстве</w:t>
            </w:r>
          </w:p>
        </w:tc>
      </w:tr>
      <w:tr w:rsidR="00767FC5" w:rsidRPr="00767FC5" w14:paraId="3382E67F" w14:textId="77777777" w:rsidTr="00767FC5">
        <w:tc>
          <w:tcPr>
            <w:tcW w:w="1134" w:type="dxa"/>
            <w:vAlign w:val="center"/>
          </w:tcPr>
          <w:p w14:paraId="7A74774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11</w:t>
            </w:r>
          </w:p>
        </w:tc>
        <w:tc>
          <w:tcPr>
            <w:tcW w:w="7937" w:type="dxa"/>
          </w:tcPr>
          <w:p w14:paraId="610FBAEC" w14:textId="77777777" w:rsidR="00767FC5" w:rsidRPr="00767FC5" w:rsidRDefault="00767FC5" w:rsidP="00767FC5">
            <w:pPr>
              <w:pStyle w:val="a3"/>
              <w:shd w:val="clear" w:color="auto" w:fill="FFFFFF"/>
              <w:spacing w:after="255" w:line="270" w:lineRule="atLeast"/>
              <w:rPr>
                <w:color w:val="333333"/>
              </w:rPr>
            </w:pPr>
            <w:r w:rsidRPr="00767FC5">
              <w:rPr>
                <w:color w:val="333333"/>
              </w:rPr>
              <w:t>Русская народная песня. "Ах, кабы на цветы да не морозы...", "Ах вы ветры, ветры буйные...", "Черный ворон", "Не шуми, мати зеленая дубровушка...". Жанровое своеобразие. Русские народные песни в художественной литературе</w:t>
            </w:r>
          </w:p>
        </w:tc>
      </w:tr>
      <w:tr w:rsidR="00767FC5" w:rsidRPr="00767FC5" w14:paraId="066FF1BE" w14:textId="77777777" w:rsidTr="00767FC5">
        <w:tc>
          <w:tcPr>
            <w:tcW w:w="1134" w:type="dxa"/>
            <w:vAlign w:val="center"/>
          </w:tcPr>
          <w:p w14:paraId="3FD16C2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12</w:t>
            </w:r>
          </w:p>
        </w:tc>
        <w:tc>
          <w:tcPr>
            <w:tcW w:w="7937" w:type="dxa"/>
          </w:tcPr>
          <w:p w14:paraId="602F0216" w14:textId="77777777" w:rsidR="00767FC5" w:rsidRPr="00767FC5" w:rsidRDefault="00767FC5" w:rsidP="00767FC5">
            <w:pPr>
              <w:pStyle w:val="a3"/>
              <w:shd w:val="clear" w:color="auto" w:fill="FFFFFF"/>
              <w:spacing w:after="255" w:line="270" w:lineRule="atLeast"/>
              <w:rPr>
                <w:color w:val="333333"/>
              </w:rPr>
            </w:pPr>
            <w:r w:rsidRPr="00767FC5">
              <w:rPr>
                <w:color w:val="333333"/>
              </w:rPr>
              <w:t>Народные песни и поэмы народов России и мира. "Песнь о Роланде" (фрагменты). Тематика, герои, художественные особенности</w:t>
            </w:r>
          </w:p>
        </w:tc>
      </w:tr>
      <w:tr w:rsidR="00767FC5" w:rsidRPr="00767FC5" w14:paraId="6A08E338" w14:textId="77777777" w:rsidTr="00767FC5">
        <w:tc>
          <w:tcPr>
            <w:tcW w:w="1134" w:type="dxa"/>
            <w:vAlign w:val="center"/>
          </w:tcPr>
          <w:p w14:paraId="0F99C12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13</w:t>
            </w:r>
          </w:p>
        </w:tc>
        <w:tc>
          <w:tcPr>
            <w:tcW w:w="7937" w:type="dxa"/>
          </w:tcPr>
          <w:p w14:paraId="189367FC" w14:textId="77777777" w:rsidR="00767FC5" w:rsidRPr="00767FC5" w:rsidRDefault="00767FC5" w:rsidP="00767FC5">
            <w:pPr>
              <w:pStyle w:val="a3"/>
              <w:shd w:val="clear" w:color="auto" w:fill="FFFFFF"/>
              <w:spacing w:after="255" w:line="270" w:lineRule="atLeast"/>
              <w:rPr>
                <w:color w:val="333333"/>
              </w:rPr>
            </w:pPr>
            <w:r w:rsidRPr="00767FC5">
              <w:rPr>
                <w:color w:val="333333"/>
              </w:rPr>
              <w:t>Народные песни и поэмы народов России и мира. "Песнь о Нибелунгах" (фрагменты). Тематика, система образов, изобразительно-выразительные средства</w:t>
            </w:r>
          </w:p>
        </w:tc>
      </w:tr>
      <w:tr w:rsidR="00767FC5" w:rsidRPr="00767FC5" w14:paraId="20A5590A" w14:textId="77777777" w:rsidTr="00767FC5">
        <w:tc>
          <w:tcPr>
            <w:tcW w:w="1134" w:type="dxa"/>
            <w:vAlign w:val="center"/>
          </w:tcPr>
          <w:p w14:paraId="7201CFC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14</w:t>
            </w:r>
          </w:p>
        </w:tc>
        <w:tc>
          <w:tcPr>
            <w:tcW w:w="7937" w:type="dxa"/>
          </w:tcPr>
          <w:p w14:paraId="4A8D0FD6"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Жанр баллады в мировой литературе. Баллада Р.Л. Стивенсона "Вересковый мед". Тема, идея, сюжет, композиция</w:t>
            </w:r>
          </w:p>
        </w:tc>
      </w:tr>
      <w:tr w:rsidR="00767FC5" w:rsidRPr="00767FC5" w14:paraId="280C4D82" w14:textId="77777777" w:rsidTr="00767FC5">
        <w:tc>
          <w:tcPr>
            <w:tcW w:w="1134" w:type="dxa"/>
            <w:vAlign w:val="center"/>
          </w:tcPr>
          <w:p w14:paraId="0255956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15</w:t>
            </w:r>
          </w:p>
        </w:tc>
        <w:tc>
          <w:tcPr>
            <w:tcW w:w="7937" w:type="dxa"/>
          </w:tcPr>
          <w:p w14:paraId="285034F4"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Жанр баллады в мировой литературе. Баллады Ф. Шиллера "Кубок", "Перчатка". Сюжетное своеобразие</w:t>
            </w:r>
          </w:p>
        </w:tc>
      </w:tr>
      <w:tr w:rsidR="00767FC5" w:rsidRPr="00767FC5" w14:paraId="42ACC5E0" w14:textId="77777777" w:rsidTr="00767FC5">
        <w:tc>
          <w:tcPr>
            <w:tcW w:w="1134" w:type="dxa"/>
            <w:vAlign w:val="center"/>
          </w:tcPr>
          <w:p w14:paraId="7B064F0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16</w:t>
            </w:r>
          </w:p>
        </w:tc>
        <w:tc>
          <w:tcPr>
            <w:tcW w:w="7937" w:type="dxa"/>
          </w:tcPr>
          <w:p w14:paraId="3C13122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разделу "Фольклор". Отражение фольклорных жанров в литературе</w:t>
            </w:r>
          </w:p>
        </w:tc>
      </w:tr>
      <w:tr w:rsidR="00767FC5" w:rsidRPr="00767FC5" w14:paraId="74926CCD" w14:textId="77777777" w:rsidTr="00767FC5">
        <w:tc>
          <w:tcPr>
            <w:tcW w:w="1134" w:type="dxa"/>
            <w:vAlign w:val="center"/>
          </w:tcPr>
          <w:p w14:paraId="792FFC7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17</w:t>
            </w:r>
          </w:p>
        </w:tc>
        <w:tc>
          <w:tcPr>
            <w:tcW w:w="7937" w:type="dxa"/>
          </w:tcPr>
          <w:p w14:paraId="40F43B44"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Викторина по разделу "Фольклор"</w:t>
            </w:r>
          </w:p>
        </w:tc>
      </w:tr>
      <w:tr w:rsidR="00767FC5" w:rsidRPr="00767FC5" w14:paraId="0CE1F0D9" w14:textId="77777777" w:rsidTr="00767FC5">
        <w:tc>
          <w:tcPr>
            <w:tcW w:w="1134" w:type="dxa"/>
            <w:vAlign w:val="center"/>
          </w:tcPr>
          <w:p w14:paraId="3064F12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18</w:t>
            </w:r>
          </w:p>
        </w:tc>
        <w:tc>
          <w:tcPr>
            <w:tcW w:w="7937" w:type="dxa"/>
          </w:tcPr>
          <w:p w14:paraId="2B844899"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Древнерусская литература: основные жанры и их особенности. Летопись "Повесть временных лет". История создания</w:t>
            </w:r>
          </w:p>
        </w:tc>
      </w:tr>
      <w:tr w:rsidR="00767FC5" w:rsidRPr="00767FC5" w14:paraId="3E513C90" w14:textId="77777777" w:rsidTr="00767FC5">
        <w:tc>
          <w:tcPr>
            <w:tcW w:w="1134" w:type="dxa"/>
            <w:vAlign w:val="center"/>
          </w:tcPr>
          <w:p w14:paraId="52E1717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19</w:t>
            </w:r>
          </w:p>
        </w:tc>
        <w:tc>
          <w:tcPr>
            <w:tcW w:w="7937" w:type="dxa"/>
          </w:tcPr>
          <w:p w14:paraId="2DCA2098" w14:textId="77777777" w:rsidR="00767FC5" w:rsidRPr="00767FC5" w:rsidRDefault="00767FC5" w:rsidP="00767FC5">
            <w:pPr>
              <w:pStyle w:val="a3"/>
              <w:shd w:val="clear" w:color="auto" w:fill="FFFFFF"/>
              <w:spacing w:after="255" w:line="270" w:lineRule="atLeast"/>
              <w:rPr>
                <w:color w:val="333333"/>
              </w:rPr>
            </w:pPr>
            <w:r w:rsidRPr="00767FC5">
              <w:rPr>
                <w:color w:val="333333"/>
              </w:rPr>
              <w:t>"Повесть временных лет": не менее одного фрагмента, например, "Сказание о белгородском киселе". Особенности жанра, тематика фрагмента</w:t>
            </w:r>
          </w:p>
        </w:tc>
      </w:tr>
      <w:tr w:rsidR="00767FC5" w:rsidRPr="00767FC5" w14:paraId="16116CBB" w14:textId="77777777" w:rsidTr="00767FC5">
        <w:tc>
          <w:tcPr>
            <w:tcW w:w="1134" w:type="dxa"/>
            <w:vAlign w:val="center"/>
          </w:tcPr>
          <w:p w14:paraId="4D8D35E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20</w:t>
            </w:r>
          </w:p>
        </w:tc>
        <w:tc>
          <w:tcPr>
            <w:tcW w:w="7937" w:type="dxa"/>
          </w:tcPr>
          <w:p w14:paraId="3D58E336"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"Повесть временных лет": "Сказание о походе князя Олега на Царьград", "Предание о смерти князя Олега". Анализ фрагментов летописи. Образы героев</w:t>
            </w:r>
          </w:p>
        </w:tc>
      </w:tr>
      <w:tr w:rsidR="00767FC5" w:rsidRPr="00767FC5" w14:paraId="2E8C8972" w14:textId="77777777" w:rsidTr="00767FC5">
        <w:tc>
          <w:tcPr>
            <w:tcW w:w="1134" w:type="dxa"/>
            <w:vAlign w:val="center"/>
          </w:tcPr>
          <w:p w14:paraId="3584FAC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21</w:t>
            </w:r>
          </w:p>
        </w:tc>
        <w:tc>
          <w:tcPr>
            <w:tcW w:w="7937" w:type="dxa"/>
          </w:tcPr>
          <w:p w14:paraId="49968581"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Древнерусская литература. Самостоятельный анализ фрагмента из "Повести временных лет" по выбору</w:t>
            </w:r>
          </w:p>
        </w:tc>
      </w:tr>
      <w:tr w:rsidR="00767FC5" w:rsidRPr="00767FC5" w14:paraId="60CD1479" w14:textId="77777777" w:rsidTr="00767FC5">
        <w:tc>
          <w:tcPr>
            <w:tcW w:w="1134" w:type="dxa"/>
            <w:vAlign w:val="center"/>
          </w:tcPr>
          <w:p w14:paraId="60819D4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22</w:t>
            </w:r>
          </w:p>
        </w:tc>
        <w:tc>
          <w:tcPr>
            <w:tcW w:w="7937" w:type="dxa"/>
          </w:tcPr>
          <w:p w14:paraId="677A7AF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"Песнь о вещем Олеге". Связь с фрагментом "Повести временных лет"</w:t>
            </w:r>
          </w:p>
        </w:tc>
      </w:tr>
      <w:tr w:rsidR="00767FC5" w:rsidRPr="00767FC5" w14:paraId="285B54E8" w14:textId="77777777" w:rsidTr="00767FC5">
        <w:tc>
          <w:tcPr>
            <w:tcW w:w="1134" w:type="dxa"/>
            <w:vAlign w:val="center"/>
          </w:tcPr>
          <w:p w14:paraId="36975A9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23</w:t>
            </w:r>
          </w:p>
        </w:tc>
        <w:tc>
          <w:tcPr>
            <w:tcW w:w="7937" w:type="dxa"/>
          </w:tcPr>
          <w:p w14:paraId="677C587B"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"Зимняя дорога", "Туча" и другие Пейзажная лирика поэта</w:t>
            </w:r>
          </w:p>
        </w:tc>
      </w:tr>
      <w:tr w:rsidR="00767FC5" w:rsidRPr="00767FC5" w14:paraId="61E5655E" w14:textId="77777777" w:rsidTr="00767FC5">
        <w:tc>
          <w:tcPr>
            <w:tcW w:w="1134" w:type="dxa"/>
            <w:vAlign w:val="center"/>
          </w:tcPr>
          <w:p w14:paraId="52D5032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24</w:t>
            </w:r>
          </w:p>
        </w:tc>
        <w:tc>
          <w:tcPr>
            <w:tcW w:w="7937" w:type="dxa"/>
          </w:tcPr>
          <w:p w14:paraId="50E7A658"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Стихотворение "Узник". Проблематика, средства изображения</w:t>
            </w:r>
          </w:p>
        </w:tc>
      </w:tr>
      <w:tr w:rsidR="00767FC5" w:rsidRPr="00767FC5" w14:paraId="54D35F58" w14:textId="77777777" w:rsidTr="00767FC5">
        <w:tc>
          <w:tcPr>
            <w:tcW w:w="1134" w:type="dxa"/>
            <w:vAlign w:val="center"/>
          </w:tcPr>
          <w:p w14:paraId="386EBA7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25</w:t>
            </w:r>
          </w:p>
        </w:tc>
        <w:tc>
          <w:tcPr>
            <w:tcW w:w="7937" w:type="dxa"/>
          </w:tcPr>
          <w:p w14:paraId="0AF42F9D"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Двусложные размеры стиха</w:t>
            </w:r>
          </w:p>
        </w:tc>
      </w:tr>
      <w:tr w:rsidR="00767FC5" w:rsidRPr="00767FC5" w14:paraId="2AC7A76B" w14:textId="77777777" w:rsidTr="00767FC5">
        <w:tc>
          <w:tcPr>
            <w:tcW w:w="1134" w:type="dxa"/>
            <w:vAlign w:val="center"/>
          </w:tcPr>
          <w:p w14:paraId="4BFD8D7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26</w:t>
            </w:r>
          </w:p>
        </w:tc>
        <w:tc>
          <w:tcPr>
            <w:tcW w:w="7937" w:type="dxa"/>
          </w:tcPr>
          <w:p w14:paraId="592991B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"Дубровский". История создания, тема, идея произведения</w:t>
            </w:r>
          </w:p>
        </w:tc>
      </w:tr>
      <w:tr w:rsidR="00767FC5" w:rsidRPr="00767FC5" w14:paraId="39C9AECD" w14:textId="77777777" w:rsidTr="00767FC5">
        <w:tc>
          <w:tcPr>
            <w:tcW w:w="1134" w:type="dxa"/>
            <w:vAlign w:val="center"/>
          </w:tcPr>
          <w:p w14:paraId="486E857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27</w:t>
            </w:r>
          </w:p>
        </w:tc>
        <w:tc>
          <w:tcPr>
            <w:tcW w:w="7937" w:type="dxa"/>
          </w:tcPr>
          <w:p w14:paraId="53031F0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"Дубровский". Сюжет, фабула, система образов</w:t>
            </w:r>
          </w:p>
        </w:tc>
      </w:tr>
      <w:tr w:rsidR="00767FC5" w:rsidRPr="00767FC5" w14:paraId="078A0ECB" w14:textId="77777777" w:rsidTr="00767FC5">
        <w:tc>
          <w:tcPr>
            <w:tcW w:w="1134" w:type="dxa"/>
            <w:vAlign w:val="center"/>
          </w:tcPr>
          <w:p w14:paraId="0943B9D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28</w:t>
            </w:r>
          </w:p>
        </w:tc>
        <w:tc>
          <w:tcPr>
            <w:tcW w:w="7937" w:type="dxa"/>
          </w:tcPr>
          <w:p w14:paraId="063DAFB3"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"Дубровский". История любви Владимира и Маши. Образ главного героя</w:t>
            </w:r>
          </w:p>
        </w:tc>
      </w:tr>
      <w:tr w:rsidR="00767FC5" w:rsidRPr="00767FC5" w14:paraId="197EB620" w14:textId="77777777" w:rsidTr="00767FC5">
        <w:tc>
          <w:tcPr>
            <w:tcW w:w="1134" w:type="dxa"/>
            <w:vAlign w:val="center"/>
          </w:tcPr>
          <w:p w14:paraId="56662E0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29</w:t>
            </w:r>
          </w:p>
        </w:tc>
        <w:tc>
          <w:tcPr>
            <w:tcW w:w="7937" w:type="dxa"/>
          </w:tcPr>
          <w:p w14:paraId="2900A9C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"Дубровский". Противостояние Владимира и Троекурова. Роль второстепенных персонажей</w:t>
            </w:r>
          </w:p>
        </w:tc>
      </w:tr>
      <w:tr w:rsidR="00767FC5" w:rsidRPr="00767FC5" w14:paraId="6875FFC1" w14:textId="77777777" w:rsidTr="00767FC5">
        <w:tc>
          <w:tcPr>
            <w:tcW w:w="1134" w:type="dxa"/>
            <w:vAlign w:val="center"/>
          </w:tcPr>
          <w:p w14:paraId="2D1DBA4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30</w:t>
            </w:r>
          </w:p>
        </w:tc>
        <w:tc>
          <w:tcPr>
            <w:tcW w:w="7937" w:type="dxa"/>
          </w:tcPr>
          <w:p w14:paraId="687EEDCF"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"Дубровский". Смысл финала романа</w:t>
            </w:r>
          </w:p>
        </w:tc>
      </w:tr>
      <w:tr w:rsidR="00767FC5" w:rsidRPr="00767FC5" w14:paraId="463528AE" w14:textId="77777777" w:rsidTr="00767FC5">
        <w:tc>
          <w:tcPr>
            <w:tcW w:w="1134" w:type="dxa"/>
            <w:vAlign w:val="center"/>
          </w:tcPr>
          <w:p w14:paraId="11E17BF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31</w:t>
            </w:r>
          </w:p>
        </w:tc>
        <w:tc>
          <w:tcPr>
            <w:tcW w:w="7937" w:type="dxa"/>
          </w:tcPr>
          <w:p w14:paraId="125E4978"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домашнему сочинению по роману А.С. Пушкина "Дубровский"</w:t>
            </w:r>
          </w:p>
        </w:tc>
      </w:tr>
      <w:tr w:rsidR="00767FC5" w:rsidRPr="00767FC5" w14:paraId="136BB123" w14:textId="77777777" w:rsidTr="00767FC5">
        <w:tc>
          <w:tcPr>
            <w:tcW w:w="1134" w:type="dxa"/>
            <w:vAlign w:val="center"/>
          </w:tcPr>
          <w:p w14:paraId="00667BD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32</w:t>
            </w:r>
          </w:p>
        </w:tc>
        <w:tc>
          <w:tcPr>
            <w:tcW w:w="7937" w:type="dxa"/>
          </w:tcPr>
          <w:p w14:paraId="76AAD99F"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творчеству А.С. Пушкина</w:t>
            </w:r>
          </w:p>
        </w:tc>
      </w:tr>
      <w:tr w:rsidR="00767FC5" w:rsidRPr="00767FC5" w14:paraId="472B1188" w14:textId="77777777" w:rsidTr="00767FC5">
        <w:tc>
          <w:tcPr>
            <w:tcW w:w="1134" w:type="dxa"/>
            <w:vAlign w:val="center"/>
          </w:tcPr>
          <w:p w14:paraId="25773DB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33</w:t>
            </w:r>
          </w:p>
        </w:tc>
        <w:tc>
          <w:tcPr>
            <w:tcW w:w="7937" w:type="dxa"/>
          </w:tcPr>
          <w:p w14:paraId="6A868F0F"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Любимое произведение А.С. Пушкина</w:t>
            </w:r>
          </w:p>
        </w:tc>
      </w:tr>
      <w:tr w:rsidR="00767FC5" w:rsidRPr="00767FC5" w14:paraId="5B7A373D" w14:textId="77777777" w:rsidTr="00767FC5">
        <w:tc>
          <w:tcPr>
            <w:tcW w:w="1134" w:type="dxa"/>
            <w:vAlign w:val="center"/>
          </w:tcPr>
          <w:p w14:paraId="5A4C7B8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34</w:t>
            </w:r>
          </w:p>
        </w:tc>
        <w:tc>
          <w:tcPr>
            <w:tcW w:w="7937" w:type="dxa"/>
          </w:tcPr>
          <w:p w14:paraId="432AC952"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трех). Например, "Три пальмы", "Утес", "Листок". История создания, тематика</w:t>
            </w:r>
          </w:p>
        </w:tc>
      </w:tr>
      <w:tr w:rsidR="00767FC5" w:rsidRPr="00767FC5" w14:paraId="1B21E649" w14:textId="77777777" w:rsidTr="00767FC5">
        <w:tc>
          <w:tcPr>
            <w:tcW w:w="1134" w:type="dxa"/>
            <w:vAlign w:val="center"/>
          </w:tcPr>
          <w:p w14:paraId="7AA600F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35</w:t>
            </w:r>
          </w:p>
        </w:tc>
        <w:tc>
          <w:tcPr>
            <w:tcW w:w="7937" w:type="dxa"/>
          </w:tcPr>
          <w:p w14:paraId="4D7EF8F6"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трех). Например, "Три пальмы", "Утес", "Листок". Лирический герой, его чувства и переживания</w:t>
            </w:r>
          </w:p>
        </w:tc>
      </w:tr>
      <w:tr w:rsidR="00767FC5" w:rsidRPr="00767FC5" w14:paraId="04372E2B" w14:textId="77777777" w:rsidTr="00767FC5">
        <w:tc>
          <w:tcPr>
            <w:tcW w:w="1134" w:type="dxa"/>
            <w:vAlign w:val="center"/>
          </w:tcPr>
          <w:p w14:paraId="7E8C4E1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36</w:t>
            </w:r>
          </w:p>
        </w:tc>
        <w:tc>
          <w:tcPr>
            <w:tcW w:w="7937" w:type="dxa"/>
          </w:tcPr>
          <w:p w14:paraId="679CC4CF"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трех). Например, "Три пальмы", "Утес", "Листок". Художественные средства выразительности</w:t>
            </w:r>
          </w:p>
        </w:tc>
      </w:tr>
      <w:tr w:rsidR="00767FC5" w:rsidRPr="00767FC5" w14:paraId="4547D432" w14:textId="77777777" w:rsidTr="00767FC5">
        <w:tc>
          <w:tcPr>
            <w:tcW w:w="1134" w:type="dxa"/>
            <w:vAlign w:val="center"/>
          </w:tcPr>
          <w:p w14:paraId="53F2C97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37</w:t>
            </w:r>
          </w:p>
        </w:tc>
        <w:tc>
          <w:tcPr>
            <w:tcW w:w="7937" w:type="dxa"/>
          </w:tcPr>
          <w:p w14:paraId="24289E26"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Трехсложные стихотворные размеры</w:t>
            </w:r>
          </w:p>
        </w:tc>
      </w:tr>
      <w:tr w:rsidR="00767FC5" w:rsidRPr="00767FC5" w14:paraId="3C35BC23" w14:textId="77777777" w:rsidTr="00767FC5">
        <w:tc>
          <w:tcPr>
            <w:tcW w:w="1134" w:type="dxa"/>
            <w:vAlign w:val="center"/>
          </w:tcPr>
          <w:p w14:paraId="6FA46B7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38</w:t>
            </w:r>
          </w:p>
        </w:tc>
        <w:tc>
          <w:tcPr>
            <w:tcW w:w="7937" w:type="dxa"/>
          </w:tcPr>
          <w:p w14:paraId="11BA8966" w14:textId="77777777" w:rsidR="00767FC5" w:rsidRPr="00767FC5" w:rsidRDefault="00767FC5" w:rsidP="00767FC5">
            <w:pPr>
              <w:pStyle w:val="a3"/>
              <w:shd w:val="clear" w:color="auto" w:fill="FFFFFF"/>
              <w:spacing w:after="255" w:line="270" w:lineRule="atLeast"/>
              <w:rPr>
                <w:color w:val="333333"/>
              </w:rPr>
            </w:pPr>
            <w:r w:rsidRPr="00767FC5">
              <w:rPr>
                <w:color w:val="333333"/>
              </w:rPr>
              <w:t>А.В. Кольцов. Стихотворения (не менее двух). Например, "Косарь", "Соловей". Тематика</w:t>
            </w:r>
          </w:p>
        </w:tc>
      </w:tr>
      <w:tr w:rsidR="00767FC5" w:rsidRPr="00767FC5" w14:paraId="780DB4BB" w14:textId="77777777" w:rsidTr="00767FC5">
        <w:tc>
          <w:tcPr>
            <w:tcW w:w="1134" w:type="dxa"/>
            <w:vAlign w:val="center"/>
          </w:tcPr>
          <w:p w14:paraId="747F596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39</w:t>
            </w:r>
          </w:p>
        </w:tc>
        <w:tc>
          <w:tcPr>
            <w:tcW w:w="7937" w:type="dxa"/>
          </w:tcPr>
          <w:p w14:paraId="54952087" w14:textId="77777777" w:rsidR="00767FC5" w:rsidRPr="00767FC5" w:rsidRDefault="00767FC5" w:rsidP="00767FC5">
            <w:pPr>
              <w:pStyle w:val="a3"/>
              <w:shd w:val="clear" w:color="auto" w:fill="FFFFFF"/>
              <w:spacing w:after="255" w:line="270" w:lineRule="atLeast"/>
              <w:rPr>
                <w:color w:val="333333"/>
              </w:rPr>
            </w:pPr>
            <w:r w:rsidRPr="00767FC5">
              <w:rPr>
                <w:color w:val="333333"/>
              </w:rPr>
              <w:t>А.В. Кольцов. Стихотворения "Косарь", "Соловей". Художественные средства воплощения авторского замысла</w:t>
            </w:r>
          </w:p>
        </w:tc>
      </w:tr>
      <w:tr w:rsidR="00767FC5" w:rsidRPr="00767FC5" w14:paraId="0B6FB39D" w14:textId="77777777" w:rsidTr="00767FC5">
        <w:tc>
          <w:tcPr>
            <w:tcW w:w="1134" w:type="dxa"/>
            <w:vAlign w:val="center"/>
          </w:tcPr>
          <w:p w14:paraId="40DB540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40</w:t>
            </w:r>
          </w:p>
        </w:tc>
        <w:tc>
          <w:tcPr>
            <w:tcW w:w="7937" w:type="dxa"/>
          </w:tcPr>
          <w:p w14:paraId="3933988A" w14:textId="77777777" w:rsidR="00767FC5" w:rsidRPr="00767FC5" w:rsidRDefault="00767FC5" w:rsidP="00767FC5">
            <w:pPr>
              <w:pStyle w:val="a3"/>
              <w:shd w:val="clear" w:color="auto" w:fill="FFFFFF"/>
              <w:spacing w:after="255" w:line="270" w:lineRule="atLeast"/>
              <w:rPr>
                <w:color w:val="333333"/>
              </w:rPr>
            </w:pPr>
            <w:r w:rsidRPr="00767FC5">
              <w:rPr>
                <w:color w:val="333333"/>
              </w:rPr>
              <w:t>Ф.И. Тютчев. Стихотворения (не менее двух). Например, "Есть в осени первоначальной...", "С поляны коршун поднялся...". Тематика произведений</w:t>
            </w:r>
          </w:p>
        </w:tc>
      </w:tr>
      <w:tr w:rsidR="00767FC5" w:rsidRPr="00767FC5" w14:paraId="2361D202" w14:textId="77777777" w:rsidTr="00767FC5">
        <w:tc>
          <w:tcPr>
            <w:tcW w:w="1134" w:type="dxa"/>
            <w:vAlign w:val="center"/>
          </w:tcPr>
          <w:p w14:paraId="574A3A7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41</w:t>
            </w:r>
          </w:p>
        </w:tc>
        <w:tc>
          <w:tcPr>
            <w:tcW w:w="7937" w:type="dxa"/>
          </w:tcPr>
          <w:p w14:paraId="55B1DC6B" w14:textId="77777777" w:rsidR="00767FC5" w:rsidRPr="00767FC5" w:rsidRDefault="00767FC5" w:rsidP="00767FC5">
            <w:pPr>
              <w:pStyle w:val="a3"/>
              <w:shd w:val="clear" w:color="auto" w:fill="FFFFFF"/>
              <w:spacing w:after="255" w:line="270" w:lineRule="atLeast"/>
              <w:rPr>
                <w:color w:val="333333"/>
              </w:rPr>
            </w:pPr>
            <w:r w:rsidRPr="00767FC5">
              <w:rPr>
                <w:color w:val="333333"/>
              </w:rPr>
              <w:t>Ф.И. Тютчев. Стихотворение "С поляны коршун поднялся...". Лирический герой и средства художественной изобразительности в произведении</w:t>
            </w:r>
          </w:p>
        </w:tc>
      </w:tr>
      <w:tr w:rsidR="00767FC5" w:rsidRPr="00767FC5" w14:paraId="69B43E26" w14:textId="77777777" w:rsidTr="00767FC5">
        <w:tc>
          <w:tcPr>
            <w:tcW w:w="1134" w:type="dxa"/>
            <w:vAlign w:val="center"/>
          </w:tcPr>
          <w:p w14:paraId="7AC2681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42</w:t>
            </w:r>
          </w:p>
        </w:tc>
        <w:tc>
          <w:tcPr>
            <w:tcW w:w="7937" w:type="dxa"/>
          </w:tcPr>
          <w:p w14:paraId="0F206AF7" w14:textId="77777777" w:rsidR="00767FC5" w:rsidRPr="00767FC5" w:rsidRDefault="00767FC5" w:rsidP="00767FC5">
            <w:pPr>
              <w:pStyle w:val="a3"/>
              <w:shd w:val="clear" w:color="auto" w:fill="FFFFFF"/>
              <w:spacing w:after="255" w:line="270" w:lineRule="atLeast"/>
              <w:rPr>
                <w:color w:val="333333"/>
              </w:rPr>
            </w:pPr>
            <w:r w:rsidRPr="00767FC5">
              <w:rPr>
                <w:color w:val="333333"/>
              </w:rPr>
              <w:t>А.А. Фет. Стихотворение (не менее двух). Например, "Учись у них - у дуба, у березы...", "Я пришел к тебе с приветом...". Проблематика произведений поэта</w:t>
            </w:r>
          </w:p>
        </w:tc>
      </w:tr>
      <w:tr w:rsidR="00767FC5" w:rsidRPr="00767FC5" w14:paraId="2FBF6F05" w14:textId="77777777" w:rsidTr="00767FC5">
        <w:tc>
          <w:tcPr>
            <w:tcW w:w="1134" w:type="dxa"/>
            <w:vAlign w:val="center"/>
          </w:tcPr>
          <w:p w14:paraId="42C12F6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43</w:t>
            </w:r>
          </w:p>
        </w:tc>
        <w:tc>
          <w:tcPr>
            <w:tcW w:w="7937" w:type="dxa"/>
          </w:tcPr>
          <w:p w14:paraId="0843E546" w14:textId="77777777" w:rsidR="00767FC5" w:rsidRPr="00767FC5" w:rsidRDefault="00767FC5" w:rsidP="00767FC5">
            <w:pPr>
              <w:pStyle w:val="a3"/>
              <w:shd w:val="clear" w:color="auto" w:fill="FFFFFF"/>
              <w:spacing w:after="255" w:line="270" w:lineRule="atLeast"/>
              <w:rPr>
                <w:color w:val="333333"/>
              </w:rPr>
            </w:pPr>
            <w:r w:rsidRPr="00767FC5">
              <w:rPr>
                <w:color w:val="333333"/>
              </w:rPr>
              <w:t>А.А. Фет. Стихотворения "Я пришел к тебе с приветом...", "Учись у них - у дуба, у березы...". Своеобразие художественного видения поэта</w:t>
            </w:r>
          </w:p>
        </w:tc>
      </w:tr>
      <w:tr w:rsidR="00767FC5" w:rsidRPr="00767FC5" w14:paraId="1CCA389E" w14:textId="77777777" w:rsidTr="00767FC5">
        <w:tc>
          <w:tcPr>
            <w:tcW w:w="1134" w:type="dxa"/>
            <w:vAlign w:val="center"/>
          </w:tcPr>
          <w:p w14:paraId="5E12DC5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44</w:t>
            </w:r>
          </w:p>
        </w:tc>
        <w:tc>
          <w:tcPr>
            <w:tcW w:w="7937" w:type="dxa"/>
          </w:tcPr>
          <w:p w14:paraId="149B16E6"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творчеству М.Ю. Лермонтова, А.В. Кольцова, Ф.И. Тютчева, А.А. Фета</w:t>
            </w:r>
          </w:p>
        </w:tc>
      </w:tr>
      <w:tr w:rsidR="00767FC5" w:rsidRPr="00767FC5" w14:paraId="35C772EF" w14:textId="77777777" w:rsidTr="00767FC5">
        <w:tc>
          <w:tcPr>
            <w:tcW w:w="1134" w:type="dxa"/>
            <w:vAlign w:val="center"/>
          </w:tcPr>
          <w:p w14:paraId="14EACEA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45</w:t>
            </w:r>
          </w:p>
        </w:tc>
        <w:tc>
          <w:tcPr>
            <w:tcW w:w="7937" w:type="dxa"/>
          </w:tcPr>
          <w:p w14:paraId="0F07B56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И.С. Тургенев. Сборник рассказов "Записки охотника". Рассказ "Бежин луг". Проблематика произведения</w:t>
            </w:r>
          </w:p>
        </w:tc>
      </w:tr>
      <w:tr w:rsidR="00767FC5" w:rsidRPr="00767FC5" w14:paraId="6EEBAA27" w14:textId="77777777" w:rsidTr="00767FC5">
        <w:tc>
          <w:tcPr>
            <w:tcW w:w="1134" w:type="dxa"/>
            <w:vAlign w:val="center"/>
          </w:tcPr>
          <w:p w14:paraId="3F9102F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46</w:t>
            </w:r>
          </w:p>
        </w:tc>
        <w:tc>
          <w:tcPr>
            <w:tcW w:w="7937" w:type="dxa"/>
          </w:tcPr>
          <w:p w14:paraId="392C2DF4"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"Бежин луг". Образы и герои</w:t>
            </w:r>
          </w:p>
        </w:tc>
      </w:tr>
      <w:tr w:rsidR="00767FC5" w:rsidRPr="00767FC5" w14:paraId="391F4078" w14:textId="77777777" w:rsidTr="00767FC5">
        <w:tc>
          <w:tcPr>
            <w:tcW w:w="1134" w:type="dxa"/>
            <w:vAlign w:val="center"/>
          </w:tcPr>
          <w:p w14:paraId="61EB831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47</w:t>
            </w:r>
          </w:p>
        </w:tc>
        <w:tc>
          <w:tcPr>
            <w:tcW w:w="7937" w:type="dxa"/>
          </w:tcPr>
          <w:p w14:paraId="23100868"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"Бежин луг". Портрет и пейзаж в литературном произведении</w:t>
            </w:r>
          </w:p>
        </w:tc>
      </w:tr>
      <w:tr w:rsidR="00767FC5" w:rsidRPr="00767FC5" w14:paraId="212E5B0E" w14:textId="77777777" w:rsidTr="00767FC5">
        <w:tc>
          <w:tcPr>
            <w:tcW w:w="1134" w:type="dxa"/>
            <w:vAlign w:val="center"/>
          </w:tcPr>
          <w:p w14:paraId="7EF9086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48</w:t>
            </w:r>
          </w:p>
        </w:tc>
        <w:tc>
          <w:tcPr>
            <w:tcW w:w="7937" w:type="dxa"/>
          </w:tcPr>
          <w:p w14:paraId="32C3EB80" w14:textId="77777777" w:rsidR="00767FC5" w:rsidRPr="00767FC5" w:rsidRDefault="00767FC5" w:rsidP="00767FC5">
            <w:pPr>
              <w:pStyle w:val="a3"/>
              <w:shd w:val="clear" w:color="auto" w:fill="FFFFFF"/>
              <w:spacing w:after="255" w:line="270" w:lineRule="atLeast"/>
              <w:rPr>
                <w:color w:val="333333"/>
              </w:rPr>
            </w:pPr>
            <w:r w:rsidRPr="00767FC5">
              <w:rPr>
                <w:color w:val="333333"/>
              </w:rPr>
              <w:t>Н.С. Лесков. Сказ "Левша". Художественные и жанровые особенности произведения</w:t>
            </w:r>
          </w:p>
        </w:tc>
      </w:tr>
      <w:tr w:rsidR="00767FC5" w:rsidRPr="00767FC5" w14:paraId="60A2D70B" w14:textId="77777777" w:rsidTr="00767FC5">
        <w:tc>
          <w:tcPr>
            <w:tcW w:w="1134" w:type="dxa"/>
            <w:vAlign w:val="center"/>
          </w:tcPr>
          <w:p w14:paraId="0A67DB7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49</w:t>
            </w:r>
          </w:p>
        </w:tc>
        <w:tc>
          <w:tcPr>
            <w:tcW w:w="7937" w:type="dxa"/>
          </w:tcPr>
          <w:p w14:paraId="4D5C151D" w14:textId="77777777" w:rsidR="00767FC5" w:rsidRPr="00767FC5" w:rsidRDefault="00767FC5" w:rsidP="00767FC5">
            <w:pPr>
              <w:pStyle w:val="a3"/>
              <w:shd w:val="clear" w:color="auto" w:fill="FFFFFF"/>
              <w:spacing w:after="255" w:line="270" w:lineRule="atLeast"/>
              <w:rPr>
                <w:color w:val="333333"/>
              </w:rPr>
            </w:pPr>
            <w:r w:rsidRPr="00767FC5">
              <w:rPr>
                <w:color w:val="333333"/>
              </w:rPr>
              <w:t>Н.С. Лесков. Сказ "Левша": образ главного героя</w:t>
            </w:r>
          </w:p>
        </w:tc>
      </w:tr>
      <w:tr w:rsidR="00767FC5" w:rsidRPr="00767FC5" w14:paraId="4839B669" w14:textId="77777777" w:rsidTr="00767FC5">
        <w:tc>
          <w:tcPr>
            <w:tcW w:w="1134" w:type="dxa"/>
            <w:vAlign w:val="center"/>
          </w:tcPr>
          <w:p w14:paraId="6220B53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50</w:t>
            </w:r>
          </w:p>
        </w:tc>
        <w:tc>
          <w:tcPr>
            <w:tcW w:w="7937" w:type="dxa"/>
          </w:tcPr>
          <w:p w14:paraId="1BD4A7E5" w14:textId="77777777" w:rsidR="00767FC5" w:rsidRPr="00767FC5" w:rsidRDefault="00767FC5" w:rsidP="00767FC5">
            <w:pPr>
              <w:pStyle w:val="a3"/>
              <w:shd w:val="clear" w:color="auto" w:fill="FFFFFF"/>
              <w:spacing w:after="255" w:line="270" w:lineRule="atLeast"/>
              <w:rPr>
                <w:color w:val="333333"/>
              </w:rPr>
            </w:pPr>
            <w:r w:rsidRPr="00767FC5">
              <w:rPr>
                <w:color w:val="333333"/>
              </w:rPr>
              <w:t>Н.С. Лесков. Сказ "Левша": авторское отношение к герою</w:t>
            </w:r>
          </w:p>
        </w:tc>
      </w:tr>
      <w:tr w:rsidR="00767FC5" w:rsidRPr="00767FC5" w14:paraId="47507430" w14:textId="77777777" w:rsidTr="00767FC5">
        <w:tc>
          <w:tcPr>
            <w:tcW w:w="1134" w:type="dxa"/>
            <w:vAlign w:val="center"/>
          </w:tcPr>
          <w:p w14:paraId="6917B92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51</w:t>
            </w:r>
          </w:p>
        </w:tc>
        <w:tc>
          <w:tcPr>
            <w:tcW w:w="7937" w:type="dxa"/>
          </w:tcPr>
          <w:p w14:paraId="4E26F34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творчеству И.С. Тургенева, Н.С. Лескова</w:t>
            </w:r>
          </w:p>
        </w:tc>
      </w:tr>
      <w:tr w:rsidR="00767FC5" w:rsidRPr="00767FC5" w14:paraId="6552ADD8" w14:textId="77777777" w:rsidTr="00767FC5">
        <w:tc>
          <w:tcPr>
            <w:tcW w:w="1134" w:type="dxa"/>
            <w:vAlign w:val="center"/>
          </w:tcPr>
          <w:p w14:paraId="74863D8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52</w:t>
            </w:r>
          </w:p>
        </w:tc>
        <w:tc>
          <w:tcPr>
            <w:tcW w:w="7937" w:type="dxa"/>
          </w:tcPr>
          <w:p w14:paraId="5CF2AFE4"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Повесть "Детство" (главы). Тематика произведения</w:t>
            </w:r>
          </w:p>
        </w:tc>
      </w:tr>
      <w:tr w:rsidR="00767FC5" w:rsidRPr="00767FC5" w14:paraId="2D7585F6" w14:textId="77777777" w:rsidTr="00767FC5">
        <w:tc>
          <w:tcPr>
            <w:tcW w:w="1134" w:type="dxa"/>
            <w:vAlign w:val="center"/>
          </w:tcPr>
          <w:p w14:paraId="2FE4268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53</w:t>
            </w:r>
          </w:p>
        </w:tc>
        <w:tc>
          <w:tcPr>
            <w:tcW w:w="7937" w:type="dxa"/>
          </w:tcPr>
          <w:p w14:paraId="5EA650C5"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Повесть "Детство" (главы). Проблематика повести</w:t>
            </w:r>
          </w:p>
        </w:tc>
      </w:tr>
      <w:tr w:rsidR="00767FC5" w:rsidRPr="00767FC5" w14:paraId="0BF3F5AB" w14:textId="77777777" w:rsidTr="00767FC5">
        <w:tc>
          <w:tcPr>
            <w:tcW w:w="1134" w:type="dxa"/>
            <w:vAlign w:val="center"/>
          </w:tcPr>
          <w:p w14:paraId="10A0F38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54</w:t>
            </w:r>
          </w:p>
        </w:tc>
        <w:tc>
          <w:tcPr>
            <w:tcW w:w="7937" w:type="dxa"/>
          </w:tcPr>
          <w:p w14:paraId="09AB4EA0"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Л.Н. Толстой. Повесть "Детство" (главы). Образы родителей</w:t>
            </w:r>
          </w:p>
        </w:tc>
      </w:tr>
      <w:tr w:rsidR="00767FC5" w:rsidRPr="00767FC5" w14:paraId="7F3D57E4" w14:textId="77777777" w:rsidTr="00767FC5">
        <w:tc>
          <w:tcPr>
            <w:tcW w:w="1134" w:type="dxa"/>
            <w:vAlign w:val="center"/>
          </w:tcPr>
          <w:p w14:paraId="292454A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55</w:t>
            </w:r>
          </w:p>
        </w:tc>
        <w:tc>
          <w:tcPr>
            <w:tcW w:w="7937" w:type="dxa"/>
          </w:tcPr>
          <w:p w14:paraId="71D1231F"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Л.Н. Толстой. Повесть "Детство" (главы). Образы Карла Иваныча и Натальи Савишны</w:t>
            </w:r>
          </w:p>
        </w:tc>
      </w:tr>
      <w:tr w:rsidR="00767FC5" w:rsidRPr="00767FC5" w14:paraId="20129949" w14:textId="77777777" w:rsidTr="00767FC5">
        <w:tc>
          <w:tcPr>
            <w:tcW w:w="1134" w:type="dxa"/>
            <w:vAlign w:val="center"/>
          </w:tcPr>
          <w:p w14:paraId="6F61BAF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56</w:t>
            </w:r>
          </w:p>
        </w:tc>
        <w:tc>
          <w:tcPr>
            <w:tcW w:w="7937" w:type="dxa"/>
          </w:tcPr>
          <w:p w14:paraId="134D85CC"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Герои произведений XIX в. (письменный ответ, тесты, творческая работа)</w:t>
            </w:r>
          </w:p>
        </w:tc>
      </w:tr>
      <w:tr w:rsidR="00767FC5" w:rsidRPr="00767FC5" w14:paraId="188CA3D5" w14:textId="77777777" w:rsidTr="00767FC5">
        <w:tc>
          <w:tcPr>
            <w:tcW w:w="1134" w:type="dxa"/>
            <w:vAlign w:val="center"/>
          </w:tcPr>
          <w:p w14:paraId="048F458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57</w:t>
            </w:r>
          </w:p>
        </w:tc>
        <w:tc>
          <w:tcPr>
            <w:tcW w:w="7937" w:type="dxa"/>
          </w:tcPr>
          <w:p w14:paraId="076A6AB7"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Рассказы (три по выбору). Например, "Толстый и тонкий", "Смерть чиновника", "Хамелеон". Проблема маленького человека</w:t>
            </w:r>
          </w:p>
        </w:tc>
      </w:tr>
      <w:tr w:rsidR="00767FC5" w:rsidRPr="00767FC5" w14:paraId="7AD6A274" w14:textId="77777777" w:rsidTr="00767FC5">
        <w:tc>
          <w:tcPr>
            <w:tcW w:w="1134" w:type="dxa"/>
            <w:vAlign w:val="center"/>
          </w:tcPr>
          <w:p w14:paraId="6675E27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58</w:t>
            </w:r>
          </w:p>
        </w:tc>
        <w:tc>
          <w:tcPr>
            <w:tcW w:w="7937" w:type="dxa"/>
          </w:tcPr>
          <w:p w14:paraId="537CEE81"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Рассказ "Хамелеон". Юмор, ирония, источники комического</w:t>
            </w:r>
          </w:p>
        </w:tc>
      </w:tr>
      <w:tr w:rsidR="00767FC5" w:rsidRPr="00767FC5" w14:paraId="3A75AD09" w14:textId="77777777" w:rsidTr="00767FC5">
        <w:tc>
          <w:tcPr>
            <w:tcW w:w="1134" w:type="dxa"/>
            <w:vAlign w:val="center"/>
          </w:tcPr>
          <w:p w14:paraId="172322F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59</w:t>
            </w:r>
          </w:p>
        </w:tc>
        <w:tc>
          <w:tcPr>
            <w:tcW w:w="7937" w:type="dxa"/>
          </w:tcPr>
          <w:p w14:paraId="3A00597C"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Проблема истинных и ложных ценностей в рассказах писателя</w:t>
            </w:r>
          </w:p>
        </w:tc>
      </w:tr>
      <w:tr w:rsidR="00767FC5" w:rsidRPr="00767FC5" w14:paraId="25B0D931" w14:textId="77777777" w:rsidTr="00767FC5">
        <w:tc>
          <w:tcPr>
            <w:tcW w:w="1134" w:type="dxa"/>
            <w:vAlign w:val="center"/>
          </w:tcPr>
          <w:p w14:paraId="4F7BF49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60</w:t>
            </w:r>
          </w:p>
        </w:tc>
        <w:tc>
          <w:tcPr>
            <w:tcW w:w="7937" w:type="dxa"/>
          </w:tcPr>
          <w:p w14:paraId="6162C873"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А.П. Чехов. Художественные средства и приемы изображения в рассказах</w:t>
            </w:r>
          </w:p>
        </w:tc>
      </w:tr>
      <w:tr w:rsidR="00767FC5" w:rsidRPr="00767FC5" w14:paraId="15B1AA4F" w14:textId="77777777" w:rsidTr="00767FC5">
        <w:tc>
          <w:tcPr>
            <w:tcW w:w="1134" w:type="dxa"/>
            <w:vAlign w:val="center"/>
          </w:tcPr>
          <w:p w14:paraId="0C88F87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61</w:t>
            </w:r>
          </w:p>
        </w:tc>
        <w:tc>
          <w:tcPr>
            <w:tcW w:w="7937" w:type="dxa"/>
          </w:tcPr>
          <w:p w14:paraId="7DB14BB0" w14:textId="77777777" w:rsidR="00767FC5" w:rsidRPr="00767FC5" w:rsidRDefault="00767FC5" w:rsidP="00767FC5">
            <w:pPr>
              <w:pStyle w:val="a3"/>
              <w:shd w:val="clear" w:color="auto" w:fill="FFFFFF"/>
              <w:spacing w:after="255" w:line="270" w:lineRule="atLeast"/>
              <w:rPr>
                <w:color w:val="333333"/>
              </w:rPr>
            </w:pPr>
            <w:r w:rsidRPr="00767FC5">
              <w:rPr>
                <w:color w:val="333333"/>
              </w:rPr>
              <w:t>А.И. Куприн. Рассказ "Чудесный доктор". Тема рассказа. Сюжет</w:t>
            </w:r>
          </w:p>
        </w:tc>
      </w:tr>
      <w:tr w:rsidR="00767FC5" w:rsidRPr="00767FC5" w14:paraId="4D102584" w14:textId="77777777" w:rsidTr="00767FC5">
        <w:tc>
          <w:tcPr>
            <w:tcW w:w="1134" w:type="dxa"/>
            <w:vAlign w:val="center"/>
          </w:tcPr>
          <w:p w14:paraId="5BDF467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62</w:t>
            </w:r>
          </w:p>
        </w:tc>
        <w:tc>
          <w:tcPr>
            <w:tcW w:w="7937" w:type="dxa"/>
          </w:tcPr>
          <w:p w14:paraId="1F9FB5DA" w14:textId="77777777" w:rsidR="00767FC5" w:rsidRPr="00767FC5" w:rsidRDefault="00767FC5" w:rsidP="00767FC5">
            <w:pPr>
              <w:pStyle w:val="a3"/>
              <w:shd w:val="clear" w:color="auto" w:fill="FFFFFF"/>
              <w:spacing w:after="255" w:line="270" w:lineRule="atLeast"/>
              <w:rPr>
                <w:color w:val="333333"/>
              </w:rPr>
            </w:pPr>
            <w:r w:rsidRPr="00767FC5">
              <w:rPr>
                <w:color w:val="333333"/>
              </w:rPr>
              <w:t>А.И. Куприн. Рассказ "Чудесный доктор". Проблематика произведения</w:t>
            </w:r>
          </w:p>
        </w:tc>
      </w:tr>
      <w:tr w:rsidR="00767FC5" w:rsidRPr="00767FC5" w14:paraId="1C40A9DA" w14:textId="77777777" w:rsidTr="00767FC5">
        <w:tc>
          <w:tcPr>
            <w:tcW w:w="1134" w:type="dxa"/>
            <w:vAlign w:val="center"/>
          </w:tcPr>
          <w:p w14:paraId="7F7C111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63</w:t>
            </w:r>
          </w:p>
        </w:tc>
        <w:tc>
          <w:tcPr>
            <w:tcW w:w="7937" w:type="dxa"/>
          </w:tcPr>
          <w:p w14:paraId="55A7AA64"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А.И. Куприн. Рассказ "Чудесный доктор". Смысл названия рассказа</w:t>
            </w:r>
          </w:p>
        </w:tc>
      </w:tr>
      <w:tr w:rsidR="00767FC5" w:rsidRPr="00767FC5" w14:paraId="541CBC5E" w14:textId="77777777" w:rsidTr="00767FC5">
        <w:tc>
          <w:tcPr>
            <w:tcW w:w="1134" w:type="dxa"/>
            <w:vAlign w:val="center"/>
          </w:tcPr>
          <w:p w14:paraId="77C0DCC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64</w:t>
            </w:r>
          </w:p>
        </w:tc>
        <w:tc>
          <w:tcPr>
            <w:tcW w:w="7937" w:type="dxa"/>
          </w:tcPr>
          <w:p w14:paraId="3CE263D5"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творчеству А.П. Чехова, А.И. Куприна</w:t>
            </w:r>
          </w:p>
        </w:tc>
      </w:tr>
      <w:tr w:rsidR="00767FC5" w:rsidRPr="00767FC5" w14:paraId="3689492D" w14:textId="77777777" w:rsidTr="00767FC5">
        <w:tc>
          <w:tcPr>
            <w:tcW w:w="1134" w:type="dxa"/>
            <w:vAlign w:val="center"/>
          </w:tcPr>
          <w:p w14:paraId="6D7341C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65</w:t>
            </w:r>
          </w:p>
        </w:tc>
        <w:tc>
          <w:tcPr>
            <w:tcW w:w="7937" w:type="dxa"/>
          </w:tcPr>
          <w:p w14:paraId="79AE809F"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начала XX в. А.А. Блок. Стихотворения "О, весна, без конца и без краю...", "Лениво и тяжко плывут облака...", "Встану я в утро туманное..."</w:t>
            </w:r>
          </w:p>
        </w:tc>
      </w:tr>
      <w:tr w:rsidR="00767FC5" w:rsidRPr="00767FC5" w14:paraId="0C63241F" w14:textId="77777777" w:rsidTr="00767FC5">
        <w:tc>
          <w:tcPr>
            <w:tcW w:w="1134" w:type="dxa"/>
            <w:vAlign w:val="center"/>
          </w:tcPr>
          <w:p w14:paraId="4BC90F1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66</w:t>
            </w:r>
          </w:p>
        </w:tc>
        <w:tc>
          <w:tcPr>
            <w:tcW w:w="7937" w:type="dxa"/>
          </w:tcPr>
          <w:p w14:paraId="7B55246B"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начала XX в. С.А. Есенин. Стихотворения "Гой ты, Русь, моя родная...", "Низкий дом с голубыми ставнями", "Я покинул родимый дом...", "Топи да болота"</w:t>
            </w:r>
          </w:p>
        </w:tc>
      </w:tr>
      <w:tr w:rsidR="00767FC5" w:rsidRPr="00767FC5" w14:paraId="01C881ED" w14:textId="77777777" w:rsidTr="00767FC5">
        <w:tc>
          <w:tcPr>
            <w:tcW w:w="1134" w:type="dxa"/>
            <w:vAlign w:val="center"/>
          </w:tcPr>
          <w:p w14:paraId="526D677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67</w:t>
            </w:r>
          </w:p>
        </w:tc>
        <w:tc>
          <w:tcPr>
            <w:tcW w:w="7937" w:type="dxa"/>
          </w:tcPr>
          <w:p w14:paraId="4A282962"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начала XX в. В.В. Маяковский. Стихотворения "Хорошее отношение к лошадям", "Необычайное приключение, бывшее с Владимиром Маяковским летом на даче"</w:t>
            </w:r>
          </w:p>
        </w:tc>
      </w:tr>
      <w:tr w:rsidR="00767FC5" w:rsidRPr="00767FC5" w14:paraId="22043786" w14:textId="77777777" w:rsidTr="00767FC5">
        <w:tc>
          <w:tcPr>
            <w:tcW w:w="1134" w:type="dxa"/>
            <w:vAlign w:val="center"/>
          </w:tcPr>
          <w:p w14:paraId="042D151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68</w:t>
            </w:r>
          </w:p>
        </w:tc>
        <w:tc>
          <w:tcPr>
            <w:tcW w:w="7937" w:type="dxa"/>
          </w:tcPr>
          <w:p w14:paraId="508F3C2C"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XX в. (не менее четырех стихотворений двух поэтов). Например, стихотворения О.Ф. Берггольц, В.С. Высоцкого, Ю.П. Мориц, Д.С. Самойлова. Обзор</w:t>
            </w:r>
          </w:p>
        </w:tc>
      </w:tr>
      <w:tr w:rsidR="00767FC5" w:rsidRPr="00767FC5" w14:paraId="1AAA05F5" w14:textId="77777777" w:rsidTr="00767FC5">
        <w:tc>
          <w:tcPr>
            <w:tcW w:w="1134" w:type="dxa"/>
            <w:vAlign w:val="center"/>
          </w:tcPr>
          <w:p w14:paraId="16D2C82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69</w:t>
            </w:r>
          </w:p>
        </w:tc>
        <w:tc>
          <w:tcPr>
            <w:tcW w:w="7937" w:type="dxa"/>
          </w:tcPr>
          <w:p w14:paraId="2F563E8A"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XX в. (не менее четырех стихотворений двух поэтов). Например, стихотворения О.Ф. Берггольц, В.С. Высоцкого, Ю.П. Мориц, Д.С. Самойлова. Темы, мотивы, образы</w:t>
            </w:r>
          </w:p>
        </w:tc>
      </w:tr>
      <w:tr w:rsidR="00767FC5" w:rsidRPr="00767FC5" w14:paraId="05BF83C5" w14:textId="77777777" w:rsidTr="00767FC5">
        <w:tc>
          <w:tcPr>
            <w:tcW w:w="1134" w:type="dxa"/>
            <w:vAlign w:val="center"/>
          </w:tcPr>
          <w:p w14:paraId="07B348F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70</w:t>
            </w:r>
          </w:p>
        </w:tc>
        <w:tc>
          <w:tcPr>
            <w:tcW w:w="7937" w:type="dxa"/>
          </w:tcPr>
          <w:p w14:paraId="04031815"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Стихотворения отечественных поэтов XX в. (не менее четырех стихотворений двух поэтов). Например, стихотворения О.Ф. Берггольц, </w:t>
            </w:r>
            <w:r w:rsidRPr="00767FC5">
              <w:rPr>
                <w:color w:val="333333"/>
              </w:rPr>
              <w:lastRenderedPageBreak/>
              <w:t>В.С. Высоцкого, Ю.П. Мориц, Д.С. Самойлова. Художественное своеобразие</w:t>
            </w:r>
          </w:p>
        </w:tc>
      </w:tr>
      <w:tr w:rsidR="00767FC5" w:rsidRPr="00767FC5" w14:paraId="2E796509" w14:textId="77777777" w:rsidTr="00767FC5">
        <w:tc>
          <w:tcPr>
            <w:tcW w:w="1134" w:type="dxa"/>
            <w:vAlign w:val="center"/>
          </w:tcPr>
          <w:p w14:paraId="1F2EE18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71</w:t>
            </w:r>
          </w:p>
        </w:tc>
        <w:tc>
          <w:tcPr>
            <w:tcW w:w="7937" w:type="dxa"/>
          </w:tcPr>
          <w:p w14:paraId="648DC988"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теме "Русская поэзия XX в."</w:t>
            </w:r>
          </w:p>
        </w:tc>
      </w:tr>
      <w:tr w:rsidR="00767FC5" w:rsidRPr="00767FC5" w14:paraId="34078864" w14:textId="77777777" w:rsidTr="00767FC5">
        <w:tc>
          <w:tcPr>
            <w:tcW w:w="1134" w:type="dxa"/>
            <w:vAlign w:val="center"/>
          </w:tcPr>
          <w:p w14:paraId="0225E31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72</w:t>
            </w:r>
          </w:p>
        </w:tc>
        <w:tc>
          <w:tcPr>
            <w:tcW w:w="7937" w:type="dxa"/>
          </w:tcPr>
          <w:p w14:paraId="028499A9"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Проза отечественных писателей конца XX - начала XXI в., в том числе о Великой Отечественной войне (два произведения по выбору). Например, Б.Л. Васильев "Экспонат N...", Б.П. Екимов "Ночь исцеления", Э.Н. Веркин "Облачный полк" (главы)</w:t>
            </w:r>
          </w:p>
        </w:tc>
      </w:tr>
      <w:tr w:rsidR="00767FC5" w:rsidRPr="00767FC5" w14:paraId="16F11614" w14:textId="77777777" w:rsidTr="00767FC5">
        <w:tc>
          <w:tcPr>
            <w:tcW w:w="1134" w:type="dxa"/>
            <w:vAlign w:val="center"/>
          </w:tcPr>
          <w:p w14:paraId="2008444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73</w:t>
            </w:r>
          </w:p>
        </w:tc>
        <w:tc>
          <w:tcPr>
            <w:tcW w:w="7937" w:type="dxa"/>
          </w:tcPr>
          <w:p w14:paraId="783150AE"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Проза отечественных писателей конца XX - начала XXI в. Тематика, сюжет, основные герои</w:t>
            </w:r>
          </w:p>
        </w:tc>
      </w:tr>
      <w:tr w:rsidR="00767FC5" w:rsidRPr="00767FC5" w14:paraId="78226277" w14:textId="77777777" w:rsidTr="00767FC5">
        <w:tc>
          <w:tcPr>
            <w:tcW w:w="1134" w:type="dxa"/>
            <w:vAlign w:val="center"/>
          </w:tcPr>
          <w:p w14:paraId="39E8C24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74</w:t>
            </w:r>
          </w:p>
        </w:tc>
        <w:tc>
          <w:tcPr>
            <w:tcW w:w="7937" w:type="dxa"/>
          </w:tcPr>
          <w:p w14:paraId="3171DC6F"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Проза отечественных писателей конца XX - начала XXI в. Нравственная проблематика, идейно-художественные особенности</w:t>
            </w:r>
          </w:p>
        </w:tc>
      </w:tr>
      <w:tr w:rsidR="00767FC5" w:rsidRPr="00767FC5" w14:paraId="683604C0" w14:textId="77777777" w:rsidTr="00767FC5">
        <w:tc>
          <w:tcPr>
            <w:tcW w:w="1134" w:type="dxa"/>
            <w:vAlign w:val="center"/>
          </w:tcPr>
          <w:p w14:paraId="5A286EC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75</w:t>
            </w:r>
          </w:p>
        </w:tc>
        <w:tc>
          <w:tcPr>
            <w:tcW w:w="7937" w:type="dxa"/>
          </w:tcPr>
          <w:p w14:paraId="5C2DE84F" w14:textId="77777777" w:rsidR="00767FC5" w:rsidRPr="00767FC5" w:rsidRDefault="00767FC5" w:rsidP="00767FC5">
            <w:pPr>
              <w:pStyle w:val="a3"/>
              <w:shd w:val="clear" w:color="auto" w:fill="FFFFFF"/>
              <w:spacing w:after="255" w:line="270" w:lineRule="atLeast"/>
              <w:rPr>
                <w:color w:val="333333"/>
              </w:rPr>
            </w:pPr>
            <w:r w:rsidRPr="00767FC5">
              <w:rPr>
                <w:color w:val="333333"/>
              </w:rPr>
              <w:t>В.Г. Распутин. Рассказ "Уроки французского". Трудности послевоенного времени</w:t>
            </w:r>
          </w:p>
        </w:tc>
      </w:tr>
      <w:tr w:rsidR="00767FC5" w:rsidRPr="00767FC5" w14:paraId="74BBF758" w14:textId="77777777" w:rsidTr="00767FC5">
        <w:tc>
          <w:tcPr>
            <w:tcW w:w="1134" w:type="dxa"/>
            <w:vAlign w:val="center"/>
          </w:tcPr>
          <w:p w14:paraId="7B6122B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76</w:t>
            </w:r>
          </w:p>
        </w:tc>
        <w:tc>
          <w:tcPr>
            <w:tcW w:w="7937" w:type="dxa"/>
          </w:tcPr>
          <w:p w14:paraId="587DFF67" w14:textId="77777777" w:rsidR="00767FC5" w:rsidRPr="00767FC5" w:rsidRDefault="00767FC5" w:rsidP="00767FC5">
            <w:pPr>
              <w:pStyle w:val="a3"/>
              <w:shd w:val="clear" w:color="auto" w:fill="FFFFFF"/>
              <w:spacing w:after="255" w:line="270" w:lineRule="atLeast"/>
              <w:rPr>
                <w:color w:val="333333"/>
              </w:rPr>
            </w:pPr>
            <w:r w:rsidRPr="00767FC5">
              <w:rPr>
                <w:color w:val="333333"/>
              </w:rPr>
              <w:t>В. Г. Распутин. Рассказ "Уроки французского". Образ главного героя</w:t>
            </w:r>
          </w:p>
        </w:tc>
      </w:tr>
      <w:tr w:rsidR="00767FC5" w:rsidRPr="00767FC5" w14:paraId="28F686A4" w14:textId="77777777" w:rsidTr="00767FC5">
        <w:tc>
          <w:tcPr>
            <w:tcW w:w="1134" w:type="dxa"/>
            <w:vAlign w:val="center"/>
          </w:tcPr>
          <w:p w14:paraId="6A0CDE8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77</w:t>
            </w:r>
          </w:p>
        </w:tc>
        <w:tc>
          <w:tcPr>
            <w:tcW w:w="7937" w:type="dxa"/>
          </w:tcPr>
          <w:p w14:paraId="0AC0FEAA" w14:textId="77777777" w:rsidR="00767FC5" w:rsidRPr="00767FC5" w:rsidRDefault="00767FC5" w:rsidP="00767FC5">
            <w:pPr>
              <w:pStyle w:val="a3"/>
              <w:shd w:val="clear" w:color="auto" w:fill="FFFFFF"/>
              <w:spacing w:after="255" w:line="270" w:lineRule="atLeast"/>
              <w:rPr>
                <w:color w:val="333333"/>
              </w:rPr>
            </w:pPr>
            <w:r w:rsidRPr="00767FC5">
              <w:rPr>
                <w:color w:val="333333"/>
              </w:rPr>
              <w:t>В.Г. Распутин. Рассказ "Уроки французского". Нравственная проблематика</w:t>
            </w:r>
          </w:p>
        </w:tc>
      </w:tr>
      <w:tr w:rsidR="00767FC5" w:rsidRPr="00767FC5" w14:paraId="4DAD804A" w14:textId="77777777" w:rsidTr="00767FC5">
        <w:tc>
          <w:tcPr>
            <w:tcW w:w="1134" w:type="dxa"/>
            <w:vAlign w:val="center"/>
          </w:tcPr>
          <w:p w14:paraId="149814F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78</w:t>
            </w:r>
          </w:p>
        </w:tc>
        <w:tc>
          <w:tcPr>
            <w:tcW w:w="7937" w:type="dxa"/>
          </w:tcPr>
          <w:p w14:paraId="296974A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В.Г. Распутин. Рассказ "Уроки французского". Художественное своеобразие</w:t>
            </w:r>
          </w:p>
        </w:tc>
      </w:tr>
      <w:tr w:rsidR="00767FC5" w:rsidRPr="00767FC5" w14:paraId="1DAF711D" w14:textId="77777777" w:rsidTr="00767FC5">
        <w:tc>
          <w:tcPr>
            <w:tcW w:w="1134" w:type="dxa"/>
            <w:vAlign w:val="center"/>
          </w:tcPr>
          <w:p w14:paraId="141F6B4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79</w:t>
            </w:r>
          </w:p>
        </w:tc>
        <w:tc>
          <w:tcPr>
            <w:tcW w:w="7937" w:type="dxa"/>
          </w:tcPr>
          <w:p w14:paraId="14626453"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писателей на тему взросления человека. Обзор произведений. Не менее двух на выбор</w:t>
            </w:r>
          </w:p>
        </w:tc>
      </w:tr>
      <w:tr w:rsidR="00767FC5" w:rsidRPr="00767FC5" w14:paraId="06D41842" w14:textId="77777777" w:rsidTr="00767FC5">
        <w:tc>
          <w:tcPr>
            <w:tcW w:w="1134" w:type="dxa"/>
            <w:vAlign w:val="center"/>
          </w:tcPr>
          <w:p w14:paraId="6E93186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80</w:t>
            </w:r>
          </w:p>
        </w:tc>
        <w:tc>
          <w:tcPr>
            <w:tcW w:w="7937" w:type="dxa"/>
          </w:tcPr>
          <w:p w14:paraId="1C1C5ACC" w14:textId="77777777" w:rsidR="00767FC5" w:rsidRPr="00767FC5" w:rsidRDefault="00767FC5" w:rsidP="00767FC5">
            <w:pPr>
              <w:pStyle w:val="a3"/>
              <w:shd w:val="clear" w:color="auto" w:fill="FFFFFF"/>
              <w:spacing w:after="255" w:line="270" w:lineRule="atLeast"/>
              <w:rPr>
                <w:color w:val="333333"/>
              </w:rPr>
            </w:pPr>
            <w:r w:rsidRPr="00767FC5">
              <w:rPr>
                <w:color w:val="333333"/>
              </w:rPr>
              <w:t>Р.П. Погодин. Идейно-художественная особенность рассказов из книги "Кирпичные острова"</w:t>
            </w:r>
          </w:p>
        </w:tc>
      </w:tr>
      <w:tr w:rsidR="00767FC5" w:rsidRPr="00767FC5" w14:paraId="4858D9F0" w14:textId="77777777" w:rsidTr="00767FC5">
        <w:tc>
          <w:tcPr>
            <w:tcW w:w="1134" w:type="dxa"/>
            <w:vAlign w:val="center"/>
          </w:tcPr>
          <w:p w14:paraId="11B34EC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81</w:t>
            </w:r>
          </w:p>
        </w:tc>
        <w:tc>
          <w:tcPr>
            <w:tcW w:w="7937" w:type="dxa"/>
          </w:tcPr>
          <w:p w14:paraId="26E207FA" w14:textId="77777777" w:rsidR="00767FC5" w:rsidRPr="00767FC5" w:rsidRDefault="00767FC5" w:rsidP="00767FC5">
            <w:pPr>
              <w:pStyle w:val="a3"/>
              <w:shd w:val="clear" w:color="auto" w:fill="FFFFFF"/>
              <w:spacing w:after="255" w:line="270" w:lineRule="atLeast"/>
              <w:rPr>
                <w:color w:val="333333"/>
              </w:rPr>
            </w:pPr>
            <w:r w:rsidRPr="00767FC5">
              <w:rPr>
                <w:color w:val="333333"/>
              </w:rPr>
              <w:t>Р.И. Фраерман "Дикая собака Динго, или Повесть о первой любви". Проблематика повести</w:t>
            </w:r>
          </w:p>
        </w:tc>
      </w:tr>
      <w:tr w:rsidR="00767FC5" w:rsidRPr="00767FC5" w14:paraId="57F5593C" w14:textId="77777777" w:rsidTr="00767FC5">
        <w:tc>
          <w:tcPr>
            <w:tcW w:w="1134" w:type="dxa"/>
            <w:vAlign w:val="center"/>
          </w:tcPr>
          <w:p w14:paraId="13AD970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82</w:t>
            </w:r>
          </w:p>
        </w:tc>
        <w:tc>
          <w:tcPr>
            <w:tcW w:w="7937" w:type="dxa"/>
          </w:tcPr>
          <w:p w14:paraId="05884615"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Ю.И. Коваль повесть "Самая легкая лодка в мире". Система образов</w:t>
            </w:r>
          </w:p>
        </w:tc>
      </w:tr>
      <w:tr w:rsidR="00767FC5" w:rsidRPr="00767FC5" w14:paraId="2AE98846" w14:textId="77777777" w:rsidTr="00767FC5">
        <w:tc>
          <w:tcPr>
            <w:tcW w:w="1134" w:type="dxa"/>
            <w:vAlign w:val="center"/>
          </w:tcPr>
          <w:p w14:paraId="7A6D492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83</w:t>
            </w:r>
          </w:p>
        </w:tc>
        <w:tc>
          <w:tcPr>
            <w:tcW w:w="7937" w:type="dxa"/>
          </w:tcPr>
          <w:p w14:paraId="4D9D699D"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современных отечественных писателей-фантастов. К. Булычев "Сто лет тому вперед". Темы и проблемы. Образы главных героев</w:t>
            </w:r>
          </w:p>
        </w:tc>
      </w:tr>
      <w:tr w:rsidR="00767FC5" w:rsidRPr="00767FC5" w14:paraId="5E7DDF76" w14:textId="77777777" w:rsidTr="00767FC5">
        <w:tc>
          <w:tcPr>
            <w:tcW w:w="1134" w:type="dxa"/>
            <w:vAlign w:val="center"/>
          </w:tcPr>
          <w:p w14:paraId="5C1DAFE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84</w:t>
            </w:r>
          </w:p>
        </w:tc>
        <w:tc>
          <w:tcPr>
            <w:tcW w:w="7937" w:type="dxa"/>
          </w:tcPr>
          <w:p w14:paraId="79F2463F"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современных отечественных писателей-фантастов. К. Булычев "Сто лет тому вперед". Конфликт, сюжет и композиция. Художественные особенности</w:t>
            </w:r>
          </w:p>
        </w:tc>
      </w:tr>
      <w:tr w:rsidR="00767FC5" w:rsidRPr="00767FC5" w14:paraId="095F2011" w14:textId="77777777" w:rsidTr="00767FC5">
        <w:tc>
          <w:tcPr>
            <w:tcW w:w="1134" w:type="dxa"/>
            <w:vAlign w:val="center"/>
          </w:tcPr>
          <w:p w14:paraId="1DF2A66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85</w:t>
            </w:r>
          </w:p>
        </w:tc>
        <w:tc>
          <w:tcPr>
            <w:tcW w:w="7937" w:type="dxa"/>
          </w:tcPr>
          <w:p w14:paraId="00E5C264"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Идейно-художественное своеобразие</w:t>
            </w:r>
          </w:p>
        </w:tc>
      </w:tr>
      <w:tr w:rsidR="00767FC5" w:rsidRPr="00767FC5" w14:paraId="4F747E69" w14:textId="77777777" w:rsidTr="00767FC5">
        <w:tc>
          <w:tcPr>
            <w:tcW w:w="1134" w:type="dxa"/>
            <w:vAlign w:val="center"/>
          </w:tcPr>
          <w:p w14:paraId="215DE65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86</w:t>
            </w:r>
          </w:p>
        </w:tc>
        <w:tc>
          <w:tcPr>
            <w:tcW w:w="7937" w:type="dxa"/>
          </w:tcPr>
          <w:p w14:paraId="2A59BB55"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 Гамзатов "Журавли", "Мой Дагестан". Особенности </w:t>
            </w:r>
            <w:r w:rsidRPr="00767FC5">
              <w:rPr>
                <w:color w:val="333333"/>
              </w:rPr>
              <w:lastRenderedPageBreak/>
              <w:t>лирического героя</w:t>
            </w:r>
          </w:p>
        </w:tc>
      </w:tr>
      <w:tr w:rsidR="00767FC5" w:rsidRPr="00767FC5" w14:paraId="41047C5C" w14:textId="77777777" w:rsidTr="00767FC5">
        <w:tc>
          <w:tcPr>
            <w:tcW w:w="1134" w:type="dxa"/>
            <w:vAlign w:val="center"/>
          </w:tcPr>
          <w:p w14:paraId="43227220"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87</w:t>
            </w:r>
          </w:p>
        </w:tc>
        <w:tc>
          <w:tcPr>
            <w:tcW w:w="7937" w:type="dxa"/>
          </w:tcPr>
          <w:p w14:paraId="1B810E0B"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Тема семьи в произведениях XX - начала XXI вв. (письменный ответ, тесты, творческая работа)</w:t>
            </w:r>
          </w:p>
        </w:tc>
      </w:tr>
      <w:tr w:rsidR="00767FC5" w:rsidRPr="00767FC5" w14:paraId="565AD3D7" w14:textId="77777777" w:rsidTr="00767FC5">
        <w:tc>
          <w:tcPr>
            <w:tcW w:w="1134" w:type="dxa"/>
          </w:tcPr>
          <w:p w14:paraId="6423B06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88</w:t>
            </w:r>
          </w:p>
        </w:tc>
        <w:tc>
          <w:tcPr>
            <w:tcW w:w="7937" w:type="dxa"/>
          </w:tcPr>
          <w:p w14:paraId="48328D12" w14:textId="77777777" w:rsidR="00767FC5" w:rsidRPr="00767FC5" w:rsidRDefault="00767FC5" w:rsidP="00767FC5">
            <w:pPr>
              <w:pStyle w:val="a3"/>
              <w:shd w:val="clear" w:color="auto" w:fill="FFFFFF"/>
              <w:spacing w:after="255" w:line="270" w:lineRule="atLeast"/>
              <w:rPr>
                <w:color w:val="333333"/>
              </w:rPr>
            </w:pPr>
            <w:r w:rsidRPr="00767FC5">
              <w:rPr>
                <w:color w:val="333333"/>
              </w:rPr>
              <w:t>Д. Дефо "Робинзон Крузо" (главы по выбору). История создания</w:t>
            </w:r>
          </w:p>
        </w:tc>
      </w:tr>
      <w:tr w:rsidR="00767FC5" w:rsidRPr="00767FC5" w14:paraId="27A255C8" w14:textId="77777777" w:rsidTr="00767FC5">
        <w:tc>
          <w:tcPr>
            <w:tcW w:w="1134" w:type="dxa"/>
          </w:tcPr>
          <w:p w14:paraId="757DB2F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89</w:t>
            </w:r>
          </w:p>
        </w:tc>
        <w:tc>
          <w:tcPr>
            <w:tcW w:w="7937" w:type="dxa"/>
          </w:tcPr>
          <w:p w14:paraId="7246F7EE" w14:textId="77777777" w:rsidR="00767FC5" w:rsidRPr="00767FC5" w:rsidRDefault="00767FC5" w:rsidP="00767FC5">
            <w:pPr>
              <w:pStyle w:val="a3"/>
              <w:shd w:val="clear" w:color="auto" w:fill="FFFFFF"/>
              <w:spacing w:after="255" w:line="270" w:lineRule="atLeast"/>
              <w:rPr>
                <w:color w:val="333333"/>
              </w:rPr>
            </w:pPr>
            <w:r w:rsidRPr="00767FC5">
              <w:rPr>
                <w:color w:val="333333"/>
              </w:rPr>
              <w:t>Д. Дефо "Робинзон Крузо" (главы по выбору). Тема, идея</w:t>
            </w:r>
          </w:p>
        </w:tc>
      </w:tr>
      <w:tr w:rsidR="00767FC5" w:rsidRPr="00767FC5" w14:paraId="71F806D2" w14:textId="77777777" w:rsidTr="00767FC5">
        <w:tc>
          <w:tcPr>
            <w:tcW w:w="1134" w:type="dxa"/>
          </w:tcPr>
          <w:p w14:paraId="19C197E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90</w:t>
            </w:r>
          </w:p>
        </w:tc>
        <w:tc>
          <w:tcPr>
            <w:tcW w:w="7937" w:type="dxa"/>
          </w:tcPr>
          <w:p w14:paraId="32EE1067" w14:textId="77777777" w:rsidR="00767FC5" w:rsidRPr="00767FC5" w:rsidRDefault="00767FC5" w:rsidP="00767FC5">
            <w:pPr>
              <w:pStyle w:val="a3"/>
              <w:shd w:val="clear" w:color="auto" w:fill="FFFFFF"/>
              <w:spacing w:after="255" w:line="270" w:lineRule="atLeast"/>
              <w:rPr>
                <w:color w:val="333333"/>
              </w:rPr>
            </w:pPr>
            <w:r w:rsidRPr="00767FC5">
              <w:rPr>
                <w:color w:val="333333"/>
              </w:rPr>
              <w:t>Д. Дефо "Робинзон Крузо" (главы по выбору). Образ главного героя</w:t>
            </w:r>
          </w:p>
        </w:tc>
      </w:tr>
      <w:tr w:rsidR="00767FC5" w:rsidRPr="00767FC5" w14:paraId="21D23803" w14:textId="77777777" w:rsidTr="00767FC5">
        <w:tc>
          <w:tcPr>
            <w:tcW w:w="1134" w:type="dxa"/>
          </w:tcPr>
          <w:p w14:paraId="532AAA7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91</w:t>
            </w:r>
          </w:p>
        </w:tc>
        <w:tc>
          <w:tcPr>
            <w:tcW w:w="7937" w:type="dxa"/>
          </w:tcPr>
          <w:p w14:paraId="26DA5A98" w14:textId="77777777" w:rsidR="00767FC5" w:rsidRPr="00767FC5" w:rsidRDefault="00767FC5" w:rsidP="00767FC5">
            <w:pPr>
              <w:pStyle w:val="a3"/>
              <w:shd w:val="clear" w:color="auto" w:fill="FFFFFF"/>
              <w:spacing w:after="255" w:line="270" w:lineRule="atLeast"/>
              <w:rPr>
                <w:color w:val="333333"/>
              </w:rPr>
            </w:pPr>
            <w:r w:rsidRPr="00767FC5">
              <w:rPr>
                <w:color w:val="333333"/>
              </w:rPr>
              <w:t>Д. Дефо "Робинзон Крузо" (главы по выбору). Особенности жанра</w:t>
            </w:r>
          </w:p>
        </w:tc>
      </w:tr>
      <w:tr w:rsidR="00767FC5" w:rsidRPr="00767FC5" w14:paraId="52EC79B2" w14:textId="77777777" w:rsidTr="00767FC5">
        <w:tc>
          <w:tcPr>
            <w:tcW w:w="1134" w:type="dxa"/>
            <w:vAlign w:val="center"/>
          </w:tcPr>
          <w:p w14:paraId="18BB86C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92</w:t>
            </w:r>
          </w:p>
        </w:tc>
        <w:tc>
          <w:tcPr>
            <w:tcW w:w="7937" w:type="dxa"/>
          </w:tcPr>
          <w:p w14:paraId="6D2F841F" w14:textId="77777777" w:rsidR="00767FC5" w:rsidRPr="00767FC5" w:rsidRDefault="00767FC5" w:rsidP="00767FC5">
            <w:pPr>
              <w:pStyle w:val="a3"/>
              <w:shd w:val="clear" w:color="auto" w:fill="FFFFFF"/>
              <w:spacing w:after="255" w:line="270" w:lineRule="atLeast"/>
              <w:rPr>
                <w:color w:val="333333"/>
              </w:rPr>
            </w:pPr>
            <w:r w:rsidRPr="00767FC5">
              <w:rPr>
                <w:color w:val="333333"/>
              </w:rPr>
              <w:t>Дж. Свифт "Путешествия Гулливера" (главы по выбору). Идея произведения</w:t>
            </w:r>
          </w:p>
        </w:tc>
      </w:tr>
      <w:tr w:rsidR="00767FC5" w:rsidRPr="00767FC5" w14:paraId="55A7C6D7" w14:textId="77777777" w:rsidTr="00767FC5">
        <w:tc>
          <w:tcPr>
            <w:tcW w:w="1134" w:type="dxa"/>
          </w:tcPr>
          <w:p w14:paraId="550572C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93</w:t>
            </w:r>
          </w:p>
        </w:tc>
        <w:tc>
          <w:tcPr>
            <w:tcW w:w="7937" w:type="dxa"/>
          </w:tcPr>
          <w:p w14:paraId="4D126489" w14:textId="77777777" w:rsidR="00767FC5" w:rsidRPr="00767FC5" w:rsidRDefault="00767FC5" w:rsidP="00767FC5">
            <w:pPr>
              <w:pStyle w:val="a3"/>
              <w:shd w:val="clear" w:color="auto" w:fill="FFFFFF"/>
              <w:spacing w:after="255" w:line="270" w:lineRule="atLeast"/>
              <w:rPr>
                <w:color w:val="333333"/>
              </w:rPr>
            </w:pPr>
            <w:r w:rsidRPr="00767FC5">
              <w:rPr>
                <w:color w:val="333333"/>
              </w:rPr>
              <w:t>Дж. Свифт "Путешествия Гулливера" (главы по выбору). Проблематика, герои</w:t>
            </w:r>
          </w:p>
        </w:tc>
      </w:tr>
      <w:tr w:rsidR="00767FC5" w:rsidRPr="00767FC5" w14:paraId="7E79B648" w14:textId="77777777" w:rsidTr="00767FC5">
        <w:tc>
          <w:tcPr>
            <w:tcW w:w="1134" w:type="dxa"/>
            <w:vAlign w:val="center"/>
          </w:tcPr>
          <w:p w14:paraId="2084159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94</w:t>
            </w:r>
          </w:p>
        </w:tc>
        <w:tc>
          <w:tcPr>
            <w:tcW w:w="7937" w:type="dxa"/>
          </w:tcPr>
          <w:p w14:paraId="063D7337" w14:textId="77777777" w:rsidR="00767FC5" w:rsidRPr="00767FC5" w:rsidRDefault="00767FC5" w:rsidP="00767FC5">
            <w:pPr>
              <w:pStyle w:val="a3"/>
              <w:shd w:val="clear" w:color="auto" w:fill="FFFFFF"/>
              <w:spacing w:after="255" w:line="270" w:lineRule="atLeast"/>
              <w:rPr>
                <w:color w:val="333333"/>
              </w:rPr>
            </w:pPr>
            <w:r w:rsidRPr="00767FC5">
              <w:rPr>
                <w:color w:val="333333"/>
              </w:rPr>
              <w:t>Дж. Свифт "Путешествия Гулливера" (главы по выбору). Сатира и фантастика</w:t>
            </w:r>
          </w:p>
        </w:tc>
      </w:tr>
      <w:tr w:rsidR="00767FC5" w:rsidRPr="00767FC5" w14:paraId="0B7607E1" w14:textId="77777777" w:rsidTr="00767FC5">
        <w:tc>
          <w:tcPr>
            <w:tcW w:w="1134" w:type="dxa"/>
            <w:vAlign w:val="center"/>
          </w:tcPr>
          <w:p w14:paraId="1E52D5E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95</w:t>
            </w:r>
          </w:p>
        </w:tc>
        <w:tc>
          <w:tcPr>
            <w:tcW w:w="7937" w:type="dxa"/>
          </w:tcPr>
          <w:p w14:paraId="6AE5C2F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Дж. Свифт "Путешествия Гулливера" (главы по выбору). Особенности жанра</w:t>
            </w:r>
          </w:p>
        </w:tc>
      </w:tr>
      <w:tr w:rsidR="00767FC5" w:rsidRPr="00767FC5" w14:paraId="11A52E90" w14:textId="77777777" w:rsidTr="00767FC5">
        <w:tc>
          <w:tcPr>
            <w:tcW w:w="1134" w:type="dxa"/>
            <w:vAlign w:val="center"/>
          </w:tcPr>
          <w:p w14:paraId="4A18FD6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96</w:t>
            </w:r>
          </w:p>
        </w:tc>
        <w:tc>
          <w:tcPr>
            <w:tcW w:w="7937" w:type="dxa"/>
          </w:tcPr>
          <w:p w14:paraId="3BBE613D"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Произведения современных зарубежных писателей-фантастов</w:t>
            </w:r>
          </w:p>
        </w:tc>
      </w:tr>
      <w:tr w:rsidR="00767FC5" w:rsidRPr="00767FC5" w14:paraId="420360F1" w14:textId="77777777" w:rsidTr="00767FC5">
        <w:tc>
          <w:tcPr>
            <w:tcW w:w="1134" w:type="dxa"/>
            <w:vAlign w:val="center"/>
          </w:tcPr>
          <w:p w14:paraId="08F8162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97</w:t>
            </w:r>
          </w:p>
        </w:tc>
        <w:tc>
          <w:tcPr>
            <w:tcW w:w="7937" w:type="dxa"/>
          </w:tcPr>
          <w:p w14:paraId="30763606"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зарубежных писателей на тему взросления человека. Ж. Верн. Роман "Дети капитана Гранта" (главы по выбору). Тема, идея, проблематика</w:t>
            </w:r>
          </w:p>
        </w:tc>
      </w:tr>
      <w:tr w:rsidR="00767FC5" w:rsidRPr="00767FC5" w14:paraId="7C71319A" w14:textId="77777777" w:rsidTr="00767FC5">
        <w:tc>
          <w:tcPr>
            <w:tcW w:w="1134" w:type="dxa"/>
            <w:vAlign w:val="center"/>
          </w:tcPr>
          <w:p w14:paraId="16AAD27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98</w:t>
            </w:r>
          </w:p>
        </w:tc>
        <w:tc>
          <w:tcPr>
            <w:tcW w:w="7937" w:type="dxa"/>
          </w:tcPr>
          <w:p w14:paraId="32583189"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зарубежных писателей на тему взросления человека. Ж. Верн. Роман "Дети капитана Гранта" (главы по выбору). Сюжет, композиция. Образ героя</w:t>
            </w:r>
          </w:p>
        </w:tc>
      </w:tr>
      <w:tr w:rsidR="00767FC5" w:rsidRPr="00767FC5" w14:paraId="6F534C7F" w14:textId="77777777" w:rsidTr="00767FC5">
        <w:tc>
          <w:tcPr>
            <w:tcW w:w="1134" w:type="dxa"/>
            <w:vAlign w:val="center"/>
          </w:tcPr>
          <w:p w14:paraId="1D88E32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99</w:t>
            </w:r>
          </w:p>
        </w:tc>
        <w:tc>
          <w:tcPr>
            <w:tcW w:w="7937" w:type="dxa"/>
          </w:tcPr>
          <w:p w14:paraId="277FDD23"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зарубежных писателей на тему взросления человека. Х. Ли. Роман "Убить пересмешника" (главы по выбору). Тема, идея, проблематика</w:t>
            </w:r>
          </w:p>
        </w:tc>
      </w:tr>
      <w:tr w:rsidR="00767FC5" w:rsidRPr="00767FC5" w14:paraId="184DEA45" w14:textId="77777777" w:rsidTr="00767FC5">
        <w:tc>
          <w:tcPr>
            <w:tcW w:w="1134" w:type="dxa"/>
            <w:vAlign w:val="center"/>
          </w:tcPr>
          <w:p w14:paraId="69AA9A9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100</w:t>
            </w:r>
          </w:p>
        </w:tc>
        <w:tc>
          <w:tcPr>
            <w:tcW w:w="7937" w:type="dxa"/>
          </w:tcPr>
          <w:p w14:paraId="50F9C02A"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зарубежных писателей на тему взросления человека. Х. Ли. Роман "Убить пересмешника" (главы по выбору). Сюжет, композиция, образ главного героя. Смысл названия</w:t>
            </w:r>
          </w:p>
        </w:tc>
      </w:tr>
      <w:tr w:rsidR="00767FC5" w:rsidRPr="00767FC5" w14:paraId="0DDADB16" w14:textId="77777777" w:rsidTr="00767FC5">
        <w:tc>
          <w:tcPr>
            <w:tcW w:w="1134" w:type="dxa"/>
            <w:vAlign w:val="center"/>
          </w:tcPr>
          <w:p w14:paraId="002118D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101</w:t>
            </w:r>
          </w:p>
        </w:tc>
        <w:tc>
          <w:tcPr>
            <w:tcW w:w="7937" w:type="dxa"/>
          </w:tcPr>
          <w:p w14:paraId="10C26CF6"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Произведения зарубежных писателей на тему взросления человека (по выбору)</w:t>
            </w:r>
          </w:p>
        </w:tc>
      </w:tr>
      <w:tr w:rsidR="00767FC5" w:rsidRPr="00767FC5" w14:paraId="0D6552E7" w14:textId="77777777" w:rsidTr="00767FC5">
        <w:tc>
          <w:tcPr>
            <w:tcW w:w="1134" w:type="dxa"/>
            <w:vAlign w:val="center"/>
          </w:tcPr>
          <w:p w14:paraId="201381F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102</w:t>
            </w:r>
          </w:p>
        </w:tc>
        <w:tc>
          <w:tcPr>
            <w:tcW w:w="7937" w:type="dxa"/>
          </w:tcPr>
          <w:p w14:paraId="276CA0E6"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за год. Список рекомендуемой литературы</w:t>
            </w:r>
          </w:p>
        </w:tc>
      </w:tr>
      <w:tr w:rsidR="00767FC5" w:rsidRPr="00767FC5" w14:paraId="009ACCAE" w14:textId="77777777" w:rsidTr="00767FC5">
        <w:tc>
          <w:tcPr>
            <w:tcW w:w="9071" w:type="dxa"/>
            <w:gridSpan w:val="2"/>
          </w:tcPr>
          <w:p w14:paraId="032A1601" w14:textId="77777777" w:rsidR="00767FC5" w:rsidRPr="00767FC5" w:rsidRDefault="00767FC5" w:rsidP="00767FC5">
            <w:pPr>
              <w:pStyle w:val="a3"/>
              <w:shd w:val="clear" w:color="auto" w:fill="FFFFFF"/>
              <w:spacing w:after="255" w:line="270" w:lineRule="atLeast"/>
              <w:rPr>
                <w:color w:val="333333"/>
              </w:rPr>
            </w:pPr>
            <w:r w:rsidRPr="00767FC5">
              <w:rPr>
                <w:color w:val="333333"/>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2E2F34F9" w14:textId="6577866F"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4</w:t>
      </w:r>
      <w:r w:rsidRPr="00767FC5">
        <w:rPr>
          <w:color w:val="333333"/>
        </w:rPr>
        <w:t>.2</w:t>
      </w:r>
    </w:p>
    <w:p w14:paraId="5A61A619" w14:textId="356D2E0F" w:rsidR="00767FC5" w:rsidRPr="00767FC5" w:rsidRDefault="00767FC5" w:rsidP="00767FC5">
      <w:pPr>
        <w:pStyle w:val="a3"/>
        <w:shd w:val="clear" w:color="auto" w:fill="FFFFFF"/>
        <w:spacing w:after="255" w:line="270" w:lineRule="atLeast"/>
        <w:rPr>
          <w:color w:val="333333"/>
        </w:rPr>
      </w:pPr>
      <w:r w:rsidRPr="00767FC5">
        <w:rPr>
          <w:color w:val="333333"/>
        </w:rPr>
        <w:t>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767FC5" w:rsidRPr="00767FC5" w14:paraId="09B72505" w14:textId="77777777" w:rsidTr="00767FC5">
        <w:tc>
          <w:tcPr>
            <w:tcW w:w="1134" w:type="dxa"/>
          </w:tcPr>
          <w:p w14:paraId="6F2DEFF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N урока</w:t>
            </w:r>
          </w:p>
        </w:tc>
        <w:tc>
          <w:tcPr>
            <w:tcW w:w="7937" w:type="dxa"/>
          </w:tcPr>
          <w:p w14:paraId="505C8DC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Тема урока</w:t>
            </w:r>
          </w:p>
        </w:tc>
      </w:tr>
      <w:tr w:rsidR="00767FC5" w:rsidRPr="00767FC5" w14:paraId="1C79FD60" w14:textId="77777777" w:rsidTr="00767FC5">
        <w:tc>
          <w:tcPr>
            <w:tcW w:w="1134" w:type="dxa"/>
          </w:tcPr>
          <w:p w14:paraId="5213E69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w:t>
            </w:r>
          </w:p>
        </w:tc>
        <w:tc>
          <w:tcPr>
            <w:tcW w:w="7937" w:type="dxa"/>
          </w:tcPr>
          <w:p w14:paraId="6082FEE8"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Вводный урок. Изображение человека как важнейшая идейно-нравственная проблема литературы</w:t>
            </w:r>
          </w:p>
        </w:tc>
      </w:tr>
      <w:tr w:rsidR="00767FC5" w:rsidRPr="00767FC5" w14:paraId="6FC97C89" w14:textId="77777777" w:rsidTr="00767FC5">
        <w:tc>
          <w:tcPr>
            <w:tcW w:w="1134" w:type="dxa"/>
            <w:vAlign w:val="center"/>
          </w:tcPr>
          <w:p w14:paraId="0EF9FF5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w:t>
            </w:r>
          </w:p>
        </w:tc>
        <w:tc>
          <w:tcPr>
            <w:tcW w:w="7937" w:type="dxa"/>
          </w:tcPr>
          <w:p w14:paraId="27C5F15E"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Древнерусские повести (одна повесть по выбору). Например, "Поучение" Владимира Мономаха (в сокращении). Темы и проблемы произведения</w:t>
            </w:r>
          </w:p>
        </w:tc>
      </w:tr>
      <w:tr w:rsidR="00767FC5" w:rsidRPr="00767FC5" w14:paraId="3B7F7353" w14:textId="77777777" w:rsidTr="00767FC5">
        <w:tc>
          <w:tcPr>
            <w:tcW w:w="1134" w:type="dxa"/>
            <w:vAlign w:val="center"/>
          </w:tcPr>
          <w:p w14:paraId="1FBB885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w:t>
            </w:r>
          </w:p>
        </w:tc>
        <w:tc>
          <w:tcPr>
            <w:tcW w:w="7937" w:type="dxa"/>
          </w:tcPr>
          <w:p w14:paraId="786AFD2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(не менее четырех). "Во глубине сибирских руд...", "19 октября" ("Роняет лес багряный свой убор..."), "И.И. Пущину", "На холмах Грузии лежит ночная мгла..." и другие Тематика и проблематика лирических произведений</w:t>
            </w:r>
          </w:p>
        </w:tc>
      </w:tr>
      <w:tr w:rsidR="00767FC5" w:rsidRPr="00767FC5" w14:paraId="518F1FCE" w14:textId="77777777" w:rsidTr="00767FC5">
        <w:tc>
          <w:tcPr>
            <w:tcW w:w="1134" w:type="dxa"/>
            <w:vAlign w:val="center"/>
          </w:tcPr>
          <w:p w14:paraId="2378183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w:t>
            </w:r>
          </w:p>
        </w:tc>
        <w:tc>
          <w:tcPr>
            <w:tcW w:w="7937" w:type="dxa"/>
          </w:tcPr>
          <w:p w14:paraId="5144A587"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"Во глубине сибирских руд...", "19 октября" ("Роняет лес багряный свой убор..."), "И.И. Пущину", "На холмах Грузии лежит ночная мгла..." и другие. Особенности мировоззрерия поэта и их отражение в творчестве, средства выразительности</w:t>
            </w:r>
          </w:p>
        </w:tc>
      </w:tr>
      <w:tr w:rsidR="00767FC5" w:rsidRPr="00767FC5" w14:paraId="10FB4F40" w14:textId="77777777" w:rsidTr="00767FC5">
        <w:tc>
          <w:tcPr>
            <w:tcW w:w="1134" w:type="dxa"/>
            <w:vAlign w:val="center"/>
          </w:tcPr>
          <w:p w14:paraId="7AC4140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w:t>
            </w:r>
          </w:p>
        </w:tc>
        <w:tc>
          <w:tcPr>
            <w:tcW w:w="7937" w:type="dxa"/>
          </w:tcPr>
          <w:p w14:paraId="4F41237D"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"Повести Белкина" (Например, "Станционный смотритель"). Тематика, проблематика, особенности повествования в "Повестях Белкина"</w:t>
            </w:r>
          </w:p>
        </w:tc>
      </w:tr>
      <w:tr w:rsidR="00767FC5" w:rsidRPr="00767FC5" w14:paraId="5B5440F6" w14:textId="77777777" w:rsidTr="00767FC5">
        <w:tc>
          <w:tcPr>
            <w:tcW w:w="1134" w:type="dxa"/>
            <w:vAlign w:val="center"/>
          </w:tcPr>
          <w:p w14:paraId="141BFFC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w:t>
            </w:r>
          </w:p>
        </w:tc>
        <w:tc>
          <w:tcPr>
            <w:tcW w:w="7937" w:type="dxa"/>
          </w:tcPr>
          <w:p w14:paraId="112F36C1"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"Повести Белкина" (Например, "Станционный смотритель"). Особенности конфликта и композиции повести. Система персонажей. Образ "маленького человека" в повести. Мотив "блудного сына" в повести "Станционный смотритель"</w:t>
            </w:r>
          </w:p>
        </w:tc>
      </w:tr>
      <w:tr w:rsidR="00767FC5" w:rsidRPr="00767FC5" w14:paraId="5ACF80AC" w14:textId="77777777" w:rsidTr="00767FC5">
        <w:tc>
          <w:tcPr>
            <w:tcW w:w="1134" w:type="dxa"/>
            <w:vAlign w:val="center"/>
          </w:tcPr>
          <w:p w14:paraId="4A4CF5B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7</w:t>
            </w:r>
          </w:p>
        </w:tc>
        <w:tc>
          <w:tcPr>
            <w:tcW w:w="7937" w:type="dxa"/>
          </w:tcPr>
          <w:p w14:paraId="057B008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"Полтава" (фрагмент). Историческая основа поэмы. Сюжет, проблематика произведения.</w:t>
            </w:r>
          </w:p>
        </w:tc>
      </w:tr>
      <w:tr w:rsidR="00767FC5" w:rsidRPr="00767FC5" w14:paraId="7F3082F0" w14:textId="77777777" w:rsidTr="00767FC5">
        <w:tc>
          <w:tcPr>
            <w:tcW w:w="1134" w:type="dxa"/>
            <w:vAlign w:val="center"/>
          </w:tcPr>
          <w:p w14:paraId="6588339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8</w:t>
            </w:r>
          </w:p>
        </w:tc>
        <w:tc>
          <w:tcPr>
            <w:tcW w:w="7937" w:type="dxa"/>
          </w:tcPr>
          <w:p w14:paraId="352FA097"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"Полтава" (фрагмент). Сопоставление образов Петра I и Карла XII. Способы выражения авторской позиции в поэме</w:t>
            </w:r>
          </w:p>
        </w:tc>
      </w:tr>
      <w:tr w:rsidR="00767FC5" w:rsidRPr="00767FC5" w14:paraId="0E34E0AD" w14:textId="77777777" w:rsidTr="00767FC5">
        <w:tc>
          <w:tcPr>
            <w:tcW w:w="1134" w:type="dxa"/>
            <w:vAlign w:val="center"/>
          </w:tcPr>
          <w:p w14:paraId="031C395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9</w:t>
            </w:r>
          </w:p>
        </w:tc>
        <w:tc>
          <w:tcPr>
            <w:tcW w:w="7937" w:type="dxa"/>
          </w:tcPr>
          <w:p w14:paraId="6CD04D5D"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А.С. Пушкин. Поэма "Полтава" (фрагмент). Подготовка к домашнему сочинению по поэме "Полтава"</w:t>
            </w:r>
          </w:p>
        </w:tc>
      </w:tr>
      <w:tr w:rsidR="00767FC5" w:rsidRPr="00767FC5" w14:paraId="1663105D" w14:textId="77777777" w:rsidTr="00767FC5">
        <w:tc>
          <w:tcPr>
            <w:tcW w:w="1134" w:type="dxa"/>
            <w:vAlign w:val="center"/>
          </w:tcPr>
          <w:p w14:paraId="1D9C090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10</w:t>
            </w:r>
          </w:p>
        </w:tc>
        <w:tc>
          <w:tcPr>
            <w:tcW w:w="7937" w:type="dxa"/>
          </w:tcPr>
          <w:p w14:paraId="0612B2D4"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четырех). "Узник", "Парус", "Тучи", "Желанье" ("Отворите мне темницу..."), "Когда волнуется желтеющая нива...", "Ангел", "Молитва" ("В минуту жизни трудную...") и другие. Тема одиночества в лирике поэта</w:t>
            </w:r>
          </w:p>
        </w:tc>
      </w:tr>
      <w:tr w:rsidR="00767FC5" w:rsidRPr="00767FC5" w14:paraId="70C58710" w14:textId="77777777" w:rsidTr="00767FC5">
        <w:tc>
          <w:tcPr>
            <w:tcW w:w="1134" w:type="dxa"/>
            <w:vAlign w:val="center"/>
          </w:tcPr>
          <w:p w14:paraId="71776CB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11</w:t>
            </w:r>
          </w:p>
        </w:tc>
        <w:tc>
          <w:tcPr>
            <w:tcW w:w="7937" w:type="dxa"/>
          </w:tcPr>
          <w:p w14:paraId="0D938E44"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Проблема гармонии человека и природы. Средства выразительности в художественном произведении</w:t>
            </w:r>
          </w:p>
        </w:tc>
      </w:tr>
      <w:tr w:rsidR="00767FC5" w:rsidRPr="00767FC5" w14:paraId="64B2311D" w14:textId="77777777" w:rsidTr="00767FC5">
        <w:tc>
          <w:tcPr>
            <w:tcW w:w="1134" w:type="dxa"/>
            <w:vAlign w:val="center"/>
          </w:tcPr>
          <w:p w14:paraId="64DB722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12</w:t>
            </w:r>
          </w:p>
        </w:tc>
        <w:tc>
          <w:tcPr>
            <w:tcW w:w="7937" w:type="dxa"/>
          </w:tcPr>
          <w:p w14:paraId="51B69656"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"Песня про царя Ивана Васильевича, молодого опричника и удалого купца Калашникова". Историческая основа произведения. Тема, идея, сюжет, композиция</w:t>
            </w:r>
          </w:p>
        </w:tc>
      </w:tr>
      <w:tr w:rsidR="00767FC5" w:rsidRPr="00767FC5" w14:paraId="037A200C" w14:textId="77777777" w:rsidTr="00767FC5">
        <w:tc>
          <w:tcPr>
            <w:tcW w:w="1134" w:type="dxa"/>
            <w:vAlign w:val="center"/>
          </w:tcPr>
          <w:p w14:paraId="2313178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13</w:t>
            </w:r>
          </w:p>
        </w:tc>
        <w:tc>
          <w:tcPr>
            <w:tcW w:w="7937" w:type="dxa"/>
          </w:tcPr>
          <w:p w14:paraId="2E796DE8"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"Песня про царя Ивана Васильевича, молодого опричника и удалого купца Калашникова". Система образов. Художественные особенности языка произведения и фольклорная традиция</w:t>
            </w:r>
          </w:p>
        </w:tc>
      </w:tr>
      <w:tr w:rsidR="00767FC5" w:rsidRPr="00767FC5" w14:paraId="4D5D08D4" w14:textId="77777777" w:rsidTr="00767FC5">
        <w:tc>
          <w:tcPr>
            <w:tcW w:w="1134" w:type="dxa"/>
            <w:vAlign w:val="center"/>
          </w:tcPr>
          <w:p w14:paraId="7F2C19C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14</w:t>
            </w:r>
          </w:p>
        </w:tc>
        <w:tc>
          <w:tcPr>
            <w:tcW w:w="7937" w:type="dxa"/>
          </w:tcPr>
          <w:p w14:paraId="59E550E3"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М.Ю. Лермонтов "Песня про царя Ивана Васильевича, молодого опричника и удалого купца Калашникова". Подготовка к домашнему сочинению по произведению</w:t>
            </w:r>
          </w:p>
        </w:tc>
      </w:tr>
      <w:tr w:rsidR="00767FC5" w:rsidRPr="00767FC5" w14:paraId="14FBBAE8" w14:textId="77777777" w:rsidTr="00767FC5">
        <w:tc>
          <w:tcPr>
            <w:tcW w:w="1134" w:type="dxa"/>
            <w:vAlign w:val="center"/>
          </w:tcPr>
          <w:p w14:paraId="05288A3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15</w:t>
            </w:r>
          </w:p>
        </w:tc>
        <w:tc>
          <w:tcPr>
            <w:tcW w:w="7937" w:type="dxa"/>
          </w:tcPr>
          <w:p w14:paraId="7F4BAB68"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"Тарас Бульба". Историческая и фольклорная основа повести. Тематика и проблематика произведения</w:t>
            </w:r>
          </w:p>
        </w:tc>
      </w:tr>
      <w:tr w:rsidR="00767FC5" w:rsidRPr="00767FC5" w14:paraId="414A3852" w14:textId="77777777" w:rsidTr="00767FC5">
        <w:tc>
          <w:tcPr>
            <w:tcW w:w="1134" w:type="dxa"/>
            <w:vAlign w:val="center"/>
          </w:tcPr>
          <w:p w14:paraId="183E0F2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16</w:t>
            </w:r>
          </w:p>
        </w:tc>
        <w:tc>
          <w:tcPr>
            <w:tcW w:w="7937" w:type="dxa"/>
          </w:tcPr>
          <w:p w14:paraId="1FD81FD7"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"Тарас Бульба". Сюжет и композиция повести. Роль пейзажных зарисовок в повествовании</w:t>
            </w:r>
          </w:p>
        </w:tc>
      </w:tr>
      <w:tr w:rsidR="00767FC5" w:rsidRPr="00767FC5" w14:paraId="1E9446DF" w14:textId="77777777" w:rsidTr="00767FC5">
        <w:tc>
          <w:tcPr>
            <w:tcW w:w="1134" w:type="dxa"/>
            <w:vAlign w:val="center"/>
          </w:tcPr>
          <w:p w14:paraId="575F8AF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17</w:t>
            </w:r>
          </w:p>
        </w:tc>
        <w:tc>
          <w:tcPr>
            <w:tcW w:w="7937" w:type="dxa"/>
          </w:tcPr>
          <w:p w14:paraId="0763E6A7"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"Тарас Бульба". Система персонажей. Сопоставление Остапа и Андрия</w:t>
            </w:r>
          </w:p>
        </w:tc>
      </w:tr>
      <w:tr w:rsidR="00767FC5" w:rsidRPr="00767FC5" w14:paraId="41DD38E0" w14:textId="77777777" w:rsidTr="00767FC5">
        <w:tc>
          <w:tcPr>
            <w:tcW w:w="1134" w:type="dxa"/>
            <w:vAlign w:val="center"/>
          </w:tcPr>
          <w:p w14:paraId="396FA75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18</w:t>
            </w:r>
          </w:p>
        </w:tc>
        <w:tc>
          <w:tcPr>
            <w:tcW w:w="7937" w:type="dxa"/>
          </w:tcPr>
          <w:p w14:paraId="0B727AC9"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Н.В. Гоголь. Повесть "Тарас Бульба". Образ Тараса Бульбы в повести</w:t>
            </w:r>
          </w:p>
        </w:tc>
      </w:tr>
      <w:tr w:rsidR="00767FC5" w:rsidRPr="00767FC5" w14:paraId="6DC4613B" w14:textId="77777777" w:rsidTr="00767FC5">
        <w:tc>
          <w:tcPr>
            <w:tcW w:w="1134" w:type="dxa"/>
            <w:vAlign w:val="center"/>
          </w:tcPr>
          <w:p w14:paraId="5EDBCAA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19</w:t>
            </w:r>
          </w:p>
        </w:tc>
        <w:tc>
          <w:tcPr>
            <w:tcW w:w="7937" w:type="dxa"/>
          </w:tcPr>
          <w:p w14:paraId="30F979DA"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Н.В. Гоголь. Повесть "Тарас Бульба". Авторская позиция и способы ее выражения в повести. Художественное мастерство Н.В. Гоголя в изображении героев и природы</w:t>
            </w:r>
          </w:p>
        </w:tc>
      </w:tr>
      <w:tr w:rsidR="00767FC5" w:rsidRPr="00767FC5" w14:paraId="381CD288" w14:textId="77777777" w:rsidTr="00767FC5">
        <w:tc>
          <w:tcPr>
            <w:tcW w:w="1134" w:type="dxa"/>
            <w:vAlign w:val="center"/>
          </w:tcPr>
          <w:p w14:paraId="21D307C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20</w:t>
            </w:r>
          </w:p>
        </w:tc>
        <w:tc>
          <w:tcPr>
            <w:tcW w:w="7937" w:type="dxa"/>
          </w:tcPr>
          <w:p w14:paraId="37DD1935"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Развернутый ответ на проблемный вопрос по повести Н.В. Гоголя "Тарас Бульба"</w:t>
            </w:r>
          </w:p>
        </w:tc>
      </w:tr>
      <w:tr w:rsidR="00767FC5" w:rsidRPr="00767FC5" w14:paraId="7CA3A75D" w14:textId="77777777" w:rsidTr="00767FC5">
        <w:tc>
          <w:tcPr>
            <w:tcW w:w="1134" w:type="dxa"/>
            <w:vAlign w:val="center"/>
          </w:tcPr>
          <w:p w14:paraId="44C581C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21</w:t>
            </w:r>
          </w:p>
        </w:tc>
        <w:tc>
          <w:tcPr>
            <w:tcW w:w="7937" w:type="dxa"/>
          </w:tcPr>
          <w:p w14:paraId="68115981"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Цикл "Записки охотника" в историческом контексте. Рассказ "Бирюк". Образы повествователя и героев произведения</w:t>
            </w:r>
          </w:p>
        </w:tc>
      </w:tr>
      <w:tr w:rsidR="00767FC5" w:rsidRPr="00767FC5" w14:paraId="238A4E60" w14:textId="77777777" w:rsidTr="00767FC5">
        <w:tc>
          <w:tcPr>
            <w:tcW w:w="1134" w:type="dxa"/>
            <w:vAlign w:val="center"/>
          </w:tcPr>
          <w:p w14:paraId="2D58A48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22</w:t>
            </w:r>
          </w:p>
        </w:tc>
        <w:tc>
          <w:tcPr>
            <w:tcW w:w="7937" w:type="dxa"/>
          </w:tcPr>
          <w:p w14:paraId="3CABBD4F"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"Хорь и Калиныч". Сопоставление героев. Авторская позиция в рассказе</w:t>
            </w:r>
          </w:p>
        </w:tc>
      </w:tr>
      <w:tr w:rsidR="00767FC5" w:rsidRPr="00767FC5" w14:paraId="77281D15" w14:textId="77777777" w:rsidTr="00767FC5">
        <w:tc>
          <w:tcPr>
            <w:tcW w:w="1134" w:type="dxa"/>
            <w:vAlign w:val="center"/>
          </w:tcPr>
          <w:p w14:paraId="0BED881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23</w:t>
            </w:r>
          </w:p>
        </w:tc>
        <w:tc>
          <w:tcPr>
            <w:tcW w:w="7937" w:type="dxa"/>
          </w:tcPr>
          <w:p w14:paraId="328A1A85"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Стихотворения в прозе. Например, "Русский язык", "Воробей". Особенности жанра, тематика и проблематика произведений, средства выразительности</w:t>
            </w:r>
          </w:p>
        </w:tc>
      </w:tr>
      <w:tr w:rsidR="00767FC5" w:rsidRPr="00767FC5" w14:paraId="66B9CF73" w14:textId="77777777" w:rsidTr="00767FC5">
        <w:tc>
          <w:tcPr>
            <w:tcW w:w="1134" w:type="dxa"/>
            <w:vAlign w:val="center"/>
          </w:tcPr>
          <w:p w14:paraId="58F0946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24</w:t>
            </w:r>
          </w:p>
        </w:tc>
        <w:tc>
          <w:tcPr>
            <w:tcW w:w="7937" w:type="dxa"/>
          </w:tcPr>
          <w:p w14:paraId="207940DB"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"После бала": тематика, проблематика произведения</w:t>
            </w:r>
          </w:p>
        </w:tc>
      </w:tr>
      <w:tr w:rsidR="00767FC5" w:rsidRPr="00767FC5" w14:paraId="1697A8F7" w14:textId="77777777" w:rsidTr="00767FC5">
        <w:tc>
          <w:tcPr>
            <w:tcW w:w="1134" w:type="dxa"/>
          </w:tcPr>
          <w:p w14:paraId="015849F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25</w:t>
            </w:r>
          </w:p>
        </w:tc>
        <w:tc>
          <w:tcPr>
            <w:tcW w:w="7937" w:type="dxa"/>
          </w:tcPr>
          <w:p w14:paraId="331A64BE"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"После бала": сюжет и композиция</w:t>
            </w:r>
          </w:p>
        </w:tc>
      </w:tr>
      <w:tr w:rsidR="00767FC5" w:rsidRPr="00767FC5" w14:paraId="213869DA" w14:textId="77777777" w:rsidTr="00767FC5">
        <w:tc>
          <w:tcPr>
            <w:tcW w:w="1134" w:type="dxa"/>
          </w:tcPr>
          <w:p w14:paraId="5339C5D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26</w:t>
            </w:r>
          </w:p>
        </w:tc>
        <w:tc>
          <w:tcPr>
            <w:tcW w:w="7937" w:type="dxa"/>
          </w:tcPr>
          <w:p w14:paraId="6A678A7A"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"После бала": система образов</w:t>
            </w:r>
          </w:p>
        </w:tc>
      </w:tr>
      <w:tr w:rsidR="00767FC5" w:rsidRPr="00767FC5" w14:paraId="06432E65" w14:textId="77777777" w:rsidTr="00767FC5">
        <w:tc>
          <w:tcPr>
            <w:tcW w:w="1134" w:type="dxa"/>
            <w:vAlign w:val="center"/>
          </w:tcPr>
          <w:p w14:paraId="0C41898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27</w:t>
            </w:r>
          </w:p>
        </w:tc>
        <w:tc>
          <w:tcPr>
            <w:tcW w:w="7937" w:type="dxa"/>
          </w:tcPr>
          <w:p w14:paraId="49456512"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Стихотворение "Размышления у парадного подъезда". Идейно-художествннное своеобразие</w:t>
            </w:r>
          </w:p>
        </w:tc>
      </w:tr>
      <w:tr w:rsidR="00767FC5" w:rsidRPr="00767FC5" w14:paraId="0CC58DF2" w14:textId="77777777" w:rsidTr="00767FC5">
        <w:tc>
          <w:tcPr>
            <w:tcW w:w="1134" w:type="dxa"/>
            <w:vAlign w:val="center"/>
          </w:tcPr>
          <w:p w14:paraId="5A579DC6"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28</w:t>
            </w:r>
          </w:p>
        </w:tc>
        <w:tc>
          <w:tcPr>
            <w:tcW w:w="7937" w:type="dxa"/>
          </w:tcPr>
          <w:p w14:paraId="6E4CA0E6"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Стихотворение "Железная дорога". Идейно-художественное своеобразие</w:t>
            </w:r>
          </w:p>
        </w:tc>
      </w:tr>
      <w:tr w:rsidR="00767FC5" w:rsidRPr="00767FC5" w14:paraId="7171B7D3" w14:textId="77777777" w:rsidTr="00767FC5">
        <w:tc>
          <w:tcPr>
            <w:tcW w:w="1134" w:type="dxa"/>
            <w:vAlign w:val="center"/>
          </w:tcPr>
          <w:p w14:paraId="11E3301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29</w:t>
            </w:r>
          </w:p>
        </w:tc>
        <w:tc>
          <w:tcPr>
            <w:tcW w:w="7937" w:type="dxa"/>
          </w:tcPr>
          <w:p w14:paraId="53B8BE84"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второй половины XIX в. Ф.И. Тютчев "Есть в осени первоначальной...", "Весенние воды", А.А. Фет "Еще майская ночь", "Это утро, радость эта..."</w:t>
            </w:r>
          </w:p>
        </w:tc>
      </w:tr>
      <w:tr w:rsidR="00767FC5" w:rsidRPr="00767FC5" w14:paraId="6A9825F4" w14:textId="77777777" w:rsidTr="00767FC5">
        <w:tc>
          <w:tcPr>
            <w:tcW w:w="1134" w:type="dxa"/>
            <w:vAlign w:val="center"/>
          </w:tcPr>
          <w:p w14:paraId="32A60CBE"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30</w:t>
            </w:r>
          </w:p>
        </w:tc>
        <w:tc>
          <w:tcPr>
            <w:tcW w:w="7937" w:type="dxa"/>
          </w:tcPr>
          <w:p w14:paraId="2743AEDD" w14:textId="77777777" w:rsidR="00767FC5" w:rsidRPr="00767FC5" w:rsidRDefault="00767FC5" w:rsidP="00767FC5">
            <w:pPr>
              <w:pStyle w:val="a3"/>
              <w:shd w:val="clear" w:color="auto" w:fill="FFFFFF"/>
              <w:spacing w:after="255" w:line="270" w:lineRule="atLeast"/>
              <w:rPr>
                <w:color w:val="333333"/>
              </w:rPr>
            </w:pPr>
            <w:r w:rsidRPr="00767FC5">
              <w:rPr>
                <w:color w:val="333333"/>
              </w:rPr>
              <w:t>М.Е. Салтыков-Щедрин. Идейно-художественное своеобразие сказок писателя. "Повесть о том, как один мужик двух генералов прокормил", "Дикий помещик", "Премудрый пискарь"</w:t>
            </w:r>
          </w:p>
        </w:tc>
      </w:tr>
      <w:tr w:rsidR="00767FC5" w:rsidRPr="00767FC5" w14:paraId="6C10FC1F" w14:textId="77777777" w:rsidTr="00767FC5">
        <w:tc>
          <w:tcPr>
            <w:tcW w:w="1134" w:type="dxa"/>
            <w:vAlign w:val="center"/>
          </w:tcPr>
          <w:p w14:paraId="69F5016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31</w:t>
            </w:r>
          </w:p>
        </w:tc>
        <w:tc>
          <w:tcPr>
            <w:tcW w:w="7937" w:type="dxa"/>
          </w:tcPr>
          <w:p w14:paraId="77434DEA" w14:textId="77777777" w:rsidR="00767FC5" w:rsidRPr="00767FC5" w:rsidRDefault="00767FC5" w:rsidP="00767FC5">
            <w:pPr>
              <w:pStyle w:val="a3"/>
              <w:shd w:val="clear" w:color="auto" w:fill="FFFFFF"/>
              <w:spacing w:after="255" w:line="270" w:lineRule="atLeast"/>
              <w:rPr>
                <w:color w:val="333333"/>
              </w:rPr>
            </w:pPr>
            <w:r w:rsidRPr="00767FC5">
              <w:rPr>
                <w:color w:val="333333"/>
              </w:rPr>
              <w:t>М.Е. Салтыков-Щедрин "Повесть о том, как один мужик двух генералов прокормил", "Дикий помещик", "Премудрый пискарь": тематика, проблематика, сюжет. Особенности сатиры М.Е. Салтыкова-Щедрина</w:t>
            </w:r>
          </w:p>
        </w:tc>
      </w:tr>
      <w:tr w:rsidR="00767FC5" w:rsidRPr="00767FC5" w14:paraId="373D024C" w14:textId="77777777" w:rsidTr="00767FC5">
        <w:tc>
          <w:tcPr>
            <w:tcW w:w="1134" w:type="dxa"/>
            <w:vAlign w:val="center"/>
          </w:tcPr>
          <w:p w14:paraId="62A523A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32</w:t>
            </w:r>
          </w:p>
        </w:tc>
        <w:tc>
          <w:tcPr>
            <w:tcW w:w="7937" w:type="dxa"/>
          </w:tcPr>
          <w:p w14:paraId="74568BC5"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Произведения отечественных и зарубежных писателей на историческую тему. Идейно-художственное своеобразие произведений А.К. Толстого о </w:t>
            </w:r>
            <w:r w:rsidRPr="00767FC5">
              <w:rPr>
                <w:color w:val="333333"/>
              </w:rPr>
              <w:lastRenderedPageBreak/>
              <w:t>русской старине</w:t>
            </w:r>
          </w:p>
        </w:tc>
      </w:tr>
      <w:tr w:rsidR="00767FC5" w:rsidRPr="00767FC5" w14:paraId="302DB88A" w14:textId="77777777" w:rsidTr="00767FC5">
        <w:tc>
          <w:tcPr>
            <w:tcW w:w="1134" w:type="dxa"/>
            <w:vAlign w:val="center"/>
          </w:tcPr>
          <w:p w14:paraId="3A8DEFA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33</w:t>
            </w:r>
          </w:p>
        </w:tc>
        <w:tc>
          <w:tcPr>
            <w:tcW w:w="7937" w:type="dxa"/>
          </w:tcPr>
          <w:p w14:paraId="722FD5E5" w14:textId="77777777" w:rsidR="00767FC5" w:rsidRPr="00767FC5" w:rsidRDefault="00767FC5" w:rsidP="00767FC5">
            <w:pPr>
              <w:pStyle w:val="a3"/>
              <w:shd w:val="clear" w:color="auto" w:fill="FFFFFF"/>
              <w:spacing w:after="255" w:line="270" w:lineRule="atLeast"/>
              <w:rPr>
                <w:color w:val="333333"/>
              </w:rPr>
            </w:pPr>
            <w:r w:rsidRPr="00767FC5">
              <w:rPr>
                <w:color w:val="333333"/>
              </w:rPr>
              <w:t>Историческая основа произведений Р. Сабатини. Романтика морских приключений в эпоху географических открытий</w:t>
            </w:r>
          </w:p>
        </w:tc>
      </w:tr>
      <w:tr w:rsidR="00767FC5" w:rsidRPr="00767FC5" w14:paraId="3C67BA17" w14:textId="77777777" w:rsidTr="00767FC5">
        <w:tc>
          <w:tcPr>
            <w:tcW w:w="1134" w:type="dxa"/>
          </w:tcPr>
          <w:p w14:paraId="650D53D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34</w:t>
            </w:r>
          </w:p>
        </w:tc>
        <w:tc>
          <w:tcPr>
            <w:tcW w:w="7937" w:type="dxa"/>
          </w:tcPr>
          <w:p w14:paraId="4B55FA14"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История Америки в произведениях Ф. Купера</w:t>
            </w:r>
          </w:p>
        </w:tc>
      </w:tr>
      <w:tr w:rsidR="00767FC5" w:rsidRPr="00767FC5" w14:paraId="60C053C1" w14:textId="77777777" w:rsidTr="00767FC5">
        <w:tc>
          <w:tcPr>
            <w:tcW w:w="1134" w:type="dxa"/>
            <w:vAlign w:val="center"/>
          </w:tcPr>
          <w:p w14:paraId="725AE29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35</w:t>
            </w:r>
          </w:p>
        </w:tc>
        <w:tc>
          <w:tcPr>
            <w:tcW w:w="7937" w:type="dxa"/>
          </w:tcPr>
          <w:p w14:paraId="23B48E35"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Литература и история: изображение исторических событий в произведениях XIX в. (письменный ответ, тесты, творческая работа)</w:t>
            </w:r>
          </w:p>
        </w:tc>
      </w:tr>
      <w:tr w:rsidR="00767FC5" w:rsidRPr="00767FC5" w14:paraId="61821CFA" w14:textId="77777777" w:rsidTr="00767FC5">
        <w:tc>
          <w:tcPr>
            <w:tcW w:w="1134" w:type="dxa"/>
            <w:vAlign w:val="center"/>
          </w:tcPr>
          <w:p w14:paraId="4D59FE6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36</w:t>
            </w:r>
          </w:p>
        </w:tc>
        <w:tc>
          <w:tcPr>
            <w:tcW w:w="7937" w:type="dxa"/>
          </w:tcPr>
          <w:p w14:paraId="1081E02F"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Рассказы (один по выбору). Например, "Тоска", "Злоумышленник". Тематика, проблематика произведений. Художественное мастерство писателя</w:t>
            </w:r>
          </w:p>
        </w:tc>
      </w:tr>
      <w:tr w:rsidR="00767FC5" w:rsidRPr="00767FC5" w14:paraId="6A8A6818" w14:textId="77777777" w:rsidTr="00767FC5">
        <w:tc>
          <w:tcPr>
            <w:tcW w:w="1134" w:type="dxa"/>
            <w:vAlign w:val="center"/>
          </w:tcPr>
          <w:p w14:paraId="579E7B9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37</w:t>
            </w:r>
          </w:p>
        </w:tc>
        <w:tc>
          <w:tcPr>
            <w:tcW w:w="7937" w:type="dxa"/>
          </w:tcPr>
          <w:p w14:paraId="75F8F2E0" w14:textId="77777777" w:rsidR="00767FC5" w:rsidRPr="00767FC5" w:rsidRDefault="00767FC5" w:rsidP="00767FC5">
            <w:pPr>
              <w:pStyle w:val="a3"/>
              <w:shd w:val="clear" w:color="auto" w:fill="FFFFFF"/>
              <w:spacing w:after="255" w:line="270" w:lineRule="atLeast"/>
              <w:rPr>
                <w:color w:val="333333"/>
              </w:rPr>
            </w:pPr>
            <w:r w:rsidRPr="00767FC5">
              <w:rPr>
                <w:color w:val="333333"/>
              </w:rPr>
              <w:t>М. Горький. Ранние рассказы (одно произведение по выбору). Например, "Старуха Изергиль" (легенда о Данко), "Челкаш". Идейно-художственное своеобразие ранних рассказов писателя</w:t>
            </w:r>
          </w:p>
        </w:tc>
      </w:tr>
      <w:tr w:rsidR="00767FC5" w:rsidRPr="00767FC5" w14:paraId="7B2E3AA9" w14:textId="77777777" w:rsidTr="00767FC5">
        <w:tc>
          <w:tcPr>
            <w:tcW w:w="1134" w:type="dxa"/>
            <w:vAlign w:val="center"/>
          </w:tcPr>
          <w:p w14:paraId="5AC8502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38</w:t>
            </w:r>
          </w:p>
        </w:tc>
        <w:tc>
          <w:tcPr>
            <w:tcW w:w="7937" w:type="dxa"/>
          </w:tcPr>
          <w:p w14:paraId="51B72C60" w14:textId="77777777" w:rsidR="00767FC5" w:rsidRPr="00767FC5" w:rsidRDefault="00767FC5" w:rsidP="00767FC5">
            <w:pPr>
              <w:pStyle w:val="a3"/>
              <w:shd w:val="clear" w:color="auto" w:fill="FFFFFF"/>
              <w:spacing w:after="255" w:line="270" w:lineRule="atLeast"/>
              <w:rPr>
                <w:color w:val="333333"/>
              </w:rPr>
            </w:pPr>
            <w:r w:rsidRPr="00767FC5">
              <w:rPr>
                <w:color w:val="333333"/>
              </w:rPr>
              <w:t>М. Горький. Сюжет, система персонажей одного из ранних рассказов писателя</w:t>
            </w:r>
          </w:p>
        </w:tc>
      </w:tr>
      <w:tr w:rsidR="00767FC5" w:rsidRPr="00767FC5" w14:paraId="02F87473" w14:textId="77777777" w:rsidTr="00767FC5">
        <w:tc>
          <w:tcPr>
            <w:tcW w:w="1134" w:type="dxa"/>
            <w:vAlign w:val="center"/>
          </w:tcPr>
          <w:p w14:paraId="378D52C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39</w:t>
            </w:r>
          </w:p>
        </w:tc>
        <w:tc>
          <w:tcPr>
            <w:tcW w:w="7937" w:type="dxa"/>
          </w:tcPr>
          <w:p w14:paraId="43ADF0B7" w14:textId="77777777" w:rsidR="00767FC5" w:rsidRPr="00767FC5" w:rsidRDefault="00767FC5" w:rsidP="00767FC5">
            <w:pPr>
              <w:pStyle w:val="a3"/>
              <w:shd w:val="clear" w:color="auto" w:fill="FFFFFF"/>
              <w:spacing w:after="255" w:line="270" w:lineRule="atLeast"/>
              <w:rPr>
                <w:color w:val="333333"/>
              </w:rPr>
            </w:pPr>
            <w:r w:rsidRPr="00767FC5">
              <w:rPr>
                <w:color w:val="333333"/>
              </w:rPr>
              <w:t>Объекты сатиры в произведениях писателей конца XIX - начала XX в. (не менее двух). Например, М.М. Зощенко, А.Т. Аверченко, Н. Тэффи, О. Генри, Я. Гашека. Понятие сатиры.</w:t>
            </w:r>
          </w:p>
        </w:tc>
      </w:tr>
      <w:tr w:rsidR="00767FC5" w:rsidRPr="00767FC5" w14:paraId="0C99DD24" w14:textId="77777777" w:rsidTr="00767FC5">
        <w:tc>
          <w:tcPr>
            <w:tcW w:w="1134" w:type="dxa"/>
            <w:vAlign w:val="center"/>
          </w:tcPr>
          <w:p w14:paraId="10981CB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40</w:t>
            </w:r>
          </w:p>
        </w:tc>
        <w:tc>
          <w:tcPr>
            <w:tcW w:w="7937" w:type="dxa"/>
          </w:tcPr>
          <w:p w14:paraId="3691A5FE" w14:textId="77777777" w:rsidR="00767FC5" w:rsidRPr="00767FC5" w:rsidRDefault="00767FC5" w:rsidP="00767FC5">
            <w:pPr>
              <w:pStyle w:val="a3"/>
              <w:shd w:val="clear" w:color="auto" w:fill="FFFFFF"/>
              <w:spacing w:after="255" w:line="270" w:lineRule="atLeast"/>
              <w:rPr>
                <w:color w:val="333333"/>
              </w:rPr>
            </w:pPr>
            <w:r w:rsidRPr="00767FC5">
              <w:rPr>
                <w:color w:val="333333"/>
              </w:rPr>
              <w:t>Тематика, проблематика сатирических произведений, средства выразительности в них</w:t>
            </w:r>
          </w:p>
        </w:tc>
      </w:tr>
      <w:tr w:rsidR="00767FC5" w:rsidRPr="00767FC5" w14:paraId="1650A0A5" w14:textId="77777777" w:rsidTr="00767FC5">
        <w:tc>
          <w:tcPr>
            <w:tcW w:w="1134" w:type="dxa"/>
            <w:vAlign w:val="center"/>
          </w:tcPr>
          <w:p w14:paraId="05C555B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41</w:t>
            </w:r>
          </w:p>
        </w:tc>
        <w:tc>
          <w:tcPr>
            <w:tcW w:w="7937" w:type="dxa"/>
          </w:tcPr>
          <w:p w14:paraId="7E762AB0"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Сочинение-рассуждение "Нужны ли сатирические прозведения?" (по изученным сатирическим произведениям отечественной и зарубежной литературы)</w:t>
            </w:r>
          </w:p>
        </w:tc>
      </w:tr>
      <w:tr w:rsidR="00767FC5" w:rsidRPr="00767FC5" w14:paraId="4468AC23" w14:textId="77777777" w:rsidTr="00767FC5">
        <w:tc>
          <w:tcPr>
            <w:tcW w:w="1134" w:type="dxa"/>
            <w:vAlign w:val="center"/>
          </w:tcPr>
          <w:p w14:paraId="2E2F936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42</w:t>
            </w:r>
          </w:p>
        </w:tc>
        <w:tc>
          <w:tcPr>
            <w:tcW w:w="7937" w:type="dxa"/>
          </w:tcPr>
          <w:p w14:paraId="7237093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Грин. Особенности мировоззрения писателя. Повести и рассказы (одно произведение по выбору). Например, "Алые паруса", "Зеленая лампа"</w:t>
            </w:r>
          </w:p>
        </w:tc>
      </w:tr>
      <w:tr w:rsidR="00767FC5" w:rsidRPr="00767FC5" w14:paraId="6331C778" w14:textId="77777777" w:rsidTr="00767FC5">
        <w:tc>
          <w:tcPr>
            <w:tcW w:w="1134" w:type="dxa"/>
            <w:vAlign w:val="center"/>
          </w:tcPr>
          <w:p w14:paraId="7EA0A6F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43</w:t>
            </w:r>
          </w:p>
        </w:tc>
        <w:tc>
          <w:tcPr>
            <w:tcW w:w="7937" w:type="dxa"/>
          </w:tcPr>
          <w:p w14:paraId="7432FD71"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Грин. Идейно-художественное своеобразие произведений. Система образов</w:t>
            </w:r>
          </w:p>
        </w:tc>
      </w:tr>
      <w:tr w:rsidR="00767FC5" w:rsidRPr="00767FC5" w14:paraId="0C2C7958" w14:textId="77777777" w:rsidTr="00767FC5">
        <w:tc>
          <w:tcPr>
            <w:tcW w:w="1134" w:type="dxa"/>
            <w:vAlign w:val="center"/>
          </w:tcPr>
          <w:p w14:paraId="07BE245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44</w:t>
            </w:r>
          </w:p>
        </w:tc>
        <w:tc>
          <w:tcPr>
            <w:tcW w:w="7937" w:type="dxa"/>
          </w:tcPr>
          <w:p w14:paraId="24848D46" w14:textId="77777777" w:rsidR="00767FC5" w:rsidRPr="00767FC5" w:rsidRDefault="00767FC5" w:rsidP="00767FC5">
            <w:pPr>
              <w:pStyle w:val="a3"/>
              <w:shd w:val="clear" w:color="auto" w:fill="FFFFFF"/>
              <w:spacing w:after="255" w:line="270" w:lineRule="atLeast"/>
              <w:rPr>
                <w:color w:val="333333"/>
              </w:rPr>
            </w:pPr>
            <w:r w:rsidRPr="00767FC5">
              <w:rPr>
                <w:color w:val="333333"/>
              </w:rPr>
              <w:t>Отечественная поэзия первой половины XX в. Стихотворения на тему мечты и реальности (два - три по выбору). Например, стихотворения А.А. Блока, Н.С. Гумилева, М.И. Цветаевой. Художественное своебразие произведений, средства выразительности</w:t>
            </w:r>
          </w:p>
        </w:tc>
      </w:tr>
      <w:tr w:rsidR="00767FC5" w:rsidRPr="00767FC5" w14:paraId="176916E7" w14:textId="77777777" w:rsidTr="00767FC5">
        <w:tc>
          <w:tcPr>
            <w:tcW w:w="1134" w:type="dxa"/>
            <w:vAlign w:val="center"/>
          </w:tcPr>
          <w:p w14:paraId="2137E050"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45</w:t>
            </w:r>
          </w:p>
        </w:tc>
        <w:tc>
          <w:tcPr>
            <w:tcW w:w="7937" w:type="dxa"/>
          </w:tcPr>
          <w:p w14:paraId="77A53181" w14:textId="77777777" w:rsidR="00767FC5" w:rsidRPr="00767FC5" w:rsidRDefault="00767FC5" w:rsidP="00767FC5">
            <w:pPr>
              <w:pStyle w:val="a3"/>
              <w:shd w:val="clear" w:color="auto" w:fill="FFFFFF"/>
              <w:spacing w:after="255" w:line="270" w:lineRule="atLeast"/>
              <w:rPr>
                <w:color w:val="333333"/>
              </w:rPr>
            </w:pPr>
            <w:r w:rsidRPr="00767FC5">
              <w:rPr>
                <w:color w:val="333333"/>
              </w:rPr>
              <w:t>В.В. Маяковский. Стихотворения (одно по выбору). Например, "Необычайное приключение, бывшее с Владимиром Маяковским летом на даче", "Хорошее отношение к лошадям". Тематика, проблематика, композиция стихотворения</w:t>
            </w:r>
          </w:p>
        </w:tc>
      </w:tr>
      <w:tr w:rsidR="00767FC5" w:rsidRPr="00767FC5" w14:paraId="3EFD5380" w14:textId="77777777" w:rsidTr="00767FC5">
        <w:tc>
          <w:tcPr>
            <w:tcW w:w="1134" w:type="dxa"/>
            <w:vAlign w:val="center"/>
          </w:tcPr>
          <w:p w14:paraId="35A06B4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46</w:t>
            </w:r>
          </w:p>
        </w:tc>
        <w:tc>
          <w:tcPr>
            <w:tcW w:w="7937" w:type="dxa"/>
          </w:tcPr>
          <w:p w14:paraId="663FF741" w14:textId="77777777" w:rsidR="00767FC5" w:rsidRPr="00767FC5" w:rsidRDefault="00767FC5" w:rsidP="00767FC5">
            <w:pPr>
              <w:pStyle w:val="a3"/>
              <w:shd w:val="clear" w:color="auto" w:fill="FFFFFF"/>
              <w:spacing w:after="255" w:line="270" w:lineRule="atLeast"/>
              <w:rPr>
                <w:color w:val="333333"/>
              </w:rPr>
            </w:pPr>
            <w:r w:rsidRPr="00767FC5">
              <w:rPr>
                <w:color w:val="333333"/>
              </w:rPr>
              <w:t>В.В. Маяковский. Стихотворения (одно по выбору). Например, "Необычайное приключение, бывшее с Владимиром Маяковским летом на даче", "Хорошее отношение к лошадям". Система образов стихотворения. Лирический герой. Средства выразительности</w:t>
            </w:r>
          </w:p>
        </w:tc>
      </w:tr>
      <w:tr w:rsidR="00767FC5" w:rsidRPr="00767FC5" w14:paraId="0D52DAB5" w14:textId="77777777" w:rsidTr="00767FC5">
        <w:tc>
          <w:tcPr>
            <w:tcW w:w="1134" w:type="dxa"/>
            <w:vAlign w:val="center"/>
          </w:tcPr>
          <w:p w14:paraId="17793C0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47</w:t>
            </w:r>
          </w:p>
        </w:tc>
        <w:tc>
          <w:tcPr>
            <w:tcW w:w="7937" w:type="dxa"/>
          </w:tcPr>
          <w:p w14:paraId="20FFB86C"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М.А. Шолохов. "Донские рассказы" (один по выбору). Например, </w:t>
            </w:r>
            <w:r w:rsidRPr="00767FC5">
              <w:rPr>
                <w:color w:val="333333"/>
              </w:rPr>
              <w:lastRenderedPageBreak/>
              <w:t>"Родинка", "Чужая кровь". Тематика, проблематика, сюжет, система персонажей, гуманистический пафос произведения</w:t>
            </w:r>
          </w:p>
        </w:tc>
      </w:tr>
      <w:tr w:rsidR="00767FC5" w:rsidRPr="00767FC5" w14:paraId="26F4D7BD" w14:textId="77777777" w:rsidTr="00767FC5">
        <w:tc>
          <w:tcPr>
            <w:tcW w:w="1134" w:type="dxa"/>
            <w:vAlign w:val="center"/>
          </w:tcPr>
          <w:p w14:paraId="3E9D129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48</w:t>
            </w:r>
          </w:p>
        </w:tc>
        <w:tc>
          <w:tcPr>
            <w:tcW w:w="7937" w:type="dxa"/>
          </w:tcPr>
          <w:p w14:paraId="2ADE2316" w14:textId="77777777" w:rsidR="00767FC5" w:rsidRPr="00767FC5" w:rsidRDefault="00767FC5" w:rsidP="00767FC5">
            <w:pPr>
              <w:pStyle w:val="a3"/>
              <w:shd w:val="clear" w:color="auto" w:fill="FFFFFF"/>
              <w:spacing w:after="255" w:line="270" w:lineRule="atLeast"/>
              <w:rPr>
                <w:color w:val="333333"/>
              </w:rPr>
            </w:pPr>
            <w:r w:rsidRPr="00767FC5">
              <w:rPr>
                <w:color w:val="333333"/>
              </w:rPr>
              <w:t>А.П. Платонов. Рассказы (один по выбору). Например, "Юшка", "Неизвестный цветок". Идейно-художественное своеобразие произведения. Особенности языка произведений А.П. Платонова</w:t>
            </w:r>
          </w:p>
        </w:tc>
      </w:tr>
      <w:tr w:rsidR="00767FC5" w:rsidRPr="00767FC5" w14:paraId="04C5A5FA" w14:textId="77777777" w:rsidTr="00767FC5">
        <w:tc>
          <w:tcPr>
            <w:tcW w:w="1134" w:type="dxa"/>
          </w:tcPr>
          <w:p w14:paraId="1A0531D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49</w:t>
            </w:r>
          </w:p>
        </w:tc>
        <w:tc>
          <w:tcPr>
            <w:tcW w:w="7937" w:type="dxa"/>
          </w:tcPr>
          <w:p w14:paraId="5456108C" w14:textId="77777777" w:rsidR="00767FC5" w:rsidRPr="00767FC5" w:rsidRDefault="00767FC5" w:rsidP="00767FC5">
            <w:pPr>
              <w:pStyle w:val="a3"/>
              <w:shd w:val="clear" w:color="auto" w:fill="FFFFFF"/>
              <w:spacing w:after="255" w:line="270" w:lineRule="atLeast"/>
              <w:rPr>
                <w:color w:val="333333"/>
              </w:rPr>
            </w:pPr>
            <w:r w:rsidRPr="00767FC5">
              <w:rPr>
                <w:color w:val="333333"/>
              </w:rPr>
              <w:t>В.М. Шукшин. Рассказы (один по выбору). Например, "Чудик", "Стенька Разин", "Критики". Тематика, проблематика, сюжет произведения</w:t>
            </w:r>
          </w:p>
        </w:tc>
      </w:tr>
      <w:tr w:rsidR="00767FC5" w:rsidRPr="00767FC5" w14:paraId="324F9E8B" w14:textId="77777777" w:rsidTr="00767FC5">
        <w:tc>
          <w:tcPr>
            <w:tcW w:w="1134" w:type="dxa"/>
            <w:vAlign w:val="center"/>
          </w:tcPr>
          <w:p w14:paraId="2D7D168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50</w:t>
            </w:r>
          </w:p>
        </w:tc>
        <w:tc>
          <w:tcPr>
            <w:tcW w:w="7937" w:type="dxa"/>
          </w:tcPr>
          <w:p w14:paraId="32D50C8F" w14:textId="77777777" w:rsidR="00767FC5" w:rsidRPr="00767FC5" w:rsidRDefault="00767FC5" w:rsidP="00767FC5">
            <w:pPr>
              <w:pStyle w:val="a3"/>
              <w:shd w:val="clear" w:color="auto" w:fill="FFFFFF"/>
              <w:spacing w:after="255" w:line="270" w:lineRule="atLeast"/>
              <w:rPr>
                <w:color w:val="333333"/>
              </w:rPr>
            </w:pPr>
            <w:r w:rsidRPr="00767FC5">
              <w:rPr>
                <w:color w:val="333333"/>
              </w:rPr>
              <w:t>В.М. Шукшин. Рассказы (один по выбору). Например, "Чудик", "Стенька Разин", "Критики". Характеры героев, система образов произведения</w:t>
            </w:r>
          </w:p>
        </w:tc>
      </w:tr>
      <w:tr w:rsidR="00767FC5" w:rsidRPr="00767FC5" w14:paraId="1A51505B" w14:textId="77777777" w:rsidTr="00767FC5">
        <w:tc>
          <w:tcPr>
            <w:tcW w:w="1134" w:type="dxa"/>
            <w:vAlign w:val="center"/>
          </w:tcPr>
          <w:p w14:paraId="3382171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51</w:t>
            </w:r>
          </w:p>
        </w:tc>
        <w:tc>
          <w:tcPr>
            <w:tcW w:w="7937" w:type="dxa"/>
          </w:tcPr>
          <w:p w14:paraId="20BD5422"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В.М. Шукшин. Рассказы (один по выбору). Например, "Чудик", "Стенька Разин", "Критики". Авторская позиция в произведении. Художественное мастерство автора</w:t>
            </w:r>
          </w:p>
        </w:tc>
      </w:tr>
      <w:tr w:rsidR="00767FC5" w:rsidRPr="00767FC5" w14:paraId="32F39C29" w14:textId="77777777" w:rsidTr="00767FC5">
        <w:tc>
          <w:tcPr>
            <w:tcW w:w="1134" w:type="dxa"/>
            <w:vAlign w:val="center"/>
          </w:tcPr>
          <w:p w14:paraId="3C8468C8"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52</w:t>
            </w:r>
          </w:p>
        </w:tc>
        <w:tc>
          <w:tcPr>
            <w:tcW w:w="7937" w:type="dxa"/>
          </w:tcPr>
          <w:p w14:paraId="3EB4A390"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XX - XXI вв. (не менее четырех стихотворений двух поэтов). Например, стихотворения М.И. Цветаевой, Е.А. Евтушенко, Б.А. Ахмадулиной, Б.Ш. Окуджавы, Ю.Д. Левитанского. Тематика, проблематика стихотворений</w:t>
            </w:r>
          </w:p>
        </w:tc>
      </w:tr>
      <w:tr w:rsidR="00767FC5" w:rsidRPr="00767FC5" w14:paraId="15555508" w14:textId="77777777" w:rsidTr="00767FC5">
        <w:tc>
          <w:tcPr>
            <w:tcW w:w="1134" w:type="dxa"/>
            <w:vAlign w:val="center"/>
          </w:tcPr>
          <w:p w14:paraId="46BAAA5C"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53</w:t>
            </w:r>
          </w:p>
        </w:tc>
        <w:tc>
          <w:tcPr>
            <w:tcW w:w="7937" w:type="dxa"/>
          </w:tcPr>
          <w:p w14:paraId="0226609F"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XX - XXI вв. Лирический герой стихотворений. Средства выразительности в художественных произведениях</w:t>
            </w:r>
          </w:p>
        </w:tc>
      </w:tr>
      <w:tr w:rsidR="00767FC5" w:rsidRPr="00767FC5" w14:paraId="4EC93ED1" w14:textId="77777777" w:rsidTr="00767FC5">
        <w:tc>
          <w:tcPr>
            <w:tcW w:w="1134" w:type="dxa"/>
            <w:vAlign w:val="center"/>
          </w:tcPr>
          <w:p w14:paraId="05ABE04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54</w:t>
            </w:r>
          </w:p>
        </w:tc>
        <w:tc>
          <w:tcPr>
            <w:tcW w:w="7937" w:type="dxa"/>
          </w:tcPr>
          <w:p w14:paraId="2DC73857"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Интерпретация стихотворения отечественных поэтов XX - XXI вв.</w:t>
            </w:r>
          </w:p>
        </w:tc>
      </w:tr>
      <w:tr w:rsidR="00767FC5" w:rsidRPr="00767FC5" w14:paraId="01EC8DF5" w14:textId="77777777" w:rsidTr="00767FC5">
        <w:tc>
          <w:tcPr>
            <w:tcW w:w="1134" w:type="dxa"/>
            <w:vAlign w:val="center"/>
          </w:tcPr>
          <w:p w14:paraId="197BB04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55</w:t>
            </w:r>
          </w:p>
        </w:tc>
        <w:tc>
          <w:tcPr>
            <w:tcW w:w="7937" w:type="dxa"/>
          </w:tcPr>
          <w:p w14:paraId="39260076"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начала XXI вв. (не менее двух). Например, произведения Ф.А. Абрамова, В.П. Астафьева, В.И. Белова, Ф.А. Искандера</w:t>
            </w:r>
          </w:p>
        </w:tc>
      </w:tr>
      <w:tr w:rsidR="00767FC5" w:rsidRPr="00767FC5" w14:paraId="3AA65455" w14:textId="77777777" w:rsidTr="00767FC5">
        <w:tc>
          <w:tcPr>
            <w:tcW w:w="1134" w:type="dxa"/>
            <w:vAlign w:val="center"/>
          </w:tcPr>
          <w:p w14:paraId="6B0E905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56</w:t>
            </w:r>
          </w:p>
        </w:tc>
        <w:tc>
          <w:tcPr>
            <w:tcW w:w="7937" w:type="dxa"/>
          </w:tcPr>
          <w:p w14:paraId="28C57856"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начала XXI вв. Тематика, проблематика, сюжет, система образов одного из рассказов</w:t>
            </w:r>
          </w:p>
        </w:tc>
      </w:tr>
      <w:tr w:rsidR="00767FC5" w:rsidRPr="00767FC5" w14:paraId="69392AFB" w14:textId="77777777" w:rsidTr="00767FC5">
        <w:tc>
          <w:tcPr>
            <w:tcW w:w="1134" w:type="dxa"/>
            <w:vAlign w:val="center"/>
          </w:tcPr>
          <w:p w14:paraId="19FE199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57</w:t>
            </w:r>
          </w:p>
        </w:tc>
        <w:tc>
          <w:tcPr>
            <w:tcW w:w="7937" w:type="dxa"/>
          </w:tcPr>
          <w:p w14:paraId="4428B875"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начала XXI вв. Идейно-художественное своеобразие одного из рассказов</w:t>
            </w:r>
          </w:p>
        </w:tc>
      </w:tr>
      <w:tr w:rsidR="00767FC5" w:rsidRPr="00767FC5" w14:paraId="2C4BE5C1" w14:textId="77777777" w:rsidTr="00767FC5">
        <w:tc>
          <w:tcPr>
            <w:tcW w:w="1134" w:type="dxa"/>
            <w:vAlign w:val="center"/>
          </w:tcPr>
          <w:p w14:paraId="5132CE2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58</w:t>
            </w:r>
          </w:p>
        </w:tc>
        <w:tc>
          <w:tcPr>
            <w:tcW w:w="7937" w:type="dxa"/>
          </w:tcPr>
          <w:p w14:paraId="251B8862"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по произведениям отечественных прозаиков второй половины XX - начала XXI вв.</w:t>
            </w:r>
          </w:p>
        </w:tc>
      </w:tr>
      <w:tr w:rsidR="00767FC5" w:rsidRPr="00767FC5" w14:paraId="51EB5B40" w14:textId="77777777" w:rsidTr="00767FC5">
        <w:tc>
          <w:tcPr>
            <w:tcW w:w="1134" w:type="dxa"/>
            <w:vAlign w:val="center"/>
          </w:tcPr>
          <w:p w14:paraId="76B9E1E5"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59</w:t>
            </w:r>
          </w:p>
        </w:tc>
        <w:tc>
          <w:tcPr>
            <w:tcW w:w="7937" w:type="dxa"/>
          </w:tcPr>
          <w:p w14:paraId="541C04A7"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Литература второй половины XX - начала XXI вв. (письменный ответ, тесты, творческая работа)</w:t>
            </w:r>
          </w:p>
        </w:tc>
      </w:tr>
      <w:tr w:rsidR="00767FC5" w:rsidRPr="00767FC5" w14:paraId="31C5A464" w14:textId="77777777" w:rsidTr="00767FC5">
        <w:tc>
          <w:tcPr>
            <w:tcW w:w="1134" w:type="dxa"/>
            <w:vAlign w:val="center"/>
          </w:tcPr>
          <w:p w14:paraId="4D188542"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60</w:t>
            </w:r>
          </w:p>
        </w:tc>
        <w:tc>
          <w:tcPr>
            <w:tcW w:w="7937" w:type="dxa"/>
          </w:tcPr>
          <w:p w14:paraId="40BD1B1B" w14:textId="77777777" w:rsidR="00767FC5" w:rsidRPr="00767FC5" w:rsidRDefault="00767FC5" w:rsidP="00767FC5">
            <w:pPr>
              <w:pStyle w:val="a3"/>
              <w:shd w:val="clear" w:color="auto" w:fill="FFFFFF"/>
              <w:spacing w:after="255" w:line="270" w:lineRule="atLeast"/>
              <w:rPr>
                <w:color w:val="333333"/>
              </w:rPr>
            </w:pPr>
            <w:r w:rsidRPr="00767FC5">
              <w:rPr>
                <w:color w:val="333333"/>
              </w:rPr>
              <w:t>М. Сервантес. Роман "Хитроумный идальго Дон Кихот Ламанчский" (главы). Жанр, тематика, проблематика, сюжет романа</w:t>
            </w:r>
          </w:p>
        </w:tc>
      </w:tr>
      <w:tr w:rsidR="00767FC5" w:rsidRPr="00767FC5" w14:paraId="254D76D8" w14:textId="77777777" w:rsidTr="00767FC5">
        <w:tc>
          <w:tcPr>
            <w:tcW w:w="1134" w:type="dxa"/>
            <w:vAlign w:val="center"/>
          </w:tcPr>
          <w:p w14:paraId="0640520B"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61</w:t>
            </w:r>
          </w:p>
        </w:tc>
        <w:tc>
          <w:tcPr>
            <w:tcW w:w="7937" w:type="dxa"/>
          </w:tcPr>
          <w:p w14:paraId="6C982EEF" w14:textId="77777777" w:rsidR="00767FC5" w:rsidRPr="00767FC5" w:rsidRDefault="00767FC5" w:rsidP="00767FC5">
            <w:pPr>
              <w:pStyle w:val="a3"/>
              <w:shd w:val="clear" w:color="auto" w:fill="FFFFFF"/>
              <w:spacing w:after="255" w:line="270" w:lineRule="atLeast"/>
              <w:rPr>
                <w:color w:val="333333"/>
              </w:rPr>
            </w:pPr>
            <w:r w:rsidRPr="00767FC5">
              <w:rPr>
                <w:color w:val="333333"/>
              </w:rPr>
              <w:t>М. Сервантес. Роман "Хитроумный идальго Дон Кихот Ламанчский" (главы). Система образов. Дон Кихот как один из "вечных" образов в мировой литературе</w:t>
            </w:r>
          </w:p>
        </w:tc>
      </w:tr>
      <w:tr w:rsidR="00767FC5" w:rsidRPr="00767FC5" w14:paraId="66D614D4" w14:textId="77777777" w:rsidTr="00767FC5">
        <w:tc>
          <w:tcPr>
            <w:tcW w:w="1134" w:type="dxa"/>
            <w:vAlign w:val="center"/>
          </w:tcPr>
          <w:p w14:paraId="27D5053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62</w:t>
            </w:r>
          </w:p>
        </w:tc>
        <w:tc>
          <w:tcPr>
            <w:tcW w:w="7937" w:type="dxa"/>
          </w:tcPr>
          <w:p w14:paraId="323643DC"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новеллистика. Жанр новеллы в литературе, его особенности. П. Мериме "Маттео Фальконе". Идейно-художественное своеобразие новеллы</w:t>
            </w:r>
          </w:p>
        </w:tc>
      </w:tr>
      <w:tr w:rsidR="00767FC5" w:rsidRPr="00767FC5" w14:paraId="77A20978" w14:textId="77777777" w:rsidTr="00767FC5">
        <w:tc>
          <w:tcPr>
            <w:tcW w:w="1134" w:type="dxa"/>
            <w:vAlign w:val="center"/>
          </w:tcPr>
          <w:p w14:paraId="3DE9F4EA"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Урок 63</w:t>
            </w:r>
          </w:p>
        </w:tc>
        <w:tc>
          <w:tcPr>
            <w:tcW w:w="7937" w:type="dxa"/>
          </w:tcPr>
          <w:p w14:paraId="53657E10"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новеллистика.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r>
      <w:tr w:rsidR="00767FC5" w:rsidRPr="00767FC5" w14:paraId="659DAA12" w14:textId="77777777" w:rsidTr="00767FC5">
        <w:tc>
          <w:tcPr>
            <w:tcW w:w="1134" w:type="dxa"/>
            <w:vAlign w:val="center"/>
          </w:tcPr>
          <w:p w14:paraId="1E5242B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64</w:t>
            </w:r>
          </w:p>
        </w:tc>
        <w:tc>
          <w:tcPr>
            <w:tcW w:w="7937" w:type="dxa"/>
          </w:tcPr>
          <w:p w14:paraId="54D7607E" w14:textId="77777777" w:rsidR="00767FC5" w:rsidRPr="00767FC5" w:rsidRDefault="00767FC5" w:rsidP="00767FC5">
            <w:pPr>
              <w:pStyle w:val="a3"/>
              <w:shd w:val="clear" w:color="auto" w:fill="FFFFFF"/>
              <w:spacing w:after="255" w:line="270" w:lineRule="atLeast"/>
              <w:rPr>
                <w:color w:val="333333"/>
              </w:rPr>
            </w:pPr>
            <w:r w:rsidRPr="00767FC5">
              <w:rPr>
                <w:color w:val="333333"/>
              </w:rPr>
              <w:t>Антуан де Сент-Экзюпери. Повесть-сказка "Маленький принц". Жанр, тематика, проблематика, сюжет произведения</w:t>
            </w:r>
          </w:p>
        </w:tc>
      </w:tr>
      <w:tr w:rsidR="00767FC5" w:rsidRPr="00767FC5" w14:paraId="0EC364F4" w14:textId="77777777" w:rsidTr="00767FC5">
        <w:tc>
          <w:tcPr>
            <w:tcW w:w="1134" w:type="dxa"/>
            <w:vAlign w:val="center"/>
          </w:tcPr>
          <w:p w14:paraId="6C926EBF"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65</w:t>
            </w:r>
          </w:p>
        </w:tc>
        <w:tc>
          <w:tcPr>
            <w:tcW w:w="7937" w:type="dxa"/>
          </w:tcPr>
          <w:p w14:paraId="48AF790B" w14:textId="77777777" w:rsidR="00767FC5" w:rsidRPr="00767FC5" w:rsidRDefault="00767FC5" w:rsidP="00767FC5">
            <w:pPr>
              <w:pStyle w:val="a3"/>
              <w:shd w:val="clear" w:color="auto" w:fill="FFFFFF"/>
              <w:spacing w:after="255" w:line="270" w:lineRule="atLeast"/>
              <w:rPr>
                <w:color w:val="333333"/>
              </w:rPr>
            </w:pPr>
            <w:r w:rsidRPr="00767FC5">
              <w:rPr>
                <w:color w:val="333333"/>
              </w:rPr>
              <w:t>Антуан де Сент-Экзюпери. Повесть-сказка "Маленький принц". Система образов. Образ Маленького принца. Взаимоотношения главного героя с другими персонажами</w:t>
            </w:r>
          </w:p>
        </w:tc>
      </w:tr>
      <w:tr w:rsidR="00767FC5" w:rsidRPr="00767FC5" w14:paraId="6C7548DE" w14:textId="77777777" w:rsidTr="00767FC5">
        <w:tc>
          <w:tcPr>
            <w:tcW w:w="1134" w:type="dxa"/>
            <w:vAlign w:val="center"/>
          </w:tcPr>
          <w:p w14:paraId="7904A2D4"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66</w:t>
            </w:r>
          </w:p>
        </w:tc>
        <w:tc>
          <w:tcPr>
            <w:tcW w:w="7937" w:type="dxa"/>
          </w:tcPr>
          <w:p w14:paraId="41E79614" w14:textId="77777777" w:rsidR="00767FC5" w:rsidRPr="00767FC5" w:rsidRDefault="00767FC5" w:rsidP="00767FC5">
            <w:pPr>
              <w:pStyle w:val="a3"/>
              <w:shd w:val="clear" w:color="auto" w:fill="FFFFFF"/>
              <w:spacing w:after="255" w:line="270" w:lineRule="atLeast"/>
              <w:rPr>
                <w:color w:val="333333"/>
              </w:rPr>
            </w:pPr>
            <w:r w:rsidRPr="00767FC5">
              <w:rPr>
                <w:color w:val="333333"/>
              </w:rPr>
              <w:t>Антуан де Сент-Экзюпери. Повесть-сказка "Маленький принц". Образ рассказчика. Нравственные уроки "Маленького принца"</w:t>
            </w:r>
          </w:p>
        </w:tc>
      </w:tr>
      <w:tr w:rsidR="00767FC5" w:rsidRPr="00767FC5" w14:paraId="3D22809A" w14:textId="77777777" w:rsidTr="00767FC5">
        <w:tc>
          <w:tcPr>
            <w:tcW w:w="1134" w:type="dxa"/>
          </w:tcPr>
          <w:p w14:paraId="6A79510D"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67</w:t>
            </w:r>
          </w:p>
        </w:tc>
        <w:tc>
          <w:tcPr>
            <w:tcW w:w="7937" w:type="dxa"/>
          </w:tcPr>
          <w:p w14:paraId="4B2748D9"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Зарубежная новеллистика</w:t>
            </w:r>
          </w:p>
        </w:tc>
      </w:tr>
      <w:tr w:rsidR="00767FC5" w:rsidRPr="00767FC5" w14:paraId="05AEDC8A" w14:textId="77777777" w:rsidTr="00767FC5">
        <w:tc>
          <w:tcPr>
            <w:tcW w:w="1134" w:type="dxa"/>
            <w:vAlign w:val="center"/>
          </w:tcPr>
          <w:p w14:paraId="6FAC70A1"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Урок 68</w:t>
            </w:r>
          </w:p>
        </w:tc>
        <w:tc>
          <w:tcPr>
            <w:tcW w:w="7937" w:type="dxa"/>
          </w:tcPr>
          <w:p w14:paraId="4569C4C7"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Результаты и планы на следующий год. Список рекомендуемой литературы</w:t>
            </w:r>
          </w:p>
        </w:tc>
      </w:tr>
      <w:tr w:rsidR="00767FC5" w:rsidRPr="00767FC5" w14:paraId="1DC5C6D2" w14:textId="77777777" w:rsidTr="00767FC5">
        <w:tc>
          <w:tcPr>
            <w:tcW w:w="9071" w:type="dxa"/>
            <w:gridSpan w:val="2"/>
          </w:tcPr>
          <w:p w14:paraId="204F503C" w14:textId="77777777" w:rsidR="00767FC5" w:rsidRPr="00767FC5" w:rsidRDefault="00767FC5" w:rsidP="00767FC5">
            <w:pPr>
              <w:pStyle w:val="a3"/>
              <w:shd w:val="clear" w:color="auto" w:fill="FFFFFF"/>
              <w:spacing w:after="255" w:line="270" w:lineRule="atLeast"/>
              <w:rPr>
                <w:color w:val="333333"/>
              </w:rPr>
            </w:pPr>
            <w:r w:rsidRPr="00767FC5">
              <w:rPr>
                <w:color w:val="333333"/>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275E96BF" w14:textId="0E4F2C2B"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4</w:t>
      </w:r>
      <w:r w:rsidRPr="00767FC5">
        <w:rPr>
          <w:color w:val="333333"/>
        </w:rPr>
        <w:t>.3</w:t>
      </w:r>
    </w:p>
    <w:p w14:paraId="3882A1F6" w14:textId="0E5E28F8" w:rsidR="00767FC5" w:rsidRPr="00767FC5" w:rsidRDefault="00767FC5" w:rsidP="00767FC5">
      <w:pPr>
        <w:pStyle w:val="a3"/>
        <w:shd w:val="clear" w:color="auto" w:fill="FFFFFF"/>
        <w:spacing w:after="255" w:line="270" w:lineRule="atLeast"/>
        <w:rPr>
          <w:color w:val="333333"/>
        </w:rPr>
      </w:pPr>
      <w:r w:rsidRPr="00767FC5">
        <w:rPr>
          <w:color w:val="333333"/>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767FC5" w:rsidRPr="00767FC5" w14:paraId="3BF91EB1" w14:textId="77777777" w:rsidTr="00767FC5">
        <w:tc>
          <w:tcPr>
            <w:tcW w:w="1134" w:type="dxa"/>
          </w:tcPr>
          <w:p w14:paraId="068C336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N урока</w:t>
            </w:r>
          </w:p>
        </w:tc>
        <w:tc>
          <w:tcPr>
            <w:tcW w:w="7937" w:type="dxa"/>
          </w:tcPr>
          <w:p w14:paraId="4B9C0859"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Тема урока</w:t>
            </w:r>
          </w:p>
        </w:tc>
      </w:tr>
      <w:tr w:rsidR="00767FC5" w:rsidRPr="00767FC5" w14:paraId="3820561A" w14:textId="77777777" w:rsidTr="00767FC5">
        <w:tc>
          <w:tcPr>
            <w:tcW w:w="1134" w:type="dxa"/>
            <w:vAlign w:val="center"/>
          </w:tcPr>
          <w:p w14:paraId="5F1B366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w:t>
            </w:r>
          </w:p>
        </w:tc>
        <w:tc>
          <w:tcPr>
            <w:tcW w:w="7937" w:type="dxa"/>
          </w:tcPr>
          <w:p w14:paraId="3202FFE9" w14:textId="77777777" w:rsidR="00767FC5" w:rsidRPr="00767FC5" w:rsidRDefault="00767FC5" w:rsidP="00767FC5">
            <w:pPr>
              <w:pStyle w:val="a3"/>
              <w:shd w:val="clear" w:color="auto" w:fill="FFFFFF"/>
              <w:spacing w:after="255" w:line="270" w:lineRule="atLeast"/>
              <w:rPr>
                <w:color w:val="333333"/>
              </w:rPr>
            </w:pPr>
            <w:r w:rsidRPr="00767FC5">
              <w:rPr>
                <w:color w:val="333333"/>
              </w:rPr>
              <w:t>Введение. Жанровые особенности житийной литературы. "Житие Сергия Радонежского", "Житие протопопа Аввакума, им самим написанное" (одно произведение по выбору): особенности героя жития, исторические основы образа</w:t>
            </w:r>
          </w:p>
        </w:tc>
      </w:tr>
      <w:tr w:rsidR="00767FC5" w:rsidRPr="00767FC5" w14:paraId="5DB371FB" w14:textId="77777777" w:rsidTr="00767FC5">
        <w:tc>
          <w:tcPr>
            <w:tcW w:w="1134" w:type="dxa"/>
            <w:vAlign w:val="center"/>
          </w:tcPr>
          <w:p w14:paraId="4B93EFB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w:t>
            </w:r>
          </w:p>
        </w:tc>
        <w:tc>
          <w:tcPr>
            <w:tcW w:w="7937" w:type="dxa"/>
          </w:tcPr>
          <w:p w14:paraId="0560629A" w14:textId="77777777" w:rsidR="00767FC5" w:rsidRPr="00767FC5" w:rsidRDefault="00767FC5" w:rsidP="00767FC5">
            <w:pPr>
              <w:pStyle w:val="a3"/>
              <w:shd w:val="clear" w:color="auto" w:fill="FFFFFF"/>
              <w:spacing w:after="255" w:line="270" w:lineRule="atLeast"/>
              <w:rPr>
                <w:color w:val="333333"/>
              </w:rPr>
            </w:pPr>
            <w:r w:rsidRPr="00767FC5">
              <w:rPr>
                <w:color w:val="333333"/>
              </w:rPr>
              <w:t>Житийная литература (одно произведение по выбору). Например, "Житие Сергия Радонежского", "Житие протопопа Аввакума, им самим написанное". Нравственные проблемы в житии, их историческая обусловленность и вневременной смысл. Особенности лексики и художественной образности жития</w:t>
            </w:r>
          </w:p>
        </w:tc>
      </w:tr>
      <w:tr w:rsidR="00767FC5" w:rsidRPr="00767FC5" w14:paraId="03AFBF86" w14:textId="77777777" w:rsidTr="00767FC5">
        <w:tc>
          <w:tcPr>
            <w:tcW w:w="1134" w:type="dxa"/>
            <w:vAlign w:val="center"/>
          </w:tcPr>
          <w:p w14:paraId="4828815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w:t>
            </w:r>
          </w:p>
        </w:tc>
        <w:tc>
          <w:tcPr>
            <w:tcW w:w="7937" w:type="dxa"/>
          </w:tcPr>
          <w:p w14:paraId="54F63082" w14:textId="77777777" w:rsidR="00767FC5" w:rsidRPr="00767FC5" w:rsidRDefault="00767FC5" w:rsidP="00767FC5">
            <w:pPr>
              <w:pStyle w:val="a3"/>
              <w:shd w:val="clear" w:color="auto" w:fill="FFFFFF"/>
              <w:spacing w:after="255" w:line="270" w:lineRule="atLeast"/>
              <w:rPr>
                <w:color w:val="333333"/>
              </w:rPr>
            </w:pPr>
            <w:r w:rsidRPr="00767FC5">
              <w:rPr>
                <w:color w:val="333333"/>
              </w:rPr>
              <w:t>Д.И. Фонвизин. Комедия "Недоросль" как произведение классицизма, ее связь с просветительскими идеями. Особенности сюжета и конфликта</w:t>
            </w:r>
          </w:p>
        </w:tc>
      </w:tr>
      <w:tr w:rsidR="00767FC5" w:rsidRPr="00767FC5" w14:paraId="7F852DED" w14:textId="77777777" w:rsidTr="00767FC5">
        <w:tc>
          <w:tcPr>
            <w:tcW w:w="1134" w:type="dxa"/>
            <w:vAlign w:val="center"/>
          </w:tcPr>
          <w:p w14:paraId="0853386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w:t>
            </w:r>
          </w:p>
        </w:tc>
        <w:tc>
          <w:tcPr>
            <w:tcW w:w="7937" w:type="dxa"/>
          </w:tcPr>
          <w:p w14:paraId="7BA8384F" w14:textId="77777777" w:rsidR="00767FC5" w:rsidRPr="00767FC5" w:rsidRDefault="00767FC5" w:rsidP="00767FC5">
            <w:pPr>
              <w:pStyle w:val="a3"/>
              <w:shd w:val="clear" w:color="auto" w:fill="FFFFFF"/>
              <w:spacing w:after="255" w:line="270" w:lineRule="atLeast"/>
              <w:rPr>
                <w:color w:val="333333"/>
              </w:rPr>
            </w:pPr>
            <w:r w:rsidRPr="00767FC5">
              <w:rPr>
                <w:color w:val="333333"/>
              </w:rPr>
              <w:t>Д.И. Фонвизин. Комедия "Недоросль". Тематика и социально-нравственная проблематика комедии. Характеристика главных героев</w:t>
            </w:r>
          </w:p>
        </w:tc>
      </w:tr>
      <w:tr w:rsidR="00767FC5" w:rsidRPr="00767FC5" w14:paraId="0E803F22" w14:textId="77777777" w:rsidTr="00767FC5">
        <w:tc>
          <w:tcPr>
            <w:tcW w:w="1134" w:type="dxa"/>
            <w:vAlign w:val="center"/>
          </w:tcPr>
          <w:p w14:paraId="333FC76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w:t>
            </w:r>
          </w:p>
        </w:tc>
        <w:tc>
          <w:tcPr>
            <w:tcW w:w="7937" w:type="dxa"/>
          </w:tcPr>
          <w:p w14:paraId="30D24A7C" w14:textId="77777777" w:rsidR="00767FC5" w:rsidRPr="00767FC5" w:rsidRDefault="00767FC5" w:rsidP="00767FC5">
            <w:pPr>
              <w:pStyle w:val="a3"/>
              <w:shd w:val="clear" w:color="auto" w:fill="FFFFFF"/>
              <w:spacing w:after="255" w:line="270" w:lineRule="atLeast"/>
              <w:rPr>
                <w:color w:val="333333"/>
              </w:rPr>
            </w:pPr>
            <w:r w:rsidRPr="00767FC5">
              <w:rPr>
                <w:color w:val="333333"/>
              </w:rPr>
              <w:t>Д.И. Фонвизин. Комедия "Недоросль". Способы создания сатирических персонажей в комедии, их речевая характеристика. Смысл названия комедии</w:t>
            </w:r>
          </w:p>
        </w:tc>
      </w:tr>
      <w:tr w:rsidR="00767FC5" w:rsidRPr="00767FC5" w14:paraId="1F52E7FB" w14:textId="77777777" w:rsidTr="00767FC5">
        <w:tc>
          <w:tcPr>
            <w:tcW w:w="1134" w:type="dxa"/>
            <w:vAlign w:val="center"/>
          </w:tcPr>
          <w:p w14:paraId="6902A4C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w:t>
            </w:r>
          </w:p>
        </w:tc>
        <w:tc>
          <w:tcPr>
            <w:tcW w:w="7937" w:type="dxa"/>
          </w:tcPr>
          <w:p w14:paraId="25789E05"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Д.И. Фонвизин. Комедия "Недоросль" на театральной сцене</w:t>
            </w:r>
          </w:p>
        </w:tc>
      </w:tr>
      <w:tr w:rsidR="00767FC5" w:rsidRPr="00767FC5" w14:paraId="4FCC79CE" w14:textId="77777777" w:rsidTr="00767FC5">
        <w:tc>
          <w:tcPr>
            <w:tcW w:w="1134" w:type="dxa"/>
            <w:vAlign w:val="center"/>
          </w:tcPr>
          <w:p w14:paraId="4A9A4A92"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7</w:t>
            </w:r>
          </w:p>
        </w:tc>
        <w:tc>
          <w:tcPr>
            <w:tcW w:w="7937" w:type="dxa"/>
          </w:tcPr>
          <w:p w14:paraId="1C2B9A5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(не менее двух). Например, "К Чаадаеву", "Анчар". Гражданские мотивы в лирике поэта. Художественное мастерство и особенности лирического героя</w:t>
            </w:r>
          </w:p>
        </w:tc>
      </w:tr>
      <w:tr w:rsidR="00767FC5" w:rsidRPr="00767FC5" w14:paraId="6F514EFE" w14:textId="77777777" w:rsidTr="00767FC5">
        <w:tc>
          <w:tcPr>
            <w:tcW w:w="1134" w:type="dxa"/>
            <w:vAlign w:val="center"/>
          </w:tcPr>
          <w:p w14:paraId="7269C64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w:t>
            </w:r>
          </w:p>
        </w:tc>
        <w:tc>
          <w:tcPr>
            <w:tcW w:w="7937" w:type="dxa"/>
          </w:tcPr>
          <w:p w14:paraId="5EE76D19"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Характеристика главных героев. Нравственные проблемы в пьесе</w:t>
            </w:r>
          </w:p>
        </w:tc>
      </w:tr>
      <w:tr w:rsidR="00767FC5" w:rsidRPr="00767FC5" w14:paraId="26F6E3A0" w14:textId="77777777" w:rsidTr="00767FC5">
        <w:tc>
          <w:tcPr>
            <w:tcW w:w="1134" w:type="dxa"/>
            <w:vAlign w:val="center"/>
          </w:tcPr>
          <w:p w14:paraId="1D504A3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w:t>
            </w:r>
          </w:p>
        </w:tc>
        <w:tc>
          <w:tcPr>
            <w:tcW w:w="7937" w:type="dxa"/>
          </w:tcPr>
          <w:p w14:paraId="2C3C78E6"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 история создания. Особенности жанра и композиции, сюжетная основа романа</w:t>
            </w:r>
          </w:p>
        </w:tc>
      </w:tr>
      <w:tr w:rsidR="00767FC5" w:rsidRPr="00767FC5" w14:paraId="1BA192F6" w14:textId="77777777" w:rsidTr="00767FC5">
        <w:tc>
          <w:tcPr>
            <w:tcW w:w="1134" w:type="dxa"/>
            <w:vAlign w:val="center"/>
          </w:tcPr>
          <w:p w14:paraId="6887435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w:t>
            </w:r>
          </w:p>
        </w:tc>
        <w:tc>
          <w:tcPr>
            <w:tcW w:w="7937" w:type="dxa"/>
          </w:tcPr>
          <w:p w14:paraId="282E8498"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 тематика и проблематика, своеобразие конфликта и системы образов</w:t>
            </w:r>
          </w:p>
        </w:tc>
      </w:tr>
      <w:tr w:rsidR="00767FC5" w:rsidRPr="00767FC5" w14:paraId="4FCD1737" w14:textId="77777777" w:rsidTr="00767FC5">
        <w:tc>
          <w:tcPr>
            <w:tcW w:w="1134" w:type="dxa"/>
            <w:vAlign w:val="center"/>
          </w:tcPr>
          <w:p w14:paraId="208FB5B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11</w:t>
            </w:r>
          </w:p>
        </w:tc>
        <w:tc>
          <w:tcPr>
            <w:tcW w:w="7937" w:type="dxa"/>
          </w:tcPr>
          <w:p w14:paraId="443C13B6"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 образ Пугачева, его историческая основа и особенности авторской интерпретации</w:t>
            </w:r>
          </w:p>
        </w:tc>
      </w:tr>
      <w:tr w:rsidR="00767FC5" w:rsidRPr="00767FC5" w14:paraId="163CC263" w14:textId="77777777" w:rsidTr="00767FC5">
        <w:tc>
          <w:tcPr>
            <w:tcW w:w="1134" w:type="dxa"/>
            <w:vAlign w:val="center"/>
          </w:tcPr>
          <w:p w14:paraId="0A007A9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12</w:t>
            </w:r>
          </w:p>
        </w:tc>
        <w:tc>
          <w:tcPr>
            <w:tcW w:w="7937" w:type="dxa"/>
          </w:tcPr>
          <w:p w14:paraId="4F6CA683"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 образ Петра Гринева. Способы создания характера героя, его место в системе персонажей</w:t>
            </w:r>
          </w:p>
        </w:tc>
      </w:tr>
      <w:tr w:rsidR="00767FC5" w:rsidRPr="00767FC5" w14:paraId="3A5FA7B0" w14:textId="77777777" w:rsidTr="00767FC5">
        <w:tc>
          <w:tcPr>
            <w:tcW w:w="1134" w:type="dxa"/>
            <w:vAlign w:val="center"/>
          </w:tcPr>
          <w:p w14:paraId="33FA1EC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13</w:t>
            </w:r>
          </w:p>
        </w:tc>
        <w:tc>
          <w:tcPr>
            <w:tcW w:w="7937" w:type="dxa"/>
          </w:tcPr>
          <w:p w14:paraId="1D7C088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 тема семьи и женские образы. Роль любовной интриги в романе</w:t>
            </w:r>
          </w:p>
        </w:tc>
      </w:tr>
      <w:tr w:rsidR="00767FC5" w:rsidRPr="00767FC5" w14:paraId="57F38578" w14:textId="77777777" w:rsidTr="00767FC5">
        <w:tc>
          <w:tcPr>
            <w:tcW w:w="1134" w:type="dxa"/>
            <w:vAlign w:val="center"/>
          </w:tcPr>
          <w:p w14:paraId="02B0EED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14</w:t>
            </w:r>
          </w:p>
        </w:tc>
        <w:tc>
          <w:tcPr>
            <w:tcW w:w="7937" w:type="dxa"/>
          </w:tcPr>
          <w:p w14:paraId="58C6A6A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 историческая правда и художественный вымысел. Смысл названия романа. Художественное своеобразие и способы выражения авторской идеи</w:t>
            </w:r>
          </w:p>
        </w:tc>
      </w:tr>
      <w:tr w:rsidR="00767FC5" w:rsidRPr="00767FC5" w14:paraId="6D5BE721" w14:textId="77777777" w:rsidTr="00767FC5">
        <w:tc>
          <w:tcPr>
            <w:tcW w:w="1134" w:type="dxa"/>
            <w:vAlign w:val="center"/>
          </w:tcPr>
          <w:p w14:paraId="34543DA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15</w:t>
            </w:r>
          </w:p>
        </w:tc>
        <w:tc>
          <w:tcPr>
            <w:tcW w:w="7937" w:type="dxa"/>
          </w:tcPr>
          <w:p w14:paraId="1ECE59E8"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А.С. Пушкин. Роман "Капитанская дочка": подготовка к сочинению</w:t>
            </w:r>
          </w:p>
        </w:tc>
      </w:tr>
      <w:tr w:rsidR="00767FC5" w:rsidRPr="00767FC5" w14:paraId="15C9D295" w14:textId="77777777" w:rsidTr="00767FC5">
        <w:tc>
          <w:tcPr>
            <w:tcW w:w="1134" w:type="dxa"/>
            <w:vAlign w:val="center"/>
          </w:tcPr>
          <w:p w14:paraId="79BED29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16</w:t>
            </w:r>
          </w:p>
        </w:tc>
        <w:tc>
          <w:tcPr>
            <w:tcW w:w="7937" w:type="dxa"/>
          </w:tcPr>
          <w:p w14:paraId="28A324DC"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Сочинение по роману А.С. Пушкина "Капитанская дочка"</w:t>
            </w:r>
          </w:p>
        </w:tc>
      </w:tr>
      <w:tr w:rsidR="00767FC5" w:rsidRPr="00767FC5" w14:paraId="3607DC94" w14:textId="77777777" w:rsidTr="00767FC5">
        <w:tc>
          <w:tcPr>
            <w:tcW w:w="1134" w:type="dxa"/>
            <w:vAlign w:val="center"/>
          </w:tcPr>
          <w:p w14:paraId="7AA05C9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17</w:t>
            </w:r>
          </w:p>
        </w:tc>
        <w:tc>
          <w:tcPr>
            <w:tcW w:w="7937" w:type="dxa"/>
          </w:tcPr>
          <w:p w14:paraId="750E05F7"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двух). Например, "Я не хочу, чтоб свет узнал...", "Из-под таинственной, холодной полумаски...", "Нищий". Мотив одиночества в лирике поэта, характер лирического героя</w:t>
            </w:r>
          </w:p>
        </w:tc>
      </w:tr>
      <w:tr w:rsidR="00767FC5" w:rsidRPr="00767FC5" w14:paraId="765A7AD7" w14:textId="77777777" w:rsidTr="00767FC5">
        <w:tc>
          <w:tcPr>
            <w:tcW w:w="1134" w:type="dxa"/>
            <w:vAlign w:val="center"/>
          </w:tcPr>
          <w:p w14:paraId="66A5D96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18</w:t>
            </w:r>
          </w:p>
        </w:tc>
        <w:tc>
          <w:tcPr>
            <w:tcW w:w="7937" w:type="dxa"/>
          </w:tcPr>
          <w:p w14:paraId="03914040"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двух). Например, "Я не хочу, чтоб свет узнал...", "Из-под таинственной, холодной полумаски...", "Нищий". Художественное своеобразие лирики поэта</w:t>
            </w:r>
          </w:p>
        </w:tc>
      </w:tr>
      <w:tr w:rsidR="00767FC5" w:rsidRPr="00767FC5" w14:paraId="367495FD" w14:textId="77777777" w:rsidTr="00767FC5">
        <w:tc>
          <w:tcPr>
            <w:tcW w:w="1134" w:type="dxa"/>
            <w:vAlign w:val="center"/>
          </w:tcPr>
          <w:p w14:paraId="08276EA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19</w:t>
            </w:r>
          </w:p>
        </w:tc>
        <w:tc>
          <w:tcPr>
            <w:tcW w:w="7937" w:type="dxa"/>
          </w:tcPr>
          <w:p w14:paraId="6BCD1A3D"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Поэма "Мцыри": история создания. Поэма "Мцыри" как романтическое произведение. Особенности сюжета и композиции</w:t>
            </w:r>
          </w:p>
        </w:tc>
      </w:tr>
      <w:tr w:rsidR="00767FC5" w:rsidRPr="00767FC5" w14:paraId="12A31630" w14:textId="77777777" w:rsidTr="00767FC5">
        <w:tc>
          <w:tcPr>
            <w:tcW w:w="1134" w:type="dxa"/>
            <w:vAlign w:val="center"/>
          </w:tcPr>
          <w:p w14:paraId="31AAE04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20</w:t>
            </w:r>
          </w:p>
        </w:tc>
        <w:tc>
          <w:tcPr>
            <w:tcW w:w="7937" w:type="dxa"/>
          </w:tcPr>
          <w:p w14:paraId="0369F32F"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Поэма "Мцыри": тематика, проблематика, идея, своеобразие конфликта</w:t>
            </w:r>
          </w:p>
        </w:tc>
      </w:tr>
      <w:tr w:rsidR="00767FC5" w:rsidRPr="00767FC5" w14:paraId="1B170C5F" w14:textId="77777777" w:rsidTr="00767FC5">
        <w:tc>
          <w:tcPr>
            <w:tcW w:w="1134" w:type="dxa"/>
            <w:vAlign w:val="center"/>
          </w:tcPr>
          <w:p w14:paraId="1596E73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21</w:t>
            </w:r>
          </w:p>
        </w:tc>
        <w:tc>
          <w:tcPr>
            <w:tcW w:w="7937" w:type="dxa"/>
          </w:tcPr>
          <w:p w14:paraId="592FD54F"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Поэма "Мцыри": особенности характера героя, художественные средства его создания</w:t>
            </w:r>
          </w:p>
        </w:tc>
      </w:tr>
      <w:tr w:rsidR="00767FC5" w:rsidRPr="00767FC5" w14:paraId="6C80C54D" w14:textId="77777777" w:rsidTr="00767FC5">
        <w:tc>
          <w:tcPr>
            <w:tcW w:w="1134" w:type="dxa"/>
            <w:vAlign w:val="center"/>
          </w:tcPr>
          <w:p w14:paraId="5E4255B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22</w:t>
            </w:r>
          </w:p>
        </w:tc>
        <w:tc>
          <w:tcPr>
            <w:tcW w:w="7937" w:type="dxa"/>
          </w:tcPr>
          <w:p w14:paraId="31DFA9C5"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М.Ю. Лермонтов. Поэма "Мцыри": художественное своеобразие. Поэма "Мцыри" в изобразительном искусстве</w:t>
            </w:r>
          </w:p>
        </w:tc>
      </w:tr>
      <w:tr w:rsidR="00767FC5" w:rsidRPr="00767FC5" w14:paraId="7773D3CE" w14:textId="77777777" w:rsidTr="00767FC5">
        <w:tc>
          <w:tcPr>
            <w:tcW w:w="1134" w:type="dxa"/>
            <w:vAlign w:val="center"/>
          </w:tcPr>
          <w:p w14:paraId="231E19E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23</w:t>
            </w:r>
          </w:p>
        </w:tc>
        <w:tc>
          <w:tcPr>
            <w:tcW w:w="7937" w:type="dxa"/>
          </w:tcPr>
          <w:p w14:paraId="54D4815E"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"Шинель": тема, идея, особенности конфликта</w:t>
            </w:r>
          </w:p>
        </w:tc>
      </w:tr>
      <w:tr w:rsidR="00767FC5" w:rsidRPr="00767FC5" w14:paraId="204046DE" w14:textId="77777777" w:rsidTr="00767FC5">
        <w:tc>
          <w:tcPr>
            <w:tcW w:w="1134" w:type="dxa"/>
            <w:vAlign w:val="center"/>
          </w:tcPr>
          <w:p w14:paraId="31916BD1"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24</w:t>
            </w:r>
          </w:p>
        </w:tc>
        <w:tc>
          <w:tcPr>
            <w:tcW w:w="7937" w:type="dxa"/>
          </w:tcPr>
          <w:p w14:paraId="32E1ECA5"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"Шинель": социально-нравственная проблематика. Образ маленького человека. Смысл финала</w:t>
            </w:r>
          </w:p>
        </w:tc>
      </w:tr>
      <w:tr w:rsidR="00767FC5" w:rsidRPr="00767FC5" w14:paraId="4F21C260" w14:textId="77777777" w:rsidTr="00767FC5">
        <w:tc>
          <w:tcPr>
            <w:tcW w:w="1134" w:type="dxa"/>
            <w:vAlign w:val="center"/>
          </w:tcPr>
          <w:p w14:paraId="5CEB6CB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25</w:t>
            </w:r>
          </w:p>
        </w:tc>
        <w:tc>
          <w:tcPr>
            <w:tcW w:w="7937" w:type="dxa"/>
          </w:tcPr>
          <w:p w14:paraId="4EB69FEA"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Комедия "Резизор": история создания. Сюжет, композиция, особенности конфликта</w:t>
            </w:r>
          </w:p>
        </w:tc>
      </w:tr>
      <w:tr w:rsidR="00767FC5" w:rsidRPr="00767FC5" w14:paraId="2F300066" w14:textId="77777777" w:rsidTr="00767FC5">
        <w:tc>
          <w:tcPr>
            <w:tcW w:w="1134" w:type="dxa"/>
            <w:vAlign w:val="center"/>
          </w:tcPr>
          <w:p w14:paraId="5D2ACC1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26</w:t>
            </w:r>
          </w:p>
        </w:tc>
        <w:tc>
          <w:tcPr>
            <w:tcW w:w="7937" w:type="dxa"/>
          </w:tcPr>
          <w:p w14:paraId="4DE3974B"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Комедия "Ревизор" как сатира на чиновничью Россию. Система образов. Средства создания сатирических персонажей</w:t>
            </w:r>
          </w:p>
        </w:tc>
      </w:tr>
      <w:tr w:rsidR="00767FC5" w:rsidRPr="00767FC5" w14:paraId="3D4FFCC2" w14:textId="77777777" w:rsidTr="00767FC5">
        <w:tc>
          <w:tcPr>
            <w:tcW w:w="1134" w:type="dxa"/>
            <w:vAlign w:val="center"/>
          </w:tcPr>
          <w:p w14:paraId="5F8C0EF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27</w:t>
            </w:r>
          </w:p>
        </w:tc>
        <w:tc>
          <w:tcPr>
            <w:tcW w:w="7937" w:type="dxa"/>
          </w:tcPr>
          <w:p w14:paraId="1B26DF44"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Комедия "Ревизор". Образ Хлестакова. Понятие "хлестаковщина"</w:t>
            </w:r>
          </w:p>
        </w:tc>
      </w:tr>
      <w:tr w:rsidR="00767FC5" w:rsidRPr="00767FC5" w14:paraId="5E1CE9E5" w14:textId="77777777" w:rsidTr="00767FC5">
        <w:tc>
          <w:tcPr>
            <w:tcW w:w="1134" w:type="dxa"/>
            <w:vAlign w:val="center"/>
          </w:tcPr>
          <w:p w14:paraId="40A07C2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28</w:t>
            </w:r>
          </w:p>
        </w:tc>
        <w:tc>
          <w:tcPr>
            <w:tcW w:w="7937" w:type="dxa"/>
          </w:tcPr>
          <w:p w14:paraId="67C72680"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Комедия "Ревизор". Смысл финала. Сценическая история комедии</w:t>
            </w:r>
          </w:p>
        </w:tc>
      </w:tr>
      <w:tr w:rsidR="00767FC5" w:rsidRPr="00767FC5" w14:paraId="4EB42839" w14:textId="77777777" w:rsidTr="00767FC5">
        <w:tc>
          <w:tcPr>
            <w:tcW w:w="1134" w:type="dxa"/>
            <w:vAlign w:val="center"/>
          </w:tcPr>
          <w:p w14:paraId="1645D78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29</w:t>
            </w:r>
          </w:p>
        </w:tc>
        <w:tc>
          <w:tcPr>
            <w:tcW w:w="7937" w:type="dxa"/>
          </w:tcPr>
          <w:p w14:paraId="106A07A6"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Н.В. Гоголь. Комедия "Ревизор": подготовка к сочинению</w:t>
            </w:r>
          </w:p>
        </w:tc>
      </w:tr>
      <w:tr w:rsidR="00767FC5" w:rsidRPr="00767FC5" w14:paraId="76258F20" w14:textId="77777777" w:rsidTr="00767FC5">
        <w:tc>
          <w:tcPr>
            <w:tcW w:w="1134" w:type="dxa"/>
            <w:vAlign w:val="center"/>
          </w:tcPr>
          <w:p w14:paraId="7077E00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30</w:t>
            </w:r>
          </w:p>
        </w:tc>
        <w:tc>
          <w:tcPr>
            <w:tcW w:w="7937" w:type="dxa"/>
          </w:tcPr>
          <w:p w14:paraId="41DA7E21"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Сочинение по комедии Н.В. Гоголя "Ревизор"</w:t>
            </w:r>
          </w:p>
        </w:tc>
      </w:tr>
      <w:tr w:rsidR="00767FC5" w:rsidRPr="00767FC5" w14:paraId="29DD2D2F" w14:textId="77777777" w:rsidTr="00767FC5">
        <w:tc>
          <w:tcPr>
            <w:tcW w:w="1134" w:type="dxa"/>
            <w:vAlign w:val="center"/>
          </w:tcPr>
          <w:p w14:paraId="19F0C85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31</w:t>
            </w:r>
          </w:p>
        </w:tc>
        <w:tc>
          <w:tcPr>
            <w:tcW w:w="7937" w:type="dxa"/>
          </w:tcPr>
          <w:p w14:paraId="4542AC6A"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Повести (одна по выбору). Например, "Ася", "Первая любовь". Тема, идея, проблематика</w:t>
            </w:r>
          </w:p>
        </w:tc>
      </w:tr>
      <w:tr w:rsidR="00767FC5" w:rsidRPr="00767FC5" w14:paraId="2D752F21" w14:textId="77777777" w:rsidTr="00767FC5">
        <w:tc>
          <w:tcPr>
            <w:tcW w:w="1134" w:type="dxa"/>
            <w:vAlign w:val="center"/>
          </w:tcPr>
          <w:p w14:paraId="251B334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32</w:t>
            </w:r>
          </w:p>
        </w:tc>
        <w:tc>
          <w:tcPr>
            <w:tcW w:w="7937" w:type="dxa"/>
          </w:tcPr>
          <w:p w14:paraId="1F8ADE0C"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Повести (одна по выбору). Например, "Ася", "Первая любовь". Система образов</w:t>
            </w:r>
          </w:p>
        </w:tc>
      </w:tr>
      <w:tr w:rsidR="00767FC5" w:rsidRPr="00767FC5" w14:paraId="0F5F01ED" w14:textId="77777777" w:rsidTr="00767FC5">
        <w:tc>
          <w:tcPr>
            <w:tcW w:w="1134" w:type="dxa"/>
            <w:vAlign w:val="center"/>
          </w:tcPr>
          <w:p w14:paraId="039DC46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33</w:t>
            </w:r>
          </w:p>
        </w:tc>
        <w:tc>
          <w:tcPr>
            <w:tcW w:w="7937" w:type="dxa"/>
          </w:tcPr>
          <w:p w14:paraId="56838A57" w14:textId="77777777" w:rsidR="00767FC5" w:rsidRPr="00767FC5" w:rsidRDefault="00767FC5" w:rsidP="00767FC5">
            <w:pPr>
              <w:pStyle w:val="a3"/>
              <w:shd w:val="clear" w:color="auto" w:fill="FFFFFF"/>
              <w:spacing w:after="255" w:line="270" w:lineRule="atLeast"/>
              <w:rPr>
                <w:color w:val="333333"/>
              </w:rPr>
            </w:pPr>
            <w:r w:rsidRPr="00767FC5">
              <w:rPr>
                <w:color w:val="333333"/>
              </w:rPr>
              <w:t>Ф.М. Достоевский "Бедные люди", "Белые ночи" (одно произведение по выбору). Тема, идея, проблематика</w:t>
            </w:r>
          </w:p>
        </w:tc>
      </w:tr>
      <w:tr w:rsidR="00767FC5" w:rsidRPr="00767FC5" w14:paraId="193CAD4D" w14:textId="77777777" w:rsidTr="00767FC5">
        <w:tc>
          <w:tcPr>
            <w:tcW w:w="1134" w:type="dxa"/>
            <w:vAlign w:val="center"/>
          </w:tcPr>
          <w:p w14:paraId="4AD99E2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34</w:t>
            </w:r>
          </w:p>
        </w:tc>
        <w:tc>
          <w:tcPr>
            <w:tcW w:w="7937" w:type="dxa"/>
          </w:tcPr>
          <w:p w14:paraId="19958C86" w14:textId="77777777" w:rsidR="00767FC5" w:rsidRPr="00767FC5" w:rsidRDefault="00767FC5" w:rsidP="00767FC5">
            <w:pPr>
              <w:pStyle w:val="a3"/>
              <w:shd w:val="clear" w:color="auto" w:fill="FFFFFF"/>
              <w:spacing w:after="255" w:line="270" w:lineRule="atLeast"/>
              <w:rPr>
                <w:color w:val="333333"/>
              </w:rPr>
            </w:pPr>
            <w:r w:rsidRPr="00767FC5">
              <w:rPr>
                <w:color w:val="333333"/>
              </w:rPr>
              <w:t>Ф.М. Достоевский "Бедные люди", "Белые ночи" (одно произведение по выбору). Система образов.</w:t>
            </w:r>
          </w:p>
        </w:tc>
      </w:tr>
      <w:tr w:rsidR="00767FC5" w:rsidRPr="00767FC5" w14:paraId="73F1E91E" w14:textId="77777777" w:rsidTr="00767FC5">
        <w:tc>
          <w:tcPr>
            <w:tcW w:w="1134" w:type="dxa"/>
            <w:vAlign w:val="center"/>
          </w:tcPr>
          <w:p w14:paraId="47D1146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35</w:t>
            </w:r>
          </w:p>
        </w:tc>
        <w:tc>
          <w:tcPr>
            <w:tcW w:w="7937" w:type="dxa"/>
          </w:tcPr>
          <w:p w14:paraId="3B096EF1"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Повести и рассказы (одно произведение по выбору). Например, "Отрочество" (главы). Тема, идея, проблематика</w:t>
            </w:r>
          </w:p>
        </w:tc>
      </w:tr>
      <w:tr w:rsidR="00767FC5" w:rsidRPr="00767FC5" w14:paraId="38CE02DE" w14:textId="77777777" w:rsidTr="00767FC5">
        <w:tc>
          <w:tcPr>
            <w:tcW w:w="1134" w:type="dxa"/>
            <w:vAlign w:val="center"/>
          </w:tcPr>
          <w:p w14:paraId="22890E6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36</w:t>
            </w:r>
          </w:p>
        </w:tc>
        <w:tc>
          <w:tcPr>
            <w:tcW w:w="7937" w:type="dxa"/>
          </w:tcPr>
          <w:p w14:paraId="7EF930B1"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Повести и рассказы (одно произведение по выбору). Например, "Отрочество" (главы). Система образов</w:t>
            </w:r>
          </w:p>
        </w:tc>
      </w:tr>
      <w:tr w:rsidR="00767FC5" w:rsidRPr="00767FC5" w14:paraId="334A8594" w14:textId="77777777" w:rsidTr="00767FC5">
        <w:tc>
          <w:tcPr>
            <w:tcW w:w="1134" w:type="dxa"/>
            <w:vAlign w:val="center"/>
          </w:tcPr>
          <w:p w14:paraId="5250CF3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37</w:t>
            </w:r>
          </w:p>
        </w:tc>
        <w:tc>
          <w:tcPr>
            <w:tcW w:w="7937" w:type="dxa"/>
          </w:tcPr>
          <w:p w14:paraId="0129951F"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От древнерусской литературы до литературы XIX в. (письменный ответ, тесты, творческая работа)</w:t>
            </w:r>
          </w:p>
        </w:tc>
      </w:tr>
      <w:tr w:rsidR="00767FC5" w:rsidRPr="00767FC5" w14:paraId="43570084" w14:textId="77777777" w:rsidTr="00767FC5">
        <w:tc>
          <w:tcPr>
            <w:tcW w:w="1134" w:type="dxa"/>
            <w:vAlign w:val="center"/>
          </w:tcPr>
          <w:p w14:paraId="4CF344E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38</w:t>
            </w:r>
          </w:p>
        </w:tc>
        <w:tc>
          <w:tcPr>
            <w:tcW w:w="7937" w:type="dxa"/>
          </w:tcPr>
          <w:p w14:paraId="2BA7117F"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писателей русского зарубежья (не менее двух по выбору). Например, произведения И.С. Шмелева, М.А. Осоргина, В.В. Набокова, Н. Тэффи, А.Т. Аверченко. Основные темы, идеи, проблемы, герои</w:t>
            </w:r>
          </w:p>
        </w:tc>
      </w:tr>
      <w:tr w:rsidR="00767FC5" w:rsidRPr="00767FC5" w14:paraId="3E195F59" w14:textId="77777777" w:rsidTr="00767FC5">
        <w:tc>
          <w:tcPr>
            <w:tcW w:w="1134" w:type="dxa"/>
            <w:vAlign w:val="center"/>
          </w:tcPr>
          <w:p w14:paraId="7BBB977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39</w:t>
            </w:r>
          </w:p>
        </w:tc>
        <w:tc>
          <w:tcPr>
            <w:tcW w:w="7937" w:type="dxa"/>
          </w:tcPr>
          <w:p w14:paraId="66AE0C43"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писателей русского зарубежья (не менее двух по выбору). Например, произведения И.С. Шмелева, М.А. Осоргина, В.В. Набокова, Н. Тэффи, А.Т. Аверченко. Система образов. Художественное мастерство писателя</w:t>
            </w:r>
          </w:p>
        </w:tc>
      </w:tr>
      <w:tr w:rsidR="00767FC5" w:rsidRPr="00767FC5" w14:paraId="30BBC0ED" w14:textId="77777777" w:rsidTr="00767FC5">
        <w:tc>
          <w:tcPr>
            <w:tcW w:w="1134" w:type="dxa"/>
            <w:vAlign w:val="center"/>
          </w:tcPr>
          <w:p w14:paraId="6E6BC09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40</w:t>
            </w:r>
          </w:p>
        </w:tc>
        <w:tc>
          <w:tcPr>
            <w:tcW w:w="7937" w:type="dxa"/>
          </w:tcPr>
          <w:p w14:paraId="36C7F982"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Произведения писателей русского зарубежья (не менее двух по выбору). Например, произведения И.С. Шмелева, М.А. Осоргина, В.В. Набокова, Н. Тэффи, А.Т. Аверченко</w:t>
            </w:r>
          </w:p>
        </w:tc>
      </w:tr>
      <w:tr w:rsidR="00767FC5" w:rsidRPr="00767FC5" w14:paraId="455A3D32" w14:textId="77777777" w:rsidTr="00767FC5">
        <w:tc>
          <w:tcPr>
            <w:tcW w:w="1134" w:type="dxa"/>
            <w:vAlign w:val="center"/>
          </w:tcPr>
          <w:p w14:paraId="2DE50FA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41</w:t>
            </w:r>
          </w:p>
        </w:tc>
        <w:tc>
          <w:tcPr>
            <w:tcW w:w="7937" w:type="dxa"/>
          </w:tcPr>
          <w:p w14:paraId="47954A8F"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Поэзия первой половины XX в. (не менее трех стихотворений на тему "Человек и эпоха" по выбору). Например, стихотворения В.В. </w:t>
            </w:r>
            <w:r w:rsidRPr="00767FC5">
              <w:rPr>
                <w:color w:val="333333"/>
              </w:rPr>
              <w:lastRenderedPageBreak/>
              <w:t>Маяковского, М.И. Цветаевой, А.А. Ахматовой, О.Э. Мандельштама, Б.Л. Пастернака. Основные темы, мотивы, образы</w:t>
            </w:r>
          </w:p>
        </w:tc>
      </w:tr>
      <w:tr w:rsidR="00767FC5" w:rsidRPr="00767FC5" w14:paraId="6149010F" w14:textId="77777777" w:rsidTr="00767FC5">
        <w:tc>
          <w:tcPr>
            <w:tcW w:w="1134" w:type="dxa"/>
            <w:vAlign w:val="center"/>
          </w:tcPr>
          <w:p w14:paraId="31EA7A8F"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42</w:t>
            </w:r>
          </w:p>
        </w:tc>
        <w:tc>
          <w:tcPr>
            <w:tcW w:w="7937" w:type="dxa"/>
          </w:tcPr>
          <w:p w14:paraId="0B6CA029"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Поэзия первой половины XX в. (не менее трех стихотворений на тему "Человек и эпоха" по выбору). Например, стихотворения В.В. Маяковского, М.И. Цветаевой, А.А. Ахматовой, О.Э. Мандельштама, Б.Л. Пастернака. Художественное мастерство поэтов</w:t>
            </w:r>
          </w:p>
        </w:tc>
      </w:tr>
      <w:tr w:rsidR="00767FC5" w:rsidRPr="00767FC5" w14:paraId="6785A4F9" w14:textId="77777777" w:rsidTr="00767FC5">
        <w:tc>
          <w:tcPr>
            <w:tcW w:w="1134" w:type="dxa"/>
            <w:vAlign w:val="center"/>
          </w:tcPr>
          <w:p w14:paraId="48BA972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43</w:t>
            </w:r>
          </w:p>
        </w:tc>
        <w:tc>
          <w:tcPr>
            <w:tcW w:w="7937" w:type="dxa"/>
          </w:tcPr>
          <w:p w14:paraId="3946ADC8" w14:textId="77777777" w:rsidR="00767FC5" w:rsidRPr="00767FC5" w:rsidRDefault="00767FC5" w:rsidP="00767FC5">
            <w:pPr>
              <w:pStyle w:val="a3"/>
              <w:shd w:val="clear" w:color="auto" w:fill="FFFFFF"/>
              <w:spacing w:after="255" w:line="270" w:lineRule="atLeast"/>
              <w:rPr>
                <w:color w:val="333333"/>
              </w:rPr>
            </w:pPr>
            <w:r w:rsidRPr="00767FC5">
              <w:rPr>
                <w:color w:val="333333"/>
              </w:rPr>
              <w:t>М.А. Булгаков (одна повесть по выбору). Например, "Собачье сердце". Основные темы, идеи, проблемы</w:t>
            </w:r>
          </w:p>
        </w:tc>
      </w:tr>
      <w:tr w:rsidR="00767FC5" w:rsidRPr="00767FC5" w14:paraId="78828B70" w14:textId="77777777" w:rsidTr="00767FC5">
        <w:tc>
          <w:tcPr>
            <w:tcW w:w="1134" w:type="dxa"/>
            <w:vAlign w:val="center"/>
          </w:tcPr>
          <w:p w14:paraId="0D16E41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44</w:t>
            </w:r>
          </w:p>
        </w:tc>
        <w:tc>
          <w:tcPr>
            <w:tcW w:w="7937" w:type="dxa"/>
          </w:tcPr>
          <w:p w14:paraId="4237FA1A" w14:textId="77777777" w:rsidR="00767FC5" w:rsidRPr="00767FC5" w:rsidRDefault="00767FC5" w:rsidP="00767FC5">
            <w:pPr>
              <w:pStyle w:val="a3"/>
              <w:shd w:val="clear" w:color="auto" w:fill="FFFFFF"/>
              <w:spacing w:after="255" w:line="270" w:lineRule="atLeast"/>
              <w:rPr>
                <w:color w:val="333333"/>
              </w:rPr>
            </w:pPr>
            <w:r w:rsidRPr="00767FC5">
              <w:rPr>
                <w:color w:val="333333"/>
              </w:rPr>
              <w:t>М.А. Булгаков (одна повесть по выбору). Например, "Собачье сердце". Главные герои и средства их изображения</w:t>
            </w:r>
          </w:p>
        </w:tc>
      </w:tr>
      <w:tr w:rsidR="00767FC5" w:rsidRPr="00767FC5" w14:paraId="5C25AA35" w14:textId="77777777" w:rsidTr="00767FC5">
        <w:tc>
          <w:tcPr>
            <w:tcW w:w="1134" w:type="dxa"/>
            <w:vAlign w:val="center"/>
          </w:tcPr>
          <w:p w14:paraId="432C394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45</w:t>
            </w:r>
          </w:p>
        </w:tc>
        <w:tc>
          <w:tcPr>
            <w:tcW w:w="7937" w:type="dxa"/>
          </w:tcPr>
          <w:p w14:paraId="129E40B9" w14:textId="77777777" w:rsidR="00767FC5" w:rsidRPr="00767FC5" w:rsidRDefault="00767FC5" w:rsidP="00767FC5">
            <w:pPr>
              <w:pStyle w:val="a3"/>
              <w:shd w:val="clear" w:color="auto" w:fill="FFFFFF"/>
              <w:spacing w:after="255" w:line="270" w:lineRule="atLeast"/>
              <w:rPr>
                <w:color w:val="333333"/>
              </w:rPr>
            </w:pPr>
            <w:r w:rsidRPr="00767FC5">
              <w:rPr>
                <w:color w:val="333333"/>
              </w:rPr>
              <w:t>М.А. Булгаков (одна повесть по выбору). Например, "Собачье сердце". Фантастическое и реальное в повести. Смысл названия</w:t>
            </w:r>
          </w:p>
        </w:tc>
      </w:tr>
      <w:tr w:rsidR="00767FC5" w:rsidRPr="00767FC5" w14:paraId="2D38FC54" w14:textId="77777777" w:rsidTr="00767FC5">
        <w:tc>
          <w:tcPr>
            <w:tcW w:w="1134" w:type="dxa"/>
            <w:vAlign w:val="center"/>
          </w:tcPr>
          <w:p w14:paraId="2BFFAB8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46</w:t>
            </w:r>
          </w:p>
        </w:tc>
        <w:tc>
          <w:tcPr>
            <w:tcW w:w="7937" w:type="dxa"/>
          </w:tcPr>
          <w:p w14:paraId="0A63AEE3" w14:textId="77777777" w:rsidR="00767FC5" w:rsidRPr="00767FC5" w:rsidRDefault="00767FC5" w:rsidP="00767FC5">
            <w:pPr>
              <w:pStyle w:val="a3"/>
              <w:shd w:val="clear" w:color="auto" w:fill="FFFFFF"/>
              <w:spacing w:after="255" w:line="270" w:lineRule="atLeast"/>
              <w:rPr>
                <w:color w:val="333333"/>
              </w:rPr>
            </w:pPr>
            <w:r w:rsidRPr="00767FC5">
              <w:rPr>
                <w:color w:val="333333"/>
              </w:rPr>
              <w:t>А.Т. Твардовский. Поэма "Василий Теркин" (главы "Переправа", "Гармонь", "Два солдата", "Поединок" и другие). История создания. Тема человека на войне. Нравственная проблематика, патриотический пафос поэмы</w:t>
            </w:r>
          </w:p>
        </w:tc>
      </w:tr>
      <w:tr w:rsidR="00767FC5" w:rsidRPr="00767FC5" w14:paraId="150D5051" w14:textId="77777777" w:rsidTr="00767FC5">
        <w:tc>
          <w:tcPr>
            <w:tcW w:w="1134" w:type="dxa"/>
            <w:vAlign w:val="center"/>
          </w:tcPr>
          <w:p w14:paraId="7E34EF6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47</w:t>
            </w:r>
          </w:p>
        </w:tc>
        <w:tc>
          <w:tcPr>
            <w:tcW w:w="7937" w:type="dxa"/>
          </w:tcPr>
          <w:p w14:paraId="4FD0B71A" w14:textId="77777777" w:rsidR="00767FC5" w:rsidRPr="00767FC5" w:rsidRDefault="00767FC5" w:rsidP="00767FC5">
            <w:pPr>
              <w:pStyle w:val="a3"/>
              <w:shd w:val="clear" w:color="auto" w:fill="FFFFFF"/>
              <w:spacing w:after="255" w:line="270" w:lineRule="atLeast"/>
              <w:rPr>
                <w:color w:val="333333"/>
              </w:rPr>
            </w:pPr>
            <w:r w:rsidRPr="00767FC5">
              <w:rPr>
                <w:color w:val="333333"/>
              </w:rPr>
              <w:t>А.Т. Твардовский. Поэма "Василий Теркин" (главы "Переправа", "Гармонь", "Два солдата", "Поединок" и другие). Образ главного героя, его народность</w:t>
            </w:r>
          </w:p>
        </w:tc>
      </w:tr>
      <w:tr w:rsidR="00767FC5" w:rsidRPr="00767FC5" w14:paraId="54C782A3" w14:textId="77777777" w:rsidTr="00767FC5">
        <w:tc>
          <w:tcPr>
            <w:tcW w:w="1134" w:type="dxa"/>
            <w:vAlign w:val="center"/>
          </w:tcPr>
          <w:p w14:paraId="3ACEEE2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48</w:t>
            </w:r>
          </w:p>
        </w:tc>
        <w:tc>
          <w:tcPr>
            <w:tcW w:w="7937" w:type="dxa"/>
          </w:tcPr>
          <w:p w14:paraId="2F93D10C" w14:textId="77777777" w:rsidR="00767FC5" w:rsidRPr="00767FC5" w:rsidRDefault="00767FC5" w:rsidP="00767FC5">
            <w:pPr>
              <w:pStyle w:val="a3"/>
              <w:shd w:val="clear" w:color="auto" w:fill="FFFFFF"/>
              <w:spacing w:after="255" w:line="270" w:lineRule="atLeast"/>
              <w:rPr>
                <w:color w:val="333333"/>
              </w:rPr>
            </w:pPr>
            <w:r w:rsidRPr="00767FC5">
              <w:rPr>
                <w:color w:val="333333"/>
              </w:rPr>
              <w:t>А.Т. Твардовский. Поэма "Василий Теркин" (главы "Переправа", "Гармонь", "Два солдата", "Поединок" и другие). Особенности композиции, образ автора. Своеобразие языка поэмы</w:t>
            </w:r>
          </w:p>
        </w:tc>
      </w:tr>
      <w:tr w:rsidR="00767FC5" w:rsidRPr="00767FC5" w14:paraId="473AB6C9" w14:textId="77777777" w:rsidTr="00767FC5">
        <w:tc>
          <w:tcPr>
            <w:tcW w:w="1134" w:type="dxa"/>
            <w:vAlign w:val="center"/>
          </w:tcPr>
          <w:p w14:paraId="04EB99C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49</w:t>
            </w:r>
          </w:p>
        </w:tc>
        <w:tc>
          <w:tcPr>
            <w:tcW w:w="7937" w:type="dxa"/>
          </w:tcPr>
          <w:p w14:paraId="5D775D14" w14:textId="77777777" w:rsidR="00767FC5" w:rsidRPr="00767FC5" w:rsidRDefault="00767FC5" w:rsidP="00767FC5">
            <w:pPr>
              <w:pStyle w:val="a3"/>
              <w:shd w:val="clear" w:color="auto" w:fill="FFFFFF"/>
              <w:spacing w:after="255" w:line="270" w:lineRule="atLeast"/>
              <w:rPr>
                <w:color w:val="333333"/>
              </w:rPr>
            </w:pPr>
            <w:r w:rsidRPr="00767FC5">
              <w:rPr>
                <w:color w:val="333333"/>
              </w:rPr>
              <w:t>А.Н. Толстой. Рассказ "Русский характер". Образ главного героя и проблема национального характера</w:t>
            </w:r>
          </w:p>
        </w:tc>
      </w:tr>
      <w:tr w:rsidR="00767FC5" w:rsidRPr="00767FC5" w14:paraId="777EF617" w14:textId="77777777" w:rsidTr="00767FC5">
        <w:tc>
          <w:tcPr>
            <w:tcW w:w="1134" w:type="dxa"/>
            <w:vAlign w:val="center"/>
          </w:tcPr>
          <w:p w14:paraId="328313C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50</w:t>
            </w:r>
          </w:p>
        </w:tc>
        <w:tc>
          <w:tcPr>
            <w:tcW w:w="7937" w:type="dxa"/>
          </w:tcPr>
          <w:p w14:paraId="699AECE5" w14:textId="77777777" w:rsidR="00767FC5" w:rsidRPr="00767FC5" w:rsidRDefault="00767FC5" w:rsidP="00767FC5">
            <w:pPr>
              <w:pStyle w:val="a3"/>
              <w:shd w:val="clear" w:color="auto" w:fill="FFFFFF"/>
              <w:spacing w:after="255" w:line="270" w:lineRule="atLeast"/>
              <w:rPr>
                <w:color w:val="333333"/>
              </w:rPr>
            </w:pPr>
            <w:r w:rsidRPr="00767FC5">
              <w:rPr>
                <w:color w:val="333333"/>
              </w:rPr>
              <w:t>А.Н. Толстой. Рассказ "Русский характер". Сюжет, композиция, смысл названия</w:t>
            </w:r>
          </w:p>
        </w:tc>
      </w:tr>
      <w:tr w:rsidR="00767FC5" w:rsidRPr="00767FC5" w14:paraId="32ABD762" w14:textId="77777777" w:rsidTr="00767FC5">
        <w:tc>
          <w:tcPr>
            <w:tcW w:w="1134" w:type="dxa"/>
            <w:vAlign w:val="center"/>
          </w:tcPr>
          <w:p w14:paraId="5CB3B59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51</w:t>
            </w:r>
          </w:p>
        </w:tc>
        <w:tc>
          <w:tcPr>
            <w:tcW w:w="7937" w:type="dxa"/>
          </w:tcPr>
          <w:p w14:paraId="7549FE40" w14:textId="77777777" w:rsidR="00767FC5" w:rsidRPr="00767FC5" w:rsidRDefault="00767FC5" w:rsidP="00767FC5">
            <w:pPr>
              <w:pStyle w:val="a3"/>
              <w:shd w:val="clear" w:color="auto" w:fill="FFFFFF"/>
              <w:spacing w:after="255" w:line="270" w:lineRule="atLeast"/>
              <w:rPr>
                <w:color w:val="333333"/>
              </w:rPr>
            </w:pPr>
            <w:r w:rsidRPr="00767FC5">
              <w:rPr>
                <w:color w:val="333333"/>
              </w:rPr>
              <w:t>М.А. Шолохов. Рассказ "Судьба человека". История создания. Особенности жанра, сюжет и композиция рассказа</w:t>
            </w:r>
          </w:p>
        </w:tc>
      </w:tr>
      <w:tr w:rsidR="00767FC5" w:rsidRPr="00767FC5" w14:paraId="608EA239" w14:textId="77777777" w:rsidTr="00767FC5">
        <w:tc>
          <w:tcPr>
            <w:tcW w:w="1134" w:type="dxa"/>
            <w:vAlign w:val="center"/>
          </w:tcPr>
          <w:p w14:paraId="0572A77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52</w:t>
            </w:r>
          </w:p>
        </w:tc>
        <w:tc>
          <w:tcPr>
            <w:tcW w:w="7937" w:type="dxa"/>
          </w:tcPr>
          <w:p w14:paraId="1A8E4F8D" w14:textId="77777777" w:rsidR="00767FC5" w:rsidRPr="00767FC5" w:rsidRDefault="00767FC5" w:rsidP="00767FC5">
            <w:pPr>
              <w:pStyle w:val="a3"/>
              <w:shd w:val="clear" w:color="auto" w:fill="FFFFFF"/>
              <w:spacing w:after="255" w:line="270" w:lineRule="atLeast"/>
              <w:rPr>
                <w:color w:val="333333"/>
              </w:rPr>
            </w:pPr>
            <w:r w:rsidRPr="00767FC5">
              <w:rPr>
                <w:color w:val="333333"/>
              </w:rPr>
              <w:t>М.А. Шолохов. Рассказ "Судьба человека". Тематика и проблематика. Образ главного героя</w:t>
            </w:r>
          </w:p>
        </w:tc>
      </w:tr>
      <w:tr w:rsidR="00767FC5" w:rsidRPr="00767FC5" w14:paraId="5F09A1E0" w14:textId="77777777" w:rsidTr="00767FC5">
        <w:tc>
          <w:tcPr>
            <w:tcW w:w="1134" w:type="dxa"/>
            <w:vAlign w:val="center"/>
          </w:tcPr>
          <w:p w14:paraId="5AF241E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53</w:t>
            </w:r>
          </w:p>
        </w:tc>
        <w:tc>
          <w:tcPr>
            <w:tcW w:w="7937" w:type="dxa"/>
          </w:tcPr>
          <w:p w14:paraId="1AD7ACB7" w14:textId="77777777" w:rsidR="00767FC5" w:rsidRPr="00767FC5" w:rsidRDefault="00767FC5" w:rsidP="00767FC5">
            <w:pPr>
              <w:pStyle w:val="a3"/>
              <w:shd w:val="clear" w:color="auto" w:fill="FFFFFF"/>
              <w:spacing w:after="255" w:line="270" w:lineRule="atLeast"/>
              <w:rPr>
                <w:color w:val="333333"/>
              </w:rPr>
            </w:pPr>
            <w:r w:rsidRPr="00767FC5">
              <w:rPr>
                <w:color w:val="333333"/>
              </w:rPr>
              <w:t>М.А. Шолохов. Рассказ "Судьба человека". Смысл названия рассказа</w:t>
            </w:r>
          </w:p>
        </w:tc>
      </w:tr>
      <w:tr w:rsidR="00767FC5" w:rsidRPr="00767FC5" w14:paraId="3EB06F67" w14:textId="77777777" w:rsidTr="00767FC5">
        <w:tc>
          <w:tcPr>
            <w:tcW w:w="1134" w:type="dxa"/>
            <w:vAlign w:val="center"/>
          </w:tcPr>
          <w:p w14:paraId="0F93ED7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54</w:t>
            </w:r>
          </w:p>
        </w:tc>
        <w:tc>
          <w:tcPr>
            <w:tcW w:w="7937" w:type="dxa"/>
          </w:tcPr>
          <w:p w14:paraId="39098E9A"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М.А. Шолохов. Рассказ "Судьба человека". Автор и рассказчик. Сказовая манера повествования. Смысл названия рассказа</w:t>
            </w:r>
          </w:p>
        </w:tc>
      </w:tr>
      <w:tr w:rsidR="00767FC5" w:rsidRPr="00767FC5" w14:paraId="002A9F61" w14:textId="77777777" w:rsidTr="00767FC5">
        <w:tc>
          <w:tcPr>
            <w:tcW w:w="1134" w:type="dxa"/>
            <w:vAlign w:val="center"/>
          </w:tcPr>
          <w:p w14:paraId="11AEAAD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55</w:t>
            </w:r>
          </w:p>
        </w:tc>
        <w:tc>
          <w:tcPr>
            <w:tcW w:w="7937" w:type="dxa"/>
          </w:tcPr>
          <w:p w14:paraId="74DDE86D" w14:textId="77777777" w:rsidR="00767FC5" w:rsidRPr="00767FC5" w:rsidRDefault="00767FC5" w:rsidP="00767FC5">
            <w:pPr>
              <w:pStyle w:val="a3"/>
              <w:shd w:val="clear" w:color="auto" w:fill="FFFFFF"/>
              <w:spacing w:after="255" w:line="270" w:lineRule="atLeast"/>
              <w:rPr>
                <w:color w:val="333333"/>
              </w:rPr>
            </w:pPr>
            <w:r w:rsidRPr="00767FC5">
              <w:rPr>
                <w:color w:val="333333"/>
              </w:rPr>
              <w:t>А.И. Солженицын. Рассказ "Матренин двор". История создания. Тематика и проблематика. Система образов.</w:t>
            </w:r>
          </w:p>
        </w:tc>
      </w:tr>
      <w:tr w:rsidR="00767FC5" w:rsidRPr="00767FC5" w14:paraId="13841B40" w14:textId="77777777" w:rsidTr="00767FC5">
        <w:tc>
          <w:tcPr>
            <w:tcW w:w="1134" w:type="dxa"/>
            <w:vAlign w:val="center"/>
          </w:tcPr>
          <w:p w14:paraId="7E30F06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56</w:t>
            </w:r>
          </w:p>
        </w:tc>
        <w:tc>
          <w:tcPr>
            <w:tcW w:w="7937" w:type="dxa"/>
          </w:tcPr>
          <w:p w14:paraId="36847B8A" w14:textId="77777777" w:rsidR="00767FC5" w:rsidRPr="00767FC5" w:rsidRDefault="00767FC5" w:rsidP="00767FC5">
            <w:pPr>
              <w:pStyle w:val="a3"/>
              <w:shd w:val="clear" w:color="auto" w:fill="FFFFFF"/>
              <w:spacing w:after="255" w:line="270" w:lineRule="atLeast"/>
              <w:rPr>
                <w:color w:val="333333"/>
              </w:rPr>
            </w:pPr>
            <w:r w:rsidRPr="00767FC5">
              <w:rPr>
                <w:color w:val="333333"/>
              </w:rPr>
              <w:t>А.И. Солженицын. Рассказ "Матренин двор". Образ Матрены, способы создания характера героини. Образ рассказчика. Смысл финала.</w:t>
            </w:r>
          </w:p>
        </w:tc>
      </w:tr>
      <w:tr w:rsidR="00767FC5" w:rsidRPr="00767FC5" w14:paraId="39A3EB71" w14:textId="77777777" w:rsidTr="00767FC5">
        <w:tc>
          <w:tcPr>
            <w:tcW w:w="1134" w:type="dxa"/>
            <w:vAlign w:val="center"/>
          </w:tcPr>
          <w:p w14:paraId="4E162FF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57</w:t>
            </w:r>
          </w:p>
        </w:tc>
        <w:tc>
          <w:tcPr>
            <w:tcW w:w="7937" w:type="dxa"/>
          </w:tcPr>
          <w:p w14:paraId="443B7FD5"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Литература XX в. (письменный ответ, тесты, творческая работа)</w:t>
            </w:r>
          </w:p>
        </w:tc>
      </w:tr>
      <w:tr w:rsidR="00767FC5" w:rsidRPr="00767FC5" w14:paraId="17C5FD6A" w14:textId="77777777" w:rsidTr="00767FC5">
        <w:tc>
          <w:tcPr>
            <w:tcW w:w="1134" w:type="dxa"/>
            <w:vAlign w:val="center"/>
          </w:tcPr>
          <w:p w14:paraId="608C1874"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58</w:t>
            </w:r>
          </w:p>
        </w:tc>
        <w:tc>
          <w:tcPr>
            <w:tcW w:w="7937" w:type="dxa"/>
          </w:tcPr>
          <w:p w14:paraId="79930223"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начала XXI вв. (не менее двух). Например, произведения В.П. Астафьева, Ю.В. Бондарева, Б.П. Екимова, Е.И. Носова, А.Н. и Б.Н. Стругацких, В.Ф. Тендрякова. Темы, идеи, проблемы, сюжет. Основные герои</w:t>
            </w:r>
          </w:p>
        </w:tc>
      </w:tr>
      <w:tr w:rsidR="00767FC5" w:rsidRPr="00767FC5" w14:paraId="595CE63F" w14:textId="77777777" w:rsidTr="00767FC5">
        <w:tc>
          <w:tcPr>
            <w:tcW w:w="1134" w:type="dxa"/>
            <w:vAlign w:val="center"/>
          </w:tcPr>
          <w:p w14:paraId="2197995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59</w:t>
            </w:r>
          </w:p>
        </w:tc>
        <w:tc>
          <w:tcPr>
            <w:tcW w:w="7937" w:type="dxa"/>
          </w:tcPr>
          <w:p w14:paraId="4FE32DB2"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XXI вв. (не менее двух). Например, произведения В.П. Астафьева, Ю.В. Бондарева, Б.П. Екимова, Е.И. Носова, А.Н. и Б.Н. Стругацких, В.Ф. Тендрякова. Система образов. Художественное мастерство писателя</w:t>
            </w:r>
          </w:p>
        </w:tc>
      </w:tr>
      <w:tr w:rsidR="00767FC5" w:rsidRPr="00767FC5" w14:paraId="0FC1935F" w14:textId="77777777" w:rsidTr="00767FC5">
        <w:tc>
          <w:tcPr>
            <w:tcW w:w="1134" w:type="dxa"/>
            <w:vAlign w:val="center"/>
          </w:tcPr>
          <w:p w14:paraId="5BF9DDE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60</w:t>
            </w:r>
          </w:p>
        </w:tc>
        <w:tc>
          <w:tcPr>
            <w:tcW w:w="7937" w:type="dxa"/>
          </w:tcPr>
          <w:p w14:paraId="1BC28052"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Произведения отечественных прозаиков второй половины XX - начала XXI вв. Например, произведения В.П. Астафьева, Ю.В. Бондарева, Б.П. Екимова, Е.И. Носова, А.Н. и Б.Н. Стругацких, В.Ф. Тендрякова</w:t>
            </w:r>
          </w:p>
        </w:tc>
      </w:tr>
      <w:tr w:rsidR="00767FC5" w:rsidRPr="00767FC5" w14:paraId="0ACE39BF" w14:textId="77777777" w:rsidTr="00767FC5">
        <w:tc>
          <w:tcPr>
            <w:tcW w:w="1134" w:type="dxa"/>
            <w:vAlign w:val="center"/>
          </w:tcPr>
          <w:p w14:paraId="103F653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61</w:t>
            </w:r>
          </w:p>
        </w:tc>
        <w:tc>
          <w:tcPr>
            <w:tcW w:w="7937" w:type="dxa"/>
          </w:tcPr>
          <w:p w14:paraId="6B1B2102"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второй половины XX - начала XXI вв.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Основные темы и мотивы, своеобразие лирического героя</w:t>
            </w:r>
          </w:p>
        </w:tc>
      </w:tr>
      <w:tr w:rsidR="00767FC5" w:rsidRPr="00767FC5" w14:paraId="73035B57" w14:textId="77777777" w:rsidTr="00767FC5">
        <w:tc>
          <w:tcPr>
            <w:tcW w:w="1134" w:type="dxa"/>
            <w:vAlign w:val="center"/>
          </w:tcPr>
          <w:p w14:paraId="248A1D2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62</w:t>
            </w:r>
          </w:p>
        </w:tc>
        <w:tc>
          <w:tcPr>
            <w:tcW w:w="7937" w:type="dxa"/>
          </w:tcPr>
          <w:p w14:paraId="618CD63A"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Поэзия второй половины XX - начала XXI вв.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 Художественное мастерство поэта</w:t>
            </w:r>
          </w:p>
        </w:tc>
      </w:tr>
      <w:tr w:rsidR="00767FC5" w:rsidRPr="00767FC5" w14:paraId="5593C208" w14:textId="77777777" w:rsidTr="00767FC5">
        <w:tc>
          <w:tcPr>
            <w:tcW w:w="1134" w:type="dxa"/>
            <w:vAlign w:val="center"/>
          </w:tcPr>
          <w:p w14:paraId="62D4048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63</w:t>
            </w:r>
          </w:p>
        </w:tc>
        <w:tc>
          <w:tcPr>
            <w:tcW w:w="7937" w:type="dxa"/>
          </w:tcPr>
          <w:p w14:paraId="7ABD91EA"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Творчество драматурга, его значение в мировой литературе</w:t>
            </w:r>
          </w:p>
        </w:tc>
      </w:tr>
      <w:tr w:rsidR="00767FC5" w:rsidRPr="00767FC5" w14:paraId="41ECF0C7" w14:textId="77777777" w:rsidTr="00767FC5">
        <w:tc>
          <w:tcPr>
            <w:tcW w:w="1134" w:type="dxa"/>
            <w:vAlign w:val="center"/>
          </w:tcPr>
          <w:p w14:paraId="208788D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64</w:t>
            </w:r>
          </w:p>
        </w:tc>
        <w:tc>
          <w:tcPr>
            <w:tcW w:w="7937" w:type="dxa"/>
          </w:tcPr>
          <w:p w14:paraId="0A999B71"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Сонеты (один-два по выбору). Например, N 66 "Измучась всем, я умереть хочу...", N 130 "Ее глаза на звезды не похожи...". Жанр сонета. Темы, мотивы, характер лирического героя. Художественное своеобразие</w:t>
            </w:r>
          </w:p>
        </w:tc>
      </w:tr>
      <w:tr w:rsidR="00767FC5" w:rsidRPr="00767FC5" w14:paraId="01C94937" w14:textId="77777777" w:rsidTr="00767FC5">
        <w:tc>
          <w:tcPr>
            <w:tcW w:w="1134" w:type="dxa"/>
            <w:vAlign w:val="center"/>
          </w:tcPr>
          <w:p w14:paraId="39DDDB0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65</w:t>
            </w:r>
          </w:p>
        </w:tc>
        <w:tc>
          <w:tcPr>
            <w:tcW w:w="7937" w:type="dxa"/>
          </w:tcPr>
          <w:p w14:paraId="0F27B7F7"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Трагедия "Ромео и Джульетта" (фрагменты по выбору). Жанр трагедии. Тематика, проблематика, сюжет, особенности конфликта.</w:t>
            </w:r>
          </w:p>
        </w:tc>
      </w:tr>
      <w:tr w:rsidR="00767FC5" w:rsidRPr="00767FC5" w14:paraId="6087E3E3" w14:textId="77777777" w:rsidTr="00767FC5">
        <w:tc>
          <w:tcPr>
            <w:tcW w:w="1134" w:type="dxa"/>
            <w:vAlign w:val="center"/>
          </w:tcPr>
          <w:p w14:paraId="220A653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66</w:t>
            </w:r>
          </w:p>
        </w:tc>
        <w:tc>
          <w:tcPr>
            <w:tcW w:w="7937" w:type="dxa"/>
          </w:tcPr>
          <w:p w14:paraId="03DA15ED"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r>
      <w:tr w:rsidR="00767FC5" w:rsidRPr="00767FC5" w14:paraId="31339D17" w14:textId="77777777" w:rsidTr="00767FC5">
        <w:tc>
          <w:tcPr>
            <w:tcW w:w="1134" w:type="dxa"/>
            <w:vAlign w:val="center"/>
          </w:tcPr>
          <w:p w14:paraId="583E5D8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67</w:t>
            </w:r>
          </w:p>
        </w:tc>
        <w:tc>
          <w:tcPr>
            <w:tcW w:w="7937" w:type="dxa"/>
          </w:tcPr>
          <w:p w14:paraId="6B9794C8" w14:textId="77777777" w:rsidR="00767FC5" w:rsidRPr="00767FC5" w:rsidRDefault="00767FC5" w:rsidP="00767FC5">
            <w:pPr>
              <w:pStyle w:val="a3"/>
              <w:shd w:val="clear" w:color="auto" w:fill="FFFFFF"/>
              <w:spacing w:after="255" w:line="270" w:lineRule="atLeast"/>
              <w:rPr>
                <w:color w:val="333333"/>
              </w:rPr>
            </w:pPr>
            <w:r w:rsidRPr="00767FC5">
              <w:rPr>
                <w:color w:val="333333"/>
              </w:rPr>
              <w:t>Ж.-Б. Мольер - великий комедиограф. Комедия "Мещанин во дворянстве" как произведение классицизма</w:t>
            </w:r>
          </w:p>
        </w:tc>
      </w:tr>
      <w:tr w:rsidR="00767FC5" w:rsidRPr="00767FC5" w14:paraId="28F15FD1" w14:textId="77777777" w:rsidTr="00767FC5">
        <w:tc>
          <w:tcPr>
            <w:tcW w:w="1134" w:type="dxa"/>
            <w:vAlign w:val="center"/>
          </w:tcPr>
          <w:p w14:paraId="241E4C8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68</w:t>
            </w:r>
          </w:p>
        </w:tc>
        <w:tc>
          <w:tcPr>
            <w:tcW w:w="7937" w:type="dxa"/>
          </w:tcPr>
          <w:p w14:paraId="3969BFD7" w14:textId="77777777" w:rsidR="00767FC5" w:rsidRPr="00767FC5" w:rsidRDefault="00767FC5" w:rsidP="00767FC5">
            <w:pPr>
              <w:pStyle w:val="a3"/>
              <w:shd w:val="clear" w:color="auto" w:fill="FFFFFF"/>
              <w:spacing w:after="255" w:line="270" w:lineRule="atLeast"/>
              <w:rPr>
                <w:color w:val="333333"/>
              </w:rPr>
            </w:pPr>
            <w:r w:rsidRPr="00767FC5">
              <w:rPr>
                <w:color w:val="333333"/>
              </w:rPr>
              <w:t>Ж.-Б. Мольер. Комедия "Мещанин во дворянстве". Система образов, основные герои. Произведения Ж.-Б. Мольера на современной сцене</w:t>
            </w:r>
          </w:p>
        </w:tc>
      </w:tr>
      <w:tr w:rsidR="00767FC5" w:rsidRPr="00767FC5" w14:paraId="3FBD63B7" w14:textId="77777777" w:rsidTr="00767FC5">
        <w:tc>
          <w:tcPr>
            <w:tcW w:w="9071" w:type="dxa"/>
            <w:gridSpan w:val="2"/>
            <w:vAlign w:val="center"/>
          </w:tcPr>
          <w:p w14:paraId="4EF59E0E" w14:textId="77777777" w:rsidR="00767FC5" w:rsidRPr="00767FC5" w:rsidRDefault="00767FC5" w:rsidP="00767FC5">
            <w:pPr>
              <w:pStyle w:val="a3"/>
              <w:shd w:val="clear" w:color="auto" w:fill="FFFFFF"/>
              <w:spacing w:after="255" w:line="270" w:lineRule="atLeast"/>
              <w:rPr>
                <w:color w:val="333333"/>
              </w:rPr>
            </w:pPr>
            <w:r w:rsidRPr="00767FC5">
              <w:rPr>
                <w:color w:val="333333"/>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2D94E836" w14:textId="05B46D07"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4</w:t>
      </w:r>
      <w:r w:rsidRPr="00767FC5">
        <w:rPr>
          <w:color w:val="333333"/>
        </w:rPr>
        <w:t>.4</w:t>
      </w:r>
    </w:p>
    <w:p w14:paraId="4490F6F1" w14:textId="75C74E60" w:rsidR="00767FC5" w:rsidRPr="00767FC5" w:rsidRDefault="00767FC5" w:rsidP="00767FC5">
      <w:pPr>
        <w:pStyle w:val="a3"/>
        <w:shd w:val="clear" w:color="auto" w:fill="FFFFFF"/>
        <w:spacing w:after="255" w:line="270" w:lineRule="atLeast"/>
        <w:rPr>
          <w:color w:val="333333"/>
        </w:rPr>
      </w:pPr>
      <w:r w:rsidRPr="00767FC5">
        <w:rPr>
          <w:color w:val="333333"/>
        </w:rPr>
        <w:t>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767FC5" w:rsidRPr="00767FC5" w14:paraId="18CDEC5D" w14:textId="77777777" w:rsidTr="00767FC5">
        <w:tc>
          <w:tcPr>
            <w:tcW w:w="1134" w:type="dxa"/>
          </w:tcPr>
          <w:p w14:paraId="085E5DA3"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lastRenderedPageBreak/>
              <w:t>N урока</w:t>
            </w:r>
          </w:p>
        </w:tc>
        <w:tc>
          <w:tcPr>
            <w:tcW w:w="7937" w:type="dxa"/>
          </w:tcPr>
          <w:p w14:paraId="273AE0C7" w14:textId="77777777" w:rsidR="00767FC5" w:rsidRPr="00767FC5" w:rsidRDefault="00767FC5" w:rsidP="00767FC5">
            <w:pPr>
              <w:pStyle w:val="a3"/>
              <w:shd w:val="clear" w:color="auto" w:fill="FFFFFF"/>
              <w:spacing w:after="255" w:line="270" w:lineRule="atLeast"/>
              <w:jc w:val="both"/>
              <w:rPr>
                <w:color w:val="333333"/>
              </w:rPr>
            </w:pPr>
            <w:r w:rsidRPr="00767FC5">
              <w:rPr>
                <w:color w:val="333333"/>
              </w:rPr>
              <w:t>Тема урока</w:t>
            </w:r>
          </w:p>
        </w:tc>
      </w:tr>
      <w:tr w:rsidR="00767FC5" w:rsidRPr="00767FC5" w14:paraId="6D4F324A" w14:textId="77777777" w:rsidTr="00767FC5">
        <w:tc>
          <w:tcPr>
            <w:tcW w:w="1134" w:type="dxa"/>
            <w:vAlign w:val="center"/>
          </w:tcPr>
          <w:p w14:paraId="2EF17CD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w:t>
            </w:r>
          </w:p>
        </w:tc>
        <w:tc>
          <w:tcPr>
            <w:tcW w:w="7937" w:type="dxa"/>
          </w:tcPr>
          <w:p w14:paraId="014FCBEF"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Введение в курс литературы 9 класса</w:t>
            </w:r>
          </w:p>
        </w:tc>
      </w:tr>
      <w:tr w:rsidR="00767FC5" w:rsidRPr="00767FC5" w14:paraId="0ED72209" w14:textId="77777777" w:rsidTr="00767FC5">
        <w:tc>
          <w:tcPr>
            <w:tcW w:w="1134" w:type="dxa"/>
            <w:vAlign w:val="center"/>
          </w:tcPr>
          <w:p w14:paraId="1249300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w:t>
            </w:r>
          </w:p>
        </w:tc>
        <w:tc>
          <w:tcPr>
            <w:tcW w:w="7937" w:type="dxa"/>
          </w:tcPr>
          <w:p w14:paraId="1CC363C4" w14:textId="77777777" w:rsidR="00767FC5" w:rsidRPr="00767FC5" w:rsidRDefault="00767FC5" w:rsidP="00767FC5">
            <w:pPr>
              <w:pStyle w:val="a3"/>
              <w:shd w:val="clear" w:color="auto" w:fill="FFFFFF"/>
              <w:spacing w:after="255" w:line="270" w:lineRule="atLeast"/>
              <w:rPr>
                <w:color w:val="333333"/>
              </w:rPr>
            </w:pPr>
            <w:r w:rsidRPr="00767FC5">
              <w:rPr>
                <w:color w:val="333333"/>
              </w:rPr>
              <w:t>"Слово о полку Игореве". Литература Древней Руси. История открытия "Слова о полку Игореве"</w:t>
            </w:r>
          </w:p>
        </w:tc>
      </w:tr>
      <w:tr w:rsidR="00767FC5" w:rsidRPr="00767FC5" w14:paraId="723C2E0B" w14:textId="77777777" w:rsidTr="00767FC5">
        <w:tc>
          <w:tcPr>
            <w:tcW w:w="1134" w:type="dxa"/>
            <w:vAlign w:val="center"/>
          </w:tcPr>
          <w:p w14:paraId="6E415FD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w:t>
            </w:r>
          </w:p>
        </w:tc>
        <w:tc>
          <w:tcPr>
            <w:tcW w:w="7937" w:type="dxa"/>
          </w:tcPr>
          <w:p w14:paraId="5D070AF5" w14:textId="77777777" w:rsidR="00767FC5" w:rsidRPr="00767FC5" w:rsidRDefault="00767FC5" w:rsidP="00767FC5">
            <w:pPr>
              <w:pStyle w:val="a3"/>
              <w:shd w:val="clear" w:color="auto" w:fill="FFFFFF"/>
              <w:spacing w:after="255" w:line="270" w:lineRule="atLeast"/>
              <w:rPr>
                <w:color w:val="333333"/>
              </w:rPr>
            </w:pPr>
            <w:r w:rsidRPr="00767FC5">
              <w:rPr>
                <w:color w:val="333333"/>
              </w:rPr>
              <w:t>"Слово о полку Игореве". Центральные образы, образ автора в "Слове о полку Игореве"</w:t>
            </w:r>
          </w:p>
        </w:tc>
      </w:tr>
      <w:tr w:rsidR="00767FC5" w:rsidRPr="00767FC5" w14:paraId="4E0CAC95" w14:textId="77777777" w:rsidTr="00767FC5">
        <w:tc>
          <w:tcPr>
            <w:tcW w:w="1134" w:type="dxa"/>
            <w:vAlign w:val="center"/>
          </w:tcPr>
          <w:p w14:paraId="09BF626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w:t>
            </w:r>
          </w:p>
        </w:tc>
        <w:tc>
          <w:tcPr>
            <w:tcW w:w="7937" w:type="dxa"/>
          </w:tcPr>
          <w:p w14:paraId="0E2F779E"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Поэтика "Слова о полку Игореве". Идейно-художественное значение "Слова о полку Игореве"</w:t>
            </w:r>
          </w:p>
        </w:tc>
      </w:tr>
      <w:tr w:rsidR="00767FC5" w:rsidRPr="00767FC5" w14:paraId="0F4D2432" w14:textId="77777777" w:rsidTr="00767FC5">
        <w:tc>
          <w:tcPr>
            <w:tcW w:w="1134" w:type="dxa"/>
            <w:vAlign w:val="center"/>
          </w:tcPr>
          <w:p w14:paraId="5745B53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w:t>
            </w:r>
          </w:p>
        </w:tc>
        <w:tc>
          <w:tcPr>
            <w:tcW w:w="7937" w:type="dxa"/>
          </w:tcPr>
          <w:p w14:paraId="28458D5E"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домашнему сочинению по "Слову о полку Игореве"</w:t>
            </w:r>
          </w:p>
        </w:tc>
      </w:tr>
      <w:tr w:rsidR="00767FC5" w:rsidRPr="00767FC5" w14:paraId="3C27A391" w14:textId="77777777" w:rsidTr="00767FC5">
        <w:tc>
          <w:tcPr>
            <w:tcW w:w="1134" w:type="dxa"/>
            <w:vAlign w:val="center"/>
          </w:tcPr>
          <w:p w14:paraId="1D724BD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w:t>
            </w:r>
          </w:p>
        </w:tc>
        <w:tc>
          <w:tcPr>
            <w:tcW w:w="7937" w:type="dxa"/>
          </w:tcPr>
          <w:p w14:paraId="44D50B84" w14:textId="77777777" w:rsidR="00767FC5" w:rsidRPr="00767FC5" w:rsidRDefault="00767FC5" w:rsidP="00767FC5">
            <w:pPr>
              <w:pStyle w:val="a3"/>
              <w:shd w:val="clear" w:color="auto" w:fill="FFFFFF"/>
              <w:spacing w:after="255" w:line="270" w:lineRule="atLeast"/>
              <w:rPr>
                <w:color w:val="333333"/>
              </w:rPr>
            </w:pPr>
            <w:r w:rsidRPr="00767FC5">
              <w:rPr>
                <w:color w:val="333333"/>
              </w:rPr>
              <w:t>М.В. Ломоносов. "Ода на день восшествия на Всероссийский престол Ея Величества Государыни Императрицы Елисаветы Петровны 1747 года". Жанр оды. Прославление в оде мира, Родины, науки</w:t>
            </w:r>
          </w:p>
        </w:tc>
      </w:tr>
      <w:tr w:rsidR="00767FC5" w:rsidRPr="00767FC5" w14:paraId="7DEA8F10" w14:textId="77777777" w:rsidTr="00767FC5">
        <w:tc>
          <w:tcPr>
            <w:tcW w:w="1134" w:type="dxa"/>
            <w:vAlign w:val="center"/>
          </w:tcPr>
          <w:p w14:paraId="57BAB8A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w:t>
            </w:r>
          </w:p>
        </w:tc>
        <w:tc>
          <w:tcPr>
            <w:tcW w:w="7937" w:type="dxa"/>
          </w:tcPr>
          <w:p w14:paraId="3149F937" w14:textId="77777777" w:rsidR="00767FC5" w:rsidRPr="00767FC5" w:rsidRDefault="00767FC5" w:rsidP="00767FC5">
            <w:pPr>
              <w:pStyle w:val="a3"/>
              <w:shd w:val="clear" w:color="auto" w:fill="FFFFFF"/>
              <w:spacing w:after="255" w:line="270" w:lineRule="atLeast"/>
              <w:rPr>
                <w:color w:val="333333"/>
              </w:rPr>
            </w:pPr>
            <w:r w:rsidRPr="00767FC5">
              <w:rPr>
                <w:color w:val="333333"/>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Средства создания образа идеального монарха</w:t>
            </w:r>
          </w:p>
        </w:tc>
      </w:tr>
      <w:tr w:rsidR="00767FC5" w:rsidRPr="00767FC5" w14:paraId="55CD71C9" w14:textId="77777777" w:rsidTr="00767FC5">
        <w:tc>
          <w:tcPr>
            <w:tcW w:w="1134" w:type="dxa"/>
            <w:vAlign w:val="center"/>
          </w:tcPr>
          <w:p w14:paraId="2A7F621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w:t>
            </w:r>
          </w:p>
        </w:tc>
        <w:tc>
          <w:tcPr>
            <w:tcW w:w="7937" w:type="dxa"/>
          </w:tcPr>
          <w:p w14:paraId="73E29079"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Русская литература XVIII в. Своеобразие литературы эпохи Просвещения. Классицизм и сентиментализм как литературное направление</w:t>
            </w:r>
          </w:p>
        </w:tc>
      </w:tr>
      <w:tr w:rsidR="00767FC5" w:rsidRPr="00767FC5" w14:paraId="543AC12B" w14:textId="77777777" w:rsidTr="00767FC5">
        <w:tc>
          <w:tcPr>
            <w:tcW w:w="1134" w:type="dxa"/>
            <w:vAlign w:val="center"/>
          </w:tcPr>
          <w:p w14:paraId="4593015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w:t>
            </w:r>
          </w:p>
        </w:tc>
        <w:tc>
          <w:tcPr>
            <w:tcW w:w="7937" w:type="dxa"/>
          </w:tcPr>
          <w:p w14:paraId="33A8225B" w14:textId="77777777" w:rsidR="00767FC5" w:rsidRPr="00767FC5" w:rsidRDefault="00767FC5" w:rsidP="00767FC5">
            <w:pPr>
              <w:pStyle w:val="a3"/>
              <w:shd w:val="clear" w:color="auto" w:fill="FFFFFF"/>
              <w:spacing w:after="255" w:line="270" w:lineRule="atLeast"/>
              <w:rPr>
                <w:color w:val="333333"/>
              </w:rPr>
            </w:pPr>
            <w:r w:rsidRPr="00767FC5">
              <w:rPr>
                <w:color w:val="333333"/>
              </w:rPr>
              <w:t>Г.Р. Державин. Стихотворения. "Властителям и судиям". Традиции и новаторство в поэзии Г.Р. Державина. Идеи просвещения и гуманизма в его лирике</w:t>
            </w:r>
          </w:p>
        </w:tc>
      </w:tr>
      <w:tr w:rsidR="00767FC5" w:rsidRPr="00767FC5" w14:paraId="1E56435E" w14:textId="77777777" w:rsidTr="00767FC5">
        <w:tc>
          <w:tcPr>
            <w:tcW w:w="1134" w:type="dxa"/>
            <w:vAlign w:val="center"/>
          </w:tcPr>
          <w:p w14:paraId="6D116CB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w:t>
            </w:r>
          </w:p>
        </w:tc>
        <w:tc>
          <w:tcPr>
            <w:tcW w:w="7937" w:type="dxa"/>
          </w:tcPr>
          <w:p w14:paraId="5085212B" w14:textId="77777777" w:rsidR="00767FC5" w:rsidRPr="00767FC5" w:rsidRDefault="00767FC5" w:rsidP="00767FC5">
            <w:pPr>
              <w:pStyle w:val="a3"/>
              <w:shd w:val="clear" w:color="auto" w:fill="FFFFFF"/>
              <w:spacing w:after="255" w:line="270" w:lineRule="atLeast"/>
              <w:rPr>
                <w:color w:val="333333"/>
              </w:rPr>
            </w:pPr>
            <w:r w:rsidRPr="00767FC5">
              <w:rPr>
                <w:color w:val="333333"/>
              </w:rPr>
              <w:t>Г.Р. Державин. Стихотворения. "Памятник". Философская проблематика и гражданский пафос произведений Г.Р. Державина</w:t>
            </w:r>
          </w:p>
        </w:tc>
      </w:tr>
      <w:tr w:rsidR="00767FC5" w:rsidRPr="00767FC5" w14:paraId="37758831" w14:textId="77777777" w:rsidTr="00767FC5">
        <w:tc>
          <w:tcPr>
            <w:tcW w:w="1134" w:type="dxa"/>
            <w:vAlign w:val="center"/>
          </w:tcPr>
          <w:p w14:paraId="6E63315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11</w:t>
            </w:r>
          </w:p>
        </w:tc>
        <w:tc>
          <w:tcPr>
            <w:tcW w:w="7937" w:type="dxa"/>
          </w:tcPr>
          <w:p w14:paraId="6E686EF4"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"Мои любимые книги". Открытия летнего чтения</w:t>
            </w:r>
          </w:p>
        </w:tc>
      </w:tr>
      <w:tr w:rsidR="00767FC5" w:rsidRPr="00767FC5" w14:paraId="2A7DAB5C" w14:textId="77777777" w:rsidTr="00767FC5">
        <w:tc>
          <w:tcPr>
            <w:tcW w:w="1134" w:type="dxa"/>
            <w:vAlign w:val="center"/>
          </w:tcPr>
          <w:p w14:paraId="32F69BE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12</w:t>
            </w:r>
          </w:p>
        </w:tc>
        <w:tc>
          <w:tcPr>
            <w:tcW w:w="7937" w:type="dxa"/>
          </w:tcPr>
          <w:p w14:paraId="39C7365F" w14:textId="77777777" w:rsidR="00767FC5" w:rsidRPr="00767FC5" w:rsidRDefault="00767FC5" w:rsidP="00767FC5">
            <w:pPr>
              <w:pStyle w:val="a3"/>
              <w:shd w:val="clear" w:color="auto" w:fill="FFFFFF"/>
              <w:spacing w:after="255" w:line="270" w:lineRule="atLeast"/>
              <w:rPr>
                <w:color w:val="333333"/>
              </w:rPr>
            </w:pPr>
            <w:r w:rsidRPr="00767FC5">
              <w:rPr>
                <w:color w:val="333333"/>
              </w:rPr>
              <w:t>Н.М. Карамзин. Повесть "Бедная Лиза". Сюжет и герои повести</w:t>
            </w:r>
          </w:p>
        </w:tc>
      </w:tr>
      <w:tr w:rsidR="00767FC5" w:rsidRPr="00767FC5" w14:paraId="31F07907" w14:textId="77777777" w:rsidTr="00767FC5">
        <w:tc>
          <w:tcPr>
            <w:tcW w:w="1134" w:type="dxa"/>
            <w:vAlign w:val="center"/>
          </w:tcPr>
          <w:p w14:paraId="3223C1E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13</w:t>
            </w:r>
          </w:p>
        </w:tc>
        <w:tc>
          <w:tcPr>
            <w:tcW w:w="7937" w:type="dxa"/>
          </w:tcPr>
          <w:p w14:paraId="20D1F6A9" w14:textId="77777777" w:rsidR="00767FC5" w:rsidRPr="00767FC5" w:rsidRDefault="00767FC5" w:rsidP="00767FC5">
            <w:pPr>
              <w:pStyle w:val="a3"/>
              <w:shd w:val="clear" w:color="auto" w:fill="FFFFFF"/>
              <w:spacing w:after="255" w:line="270" w:lineRule="atLeast"/>
              <w:rPr>
                <w:color w:val="333333"/>
              </w:rPr>
            </w:pPr>
            <w:r w:rsidRPr="00767FC5">
              <w:rPr>
                <w:color w:val="333333"/>
              </w:rPr>
              <w:t>Н.М. Карамзин. Повесть "Бедная Лиза". Черты сентиментализма в повести</w:t>
            </w:r>
          </w:p>
        </w:tc>
      </w:tr>
      <w:tr w:rsidR="00767FC5" w:rsidRPr="00767FC5" w14:paraId="2DAAB2A7" w14:textId="77777777" w:rsidTr="00767FC5">
        <w:tc>
          <w:tcPr>
            <w:tcW w:w="1134" w:type="dxa"/>
            <w:vAlign w:val="center"/>
          </w:tcPr>
          <w:p w14:paraId="715FCDE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14</w:t>
            </w:r>
          </w:p>
        </w:tc>
        <w:tc>
          <w:tcPr>
            <w:tcW w:w="7937" w:type="dxa"/>
          </w:tcPr>
          <w:p w14:paraId="036AA78E"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Основные черты русской литературы первой половины XIX в.</w:t>
            </w:r>
          </w:p>
        </w:tc>
      </w:tr>
      <w:tr w:rsidR="00767FC5" w:rsidRPr="00767FC5" w14:paraId="55839BFA" w14:textId="77777777" w:rsidTr="00767FC5">
        <w:tc>
          <w:tcPr>
            <w:tcW w:w="1134" w:type="dxa"/>
            <w:vAlign w:val="center"/>
          </w:tcPr>
          <w:p w14:paraId="08946FC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15</w:t>
            </w:r>
          </w:p>
        </w:tc>
        <w:tc>
          <w:tcPr>
            <w:tcW w:w="7937" w:type="dxa"/>
          </w:tcPr>
          <w:p w14:paraId="41903D11" w14:textId="77777777" w:rsidR="00767FC5" w:rsidRPr="00767FC5" w:rsidRDefault="00767FC5" w:rsidP="00767FC5">
            <w:pPr>
              <w:pStyle w:val="a3"/>
              <w:shd w:val="clear" w:color="auto" w:fill="FFFFFF"/>
              <w:spacing w:after="255" w:line="270" w:lineRule="atLeast"/>
              <w:rPr>
                <w:color w:val="333333"/>
              </w:rPr>
            </w:pPr>
            <w:r w:rsidRPr="00767FC5">
              <w:rPr>
                <w:color w:val="333333"/>
              </w:rPr>
              <w:t>В.А. Жуковский. Черты романтизма в лирике В.А. Жуковского. Понятие о балладе, его особенности. Баллада "Светлана"</w:t>
            </w:r>
          </w:p>
        </w:tc>
      </w:tr>
      <w:tr w:rsidR="00767FC5" w:rsidRPr="00767FC5" w14:paraId="145859C3" w14:textId="77777777" w:rsidTr="00767FC5">
        <w:tc>
          <w:tcPr>
            <w:tcW w:w="1134" w:type="dxa"/>
            <w:vAlign w:val="center"/>
          </w:tcPr>
          <w:p w14:paraId="3503A7C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16</w:t>
            </w:r>
          </w:p>
        </w:tc>
        <w:tc>
          <w:tcPr>
            <w:tcW w:w="7937" w:type="dxa"/>
          </w:tcPr>
          <w:p w14:paraId="68475A19" w14:textId="77777777" w:rsidR="00767FC5" w:rsidRPr="00767FC5" w:rsidRDefault="00767FC5" w:rsidP="00767FC5">
            <w:pPr>
              <w:pStyle w:val="a3"/>
              <w:shd w:val="clear" w:color="auto" w:fill="FFFFFF"/>
              <w:spacing w:after="255" w:line="270" w:lineRule="atLeast"/>
              <w:rPr>
                <w:color w:val="333333"/>
              </w:rPr>
            </w:pPr>
            <w:r w:rsidRPr="00767FC5">
              <w:rPr>
                <w:color w:val="333333"/>
              </w:rPr>
              <w:t>В.А. Жуковский. Понятие об элегии. "Невыразимое", "Море". Тема человека и природы, соотношение мечты и действительности в лирике поэта</w:t>
            </w:r>
          </w:p>
        </w:tc>
      </w:tr>
      <w:tr w:rsidR="00767FC5" w:rsidRPr="00767FC5" w14:paraId="13F91A5C" w14:textId="77777777" w:rsidTr="00767FC5">
        <w:tc>
          <w:tcPr>
            <w:tcW w:w="1134" w:type="dxa"/>
            <w:vAlign w:val="center"/>
          </w:tcPr>
          <w:p w14:paraId="1C7837C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17</w:t>
            </w:r>
          </w:p>
        </w:tc>
        <w:tc>
          <w:tcPr>
            <w:tcW w:w="7937" w:type="dxa"/>
          </w:tcPr>
          <w:p w14:paraId="4B018286" w14:textId="77777777" w:rsidR="00767FC5" w:rsidRPr="00767FC5" w:rsidRDefault="00767FC5" w:rsidP="00767FC5">
            <w:pPr>
              <w:pStyle w:val="a3"/>
              <w:shd w:val="clear" w:color="auto" w:fill="FFFFFF"/>
              <w:spacing w:after="255" w:line="270" w:lineRule="atLeast"/>
              <w:rPr>
                <w:color w:val="333333"/>
              </w:rPr>
            </w:pPr>
            <w:r w:rsidRPr="00767FC5">
              <w:rPr>
                <w:color w:val="333333"/>
              </w:rPr>
              <w:t>Особенности художественного языка и стиля в произведениях В.А. Жуковского</w:t>
            </w:r>
          </w:p>
        </w:tc>
      </w:tr>
      <w:tr w:rsidR="00767FC5" w:rsidRPr="00767FC5" w14:paraId="13FAB7E1" w14:textId="77777777" w:rsidTr="00767FC5">
        <w:tc>
          <w:tcPr>
            <w:tcW w:w="1134" w:type="dxa"/>
            <w:vAlign w:val="center"/>
          </w:tcPr>
          <w:p w14:paraId="5675006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18</w:t>
            </w:r>
          </w:p>
        </w:tc>
        <w:tc>
          <w:tcPr>
            <w:tcW w:w="7937" w:type="dxa"/>
          </w:tcPr>
          <w:p w14:paraId="619E60F6"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Жизнь и творчество. Комедия "Горе от ума"</w:t>
            </w:r>
          </w:p>
        </w:tc>
      </w:tr>
      <w:tr w:rsidR="00767FC5" w:rsidRPr="00767FC5" w14:paraId="3ADB300B" w14:textId="77777777" w:rsidTr="00767FC5">
        <w:tc>
          <w:tcPr>
            <w:tcW w:w="1134" w:type="dxa"/>
            <w:vAlign w:val="center"/>
          </w:tcPr>
          <w:p w14:paraId="146CE58B"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19</w:t>
            </w:r>
          </w:p>
        </w:tc>
        <w:tc>
          <w:tcPr>
            <w:tcW w:w="7937" w:type="dxa"/>
          </w:tcPr>
          <w:p w14:paraId="30AEBED1"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 Социальная и нравственная проблематика, своеобразие конфликта в пьесе</w:t>
            </w:r>
          </w:p>
        </w:tc>
      </w:tr>
      <w:tr w:rsidR="00767FC5" w:rsidRPr="00767FC5" w14:paraId="24071FC4" w14:textId="77777777" w:rsidTr="00767FC5">
        <w:tc>
          <w:tcPr>
            <w:tcW w:w="1134" w:type="dxa"/>
            <w:vAlign w:val="center"/>
          </w:tcPr>
          <w:p w14:paraId="05CEE0D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20</w:t>
            </w:r>
          </w:p>
        </w:tc>
        <w:tc>
          <w:tcPr>
            <w:tcW w:w="7937" w:type="dxa"/>
          </w:tcPr>
          <w:p w14:paraId="6C94D047"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 Система образов в пьесе. Общественный и личный конфликт в пьесе</w:t>
            </w:r>
          </w:p>
        </w:tc>
      </w:tr>
      <w:tr w:rsidR="00767FC5" w:rsidRPr="00767FC5" w14:paraId="6DE74AB9" w14:textId="77777777" w:rsidTr="00767FC5">
        <w:tc>
          <w:tcPr>
            <w:tcW w:w="1134" w:type="dxa"/>
            <w:vAlign w:val="center"/>
          </w:tcPr>
          <w:p w14:paraId="405A724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21</w:t>
            </w:r>
          </w:p>
        </w:tc>
        <w:tc>
          <w:tcPr>
            <w:tcW w:w="7937" w:type="dxa"/>
          </w:tcPr>
          <w:p w14:paraId="68DFD47A"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 Фамусовская Москва</w:t>
            </w:r>
          </w:p>
        </w:tc>
      </w:tr>
      <w:tr w:rsidR="00767FC5" w:rsidRPr="00767FC5" w14:paraId="3ACAA518" w14:textId="77777777" w:rsidTr="00767FC5">
        <w:tc>
          <w:tcPr>
            <w:tcW w:w="1134" w:type="dxa"/>
            <w:vAlign w:val="center"/>
          </w:tcPr>
          <w:p w14:paraId="5D2A857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22</w:t>
            </w:r>
          </w:p>
        </w:tc>
        <w:tc>
          <w:tcPr>
            <w:tcW w:w="7937" w:type="dxa"/>
          </w:tcPr>
          <w:p w14:paraId="434EA2D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 Образ Чацкого</w:t>
            </w:r>
          </w:p>
        </w:tc>
      </w:tr>
      <w:tr w:rsidR="00767FC5" w:rsidRPr="00767FC5" w14:paraId="62840C5C" w14:textId="77777777" w:rsidTr="00767FC5">
        <w:tc>
          <w:tcPr>
            <w:tcW w:w="1134" w:type="dxa"/>
            <w:vAlign w:val="center"/>
          </w:tcPr>
          <w:p w14:paraId="0B2C550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23</w:t>
            </w:r>
          </w:p>
        </w:tc>
        <w:tc>
          <w:tcPr>
            <w:tcW w:w="7937" w:type="dxa"/>
          </w:tcPr>
          <w:p w14:paraId="3EC68FB6"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А.С. Грибоедов. Комедия "Горе от ума". Открытость финала пьесы, его нравственно-филосовское звучание</w:t>
            </w:r>
          </w:p>
        </w:tc>
      </w:tr>
      <w:tr w:rsidR="00767FC5" w:rsidRPr="00767FC5" w14:paraId="6B44709D" w14:textId="77777777" w:rsidTr="00767FC5">
        <w:tc>
          <w:tcPr>
            <w:tcW w:w="1134" w:type="dxa"/>
            <w:vAlign w:val="center"/>
          </w:tcPr>
          <w:p w14:paraId="7EDB1E0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24</w:t>
            </w:r>
          </w:p>
        </w:tc>
        <w:tc>
          <w:tcPr>
            <w:tcW w:w="7937" w:type="dxa"/>
          </w:tcPr>
          <w:p w14:paraId="371CE9D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Художественное своеобразие комедии "Горе от ума"</w:t>
            </w:r>
          </w:p>
        </w:tc>
      </w:tr>
      <w:tr w:rsidR="00767FC5" w:rsidRPr="00767FC5" w14:paraId="639334C8" w14:textId="77777777" w:rsidTr="00767FC5">
        <w:tc>
          <w:tcPr>
            <w:tcW w:w="1134" w:type="dxa"/>
            <w:vAlign w:val="center"/>
          </w:tcPr>
          <w:p w14:paraId="3BA1331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25</w:t>
            </w:r>
          </w:p>
        </w:tc>
        <w:tc>
          <w:tcPr>
            <w:tcW w:w="7937" w:type="dxa"/>
          </w:tcPr>
          <w:p w14:paraId="3232D7F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 Смысл названия произведения</w:t>
            </w:r>
          </w:p>
        </w:tc>
      </w:tr>
      <w:tr w:rsidR="00767FC5" w:rsidRPr="00767FC5" w14:paraId="70AA849F" w14:textId="77777777" w:rsidTr="00767FC5">
        <w:tc>
          <w:tcPr>
            <w:tcW w:w="1134" w:type="dxa"/>
            <w:vAlign w:val="center"/>
          </w:tcPr>
          <w:p w14:paraId="215CBCA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26</w:t>
            </w:r>
          </w:p>
        </w:tc>
        <w:tc>
          <w:tcPr>
            <w:tcW w:w="7937" w:type="dxa"/>
          </w:tcPr>
          <w:p w14:paraId="7DBDAD33" w14:textId="77777777" w:rsidR="00767FC5" w:rsidRPr="00767FC5" w:rsidRDefault="00767FC5" w:rsidP="00767FC5">
            <w:pPr>
              <w:pStyle w:val="a3"/>
              <w:shd w:val="clear" w:color="auto" w:fill="FFFFFF"/>
              <w:spacing w:after="255" w:line="270" w:lineRule="atLeast"/>
              <w:rPr>
                <w:color w:val="333333"/>
              </w:rPr>
            </w:pPr>
            <w:r w:rsidRPr="00767FC5">
              <w:rPr>
                <w:color w:val="333333"/>
              </w:rPr>
              <w:t>"Горе от ума" в литературной критике</w:t>
            </w:r>
          </w:p>
        </w:tc>
      </w:tr>
      <w:tr w:rsidR="00767FC5" w:rsidRPr="00767FC5" w14:paraId="3E92E4AB" w14:textId="77777777" w:rsidTr="00767FC5">
        <w:tc>
          <w:tcPr>
            <w:tcW w:w="1134" w:type="dxa"/>
            <w:vAlign w:val="center"/>
          </w:tcPr>
          <w:p w14:paraId="58AEB4C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27</w:t>
            </w:r>
          </w:p>
        </w:tc>
        <w:tc>
          <w:tcPr>
            <w:tcW w:w="7937" w:type="dxa"/>
          </w:tcPr>
          <w:p w14:paraId="415A4196"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домашнему сочинению по "Горе от ума"</w:t>
            </w:r>
          </w:p>
        </w:tc>
      </w:tr>
      <w:tr w:rsidR="00767FC5" w:rsidRPr="00767FC5" w14:paraId="134467FF" w14:textId="77777777" w:rsidTr="00767FC5">
        <w:tc>
          <w:tcPr>
            <w:tcW w:w="1134" w:type="dxa"/>
            <w:vAlign w:val="center"/>
          </w:tcPr>
          <w:p w14:paraId="245B516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28</w:t>
            </w:r>
          </w:p>
        </w:tc>
        <w:tc>
          <w:tcPr>
            <w:tcW w:w="7937" w:type="dxa"/>
          </w:tcPr>
          <w:p w14:paraId="5E4EE217"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пушкинской эпохи. К.Н. Батюшков, А.А. Дельвиг, Н.М. Языков, Е.А. Баратынский (не менее трех стихотворений по выбору) Основные темы лирики</w:t>
            </w:r>
          </w:p>
        </w:tc>
      </w:tr>
      <w:tr w:rsidR="00767FC5" w:rsidRPr="00767FC5" w14:paraId="08B7CF72" w14:textId="77777777" w:rsidTr="00767FC5">
        <w:tc>
          <w:tcPr>
            <w:tcW w:w="1134" w:type="dxa"/>
            <w:vAlign w:val="center"/>
          </w:tcPr>
          <w:p w14:paraId="42565AB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29</w:t>
            </w:r>
          </w:p>
        </w:tc>
        <w:tc>
          <w:tcPr>
            <w:tcW w:w="7937" w:type="dxa"/>
          </w:tcPr>
          <w:p w14:paraId="05E3A183"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пушкинской эпохи. К.Н. Батюшков, А.А. Дельвиг, Н.М. Языков, Е.А. Баратынский (не менее трех стихотворений по выбору) Своеобразие лирики поэта</w:t>
            </w:r>
          </w:p>
        </w:tc>
      </w:tr>
      <w:tr w:rsidR="00767FC5" w:rsidRPr="00767FC5" w14:paraId="1A75A6D7" w14:textId="77777777" w:rsidTr="00767FC5">
        <w:tc>
          <w:tcPr>
            <w:tcW w:w="1134" w:type="dxa"/>
            <w:vAlign w:val="center"/>
          </w:tcPr>
          <w:p w14:paraId="0E9E0C6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30</w:t>
            </w:r>
          </w:p>
        </w:tc>
        <w:tc>
          <w:tcPr>
            <w:tcW w:w="7937" w:type="dxa"/>
          </w:tcPr>
          <w:p w14:paraId="604D8F0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Жизнь и творчество. Поэтическое новаторство А.С. Пушкина</w:t>
            </w:r>
          </w:p>
        </w:tc>
      </w:tr>
      <w:tr w:rsidR="00767FC5" w:rsidRPr="00767FC5" w14:paraId="3B731680" w14:textId="77777777" w:rsidTr="00767FC5">
        <w:tc>
          <w:tcPr>
            <w:tcW w:w="1134" w:type="dxa"/>
            <w:vAlign w:val="center"/>
          </w:tcPr>
          <w:p w14:paraId="2E8E33A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31</w:t>
            </w:r>
          </w:p>
        </w:tc>
        <w:tc>
          <w:tcPr>
            <w:tcW w:w="7937" w:type="dxa"/>
          </w:tcPr>
          <w:p w14:paraId="2060C50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Тематика и проблематика лицейской лирики</w:t>
            </w:r>
          </w:p>
        </w:tc>
      </w:tr>
      <w:tr w:rsidR="00767FC5" w:rsidRPr="00767FC5" w14:paraId="0A080A57" w14:textId="77777777" w:rsidTr="00767FC5">
        <w:tc>
          <w:tcPr>
            <w:tcW w:w="1134" w:type="dxa"/>
            <w:vAlign w:val="center"/>
          </w:tcPr>
          <w:p w14:paraId="4933037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32</w:t>
            </w:r>
          </w:p>
        </w:tc>
        <w:tc>
          <w:tcPr>
            <w:tcW w:w="7937" w:type="dxa"/>
          </w:tcPr>
          <w:p w14:paraId="4519CE31"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А.С. Пушкин. Основные темы лирики южного периода</w:t>
            </w:r>
          </w:p>
        </w:tc>
      </w:tr>
      <w:tr w:rsidR="00767FC5" w:rsidRPr="00767FC5" w14:paraId="4134C92E" w14:textId="77777777" w:rsidTr="00767FC5">
        <w:tc>
          <w:tcPr>
            <w:tcW w:w="1134" w:type="dxa"/>
            <w:vAlign w:val="center"/>
          </w:tcPr>
          <w:p w14:paraId="71816B9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33</w:t>
            </w:r>
          </w:p>
        </w:tc>
        <w:tc>
          <w:tcPr>
            <w:tcW w:w="7937" w:type="dxa"/>
          </w:tcPr>
          <w:p w14:paraId="0D0984B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Художественное своеобразие лирики южного периода</w:t>
            </w:r>
          </w:p>
        </w:tc>
      </w:tr>
      <w:tr w:rsidR="00767FC5" w:rsidRPr="00767FC5" w14:paraId="273C5D07" w14:textId="77777777" w:rsidTr="00767FC5">
        <w:tc>
          <w:tcPr>
            <w:tcW w:w="1134" w:type="dxa"/>
            <w:vAlign w:val="center"/>
          </w:tcPr>
          <w:p w14:paraId="2116B0B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34</w:t>
            </w:r>
          </w:p>
        </w:tc>
        <w:tc>
          <w:tcPr>
            <w:tcW w:w="7937" w:type="dxa"/>
          </w:tcPr>
          <w:p w14:paraId="7E874A5A"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Лирика Михайловского периода</w:t>
            </w:r>
          </w:p>
        </w:tc>
      </w:tr>
      <w:tr w:rsidR="00767FC5" w:rsidRPr="00767FC5" w14:paraId="4E29C4CE" w14:textId="77777777" w:rsidTr="00767FC5">
        <w:tc>
          <w:tcPr>
            <w:tcW w:w="1134" w:type="dxa"/>
            <w:vAlign w:val="center"/>
          </w:tcPr>
          <w:p w14:paraId="51C9929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35</w:t>
            </w:r>
          </w:p>
        </w:tc>
        <w:tc>
          <w:tcPr>
            <w:tcW w:w="7937" w:type="dxa"/>
          </w:tcPr>
          <w:p w14:paraId="3D0A45EF"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Любовная лирика: "К***" ("Я помню чудное мгновенье..."), "Я вас любил; любовь еще, быть может...", "Мадонна"</w:t>
            </w:r>
          </w:p>
        </w:tc>
      </w:tr>
      <w:tr w:rsidR="00767FC5" w:rsidRPr="00767FC5" w14:paraId="2F16EEA9" w14:textId="77777777" w:rsidTr="00767FC5">
        <w:tc>
          <w:tcPr>
            <w:tcW w:w="1134" w:type="dxa"/>
            <w:vAlign w:val="center"/>
          </w:tcPr>
          <w:p w14:paraId="336FEAA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36</w:t>
            </w:r>
          </w:p>
        </w:tc>
        <w:tc>
          <w:tcPr>
            <w:tcW w:w="7937" w:type="dxa"/>
          </w:tcPr>
          <w:p w14:paraId="6789DE0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Своеобразие любовной лирики</w:t>
            </w:r>
          </w:p>
        </w:tc>
      </w:tr>
      <w:tr w:rsidR="00767FC5" w:rsidRPr="00767FC5" w14:paraId="55960EB1" w14:textId="77777777" w:rsidTr="00767FC5">
        <w:tc>
          <w:tcPr>
            <w:tcW w:w="1134" w:type="dxa"/>
            <w:vAlign w:val="center"/>
          </w:tcPr>
          <w:p w14:paraId="1DCE8D8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37</w:t>
            </w:r>
          </w:p>
        </w:tc>
        <w:tc>
          <w:tcPr>
            <w:tcW w:w="7937" w:type="dxa"/>
          </w:tcPr>
          <w:p w14:paraId="18176BFA"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Тема поэта и поэзии: "Пророк", "Поэт" и другие.</w:t>
            </w:r>
          </w:p>
        </w:tc>
      </w:tr>
      <w:tr w:rsidR="00767FC5" w:rsidRPr="00767FC5" w14:paraId="607958C2" w14:textId="77777777" w:rsidTr="00767FC5">
        <w:tc>
          <w:tcPr>
            <w:tcW w:w="1134" w:type="dxa"/>
            <w:vAlign w:val="center"/>
          </w:tcPr>
          <w:p w14:paraId="78BE70F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38</w:t>
            </w:r>
          </w:p>
        </w:tc>
        <w:tc>
          <w:tcPr>
            <w:tcW w:w="7937" w:type="dxa"/>
          </w:tcPr>
          <w:p w14:paraId="3D00BDAD"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А.С. Пушкин. Стихотворения "Осень" (отрывок), "Я памятник себе воздвиг нерукотворный..." и другие. Тема поэта и поэзии</w:t>
            </w:r>
          </w:p>
        </w:tc>
      </w:tr>
      <w:tr w:rsidR="00767FC5" w:rsidRPr="00767FC5" w14:paraId="74A60BFD" w14:textId="77777777" w:rsidTr="00767FC5">
        <w:tc>
          <w:tcPr>
            <w:tcW w:w="1134" w:type="dxa"/>
            <w:vAlign w:val="center"/>
          </w:tcPr>
          <w:p w14:paraId="2A4EEC2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39</w:t>
            </w:r>
          </w:p>
        </w:tc>
        <w:tc>
          <w:tcPr>
            <w:tcW w:w="7937" w:type="dxa"/>
          </w:tcPr>
          <w:p w14:paraId="30C79B85"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Анализ лирического произведения</w:t>
            </w:r>
          </w:p>
        </w:tc>
      </w:tr>
      <w:tr w:rsidR="00767FC5" w:rsidRPr="00767FC5" w14:paraId="6A13210A" w14:textId="77777777" w:rsidTr="00767FC5">
        <w:tc>
          <w:tcPr>
            <w:tcW w:w="1134" w:type="dxa"/>
            <w:vAlign w:val="center"/>
          </w:tcPr>
          <w:p w14:paraId="2126DE7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40</w:t>
            </w:r>
          </w:p>
        </w:tc>
        <w:tc>
          <w:tcPr>
            <w:tcW w:w="7937" w:type="dxa"/>
          </w:tcPr>
          <w:p w14:paraId="6B31A1A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"Брожу ли я вдоль улиц шумных...", "Бесы", "Элегия" ("Безумных лет угасшее веселье...")</w:t>
            </w:r>
          </w:p>
        </w:tc>
      </w:tr>
      <w:tr w:rsidR="00767FC5" w:rsidRPr="00767FC5" w14:paraId="4E30CBA8" w14:textId="77777777" w:rsidTr="00767FC5">
        <w:tc>
          <w:tcPr>
            <w:tcW w:w="1134" w:type="dxa"/>
            <w:vAlign w:val="center"/>
          </w:tcPr>
          <w:p w14:paraId="7AE75E4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41</w:t>
            </w:r>
          </w:p>
        </w:tc>
        <w:tc>
          <w:tcPr>
            <w:tcW w:w="7937" w:type="dxa"/>
          </w:tcPr>
          <w:p w14:paraId="1918242F"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А.С. Пушкин Тема жизни и смерти: "Пора, мой друг, пора! покоя сердце </w:t>
            </w:r>
            <w:r w:rsidRPr="00767FC5">
              <w:rPr>
                <w:color w:val="333333"/>
              </w:rPr>
              <w:lastRenderedPageBreak/>
              <w:t>просит...", "... Вновь я посетил..."</w:t>
            </w:r>
          </w:p>
        </w:tc>
      </w:tr>
      <w:tr w:rsidR="00767FC5" w:rsidRPr="00767FC5" w14:paraId="7869ADB2" w14:textId="77777777" w:rsidTr="00767FC5">
        <w:tc>
          <w:tcPr>
            <w:tcW w:w="1134" w:type="dxa"/>
            <w:vAlign w:val="center"/>
          </w:tcPr>
          <w:p w14:paraId="4101C8CB"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42</w:t>
            </w:r>
          </w:p>
        </w:tc>
        <w:tc>
          <w:tcPr>
            <w:tcW w:w="7937" w:type="dxa"/>
          </w:tcPr>
          <w:p w14:paraId="7C80E8A3"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А.С. Пушкин "Каменноостровский цикл": "Отцы пустынники и жены непорочны...", "Из Пиндемонти"</w:t>
            </w:r>
          </w:p>
        </w:tc>
      </w:tr>
      <w:tr w:rsidR="00767FC5" w:rsidRPr="00767FC5" w14:paraId="7D78F9AC" w14:textId="77777777" w:rsidTr="00767FC5">
        <w:tc>
          <w:tcPr>
            <w:tcW w:w="1134" w:type="dxa"/>
            <w:vAlign w:val="center"/>
          </w:tcPr>
          <w:p w14:paraId="093988D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43</w:t>
            </w:r>
          </w:p>
        </w:tc>
        <w:tc>
          <w:tcPr>
            <w:tcW w:w="7937" w:type="dxa"/>
          </w:tcPr>
          <w:p w14:paraId="7F446238"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сочинению по лирике А.С. Пушкина</w:t>
            </w:r>
          </w:p>
        </w:tc>
      </w:tr>
      <w:tr w:rsidR="00767FC5" w:rsidRPr="00767FC5" w14:paraId="33FAEACF" w14:textId="77777777" w:rsidTr="00767FC5">
        <w:tc>
          <w:tcPr>
            <w:tcW w:w="1134" w:type="dxa"/>
            <w:vAlign w:val="center"/>
          </w:tcPr>
          <w:p w14:paraId="250F3B1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44</w:t>
            </w:r>
          </w:p>
        </w:tc>
        <w:tc>
          <w:tcPr>
            <w:tcW w:w="7937" w:type="dxa"/>
          </w:tcPr>
          <w:p w14:paraId="545AA1B8"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Сочинение по лирике А.С. Пушкина</w:t>
            </w:r>
          </w:p>
        </w:tc>
      </w:tr>
      <w:tr w:rsidR="00767FC5" w:rsidRPr="00767FC5" w14:paraId="615A370F" w14:textId="77777777" w:rsidTr="00767FC5">
        <w:tc>
          <w:tcPr>
            <w:tcW w:w="1134" w:type="dxa"/>
            <w:vAlign w:val="center"/>
          </w:tcPr>
          <w:p w14:paraId="3C0ECE4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45</w:t>
            </w:r>
          </w:p>
        </w:tc>
        <w:tc>
          <w:tcPr>
            <w:tcW w:w="7937" w:type="dxa"/>
          </w:tcPr>
          <w:p w14:paraId="1F0D6EA3"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"Медный всадник". Человек и история в поэме</w:t>
            </w:r>
          </w:p>
        </w:tc>
      </w:tr>
      <w:tr w:rsidR="00767FC5" w:rsidRPr="00767FC5" w14:paraId="2F544CA7" w14:textId="77777777" w:rsidTr="00767FC5">
        <w:tc>
          <w:tcPr>
            <w:tcW w:w="1134" w:type="dxa"/>
            <w:vAlign w:val="center"/>
          </w:tcPr>
          <w:p w14:paraId="5CFF1E1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46</w:t>
            </w:r>
          </w:p>
        </w:tc>
        <w:tc>
          <w:tcPr>
            <w:tcW w:w="7937" w:type="dxa"/>
          </w:tcPr>
          <w:p w14:paraId="4232BB9D"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"Медный всадник": образ Евгения в поэме</w:t>
            </w:r>
          </w:p>
        </w:tc>
      </w:tr>
      <w:tr w:rsidR="00767FC5" w:rsidRPr="00767FC5" w14:paraId="69085241" w14:textId="77777777" w:rsidTr="00767FC5">
        <w:tc>
          <w:tcPr>
            <w:tcW w:w="1134" w:type="dxa"/>
            <w:vAlign w:val="center"/>
          </w:tcPr>
          <w:p w14:paraId="500D7B9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47</w:t>
            </w:r>
          </w:p>
        </w:tc>
        <w:tc>
          <w:tcPr>
            <w:tcW w:w="7937" w:type="dxa"/>
          </w:tcPr>
          <w:p w14:paraId="304BDA7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"Медный всадник": образ Петра I в поэме</w:t>
            </w:r>
          </w:p>
        </w:tc>
      </w:tr>
      <w:tr w:rsidR="00767FC5" w:rsidRPr="00767FC5" w14:paraId="1ED88E8E" w14:textId="77777777" w:rsidTr="00767FC5">
        <w:tc>
          <w:tcPr>
            <w:tcW w:w="1134" w:type="dxa"/>
            <w:vAlign w:val="center"/>
          </w:tcPr>
          <w:p w14:paraId="7F4877B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48</w:t>
            </w:r>
          </w:p>
        </w:tc>
        <w:tc>
          <w:tcPr>
            <w:tcW w:w="7937" w:type="dxa"/>
          </w:tcPr>
          <w:p w14:paraId="1A252A68" w14:textId="77777777" w:rsidR="00767FC5" w:rsidRPr="00767FC5" w:rsidRDefault="00767FC5" w:rsidP="00767FC5">
            <w:pPr>
              <w:pStyle w:val="a3"/>
              <w:shd w:val="clear" w:color="auto" w:fill="FFFFFF"/>
              <w:spacing w:after="255" w:line="270" w:lineRule="atLeast"/>
              <w:rPr>
                <w:color w:val="333333"/>
              </w:rPr>
            </w:pPr>
            <w:r w:rsidRPr="00767FC5">
              <w:rPr>
                <w:color w:val="333333"/>
              </w:rPr>
              <w:t>Подготовка к контрольной работе От древнерусской литературы до литературы первой четверти XIX в. (письменный ответ, тесты, творческая работа, сочинение)</w:t>
            </w:r>
          </w:p>
        </w:tc>
      </w:tr>
      <w:tr w:rsidR="00767FC5" w:rsidRPr="00767FC5" w14:paraId="0DB74CE4" w14:textId="77777777" w:rsidTr="00767FC5">
        <w:tc>
          <w:tcPr>
            <w:tcW w:w="1134" w:type="dxa"/>
            <w:vAlign w:val="center"/>
          </w:tcPr>
          <w:p w14:paraId="74E1AEF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49</w:t>
            </w:r>
          </w:p>
        </w:tc>
        <w:tc>
          <w:tcPr>
            <w:tcW w:w="7937" w:type="dxa"/>
          </w:tcPr>
          <w:p w14:paraId="1101D0E3"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"От древнерусской литературы до литературы первой четверти XIX в." (письменный ответ, тесты, творческая работа, сочинение)</w:t>
            </w:r>
          </w:p>
        </w:tc>
      </w:tr>
      <w:tr w:rsidR="00767FC5" w:rsidRPr="00767FC5" w14:paraId="3C4598B1" w14:textId="77777777" w:rsidTr="00767FC5">
        <w:tc>
          <w:tcPr>
            <w:tcW w:w="1134" w:type="dxa"/>
            <w:vAlign w:val="center"/>
          </w:tcPr>
          <w:p w14:paraId="4C0D71B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50</w:t>
            </w:r>
          </w:p>
        </w:tc>
        <w:tc>
          <w:tcPr>
            <w:tcW w:w="7937" w:type="dxa"/>
          </w:tcPr>
          <w:p w14:paraId="3ACF42E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в стихах "Евгений Онегин" как новаторское произведение</w:t>
            </w:r>
          </w:p>
        </w:tc>
      </w:tr>
      <w:tr w:rsidR="00767FC5" w:rsidRPr="00767FC5" w14:paraId="14BB68FA" w14:textId="77777777" w:rsidTr="00767FC5">
        <w:tc>
          <w:tcPr>
            <w:tcW w:w="1134" w:type="dxa"/>
            <w:vAlign w:val="center"/>
          </w:tcPr>
          <w:p w14:paraId="54FF87C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51</w:t>
            </w:r>
          </w:p>
        </w:tc>
        <w:tc>
          <w:tcPr>
            <w:tcW w:w="7937" w:type="dxa"/>
          </w:tcPr>
          <w:p w14:paraId="6A09CAF1"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А.С. Пушкин. Роман в стихах "Евгений Онегин". Главные мужские образы романа. Образ Евгения Онегина</w:t>
            </w:r>
          </w:p>
        </w:tc>
      </w:tr>
      <w:tr w:rsidR="00767FC5" w:rsidRPr="00767FC5" w14:paraId="271944CE" w14:textId="77777777" w:rsidTr="00767FC5">
        <w:tc>
          <w:tcPr>
            <w:tcW w:w="1134" w:type="dxa"/>
            <w:vAlign w:val="center"/>
          </w:tcPr>
          <w:p w14:paraId="74B7081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52</w:t>
            </w:r>
          </w:p>
        </w:tc>
        <w:tc>
          <w:tcPr>
            <w:tcW w:w="7937" w:type="dxa"/>
          </w:tcPr>
          <w:p w14:paraId="2CBE99A6"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в стихах "Евгений Онегин": главные женские образы романа. Образ Татьяны Лариной</w:t>
            </w:r>
          </w:p>
        </w:tc>
      </w:tr>
      <w:tr w:rsidR="00767FC5" w:rsidRPr="00767FC5" w14:paraId="0FDC7358" w14:textId="77777777" w:rsidTr="00767FC5">
        <w:tc>
          <w:tcPr>
            <w:tcW w:w="1134" w:type="dxa"/>
            <w:vAlign w:val="center"/>
          </w:tcPr>
          <w:p w14:paraId="0F7161F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53</w:t>
            </w:r>
          </w:p>
        </w:tc>
        <w:tc>
          <w:tcPr>
            <w:tcW w:w="7937" w:type="dxa"/>
          </w:tcPr>
          <w:p w14:paraId="0BC7ED0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в стихах "Евгений Онегин": взаимоотношения главных героев</w:t>
            </w:r>
          </w:p>
        </w:tc>
      </w:tr>
      <w:tr w:rsidR="00767FC5" w:rsidRPr="00767FC5" w14:paraId="4EA33D8B" w14:textId="77777777" w:rsidTr="00767FC5">
        <w:tc>
          <w:tcPr>
            <w:tcW w:w="1134" w:type="dxa"/>
            <w:vAlign w:val="center"/>
          </w:tcPr>
          <w:p w14:paraId="1741B5FC"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54</w:t>
            </w:r>
          </w:p>
        </w:tc>
        <w:tc>
          <w:tcPr>
            <w:tcW w:w="7937" w:type="dxa"/>
          </w:tcPr>
          <w:p w14:paraId="4EEF552B"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Письменный ответ на проблемный вопрос</w:t>
            </w:r>
          </w:p>
        </w:tc>
      </w:tr>
      <w:tr w:rsidR="00767FC5" w:rsidRPr="00767FC5" w14:paraId="7752B822" w14:textId="77777777" w:rsidTr="00767FC5">
        <w:tc>
          <w:tcPr>
            <w:tcW w:w="1134" w:type="dxa"/>
            <w:vAlign w:val="center"/>
          </w:tcPr>
          <w:p w14:paraId="677CDF0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55</w:t>
            </w:r>
          </w:p>
        </w:tc>
        <w:tc>
          <w:tcPr>
            <w:tcW w:w="7937" w:type="dxa"/>
          </w:tcPr>
          <w:p w14:paraId="3C85E298"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А.С. Пушкин. Роман в стихах "Евгений Онегин" как энциклопедия русской жизни. Роман "Евгений Онегин" в литературной критике</w:t>
            </w:r>
          </w:p>
        </w:tc>
      </w:tr>
      <w:tr w:rsidR="00767FC5" w:rsidRPr="00767FC5" w14:paraId="2DAE42DB" w14:textId="77777777" w:rsidTr="00767FC5">
        <w:tc>
          <w:tcPr>
            <w:tcW w:w="1134" w:type="dxa"/>
            <w:vAlign w:val="center"/>
          </w:tcPr>
          <w:p w14:paraId="3B6EE52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56</w:t>
            </w:r>
          </w:p>
        </w:tc>
        <w:tc>
          <w:tcPr>
            <w:tcW w:w="7937" w:type="dxa"/>
          </w:tcPr>
          <w:p w14:paraId="285A5CFE"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сочинению по роману "Евгений Онегин"</w:t>
            </w:r>
          </w:p>
        </w:tc>
      </w:tr>
      <w:tr w:rsidR="00767FC5" w:rsidRPr="00767FC5" w14:paraId="74260E0D" w14:textId="77777777" w:rsidTr="00767FC5">
        <w:tc>
          <w:tcPr>
            <w:tcW w:w="1134" w:type="dxa"/>
            <w:vAlign w:val="center"/>
          </w:tcPr>
          <w:p w14:paraId="1147A97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57</w:t>
            </w:r>
          </w:p>
        </w:tc>
        <w:tc>
          <w:tcPr>
            <w:tcW w:w="7937" w:type="dxa"/>
          </w:tcPr>
          <w:p w14:paraId="053C44BF"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Сочинение по роману "Евгений Онегин"</w:t>
            </w:r>
          </w:p>
        </w:tc>
      </w:tr>
      <w:tr w:rsidR="00767FC5" w:rsidRPr="00767FC5" w14:paraId="1112D934" w14:textId="77777777" w:rsidTr="00767FC5">
        <w:tc>
          <w:tcPr>
            <w:tcW w:w="1134" w:type="dxa"/>
            <w:vAlign w:val="center"/>
          </w:tcPr>
          <w:p w14:paraId="72F6118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58</w:t>
            </w:r>
          </w:p>
        </w:tc>
        <w:tc>
          <w:tcPr>
            <w:tcW w:w="7937" w:type="dxa"/>
          </w:tcPr>
          <w:p w14:paraId="650BCF0C"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роману в стихах А.С. Пушкина "Евгений Онегин"</w:t>
            </w:r>
          </w:p>
        </w:tc>
      </w:tr>
      <w:tr w:rsidR="00767FC5" w:rsidRPr="00767FC5" w14:paraId="4E445198" w14:textId="77777777" w:rsidTr="00767FC5">
        <w:tc>
          <w:tcPr>
            <w:tcW w:w="1134" w:type="dxa"/>
            <w:vAlign w:val="center"/>
          </w:tcPr>
          <w:p w14:paraId="1B234B3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59</w:t>
            </w:r>
          </w:p>
        </w:tc>
        <w:tc>
          <w:tcPr>
            <w:tcW w:w="7937" w:type="dxa"/>
          </w:tcPr>
          <w:p w14:paraId="3408BCEB"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Жизнь и творчество. Тематика и проблематика лирики поэта</w:t>
            </w:r>
          </w:p>
        </w:tc>
      </w:tr>
      <w:tr w:rsidR="00767FC5" w:rsidRPr="00767FC5" w14:paraId="22A2AE3A" w14:textId="77777777" w:rsidTr="00767FC5">
        <w:tc>
          <w:tcPr>
            <w:tcW w:w="1134" w:type="dxa"/>
            <w:vAlign w:val="center"/>
          </w:tcPr>
          <w:p w14:paraId="2DFB265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60</w:t>
            </w:r>
          </w:p>
        </w:tc>
        <w:tc>
          <w:tcPr>
            <w:tcW w:w="7937" w:type="dxa"/>
          </w:tcPr>
          <w:p w14:paraId="16FA7D39"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Тема назначения поэта и поэзии. Стихотворение "Смерть поэта"</w:t>
            </w:r>
          </w:p>
        </w:tc>
      </w:tr>
      <w:tr w:rsidR="00767FC5" w:rsidRPr="00767FC5" w14:paraId="4BB9AA94" w14:textId="77777777" w:rsidTr="00767FC5">
        <w:tc>
          <w:tcPr>
            <w:tcW w:w="1134" w:type="dxa"/>
            <w:vAlign w:val="center"/>
          </w:tcPr>
          <w:p w14:paraId="5602BB9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61</w:t>
            </w:r>
          </w:p>
        </w:tc>
        <w:tc>
          <w:tcPr>
            <w:tcW w:w="7937" w:type="dxa"/>
          </w:tcPr>
          <w:p w14:paraId="41E36580"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Образ поэта-пророка в лирике поэта</w:t>
            </w:r>
          </w:p>
        </w:tc>
      </w:tr>
      <w:tr w:rsidR="00767FC5" w:rsidRPr="00767FC5" w14:paraId="36951A5B" w14:textId="77777777" w:rsidTr="00767FC5">
        <w:tc>
          <w:tcPr>
            <w:tcW w:w="1134" w:type="dxa"/>
            <w:vAlign w:val="center"/>
          </w:tcPr>
          <w:p w14:paraId="2CD1C9C2"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62</w:t>
            </w:r>
          </w:p>
        </w:tc>
        <w:tc>
          <w:tcPr>
            <w:tcW w:w="7937" w:type="dxa"/>
          </w:tcPr>
          <w:p w14:paraId="0735D0BA"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Тема любви в лирике поэта</w:t>
            </w:r>
          </w:p>
        </w:tc>
      </w:tr>
      <w:tr w:rsidR="00767FC5" w:rsidRPr="00767FC5" w14:paraId="5EC7F350" w14:textId="77777777" w:rsidTr="00767FC5">
        <w:tc>
          <w:tcPr>
            <w:tcW w:w="1134" w:type="dxa"/>
            <w:vAlign w:val="center"/>
          </w:tcPr>
          <w:p w14:paraId="1120E40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63</w:t>
            </w:r>
          </w:p>
        </w:tc>
        <w:tc>
          <w:tcPr>
            <w:tcW w:w="7937" w:type="dxa"/>
          </w:tcPr>
          <w:p w14:paraId="35D8F1FB"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Тема родины в лирике поэта. Стихотворения "Дума", "Родина"</w:t>
            </w:r>
          </w:p>
        </w:tc>
      </w:tr>
      <w:tr w:rsidR="00767FC5" w:rsidRPr="00767FC5" w14:paraId="2CB22280" w14:textId="77777777" w:rsidTr="00767FC5">
        <w:tc>
          <w:tcPr>
            <w:tcW w:w="1134" w:type="dxa"/>
            <w:vAlign w:val="center"/>
          </w:tcPr>
          <w:p w14:paraId="37CE28B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64</w:t>
            </w:r>
          </w:p>
        </w:tc>
        <w:tc>
          <w:tcPr>
            <w:tcW w:w="7937" w:type="dxa"/>
          </w:tcPr>
          <w:p w14:paraId="7AFBE5F7"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Философский характер лирики поэта. "Выхожу один я на дорогу..."</w:t>
            </w:r>
          </w:p>
        </w:tc>
      </w:tr>
      <w:tr w:rsidR="00767FC5" w:rsidRPr="00767FC5" w14:paraId="06F15448" w14:textId="77777777" w:rsidTr="00767FC5">
        <w:tc>
          <w:tcPr>
            <w:tcW w:w="1134" w:type="dxa"/>
            <w:vAlign w:val="center"/>
          </w:tcPr>
          <w:p w14:paraId="48E2666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65</w:t>
            </w:r>
          </w:p>
        </w:tc>
        <w:tc>
          <w:tcPr>
            <w:tcW w:w="7937" w:type="dxa"/>
          </w:tcPr>
          <w:p w14:paraId="307EAE4C"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Анализ лирического произведения</w:t>
            </w:r>
          </w:p>
        </w:tc>
      </w:tr>
      <w:tr w:rsidR="00767FC5" w:rsidRPr="00767FC5" w14:paraId="4ADD0092" w14:textId="77777777" w:rsidTr="00767FC5">
        <w:tc>
          <w:tcPr>
            <w:tcW w:w="1134" w:type="dxa"/>
            <w:vAlign w:val="center"/>
          </w:tcPr>
          <w:p w14:paraId="733B0A3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66</w:t>
            </w:r>
          </w:p>
        </w:tc>
        <w:tc>
          <w:tcPr>
            <w:tcW w:w="7937" w:type="dxa"/>
          </w:tcPr>
          <w:p w14:paraId="3B0506A7"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Итоговый урок по лирике М.Ю. Лермонтова</w:t>
            </w:r>
          </w:p>
        </w:tc>
      </w:tr>
      <w:tr w:rsidR="00767FC5" w:rsidRPr="00767FC5" w14:paraId="2787CE6D" w14:textId="77777777" w:rsidTr="00767FC5">
        <w:tc>
          <w:tcPr>
            <w:tcW w:w="1134" w:type="dxa"/>
            <w:vAlign w:val="center"/>
          </w:tcPr>
          <w:p w14:paraId="1B6BBAF5"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67</w:t>
            </w:r>
          </w:p>
        </w:tc>
        <w:tc>
          <w:tcPr>
            <w:tcW w:w="7937" w:type="dxa"/>
          </w:tcPr>
          <w:p w14:paraId="0EEFFB49"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 Тема, идея, проблематика. Своеобразие сюжета и композиции</w:t>
            </w:r>
          </w:p>
        </w:tc>
      </w:tr>
      <w:tr w:rsidR="00767FC5" w:rsidRPr="00767FC5" w14:paraId="4BA97636" w14:textId="77777777" w:rsidTr="00767FC5">
        <w:tc>
          <w:tcPr>
            <w:tcW w:w="1134" w:type="dxa"/>
            <w:vAlign w:val="center"/>
          </w:tcPr>
          <w:p w14:paraId="2006FA3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68</w:t>
            </w:r>
          </w:p>
        </w:tc>
        <w:tc>
          <w:tcPr>
            <w:tcW w:w="7937" w:type="dxa"/>
          </w:tcPr>
          <w:p w14:paraId="46B93EC2"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 Загадки образа Печорина</w:t>
            </w:r>
          </w:p>
        </w:tc>
      </w:tr>
      <w:tr w:rsidR="00767FC5" w:rsidRPr="00767FC5" w14:paraId="620F09B9" w14:textId="77777777" w:rsidTr="00767FC5">
        <w:tc>
          <w:tcPr>
            <w:tcW w:w="1134" w:type="dxa"/>
            <w:vAlign w:val="center"/>
          </w:tcPr>
          <w:p w14:paraId="3F28D86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69</w:t>
            </w:r>
          </w:p>
        </w:tc>
        <w:tc>
          <w:tcPr>
            <w:tcW w:w="7937" w:type="dxa"/>
          </w:tcPr>
          <w:p w14:paraId="1D019DCA"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 Роль "Журнала Печорина" в раскрытии характера главного героя</w:t>
            </w:r>
          </w:p>
        </w:tc>
      </w:tr>
      <w:tr w:rsidR="00767FC5" w:rsidRPr="00767FC5" w14:paraId="2C8D0A57" w14:textId="77777777" w:rsidTr="00767FC5">
        <w:tc>
          <w:tcPr>
            <w:tcW w:w="1134" w:type="dxa"/>
            <w:vAlign w:val="center"/>
          </w:tcPr>
          <w:p w14:paraId="75F4F90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70</w:t>
            </w:r>
          </w:p>
        </w:tc>
        <w:tc>
          <w:tcPr>
            <w:tcW w:w="7937" w:type="dxa"/>
          </w:tcPr>
          <w:p w14:paraId="5201DD21"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 Значение главы "Фаталист"</w:t>
            </w:r>
          </w:p>
        </w:tc>
      </w:tr>
      <w:tr w:rsidR="00767FC5" w:rsidRPr="00767FC5" w14:paraId="3A34675B" w14:textId="77777777" w:rsidTr="00767FC5">
        <w:tc>
          <w:tcPr>
            <w:tcW w:w="1134" w:type="dxa"/>
            <w:vAlign w:val="center"/>
          </w:tcPr>
          <w:p w14:paraId="39D26CC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71</w:t>
            </w:r>
          </w:p>
        </w:tc>
        <w:tc>
          <w:tcPr>
            <w:tcW w:w="7937" w:type="dxa"/>
          </w:tcPr>
          <w:p w14:paraId="58A482A2"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М.Ю. Лермонтов. Роман "Герой нашего времени". Дружба в жизни Печорина</w:t>
            </w:r>
          </w:p>
        </w:tc>
      </w:tr>
      <w:tr w:rsidR="00767FC5" w:rsidRPr="00767FC5" w14:paraId="19513B54" w14:textId="77777777" w:rsidTr="00767FC5">
        <w:tc>
          <w:tcPr>
            <w:tcW w:w="1134" w:type="dxa"/>
            <w:vAlign w:val="center"/>
          </w:tcPr>
          <w:p w14:paraId="076DD41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72</w:t>
            </w:r>
          </w:p>
        </w:tc>
        <w:tc>
          <w:tcPr>
            <w:tcW w:w="7937" w:type="dxa"/>
          </w:tcPr>
          <w:p w14:paraId="1B6F565F"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 Любовь в жизни Печорина</w:t>
            </w:r>
          </w:p>
        </w:tc>
      </w:tr>
      <w:tr w:rsidR="00767FC5" w:rsidRPr="00767FC5" w14:paraId="4F478DA2" w14:textId="77777777" w:rsidTr="00767FC5">
        <w:tc>
          <w:tcPr>
            <w:tcW w:w="1134" w:type="dxa"/>
            <w:vAlign w:val="center"/>
          </w:tcPr>
          <w:p w14:paraId="5C5DBD9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73</w:t>
            </w:r>
          </w:p>
        </w:tc>
        <w:tc>
          <w:tcPr>
            <w:tcW w:w="7937" w:type="dxa"/>
          </w:tcPr>
          <w:p w14:paraId="133E120F"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Роман "Герой нашего времени" в литературной критике</w:t>
            </w:r>
          </w:p>
        </w:tc>
      </w:tr>
      <w:tr w:rsidR="00767FC5" w:rsidRPr="00767FC5" w14:paraId="2EFCB173" w14:textId="77777777" w:rsidTr="00767FC5">
        <w:tc>
          <w:tcPr>
            <w:tcW w:w="1134" w:type="dxa"/>
            <w:vAlign w:val="center"/>
          </w:tcPr>
          <w:p w14:paraId="071164E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74</w:t>
            </w:r>
          </w:p>
        </w:tc>
        <w:tc>
          <w:tcPr>
            <w:tcW w:w="7937" w:type="dxa"/>
          </w:tcPr>
          <w:p w14:paraId="4159D993"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домашнему сочинению по роману "Герой нашего времени"</w:t>
            </w:r>
          </w:p>
        </w:tc>
      </w:tr>
      <w:tr w:rsidR="00767FC5" w:rsidRPr="00767FC5" w14:paraId="79832DD5" w14:textId="77777777" w:rsidTr="00767FC5">
        <w:tc>
          <w:tcPr>
            <w:tcW w:w="1134" w:type="dxa"/>
            <w:vAlign w:val="center"/>
          </w:tcPr>
          <w:p w14:paraId="2F30427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75</w:t>
            </w:r>
          </w:p>
        </w:tc>
        <w:tc>
          <w:tcPr>
            <w:tcW w:w="7937" w:type="dxa"/>
          </w:tcPr>
          <w:p w14:paraId="6972F08D"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Любимые стихотворения поэтов первой половины XIX в.</w:t>
            </w:r>
          </w:p>
        </w:tc>
      </w:tr>
      <w:tr w:rsidR="00767FC5" w:rsidRPr="00767FC5" w14:paraId="679C0A49" w14:textId="77777777" w:rsidTr="00767FC5">
        <w:tc>
          <w:tcPr>
            <w:tcW w:w="1134" w:type="dxa"/>
            <w:vAlign w:val="center"/>
          </w:tcPr>
          <w:p w14:paraId="388231B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76</w:t>
            </w:r>
          </w:p>
        </w:tc>
        <w:tc>
          <w:tcPr>
            <w:tcW w:w="7937" w:type="dxa"/>
          </w:tcPr>
          <w:p w14:paraId="75B97A76"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Жизнь и творчество. История создания поэмы "Мертвые души"</w:t>
            </w:r>
          </w:p>
        </w:tc>
      </w:tr>
      <w:tr w:rsidR="00767FC5" w:rsidRPr="00767FC5" w14:paraId="691CADAC" w14:textId="77777777" w:rsidTr="00767FC5">
        <w:tc>
          <w:tcPr>
            <w:tcW w:w="1134" w:type="dxa"/>
            <w:vAlign w:val="center"/>
          </w:tcPr>
          <w:p w14:paraId="6843717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77</w:t>
            </w:r>
          </w:p>
        </w:tc>
        <w:tc>
          <w:tcPr>
            <w:tcW w:w="7937" w:type="dxa"/>
          </w:tcPr>
          <w:p w14:paraId="7E644E4C"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Образы помещиков</w:t>
            </w:r>
          </w:p>
        </w:tc>
      </w:tr>
      <w:tr w:rsidR="00767FC5" w:rsidRPr="00767FC5" w14:paraId="135305B5" w14:textId="77777777" w:rsidTr="00767FC5">
        <w:tc>
          <w:tcPr>
            <w:tcW w:w="1134" w:type="dxa"/>
            <w:vAlign w:val="center"/>
          </w:tcPr>
          <w:p w14:paraId="0C3F874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78</w:t>
            </w:r>
          </w:p>
        </w:tc>
        <w:tc>
          <w:tcPr>
            <w:tcW w:w="7937" w:type="dxa"/>
          </w:tcPr>
          <w:p w14:paraId="7C34DEC4"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Образы чиновников</w:t>
            </w:r>
          </w:p>
        </w:tc>
      </w:tr>
      <w:tr w:rsidR="00767FC5" w:rsidRPr="00767FC5" w14:paraId="6335417B" w14:textId="77777777" w:rsidTr="00767FC5">
        <w:tc>
          <w:tcPr>
            <w:tcW w:w="1134" w:type="dxa"/>
            <w:vAlign w:val="center"/>
          </w:tcPr>
          <w:p w14:paraId="730EB80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79</w:t>
            </w:r>
          </w:p>
        </w:tc>
        <w:tc>
          <w:tcPr>
            <w:tcW w:w="7937" w:type="dxa"/>
          </w:tcPr>
          <w:p w14:paraId="16B61AF7"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Образ города</w:t>
            </w:r>
          </w:p>
        </w:tc>
      </w:tr>
      <w:tr w:rsidR="00767FC5" w:rsidRPr="00767FC5" w14:paraId="6DACF354" w14:textId="77777777" w:rsidTr="00767FC5">
        <w:tc>
          <w:tcPr>
            <w:tcW w:w="1134" w:type="dxa"/>
            <w:vAlign w:val="center"/>
          </w:tcPr>
          <w:p w14:paraId="0D1DFE0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80</w:t>
            </w:r>
          </w:p>
        </w:tc>
        <w:tc>
          <w:tcPr>
            <w:tcW w:w="7937" w:type="dxa"/>
          </w:tcPr>
          <w:p w14:paraId="52A70D10"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Образ Чичикова</w:t>
            </w:r>
          </w:p>
        </w:tc>
      </w:tr>
      <w:tr w:rsidR="00767FC5" w:rsidRPr="00767FC5" w14:paraId="784E3055" w14:textId="77777777" w:rsidTr="00767FC5">
        <w:tc>
          <w:tcPr>
            <w:tcW w:w="1134" w:type="dxa"/>
            <w:vAlign w:val="center"/>
          </w:tcPr>
          <w:p w14:paraId="1EFFD986"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81</w:t>
            </w:r>
          </w:p>
        </w:tc>
        <w:tc>
          <w:tcPr>
            <w:tcW w:w="7937" w:type="dxa"/>
          </w:tcPr>
          <w:p w14:paraId="5848B4D5"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Образ России, народа и автора в поэме</w:t>
            </w:r>
          </w:p>
        </w:tc>
      </w:tr>
      <w:tr w:rsidR="00767FC5" w:rsidRPr="00767FC5" w14:paraId="12646CD5" w14:textId="77777777" w:rsidTr="00767FC5">
        <w:tc>
          <w:tcPr>
            <w:tcW w:w="1134" w:type="dxa"/>
            <w:vAlign w:val="center"/>
          </w:tcPr>
          <w:p w14:paraId="6AA12EB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82</w:t>
            </w:r>
          </w:p>
        </w:tc>
        <w:tc>
          <w:tcPr>
            <w:tcW w:w="7937" w:type="dxa"/>
          </w:tcPr>
          <w:p w14:paraId="448A8D88"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Лирические отступления и автора</w:t>
            </w:r>
          </w:p>
        </w:tc>
      </w:tr>
      <w:tr w:rsidR="00767FC5" w:rsidRPr="00767FC5" w14:paraId="2A5EB4C2" w14:textId="77777777" w:rsidTr="00767FC5">
        <w:tc>
          <w:tcPr>
            <w:tcW w:w="1134" w:type="dxa"/>
            <w:vAlign w:val="center"/>
          </w:tcPr>
          <w:p w14:paraId="31AFD35D"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83</w:t>
            </w:r>
          </w:p>
        </w:tc>
        <w:tc>
          <w:tcPr>
            <w:tcW w:w="7937" w:type="dxa"/>
          </w:tcPr>
          <w:p w14:paraId="414C622A"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специфика жанра, художественные особенности</w:t>
            </w:r>
          </w:p>
        </w:tc>
      </w:tr>
      <w:tr w:rsidR="00767FC5" w:rsidRPr="00767FC5" w14:paraId="15CA431C" w14:textId="77777777" w:rsidTr="00767FC5">
        <w:tc>
          <w:tcPr>
            <w:tcW w:w="1134" w:type="dxa"/>
            <w:vAlign w:val="center"/>
          </w:tcPr>
          <w:p w14:paraId="0E49459B"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Урок 84</w:t>
            </w:r>
          </w:p>
        </w:tc>
        <w:tc>
          <w:tcPr>
            <w:tcW w:w="7937" w:type="dxa"/>
          </w:tcPr>
          <w:p w14:paraId="2BFFF798"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 в литературной критике</w:t>
            </w:r>
          </w:p>
        </w:tc>
      </w:tr>
      <w:tr w:rsidR="00767FC5" w:rsidRPr="00767FC5" w14:paraId="25256C60" w14:textId="77777777" w:rsidTr="00767FC5">
        <w:tc>
          <w:tcPr>
            <w:tcW w:w="1134" w:type="dxa"/>
            <w:vAlign w:val="center"/>
          </w:tcPr>
          <w:p w14:paraId="0B7D4831"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85</w:t>
            </w:r>
          </w:p>
        </w:tc>
        <w:tc>
          <w:tcPr>
            <w:tcW w:w="7937" w:type="dxa"/>
          </w:tcPr>
          <w:p w14:paraId="60472A0F"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речи. Подготовка к домашнему сочинению по "Мертвым душам"</w:t>
            </w:r>
          </w:p>
        </w:tc>
      </w:tr>
      <w:tr w:rsidR="00767FC5" w:rsidRPr="00767FC5" w14:paraId="652F4246" w14:textId="77777777" w:rsidTr="00767FC5">
        <w:tc>
          <w:tcPr>
            <w:tcW w:w="1134" w:type="dxa"/>
            <w:vAlign w:val="center"/>
          </w:tcPr>
          <w:p w14:paraId="27BB5A1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86</w:t>
            </w:r>
          </w:p>
        </w:tc>
        <w:tc>
          <w:tcPr>
            <w:tcW w:w="7937" w:type="dxa"/>
          </w:tcPr>
          <w:p w14:paraId="597B2B0C"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В мире литературы первой половины XIX в.</w:t>
            </w:r>
          </w:p>
        </w:tc>
      </w:tr>
      <w:tr w:rsidR="00767FC5" w:rsidRPr="00767FC5" w14:paraId="2A9235B1" w14:textId="77777777" w:rsidTr="00767FC5">
        <w:tc>
          <w:tcPr>
            <w:tcW w:w="1134" w:type="dxa"/>
            <w:vAlign w:val="center"/>
          </w:tcPr>
          <w:p w14:paraId="610E6C3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87</w:t>
            </w:r>
          </w:p>
        </w:tc>
        <w:tc>
          <w:tcPr>
            <w:tcW w:w="7937" w:type="dxa"/>
          </w:tcPr>
          <w:p w14:paraId="015B672F" w14:textId="77777777" w:rsidR="00767FC5" w:rsidRPr="00767FC5" w:rsidRDefault="00767FC5" w:rsidP="00767FC5">
            <w:pPr>
              <w:pStyle w:val="a3"/>
              <w:shd w:val="clear" w:color="auto" w:fill="FFFFFF"/>
              <w:spacing w:after="255" w:line="270" w:lineRule="atLeast"/>
              <w:rPr>
                <w:color w:val="333333"/>
              </w:rPr>
            </w:pPr>
            <w:r w:rsidRPr="00767FC5">
              <w:rPr>
                <w:color w:val="333333"/>
              </w:rPr>
              <w:t>Специфика отечественной прозы первой половины XIX в., ее значение для русской литературы</w:t>
            </w:r>
          </w:p>
        </w:tc>
      </w:tr>
      <w:tr w:rsidR="00767FC5" w:rsidRPr="00767FC5" w14:paraId="4EB93063" w14:textId="77777777" w:rsidTr="00767FC5">
        <w:tc>
          <w:tcPr>
            <w:tcW w:w="1134" w:type="dxa"/>
            <w:vAlign w:val="center"/>
          </w:tcPr>
          <w:p w14:paraId="462282F2"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88</w:t>
            </w:r>
          </w:p>
        </w:tc>
        <w:tc>
          <w:tcPr>
            <w:tcW w:w="7937" w:type="dxa"/>
          </w:tcPr>
          <w:p w14:paraId="3506535F" w14:textId="77777777" w:rsidR="00767FC5" w:rsidRPr="00767FC5" w:rsidRDefault="00767FC5" w:rsidP="00767FC5">
            <w:pPr>
              <w:pStyle w:val="a3"/>
              <w:shd w:val="clear" w:color="auto" w:fill="FFFFFF"/>
              <w:spacing w:after="255" w:line="270" w:lineRule="atLeast"/>
              <w:rPr>
                <w:color w:val="333333"/>
              </w:rPr>
            </w:pPr>
            <w:r w:rsidRPr="00767FC5">
              <w:rPr>
                <w:color w:val="333333"/>
              </w:rPr>
              <w:t>Подготовка к контрольной работе "Литература середины XIX в." (письменный ответ, тесты, творческая работа, сочинение)</w:t>
            </w:r>
          </w:p>
        </w:tc>
      </w:tr>
      <w:tr w:rsidR="00767FC5" w:rsidRPr="00767FC5" w14:paraId="26558B48" w14:textId="77777777" w:rsidTr="00767FC5">
        <w:tc>
          <w:tcPr>
            <w:tcW w:w="1134" w:type="dxa"/>
            <w:vAlign w:val="center"/>
          </w:tcPr>
          <w:p w14:paraId="31822DB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89</w:t>
            </w:r>
          </w:p>
        </w:tc>
        <w:tc>
          <w:tcPr>
            <w:tcW w:w="7937" w:type="dxa"/>
          </w:tcPr>
          <w:p w14:paraId="6A219B73" w14:textId="77777777" w:rsidR="00767FC5" w:rsidRPr="00767FC5" w:rsidRDefault="00767FC5" w:rsidP="00767FC5">
            <w:pPr>
              <w:pStyle w:val="a3"/>
              <w:shd w:val="clear" w:color="auto" w:fill="FFFFFF"/>
              <w:spacing w:after="255" w:line="270" w:lineRule="atLeast"/>
              <w:rPr>
                <w:color w:val="333333"/>
              </w:rPr>
            </w:pPr>
            <w:r w:rsidRPr="00767FC5">
              <w:rPr>
                <w:color w:val="333333"/>
              </w:rPr>
              <w:t>Итоговая контрольная работа "Литература середины XIX в." (письменный ответ, тесты, творческая работа, сочинение)</w:t>
            </w:r>
          </w:p>
        </w:tc>
      </w:tr>
      <w:tr w:rsidR="00767FC5" w:rsidRPr="00767FC5" w14:paraId="487F4B50" w14:textId="77777777" w:rsidTr="00767FC5">
        <w:tc>
          <w:tcPr>
            <w:tcW w:w="1134" w:type="dxa"/>
            <w:vAlign w:val="center"/>
          </w:tcPr>
          <w:p w14:paraId="3ACD105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90</w:t>
            </w:r>
          </w:p>
        </w:tc>
        <w:tc>
          <w:tcPr>
            <w:tcW w:w="7937" w:type="dxa"/>
          </w:tcPr>
          <w:p w14:paraId="67F8A282" w14:textId="77777777" w:rsidR="00767FC5" w:rsidRPr="00767FC5" w:rsidRDefault="00767FC5" w:rsidP="00767FC5">
            <w:pPr>
              <w:pStyle w:val="a3"/>
              <w:shd w:val="clear" w:color="auto" w:fill="FFFFFF"/>
              <w:spacing w:after="255" w:line="270" w:lineRule="atLeast"/>
              <w:rPr>
                <w:color w:val="333333"/>
              </w:rPr>
            </w:pPr>
            <w:r w:rsidRPr="00767FC5">
              <w:rPr>
                <w:color w:val="333333"/>
              </w:rPr>
              <w:t>Внеклассное чтение. Писатели и поэты о Великой Отечественной войне</w:t>
            </w:r>
          </w:p>
        </w:tc>
      </w:tr>
      <w:tr w:rsidR="00767FC5" w:rsidRPr="00767FC5" w14:paraId="0FD38B61" w14:textId="77777777" w:rsidTr="00767FC5">
        <w:tc>
          <w:tcPr>
            <w:tcW w:w="1134" w:type="dxa"/>
            <w:vAlign w:val="center"/>
          </w:tcPr>
          <w:p w14:paraId="5679201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91</w:t>
            </w:r>
          </w:p>
        </w:tc>
        <w:tc>
          <w:tcPr>
            <w:tcW w:w="7937" w:type="dxa"/>
          </w:tcPr>
          <w:p w14:paraId="7FD0FEFF" w14:textId="77777777" w:rsidR="00767FC5" w:rsidRPr="00767FC5" w:rsidRDefault="00767FC5" w:rsidP="00767FC5">
            <w:pPr>
              <w:pStyle w:val="a3"/>
              <w:shd w:val="clear" w:color="auto" w:fill="FFFFFF"/>
              <w:spacing w:after="255" w:line="270" w:lineRule="atLeast"/>
              <w:rPr>
                <w:color w:val="333333"/>
              </w:rPr>
            </w:pPr>
            <w:r w:rsidRPr="00767FC5">
              <w:rPr>
                <w:color w:val="333333"/>
              </w:rPr>
              <w:t>Данте Алигьери "Божественная комедия". Особенности жанра и композиции комедии. Сюжет и персонажи</w:t>
            </w:r>
          </w:p>
        </w:tc>
      </w:tr>
      <w:tr w:rsidR="00767FC5" w:rsidRPr="00767FC5" w14:paraId="4626D507" w14:textId="77777777" w:rsidTr="00767FC5">
        <w:tc>
          <w:tcPr>
            <w:tcW w:w="1134" w:type="dxa"/>
            <w:vAlign w:val="center"/>
          </w:tcPr>
          <w:p w14:paraId="4196BCC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92</w:t>
            </w:r>
          </w:p>
        </w:tc>
        <w:tc>
          <w:tcPr>
            <w:tcW w:w="7937" w:type="dxa"/>
          </w:tcPr>
          <w:p w14:paraId="4ED46B57" w14:textId="77777777" w:rsidR="00767FC5" w:rsidRPr="00767FC5" w:rsidRDefault="00767FC5" w:rsidP="00767FC5">
            <w:pPr>
              <w:pStyle w:val="a3"/>
              <w:shd w:val="clear" w:color="auto" w:fill="FFFFFF"/>
              <w:spacing w:after="255" w:line="270" w:lineRule="atLeast"/>
              <w:rPr>
                <w:color w:val="333333"/>
              </w:rPr>
            </w:pPr>
            <w:r w:rsidRPr="00767FC5">
              <w:rPr>
                <w:color w:val="333333"/>
              </w:rPr>
              <w:t>Данте Алигьери "Божественная комедия". Образ поэта. Пороки человечества и наказание за них. Проблематика</w:t>
            </w:r>
          </w:p>
        </w:tc>
      </w:tr>
      <w:tr w:rsidR="00767FC5" w:rsidRPr="00767FC5" w14:paraId="4ABBCA1D" w14:textId="77777777" w:rsidTr="00767FC5">
        <w:tc>
          <w:tcPr>
            <w:tcW w:w="1134" w:type="dxa"/>
            <w:vAlign w:val="center"/>
          </w:tcPr>
          <w:p w14:paraId="5AC74103"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93</w:t>
            </w:r>
          </w:p>
        </w:tc>
        <w:tc>
          <w:tcPr>
            <w:tcW w:w="7937" w:type="dxa"/>
          </w:tcPr>
          <w:p w14:paraId="2915F745"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Трагедия "Гамлет". История создания трагедии. Тема, идея, проблематика</w:t>
            </w:r>
          </w:p>
        </w:tc>
      </w:tr>
      <w:tr w:rsidR="00767FC5" w:rsidRPr="00767FC5" w14:paraId="1CECCBB0" w14:textId="77777777" w:rsidTr="00767FC5">
        <w:tc>
          <w:tcPr>
            <w:tcW w:w="1134" w:type="dxa"/>
            <w:vAlign w:val="center"/>
          </w:tcPr>
          <w:p w14:paraId="21458F48"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94</w:t>
            </w:r>
          </w:p>
        </w:tc>
        <w:tc>
          <w:tcPr>
            <w:tcW w:w="7937" w:type="dxa"/>
          </w:tcPr>
          <w:p w14:paraId="04968158"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Трагедия "Гамлет" (фрагменты по выбору). Своеобразие конфликта и композиции трагедии. Система образов. Образ главного героя</w:t>
            </w:r>
          </w:p>
        </w:tc>
      </w:tr>
      <w:tr w:rsidR="00767FC5" w:rsidRPr="00767FC5" w14:paraId="41D30C3E" w14:textId="77777777" w:rsidTr="00767FC5">
        <w:tc>
          <w:tcPr>
            <w:tcW w:w="1134" w:type="dxa"/>
            <w:vAlign w:val="center"/>
          </w:tcPr>
          <w:p w14:paraId="434ED3B0"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95</w:t>
            </w:r>
          </w:p>
        </w:tc>
        <w:tc>
          <w:tcPr>
            <w:tcW w:w="7937" w:type="dxa"/>
          </w:tcPr>
          <w:p w14:paraId="421BDBFB" w14:textId="77777777" w:rsidR="00767FC5" w:rsidRPr="00767FC5" w:rsidRDefault="00767FC5" w:rsidP="00767FC5">
            <w:pPr>
              <w:pStyle w:val="a3"/>
              <w:shd w:val="clear" w:color="auto" w:fill="FFFFFF"/>
              <w:spacing w:after="255" w:line="270" w:lineRule="atLeast"/>
              <w:rPr>
                <w:color w:val="333333"/>
              </w:rPr>
            </w:pPr>
            <w:r w:rsidRPr="00767FC5">
              <w:rPr>
                <w:color w:val="333333"/>
              </w:rPr>
              <w:t>Резервный урок. У. Шекспир. Трагедия "Гамлет". Поиски смысла жизни, проблема выбора в трагедии. Тема любви в трагедии</w:t>
            </w:r>
          </w:p>
        </w:tc>
      </w:tr>
      <w:tr w:rsidR="00767FC5" w:rsidRPr="00767FC5" w14:paraId="4CB10A8C" w14:textId="77777777" w:rsidTr="00767FC5">
        <w:tc>
          <w:tcPr>
            <w:tcW w:w="1134" w:type="dxa"/>
            <w:vAlign w:val="center"/>
          </w:tcPr>
          <w:p w14:paraId="58897B1E"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96</w:t>
            </w:r>
          </w:p>
        </w:tc>
        <w:tc>
          <w:tcPr>
            <w:tcW w:w="7937" w:type="dxa"/>
          </w:tcPr>
          <w:p w14:paraId="2D450A83" w14:textId="77777777" w:rsidR="00767FC5" w:rsidRPr="00767FC5" w:rsidRDefault="00767FC5" w:rsidP="00767FC5">
            <w:pPr>
              <w:pStyle w:val="a3"/>
              <w:shd w:val="clear" w:color="auto" w:fill="FFFFFF"/>
              <w:spacing w:after="255" w:line="270" w:lineRule="atLeast"/>
              <w:rPr>
                <w:color w:val="333333"/>
              </w:rPr>
            </w:pPr>
            <w:r w:rsidRPr="00767FC5">
              <w:rPr>
                <w:color w:val="333333"/>
              </w:rPr>
              <w:t>И.-В. Гете. Трагедия "Фауст" (не менее двух фрагментов по выбору). Сюжет и проблематика трагедии</w:t>
            </w:r>
          </w:p>
        </w:tc>
      </w:tr>
      <w:tr w:rsidR="00767FC5" w:rsidRPr="00767FC5" w14:paraId="5F2BCBA6" w14:textId="77777777" w:rsidTr="00767FC5">
        <w:tc>
          <w:tcPr>
            <w:tcW w:w="1134" w:type="dxa"/>
            <w:vAlign w:val="center"/>
          </w:tcPr>
          <w:p w14:paraId="3EEE7739"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97</w:t>
            </w:r>
          </w:p>
        </w:tc>
        <w:tc>
          <w:tcPr>
            <w:tcW w:w="7937" w:type="dxa"/>
          </w:tcPr>
          <w:p w14:paraId="5D60A1CB" w14:textId="77777777" w:rsidR="00767FC5" w:rsidRPr="00767FC5" w:rsidRDefault="00767FC5" w:rsidP="00767FC5">
            <w:pPr>
              <w:pStyle w:val="a3"/>
              <w:shd w:val="clear" w:color="auto" w:fill="FFFFFF"/>
              <w:spacing w:after="255" w:line="270" w:lineRule="atLeast"/>
              <w:rPr>
                <w:color w:val="333333"/>
              </w:rPr>
            </w:pPr>
            <w:r w:rsidRPr="00767FC5">
              <w:rPr>
                <w:color w:val="333333"/>
              </w:rPr>
              <w:t>И.-В. Гете. Трагедия "Фауст" (не менее двух фрагментов по выбору). Тема, главный герой в поисках смысла жизни. Фауст и Мефистофель. Идея произведения</w:t>
            </w:r>
          </w:p>
        </w:tc>
      </w:tr>
      <w:tr w:rsidR="00767FC5" w:rsidRPr="00767FC5" w14:paraId="5AC12110" w14:textId="77777777" w:rsidTr="00767FC5">
        <w:tc>
          <w:tcPr>
            <w:tcW w:w="1134" w:type="dxa"/>
            <w:vAlign w:val="center"/>
          </w:tcPr>
          <w:p w14:paraId="2E309684"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98</w:t>
            </w:r>
          </w:p>
        </w:tc>
        <w:tc>
          <w:tcPr>
            <w:tcW w:w="7937" w:type="dxa"/>
          </w:tcPr>
          <w:p w14:paraId="190B1F6C" w14:textId="77777777" w:rsidR="00767FC5" w:rsidRPr="00767FC5" w:rsidRDefault="00767FC5" w:rsidP="00767FC5">
            <w:pPr>
              <w:pStyle w:val="a3"/>
              <w:shd w:val="clear" w:color="auto" w:fill="FFFFFF"/>
              <w:spacing w:after="255" w:line="270" w:lineRule="atLeast"/>
              <w:rPr>
                <w:color w:val="333333"/>
              </w:rPr>
            </w:pPr>
            <w:r w:rsidRPr="00767FC5">
              <w:rPr>
                <w:color w:val="333333"/>
              </w:rPr>
              <w:t>Дж. Г. Байрон. Стихотворения (одно по выбору). Например, "Душа моя мрачна. Скорей, певец, скорей!..", "Прощание Наполеона" и другие. Тематика и проблематика лирики поэта</w:t>
            </w:r>
          </w:p>
        </w:tc>
      </w:tr>
      <w:tr w:rsidR="00767FC5" w:rsidRPr="00767FC5" w14:paraId="51EFBB95" w14:textId="77777777" w:rsidTr="00767FC5">
        <w:tc>
          <w:tcPr>
            <w:tcW w:w="1134" w:type="dxa"/>
            <w:vAlign w:val="center"/>
          </w:tcPr>
          <w:p w14:paraId="3E1E50CF"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99</w:t>
            </w:r>
          </w:p>
        </w:tc>
        <w:tc>
          <w:tcPr>
            <w:tcW w:w="7937" w:type="dxa"/>
          </w:tcPr>
          <w:p w14:paraId="2C0EE18D" w14:textId="77777777" w:rsidR="00767FC5" w:rsidRPr="00767FC5" w:rsidRDefault="00767FC5" w:rsidP="00767FC5">
            <w:pPr>
              <w:pStyle w:val="a3"/>
              <w:shd w:val="clear" w:color="auto" w:fill="FFFFFF"/>
              <w:spacing w:after="255" w:line="270" w:lineRule="atLeast"/>
              <w:rPr>
                <w:color w:val="333333"/>
              </w:rPr>
            </w:pPr>
            <w:r w:rsidRPr="00767FC5">
              <w:rPr>
                <w:color w:val="333333"/>
              </w:rPr>
              <w:t>Дж. Г. Байрон. Поэма "Паломничество Чайльд-Гарольда". Романтический герой в поисках смысла жизни. Мотив странствия. Байронический тип литературного героя</w:t>
            </w:r>
          </w:p>
        </w:tc>
      </w:tr>
      <w:tr w:rsidR="00767FC5" w:rsidRPr="00767FC5" w14:paraId="47DB0D71" w14:textId="77777777" w:rsidTr="00767FC5">
        <w:tc>
          <w:tcPr>
            <w:tcW w:w="1134" w:type="dxa"/>
            <w:vAlign w:val="center"/>
          </w:tcPr>
          <w:p w14:paraId="74FC2967"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100</w:t>
            </w:r>
          </w:p>
        </w:tc>
        <w:tc>
          <w:tcPr>
            <w:tcW w:w="7937" w:type="dxa"/>
          </w:tcPr>
          <w:p w14:paraId="08CD524D"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первой половины XIX в. (одно произведение по выбору). Например, произведения Э.Т.А. Гофмана, В. Гюго, В. Скотта. Тема, идея произведения</w:t>
            </w:r>
          </w:p>
        </w:tc>
      </w:tr>
      <w:tr w:rsidR="00767FC5" w:rsidRPr="00767FC5" w14:paraId="6AE84911" w14:textId="77777777" w:rsidTr="00767FC5">
        <w:tc>
          <w:tcPr>
            <w:tcW w:w="1134" w:type="dxa"/>
            <w:vAlign w:val="center"/>
          </w:tcPr>
          <w:p w14:paraId="399F8E1B"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101</w:t>
            </w:r>
          </w:p>
        </w:tc>
        <w:tc>
          <w:tcPr>
            <w:tcW w:w="7937" w:type="dxa"/>
          </w:tcPr>
          <w:p w14:paraId="391B646C"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первой половины XIX в. Например, произведения Э.Т.А. Гофмана, В. Гюго, В. Скотта. Сюжет, проблематика.</w:t>
            </w:r>
          </w:p>
        </w:tc>
      </w:tr>
      <w:tr w:rsidR="00767FC5" w:rsidRPr="00767FC5" w14:paraId="1F821EC8" w14:textId="77777777" w:rsidTr="00767FC5">
        <w:tc>
          <w:tcPr>
            <w:tcW w:w="1134" w:type="dxa"/>
            <w:vAlign w:val="center"/>
          </w:tcPr>
          <w:p w14:paraId="6C47F61A" w14:textId="77777777" w:rsidR="00767FC5" w:rsidRPr="00767FC5" w:rsidRDefault="00767FC5" w:rsidP="00767FC5">
            <w:pPr>
              <w:pStyle w:val="a3"/>
              <w:shd w:val="clear" w:color="auto" w:fill="FFFFFF"/>
              <w:spacing w:after="255" w:line="270" w:lineRule="atLeast"/>
              <w:rPr>
                <w:color w:val="333333"/>
              </w:rPr>
            </w:pPr>
            <w:r w:rsidRPr="00767FC5">
              <w:rPr>
                <w:color w:val="333333"/>
              </w:rPr>
              <w:t>Урок 102</w:t>
            </w:r>
          </w:p>
        </w:tc>
        <w:tc>
          <w:tcPr>
            <w:tcW w:w="7937" w:type="dxa"/>
          </w:tcPr>
          <w:p w14:paraId="1FB93710"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Зарубежная проза первой половины XIX в. Например, произведения Э.Т.А. </w:t>
            </w:r>
            <w:r w:rsidRPr="00767FC5">
              <w:rPr>
                <w:color w:val="333333"/>
              </w:rPr>
              <w:lastRenderedPageBreak/>
              <w:t>Гофмана, В. Гюго, В. Скотта. Образ главного героя</w:t>
            </w:r>
          </w:p>
        </w:tc>
      </w:tr>
      <w:tr w:rsidR="00767FC5" w:rsidRPr="00767FC5" w14:paraId="7FA905AA" w14:textId="77777777" w:rsidTr="00767FC5">
        <w:tc>
          <w:tcPr>
            <w:tcW w:w="9071" w:type="dxa"/>
            <w:gridSpan w:val="2"/>
            <w:vAlign w:val="center"/>
          </w:tcPr>
          <w:p w14:paraId="5DE39A73"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ОБЩЕЕ КОЛИЧЕСТВО УРОКОВ ПО ПРОГРАММЕ: 102, из них уроков, отведенных на контрольные работы, - не более 10</w:t>
            </w:r>
          </w:p>
        </w:tc>
      </w:tr>
    </w:tbl>
    <w:p w14:paraId="17B5F05C" w14:textId="77777777" w:rsidR="00767FC5" w:rsidRPr="00767FC5" w:rsidRDefault="00767FC5" w:rsidP="00767FC5">
      <w:pPr>
        <w:pStyle w:val="a3"/>
        <w:shd w:val="clear" w:color="auto" w:fill="FFFFFF"/>
        <w:spacing w:after="255" w:line="270" w:lineRule="atLeast"/>
        <w:rPr>
          <w:color w:val="333333"/>
        </w:rPr>
      </w:pPr>
      <w:r w:rsidRPr="00767FC5">
        <w:rPr>
          <w:color w:val="333333"/>
        </w:rPr>
        <w:t>20.10.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литературе.</w:t>
      </w:r>
    </w:p>
    <w:p w14:paraId="624B44B5" w14:textId="54BE6653"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5</w:t>
      </w:r>
    </w:p>
    <w:p w14:paraId="284BF990" w14:textId="583C57CF"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требования к результатам освоения основной</w:t>
      </w:r>
      <w:r w:rsidR="00C50380">
        <w:rPr>
          <w:color w:val="333333"/>
        </w:rPr>
        <w:t xml:space="preserve"> </w:t>
      </w:r>
      <w:r w:rsidRPr="00767FC5">
        <w:rPr>
          <w:color w:val="333333"/>
        </w:rPr>
        <w:t>образовательной программы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64D52843" w14:textId="77777777" w:rsidTr="00767FC5">
        <w:tc>
          <w:tcPr>
            <w:tcW w:w="1701" w:type="dxa"/>
          </w:tcPr>
          <w:p w14:paraId="05B1CB54"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 проверяемого результата</w:t>
            </w:r>
          </w:p>
        </w:tc>
        <w:tc>
          <w:tcPr>
            <w:tcW w:w="7370" w:type="dxa"/>
          </w:tcPr>
          <w:p w14:paraId="10D209F8"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предметные результаты освоения основной образовательной программы основного общего образования</w:t>
            </w:r>
          </w:p>
        </w:tc>
      </w:tr>
      <w:tr w:rsidR="00767FC5" w:rsidRPr="00767FC5" w14:paraId="2256C7DD" w14:textId="77777777" w:rsidTr="00767FC5">
        <w:tc>
          <w:tcPr>
            <w:tcW w:w="1701" w:type="dxa"/>
          </w:tcPr>
          <w:p w14:paraId="607682E1"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3D87EB33" w14:textId="77777777" w:rsidR="00767FC5" w:rsidRPr="00767FC5" w:rsidRDefault="00767FC5" w:rsidP="00767FC5">
            <w:pPr>
              <w:pStyle w:val="a3"/>
              <w:shd w:val="clear" w:color="auto" w:fill="FFFFFF"/>
              <w:spacing w:after="255" w:line="270" w:lineRule="atLeast"/>
              <w:rPr>
                <w:color w:val="333333"/>
              </w:rPr>
            </w:pPr>
            <w:r w:rsidRPr="00767FC5">
              <w:rPr>
                <w:color w:val="333333"/>
              </w:rPr>
              <w:t>Обучающийся научится начальным представлениям об общечеловеческой ценности литературы и ее роли в воспитании любви к Родине и дружбы между народами Российской Федерации</w:t>
            </w:r>
          </w:p>
        </w:tc>
      </w:tr>
      <w:tr w:rsidR="00767FC5" w:rsidRPr="00767FC5" w14:paraId="08BD1465" w14:textId="77777777" w:rsidTr="00767FC5">
        <w:tc>
          <w:tcPr>
            <w:tcW w:w="1701" w:type="dxa"/>
          </w:tcPr>
          <w:p w14:paraId="763E35EF"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4BA80B0F"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что литература - это вид искусства и что художественный текст отличается от текста научного, делового, публицистического</w:t>
            </w:r>
          </w:p>
        </w:tc>
      </w:tr>
      <w:tr w:rsidR="00767FC5" w:rsidRPr="00767FC5" w14:paraId="0E563A81" w14:textId="77777777" w:rsidTr="00767FC5">
        <w:tc>
          <w:tcPr>
            <w:tcW w:w="1701" w:type="dxa"/>
          </w:tcPr>
          <w:p w14:paraId="58C42747"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370" w:type="dxa"/>
          </w:tcPr>
          <w:p w14:paraId="7823BEA8" w14:textId="77777777" w:rsidR="00767FC5" w:rsidRPr="00767FC5" w:rsidRDefault="00767FC5" w:rsidP="00767FC5">
            <w:pPr>
              <w:pStyle w:val="a3"/>
              <w:shd w:val="clear" w:color="auto" w:fill="FFFFFF"/>
              <w:spacing w:after="255" w:line="270" w:lineRule="atLeast"/>
              <w:rPr>
                <w:color w:val="333333"/>
              </w:rPr>
            </w:pPr>
            <w:r w:rsidRPr="00767FC5">
              <w:rPr>
                <w:color w:val="333333"/>
              </w:rPr>
              <w:t>владеть элементарными умениями воспринимать, анализировать, интерпретировать и оценивать прочитанные произведения:</w:t>
            </w:r>
          </w:p>
        </w:tc>
      </w:tr>
      <w:tr w:rsidR="00767FC5" w:rsidRPr="00767FC5" w14:paraId="40417F71" w14:textId="77777777" w:rsidTr="00767FC5">
        <w:tc>
          <w:tcPr>
            <w:tcW w:w="1701" w:type="dxa"/>
          </w:tcPr>
          <w:p w14:paraId="1D0F29ED"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370" w:type="dxa"/>
          </w:tcPr>
          <w:p w14:paraId="69C83260" w14:textId="77777777" w:rsidR="00767FC5" w:rsidRPr="00767FC5" w:rsidRDefault="00767FC5" w:rsidP="00767FC5">
            <w:pPr>
              <w:pStyle w:val="a3"/>
              <w:shd w:val="clear" w:color="auto" w:fill="FFFFFF"/>
              <w:spacing w:after="255" w:line="270" w:lineRule="atLeast"/>
              <w:rPr>
                <w:color w:val="333333"/>
              </w:rPr>
            </w:pPr>
            <w:r w:rsidRPr="00767FC5">
              <w:rPr>
                <w:color w:val="333333"/>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tc>
      </w:tr>
      <w:tr w:rsidR="00767FC5" w:rsidRPr="00767FC5" w14:paraId="2CE79817" w14:textId="77777777" w:rsidTr="00767FC5">
        <w:tc>
          <w:tcPr>
            <w:tcW w:w="1701" w:type="dxa"/>
          </w:tcPr>
          <w:p w14:paraId="2BC2E17A"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370" w:type="dxa"/>
          </w:tcPr>
          <w:p w14:paraId="6E50CD79"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смысловое наполнение теоретико-литературных понятий и использовать в процессе анализа и интерпретации произведений таких теоретико-литературных понятий, как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 эпитет, сравнение, метафора, олицетворение, аллегория; ритм, рифма</w:t>
            </w:r>
          </w:p>
        </w:tc>
      </w:tr>
      <w:tr w:rsidR="00767FC5" w:rsidRPr="00767FC5" w14:paraId="4C0A46DE" w14:textId="77777777" w:rsidTr="00767FC5">
        <w:tc>
          <w:tcPr>
            <w:tcW w:w="1701" w:type="dxa"/>
          </w:tcPr>
          <w:p w14:paraId="4BC26B05"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370" w:type="dxa"/>
          </w:tcPr>
          <w:p w14:paraId="7C906F49"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темы и сюжеты произведений, образы персонажей</w:t>
            </w:r>
          </w:p>
        </w:tc>
      </w:tr>
      <w:tr w:rsidR="00767FC5" w:rsidRPr="00767FC5" w14:paraId="4D8FA89F" w14:textId="77777777" w:rsidTr="00767FC5">
        <w:tc>
          <w:tcPr>
            <w:tcW w:w="1701" w:type="dxa"/>
          </w:tcPr>
          <w:p w14:paraId="414D9C86"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370" w:type="dxa"/>
          </w:tcPr>
          <w:p w14:paraId="597A8D68"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с помощью учителя изученные и самостоятельно прочитанные произведения фольклора и художественной литературы с произведениями других видов искусства (с учетом возраста, литературного развития обучающихся)</w:t>
            </w:r>
          </w:p>
        </w:tc>
      </w:tr>
      <w:tr w:rsidR="00767FC5" w:rsidRPr="00767FC5" w14:paraId="04C4BEB6" w14:textId="77777777" w:rsidTr="00767FC5">
        <w:tc>
          <w:tcPr>
            <w:tcW w:w="1701" w:type="dxa"/>
          </w:tcPr>
          <w:p w14:paraId="1B44AD70"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4</w:t>
            </w:r>
          </w:p>
        </w:tc>
        <w:tc>
          <w:tcPr>
            <w:tcW w:w="7370" w:type="dxa"/>
          </w:tcPr>
          <w:p w14:paraId="34BE54B7" w14:textId="77777777" w:rsidR="00767FC5" w:rsidRPr="00767FC5" w:rsidRDefault="00767FC5" w:rsidP="00767FC5">
            <w:pPr>
              <w:pStyle w:val="a3"/>
              <w:shd w:val="clear" w:color="auto" w:fill="FFFFFF"/>
              <w:spacing w:after="255" w:line="270" w:lineRule="atLeast"/>
              <w:rPr>
                <w:color w:val="333333"/>
              </w:rPr>
            </w:pPr>
            <w:r w:rsidRPr="00767FC5">
              <w:rPr>
                <w:color w:val="333333"/>
              </w:rPr>
              <w:t>выразительно читать, в том числе наизусть (не менее 5 поэтических произведений, не выученных ранее), передавая личное отношение к произведению (с учетом литературного развития и индивидуальных особенностей обучающихся)</w:t>
            </w:r>
          </w:p>
        </w:tc>
      </w:tr>
      <w:tr w:rsidR="00767FC5" w:rsidRPr="00767FC5" w14:paraId="4676AFC6" w14:textId="77777777" w:rsidTr="00767FC5">
        <w:tc>
          <w:tcPr>
            <w:tcW w:w="1701" w:type="dxa"/>
          </w:tcPr>
          <w:p w14:paraId="0AD4F183"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2641D435" w14:textId="77777777" w:rsidR="00767FC5" w:rsidRPr="00767FC5" w:rsidRDefault="00767FC5" w:rsidP="00767FC5">
            <w:pPr>
              <w:pStyle w:val="a3"/>
              <w:shd w:val="clear" w:color="auto" w:fill="FFFFFF"/>
              <w:spacing w:after="255" w:line="270" w:lineRule="atLeast"/>
              <w:rPr>
                <w:color w:val="333333"/>
              </w:rPr>
            </w:pPr>
            <w:r w:rsidRPr="00767FC5">
              <w:rPr>
                <w:color w:val="333333"/>
              </w:rPr>
              <w:t>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tc>
      </w:tr>
      <w:tr w:rsidR="00767FC5" w:rsidRPr="00767FC5" w14:paraId="7677124F" w14:textId="77777777" w:rsidTr="00767FC5">
        <w:tc>
          <w:tcPr>
            <w:tcW w:w="1701" w:type="dxa"/>
          </w:tcPr>
          <w:p w14:paraId="52421373"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4BF0F86C"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беседе и диалоге о прочитанном произведении, подбирать аргументы для оценки прочитанного (с учетом литературного развития обучающихся)</w:t>
            </w:r>
          </w:p>
        </w:tc>
      </w:tr>
      <w:tr w:rsidR="00767FC5" w:rsidRPr="00767FC5" w14:paraId="5549E0E5" w14:textId="77777777" w:rsidTr="00767FC5">
        <w:tc>
          <w:tcPr>
            <w:tcW w:w="1701" w:type="dxa"/>
          </w:tcPr>
          <w:p w14:paraId="5106610D"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370" w:type="dxa"/>
          </w:tcPr>
          <w:p w14:paraId="7CC60F67" w14:textId="77777777" w:rsidR="00767FC5" w:rsidRPr="00767FC5" w:rsidRDefault="00767FC5" w:rsidP="00767FC5">
            <w:pPr>
              <w:pStyle w:val="a3"/>
              <w:shd w:val="clear" w:color="auto" w:fill="FFFFFF"/>
              <w:spacing w:after="255" w:line="270" w:lineRule="atLeast"/>
              <w:rPr>
                <w:color w:val="333333"/>
              </w:rPr>
            </w:pPr>
            <w:r w:rsidRPr="00767FC5">
              <w:rPr>
                <w:color w:val="333333"/>
              </w:rPr>
              <w:t>создавать устные и письменные высказывания разных жанров объемом не менее 70 слов (с учетом литературного развития обучающихся)</w:t>
            </w:r>
          </w:p>
        </w:tc>
      </w:tr>
      <w:tr w:rsidR="00767FC5" w:rsidRPr="00767FC5" w14:paraId="2ADCAC0B" w14:textId="77777777" w:rsidTr="00767FC5">
        <w:tc>
          <w:tcPr>
            <w:tcW w:w="1701" w:type="dxa"/>
          </w:tcPr>
          <w:p w14:paraId="0E45A269"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370" w:type="dxa"/>
          </w:tcPr>
          <w:p w14:paraId="20745B3B" w14:textId="77777777" w:rsidR="00767FC5" w:rsidRPr="00767FC5" w:rsidRDefault="00767FC5" w:rsidP="00767FC5">
            <w:pPr>
              <w:pStyle w:val="a3"/>
              <w:shd w:val="clear" w:color="auto" w:fill="FFFFFF"/>
              <w:spacing w:after="255" w:line="270" w:lineRule="atLeast"/>
              <w:rPr>
                <w:color w:val="333333"/>
              </w:rPr>
            </w:pPr>
            <w:r w:rsidRPr="00767FC5">
              <w:rPr>
                <w:color w:val="333333"/>
              </w:rPr>
              <w:t>владеть начальными умениями интерпретации и оценки текстуально изученных произведений фольклора и литературы</w:t>
            </w:r>
          </w:p>
        </w:tc>
      </w:tr>
      <w:tr w:rsidR="00767FC5" w:rsidRPr="00767FC5" w14:paraId="69E9164B" w14:textId="77777777" w:rsidTr="00767FC5">
        <w:tc>
          <w:tcPr>
            <w:tcW w:w="1701" w:type="dxa"/>
          </w:tcPr>
          <w:p w14:paraId="6EC0F204"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7B11835A" w14:textId="77777777" w:rsidR="00767FC5" w:rsidRPr="00767FC5" w:rsidRDefault="00767FC5" w:rsidP="00767FC5">
            <w:pPr>
              <w:pStyle w:val="a3"/>
              <w:shd w:val="clear" w:color="auto" w:fill="FFFFFF"/>
              <w:spacing w:after="255" w:line="270" w:lineRule="atLeast"/>
              <w:rPr>
                <w:color w:val="333333"/>
              </w:rPr>
            </w:pPr>
            <w:r w:rsidRPr="00767FC5">
              <w:rPr>
                <w:color w:val="333333"/>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767FC5" w:rsidRPr="00767FC5" w14:paraId="05A8BF7A" w14:textId="77777777" w:rsidTr="00767FC5">
        <w:tc>
          <w:tcPr>
            <w:tcW w:w="1701" w:type="dxa"/>
          </w:tcPr>
          <w:p w14:paraId="2E092C2A"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30F016D5" w14:textId="77777777" w:rsidR="00767FC5" w:rsidRPr="00767FC5" w:rsidRDefault="00767FC5" w:rsidP="00767FC5">
            <w:pPr>
              <w:pStyle w:val="a3"/>
              <w:shd w:val="clear" w:color="auto" w:fill="FFFFFF"/>
              <w:spacing w:after="255" w:line="270" w:lineRule="atLeast"/>
              <w:rPr>
                <w:color w:val="333333"/>
              </w:rPr>
            </w:pPr>
            <w:r w:rsidRPr="00767FC5">
              <w:rPr>
                <w:color w:val="333333"/>
              </w:rPr>
              <w:t>планировать с помощью учителя собственное досуговое чтение, расширять свой круг чтения, в том числе за счет произведений современной литературы для детей и подростков</w:t>
            </w:r>
          </w:p>
        </w:tc>
      </w:tr>
      <w:tr w:rsidR="00767FC5" w:rsidRPr="00767FC5" w14:paraId="2D3D218F" w14:textId="77777777" w:rsidTr="00767FC5">
        <w:tc>
          <w:tcPr>
            <w:tcW w:w="1701" w:type="dxa"/>
          </w:tcPr>
          <w:p w14:paraId="35C6537C"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147D7D50"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создании элементарных учебных проектов под руководством учителя и учиться публично представлять их результаты (с учетом литературного развития обучающихся)</w:t>
            </w:r>
          </w:p>
        </w:tc>
      </w:tr>
      <w:tr w:rsidR="00767FC5" w:rsidRPr="00767FC5" w14:paraId="59F610FD" w14:textId="77777777" w:rsidTr="00767FC5">
        <w:tc>
          <w:tcPr>
            <w:tcW w:w="1701" w:type="dxa"/>
          </w:tcPr>
          <w:p w14:paraId="1D3D26F8"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tcPr>
          <w:p w14:paraId="4E0CBE87" w14:textId="77777777" w:rsidR="00767FC5" w:rsidRPr="00767FC5" w:rsidRDefault="00767FC5" w:rsidP="00767FC5">
            <w:pPr>
              <w:pStyle w:val="a3"/>
              <w:shd w:val="clear" w:color="auto" w:fill="FFFFFF"/>
              <w:spacing w:after="255" w:line="270" w:lineRule="atLeast"/>
              <w:rPr>
                <w:color w:val="333333"/>
              </w:rPr>
            </w:pPr>
            <w:r w:rsidRPr="00767FC5">
              <w:rPr>
                <w:color w:val="333333"/>
              </w:rPr>
              <w:t>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tc>
      </w:tr>
    </w:tbl>
    <w:p w14:paraId="4637E8C0" w14:textId="3B34D1FA"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5</w:t>
      </w:r>
      <w:r w:rsidRPr="00767FC5">
        <w:rPr>
          <w:color w:val="333333"/>
        </w:rPr>
        <w:t>.1</w:t>
      </w:r>
    </w:p>
    <w:p w14:paraId="34D25095" w14:textId="74682E12"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элементы содержания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67FC5" w:rsidRPr="00767FC5" w14:paraId="4F2BDF3E" w14:textId="77777777" w:rsidTr="00767FC5">
        <w:tc>
          <w:tcPr>
            <w:tcW w:w="1077" w:type="dxa"/>
          </w:tcPr>
          <w:p w14:paraId="036A33EE"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w:t>
            </w:r>
          </w:p>
        </w:tc>
        <w:tc>
          <w:tcPr>
            <w:tcW w:w="7994" w:type="dxa"/>
          </w:tcPr>
          <w:p w14:paraId="1C56F619"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Проверяемый элемент содержания</w:t>
            </w:r>
          </w:p>
        </w:tc>
      </w:tr>
      <w:tr w:rsidR="00767FC5" w:rsidRPr="00767FC5" w14:paraId="3D426E23" w14:textId="77777777" w:rsidTr="00767FC5">
        <w:tc>
          <w:tcPr>
            <w:tcW w:w="1077" w:type="dxa"/>
          </w:tcPr>
          <w:p w14:paraId="61203646"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994" w:type="dxa"/>
          </w:tcPr>
          <w:p w14:paraId="2BCEF2B9" w14:textId="77777777" w:rsidR="00767FC5" w:rsidRPr="00767FC5" w:rsidRDefault="00767FC5" w:rsidP="00767FC5">
            <w:pPr>
              <w:pStyle w:val="a3"/>
              <w:shd w:val="clear" w:color="auto" w:fill="FFFFFF"/>
              <w:spacing w:after="255" w:line="270" w:lineRule="atLeast"/>
              <w:rPr>
                <w:color w:val="333333"/>
              </w:rPr>
            </w:pPr>
            <w:r w:rsidRPr="00767FC5">
              <w:rPr>
                <w:color w:val="333333"/>
              </w:rPr>
              <w:t>Мифология</w:t>
            </w:r>
          </w:p>
        </w:tc>
      </w:tr>
      <w:tr w:rsidR="00767FC5" w:rsidRPr="00767FC5" w14:paraId="0ABCB47D" w14:textId="77777777" w:rsidTr="00767FC5">
        <w:tc>
          <w:tcPr>
            <w:tcW w:w="1077" w:type="dxa"/>
          </w:tcPr>
          <w:p w14:paraId="388800C5"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994" w:type="dxa"/>
          </w:tcPr>
          <w:p w14:paraId="5492470E" w14:textId="77777777" w:rsidR="00767FC5" w:rsidRPr="00767FC5" w:rsidRDefault="00767FC5" w:rsidP="00767FC5">
            <w:pPr>
              <w:pStyle w:val="a3"/>
              <w:shd w:val="clear" w:color="auto" w:fill="FFFFFF"/>
              <w:spacing w:after="255" w:line="270" w:lineRule="atLeast"/>
              <w:rPr>
                <w:color w:val="333333"/>
              </w:rPr>
            </w:pPr>
            <w:r w:rsidRPr="00767FC5">
              <w:rPr>
                <w:color w:val="333333"/>
              </w:rPr>
              <w:t>Мифы народов России и мира</w:t>
            </w:r>
          </w:p>
        </w:tc>
      </w:tr>
      <w:tr w:rsidR="00767FC5" w:rsidRPr="00767FC5" w14:paraId="07059FAF" w14:textId="77777777" w:rsidTr="00767FC5">
        <w:tc>
          <w:tcPr>
            <w:tcW w:w="1077" w:type="dxa"/>
          </w:tcPr>
          <w:p w14:paraId="0464CF12"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994" w:type="dxa"/>
          </w:tcPr>
          <w:p w14:paraId="2A6886BC" w14:textId="77777777" w:rsidR="00767FC5" w:rsidRPr="00767FC5" w:rsidRDefault="00767FC5" w:rsidP="00767FC5">
            <w:pPr>
              <w:pStyle w:val="a3"/>
              <w:shd w:val="clear" w:color="auto" w:fill="FFFFFF"/>
              <w:spacing w:after="255" w:line="270" w:lineRule="atLeast"/>
              <w:rPr>
                <w:color w:val="333333"/>
              </w:rPr>
            </w:pPr>
            <w:r w:rsidRPr="00767FC5">
              <w:rPr>
                <w:color w:val="333333"/>
              </w:rPr>
              <w:t>Фольклор</w:t>
            </w:r>
          </w:p>
        </w:tc>
      </w:tr>
      <w:tr w:rsidR="00767FC5" w:rsidRPr="00767FC5" w14:paraId="067C90EF" w14:textId="77777777" w:rsidTr="00767FC5">
        <w:tc>
          <w:tcPr>
            <w:tcW w:w="1077" w:type="dxa"/>
          </w:tcPr>
          <w:p w14:paraId="7DCBB7B0" w14:textId="77777777" w:rsidR="00767FC5" w:rsidRPr="00767FC5" w:rsidRDefault="00767FC5" w:rsidP="00767FC5">
            <w:pPr>
              <w:pStyle w:val="a3"/>
              <w:shd w:val="clear" w:color="auto" w:fill="FFFFFF"/>
              <w:spacing w:after="255" w:line="270" w:lineRule="atLeast"/>
              <w:rPr>
                <w:color w:val="333333"/>
              </w:rPr>
            </w:pPr>
            <w:r w:rsidRPr="00767FC5">
              <w:rPr>
                <w:color w:val="333333"/>
              </w:rPr>
              <w:t>2.1</w:t>
            </w:r>
          </w:p>
        </w:tc>
        <w:tc>
          <w:tcPr>
            <w:tcW w:w="7994" w:type="dxa"/>
          </w:tcPr>
          <w:p w14:paraId="0B52E735" w14:textId="77777777" w:rsidR="00767FC5" w:rsidRPr="00767FC5" w:rsidRDefault="00767FC5" w:rsidP="00767FC5">
            <w:pPr>
              <w:pStyle w:val="a3"/>
              <w:shd w:val="clear" w:color="auto" w:fill="FFFFFF"/>
              <w:spacing w:after="255" w:line="270" w:lineRule="atLeast"/>
              <w:rPr>
                <w:color w:val="333333"/>
              </w:rPr>
            </w:pPr>
            <w:r w:rsidRPr="00767FC5">
              <w:rPr>
                <w:color w:val="333333"/>
              </w:rPr>
              <w:t>Малые жанры: пословицы, поговорки, загадки</w:t>
            </w:r>
          </w:p>
        </w:tc>
      </w:tr>
      <w:tr w:rsidR="00767FC5" w:rsidRPr="00767FC5" w14:paraId="36CC2593" w14:textId="77777777" w:rsidTr="00767FC5">
        <w:tc>
          <w:tcPr>
            <w:tcW w:w="1077" w:type="dxa"/>
          </w:tcPr>
          <w:p w14:paraId="73D0C889"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2.2</w:t>
            </w:r>
          </w:p>
        </w:tc>
        <w:tc>
          <w:tcPr>
            <w:tcW w:w="7994" w:type="dxa"/>
          </w:tcPr>
          <w:p w14:paraId="2BAA13F3" w14:textId="77777777" w:rsidR="00767FC5" w:rsidRPr="00767FC5" w:rsidRDefault="00767FC5" w:rsidP="00767FC5">
            <w:pPr>
              <w:pStyle w:val="a3"/>
              <w:shd w:val="clear" w:color="auto" w:fill="FFFFFF"/>
              <w:spacing w:after="255" w:line="270" w:lineRule="atLeast"/>
              <w:rPr>
                <w:color w:val="333333"/>
              </w:rPr>
            </w:pPr>
            <w:r w:rsidRPr="00767FC5">
              <w:rPr>
                <w:color w:val="333333"/>
              </w:rPr>
              <w:t>Сказки народов России и народов мира (не менее трех)</w:t>
            </w:r>
          </w:p>
        </w:tc>
      </w:tr>
      <w:tr w:rsidR="00767FC5" w:rsidRPr="00767FC5" w14:paraId="6784542E" w14:textId="77777777" w:rsidTr="00767FC5">
        <w:tc>
          <w:tcPr>
            <w:tcW w:w="1077" w:type="dxa"/>
          </w:tcPr>
          <w:p w14:paraId="50CA3924"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994" w:type="dxa"/>
          </w:tcPr>
          <w:p w14:paraId="78FEF184"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XIX в.</w:t>
            </w:r>
          </w:p>
        </w:tc>
      </w:tr>
      <w:tr w:rsidR="00767FC5" w:rsidRPr="00767FC5" w14:paraId="7FEEE686" w14:textId="77777777" w:rsidTr="00767FC5">
        <w:tc>
          <w:tcPr>
            <w:tcW w:w="1077" w:type="dxa"/>
          </w:tcPr>
          <w:p w14:paraId="5A9E5308"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994" w:type="dxa"/>
          </w:tcPr>
          <w:p w14:paraId="06E45072"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Крылов. Басни (три по выбору). Например, "Волк на псарне", "Листы и Корни", "Свинья под Дубом", "Квартет", "Осел и Соловей", "Ворона и Лисица"</w:t>
            </w:r>
          </w:p>
        </w:tc>
      </w:tr>
      <w:tr w:rsidR="00767FC5" w:rsidRPr="00767FC5" w14:paraId="3B769CF5" w14:textId="77777777" w:rsidTr="00767FC5">
        <w:tc>
          <w:tcPr>
            <w:tcW w:w="1077" w:type="dxa"/>
          </w:tcPr>
          <w:p w14:paraId="0B0E9CF7"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994" w:type="dxa"/>
          </w:tcPr>
          <w:p w14:paraId="4AA873FD"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"Зимнее утро", "Зимний вечер", "Няне" и другие по выбору</w:t>
            </w:r>
          </w:p>
        </w:tc>
      </w:tr>
      <w:tr w:rsidR="00767FC5" w:rsidRPr="00767FC5" w14:paraId="199412A0" w14:textId="77777777" w:rsidTr="00767FC5">
        <w:tc>
          <w:tcPr>
            <w:tcW w:w="1077" w:type="dxa"/>
          </w:tcPr>
          <w:p w14:paraId="507039FF"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994" w:type="dxa"/>
          </w:tcPr>
          <w:p w14:paraId="7C6DC10D"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"Сказка о мертвой царевне и о семи богатырях"</w:t>
            </w:r>
          </w:p>
        </w:tc>
      </w:tr>
      <w:tr w:rsidR="00767FC5" w:rsidRPr="00767FC5" w14:paraId="23DB646C" w14:textId="77777777" w:rsidTr="00767FC5">
        <w:tc>
          <w:tcPr>
            <w:tcW w:w="1077" w:type="dxa"/>
          </w:tcPr>
          <w:p w14:paraId="609B4430"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994" w:type="dxa"/>
          </w:tcPr>
          <w:p w14:paraId="3F93CAE4"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Стихотворение "Бородино"</w:t>
            </w:r>
          </w:p>
        </w:tc>
      </w:tr>
      <w:tr w:rsidR="00767FC5" w:rsidRPr="00767FC5" w14:paraId="31AB6EDC" w14:textId="77777777" w:rsidTr="00767FC5">
        <w:tc>
          <w:tcPr>
            <w:tcW w:w="1077" w:type="dxa"/>
          </w:tcPr>
          <w:p w14:paraId="32A843AD"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994" w:type="dxa"/>
          </w:tcPr>
          <w:p w14:paraId="7C38FF6A"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"Ночь перед Рождеством" из сборника "Вечера на хуторе близ Диканьки"</w:t>
            </w:r>
          </w:p>
        </w:tc>
      </w:tr>
      <w:tr w:rsidR="00767FC5" w:rsidRPr="00767FC5" w14:paraId="7AA04E17" w14:textId="77777777" w:rsidTr="00767FC5">
        <w:tc>
          <w:tcPr>
            <w:tcW w:w="1077" w:type="dxa"/>
          </w:tcPr>
          <w:p w14:paraId="18C8B063"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994" w:type="dxa"/>
          </w:tcPr>
          <w:p w14:paraId="66237DDC"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второй половины XIX в.</w:t>
            </w:r>
          </w:p>
        </w:tc>
      </w:tr>
      <w:tr w:rsidR="00767FC5" w:rsidRPr="00767FC5" w14:paraId="4ED88DCC" w14:textId="77777777" w:rsidTr="00767FC5">
        <w:tc>
          <w:tcPr>
            <w:tcW w:w="1077" w:type="dxa"/>
          </w:tcPr>
          <w:p w14:paraId="72E0BB25" w14:textId="77777777" w:rsidR="00767FC5" w:rsidRPr="00767FC5" w:rsidRDefault="00767FC5" w:rsidP="00767FC5">
            <w:pPr>
              <w:pStyle w:val="a3"/>
              <w:shd w:val="clear" w:color="auto" w:fill="FFFFFF"/>
              <w:spacing w:after="255" w:line="270" w:lineRule="atLeast"/>
              <w:rPr>
                <w:color w:val="333333"/>
              </w:rPr>
            </w:pPr>
            <w:r w:rsidRPr="00767FC5">
              <w:rPr>
                <w:color w:val="333333"/>
              </w:rPr>
              <w:t>4.1</w:t>
            </w:r>
          </w:p>
        </w:tc>
        <w:tc>
          <w:tcPr>
            <w:tcW w:w="7994" w:type="dxa"/>
          </w:tcPr>
          <w:p w14:paraId="32785EC6"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"Муму"</w:t>
            </w:r>
          </w:p>
        </w:tc>
      </w:tr>
      <w:tr w:rsidR="00767FC5" w:rsidRPr="00767FC5" w14:paraId="4EBC2D57" w14:textId="77777777" w:rsidTr="00767FC5">
        <w:tc>
          <w:tcPr>
            <w:tcW w:w="1077" w:type="dxa"/>
          </w:tcPr>
          <w:p w14:paraId="64C4A9F7" w14:textId="77777777" w:rsidR="00767FC5" w:rsidRPr="00767FC5" w:rsidRDefault="00767FC5" w:rsidP="00767FC5">
            <w:pPr>
              <w:pStyle w:val="a3"/>
              <w:shd w:val="clear" w:color="auto" w:fill="FFFFFF"/>
              <w:spacing w:after="255" w:line="270" w:lineRule="atLeast"/>
              <w:rPr>
                <w:color w:val="333333"/>
              </w:rPr>
            </w:pPr>
            <w:r w:rsidRPr="00767FC5">
              <w:rPr>
                <w:color w:val="333333"/>
              </w:rPr>
              <w:t>4.2</w:t>
            </w:r>
          </w:p>
        </w:tc>
        <w:tc>
          <w:tcPr>
            <w:tcW w:w="7994" w:type="dxa"/>
          </w:tcPr>
          <w:p w14:paraId="67B96748"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Стихотворения "Крестьянские дети", "Школьник". Поэма "Мороз, Красный нос" (фрагмент)</w:t>
            </w:r>
          </w:p>
        </w:tc>
      </w:tr>
      <w:tr w:rsidR="00767FC5" w:rsidRPr="00767FC5" w14:paraId="5378A0B3" w14:textId="77777777" w:rsidTr="00767FC5">
        <w:tc>
          <w:tcPr>
            <w:tcW w:w="1077" w:type="dxa"/>
          </w:tcPr>
          <w:p w14:paraId="242449EF" w14:textId="77777777" w:rsidR="00767FC5" w:rsidRPr="00767FC5" w:rsidRDefault="00767FC5" w:rsidP="00767FC5">
            <w:pPr>
              <w:pStyle w:val="a3"/>
              <w:shd w:val="clear" w:color="auto" w:fill="FFFFFF"/>
              <w:spacing w:after="255" w:line="270" w:lineRule="atLeast"/>
              <w:rPr>
                <w:color w:val="333333"/>
              </w:rPr>
            </w:pPr>
            <w:r w:rsidRPr="00767FC5">
              <w:rPr>
                <w:color w:val="333333"/>
              </w:rPr>
              <w:t>4.3</w:t>
            </w:r>
          </w:p>
        </w:tc>
        <w:tc>
          <w:tcPr>
            <w:tcW w:w="7994" w:type="dxa"/>
          </w:tcPr>
          <w:p w14:paraId="1F351BCF"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"Кавказский пленник"</w:t>
            </w:r>
          </w:p>
        </w:tc>
      </w:tr>
      <w:tr w:rsidR="00767FC5" w:rsidRPr="00767FC5" w14:paraId="5EAEADB4" w14:textId="77777777" w:rsidTr="00767FC5">
        <w:tc>
          <w:tcPr>
            <w:tcW w:w="1077" w:type="dxa"/>
          </w:tcPr>
          <w:p w14:paraId="55B9DE53"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994" w:type="dxa"/>
          </w:tcPr>
          <w:p w14:paraId="5692F430"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XIX - XX вв.</w:t>
            </w:r>
          </w:p>
        </w:tc>
      </w:tr>
      <w:tr w:rsidR="00767FC5" w:rsidRPr="00767FC5" w14:paraId="2EC88BBB" w14:textId="77777777" w:rsidTr="00767FC5">
        <w:tc>
          <w:tcPr>
            <w:tcW w:w="1077" w:type="dxa"/>
          </w:tcPr>
          <w:p w14:paraId="6E4AAB2E" w14:textId="77777777" w:rsidR="00767FC5" w:rsidRPr="00767FC5" w:rsidRDefault="00767FC5" w:rsidP="00767FC5">
            <w:pPr>
              <w:pStyle w:val="a3"/>
              <w:shd w:val="clear" w:color="auto" w:fill="FFFFFF"/>
              <w:spacing w:after="255" w:line="270" w:lineRule="atLeast"/>
              <w:rPr>
                <w:color w:val="333333"/>
              </w:rPr>
            </w:pPr>
            <w:r w:rsidRPr="00767FC5">
              <w:rPr>
                <w:color w:val="333333"/>
              </w:rPr>
              <w:t>5.1</w:t>
            </w:r>
          </w:p>
        </w:tc>
        <w:tc>
          <w:tcPr>
            <w:tcW w:w="7994" w:type="dxa"/>
          </w:tcPr>
          <w:p w14:paraId="4195E6EB"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XIX - XX вв. о родной природе и о связи человека с Родиной (не менее пяти стихотворений трех поэтов). Стихотворения А.К. Толстого, Ф.И. Тютчева, А.А. Фета, И.А. Бунина, А.А. Блока, С.А. Есенина, Н.М. Рубцова, Ю.П. Кузнецова</w:t>
            </w:r>
          </w:p>
        </w:tc>
      </w:tr>
      <w:tr w:rsidR="00767FC5" w:rsidRPr="00767FC5" w14:paraId="647B12EF" w14:textId="77777777" w:rsidTr="00767FC5">
        <w:tc>
          <w:tcPr>
            <w:tcW w:w="1077" w:type="dxa"/>
          </w:tcPr>
          <w:p w14:paraId="5EA54DEA" w14:textId="77777777" w:rsidR="00767FC5" w:rsidRPr="00767FC5" w:rsidRDefault="00767FC5" w:rsidP="00767FC5">
            <w:pPr>
              <w:pStyle w:val="a3"/>
              <w:shd w:val="clear" w:color="auto" w:fill="FFFFFF"/>
              <w:spacing w:after="255" w:line="270" w:lineRule="atLeast"/>
              <w:rPr>
                <w:color w:val="333333"/>
              </w:rPr>
            </w:pPr>
            <w:r w:rsidRPr="00767FC5">
              <w:rPr>
                <w:color w:val="333333"/>
              </w:rPr>
              <w:t>5.2</w:t>
            </w:r>
          </w:p>
        </w:tc>
        <w:tc>
          <w:tcPr>
            <w:tcW w:w="7994" w:type="dxa"/>
          </w:tcPr>
          <w:p w14:paraId="06AAE0B4" w14:textId="77777777" w:rsidR="00767FC5" w:rsidRPr="00767FC5" w:rsidRDefault="00767FC5" w:rsidP="00767FC5">
            <w:pPr>
              <w:pStyle w:val="a3"/>
              <w:shd w:val="clear" w:color="auto" w:fill="FFFFFF"/>
              <w:spacing w:after="255" w:line="270" w:lineRule="atLeast"/>
              <w:rPr>
                <w:color w:val="333333"/>
              </w:rPr>
            </w:pPr>
            <w:r w:rsidRPr="00767FC5">
              <w:rPr>
                <w:color w:val="333333"/>
              </w:rPr>
              <w:t>Юмористические рассказы отечественных писателей XIX - XX вв. А.П. Чехов (два рассказа по выбору). Например, "Лошадиная фамилия", "Мальчики", "Хирургия". М.М. Зощенко (два рассказа по выбору). Например, "Галоша", "Леля и Минька", "Елка", "Золотые слова", "Встреча"</w:t>
            </w:r>
          </w:p>
        </w:tc>
      </w:tr>
      <w:tr w:rsidR="00767FC5" w:rsidRPr="00767FC5" w14:paraId="7CC14C5B" w14:textId="77777777" w:rsidTr="00767FC5">
        <w:tc>
          <w:tcPr>
            <w:tcW w:w="1077" w:type="dxa"/>
          </w:tcPr>
          <w:p w14:paraId="609247D8" w14:textId="77777777" w:rsidR="00767FC5" w:rsidRPr="00767FC5" w:rsidRDefault="00767FC5" w:rsidP="00767FC5">
            <w:pPr>
              <w:pStyle w:val="a3"/>
              <w:shd w:val="clear" w:color="auto" w:fill="FFFFFF"/>
              <w:spacing w:after="255" w:line="270" w:lineRule="atLeast"/>
              <w:rPr>
                <w:color w:val="333333"/>
              </w:rPr>
            </w:pPr>
            <w:r w:rsidRPr="00767FC5">
              <w:rPr>
                <w:color w:val="333333"/>
              </w:rPr>
              <w:t>5.3</w:t>
            </w:r>
          </w:p>
        </w:tc>
        <w:tc>
          <w:tcPr>
            <w:tcW w:w="7994" w:type="dxa"/>
          </w:tcPr>
          <w:p w14:paraId="66DB0E52"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отечественной литературы о природе и животных (не менее двух). А.И. Куприн, М.М. Пришвин, К.Г. Паустовский</w:t>
            </w:r>
          </w:p>
        </w:tc>
      </w:tr>
      <w:tr w:rsidR="00767FC5" w:rsidRPr="00767FC5" w14:paraId="7F32766F" w14:textId="77777777" w:rsidTr="00767FC5">
        <w:tc>
          <w:tcPr>
            <w:tcW w:w="1077" w:type="dxa"/>
          </w:tcPr>
          <w:p w14:paraId="1E9B46D5" w14:textId="77777777" w:rsidR="00767FC5" w:rsidRPr="00767FC5" w:rsidRDefault="00767FC5" w:rsidP="00767FC5">
            <w:pPr>
              <w:pStyle w:val="a3"/>
              <w:shd w:val="clear" w:color="auto" w:fill="FFFFFF"/>
              <w:spacing w:after="255" w:line="270" w:lineRule="atLeast"/>
              <w:rPr>
                <w:color w:val="333333"/>
              </w:rPr>
            </w:pPr>
            <w:r w:rsidRPr="00767FC5">
              <w:rPr>
                <w:color w:val="333333"/>
              </w:rPr>
              <w:t>5.4</w:t>
            </w:r>
          </w:p>
        </w:tc>
        <w:tc>
          <w:tcPr>
            <w:tcW w:w="7994" w:type="dxa"/>
          </w:tcPr>
          <w:p w14:paraId="45F911F3" w14:textId="77777777" w:rsidR="00767FC5" w:rsidRPr="00767FC5" w:rsidRDefault="00767FC5" w:rsidP="00767FC5">
            <w:pPr>
              <w:pStyle w:val="a3"/>
              <w:shd w:val="clear" w:color="auto" w:fill="FFFFFF"/>
              <w:spacing w:after="255" w:line="270" w:lineRule="atLeast"/>
              <w:rPr>
                <w:color w:val="333333"/>
              </w:rPr>
            </w:pPr>
            <w:r w:rsidRPr="00767FC5">
              <w:rPr>
                <w:color w:val="333333"/>
              </w:rPr>
              <w:t>А.П. Платонов. Рассказы (один по выбору). Например, "Корова", "Никита"</w:t>
            </w:r>
          </w:p>
        </w:tc>
      </w:tr>
      <w:tr w:rsidR="00767FC5" w:rsidRPr="00767FC5" w14:paraId="486FFF74" w14:textId="77777777" w:rsidTr="00767FC5">
        <w:tc>
          <w:tcPr>
            <w:tcW w:w="1077" w:type="dxa"/>
          </w:tcPr>
          <w:p w14:paraId="4DF67463" w14:textId="77777777" w:rsidR="00767FC5" w:rsidRPr="00767FC5" w:rsidRDefault="00767FC5" w:rsidP="00767FC5">
            <w:pPr>
              <w:pStyle w:val="a3"/>
              <w:shd w:val="clear" w:color="auto" w:fill="FFFFFF"/>
              <w:spacing w:after="255" w:line="270" w:lineRule="atLeast"/>
              <w:rPr>
                <w:color w:val="333333"/>
              </w:rPr>
            </w:pPr>
            <w:r w:rsidRPr="00767FC5">
              <w:rPr>
                <w:color w:val="333333"/>
              </w:rPr>
              <w:t>5.5</w:t>
            </w:r>
          </w:p>
        </w:tc>
        <w:tc>
          <w:tcPr>
            <w:tcW w:w="7994" w:type="dxa"/>
          </w:tcPr>
          <w:p w14:paraId="02DBE1BF" w14:textId="77777777" w:rsidR="00767FC5" w:rsidRPr="00767FC5" w:rsidRDefault="00767FC5" w:rsidP="00767FC5">
            <w:pPr>
              <w:pStyle w:val="a3"/>
              <w:shd w:val="clear" w:color="auto" w:fill="FFFFFF"/>
              <w:spacing w:after="255" w:line="270" w:lineRule="atLeast"/>
              <w:rPr>
                <w:color w:val="333333"/>
              </w:rPr>
            </w:pPr>
            <w:r w:rsidRPr="00767FC5">
              <w:rPr>
                <w:color w:val="333333"/>
              </w:rPr>
              <w:t>В.П. Астафьев. Рассказ "Васюткино озеро"</w:t>
            </w:r>
          </w:p>
        </w:tc>
      </w:tr>
      <w:tr w:rsidR="00767FC5" w:rsidRPr="00767FC5" w14:paraId="6D130ECE" w14:textId="77777777" w:rsidTr="00767FC5">
        <w:tc>
          <w:tcPr>
            <w:tcW w:w="1077" w:type="dxa"/>
          </w:tcPr>
          <w:p w14:paraId="0BA7DF49"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994" w:type="dxa"/>
          </w:tcPr>
          <w:p w14:paraId="422DAB57"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XX - начала XXI вв.</w:t>
            </w:r>
          </w:p>
        </w:tc>
      </w:tr>
      <w:tr w:rsidR="00767FC5" w:rsidRPr="00767FC5" w14:paraId="4D9DE927" w14:textId="77777777" w:rsidTr="00767FC5">
        <w:tc>
          <w:tcPr>
            <w:tcW w:w="1077" w:type="dxa"/>
          </w:tcPr>
          <w:p w14:paraId="0F2BEBC0" w14:textId="77777777" w:rsidR="00767FC5" w:rsidRPr="00767FC5" w:rsidRDefault="00767FC5" w:rsidP="00767FC5">
            <w:pPr>
              <w:pStyle w:val="a3"/>
              <w:shd w:val="clear" w:color="auto" w:fill="FFFFFF"/>
              <w:spacing w:after="255" w:line="270" w:lineRule="atLeast"/>
              <w:rPr>
                <w:color w:val="333333"/>
              </w:rPr>
            </w:pPr>
            <w:r w:rsidRPr="00767FC5">
              <w:rPr>
                <w:color w:val="333333"/>
              </w:rPr>
              <w:t>6.1</w:t>
            </w:r>
          </w:p>
        </w:tc>
        <w:tc>
          <w:tcPr>
            <w:tcW w:w="7994" w:type="dxa"/>
          </w:tcPr>
          <w:p w14:paraId="22FFE26B"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отечественной литературы на тему "Человек на войне" (не менее двух). Например, Л.А. Кассиль "Дорогие мои мальчишки", Ю.Я. Яковлев "Девочки с Васильевского острова", В.П. Катаев "Сын полка", К.М. Симонов "Сын артиллериста"</w:t>
            </w:r>
          </w:p>
        </w:tc>
      </w:tr>
      <w:tr w:rsidR="00767FC5" w:rsidRPr="00767FC5" w14:paraId="3CE5963C" w14:textId="77777777" w:rsidTr="00767FC5">
        <w:tc>
          <w:tcPr>
            <w:tcW w:w="1077" w:type="dxa"/>
          </w:tcPr>
          <w:p w14:paraId="3E06658B" w14:textId="77777777" w:rsidR="00767FC5" w:rsidRPr="00767FC5" w:rsidRDefault="00767FC5" w:rsidP="00767FC5">
            <w:pPr>
              <w:pStyle w:val="a3"/>
              <w:shd w:val="clear" w:color="auto" w:fill="FFFFFF"/>
              <w:spacing w:after="255" w:line="270" w:lineRule="atLeast"/>
              <w:rPr>
                <w:color w:val="333333"/>
              </w:rPr>
            </w:pPr>
            <w:r w:rsidRPr="00767FC5">
              <w:rPr>
                <w:color w:val="333333"/>
              </w:rPr>
              <w:t>6.2</w:t>
            </w:r>
          </w:p>
        </w:tc>
        <w:tc>
          <w:tcPr>
            <w:tcW w:w="7994" w:type="dxa"/>
          </w:tcPr>
          <w:p w14:paraId="16726050"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Произведения отечественных писателей XX - начала XXI вв. на тему детства (не менее двух). Например, произведения В.П. Катаева, В.П. Крапивина, Ю.П. Казакова, А.Г. Алексина В.К. Железникова, Ю.Я. </w:t>
            </w:r>
            <w:r w:rsidRPr="00767FC5">
              <w:rPr>
                <w:color w:val="333333"/>
              </w:rPr>
              <w:lastRenderedPageBreak/>
              <w:t>Яковлева, Ю.И. Коваля, А.А. Лиханова</w:t>
            </w:r>
          </w:p>
        </w:tc>
      </w:tr>
      <w:tr w:rsidR="00767FC5" w:rsidRPr="00767FC5" w14:paraId="73FAADB4" w14:textId="77777777" w:rsidTr="00767FC5">
        <w:tc>
          <w:tcPr>
            <w:tcW w:w="1077" w:type="dxa"/>
          </w:tcPr>
          <w:p w14:paraId="4EC145FA"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6.3</w:t>
            </w:r>
          </w:p>
        </w:tc>
        <w:tc>
          <w:tcPr>
            <w:tcW w:w="7994" w:type="dxa"/>
          </w:tcPr>
          <w:p w14:paraId="67A65AEA"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приключенческого жанра отечественных писателей (одно по выбору). Например, К. Булычев "Девочка, с которой ничего не случится", "Миллион приключений" (главы по выбору)</w:t>
            </w:r>
          </w:p>
        </w:tc>
      </w:tr>
      <w:tr w:rsidR="00767FC5" w:rsidRPr="00767FC5" w14:paraId="3D8C3168" w14:textId="77777777" w:rsidTr="00767FC5">
        <w:tc>
          <w:tcPr>
            <w:tcW w:w="1077" w:type="dxa"/>
          </w:tcPr>
          <w:p w14:paraId="72E6C567"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994" w:type="dxa"/>
          </w:tcPr>
          <w:p w14:paraId="1A2FF9BB"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народов Российской Федерации</w:t>
            </w:r>
          </w:p>
        </w:tc>
      </w:tr>
      <w:tr w:rsidR="00767FC5" w:rsidRPr="00767FC5" w14:paraId="3EA3B3C3" w14:textId="77777777" w:rsidTr="00767FC5">
        <w:tc>
          <w:tcPr>
            <w:tcW w:w="1077" w:type="dxa"/>
          </w:tcPr>
          <w:p w14:paraId="46503EA5" w14:textId="77777777" w:rsidR="00767FC5" w:rsidRPr="00767FC5" w:rsidRDefault="00767FC5" w:rsidP="00767FC5">
            <w:pPr>
              <w:pStyle w:val="a3"/>
              <w:shd w:val="clear" w:color="auto" w:fill="FFFFFF"/>
              <w:spacing w:after="255" w:line="270" w:lineRule="atLeast"/>
              <w:rPr>
                <w:color w:val="333333"/>
              </w:rPr>
            </w:pPr>
            <w:r w:rsidRPr="00767FC5">
              <w:rPr>
                <w:color w:val="333333"/>
              </w:rPr>
              <w:t>7.1</w:t>
            </w:r>
          </w:p>
        </w:tc>
        <w:tc>
          <w:tcPr>
            <w:tcW w:w="7994" w:type="dxa"/>
          </w:tcPr>
          <w:p w14:paraId="0F800DF2"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(одно по выбору). Р.Г. Гамзатов "Песня соловья"; М. Карим "Эту песню мать мне пела"</w:t>
            </w:r>
          </w:p>
        </w:tc>
      </w:tr>
      <w:tr w:rsidR="00767FC5" w:rsidRPr="00767FC5" w14:paraId="1803E6AE" w14:textId="77777777" w:rsidTr="00767FC5">
        <w:tc>
          <w:tcPr>
            <w:tcW w:w="1077" w:type="dxa"/>
          </w:tcPr>
          <w:p w14:paraId="2934182F"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994" w:type="dxa"/>
          </w:tcPr>
          <w:p w14:paraId="4E907C78"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литература</w:t>
            </w:r>
          </w:p>
        </w:tc>
      </w:tr>
      <w:tr w:rsidR="00767FC5" w:rsidRPr="00767FC5" w14:paraId="3FBA48F6" w14:textId="77777777" w:rsidTr="00767FC5">
        <w:tc>
          <w:tcPr>
            <w:tcW w:w="1077" w:type="dxa"/>
          </w:tcPr>
          <w:p w14:paraId="68B567F1" w14:textId="77777777" w:rsidR="00767FC5" w:rsidRPr="00767FC5" w:rsidRDefault="00767FC5" w:rsidP="00767FC5">
            <w:pPr>
              <w:pStyle w:val="a3"/>
              <w:shd w:val="clear" w:color="auto" w:fill="FFFFFF"/>
              <w:spacing w:after="255" w:line="270" w:lineRule="atLeast"/>
              <w:rPr>
                <w:color w:val="333333"/>
              </w:rPr>
            </w:pPr>
            <w:r w:rsidRPr="00767FC5">
              <w:rPr>
                <w:color w:val="333333"/>
              </w:rPr>
              <w:t>8.1</w:t>
            </w:r>
          </w:p>
        </w:tc>
        <w:tc>
          <w:tcPr>
            <w:tcW w:w="7994" w:type="dxa"/>
          </w:tcPr>
          <w:p w14:paraId="12617460" w14:textId="77777777" w:rsidR="00767FC5" w:rsidRPr="00767FC5" w:rsidRDefault="00767FC5" w:rsidP="00767FC5">
            <w:pPr>
              <w:pStyle w:val="a3"/>
              <w:shd w:val="clear" w:color="auto" w:fill="FFFFFF"/>
              <w:spacing w:after="255" w:line="270" w:lineRule="atLeast"/>
              <w:rPr>
                <w:color w:val="333333"/>
              </w:rPr>
            </w:pPr>
            <w:r w:rsidRPr="00767FC5">
              <w:rPr>
                <w:color w:val="333333"/>
              </w:rPr>
              <w:t>Х.-К. Андерсен. Сказки (одна по выбору). Например, "Снежная королева", "Соловей"</w:t>
            </w:r>
          </w:p>
        </w:tc>
      </w:tr>
      <w:tr w:rsidR="00767FC5" w:rsidRPr="00767FC5" w14:paraId="65B5C6E5" w14:textId="77777777" w:rsidTr="00767FC5">
        <w:tc>
          <w:tcPr>
            <w:tcW w:w="1077" w:type="dxa"/>
          </w:tcPr>
          <w:p w14:paraId="688DE725" w14:textId="77777777" w:rsidR="00767FC5" w:rsidRPr="00767FC5" w:rsidRDefault="00767FC5" w:rsidP="00767FC5">
            <w:pPr>
              <w:pStyle w:val="a3"/>
              <w:shd w:val="clear" w:color="auto" w:fill="FFFFFF"/>
              <w:spacing w:after="255" w:line="270" w:lineRule="atLeast"/>
              <w:rPr>
                <w:color w:val="333333"/>
              </w:rPr>
            </w:pPr>
            <w:r w:rsidRPr="00767FC5">
              <w:rPr>
                <w:color w:val="333333"/>
              </w:rPr>
              <w:t>8.2</w:t>
            </w:r>
          </w:p>
        </w:tc>
        <w:tc>
          <w:tcPr>
            <w:tcW w:w="7994" w:type="dxa"/>
          </w:tcPr>
          <w:p w14:paraId="26E97838"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сказочная проза (одно произведение по выбору). Например, Л. Кэрролл "Алиса в Стране Чудес" (главы по выбору), Д. Толкин "Хоббит, или Туда и обратно" (главы по выбору)</w:t>
            </w:r>
          </w:p>
        </w:tc>
      </w:tr>
      <w:tr w:rsidR="00767FC5" w:rsidRPr="00767FC5" w14:paraId="7DFC3926" w14:textId="77777777" w:rsidTr="00767FC5">
        <w:tc>
          <w:tcPr>
            <w:tcW w:w="1077" w:type="dxa"/>
          </w:tcPr>
          <w:p w14:paraId="099C3522" w14:textId="77777777" w:rsidR="00767FC5" w:rsidRPr="00767FC5" w:rsidRDefault="00767FC5" w:rsidP="00767FC5">
            <w:pPr>
              <w:pStyle w:val="a3"/>
              <w:shd w:val="clear" w:color="auto" w:fill="FFFFFF"/>
              <w:spacing w:after="255" w:line="270" w:lineRule="atLeast"/>
              <w:rPr>
                <w:color w:val="333333"/>
              </w:rPr>
            </w:pPr>
            <w:r w:rsidRPr="00767FC5">
              <w:rPr>
                <w:color w:val="333333"/>
              </w:rPr>
              <w:t>8.3</w:t>
            </w:r>
          </w:p>
        </w:tc>
        <w:tc>
          <w:tcPr>
            <w:tcW w:w="7994" w:type="dxa"/>
          </w:tcPr>
          <w:p w14:paraId="48AF0915"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о детях и подростках (два произведения по выбору). Например, М. Твен "Приключения Тома Сойера" (главы по выбору), Дж. Лондон "Сказание о Кише", Р. Брэдбери. Рассказы. Например, "Каникулы", "Звук бегущих ног", "Зеленое утро"</w:t>
            </w:r>
          </w:p>
        </w:tc>
      </w:tr>
      <w:tr w:rsidR="00767FC5" w:rsidRPr="00767FC5" w14:paraId="7E7FE331" w14:textId="77777777" w:rsidTr="00767FC5">
        <w:tc>
          <w:tcPr>
            <w:tcW w:w="1077" w:type="dxa"/>
          </w:tcPr>
          <w:p w14:paraId="502974CB" w14:textId="77777777" w:rsidR="00767FC5" w:rsidRPr="00767FC5" w:rsidRDefault="00767FC5" w:rsidP="00767FC5">
            <w:pPr>
              <w:pStyle w:val="a3"/>
              <w:shd w:val="clear" w:color="auto" w:fill="FFFFFF"/>
              <w:spacing w:after="255" w:line="270" w:lineRule="atLeast"/>
              <w:rPr>
                <w:color w:val="333333"/>
              </w:rPr>
            </w:pPr>
            <w:r w:rsidRPr="00767FC5">
              <w:rPr>
                <w:color w:val="333333"/>
              </w:rPr>
              <w:t>8.4</w:t>
            </w:r>
          </w:p>
        </w:tc>
        <w:tc>
          <w:tcPr>
            <w:tcW w:w="7994" w:type="dxa"/>
          </w:tcPr>
          <w:p w14:paraId="617271AD"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приключенческая проза (два произведения по выбору), например, Р. Стивенсон. "Остров сокровищ", "Черная стрела"</w:t>
            </w:r>
          </w:p>
        </w:tc>
      </w:tr>
      <w:tr w:rsidR="00767FC5" w:rsidRPr="00767FC5" w14:paraId="10D597E2" w14:textId="77777777" w:rsidTr="00767FC5">
        <w:tc>
          <w:tcPr>
            <w:tcW w:w="1077" w:type="dxa"/>
          </w:tcPr>
          <w:p w14:paraId="0B3BDDD8" w14:textId="77777777" w:rsidR="00767FC5" w:rsidRPr="00767FC5" w:rsidRDefault="00767FC5" w:rsidP="00767FC5">
            <w:pPr>
              <w:pStyle w:val="a3"/>
              <w:shd w:val="clear" w:color="auto" w:fill="FFFFFF"/>
              <w:spacing w:after="255" w:line="270" w:lineRule="atLeast"/>
              <w:rPr>
                <w:color w:val="333333"/>
              </w:rPr>
            </w:pPr>
            <w:r w:rsidRPr="00767FC5">
              <w:rPr>
                <w:color w:val="333333"/>
              </w:rPr>
              <w:t>8.5</w:t>
            </w:r>
          </w:p>
        </w:tc>
        <w:tc>
          <w:tcPr>
            <w:tcW w:w="7994" w:type="dxa"/>
          </w:tcPr>
          <w:p w14:paraId="12BA5182"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о животных (одно - два произведения по выбору). Например, Э. Сетон-Томпсон "Королевская аналостанка", Д. Даррелл, "Говорящий сверток", Дж. Лондон "Белый клык", Дж. Р. Киплинг "Маугли", "Рикки-Тикки-Тави"</w:t>
            </w:r>
          </w:p>
        </w:tc>
      </w:tr>
    </w:tbl>
    <w:p w14:paraId="6D3080A8" w14:textId="77777777" w:rsidR="00767FC5" w:rsidRPr="00767FC5" w:rsidRDefault="00767FC5" w:rsidP="00767FC5">
      <w:pPr>
        <w:pStyle w:val="a3"/>
        <w:shd w:val="clear" w:color="auto" w:fill="FFFFFF"/>
        <w:spacing w:after="255" w:line="270" w:lineRule="atLeast"/>
        <w:rPr>
          <w:color w:val="333333"/>
        </w:rPr>
      </w:pPr>
    </w:p>
    <w:p w14:paraId="78C498C6" w14:textId="6613B275"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5</w:t>
      </w:r>
      <w:r w:rsidRPr="00767FC5">
        <w:rPr>
          <w:color w:val="333333"/>
        </w:rPr>
        <w:t>.2</w:t>
      </w:r>
    </w:p>
    <w:p w14:paraId="23723F3F" w14:textId="34856A54"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требования к результатам освоения основной</w:t>
      </w:r>
      <w:r w:rsidR="00C50380">
        <w:rPr>
          <w:color w:val="333333"/>
        </w:rPr>
        <w:t xml:space="preserve"> </w:t>
      </w:r>
      <w:r w:rsidRPr="00767FC5">
        <w:rPr>
          <w:color w:val="333333"/>
        </w:rPr>
        <w:t>образовательной программы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6060429C" w14:textId="77777777" w:rsidTr="00767FC5">
        <w:tc>
          <w:tcPr>
            <w:tcW w:w="1701" w:type="dxa"/>
          </w:tcPr>
          <w:p w14:paraId="70F10B08"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 проверяемого результата</w:t>
            </w:r>
          </w:p>
        </w:tc>
        <w:tc>
          <w:tcPr>
            <w:tcW w:w="7370" w:type="dxa"/>
          </w:tcPr>
          <w:p w14:paraId="6A41261E"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предметные результаты освоения основной образовательной программы основного общего образования</w:t>
            </w:r>
          </w:p>
        </w:tc>
      </w:tr>
      <w:tr w:rsidR="00767FC5" w:rsidRPr="00767FC5" w14:paraId="6AFD30B8" w14:textId="77777777" w:rsidTr="00767FC5">
        <w:tc>
          <w:tcPr>
            <w:tcW w:w="1701" w:type="dxa"/>
          </w:tcPr>
          <w:p w14:paraId="67E84238"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54415F98" w14:textId="77777777" w:rsidR="00767FC5" w:rsidRPr="00767FC5" w:rsidRDefault="00767FC5" w:rsidP="00767FC5">
            <w:pPr>
              <w:pStyle w:val="a3"/>
              <w:shd w:val="clear" w:color="auto" w:fill="FFFFFF"/>
              <w:spacing w:after="255" w:line="270" w:lineRule="atLeast"/>
              <w:rPr>
                <w:color w:val="333333"/>
              </w:rPr>
            </w:pPr>
            <w:r w:rsidRPr="00767FC5">
              <w:rPr>
                <w:color w:val="333333"/>
              </w:rPr>
              <w:t>Обучающийся научится понимать общечеловеческую и духовно-нравственную ценность литературы, осознавать ее роль в воспитании любви к Родине и укреплении единства многонационального народа Российской Федерации</w:t>
            </w:r>
          </w:p>
        </w:tc>
      </w:tr>
      <w:tr w:rsidR="00767FC5" w:rsidRPr="00767FC5" w14:paraId="4B0B7A08" w14:textId="77777777" w:rsidTr="00767FC5">
        <w:tc>
          <w:tcPr>
            <w:tcW w:w="1701" w:type="dxa"/>
          </w:tcPr>
          <w:p w14:paraId="0E42EF45"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38E1D740"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особенности литературы как вида словесного искусства, отличать художественный текст от текста научного, делового, публицистического</w:t>
            </w:r>
          </w:p>
        </w:tc>
      </w:tr>
      <w:tr w:rsidR="00767FC5" w:rsidRPr="00767FC5" w14:paraId="42F66F2F" w14:textId="77777777" w:rsidTr="00767FC5">
        <w:tc>
          <w:tcPr>
            <w:tcW w:w="1701" w:type="dxa"/>
          </w:tcPr>
          <w:p w14:paraId="12555F33"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w:t>
            </w:r>
          </w:p>
        </w:tc>
        <w:tc>
          <w:tcPr>
            <w:tcW w:w="7370" w:type="dxa"/>
          </w:tcPr>
          <w:p w14:paraId="7031D648" w14:textId="77777777" w:rsidR="00767FC5" w:rsidRPr="00767FC5" w:rsidRDefault="00767FC5" w:rsidP="00767FC5">
            <w:pPr>
              <w:pStyle w:val="a3"/>
              <w:shd w:val="clear" w:color="auto" w:fill="FFFFFF"/>
              <w:spacing w:after="255" w:line="270" w:lineRule="atLeast"/>
              <w:rPr>
                <w:color w:val="333333"/>
              </w:rPr>
            </w:pPr>
            <w:r w:rsidRPr="00767FC5">
              <w:rPr>
                <w:color w:val="333333"/>
              </w:rPr>
              <w:t>осуществлять элементарный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учетом литературного развития обучающихся)</w:t>
            </w:r>
          </w:p>
        </w:tc>
      </w:tr>
      <w:tr w:rsidR="00767FC5" w:rsidRPr="00767FC5" w14:paraId="0D76EB2A" w14:textId="77777777" w:rsidTr="00767FC5">
        <w:tc>
          <w:tcPr>
            <w:tcW w:w="1701" w:type="dxa"/>
          </w:tcPr>
          <w:p w14:paraId="03142EA0"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370" w:type="dxa"/>
          </w:tcPr>
          <w:p w14:paraId="384D6DB8" w14:textId="77777777" w:rsidR="00767FC5" w:rsidRPr="00767FC5" w:rsidRDefault="00767FC5" w:rsidP="00767FC5">
            <w:pPr>
              <w:pStyle w:val="a3"/>
              <w:shd w:val="clear" w:color="auto" w:fill="FFFFFF"/>
              <w:spacing w:after="255" w:line="270" w:lineRule="atLeast"/>
              <w:rPr>
                <w:color w:val="333333"/>
              </w:rPr>
            </w:pPr>
            <w:r w:rsidRPr="00767FC5">
              <w:rPr>
                <w:color w:val="333333"/>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tc>
      </w:tr>
      <w:tr w:rsidR="00767FC5" w:rsidRPr="00767FC5" w14:paraId="281824AD" w14:textId="77777777" w:rsidTr="00767FC5">
        <w:tc>
          <w:tcPr>
            <w:tcW w:w="1701" w:type="dxa"/>
          </w:tcPr>
          <w:p w14:paraId="26286108"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370" w:type="dxa"/>
          </w:tcPr>
          <w:p w14:paraId="761F4147"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
        </w:tc>
      </w:tr>
      <w:tr w:rsidR="00767FC5" w:rsidRPr="00767FC5" w14:paraId="2732B5D4" w14:textId="77777777" w:rsidTr="00767FC5">
        <w:tc>
          <w:tcPr>
            <w:tcW w:w="1701" w:type="dxa"/>
          </w:tcPr>
          <w:p w14:paraId="4143B945"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370" w:type="dxa"/>
          </w:tcPr>
          <w:p w14:paraId="5E275D4A" w14:textId="77777777" w:rsidR="00767FC5" w:rsidRPr="00767FC5" w:rsidRDefault="00767FC5" w:rsidP="00767FC5">
            <w:pPr>
              <w:pStyle w:val="a3"/>
              <w:shd w:val="clear" w:color="auto" w:fill="FFFFFF"/>
              <w:spacing w:after="255" w:line="270" w:lineRule="atLeast"/>
              <w:rPr>
                <w:color w:val="333333"/>
              </w:rPr>
            </w:pPr>
            <w:r w:rsidRPr="00767FC5">
              <w:rPr>
                <w:color w:val="333333"/>
              </w:rPr>
              <w:t>выделять в произведениях элементы художественной формы и обнаруживать связи между ними</w:t>
            </w:r>
          </w:p>
        </w:tc>
      </w:tr>
      <w:tr w:rsidR="00767FC5" w:rsidRPr="00767FC5" w14:paraId="4F3E19AB" w14:textId="77777777" w:rsidTr="00767FC5">
        <w:tc>
          <w:tcPr>
            <w:tcW w:w="1701" w:type="dxa"/>
          </w:tcPr>
          <w:p w14:paraId="5F76469A"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370" w:type="dxa"/>
          </w:tcPr>
          <w:p w14:paraId="577F71D0"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произведения, их фрагменты, образы персонажей, сюжеты разных литературных произведений, темы, проблемы, жанры (с учетом возраста и литературного развития обучающихся)</w:t>
            </w:r>
          </w:p>
        </w:tc>
      </w:tr>
      <w:tr w:rsidR="00767FC5" w:rsidRPr="00767FC5" w14:paraId="1F937348" w14:textId="77777777" w:rsidTr="00767FC5">
        <w:tc>
          <w:tcPr>
            <w:tcW w:w="1701" w:type="dxa"/>
          </w:tcPr>
          <w:p w14:paraId="1C6B9E8C"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370" w:type="dxa"/>
          </w:tcPr>
          <w:p w14:paraId="67AE2A23"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с помощью учителя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767FC5" w:rsidRPr="00767FC5" w14:paraId="1E36535D" w14:textId="77777777" w:rsidTr="00767FC5">
        <w:tc>
          <w:tcPr>
            <w:tcW w:w="1701" w:type="dxa"/>
          </w:tcPr>
          <w:p w14:paraId="76BA6094"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370" w:type="dxa"/>
          </w:tcPr>
          <w:p w14:paraId="6717FC48" w14:textId="77777777" w:rsidR="00767FC5" w:rsidRPr="00767FC5" w:rsidRDefault="00767FC5" w:rsidP="00767FC5">
            <w:pPr>
              <w:pStyle w:val="a3"/>
              <w:shd w:val="clear" w:color="auto" w:fill="FFFFFF"/>
              <w:spacing w:after="255" w:line="270" w:lineRule="atLeast"/>
              <w:rPr>
                <w:color w:val="333333"/>
              </w:rPr>
            </w:pPr>
            <w:r w:rsidRPr="00767FC5">
              <w:rPr>
                <w:color w:val="333333"/>
              </w:rPr>
              <w:t>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tc>
      </w:tr>
      <w:tr w:rsidR="00767FC5" w:rsidRPr="00767FC5" w14:paraId="5A9C4349" w14:textId="77777777" w:rsidTr="00767FC5">
        <w:tc>
          <w:tcPr>
            <w:tcW w:w="1701" w:type="dxa"/>
          </w:tcPr>
          <w:p w14:paraId="2528DE45"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2BE3BB7C" w14:textId="77777777" w:rsidR="00767FC5" w:rsidRPr="00767FC5" w:rsidRDefault="00767FC5" w:rsidP="00767FC5">
            <w:pPr>
              <w:pStyle w:val="a3"/>
              <w:shd w:val="clear" w:color="auto" w:fill="FFFFFF"/>
              <w:spacing w:after="255" w:line="270" w:lineRule="atLeast"/>
              <w:rPr>
                <w:color w:val="333333"/>
              </w:rPr>
            </w:pPr>
            <w:r w:rsidRPr="00767FC5">
              <w:rPr>
                <w:color w:val="333333"/>
              </w:rPr>
              <w:t>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tc>
      </w:tr>
      <w:tr w:rsidR="00767FC5" w:rsidRPr="00767FC5" w14:paraId="37DA310D" w14:textId="77777777" w:rsidTr="00767FC5">
        <w:tc>
          <w:tcPr>
            <w:tcW w:w="1701" w:type="dxa"/>
          </w:tcPr>
          <w:p w14:paraId="37CE2D0C"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7BA303EA"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беседе и диалоге о прочитанном произведении, давать аргументированную оценку прочитанному</w:t>
            </w:r>
          </w:p>
        </w:tc>
      </w:tr>
      <w:tr w:rsidR="00767FC5" w:rsidRPr="00767FC5" w14:paraId="7CCF9678" w14:textId="77777777" w:rsidTr="00767FC5">
        <w:tc>
          <w:tcPr>
            <w:tcW w:w="1701" w:type="dxa"/>
          </w:tcPr>
          <w:p w14:paraId="4898A21A"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370" w:type="dxa"/>
          </w:tcPr>
          <w:p w14:paraId="228FAC3E"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создавать устные и письменные высказывания разных жанров (объемом не менее 100 слов), писать сочинение-рассуждение по </w:t>
            </w:r>
            <w:r w:rsidRPr="00767FC5">
              <w:rPr>
                <w:color w:val="333333"/>
              </w:rPr>
              <w:lastRenderedPageBreak/>
              <w:t>заданной теме с использованием прочитанных произведений, аннотаций, отзывов</w:t>
            </w:r>
          </w:p>
        </w:tc>
      </w:tr>
      <w:tr w:rsidR="00767FC5" w:rsidRPr="00767FC5" w14:paraId="50D76A64" w14:textId="77777777" w:rsidTr="00767FC5">
        <w:tc>
          <w:tcPr>
            <w:tcW w:w="1701" w:type="dxa"/>
          </w:tcPr>
          <w:p w14:paraId="42CC7287"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8</w:t>
            </w:r>
          </w:p>
        </w:tc>
        <w:tc>
          <w:tcPr>
            <w:tcW w:w="7370" w:type="dxa"/>
          </w:tcPr>
          <w:p w14:paraId="3852857A" w14:textId="77777777" w:rsidR="00767FC5" w:rsidRPr="00767FC5" w:rsidRDefault="00767FC5" w:rsidP="00767FC5">
            <w:pPr>
              <w:pStyle w:val="a3"/>
              <w:shd w:val="clear" w:color="auto" w:fill="FFFFFF"/>
              <w:spacing w:after="255" w:line="270" w:lineRule="atLeast"/>
              <w:rPr>
                <w:color w:val="333333"/>
              </w:rPr>
            </w:pPr>
            <w:r w:rsidRPr="00767FC5">
              <w:rPr>
                <w:color w:val="333333"/>
              </w:rPr>
              <w:t>владеть умениями интерпретации и оценки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767FC5" w:rsidRPr="00767FC5" w14:paraId="1144DBAE" w14:textId="77777777" w:rsidTr="00767FC5">
        <w:tc>
          <w:tcPr>
            <w:tcW w:w="1701" w:type="dxa"/>
          </w:tcPr>
          <w:p w14:paraId="73196CB2"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316BD7DC" w14:textId="77777777" w:rsidR="00767FC5" w:rsidRPr="00767FC5" w:rsidRDefault="00767FC5" w:rsidP="00767FC5">
            <w:pPr>
              <w:pStyle w:val="a3"/>
              <w:shd w:val="clear" w:color="auto" w:fill="FFFFFF"/>
              <w:spacing w:after="255" w:line="270" w:lineRule="atLeast"/>
              <w:rPr>
                <w:color w:val="333333"/>
              </w:rPr>
            </w:pPr>
            <w:r w:rsidRPr="00767FC5">
              <w:rPr>
                <w:color w:val="333333"/>
              </w:rPr>
              <w:t>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tc>
      </w:tr>
      <w:tr w:rsidR="00767FC5" w:rsidRPr="00767FC5" w14:paraId="5E3FC52D" w14:textId="77777777" w:rsidTr="00767FC5">
        <w:tc>
          <w:tcPr>
            <w:tcW w:w="1701" w:type="dxa"/>
          </w:tcPr>
          <w:p w14:paraId="19AC6400"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058519E9" w14:textId="77777777" w:rsidR="00767FC5" w:rsidRPr="00767FC5" w:rsidRDefault="00767FC5" w:rsidP="00767FC5">
            <w:pPr>
              <w:pStyle w:val="a3"/>
              <w:shd w:val="clear" w:color="auto" w:fill="FFFFFF"/>
              <w:spacing w:after="255" w:line="270" w:lineRule="atLeast"/>
              <w:rPr>
                <w:color w:val="333333"/>
              </w:rPr>
            </w:pPr>
            <w:r w:rsidRPr="00767FC5">
              <w:rPr>
                <w:color w:val="333333"/>
              </w:rPr>
              <w:t>планировать собственное досуговое чтение, обогащать свой круг чтения по рекомендациям учителя, в том числе за счет произведений современной литературы для детей и подростков</w:t>
            </w:r>
          </w:p>
        </w:tc>
      </w:tr>
      <w:tr w:rsidR="00767FC5" w:rsidRPr="00767FC5" w14:paraId="22C07413" w14:textId="77777777" w:rsidTr="00767FC5">
        <w:tc>
          <w:tcPr>
            <w:tcW w:w="1701" w:type="dxa"/>
          </w:tcPr>
          <w:p w14:paraId="4F7C3EC4"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6C80C2DC"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развивать умения коллективной проектной или исследовательской деятельности под руководством учителя и учиться публично представлять полученные результаты</w:t>
            </w:r>
          </w:p>
        </w:tc>
      </w:tr>
      <w:tr w:rsidR="00767FC5" w:rsidRPr="00767FC5" w14:paraId="317F0564" w14:textId="77777777" w:rsidTr="00767FC5">
        <w:tc>
          <w:tcPr>
            <w:tcW w:w="1701" w:type="dxa"/>
          </w:tcPr>
          <w:p w14:paraId="4C31C402"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tcPr>
          <w:p w14:paraId="2C396907"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tc>
      </w:tr>
    </w:tbl>
    <w:p w14:paraId="7018BF90" w14:textId="0B146914"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5</w:t>
      </w:r>
      <w:r w:rsidRPr="00767FC5">
        <w:rPr>
          <w:color w:val="333333"/>
        </w:rPr>
        <w:t>.3</w:t>
      </w:r>
    </w:p>
    <w:p w14:paraId="61A09A21"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элементы содержания (6 класс)</w:t>
      </w:r>
    </w:p>
    <w:p w14:paraId="6945D7FA" w14:textId="77777777" w:rsidR="00767FC5" w:rsidRPr="00767FC5" w:rsidRDefault="00767FC5" w:rsidP="00767FC5">
      <w:pPr>
        <w:pStyle w:val="a3"/>
        <w:shd w:val="clear" w:color="auto" w:fill="FFFFFF"/>
        <w:spacing w:after="255" w:line="270" w:lineRule="atLeast"/>
        <w:rPr>
          <w:color w:val="33333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67FC5" w:rsidRPr="00767FC5" w14:paraId="2DB230C7" w14:textId="77777777" w:rsidTr="00767FC5">
        <w:tc>
          <w:tcPr>
            <w:tcW w:w="1077" w:type="dxa"/>
          </w:tcPr>
          <w:p w14:paraId="377B7E05"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w:t>
            </w:r>
          </w:p>
        </w:tc>
        <w:tc>
          <w:tcPr>
            <w:tcW w:w="7994" w:type="dxa"/>
          </w:tcPr>
          <w:p w14:paraId="179E4462"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Проверяемый элемент содержания</w:t>
            </w:r>
          </w:p>
        </w:tc>
      </w:tr>
      <w:tr w:rsidR="00767FC5" w:rsidRPr="00767FC5" w14:paraId="3D6AC48A" w14:textId="77777777" w:rsidTr="00767FC5">
        <w:tc>
          <w:tcPr>
            <w:tcW w:w="1077" w:type="dxa"/>
          </w:tcPr>
          <w:p w14:paraId="28061F95"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994" w:type="dxa"/>
          </w:tcPr>
          <w:p w14:paraId="0DF65014" w14:textId="77777777" w:rsidR="00767FC5" w:rsidRPr="00767FC5" w:rsidRDefault="00767FC5" w:rsidP="00767FC5">
            <w:pPr>
              <w:pStyle w:val="a3"/>
              <w:shd w:val="clear" w:color="auto" w:fill="FFFFFF"/>
              <w:spacing w:after="255" w:line="270" w:lineRule="atLeast"/>
              <w:rPr>
                <w:color w:val="333333"/>
              </w:rPr>
            </w:pPr>
            <w:r w:rsidRPr="00767FC5">
              <w:rPr>
                <w:color w:val="333333"/>
              </w:rPr>
              <w:t>Античная литература</w:t>
            </w:r>
          </w:p>
        </w:tc>
      </w:tr>
      <w:tr w:rsidR="00767FC5" w:rsidRPr="00767FC5" w14:paraId="2B28FE2E" w14:textId="77777777" w:rsidTr="00767FC5">
        <w:tc>
          <w:tcPr>
            <w:tcW w:w="1077" w:type="dxa"/>
          </w:tcPr>
          <w:p w14:paraId="4402C197"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994" w:type="dxa"/>
          </w:tcPr>
          <w:p w14:paraId="38C9A76E" w14:textId="77777777" w:rsidR="00767FC5" w:rsidRPr="00767FC5" w:rsidRDefault="00767FC5" w:rsidP="00767FC5">
            <w:pPr>
              <w:pStyle w:val="a3"/>
              <w:shd w:val="clear" w:color="auto" w:fill="FFFFFF"/>
              <w:spacing w:after="255" w:line="270" w:lineRule="atLeast"/>
              <w:rPr>
                <w:color w:val="333333"/>
              </w:rPr>
            </w:pPr>
            <w:r w:rsidRPr="00767FC5">
              <w:rPr>
                <w:color w:val="333333"/>
              </w:rPr>
              <w:t>Гомер. Поэмы. "Илиада", "Одиссея" (фрагменты)</w:t>
            </w:r>
          </w:p>
        </w:tc>
      </w:tr>
      <w:tr w:rsidR="00767FC5" w:rsidRPr="00767FC5" w14:paraId="08227083" w14:textId="77777777" w:rsidTr="00767FC5">
        <w:tc>
          <w:tcPr>
            <w:tcW w:w="1077" w:type="dxa"/>
          </w:tcPr>
          <w:p w14:paraId="5EABEEAB"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994" w:type="dxa"/>
          </w:tcPr>
          <w:p w14:paraId="04F00CA9" w14:textId="77777777" w:rsidR="00767FC5" w:rsidRPr="00767FC5" w:rsidRDefault="00767FC5" w:rsidP="00767FC5">
            <w:pPr>
              <w:pStyle w:val="a3"/>
              <w:shd w:val="clear" w:color="auto" w:fill="FFFFFF"/>
              <w:spacing w:after="255" w:line="270" w:lineRule="atLeast"/>
              <w:rPr>
                <w:color w:val="333333"/>
              </w:rPr>
            </w:pPr>
            <w:r w:rsidRPr="00767FC5">
              <w:rPr>
                <w:color w:val="333333"/>
              </w:rPr>
              <w:t>Фольклор</w:t>
            </w:r>
          </w:p>
        </w:tc>
      </w:tr>
      <w:tr w:rsidR="00767FC5" w:rsidRPr="00767FC5" w14:paraId="262566DC" w14:textId="77777777" w:rsidTr="00767FC5">
        <w:tc>
          <w:tcPr>
            <w:tcW w:w="1077" w:type="dxa"/>
          </w:tcPr>
          <w:p w14:paraId="2C42FF26" w14:textId="77777777" w:rsidR="00767FC5" w:rsidRPr="00767FC5" w:rsidRDefault="00767FC5" w:rsidP="00767FC5">
            <w:pPr>
              <w:pStyle w:val="a3"/>
              <w:shd w:val="clear" w:color="auto" w:fill="FFFFFF"/>
              <w:spacing w:after="255" w:line="270" w:lineRule="atLeast"/>
              <w:rPr>
                <w:color w:val="333333"/>
              </w:rPr>
            </w:pPr>
            <w:r w:rsidRPr="00767FC5">
              <w:rPr>
                <w:color w:val="333333"/>
              </w:rPr>
              <w:t>2.1</w:t>
            </w:r>
          </w:p>
        </w:tc>
        <w:tc>
          <w:tcPr>
            <w:tcW w:w="7994" w:type="dxa"/>
          </w:tcPr>
          <w:p w14:paraId="21431911" w14:textId="77777777" w:rsidR="00767FC5" w:rsidRPr="00767FC5" w:rsidRDefault="00767FC5" w:rsidP="00767FC5">
            <w:pPr>
              <w:pStyle w:val="a3"/>
              <w:shd w:val="clear" w:color="auto" w:fill="FFFFFF"/>
              <w:spacing w:after="255" w:line="270" w:lineRule="atLeast"/>
              <w:rPr>
                <w:color w:val="333333"/>
              </w:rPr>
            </w:pPr>
            <w:r w:rsidRPr="00767FC5">
              <w:rPr>
                <w:color w:val="333333"/>
              </w:rPr>
              <w:t>Русские былины (не менее двух). Например, "Илья Муромец и Соловей-разбойник", "Садко"</w:t>
            </w:r>
          </w:p>
        </w:tc>
      </w:tr>
      <w:tr w:rsidR="00767FC5" w:rsidRPr="00767FC5" w14:paraId="7A1F7C22" w14:textId="77777777" w:rsidTr="00767FC5">
        <w:tc>
          <w:tcPr>
            <w:tcW w:w="1077" w:type="dxa"/>
          </w:tcPr>
          <w:p w14:paraId="03E7DCEB" w14:textId="77777777" w:rsidR="00767FC5" w:rsidRPr="00767FC5" w:rsidRDefault="00767FC5" w:rsidP="00767FC5">
            <w:pPr>
              <w:pStyle w:val="a3"/>
              <w:shd w:val="clear" w:color="auto" w:fill="FFFFFF"/>
              <w:spacing w:after="255" w:line="270" w:lineRule="atLeast"/>
              <w:rPr>
                <w:color w:val="333333"/>
              </w:rPr>
            </w:pPr>
            <w:r w:rsidRPr="00767FC5">
              <w:rPr>
                <w:color w:val="333333"/>
              </w:rPr>
              <w:t>2.2</w:t>
            </w:r>
          </w:p>
        </w:tc>
        <w:tc>
          <w:tcPr>
            <w:tcW w:w="7994" w:type="dxa"/>
          </w:tcPr>
          <w:p w14:paraId="7112D26C" w14:textId="77777777" w:rsidR="00767FC5" w:rsidRPr="00767FC5" w:rsidRDefault="00767FC5" w:rsidP="00767FC5">
            <w:pPr>
              <w:pStyle w:val="a3"/>
              <w:shd w:val="clear" w:color="auto" w:fill="FFFFFF"/>
              <w:spacing w:after="255" w:line="270" w:lineRule="atLeast"/>
              <w:rPr>
                <w:color w:val="333333"/>
              </w:rPr>
            </w:pPr>
            <w:r w:rsidRPr="00767FC5">
              <w:rPr>
                <w:color w:val="333333"/>
              </w:rPr>
              <w:t>Народные песни и поэмы народов России и мира (не менее трех песен и двух поэм). Например, "Ах, кабы на цветы да не морозы...", "Ах вы ветры, ветры буйные...", "Черный ворон", "Не шуми, мати зеленая дубровушка...". "Песнь о Роланде" (фрагменты), "Песнь о Нибелунгах" (фрагменты)</w:t>
            </w:r>
          </w:p>
        </w:tc>
      </w:tr>
      <w:tr w:rsidR="00767FC5" w:rsidRPr="00767FC5" w14:paraId="0BFEABDA" w14:textId="77777777" w:rsidTr="00767FC5">
        <w:tc>
          <w:tcPr>
            <w:tcW w:w="1077" w:type="dxa"/>
          </w:tcPr>
          <w:p w14:paraId="24EA0AC8"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994" w:type="dxa"/>
          </w:tcPr>
          <w:p w14:paraId="41AC59D2"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Древнерусская литература</w:t>
            </w:r>
          </w:p>
        </w:tc>
      </w:tr>
      <w:tr w:rsidR="00767FC5" w:rsidRPr="00767FC5" w14:paraId="20B30405" w14:textId="77777777" w:rsidTr="00767FC5">
        <w:tc>
          <w:tcPr>
            <w:tcW w:w="1077" w:type="dxa"/>
          </w:tcPr>
          <w:p w14:paraId="44138683"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994" w:type="dxa"/>
          </w:tcPr>
          <w:p w14:paraId="3C1C31E5"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"Повесть временных лет" (один фрагмент). Например, "Сказание о белгородском киселе", "Сказание о походе князя Олега на Царьград", </w:t>
            </w:r>
            <w:r w:rsidRPr="00767FC5">
              <w:rPr>
                <w:color w:val="333333"/>
              </w:rPr>
              <w:lastRenderedPageBreak/>
              <w:t>"Предание о смерти князя Олега"</w:t>
            </w:r>
          </w:p>
        </w:tc>
      </w:tr>
      <w:tr w:rsidR="00767FC5" w:rsidRPr="00767FC5" w14:paraId="29BC7433" w14:textId="77777777" w:rsidTr="00767FC5">
        <w:tc>
          <w:tcPr>
            <w:tcW w:w="1077" w:type="dxa"/>
          </w:tcPr>
          <w:p w14:paraId="0EAE07E4"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4</w:t>
            </w:r>
          </w:p>
        </w:tc>
        <w:tc>
          <w:tcPr>
            <w:tcW w:w="7994" w:type="dxa"/>
          </w:tcPr>
          <w:p w14:paraId="457161A9"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XIX в.</w:t>
            </w:r>
          </w:p>
        </w:tc>
      </w:tr>
      <w:tr w:rsidR="00767FC5" w:rsidRPr="00767FC5" w14:paraId="6FF3D9BD" w14:textId="77777777" w:rsidTr="00767FC5">
        <w:tc>
          <w:tcPr>
            <w:tcW w:w="1077" w:type="dxa"/>
          </w:tcPr>
          <w:p w14:paraId="3DC2A045" w14:textId="77777777" w:rsidR="00767FC5" w:rsidRPr="00767FC5" w:rsidRDefault="00767FC5" w:rsidP="00767FC5">
            <w:pPr>
              <w:pStyle w:val="a3"/>
              <w:shd w:val="clear" w:color="auto" w:fill="FFFFFF"/>
              <w:spacing w:after="255" w:line="270" w:lineRule="atLeast"/>
              <w:rPr>
                <w:color w:val="333333"/>
              </w:rPr>
            </w:pPr>
            <w:r w:rsidRPr="00767FC5">
              <w:rPr>
                <w:color w:val="333333"/>
              </w:rPr>
              <w:t>4.1</w:t>
            </w:r>
          </w:p>
        </w:tc>
        <w:tc>
          <w:tcPr>
            <w:tcW w:w="7994" w:type="dxa"/>
          </w:tcPr>
          <w:p w14:paraId="6E8B4570"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(не менее трех). Например, "Песнь о вещем Олеге", "Зимняя дорога", "Узник", "Туча" и другие.</w:t>
            </w:r>
          </w:p>
        </w:tc>
      </w:tr>
      <w:tr w:rsidR="00767FC5" w:rsidRPr="00767FC5" w14:paraId="36C7467C" w14:textId="77777777" w:rsidTr="00767FC5">
        <w:tc>
          <w:tcPr>
            <w:tcW w:w="1077" w:type="dxa"/>
          </w:tcPr>
          <w:p w14:paraId="78F511D5" w14:textId="77777777" w:rsidR="00767FC5" w:rsidRPr="00767FC5" w:rsidRDefault="00767FC5" w:rsidP="00767FC5">
            <w:pPr>
              <w:pStyle w:val="a3"/>
              <w:shd w:val="clear" w:color="auto" w:fill="FFFFFF"/>
              <w:spacing w:after="255" w:line="270" w:lineRule="atLeast"/>
              <w:rPr>
                <w:color w:val="333333"/>
              </w:rPr>
            </w:pPr>
            <w:r w:rsidRPr="00767FC5">
              <w:rPr>
                <w:color w:val="333333"/>
              </w:rPr>
              <w:t>4.2</w:t>
            </w:r>
          </w:p>
        </w:tc>
        <w:tc>
          <w:tcPr>
            <w:tcW w:w="7994" w:type="dxa"/>
          </w:tcPr>
          <w:p w14:paraId="6CBA010D"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"Дубровский"</w:t>
            </w:r>
          </w:p>
        </w:tc>
      </w:tr>
      <w:tr w:rsidR="00767FC5" w:rsidRPr="00767FC5" w14:paraId="6990E392" w14:textId="77777777" w:rsidTr="00767FC5">
        <w:tc>
          <w:tcPr>
            <w:tcW w:w="1077" w:type="dxa"/>
          </w:tcPr>
          <w:p w14:paraId="15E7D924" w14:textId="77777777" w:rsidR="00767FC5" w:rsidRPr="00767FC5" w:rsidRDefault="00767FC5" w:rsidP="00767FC5">
            <w:pPr>
              <w:pStyle w:val="a3"/>
              <w:shd w:val="clear" w:color="auto" w:fill="FFFFFF"/>
              <w:spacing w:after="255" w:line="270" w:lineRule="atLeast"/>
              <w:rPr>
                <w:color w:val="333333"/>
              </w:rPr>
            </w:pPr>
            <w:r w:rsidRPr="00767FC5">
              <w:rPr>
                <w:color w:val="333333"/>
              </w:rPr>
              <w:t>4.3</w:t>
            </w:r>
          </w:p>
        </w:tc>
        <w:tc>
          <w:tcPr>
            <w:tcW w:w="7994" w:type="dxa"/>
          </w:tcPr>
          <w:p w14:paraId="7A82089A"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трех). Например, "Три пальмы", "Листок", "Утес"</w:t>
            </w:r>
          </w:p>
        </w:tc>
      </w:tr>
      <w:tr w:rsidR="00767FC5" w:rsidRPr="00767FC5" w14:paraId="7AD17FDF" w14:textId="77777777" w:rsidTr="00767FC5">
        <w:tc>
          <w:tcPr>
            <w:tcW w:w="1077" w:type="dxa"/>
          </w:tcPr>
          <w:p w14:paraId="767739F8" w14:textId="77777777" w:rsidR="00767FC5" w:rsidRPr="00767FC5" w:rsidRDefault="00767FC5" w:rsidP="00767FC5">
            <w:pPr>
              <w:pStyle w:val="a3"/>
              <w:shd w:val="clear" w:color="auto" w:fill="FFFFFF"/>
              <w:spacing w:after="255" w:line="270" w:lineRule="atLeast"/>
              <w:rPr>
                <w:color w:val="333333"/>
              </w:rPr>
            </w:pPr>
            <w:r w:rsidRPr="00767FC5">
              <w:rPr>
                <w:color w:val="333333"/>
              </w:rPr>
              <w:t>4.4</w:t>
            </w:r>
          </w:p>
        </w:tc>
        <w:tc>
          <w:tcPr>
            <w:tcW w:w="7994" w:type="dxa"/>
          </w:tcPr>
          <w:p w14:paraId="56F7C871" w14:textId="77777777" w:rsidR="00767FC5" w:rsidRPr="00767FC5" w:rsidRDefault="00767FC5" w:rsidP="00767FC5">
            <w:pPr>
              <w:pStyle w:val="a3"/>
              <w:shd w:val="clear" w:color="auto" w:fill="FFFFFF"/>
              <w:spacing w:after="255" w:line="270" w:lineRule="atLeast"/>
              <w:rPr>
                <w:color w:val="333333"/>
              </w:rPr>
            </w:pPr>
            <w:r w:rsidRPr="00767FC5">
              <w:rPr>
                <w:color w:val="333333"/>
              </w:rPr>
              <w:t>А.В. Кольцов. Стихотворения (не менее двух). Например, "Косарь", "Соловей"</w:t>
            </w:r>
          </w:p>
        </w:tc>
      </w:tr>
      <w:tr w:rsidR="00767FC5" w:rsidRPr="00767FC5" w14:paraId="2C06F859" w14:textId="77777777" w:rsidTr="00767FC5">
        <w:tc>
          <w:tcPr>
            <w:tcW w:w="1077" w:type="dxa"/>
          </w:tcPr>
          <w:p w14:paraId="522392A2"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994" w:type="dxa"/>
          </w:tcPr>
          <w:p w14:paraId="39BD3E2C"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второй половины XIX в.</w:t>
            </w:r>
          </w:p>
        </w:tc>
      </w:tr>
      <w:tr w:rsidR="00767FC5" w:rsidRPr="00767FC5" w14:paraId="61EC1C24" w14:textId="77777777" w:rsidTr="00767FC5">
        <w:tc>
          <w:tcPr>
            <w:tcW w:w="1077" w:type="dxa"/>
          </w:tcPr>
          <w:p w14:paraId="22724A6C" w14:textId="77777777" w:rsidR="00767FC5" w:rsidRPr="00767FC5" w:rsidRDefault="00767FC5" w:rsidP="00767FC5">
            <w:pPr>
              <w:pStyle w:val="a3"/>
              <w:shd w:val="clear" w:color="auto" w:fill="FFFFFF"/>
              <w:spacing w:after="255" w:line="270" w:lineRule="atLeast"/>
              <w:rPr>
                <w:color w:val="333333"/>
              </w:rPr>
            </w:pPr>
            <w:r w:rsidRPr="00767FC5">
              <w:rPr>
                <w:color w:val="333333"/>
              </w:rPr>
              <w:t>5.1</w:t>
            </w:r>
          </w:p>
        </w:tc>
        <w:tc>
          <w:tcPr>
            <w:tcW w:w="7994" w:type="dxa"/>
          </w:tcPr>
          <w:p w14:paraId="159DCDC8" w14:textId="77777777" w:rsidR="00767FC5" w:rsidRPr="00767FC5" w:rsidRDefault="00767FC5" w:rsidP="00767FC5">
            <w:pPr>
              <w:pStyle w:val="a3"/>
              <w:shd w:val="clear" w:color="auto" w:fill="FFFFFF"/>
              <w:spacing w:after="255" w:line="270" w:lineRule="atLeast"/>
              <w:rPr>
                <w:color w:val="333333"/>
              </w:rPr>
            </w:pPr>
            <w:r w:rsidRPr="00767FC5">
              <w:rPr>
                <w:color w:val="333333"/>
              </w:rPr>
              <w:t>Ф.И. Тютчев. Стихотворения (не менее двух). Например, "Есть в осени первоначальной...", "С поляны коршун поднялся..."</w:t>
            </w:r>
          </w:p>
        </w:tc>
      </w:tr>
      <w:tr w:rsidR="00767FC5" w:rsidRPr="00767FC5" w14:paraId="640CECEE" w14:textId="77777777" w:rsidTr="00767FC5">
        <w:tc>
          <w:tcPr>
            <w:tcW w:w="1077" w:type="dxa"/>
          </w:tcPr>
          <w:p w14:paraId="3A006A8B" w14:textId="77777777" w:rsidR="00767FC5" w:rsidRPr="00767FC5" w:rsidRDefault="00767FC5" w:rsidP="00767FC5">
            <w:pPr>
              <w:pStyle w:val="a3"/>
              <w:shd w:val="clear" w:color="auto" w:fill="FFFFFF"/>
              <w:spacing w:after="255" w:line="270" w:lineRule="atLeast"/>
              <w:rPr>
                <w:color w:val="333333"/>
              </w:rPr>
            </w:pPr>
            <w:r w:rsidRPr="00767FC5">
              <w:rPr>
                <w:color w:val="333333"/>
              </w:rPr>
              <w:t>5.2</w:t>
            </w:r>
          </w:p>
        </w:tc>
        <w:tc>
          <w:tcPr>
            <w:tcW w:w="7994" w:type="dxa"/>
          </w:tcPr>
          <w:p w14:paraId="3D042BB1" w14:textId="77777777" w:rsidR="00767FC5" w:rsidRPr="00767FC5" w:rsidRDefault="00767FC5" w:rsidP="00767FC5">
            <w:pPr>
              <w:pStyle w:val="a3"/>
              <w:shd w:val="clear" w:color="auto" w:fill="FFFFFF"/>
              <w:spacing w:after="255" w:line="270" w:lineRule="atLeast"/>
              <w:rPr>
                <w:color w:val="333333"/>
              </w:rPr>
            </w:pPr>
            <w:r w:rsidRPr="00767FC5">
              <w:rPr>
                <w:color w:val="333333"/>
              </w:rPr>
              <w:t>А.А. Фет. Стихотворения (не менее двух). Например, "Учись у них - у дуба, у березы...", "Я пришел к тебе с приветом..."</w:t>
            </w:r>
          </w:p>
        </w:tc>
      </w:tr>
      <w:tr w:rsidR="00767FC5" w:rsidRPr="00767FC5" w14:paraId="4AFE3608" w14:textId="77777777" w:rsidTr="00767FC5">
        <w:tc>
          <w:tcPr>
            <w:tcW w:w="1077" w:type="dxa"/>
          </w:tcPr>
          <w:p w14:paraId="5EEA592D" w14:textId="77777777" w:rsidR="00767FC5" w:rsidRPr="00767FC5" w:rsidRDefault="00767FC5" w:rsidP="00767FC5">
            <w:pPr>
              <w:pStyle w:val="a3"/>
              <w:shd w:val="clear" w:color="auto" w:fill="FFFFFF"/>
              <w:spacing w:after="255" w:line="270" w:lineRule="atLeast"/>
              <w:rPr>
                <w:color w:val="333333"/>
              </w:rPr>
            </w:pPr>
            <w:r w:rsidRPr="00767FC5">
              <w:rPr>
                <w:color w:val="333333"/>
              </w:rPr>
              <w:t>5.3</w:t>
            </w:r>
          </w:p>
        </w:tc>
        <w:tc>
          <w:tcPr>
            <w:tcW w:w="7994" w:type="dxa"/>
          </w:tcPr>
          <w:p w14:paraId="5F6BF0B5"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 "Бежин луг"</w:t>
            </w:r>
          </w:p>
        </w:tc>
      </w:tr>
      <w:tr w:rsidR="00767FC5" w:rsidRPr="00767FC5" w14:paraId="6966CD3A" w14:textId="77777777" w:rsidTr="00767FC5">
        <w:tc>
          <w:tcPr>
            <w:tcW w:w="1077" w:type="dxa"/>
          </w:tcPr>
          <w:p w14:paraId="156BA86D" w14:textId="77777777" w:rsidR="00767FC5" w:rsidRPr="00767FC5" w:rsidRDefault="00767FC5" w:rsidP="00767FC5">
            <w:pPr>
              <w:pStyle w:val="a3"/>
              <w:shd w:val="clear" w:color="auto" w:fill="FFFFFF"/>
              <w:spacing w:after="255" w:line="270" w:lineRule="atLeast"/>
              <w:rPr>
                <w:color w:val="333333"/>
              </w:rPr>
            </w:pPr>
            <w:r w:rsidRPr="00767FC5">
              <w:rPr>
                <w:color w:val="333333"/>
              </w:rPr>
              <w:t>5.4</w:t>
            </w:r>
          </w:p>
        </w:tc>
        <w:tc>
          <w:tcPr>
            <w:tcW w:w="7994" w:type="dxa"/>
          </w:tcPr>
          <w:p w14:paraId="5E291711" w14:textId="77777777" w:rsidR="00767FC5" w:rsidRPr="00767FC5" w:rsidRDefault="00767FC5" w:rsidP="00767FC5">
            <w:pPr>
              <w:pStyle w:val="a3"/>
              <w:shd w:val="clear" w:color="auto" w:fill="FFFFFF"/>
              <w:spacing w:after="255" w:line="270" w:lineRule="atLeast"/>
              <w:rPr>
                <w:color w:val="333333"/>
              </w:rPr>
            </w:pPr>
            <w:r w:rsidRPr="00767FC5">
              <w:rPr>
                <w:color w:val="333333"/>
              </w:rPr>
              <w:t>Н.С. Лесков. Сказ "Левша"</w:t>
            </w:r>
          </w:p>
        </w:tc>
      </w:tr>
      <w:tr w:rsidR="00767FC5" w:rsidRPr="00767FC5" w14:paraId="0BDD31BC" w14:textId="77777777" w:rsidTr="00767FC5">
        <w:tc>
          <w:tcPr>
            <w:tcW w:w="1077" w:type="dxa"/>
          </w:tcPr>
          <w:p w14:paraId="27DC130C" w14:textId="77777777" w:rsidR="00767FC5" w:rsidRPr="00767FC5" w:rsidRDefault="00767FC5" w:rsidP="00767FC5">
            <w:pPr>
              <w:pStyle w:val="a3"/>
              <w:shd w:val="clear" w:color="auto" w:fill="FFFFFF"/>
              <w:spacing w:after="255" w:line="270" w:lineRule="atLeast"/>
              <w:rPr>
                <w:color w:val="333333"/>
              </w:rPr>
            </w:pPr>
            <w:r w:rsidRPr="00767FC5">
              <w:rPr>
                <w:color w:val="333333"/>
              </w:rPr>
              <w:t>5.5</w:t>
            </w:r>
          </w:p>
        </w:tc>
        <w:tc>
          <w:tcPr>
            <w:tcW w:w="7994" w:type="dxa"/>
          </w:tcPr>
          <w:p w14:paraId="40D37931"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Повесть "Детство" (главы)</w:t>
            </w:r>
          </w:p>
        </w:tc>
      </w:tr>
      <w:tr w:rsidR="00767FC5" w:rsidRPr="00767FC5" w14:paraId="48F97AD0" w14:textId="77777777" w:rsidTr="00767FC5">
        <w:tc>
          <w:tcPr>
            <w:tcW w:w="1077" w:type="dxa"/>
          </w:tcPr>
          <w:p w14:paraId="3FC9A01C" w14:textId="77777777" w:rsidR="00767FC5" w:rsidRPr="00767FC5" w:rsidRDefault="00767FC5" w:rsidP="00767FC5">
            <w:pPr>
              <w:pStyle w:val="a3"/>
              <w:shd w:val="clear" w:color="auto" w:fill="FFFFFF"/>
              <w:spacing w:after="255" w:line="270" w:lineRule="atLeast"/>
              <w:rPr>
                <w:color w:val="333333"/>
              </w:rPr>
            </w:pPr>
            <w:r w:rsidRPr="00767FC5">
              <w:rPr>
                <w:color w:val="333333"/>
              </w:rPr>
              <w:t>5.6</w:t>
            </w:r>
          </w:p>
        </w:tc>
        <w:tc>
          <w:tcPr>
            <w:tcW w:w="7994" w:type="dxa"/>
          </w:tcPr>
          <w:p w14:paraId="35102F75"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Рассказы (три по выбору). Например, "Толстый и тонкий", "Хамелеон", "Смерть чиновника"</w:t>
            </w:r>
          </w:p>
        </w:tc>
      </w:tr>
      <w:tr w:rsidR="00767FC5" w:rsidRPr="00767FC5" w14:paraId="6F04251E" w14:textId="77777777" w:rsidTr="00767FC5">
        <w:tc>
          <w:tcPr>
            <w:tcW w:w="1077" w:type="dxa"/>
          </w:tcPr>
          <w:p w14:paraId="25E95934" w14:textId="77777777" w:rsidR="00767FC5" w:rsidRPr="00767FC5" w:rsidRDefault="00767FC5" w:rsidP="00767FC5">
            <w:pPr>
              <w:pStyle w:val="a3"/>
              <w:shd w:val="clear" w:color="auto" w:fill="FFFFFF"/>
              <w:spacing w:after="255" w:line="270" w:lineRule="atLeast"/>
              <w:rPr>
                <w:color w:val="333333"/>
              </w:rPr>
            </w:pPr>
            <w:r w:rsidRPr="00767FC5">
              <w:rPr>
                <w:color w:val="333333"/>
              </w:rPr>
              <w:t>5.7</w:t>
            </w:r>
          </w:p>
        </w:tc>
        <w:tc>
          <w:tcPr>
            <w:tcW w:w="7994" w:type="dxa"/>
          </w:tcPr>
          <w:p w14:paraId="040FD8FD" w14:textId="77777777" w:rsidR="00767FC5" w:rsidRPr="00767FC5" w:rsidRDefault="00767FC5" w:rsidP="00767FC5">
            <w:pPr>
              <w:pStyle w:val="a3"/>
              <w:shd w:val="clear" w:color="auto" w:fill="FFFFFF"/>
              <w:spacing w:after="255" w:line="270" w:lineRule="atLeast"/>
              <w:rPr>
                <w:color w:val="333333"/>
              </w:rPr>
            </w:pPr>
            <w:r w:rsidRPr="00767FC5">
              <w:rPr>
                <w:color w:val="333333"/>
              </w:rPr>
              <w:t>А.И. Куприн. Рассказ "Чудесный доктор"</w:t>
            </w:r>
          </w:p>
        </w:tc>
      </w:tr>
      <w:tr w:rsidR="00767FC5" w:rsidRPr="00767FC5" w14:paraId="2B29C91E" w14:textId="77777777" w:rsidTr="00767FC5">
        <w:tc>
          <w:tcPr>
            <w:tcW w:w="1077" w:type="dxa"/>
          </w:tcPr>
          <w:p w14:paraId="0D10ED7B"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994" w:type="dxa"/>
          </w:tcPr>
          <w:p w14:paraId="5D734BA4"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XX - начала XXI вв.</w:t>
            </w:r>
          </w:p>
        </w:tc>
      </w:tr>
      <w:tr w:rsidR="00767FC5" w:rsidRPr="00767FC5" w14:paraId="4C0E2F59" w14:textId="77777777" w:rsidTr="00767FC5">
        <w:tc>
          <w:tcPr>
            <w:tcW w:w="1077" w:type="dxa"/>
          </w:tcPr>
          <w:p w14:paraId="7D154502" w14:textId="77777777" w:rsidR="00767FC5" w:rsidRPr="00767FC5" w:rsidRDefault="00767FC5" w:rsidP="00767FC5">
            <w:pPr>
              <w:pStyle w:val="a3"/>
              <w:shd w:val="clear" w:color="auto" w:fill="FFFFFF"/>
              <w:spacing w:after="255" w:line="270" w:lineRule="atLeast"/>
              <w:rPr>
                <w:color w:val="333333"/>
              </w:rPr>
            </w:pPr>
            <w:r w:rsidRPr="00767FC5">
              <w:rPr>
                <w:color w:val="333333"/>
              </w:rPr>
              <w:t>6.1</w:t>
            </w:r>
          </w:p>
        </w:tc>
        <w:tc>
          <w:tcPr>
            <w:tcW w:w="7994" w:type="dxa"/>
          </w:tcPr>
          <w:p w14:paraId="34055803"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начала XX в. (не менее двух). Например, стихотворения С.А. Есенина, В.В. Маяковского, А.А. Блока</w:t>
            </w:r>
          </w:p>
        </w:tc>
      </w:tr>
      <w:tr w:rsidR="00767FC5" w:rsidRPr="00767FC5" w14:paraId="3A9E49DA" w14:textId="77777777" w:rsidTr="00767FC5">
        <w:tc>
          <w:tcPr>
            <w:tcW w:w="1077" w:type="dxa"/>
          </w:tcPr>
          <w:p w14:paraId="573B5561" w14:textId="77777777" w:rsidR="00767FC5" w:rsidRPr="00767FC5" w:rsidRDefault="00767FC5" w:rsidP="00767FC5">
            <w:pPr>
              <w:pStyle w:val="a3"/>
              <w:shd w:val="clear" w:color="auto" w:fill="FFFFFF"/>
              <w:spacing w:after="255" w:line="270" w:lineRule="atLeast"/>
              <w:rPr>
                <w:color w:val="333333"/>
              </w:rPr>
            </w:pPr>
            <w:r w:rsidRPr="00767FC5">
              <w:rPr>
                <w:color w:val="333333"/>
              </w:rPr>
              <w:t>6.2</w:t>
            </w:r>
          </w:p>
        </w:tc>
        <w:tc>
          <w:tcPr>
            <w:tcW w:w="7994" w:type="dxa"/>
          </w:tcPr>
          <w:p w14:paraId="1A47413C"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XX в. (не менее четырех стихотворений двух поэтов). Например, стихотворения О.Ф. Берггольц, В.С. Высоцкого, Ю.П. Мориц, Д.С. Самойлова</w:t>
            </w:r>
          </w:p>
        </w:tc>
      </w:tr>
      <w:tr w:rsidR="00767FC5" w:rsidRPr="00767FC5" w14:paraId="3186F701" w14:textId="77777777" w:rsidTr="00767FC5">
        <w:tc>
          <w:tcPr>
            <w:tcW w:w="1077" w:type="dxa"/>
          </w:tcPr>
          <w:p w14:paraId="65840CBB" w14:textId="77777777" w:rsidR="00767FC5" w:rsidRPr="00767FC5" w:rsidRDefault="00767FC5" w:rsidP="00767FC5">
            <w:pPr>
              <w:pStyle w:val="a3"/>
              <w:shd w:val="clear" w:color="auto" w:fill="FFFFFF"/>
              <w:spacing w:after="255" w:line="270" w:lineRule="atLeast"/>
              <w:rPr>
                <w:color w:val="333333"/>
              </w:rPr>
            </w:pPr>
            <w:r w:rsidRPr="00767FC5">
              <w:rPr>
                <w:color w:val="333333"/>
              </w:rPr>
              <w:t>6.3</w:t>
            </w:r>
          </w:p>
        </w:tc>
        <w:tc>
          <w:tcPr>
            <w:tcW w:w="7994" w:type="dxa"/>
          </w:tcPr>
          <w:p w14:paraId="15E9484A"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Проза отечественных писателей конца XX - начала XXI вв., в том числе о Великой Отечественной войне (два произведения по выбору). Например, Б.Л. Васильев "Экспонат N...", Б.П. Екимов "Ночь исцеления", Э.Н. Веркин "Облачный полк" (главы)</w:t>
            </w:r>
          </w:p>
        </w:tc>
      </w:tr>
      <w:tr w:rsidR="00767FC5" w:rsidRPr="00767FC5" w14:paraId="197743F9" w14:textId="77777777" w:rsidTr="00767FC5">
        <w:tc>
          <w:tcPr>
            <w:tcW w:w="1077" w:type="dxa"/>
          </w:tcPr>
          <w:p w14:paraId="21BEBD14" w14:textId="77777777" w:rsidR="00767FC5" w:rsidRPr="00767FC5" w:rsidRDefault="00767FC5" w:rsidP="00767FC5">
            <w:pPr>
              <w:pStyle w:val="a3"/>
              <w:shd w:val="clear" w:color="auto" w:fill="FFFFFF"/>
              <w:spacing w:after="255" w:line="270" w:lineRule="atLeast"/>
              <w:rPr>
                <w:color w:val="333333"/>
              </w:rPr>
            </w:pPr>
            <w:r w:rsidRPr="00767FC5">
              <w:rPr>
                <w:color w:val="333333"/>
              </w:rPr>
              <w:t>6.4</w:t>
            </w:r>
          </w:p>
        </w:tc>
        <w:tc>
          <w:tcPr>
            <w:tcW w:w="7994" w:type="dxa"/>
          </w:tcPr>
          <w:p w14:paraId="2D686855" w14:textId="77777777" w:rsidR="00767FC5" w:rsidRPr="00767FC5" w:rsidRDefault="00767FC5" w:rsidP="00767FC5">
            <w:pPr>
              <w:pStyle w:val="a3"/>
              <w:shd w:val="clear" w:color="auto" w:fill="FFFFFF"/>
              <w:spacing w:after="255" w:line="270" w:lineRule="atLeast"/>
              <w:rPr>
                <w:color w:val="333333"/>
              </w:rPr>
            </w:pPr>
            <w:r w:rsidRPr="00767FC5">
              <w:rPr>
                <w:color w:val="333333"/>
              </w:rPr>
              <w:t>В.Г. Распутин. Рассказ "Уроки французского"</w:t>
            </w:r>
          </w:p>
        </w:tc>
      </w:tr>
      <w:tr w:rsidR="00767FC5" w:rsidRPr="00767FC5" w14:paraId="2FBDFCCF" w14:textId="77777777" w:rsidTr="00767FC5">
        <w:tc>
          <w:tcPr>
            <w:tcW w:w="1077" w:type="dxa"/>
          </w:tcPr>
          <w:p w14:paraId="0F7758B0" w14:textId="77777777" w:rsidR="00767FC5" w:rsidRPr="00767FC5" w:rsidRDefault="00767FC5" w:rsidP="00767FC5">
            <w:pPr>
              <w:pStyle w:val="a3"/>
              <w:shd w:val="clear" w:color="auto" w:fill="FFFFFF"/>
              <w:spacing w:after="255" w:line="270" w:lineRule="atLeast"/>
              <w:rPr>
                <w:color w:val="333333"/>
              </w:rPr>
            </w:pPr>
            <w:r w:rsidRPr="00767FC5">
              <w:rPr>
                <w:color w:val="333333"/>
              </w:rPr>
              <w:t>6.5</w:t>
            </w:r>
          </w:p>
        </w:tc>
        <w:tc>
          <w:tcPr>
            <w:tcW w:w="7994" w:type="dxa"/>
          </w:tcPr>
          <w:p w14:paraId="70921860"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писателей на тему взросления человека (не менее двух). Например, Р.П. Погодин "Кирпичные острова", Р.И. Фраерман "Дикая собака Динго, или Повесть о первой любви", Ю.И. Коваль "Самая легкая лодка в мире"</w:t>
            </w:r>
          </w:p>
        </w:tc>
      </w:tr>
      <w:tr w:rsidR="00767FC5" w:rsidRPr="00767FC5" w14:paraId="455F3AF7" w14:textId="77777777" w:rsidTr="00767FC5">
        <w:tc>
          <w:tcPr>
            <w:tcW w:w="1077" w:type="dxa"/>
          </w:tcPr>
          <w:p w14:paraId="26985443" w14:textId="77777777" w:rsidR="00767FC5" w:rsidRPr="00767FC5" w:rsidRDefault="00767FC5" w:rsidP="00767FC5">
            <w:pPr>
              <w:pStyle w:val="a3"/>
              <w:shd w:val="clear" w:color="auto" w:fill="FFFFFF"/>
              <w:spacing w:after="255" w:line="270" w:lineRule="atLeast"/>
              <w:rPr>
                <w:color w:val="333333"/>
              </w:rPr>
            </w:pPr>
            <w:r w:rsidRPr="00767FC5">
              <w:rPr>
                <w:color w:val="333333"/>
              </w:rPr>
              <w:t>6.6</w:t>
            </w:r>
          </w:p>
        </w:tc>
        <w:tc>
          <w:tcPr>
            <w:tcW w:w="7994" w:type="dxa"/>
          </w:tcPr>
          <w:p w14:paraId="3CE5579F"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Произведения современных отечественных писателей-фантастов. </w:t>
            </w:r>
            <w:r w:rsidRPr="00767FC5">
              <w:rPr>
                <w:color w:val="333333"/>
              </w:rPr>
              <w:lastRenderedPageBreak/>
              <w:t>Например, К. Булычев "Сто лет тому вперед"</w:t>
            </w:r>
          </w:p>
        </w:tc>
      </w:tr>
      <w:tr w:rsidR="00767FC5" w:rsidRPr="00767FC5" w14:paraId="586EF1C7" w14:textId="77777777" w:rsidTr="00767FC5">
        <w:tc>
          <w:tcPr>
            <w:tcW w:w="1077" w:type="dxa"/>
          </w:tcPr>
          <w:p w14:paraId="7165E527"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7</w:t>
            </w:r>
          </w:p>
        </w:tc>
        <w:tc>
          <w:tcPr>
            <w:tcW w:w="7994" w:type="dxa"/>
          </w:tcPr>
          <w:p w14:paraId="6D14F7AF"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народов Российской Федерации</w:t>
            </w:r>
          </w:p>
        </w:tc>
      </w:tr>
      <w:tr w:rsidR="00767FC5" w:rsidRPr="00767FC5" w14:paraId="3DF25D44" w14:textId="77777777" w:rsidTr="00767FC5">
        <w:tc>
          <w:tcPr>
            <w:tcW w:w="1077" w:type="dxa"/>
          </w:tcPr>
          <w:p w14:paraId="333E4D37" w14:textId="77777777" w:rsidR="00767FC5" w:rsidRPr="00767FC5" w:rsidRDefault="00767FC5" w:rsidP="00767FC5">
            <w:pPr>
              <w:pStyle w:val="a3"/>
              <w:shd w:val="clear" w:color="auto" w:fill="FFFFFF"/>
              <w:spacing w:after="255" w:line="270" w:lineRule="atLeast"/>
              <w:rPr>
                <w:color w:val="333333"/>
              </w:rPr>
            </w:pPr>
            <w:r w:rsidRPr="00767FC5">
              <w:rPr>
                <w:color w:val="333333"/>
              </w:rPr>
              <w:t>7.1</w:t>
            </w:r>
          </w:p>
        </w:tc>
        <w:tc>
          <w:tcPr>
            <w:tcW w:w="7994" w:type="dxa"/>
          </w:tcPr>
          <w:p w14:paraId="7824FC5C"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Р.Г. Гамзатов "Журавли", "Мой Дагестан"</w:t>
            </w:r>
          </w:p>
        </w:tc>
      </w:tr>
      <w:tr w:rsidR="00767FC5" w:rsidRPr="00767FC5" w14:paraId="305C464D" w14:textId="77777777" w:rsidTr="00767FC5">
        <w:tc>
          <w:tcPr>
            <w:tcW w:w="1077" w:type="dxa"/>
          </w:tcPr>
          <w:p w14:paraId="15F0DFAF"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994" w:type="dxa"/>
          </w:tcPr>
          <w:p w14:paraId="54C1F837"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литература</w:t>
            </w:r>
          </w:p>
        </w:tc>
      </w:tr>
      <w:tr w:rsidR="00767FC5" w:rsidRPr="00767FC5" w14:paraId="6CDA3787" w14:textId="77777777" w:rsidTr="00767FC5">
        <w:tc>
          <w:tcPr>
            <w:tcW w:w="1077" w:type="dxa"/>
          </w:tcPr>
          <w:p w14:paraId="5F01B629" w14:textId="77777777" w:rsidR="00767FC5" w:rsidRPr="00767FC5" w:rsidRDefault="00767FC5" w:rsidP="00767FC5">
            <w:pPr>
              <w:pStyle w:val="a3"/>
              <w:shd w:val="clear" w:color="auto" w:fill="FFFFFF"/>
              <w:spacing w:after="255" w:line="270" w:lineRule="atLeast"/>
              <w:rPr>
                <w:color w:val="333333"/>
              </w:rPr>
            </w:pPr>
            <w:r w:rsidRPr="00767FC5">
              <w:rPr>
                <w:color w:val="333333"/>
              </w:rPr>
              <w:t>8.1</w:t>
            </w:r>
          </w:p>
        </w:tc>
        <w:tc>
          <w:tcPr>
            <w:tcW w:w="7994" w:type="dxa"/>
          </w:tcPr>
          <w:p w14:paraId="5FB639F4" w14:textId="77777777" w:rsidR="00767FC5" w:rsidRPr="00767FC5" w:rsidRDefault="00767FC5" w:rsidP="00767FC5">
            <w:pPr>
              <w:pStyle w:val="a3"/>
              <w:shd w:val="clear" w:color="auto" w:fill="FFFFFF"/>
              <w:spacing w:after="255" w:line="270" w:lineRule="atLeast"/>
              <w:rPr>
                <w:color w:val="333333"/>
              </w:rPr>
            </w:pPr>
            <w:r w:rsidRPr="00767FC5">
              <w:rPr>
                <w:color w:val="333333"/>
              </w:rPr>
              <w:t>Д. Дефо "Робинзон Крузо" (главы по выбору)</w:t>
            </w:r>
          </w:p>
        </w:tc>
      </w:tr>
      <w:tr w:rsidR="00767FC5" w:rsidRPr="00767FC5" w14:paraId="381C61F6" w14:textId="77777777" w:rsidTr="00767FC5">
        <w:tc>
          <w:tcPr>
            <w:tcW w:w="1077" w:type="dxa"/>
          </w:tcPr>
          <w:p w14:paraId="0A9139D8" w14:textId="77777777" w:rsidR="00767FC5" w:rsidRPr="00767FC5" w:rsidRDefault="00767FC5" w:rsidP="00767FC5">
            <w:pPr>
              <w:pStyle w:val="a3"/>
              <w:shd w:val="clear" w:color="auto" w:fill="FFFFFF"/>
              <w:spacing w:after="255" w:line="270" w:lineRule="atLeast"/>
              <w:rPr>
                <w:color w:val="333333"/>
              </w:rPr>
            </w:pPr>
            <w:r w:rsidRPr="00767FC5">
              <w:rPr>
                <w:color w:val="333333"/>
              </w:rPr>
              <w:t>8.2</w:t>
            </w:r>
          </w:p>
        </w:tc>
        <w:tc>
          <w:tcPr>
            <w:tcW w:w="7994" w:type="dxa"/>
          </w:tcPr>
          <w:p w14:paraId="0064DA6E" w14:textId="77777777" w:rsidR="00767FC5" w:rsidRPr="00767FC5" w:rsidRDefault="00767FC5" w:rsidP="00767FC5">
            <w:pPr>
              <w:pStyle w:val="a3"/>
              <w:shd w:val="clear" w:color="auto" w:fill="FFFFFF"/>
              <w:spacing w:after="255" w:line="270" w:lineRule="atLeast"/>
              <w:rPr>
                <w:color w:val="333333"/>
              </w:rPr>
            </w:pPr>
            <w:r w:rsidRPr="00767FC5">
              <w:rPr>
                <w:color w:val="333333"/>
              </w:rPr>
              <w:t>Дж. Свифт "Путешествия Гулливера" (главы по выбору)</w:t>
            </w:r>
          </w:p>
        </w:tc>
      </w:tr>
      <w:tr w:rsidR="00767FC5" w:rsidRPr="00767FC5" w14:paraId="4368BB60" w14:textId="77777777" w:rsidTr="00767FC5">
        <w:tc>
          <w:tcPr>
            <w:tcW w:w="1077" w:type="dxa"/>
          </w:tcPr>
          <w:p w14:paraId="33E6F675" w14:textId="77777777" w:rsidR="00767FC5" w:rsidRPr="00767FC5" w:rsidRDefault="00767FC5" w:rsidP="00767FC5">
            <w:pPr>
              <w:pStyle w:val="a3"/>
              <w:shd w:val="clear" w:color="auto" w:fill="FFFFFF"/>
              <w:spacing w:after="255" w:line="270" w:lineRule="atLeast"/>
              <w:rPr>
                <w:color w:val="333333"/>
              </w:rPr>
            </w:pPr>
            <w:r w:rsidRPr="00767FC5">
              <w:rPr>
                <w:color w:val="333333"/>
              </w:rPr>
              <w:t>8.3</w:t>
            </w:r>
          </w:p>
        </w:tc>
        <w:tc>
          <w:tcPr>
            <w:tcW w:w="7994" w:type="dxa"/>
          </w:tcPr>
          <w:p w14:paraId="3E89B16F"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зарубежных писателей на тему взросления человека (не менее двух). Например, Ж. Верн "Дети капитана Гранта" (главы по выбору), Х. Ли "Убить пересмешника" (главы по выбору)</w:t>
            </w:r>
          </w:p>
        </w:tc>
      </w:tr>
    </w:tbl>
    <w:p w14:paraId="455864F8" w14:textId="6332BEE5"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C50380">
        <w:rPr>
          <w:color w:val="333333"/>
        </w:rPr>
        <w:t>5</w:t>
      </w:r>
      <w:r w:rsidRPr="00767FC5">
        <w:rPr>
          <w:color w:val="333333"/>
        </w:rPr>
        <w:t>.4</w:t>
      </w:r>
    </w:p>
    <w:p w14:paraId="686B90CC" w14:textId="714D4583"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требования к результатам освоения основной</w:t>
      </w:r>
      <w:r w:rsidR="00C50380">
        <w:rPr>
          <w:color w:val="333333"/>
        </w:rPr>
        <w:t xml:space="preserve"> </w:t>
      </w:r>
      <w:r w:rsidRPr="00767FC5">
        <w:rPr>
          <w:color w:val="333333"/>
        </w:rPr>
        <w:t>образовательной программы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6EAD5E13" w14:textId="77777777" w:rsidTr="00767FC5">
        <w:tc>
          <w:tcPr>
            <w:tcW w:w="1701" w:type="dxa"/>
          </w:tcPr>
          <w:p w14:paraId="019EC3E5"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 проверяемого результата</w:t>
            </w:r>
          </w:p>
        </w:tc>
        <w:tc>
          <w:tcPr>
            <w:tcW w:w="7370" w:type="dxa"/>
          </w:tcPr>
          <w:p w14:paraId="42CDDD3E"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предметные результаты освоения основной образовательной программы основного общего образования</w:t>
            </w:r>
          </w:p>
        </w:tc>
      </w:tr>
      <w:tr w:rsidR="00767FC5" w:rsidRPr="00767FC5" w14:paraId="43F04632" w14:textId="77777777" w:rsidTr="00767FC5">
        <w:tc>
          <w:tcPr>
            <w:tcW w:w="1701" w:type="dxa"/>
          </w:tcPr>
          <w:p w14:paraId="0BFF004F"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50BB7E7C" w14:textId="77777777" w:rsidR="00767FC5" w:rsidRPr="00767FC5" w:rsidRDefault="00767FC5" w:rsidP="00767FC5">
            <w:pPr>
              <w:pStyle w:val="a3"/>
              <w:shd w:val="clear" w:color="auto" w:fill="FFFFFF"/>
              <w:spacing w:after="255" w:line="270" w:lineRule="atLeast"/>
              <w:rPr>
                <w:color w:val="333333"/>
              </w:rPr>
            </w:pPr>
            <w:r w:rsidRPr="00767FC5">
              <w:rPr>
                <w:color w:val="333333"/>
              </w:rPr>
              <w:t>Обучающийся научится понимать общечеловеческую и духовно-нравственную ценность литературы, осознавать ее роль в воспитании любви к Родине и укреплении единства многонационального народа Российской Федерации</w:t>
            </w:r>
          </w:p>
        </w:tc>
      </w:tr>
      <w:tr w:rsidR="00767FC5" w:rsidRPr="00767FC5" w14:paraId="0824FAE0" w14:textId="77777777" w:rsidTr="00767FC5">
        <w:tc>
          <w:tcPr>
            <w:tcW w:w="1701" w:type="dxa"/>
          </w:tcPr>
          <w:p w14:paraId="73C1BC42"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6A6036D8"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tc>
      </w:tr>
      <w:tr w:rsidR="00767FC5" w:rsidRPr="00767FC5" w14:paraId="66E90617" w14:textId="77777777" w:rsidTr="00767FC5">
        <w:tc>
          <w:tcPr>
            <w:tcW w:w="1701" w:type="dxa"/>
          </w:tcPr>
          <w:p w14:paraId="0DB92743"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370" w:type="dxa"/>
          </w:tcPr>
          <w:p w14:paraId="1323FE8C"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проводить смысловой и эстетический анализы произведений фольклора и художественной литературы, воспринимать, анализировать, интерпретировать и оценивать прочитанное (с учетом литературного развития обучающихся), понимать, что в литературных произведениях отражена художественная картина мира</w:t>
            </w:r>
          </w:p>
        </w:tc>
      </w:tr>
      <w:tr w:rsidR="00767FC5" w:rsidRPr="00767FC5" w14:paraId="50257156" w14:textId="77777777" w:rsidTr="00767FC5">
        <w:tc>
          <w:tcPr>
            <w:tcW w:w="1701" w:type="dxa"/>
          </w:tcPr>
          <w:p w14:paraId="149B9A44"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370" w:type="dxa"/>
          </w:tcPr>
          <w:p w14:paraId="3079EA7C"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w:t>
            </w:r>
            <w:r w:rsidRPr="00767FC5">
              <w:rPr>
                <w:color w:val="333333"/>
              </w:rPr>
              <w:lastRenderedPageBreak/>
              <w:t>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tc>
      </w:tr>
      <w:tr w:rsidR="00767FC5" w:rsidRPr="00767FC5" w14:paraId="69FCA940" w14:textId="77777777" w:rsidTr="00767FC5">
        <w:tc>
          <w:tcPr>
            <w:tcW w:w="1701" w:type="dxa"/>
          </w:tcPr>
          <w:p w14:paraId="4779C55C"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3.2</w:t>
            </w:r>
          </w:p>
        </w:tc>
        <w:tc>
          <w:tcPr>
            <w:tcW w:w="7370" w:type="dxa"/>
          </w:tcPr>
          <w:p w14:paraId="25954173"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сущность и элементарные смысловые функции теоретико-литературных понятий и учиться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
        </w:tc>
      </w:tr>
      <w:tr w:rsidR="00767FC5" w:rsidRPr="00767FC5" w14:paraId="579EFF57" w14:textId="77777777" w:rsidTr="00767FC5">
        <w:tc>
          <w:tcPr>
            <w:tcW w:w="1701" w:type="dxa"/>
          </w:tcPr>
          <w:p w14:paraId="1CF5D93D"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370" w:type="dxa"/>
          </w:tcPr>
          <w:p w14:paraId="1E9BBC99" w14:textId="77777777" w:rsidR="00767FC5" w:rsidRPr="00767FC5" w:rsidRDefault="00767FC5" w:rsidP="00767FC5">
            <w:pPr>
              <w:pStyle w:val="a3"/>
              <w:shd w:val="clear" w:color="auto" w:fill="FFFFFF"/>
              <w:spacing w:after="255" w:line="270" w:lineRule="atLeast"/>
              <w:rPr>
                <w:color w:val="333333"/>
              </w:rPr>
            </w:pPr>
            <w:r w:rsidRPr="00767FC5">
              <w:rPr>
                <w:color w:val="333333"/>
              </w:rPr>
              <w:t>выделять в произведениях элементы художественной формы и обнаруживать связи между ними</w:t>
            </w:r>
          </w:p>
        </w:tc>
      </w:tr>
      <w:tr w:rsidR="00767FC5" w:rsidRPr="00767FC5" w14:paraId="7195065E" w14:textId="77777777" w:rsidTr="00767FC5">
        <w:tc>
          <w:tcPr>
            <w:tcW w:w="1701" w:type="dxa"/>
          </w:tcPr>
          <w:p w14:paraId="09B68A92"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370" w:type="dxa"/>
          </w:tcPr>
          <w:p w14:paraId="3AEEADF9"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произведения, их фрагменты, образы персонажей, сюжеты разных литературных произведений, темы, проблемы, жанры, художественные приемы, особенности языка</w:t>
            </w:r>
          </w:p>
        </w:tc>
      </w:tr>
      <w:tr w:rsidR="00767FC5" w:rsidRPr="00767FC5" w14:paraId="47896458" w14:textId="77777777" w:rsidTr="00767FC5">
        <w:tc>
          <w:tcPr>
            <w:tcW w:w="1701" w:type="dxa"/>
          </w:tcPr>
          <w:p w14:paraId="7D2226FA"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370" w:type="dxa"/>
          </w:tcPr>
          <w:p w14:paraId="223E3524"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767FC5" w:rsidRPr="00767FC5" w14:paraId="5CCA08A5" w14:textId="77777777" w:rsidTr="00767FC5">
        <w:tc>
          <w:tcPr>
            <w:tcW w:w="1701" w:type="dxa"/>
          </w:tcPr>
          <w:p w14:paraId="7CDB5BA2"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370" w:type="dxa"/>
          </w:tcPr>
          <w:p w14:paraId="065743A0" w14:textId="77777777" w:rsidR="00767FC5" w:rsidRPr="00767FC5" w:rsidRDefault="00767FC5" w:rsidP="00767FC5">
            <w:pPr>
              <w:pStyle w:val="a3"/>
              <w:shd w:val="clear" w:color="auto" w:fill="FFFFFF"/>
              <w:spacing w:after="255" w:line="270" w:lineRule="atLeast"/>
              <w:rPr>
                <w:color w:val="333333"/>
              </w:rPr>
            </w:pPr>
            <w:r w:rsidRPr="00767FC5">
              <w:rPr>
                <w:color w:val="333333"/>
              </w:rPr>
              <w:t>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tc>
      </w:tr>
      <w:tr w:rsidR="00767FC5" w:rsidRPr="00767FC5" w14:paraId="2EBE8D8F" w14:textId="77777777" w:rsidTr="00767FC5">
        <w:tc>
          <w:tcPr>
            <w:tcW w:w="1701" w:type="dxa"/>
          </w:tcPr>
          <w:p w14:paraId="4DBA92A2"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099831E3" w14:textId="77777777" w:rsidR="00767FC5" w:rsidRPr="00767FC5" w:rsidRDefault="00767FC5" w:rsidP="00767FC5">
            <w:pPr>
              <w:pStyle w:val="a3"/>
              <w:shd w:val="clear" w:color="auto" w:fill="FFFFFF"/>
              <w:spacing w:after="255" w:line="270" w:lineRule="atLeast"/>
              <w:rPr>
                <w:color w:val="333333"/>
              </w:rPr>
            </w:pPr>
            <w:r w:rsidRPr="00767FC5">
              <w:rPr>
                <w:color w:val="333333"/>
              </w:rPr>
              <w:t>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w:t>
            </w:r>
          </w:p>
        </w:tc>
      </w:tr>
      <w:tr w:rsidR="00767FC5" w:rsidRPr="00767FC5" w14:paraId="71AD239F" w14:textId="77777777" w:rsidTr="00767FC5">
        <w:tc>
          <w:tcPr>
            <w:tcW w:w="1701" w:type="dxa"/>
          </w:tcPr>
          <w:p w14:paraId="5F497459"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20016C86"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беседе и диалоге о прочитанном произведении, соотносить собственную позицию с позицией автора, давать аргументированную оценку прочитанному</w:t>
            </w:r>
          </w:p>
        </w:tc>
      </w:tr>
      <w:tr w:rsidR="00767FC5" w:rsidRPr="00767FC5" w14:paraId="6FFEE548" w14:textId="77777777" w:rsidTr="00767FC5">
        <w:tc>
          <w:tcPr>
            <w:tcW w:w="1701" w:type="dxa"/>
          </w:tcPr>
          <w:p w14:paraId="1A3C8DE4"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370" w:type="dxa"/>
          </w:tcPr>
          <w:p w14:paraId="201C1283"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создавать устные и письменные высказывания разных жанров (объемом не менее 150 слов), писать сочинение-рассуждение по заданной теме с использованием прочитанных произведений, под руководством учителя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w:t>
            </w:r>
            <w:r w:rsidRPr="00767FC5">
              <w:rPr>
                <w:color w:val="333333"/>
              </w:rPr>
              <w:lastRenderedPageBreak/>
              <w:t>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
        </w:tc>
      </w:tr>
      <w:tr w:rsidR="00767FC5" w:rsidRPr="00767FC5" w14:paraId="5D30BFA2" w14:textId="77777777" w:rsidTr="00767FC5">
        <w:tc>
          <w:tcPr>
            <w:tcW w:w="1701" w:type="dxa"/>
          </w:tcPr>
          <w:p w14:paraId="20AEF61E"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8</w:t>
            </w:r>
          </w:p>
        </w:tc>
        <w:tc>
          <w:tcPr>
            <w:tcW w:w="7370" w:type="dxa"/>
          </w:tcPr>
          <w:p w14:paraId="73249338" w14:textId="77777777" w:rsidR="00767FC5" w:rsidRPr="00767FC5" w:rsidRDefault="00767FC5" w:rsidP="00767FC5">
            <w:pPr>
              <w:pStyle w:val="a3"/>
              <w:shd w:val="clear" w:color="auto" w:fill="FFFFFF"/>
              <w:spacing w:after="255" w:line="270" w:lineRule="atLeast"/>
              <w:rPr>
                <w:color w:val="333333"/>
              </w:rPr>
            </w:pPr>
            <w:r w:rsidRPr="00767FC5">
              <w:rPr>
                <w:color w:val="333333"/>
              </w:rPr>
              <w:t>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tc>
      </w:tr>
      <w:tr w:rsidR="00767FC5" w:rsidRPr="00767FC5" w14:paraId="0F24C519" w14:textId="77777777" w:rsidTr="00767FC5">
        <w:tc>
          <w:tcPr>
            <w:tcW w:w="1701" w:type="dxa"/>
          </w:tcPr>
          <w:p w14:paraId="32348018"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2322F52F"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tc>
      </w:tr>
      <w:tr w:rsidR="00767FC5" w:rsidRPr="00767FC5" w14:paraId="48D1505C" w14:textId="77777777" w:rsidTr="00767FC5">
        <w:tc>
          <w:tcPr>
            <w:tcW w:w="1701" w:type="dxa"/>
          </w:tcPr>
          <w:p w14:paraId="10AA0C54"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66A7A77D" w14:textId="77777777" w:rsidR="00767FC5" w:rsidRPr="00767FC5" w:rsidRDefault="00767FC5" w:rsidP="00767FC5">
            <w:pPr>
              <w:pStyle w:val="a3"/>
              <w:shd w:val="clear" w:color="auto" w:fill="FFFFFF"/>
              <w:spacing w:after="255" w:line="270" w:lineRule="atLeast"/>
              <w:rPr>
                <w:color w:val="333333"/>
              </w:rPr>
            </w:pPr>
            <w:r w:rsidRPr="00767FC5">
              <w:rPr>
                <w:color w:val="333333"/>
              </w:rPr>
              <w:t>планировать свое чтение, обогащать свой круг чтения по рекомендациям учителя и обучающихся, в том числе за счет произведений современной литературы для детей и подростков</w:t>
            </w:r>
          </w:p>
        </w:tc>
      </w:tr>
      <w:tr w:rsidR="00767FC5" w:rsidRPr="00767FC5" w14:paraId="764CD871" w14:textId="77777777" w:rsidTr="00767FC5">
        <w:tc>
          <w:tcPr>
            <w:tcW w:w="1701" w:type="dxa"/>
          </w:tcPr>
          <w:p w14:paraId="2104AD1E"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4B722D9E"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767FC5" w:rsidRPr="00767FC5" w14:paraId="0C296F86" w14:textId="77777777" w:rsidTr="00767FC5">
        <w:tc>
          <w:tcPr>
            <w:tcW w:w="1701" w:type="dxa"/>
          </w:tcPr>
          <w:p w14:paraId="7D186347"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vAlign w:val="bottom"/>
          </w:tcPr>
          <w:p w14:paraId="2BA5A14A"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tc>
      </w:tr>
    </w:tbl>
    <w:p w14:paraId="48FE3581" w14:textId="262A1E59" w:rsidR="00767FC5" w:rsidRPr="00767FC5" w:rsidRDefault="00767FC5" w:rsidP="00C50380">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.5</w:t>
      </w:r>
    </w:p>
    <w:p w14:paraId="44008297"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элементы содержания (7 класс)</w:t>
      </w:r>
    </w:p>
    <w:p w14:paraId="629EAB07" w14:textId="77777777" w:rsidR="00767FC5" w:rsidRPr="00767FC5" w:rsidRDefault="00767FC5" w:rsidP="00767FC5">
      <w:pPr>
        <w:pStyle w:val="a3"/>
        <w:shd w:val="clear" w:color="auto" w:fill="FFFFFF"/>
        <w:spacing w:after="255" w:line="270" w:lineRule="atLeast"/>
        <w:rPr>
          <w:color w:val="33333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67FC5" w:rsidRPr="00767FC5" w14:paraId="5DB368EB" w14:textId="77777777" w:rsidTr="00767FC5">
        <w:tc>
          <w:tcPr>
            <w:tcW w:w="1077" w:type="dxa"/>
          </w:tcPr>
          <w:p w14:paraId="7C141304"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w:t>
            </w:r>
          </w:p>
        </w:tc>
        <w:tc>
          <w:tcPr>
            <w:tcW w:w="7994" w:type="dxa"/>
          </w:tcPr>
          <w:p w14:paraId="292A7ABD"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Проверяемый элемент содержания</w:t>
            </w:r>
          </w:p>
        </w:tc>
      </w:tr>
      <w:tr w:rsidR="00767FC5" w:rsidRPr="00767FC5" w14:paraId="732879B3" w14:textId="77777777" w:rsidTr="00767FC5">
        <w:tc>
          <w:tcPr>
            <w:tcW w:w="1077" w:type="dxa"/>
          </w:tcPr>
          <w:p w14:paraId="46CCEB6B"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994" w:type="dxa"/>
          </w:tcPr>
          <w:p w14:paraId="3E703EDD"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Древнерусская литература</w:t>
            </w:r>
          </w:p>
        </w:tc>
      </w:tr>
      <w:tr w:rsidR="00767FC5" w:rsidRPr="00767FC5" w14:paraId="6A4D1635" w14:textId="77777777" w:rsidTr="00767FC5">
        <w:tc>
          <w:tcPr>
            <w:tcW w:w="1077" w:type="dxa"/>
          </w:tcPr>
          <w:p w14:paraId="72D1CAED"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994" w:type="dxa"/>
          </w:tcPr>
          <w:p w14:paraId="7562CC86"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Древнерусские повести (одна повесть по выбору). Например, "Поучение" Владимира Мономаха (в сокращении)</w:t>
            </w:r>
          </w:p>
        </w:tc>
      </w:tr>
      <w:tr w:rsidR="00767FC5" w:rsidRPr="00767FC5" w14:paraId="724CA1B8" w14:textId="77777777" w:rsidTr="00767FC5">
        <w:tc>
          <w:tcPr>
            <w:tcW w:w="1077" w:type="dxa"/>
          </w:tcPr>
          <w:p w14:paraId="2A59CDE4"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994" w:type="dxa"/>
          </w:tcPr>
          <w:p w14:paraId="523C671D"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XIX в.</w:t>
            </w:r>
          </w:p>
        </w:tc>
      </w:tr>
      <w:tr w:rsidR="00767FC5" w:rsidRPr="00767FC5" w14:paraId="62097A3C" w14:textId="77777777" w:rsidTr="00767FC5">
        <w:tc>
          <w:tcPr>
            <w:tcW w:w="1077" w:type="dxa"/>
          </w:tcPr>
          <w:p w14:paraId="00E4F60D" w14:textId="77777777" w:rsidR="00767FC5" w:rsidRPr="00767FC5" w:rsidRDefault="00767FC5" w:rsidP="00767FC5">
            <w:pPr>
              <w:pStyle w:val="a3"/>
              <w:shd w:val="clear" w:color="auto" w:fill="FFFFFF"/>
              <w:spacing w:after="255" w:line="270" w:lineRule="atLeast"/>
              <w:rPr>
                <w:color w:val="333333"/>
              </w:rPr>
            </w:pPr>
            <w:r w:rsidRPr="00767FC5">
              <w:rPr>
                <w:color w:val="333333"/>
              </w:rPr>
              <w:t>2.1</w:t>
            </w:r>
          </w:p>
        </w:tc>
        <w:tc>
          <w:tcPr>
            <w:tcW w:w="7994" w:type="dxa"/>
          </w:tcPr>
          <w:p w14:paraId="6ABFFAE8"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(не менее четырех). Например, "Во глубине сибирских руд...", "19 октября" ("Роняет лес багряный свой убор..."), "И.И. Пущину", "На холмах Грузии лежит ночная мгла..."</w:t>
            </w:r>
          </w:p>
        </w:tc>
      </w:tr>
      <w:tr w:rsidR="00767FC5" w:rsidRPr="00767FC5" w14:paraId="22D538DA" w14:textId="77777777" w:rsidTr="00767FC5">
        <w:tc>
          <w:tcPr>
            <w:tcW w:w="1077" w:type="dxa"/>
          </w:tcPr>
          <w:p w14:paraId="20A340F1" w14:textId="77777777" w:rsidR="00767FC5" w:rsidRPr="00767FC5" w:rsidRDefault="00767FC5" w:rsidP="00767FC5">
            <w:pPr>
              <w:pStyle w:val="a3"/>
              <w:shd w:val="clear" w:color="auto" w:fill="FFFFFF"/>
              <w:spacing w:after="255" w:line="270" w:lineRule="atLeast"/>
              <w:rPr>
                <w:color w:val="333333"/>
              </w:rPr>
            </w:pPr>
            <w:r w:rsidRPr="00767FC5">
              <w:rPr>
                <w:color w:val="333333"/>
              </w:rPr>
              <w:t>2.2</w:t>
            </w:r>
          </w:p>
        </w:tc>
        <w:tc>
          <w:tcPr>
            <w:tcW w:w="7994" w:type="dxa"/>
          </w:tcPr>
          <w:p w14:paraId="31FF1BAB"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"Повести Белкина" ("Станционный смотритель")</w:t>
            </w:r>
          </w:p>
        </w:tc>
      </w:tr>
      <w:tr w:rsidR="00767FC5" w:rsidRPr="00767FC5" w14:paraId="0B027CD0" w14:textId="77777777" w:rsidTr="00767FC5">
        <w:tc>
          <w:tcPr>
            <w:tcW w:w="1077" w:type="dxa"/>
          </w:tcPr>
          <w:p w14:paraId="68F2D2D8" w14:textId="77777777" w:rsidR="00767FC5" w:rsidRPr="00767FC5" w:rsidRDefault="00767FC5" w:rsidP="00767FC5">
            <w:pPr>
              <w:pStyle w:val="a3"/>
              <w:shd w:val="clear" w:color="auto" w:fill="FFFFFF"/>
              <w:spacing w:after="255" w:line="270" w:lineRule="atLeast"/>
              <w:rPr>
                <w:color w:val="333333"/>
              </w:rPr>
            </w:pPr>
            <w:r w:rsidRPr="00767FC5">
              <w:rPr>
                <w:color w:val="333333"/>
              </w:rPr>
              <w:t>2.3</w:t>
            </w:r>
          </w:p>
        </w:tc>
        <w:tc>
          <w:tcPr>
            <w:tcW w:w="7994" w:type="dxa"/>
          </w:tcPr>
          <w:p w14:paraId="468F8588"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"Полтава" (фрагмент)</w:t>
            </w:r>
          </w:p>
        </w:tc>
      </w:tr>
      <w:tr w:rsidR="00767FC5" w:rsidRPr="00767FC5" w14:paraId="6F4FA722" w14:textId="77777777" w:rsidTr="00767FC5">
        <w:tc>
          <w:tcPr>
            <w:tcW w:w="1077" w:type="dxa"/>
          </w:tcPr>
          <w:p w14:paraId="797AF932" w14:textId="77777777" w:rsidR="00767FC5" w:rsidRPr="00767FC5" w:rsidRDefault="00767FC5" w:rsidP="00767FC5">
            <w:pPr>
              <w:pStyle w:val="a3"/>
              <w:shd w:val="clear" w:color="auto" w:fill="FFFFFF"/>
              <w:spacing w:after="255" w:line="270" w:lineRule="atLeast"/>
              <w:rPr>
                <w:color w:val="333333"/>
              </w:rPr>
            </w:pPr>
            <w:r w:rsidRPr="00767FC5">
              <w:rPr>
                <w:color w:val="333333"/>
              </w:rPr>
              <w:t>2.4</w:t>
            </w:r>
          </w:p>
        </w:tc>
        <w:tc>
          <w:tcPr>
            <w:tcW w:w="7994" w:type="dxa"/>
          </w:tcPr>
          <w:p w14:paraId="7DB6F7DC"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четырех). Например, "Узник", "Парус", "Тучи", "Желанье" ("Отворите мне темницу..."), "Когда волнуется желтеющая нива...", "Ангел", "Молитва" ("В минуту жизни трудную...")</w:t>
            </w:r>
          </w:p>
        </w:tc>
      </w:tr>
      <w:tr w:rsidR="00767FC5" w:rsidRPr="00767FC5" w14:paraId="48A3E48B" w14:textId="77777777" w:rsidTr="00767FC5">
        <w:tc>
          <w:tcPr>
            <w:tcW w:w="1077" w:type="dxa"/>
          </w:tcPr>
          <w:p w14:paraId="5DCBB910"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2.5</w:t>
            </w:r>
          </w:p>
        </w:tc>
        <w:tc>
          <w:tcPr>
            <w:tcW w:w="7994" w:type="dxa"/>
          </w:tcPr>
          <w:p w14:paraId="6B878270"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"Песня про царя Ивана Васильевича, молодого опричника и удалого купца Калашникова"</w:t>
            </w:r>
          </w:p>
        </w:tc>
      </w:tr>
      <w:tr w:rsidR="00767FC5" w:rsidRPr="00767FC5" w14:paraId="1A615BB8" w14:textId="77777777" w:rsidTr="00767FC5">
        <w:tc>
          <w:tcPr>
            <w:tcW w:w="1077" w:type="dxa"/>
          </w:tcPr>
          <w:p w14:paraId="52838B07" w14:textId="77777777" w:rsidR="00767FC5" w:rsidRPr="00767FC5" w:rsidRDefault="00767FC5" w:rsidP="00767FC5">
            <w:pPr>
              <w:pStyle w:val="a3"/>
              <w:shd w:val="clear" w:color="auto" w:fill="FFFFFF"/>
              <w:spacing w:after="255" w:line="270" w:lineRule="atLeast"/>
              <w:rPr>
                <w:color w:val="333333"/>
              </w:rPr>
            </w:pPr>
            <w:r w:rsidRPr="00767FC5">
              <w:rPr>
                <w:color w:val="333333"/>
              </w:rPr>
              <w:t>2.6</w:t>
            </w:r>
          </w:p>
        </w:tc>
        <w:tc>
          <w:tcPr>
            <w:tcW w:w="7994" w:type="dxa"/>
          </w:tcPr>
          <w:p w14:paraId="1B795FEA"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"Тарас Бульба"</w:t>
            </w:r>
          </w:p>
        </w:tc>
      </w:tr>
      <w:tr w:rsidR="00767FC5" w:rsidRPr="00767FC5" w14:paraId="0F9D17C6" w14:textId="77777777" w:rsidTr="00767FC5">
        <w:tc>
          <w:tcPr>
            <w:tcW w:w="1077" w:type="dxa"/>
          </w:tcPr>
          <w:p w14:paraId="24084ECE"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994" w:type="dxa"/>
          </w:tcPr>
          <w:p w14:paraId="6DC3E7B6"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второй половины XIX в.</w:t>
            </w:r>
          </w:p>
        </w:tc>
      </w:tr>
      <w:tr w:rsidR="00767FC5" w:rsidRPr="00767FC5" w14:paraId="694340D6" w14:textId="77777777" w:rsidTr="00767FC5">
        <w:tc>
          <w:tcPr>
            <w:tcW w:w="1077" w:type="dxa"/>
          </w:tcPr>
          <w:p w14:paraId="18A5B4B7"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994" w:type="dxa"/>
          </w:tcPr>
          <w:p w14:paraId="28128349"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Рассказы из цикла "Записки охотника" (два по выбору). Например, "Бирюк", "Хорь и Калиныч" и другие. Стихотворения в прозе. Например, "Русский язык", "Воробей"</w:t>
            </w:r>
          </w:p>
        </w:tc>
      </w:tr>
      <w:tr w:rsidR="00767FC5" w:rsidRPr="00767FC5" w14:paraId="00020A67" w14:textId="77777777" w:rsidTr="00767FC5">
        <w:tc>
          <w:tcPr>
            <w:tcW w:w="1077" w:type="dxa"/>
          </w:tcPr>
          <w:p w14:paraId="541B5038"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994" w:type="dxa"/>
          </w:tcPr>
          <w:p w14:paraId="36E16590"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"После бала"</w:t>
            </w:r>
          </w:p>
        </w:tc>
      </w:tr>
      <w:tr w:rsidR="00767FC5" w:rsidRPr="00767FC5" w14:paraId="6E20950E" w14:textId="77777777" w:rsidTr="00767FC5">
        <w:tc>
          <w:tcPr>
            <w:tcW w:w="1077" w:type="dxa"/>
          </w:tcPr>
          <w:p w14:paraId="6955B0A9"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994" w:type="dxa"/>
          </w:tcPr>
          <w:p w14:paraId="176739C9"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Стихотворения (не менее двух). Например, "Размышления у парадного подъезда", "Железная дорога"</w:t>
            </w:r>
          </w:p>
        </w:tc>
      </w:tr>
      <w:tr w:rsidR="00767FC5" w:rsidRPr="00767FC5" w14:paraId="5D4FADBA" w14:textId="77777777" w:rsidTr="00767FC5">
        <w:tc>
          <w:tcPr>
            <w:tcW w:w="1077" w:type="dxa"/>
          </w:tcPr>
          <w:p w14:paraId="73032D66"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994" w:type="dxa"/>
          </w:tcPr>
          <w:p w14:paraId="5BF190DF"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второй половины XIX в. Ф.И. Тютчев, А.А. Фет, А.К. Толстой и другие (не менее двух стихотворений по выбору)</w:t>
            </w:r>
          </w:p>
        </w:tc>
      </w:tr>
      <w:tr w:rsidR="00767FC5" w:rsidRPr="00767FC5" w14:paraId="03AB772E" w14:textId="77777777" w:rsidTr="00767FC5">
        <w:tc>
          <w:tcPr>
            <w:tcW w:w="1077" w:type="dxa"/>
          </w:tcPr>
          <w:p w14:paraId="54C895EE"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994" w:type="dxa"/>
          </w:tcPr>
          <w:p w14:paraId="2E2CB1BD" w14:textId="77777777" w:rsidR="00767FC5" w:rsidRPr="00767FC5" w:rsidRDefault="00767FC5" w:rsidP="00767FC5">
            <w:pPr>
              <w:pStyle w:val="a3"/>
              <w:shd w:val="clear" w:color="auto" w:fill="FFFFFF"/>
              <w:spacing w:after="255" w:line="270" w:lineRule="atLeast"/>
              <w:rPr>
                <w:color w:val="333333"/>
              </w:rPr>
            </w:pPr>
            <w:r w:rsidRPr="00767FC5">
              <w:rPr>
                <w:color w:val="333333"/>
              </w:rPr>
              <w:t>М.Е. Салтыков-Щедрин. Сказки (одна по выбору). Например, "Повесть о том, как один мужик двух генералов прокормил", "Дикий помещик", "Премудрый пискарь"</w:t>
            </w:r>
          </w:p>
        </w:tc>
      </w:tr>
      <w:tr w:rsidR="00767FC5" w:rsidRPr="00767FC5" w14:paraId="1DB4E4D1" w14:textId="77777777" w:rsidTr="00767FC5">
        <w:tc>
          <w:tcPr>
            <w:tcW w:w="1077" w:type="dxa"/>
          </w:tcPr>
          <w:p w14:paraId="6407D92E" w14:textId="77777777" w:rsidR="00767FC5" w:rsidRPr="00767FC5" w:rsidRDefault="00767FC5" w:rsidP="00767FC5">
            <w:pPr>
              <w:pStyle w:val="a3"/>
              <w:shd w:val="clear" w:color="auto" w:fill="FFFFFF"/>
              <w:spacing w:after="255" w:line="270" w:lineRule="atLeast"/>
              <w:rPr>
                <w:color w:val="333333"/>
              </w:rPr>
            </w:pPr>
            <w:r w:rsidRPr="00767FC5">
              <w:rPr>
                <w:color w:val="333333"/>
              </w:rPr>
              <w:t>3.6</w:t>
            </w:r>
          </w:p>
        </w:tc>
        <w:tc>
          <w:tcPr>
            <w:tcW w:w="7994" w:type="dxa"/>
          </w:tcPr>
          <w:p w14:paraId="1C239FC4"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и зарубежных писателей на историческую тему (не менее двух). Например, А.К. Толстой, Р. Сабатини, Ф. Купер</w:t>
            </w:r>
          </w:p>
        </w:tc>
      </w:tr>
      <w:tr w:rsidR="00767FC5" w:rsidRPr="00767FC5" w14:paraId="1246A0F6" w14:textId="77777777" w:rsidTr="00767FC5">
        <w:tc>
          <w:tcPr>
            <w:tcW w:w="1077" w:type="dxa"/>
          </w:tcPr>
          <w:p w14:paraId="3FBAEBC2"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994" w:type="dxa"/>
          </w:tcPr>
          <w:p w14:paraId="00F35669"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конца XIX - начала XX в.</w:t>
            </w:r>
          </w:p>
        </w:tc>
      </w:tr>
      <w:tr w:rsidR="00767FC5" w:rsidRPr="00767FC5" w14:paraId="4B98218C" w14:textId="77777777" w:rsidTr="00767FC5">
        <w:tc>
          <w:tcPr>
            <w:tcW w:w="1077" w:type="dxa"/>
          </w:tcPr>
          <w:p w14:paraId="3A99B44B" w14:textId="77777777" w:rsidR="00767FC5" w:rsidRPr="00767FC5" w:rsidRDefault="00767FC5" w:rsidP="00767FC5">
            <w:pPr>
              <w:pStyle w:val="a3"/>
              <w:shd w:val="clear" w:color="auto" w:fill="FFFFFF"/>
              <w:spacing w:after="255" w:line="270" w:lineRule="atLeast"/>
              <w:rPr>
                <w:color w:val="333333"/>
              </w:rPr>
            </w:pPr>
            <w:r w:rsidRPr="00767FC5">
              <w:rPr>
                <w:color w:val="333333"/>
              </w:rPr>
              <w:t>4.1</w:t>
            </w:r>
          </w:p>
        </w:tc>
        <w:tc>
          <w:tcPr>
            <w:tcW w:w="7994" w:type="dxa"/>
          </w:tcPr>
          <w:p w14:paraId="35A665B2"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Рассказы (один по выбору). Например, "Тоска", "Злоумышленник"</w:t>
            </w:r>
          </w:p>
        </w:tc>
      </w:tr>
      <w:tr w:rsidR="00767FC5" w:rsidRPr="00767FC5" w14:paraId="407E4DB6" w14:textId="77777777" w:rsidTr="00767FC5">
        <w:tc>
          <w:tcPr>
            <w:tcW w:w="1077" w:type="dxa"/>
          </w:tcPr>
          <w:p w14:paraId="264BE76E" w14:textId="77777777" w:rsidR="00767FC5" w:rsidRPr="00767FC5" w:rsidRDefault="00767FC5" w:rsidP="00767FC5">
            <w:pPr>
              <w:pStyle w:val="a3"/>
              <w:shd w:val="clear" w:color="auto" w:fill="FFFFFF"/>
              <w:spacing w:after="255" w:line="270" w:lineRule="atLeast"/>
              <w:rPr>
                <w:color w:val="333333"/>
              </w:rPr>
            </w:pPr>
            <w:r w:rsidRPr="00767FC5">
              <w:rPr>
                <w:color w:val="333333"/>
              </w:rPr>
              <w:t>4.2</w:t>
            </w:r>
          </w:p>
        </w:tc>
        <w:tc>
          <w:tcPr>
            <w:tcW w:w="7994" w:type="dxa"/>
          </w:tcPr>
          <w:p w14:paraId="48FA2C32" w14:textId="77777777" w:rsidR="00767FC5" w:rsidRPr="00767FC5" w:rsidRDefault="00767FC5" w:rsidP="00767FC5">
            <w:pPr>
              <w:pStyle w:val="a3"/>
              <w:shd w:val="clear" w:color="auto" w:fill="FFFFFF"/>
              <w:spacing w:after="255" w:line="270" w:lineRule="atLeast"/>
              <w:rPr>
                <w:color w:val="333333"/>
              </w:rPr>
            </w:pPr>
            <w:r w:rsidRPr="00767FC5">
              <w:rPr>
                <w:color w:val="333333"/>
              </w:rPr>
              <w:t>М. Горький. Ранние рассказы (одно произведение по выбору). Например, "Старуха Изергиль" (легенда о Данко), "Челкаш"</w:t>
            </w:r>
          </w:p>
        </w:tc>
      </w:tr>
      <w:tr w:rsidR="00767FC5" w:rsidRPr="00767FC5" w14:paraId="7E0E5695" w14:textId="77777777" w:rsidTr="00767FC5">
        <w:tc>
          <w:tcPr>
            <w:tcW w:w="1077" w:type="dxa"/>
          </w:tcPr>
          <w:p w14:paraId="487806E6" w14:textId="77777777" w:rsidR="00767FC5" w:rsidRPr="00767FC5" w:rsidRDefault="00767FC5" w:rsidP="00767FC5">
            <w:pPr>
              <w:pStyle w:val="a3"/>
              <w:shd w:val="clear" w:color="auto" w:fill="FFFFFF"/>
              <w:spacing w:after="255" w:line="270" w:lineRule="atLeast"/>
              <w:rPr>
                <w:color w:val="333333"/>
              </w:rPr>
            </w:pPr>
            <w:r w:rsidRPr="00767FC5">
              <w:rPr>
                <w:color w:val="333333"/>
              </w:rPr>
              <w:t>4.3</w:t>
            </w:r>
          </w:p>
        </w:tc>
        <w:tc>
          <w:tcPr>
            <w:tcW w:w="7994" w:type="dxa"/>
          </w:tcPr>
          <w:p w14:paraId="3FAD7FD8" w14:textId="77777777" w:rsidR="00767FC5" w:rsidRPr="00767FC5" w:rsidRDefault="00767FC5" w:rsidP="00767FC5">
            <w:pPr>
              <w:pStyle w:val="a3"/>
              <w:shd w:val="clear" w:color="auto" w:fill="FFFFFF"/>
              <w:spacing w:after="255" w:line="270" w:lineRule="atLeast"/>
              <w:rPr>
                <w:color w:val="333333"/>
              </w:rPr>
            </w:pPr>
            <w:r w:rsidRPr="00767FC5">
              <w:rPr>
                <w:color w:val="333333"/>
              </w:rPr>
              <w:t>Сатирические произведения отечественных и зарубежных писателей (не менее двух). Например, М.М. Зощенко, А.Т. Аверченко, Н. Тэффи, О. Генри, Я. Гашека</w:t>
            </w:r>
          </w:p>
        </w:tc>
      </w:tr>
      <w:tr w:rsidR="00767FC5" w:rsidRPr="00767FC5" w14:paraId="2A22DF3E" w14:textId="77777777" w:rsidTr="00767FC5">
        <w:tc>
          <w:tcPr>
            <w:tcW w:w="1077" w:type="dxa"/>
          </w:tcPr>
          <w:p w14:paraId="071C9F86"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994" w:type="dxa"/>
          </w:tcPr>
          <w:p w14:paraId="702081DD"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XX в.</w:t>
            </w:r>
          </w:p>
        </w:tc>
      </w:tr>
      <w:tr w:rsidR="00767FC5" w:rsidRPr="00767FC5" w14:paraId="22878462" w14:textId="77777777" w:rsidTr="00767FC5">
        <w:tc>
          <w:tcPr>
            <w:tcW w:w="1077" w:type="dxa"/>
          </w:tcPr>
          <w:p w14:paraId="16DB0CFE" w14:textId="77777777" w:rsidR="00767FC5" w:rsidRPr="00767FC5" w:rsidRDefault="00767FC5" w:rsidP="00767FC5">
            <w:pPr>
              <w:pStyle w:val="a3"/>
              <w:shd w:val="clear" w:color="auto" w:fill="FFFFFF"/>
              <w:spacing w:after="255" w:line="270" w:lineRule="atLeast"/>
              <w:rPr>
                <w:color w:val="333333"/>
              </w:rPr>
            </w:pPr>
            <w:r w:rsidRPr="00767FC5">
              <w:rPr>
                <w:color w:val="333333"/>
              </w:rPr>
              <w:t>5.1</w:t>
            </w:r>
          </w:p>
        </w:tc>
        <w:tc>
          <w:tcPr>
            <w:tcW w:w="7994" w:type="dxa"/>
          </w:tcPr>
          <w:p w14:paraId="6C8E19FA"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Грин. Повести и рассказы (одно произведение по выбору). Например, "Алые паруса", "Зеленая лампа"</w:t>
            </w:r>
          </w:p>
        </w:tc>
      </w:tr>
      <w:tr w:rsidR="00767FC5" w:rsidRPr="00767FC5" w14:paraId="37081CED" w14:textId="77777777" w:rsidTr="00767FC5">
        <w:tc>
          <w:tcPr>
            <w:tcW w:w="1077" w:type="dxa"/>
          </w:tcPr>
          <w:p w14:paraId="43EE611E" w14:textId="77777777" w:rsidR="00767FC5" w:rsidRPr="00767FC5" w:rsidRDefault="00767FC5" w:rsidP="00767FC5">
            <w:pPr>
              <w:pStyle w:val="a3"/>
              <w:shd w:val="clear" w:color="auto" w:fill="FFFFFF"/>
              <w:spacing w:after="255" w:line="270" w:lineRule="atLeast"/>
              <w:rPr>
                <w:color w:val="333333"/>
              </w:rPr>
            </w:pPr>
            <w:r w:rsidRPr="00767FC5">
              <w:rPr>
                <w:color w:val="333333"/>
              </w:rPr>
              <w:t>5.2</w:t>
            </w:r>
          </w:p>
        </w:tc>
        <w:tc>
          <w:tcPr>
            <w:tcW w:w="7994" w:type="dxa"/>
          </w:tcPr>
          <w:p w14:paraId="2B109A9C" w14:textId="77777777" w:rsidR="00767FC5" w:rsidRPr="00767FC5" w:rsidRDefault="00767FC5" w:rsidP="00767FC5">
            <w:pPr>
              <w:pStyle w:val="a3"/>
              <w:shd w:val="clear" w:color="auto" w:fill="FFFFFF"/>
              <w:spacing w:after="255" w:line="270" w:lineRule="atLeast"/>
              <w:rPr>
                <w:color w:val="333333"/>
              </w:rPr>
            </w:pPr>
            <w:r w:rsidRPr="00767FC5">
              <w:rPr>
                <w:color w:val="333333"/>
              </w:rPr>
              <w:t>Отечественная поэзия первой половины XX в. Стихотворения на тему мечты и реальности (два-три по выбору). Например, стихотворения А.А. Блока, Н.С. Гумилева, М.И. Цветаевой</w:t>
            </w:r>
          </w:p>
        </w:tc>
      </w:tr>
      <w:tr w:rsidR="00767FC5" w:rsidRPr="00767FC5" w14:paraId="721447FB" w14:textId="77777777" w:rsidTr="00767FC5">
        <w:tc>
          <w:tcPr>
            <w:tcW w:w="1077" w:type="dxa"/>
          </w:tcPr>
          <w:p w14:paraId="4D4A8A29" w14:textId="77777777" w:rsidR="00767FC5" w:rsidRPr="00767FC5" w:rsidRDefault="00767FC5" w:rsidP="00767FC5">
            <w:pPr>
              <w:pStyle w:val="a3"/>
              <w:shd w:val="clear" w:color="auto" w:fill="FFFFFF"/>
              <w:spacing w:after="255" w:line="270" w:lineRule="atLeast"/>
              <w:rPr>
                <w:color w:val="333333"/>
              </w:rPr>
            </w:pPr>
            <w:r w:rsidRPr="00767FC5">
              <w:rPr>
                <w:color w:val="333333"/>
              </w:rPr>
              <w:t>5.3</w:t>
            </w:r>
          </w:p>
        </w:tc>
        <w:tc>
          <w:tcPr>
            <w:tcW w:w="7994" w:type="dxa"/>
          </w:tcPr>
          <w:p w14:paraId="3FA32D79" w14:textId="77777777" w:rsidR="00767FC5" w:rsidRPr="00767FC5" w:rsidRDefault="00767FC5" w:rsidP="00767FC5">
            <w:pPr>
              <w:pStyle w:val="a3"/>
              <w:shd w:val="clear" w:color="auto" w:fill="FFFFFF"/>
              <w:spacing w:after="255" w:line="270" w:lineRule="atLeast"/>
              <w:rPr>
                <w:color w:val="333333"/>
              </w:rPr>
            </w:pPr>
            <w:r w:rsidRPr="00767FC5">
              <w:rPr>
                <w:color w:val="333333"/>
              </w:rPr>
              <w:t>В.В. Маяковский. Стихотворения (одно по выбору). Например, "Необычайное приключение, бывшее с Владимиром Маяковским летом на даче", "Хорошее отношение к лошадям"</w:t>
            </w:r>
          </w:p>
        </w:tc>
      </w:tr>
      <w:tr w:rsidR="00767FC5" w:rsidRPr="00767FC5" w14:paraId="32FF90C9" w14:textId="77777777" w:rsidTr="00767FC5">
        <w:tc>
          <w:tcPr>
            <w:tcW w:w="1077" w:type="dxa"/>
          </w:tcPr>
          <w:p w14:paraId="0F1A5DE6" w14:textId="77777777" w:rsidR="00767FC5" w:rsidRPr="00767FC5" w:rsidRDefault="00767FC5" w:rsidP="00767FC5">
            <w:pPr>
              <w:pStyle w:val="a3"/>
              <w:shd w:val="clear" w:color="auto" w:fill="FFFFFF"/>
              <w:spacing w:after="255" w:line="270" w:lineRule="atLeast"/>
              <w:rPr>
                <w:color w:val="333333"/>
              </w:rPr>
            </w:pPr>
            <w:r w:rsidRPr="00767FC5">
              <w:rPr>
                <w:color w:val="333333"/>
              </w:rPr>
              <w:t>5.4</w:t>
            </w:r>
          </w:p>
        </w:tc>
        <w:tc>
          <w:tcPr>
            <w:tcW w:w="7994" w:type="dxa"/>
          </w:tcPr>
          <w:p w14:paraId="019101D2" w14:textId="77777777" w:rsidR="00767FC5" w:rsidRPr="00767FC5" w:rsidRDefault="00767FC5" w:rsidP="00767FC5">
            <w:pPr>
              <w:pStyle w:val="a3"/>
              <w:shd w:val="clear" w:color="auto" w:fill="FFFFFF"/>
              <w:spacing w:after="255" w:line="270" w:lineRule="atLeast"/>
              <w:rPr>
                <w:color w:val="333333"/>
              </w:rPr>
            </w:pPr>
            <w:r w:rsidRPr="00767FC5">
              <w:rPr>
                <w:color w:val="333333"/>
              </w:rPr>
              <w:t>М.А. Шолохов "Донские рассказы" (один по выбору). Например, "Родинка", "Чужая кровь"</w:t>
            </w:r>
          </w:p>
        </w:tc>
      </w:tr>
      <w:tr w:rsidR="00767FC5" w:rsidRPr="00767FC5" w14:paraId="442EC946" w14:textId="77777777" w:rsidTr="00767FC5">
        <w:tc>
          <w:tcPr>
            <w:tcW w:w="1077" w:type="dxa"/>
          </w:tcPr>
          <w:p w14:paraId="11622B0B" w14:textId="77777777" w:rsidR="00767FC5" w:rsidRPr="00767FC5" w:rsidRDefault="00767FC5" w:rsidP="00767FC5">
            <w:pPr>
              <w:pStyle w:val="a3"/>
              <w:shd w:val="clear" w:color="auto" w:fill="FFFFFF"/>
              <w:spacing w:after="255" w:line="270" w:lineRule="atLeast"/>
              <w:rPr>
                <w:color w:val="333333"/>
              </w:rPr>
            </w:pPr>
            <w:r w:rsidRPr="00767FC5">
              <w:rPr>
                <w:color w:val="333333"/>
              </w:rPr>
              <w:t>5.5</w:t>
            </w:r>
          </w:p>
        </w:tc>
        <w:tc>
          <w:tcPr>
            <w:tcW w:w="7994" w:type="dxa"/>
          </w:tcPr>
          <w:p w14:paraId="7E19F090"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А.П. Платонов. Рассказы (один по выбору). Например, "Юшка", </w:t>
            </w:r>
            <w:r w:rsidRPr="00767FC5">
              <w:rPr>
                <w:color w:val="333333"/>
              </w:rPr>
              <w:lastRenderedPageBreak/>
              <w:t>"Неизвестный цветок"</w:t>
            </w:r>
          </w:p>
        </w:tc>
      </w:tr>
      <w:tr w:rsidR="00767FC5" w:rsidRPr="00767FC5" w14:paraId="1441B5E5" w14:textId="77777777" w:rsidTr="00767FC5">
        <w:tc>
          <w:tcPr>
            <w:tcW w:w="1077" w:type="dxa"/>
          </w:tcPr>
          <w:p w14:paraId="51EC5586"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6</w:t>
            </w:r>
          </w:p>
        </w:tc>
        <w:tc>
          <w:tcPr>
            <w:tcW w:w="7994" w:type="dxa"/>
          </w:tcPr>
          <w:p w14:paraId="7299E060"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второй половины XX - начала XXI вв.</w:t>
            </w:r>
          </w:p>
        </w:tc>
      </w:tr>
      <w:tr w:rsidR="00767FC5" w:rsidRPr="00767FC5" w14:paraId="7F28F131" w14:textId="77777777" w:rsidTr="00767FC5">
        <w:tc>
          <w:tcPr>
            <w:tcW w:w="1077" w:type="dxa"/>
          </w:tcPr>
          <w:p w14:paraId="37EBBEC6" w14:textId="77777777" w:rsidR="00767FC5" w:rsidRPr="00767FC5" w:rsidRDefault="00767FC5" w:rsidP="00767FC5">
            <w:pPr>
              <w:pStyle w:val="a3"/>
              <w:shd w:val="clear" w:color="auto" w:fill="FFFFFF"/>
              <w:spacing w:after="255" w:line="270" w:lineRule="atLeast"/>
              <w:rPr>
                <w:color w:val="333333"/>
              </w:rPr>
            </w:pPr>
            <w:r w:rsidRPr="00767FC5">
              <w:rPr>
                <w:color w:val="333333"/>
              </w:rPr>
              <w:t>6.1</w:t>
            </w:r>
          </w:p>
        </w:tc>
        <w:tc>
          <w:tcPr>
            <w:tcW w:w="7994" w:type="dxa"/>
          </w:tcPr>
          <w:p w14:paraId="6A028EB0" w14:textId="77777777" w:rsidR="00767FC5" w:rsidRPr="00767FC5" w:rsidRDefault="00767FC5" w:rsidP="00767FC5">
            <w:pPr>
              <w:pStyle w:val="a3"/>
              <w:shd w:val="clear" w:color="auto" w:fill="FFFFFF"/>
              <w:spacing w:after="255" w:line="270" w:lineRule="atLeast"/>
              <w:rPr>
                <w:color w:val="333333"/>
              </w:rPr>
            </w:pPr>
            <w:r w:rsidRPr="00767FC5">
              <w:rPr>
                <w:color w:val="333333"/>
              </w:rPr>
              <w:t>В.М. Шукшин. Рассказы (один по выбору). Например, "Чудик", "Стенька Разин", "Критики"</w:t>
            </w:r>
          </w:p>
        </w:tc>
      </w:tr>
      <w:tr w:rsidR="00767FC5" w:rsidRPr="00767FC5" w14:paraId="08457CED" w14:textId="77777777" w:rsidTr="00767FC5">
        <w:tc>
          <w:tcPr>
            <w:tcW w:w="1077" w:type="dxa"/>
          </w:tcPr>
          <w:p w14:paraId="60B9DD49" w14:textId="77777777" w:rsidR="00767FC5" w:rsidRPr="00767FC5" w:rsidRDefault="00767FC5" w:rsidP="00767FC5">
            <w:pPr>
              <w:pStyle w:val="a3"/>
              <w:shd w:val="clear" w:color="auto" w:fill="FFFFFF"/>
              <w:spacing w:after="255" w:line="270" w:lineRule="atLeast"/>
              <w:rPr>
                <w:color w:val="333333"/>
              </w:rPr>
            </w:pPr>
            <w:r w:rsidRPr="00767FC5">
              <w:rPr>
                <w:color w:val="333333"/>
              </w:rPr>
              <w:t>6.2</w:t>
            </w:r>
          </w:p>
        </w:tc>
        <w:tc>
          <w:tcPr>
            <w:tcW w:w="7994" w:type="dxa"/>
          </w:tcPr>
          <w:p w14:paraId="556B165B"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Стихотворения отечественных поэтов второй половины XX - начала XXI вв. (не менее четырех стихотворений двух поэтов). Например, стихотворения М.И. Цветаевой, Е.А. Евтушенко, Б.А. Ахмадулиной, Б.Ш. Окуджавы, Ю.Д. Левитанского</w:t>
            </w:r>
          </w:p>
        </w:tc>
      </w:tr>
      <w:tr w:rsidR="00767FC5" w:rsidRPr="00767FC5" w14:paraId="342AC791" w14:textId="77777777" w:rsidTr="00767FC5">
        <w:tc>
          <w:tcPr>
            <w:tcW w:w="1077" w:type="dxa"/>
          </w:tcPr>
          <w:p w14:paraId="6CD637BB" w14:textId="77777777" w:rsidR="00767FC5" w:rsidRPr="00767FC5" w:rsidRDefault="00767FC5" w:rsidP="00767FC5">
            <w:pPr>
              <w:pStyle w:val="a3"/>
              <w:shd w:val="clear" w:color="auto" w:fill="FFFFFF"/>
              <w:spacing w:after="255" w:line="270" w:lineRule="atLeast"/>
              <w:rPr>
                <w:color w:val="333333"/>
              </w:rPr>
            </w:pPr>
            <w:r w:rsidRPr="00767FC5">
              <w:rPr>
                <w:color w:val="333333"/>
              </w:rPr>
              <w:t>6.3</w:t>
            </w:r>
          </w:p>
        </w:tc>
        <w:tc>
          <w:tcPr>
            <w:tcW w:w="7994" w:type="dxa"/>
          </w:tcPr>
          <w:p w14:paraId="71250481"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начала XXI вв. (не менее двух). Например, произведения Ф.А. Абрамова, В.П. Астафьева, В.И. Белова, Ф.А. Искандера</w:t>
            </w:r>
          </w:p>
        </w:tc>
      </w:tr>
      <w:tr w:rsidR="00767FC5" w:rsidRPr="00767FC5" w14:paraId="796B96C4" w14:textId="77777777" w:rsidTr="00767FC5">
        <w:tc>
          <w:tcPr>
            <w:tcW w:w="1077" w:type="dxa"/>
          </w:tcPr>
          <w:p w14:paraId="6836E582"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994" w:type="dxa"/>
          </w:tcPr>
          <w:p w14:paraId="1D0F9248"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литература</w:t>
            </w:r>
          </w:p>
        </w:tc>
      </w:tr>
      <w:tr w:rsidR="00767FC5" w:rsidRPr="00767FC5" w14:paraId="33FABAB9" w14:textId="77777777" w:rsidTr="00767FC5">
        <w:tc>
          <w:tcPr>
            <w:tcW w:w="1077" w:type="dxa"/>
          </w:tcPr>
          <w:p w14:paraId="2F83C967" w14:textId="77777777" w:rsidR="00767FC5" w:rsidRPr="00767FC5" w:rsidRDefault="00767FC5" w:rsidP="00767FC5">
            <w:pPr>
              <w:pStyle w:val="a3"/>
              <w:shd w:val="clear" w:color="auto" w:fill="FFFFFF"/>
              <w:spacing w:after="255" w:line="270" w:lineRule="atLeast"/>
              <w:rPr>
                <w:color w:val="333333"/>
              </w:rPr>
            </w:pPr>
            <w:r w:rsidRPr="00767FC5">
              <w:rPr>
                <w:color w:val="333333"/>
              </w:rPr>
              <w:t>7.1</w:t>
            </w:r>
          </w:p>
        </w:tc>
        <w:tc>
          <w:tcPr>
            <w:tcW w:w="7994" w:type="dxa"/>
          </w:tcPr>
          <w:p w14:paraId="6DD232FB" w14:textId="77777777" w:rsidR="00767FC5" w:rsidRPr="00767FC5" w:rsidRDefault="00767FC5" w:rsidP="00767FC5">
            <w:pPr>
              <w:pStyle w:val="a3"/>
              <w:shd w:val="clear" w:color="auto" w:fill="FFFFFF"/>
              <w:spacing w:after="255" w:line="270" w:lineRule="atLeast"/>
              <w:rPr>
                <w:color w:val="333333"/>
              </w:rPr>
            </w:pPr>
            <w:r w:rsidRPr="00767FC5">
              <w:rPr>
                <w:color w:val="333333"/>
              </w:rPr>
              <w:t>М. Сервантес. Роман "Хитроумный идальго Дон Кихот Ламанчский" (главы)</w:t>
            </w:r>
          </w:p>
        </w:tc>
      </w:tr>
      <w:tr w:rsidR="00767FC5" w:rsidRPr="00767FC5" w14:paraId="6F9D5A0C" w14:textId="77777777" w:rsidTr="00767FC5">
        <w:tc>
          <w:tcPr>
            <w:tcW w:w="1077" w:type="dxa"/>
          </w:tcPr>
          <w:p w14:paraId="34DA28A5" w14:textId="77777777" w:rsidR="00767FC5" w:rsidRPr="00767FC5" w:rsidRDefault="00767FC5" w:rsidP="00767FC5">
            <w:pPr>
              <w:pStyle w:val="a3"/>
              <w:shd w:val="clear" w:color="auto" w:fill="FFFFFF"/>
              <w:spacing w:after="255" w:line="270" w:lineRule="atLeast"/>
              <w:rPr>
                <w:color w:val="333333"/>
              </w:rPr>
            </w:pPr>
            <w:r w:rsidRPr="00767FC5">
              <w:rPr>
                <w:color w:val="333333"/>
              </w:rPr>
              <w:t>7.2</w:t>
            </w:r>
          </w:p>
        </w:tc>
        <w:tc>
          <w:tcPr>
            <w:tcW w:w="7994" w:type="dxa"/>
          </w:tcPr>
          <w:p w14:paraId="305608D3"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новеллистика (одно-два произведения по выбору). Например, П. Мериме "Маттео Фальконе", О. Генри "Дары волхвов", "Последний лист"</w:t>
            </w:r>
          </w:p>
        </w:tc>
      </w:tr>
      <w:tr w:rsidR="00767FC5" w:rsidRPr="00767FC5" w14:paraId="4BD99CA0" w14:textId="77777777" w:rsidTr="00767FC5">
        <w:tc>
          <w:tcPr>
            <w:tcW w:w="1077" w:type="dxa"/>
          </w:tcPr>
          <w:p w14:paraId="02945E92" w14:textId="77777777" w:rsidR="00767FC5" w:rsidRPr="00767FC5" w:rsidRDefault="00767FC5" w:rsidP="00767FC5">
            <w:pPr>
              <w:pStyle w:val="a3"/>
              <w:shd w:val="clear" w:color="auto" w:fill="FFFFFF"/>
              <w:spacing w:after="255" w:line="270" w:lineRule="atLeast"/>
              <w:rPr>
                <w:color w:val="333333"/>
              </w:rPr>
            </w:pPr>
            <w:r w:rsidRPr="00767FC5">
              <w:rPr>
                <w:color w:val="333333"/>
              </w:rPr>
              <w:t>7.3</w:t>
            </w:r>
          </w:p>
        </w:tc>
        <w:tc>
          <w:tcPr>
            <w:tcW w:w="7994" w:type="dxa"/>
          </w:tcPr>
          <w:p w14:paraId="10FCC336" w14:textId="77777777" w:rsidR="00767FC5" w:rsidRPr="00767FC5" w:rsidRDefault="00767FC5" w:rsidP="00767FC5">
            <w:pPr>
              <w:pStyle w:val="a3"/>
              <w:shd w:val="clear" w:color="auto" w:fill="FFFFFF"/>
              <w:spacing w:after="255" w:line="270" w:lineRule="atLeast"/>
              <w:rPr>
                <w:color w:val="333333"/>
              </w:rPr>
            </w:pPr>
            <w:r w:rsidRPr="00767FC5">
              <w:rPr>
                <w:color w:val="333333"/>
              </w:rPr>
              <w:t>Антуан де Сент-Экзюпери. Повесть-сказка "Маленький принц"</w:t>
            </w:r>
          </w:p>
        </w:tc>
      </w:tr>
    </w:tbl>
    <w:p w14:paraId="09A6D000" w14:textId="468717D2" w:rsidR="00767FC5" w:rsidRPr="00767FC5" w:rsidRDefault="00767FC5" w:rsidP="00340B81">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.6</w:t>
      </w:r>
    </w:p>
    <w:p w14:paraId="69304139" w14:textId="55C7E11D"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требования к результатам освоения основной</w:t>
      </w:r>
      <w:r w:rsidR="00340B81">
        <w:rPr>
          <w:color w:val="333333"/>
        </w:rPr>
        <w:t xml:space="preserve"> </w:t>
      </w:r>
      <w:r w:rsidRPr="00767FC5">
        <w:rPr>
          <w:color w:val="333333"/>
        </w:rPr>
        <w:t>образовательной программы (8 класс)</w:t>
      </w:r>
    </w:p>
    <w:p w14:paraId="7B431DCA" w14:textId="77777777" w:rsidR="00767FC5" w:rsidRPr="00767FC5" w:rsidRDefault="00767FC5" w:rsidP="00767FC5">
      <w:pPr>
        <w:pStyle w:val="a3"/>
        <w:shd w:val="clear" w:color="auto" w:fill="FFFFFF"/>
        <w:spacing w:after="255" w:line="270" w:lineRule="atLeast"/>
        <w:rPr>
          <w:color w:val="33333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497A9FA6" w14:textId="77777777" w:rsidTr="00767FC5">
        <w:tc>
          <w:tcPr>
            <w:tcW w:w="1701" w:type="dxa"/>
          </w:tcPr>
          <w:p w14:paraId="58DAD8C6"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 проверяемого результата</w:t>
            </w:r>
          </w:p>
        </w:tc>
        <w:tc>
          <w:tcPr>
            <w:tcW w:w="7370" w:type="dxa"/>
          </w:tcPr>
          <w:p w14:paraId="5EBB10A6"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предметные результаты освоения основной образовательной программы основного общего образования</w:t>
            </w:r>
          </w:p>
        </w:tc>
      </w:tr>
      <w:tr w:rsidR="00767FC5" w:rsidRPr="00767FC5" w14:paraId="4C8BC085" w14:textId="77777777" w:rsidTr="00767FC5">
        <w:tc>
          <w:tcPr>
            <w:tcW w:w="1701" w:type="dxa"/>
          </w:tcPr>
          <w:p w14:paraId="004B7A00"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6A940B8B" w14:textId="77777777" w:rsidR="00767FC5" w:rsidRPr="00767FC5" w:rsidRDefault="00767FC5" w:rsidP="00767FC5">
            <w:pPr>
              <w:pStyle w:val="a3"/>
              <w:shd w:val="clear" w:color="auto" w:fill="FFFFFF"/>
              <w:spacing w:after="255" w:line="270" w:lineRule="atLeast"/>
              <w:rPr>
                <w:color w:val="333333"/>
              </w:rPr>
            </w:pPr>
            <w:r w:rsidRPr="00767FC5">
              <w:rPr>
                <w:color w:val="333333"/>
              </w:rPr>
              <w:t>Обучающийся научится понимать духовно-нравственную ценность литературы, осознавать ее роль в воспитании патриотизма и укреплении единства многонационального народа Российской Федерации</w:t>
            </w:r>
          </w:p>
        </w:tc>
      </w:tr>
      <w:tr w:rsidR="00767FC5" w:rsidRPr="00767FC5" w14:paraId="5B546D32" w14:textId="77777777" w:rsidTr="00767FC5">
        <w:tc>
          <w:tcPr>
            <w:tcW w:w="1701" w:type="dxa"/>
          </w:tcPr>
          <w:p w14:paraId="28657B32"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5833EE93"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tc>
      </w:tr>
      <w:tr w:rsidR="00767FC5" w:rsidRPr="00767FC5" w14:paraId="196D2B39" w14:textId="77777777" w:rsidTr="00767FC5">
        <w:tc>
          <w:tcPr>
            <w:tcW w:w="1701" w:type="dxa"/>
          </w:tcPr>
          <w:p w14:paraId="50EDF14D"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370" w:type="dxa"/>
          </w:tcPr>
          <w:p w14:paraId="534F0484"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прочитанное (с учетом литературного развития обучающихся), понимать неоднозначность художественных смыслов, заложенных в литературных произведениях</w:t>
            </w:r>
          </w:p>
        </w:tc>
      </w:tr>
      <w:tr w:rsidR="00767FC5" w:rsidRPr="00767FC5" w14:paraId="37E7DA8F" w14:textId="77777777" w:rsidTr="00767FC5">
        <w:tc>
          <w:tcPr>
            <w:tcW w:w="1701" w:type="dxa"/>
          </w:tcPr>
          <w:p w14:paraId="0C1FF96F"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3.1</w:t>
            </w:r>
          </w:p>
        </w:tc>
        <w:tc>
          <w:tcPr>
            <w:tcW w:w="7370" w:type="dxa"/>
          </w:tcPr>
          <w:p w14:paraId="41B0D4FE" w14:textId="77777777" w:rsidR="00767FC5" w:rsidRPr="00767FC5" w:rsidRDefault="00767FC5" w:rsidP="00767FC5">
            <w:pPr>
              <w:pStyle w:val="a3"/>
              <w:shd w:val="clear" w:color="auto" w:fill="FFFFFF"/>
              <w:spacing w:after="255" w:line="270" w:lineRule="atLeast"/>
              <w:rPr>
                <w:color w:val="333333"/>
              </w:rPr>
            </w:pPr>
            <w:r w:rsidRPr="00767FC5">
              <w:rPr>
                <w:color w:val="333333"/>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
        </w:tc>
      </w:tr>
      <w:tr w:rsidR="00767FC5" w:rsidRPr="00767FC5" w14:paraId="60D4C53E" w14:textId="77777777" w:rsidTr="00767FC5">
        <w:tc>
          <w:tcPr>
            <w:tcW w:w="1701" w:type="dxa"/>
          </w:tcPr>
          <w:p w14:paraId="54B861F6"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370" w:type="dxa"/>
          </w:tcPr>
          <w:p w14:paraId="4092F52E" w14:textId="77777777" w:rsidR="00767FC5" w:rsidRPr="00767FC5" w:rsidRDefault="00767FC5" w:rsidP="00767FC5">
            <w:pPr>
              <w:pStyle w:val="a3"/>
              <w:shd w:val="clear" w:color="auto" w:fill="FFFFFF"/>
              <w:spacing w:after="255" w:line="270" w:lineRule="atLeast"/>
              <w:rPr>
                <w:color w:val="333333"/>
              </w:rPr>
            </w:pPr>
            <w:r w:rsidRPr="00767FC5">
              <w:rPr>
                <w:color w:val="333333"/>
              </w:rPr>
              <w:t>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 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
        </w:tc>
      </w:tr>
      <w:tr w:rsidR="00767FC5" w:rsidRPr="00767FC5" w14:paraId="67D9F0C3" w14:textId="77777777" w:rsidTr="00767FC5">
        <w:tc>
          <w:tcPr>
            <w:tcW w:w="1701" w:type="dxa"/>
          </w:tcPr>
          <w:p w14:paraId="5D9FCC10"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370" w:type="dxa"/>
          </w:tcPr>
          <w:p w14:paraId="56647B45" w14:textId="77777777" w:rsidR="00767FC5" w:rsidRPr="00767FC5" w:rsidRDefault="00767FC5" w:rsidP="00767FC5">
            <w:pPr>
              <w:pStyle w:val="a3"/>
              <w:shd w:val="clear" w:color="auto" w:fill="FFFFFF"/>
              <w:spacing w:after="255" w:line="270" w:lineRule="atLeast"/>
              <w:rPr>
                <w:color w:val="333333"/>
              </w:rPr>
            </w:pPr>
            <w:r w:rsidRPr="00767FC5">
              <w:rPr>
                <w:color w:val="333333"/>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tc>
      </w:tr>
      <w:tr w:rsidR="00767FC5" w:rsidRPr="00767FC5" w14:paraId="66A658C0" w14:textId="77777777" w:rsidTr="00767FC5">
        <w:tc>
          <w:tcPr>
            <w:tcW w:w="1701" w:type="dxa"/>
          </w:tcPr>
          <w:p w14:paraId="2EF65BDB"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370" w:type="dxa"/>
          </w:tcPr>
          <w:p w14:paraId="3C2EB36E" w14:textId="77777777" w:rsidR="00767FC5" w:rsidRPr="00767FC5" w:rsidRDefault="00767FC5" w:rsidP="00767FC5">
            <w:pPr>
              <w:pStyle w:val="a3"/>
              <w:shd w:val="clear" w:color="auto" w:fill="FFFFFF"/>
              <w:spacing w:after="255" w:line="270" w:lineRule="atLeast"/>
              <w:rPr>
                <w:color w:val="333333"/>
              </w:rPr>
            </w:pPr>
            <w:r w:rsidRPr="00767FC5">
              <w:rPr>
                <w:color w:val="333333"/>
              </w:rPr>
              <w:t>выделять в произведениях элементы художественной формы и обнаруживать связи между ними, определять родо-жанровую специфику изученного художественного произведения</w:t>
            </w:r>
          </w:p>
        </w:tc>
      </w:tr>
      <w:tr w:rsidR="00767FC5" w:rsidRPr="00767FC5" w14:paraId="36CB48A8" w14:textId="77777777" w:rsidTr="00767FC5">
        <w:tc>
          <w:tcPr>
            <w:tcW w:w="1701" w:type="dxa"/>
          </w:tcPr>
          <w:p w14:paraId="16A7BD22"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370" w:type="dxa"/>
          </w:tcPr>
          <w:p w14:paraId="3C0F6CBC"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приемы, эпизоды текста, особенности языка</w:t>
            </w:r>
          </w:p>
        </w:tc>
      </w:tr>
      <w:tr w:rsidR="00767FC5" w:rsidRPr="00767FC5" w14:paraId="79991FEC" w14:textId="77777777" w:rsidTr="00767FC5">
        <w:tc>
          <w:tcPr>
            <w:tcW w:w="1701" w:type="dxa"/>
          </w:tcPr>
          <w:p w14:paraId="2FAF1F23" w14:textId="77777777" w:rsidR="00767FC5" w:rsidRPr="00767FC5" w:rsidRDefault="00767FC5" w:rsidP="00767FC5">
            <w:pPr>
              <w:pStyle w:val="a3"/>
              <w:shd w:val="clear" w:color="auto" w:fill="FFFFFF"/>
              <w:spacing w:after="255" w:line="270" w:lineRule="atLeast"/>
              <w:rPr>
                <w:color w:val="333333"/>
              </w:rPr>
            </w:pPr>
            <w:r w:rsidRPr="00767FC5">
              <w:rPr>
                <w:color w:val="333333"/>
              </w:rPr>
              <w:t>3.6</w:t>
            </w:r>
          </w:p>
        </w:tc>
        <w:tc>
          <w:tcPr>
            <w:tcW w:w="7370" w:type="dxa"/>
          </w:tcPr>
          <w:p w14:paraId="6C4A4DD7"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сопоставлять изученные и самостоятельно прочитанные </w:t>
            </w:r>
            <w:r w:rsidRPr="00767FC5">
              <w:rPr>
                <w:color w:val="333333"/>
              </w:rPr>
              <w:lastRenderedPageBreak/>
              <w:t>произведения художественной литературы с произведениями других видов искусства (изобразительное искусство, музыка, театр, балет, кино, фотоискусство и другие)</w:t>
            </w:r>
          </w:p>
        </w:tc>
      </w:tr>
      <w:tr w:rsidR="00767FC5" w:rsidRPr="00767FC5" w14:paraId="2DEE84DE" w14:textId="77777777" w:rsidTr="00767FC5">
        <w:tc>
          <w:tcPr>
            <w:tcW w:w="1701" w:type="dxa"/>
          </w:tcPr>
          <w:p w14:paraId="026A9374"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4</w:t>
            </w:r>
          </w:p>
        </w:tc>
        <w:tc>
          <w:tcPr>
            <w:tcW w:w="7370" w:type="dxa"/>
          </w:tcPr>
          <w:p w14:paraId="4DA78036" w14:textId="77777777" w:rsidR="00767FC5" w:rsidRPr="00767FC5" w:rsidRDefault="00767FC5" w:rsidP="00767FC5">
            <w:pPr>
              <w:pStyle w:val="a3"/>
              <w:shd w:val="clear" w:color="auto" w:fill="FFFFFF"/>
              <w:spacing w:after="255" w:line="270" w:lineRule="atLeast"/>
              <w:rPr>
                <w:color w:val="333333"/>
              </w:rPr>
            </w:pPr>
            <w:r w:rsidRPr="00767FC5">
              <w:rPr>
                <w:color w:val="333333"/>
              </w:rPr>
              <w:t>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tc>
      </w:tr>
      <w:tr w:rsidR="00767FC5" w:rsidRPr="00767FC5" w14:paraId="188DFBD7" w14:textId="77777777" w:rsidTr="00767FC5">
        <w:tc>
          <w:tcPr>
            <w:tcW w:w="1701" w:type="dxa"/>
          </w:tcPr>
          <w:p w14:paraId="326BFCAF"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73C99CB7" w14:textId="77777777" w:rsidR="00767FC5" w:rsidRPr="00767FC5" w:rsidRDefault="00767FC5" w:rsidP="00767FC5">
            <w:pPr>
              <w:pStyle w:val="a3"/>
              <w:shd w:val="clear" w:color="auto" w:fill="FFFFFF"/>
              <w:spacing w:after="255" w:line="270" w:lineRule="atLeast"/>
              <w:rPr>
                <w:color w:val="333333"/>
              </w:rPr>
            </w:pPr>
            <w:r w:rsidRPr="00767FC5">
              <w:rPr>
                <w:color w:val="333333"/>
              </w:rPr>
              <w:t>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w:t>
            </w:r>
          </w:p>
        </w:tc>
      </w:tr>
      <w:tr w:rsidR="00767FC5" w:rsidRPr="00767FC5" w14:paraId="4741A4BC" w14:textId="77777777" w:rsidTr="00767FC5">
        <w:tc>
          <w:tcPr>
            <w:tcW w:w="1701" w:type="dxa"/>
          </w:tcPr>
          <w:p w14:paraId="1A031530"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0350A11E"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прочитанному</w:t>
            </w:r>
          </w:p>
        </w:tc>
      </w:tr>
      <w:tr w:rsidR="00767FC5" w:rsidRPr="00767FC5" w14:paraId="46B6A3FB" w14:textId="77777777" w:rsidTr="00767FC5">
        <w:tc>
          <w:tcPr>
            <w:tcW w:w="1701" w:type="dxa"/>
          </w:tcPr>
          <w:p w14:paraId="3C5999EA"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370" w:type="dxa"/>
          </w:tcPr>
          <w:p w14:paraId="547279C7" w14:textId="77777777" w:rsidR="00767FC5" w:rsidRPr="00767FC5" w:rsidRDefault="00767FC5" w:rsidP="00767FC5">
            <w:pPr>
              <w:pStyle w:val="a3"/>
              <w:shd w:val="clear" w:color="auto" w:fill="FFFFFF"/>
              <w:spacing w:after="255" w:line="270" w:lineRule="atLeast"/>
              <w:rPr>
                <w:color w:val="333333"/>
              </w:rPr>
            </w:pPr>
            <w:r w:rsidRPr="00767FC5">
              <w:rPr>
                <w:color w:val="333333"/>
              </w:rPr>
              <w:t>создавать устные и письменные высказывания разных жанров (объемом не менее 200 слов), писать сочинение-рассуждение по заданной теме с использованием прочитанных произведений;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
        </w:tc>
      </w:tr>
      <w:tr w:rsidR="00767FC5" w:rsidRPr="00767FC5" w14:paraId="49FAD8F8" w14:textId="77777777" w:rsidTr="00767FC5">
        <w:tc>
          <w:tcPr>
            <w:tcW w:w="1701" w:type="dxa"/>
          </w:tcPr>
          <w:p w14:paraId="67BDA21B"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370" w:type="dxa"/>
          </w:tcPr>
          <w:p w14:paraId="7100E269" w14:textId="77777777" w:rsidR="00767FC5" w:rsidRPr="00767FC5" w:rsidRDefault="00767FC5" w:rsidP="00767FC5">
            <w:pPr>
              <w:pStyle w:val="a3"/>
              <w:shd w:val="clear" w:color="auto" w:fill="FFFFFF"/>
              <w:spacing w:after="255" w:line="270" w:lineRule="atLeast"/>
              <w:rPr>
                <w:color w:val="333333"/>
              </w:rPr>
            </w:pPr>
            <w:r w:rsidRPr="00767FC5">
              <w:rPr>
                <w:color w:val="333333"/>
              </w:rPr>
              <w:t>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767FC5" w:rsidRPr="00767FC5" w14:paraId="66DFBE37" w14:textId="77777777" w:rsidTr="00767FC5">
        <w:tc>
          <w:tcPr>
            <w:tcW w:w="1701" w:type="dxa"/>
          </w:tcPr>
          <w:p w14:paraId="376281A1"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5913C7AB"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767FC5" w:rsidRPr="00767FC5" w14:paraId="605A1227" w14:textId="77777777" w:rsidTr="00767FC5">
        <w:tc>
          <w:tcPr>
            <w:tcW w:w="1701" w:type="dxa"/>
          </w:tcPr>
          <w:p w14:paraId="30912EAE"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4CB895DD" w14:textId="77777777" w:rsidR="00767FC5" w:rsidRPr="00767FC5" w:rsidRDefault="00767FC5" w:rsidP="00767FC5">
            <w:pPr>
              <w:pStyle w:val="a3"/>
              <w:shd w:val="clear" w:color="auto" w:fill="FFFFFF"/>
              <w:spacing w:after="255" w:line="270" w:lineRule="atLeast"/>
              <w:rPr>
                <w:color w:val="333333"/>
              </w:rPr>
            </w:pPr>
            <w:r w:rsidRPr="00767FC5">
              <w:rPr>
                <w:color w:val="333333"/>
              </w:rPr>
              <w:t>самостоятельно планировать свое чтение, обогащать свой литературный кругозор по рекомендациям учителя и обучающихся, а также проверенных Интернет-ресурсов, в том числе за счет произведений современной литературы</w:t>
            </w:r>
          </w:p>
        </w:tc>
      </w:tr>
      <w:tr w:rsidR="00767FC5" w:rsidRPr="00767FC5" w14:paraId="1E37965F" w14:textId="77777777" w:rsidTr="00767FC5">
        <w:tc>
          <w:tcPr>
            <w:tcW w:w="1701" w:type="dxa"/>
          </w:tcPr>
          <w:p w14:paraId="7A775E52"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506A6F2B"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коллективной и индивидуальной учебно-исследовательской и проектной деятельности и публично представлять полученные результаты</w:t>
            </w:r>
          </w:p>
        </w:tc>
      </w:tr>
      <w:tr w:rsidR="00767FC5" w:rsidRPr="00767FC5" w14:paraId="201FAE02" w14:textId="77777777" w:rsidTr="00767FC5">
        <w:tc>
          <w:tcPr>
            <w:tcW w:w="1701" w:type="dxa"/>
          </w:tcPr>
          <w:p w14:paraId="55907481"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tcPr>
          <w:p w14:paraId="21D26955"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самостоятельно использовать энциклопедии, словари и справочники, в том числе в электронной форме, пользоваться электронными библиотеками и другими справочными материалами, в том числе из числа верифицированных электронных ресурсов, включенных в </w:t>
            </w:r>
            <w:r w:rsidRPr="00767FC5">
              <w:rPr>
                <w:color w:val="333333"/>
              </w:rPr>
              <w:lastRenderedPageBreak/>
              <w:t>федеральный перечень</w:t>
            </w:r>
          </w:p>
        </w:tc>
      </w:tr>
    </w:tbl>
    <w:p w14:paraId="4E48165A" w14:textId="4871206F" w:rsidR="00767FC5" w:rsidRPr="00767FC5" w:rsidRDefault="00767FC5" w:rsidP="00340B81">
      <w:pPr>
        <w:pStyle w:val="a3"/>
        <w:shd w:val="clear" w:color="auto" w:fill="FFFFFF"/>
        <w:spacing w:after="255" w:line="270" w:lineRule="atLeast"/>
        <w:jc w:val="right"/>
        <w:rPr>
          <w:color w:val="333333"/>
        </w:rPr>
      </w:pPr>
      <w:r w:rsidRPr="00767FC5">
        <w:rPr>
          <w:color w:val="333333"/>
        </w:rPr>
        <w:lastRenderedPageBreak/>
        <w:t xml:space="preserve">Таблица </w:t>
      </w:r>
      <w:r w:rsidR="00340B81">
        <w:rPr>
          <w:color w:val="333333"/>
        </w:rPr>
        <w:t>5</w:t>
      </w:r>
      <w:r w:rsidRPr="00767FC5">
        <w:rPr>
          <w:color w:val="333333"/>
        </w:rPr>
        <w:t>.7</w:t>
      </w:r>
    </w:p>
    <w:p w14:paraId="531ADE40" w14:textId="36F61F50"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элементы содержания (8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67FC5" w:rsidRPr="00767FC5" w14:paraId="0805BDD9" w14:textId="77777777" w:rsidTr="00767FC5">
        <w:tc>
          <w:tcPr>
            <w:tcW w:w="1077" w:type="dxa"/>
          </w:tcPr>
          <w:p w14:paraId="48CD216E"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w:t>
            </w:r>
          </w:p>
        </w:tc>
        <w:tc>
          <w:tcPr>
            <w:tcW w:w="7994" w:type="dxa"/>
          </w:tcPr>
          <w:p w14:paraId="00884D2F"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Проверяемый элемент содержания</w:t>
            </w:r>
          </w:p>
        </w:tc>
      </w:tr>
      <w:tr w:rsidR="00767FC5" w:rsidRPr="00767FC5" w14:paraId="71AA8692" w14:textId="77777777" w:rsidTr="00767FC5">
        <w:tc>
          <w:tcPr>
            <w:tcW w:w="1077" w:type="dxa"/>
          </w:tcPr>
          <w:p w14:paraId="5F50E308"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994" w:type="dxa"/>
          </w:tcPr>
          <w:p w14:paraId="3D228DE6"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Древнерусская литература</w:t>
            </w:r>
          </w:p>
        </w:tc>
      </w:tr>
      <w:tr w:rsidR="00767FC5" w:rsidRPr="00767FC5" w14:paraId="6FAEBD1A" w14:textId="77777777" w:rsidTr="00767FC5">
        <w:tc>
          <w:tcPr>
            <w:tcW w:w="1077" w:type="dxa"/>
          </w:tcPr>
          <w:p w14:paraId="35F97CF6"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994" w:type="dxa"/>
          </w:tcPr>
          <w:p w14:paraId="3F3BAED3" w14:textId="77777777" w:rsidR="00767FC5" w:rsidRPr="00767FC5" w:rsidRDefault="00767FC5" w:rsidP="00767FC5">
            <w:pPr>
              <w:pStyle w:val="a3"/>
              <w:shd w:val="clear" w:color="auto" w:fill="FFFFFF"/>
              <w:spacing w:after="255" w:line="270" w:lineRule="atLeast"/>
              <w:rPr>
                <w:color w:val="333333"/>
              </w:rPr>
            </w:pPr>
            <w:r w:rsidRPr="00767FC5">
              <w:rPr>
                <w:color w:val="333333"/>
              </w:rPr>
              <w:t>Житийная литература (одно произведение по выбору). "Житие Сергия Радонежского", "Житие протопопа Аввакума, им самим написанное"</w:t>
            </w:r>
          </w:p>
        </w:tc>
      </w:tr>
      <w:tr w:rsidR="00767FC5" w:rsidRPr="00767FC5" w14:paraId="39E70B79" w14:textId="77777777" w:rsidTr="00767FC5">
        <w:tc>
          <w:tcPr>
            <w:tcW w:w="1077" w:type="dxa"/>
          </w:tcPr>
          <w:p w14:paraId="1D99703B"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994" w:type="dxa"/>
          </w:tcPr>
          <w:p w14:paraId="22733C8F"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XVIII в.</w:t>
            </w:r>
          </w:p>
        </w:tc>
      </w:tr>
      <w:tr w:rsidR="00767FC5" w:rsidRPr="00767FC5" w14:paraId="588DA830" w14:textId="77777777" w:rsidTr="00767FC5">
        <w:tc>
          <w:tcPr>
            <w:tcW w:w="1077" w:type="dxa"/>
          </w:tcPr>
          <w:p w14:paraId="6FAFEC68" w14:textId="77777777" w:rsidR="00767FC5" w:rsidRPr="00767FC5" w:rsidRDefault="00767FC5" w:rsidP="00767FC5">
            <w:pPr>
              <w:pStyle w:val="a3"/>
              <w:shd w:val="clear" w:color="auto" w:fill="FFFFFF"/>
              <w:spacing w:after="255" w:line="270" w:lineRule="atLeast"/>
              <w:rPr>
                <w:color w:val="333333"/>
              </w:rPr>
            </w:pPr>
            <w:r w:rsidRPr="00767FC5">
              <w:rPr>
                <w:color w:val="333333"/>
              </w:rPr>
              <w:t>2.1</w:t>
            </w:r>
          </w:p>
        </w:tc>
        <w:tc>
          <w:tcPr>
            <w:tcW w:w="7994" w:type="dxa"/>
          </w:tcPr>
          <w:p w14:paraId="4B0D4E9D" w14:textId="77777777" w:rsidR="00767FC5" w:rsidRPr="00767FC5" w:rsidRDefault="00767FC5" w:rsidP="00767FC5">
            <w:pPr>
              <w:pStyle w:val="a3"/>
              <w:shd w:val="clear" w:color="auto" w:fill="FFFFFF"/>
              <w:spacing w:after="255" w:line="270" w:lineRule="atLeast"/>
              <w:rPr>
                <w:color w:val="333333"/>
              </w:rPr>
            </w:pPr>
            <w:r w:rsidRPr="00767FC5">
              <w:rPr>
                <w:color w:val="333333"/>
              </w:rPr>
              <w:t>Д.И. Фонвизин. Комедия "Недоросль"</w:t>
            </w:r>
          </w:p>
        </w:tc>
      </w:tr>
      <w:tr w:rsidR="00767FC5" w:rsidRPr="00767FC5" w14:paraId="7C03663B" w14:textId="77777777" w:rsidTr="00767FC5">
        <w:tc>
          <w:tcPr>
            <w:tcW w:w="1077" w:type="dxa"/>
          </w:tcPr>
          <w:p w14:paraId="4D7A1A65"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994" w:type="dxa"/>
          </w:tcPr>
          <w:p w14:paraId="6053702D"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XIX в.</w:t>
            </w:r>
          </w:p>
        </w:tc>
      </w:tr>
      <w:tr w:rsidR="00767FC5" w:rsidRPr="00767FC5" w14:paraId="3CBFA5B8" w14:textId="77777777" w:rsidTr="00767FC5">
        <w:tc>
          <w:tcPr>
            <w:tcW w:w="1077" w:type="dxa"/>
          </w:tcPr>
          <w:p w14:paraId="2975D740"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994" w:type="dxa"/>
          </w:tcPr>
          <w:p w14:paraId="28CF88CB"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(не менее двух). Например, "К Чаадаеву", "Анчар"</w:t>
            </w:r>
          </w:p>
        </w:tc>
      </w:tr>
      <w:tr w:rsidR="00767FC5" w:rsidRPr="00767FC5" w14:paraId="05DDEA3E" w14:textId="77777777" w:rsidTr="00767FC5">
        <w:tc>
          <w:tcPr>
            <w:tcW w:w="1077" w:type="dxa"/>
          </w:tcPr>
          <w:p w14:paraId="1F4552BF"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994" w:type="dxa"/>
          </w:tcPr>
          <w:p w14:paraId="41842721"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"Маленькие трагедии" (одна пьеса по выбору). Например, "Моцарт и Сальери", "Каменный гость"</w:t>
            </w:r>
          </w:p>
        </w:tc>
      </w:tr>
      <w:tr w:rsidR="00767FC5" w:rsidRPr="00767FC5" w14:paraId="13000BAE" w14:textId="77777777" w:rsidTr="00767FC5">
        <w:tc>
          <w:tcPr>
            <w:tcW w:w="1077" w:type="dxa"/>
          </w:tcPr>
          <w:p w14:paraId="2D700A6A"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994" w:type="dxa"/>
          </w:tcPr>
          <w:p w14:paraId="3E4C5FB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w:t>
            </w:r>
          </w:p>
        </w:tc>
      </w:tr>
      <w:tr w:rsidR="00767FC5" w:rsidRPr="00767FC5" w14:paraId="7D9248FF" w14:textId="77777777" w:rsidTr="00767FC5">
        <w:tc>
          <w:tcPr>
            <w:tcW w:w="1077" w:type="dxa"/>
          </w:tcPr>
          <w:p w14:paraId="03CCC7CA"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994" w:type="dxa"/>
          </w:tcPr>
          <w:p w14:paraId="62193EFD"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двух). Например, "Я не хочу, чтоб свет узнал...", "Из-под таинственной, холодной полумаски...", "Нищий"</w:t>
            </w:r>
          </w:p>
        </w:tc>
      </w:tr>
      <w:tr w:rsidR="00767FC5" w:rsidRPr="00767FC5" w14:paraId="3BEB8A66" w14:textId="77777777" w:rsidTr="00767FC5">
        <w:tc>
          <w:tcPr>
            <w:tcW w:w="1077" w:type="dxa"/>
          </w:tcPr>
          <w:p w14:paraId="70075DB6"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994" w:type="dxa"/>
          </w:tcPr>
          <w:p w14:paraId="65A311B7"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Поэма "Мцыри"</w:t>
            </w:r>
          </w:p>
        </w:tc>
      </w:tr>
      <w:tr w:rsidR="00767FC5" w:rsidRPr="00767FC5" w14:paraId="50450AA7" w14:textId="77777777" w:rsidTr="00767FC5">
        <w:tc>
          <w:tcPr>
            <w:tcW w:w="1077" w:type="dxa"/>
          </w:tcPr>
          <w:p w14:paraId="56293AA1" w14:textId="77777777" w:rsidR="00767FC5" w:rsidRPr="00767FC5" w:rsidRDefault="00767FC5" w:rsidP="00767FC5">
            <w:pPr>
              <w:pStyle w:val="a3"/>
              <w:shd w:val="clear" w:color="auto" w:fill="FFFFFF"/>
              <w:spacing w:after="255" w:line="270" w:lineRule="atLeast"/>
              <w:rPr>
                <w:color w:val="333333"/>
              </w:rPr>
            </w:pPr>
            <w:r w:rsidRPr="00767FC5">
              <w:rPr>
                <w:color w:val="333333"/>
              </w:rPr>
              <w:t>3.6</w:t>
            </w:r>
          </w:p>
        </w:tc>
        <w:tc>
          <w:tcPr>
            <w:tcW w:w="7994" w:type="dxa"/>
          </w:tcPr>
          <w:p w14:paraId="06BB0896"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"Шинель"</w:t>
            </w:r>
          </w:p>
        </w:tc>
      </w:tr>
      <w:tr w:rsidR="00767FC5" w:rsidRPr="00767FC5" w14:paraId="2A151AD4" w14:textId="77777777" w:rsidTr="00767FC5">
        <w:tc>
          <w:tcPr>
            <w:tcW w:w="1077" w:type="dxa"/>
          </w:tcPr>
          <w:p w14:paraId="03B6904C" w14:textId="77777777" w:rsidR="00767FC5" w:rsidRPr="00767FC5" w:rsidRDefault="00767FC5" w:rsidP="00767FC5">
            <w:pPr>
              <w:pStyle w:val="a3"/>
              <w:shd w:val="clear" w:color="auto" w:fill="FFFFFF"/>
              <w:spacing w:after="255" w:line="270" w:lineRule="atLeast"/>
              <w:rPr>
                <w:color w:val="333333"/>
              </w:rPr>
            </w:pPr>
            <w:r w:rsidRPr="00767FC5">
              <w:rPr>
                <w:color w:val="333333"/>
              </w:rPr>
              <w:t>3.7</w:t>
            </w:r>
          </w:p>
        </w:tc>
        <w:tc>
          <w:tcPr>
            <w:tcW w:w="7994" w:type="dxa"/>
          </w:tcPr>
          <w:p w14:paraId="0DCA6F1B"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Комедия "Ревизор"</w:t>
            </w:r>
          </w:p>
        </w:tc>
      </w:tr>
      <w:tr w:rsidR="00767FC5" w:rsidRPr="00767FC5" w14:paraId="15065625" w14:textId="77777777" w:rsidTr="00767FC5">
        <w:tc>
          <w:tcPr>
            <w:tcW w:w="1077" w:type="dxa"/>
          </w:tcPr>
          <w:p w14:paraId="06B2FD74"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994" w:type="dxa"/>
          </w:tcPr>
          <w:p w14:paraId="1BB1F4BA"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второй половины XIX в.</w:t>
            </w:r>
          </w:p>
        </w:tc>
      </w:tr>
      <w:tr w:rsidR="00767FC5" w:rsidRPr="00767FC5" w14:paraId="61E7B2FB" w14:textId="77777777" w:rsidTr="00767FC5">
        <w:tc>
          <w:tcPr>
            <w:tcW w:w="1077" w:type="dxa"/>
          </w:tcPr>
          <w:p w14:paraId="2F23835D" w14:textId="77777777" w:rsidR="00767FC5" w:rsidRPr="00767FC5" w:rsidRDefault="00767FC5" w:rsidP="00767FC5">
            <w:pPr>
              <w:pStyle w:val="a3"/>
              <w:shd w:val="clear" w:color="auto" w:fill="FFFFFF"/>
              <w:spacing w:after="255" w:line="270" w:lineRule="atLeast"/>
              <w:rPr>
                <w:color w:val="333333"/>
              </w:rPr>
            </w:pPr>
            <w:r w:rsidRPr="00767FC5">
              <w:rPr>
                <w:color w:val="333333"/>
              </w:rPr>
              <w:t>4.1</w:t>
            </w:r>
          </w:p>
        </w:tc>
        <w:tc>
          <w:tcPr>
            <w:tcW w:w="7994" w:type="dxa"/>
          </w:tcPr>
          <w:p w14:paraId="007349ED"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Повести (одна по выбору). Например, "Ася", "Первая любовь"</w:t>
            </w:r>
          </w:p>
        </w:tc>
      </w:tr>
      <w:tr w:rsidR="00767FC5" w:rsidRPr="00767FC5" w14:paraId="77BF74BA" w14:textId="77777777" w:rsidTr="00767FC5">
        <w:tc>
          <w:tcPr>
            <w:tcW w:w="1077" w:type="dxa"/>
          </w:tcPr>
          <w:p w14:paraId="10CA35A2" w14:textId="77777777" w:rsidR="00767FC5" w:rsidRPr="00767FC5" w:rsidRDefault="00767FC5" w:rsidP="00767FC5">
            <w:pPr>
              <w:pStyle w:val="a3"/>
              <w:shd w:val="clear" w:color="auto" w:fill="FFFFFF"/>
              <w:spacing w:after="255" w:line="270" w:lineRule="atLeast"/>
              <w:rPr>
                <w:color w:val="333333"/>
              </w:rPr>
            </w:pPr>
            <w:r w:rsidRPr="00767FC5">
              <w:rPr>
                <w:color w:val="333333"/>
              </w:rPr>
              <w:t>4.2</w:t>
            </w:r>
          </w:p>
        </w:tc>
        <w:tc>
          <w:tcPr>
            <w:tcW w:w="7994" w:type="dxa"/>
          </w:tcPr>
          <w:p w14:paraId="38783CC0" w14:textId="77777777" w:rsidR="00767FC5" w:rsidRPr="00767FC5" w:rsidRDefault="00767FC5" w:rsidP="00767FC5">
            <w:pPr>
              <w:pStyle w:val="a3"/>
              <w:shd w:val="clear" w:color="auto" w:fill="FFFFFF"/>
              <w:spacing w:after="255" w:line="270" w:lineRule="atLeast"/>
              <w:rPr>
                <w:color w:val="333333"/>
              </w:rPr>
            </w:pPr>
            <w:r w:rsidRPr="00767FC5">
              <w:rPr>
                <w:color w:val="333333"/>
              </w:rPr>
              <w:t>Ф.М. Достоевский. "Бедные люди", "Белые ночи" (одно произведение по выбору)</w:t>
            </w:r>
          </w:p>
        </w:tc>
      </w:tr>
      <w:tr w:rsidR="00767FC5" w:rsidRPr="00767FC5" w14:paraId="0CCB864A" w14:textId="77777777" w:rsidTr="00767FC5">
        <w:tc>
          <w:tcPr>
            <w:tcW w:w="1077" w:type="dxa"/>
          </w:tcPr>
          <w:p w14:paraId="06EE01C1" w14:textId="77777777" w:rsidR="00767FC5" w:rsidRPr="00767FC5" w:rsidRDefault="00767FC5" w:rsidP="00767FC5">
            <w:pPr>
              <w:pStyle w:val="a3"/>
              <w:shd w:val="clear" w:color="auto" w:fill="FFFFFF"/>
              <w:spacing w:after="255" w:line="270" w:lineRule="atLeast"/>
              <w:rPr>
                <w:color w:val="333333"/>
              </w:rPr>
            </w:pPr>
            <w:r w:rsidRPr="00767FC5">
              <w:rPr>
                <w:color w:val="333333"/>
              </w:rPr>
              <w:t>4.3</w:t>
            </w:r>
          </w:p>
        </w:tc>
        <w:tc>
          <w:tcPr>
            <w:tcW w:w="7994" w:type="dxa"/>
          </w:tcPr>
          <w:p w14:paraId="73C5F817"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Повести и рассказы (одно произведение по выбору). Например, "Отрочество" (главы)</w:t>
            </w:r>
          </w:p>
        </w:tc>
      </w:tr>
      <w:tr w:rsidR="00767FC5" w:rsidRPr="00767FC5" w14:paraId="22D2A0C5" w14:textId="77777777" w:rsidTr="00767FC5">
        <w:tc>
          <w:tcPr>
            <w:tcW w:w="1077" w:type="dxa"/>
          </w:tcPr>
          <w:p w14:paraId="76EB8924"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994" w:type="dxa"/>
          </w:tcPr>
          <w:p w14:paraId="44F91620"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XX в.</w:t>
            </w:r>
          </w:p>
        </w:tc>
      </w:tr>
      <w:tr w:rsidR="00767FC5" w:rsidRPr="00767FC5" w14:paraId="6C591D9F" w14:textId="77777777" w:rsidTr="00767FC5">
        <w:tc>
          <w:tcPr>
            <w:tcW w:w="1077" w:type="dxa"/>
          </w:tcPr>
          <w:p w14:paraId="056E6290" w14:textId="77777777" w:rsidR="00767FC5" w:rsidRPr="00767FC5" w:rsidRDefault="00767FC5" w:rsidP="00767FC5">
            <w:pPr>
              <w:pStyle w:val="a3"/>
              <w:shd w:val="clear" w:color="auto" w:fill="FFFFFF"/>
              <w:spacing w:after="255" w:line="270" w:lineRule="atLeast"/>
              <w:rPr>
                <w:color w:val="333333"/>
              </w:rPr>
            </w:pPr>
            <w:r w:rsidRPr="00767FC5">
              <w:rPr>
                <w:color w:val="333333"/>
              </w:rPr>
              <w:t>5.1</w:t>
            </w:r>
          </w:p>
        </w:tc>
        <w:tc>
          <w:tcPr>
            <w:tcW w:w="7994" w:type="dxa"/>
          </w:tcPr>
          <w:p w14:paraId="76C7DC3E"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писателей русского зарубежья (не менее двух по выбору). Например, произведения И.С. Шмелева, М.А. Осоргина, В.В. Набокова, Н. Тэффи, А.Т. Аверченко</w:t>
            </w:r>
          </w:p>
        </w:tc>
      </w:tr>
      <w:tr w:rsidR="00767FC5" w:rsidRPr="00767FC5" w14:paraId="2920892E" w14:textId="77777777" w:rsidTr="00767FC5">
        <w:tc>
          <w:tcPr>
            <w:tcW w:w="1077" w:type="dxa"/>
          </w:tcPr>
          <w:p w14:paraId="31D25A91" w14:textId="77777777" w:rsidR="00767FC5" w:rsidRPr="00767FC5" w:rsidRDefault="00767FC5" w:rsidP="00767FC5">
            <w:pPr>
              <w:pStyle w:val="a3"/>
              <w:shd w:val="clear" w:color="auto" w:fill="FFFFFF"/>
              <w:spacing w:after="255" w:line="270" w:lineRule="atLeast"/>
              <w:rPr>
                <w:color w:val="333333"/>
              </w:rPr>
            </w:pPr>
            <w:r w:rsidRPr="00767FC5">
              <w:rPr>
                <w:color w:val="333333"/>
              </w:rPr>
              <w:t>5.2</w:t>
            </w:r>
          </w:p>
        </w:tc>
        <w:tc>
          <w:tcPr>
            <w:tcW w:w="7994" w:type="dxa"/>
          </w:tcPr>
          <w:p w14:paraId="6DE9459D"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Поэзия первой половины XX в. (не менее трех стихотворений на тему "Человек и эпоха" по выбору). Например, стихотворения В.В. Маяковского, </w:t>
            </w:r>
            <w:r w:rsidRPr="00767FC5">
              <w:rPr>
                <w:color w:val="333333"/>
              </w:rPr>
              <w:lastRenderedPageBreak/>
              <w:t>А.А. Ахматовой, М.И. Цветаевой, О.Э. Мандельштама, Б.Л. Пастернака</w:t>
            </w:r>
          </w:p>
        </w:tc>
      </w:tr>
      <w:tr w:rsidR="00767FC5" w:rsidRPr="00767FC5" w14:paraId="36A8B7D1" w14:textId="77777777" w:rsidTr="00767FC5">
        <w:tc>
          <w:tcPr>
            <w:tcW w:w="1077" w:type="dxa"/>
          </w:tcPr>
          <w:p w14:paraId="603B67FA"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5.3</w:t>
            </w:r>
          </w:p>
        </w:tc>
        <w:tc>
          <w:tcPr>
            <w:tcW w:w="7994" w:type="dxa"/>
          </w:tcPr>
          <w:p w14:paraId="6210B97C" w14:textId="77777777" w:rsidR="00767FC5" w:rsidRPr="00767FC5" w:rsidRDefault="00767FC5" w:rsidP="00767FC5">
            <w:pPr>
              <w:pStyle w:val="a3"/>
              <w:shd w:val="clear" w:color="auto" w:fill="FFFFFF"/>
              <w:spacing w:after="255" w:line="270" w:lineRule="atLeast"/>
              <w:rPr>
                <w:color w:val="333333"/>
              </w:rPr>
            </w:pPr>
            <w:r w:rsidRPr="00767FC5">
              <w:rPr>
                <w:color w:val="333333"/>
              </w:rPr>
              <w:t>М.А. Булгаков (одна повесть по выбору). Например, "Собачье сердце"</w:t>
            </w:r>
          </w:p>
        </w:tc>
      </w:tr>
      <w:tr w:rsidR="00767FC5" w:rsidRPr="00767FC5" w14:paraId="4CE61CF8" w14:textId="77777777" w:rsidTr="00767FC5">
        <w:tc>
          <w:tcPr>
            <w:tcW w:w="1077" w:type="dxa"/>
          </w:tcPr>
          <w:p w14:paraId="01A0AABD"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994" w:type="dxa"/>
          </w:tcPr>
          <w:p w14:paraId="0BC2D806"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второй половины XX - начала XXI вв.</w:t>
            </w:r>
          </w:p>
        </w:tc>
      </w:tr>
      <w:tr w:rsidR="00767FC5" w:rsidRPr="00767FC5" w14:paraId="132C10A8" w14:textId="77777777" w:rsidTr="00767FC5">
        <w:tc>
          <w:tcPr>
            <w:tcW w:w="1077" w:type="dxa"/>
          </w:tcPr>
          <w:p w14:paraId="32F243AD" w14:textId="77777777" w:rsidR="00767FC5" w:rsidRPr="00767FC5" w:rsidRDefault="00767FC5" w:rsidP="00767FC5">
            <w:pPr>
              <w:pStyle w:val="a3"/>
              <w:shd w:val="clear" w:color="auto" w:fill="FFFFFF"/>
              <w:spacing w:after="255" w:line="270" w:lineRule="atLeast"/>
              <w:rPr>
                <w:color w:val="333333"/>
              </w:rPr>
            </w:pPr>
            <w:r w:rsidRPr="00767FC5">
              <w:rPr>
                <w:color w:val="333333"/>
              </w:rPr>
              <w:t>6.1</w:t>
            </w:r>
          </w:p>
        </w:tc>
        <w:tc>
          <w:tcPr>
            <w:tcW w:w="7994" w:type="dxa"/>
          </w:tcPr>
          <w:p w14:paraId="131B2376" w14:textId="77777777" w:rsidR="00767FC5" w:rsidRPr="00767FC5" w:rsidRDefault="00767FC5" w:rsidP="00767FC5">
            <w:pPr>
              <w:pStyle w:val="a3"/>
              <w:shd w:val="clear" w:color="auto" w:fill="FFFFFF"/>
              <w:spacing w:after="255" w:line="270" w:lineRule="atLeast"/>
              <w:rPr>
                <w:color w:val="333333"/>
              </w:rPr>
            </w:pPr>
            <w:r w:rsidRPr="00767FC5">
              <w:rPr>
                <w:color w:val="333333"/>
              </w:rPr>
              <w:t>А.Т. Твардовский. Поэма "Василий Теркин" (главы "Переправа", "Гармонь", "Два солдата", "Поединок")</w:t>
            </w:r>
          </w:p>
        </w:tc>
      </w:tr>
      <w:tr w:rsidR="00767FC5" w:rsidRPr="00767FC5" w14:paraId="2ECA22CD" w14:textId="77777777" w:rsidTr="00767FC5">
        <w:tc>
          <w:tcPr>
            <w:tcW w:w="1077" w:type="dxa"/>
          </w:tcPr>
          <w:p w14:paraId="1C87A5A5" w14:textId="77777777" w:rsidR="00767FC5" w:rsidRPr="00767FC5" w:rsidRDefault="00767FC5" w:rsidP="00767FC5">
            <w:pPr>
              <w:pStyle w:val="a3"/>
              <w:shd w:val="clear" w:color="auto" w:fill="FFFFFF"/>
              <w:spacing w:after="255" w:line="270" w:lineRule="atLeast"/>
              <w:rPr>
                <w:color w:val="333333"/>
              </w:rPr>
            </w:pPr>
            <w:r w:rsidRPr="00767FC5">
              <w:rPr>
                <w:color w:val="333333"/>
              </w:rPr>
              <w:t>6.2</w:t>
            </w:r>
          </w:p>
        </w:tc>
        <w:tc>
          <w:tcPr>
            <w:tcW w:w="7994" w:type="dxa"/>
          </w:tcPr>
          <w:p w14:paraId="1AEA6FA7" w14:textId="77777777" w:rsidR="00767FC5" w:rsidRPr="00767FC5" w:rsidRDefault="00767FC5" w:rsidP="00767FC5">
            <w:pPr>
              <w:pStyle w:val="a3"/>
              <w:shd w:val="clear" w:color="auto" w:fill="FFFFFF"/>
              <w:spacing w:after="255" w:line="270" w:lineRule="atLeast"/>
              <w:rPr>
                <w:color w:val="333333"/>
              </w:rPr>
            </w:pPr>
            <w:r w:rsidRPr="00767FC5">
              <w:rPr>
                <w:color w:val="333333"/>
              </w:rPr>
              <w:t>А.Н. Толстой. Рассказ "Русский характер"</w:t>
            </w:r>
          </w:p>
        </w:tc>
      </w:tr>
      <w:tr w:rsidR="00767FC5" w:rsidRPr="00767FC5" w14:paraId="6509EFEC" w14:textId="77777777" w:rsidTr="00767FC5">
        <w:tc>
          <w:tcPr>
            <w:tcW w:w="1077" w:type="dxa"/>
          </w:tcPr>
          <w:p w14:paraId="1BA5D0BE" w14:textId="77777777" w:rsidR="00767FC5" w:rsidRPr="00767FC5" w:rsidRDefault="00767FC5" w:rsidP="00767FC5">
            <w:pPr>
              <w:pStyle w:val="a3"/>
              <w:shd w:val="clear" w:color="auto" w:fill="FFFFFF"/>
              <w:spacing w:after="255" w:line="270" w:lineRule="atLeast"/>
              <w:rPr>
                <w:color w:val="333333"/>
              </w:rPr>
            </w:pPr>
            <w:r w:rsidRPr="00767FC5">
              <w:rPr>
                <w:color w:val="333333"/>
              </w:rPr>
              <w:t>6.3</w:t>
            </w:r>
          </w:p>
        </w:tc>
        <w:tc>
          <w:tcPr>
            <w:tcW w:w="7994" w:type="dxa"/>
          </w:tcPr>
          <w:p w14:paraId="4345BA54" w14:textId="77777777" w:rsidR="00767FC5" w:rsidRPr="00767FC5" w:rsidRDefault="00767FC5" w:rsidP="00767FC5">
            <w:pPr>
              <w:pStyle w:val="a3"/>
              <w:shd w:val="clear" w:color="auto" w:fill="FFFFFF"/>
              <w:spacing w:after="255" w:line="270" w:lineRule="atLeast"/>
              <w:rPr>
                <w:color w:val="333333"/>
              </w:rPr>
            </w:pPr>
            <w:r w:rsidRPr="00767FC5">
              <w:rPr>
                <w:color w:val="333333"/>
              </w:rPr>
              <w:t>М.А. Шолохов. Рассказ "Судьба человека"</w:t>
            </w:r>
          </w:p>
        </w:tc>
      </w:tr>
      <w:tr w:rsidR="00767FC5" w:rsidRPr="00767FC5" w14:paraId="2AE24D80" w14:textId="77777777" w:rsidTr="00767FC5">
        <w:tc>
          <w:tcPr>
            <w:tcW w:w="1077" w:type="dxa"/>
          </w:tcPr>
          <w:p w14:paraId="49460E8B" w14:textId="77777777" w:rsidR="00767FC5" w:rsidRPr="00767FC5" w:rsidRDefault="00767FC5" w:rsidP="00767FC5">
            <w:pPr>
              <w:pStyle w:val="a3"/>
              <w:shd w:val="clear" w:color="auto" w:fill="FFFFFF"/>
              <w:spacing w:after="255" w:line="270" w:lineRule="atLeast"/>
              <w:rPr>
                <w:color w:val="333333"/>
              </w:rPr>
            </w:pPr>
            <w:r w:rsidRPr="00767FC5">
              <w:rPr>
                <w:color w:val="333333"/>
              </w:rPr>
              <w:t>6.4</w:t>
            </w:r>
          </w:p>
        </w:tc>
        <w:tc>
          <w:tcPr>
            <w:tcW w:w="7994" w:type="dxa"/>
          </w:tcPr>
          <w:p w14:paraId="1FA8D439" w14:textId="77777777" w:rsidR="00767FC5" w:rsidRPr="00767FC5" w:rsidRDefault="00767FC5" w:rsidP="00767FC5">
            <w:pPr>
              <w:pStyle w:val="a3"/>
              <w:shd w:val="clear" w:color="auto" w:fill="FFFFFF"/>
              <w:spacing w:after="255" w:line="270" w:lineRule="atLeast"/>
              <w:rPr>
                <w:color w:val="333333"/>
              </w:rPr>
            </w:pPr>
            <w:r w:rsidRPr="00767FC5">
              <w:rPr>
                <w:color w:val="333333"/>
              </w:rPr>
              <w:t>А.И. Солженицын. Рассказ "Матренин двор"</w:t>
            </w:r>
          </w:p>
        </w:tc>
      </w:tr>
      <w:tr w:rsidR="00767FC5" w:rsidRPr="00767FC5" w14:paraId="230D8D23" w14:textId="77777777" w:rsidTr="00767FC5">
        <w:tc>
          <w:tcPr>
            <w:tcW w:w="1077" w:type="dxa"/>
          </w:tcPr>
          <w:p w14:paraId="46C3E338" w14:textId="77777777" w:rsidR="00767FC5" w:rsidRPr="00767FC5" w:rsidRDefault="00767FC5" w:rsidP="00767FC5">
            <w:pPr>
              <w:pStyle w:val="a3"/>
              <w:shd w:val="clear" w:color="auto" w:fill="FFFFFF"/>
              <w:spacing w:after="255" w:line="270" w:lineRule="atLeast"/>
              <w:rPr>
                <w:color w:val="333333"/>
              </w:rPr>
            </w:pPr>
            <w:r w:rsidRPr="00767FC5">
              <w:rPr>
                <w:color w:val="333333"/>
              </w:rPr>
              <w:t>6.5</w:t>
            </w:r>
          </w:p>
        </w:tc>
        <w:tc>
          <w:tcPr>
            <w:tcW w:w="7994" w:type="dxa"/>
          </w:tcPr>
          <w:p w14:paraId="63F0AC44"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отечественных прозаиков второй половины XX - начала XXI вв. (не менее двух произведений). Например, произведения В.П. Астафьева, Ю.В. Бондарева, Б.П. Екимова, Е.И. Носова, А.Н. и Б.Н. Стругацких, В.Ф. Тендрякова</w:t>
            </w:r>
          </w:p>
        </w:tc>
      </w:tr>
      <w:tr w:rsidR="00767FC5" w:rsidRPr="00767FC5" w14:paraId="215A0629" w14:textId="77777777" w:rsidTr="00767FC5">
        <w:tc>
          <w:tcPr>
            <w:tcW w:w="1077" w:type="dxa"/>
          </w:tcPr>
          <w:p w14:paraId="59EC48C9" w14:textId="77777777" w:rsidR="00767FC5" w:rsidRPr="00767FC5" w:rsidRDefault="00767FC5" w:rsidP="00767FC5">
            <w:pPr>
              <w:pStyle w:val="a3"/>
              <w:shd w:val="clear" w:color="auto" w:fill="FFFFFF"/>
              <w:spacing w:after="255" w:line="270" w:lineRule="atLeast"/>
              <w:rPr>
                <w:color w:val="333333"/>
              </w:rPr>
            </w:pPr>
            <w:r w:rsidRPr="00767FC5">
              <w:rPr>
                <w:color w:val="333333"/>
              </w:rPr>
              <w:t>6.6</w:t>
            </w:r>
          </w:p>
        </w:tc>
        <w:tc>
          <w:tcPr>
            <w:tcW w:w="7994" w:type="dxa"/>
          </w:tcPr>
          <w:p w14:paraId="58B13563"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второй половины XX - начала XXI вв. (не менее трех стихотворений двух поэтов). Например, стихотворения Н.А. Заболоцкого, М.А. Светлова, М.В. Исаковского, К.М. Симонова, А.А. Вознесенского, Е.А. Евтушенко, Р.И. Рождественского, И.А. Бродского, А.С. Кушнера</w:t>
            </w:r>
          </w:p>
        </w:tc>
      </w:tr>
      <w:tr w:rsidR="00767FC5" w:rsidRPr="00767FC5" w14:paraId="0ECF296A" w14:textId="77777777" w:rsidTr="00767FC5">
        <w:tc>
          <w:tcPr>
            <w:tcW w:w="1077" w:type="dxa"/>
          </w:tcPr>
          <w:p w14:paraId="15AB1BA7"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994" w:type="dxa"/>
          </w:tcPr>
          <w:p w14:paraId="60509774"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литература</w:t>
            </w:r>
          </w:p>
        </w:tc>
      </w:tr>
      <w:tr w:rsidR="00767FC5" w:rsidRPr="00767FC5" w14:paraId="4A62D862" w14:textId="77777777" w:rsidTr="00767FC5">
        <w:tc>
          <w:tcPr>
            <w:tcW w:w="1077" w:type="dxa"/>
          </w:tcPr>
          <w:p w14:paraId="3C748D0B" w14:textId="77777777" w:rsidR="00767FC5" w:rsidRPr="00767FC5" w:rsidRDefault="00767FC5" w:rsidP="00767FC5">
            <w:pPr>
              <w:pStyle w:val="a3"/>
              <w:shd w:val="clear" w:color="auto" w:fill="FFFFFF"/>
              <w:spacing w:after="255" w:line="270" w:lineRule="atLeast"/>
              <w:rPr>
                <w:color w:val="333333"/>
              </w:rPr>
            </w:pPr>
            <w:r w:rsidRPr="00767FC5">
              <w:rPr>
                <w:color w:val="333333"/>
              </w:rPr>
              <w:t>7.1</w:t>
            </w:r>
          </w:p>
        </w:tc>
        <w:tc>
          <w:tcPr>
            <w:tcW w:w="7994" w:type="dxa"/>
          </w:tcPr>
          <w:p w14:paraId="5E53A80D"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Сонеты (один-два по выбору). Например, N 66 "Измучась всем, я умереть хочу...", N 130 "Ее глаза на звезды не похожи..."</w:t>
            </w:r>
          </w:p>
        </w:tc>
      </w:tr>
      <w:tr w:rsidR="00767FC5" w:rsidRPr="00767FC5" w14:paraId="1B0FDCC2" w14:textId="77777777" w:rsidTr="00767FC5">
        <w:tc>
          <w:tcPr>
            <w:tcW w:w="1077" w:type="dxa"/>
          </w:tcPr>
          <w:p w14:paraId="4D140363" w14:textId="77777777" w:rsidR="00767FC5" w:rsidRPr="00767FC5" w:rsidRDefault="00767FC5" w:rsidP="00767FC5">
            <w:pPr>
              <w:pStyle w:val="a3"/>
              <w:shd w:val="clear" w:color="auto" w:fill="FFFFFF"/>
              <w:spacing w:after="255" w:line="270" w:lineRule="atLeast"/>
              <w:rPr>
                <w:color w:val="333333"/>
              </w:rPr>
            </w:pPr>
            <w:r w:rsidRPr="00767FC5">
              <w:rPr>
                <w:color w:val="333333"/>
              </w:rPr>
              <w:t>7.2</w:t>
            </w:r>
          </w:p>
        </w:tc>
        <w:tc>
          <w:tcPr>
            <w:tcW w:w="7994" w:type="dxa"/>
          </w:tcPr>
          <w:p w14:paraId="13D2DA5D"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Трагедия "Ромео и Джульетта" (фрагменты по выбору)</w:t>
            </w:r>
          </w:p>
        </w:tc>
      </w:tr>
      <w:tr w:rsidR="00767FC5" w:rsidRPr="00767FC5" w14:paraId="7021122F" w14:textId="77777777" w:rsidTr="00767FC5">
        <w:tc>
          <w:tcPr>
            <w:tcW w:w="1077" w:type="dxa"/>
          </w:tcPr>
          <w:p w14:paraId="4A94B014" w14:textId="77777777" w:rsidR="00767FC5" w:rsidRPr="00767FC5" w:rsidRDefault="00767FC5" w:rsidP="00767FC5">
            <w:pPr>
              <w:pStyle w:val="a3"/>
              <w:shd w:val="clear" w:color="auto" w:fill="FFFFFF"/>
              <w:spacing w:after="255" w:line="270" w:lineRule="atLeast"/>
              <w:rPr>
                <w:color w:val="333333"/>
              </w:rPr>
            </w:pPr>
            <w:r w:rsidRPr="00767FC5">
              <w:rPr>
                <w:color w:val="333333"/>
              </w:rPr>
              <w:t>7.3</w:t>
            </w:r>
          </w:p>
        </w:tc>
        <w:tc>
          <w:tcPr>
            <w:tcW w:w="7994" w:type="dxa"/>
          </w:tcPr>
          <w:p w14:paraId="4533D28C" w14:textId="77777777" w:rsidR="00767FC5" w:rsidRPr="00767FC5" w:rsidRDefault="00767FC5" w:rsidP="00767FC5">
            <w:pPr>
              <w:pStyle w:val="a3"/>
              <w:shd w:val="clear" w:color="auto" w:fill="FFFFFF"/>
              <w:spacing w:after="255" w:line="270" w:lineRule="atLeast"/>
              <w:rPr>
                <w:color w:val="333333"/>
              </w:rPr>
            </w:pPr>
            <w:r w:rsidRPr="00767FC5">
              <w:rPr>
                <w:color w:val="333333"/>
              </w:rPr>
              <w:t>Ж.-Б. Мольер. Комедия "Мещанин во дворянстве" (фрагменты по выбору)</w:t>
            </w:r>
          </w:p>
        </w:tc>
      </w:tr>
    </w:tbl>
    <w:p w14:paraId="3FC3804C" w14:textId="77777777" w:rsidR="00767FC5" w:rsidRPr="00767FC5" w:rsidRDefault="00767FC5" w:rsidP="00767FC5">
      <w:pPr>
        <w:pStyle w:val="a3"/>
        <w:shd w:val="clear" w:color="auto" w:fill="FFFFFF"/>
        <w:spacing w:after="255" w:line="270" w:lineRule="atLeast"/>
        <w:rPr>
          <w:color w:val="333333"/>
        </w:rPr>
      </w:pPr>
    </w:p>
    <w:p w14:paraId="4A1DBAC0" w14:textId="1CBF0B43" w:rsidR="00767FC5" w:rsidRPr="00767FC5" w:rsidRDefault="00767FC5" w:rsidP="00340B81">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.8</w:t>
      </w:r>
    </w:p>
    <w:p w14:paraId="5B19D52C" w14:textId="2B35D9F6"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требования к результатам освоения основной</w:t>
      </w:r>
      <w:r w:rsidR="00340B81">
        <w:rPr>
          <w:color w:val="333333"/>
        </w:rPr>
        <w:t xml:space="preserve"> </w:t>
      </w:r>
      <w:r w:rsidRPr="00767FC5">
        <w:rPr>
          <w:color w:val="333333"/>
        </w:rPr>
        <w:t>образовательной программы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38C3BAFA" w14:textId="77777777" w:rsidTr="00767FC5">
        <w:tc>
          <w:tcPr>
            <w:tcW w:w="1701" w:type="dxa"/>
          </w:tcPr>
          <w:p w14:paraId="0913CDBB"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 проверяемого результата</w:t>
            </w:r>
          </w:p>
        </w:tc>
        <w:tc>
          <w:tcPr>
            <w:tcW w:w="7370" w:type="dxa"/>
          </w:tcPr>
          <w:p w14:paraId="57C8431E"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предметные результаты освоения основной образовательной программы основного общего образования</w:t>
            </w:r>
          </w:p>
        </w:tc>
      </w:tr>
      <w:tr w:rsidR="00767FC5" w:rsidRPr="00767FC5" w14:paraId="76C950B4" w14:textId="77777777" w:rsidTr="00767FC5">
        <w:tc>
          <w:tcPr>
            <w:tcW w:w="1701" w:type="dxa"/>
          </w:tcPr>
          <w:p w14:paraId="47E8E3EF"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4C7D1CDE" w14:textId="77777777" w:rsidR="00767FC5" w:rsidRPr="00767FC5" w:rsidRDefault="00767FC5" w:rsidP="00767FC5">
            <w:pPr>
              <w:pStyle w:val="a3"/>
              <w:shd w:val="clear" w:color="auto" w:fill="FFFFFF"/>
              <w:spacing w:after="255" w:line="270" w:lineRule="atLeast"/>
              <w:rPr>
                <w:color w:val="333333"/>
              </w:rPr>
            </w:pPr>
            <w:r w:rsidRPr="00767FC5">
              <w:rPr>
                <w:color w:val="333333"/>
              </w:rPr>
              <w:t>Обучающийся научится понимать духовно-нравственную и культурно-эстетическую ценность литературы, осознавать ее роль в формировании гражданственности и патриотизма, уважения к своей Родине и ее героической истории, укреплении единства многонационального народа Российской Федерации</w:t>
            </w:r>
          </w:p>
        </w:tc>
      </w:tr>
      <w:tr w:rsidR="00767FC5" w:rsidRPr="00767FC5" w14:paraId="3D1538BE" w14:textId="77777777" w:rsidTr="00767FC5">
        <w:tc>
          <w:tcPr>
            <w:tcW w:w="1701" w:type="dxa"/>
          </w:tcPr>
          <w:p w14:paraId="242A045A"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7AF5A704"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tc>
      </w:tr>
      <w:tr w:rsidR="00767FC5" w:rsidRPr="00767FC5" w14:paraId="0F4D02CB" w14:textId="77777777" w:rsidTr="00767FC5">
        <w:tc>
          <w:tcPr>
            <w:tcW w:w="1701" w:type="dxa"/>
          </w:tcPr>
          <w:p w14:paraId="722EA743"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w:t>
            </w:r>
          </w:p>
        </w:tc>
        <w:tc>
          <w:tcPr>
            <w:tcW w:w="7370" w:type="dxa"/>
          </w:tcPr>
          <w:p w14:paraId="02D3B82B" w14:textId="77777777" w:rsidR="00767FC5" w:rsidRPr="00767FC5" w:rsidRDefault="00767FC5" w:rsidP="00767FC5">
            <w:pPr>
              <w:pStyle w:val="a3"/>
              <w:shd w:val="clear" w:color="auto" w:fill="FFFFFF"/>
              <w:spacing w:after="255" w:line="270" w:lineRule="atLeast"/>
              <w:rPr>
                <w:color w:val="333333"/>
              </w:rPr>
            </w:pPr>
            <w:r w:rsidRPr="00767FC5">
              <w:rPr>
                <w:color w:val="333333"/>
              </w:rPr>
              <w:t>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учетом литературного развития обучающихся), понимать условность художественной картины мира, отраженной в литературных произведениях с учетом неоднозначности заложенных в них художественных смыслов</w:t>
            </w:r>
          </w:p>
        </w:tc>
      </w:tr>
      <w:tr w:rsidR="00767FC5" w:rsidRPr="00767FC5" w14:paraId="0E1EFCCD" w14:textId="77777777" w:rsidTr="00767FC5">
        <w:tc>
          <w:tcPr>
            <w:tcW w:w="1701" w:type="dxa"/>
          </w:tcPr>
          <w:p w14:paraId="1870EFEE"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370" w:type="dxa"/>
          </w:tcPr>
          <w:p w14:paraId="3FB14132" w14:textId="77777777" w:rsidR="00767FC5" w:rsidRPr="00767FC5" w:rsidRDefault="00767FC5" w:rsidP="00767FC5">
            <w:pPr>
              <w:pStyle w:val="a3"/>
              <w:shd w:val="clear" w:color="auto" w:fill="FFFFFF"/>
              <w:spacing w:after="255" w:line="270" w:lineRule="atLeast"/>
              <w:rPr>
                <w:color w:val="333333"/>
              </w:rPr>
            </w:pPr>
            <w:r w:rsidRPr="00767FC5">
              <w:rPr>
                <w:color w:val="333333"/>
              </w:rPr>
              <w:t>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
        </w:tc>
      </w:tr>
      <w:tr w:rsidR="00767FC5" w:rsidRPr="00767FC5" w14:paraId="1F0461B6" w14:textId="77777777" w:rsidTr="00767FC5">
        <w:tc>
          <w:tcPr>
            <w:tcW w:w="1701" w:type="dxa"/>
          </w:tcPr>
          <w:p w14:paraId="55D4EB96"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370" w:type="dxa"/>
          </w:tcPr>
          <w:p w14:paraId="645EAC49"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проблематика, пафос (героический, патриотический, гражданский и другие); 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 инверсия, анафора, повтор; художественное время и пространство; звукопись (аллитерация, ассонанс); стиль; стихотворный метр (хорей, ямб, дактиль, </w:t>
            </w:r>
            <w:r w:rsidRPr="00767FC5">
              <w:rPr>
                <w:color w:val="333333"/>
              </w:rPr>
              <w:lastRenderedPageBreak/>
              <w:t>амфибрахий, анапест), ритм, рифма, строфа; афоризм</w:t>
            </w:r>
          </w:p>
        </w:tc>
      </w:tr>
      <w:tr w:rsidR="00767FC5" w:rsidRPr="00767FC5" w14:paraId="49DCD568" w14:textId="77777777" w:rsidTr="00767FC5">
        <w:tc>
          <w:tcPr>
            <w:tcW w:w="1701" w:type="dxa"/>
          </w:tcPr>
          <w:p w14:paraId="062539E5"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3.3</w:t>
            </w:r>
          </w:p>
        </w:tc>
        <w:tc>
          <w:tcPr>
            <w:tcW w:w="7370" w:type="dxa"/>
          </w:tcPr>
          <w:p w14:paraId="5D2AB133" w14:textId="77777777" w:rsidR="00767FC5" w:rsidRPr="00767FC5" w:rsidRDefault="00767FC5" w:rsidP="00767FC5">
            <w:pPr>
              <w:pStyle w:val="a3"/>
              <w:shd w:val="clear" w:color="auto" w:fill="FFFFFF"/>
              <w:spacing w:after="255" w:line="270" w:lineRule="atLeast"/>
              <w:rPr>
                <w:color w:val="333333"/>
              </w:rPr>
            </w:pPr>
            <w:r w:rsidRPr="00767FC5">
              <w:rPr>
                <w:color w:val="333333"/>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tc>
      </w:tr>
      <w:tr w:rsidR="00767FC5" w:rsidRPr="00767FC5" w14:paraId="06CA9F9C" w14:textId="77777777" w:rsidTr="00767FC5">
        <w:tc>
          <w:tcPr>
            <w:tcW w:w="1701" w:type="dxa"/>
          </w:tcPr>
          <w:p w14:paraId="37F3D57E"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370" w:type="dxa"/>
          </w:tcPr>
          <w:p w14:paraId="20520D08" w14:textId="77777777" w:rsidR="00767FC5" w:rsidRPr="00767FC5" w:rsidRDefault="00767FC5" w:rsidP="00767FC5">
            <w:pPr>
              <w:pStyle w:val="a3"/>
              <w:shd w:val="clear" w:color="auto" w:fill="FFFFFF"/>
              <w:spacing w:after="255" w:line="270" w:lineRule="atLeast"/>
              <w:rPr>
                <w:color w:val="333333"/>
              </w:rPr>
            </w:pPr>
            <w:r w:rsidRPr="00767FC5">
              <w:rPr>
                <w:color w:val="333333"/>
              </w:rPr>
              <w:t>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tc>
      </w:tr>
      <w:tr w:rsidR="00767FC5" w:rsidRPr="00767FC5" w14:paraId="4451D91F" w14:textId="77777777" w:rsidTr="00767FC5">
        <w:tc>
          <w:tcPr>
            <w:tcW w:w="1701" w:type="dxa"/>
          </w:tcPr>
          <w:p w14:paraId="2659E3E3"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370" w:type="dxa"/>
          </w:tcPr>
          <w:p w14:paraId="6188487D" w14:textId="77777777" w:rsidR="00767FC5" w:rsidRPr="00767FC5" w:rsidRDefault="00767FC5" w:rsidP="00767FC5">
            <w:pPr>
              <w:pStyle w:val="a3"/>
              <w:shd w:val="clear" w:color="auto" w:fill="FFFFFF"/>
              <w:spacing w:after="255" w:line="270" w:lineRule="atLeast"/>
              <w:rPr>
                <w:color w:val="333333"/>
              </w:rPr>
            </w:pPr>
            <w:r w:rsidRPr="00767FC5">
              <w:rPr>
                <w:color w:val="333333"/>
              </w:rPr>
              <w:t>выделять в произведениях элементы художественной формы и обнаруживать связи между ними; определять родо-жанровую специфику изученного и самостоятельно прочитанного художественного произведения</w:t>
            </w:r>
          </w:p>
        </w:tc>
      </w:tr>
      <w:tr w:rsidR="00767FC5" w:rsidRPr="00767FC5" w14:paraId="4E447947" w14:textId="77777777" w:rsidTr="00767FC5">
        <w:tc>
          <w:tcPr>
            <w:tcW w:w="1701" w:type="dxa"/>
          </w:tcPr>
          <w:p w14:paraId="130361D1" w14:textId="77777777" w:rsidR="00767FC5" w:rsidRPr="00767FC5" w:rsidRDefault="00767FC5" w:rsidP="00767FC5">
            <w:pPr>
              <w:pStyle w:val="a3"/>
              <w:shd w:val="clear" w:color="auto" w:fill="FFFFFF"/>
              <w:spacing w:after="255" w:line="270" w:lineRule="atLeast"/>
              <w:rPr>
                <w:color w:val="333333"/>
              </w:rPr>
            </w:pPr>
            <w:r w:rsidRPr="00767FC5">
              <w:rPr>
                <w:color w:val="333333"/>
              </w:rPr>
              <w:t>3.6</w:t>
            </w:r>
          </w:p>
        </w:tc>
        <w:tc>
          <w:tcPr>
            <w:tcW w:w="7370" w:type="dxa"/>
          </w:tcPr>
          <w:p w14:paraId="03CC4374"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произведения, их фрагменты (с учетом внутритекстовых и межтекстовых связей), образы персонажей, литературные явления и факты, сюжеты разных литературных произведений, темы, проблемы, жанры, художественные приемы, эпизоды текста, особенности языка</w:t>
            </w:r>
          </w:p>
        </w:tc>
      </w:tr>
      <w:tr w:rsidR="00767FC5" w:rsidRPr="00767FC5" w14:paraId="6DF9BCF3" w14:textId="77777777" w:rsidTr="00767FC5">
        <w:tc>
          <w:tcPr>
            <w:tcW w:w="1701" w:type="dxa"/>
          </w:tcPr>
          <w:p w14:paraId="33ED8537" w14:textId="77777777" w:rsidR="00767FC5" w:rsidRPr="00767FC5" w:rsidRDefault="00767FC5" w:rsidP="00767FC5">
            <w:pPr>
              <w:pStyle w:val="a3"/>
              <w:shd w:val="clear" w:color="auto" w:fill="FFFFFF"/>
              <w:spacing w:after="255" w:line="270" w:lineRule="atLeast"/>
              <w:rPr>
                <w:color w:val="333333"/>
              </w:rPr>
            </w:pPr>
            <w:r w:rsidRPr="00767FC5">
              <w:rPr>
                <w:color w:val="333333"/>
              </w:rPr>
              <w:t>3.7</w:t>
            </w:r>
          </w:p>
        </w:tc>
        <w:tc>
          <w:tcPr>
            <w:tcW w:w="7370" w:type="dxa"/>
          </w:tcPr>
          <w:p w14:paraId="3A1C6274" w14:textId="77777777" w:rsidR="00767FC5" w:rsidRPr="00767FC5" w:rsidRDefault="00767FC5" w:rsidP="00767FC5">
            <w:pPr>
              <w:pStyle w:val="a3"/>
              <w:shd w:val="clear" w:color="auto" w:fill="FFFFFF"/>
              <w:spacing w:after="255" w:line="270" w:lineRule="atLeast"/>
              <w:rPr>
                <w:color w:val="333333"/>
              </w:rPr>
            </w:pPr>
            <w:r w:rsidRPr="00767FC5">
              <w:rPr>
                <w:color w:val="333333"/>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tc>
      </w:tr>
      <w:tr w:rsidR="00767FC5" w:rsidRPr="00767FC5" w14:paraId="7F8ADDC6" w14:textId="77777777" w:rsidTr="00767FC5">
        <w:tc>
          <w:tcPr>
            <w:tcW w:w="1701" w:type="dxa"/>
          </w:tcPr>
          <w:p w14:paraId="20D2BB0D"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370" w:type="dxa"/>
          </w:tcPr>
          <w:p w14:paraId="4F5EB677" w14:textId="77777777" w:rsidR="00767FC5" w:rsidRPr="00767FC5" w:rsidRDefault="00767FC5" w:rsidP="00767FC5">
            <w:pPr>
              <w:pStyle w:val="a3"/>
              <w:shd w:val="clear" w:color="auto" w:fill="FFFFFF"/>
              <w:spacing w:after="255" w:line="270" w:lineRule="atLeast"/>
              <w:rPr>
                <w:color w:val="333333"/>
              </w:rPr>
            </w:pPr>
            <w:r w:rsidRPr="00767FC5">
              <w:rPr>
                <w:color w:val="333333"/>
              </w:rPr>
              <w:t>выразительно читать стихи и прозу, в том числе наизусть (не менее 12 поэтических произведений, не выученных ранее), передавая личное отношение к произведению (с учетом литературного развития, индивидуальных особенностей обучающихся)</w:t>
            </w:r>
          </w:p>
        </w:tc>
      </w:tr>
      <w:tr w:rsidR="00767FC5" w:rsidRPr="00767FC5" w14:paraId="016C0A0B" w14:textId="77777777" w:rsidTr="00767FC5">
        <w:tc>
          <w:tcPr>
            <w:tcW w:w="1701" w:type="dxa"/>
          </w:tcPr>
          <w:p w14:paraId="0D6B0060"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5CFA17B3" w14:textId="77777777" w:rsidR="00767FC5" w:rsidRPr="00767FC5" w:rsidRDefault="00767FC5" w:rsidP="00767FC5">
            <w:pPr>
              <w:pStyle w:val="a3"/>
              <w:shd w:val="clear" w:color="auto" w:fill="FFFFFF"/>
              <w:spacing w:after="255" w:line="270" w:lineRule="atLeast"/>
              <w:rPr>
                <w:color w:val="333333"/>
              </w:rPr>
            </w:pPr>
            <w:r w:rsidRPr="00767FC5">
              <w:rPr>
                <w:color w:val="333333"/>
              </w:rPr>
              <w:t>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w:t>
            </w:r>
          </w:p>
        </w:tc>
      </w:tr>
      <w:tr w:rsidR="00767FC5" w:rsidRPr="00767FC5" w14:paraId="070DF452" w14:textId="77777777" w:rsidTr="00767FC5">
        <w:tc>
          <w:tcPr>
            <w:tcW w:w="1701" w:type="dxa"/>
          </w:tcPr>
          <w:p w14:paraId="28C9FD92"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68119F02"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 и отстаивать свою точку зрения, используя литературные аргументы</w:t>
            </w:r>
          </w:p>
        </w:tc>
      </w:tr>
      <w:tr w:rsidR="00767FC5" w:rsidRPr="00767FC5" w14:paraId="76D93D79" w14:textId="77777777" w:rsidTr="00767FC5">
        <w:tc>
          <w:tcPr>
            <w:tcW w:w="1701" w:type="dxa"/>
          </w:tcPr>
          <w:p w14:paraId="3D62AED4"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370" w:type="dxa"/>
          </w:tcPr>
          <w:p w14:paraId="0DD9C7F8" w14:textId="77777777" w:rsidR="00767FC5" w:rsidRPr="00767FC5" w:rsidRDefault="00767FC5" w:rsidP="00767FC5">
            <w:pPr>
              <w:pStyle w:val="a3"/>
              <w:shd w:val="clear" w:color="auto" w:fill="FFFFFF"/>
              <w:spacing w:after="255" w:line="270" w:lineRule="atLeast"/>
              <w:rPr>
                <w:color w:val="333333"/>
              </w:rPr>
            </w:pPr>
            <w:r w:rsidRPr="00767FC5">
              <w:rPr>
                <w:color w:val="333333"/>
              </w:rPr>
              <w:t>создавать устные и письменные высказывания разных жанров (объемом не менее 250 слов), писать сочинение-рассуждение по заданной теме с использованием прочитанных произведений, представлять развернутый устный или письменный ответ на проблемный вопрос, исправлять и редактировать собственные и чужие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w:t>
            </w:r>
            <w:r w:rsidRPr="00767FC5">
              <w:rPr>
                <w:color w:val="333333"/>
              </w:rPr>
              <w:lastRenderedPageBreak/>
              <w:t>творческой работы на самостоятельно выбранную литературную или публицистическую тему, применяя различные виды цитирования</w:t>
            </w:r>
          </w:p>
        </w:tc>
      </w:tr>
      <w:tr w:rsidR="00767FC5" w:rsidRPr="00767FC5" w14:paraId="30A15EE5" w14:textId="77777777" w:rsidTr="00767FC5">
        <w:tc>
          <w:tcPr>
            <w:tcW w:w="1701" w:type="dxa"/>
          </w:tcPr>
          <w:p w14:paraId="071836A2"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8</w:t>
            </w:r>
          </w:p>
        </w:tc>
        <w:tc>
          <w:tcPr>
            <w:tcW w:w="7370" w:type="dxa"/>
          </w:tcPr>
          <w:p w14:paraId="46F49914" w14:textId="77777777" w:rsidR="00767FC5" w:rsidRPr="00767FC5" w:rsidRDefault="00767FC5" w:rsidP="00767FC5">
            <w:pPr>
              <w:pStyle w:val="a3"/>
              <w:shd w:val="clear" w:color="auto" w:fill="FFFFFF"/>
              <w:spacing w:after="255" w:line="270" w:lineRule="atLeast"/>
              <w:rPr>
                <w:color w:val="333333"/>
              </w:rPr>
            </w:pPr>
            <w:r w:rsidRPr="00767FC5">
              <w:rPr>
                <w:color w:val="333333"/>
              </w:rPr>
              <w:t>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tc>
      </w:tr>
      <w:tr w:rsidR="00767FC5" w:rsidRPr="00767FC5" w14:paraId="4E16E0F7" w14:textId="77777777" w:rsidTr="00767FC5">
        <w:tc>
          <w:tcPr>
            <w:tcW w:w="1701" w:type="dxa"/>
          </w:tcPr>
          <w:p w14:paraId="39C24DBC"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6E2CF744"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tc>
      </w:tr>
      <w:tr w:rsidR="00767FC5" w:rsidRPr="00767FC5" w14:paraId="21E5C36C" w14:textId="77777777" w:rsidTr="00767FC5">
        <w:tc>
          <w:tcPr>
            <w:tcW w:w="1701" w:type="dxa"/>
          </w:tcPr>
          <w:p w14:paraId="5EC147E8"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37F089DD" w14:textId="77777777" w:rsidR="00767FC5" w:rsidRPr="00767FC5" w:rsidRDefault="00767FC5" w:rsidP="00767FC5">
            <w:pPr>
              <w:pStyle w:val="a3"/>
              <w:shd w:val="clear" w:color="auto" w:fill="FFFFFF"/>
              <w:spacing w:after="255" w:line="270" w:lineRule="atLeast"/>
              <w:rPr>
                <w:color w:val="333333"/>
              </w:rPr>
            </w:pPr>
            <w:r w:rsidRPr="00767FC5">
              <w:rPr>
                <w:color w:val="333333"/>
              </w:rPr>
              <w:t>самостоятельно планировать свое чтение, обогащать свой литературный кругозор по рекомендациям учителя и обучающихся, а также проверенных Интернет-ресурсов, в том числе за счет произведений современной литературы</w:t>
            </w:r>
          </w:p>
        </w:tc>
      </w:tr>
      <w:tr w:rsidR="00767FC5" w:rsidRPr="00767FC5" w14:paraId="71D53E41" w14:textId="77777777" w:rsidTr="00767FC5">
        <w:tc>
          <w:tcPr>
            <w:tcW w:w="1701" w:type="dxa"/>
          </w:tcPr>
          <w:p w14:paraId="0686BB70"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79D169D0" w14:textId="77777777" w:rsidR="00767FC5" w:rsidRPr="00767FC5" w:rsidRDefault="00767FC5" w:rsidP="00767FC5">
            <w:pPr>
              <w:pStyle w:val="a3"/>
              <w:shd w:val="clear" w:color="auto" w:fill="FFFFFF"/>
              <w:spacing w:after="255" w:line="270" w:lineRule="atLeast"/>
              <w:rPr>
                <w:color w:val="333333"/>
              </w:rPr>
            </w:pPr>
            <w:r w:rsidRPr="00767FC5">
              <w:rPr>
                <w:color w:val="333333"/>
              </w:rPr>
              <w:t>участвовать в коллективной и индивидуальной учебно-исследовательской и проектной деятельности и уметь публично презентовать полученные результаты</w:t>
            </w:r>
          </w:p>
        </w:tc>
      </w:tr>
      <w:tr w:rsidR="00767FC5" w:rsidRPr="00767FC5" w14:paraId="495E6D37" w14:textId="77777777" w:rsidTr="00767FC5">
        <w:tc>
          <w:tcPr>
            <w:tcW w:w="1701" w:type="dxa"/>
          </w:tcPr>
          <w:p w14:paraId="1CC240D2"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tcPr>
          <w:p w14:paraId="633D7FD8" w14:textId="77777777" w:rsidR="00767FC5" w:rsidRPr="00767FC5" w:rsidRDefault="00767FC5" w:rsidP="00767FC5">
            <w:pPr>
              <w:pStyle w:val="a3"/>
              <w:shd w:val="clear" w:color="auto" w:fill="FFFFFF"/>
              <w:spacing w:after="255" w:line="270" w:lineRule="atLeast"/>
              <w:rPr>
                <w:color w:val="333333"/>
              </w:rPr>
            </w:pPr>
            <w:r w:rsidRPr="00767FC5">
              <w:rPr>
                <w:color w:val="333333"/>
              </w:rPr>
              <w:t>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другими справочными материалами, в том числе из числа верифицированных электронных ресурсов, включенных в федеральный перечень</w:t>
            </w:r>
          </w:p>
        </w:tc>
      </w:tr>
    </w:tbl>
    <w:p w14:paraId="4690B876" w14:textId="77777777" w:rsidR="00767FC5" w:rsidRPr="00767FC5" w:rsidRDefault="00767FC5" w:rsidP="00767FC5">
      <w:pPr>
        <w:pStyle w:val="a3"/>
        <w:shd w:val="clear" w:color="auto" w:fill="FFFFFF"/>
        <w:spacing w:after="255" w:line="270" w:lineRule="atLeast"/>
        <w:rPr>
          <w:color w:val="333333"/>
        </w:rPr>
      </w:pPr>
    </w:p>
    <w:p w14:paraId="39016CC5" w14:textId="6E63D19E" w:rsidR="00767FC5" w:rsidRPr="00767FC5" w:rsidRDefault="00767FC5" w:rsidP="00340B81">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.9</w:t>
      </w:r>
    </w:p>
    <w:p w14:paraId="4AEEF7C8" w14:textId="066D9E5A"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элементы содержания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67FC5" w:rsidRPr="00767FC5" w14:paraId="3D9E62CA" w14:textId="77777777" w:rsidTr="00767FC5">
        <w:tc>
          <w:tcPr>
            <w:tcW w:w="1077" w:type="dxa"/>
          </w:tcPr>
          <w:p w14:paraId="4CA487E0"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w:t>
            </w:r>
          </w:p>
        </w:tc>
        <w:tc>
          <w:tcPr>
            <w:tcW w:w="7994" w:type="dxa"/>
          </w:tcPr>
          <w:p w14:paraId="5EFD7C82"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Проверяемый элемент содержания</w:t>
            </w:r>
          </w:p>
        </w:tc>
      </w:tr>
      <w:tr w:rsidR="00767FC5" w:rsidRPr="00767FC5" w14:paraId="5EF89D98" w14:textId="77777777" w:rsidTr="00767FC5">
        <w:tc>
          <w:tcPr>
            <w:tcW w:w="1077" w:type="dxa"/>
          </w:tcPr>
          <w:p w14:paraId="0040B7E1"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994" w:type="dxa"/>
          </w:tcPr>
          <w:p w14:paraId="4DDAD3B5" w14:textId="77777777" w:rsidR="00767FC5" w:rsidRPr="00767FC5" w:rsidRDefault="00767FC5" w:rsidP="00767FC5">
            <w:pPr>
              <w:pStyle w:val="a3"/>
              <w:shd w:val="clear" w:color="auto" w:fill="FFFFFF"/>
              <w:spacing w:after="255" w:line="270" w:lineRule="atLeast"/>
              <w:rPr>
                <w:color w:val="333333"/>
              </w:rPr>
            </w:pPr>
            <w:r w:rsidRPr="00767FC5">
              <w:rPr>
                <w:color w:val="333333"/>
              </w:rPr>
              <w:t>Древнерусская литература</w:t>
            </w:r>
          </w:p>
        </w:tc>
      </w:tr>
      <w:tr w:rsidR="00767FC5" w:rsidRPr="00767FC5" w14:paraId="1CAA0178" w14:textId="77777777" w:rsidTr="00767FC5">
        <w:tc>
          <w:tcPr>
            <w:tcW w:w="1077" w:type="dxa"/>
          </w:tcPr>
          <w:p w14:paraId="02C2CC74"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994" w:type="dxa"/>
          </w:tcPr>
          <w:p w14:paraId="062A37C4" w14:textId="77777777" w:rsidR="00767FC5" w:rsidRPr="00767FC5" w:rsidRDefault="00767FC5" w:rsidP="00767FC5">
            <w:pPr>
              <w:pStyle w:val="a3"/>
              <w:shd w:val="clear" w:color="auto" w:fill="FFFFFF"/>
              <w:spacing w:after="255" w:line="270" w:lineRule="atLeast"/>
              <w:rPr>
                <w:color w:val="333333"/>
              </w:rPr>
            </w:pPr>
            <w:r w:rsidRPr="00767FC5">
              <w:rPr>
                <w:color w:val="333333"/>
              </w:rPr>
              <w:t>"Слово о полку Игореве"</w:t>
            </w:r>
          </w:p>
        </w:tc>
      </w:tr>
      <w:tr w:rsidR="00767FC5" w:rsidRPr="00767FC5" w14:paraId="45AAEA17" w14:textId="77777777" w:rsidTr="00767FC5">
        <w:tc>
          <w:tcPr>
            <w:tcW w:w="1077" w:type="dxa"/>
          </w:tcPr>
          <w:p w14:paraId="410729F5"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994" w:type="dxa"/>
          </w:tcPr>
          <w:p w14:paraId="4AE170A3"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XVIII в.</w:t>
            </w:r>
          </w:p>
        </w:tc>
      </w:tr>
      <w:tr w:rsidR="00767FC5" w:rsidRPr="00767FC5" w14:paraId="517ECBCB" w14:textId="77777777" w:rsidTr="00767FC5">
        <w:tc>
          <w:tcPr>
            <w:tcW w:w="1077" w:type="dxa"/>
          </w:tcPr>
          <w:p w14:paraId="48E35C22" w14:textId="77777777" w:rsidR="00767FC5" w:rsidRPr="00767FC5" w:rsidRDefault="00767FC5" w:rsidP="00767FC5">
            <w:pPr>
              <w:pStyle w:val="a3"/>
              <w:shd w:val="clear" w:color="auto" w:fill="FFFFFF"/>
              <w:spacing w:after="255" w:line="270" w:lineRule="atLeast"/>
              <w:rPr>
                <w:color w:val="333333"/>
              </w:rPr>
            </w:pPr>
            <w:r w:rsidRPr="00767FC5">
              <w:rPr>
                <w:color w:val="333333"/>
              </w:rPr>
              <w:t>2.1</w:t>
            </w:r>
          </w:p>
        </w:tc>
        <w:tc>
          <w:tcPr>
            <w:tcW w:w="7994" w:type="dxa"/>
          </w:tcPr>
          <w:p w14:paraId="55524DC8" w14:textId="77777777" w:rsidR="00767FC5" w:rsidRPr="00767FC5" w:rsidRDefault="00767FC5" w:rsidP="00767FC5">
            <w:pPr>
              <w:pStyle w:val="a3"/>
              <w:shd w:val="clear" w:color="auto" w:fill="FFFFFF"/>
              <w:spacing w:after="255" w:line="270" w:lineRule="atLeast"/>
              <w:rPr>
                <w:color w:val="333333"/>
              </w:rPr>
            </w:pPr>
            <w:r w:rsidRPr="00767FC5">
              <w:rPr>
                <w:color w:val="333333"/>
              </w:rPr>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tc>
      </w:tr>
      <w:tr w:rsidR="00767FC5" w:rsidRPr="00767FC5" w14:paraId="3780ADE4" w14:textId="77777777" w:rsidTr="00767FC5">
        <w:tc>
          <w:tcPr>
            <w:tcW w:w="1077" w:type="dxa"/>
          </w:tcPr>
          <w:p w14:paraId="085D184C" w14:textId="77777777" w:rsidR="00767FC5" w:rsidRPr="00767FC5" w:rsidRDefault="00767FC5" w:rsidP="00767FC5">
            <w:pPr>
              <w:pStyle w:val="a3"/>
              <w:shd w:val="clear" w:color="auto" w:fill="FFFFFF"/>
              <w:spacing w:after="255" w:line="270" w:lineRule="atLeast"/>
              <w:rPr>
                <w:color w:val="333333"/>
              </w:rPr>
            </w:pPr>
            <w:r w:rsidRPr="00767FC5">
              <w:rPr>
                <w:color w:val="333333"/>
              </w:rPr>
              <w:t>2.2</w:t>
            </w:r>
          </w:p>
        </w:tc>
        <w:tc>
          <w:tcPr>
            <w:tcW w:w="7994" w:type="dxa"/>
          </w:tcPr>
          <w:p w14:paraId="7679BE26" w14:textId="77777777" w:rsidR="00767FC5" w:rsidRPr="00767FC5" w:rsidRDefault="00767FC5" w:rsidP="00767FC5">
            <w:pPr>
              <w:pStyle w:val="a3"/>
              <w:shd w:val="clear" w:color="auto" w:fill="FFFFFF"/>
              <w:spacing w:after="255" w:line="270" w:lineRule="atLeast"/>
              <w:rPr>
                <w:color w:val="333333"/>
              </w:rPr>
            </w:pPr>
            <w:r w:rsidRPr="00767FC5">
              <w:rPr>
                <w:color w:val="333333"/>
              </w:rPr>
              <w:t>Г.Р. Державин. Стихотворения (два по выбору). Например, "Властителям и судиям", "Памятник"</w:t>
            </w:r>
          </w:p>
        </w:tc>
      </w:tr>
      <w:tr w:rsidR="00767FC5" w:rsidRPr="00767FC5" w14:paraId="7FDA1843" w14:textId="77777777" w:rsidTr="00767FC5">
        <w:tc>
          <w:tcPr>
            <w:tcW w:w="1077" w:type="dxa"/>
          </w:tcPr>
          <w:p w14:paraId="5E9BE7DB" w14:textId="77777777" w:rsidR="00767FC5" w:rsidRPr="00767FC5" w:rsidRDefault="00767FC5" w:rsidP="00767FC5">
            <w:pPr>
              <w:pStyle w:val="a3"/>
              <w:shd w:val="clear" w:color="auto" w:fill="FFFFFF"/>
              <w:spacing w:after="255" w:line="270" w:lineRule="atLeast"/>
              <w:rPr>
                <w:color w:val="333333"/>
              </w:rPr>
            </w:pPr>
            <w:r w:rsidRPr="00767FC5">
              <w:rPr>
                <w:color w:val="333333"/>
              </w:rPr>
              <w:t>2.3</w:t>
            </w:r>
          </w:p>
        </w:tc>
        <w:tc>
          <w:tcPr>
            <w:tcW w:w="7994" w:type="dxa"/>
          </w:tcPr>
          <w:p w14:paraId="1E1AA935" w14:textId="77777777" w:rsidR="00767FC5" w:rsidRPr="00767FC5" w:rsidRDefault="00767FC5" w:rsidP="00767FC5">
            <w:pPr>
              <w:pStyle w:val="a3"/>
              <w:shd w:val="clear" w:color="auto" w:fill="FFFFFF"/>
              <w:spacing w:after="255" w:line="270" w:lineRule="atLeast"/>
              <w:rPr>
                <w:color w:val="333333"/>
              </w:rPr>
            </w:pPr>
            <w:r w:rsidRPr="00767FC5">
              <w:rPr>
                <w:color w:val="333333"/>
              </w:rPr>
              <w:t>Н.М. Карамзин. Повесть "Бедная Лиза"</w:t>
            </w:r>
          </w:p>
        </w:tc>
      </w:tr>
      <w:tr w:rsidR="00767FC5" w:rsidRPr="00767FC5" w14:paraId="75FF4BA9" w14:textId="77777777" w:rsidTr="00767FC5">
        <w:tc>
          <w:tcPr>
            <w:tcW w:w="1077" w:type="dxa"/>
          </w:tcPr>
          <w:p w14:paraId="6CE1C384"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w:t>
            </w:r>
          </w:p>
        </w:tc>
        <w:tc>
          <w:tcPr>
            <w:tcW w:w="7994" w:type="dxa"/>
          </w:tcPr>
          <w:p w14:paraId="2C167E7D"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первой половины XIX в.</w:t>
            </w:r>
          </w:p>
        </w:tc>
      </w:tr>
      <w:tr w:rsidR="00767FC5" w:rsidRPr="00767FC5" w14:paraId="2B38996B" w14:textId="77777777" w:rsidTr="00767FC5">
        <w:tc>
          <w:tcPr>
            <w:tcW w:w="1077" w:type="dxa"/>
          </w:tcPr>
          <w:p w14:paraId="5E0692D2"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994" w:type="dxa"/>
          </w:tcPr>
          <w:p w14:paraId="3D3B6904" w14:textId="77777777" w:rsidR="00767FC5" w:rsidRPr="00767FC5" w:rsidRDefault="00767FC5" w:rsidP="00767FC5">
            <w:pPr>
              <w:pStyle w:val="a3"/>
              <w:shd w:val="clear" w:color="auto" w:fill="FFFFFF"/>
              <w:spacing w:after="255" w:line="270" w:lineRule="atLeast"/>
              <w:rPr>
                <w:color w:val="333333"/>
              </w:rPr>
            </w:pPr>
            <w:r w:rsidRPr="00767FC5">
              <w:rPr>
                <w:color w:val="333333"/>
              </w:rPr>
              <w:t>В.А. Жуковский. Баллады, элегии (две по выбору). Например, "Светлана", "Невыразимое", "Море"</w:t>
            </w:r>
          </w:p>
        </w:tc>
      </w:tr>
      <w:tr w:rsidR="00767FC5" w:rsidRPr="00767FC5" w14:paraId="208C801C" w14:textId="77777777" w:rsidTr="00767FC5">
        <w:tc>
          <w:tcPr>
            <w:tcW w:w="1077" w:type="dxa"/>
          </w:tcPr>
          <w:p w14:paraId="356264FB"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994" w:type="dxa"/>
          </w:tcPr>
          <w:p w14:paraId="1AC8B320"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w:t>
            </w:r>
          </w:p>
        </w:tc>
      </w:tr>
      <w:tr w:rsidR="00767FC5" w:rsidRPr="00767FC5" w14:paraId="794519E2" w14:textId="77777777" w:rsidTr="00767FC5">
        <w:tc>
          <w:tcPr>
            <w:tcW w:w="1077" w:type="dxa"/>
          </w:tcPr>
          <w:p w14:paraId="491B6F77"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994" w:type="dxa"/>
          </w:tcPr>
          <w:p w14:paraId="3C8FF209"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пушкинской эпохи (не менее трех стихотворений по выбору). Например, К.Н. Батюшков, А.А. Дельвиг, Н.М. Языков, Е.А. Баратынский</w:t>
            </w:r>
          </w:p>
        </w:tc>
      </w:tr>
      <w:tr w:rsidR="00767FC5" w:rsidRPr="00767FC5" w14:paraId="738A145F" w14:textId="77777777" w:rsidTr="00767FC5">
        <w:tc>
          <w:tcPr>
            <w:tcW w:w="1077" w:type="dxa"/>
          </w:tcPr>
          <w:p w14:paraId="6AFEF267"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994" w:type="dxa"/>
          </w:tcPr>
          <w:p w14:paraId="51A64AA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 (не менее пяти по выбору). Например, "Бесы", "Брожу ли я вдоль улиц шумных...", "...Вновь я посетил...", "Из Пиндемонти", "К морю", "К***" ("Я помню чудное мгновенье..."), "Мадонна", "Осень" (отрывок), "Отцы-пустынники и жены непорочны...", "Пора, мой друг, пора! Покоя сердце просит...", "Поэт", "Пророк", "Свободы сеятель пустынный...", "Элегия" ("Безумных лет угасшее веселье..."), "Я вас любил: любовь еще, быть может...", "Я памятник себе воздвиг нерукотворный..."</w:t>
            </w:r>
          </w:p>
        </w:tc>
      </w:tr>
      <w:tr w:rsidR="00767FC5" w:rsidRPr="00767FC5" w14:paraId="783C40A6" w14:textId="77777777" w:rsidTr="00767FC5">
        <w:tc>
          <w:tcPr>
            <w:tcW w:w="1077" w:type="dxa"/>
          </w:tcPr>
          <w:p w14:paraId="133C7374"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994" w:type="dxa"/>
          </w:tcPr>
          <w:p w14:paraId="1125F532"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"Медный всадник"</w:t>
            </w:r>
          </w:p>
        </w:tc>
      </w:tr>
      <w:tr w:rsidR="00767FC5" w:rsidRPr="00767FC5" w14:paraId="0CD7CE98" w14:textId="77777777" w:rsidTr="00767FC5">
        <w:tc>
          <w:tcPr>
            <w:tcW w:w="1077" w:type="dxa"/>
          </w:tcPr>
          <w:p w14:paraId="3A891711" w14:textId="77777777" w:rsidR="00767FC5" w:rsidRPr="00767FC5" w:rsidRDefault="00767FC5" w:rsidP="00767FC5">
            <w:pPr>
              <w:pStyle w:val="a3"/>
              <w:shd w:val="clear" w:color="auto" w:fill="FFFFFF"/>
              <w:spacing w:after="255" w:line="270" w:lineRule="atLeast"/>
              <w:rPr>
                <w:color w:val="333333"/>
              </w:rPr>
            </w:pPr>
            <w:r w:rsidRPr="00767FC5">
              <w:rPr>
                <w:color w:val="333333"/>
              </w:rPr>
              <w:t>3.6</w:t>
            </w:r>
          </w:p>
        </w:tc>
        <w:tc>
          <w:tcPr>
            <w:tcW w:w="7994" w:type="dxa"/>
          </w:tcPr>
          <w:p w14:paraId="3846BD45"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в стихах "Евгений Онегин"</w:t>
            </w:r>
          </w:p>
        </w:tc>
      </w:tr>
      <w:tr w:rsidR="00767FC5" w:rsidRPr="00767FC5" w14:paraId="40D66E84" w14:textId="77777777" w:rsidTr="00767FC5">
        <w:tc>
          <w:tcPr>
            <w:tcW w:w="1077" w:type="dxa"/>
          </w:tcPr>
          <w:p w14:paraId="4E1D5E7B" w14:textId="77777777" w:rsidR="00767FC5" w:rsidRPr="00767FC5" w:rsidRDefault="00767FC5" w:rsidP="00767FC5">
            <w:pPr>
              <w:pStyle w:val="a3"/>
              <w:shd w:val="clear" w:color="auto" w:fill="FFFFFF"/>
              <w:spacing w:after="255" w:line="270" w:lineRule="atLeast"/>
              <w:rPr>
                <w:color w:val="333333"/>
              </w:rPr>
            </w:pPr>
            <w:r w:rsidRPr="00767FC5">
              <w:rPr>
                <w:color w:val="333333"/>
              </w:rPr>
              <w:t>3.7</w:t>
            </w:r>
          </w:p>
        </w:tc>
        <w:tc>
          <w:tcPr>
            <w:tcW w:w="7994" w:type="dxa"/>
          </w:tcPr>
          <w:p w14:paraId="57BE768A"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 (не менее пяти по выбору). Например, "Выхожу один я на дорогу...", "Дума", "И скучно и грустно", "Как часто, пестрою толпою окружен...", "Молитва" ("Я, Матерь Божия, ныне с молитвою..."), "Нет, не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w:t>
            </w:r>
          </w:p>
        </w:tc>
      </w:tr>
      <w:tr w:rsidR="00767FC5" w:rsidRPr="00767FC5" w14:paraId="4A3E78A7" w14:textId="77777777" w:rsidTr="00767FC5">
        <w:tc>
          <w:tcPr>
            <w:tcW w:w="1077" w:type="dxa"/>
          </w:tcPr>
          <w:p w14:paraId="7D5A8462" w14:textId="77777777" w:rsidR="00767FC5" w:rsidRPr="00767FC5" w:rsidRDefault="00767FC5" w:rsidP="00767FC5">
            <w:pPr>
              <w:pStyle w:val="a3"/>
              <w:shd w:val="clear" w:color="auto" w:fill="FFFFFF"/>
              <w:spacing w:after="255" w:line="270" w:lineRule="atLeast"/>
              <w:rPr>
                <w:color w:val="333333"/>
              </w:rPr>
            </w:pPr>
            <w:r w:rsidRPr="00767FC5">
              <w:rPr>
                <w:color w:val="333333"/>
              </w:rPr>
              <w:t>3.8</w:t>
            </w:r>
          </w:p>
        </w:tc>
        <w:tc>
          <w:tcPr>
            <w:tcW w:w="7994" w:type="dxa"/>
          </w:tcPr>
          <w:p w14:paraId="149599EB"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w:t>
            </w:r>
          </w:p>
        </w:tc>
      </w:tr>
      <w:tr w:rsidR="00767FC5" w:rsidRPr="00767FC5" w14:paraId="6C842F5F" w14:textId="77777777" w:rsidTr="00767FC5">
        <w:tc>
          <w:tcPr>
            <w:tcW w:w="1077" w:type="dxa"/>
          </w:tcPr>
          <w:p w14:paraId="59A785EB" w14:textId="77777777" w:rsidR="00767FC5" w:rsidRPr="00767FC5" w:rsidRDefault="00767FC5" w:rsidP="00767FC5">
            <w:pPr>
              <w:pStyle w:val="a3"/>
              <w:shd w:val="clear" w:color="auto" w:fill="FFFFFF"/>
              <w:spacing w:after="255" w:line="270" w:lineRule="atLeast"/>
              <w:rPr>
                <w:color w:val="333333"/>
              </w:rPr>
            </w:pPr>
            <w:r w:rsidRPr="00767FC5">
              <w:rPr>
                <w:color w:val="333333"/>
              </w:rPr>
              <w:t>3.9</w:t>
            </w:r>
          </w:p>
        </w:tc>
        <w:tc>
          <w:tcPr>
            <w:tcW w:w="7994" w:type="dxa"/>
          </w:tcPr>
          <w:p w14:paraId="0AC96DC1"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w:t>
            </w:r>
          </w:p>
        </w:tc>
      </w:tr>
      <w:tr w:rsidR="00767FC5" w:rsidRPr="00767FC5" w14:paraId="63C5A57A" w14:textId="77777777" w:rsidTr="00767FC5">
        <w:tc>
          <w:tcPr>
            <w:tcW w:w="1077" w:type="dxa"/>
          </w:tcPr>
          <w:p w14:paraId="261A3A70"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994" w:type="dxa"/>
          </w:tcPr>
          <w:p w14:paraId="574095F4"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литература</w:t>
            </w:r>
          </w:p>
        </w:tc>
      </w:tr>
      <w:tr w:rsidR="00767FC5" w:rsidRPr="00767FC5" w14:paraId="50D2C35D" w14:textId="77777777" w:rsidTr="00767FC5">
        <w:tc>
          <w:tcPr>
            <w:tcW w:w="1077" w:type="dxa"/>
          </w:tcPr>
          <w:p w14:paraId="306A327B" w14:textId="77777777" w:rsidR="00767FC5" w:rsidRPr="00767FC5" w:rsidRDefault="00767FC5" w:rsidP="00767FC5">
            <w:pPr>
              <w:pStyle w:val="a3"/>
              <w:shd w:val="clear" w:color="auto" w:fill="FFFFFF"/>
              <w:spacing w:after="255" w:line="270" w:lineRule="atLeast"/>
              <w:rPr>
                <w:color w:val="333333"/>
              </w:rPr>
            </w:pPr>
            <w:r w:rsidRPr="00767FC5">
              <w:rPr>
                <w:color w:val="333333"/>
              </w:rPr>
              <w:t>4.1</w:t>
            </w:r>
          </w:p>
        </w:tc>
        <w:tc>
          <w:tcPr>
            <w:tcW w:w="7994" w:type="dxa"/>
          </w:tcPr>
          <w:p w14:paraId="751F6781" w14:textId="77777777" w:rsidR="00767FC5" w:rsidRPr="00767FC5" w:rsidRDefault="00767FC5" w:rsidP="00767FC5">
            <w:pPr>
              <w:pStyle w:val="a3"/>
              <w:shd w:val="clear" w:color="auto" w:fill="FFFFFF"/>
              <w:spacing w:after="255" w:line="270" w:lineRule="atLeast"/>
              <w:rPr>
                <w:color w:val="333333"/>
              </w:rPr>
            </w:pPr>
            <w:r w:rsidRPr="00767FC5">
              <w:rPr>
                <w:color w:val="333333"/>
              </w:rPr>
              <w:t>Данте Алигьери. "Божественная комедия" (не менее двух фрагментов по выбору)</w:t>
            </w:r>
          </w:p>
        </w:tc>
      </w:tr>
      <w:tr w:rsidR="00767FC5" w:rsidRPr="00767FC5" w14:paraId="29BF76BF" w14:textId="77777777" w:rsidTr="00767FC5">
        <w:tc>
          <w:tcPr>
            <w:tcW w:w="1077" w:type="dxa"/>
          </w:tcPr>
          <w:p w14:paraId="409D983C" w14:textId="77777777" w:rsidR="00767FC5" w:rsidRPr="00767FC5" w:rsidRDefault="00767FC5" w:rsidP="00767FC5">
            <w:pPr>
              <w:pStyle w:val="a3"/>
              <w:shd w:val="clear" w:color="auto" w:fill="FFFFFF"/>
              <w:spacing w:after="255" w:line="270" w:lineRule="atLeast"/>
              <w:rPr>
                <w:color w:val="333333"/>
              </w:rPr>
            </w:pPr>
            <w:r w:rsidRPr="00767FC5">
              <w:rPr>
                <w:color w:val="333333"/>
              </w:rPr>
              <w:t>4.2</w:t>
            </w:r>
          </w:p>
        </w:tc>
        <w:tc>
          <w:tcPr>
            <w:tcW w:w="7994" w:type="dxa"/>
          </w:tcPr>
          <w:p w14:paraId="78E5FA47" w14:textId="77777777" w:rsidR="00767FC5" w:rsidRPr="00767FC5" w:rsidRDefault="00767FC5" w:rsidP="00767FC5">
            <w:pPr>
              <w:pStyle w:val="a3"/>
              <w:shd w:val="clear" w:color="auto" w:fill="FFFFFF"/>
              <w:spacing w:after="255" w:line="270" w:lineRule="atLeast"/>
              <w:rPr>
                <w:color w:val="333333"/>
              </w:rPr>
            </w:pPr>
            <w:r w:rsidRPr="00767FC5">
              <w:rPr>
                <w:color w:val="333333"/>
              </w:rPr>
              <w:t>У. Шекспир. Трагедия "Гамлет" (не менее двух фрагментов по выбору)</w:t>
            </w:r>
          </w:p>
        </w:tc>
      </w:tr>
      <w:tr w:rsidR="00767FC5" w:rsidRPr="00767FC5" w14:paraId="7F884D7F" w14:textId="77777777" w:rsidTr="00767FC5">
        <w:tc>
          <w:tcPr>
            <w:tcW w:w="1077" w:type="dxa"/>
          </w:tcPr>
          <w:p w14:paraId="313B4817" w14:textId="77777777" w:rsidR="00767FC5" w:rsidRPr="00767FC5" w:rsidRDefault="00767FC5" w:rsidP="00767FC5">
            <w:pPr>
              <w:pStyle w:val="a3"/>
              <w:shd w:val="clear" w:color="auto" w:fill="FFFFFF"/>
              <w:spacing w:after="255" w:line="270" w:lineRule="atLeast"/>
              <w:rPr>
                <w:color w:val="333333"/>
              </w:rPr>
            </w:pPr>
            <w:r w:rsidRPr="00767FC5">
              <w:rPr>
                <w:color w:val="333333"/>
              </w:rPr>
              <w:t>4.3</w:t>
            </w:r>
          </w:p>
        </w:tc>
        <w:tc>
          <w:tcPr>
            <w:tcW w:w="7994" w:type="dxa"/>
          </w:tcPr>
          <w:p w14:paraId="4A4977DE" w14:textId="77777777" w:rsidR="00767FC5" w:rsidRPr="00767FC5" w:rsidRDefault="00767FC5" w:rsidP="00767FC5">
            <w:pPr>
              <w:pStyle w:val="a3"/>
              <w:shd w:val="clear" w:color="auto" w:fill="FFFFFF"/>
              <w:spacing w:after="255" w:line="270" w:lineRule="atLeast"/>
              <w:rPr>
                <w:color w:val="333333"/>
              </w:rPr>
            </w:pPr>
            <w:r w:rsidRPr="00767FC5">
              <w:rPr>
                <w:color w:val="333333"/>
              </w:rPr>
              <w:t>И. Гете. Трагедия "Фауст" (не менее двух фрагментов по выбору)</w:t>
            </w:r>
          </w:p>
        </w:tc>
      </w:tr>
      <w:tr w:rsidR="00767FC5" w:rsidRPr="00767FC5" w14:paraId="681B4257" w14:textId="77777777" w:rsidTr="00767FC5">
        <w:tc>
          <w:tcPr>
            <w:tcW w:w="1077" w:type="dxa"/>
          </w:tcPr>
          <w:p w14:paraId="2B11F6C7" w14:textId="77777777" w:rsidR="00767FC5" w:rsidRPr="00767FC5" w:rsidRDefault="00767FC5" w:rsidP="00767FC5">
            <w:pPr>
              <w:pStyle w:val="a3"/>
              <w:shd w:val="clear" w:color="auto" w:fill="FFFFFF"/>
              <w:spacing w:after="255" w:line="270" w:lineRule="atLeast"/>
              <w:rPr>
                <w:color w:val="333333"/>
              </w:rPr>
            </w:pPr>
            <w:r w:rsidRPr="00767FC5">
              <w:rPr>
                <w:color w:val="333333"/>
              </w:rPr>
              <w:t>4.4</w:t>
            </w:r>
          </w:p>
        </w:tc>
        <w:tc>
          <w:tcPr>
            <w:tcW w:w="7994" w:type="dxa"/>
          </w:tcPr>
          <w:p w14:paraId="6B34EAA9" w14:textId="77777777" w:rsidR="00767FC5" w:rsidRPr="00767FC5" w:rsidRDefault="00767FC5" w:rsidP="00767FC5">
            <w:pPr>
              <w:pStyle w:val="a3"/>
              <w:shd w:val="clear" w:color="auto" w:fill="FFFFFF"/>
              <w:spacing w:after="255" w:line="270" w:lineRule="atLeast"/>
              <w:rPr>
                <w:color w:val="333333"/>
              </w:rPr>
            </w:pPr>
            <w:r w:rsidRPr="00767FC5">
              <w:rPr>
                <w:color w:val="333333"/>
              </w:rPr>
              <w:t>Дж. Г. Байрон. Стихотворения (одно по выбору). Например, "Душа моя мрачна. Скорей, певец, скорей!..", "Прощание Наполеона". Поэма "Паломничество Чайльд-Гарольда" (один фрагмент по выбору)</w:t>
            </w:r>
          </w:p>
        </w:tc>
      </w:tr>
      <w:tr w:rsidR="00767FC5" w:rsidRPr="00767FC5" w14:paraId="7FA0BF68" w14:textId="77777777" w:rsidTr="00767FC5">
        <w:tc>
          <w:tcPr>
            <w:tcW w:w="1077" w:type="dxa"/>
          </w:tcPr>
          <w:p w14:paraId="78CCE1A3" w14:textId="77777777" w:rsidR="00767FC5" w:rsidRPr="00767FC5" w:rsidRDefault="00767FC5" w:rsidP="00767FC5">
            <w:pPr>
              <w:pStyle w:val="a3"/>
              <w:shd w:val="clear" w:color="auto" w:fill="FFFFFF"/>
              <w:spacing w:after="255" w:line="270" w:lineRule="atLeast"/>
              <w:rPr>
                <w:color w:val="333333"/>
              </w:rPr>
            </w:pPr>
            <w:r w:rsidRPr="00767FC5">
              <w:rPr>
                <w:color w:val="333333"/>
              </w:rPr>
              <w:t>4.5</w:t>
            </w:r>
          </w:p>
        </w:tc>
        <w:tc>
          <w:tcPr>
            <w:tcW w:w="7994" w:type="dxa"/>
          </w:tcPr>
          <w:p w14:paraId="66F928D7" w14:textId="77777777" w:rsidR="00767FC5" w:rsidRPr="00767FC5" w:rsidRDefault="00767FC5" w:rsidP="00767FC5">
            <w:pPr>
              <w:pStyle w:val="a3"/>
              <w:shd w:val="clear" w:color="auto" w:fill="FFFFFF"/>
              <w:spacing w:after="255" w:line="270" w:lineRule="atLeast"/>
              <w:rPr>
                <w:color w:val="333333"/>
              </w:rPr>
            </w:pPr>
            <w:r w:rsidRPr="00767FC5">
              <w:rPr>
                <w:color w:val="333333"/>
              </w:rPr>
              <w:t>Зарубежная проза первой половины XIX в. (одно произведение по выбору). Например, произведения Э.Т.А. Гофмана, В. Гюго, В. Скотта</w:t>
            </w:r>
          </w:p>
        </w:tc>
      </w:tr>
    </w:tbl>
    <w:p w14:paraId="3609F376" w14:textId="31B03031" w:rsidR="00767FC5" w:rsidRPr="00767FC5" w:rsidRDefault="00767FC5" w:rsidP="00340B81">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.10</w:t>
      </w:r>
    </w:p>
    <w:p w14:paraId="466F514C" w14:textId="60D71770" w:rsidR="00767FC5" w:rsidRPr="00767FC5" w:rsidRDefault="00767FC5" w:rsidP="00767FC5">
      <w:pPr>
        <w:pStyle w:val="a3"/>
        <w:shd w:val="clear" w:color="auto" w:fill="FFFFFF"/>
        <w:spacing w:after="255" w:line="270" w:lineRule="atLeast"/>
        <w:rPr>
          <w:color w:val="333333"/>
        </w:rPr>
      </w:pPr>
      <w:r w:rsidRPr="00767FC5">
        <w:rPr>
          <w:color w:val="333333"/>
        </w:rPr>
        <w:lastRenderedPageBreak/>
        <w:t>Теоретико-литературные понятия, использование</w:t>
      </w:r>
      <w:r w:rsidR="00340B81">
        <w:rPr>
          <w:color w:val="333333"/>
        </w:rPr>
        <w:t xml:space="preserve"> </w:t>
      </w:r>
      <w:r w:rsidRPr="00767FC5">
        <w:rPr>
          <w:color w:val="333333"/>
        </w:rPr>
        <w:t>которых необходимо для анализа, интерпретации произведений</w:t>
      </w:r>
      <w:r w:rsidR="00340B81">
        <w:rPr>
          <w:color w:val="333333"/>
        </w:rPr>
        <w:t xml:space="preserve"> </w:t>
      </w:r>
      <w:r w:rsidRPr="00767FC5">
        <w:rPr>
          <w:color w:val="333333"/>
        </w:rPr>
        <w:t>и оформления обучающимися 5 - 9 классов собственных</w:t>
      </w:r>
      <w:r w:rsidR="00340B81">
        <w:rPr>
          <w:color w:val="333333"/>
        </w:rPr>
        <w:t xml:space="preserve"> </w:t>
      </w:r>
      <w:r w:rsidRPr="00767FC5">
        <w:rPr>
          <w:color w:val="333333"/>
        </w:rPr>
        <w:t>оценок и наблюдений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025B882F" w14:textId="77777777" w:rsidTr="00767FC5">
        <w:tc>
          <w:tcPr>
            <w:tcW w:w="1701" w:type="dxa"/>
          </w:tcPr>
          <w:p w14:paraId="378EA654" w14:textId="77777777" w:rsidR="00767FC5" w:rsidRPr="00767FC5" w:rsidRDefault="00767FC5" w:rsidP="00767FC5">
            <w:pPr>
              <w:pStyle w:val="a3"/>
              <w:shd w:val="clear" w:color="auto" w:fill="FFFFFF"/>
              <w:spacing w:after="255" w:line="270" w:lineRule="atLeast"/>
              <w:rPr>
                <w:color w:val="333333"/>
              </w:rPr>
            </w:pPr>
            <w:r w:rsidRPr="00767FC5">
              <w:rPr>
                <w:color w:val="333333"/>
              </w:rPr>
              <w:t>Номер</w:t>
            </w:r>
          </w:p>
        </w:tc>
        <w:tc>
          <w:tcPr>
            <w:tcW w:w="7370" w:type="dxa"/>
          </w:tcPr>
          <w:p w14:paraId="768FB68F"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Понятия</w:t>
            </w:r>
          </w:p>
        </w:tc>
      </w:tr>
      <w:tr w:rsidR="00767FC5" w:rsidRPr="00767FC5" w14:paraId="6D5AC063" w14:textId="77777777" w:rsidTr="00767FC5">
        <w:tc>
          <w:tcPr>
            <w:tcW w:w="1701" w:type="dxa"/>
          </w:tcPr>
          <w:p w14:paraId="0C842CD9"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45B93609" w14:textId="77777777" w:rsidR="00767FC5" w:rsidRPr="00767FC5" w:rsidRDefault="00767FC5" w:rsidP="00767FC5">
            <w:pPr>
              <w:pStyle w:val="a3"/>
              <w:shd w:val="clear" w:color="auto" w:fill="FFFFFF"/>
              <w:spacing w:after="255" w:line="270" w:lineRule="atLeast"/>
              <w:rPr>
                <w:color w:val="333333"/>
              </w:rPr>
            </w:pPr>
            <w:r w:rsidRPr="00767FC5">
              <w:rPr>
                <w:color w:val="333333"/>
              </w:rPr>
              <w:t>художественная литература и устное народное творчество</w:t>
            </w:r>
          </w:p>
        </w:tc>
      </w:tr>
      <w:tr w:rsidR="00767FC5" w:rsidRPr="00767FC5" w14:paraId="3D2A4211" w14:textId="77777777" w:rsidTr="00767FC5">
        <w:tc>
          <w:tcPr>
            <w:tcW w:w="1701" w:type="dxa"/>
          </w:tcPr>
          <w:p w14:paraId="4D9391AC"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31484921"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проза и поэзия; стих и проза</w:t>
            </w:r>
          </w:p>
        </w:tc>
      </w:tr>
      <w:tr w:rsidR="00767FC5" w:rsidRPr="00767FC5" w14:paraId="1C28B7CC" w14:textId="77777777" w:rsidTr="00767FC5">
        <w:tc>
          <w:tcPr>
            <w:tcW w:w="1701" w:type="dxa"/>
          </w:tcPr>
          <w:p w14:paraId="1935602B"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370" w:type="dxa"/>
          </w:tcPr>
          <w:p w14:paraId="2FB70ADE" w14:textId="77777777" w:rsidR="00767FC5" w:rsidRPr="00767FC5" w:rsidRDefault="00767FC5" w:rsidP="00767FC5">
            <w:pPr>
              <w:pStyle w:val="a3"/>
              <w:shd w:val="clear" w:color="auto" w:fill="FFFFFF"/>
              <w:spacing w:after="255" w:line="270" w:lineRule="atLeast"/>
              <w:rPr>
                <w:color w:val="333333"/>
              </w:rPr>
            </w:pPr>
            <w:r w:rsidRPr="00767FC5">
              <w:rPr>
                <w:color w:val="333333"/>
              </w:rPr>
              <w:t>факт и вымысел</w:t>
            </w:r>
          </w:p>
        </w:tc>
      </w:tr>
      <w:tr w:rsidR="00767FC5" w:rsidRPr="00767FC5" w14:paraId="3DCD4E85" w14:textId="77777777" w:rsidTr="00767FC5">
        <w:tc>
          <w:tcPr>
            <w:tcW w:w="1701" w:type="dxa"/>
          </w:tcPr>
          <w:p w14:paraId="611FDC15"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370" w:type="dxa"/>
          </w:tcPr>
          <w:p w14:paraId="1E4AFCB4"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литературные направления (классицизм, сентиментализм, романтизм, реализм)</w:t>
            </w:r>
          </w:p>
        </w:tc>
      </w:tr>
      <w:tr w:rsidR="00767FC5" w:rsidRPr="00767FC5" w14:paraId="5FBD5289" w14:textId="77777777" w:rsidTr="00767FC5">
        <w:tc>
          <w:tcPr>
            <w:tcW w:w="1701" w:type="dxa"/>
          </w:tcPr>
          <w:p w14:paraId="084A28F3"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2011A395" w14:textId="77777777" w:rsidR="00767FC5" w:rsidRPr="00767FC5" w:rsidRDefault="00767FC5" w:rsidP="00767FC5">
            <w:pPr>
              <w:pStyle w:val="a3"/>
              <w:shd w:val="clear" w:color="auto" w:fill="FFFFFF"/>
              <w:spacing w:after="255" w:line="270" w:lineRule="atLeast"/>
              <w:rPr>
                <w:color w:val="333333"/>
              </w:rPr>
            </w:pPr>
            <w:r w:rsidRPr="00767FC5">
              <w:rPr>
                <w:color w:val="333333"/>
              </w:rPr>
              <w:t>роды (лирика, эпос, драма)</w:t>
            </w:r>
          </w:p>
        </w:tc>
      </w:tr>
      <w:tr w:rsidR="00767FC5" w:rsidRPr="00767FC5" w14:paraId="58D4E2A3" w14:textId="77777777" w:rsidTr="00767FC5">
        <w:tc>
          <w:tcPr>
            <w:tcW w:w="1701" w:type="dxa"/>
          </w:tcPr>
          <w:p w14:paraId="7D142F94"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0A722A7E" w14:textId="77777777" w:rsidR="00767FC5" w:rsidRPr="00767FC5" w:rsidRDefault="00767FC5" w:rsidP="00767FC5">
            <w:pPr>
              <w:pStyle w:val="a3"/>
              <w:shd w:val="clear" w:color="auto" w:fill="FFFFFF"/>
              <w:spacing w:after="255" w:line="270" w:lineRule="atLeast"/>
              <w:rPr>
                <w:color w:val="333333"/>
              </w:rPr>
            </w:pPr>
            <w:r w:rsidRPr="00767FC5">
              <w:rPr>
                <w:color w:val="333333"/>
              </w:rPr>
              <w:t>жанры (рассказ, притча, повесть, роман, комедия, драма, трагедия, басня, песня, ода, элегия, послание, отрывок, сонет, эпиграмма, лироэпические (поэма, баллада)</w:t>
            </w:r>
          </w:p>
        </w:tc>
      </w:tr>
      <w:tr w:rsidR="00767FC5" w:rsidRPr="00767FC5" w14:paraId="398F0EBF" w14:textId="77777777" w:rsidTr="00767FC5">
        <w:tc>
          <w:tcPr>
            <w:tcW w:w="1701" w:type="dxa"/>
          </w:tcPr>
          <w:p w14:paraId="7A077043"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370" w:type="dxa"/>
          </w:tcPr>
          <w:p w14:paraId="0A6AAD82" w14:textId="77777777" w:rsidR="00767FC5" w:rsidRPr="00767FC5" w:rsidRDefault="00767FC5" w:rsidP="00767FC5">
            <w:pPr>
              <w:pStyle w:val="a3"/>
              <w:shd w:val="clear" w:color="auto" w:fill="FFFFFF"/>
              <w:spacing w:after="255" w:line="270" w:lineRule="atLeast"/>
              <w:rPr>
                <w:color w:val="333333"/>
              </w:rPr>
            </w:pPr>
            <w:r w:rsidRPr="00767FC5">
              <w:rPr>
                <w:color w:val="333333"/>
              </w:rPr>
              <w:t>форма и содержание литературного произведения</w:t>
            </w:r>
          </w:p>
        </w:tc>
      </w:tr>
      <w:tr w:rsidR="00767FC5" w:rsidRPr="00767FC5" w14:paraId="335E752D" w14:textId="77777777" w:rsidTr="00767FC5">
        <w:tc>
          <w:tcPr>
            <w:tcW w:w="1701" w:type="dxa"/>
          </w:tcPr>
          <w:p w14:paraId="403589E8"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370" w:type="dxa"/>
          </w:tcPr>
          <w:p w14:paraId="60F85EEC" w14:textId="77777777" w:rsidR="00767FC5" w:rsidRPr="00767FC5" w:rsidRDefault="00767FC5" w:rsidP="00767FC5">
            <w:pPr>
              <w:pStyle w:val="a3"/>
              <w:shd w:val="clear" w:color="auto" w:fill="FFFFFF"/>
              <w:spacing w:after="255" w:line="270" w:lineRule="atLeast"/>
              <w:rPr>
                <w:color w:val="333333"/>
              </w:rPr>
            </w:pPr>
            <w:r w:rsidRPr="00767FC5">
              <w:rPr>
                <w:color w:val="333333"/>
              </w:rPr>
              <w:t>тема, идея, проблематика, пафос (героический, трагический, комический)</w:t>
            </w:r>
          </w:p>
        </w:tc>
      </w:tr>
      <w:tr w:rsidR="00767FC5" w:rsidRPr="00767FC5" w14:paraId="232F9758" w14:textId="77777777" w:rsidTr="00767FC5">
        <w:tc>
          <w:tcPr>
            <w:tcW w:w="1701" w:type="dxa"/>
          </w:tcPr>
          <w:p w14:paraId="49C21956"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3652D7DA" w14:textId="77777777" w:rsidR="00767FC5" w:rsidRPr="00767FC5" w:rsidRDefault="00767FC5" w:rsidP="00767FC5">
            <w:pPr>
              <w:pStyle w:val="a3"/>
              <w:shd w:val="clear" w:color="auto" w:fill="FFFFFF"/>
              <w:spacing w:after="255" w:line="270" w:lineRule="atLeast"/>
              <w:rPr>
                <w:color w:val="333333"/>
              </w:rPr>
            </w:pPr>
            <w:r w:rsidRPr="00767FC5">
              <w:rPr>
                <w:color w:val="333333"/>
              </w:rPr>
              <w:t>сюжет, композиция, эпиграф, стадии развития действия (экспозиция, завязка, развитие действия, кульминация, развязка, эпилог), авторское (лирическое) отступление, конфликт</w:t>
            </w:r>
          </w:p>
        </w:tc>
      </w:tr>
      <w:tr w:rsidR="00767FC5" w:rsidRPr="00767FC5" w14:paraId="0FF90C55" w14:textId="77777777" w:rsidTr="00767FC5">
        <w:tc>
          <w:tcPr>
            <w:tcW w:w="1701" w:type="dxa"/>
          </w:tcPr>
          <w:p w14:paraId="73CDD9F1"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3B2EDDA0" w14:textId="77777777" w:rsidR="00767FC5" w:rsidRPr="00767FC5" w:rsidRDefault="00767FC5" w:rsidP="00767FC5">
            <w:pPr>
              <w:pStyle w:val="a3"/>
              <w:shd w:val="clear" w:color="auto" w:fill="FFFFFF"/>
              <w:spacing w:after="255" w:line="270" w:lineRule="atLeast"/>
              <w:rPr>
                <w:color w:val="333333"/>
              </w:rPr>
            </w:pPr>
            <w:r w:rsidRPr="00767FC5">
              <w:rPr>
                <w:color w:val="333333"/>
              </w:rPr>
              <w:t>художественный образ, система образов, образ автора, повествователь, рассказчик, литературный герой (персонаж), лирический герой, лирический персонаж</w:t>
            </w:r>
          </w:p>
        </w:tc>
      </w:tr>
      <w:tr w:rsidR="00767FC5" w:rsidRPr="00767FC5" w14:paraId="5C133769" w14:textId="77777777" w:rsidTr="00767FC5">
        <w:tc>
          <w:tcPr>
            <w:tcW w:w="1701" w:type="dxa"/>
          </w:tcPr>
          <w:p w14:paraId="605ADE1C"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1907D215" w14:textId="77777777" w:rsidR="00767FC5" w:rsidRPr="00767FC5" w:rsidRDefault="00767FC5" w:rsidP="00767FC5">
            <w:pPr>
              <w:pStyle w:val="a3"/>
              <w:shd w:val="clear" w:color="auto" w:fill="FFFFFF"/>
              <w:spacing w:after="255" w:line="270" w:lineRule="atLeast"/>
              <w:rPr>
                <w:color w:val="333333"/>
              </w:rPr>
            </w:pPr>
            <w:r w:rsidRPr="00767FC5">
              <w:rPr>
                <w:color w:val="333333"/>
              </w:rPr>
              <w:t>речевая характеристика героя, реплика, диалог, монолог</w:t>
            </w:r>
          </w:p>
        </w:tc>
      </w:tr>
      <w:tr w:rsidR="00767FC5" w:rsidRPr="00767FC5" w14:paraId="4703EA14" w14:textId="77777777" w:rsidTr="00767FC5">
        <w:tc>
          <w:tcPr>
            <w:tcW w:w="1701" w:type="dxa"/>
          </w:tcPr>
          <w:p w14:paraId="6841916E"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tcPr>
          <w:p w14:paraId="36752472" w14:textId="77777777" w:rsidR="00767FC5" w:rsidRPr="00767FC5" w:rsidRDefault="00767FC5" w:rsidP="00767FC5">
            <w:pPr>
              <w:pStyle w:val="a3"/>
              <w:shd w:val="clear" w:color="auto" w:fill="FFFFFF"/>
              <w:spacing w:after="255" w:line="270" w:lineRule="atLeast"/>
              <w:rPr>
                <w:color w:val="333333"/>
              </w:rPr>
            </w:pPr>
            <w:r w:rsidRPr="00767FC5">
              <w:rPr>
                <w:color w:val="333333"/>
              </w:rPr>
              <w:t>Ремарка</w:t>
            </w:r>
          </w:p>
        </w:tc>
      </w:tr>
      <w:tr w:rsidR="00767FC5" w:rsidRPr="00767FC5" w14:paraId="4235CFD1" w14:textId="77777777" w:rsidTr="00767FC5">
        <w:tc>
          <w:tcPr>
            <w:tcW w:w="1701" w:type="dxa"/>
          </w:tcPr>
          <w:p w14:paraId="7C37D1BC" w14:textId="77777777" w:rsidR="00767FC5" w:rsidRPr="00767FC5" w:rsidRDefault="00767FC5" w:rsidP="00767FC5">
            <w:pPr>
              <w:pStyle w:val="a3"/>
              <w:shd w:val="clear" w:color="auto" w:fill="FFFFFF"/>
              <w:spacing w:after="255" w:line="270" w:lineRule="atLeast"/>
              <w:rPr>
                <w:color w:val="333333"/>
              </w:rPr>
            </w:pPr>
            <w:r w:rsidRPr="00767FC5">
              <w:rPr>
                <w:color w:val="333333"/>
              </w:rPr>
              <w:t>13</w:t>
            </w:r>
          </w:p>
        </w:tc>
        <w:tc>
          <w:tcPr>
            <w:tcW w:w="7370" w:type="dxa"/>
          </w:tcPr>
          <w:p w14:paraId="04761CA6" w14:textId="77777777" w:rsidR="00767FC5" w:rsidRPr="00767FC5" w:rsidRDefault="00767FC5" w:rsidP="00767FC5">
            <w:pPr>
              <w:pStyle w:val="a3"/>
              <w:shd w:val="clear" w:color="auto" w:fill="FFFFFF"/>
              <w:spacing w:after="255" w:line="270" w:lineRule="atLeast"/>
              <w:rPr>
                <w:color w:val="333333"/>
              </w:rPr>
            </w:pPr>
            <w:r w:rsidRPr="00767FC5">
              <w:rPr>
                <w:color w:val="333333"/>
              </w:rPr>
              <w:t>портрет, пейзаж, интерьер</w:t>
            </w:r>
          </w:p>
        </w:tc>
      </w:tr>
      <w:tr w:rsidR="00767FC5" w:rsidRPr="00767FC5" w14:paraId="52B145E6" w14:textId="77777777" w:rsidTr="00767FC5">
        <w:tc>
          <w:tcPr>
            <w:tcW w:w="1701" w:type="dxa"/>
          </w:tcPr>
          <w:p w14:paraId="257251A8" w14:textId="77777777" w:rsidR="00767FC5" w:rsidRPr="00767FC5" w:rsidRDefault="00767FC5" w:rsidP="00767FC5">
            <w:pPr>
              <w:pStyle w:val="a3"/>
              <w:shd w:val="clear" w:color="auto" w:fill="FFFFFF"/>
              <w:spacing w:after="255" w:line="270" w:lineRule="atLeast"/>
              <w:rPr>
                <w:color w:val="333333"/>
              </w:rPr>
            </w:pPr>
            <w:r w:rsidRPr="00767FC5">
              <w:rPr>
                <w:color w:val="333333"/>
              </w:rPr>
              <w:t>14</w:t>
            </w:r>
          </w:p>
        </w:tc>
        <w:tc>
          <w:tcPr>
            <w:tcW w:w="7370" w:type="dxa"/>
          </w:tcPr>
          <w:p w14:paraId="2DB34D82" w14:textId="77777777" w:rsidR="00767FC5" w:rsidRPr="00767FC5" w:rsidRDefault="00767FC5" w:rsidP="00767FC5">
            <w:pPr>
              <w:pStyle w:val="a3"/>
              <w:shd w:val="clear" w:color="auto" w:fill="FFFFFF"/>
              <w:spacing w:after="255" w:line="270" w:lineRule="atLeast"/>
              <w:rPr>
                <w:color w:val="333333"/>
              </w:rPr>
            </w:pPr>
            <w:r w:rsidRPr="00767FC5">
              <w:rPr>
                <w:color w:val="333333"/>
              </w:rPr>
              <w:t>художественная деталь, символ, подтекст</w:t>
            </w:r>
          </w:p>
        </w:tc>
      </w:tr>
      <w:tr w:rsidR="00767FC5" w:rsidRPr="00767FC5" w14:paraId="3525E3D5" w14:textId="77777777" w:rsidTr="00767FC5">
        <w:tc>
          <w:tcPr>
            <w:tcW w:w="1701" w:type="dxa"/>
          </w:tcPr>
          <w:p w14:paraId="75D361F1" w14:textId="77777777" w:rsidR="00767FC5" w:rsidRPr="00767FC5" w:rsidRDefault="00767FC5" w:rsidP="00767FC5">
            <w:pPr>
              <w:pStyle w:val="a3"/>
              <w:shd w:val="clear" w:color="auto" w:fill="FFFFFF"/>
              <w:spacing w:after="255" w:line="270" w:lineRule="atLeast"/>
              <w:rPr>
                <w:color w:val="333333"/>
              </w:rPr>
            </w:pPr>
            <w:r w:rsidRPr="00767FC5">
              <w:rPr>
                <w:color w:val="333333"/>
              </w:rPr>
              <w:t>15</w:t>
            </w:r>
          </w:p>
        </w:tc>
        <w:tc>
          <w:tcPr>
            <w:tcW w:w="7370" w:type="dxa"/>
          </w:tcPr>
          <w:p w14:paraId="49614F24" w14:textId="77777777" w:rsidR="00767FC5" w:rsidRPr="00767FC5" w:rsidRDefault="00767FC5" w:rsidP="00767FC5">
            <w:pPr>
              <w:pStyle w:val="a3"/>
              <w:shd w:val="clear" w:color="auto" w:fill="FFFFFF"/>
              <w:spacing w:after="255" w:line="270" w:lineRule="atLeast"/>
              <w:rPr>
                <w:color w:val="333333"/>
              </w:rPr>
            </w:pPr>
            <w:r w:rsidRPr="00767FC5">
              <w:rPr>
                <w:color w:val="333333"/>
              </w:rPr>
              <w:t>Психологизм</w:t>
            </w:r>
          </w:p>
        </w:tc>
      </w:tr>
      <w:tr w:rsidR="00767FC5" w:rsidRPr="00767FC5" w14:paraId="0190A713" w14:textId="77777777" w:rsidTr="00767FC5">
        <w:tc>
          <w:tcPr>
            <w:tcW w:w="1701" w:type="dxa"/>
          </w:tcPr>
          <w:p w14:paraId="09A22E5C" w14:textId="77777777" w:rsidR="00767FC5" w:rsidRPr="00767FC5" w:rsidRDefault="00767FC5" w:rsidP="00767FC5">
            <w:pPr>
              <w:pStyle w:val="a3"/>
              <w:shd w:val="clear" w:color="auto" w:fill="FFFFFF"/>
              <w:spacing w:after="255" w:line="270" w:lineRule="atLeast"/>
              <w:rPr>
                <w:color w:val="333333"/>
              </w:rPr>
            </w:pPr>
            <w:r w:rsidRPr="00767FC5">
              <w:rPr>
                <w:color w:val="333333"/>
              </w:rPr>
              <w:t>16</w:t>
            </w:r>
          </w:p>
        </w:tc>
        <w:tc>
          <w:tcPr>
            <w:tcW w:w="7370" w:type="dxa"/>
          </w:tcPr>
          <w:p w14:paraId="2DD939F1" w14:textId="77777777" w:rsidR="00767FC5" w:rsidRPr="00767FC5" w:rsidRDefault="00767FC5" w:rsidP="00767FC5">
            <w:pPr>
              <w:pStyle w:val="a3"/>
              <w:shd w:val="clear" w:color="auto" w:fill="FFFFFF"/>
              <w:spacing w:after="255" w:line="270" w:lineRule="atLeast"/>
              <w:rPr>
                <w:color w:val="333333"/>
              </w:rPr>
            </w:pPr>
            <w:r w:rsidRPr="00767FC5">
              <w:rPr>
                <w:color w:val="333333"/>
              </w:rPr>
              <w:t>сатира, юмор, ирония, сарказм, гротеск</w:t>
            </w:r>
          </w:p>
        </w:tc>
      </w:tr>
      <w:tr w:rsidR="00767FC5" w:rsidRPr="00767FC5" w14:paraId="40F086A9" w14:textId="77777777" w:rsidTr="00767FC5">
        <w:tc>
          <w:tcPr>
            <w:tcW w:w="1701" w:type="dxa"/>
          </w:tcPr>
          <w:p w14:paraId="2566332F" w14:textId="77777777" w:rsidR="00767FC5" w:rsidRPr="00767FC5" w:rsidRDefault="00767FC5" w:rsidP="00767FC5">
            <w:pPr>
              <w:pStyle w:val="a3"/>
              <w:shd w:val="clear" w:color="auto" w:fill="FFFFFF"/>
              <w:spacing w:after="255" w:line="270" w:lineRule="atLeast"/>
              <w:rPr>
                <w:color w:val="333333"/>
              </w:rPr>
            </w:pPr>
            <w:r w:rsidRPr="00767FC5">
              <w:rPr>
                <w:color w:val="333333"/>
              </w:rPr>
              <w:t>17</w:t>
            </w:r>
          </w:p>
        </w:tc>
        <w:tc>
          <w:tcPr>
            <w:tcW w:w="7370" w:type="dxa"/>
          </w:tcPr>
          <w:p w14:paraId="5CC65D27" w14:textId="77777777" w:rsidR="00767FC5" w:rsidRPr="00767FC5" w:rsidRDefault="00767FC5" w:rsidP="00767FC5">
            <w:pPr>
              <w:pStyle w:val="a3"/>
              <w:shd w:val="clear" w:color="auto" w:fill="FFFFFF"/>
              <w:spacing w:after="255" w:line="270" w:lineRule="atLeast"/>
              <w:rPr>
                <w:color w:val="333333"/>
              </w:rPr>
            </w:pPr>
            <w:r w:rsidRPr="00767FC5">
              <w:rPr>
                <w:color w:val="333333"/>
              </w:rPr>
              <w:t>эпитет, метафора, сравнение, олицетворение, гипербола; антитеза, аллегория, риторический вопрос, риторическое восклицание, инверсия; повтор, анафора; умолчание, параллелизм, звукопись (аллитерация, ассонанс), афоризм</w:t>
            </w:r>
          </w:p>
        </w:tc>
      </w:tr>
      <w:tr w:rsidR="00767FC5" w:rsidRPr="00767FC5" w14:paraId="6D9D1F1D" w14:textId="77777777" w:rsidTr="00767FC5">
        <w:tc>
          <w:tcPr>
            <w:tcW w:w="1701" w:type="dxa"/>
          </w:tcPr>
          <w:p w14:paraId="666AC953" w14:textId="77777777" w:rsidR="00767FC5" w:rsidRPr="00767FC5" w:rsidRDefault="00767FC5" w:rsidP="00767FC5">
            <w:pPr>
              <w:pStyle w:val="a3"/>
              <w:shd w:val="clear" w:color="auto" w:fill="FFFFFF"/>
              <w:spacing w:after="255" w:line="270" w:lineRule="atLeast"/>
              <w:rPr>
                <w:color w:val="333333"/>
              </w:rPr>
            </w:pPr>
            <w:r w:rsidRPr="00767FC5">
              <w:rPr>
                <w:color w:val="333333"/>
              </w:rPr>
              <w:t>18</w:t>
            </w:r>
          </w:p>
        </w:tc>
        <w:tc>
          <w:tcPr>
            <w:tcW w:w="7370" w:type="dxa"/>
          </w:tcPr>
          <w:p w14:paraId="29BA5D61"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Стиль</w:t>
            </w:r>
          </w:p>
        </w:tc>
      </w:tr>
      <w:tr w:rsidR="00767FC5" w:rsidRPr="00767FC5" w14:paraId="4E9B64C8" w14:textId="77777777" w:rsidTr="00767FC5">
        <w:tc>
          <w:tcPr>
            <w:tcW w:w="1701" w:type="dxa"/>
          </w:tcPr>
          <w:p w14:paraId="3FBF8350" w14:textId="77777777" w:rsidR="00767FC5" w:rsidRPr="00767FC5" w:rsidRDefault="00767FC5" w:rsidP="00767FC5">
            <w:pPr>
              <w:pStyle w:val="a3"/>
              <w:shd w:val="clear" w:color="auto" w:fill="FFFFFF"/>
              <w:spacing w:after="255" w:line="270" w:lineRule="atLeast"/>
              <w:rPr>
                <w:color w:val="333333"/>
              </w:rPr>
            </w:pPr>
            <w:r w:rsidRPr="00767FC5">
              <w:rPr>
                <w:color w:val="333333"/>
              </w:rPr>
              <w:t>19</w:t>
            </w:r>
          </w:p>
        </w:tc>
        <w:tc>
          <w:tcPr>
            <w:tcW w:w="7370" w:type="dxa"/>
          </w:tcPr>
          <w:p w14:paraId="311D5D92" w14:textId="77777777" w:rsidR="00767FC5" w:rsidRPr="00767FC5" w:rsidRDefault="00767FC5" w:rsidP="00767FC5">
            <w:pPr>
              <w:pStyle w:val="a3"/>
              <w:shd w:val="clear" w:color="auto" w:fill="FFFFFF"/>
              <w:spacing w:after="255" w:line="270" w:lineRule="atLeast"/>
              <w:rPr>
                <w:color w:val="333333"/>
              </w:rPr>
            </w:pPr>
            <w:r w:rsidRPr="00767FC5">
              <w:rPr>
                <w:color w:val="333333"/>
              </w:rPr>
              <w:t>стихотворный метр (хорей, ямб, дактиль, амфибрахий, анапест)</w:t>
            </w:r>
          </w:p>
        </w:tc>
      </w:tr>
      <w:tr w:rsidR="00767FC5" w:rsidRPr="00767FC5" w14:paraId="43FB92D9" w14:textId="77777777" w:rsidTr="00767FC5">
        <w:tc>
          <w:tcPr>
            <w:tcW w:w="1701" w:type="dxa"/>
          </w:tcPr>
          <w:p w14:paraId="3A763615" w14:textId="77777777" w:rsidR="00767FC5" w:rsidRPr="00767FC5" w:rsidRDefault="00767FC5" w:rsidP="00767FC5">
            <w:pPr>
              <w:pStyle w:val="a3"/>
              <w:shd w:val="clear" w:color="auto" w:fill="FFFFFF"/>
              <w:spacing w:after="255" w:line="270" w:lineRule="atLeast"/>
              <w:rPr>
                <w:color w:val="333333"/>
              </w:rPr>
            </w:pPr>
            <w:r w:rsidRPr="00767FC5">
              <w:rPr>
                <w:color w:val="333333"/>
              </w:rPr>
              <w:t>20</w:t>
            </w:r>
          </w:p>
        </w:tc>
        <w:tc>
          <w:tcPr>
            <w:tcW w:w="7370" w:type="dxa"/>
          </w:tcPr>
          <w:p w14:paraId="64058CE8" w14:textId="77777777" w:rsidR="00767FC5" w:rsidRPr="00767FC5" w:rsidRDefault="00767FC5" w:rsidP="00767FC5">
            <w:pPr>
              <w:pStyle w:val="a3"/>
              <w:shd w:val="clear" w:color="auto" w:fill="FFFFFF"/>
              <w:spacing w:after="255" w:line="270" w:lineRule="atLeast"/>
              <w:rPr>
                <w:color w:val="333333"/>
              </w:rPr>
            </w:pPr>
            <w:r w:rsidRPr="00767FC5">
              <w:rPr>
                <w:color w:val="333333"/>
              </w:rPr>
              <w:t>ритм, рифма, строфа</w:t>
            </w:r>
          </w:p>
        </w:tc>
      </w:tr>
    </w:tbl>
    <w:p w14:paraId="3E55D222"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20.11 Для проведения основного государственного экзамена по литературе (далее - ОГЭ по литературе)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157B1AC7" w14:textId="5BAFB47A" w:rsidR="00767FC5" w:rsidRPr="00767FC5" w:rsidRDefault="00767FC5" w:rsidP="00340B81">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.11</w:t>
      </w:r>
    </w:p>
    <w:p w14:paraId="2DF9A9F0" w14:textId="39C1CC04" w:rsidR="00767FC5" w:rsidRPr="00767FC5" w:rsidRDefault="00767FC5" w:rsidP="00767FC5">
      <w:pPr>
        <w:pStyle w:val="a3"/>
        <w:shd w:val="clear" w:color="auto" w:fill="FFFFFF"/>
        <w:spacing w:after="255" w:line="270" w:lineRule="atLeast"/>
        <w:rPr>
          <w:color w:val="333333"/>
        </w:rPr>
      </w:pPr>
      <w:r w:rsidRPr="00767FC5">
        <w:rPr>
          <w:color w:val="333333"/>
        </w:rPr>
        <w:t>Проверяемые на ОГЭ по литературе требования</w:t>
      </w:r>
      <w:r w:rsidR="00340B81">
        <w:rPr>
          <w:color w:val="333333"/>
        </w:rPr>
        <w:t xml:space="preserve"> </w:t>
      </w:r>
      <w:r w:rsidRPr="00767FC5">
        <w:rPr>
          <w:color w:val="333333"/>
        </w:rPr>
        <w:t>к результатам освоения основной образовательной программы</w:t>
      </w:r>
      <w:r w:rsidR="00340B81">
        <w:rPr>
          <w:color w:val="333333"/>
        </w:rPr>
        <w:t xml:space="preserve"> </w:t>
      </w:r>
      <w:r w:rsidRPr="00767FC5">
        <w:rPr>
          <w:color w:val="333333"/>
        </w:rPr>
        <w:t>основного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67FC5" w:rsidRPr="00767FC5" w14:paraId="2B1C692F" w14:textId="77777777" w:rsidTr="00767FC5">
        <w:tc>
          <w:tcPr>
            <w:tcW w:w="1701" w:type="dxa"/>
          </w:tcPr>
          <w:p w14:paraId="5DF93786"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 проверяемого требования</w:t>
            </w:r>
          </w:p>
        </w:tc>
        <w:tc>
          <w:tcPr>
            <w:tcW w:w="7370" w:type="dxa"/>
          </w:tcPr>
          <w:p w14:paraId="3CD3F9A1"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 2021 года</w:t>
            </w:r>
          </w:p>
        </w:tc>
      </w:tr>
      <w:tr w:rsidR="00767FC5" w:rsidRPr="00767FC5" w14:paraId="087F57B1" w14:textId="77777777" w:rsidTr="00767FC5">
        <w:tc>
          <w:tcPr>
            <w:tcW w:w="1701" w:type="dxa"/>
          </w:tcPr>
          <w:p w14:paraId="7BFC05CA"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370" w:type="dxa"/>
          </w:tcPr>
          <w:p w14:paraId="0E770ECC"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tc>
      </w:tr>
      <w:tr w:rsidR="00767FC5" w:rsidRPr="00767FC5" w14:paraId="5958EAFC" w14:textId="77777777" w:rsidTr="00767FC5">
        <w:tc>
          <w:tcPr>
            <w:tcW w:w="1701" w:type="dxa"/>
          </w:tcPr>
          <w:p w14:paraId="1853E1E4"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370" w:type="dxa"/>
          </w:tcPr>
          <w:p w14:paraId="650DB155" w14:textId="77777777" w:rsidR="00767FC5" w:rsidRPr="00767FC5" w:rsidRDefault="00767FC5" w:rsidP="00767FC5">
            <w:pPr>
              <w:pStyle w:val="a3"/>
              <w:shd w:val="clear" w:color="auto" w:fill="FFFFFF"/>
              <w:spacing w:after="255" w:line="270" w:lineRule="atLeast"/>
              <w:rPr>
                <w:color w:val="333333"/>
              </w:rPr>
            </w:pPr>
            <w:r w:rsidRPr="00767FC5">
              <w:rPr>
                <w:color w:val="333333"/>
              </w:rPr>
              <w:t>Понимание специфики литературы как вида искусства, принципиальных отличий художественного текста от текста научного, делового, публицистического</w:t>
            </w:r>
          </w:p>
        </w:tc>
      </w:tr>
      <w:tr w:rsidR="00767FC5" w:rsidRPr="00767FC5" w14:paraId="1763D1DD" w14:textId="77777777" w:rsidTr="00767FC5">
        <w:tc>
          <w:tcPr>
            <w:tcW w:w="1701" w:type="dxa"/>
          </w:tcPr>
          <w:p w14:paraId="433BAEF9" w14:textId="77777777" w:rsidR="00767FC5" w:rsidRPr="00767FC5" w:rsidRDefault="00767FC5" w:rsidP="00767FC5">
            <w:pPr>
              <w:pStyle w:val="a3"/>
              <w:shd w:val="clear" w:color="auto" w:fill="FFFFFF"/>
              <w:spacing w:after="255" w:line="270" w:lineRule="atLeast"/>
              <w:rPr>
                <w:color w:val="333333"/>
              </w:rPr>
            </w:pPr>
            <w:r w:rsidRPr="00767FC5">
              <w:rPr>
                <w:color w:val="333333"/>
              </w:rPr>
              <w:t>3</w:t>
            </w:r>
          </w:p>
        </w:tc>
        <w:tc>
          <w:tcPr>
            <w:tcW w:w="7370" w:type="dxa"/>
          </w:tcPr>
          <w:p w14:paraId="63B44FBC" w14:textId="77777777" w:rsidR="00767FC5" w:rsidRPr="00767FC5" w:rsidRDefault="00767FC5" w:rsidP="00767FC5">
            <w:pPr>
              <w:pStyle w:val="a3"/>
              <w:shd w:val="clear" w:color="auto" w:fill="FFFFFF"/>
              <w:spacing w:after="255" w:line="270" w:lineRule="atLeast"/>
              <w:rPr>
                <w:color w:val="333333"/>
              </w:rPr>
            </w:pPr>
            <w:r w:rsidRPr="00767FC5">
              <w:rPr>
                <w:color w:val="333333"/>
              </w:rPr>
              <w:t>Овладение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воплощенные в нем реалии; характеризовать авторский пафос; выявлять особенности языка художественного произведения, поэтической и прозаической речи</w:t>
            </w:r>
          </w:p>
        </w:tc>
      </w:tr>
      <w:tr w:rsidR="00767FC5" w:rsidRPr="00767FC5" w14:paraId="2FFB9446" w14:textId="77777777" w:rsidTr="00767FC5">
        <w:tc>
          <w:tcPr>
            <w:tcW w:w="1701" w:type="dxa"/>
          </w:tcPr>
          <w:p w14:paraId="6B76DAB5"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370" w:type="dxa"/>
          </w:tcPr>
          <w:p w14:paraId="49B14046" w14:textId="77777777" w:rsidR="00767FC5" w:rsidRPr="00767FC5" w:rsidRDefault="00767FC5" w:rsidP="00767FC5">
            <w:pPr>
              <w:pStyle w:val="a3"/>
              <w:shd w:val="clear" w:color="auto" w:fill="FFFFFF"/>
              <w:spacing w:after="255" w:line="270" w:lineRule="atLeast"/>
              <w:rPr>
                <w:color w:val="333333"/>
              </w:rPr>
            </w:pPr>
            <w:r w:rsidRPr="00767FC5">
              <w:rPr>
                <w:color w:val="333333"/>
              </w:rPr>
              <w:t>Овладение теоретико-литературными понятиями и использование их в процессе анализа, интерпретации произведений и оформления собственных оценок и наблюдений</w:t>
            </w:r>
          </w:p>
        </w:tc>
      </w:tr>
      <w:tr w:rsidR="00767FC5" w:rsidRPr="00767FC5" w14:paraId="3A378FD6" w14:textId="77777777" w:rsidTr="00767FC5">
        <w:tc>
          <w:tcPr>
            <w:tcW w:w="1701" w:type="dxa"/>
          </w:tcPr>
          <w:p w14:paraId="617408E9"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370" w:type="dxa"/>
          </w:tcPr>
          <w:p w14:paraId="3B86B76C" w14:textId="77777777" w:rsidR="00767FC5" w:rsidRPr="00767FC5" w:rsidRDefault="00767FC5" w:rsidP="00767FC5">
            <w:pPr>
              <w:pStyle w:val="a3"/>
              <w:shd w:val="clear" w:color="auto" w:fill="FFFFFF"/>
              <w:spacing w:after="255" w:line="270" w:lineRule="atLeast"/>
              <w:rPr>
                <w:color w:val="333333"/>
              </w:rPr>
            </w:pPr>
            <w:r w:rsidRPr="00767FC5">
              <w:rPr>
                <w:color w:val="333333"/>
              </w:rPr>
              <w:t>Умение 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 выявление связи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tc>
      </w:tr>
      <w:tr w:rsidR="00767FC5" w:rsidRPr="00767FC5" w14:paraId="1DE7D7CF" w14:textId="77777777" w:rsidTr="00767FC5">
        <w:tc>
          <w:tcPr>
            <w:tcW w:w="1701" w:type="dxa"/>
          </w:tcPr>
          <w:p w14:paraId="0095EA46"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370" w:type="dxa"/>
          </w:tcPr>
          <w:p w14:paraId="124937A1" w14:textId="77777777" w:rsidR="00767FC5" w:rsidRPr="00767FC5" w:rsidRDefault="00767FC5" w:rsidP="00767FC5">
            <w:pPr>
              <w:pStyle w:val="a3"/>
              <w:shd w:val="clear" w:color="auto" w:fill="FFFFFF"/>
              <w:spacing w:after="255" w:line="270" w:lineRule="atLeast"/>
              <w:rPr>
                <w:color w:val="333333"/>
              </w:rPr>
            </w:pPr>
            <w:r w:rsidRPr="00767FC5">
              <w:rPr>
                <w:color w:val="333333"/>
              </w:rPr>
              <w:t xml:space="preserve">Умение сопоставлять произведения, их фрагменты (с учетом внутритекстовых и межтекстовых связей), образы персонажей, </w:t>
            </w:r>
            <w:r w:rsidRPr="00767FC5">
              <w:rPr>
                <w:color w:val="333333"/>
              </w:rPr>
              <w:lastRenderedPageBreak/>
              <w:t>литературные явления и факты, сюжеты разных литературных произведений, темы, проблемы, жанры, приемы, эпизоды текста</w:t>
            </w:r>
          </w:p>
        </w:tc>
      </w:tr>
      <w:tr w:rsidR="00767FC5" w:rsidRPr="00767FC5" w14:paraId="535FB49B" w14:textId="77777777" w:rsidTr="00767FC5">
        <w:tc>
          <w:tcPr>
            <w:tcW w:w="1701" w:type="dxa"/>
          </w:tcPr>
          <w:p w14:paraId="624EE7A4"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7</w:t>
            </w:r>
          </w:p>
        </w:tc>
        <w:tc>
          <w:tcPr>
            <w:tcW w:w="7370" w:type="dxa"/>
          </w:tcPr>
          <w:p w14:paraId="0819730F" w14:textId="77777777" w:rsidR="00767FC5" w:rsidRPr="00767FC5" w:rsidRDefault="00767FC5" w:rsidP="00767FC5">
            <w:pPr>
              <w:pStyle w:val="a3"/>
              <w:shd w:val="clear" w:color="auto" w:fill="FFFFFF"/>
              <w:spacing w:after="255" w:line="270" w:lineRule="atLeast"/>
              <w:rPr>
                <w:color w:val="333333"/>
              </w:rPr>
            </w:pPr>
            <w:r w:rsidRPr="00767FC5">
              <w:rPr>
                <w:color w:val="333333"/>
              </w:rPr>
              <w:t>Умение 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tc>
      </w:tr>
      <w:tr w:rsidR="00767FC5" w:rsidRPr="00767FC5" w14:paraId="3079C6D5" w14:textId="77777777" w:rsidTr="00767FC5">
        <w:tc>
          <w:tcPr>
            <w:tcW w:w="1701" w:type="dxa"/>
          </w:tcPr>
          <w:p w14:paraId="19A073F4"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370" w:type="dxa"/>
          </w:tcPr>
          <w:p w14:paraId="3B8D22B8" w14:textId="77777777" w:rsidR="00767FC5" w:rsidRPr="00767FC5" w:rsidRDefault="00767FC5" w:rsidP="00767FC5">
            <w:pPr>
              <w:pStyle w:val="a3"/>
              <w:shd w:val="clear" w:color="auto" w:fill="FFFFFF"/>
              <w:spacing w:after="255" w:line="270" w:lineRule="atLeast"/>
              <w:rPr>
                <w:color w:val="333333"/>
              </w:rPr>
            </w:pPr>
            <w:r w:rsidRPr="00767FC5">
              <w:rPr>
                <w:color w:val="333333"/>
              </w:rPr>
              <w:t>Совершенствование умения выразительно (с учетом индивидуальных особенностей обучающихся) читать, в том числе наизусть, не менее 12 произведений и (или) фрагментов</w:t>
            </w:r>
          </w:p>
        </w:tc>
      </w:tr>
      <w:tr w:rsidR="00767FC5" w:rsidRPr="00767FC5" w14:paraId="689C756C" w14:textId="77777777" w:rsidTr="00767FC5">
        <w:tc>
          <w:tcPr>
            <w:tcW w:w="1701" w:type="dxa"/>
          </w:tcPr>
          <w:p w14:paraId="4ACDB8FD"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370" w:type="dxa"/>
          </w:tcPr>
          <w:p w14:paraId="513E930F" w14:textId="77777777" w:rsidR="00767FC5" w:rsidRPr="00767FC5" w:rsidRDefault="00767FC5" w:rsidP="00767FC5">
            <w:pPr>
              <w:pStyle w:val="a3"/>
              <w:shd w:val="clear" w:color="auto" w:fill="FFFFFF"/>
              <w:spacing w:after="255" w:line="270" w:lineRule="atLeast"/>
              <w:rPr>
                <w:color w:val="333333"/>
              </w:rPr>
            </w:pPr>
            <w:r w:rsidRPr="00767FC5">
              <w:rPr>
                <w:color w:val="333333"/>
              </w:rPr>
              <w:t>Овладение умением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формулировать вопросы к тексту</w:t>
            </w:r>
          </w:p>
        </w:tc>
      </w:tr>
      <w:tr w:rsidR="00767FC5" w:rsidRPr="00767FC5" w14:paraId="7C3A1FA4" w14:textId="77777777" w:rsidTr="00767FC5">
        <w:tc>
          <w:tcPr>
            <w:tcW w:w="1701" w:type="dxa"/>
          </w:tcPr>
          <w:p w14:paraId="55519B4E"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370" w:type="dxa"/>
          </w:tcPr>
          <w:p w14:paraId="36BFEED5" w14:textId="77777777" w:rsidR="00767FC5" w:rsidRPr="00767FC5" w:rsidRDefault="00767FC5" w:rsidP="00767FC5">
            <w:pPr>
              <w:pStyle w:val="a3"/>
              <w:shd w:val="clear" w:color="auto" w:fill="FFFFFF"/>
              <w:spacing w:after="255" w:line="270" w:lineRule="atLeast"/>
              <w:rPr>
                <w:color w:val="333333"/>
              </w:rPr>
            </w:pPr>
            <w:r w:rsidRPr="00767FC5">
              <w:rPr>
                <w:color w:val="333333"/>
              </w:rPr>
              <w:t>Развитие умения участвовать в диалоге о прочитанном произведении, в дискуссии на литературные темы, соотносить собственную позицию с позицией автора и мнениями участников дискуссии; давать аргументированную оценку прочитанному</w:t>
            </w:r>
          </w:p>
        </w:tc>
      </w:tr>
      <w:tr w:rsidR="00767FC5" w:rsidRPr="00767FC5" w14:paraId="730E98D0" w14:textId="77777777" w:rsidTr="00767FC5">
        <w:tc>
          <w:tcPr>
            <w:tcW w:w="1701" w:type="dxa"/>
          </w:tcPr>
          <w:p w14:paraId="5CDCD49B"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370" w:type="dxa"/>
          </w:tcPr>
          <w:p w14:paraId="1ED52C3B" w14:textId="77777777" w:rsidR="00767FC5" w:rsidRPr="00767FC5" w:rsidRDefault="00767FC5" w:rsidP="00767FC5">
            <w:pPr>
              <w:pStyle w:val="a3"/>
              <w:shd w:val="clear" w:color="auto" w:fill="FFFFFF"/>
              <w:spacing w:after="255" w:line="270" w:lineRule="atLeast"/>
              <w:rPr>
                <w:color w:val="333333"/>
              </w:rPr>
            </w:pPr>
            <w:r w:rsidRPr="00767FC5">
              <w:rPr>
                <w:color w:val="333333"/>
              </w:rPr>
              <w:t>Совершенствование умения создавать устные и письменные высказывания разных жанров, писать сочинение-рассуждение по заданной теме с опорой на прочитанные произведения (не менее 250 слов), аннотацию, отзыв, рецензию; применять различные виды цитирования; делать ссылки на источник информации; редактировать собственные письменные тексты</w:t>
            </w:r>
          </w:p>
        </w:tc>
      </w:tr>
      <w:tr w:rsidR="00767FC5" w:rsidRPr="00767FC5" w14:paraId="2128A67C" w14:textId="77777777" w:rsidTr="00767FC5">
        <w:tc>
          <w:tcPr>
            <w:tcW w:w="1701" w:type="dxa"/>
          </w:tcPr>
          <w:p w14:paraId="12096B69"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370" w:type="dxa"/>
          </w:tcPr>
          <w:p w14:paraId="0E6A5AC3" w14:textId="77777777" w:rsidR="00767FC5" w:rsidRPr="00767FC5" w:rsidRDefault="00767FC5" w:rsidP="00767FC5">
            <w:pPr>
              <w:pStyle w:val="a3"/>
              <w:shd w:val="clear" w:color="auto" w:fill="FFFFFF"/>
              <w:spacing w:after="255" w:line="270" w:lineRule="atLeast"/>
              <w:rPr>
                <w:color w:val="333333"/>
              </w:rPr>
            </w:pPr>
            <w:r w:rsidRPr="00767FC5">
              <w:rPr>
                <w:color w:val="333333"/>
              </w:rPr>
              <w:t>Овладение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позволяющих воспринимать, понимать и интерпретировать смысл текстов разных типов, жанров, назначений в целях решения различных учебных задач и удовлетворения эмоциональных потребностей общения с книгой, адекватно воспринимать чтение слушателями, и методов эстетического анализа)</w:t>
            </w:r>
          </w:p>
        </w:tc>
      </w:tr>
      <w:tr w:rsidR="00767FC5" w:rsidRPr="00767FC5" w14:paraId="67E8C148" w14:textId="77777777" w:rsidTr="00767FC5">
        <w:tc>
          <w:tcPr>
            <w:tcW w:w="1701" w:type="dxa"/>
          </w:tcPr>
          <w:p w14:paraId="2F87AD01" w14:textId="77777777" w:rsidR="00767FC5" w:rsidRPr="00767FC5" w:rsidRDefault="00767FC5" w:rsidP="00767FC5">
            <w:pPr>
              <w:pStyle w:val="a3"/>
              <w:shd w:val="clear" w:color="auto" w:fill="FFFFFF"/>
              <w:spacing w:after="255" w:line="270" w:lineRule="atLeast"/>
              <w:rPr>
                <w:color w:val="333333"/>
              </w:rPr>
            </w:pPr>
            <w:r w:rsidRPr="00767FC5">
              <w:rPr>
                <w:color w:val="333333"/>
              </w:rPr>
              <w:t>13</w:t>
            </w:r>
          </w:p>
        </w:tc>
        <w:tc>
          <w:tcPr>
            <w:tcW w:w="7370" w:type="dxa"/>
          </w:tcPr>
          <w:p w14:paraId="0304BD8F" w14:textId="77777777" w:rsidR="00767FC5" w:rsidRPr="00767FC5" w:rsidRDefault="00767FC5" w:rsidP="00767FC5">
            <w:pPr>
              <w:pStyle w:val="a3"/>
              <w:shd w:val="clear" w:color="auto" w:fill="FFFFFF"/>
              <w:spacing w:after="255" w:line="270" w:lineRule="atLeast"/>
              <w:rPr>
                <w:color w:val="333333"/>
              </w:rPr>
            </w:pPr>
            <w:r w:rsidRPr="00767FC5">
              <w:rPr>
                <w:color w:val="333333"/>
              </w:rPr>
              <w:t>Овладение умением использовать словари и справочники, в том числе информационно-справочные системы в электронной форме</w:t>
            </w:r>
          </w:p>
        </w:tc>
      </w:tr>
    </w:tbl>
    <w:p w14:paraId="63D295CC" w14:textId="0E50A7BE" w:rsidR="00767FC5" w:rsidRPr="00767FC5" w:rsidRDefault="00767FC5" w:rsidP="00340B81">
      <w:pPr>
        <w:pStyle w:val="a3"/>
        <w:shd w:val="clear" w:color="auto" w:fill="FFFFFF"/>
        <w:spacing w:after="255" w:line="270" w:lineRule="atLeast"/>
        <w:jc w:val="right"/>
        <w:rPr>
          <w:color w:val="333333"/>
        </w:rPr>
      </w:pPr>
      <w:r w:rsidRPr="00767FC5">
        <w:rPr>
          <w:color w:val="333333"/>
        </w:rPr>
        <w:t xml:space="preserve">Таблица </w:t>
      </w:r>
      <w:r w:rsidR="00340B81">
        <w:rPr>
          <w:color w:val="333333"/>
        </w:rPr>
        <w:t>5</w:t>
      </w:r>
      <w:r w:rsidRPr="00767FC5">
        <w:rPr>
          <w:color w:val="333333"/>
        </w:rPr>
        <w:t>.12</w:t>
      </w:r>
    </w:p>
    <w:p w14:paraId="47A71067" w14:textId="7E869C52" w:rsidR="00767FC5" w:rsidRPr="00767FC5" w:rsidRDefault="00767FC5" w:rsidP="00767FC5">
      <w:pPr>
        <w:pStyle w:val="a3"/>
        <w:shd w:val="clear" w:color="auto" w:fill="FFFFFF"/>
        <w:spacing w:after="255" w:line="270" w:lineRule="atLeast"/>
        <w:rPr>
          <w:color w:val="333333"/>
        </w:rPr>
      </w:pPr>
      <w:r w:rsidRPr="00767FC5">
        <w:rPr>
          <w:color w:val="333333"/>
        </w:rPr>
        <w:t>Перечень элементов содержания, проверяемых на ОГЭ</w:t>
      </w:r>
      <w:r w:rsidR="00340B81">
        <w:rPr>
          <w:color w:val="333333"/>
        </w:rPr>
        <w:t xml:space="preserve"> </w:t>
      </w:r>
      <w:r w:rsidRPr="00767FC5">
        <w:rPr>
          <w:color w:val="333333"/>
        </w:rPr>
        <w:t>по литературе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67FC5" w:rsidRPr="00767FC5" w14:paraId="5CC22191" w14:textId="77777777" w:rsidTr="00767FC5">
        <w:tc>
          <w:tcPr>
            <w:tcW w:w="1077" w:type="dxa"/>
          </w:tcPr>
          <w:p w14:paraId="6F2D1EE0" w14:textId="77777777" w:rsidR="00767FC5" w:rsidRPr="00767FC5" w:rsidRDefault="00767FC5" w:rsidP="00767FC5">
            <w:pPr>
              <w:pStyle w:val="a3"/>
              <w:shd w:val="clear" w:color="auto" w:fill="FFFFFF"/>
              <w:spacing w:after="255" w:line="270" w:lineRule="atLeast"/>
              <w:rPr>
                <w:color w:val="333333"/>
              </w:rPr>
            </w:pPr>
            <w:r w:rsidRPr="00767FC5">
              <w:rPr>
                <w:color w:val="333333"/>
              </w:rPr>
              <w:t>Код</w:t>
            </w:r>
          </w:p>
        </w:tc>
        <w:tc>
          <w:tcPr>
            <w:tcW w:w="7994" w:type="dxa"/>
          </w:tcPr>
          <w:p w14:paraId="310660F3"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Проверяемый элемент содержания</w:t>
            </w:r>
          </w:p>
        </w:tc>
      </w:tr>
      <w:tr w:rsidR="00767FC5" w:rsidRPr="00767FC5" w14:paraId="0EC6B94C" w14:textId="77777777" w:rsidTr="00767FC5">
        <w:tc>
          <w:tcPr>
            <w:tcW w:w="1077" w:type="dxa"/>
          </w:tcPr>
          <w:p w14:paraId="1E8EA8F8" w14:textId="77777777" w:rsidR="00767FC5" w:rsidRPr="00767FC5" w:rsidRDefault="00767FC5" w:rsidP="00767FC5">
            <w:pPr>
              <w:pStyle w:val="a3"/>
              <w:shd w:val="clear" w:color="auto" w:fill="FFFFFF"/>
              <w:spacing w:after="255" w:line="270" w:lineRule="atLeast"/>
              <w:rPr>
                <w:color w:val="333333"/>
              </w:rPr>
            </w:pPr>
            <w:r w:rsidRPr="00767FC5">
              <w:rPr>
                <w:color w:val="333333"/>
              </w:rPr>
              <w:t>1</w:t>
            </w:r>
          </w:p>
        </w:tc>
        <w:tc>
          <w:tcPr>
            <w:tcW w:w="7994" w:type="dxa"/>
          </w:tcPr>
          <w:p w14:paraId="61F4FE25" w14:textId="77777777" w:rsidR="00767FC5" w:rsidRPr="00767FC5" w:rsidRDefault="00767FC5" w:rsidP="00767FC5">
            <w:pPr>
              <w:pStyle w:val="a3"/>
              <w:shd w:val="clear" w:color="auto" w:fill="FFFFFF"/>
              <w:spacing w:after="255" w:line="270" w:lineRule="atLeast"/>
              <w:rPr>
                <w:color w:val="333333"/>
              </w:rPr>
            </w:pPr>
            <w:r w:rsidRPr="00767FC5">
              <w:rPr>
                <w:color w:val="333333"/>
              </w:rPr>
              <w:t>"Слово о полку Игореве"</w:t>
            </w:r>
          </w:p>
        </w:tc>
      </w:tr>
      <w:tr w:rsidR="00767FC5" w:rsidRPr="00767FC5" w14:paraId="4AF569EC" w14:textId="77777777" w:rsidTr="00767FC5">
        <w:tc>
          <w:tcPr>
            <w:tcW w:w="1077" w:type="dxa"/>
          </w:tcPr>
          <w:p w14:paraId="78BF42A4" w14:textId="77777777" w:rsidR="00767FC5" w:rsidRPr="00767FC5" w:rsidRDefault="00767FC5" w:rsidP="00767FC5">
            <w:pPr>
              <w:pStyle w:val="a3"/>
              <w:shd w:val="clear" w:color="auto" w:fill="FFFFFF"/>
              <w:spacing w:after="255" w:line="270" w:lineRule="atLeast"/>
              <w:rPr>
                <w:color w:val="333333"/>
              </w:rPr>
            </w:pPr>
            <w:r w:rsidRPr="00767FC5">
              <w:rPr>
                <w:color w:val="333333"/>
              </w:rPr>
              <w:t>2</w:t>
            </w:r>
          </w:p>
        </w:tc>
        <w:tc>
          <w:tcPr>
            <w:tcW w:w="7994" w:type="dxa"/>
          </w:tcPr>
          <w:p w14:paraId="5C6C89F5" w14:textId="77777777" w:rsidR="00767FC5" w:rsidRPr="00767FC5" w:rsidRDefault="00767FC5" w:rsidP="00767FC5">
            <w:pPr>
              <w:pStyle w:val="a3"/>
              <w:shd w:val="clear" w:color="auto" w:fill="FFFFFF"/>
              <w:spacing w:after="255" w:line="270" w:lineRule="atLeast"/>
              <w:rPr>
                <w:color w:val="333333"/>
              </w:rPr>
            </w:pPr>
            <w:r w:rsidRPr="00767FC5">
              <w:rPr>
                <w:color w:val="333333"/>
              </w:rPr>
              <w:t>М.В. Ломоносов. Стихотворения (в том числе "Ода на день восшествия на Всероссийский престол Ее Величества государыни Императрицы Елисаветы Петровны, 1747 года")</w:t>
            </w:r>
          </w:p>
        </w:tc>
      </w:tr>
      <w:tr w:rsidR="00767FC5" w:rsidRPr="00767FC5" w14:paraId="4CF49F29" w14:textId="77777777" w:rsidTr="00767FC5">
        <w:tc>
          <w:tcPr>
            <w:tcW w:w="1077" w:type="dxa"/>
          </w:tcPr>
          <w:p w14:paraId="43ED6E7B"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w:t>
            </w:r>
          </w:p>
        </w:tc>
        <w:tc>
          <w:tcPr>
            <w:tcW w:w="7994" w:type="dxa"/>
          </w:tcPr>
          <w:p w14:paraId="06B4462B" w14:textId="77777777" w:rsidR="00767FC5" w:rsidRPr="00767FC5" w:rsidRDefault="00767FC5" w:rsidP="00767FC5">
            <w:pPr>
              <w:pStyle w:val="a3"/>
              <w:shd w:val="clear" w:color="auto" w:fill="FFFFFF"/>
              <w:spacing w:after="255" w:line="270" w:lineRule="atLeast"/>
              <w:rPr>
                <w:color w:val="333333"/>
              </w:rPr>
            </w:pPr>
            <w:r w:rsidRPr="00767FC5">
              <w:rPr>
                <w:color w:val="333333"/>
              </w:rPr>
              <w:t>Д.И. Фонвизин. Комедия "Недоросль"</w:t>
            </w:r>
          </w:p>
        </w:tc>
      </w:tr>
      <w:tr w:rsidR="00767FC5" w:rsidRPr="00767FC5" w14:paraId="667913BB" w14:textId="77777777" w:rsidTr="00767FC5">
        <w:tc>
          <w:tcPr>
            <w:tcW w:w="1077" w:type="dxa"/>
          </w:tcPr>
          <w:p w14:paraId="5F8AC2EE" w14:textId="77777777" w:rsidR="00767FC5" w:rsidRPr="00767FC5" w:rsidRDefault="00767FC5" w:rsidP="00767FC5">
            <w:pPr>
              <w:pStyle w:val="a3"/>
              <w:shd w:val="clear" w:color="auto" w:fill="FFFFFF"/>
              <w:spacing w:after="255" w:line="270" w:lineRule="atLeast"/>
              <w:rPr>
                <w:color w:val="333333"/>
              </w:rPr>
            </w:pPr>
            <w:r w:rsidRPr="00767FC5">
              <w:rPr>
                <w:color w:val="333333"/>
              </w:rPr>
              <w:t>4</w:t>
            </w:r>
          </w:p>
        </w:tc>
        <w:tc>
          <w:tcPr>
            <w:tcW w:w="7994" w:type="dxa"/>
          </w:tcPr>
          <w:p w14:paraId="696518E6" w14:textId="77777777" w:rsidR="00767FC5" w:rsidRPr="00767FC5" w:rsidRDefault="00767FC5" w:rsidP="00767FC5">
            <w:pPr>
              <w:pStyle w:val="a3"/>
              <w:shd w:val="clear" w:color="auto" w:fill="FFFFFF"/>
              <w:spacing w:after="255" w:line="270" w:lineRule="atLeast"/>
              <w:rPr>
                <w:color w:val="333333"/>
              </w:rPr>
            </w:pPr>
            <w:r w:rsidRPr="00767FC5">
              <w:rPr>
                <w:color w:val="333333"/>
              </w:rPr>
              <w:t>Г.Р. Державин. Стихотворения</w:t>
            </w:r>
          </w:p>
        </w:tc>
      </w:tr>
      <w:tr w:rsidR="00767FC5" w:rsidRPr="00767FC5" w14:paraId="27438E8E" w14:textId="77777777" w:rsidTr="00767FC5">
        <w:tc>
          <w:tcPr>
            <w:tcW w:w="1077" w:type="dxa"/>
          </w:tcPr>
          <w:p w14:paraId="4DF6E784" w14:textId="77777777" w:rsidR="00767FC5" w:rsidRPr="00767FC5" w:rsidRDefault="00767FC5" w:rsidP="00767FC5">
            <w:pPr>
              <w:pStyle w:val="a3"/>
              <w:shd w:val="clear" w:color="auto" w:fill="FFFFFF"/>
              <w:spacing w:after="255" w:line="270" w:lineRule="atLeast"/>
              <w:rPr>
                <w:color w:val="333333"/>
              </w:rPr>
            </w:pPr>
            <w:r w:rsidRPr="00767FC5">
              <w:rPr>
                <w:color w:val="333333"/>
              </w:rPr>
              <w:t>5</w:t>
            </w:r>
          </w:p>
        </w:tc>
        <w:tc>
          <w:tcPr>
            <w:tcW w:w="7994" w:type="dxa"/>
          </w:tcPr>
          <w:p w14:paraId="141C9317" w14:textId="77777777" w:rsidR="00767FC5" w:rsidRPr="00767FC5" w:rsidRDefault="00767FC5" w:rsidP="00767FC5">
            <w:pPr>
              <w:pStyle w:val="a3"/>
              <w:shd w:val="clear" w:color="auto" w:fill="FFFFFF"/>
              <w:spacing w:after="255" w:line="270" w:lineRule="atLeast"/>
              <w:rPr>
                <w:color w:val="333333"/>
              </w:rPr>
            </w:pPr>
            <w:r w:rsidRPr="00767FC5">
              <w:rPr>
                <w:color w:val="333333"/>
              </w:rPr>
              <w:t>Н.М. Карамзин. Повесть "Бедная Лиза"</w:t>
            </w:r>
          </w:p>
        </w:tc>
      </w:tr>
      <w:tr w:rsidR="00767FC5" w:rsidRPr="00767FC5" w14:paraId="3BEF986D" w14:textId="77777777" w:rsidTr="00767FC5">
        <w:tc>
          <w:tcPr>
            <w:tcW w:w="1077" w:type="dxa"/>
          </w:tcPr>
          <w:p w14:paraId="65C0B613" w14:textId="77777777" w:rsidR="00767FC5" w:rsidRPr="00767FC5" w:rsidRDefault="00767FC5" w:rsidP="00767FC5">
            <w:pPr>
              <w:pStyle w:val="a3"/>
              <w:shd w:val="clear" w:color="auto" w:fill="FFFFFF"/>
              <w:spacing w:after="255" w:line="270" w:lineRule="atLeast"/>
              <w:rPr>
                <w:color w:val="333333"/>
              </w:rPr>
            </w:pPr>
            <w:r w:rsidRPr="00767FC5">
              <w:rPr>
                <w:color w:val="333333"/>
              </w:rPr>
              <w:t>6</w:t>
            </w:r>
          </w:p>
        </w:tc>
        <w:tc>
          <w:tcPr>
            <w:tcW w:w="7994" w:type="dxa"/>
          </w:tcPr>
          <w:p w14:paraId="2D15E499"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Крылов. Басни</w:t>
            </w:r>
          </w:p>
        </w:tc>
      </w:tr>
      <w:tr w:rsidR="00767FC5" w:rsidRPr="00767FC5" w14:paraId="595F1CAC" w14:textId="77777777" w:rsidTr="00767FC5">
        <w:tc>
          <w:tcPr>
            <w:tcW w:w="1077" w:type="dxa"/>
          </w:tcPr>
          <w:p w14:paraId="71B75514" w14:textId="77777777" w:rsidR="00767FC5" w:rsidRPr="00767FC5" w:rsidRDefault="00767FC5" w:rsidP="00767FC5">
            <w:pPr>
              <w:pStyle w:val="a3"/>
              <w:shd w:val="clear" w:color="auto" w:fill="FFFFFF"/>
              <w:spacing w:after="255" w:line="270" w:lineRule="atLeast"/>
              <w:rPr>
                <w:color w:val="333333"/>
              </w:rPr>
            </w:pPr>
            <w:r w:rsidRPr="00767FC5">
              <w:rPr>
                <w:color w:val="333333"/>
              </w:rPr>
              <w:t>7</w:t>
            </w:r>
          </w:p>
        </w:tc>
        <w:tc>
          <w:tcPr>
            <w:tcW w:w="7994" w:type="dxa"/>
          </w:tcPr>
          <w:p w14:paraId="2147C50C" w14:textId="77777777" w:rsidR="00767FC5" w:rsidRPr="00767FC5" w:rsidRDefault="00767FC5" w:rsidP="00767FC5">
            <w:pPr>
              <w:pStyle w:val="a3"/>
              <w:shd w:val="clear" w:color="auto" w:fill="FFFFFF"/>
              <w:spacing w:after="255" w:line="270" w:lineRule="atLeast"/>
              <w:rPr>
                <w:color w:val="333333"/>
              </w:rPr>
            </w:pPr>
            <w:r w:rsidRPr="00767FC5">
              <w:rPr>
                <w:color w:val="333333"/>
              </w:rPr>
              <w:t>В.А. Жуковский. Стихотворения. Баллады</w:t>
            </w:r>
          </w:p>
        </w:tc>
      </w:tr>
      <w:tr w:rsidR="00767FC5" w:rsidRPr="00767FC5" w14:paraId="4BAB3FD1" w14:textId="77777777" w:rsidTr="00767FC5">
        <w:tc>
          <w:tcPr>
            <w:tcW w:w="1077" w:type="dxa"/>
          </w:tcPr>
          <w:p w14:paraId="30DBDEFB" w14:textId="77777777" w:rsidR="00767FC5" w:rsidRPr="00767FC5" w:rsidRDefault="00767FC5" w:rsidP="00767FC5">
            <w:pPr>
              <w:pStyle w:val="a3"/>
              <w:shd w:val="clear" w:color="auto" w:fill="FFFFFF"/>
              <w:spacing w:after="255" w:line="270" w:lineRule="atLeast"/>
              <w:rPr>
                <w:color w:val="333333"/>
              </w:rPr>
            </w:pPr>
            <w:r w:rsidRPr="00767FC5">
              <w:rPr>
                <w:color w:val="333333"/>
              </w:rPr>
              <w:t>8</w:t>
            </w:r>
          </w:p>
        </w:tc>
        <w:tc>
          <w:tcPr>
            <w:tcW w:w="7994" w:type="dxa"/>
          </w:tcPr>
          <w:p w14:paraId="7E061D9E"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Грибоедов. Комедия "Горе от ума"</w:t>
            </w:r>
          </w:p>
        </w:tc>
      </w:tr>
      <w:tr w:rsidR="00767FC5" w:rsidRPr="00767FC5" w14:paraId="3E52F954" w14:textId="77777777" w:rsidTr="00767FC5">
        <w:tc>
          <w:tcPr>
            <w:tcW w:w="1077" w:type="dxa"/>
          </w:tcPr>
          <w:p w14:paraId="03BC13DD" w14:textId="77777777" w:rsidR="00767FC5" w:rsidRPr="00767FC5" w:rsidRDefault="00767FC5" w:rsidP="00767FC5">
            <w:pPr>
              <w:pStyle w:val="a3"/>
              <w:shd w:val="clear" w:color="auto" w:fill="FFFFFF"/>
              <w:spacing w:after="255" w:line="270" w:lineRule="atLeast"/>
              <w:rPr>
                <w:color w:val="333333"/>
              </w:rPr>
            </w:pPr>
            <w:r w:rsidRPr="00767FC5">
              <w:rPr>
                <w:color w:val="333333"/>
              </w:rPr>
              <w:t>9</w:t>
            </w:r>
          </w:p>
        </w:tc>
        <w:tc>
          <w:tcPr>
            <w:tcW w:w="7994" w:type="dxa"/>
          </w:tcPr>
          <w:p w14:paraId="6152BE1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Стихотворения</w:t>
            </w:r>
          </w:p>
        </w:tc>
      </w:tr>
      <w:tr w:rsidR="00767FC5" w:rsidRPr="00767FC5" w14:paraId="75AF5618" w14:textId="77777777" w:rsidTr="00767FC5">
        <w:tc>
          <w:tcPr>
            <w:tcW w:w="1077" w:type="dxa"/>
          </w:tcPr>
          <w:p w14:paraId="1033F338" w14:textId="77777777" w:rsidR="00767FC5" w:rsidRPr="00767FC5" w:rsidRDefault="00767FC5" w:rsidP="00767FC5">
            <w:pPr>
              <w:pStyle w:val="a3"/>
              <w:shd w:val="clear" w:color="auto" w:fill="FFFFFF"/>
              <w:spacing w:after="255" w:line="270" w:lineRule="atLeast"/>
              <w:rPr>
                <w:color w:val="333333"/>
              </w:rPr>
            </w:pPr>
            <w:r w:rsidRPr="00767FC5">
              <w:rPr>
                <w:color w:val="333333"/>
              </w:rPr>
              <w:t>10</w:t>
            </w:r>
          </w:p>
        </w:tc>
        <w:tc>
          <w:tcPr>
            <w:tcW w:w="7994" w:type="dxa"/>
          </w:tcPr>
          <w:p w14:paraId="34066DCE"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в стихах "Евгений Онегин"</w:t>
            </w:r>
          </w:p>
        </w:tc>
      </w:tr>
      <w:tr w:rsidR="00767FC5" w:rsidRPr="00767FC5" w14:paraId="4A9957D0" w14:textId="77777777" w:rsidTr="00767FC5">
        <w:tc>
          <w:tcPr>
            <w:tcW w:w="1077" w:type="dxa"/>
          </w:tcPr>
          <w:p w14:paraId="6286C3E3" w14:textId="77777777" w:rsidR="00767FC5" w:rsidRPr="00767FC5" w:rsidRDefault="00767FC5" w:rsidP="00767FC5">
            <w:pPr>
              <w:pStyle w:val="a3"/>
              <w:shd w:val="clear" w:color="auto" w:fill="FFFFFF"/>
              <w:spacing w:after="255" w:line="270" w:lineRule="atLeast"/>
              <w:rPr>
                <w:color w:val="333333"/>
              </w:rPr>
            </w:pPr>
            <w:r w:rsidRPr="00767FC5">
              <w:rPr>
                <w:color w:val="333333"/>
              </w:rPr>
              <w:t>11</w:t>
            </w:r>
          </w:p>
        </w:tc>
        <w:tc>
          <w:tcPr>
            <w:tcW w:w="7994" w:type="dxa"/>
          </w:tcPr>
          <w:p w14:paraId="6715CE54"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"Повести Белкина" ("Станционный смотритель")</w:t>
            </w:r>
          </w:p>
        </w:tc>
      </w:tr>
      <w:tr w:rsidR="00767FC5" w:rsidRPr="00767FC5" w14:paraId="4B98B2C6" w14:textId="77777777" w:rsidTr="00767FC5">
        <w:tc>
          <w:tcPr>
            <w:tcW w:w="1077" w:type="dxa"/>
          </w:tcPr>
          <w:p w14:paraId="77CAA498" w14:textId="77777777" w:rsidR="00767FC5" w:rsidRPr="00767FC5" w:rsidRDefault="00767FC5" w:rsidP="00767FC5">
            <w:pPr>
              <w:pStyle w:val="a3"/>
              <w:shd w:val="clear" w:color="auto" w:fill="FFFFFF"/>
              <w:spacing w:after="255" w:line="270" w:lineRule="atLeast"/>
              <w:rPr>
                <w:color w:val="333333"/>
              </w:rPr>
            </w:pPr>
            <w:r w:rsidRPr="00767FC5">
              <w:rPr>
                <w:color w:val="333333"/>
              </w:rPr>
              <w:t>12</w:t>
            </w:r>
          </w:p>
        </w:tc>
        <w:tc>
          <w:tcPr>
            <w:tcW w:w="7994" w:type="dxa"/>
          </w:tcPr>
          <w:p w14:paraId="341959D9"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Поэма "Медный всадник"</w:t>
            </w:r>
          </w:p>
        </w:tc>
      </w:tr>
      <w:tr w:rsidR="00767FC5" w:rsidRPr="00767FC5" w14:paraId="1BB75B87" w14:textId="77777777" w:rsidTr="00767FC5">
        <w:tc>
          <w:tcPr>
            <w:tcW w:w="1077" w:type="dxa"/>
          </w:tcPr>
          <w:p w14:paraId="3C0F20B5" w14:textId="77777777" w:rsidR="00767FC5" w:rsidRPr="00767FC5" w:rsidRDefault="00767FC5" w:rsidP="00767FC5">
            <w:pPr>
              <w:pStyle w:val="a3"/>
              <w:shd w:val="clear" w:color="auto" w:fill="FFFFFF"/>
              <w:spacing w:after="255" w:line="270" w:lineRule="atLeast"/>
              <w:rPr>
                <w:color w:val="333333"/>
              </w:rPr>
            </w:pPr>
            <w:r w:rsidRPr="00767FC5">
              <w:rPr>
                <w:color w:val="333333"/>
              </w:rPr>
              <w:t>13</w:t>
            </w:r>
          </w:p>
        </w:tc>
        <w:tc>
          <w:tcPr>
            <w:tcW w:w="7994" w:type="dxa"/>
          </w:tcPr>
          <w:p w14:paraId="2B66A43C" w14:textId="77777777" w:rsidR="00767FC5" w:rsidRPr="00767FC5" w:rsidRDefault="00767FC5" w:rsidP="00767FC5">
            <w:pPr>
              <w:pStyle w:val="a3"/>
              <w:shd w:val="clear" w:color="auto" w:fill="FFFFFF"/>
              <w:spacing w:after="255" w:line="270" w:lineRule="atLeast"/>
              <w:rPr>
                <w:color w:val="333333"/>
              </w:rPr>
            </w:pPr>
            <w:r w:rsidRPr="00767FC5">
              <w:rPr>
                <w:color w:val="333333"/>
              </w:rPr>
              <w:t>А.С. Пушкин. Роман "Капитанская дочка"</w:t>
            </w:r>
          </w:p>
        </w:tc>
      </w:tr>
      <w:tr w:rsidR="00767FC5" w:rsidRPr="00767FC5" w14:paraId="431B5230" w14:textId="77777777" w:rsidTr="00767FC5">
        <w:tc>
          <w:tcPr>
            <w:tcW w:w="1077" w:type="dxa"/>
          </w:tcPr>
          <w:p w14:paraId="643F19B1" w14:textId="77777777" w:rsidR="00767FC5" w:rsidRPr="00767FC5" w:rsidRDefault="00767FC5" w:rsidP="00767FC5">
            <w:pPr>
              <w:pStyle w:val="a3"/>
              <w:shd w:val="clear" w:color="auto" w:fill="FFFFFF"/>
              <w:spacing w:after="255" w:line="270" w:lineRule="atLeast"/>
              <w:rPr>
                <w:color w:val="333333"/>
              </w:rPr>
            </w:pPr>
            <w:r w:rsidRPr="00767FC5">
              <w:rPr>
                <w:color w:val="333333"/>
              </w:rPr>
              <w:t>14</w:t>
            </w:r>
          </w:p>
        </w:tc>
        <w:tc>
          <w:tcPr>
            <w:tcW w:w="7994" w:type="dxa"/>
          </w:tcPr>
          <w:p w14:paraId="63C9785C"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Стихотворения</w:t>
            </w:r>
          </w:p>
        </w:tc>
      </w:tr>
      <w:tr w:rsidR="00767FC5" w:rsidRPr="00767FC5" w14:paraId="597299F4" w14:textId="77777777" w:rsidTr="00767FC5">
        <w:tc>
          <w:tcPr>
            <w:tcW w:w="1077" w:type="dxa"/>
          </w:tcPr>
          <w:p w14:paraId="0A2CE371" w14:textId="77777777" w:rsidR="00767FC5" w:rsidRPr="00767FC5" w:rsidRDefault="00767FC5" w:rsidP="00767FC5">
            <w:pPr>
              <w:pStyle w:val="a3"/>
              <w:shd w:val="clear" w:color="auto" w:fill="FFFFFF"/>
              <w:spacing w:after="255" w:line="270" w:lineRule="atLeast"/>
              <w:rPr>
                <w:color w:val="333333"/>
              </w:rPr>
            </w:pPr>
            <w:r w:rsidRPr="00767FC5">
              <w:rPr>
                <w:color w:val="333333"/>
              </w:rPr>
              <w:t>15</w:t>
            </w:r>
          </w:p>
        </w:tc>
        <w:tc>
          <w:tcPr>
            <w:tcW w:w="7994" w:type="dxa"/>
          </w:tcPr>
          <w:p w14:paraId="771E1E05"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Поэма "Песня про царя Ивана Васильевича, молодого опричника и удалого купца Калашникова"</w:t>
            </w:r>
          </w:p>
        </w:tc>
      </w:tr>
      <w:tr w:rsidR="00767FC5" w:rsidRPr="00767FC5" w14:paraId="02CBC4D6" w14:textId="77777777" w:rsidTr="00767FC5">
        <w:tc>
          <w:tcPr>
            <w:tcW w:w="1077" w:type="dxa"/>
          </w:tcPr>
          <w:p w14:paraId="1C891476" w14:textId="77777777" w:rsidR="00767FC5" w:rsidRPr="00767FC5" w:rsidRDefault="00767FC5" w:rsidP="00767FC5">
            <w:pPr>
              <w:pStyle w:val="a3"/>
              <w:shd w:val="clear" w:color="auto" w:fill="FFFFFF"/>
              <w:spacing w:after="255" w:line="270" w:lineRule="atLeast"/>
              <w:rPr>
                <w:color w:val="333333"/>
              </w:rPr>
            </w:pPr>
            <w:r w:rsidRPr="00767FC5">
              <w:rPr>
                <w:color w:val="333333"/>
              </w:rPr>
              <w:t>16</w:t>
            </w:r>
          </w:p>
        </w:tc>
        <w:tc>
          <w:tcPr>
            <w:tcW w:w="7994" w:type="dxa"/>
          </w:tcPr>
          <w:p w14:paraId="51E2BF25"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Поэма "Мцыри"</w:t>
            </w:r>
          </w:p>
        </w:tc>
      </w:tr>
      <w:tr w:rsidR="00767FC5" w:rsidRPr="00767FC5" w14:paraId="744212AE" w14:textId="77777777" w:rsidTr="00767FC5">
        <w:tc>
          <w:tcPr>
            <w:tcW w:w="1077" w:type="dxa"/>
          </w:tcPr>
          <w:p w14:paraId="5E4B09C7" w14:textId="77777777" w:rsidR="00767FC5" w:rsidRPr="00767FC5" w:rsidRDefault="00767FC5" w:rsidP="00767FC5">
            <w:pPr>
              <w:pStyle w:val="a3"/>
              <w:shd w:val="clear" w:color="auto" w:fill="FFFFFF"/>
              <w:spacing w:after="255" w:line="270" w:lineRule="atLeast"/>
              <w:rPr>
                <w:color w:val="333333"/>
              </w:rPr>
            </w:pPr>
            <w:r w:rsidRPr="00767FC5">
              <w:rPr>
                <w:color w:val="333333"/>
              </w:rPr>
              <w:t>17</w:t>
            </w:r>
          </w:p>
        </w:tc>
        <w:tc>
          <w:tcPr>
            <w:tcW w:w="7994" w:type="dxa"/>
          </w:tcPr>
          <w:p w14:paraId="7FC2EE6F" w14:textId="77777777" w:rsidR="00767FC5" w:rsidRPr="00767FC5" w:rsidRDefault="00767FC5" w:rsidP="00767FC5">
            <w:pPr>
              <w:pStyle w:val="a3"/>
              <w:shd w:val="clear" w:color="auto" w:fill="FFFFFF"/>
              <w:spacing w:after="255" w:line="270" w:lineRule="atLeast"/>
              <w:rPr>
                <w:color w:val="333333"/>
              </w:rPr>
            </w:pPr>
            <w:r w:rsidRPr="00767FC5">
              <w:rPr>
                <w:color w:val="333333"/>
              </w:rPr>
              <w:t>М.Ю. Лермонтов. Роман "Герой нашего времени"</w:t>
            </w:r>
          </w:p>
        </w:tc>
      </w:tr>
      <w:tr w:rsidR="00767FC5" w:rsidRPr="00767FC5" w14:paraId="36EF082F" w14:textId="77777777" w:rsidTr="00767FC5">
        <w:tc>
          <w:tcPr>
            <w:tcW w:w="1077" w:type="dxa"/>
          </w:tcPr>
          <w:p w14:paraId="25D38EE1" w14:textId="77777777" w:rsidR="00767FC5" w:rsidRPr="00767FC5" w:rsidRDefault="00767FC5" w:rsidP="00767FC5">
            <w:pPr>
              <w:pStyle w:val="a3"/>
              <w:shd w:val="clear" w:color="auto" w:fill="FFFFFF"/>
              <w:spacing w:after="255" w:line="270" w:lineRule="atLeast"/>
              <w:rPr>
                <w:color w:val="333333"/>
              </w:rPr>
            </w:pPr>
            <w:r w:rsidRPr="00767FC5">
              <w:rPr>
                <w:color w:val="333333"/>
              </w:rPr>
              <w:t>18</w:t>
            </w:r>
          </w:p>
        </w:tc>
        <w:tc>
          <w:tcPr>
            <w:tcW w:w="7994" w:type="dxa"/>
          </w:tcPr>
          <w:p w14:paraId="401D1658"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Комедия "Ревизор"</w:t>
            </w:r>
          </w:p>
        </w:tc>
      </w:tr>
      <w:tr w:rsidR="00767FC5" w:rsidRPr="00767FC5" w14:paraId="5B0CABA8" w14:textId="77777777" w:rsidTr="00767FC5">
        <w:tc>
          <w:tcPr>
            <w:tcW w:w="1077" w:type="dxa"/>
          </w:tcPr>
          <w:p w14:paraId="0B19C13A" w14:textId="77777777" w:rsidR="00767FC5" w:rsidRPr="00767FC5" w:rsidRDefault="00767FC5" w:rsidP="00767FC5">
            <w:pPr>
              <w:pStyle w:val="a3"/>
              <w:shd w:val="clear" w:color="auto" w:fill="FFFFFF"/>
              <w:spacing w:after="255" w:line="270" w:lineRule="atLeast"/>
              <w:rPr>
                <w:color w:val="333333"/>
              </w:rPr>
            </w:pPr>
            <w:r w:rsidRPr="00767FC5">
              <w:rPr>
                <w:color w:val="333333"/>
              </w:rPr>
              <w:t>19</w:t>
            </w:r>
          </w:p>
        </w:tc>
        <w:tc>
          <w:tcPr>
            <w:tcW w:w="7994" w:type="dxa"/>
          </w:tcPr>
          <w:p w14:paraId="761692DA"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Повесть "Шинель"</w:t>
            </w:r>
          </w:p>
        </w:tc>
      </w:tr>
      <w:tr w:rsidR="00767FC5" w:rsidRPr="00767FC5" w14:paraId="17BC2620" w14:textId="77777777" w:rsidTr="00767FC5">
        <w:tc>
          <w:tcPr>
            <w:tcW w:w="1077" w:type="dxa"/>
          </w:tcPr>
          <w:p w14:paraId="10222C9E" w14:textId="77777777" w:rsidR="00767FC5" w:rsidRPr="00767FC5" w:rsidRDefault="00767FC5" w:rsidP="00767FC5">
            <w:pPr>
              <w:pStyle w:val="a3"/>
              <w:shd w:val="clear" w:color="auto" w:fill="FFFFFF"/>
              <w:spacing w:after="255" w:line="270" w:lineRule="atLeast"/>
              <w:rPr>
                <w:color w:val="333333"/>
              </w:rPr>
            </w:pPr>
            <w:r w:rsidRPr="00767FC5">
              <w:rPr>
                <w:color w:val="333333"/>
              </w:rPr>
              <w:t>20</w:t>
            </w:r>
          </w:p>
        </w:tc>
        <w:tc>
          <w:tcPr>
            <w:tcW w:w="7994" w:type="dxa"/>
          </w:tcPr>
          <w:p w14:paraId="0A16620C" w14:textId="77777777" w:rsidR="00767FC5" w:rsidRPr="00767FC5" w:rsidRDefault="00767FC5" w:rsidP="00767FC5">
            <w:pPr>
              <w:pStyle w:val="a3"/>
              <w:shd w:val="clear" w:color="auto" w:fill="FFFFFF"/>
              <w:spacing w:after="255" w:line="270" w:lineRule="atLeast"/>
              <w:rPr>
                <w:color w:val="333333"/>
              </w:rPr>
            </w:pPr>
            <w:r w:rsidRPr="00767FC5">
              <w:rPr>
                <w:color w:val="333333"/>
              </w:rPr>
              <w:t>Н.В. Гоголь. Поэма "Мертвые души"</w:t>
            </w:r>
          </w:p>
        </w:tc>
      </w:tr>
      <w:tr w:rsidR="00767FC5" w:rsidRPr="00767FC5" w14:paraId="314E4E09" w14:textId="77777777" w:rsidTr="00767FC5">
        <w:tc>
          <w:tcPr>
            <w:tcW w:w="1077" w:type="dxa"/>
          </w:tcPr>
          <w:p w14:paraId="280F6335" w14:textId="77777777" w:rsidR="00767FC5" w:rsidRPr="00767FC5" w:rsidRDefault="00767FC5" w:rsidP="00767FC5">
            <w:pPr>
              <w:pStyle w:val="a3"/>
              <w:shd w:val="clear" w:color="auto" w:fill="FFFFFF"/>
              <w:spacing w:after="255" w:line="270" w:lineRule="atLeast"/>
              <w:rPr>
                <w:color w:val="333333"/>
              </w:rPr>
            </w:pPr>
            <w:r w:rsidRPr="00767FC5">
              <w:rPr>
                <w:color w:val="333333"/>
              </w:rPr>
              <w:t>21</w:t>
            </w:r>
          </w:p>
        </w:tc>
        <w:tc>
          <w:tcPr>
            <w:tcW w:w="7994" w:type="dxa"/>
          </w:tcPr>
          <w:p w14:paraId="715DA9F7" w14:textId="77777777" w:rsidR="00767FC5" w:rsidRPr="00767FC5" w:rsidRDefault="00767FC5" w:rsidP="00767FC5">
            <w:pPr>
              <w:pStyle w:val="a3"/>
              <w:shd w:val="clear" w:color="auto" w:fill="FFFFFF"/>
              <w:spacing w:after="255" w:line="270" w:lineRule="atLeast"/>
              <w:rPr>
                <w:color w:val="333333"/>
              </w:rPr>
            </w:pPr>
            <w:r w:rsidRPr="00767FC5">
              <w:rPr>
                <w:color w:val="333333"/>
              </w:rPr>
              <w:t>Поэзия пушкинской эпохи: Е.А. Баратынский, К.Н. Батюшков, А.А. Дельвиг, Н.М. Языков</w:t>
            </w:r>
          </w:p>
        </w:tc>
      </w:tr>
      <w:tr w:rsidR="00767FC5" w:rsidRPr="00767FC5" w14:paraId="1FA8877A" w14:textId="77777777" w:rsidTr="00767FC5">
        <w:tc>
          <w:tcPr>
            <w:tcW w:w="1077" w:type="dxa"/>
          </w:tcPr>
          <w:p w14:paraId="241478ED" w14:textId="77777777" w:rsidR="00767FC5" w:rsidRPr="00767FC5" w:rsidRDefault="00767FC5" w:rsidP="00767FC5">
            <w:pPr>
              <w:pStyle w:val="a3"/>
              <w:shd w:val="clear" w:color="auto" w:fill="FFFFFF"/>
              <w:spacing w:after="255" w:line="270" w:lineRule="atLeast"/>
              <w:rPr>
                <w:color w:val="333333"/>
              </w:rPr>
            </w:pPr>
            <w:r w:rsidRPr="00767FC5">
              <w:rPr>
                <w:color w:val="333333"/>
              </w:rPr>
              <w:t>22</w:t>
            </w:r>
          </w:p>
        </w:tc>
        <w:tc>
          <w:tcPr>
            <w:tcW w:w="7994" w:type="dxa"/>
          </w:tcPr>
          <w:p w14:paraId="406FE4C7" w14:textId="77777777" w:rsidR="00767FC5" w:rsidRPr="00767FC5" w:rsidRDefault="00767FC5" w:rsidP="00767FC5">
            <w:pPr>
              <w:pStyle w:val="a3"/>
              <w:shd w:val="clear" w:color="auto" w:fill="FFFFFF"/>
              <w:spacing w:after="255" w:line="270" w:lineRule="atLeast"/>
              <w:rPr>
                <w:color w:val="333333"/>
              </w:rPr>
            </w:pPr>
            <w:r w:rsidRPr="00767FC5">
              <w:rPr>
                <w:color w:val="333333"/>
              </w:rPr>
              <w:t>И.С. Тургенев. Одно произведение (повесть или рассказ) по выбору</w:t>
            </w:r>
          </w:p>
        </w:tc>
      </w:tr>
      <w:tr w:rsidR="00767FC5" w:rsidRPr="00767FC5" w14:paraId="0FCF0023" w14:textId="77777777" w:rsidTr="00767FC5">
        <w:tc>
          <w:tcPr>
            <w:tcW w:w="1077" w:type="dxa"/>
          </w:tcPr>
          <w:p w14:paraId="1F621D5A" w14:textId="77777777" w:rsidR="00767FC5" w:rsidRPr="00767FC5" w:rsidRDefault="00767FC5" w:rsidP="00767FC5">
            <w:pPr>
              <w:pStyle w:val="a3"/>
              <w:shd w:val="clear" w:color="auto" w:fill="FFFFFF"/>
              <w:spacing w:after="255" w:line="270" w:lineRule="atLeast"/>
              <w:rPr>
                <w:color w:val="333333"/>
              </w:rPr>
            </w:pPr>
            <w:r w:rsidRPr="00767FC5">
              <w:rPr>
                <w:color w:val="333333"/>
              </w:rPr>
              <w:t>23</w:t>
            </w:r>
          </w:p>
        </w:tc>
        <w:tc>
          <w:tcPr>
            <w:tcW w:w="7994" w:type="dxa"/>
          </w:tcPr>
          <w:p w14:paraId="120CCADB" w14:textId="77777777" w:rsidR="00767FC5" w:rsidRPr="00767FC5" w:rsidRDefault="00767FC5" w:rsidP="00767FC5">
            <w:pPr>
              <w:pStyle w:val="a3"/>
              <w:shd w:val="clear" w:color="auto" w:fill="FFFFFF"/>
              <w:spacing w:after="255" w:line="270" w:lineRule="atLeast"/>
              <w:rPr>
                <w:color w:val="333333"/>
              </w:rPr>
            </w:pPr>
            <w:r w:rsidRPr="00767FC5">
              <w:rPr>
                <w:color w:val="333333"/>
              </w:rPr>
              <w:t>Н.С. Лесков. Одно произведение (повесть или рассказ) по выбору</w:t>
            </w:r>
          </w:p>
        </w:tc>
      </w:tr>
      <w:tr w:rsidR="00767FC5" w:rsidRPr="00767FC5" w14:paraId="72FEBAB3" w14:textId="77777777" w:rsidTr="00767FC5">
        <w:tc>
          <w:tcPr>
            <w:tcW w:w="1077" w:type="dxa"/>
          </w:tcPr>
          <w:p w14:paraId="13450A9F" w14:textId="77777777" w:rsidR="00767FC5" w:rsidRPr="00767FC5" w:rsidRDefault="00767FC5" w:rsidP="00767FC5">
            <w:pPr>
              <w:pStyle w:val="a3"/>
              <w:shd w:val="clear" w:color="auto" w:fill="FFFFFF"/>
              <w:spacing w:after="255" w:line="270" w:lineRule="atLeast"/>
              <w:rPr>
                <w:color w:val="333333"/>
              </w:rPr>
            </w:pPr>
            <w:r w:rsidRPr="00767FC5">
              <w:rPr>
                <w:color w:val="333333"/>
              </w:rPr>
              <w:t>24</w:t>
            </w:r>
          </w:p>
        </w:tc>
        <w:tc>
          <w:tcPr>
            <w:tcW w:w="7994" w:type="dxa"/>
          </w:tcPr>
          <w:p w14:paraId="5AB52950" w14:textId="77777777" w:rsidR="00767FC5" w:rsidRPr="00767FC5" w:rsidRDefault="00767FC5" w:rsidP="00767FC5">
            <w:pPr>
              <w:pStyle w:val="a3"/>
              <w:shd w:val="clear" w:color="auto" w:fill="FFFFFF"/>
              <w:spacing w:after="255" w:line="270" w:lineRule="atLeast"/>
              <w:rPr>
                <w:color w:val="333333"/>
              </w:rPr>
            </w:pPr>
            <w:r w:rsidRPr="00767FC5">
              <w:rPr>
                <w:color w:val="333333"/>
              </w:rPr>
              <w:t>Ф.И. Тютчев. Стихотворения</w:t>
            </w:r>
          </w:p>
        </w:tc>
      </w:tr>
      <w:tr w:rsidR="00767FC5" w:rsidRPr="00767FC5" w14:paraId="16991B9D" w14:textId="77777777" w:rsidTr="00767FC5">
        <w:tc>
          <w:tcPr>
            <w:tcW w:w="1077" w:type="dxa"/>
          </w:tcPr>
          <w:p w14:paraId="314D60A9" w14:textId="77777777" w:rsidR="00767FC5" w:rsidRPr="00767FC5" w:rsidRDefault="00767FC5" w:rsidP="00767FC5">
            <w:pPr>
              <w:pStyle w:val="a3"/>
              <w:shd w:val="clear" w:color="auto" w:fill="FFFFFF"/>
              <w:spacing w:after="255" w:line="270" w:lineRule="atLeast"/>
              <w:rPr>
                <w:color w:val="333333"/>
              </w:rPr>
            </w:pPr>
            <w:r w:rsidRPr="00767FC5">
              <w:rPr>
                <w:color w:val="333333"/>
              </w:rPr>
              <w:t>25</w:t>
            </w:r>
          </w:p>
        </w:tc>
        <w:tc>
          <w:tcPr>
            <w:tcW w:w="7994" w:type="dxa"/>
          </w:tcPr>
          <w:p w14:paraId="00820226" w14:textId="77777777" w:rsidR="00767FC5" w:rsidRPr="00767FC5" w:rsidRDefault="00767FC5" w:rsidP="00767FC5">
            <w:pPr>
              <w:pStyle w:val="a3"/>
              <w:shd w:val="clear" w:color="auto" w:fill="FFFFFF"/>
              <w:spacing w:after="255" w:line="270" w:lineRule="atLeast"/>
              <w:rPr>
                <w:color w:val="333333"/>
              </w:rPr>
            </w:pPr>
            <w:r w:rsidRPr="00767FC5">
              <w:rPr>
                <w:color w:val="333333"/>
              </w:rPr>
              <w:t>А.А. Фет. Стихотворения</w:t>
            </w:r>
          </w:p>
        </w:tc>
      </w:tr>
      <w:tr w:rsidR="00767FC5" w:rsidRPr="00767FC5" w14:paraId="7010FA37" w14:textId="77777777" w:rsidTr="00767FC5">
        <w:tc>
          <w:tcPr>
            <w:tcW w:w="1077" w:type="dxa"/>
          </w:tcPr>
          <w:p w14:paraId="0AC5052B" w14:textId="77777777" w:rsidR="00767FC5" w:rsidRPr="00767FC5" w:rsidRDefault="00767FC5" w:rsidP="00767FC5">
            <w:pPr>
              <w:pStyle w:val="a3"/>
              <w:shd w:val="clear" w:color="auto" w:fill="FFFFFF"/>
              <w:spacing w:after="255" w:line="270" w:lineRule="atLeast"/>
              <w:rPr>
                <w:color w:val="333333"/>
              </w:rPr>
            </w:pPr>
            <w:r w:rsidRPr="00767FC5">
              <w:rPr>
                <w:color w:val="333333"/>
              </w:rPr>
              <w:t>26</w:t>
            </w:r>
          </w:p>
        </w:tc>
        <w:tc>
          <w:tcPr>
            <w:tcW w:w="7994" w:type="dxa"/>
          </w:tcPr>
          <w:p w14:paraId="43640B44" w14:textId="77777777" w:rsidR="00767FC5" w:rsidRPr="00767FC5" w:rsidRDefault="00767FC5" w:rsidP="00767FC5">
            <w:pPr>
              <w:pStyle w:val="a3"/>
              <w:shd w:val="clear" w:color="auto" w:fill="FFFFFF"/>
              <w:spacing w:after="255" w:line="270" w:lineRule="atLeast"/>
              <w:rPr>
                <w:color w:val="333333"/>
              </w:rPr>
            </w:pPr>
            <w:r w:rsidRPr="00767FC5">
              <w:rPr>
                <w:color w:val="333333"/>
              </w:rPr>
              <w:t>Н.А. Некрасов. Стихотворения</w:t>
            </w:r>
          </w:p>
        </w:tc>
      </w:tr>
      <w:tr w:rsidR="00767FC5" w:rsidRPr="00767FC5" w14:paraId="0C3526CC" w14:textId="77777777" w:rsidTr="00767FC5">
        <w:tc>
          <w:tcPr>
            <w:tcW w:w="1077" w:type="dxa"/>
          </w:tcPr>
          <w:p w14:paraId="565C15A7" w14:textId="77777777" w:rsidR="00767FC5" w:rsidRPr="00767FC5" w:rsidRDefault="00767FC5" w:rsidP="00767FC5">
            <w:pPr>
              <w:pStyle w:val="a3"/>
              <w:shd w:val="clear" w:color="auto" w:fill="FFFFFF"/>
              <w:spacing w:after="255" w:line="270" w:lineRule="atLeast"/>
              <w:rPr>
                <w:color w:val="333333"/>
              </w:rPr>
            </w:pPr>
            <w:r w:rsidRPr="00767FC5">
              <w:rPr>
                <w:color w:val="333333"/>
              </w:rPr>
              <w:t>27</w:t>
            </w:r>
          </w:p>
        </w:tc>
        <w:tc>
          <w:tcPr>
            <w:tcW w:w="7994" w:type="dxa"/>
          </w:tcPr>
          <w:p w14:paraId="25B7834F" w14:textId="77777777" w:rsidR="00767FC5" w:rsidRPr="00767FC5" w:rsidRDefault="00767FC5" w:rsidP="00767FC5">
            <w:pPr>
              <w:pStyle w:val="a3"/>
              <w:shd w:val="clear" w:color="auto" w:fill="FFFFFF"/>
              <w:spacing w:after="255" w:line="270" w:lineRule="atLeast"/>
              <w:rPr>
                <w:color w:val="333333"/>
              </w:rPr>
            </w:pPr>
            <w:r w:rsidRPr="00767FC5">
              <w:rPr>
                <w:color w:val="333333"/>
              </w:rPr>
              <w:t>М.Е. Салтыков-Щедрин. Сказки: "Повесть о том, как один мужик двух генералов прокормил", "Дикий помещик", "Премудрый пискарь"</w:t>
            </w:r>
          </w:p>
        </w:tc>
      </w:tr>
      <w:tr w:rsidR="00767FC5" w:rsidRPr="00767FC5" w14:paraId="009488B1" w14:textId="77777777" w:rsidTr="00767FC5">
        <w:tc>
          <w:tcPr>
            <w:tcW w:w="1077" w:type="dxa"/>
          </w:tcPr>
          <w:p w14:paraId="6E1E2351" w14:textId="77777777" w:rsidR="00767FC5" w:rsidRPr="00767FC5" w:rsidRDefault="00767FC5" w:rsidP="00767FC5">
            <w:pPr>
              <w:pStyle w:val="a3"/>
              <w:shd w:val="clear" w:color="auto" w:fill="FFFFFF"/>
              <w:spacing w:after="255" w:line="270" w:lineRule="atLeast"/>
              <w:rPr>
                <w:color w:val="333333"/>
              </w:rPr>
            </w:pPr>
            <w:r w:rsidRPr="00767FC5">
              <w:rPr>
                <w:color w:val="333333"/>
              </w:rPr>
              <w:t>28</w:t>
            </w:r>
          </w:p>
        </w:tc>
        <w:tc>
          <w:tcPr>
            <w:tcW w:w="7994" w:type="dxa"/>
          </w:tcPr>
          <w:p w14:paraId="153DD802" w14:textId="77777777" w:rsidR="00767FC5" w:rsidRPr="00767FC5" w:rsidRDefault="00767FC5" w:rsidP="00767FC5">
            <w:pPr>
              <w:pStyle w:val="a3"/>
              <w:shd w:val="clear" w:color="auto" w:fill="FFFFFF"/>
              <w:spacing w:after="255" w:line="270" w:lineRule="atLeast"/>
              <w:rPr>
                <w:color w:val="333333"/>
              </w:rPr>
            </w:pPr>
            <w:r w:rsidRPr="00767FC5">
              <w:rPr>
                <w:color w:val="333333"/>
              </w:rPr>
              <w:t>Ф.М. Достоевский. Одно произведение (повесть или рассказ) по выбору</w:t>
            </w:r>
          </w:p>
        </w:tc>
      </w:tr>
      <w:tr w:rsidR="00767FC5" w:rsidRPr="00767FC5" w14:paraId="2F6D2CB1" w14:textId="77777777" w:rsidTr="00767FC5">
        <w:tc>
          <w:tcPr>
            <w:tcW w:w="1077" w:type="dxa"/>
          </w:tcPr>
          <w:p w14:paraId="5D4C981C" w14:textId="77777777" w:rsidR="00767FC5" w:rsidRPr="00767FC5" w:rsidRDefault="00767FC5" w:rsidP="00767FC5">
            <w:pPr>
              <w:pStyle w:val="a3"/>
              <w:shd w:val="clear" w:color="auto" w:fill="FFFFFF"/>
              <w:spacing w:after="255" w:line="270" w:lineRule="atLeast"/>
              <w:rPr>
                <w:color w:val="333333"/>
              </w:rPr>
            </w:pPr>
            <w:r w:rsidRPr="00767FC5">
              <w:rPr>
                <w:color w:val="333333"/>
              </w:rPr>
              <w:t>29</w:t>
            </w:r>
          </w:p>
        </w:tc>
        <w:tc>
          <w:tcPr>
            <w:tcW w:w="7994" w:type="dxa"/>
          </w:tcPr>
          <w:p w14:paraId="5E7451A6" w14:textId="77777777" w:rsidR="00767FC5" w:rsidRPr="00767FC5" w:rsidRDefault="00767FC5" w:rsidP="00767FC5">
            <w:pPr>
              <w:pStyle w:val="a3"/>
              <w:shd w:val="clear" w:color="auto" w:fill="FFFFFF"/>
              <w:spacing w:after="255" w:line="270" w:lineRule="atLeast"/>
              <w:rPr>
                <w:color w:val="333333"/>
              </w:rPr>
            </w:pPr>
            <w:r w:rsidRPr="00767FC5">
              <w:rPr>
                <w:color w:val="333333"/>
              </w:rPr>
              <w:t>Л.Н. Толстой. Рассказ "После бала" и одно произведение (повесть или рассказ) по выбору</w:t>
            </w:r>
          </w:p>
        </w:tc>
      </w:tr>
      <w:tr w:rsidR="00767FC5" w:rsidRPr="00767FC5" w14:paraId="7D721653" w14:textId="77777777" w:rsidTr="00767FC5">
        <w:tc>
          <w:tcPr>
            <w:tcW w:w="1077" w:type="dxa"/>
          </w:tcPr>
          <w:p w14:paraId="0A583E8C" w14:textId="77777777" w:rsidR="00767FC5" w:rsidRPr="00767FC5" w:rsidRDefault="00767FC5" w:rsidP="00767FC5">
            <w:pPr>
              <w:pStyle w:val="a3"/>
              <w:shd w:val="clear" w:color="auto" w:fill="FFFFFF"/>
              <w:spacing w:after="255" w:line="270" w:lineRule="atLeast"/>
              <w:rPr>
                <w:color w:val="333333"/>
              </w:rPr>
            </w:pPr>
            <w:r w:rsidRPr="00767FC5">
              <w:rPr>
                <w:color w:val="333333"/>
              </w:rPr>
              <w:lastRenderedPageBreak/>
              <w:t>30</w:t>
            </w:r>
          </w:p>
        </w:tc>
        <w:tc>
          <w:tcPr>
            <w:tcW w:w="7994" w:type="dxa"/>
          </w:tcPr>
          <w:p w14:paraId="766435D5" w14:textId="77777777" w:rsidR="00767FC5" w:rsidRPr="00767FC5" w:rsidRDefault="00767FC5" w:rsidP="00767FC5">
            <w:pPr>
              <w:pStyle w:val="a3"/>
              <w:shd w:val="clear" w:color="auto" w:fill="FFFFFF"/>
              <w:spacing w:after="255" w:line="270" w:lineRule="atLeast"/>
              <w:rPr>
                <w:color w:val="333333"/>
              </w:rPr>
            </w:pPr>
            <w:r w:rsidRPr="00767FC5">
              <w:rPr>
                <w:color w:val="333333"/>
              </w:rPr>
              <w:t>А.П. Чехов. Рассказы. "Лошадиная фамилия", "Мальчики", "Хирургия", "Смерть чиновника", "Хамелеон", "Тоска", "Толстый и тонкий", "Злоумышленник" и другие</w:t>
            </w:r>
          </w:p>
        </w:tc>
      </w:tr>
      <w:tr w:rsidR="00767FC5" w:rsidRPr="00767FC5" w14:paraId="401229F1" w14:textId="77777777" w:rsidTr="00767FC5">
        <w:tc>
          <w:tcPr>
            <w:tcW w:w="1077" w:type="dxa"/>
          </w:tcPr>
          <w:p w14:paraId="1CCF685D" w14:textId="77777777" w:rsidR="00767FC5" w:rsidRPr="00767FC5" w:rsidRDefault="00767FC5" w:rsidP="00767FC5">
            <w:pPr>
              <w:pStyle w:val="a3"/>
              <w:shd w:val="clear" w:color="auto" w:fill="FFFFFF"/>
              <w:spacing w:after="255" w:line="270" w:lineRule="atLeast"/>
              <w:rPr>
                <w:color w:val="333333"/>
              </w:rPr>
            </w:pPr>
            <w:r w:rsidRPr="00767FC5">
              <w:rPr>
                <w:color w:val="333333"/>
              </w:rPr>
              <w:t>31</w:t>
            </w:r>
          </w:p>
        </w:tc>
        <w:tc>
          <w:tcPr>
            <w:tcW w:w="7994" w:type="dxa"/>
          </w:tcPr>
          <w:p w14:paraId="5BE37526" w14:textId="77777777" w:rsidR="00767FC5" w:rsidRPr="00767FC5" w:rsidRDefault="00767FC5" w:rsidP="00767FC5">
            <w:pPr>
              <w:pStyle w:val="a3"/>
              <w:shd w:val="clear" w:color="auto" w:fill="FFFFFF"/>
              <w:spacing w:after="255" w:line="270" w:lineRule="atLeast"/>
              <w:rPr>
                <w:color w:val="333333"/>
              </w:rPr>
            </w:pPr>
            <w:r w:rsidRPr="00767FC5">
              <w:rPr>
                <w:color w:val="333333"/>
              </w:rPr>
              <w:t>А.К. Толстой. Стихотворения</w:t>
            </w:r>
          </w:p>
        </w:tc>
      </w:tr>
      <w:tr w:rsidR="00767FC5" w:rsidRPr="00767FC5" w14:paraId="61F5E21A" w14:textId="77777777" w:rsidTr="00767FC5">
        <w:tc>
          <w:tcPr>
            <w:tcW w:w="1077" w:type="dxa"/>
          </w:tcPr>
          <w:p w14:paraId="13DFD50D" w14:textId="77777777" w:rsidR="00767FC5" w:rsidRPr="00767FC5" w:rsidRDefault="00767FC5" w:rsidP="00767FC5">
            <w:pPr>
              <w:pStyle w:val="a3"/>
              <w:shd w:val="clear" w:color="auto" w:fill="FFFFFF"/>
              <w:spacing w:after="255" w:line="270" w:lineRule="atLeast"/>
              <w:rPr>
                <w:color w:val="333333"/>
              </w:rPr>
            </w:pPr>
            <w:r w:rsidRPr="00767FC5">
              <w:rPr>
                <w:color w:val="333333"/>
              </w:rPr>
              <w:t>32</w:t>
            </w:r>
          </w:p>
        </w:tc>
        <w:tc>
          <w:tcPr>
            <w:tcW w:w="7994" w:type="dxa"/>
          </w:tcPr>
          <w:p w14:paraId="0CFD06AD" w14:textId="77777777" w:rsidR="00767FC5" w:rsidRPr="00767FC5" w:rsidRDefault="00767FC5" w:rsidP="00767FC5">
            <w:pPr>
              <w:pStyle w:val="a3"/>
              <w:shd w:val="clear" w:color="auto" w:fill="FFFFFF"/>
              <w:spacing w:after="255" w:line="270" w:lineRule="atLeast"/>
              <w:rPr>
                <w:color w:val="333333"/>
              </w:rPr>
            </w:pPr>
            <w:r w:rsidRPr="00767FC5">
              <w:rPr>
                <w:color w:val="333333"/>
              </w:rPr>
              <w:t>И.А. Бунин. Стихотворения</w:t>
            </w:r>
          </w:p>
        </w:tc>
      </w:tr>
      <w:tr w:rsidR="00767FC5" w:rsidRPr="00767FC5" w14:paraId="2246D0C1" w14:textId="77777777" w:rsidTr="00767FC5">
        <w:tc>
          <w:tcPr>
            <w:tcW w:w="1077" w:type="dxa"/>
          </w:tcPr>
          <w:p w14:paraId="30EFF5AF" w14:textId="77777777" w:rsidR="00767FC5" w:rsidRPr="00767FC5" w:rsidRDefault="00767FC5" w:rsidP="00767FC5">
            <w:pPr>
              <w:pStyle w:val="a3"/>
              <w:shd w:val="clear" w:color="auto" w:fill="FFFFFF"/>
              <w:spacing w:after="255" w:line="270" w:lineRule="atLeast"/>
              <w:rPr>
                <w:color w:val="333333"/>
              </w:rPr>
            </w:pPr>
            <w:r w:rsidRPr="00767FC5">
              <w:rPr>
                <w:color w:val="333333"/>
              </w:rPr>
              <w:t>33</w:t>
            </w:r>
          </w:p>
        </w:tc>
        <w:tc>
          <w:tcPr>
            <w:tcW w:w="7994" w:type="dxa"/>
          </w:tcPr>
          <w:p w14:paraId="00B1062E" w14:textId="77777777" w:rsidR="00767FC5" w:rsidRPr="00767FC5" w:rsidRDefault="00767FC5" w:rsidP="00767FC5">
            <w:pPr>
              <w:pStyle w:val="a3"/>
              <w:shd w:val="clear" w:color="auto" w:fill="FFFFFF"/>
              <w:spacing w:after="255" w:line="270" w:lineRule="atLeast"/>
              <w:rPr>
                <w:color w:val="333333"/>
              </w:rPr>
            </w:pPr>
            <w:r w:rsidRPr="00767FC5">
              <w:rPr>
                <w:color w:val="333333"/>
              </w:rPr>
              <w:t>А.А. Блок. Стихотворения</w:t>
            </w:r>
          </w:p>
        </w:tc>
      </w:tr>
      <w:tr w:rsidR="00767FC5" w:rsidRPr="00767FC5" w14:paraId="38B60347" w14:textId="77777777" w:rsidTr="00767FC5">
        <w:tc>
          <w:tcPr>
            <w:tcW w:w="1077" w:type="dxa"/>
          </w:tcPr>
          <w:p w14:paraId="11C33EE1" w14:textId="77777777" w:rsidR="00767FC5" w:rsidRPr="00767FC5" w:rsidRDefault="00767FC5" w:rsidP="00767FC5">
            <w:pPr>
              <w:pStyle w:val="a3"/>
              <w:shd w:val="clear" w:color="auto" w:fill="FFFFFF"/>
              <w:spacing w:after="255" w:line="270" w:lineRule="atLeast"/>
              <w:rPr>
                <w:color w:val="333333"/>
              </w:rPr>
            </w:pPr>
            <w:r w:rsidRPr="00767FC5">
              <w:rPr>
                <w:color w:val="333333"/>
              </w:rPr>
              <w:t>34</w:t>
            </w:r>
          </w:p>
        </w:tc>
        <w:tc>
          <w:tcPr>
            <w:tcW w:w="7994" w:type="dxa"/>
          </w:tcPr>
          <w:p w14:paraId="0A4FF6A6" w14:textId="77777777" w:rsidR="00767FC5" w:rsidRPr="00767FC5" w:rsidRDefault="00767FC5" w:rsidP="00767FC5">
            <w:pPr>
              <w:pStyle w:val="a3"/>
              <w:shd w:val="clear" w:color="auto" w:fill="FFFFFF"/>
              <w:spacing w:after="255" w:line="270" w:lineRule="atLeast"/>
              <w:rPr>
                <w:color w:val="333333"/>
              </w:rPr>
            </w:pPr>
            <w:r w:rsidRPr="00767FC5">
              <w:rPr>
                <w:color w:val="333333"/>
              </w:rPr>
              <w:t>В.В. Маяковский. Стихотворения</w:t>
            </w:r>
          </w:p>
        </w:tc>
      </w:tr>
      <w:tr w:rsidR="00767FC5" w:rsidRPr="00767FC5" w14:paraId="0090EBEC" w14:textId="77777777" w:rsidTr="00767FC5">
        <w:tc>
          <w:tcPr>
            <w:tcW w:w="1077" w:type="dxa"/>
          </w:tcPr>
          <w:p w14:paraId="39A88922" w14:textId="77777777" w:rsidR="00767FC5" w:rsidRPr="00767FC5" w:rsidRDefault="00767FC5" w:rsidP="00767FC5">
            <w:pPr>
              <w:pStyle w:val="a3"/>
              <w:shd w:val="clear" w:color="auto" w:fill="FFFFFF"/>
              <w:spacing w:after="255" w:line="270" w:lineRule="atLeast"/>
              <w:rPr>
                <w:color w:val="333333"/>
              </w:rPr>
            </w:pPr>
            <w:r w:rsidRPr="00767FC5">
              <w:rPr>
                <w:color w:val="333333"/>
              </w:rPr>
              <w:t>35</w:t>
            </w:r>
          </w:p>
        </w:tc>
        <w:tc>
          <w:tcPr>
            <w:tcW w:w="7994" w:type="dxa"/>
          </w:tcPr>
          <w:p w14:paraId="11A1A057" w14:textId="77777777" w:rsidR="00767FC5" w:rsidRPr="00767FC5" w:rsidRDefault="00767FC5" w:rsidP="00767FC5">
            <w:pPr>
              <w:pStyle w:val="a3"/>
              <w:shd w:val="clear" w:color="auto" w:fill="FFFFFF"/>
              <w:spacing w:after="255" w:line="270" w:lineRule="atLeast"/>
              <w:rPr>
                <w:color w:val="333333"/>
              </w:rPr>
            </w:pPr>
            <w:r w:rsidRPr="00767FC5">
              <w:rPr>
                <w:color w:val="333333"/>
              </w:rPr>
              <w:t>С.А. Есенин. Стихотворения</w:t>
            </w:r>
          </w:p>
        </w:tc>
      </w:tr>
      <w:tr w:rsidR="00767FC5" w:rsidRPr="00767FC5" w14:paraId="470F089F" w14:textId="77777777" w:rsidTr="00767FC5">
        <w:tc>
          <w:tcPr>
            <w:tcW w:w="1077" w:type="dxa"/>
          </w:tcPr>
          <w:p w14:paraId="52B766B2" w14:textId="77777777" w:rsidR="00767FC5" w:rsidRPr="00767FC5" w:rsidRDefault="00767FC5" w:rsidP="00767FC5">
            <w:pPr>
              <w:pStyle w:val="a3"/>
              <w:shd w:val="clear" w:color="auto" w:fill="FFFFFF"/>
              <w:spacing w:after="255" w:line="270" w:lineRule="atLeast"/>
              <w:rPr>
                <w:color w:val="333333"/>
              </w:rPr>
            </w:pPr>
            <w:r w:rsidRPr="00767FC5">
              <w:rPr>
                <w:color w:val="333333"/>
              </w:rPr>
              <w:t>36</w:t>
            </w:r>
          </w:p>
        </w:tc>
        <w:tc>
          <w:tcPr>
            <w:tcW w:w="7994" w:type="dxa"/>
          </w:tcPr>
          <w:p w14:paraId="60EB89B7" w14:textId="77777777" w:rsidR="00767FC5" w:rsidRPr="00767FC5" w:rsidRDefault="00767FC5" w:rsidP="00767FC5">
            <w:pPr>
              <w:pStyle w:val="a3"/>
              <w:shd w:val="clear" w:color="auto" w:fill="FFFFFF"/>
              <w:spacing w:after="255" w:line="270" w:lineRule="atLeast"/>
              <w:rPr>
                <w:color w:val="333333"/>
              </w:rPr>
            </w:pPr>
            <w:r w:rsidRPr="00767FC5">
              <w:rPr>
                <w:color w:val="333333"/>
              </w:rPr>
              <w:t>Н.С. Гумилев. Стихотворения</w:t>
            </w:r>
          </w:p>
        </w:tc>
      </w:tr>
      <w:tr w:rsidR="00767FC5" w:rsidRPr="00767FC5" w14:paraId="302B3CE7" w14:textId="77777777" w:rsidTr="00767FC5">
        <w:tc>
          <w:tcPr>
            <w:tcW w:w="1077" w:type="dxa"/>
          </w:tcPr>
          <w:p w14:paraId="26CA9F1E" w14:textId="77777777" w:rsidR="00767FC5" w:rsidRPr="00767FC5" w:rsidRDefault="00767FC5" w:rsidP="00767FC5">
            <w:pPr>
              <w:pStyle w:val="a3"/>
              <w:shd w:val="clear" w:color="auto" w:fill="FFFFFF"/>
              <w:spacing w:after="255" w:line="270" w:lineRule="atLeast"/>
              <w:rPr>
                <w:color w:val="333333"/>
              </w:rPr>
            </w:pPr>
            <w:r w:rsidRPr="00767FC5">
              <w:rPr>
                <w:color w:val="333333"/>
              </w:rPr>
              <w:t>37</w:t>
            </w:r>
          </w:p>
        </w:tc>
        <w:tc>
          <w:tcPr>
            <w:tcW w:w="7994" w:type="dxa"/>
          </w:tcPr>
          <w:p w14:paraId="46471631" w14:textId="77777777" w:rsidR="00767FC5" w:rsidRPr="00767FC5" w:rsidRDefault="00767FC5" w:rsidP="00767FC5">
            <w:pPr>
              <w:pStyle w:val="a3"/>
              <w:shd w:val="clear" w:color="auto" w:fill="FFFFFF"/>
              <w:spacing w:after="255" w:line="270" w:lineRule="atLeast"/>
              <w:rPr>
                <w:color w:val="333333"/>
              </w:rPr>
            </w:pPr>
            <w:r w:rsidRPr="00767FC5">
              <w:rPr>
                <w:color w:val="333333"/>
              </w:rPr>
              <w:t>М.И. Цветаева. Стихотворения</w:t>
            </w:r>
          </w:p>
        </w:tc>
      </w:tr>
      <w:tr w:rsidR="00767FC5" w:rsidRPr="00767FC5" w14:paraId="402CBDB1" w14:textId="77777777" w:rsidTr="00767FC5">
        <w:tc>
          <w:tcPr>
            <w:tcW w:w="1077" w:type="dxa"/>
          </w:tcPr>
          <w:p w14:paraId="05CC415D" w14:textId="77777777" w:rsidR="00767FC5" w:rsidRPr="00767FC5" w:rsidRDefault="00767FC5" w:rsidP="00767FC5">
            <w:pPr>
              <w:pStyle w:val="a3"/>
              <w:shd w:val="clear" w:color="auto" w:fill="FFFFFF"/>
              <w:spacing w:after="255" w:line="270" w:lineRule="atLeast"/>
              <w:rPr>
                <w:color w:val="333333"/>
              </w:rPr>
            </w:pPr>
            <w:r w:rsidRPr="00767FC5">
              <w:rPr>
                <w:color w:val="333333"/>
              </w:rPr>
              <w:t>38</w:t>
            </w:r>
          </w:p>
        </w:tc>
        <w:tc>
          <w:tcPr>
            <w:tcW w:w="7994" w:type="dxa"/>
          </w:tcPr>
          <w:p w14:paraId="07F43F4A" w14:textId="77777777" w:rsidR="00767FC5" w:rsidRPr="00767FC5" w:rsidRDefault="00767FC5" w:rsidP="00767FC5">
            <w:pPr>
              <w:pStyle w:val="a3"/>
              <w:shd w:val="clear" w:color="auto" w:fill="FFFFFF"/>
              <w:spacing w:after="255" w:line="270" w:lineRule="atLeast"/>
              <w:rPr>
                <w:color w:val="333333"/>
              </w:rPr>
            </w:pPr>
            <w:r w:rsidRPr="00767FC5">
              <w:rPr>
                <w:color w:val="333333"/>
              </w:rPr>
              <w:t>О.Э. Мандельштам. Стихотворения</w:t>
            </w:r>
          </w:p>
        </w:tc>
      </w:tr>
      <w:tr w:rsidR="00767FC5" w:rsidRPr="00767FC5" w14:paraId="004CCA9B" w14:textId="77777777" w:rsidTr="00767FC5">
        <w:tc>
          <w:tcPr>
            <w:tcW w:w="1077" w:type="dxa"/>
          </w:tcPr>
          <w:p w14:paraId="0F7617E7" w14:textId="77777777" w:rsidR="00767FC5" w:rsidRPr="00767FC5" w:rsidRDefault="00767FC5" w:rsidP="00767FC5">
            <w:pPr>
              <w:pStyle w:val="a3"/>
              <w:shd w:val="clear" w:color="auto" w:fill="FFFFFF"/>
              <w:spacing w:after="255" w:line="270" w:lineRule="atLeast"/>
              <w:rPr>
                <w:color w:val="333333"/>
              </w:rPr>
            </w:pPr>
            <w:r w:rsidRPr="00767FC5">
              <w:rPr>
                <w:color w:val="333333"/>
              </w:rPr>
              <w:t>39</w:t>
            </w:r>
          </w:p>
        </w:tc>
        <w:tc>
          <w:tcPr>
            <w:tcW w:w="7994" w:type="dxa"/>
          </w:tcPr>
          <w:p w14:paraId="407FC246" w14:textId="77777777" w:rsidR="00767FC5" w:rsidRPr="00767FC5" w:rsidRDefault="00767FC5" w:rsidP="00767FC5">
            <w:pPr>
              <w:pStyle w:val="a3"/>
              <w:shd w:val="clear" w:color="auto" w:fill="FFFFFF"/>
              <w:spacing w:after="255" w:line="270" w:lineRule="atLeast"/>
              <w:rPr>
                <w:color w:val="333333"/>
              </w:rPr>
            </w:pPr>
            <w:r w:rsidRPr="00767FC5">
              <w:rPr>
                <w:color w:val="333333"/>
              </w:rPr>
              <w:t>Б.Л. Пастернак. Стихотворения</w:t>
            </w:r>
          </w:p>
        </w:tc>
      </w:tr>
      <w:tr w:rsidR="00767FC5" w:rsidRPr="00767FC5" w14:paraId="6D826649" w14:textId="77777777" w:rsidTr="00767FC5">
        <w:tc>
          <w:tcPr>
            <w:tcW w:w="1077" w:type="dxa"/>
          </w:tcPr>
          <w:p w14:paraId="1D054140" w14:textId="77777777" w:rsidR="00767FC5" w:rsidRPr="00767FC5" w:rsidRDefault="00767FC5" w:rsidP="00767FC5">
            <w:pPr>
              <w:pStyle w:val="a3"/>
              <w:shd w:val="clear" w:color="auto" w:fill="FFFFFF"/>
              <w:spacing w:after="255" w:line="270" w:lineRule="atLeast"/>
              <w:rPr>
                <w:color w:val="333333"/>
              </w:rPr>
            </w:pPr>
            <w:r w:rsidRPr="00767FC5">
              <w:rPr>
                <w:color w:val="333333"/>
              </w:rPr>
              <w:t>40</w:t>
            </w:r>
          </w:p>
        </w:tc>
        <w:tc>
          <w:tcPr>
            <w:tcW w:w="7994" w:type="dxa"/>
          </w:tcPr>
          <w:p w14:paraId="6DA4FCC8" w14:textId="77777777" w:rsidR="00767FC5" w:rsidRPr="00767FC5" w:rsidRDefault="00767FC5" w:rsidP="00767FC5">
            <w:pPr>
              <w:pStyle w:val="a3"/>
              <w:shd w:val="clear" w:color="auto" w:fill="FFFFFF"/>
              <w:spacing w:after="255" w:line="270" w:lineRule="atLeast"/>
              <w:rPr>
                <w:color w:val="333333"/>
              </w:rPr>
            </w:pPr>
            <w:r w:rsidRPr="00767FC5">
              <w:rPr>
                <w:color w:val="333333"/>
              </w:rPr>
              <w:t>А.И. Куприн (одно произведение по выбору)</w:t>
            </w:r>
          </w:p>
        </w:tc>
      </w:tr>
      <w:tr w:rsidR="00767FC5" w:rsidRPr="00767FC5" w14:paraId="6F832AED" w14:textId="77777777" w:rsidTr="00767FC5">
        <w:tc>
          <w:tcPr>
            <w:tcW w:w="1077" w:type="dxa"/>
          </w:tcPr>
          <w:p w14:paraId="3E9AF26F" w14:textId="77777777" w:rsidR="00767FC5" w:rsidRPr="00767FC5" w:rsidRDefault="00767FC5" w:rsidP="00767FC5">
            <w:pPr>
              <w:pStyle w:val="a3"/>
              <w:shd w:val="clear" w:color="auto" w:fill="FFFFFF"/>
              <w:spacing w:after="255" w:line="270" w:lineRule="atLeast"/>
              <w:rPr>
                <w:color w:val="333333"/>
              </w:rPr>
            </w:pPr>
            <w:r w:rsidRPr="00767FC5">
              <w:rPr>
                <w:color w:val="333333"/>
              </w:rPr>
              <w:t>41</w:t>
            </w:r>
          </w:p>
        </w:tc>
        <w:tc>
          <w:tcPr>
            <w:tcW w:w="7994" w:type="dxa"/>
          </w:tcPr>
          <w:p w14:paraId="59536629" w14:textId="77777777" w:rsidR="00767FC5" w:rsidRPr="00767FC5" w:rsidRDefault="00767FC5" w:rsidP="00767FC5">
            <w:pPr>
              <w:pStyle w:val="a3"/>
              <w:shd w:val="clear" w:color="auto" w:fill="FFFFFF"/>
              <w:spacing w:after="255" w:line="270" w:lineRule="atLeast"/>
              <w:rPr>
                <w:color w:val="333333"/>
              </w:rPr>
            </w:pPr>
            <w:r w:rsidRPr="00767FC5">
              <w:rPr>
                <w:color w:val="333333"/>
              </w:rPr>
              <w:t>М.А. Шолохов. Рассказ "Судьба человека"</w:t>
            </w:r>
          </w:p>
        </w:tc>
      </w:tr>
      <w:tr w:rsidR="00767FC5" w:rsidRPr="00767FC5" w14:paraId="65C87CDB" w14:textId="77777777" w:rsidTr="00767FC5">
        <w:tc>
          <w:tcPr>
            <w:tcW w:w="1077" w:type="dxa"/>
          </w:tcPr>
          <w:p w14:paraId="1612C5DA" w14:textId="77777777" w:rsidR="00767FC5" w:rsidRPr="00767FC5" w:rsidRDefault="00767FC5" w:rsidP="00767FC5">
            <w:pPr>
              <w:pStyle w:val="a3"/>
              <w:shd w:val="clear" w:color="auto" w:fill="FFFFFF"/>
              <w:spacing w:after="255" w:line="270" w:lineRule="atLeast"/>
              <w:rPr>
                <w:color w:val="333333"/>
              </w:rPr>
            </w:pPr>
            <w:r w:rsidRPr="00767FC5">
              <w:rPr>
                <w:color w:val="333333"/>
              </w:rPr>
              <w:t>42</w:t>
            </w:r>
          </w:p>
        </w:tc>
        <w:tc>
          <w:tcPr>
            <w:tcW w:w="7994" w:type="dxa"/>
          </w:tcPr>
          <w:p w14:paraId="693D0A7E" w14:textId="77777777" w:rsidR="00767FC5" w:rsidRPr="00767FC5" w:rsidRDefault="00767FC5" w:rsidP="00767FC5">
            <w:pPr>
              <w:pStyle w:val="a3"/>
              <w:shd w:val="clear" w:color="auto" w:fill="FFFFFF"/>
              <w:spacing w:after="255" w:line="270" w:lineRule="atLeast"/>
              <w:rPr>
                <w:color w:val="333333"/>
              </w:rPr>
            </w:pPr>
            <w:r w:rsidRPr="00767FC5">
              <w:rPr>
                <w:color w:val="333333"/>
              </w:rPr>
              <w:t>А.Т. Твардовский. Поэма "Василий Теркин" (главы "Переправа", "Гармонь", "Два солдата", "Поединок" и другие)</w:t>
            </w:r>
          </w:p>
        </w:tc>
      </w:tr>
      <w:tr w:rsidR="00767FC5" w:rsidRPr="00767FC5" w14:paraId="3FEF5C38" w14:textId="77777777" w:rsidTr="00767FC5">
        <w:tc>
          <w:tcPr>
            <w:tcW w:w="1077" w:type="dxa"/>
          </w:tcPr>
          <w:p w14:paraId="576ACBC7" w14:textId="77777777" w:rsidR="00767FC5" w:rsidRPr="00767FC5" w:rsidRDefault="00767FC5" w:rsidP="00767FC5">
            <w:pPr>
              <w:pStyle w:val="a3"/>
              <w:shd w:val="clear" w:color="auto" w:fill="FFFFFF"/>
              <w:spacing w:after="255" w:line="270" w:lineRule="atLeast"/>
              <w:rPr>
                <w:color w:val="333333"/>
              </w:rPr>
            </w:pPr>
            <w:r w:rsidRPr="00767FC5">
              <w:rPr>
                <w:color w:val="333333"/>
              </w:rPr>
              <w:t>43</w:t>
            </w:r>
          </w:p>
        </w:tc>
        <w:tc>
          <w:tcPr>
            <w:tcW w:w="7994" w:type="dxa"/>
          </w:tcPr>
          <w:p w14:paraId="3718728D" w14:textId="77777777" w:rsidR="00767FC5" w:rsidRPr="00767FC5" w:rsidRDefault="00767FC5" w:rsidP="00767FC5">
            <w:pPr>
              <w:pStyle w:val="a3"/>
              <w:shd w:val="clear" w:color="auto" w:fill="FFFFFF"/>
              <w:spacing w:after="255" w:line="270" w:lineRule="atLeast"/>
              <w:rPr>
                <w:color w:val="333333"/>
              </w:rPr>
            </w:pPr>
            <w:r w:rsidRPr="00767FC5">
              <w:rPr>
                <w:color w:val="333333"/>
              </w:rPr>
              <w:t>В.М. Шукшин. Рассказы: "Чудик", "Стенька Разин", "Критики" и другие</w:t>
            </w:r>
          </w:p>
        </w:tc>
      </w:tr>
      <w:tr w:rsidR="00767FC5" w:rsidRPr="00767FC5" w14:paraId="23D1BCFD" w14:textId="77777777" w:rsidTr="00767FC5">
        <w:tc>
          <w:tcPr>
            <w:tcW w:w="1077" w:type="dxa"/>
          </w:tcPr>
          <w:p w14:paraId="5CB1B7BE" w14:textId="77777777" w:rsidR="00767FC5" w:rsidRPr="00767FC5" w:rsidRDefault="00767FC5" w:rsidP="00767FC5">
            <w:pPr>
              <w:pStyle w:val="a3"/>
              <w:shd w:val="clear" w:color="auto" w:fill="FFFFFF"/>
              <w:spacing w:after="255" w:line="270" w:lineRule="atLeast"/>
              <w:rPr>
                <w:color w:val="333333"/>
              </w:rPr>
            </w:pPr>
            <w:r w:rsidRPr="00767FC5">
              <w:rPr>
                <w:color w:val="333333"/>
              </w:rPr>
              <w:t>44</w:t>
            </w:r>
          </w:p>
        </w:tc>
        <w:tc>
          <w:tcPr>
            <w:tcW w:w="7994" w:type="dxa"/>
          </w:tcPr>
          <w:p w14:paraId="28E2E757" w14:textId="77777777" w:rsidR="00767FC5" w:rsidRPr="00767FC5" w:rsidRDefault="00767FC5" w:rsidP="00767FC5">
            <w:pPr>
              <w:pStyle w:val="a3"/>
              <w:shd w:val="clear" w:color="auto" w:fill="FFFFFF"/>
              <w:spacing w:after="255" w:line="270" w:lineRule="atLeast"/>
              <w:rPr>
                <w:color w:val="333333"/>
              </w:rPr>
            </w:pPr>
            <w:r w:rsidRPr="00767FC5">
              <w:rPr>
                <w:color w:val="333333"/>
              </w:rPr>
              <w:t>А.И. Солженицын. Рассказ "Матренин двор"</w:t>
            </w:r>
          </w:p>
        </w:tc>
      </w:tr>
      <w:tr w:rsidR="00767FC5" w:rsidRPr="00767FC5" w14:paraId="72105494" w14:textId="77777777" w:rsidTr="00767FC5">
        <w:tc>
          <w:tcPr>
            <w:tcW w:w="1077" w:type="dxa"/>
          </w:tcPr>
          <w:p w14:paraId="404BFB38" w14:textId="77777777" w:rsidR="00767FC5" w:rsidRPr="00767FC5" w:rsidRDefault="00767FC5" w:rsidP="00767FC5">
            <w:pPr>
              <w:pStyle w:val="a3"/>
              <w:shd w:val="clear" w:color="auto" w:fill="FFFFFF"/>
              <w:spacing w:after="255" w:line="270" w:lineRule="atLeast"/>
              <w:rPr>
                <w:color w:val="333333"/>
              </w:rPr>
            </w:pPr>
            <w:r w:rsidRPr="00767FC5">
              <w:rPr>
                <w:color w:val="333333"/>
              </w:rPr>
              <w:t>45</w:t>
            </w:r>
          </w:p>
        </w:tc>
        <w:tc>
          <w:tcPr>
            <w:tcW w:w="7994" w:type="dxa"/>
          </w:tcPr>
          <w:p w14:paraId="3DF16DDC" w14:textId="77777777" w:rsidR="00767FC5" w:rsidRPr="00767FC5" w:rsidRDefault="00767FC5" w:rsidP="00767FC5">
            <w:pPr>
              <w:pStyle w:val="a3"/>
              <w:shd w:val="clear" w:color="auto" w:fill="FFFFFF"/>
              <w:spacing w:after="255" w:line="270" w:lineRule="atLeast"/>
              <w:rPr>
                <w:color w:val="333333"/>
              </w:rPr>
            </w:pPr>
            <w:r w:rsidRPr="00767FC5">
              <w:rPr>
                <w:color w:val="333333"/>
              </w:rPr>
              <w:t>Авторы прозаических произведений (эпос) XX - XXI вв.: Ф.А. Абрамов, А.Т. Аверченко, Ч.Т. Айтматов, В.П. Астафьев, В.И. Белов, Ю.В. Бондарев, М.А. Булгаков, Б.Л. Васильев, М. Горький, А.С. Грин, Б.П. Екимов, М.М. Зощенко, Ф.А. Искандер, Ю.П. Казаков, В.В. Набоков, Е.И. Носов, М.А. Осоргин, А.П. Платонов, В.Г. Распутин, А.Н. и Б.Н. Стругацкие, В.Ф. Тендряков, Н. Тэффи, И.С. Шмелев и другие</w:t>
            </w:r>
          </w:p>
        </w:tc>
      </w:tr>
      <w:tr w:rsidR="00767FC5" w:rsidRPr="00767FC5" w14:paraId="3669AD35" w14:textId="77777777" w:rsidTr="00767FC5">
        <w:tc>
          <w:tcPr>
            <w:tcW w:w="1077" w:type="dxa"/>
          </w:tcPr>
          <w:p w14:paraId="7789B2CA" w14:textId="77777777" w:rsidR="00767FC5" w:rsidRPr="00767FC5" w:rsidRDefault="00767FC5" w:rsidP="00767FC5">
            <w:pPr>
              <w:pStyle w:val="a3"/>
              <w:shd w:val="clear" w:color="auto" w:fill="FFFFFF"/>
              <w:spacing w:after="255" w:line="270" w:lineRule="atLeast"/>
              <w:rPr>
                <w:color w:val="333333"/>
              </w:rPr>
            </w:pPr>
            <w:r w:rsidRPr="00767FC5">
              <w:rPr>
                <w:color w:val="333333"/>
              </w:rPr>
              <w:t>46</w:t>
            </w:r>
          </w:p>
        </w:tc>
        <w:tc>
          <w:tcPr>
            <w:tcW w:w="7994" w:type="dxa"/>
          </w:tcPr>
          <w:p w14:paraId="789CE77D" w14:textId="77777777" w:rsidR="00767FC5" w:rsidRPr="00767FC5" w:rsidRDefault="00767FC5" w:rsidP="00767FC5">
            <w:pPr>
              <w:pStyle w:val="a3"/>
              <w:shd w:val="clear" w:color="auto" w:fill="FFFFFF"/>
              <w:spacing w:after="255" w:line="270" w:lineRule="atLeast"/>
              <w:rPr>
                <w:color w:val="333333"/>
              </w:rPr>
            </w:pPr>
            <w:r w:rsidRPr="00767FC5">
              <w:rPr>
                <w:color w:val="333333"/>
              </w:rPr>
              <w:t>Авторы стихотворных произведений (лирика) XX - XXI вв. (стихотворения указанных поэтов могут быть включены в часть 1 контрольных измерительных материалов): Б.А. Ахмадулина, А.А. Ахматова, О.Ф. Берггольц, И.А. Бродский, А.А. Вознесенский, В.С. Высоцкий, Е.А. Евтушенко, Н.А. Заболоцкий, М.В. Исаковский, Ю.П. Кузнецов, А.С. Кушнер, Ю.Д. Левитанский, Ю.П. Мориц, Б.Ш. Окуджава, Р.И. Рождественский, Н.М. Рубцов, Д.С. Самойлов, М.А. Светлов, К.М. Симонов и другие</w:t>
            </w:r>
          </w:p>
        </w:tc>
      </w:tr>
      <w:tr w:rsidR="00767FC5" w:rsidRPr="00767FC5" w14:paraId="30512067" w14:textId="77777777" w:rsidTr="00767FC5">
        <w:tc>
          <w:tcPr>
            <w:tcW w:w="1077" w:type="dxa"/>
          </w:tcPr>
          <w:p w14:paraId="0F269B68" w14:textId="77777777" w:rsidR="00767FC5" w:rsidRPr="00767FC5" w:rsidRDefault="00767FC5" w:rsidP="00767FC5">
            <w:pPr>
              <w:pStyle w:val="a3"/>
              <w:shd w:val="clear" w:color="auto" w:fill="FFFFFF"/>
              <w:spacing w:after="255" w:line="270" w:lineRule="atLeast"/>
              <w:rPr>
                <w:color w:val="333333"/>
              </w:rPr>
            </w:pPr>
            <w:r w:rsidRPr="00767FC5">
              <w:rPr>
                <w:color w:val="333333"/>
              </w:rPr>
              <w:t>47</w:t>
            </w:r>
          </w:p>
        </w:tc>
        <w:tc>
          <w:tcPr>
            <w:tcW w:w="7994" w:type="dxa"/>
          </w:tcPr>
          <w:p w14:paraId="57248D64" w14:textId="77777777" w:rsidR="00767FC5" w:rsidRPr="00767FC5" w:rsidRDefault="00767FC5" w:rsidP="00767FC5">
            <w:pPr>
              <w:pStyle w:val="a3"/>
              <w:shd w:val="clear" w:color="auto" w:fill="FFFFFF"/>
              <w:spacing w:after="255" w:line="270" w:lineRule="atLeast"/>
              <w:rPr>
                <w:color w:val="333333"/>
              </w:rPr>
            </w:pPr>
            <w:r w:rsidRPr="00767FC5">
              <w:rPr>
                <w:color w:val="333333"/>
              </w:rPr>
              <w:t>Литература народов Российской Федерации. Авторы стихотворных произведений (лирика): Р.Г. Гамзатов, М. Карим, Г. Тукай, К. Кулиев и другие</w:t>
            </w:r>
          </w:p>
        </w:tc>
      </w:tr>
      <w:tr w:rsidR="00767FC5" w:rsidRPr="00767FC5" w14:paraId="169D2E14" w14:textId="77777777" w:rsidTr="00767FC5">
        <w:tc>
          <w:tcPr>
            <w:tcW w:w="1077" w:type="dxa"/>
          </w:tcPr>
          <w:p w14:paraId="3354D88D" w14:textId="77777777" w:rsidR="00767FC5" w:rsidRPr="00767FC5" w:rsidRDefault="00767FC5" w:rsidP="00767FC5">
            <w:pPr>
              <w:pStyle w:val="a3"/>
              <w:shd w:val="clear" w:color="auto" w:fill="FFFFFF"/>
              <w:spacing w:after="255" w:line="270" w:lineRule="atLeast"/>
              <w:rPr>
                <w:color w:val="333333"/>
              </w:rPr>
            </w:pPr>
            <w:r w:rsidRPr="00767FC5">
              <w:rPr>
                <w:color w:val="333333"/>
              </w:rPr>
              <w:t>48</w:t>
            </w:r>
          </w:p>
        </w:tc>
        <w:tc>
          <w:tcPr>
            <w:tcW w:w="7994" w:type="dxa"/>
          </w:tcPr>
          <w:p w14:paraId="5904577D" w14:textId="77777777" w:rsidR="00767FC5" w:rsidRPr="00767FC5" w:rsidRDefault="00767FC5" w:rsidP="00767FC5">
            <w:pPr>
              <w:pStyle w:val="a3"/>
              <w:shd w:val="clear" w:color="auto" w:fill="FFFFFF"/>
              <w:spacing w:after="255" w:line="270" w:lineRule="atLeast"/>
              <w:rPr>
                <w:color w:val="333333"/>
              </w:rPr>
            </w:pPr>
            <w:r w:rsidRPr="00767FC5">
              <w:rPr>
                <w:color w:val="333333"/>
              </w:rPr>
              <w:t>Произведения зарубежной литературы: по выбору (в том числе Гомера, М. Сервантеса, У. Шекспира, Ж.-Б. Мольера)</w:t>
            </w:r>
          </w:p>
        </w:tc>
      </w:tr>
    </w:tbl>
    <w:p w14:paraId="635A354B" w14:textId="60F8A32E" w:rsidR="005B27F4" w:rsidRPr="00675A24" w:rsidRDefault="005B27F4" w:rsidP="00226A41">
      <w:pPr>
        <w:pStyle w:val="a3"/>
        <w:shd w:val="clear" w:color="auto" w:fill="FFFFFF"/>
        <w:spacing w:before="0" w:beforeAutospacing="0" w:after="255" w:afterAutospacing="0" w:line="270" w:lineRule="atLeast"/>
        <w:jc w:val="both"/>
        <w:rPr>
          <w:color w:val="333333"/>
        </w:rPr>
      </w:pPr>
    </w:p>
    <w:p w14:paraId="49CE5508" w14:textId="0D27EECD" w:rsidR="007409DF" w:rsidRPr="00340B81" w:rsidRDefault="005C2719" w:rsidP="00226A41">
      <w:pPr>
        <w:jc w:val="both"/>
        <w:rPr>
          <w:rFonts w:ascii="Times New Roman" w:eastAsia="Times New Roman" w:hAnsi="Times New Roman" w:cs="Times New Roman"/>
          <w:b/>
          <w:color w:val="333333"/>
          <w:sz w:val="24"/>
          <w:szCs w:val="24"/>
          <w:lang w:eastAsia="ru-RU"/>
        </w:rPr>
      </w:pPr>
      <w:r w:rsidRPr="00B543AA">
        <w:rPr>
          <w:rFonts w:ascii="Times New Roman" w:eastAsia="Times New Roman" w:hAnsi="Times New Roman" w:cs="Times New Roman"/>
          <w:b/>
          <w:color w:val="333333"/>
          <w:sz w:val="24"/>
          <w:szCs w:val="24"/>
          <w:lang w:eastAsia="ru-RU"/>
        </w:rPr>
        <w:t xml:space="preserve">21. </w:t>
      </w:r>
      <w:r w:rsidR="004F57E9">
        <w:rPr>
          <w:rFonts w:ascii="Times New Roman" w:eastAsia="Times New Roman" w:hAnsi="Times New Roman" w:cs="Times New Roman"/>
          <w:b/>
          <w:color w:val="333333"/>
          <w:sz w:val="24"/>
          <w:szCs w:val="24"/>
          <w:lang w:eastAsia="ru-RU"/>
        </w:rPr>
        <w:t>Р</w:t>
      </w:r>
      <w:r w:rsidRPr="00B543AA">
        <w:rPr>
          <w:rFonts w:ascii="Times New Roman" w:eastAsia="Times New Roman" w:hAnsi="Times New Roman" w:cs="Times New Roman"/>
          <w:b/>
          <w:color w:val="333333"/>
          <w:sz w:val="24"/>
          <w:szCs w:val="24"/>
          <w:lang w:eastAsia="ru-RU"/>
        </w:rPr>
        <w:t>абочая программа по учебному предмету «История».</w:t>
      </w:r>
    </w:p>
    <w:p w14:paraId="46A69EF8" w14:textId="565037E5" w:rsid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Федеральная рабочая программа по учебному предмету "История".</w:t>
      </w:r>
    </w:p>
    <w:p w14:paraId="5E7D2488" w14:textId="5ACB5149" w:rsidR="00340B81" w:rsidRPr="007409DF" w:rsidRDefault="00340B81" w:rsidP="007409DF">
      <w:pPr>
        <w:jc w:val="both"/>
        <w:rPr>
          <w:rFonts w:ascii="Times New Roman" w:hAnsi="Times New Roman" w:cs="Times New Roman"/>
          <w:sz w:val="24"/>
          <w:szCs w:val="24"/>
        </w:rPr>
      </w:pPr>
      <w:r>
        <w:rPr>
          <w:rFonts w:ascii="Times New Roman" w:hAnsi="Times New Roman" w:cs="Times New Roman"/>
          <w:sz w:val="24"/>
          <w:szCs w:val="24"/>
        </w:rPr>
        <w:t>(нумерация пунктов РП по учебному предмету «История» сохранена в соответствии с нумерацией Федеральной рабочей программы по учебному предмету «История» в приказе Минпросвещения РФ от 09.10.2024 № 704)</w:t>
      </w:r>
    </w:p>
    <w:p w14:paraId="479058A0" w14:textId="7E1DE458" w:rsidR="007409DF" w:rsidRPr="007409DF" w:rsidRDefault="00340B81" w:rsidP="007409DF">
      <w:pPr>
        <w:jc w:val="both"/>
        <w:rPr>
          <w:rFonts w:ascii="Times New Roman" w:hAnsi="Times New Roman" w:cs="Times New Roman"/>
          <w:sz w:val="24"/>
          <w:szCs w:val="24"/>
        </w:rPr>
      </w:pPr>
      <w:r>
        <w:rPr>
          <w:rFonts w:ascii="Times New Roman" w:hAnsi="Times New Roman" w:cs="Times New Roman"/>
          <w:sz w:val="24"/>
          <w:szCs w:val="24"/>
        </w:rPr>
        <w:t>150</w:t>
      </w:r>
      <w:r w:rsidR="007409DF" w:rsidRPr="007409DF">
        <w:rPr>
          <w:rFonts w:ascii="Times New Roman" w:hAnsi="Times New Roman" w:cs="Times New Roman"/>
          <w:sz w:val="24"/>
          <w:szCs w:val="24"/>
        </w:rPr>
        <w:t>.1. Федеральная рабочая программа по учебному предмету "История" (предметная область "Общественно-научные предметы") (далее соответственно - программа по истории, история) включает пояснительную записку, содержание обучения, планируемые результаты освоения программы по истории, тематическое планирование.</w:t>
      </w:r>
    </w:p>
    <w:p w14:paraId="07A4BDF5" w14:textId="7F17FCF5" w:rsidR="007409DF" w:rsidRPr="007409DF" w:rsidRDefault="00340B81" w:rsidP="007409DF">
      <w:pPr>
        <w:jc w:val="both"/>
        <w:rPr>
          <w:rFonts w:ascii="Times New Roman" w:hAnsi="Times New Roman" w:cs="Times New Roman"/>
          <w:sz w:val="24"/>
          <w:szCs w:val="24"/>
        </w:rPr>
      </w:pPr>
      <w:r>
        <w:rPr>
          <w:rFonts w:ascii="Times New Roman" w:hAnsi="Times New Roman" w:cs="Times New Roman"/>
          <w:sz w:val="24"/>
          <w:szCs w:val="24"/>
        </w:rPr>
        <w:t>150</w:t>
      </w:r>
      <w:r w:rsidR="007409DF" w:rsidRPr="007409DF">
        <w:rPr>
          <w:rFonts w:ascii="Times New Roman" w:hAnsi="Times New Roman" w:cs="Times New Roman"/>
          <w:sz w:val="24"/>
          <w:szCs w:val="24"/>
        </w:rPr>
        <w:t>.2. Пояснительная записка.</w:t>
      </w:r>
    </w:p>
    <w:p w14:paraId="561818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150.2.1. Программа учебного предмета "История"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14:paraId="755F7F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150.2.2. Программа учебного предмета "История" дает представление о целях, общей стратегии обучения, воспитания и развития обучающихся средствами учебного предмета "История", устанавливает обязательное предметное содержание, предусматривает распределение его по классам и структурирование его по разделам и темам курса.</w:t>
      </w:r>
    </w:p>
    <w:p w14:paraId="6BA9E2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150.2.3. Место учебного предмета "История"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и общества в связи прошлого, настоящего и будущего.</w:t>
      </w:r>
    </w:p>
    <w:p w14:paraId="6F6DD1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150.2.4. Целью школьного исторического образования является формирование и развитие личности обучающегося,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630BC4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150.2.5. Задачами изучения истории являются:</w:t>
      </w:r>
    </w:p>
    <w:p w14:paraId="557BF6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0FBB92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29FD58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воспитание обучающихся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773E3B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298A33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35DF9B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150.2.6. Общее число часов, рекомендованных для изучения истории, - 476, в 5 - 9 классах по 2 часа в неделю при 34 учебных неделях, в 5 - 7 классах по 1 часу в неделю при 34 учебных неделях на изучение курса "История нашего края".</w:t>
      </w:r>
    </w:p>
    <w:p w14:paraId="0F86A828" w14:textId="44FA4838"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150.2.7. Последовательность изучения тем в рамках программы по истории в пределах одного класса может варьироваться.</w:t>
      </w:r>
    </w:p>
    <w:p w14:paraId="3BEDB031" w14:textId="77777777" w:rsidR="007409DF" w:rsidRPr="007409DF" w:rsidRDefault="007409DF" w:rsidP="00340B81">
      <w:pPr>
        <w:jc w:val="right"/>
        <w:rPr>
          <w:rFonts w:ascii="Times New Roman" w:hAnsi="Times New Roman" w:cs="Times New Roman"/>
          <w:sz w:val="24"/>
          <w:szCs w:val="24"/>
        </w:rPr>
      </w:pPr>
      <w:r w:rsidRPr="007409DF">
        <w:rPr>
          <w:rFonts w:ascii="Times New Roman" w:hAnsi="Times New Roman" w:cs="Times New Roman"/>
          <w:sz w:val="24"/>
          <w:szCs w:val="24"/>
        </w:rPr>
        <w:t>Таблица 14</w:t>
      </w:r>
    </w:p>
    <w:p w14:paraId="4031C2FE" w14:textId="0136AE06"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Структура и последовательность изучения курсов в рамках</w:t>
      </w:r>
      <w:r w:rsidR="00340B81">
        <w:rPr>
          <w:rFonts w:ascii="Times New Roman" w:hAnsi="Times New Roman" w:cs="Times New Roman"/>
          <w:sz w:val="24"/>
          <w:szCs w:val="24"/>
        </w:rPr>
        <w:t xml:space="preserve"> </w:t>
      </w:r>
      <w:r w:rsidRPr="007409DF">
        <w:rPr>
          <w:rFonts w:ascii="Times New Roman" w:hAnsi="Times New Roman" w:cs="Times New Roman"/>
          <w:sz w:val="24"/>
          <w:szCs w:val="24"/>
        </w:rPr>
        <w:t>учебного предмета "История"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7409DF" w:rsidRPr="007409DF" w14:paraId="24A6D83E" w14:textId="77777777" w:rsidTr="007409DF">
        <w:tc>
          <w:tcPr>
            <w:tcW w:w="1191" w:type="dxa"/>
          </w:tcPr>
          <w:p w14:paraId="501264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Класс</w:t>
            </w:r>
          </w:p>
        </w:tc>
        <w:tc>
          <w:tcPr>
            <w:tcW w:w="6405" w:type="dxa"/>
          </w:tcPr>
          <w:p w14:paraId="6C977E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Курсы в рамках учебного предмета "История"</w:t>
            </w:r>
          </w:p>
        </w:tc>
        <w:tc>
          <w:tcPr>
            <w:tcW w:w="1473" w:type="dxa"/>
          </w:tcPr>
          <w:p w14:paraId="0AD190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Примерное количество учебных часов</w:t>
            </w:r>
          </w:p>
        </w:tc>
      </w:tr>
      <w:tr w:rsidR="007409DF" w:rsidRPr="007409DF" w14:paraId="52782E27" w14:textId="77777777" w:rsidTr="007409DF">
        <w:tc>
          <w:tcPr>
            <w:tcW w:w="1191" w:type="dxa"/>
            <w:vMerge w:val="restart"/>
          </w:tcPr>
          <w:p w14:paraId="2FC295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6405" w:type="dxa"/>
          </w:tcPr>
          <w:p w14:paraId="56E459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Древнего мира</w:t>
            </w:r>
          </w:p>
        </w:tc>
        <w:tc>
          <w:tcPr>
            <w:tcW w:w="1473" w:type="dxa"/>
          </w:tcPr>
          <w:p w14:paraId="1153AF4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68</w:t>
            </w:r>
          </w:p>
        </w:tc>
      </w:tr>
      <w:tr w:rsidR="007409DF" w:rsidRPr="007409DF" w14:paraId="0BD68858" w14:textId="77777777" w:rsidTr="007409DF">
        <w:tc>
          <w:tcPr>
            <w:tcW w:w="1191" w:type="dxa"/>
            <w:vMerge/>
          </w:tcPr>
          <w:p w14:paraId="678F7591" w14:textId="77777777" w:rsidR="007409DF" w:rsidRPr="007409DF" w:rsidRDefault="007409DF" w:rsidP="007409DF">
            <w:pPr>
              <w:jc w:val="both"/>
              <w:rPr>
                <w:rFonts w:ascii="Times New Roman" w:hAnsi="Times New Roman" w:cs="Times New Roman"/>
                <w:sz w:val="24"/>
                <w:szCs w:val="24"/>
              </w:rPr>
            </w:pPr>
          </w:p>
        </w:tc>
        <w:tc>
          <w:tcPr>
            <w:tcW w:w="6405" w:type="dxa"/>
          </w:tcPr>
          <w:p w14:paraId="059E2E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нашего края</w:t>
            </w:r>
          </w:p>
        </w:tc>
        <w:tc>
          <w:tcPr>
            <w:tcW w:w="1473" w:type="dxa"/>
          </w:tcPr>
          <w:p w14:paraId="207D8E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r>
      <w:tr w:rsidR="007409DF" w:rsidRPr="007409DF" w14:paraId="7EE196CC" w14:textId="77777777" w:rsidTr="007409DF">
        <w:tc>
          <w:tcPr>
            <w:tcW w:w="1191" w:type="dxa"/>
            <w:vMerge w:val="restart"/>
          </w:tcPr>
          <w:p w14:paraId="40394C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6405" w:type="dxa"/>
          </w:tcPr>
          <w:p w14:paraId="712A04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Средних веков</w:t>
            </w:r>
          </w:p>
        </w:tc>
        <w:tc>
          <w:tcPr>
            <w:tcW w:w="1473" w:type="dxa"/>
          </w:tcPr>
          <w:p w14:paraId="740BAC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28</w:t>
            </w:r>
          </w:p>
        </w:tc>
      </w:tr>
      <w:tr w:rsidR="007409DF" w:rsidRPr="007409DF" w14:paraId="6A4D08E5" w14:textId="77777777" w:rsidTr="007409DF">
        <w:tc>
          <w:tcPr>
            <w:tcW w:w="1191" w:type="dxa"/>
            <w:vMerge/>
          </w:tcPr>
          <w:p w14:paraId="2F6316E8" w14:textId="77777777" w:rsidR="007409DF" w:rsidRPr="007409DF" w:rsidRDefault="007409DF" w:rsidP="007409DF">
            <w:pPr>
              <w:jc w:val="both"/>
              <w:rPr>
                <w:rFonts w:ascii="Times New Roman" w:hAnsi="Times New Roman" w:cs="Times New Roman"/>
                <w:sz w:val="24"/>
                <w:szCs w:val="24"/>
              </w:rPr>
            </w:pPr>
          </w:p>
        </w:tc>
        <w:tc>
          <w:tcPr>
            <w:tcW w:w="6405" w:type="dxa"/>
          </w:tcPr>
          <w:p w14:paraId="077293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России. От Руси к Российскому государству</w:t>
            </w:r>
          </w:p>
        </w:tc>
        <w:tc>
          <w:tcPr>
            <w:tcW w:w="1473" w:type="dxa"/>
          </w:tcPr>
          <w:p w14:paraId="518EB1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57</w:t>
            </w:r>
          </w:p>
        </w:tc>
      </w:tr>
      <w:tr w:rsidR="007409DF" w:rsidRPr="007409DF" w14:paraId="0F91655C" w14:textId="77777777" w:rsidTr="007409DF">
        <w:tc>
          <w:tcPr>
            <w:tcW w:w="1191" w:type="dxa"/>
            <w:vMerge/>
          </w:tcPr>
          <w:p w14:paraId="285B28B0" w14:textId="77777777" w:rsidR="007409DF" w:rsidRPr="007409DF" w:rsidRDefault="007409DF" w:rsidP="007409DF">
            <w:pPr>
              <w:jc w:val="both"/>
              <w:rPr>
                <w:rFonts w:ascii="Times New Roman" w:hAnsi="Times New Roman" w:cs="Times New Roman"/>
                <w:sz w:val="24"/>
                <w:szCs w:val="24"/>
              </w:rPr>
            </w:pPr>
          </w:p>
        </w:tc>
        <w:tc>
          <w:tcPr>
            <w:tcW w:w="6405" w:type="dxa"/>
          </w:tcPr>
          <w:p w14:paraId="4C34A6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нашего края</w:t>
            </w:r>
          </w:p>
        </w:tc>
        <w:tc>
          <w:tcPr>
            <w:tcW w:w="1473" w:type="dxa"/>
          </w:tcPr>
          <w:p w14:paraId="1AD8F0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r>
      <w:tr w:rsidR="007409DF" w:rsidRPr="007409DF" w14:paraId="4CFA6BD7" w14:textId="77777777" w:rsidTr="007409DF">
        <w:tc>
          <w:tcPr>
            <w:tcW w:w="1191" w:type="dxa"/>
            <w:vMerge w:val="restart"/>
          </w:tcPr>
          <w:p w14:paraId="57EA31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6405" w:type="dxa"/>
          </w:tcPr>
          <w:p w14:paraId="4E87FB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нового времени. Конец XV - XVII вв.</w:t>
            </w:r>
          </w:p>
        </w:tc>
        <w:tc>
          <w:tcPr>
            <w:tcW w:w="1473" w:type="dxa"/>
          </w:tcPr>
          <w:p w14:paraId="51C350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28</w:t>
            </w:r>
          </w:p>
        </w:tc>
      </w:tr>
      <w:tr w:rsidR="007409DF" w:rsidRPr="007409DF" w14:paraId="278EB833" w14:textId="77777777" w:rsidTr="007409DF">
        <w:tc>
          <w:tcPr>
            <w:tcW w:w="1191" w:type="dxa"/>
            <w:vMerge/>
          </w:tcPr>
          <w:p w14:paraId="3E07E807" w14:textId="77777777" w:rsidR="007409DF" w:rsidRPr="007409DF" w:rsidRDefault="007409DF" w:rsidP="007409DF">
            <w:pPr>
              <w:jc w:val="both"/>
              <w:rPr>
                <w:rFonts w:ascii="Times New Roman" w:hAnsi="Times New Roman" w:cs="Times New Roman"/>
                <w:sz w:val="24"/>
                <w:szCs w:val="24"/>
              </w:rPr>
            </w:pPr>
          </w:p>
        </w:tc>
        <w:tc>
          <w:tcPr>
            <w:tcW w:w="6405" w:type="dxa"/>
          </w:tcPr>
          <w:p w14:paraId="505D34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России. Россия в XVI - XVII вв.: от великого княжества к царству</w:t>
            </w:r>
          </w:p>
        </w:tc>
        <w:tc>
          <w:tcPr>
            <w:tcW w:w="1473" w:type="dxa"/>
          </w:tcPr>
          <w:p w14:paraId="22C62B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57</w:t>
            </w:r>
          </w:p>
        </w:tc>
      </w:tr>
      <w:tr w:rsidR="007409DF" w:rsidRPr="007409DF" w14:paraId="3AA83D69" w14:textId="77777777" w:rsidTr="007409DF">
        <w:tc>
          <w:tcPr>
            <w:tcW w:w="1191" w:type="dxa"/>
            <w:vMerge/>
          </w:tcPr>
          <w:p w14:paraId="293D455C" w14:textId="77777777" w:rsidR="007409DF" w:rsidRPr="007409DF" w:rsidRDefault="007409DF" w:rsidP="007409DF">
            <w:pPr>
              <w:jc w:val="both"/>
              <w:rPr>
                <w:rFonts w:ascii="Times New Roman" w:hAnsi="Times New Roman" w:cs="Times New Roman"/>
                <w:sz w:val="24"/>
                <w:szCs w:val="24"/>
              </w:rPr>
            </w:pPr>
          </w:p>
        </w:tc>
        <w:tc>
          <w:tcPr>
            <w:tcW w:w="6405" w:type="dxa"/>
          </w:tcPr>
          <w:p w14:paraId="2E9AA3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нашего края</w:t>
            </w:r>
          </w:p>
        </w:tc>
        <w:tc>
          <w:tcPr>
            <w:tcW w:w="1473" w:type="dxa"/>
          </w:tcPr>
          <w:p w14:paraId="7D72DD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r>
      <w:tr w:rsidR="007409DF" w:rsidRPr="007409DF" w14:paraId="5B053FD9" w14:textId="77777777" w:rsidTr="007409DF">
        <w:tc>
          <w:tcPr>
            <w:tcW w:w="1191" w:type="dxa"/>
            <w:vMerge w:val="restart"/>
          </w:tcPr>
          <w:p w14:paraId="6348AA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8</w:t>
            </w:r>
          </w:p>
        </w:tc>
        <w:tc>
          <w:tcPr>
            <w:tcW w:w="6405" w:type="dxa"/>
          </w:tcPr>
          <w:p w14:paraId="75CB7E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нового времени. XVIII в.</w:t>
            </w:r>
          </w:p>
        </w:tc>
        <w:tc>
          <w:tcPr>
            <w:tcW w:w="1473" w:type="dxa"/>
          </w:tcPr>
          <w:p w14:paraId="1AB2DE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r>
      <w:tr w:rsidR="007409DF" w:rsidRPr="007409DF" w14:paraId="27F2F215" w14:textId="77777777" w:rsidTr="007409DF">
        <w:tc>
          <w:tcPr>
            <w:tcW w:w="1191" w:type="dxa"/>
            <w:vMerge/>
          </w:tcPr>
          <w:p w14:paraId="736F58AC" w14:textId="77777777" w:rsidR="007409DF" w:rsidRPr="007409DF" w:rsidRDefault="007409DF" w:rsidP="007409DF">
            <w:pPr>
              <w:jc w:val="both"/>
              <w:rPr>
                <w:rFonts w:ascii="Times New Roman" w:hAnsi="Times New Roman" w:cs="Times New Roman"/>
                <w:sz w:val="24"/>
                <w:szCs w:val="24"/>
              </w:rPr>
            </w:pPr>
          </w:p>
        </w:tc>
        <w:tc>
          <w:tcPr>
            <w:tcW w:w="6405" w:type="dxa"/>
          </w:tcPr>
          <w:p w14:paraId="11A9AD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России. Россия в конце XVII - XVIII вв.: от царства к империи</w:t>
            </w:r>
          </w:p>
        </w:tc>
        <w:tc>
          <w:tcPr>
            <w:tcW w:w="1473" w:type="dxa"/>
          </w:tcPr>
          <w:p w14:paraId="357015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68</w:t>
            </w:r>
          </w:p>
        </w:tc>
      </w:tr>
      <w:tr w:rsidR="007409DF" w:rsidRPr="007409DF" w14:paraId="558746D0" w14:textId="77777777" w:rsidTr="007409DF">
        <w:tc>
          <w:tcPr>
            <w:tcW w:w="1191" w:type="dxa"/>
            <w:vMerge w:val="restart"/>
          </w:tcPr>
          <w:p w14:paraId="2E3DD0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w:t>
            </w:r>
          </w:p>
        </w:tc>
        <w:tc>
          <w:tcPr>
            <w:tcW w:w="6405" w:type="dxa"/>
          </w:tcPr>
          <w:p w14:paraId="146C9D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нового времени. XIX - начало XX в.</w:t>
            </w:r>
          </w:p>
        </w:tc>
        <w:tc>
          <w:tcPr>
            <w:tcW w:w="1473" w:type="dxa"/>
          </w:tcPr>
          <w:p w14:paraId="25EB78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r>
      <w:tr w:rsidR="007409DF" w:rsidRPr="007409DF" w14:paraId="2F7D6617" w14:textId="77777777" w:rsidTr="007409DF">
        <w:tc>
          <w:tcPr>
            <w:tcW w:w="1191" w:type="dxa"/>
            <w:vMerge/>
          </w:tcPr>
          <w:p w14:paraId="41B485AF" w14:textId="77777777" w:rsidR="007409DF" w:rsidRPr="007409DF" w:rsidRDefault="007409DF" w:rsidP="007409DF">
            <w:pPr>
              <w:jc w:val="both"/>
              <w:rPr>
                <w:rFonts w:ascii="Times New Roman" w:hAnsi="Times New Roman" w:cs="Times New Roman"/>
                <w:sz w:val="24"/>
                <w:szCs w:val="24"/>
              </w:rPr>
            </w:pPr>
          </w:p>
        </w:tc>
        <w:tc>
          <w:tcPr>
            <w:tcW w:w="6405" w:type="dxa"/>
          </w:tcPr>
          <w:p w14:paraId="457968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России. Российская империя в XIX - начале XX в.</w:t>
            </w:r>
          </w:p>
        </w:tc>
        <w:tc>
          <w:tcPr>
            <w:tcW w:w="1473" w:type="dxa"/>
          </w:tcPr>
          <w:p w14:paraId="5DAC21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r>
    </w:tbl>
    <w:p w14:paraId="78C23CD2" w14:textId="77777777" w:rsidR="007409DF" w:rsidRPr="007409DF" w:rsidRDefault="007409DF" w:rsidP="007409DF">
      <w:pPr>
        <w:jc w:val="both"/>
        <w:rPr>
          <w:rFonts w:ascii="Times New Roman" w:hAnsi="Times New Roman" w:cs="Times New Roman"/>
          <w:sz w:val="24"/>
          <w:szCs w:val="24"/>
        </w:rPr>
      </w:pPr>
    </w:p>
    <w:p w14:paraId="4EA434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 Содержание обучения в 5 классе.</w:t>
      </w:r>
    </w:p>
    <w:p w14:paraId="0C8023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150.3.1. История Древнего мира.</w:t>
      </w:r>
    </w:p>
    <w:p w14:paraId="2AD0FE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Что изучает история. Источники исторических знаний. Специальные (вспомогательные) исторические дисциплины. Историческая хронология (счет лет "до н. э." и "н. э."). Историческая карта.</w:t>
      </w:r>
    </w:p>
    <w:p w14:paraId="2ECD1A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150.3.2. Первобытность.</w:t>
      </w:r>
    </w:p>
    <w:p w14:paraId="0D845A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Происхождение, расселение и эволюция древнейшего человека.</w:t>
      </w:r>
    </w:p>
    <w:p w14:paraId="298BE9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Первобытность на территории России. Заселение территории нашей страны человеком. Петроглифы Беломорья и Онежского озера. Аркаим - памятник археологии</w:t>
      </w:r>
    </w:p>
    <w:p w14:paraId="7782BD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Условия жизни и занятия первобытных людей.</w:t>
      </w:r>
    </w:p>
    <w:p w14:paraId="6DAB4D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Овладение огнем. Орудия и жилища первобытных людей.</w:t>
      </w:r>
    </w:p>
    <w:p w14:paraId="5FC64E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Появление человека разумного. Охота и собирательство. Присваивающее хозяйство. Род и родовые отношения.</w:t>
      </w:r>
    </w:p>
    <w:p w14:paraId="55C420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Представления об окружающем мире, верования первобытных людей. Искусство первобытных людей.</w:t>
      </w:r>
    </w:p>
    <w:p w14:paraId="601ED0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Древнейшие земледельцы и скотоводы: трудовая деятельность, изобретения. Ареалы древнейшего земледелия и скотоводства. Появление ремесел. Переход от присваивающего хозяйства к производящему. Развитие обмена и торговли. Появление металлических орудий и их влияние на первобытное общество. Центры древнейшей металлургии. Появление первого в мире колесного транспорта.</w:t>
      </w:r>
    </w:p>
    <w:p w14:paraId="1941B7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Переход от родовой к соседской общине. Появление знати.</w:t>
      </w:r>
    </w:p>
    <w:p w14:paraId="0919C0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Кочевые общества евразийских степей в эпоху бронзы и раннем железном веке. Степь и ее роль в распространении культурных взаимовлияний.</w:t>
      </w:r>
    </w:p>
    <w:p w14:paraId="3BFBC6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Разложение первобытнообщинных отношений. На пороге цивилизации.</w:t>
      </w:r>
    </w:p>
    <w:p w14:paraId="44F50C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 Древний мир.</w:t>
      </w:r>
    </w:p>
    <w:p w14:paraId="07FB4D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и хронологические рамки истории Древнего мира. Карта Древнего мира.</w:t>
      </w:r>
    </w:p>
    <w:p w14:paraId="4EDA2C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150.3.3.1. Древний Восток</w:t>
      </w:r>
    </w:p>
    <w:p w14:paraId="22F0D3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Понятие "Древний Восток". Карта древневосточного мира.</w:t>
      </w:r>
    </w:p>
    <w:p w14:paraId="0BF34E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150.3.3.2. Древний Египет.</w:t>
      </w:r>
    </w:p>
    <w:p w14:paraId="1012D4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Египта. Условия жизни и занятия древних египтян.</w:t>
      </w:r>
    </w:p>
    <w:p w14:paraId="3D6956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государственной власти. Объединение Египта.</w:t>
      </w:r>
    </w:p>
    <w:p w14:paraId="0D3631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Управление государством (фараон, вельможи, чиновники). Положение и повинности населения. Рабы.</w:t>
      </w:r>
    </w:p>
    <w:p w14:paraId="732082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земледелия, скотоводства, ремесел.</w:t>
      </w:r>
    </w:p>
    <w:p w14:paraId="4146AE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Хозяйство Древнего Египта в середине II тыс. до н.э. Египетское войско.</w:t>
      </w:r>
    </w:p>
    <w:p w14:paraId="4F9B1E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Отношения Египта с соседними народами.</w:t>
      </w:r>
    </w:p>
    <w:p w14:paraId="0CEF73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Тутмос III. Завоевательные походы фараонов. Могущество Египта при Рамсесе II.</w:t>
      </w:r>
    </w:p>
    <w:p w14:paraId="5926D1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Религиозные верования египтян. Боги Древнего Египта. Храмы и жрецы.</w:t>
      </w:r>
    </w:p>
    <w:p w14:paraId="415118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Фараон-реформатор Эхнатон. Пирамиды и гробницы. Храмы</w:t>
      </w:r>
    </w:p>
    <w:p w14:paraId="5F2A27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Письменность (иероглифы, папирус). Открытие Ж.Ф. Шампольона. Образование.</w:t>
      </w:r>
    </w:p>
    <w:p w14:paraId="6F4801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Познания древних египтян (астрономия, математика, медицина). Искусство Древнего Египта (архитектура, рельефы, фрески).</w:t>
      </w:r>
    </w:p>
    <w:p w14:paraId="38622E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150.3.3.3. Древние цивилизации Месопотамии.</w:t>
      </w:r>
    </w:p>
    <w:p w14:paraId="29AD60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Месопотамии (Междуречья). Занятия населения.</w:t>
      </w:r>
    </w:p>
    <w:p w14:paraId="7B5FDF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Древнейшие города-государства. Создание единого государства.</w:t>
      </w:r>
    </w:p>
    <w:p w14:paraId="28042B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Письменность. Научные открытия древних шумеров. Религиозные верования.</w:t>
      </w:r>
    </w:p>
    <w:p w14:paraId="4307E5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Мифы и сказания.</w:t>
      </w:r>
    </w:p>
    <w:p w14:paraId="20F427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Вавилон. Царь Хаммурапи и его законы.</w:t>
      </w:r>
    </w:p>
    <w:p w14:paraId="51A19D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Нововавилонского царства. Легендарные памятники города Вавилона.</w:t>
      </w:r>
    </w:p>
    <w:p w14:paraId="402A49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150.3.3.4. Восточное Средиземноморье в древности.</w:t>
      </w:r>
    </w:p>
    <w:p w14:paraId="31522C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их влияние на занятия жителей. Финикии: развитие ремесел, караванной и морской торговли. Города-государства. Финикийская колонизация. Изобретения финикийцев. Финикийский алфавит.</w:t>
      </w:r>
    </w:p>
    <w:p w14:paraId="3877BB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Палестина и ее население. Возникновение Израильского государства. Царь Соломон. Религиозные верования. Ветхозаветные предания.</w:t>
      </w:r>
    </w:p>
    <w:p w14:paraId="646FAE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150.3.3.5. Ассирия. Персидская держава.</w:t>
      </w:r>
    </w:p>
    <w:p w14:paraId="2B94EF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Ассирия. Завоевания ассирийцев. Создание сильной державы. Культурные сокровища Ниневии. Гибель империи.</w:t>
      </w:r>
    </w:p>
    <w:p w14:paraId="0BB565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Персидского государства. 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 Дербент - один из старейших городов на территории современной России.</w:t>
      </w:r>
    </w:p>
    <w:p w14:paraId="4903FB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150.3.3.6. Древняя Индия. Древний Китай.</w:t>
      </w:r>
    </w:p>
    <w:p w14:paraId="38DFBD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w:t>
      </w:r>
    </w:p>
    <w:p w14:paraId="7A7832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w:t>
      </w:r>
    </w:p>
    <w:p w14:paraId="702AB6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p w14:paraId="319AD8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Религиозно-философские учения Древнего Китая. Конфуций. Научные знания и изобретения древних китайцев.</w:t>
      </w:r>
    </w:p>
    <w:p w14:paraId="1C6120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150.3.3.7. Древняя Греция. Эллинизм.</w:t>
      </w:r>
    </w:p>
    <w:p w14:paraId="5528E4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150.3.3.7.1. Древнейшая Греция</w:t>
      </w:r>
    </w:p>
    <w:p w14:paraId="1CD31B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w:t>
      </w:r>
    </w:p>
    <w:p w14:paraId="69D01A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Верования древних греков. Пантеон Богов. Взаимоотношения Богов и людей.</w:t>
      </w:r>
    </w:p>
    <w:p w14:paraId="6F9110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Троянская война. Вторжение дорийских племен. Поэмы Гомера "Илиада", "Одиссея".</w:t>
      </w:r>
    </w:p>
    <w:p w14:paraId="2B244C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150.3.3.7.2. Греческие полисы</w:t>
      </w:r>
    </w:p>
    <w:p w14:paraId="2A858F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хозяйственной жизни после "темных веков". Развитие земледелия и ремесла. Становление полисов, их политическое устройство. Аристократия и демос.</w:t>
      </w:r>
    </w:p>
    <w:p w14:paraId="60E1A4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Великая греческая колонизация. Метрополии и колонии. Народы, проживавшие на территории современной России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Фанагория. Киммерийцы. Скифское царство в Крыму. Сарматы.</w:t>
      </w:r>
    </w:p>
    <w:p w14:paraId="4B7112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Афины: утверждение демократии. Законы Солона. Реформы Клисфена, их значение.</w:t>
      </w:r>
    </w:p>
    <w:p w14:paraId="4BE27B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Спарта: основные группы населения, политическое устройство. Организация военного дела. Спартанское воспитание.</w:t>
      </w:r>
    </w:p>
    <w:p w14:paraId="4A9D3F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Греко-персидские войны. Причины войн. Походы персов на Грецию. Битва при Марафоне, ее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p w14:paraId="0D9FA1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Афинского государства. Афины при Перикле. Хозяйственная жизнь.</w:t>
      </w:r>
    </w:p>
    <w:p w14:paraId="3FFA7F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150.3.3.7.3. Культура Древней Греции.</w:t>
      </w:r>
    </w:p>
    <w:p w14:paraId="07E6FF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Греческое искусство: архитектура, скульптура, живопись. Афинский акрополь. Храмы и жрецы. Повседневная жизнь и быт древних греков. Школа и образование. Литература. Развитие наук. Греческая философия. Досуг (театр, спортивные состязания). Общегреческие игры в Олимпии.</w:t>
      </w:r>
    </w:p>
    <w:p w14:paraId="43F470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150.3.3.7.4. Македонские завоевания. Эллинизм.</w:t>
      </w:r>
    </w:p>
    <w:p w14:paraId="138BC2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Пелопоннесская война: причины, участники, итоги. Упадок Эллады. Возвышение Македонии. Политика Филиппа II. Главенство Македонии над греческими полисами. Коринфский союз.</w:t>
      </w:r>
    </w:p>
    <w:p w14:paraId="73A5FC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Александр Македонский и его завоевания на Востоке. Распад державы Александра Македонского.</w:t>
      </w:r>
    </w:p>
    <w:p w14:paraId="41C5B9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Эллинистические государства Востока. Культура эллинистического мира. Александрия Египетская.</w:t>
      </w:r>
    </w:p>
    <w:p w14:paraId="5964A3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150.3.3.8. Древний Рим.</w:t>
      </w:r>
    </w:p>
    <w:p w14:paraId="04D62F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150.3.3.8.1. Возникновение Римского государства.</w:t>
      </w:r>
    </w:p>
    <w:p w14:paraId="27EBF5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и население Апеннинского полуострова в древности. Этрусские города-государства. Наследие этрусков.</w:t>
      </w:r>
    </w:p>
    <w:p w14:paraId="2244FD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Легенды об основании Рима. Рим эпохи царей.</w:t>
      </w:r>
    </w:p>
    <w:p w14:paraId="4BB831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Республика римских граждан. Патриции и плебеи. Управление и законы.</w:t>
      </w:r>
    </w:p>
    <w:p w14:paraId="744255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Верования древних римлян. Боги. Жрецы.</w:t>
      </w:r>
    </w:p>
    <w:p w14:paraId="2FCE29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Завоевание Римом Италии. Римское войско.</w:t>
      </w:r>
    </w:p>
    <w:p w14:paraId="13185A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150.3.3.8.2. Римские завоевания в Средиземноморье</w:t>
      </w:r>
    </w:p>
    <w:p w14:paraId="2851A5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Войны Рима с Карфагеном. Ганнибал; битва при Каннах. Поражение Карфагена.</w:t>
      </w:r>
    </w:p>
    <w:p w14:paraId="5F499E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Установление господства Рима в Средиземноморье. Римские провинции.</w:t>
      </w:r>
    </w:p>
    <w:p w14:paraId="2659BF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150.3.3.8.3. Поздняя Римская республика. Гражданские войны.</w:t>
      </w:r>
    </w:p>
    <w:p w14:paraId="5C07D0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w:t>
      </w:r>
    </w:p>
    <w:p w14:paraId="32E13B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Восстание Спартака. Участие армии в гражданских войнах.</w:t>
      </w:r>
    </w:p>
    <w:p w14:paraId="05AD17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Первый триумвират. Гай Юлий Цезарь: путь к власти, диктатура.</w:t>
      </w:r>
    </w:p>
    <w:p w14:paraId="5C6950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150.3.3.8.4. Расцвет и падение Римской империи. Культура Древнего Рима</w:t>
      </w:r>
    </w:p>
    <w:p w14:paraId="4F4C86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между наследниками Цезаря. Победа Октавиана.</w:t>
      </w:r>
    </w:p>
    <w:p w14:paraId="45BED3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Установление императорской власти. Октавиан Август. Римское гражданство. Римская литература, золотой век поэзии.</w:t>
      </w:r>
    </w:p>
    <w:p w14:paraId="44C0B8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Императоры Рима: завоеватели и правители. Римская империя: территория, управление.</w:t>
      </w:r>
    </w:p>
    <w:p w14:paraId="307345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и распространение христианства.</w:t>
      </w:r>
    </w:p>
    <w:p w14:paraId="514C2C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Искусство Древнего Рима: архитектура, скульптура. Пантеон. Развитие наук. Римское право. Римские историки. Ораторское искусство; Цицерон.</w:t>
      </w:r>
    </w:p>
    <w:p w14:paraId="724266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Повседневная жизнь в столице и провинциях.</w:t>
      </w:r>
    </w:p>
    <w:p w14:paraId="785118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Император Константин I, перенос столицы в Константинополь. Разделение Римской империи на Западную и Восточную части. Начало Великого переселения народов.</w:t>
      </w:r>
    </w:p>
    <w:p w14:paraId="5A1467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 и варвары. Падение Западной Римской империи.</w:t>
      </w:r>
    </w:p>
    <w:p w14:paraId="5BDE8B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цивилизаций Древнего мира.</w:t>
      </w:r>
    </w:p>
    <w:p w14:paraId="03A2FBCC" w14:textId="77777777" w:rsidR="007409DF" w:rsidRPr="007409DF" w:rsidRDefault="007409DF" w:rsidP="007409DF">
      <w:pPr>
        <w:jc w:val="both"/>
        <w:rPr>
          <w:rFonts w:ascii="Times New Roman" w:hAnsi="Times New Roman" w:cs="Times New Roman"/>
          <w:sz w:val="24"/>
          <w:szCs w:val="24"/>
        </w:rPr>
      </w:pPr>
    </w:p>
    <w:p w14:paraId="1EA26E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 Содержание обучения в 6 классе.</w:t>
      </w:r>
    </w:p>
    <w:p w14:paraId="5873BA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 Всеобщая история. История Средних веков.</w:t>
      </w:r>
    </w:p>
    <w:p w14:paraId="6AD0E9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150.4.1.1. Введение.</w:t>
      </w:r>
    </w:p>
    <w:p w14:paraId="6B9F01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Средние века: понятие, хронологические рамки и периодизация Средневековья.</w:t>
      </w:r>
    </w:p>
    <w:p w14:paraId="4E18DB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150.4.1.2. Европа в раннее Средневековье.</w:t>
      </w:r>
    </w:p>
    <w:p w14:paraId="2A985D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Падение Западной Римской империи и образование варварских королевств.</w:t>
      </w:r>
    </w:p>
    <w:p w14:paraId="324271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Византийская империя в VI - XI вв.</w:t>
      </w:r>
    </w:p>
    <w:p w14:paraId="3A17AE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 Влияние Византии на Русь.</w:t>
      </w:r>
    </w:p>
    <w:p w14:paraId="39870A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Завоевание франками Галлии. Хлодвиг. Усиление королевской власти. Салическая правда. Принятие франками христианства.</w:t>
      </w:r>
    </w:p>
    <w:p w14:paraId="0CA230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Франкское государство в VIII - IX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w:t>
      </w:r>
    </w:p>
    <w:p w14:paraId="451CBF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p w14:paraId="7ADAFD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150.4.1.3. Мусульманская цивилизация в VII - XI вв.</w:t>
      </w:r>
    </w:p>
    <w:p w14:paraId="3E2956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Арабы в VI - XI вв. 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w:t>
      </w:r>
    </w:p>
    <w:p w14:paraId="52E365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p w14:paraId="78ABB5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150.4.1.4. Средневековое европейское общество.</w:t>
      </w:r>
    </w:p>
    <w:p w14:paraId="6E5AE1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w:t>
      </w:r>
    </w:p>
    <w:p w14:paraId="2F785E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Церковь и духовенство. Разделение христианства на католицизм и православие. Борьба пап за независимость церкви от светской власти. Ереси: причины возникновения и распространения. Преследование еретиков.</w:t>
      </w:r>
    </w:p>
    <w:p w14:paraId="37DBB4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Крестьянская община. 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02B2F9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150.4.1.5. Расцвет Средневековья в Западной Европе.</w:t>
      </w:r>
    </w:p>
    <w:p w14:paraId="270C41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Европы в XI - XIII вв. Крестовые походы: цели, участники, итоги. Духовно-рыцарские ордены.</w:t>
      </w:r>
    </w:p>
    <w:p w14:paraId="1C4255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Реконкиста и образование централизованных государств на Пиренейском полуострове.</w:t>
      </w:r>
    </w:p>
    <w:p w14:paraId="37C905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Священная Римская империя в XI - XIII вв. Итальянские государства в XI - XIII вв. Польско-литовское государство в XI - XIII вв.</w:t>
      </w:r>
    </w:p>
    <w:p w14:paraId="35D25A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экономики в европейских странах в период зрелого Средневековья.</w:t>
      </w:r>
    </w:p>
    <w:p w14:paraId="61E59C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Византийская империя и славянские государства в XI - XIII вв.</w:t>
      </w:r>
    </w:p>
    <w:p w14:paraId="40B6FA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средневековой Европы. 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w:t>
      </w:r>
    </w:p>
    <w:p w14:paraId="46B0E5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150.4.1.6. Страны и народы Азии, Африки и Америки в Средние века.</w:t>
      </w:r>
    </w:p>
    <w:p w14:paraId="0B5142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Монгольская держава: общественный строй монгольских племен, завоевания Чингисхана и его потомков, управление подчиненными территориями</w:t>
      </w:r>
    </w:p>
    <w:p w14:paraId="47639E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империи, правители и подданные, борьба против завоевателей. Япония в Средние века: образование государства, власть императоров и управление сегунов. Культура средневекового Китая и Японии.</w:t>
      </w:r>
    </w:p>
    <w:p w14:paraId="53CDD1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раздробленность индийских княжеств, вторжение мусульман, Делийский султанат. Культура и наука Индии.</w:t>
      </w:r>
    </w:p>
    <w:p w14:paraId="19E2DD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народов Востока. Литература. Архитектура. Традиционные искусства и ремесла</w:t>
      </w:r>
    </w:p>
    <w:p w14:paraId="2F63B3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и народы Африки в Средние века. Историческое и культурное наследие Средних веков.</w:t>
      </w:r>
    </w:p>
    <w:p w14:paraId="1EF3A2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Цивилизации майя, ацтеков и инков: общественный строй, религиозные верования, культура. Появление европейских завоевателей.</w:t>
      </w:r>
    </w:p>
    <w:p w14:paraId="039B68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150.4.1.7. Осень Средневековья.</w:t>
      </w:r>
    </w:p>
    <w:p w14:paraId="7C0199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Столетняя война; Ж. Д'Арк.</w:t>
      </w:r>
    </w:p>
    <w:p w14:paraId="645B58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Обострение социальных противоречий в XIV в. (Жакерия, восстание Уота Тайлера). Гуситское движение в Чехии.</w:t>
      </w:r>
    </w:p>
    <w:p w14:paraId="1F52BF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Экспансия турок-османов. Османские завоевания на Балканах. Падение Константинополя.</w:t>
      </w:r>
    </w:p>
    <w:p w14:paraId="448B01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Укрепление королевской власти в странах Европы.</w:t>
      </w:r>
    </w:p>
    <w:p w14:paraId="23C09D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знаний о природе и человеке. Гуманизм. Раннее Возрождение: художники и их творения. Изобретение европейского книгопечатания; И. Гутенберг</w:t>
      </w:r>
    </w:p>
    <w:p w14:paraId="2F658C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150.4.2. История России. От Руси к Российскому государству.</w:t>
      </w:r>
    </w:p>
    <w:p w14:paraId="65D307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150.4.2.1. Введение.</w:t>
      </w:r>
    </w:p>
    <w:p w14:paraId="6BC3DE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Роль и место России в мировой истории.</w:t>
      </w:r>
    </w:p>
    <w:p w14:paraId="54347E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Проблемы периодизации российской истории. Источники по истории России. От образования Руси до создания России.</w:t>
      </w:r>
    </w:p>
    <w:p w14:paraId="7CE7B8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150.4.2.2. Великое переселение народов на территории современной России. Государство Русь.</w:t>
      </w:r>
    </w:p>
    <w:p w14:paraId="60AA22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Города-государства на территории современной России, основанные в эпоху античности.</w:t>
      </w:r>
    </w:p>
    <w:p w14:paraId="7A0272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Великое переселение народов. Миграция готов. Нашествие гуннов.</w:t>
      </w:r>
    </w:p>
    <w:p w14:paraId="4AEE0A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и народы Восточной Европы, Сибири и Дальнего Востока.</w:t>
      </w:r>
    </w:p>
    <w:p w14:paraId="2919D2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Вопрос о славянской прародине и происхождении славян. Расселение славян, их разделение на три ветви - восточных, западных и южных. Тюркский каганат. Аварский каганат. Хазарский каганат (Хазария). Волжская Булгария.</w:t>
      </w:r>
    </w:p>
    <w:p w14:paraId="5EA670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Славянские общности Восточной Европы.</w:t>
      </w:r>
    </w:p>
    <w:p w14:paraId="324425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Их соседи - балты и финно-угры. Восточные славяне и варяги.</w:t>
      </w:r>
    </w:p>
    <w:p w14:paraId="7B6346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Хозяйство восточных славян, их общественный строй и политическая организация. Возникновение княжеской власти. Традиционные верования.</w:t>
      </w:r>
    </w:p>
    <w:p w14:paraId="2A97A0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w:t>
      </w:r>
    </w:p>
    <w:p w14:paraId="15F3C3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Первые известия о Руси. Проблема образования государства.</w:t>
      </w:r>
    </w:p>
    <w:p w14:paraId="438FCB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Скандинавы на Руси. Начало династии Рюриковичей.</w:t>
      </w:r>
    </w:p>
    <w:p w14:paraId="7E8E3D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территории государства Русь. Дань и полюдье. Первые русские князья. Отношения с Византийской империей, государствами Центральной, Западной и Северной Европы, кочевниками европейских степей. Русь в международной торговле. Путь "из варяг в греки". Волжский торговый путь.</w:t>
      </w:r>
    </w:p>
    <w:p w14:paraId="31DA36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христианства и его значение. Византийское наследие на Руси.</w:t>
      </w:r>
    </w:p>
    <w:p w14:paraId="1B69FF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Территория и население государства Русь ("Русская земля"). Крупнейшие города Руси. Новгород как центр освоения Севера Восточной Европы, освоение Русской равнины. Территориально-политическая структура Руси. Органы власти: князь, вече. </w:t>
      </w:r>
      <w:r w:rsidRPr="007409DF">
        <w:rPr>
          <w:rFonts w:ascii="Times New Roman" w:hAnsi="Times New Roman" w:cs="Times New Roman"/>
          <w:sz w:val="24"/>
          <w:szCs w:val="24"/>
        </w:rPr>
        <w:lastRenderedPageBreak/>
        <w:t>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4C760F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Князья, дружина. Духовенство. Городское население. Купцы.</w:t>
      </w:r>
    </w:p>
    <w:p w14:paraId="6842C8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Категории рядового и зависимого населения. Древнерусское право: Русская Правда, церковные уставы.</w:t>
      </w:r>
    </w:p>
    <w:p w14:paraId="650AA4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социально-политическом контексте Евразии. Внешняя политика и международные связи: отношения Руси с Византией, Херсонес; культурные контакты Руси и Византии; отношения Руси со странами Центральной, Западной и Северной Европы. Русь и Волжская Булгария. Русь и Великая Степь, отношения с кочевыми народами - печенегами, половцами (Дешт-и-Кипчак).</w:t>
      </w:r>
    </w:p>
    <w:p w14:paraId="64498F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150.4.2.3. Русские земли в середине XII - начале XIII в.</w:t>
      </w:r>
    </w:p>
    <w:p w14:paraId="750354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(Галицко-Волынская земля), Суздальская (Владимиро-Суздальская), Полоцкая. Земли, имевшие особый статус: Киевская и Новгородская. Особенность политического устройства Новгородской земли. Посадник, тысяцкий. Эволюция общественного строя и права; внешняя политика русских земель. Отношения с Ганзой.</w:t>
      </w:r>
    </w:p>
    <w:p w14:paraId="1BC9AE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и Дмитровский соборы во Владимире, церковь Покрова на Нерли, Георгиевский собор Юрьева-Польского. Повседневная жизнь горожан и сельских жителей в древнерусский и раннемосковский периоды. Русская икона как феномен мирового искусства.</w:t>
      </w:r>
    </w:p>
    <w:p w14:paraId="232E24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150.4.2.4. Русские земли в середине XIII - XIV в.</w:t>
      </w:r>
    </w:p>
    <w:p w14:paraId="3C3210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p w14:paraId="67BC83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степной зоны Восточной Европы и Сибири в XIII - XV вв. Золотая Орда: государственный строй, население, экономика, культура. Города и кочевые степи. Принятие ислама.</w:t>
      </w:r>
    </w:p>
    <w:p w14:paraId="461A75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Итальянские фактории Причерноморья (Каффа, Тана, Солдайя и другие) и их роль в системе торговых и политических связей Руси с Западом и Востоком.</w:t>
      </w:r>
    </w:p>
    <w:p w14:paraId="000817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Великого княжества Литовского и включение в его состав части западных и южных русских земель. Ордены крестоносцев и борьба с их экспансией на западных границах Руси. Александр Невский. Взаимоотношения с Ордой. Княжества Северо-Восточной Руси; борьба за великое княжение Владимирское. Противостояние Твери и Москвы.</w:t>
      </w:r>
    </w:p>
    <w:p w14:paraId="516F36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Московского княжества при первых московских князьях. Ивана Калита. Дмитрий Донской. Куликовская битва. Закрепление первенствующего положения московских князей в Северо-Восточной и Северо-Западной Руси. Противостояние Московского княжества с Великим княжеством Литовским.</w:t>
      </w:r>
    </w:p>
    <w:p w14:paraId="32907B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Перенос митрополичьей кафедры в Москву. Роль Православной церкви в ордынский период русской истории. Святитель Алексий Московский (Митрополит Алексий) и преподобный Сергий Радонежский.</w:t>
      </w:r>
    </w:p>
    <w:p w14:paraId="6BEAA5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Ослабление государства во второй половине XIV в., нашествие Тимура.</w:t>
      </w:r>
    </w:p>
    <w:p w14:paraId="23D01F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Распад Золотой Орды. Казанское ханство. Сибирское ханство. Астраханское ханство. Ногайская Орда. Крымское ханство. Касимовское ханство. Народы Северного Кавказа.</w:t>
      </w:r>
    </w:p>
    <w:p w14:paraId="024F45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150.4.2.5. Создание единого Русского государства.</w:t>
      </w:r>
    </w:p>
    <w:p w14:paraId="361780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Объединение русских земель вокруг Москвы. Междоусобная война в Московском княжестве второй четверти XV в. Василий Темный. Флорентийская уния. Установление автокефалии Русской церкви.</w:t>
      </w:r>
    </w:p>
    <w:p w14:paraId="3EA2A9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Новгород и Псков в XV в.: политический строй, отношения с Москвой, Ливонским орденом, Великим княжеством Литовским. Падение Византии и рост церковно-политической роли Москвы в православном мире.</w:t>
      </w:r>
    </w:p>
    <w:p w14:paraId="0157F5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Иван III. Переход Новгорода и Твери под власть Великого князя Московского и Владимирского.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 Внутрицерковная борьба (иосифляне и нестяжатели).</w:t>
      </w:r>
    </w:p>
    <w:p w14:paraId="267446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Василий III. Вхождение Псковской, Смоленской, Рязанской земель в состав Российского единого государства. Начало централизации. Отмирание удельной системы. Укрепление великокняжеской власти. Внешняя политика Российского государства в первой трети XVI в.: война с Великим княжеством Литовским, отношения с Крымским и Казанским ханствами, посольства в европейские государства. Теория "Москва - третий Рим". Сакрализация великокняжеской власти.</w:t>
      </w:r>
    </w:p>
    <w:p w14:paraId="55C5E2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Органы государственной власти. Приказная система: формирование первых приказных учреждений (Дворец, Казна).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w:t>
      </w:r>
    </w:p>
    <w:p w14:paraId="239AE2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Начало возрождения культуры в XIV в. Устное народное творчество и литература. Летописание. Литературные памятники Куликовского цикла. Жития. Епифаний Премудрый. "Хожение за три моря" Афанасия Никитина. Архитектура. Каменные соборы Кремля. Дворцово-храмовый ансамбль Соборной площади в Москве. Шатровый стиль в архитектуре. Изобразительное искусство. Феофан Грек. Андрей Рублев. Дионисий. Итальянские архитекторы в Москве - Аристотель Фиораванти. Быт русских людей.</w:t>
      </w:r>
    </w:p>
    <w:p w14:paraId="07E29DC8" w14:textId="77777777" w:rsidR="007409DF" w:rsidRPr="007409DF" w:rsidRDefault="007409DF" w:rsidP="007409DF">
      <w:pPr>
        <w:jc w:val="both"/>
        <w:rPr>
          <w:rFonts w:ascii="Times New Roman" w:hAnsi="Times New Roman" w:cs="Times New Roman"/>
          <w:sz w:val="24"/>
          <w:szCs w:val="24"/>
        </w:rPr>
      </w:pPr>
    </w:p>
    <w:p w14:paraId="1BCBAA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 Содержание обучения в 7 классе.</w:t>
      </w:r>
    </w:p>
    <w:p w14:paraId="6F4CFD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150.5.1. Всеобщая история. История нового времени. Конец XV - XVII в.</w:t>
      </w:r>
    </w:p>
    <w:p w14:paraId="77B57A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150.5.1.1. Введение.</w:t>
      </w:r>
    </w:p>
    <w:p w14:paraId="082A97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"Новое время". Хронологические рамки и периодизация истории Нового времени. Источники по истории раннего Нового времени</w:t>
      </w:r>
    </w:p>
    <w:p w14:paraId="650BE9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150.5.1.2. Эпоха Великих географических открытий.</w:t>
      </w:r>
    </w:p>
    <w:p w14:paraId="150ABE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 - XVII в.</w:t>
      </w:r>
    </w:p>
    <w:p w14:paraId="584A7C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150.5.1.3. Европа в XVI - XVII вв.: традиции и новизна.</w:t>
      </w:r>
    </w:p>
    <w:p w14:paraId="3C880F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европейском обществе в XVI - XVII вв. 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Абсолютизм и сословное представительство. Повседневная жизнь обитателей городов и деревень.</w:t>
      </w:r>
    </w:p>
    <w:p w14:paraId="4ADA6A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p w14:paraId="38385B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Преодоление раздробленности. Борьба за колониальные владения. Начало формирования колониальных империй. Дунайская монархия Габсбургов. Испания под властью потомков католических королей. Внутренняя и внешняя политика испанских Габсбургов.</w:t>
      </w:r>
    </w:p>
    <w:p w14:paraId="652B85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Национально-освободительное движение в Нидерландах: цели, участники, формы борьбы. Итоги и значение национально-освободительного движения в Нидерландах.</w:t>
      </w:r>
    </w:p>
    <w:p w14:paraId="51BF19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14:paraId="2B486C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Англия. Развитие капиталистических отношений в городах и деревнях. Огораживания. Укрепление королевской власти при Тюдорах. Генрих VIII и королевская реформация. "Золотой век" Елизаветы I.</w:t>
      </w:r>
    </w:p>
    <w:p w14:paraId="148280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6D75CB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Речи Посполитой. Речь Посполитая в XVI - XVII вв. Особенности социально-экономического развития. Люблинская уния. Стефан Баторий. Сигизмуд III. Реформация и Контрреформация в Польше.</w:t>
      </w:r>
    </w:p>
    <w:p w14:paraId="5B1B59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Международные отношения в XVI - XVII вв. 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 В мире империй и вне его. Германские государства. Итальянские земли. Страны Центральной, Южной и Юго-Восточной Европы. Положение славянских народов.</w:t>
      </w:r>
    </w:p>
    <w:p w14:paraId="43565F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Европейская культура в раннее Новое время. 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 открытия (Н. Коперник, И. Ньютон). Утверждение рационализма.</w:t>
      </w:r>
    </w:p>
    <w:p w14:paraId="6391C9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150.5.1.4. Страны Азии и Африки в XVI - XVII вв.</w:t>
      </w:r>
    </w:p>
    <w:p w14:paraId="6AE897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на вершине могущества. Сулейман I Великолепный: завоеватель, законодатель. Управление многонациональной империей. Османская армия.</w:t>
      </w:r>
    </w:p>
    <w:p w14:paraId="7815CC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Иран. Правление династии Сефевидов. Аббас I Великий.</w:t>
      </w:r>
    </w:p>
    <w:p w14:paraId="7758E9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при Великих Моголах. Начало проникновения европейцев. Ост-Индские компании.</w:t>
      </w:r>
    </w:p>
    <w:p w14:paraId="28FBFA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в эпоху Мин. Экономическая и социальная политика государства. Утверждение маньчжурской династии Цин.</w:t>
      </w:r>
    </w:p>
    <w:p w14:paraId="65B5C4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Япония: борьба знатных кланов за власть, установление сегуната Токугава, укрепление централизованного государства. "Закрытие" страны для иноземцев.</w:t>
      </w:r>
    </w:p>
    <w:p w14:paraId="094ECF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искусство стран Востока в XVI - XVII вв.</w:t>
      </w:r>
    </w:p>
    <w:p w14:paraId="2F8E1E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Средиземноморская Африка. Влияние Великих географических открытий на развитие Африки.</w:t>
      </w:r>
    </w:p>
    <w:p w14:paraId="7A3370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Раннего Нового времени</w:t>
      </w:r>
    </w:p>
    <w:p w14:paraId="227E43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150.5.2. История России XVI - XVII вв.</w:t>
      </w:r>
    </w:p>
    <w:p w14:paraId="60F718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150.5.2.1. Россия в XVI в.</w:t>
      </w:r>
    </w:p>
    <w:p w14:paraId="0282C2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Ивана IV. Регентство Елены Глинской: денежная реформа, унификация мер длины, веса, объема, начало губной реформы, обострение придворной борьбы.</w:t>
      </w:r>
    </w:p>
    <w:p w14:paraId="6D7B53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Период боярского правления. Соперничество боярских кланов. Московское восстание 1547 г.</w:t>
      </w:r>
    </w:p>
    <w:p w14:paraId="2F2E43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Иваном IV царского титула. "Избранная рада": ее состав и значение. Реформы середины XVI в. Реформы центральной власти: появление Земских соборов, формирование приказов. Судебник 1550 г. Стоглавый собор. Военные реформы: создание полурегулярного стрелецкого войска, Уложение о службе. Преобразование местной власти: продолжение губной реформы, отмена кормлений и формирование местного самоуправления через выбор губных и земских старост. Налоговая реформа.</w:t>
      </w:r>
    </w:p>
    <w:p w14:paraId="1CCF9A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Внешняя политика России в XVI в. Присоединение Казанского и Астраханского ханств. Значение включения Среднего и Нижнего Поволжья в состав Российского государства. </w:t>
      </w:r>
      <w:r w:rsidRPr="007409DF">
        <w:rPr>
          <w:rFonts w:ascii="Times New Roman" w:hAnsi="Times New Roman" w:cs="Times New Roman"/>
          <w:sz w:val="24"/>
          <w:szCs w:val="24"/>
        </w:rPr>
        <w:lastRenderedPageBreak/>
        <w:t>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63744F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 - светское население и духовенство. Служилые люди по отечеству: бояре. Дворяне. Дети боярские. Формирование Государева двора и "служилых городов". Служилые люди по прибору: стрельцы, пушкари. Торгово-ремесленное население городов - купцы и посадские люди. Крестьяне черносошные, дворцовые, владельческие, монастырские. Начало закрепощения крестьян: указ о "заповедных летах". Холопы. Формирование вольного казачества.</w:t>
      </w:r>
    </w:p>
    <w:p w14:paraId="000B4A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Многонациональный состав населения Российского государства. Финно-угорские народы. Народы Поволжья после присоединения к России (Ясачные люди). Служилые татары. Сосуществование религий в Российском государстве. Русская православная церковь. Мусульманское духовенство.</w:t>
      </w:r>
    </w:p>
    <w:p w14:paraId="4C4430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Опричнина, причины и характер. Поход Ивана IV на Новгород. Последствия опричнины.</w:t>
      </w:r>
    </w:p>
    <w:p w14:paraId="6EFA9A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Значение правления Ивана Грозного. Исторический портрет царя на фоне эпохи.</w:t>
      </w:r>
    </w:p>
    <w:p w14:paraId="1F0DC2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конце XVI в. Царь Федор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p w14:paraId="6DD89F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в XVI в. Архитектура. Собор Покрова на Рву, Барма Постник. Крепости (Китай-город, Смоленский, Псковский кремли). Федор Конь. Живопись. Прикладное искусство. Религиозные искания. Феодосий Косой. Летописание и публицистика. Просвещение и начало книгопечатание. Лицевой свод. Домострой. Переписка Ивана Грозного с князем Андреем Курбским. Технические знания.</w:t>
      </w:r>
    </w:p>
    <w:p w14:paraId="2A722D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150.5.2.2. Смута в России.</w:t>
      </w:r>
    </w:p>
    <w:p w14:paraId="7957B5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Смутное время начала XVII в. Земский собор 1598 г. и избрание на царство Бориса Годунова. Политика Бориса Годунова в отношении боярства и других сословий. Голод 1601 - 1603 гг.</w:t>
      </w:r>
    </w:p>
    <w:p w14:paraId="34CEA3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Дискуссия о его причинах и сущности. Нарастание экономического, социального и политического кризисов, пресечение династии московской ветви Рюриковичей.</w:t>
      </w:r>
    </w:p>
    <w:p w14:paraId="766C77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Самозванцы и самозванство. Личность Лжедмитрия I и его политика. Восстание 1606 г. и убийство самозванца.</w:t>
      </w:r>
    </w:p>
    <w:p w14:paraId="3A3454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Царствование Василия Шуйского. Восстание Ивана Болотникова. Лжедмитрий II. Польско-литовская интервенция. Оборона Троице-Сергиева монастыря. Выборгский договор между Россией и Швецией. М.В. Скопин-Шуйский. Открытое вступление Речи Посполитой в войну против России. Оборона Смоленска.</w:t>
      </w:r>
    </w:p>
    <w:p w14:paraId="049B07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Свержение Василия Шуйского и переход власти к Семибоярщине. Договор об избрании на престол польского королевича Владислава и вступление польско-литовского гарнизона в Москву. Захват Новгорода шведскими войсками.</w:t>
      </w:r>
    </w:p>
    <w:p w14:paraId="4A70E3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Подъем национально-освободительного движения. Патриарх Гермоген. Московское восстание 1611 г. и сожжение города оккупантами. Первое и второе земские ополчения. "Совет всея земли". Деятельность вождей Второго ополчения Дмитрия Пожарского и Кузьмы Минина. Освобождение Москвы в 1612 г.</w:t>
      </w:r>
    </w:p>
    <w:p w14:paraId="67C854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Земский собор 1613 г. и его роль в восстановлении центральной власти в России.</w:t>
      </w:r>
    </w:p>
    <w:p w14:paraId="0B6CBD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королевича Владислава на Москву. Заключение Деулинского перемирия с Речью Посполитой. Окончание смуты. Итоги и последствия Смутного времени.</w:t>
      </w:r>
    </w:p>
    <w:p w14:paraId="65BB97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150.5.2.3. Россия при первых Романовых.</w:t>
      </w:r>
    </w:p>
    <w:p w14:paraId="68BE64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первых Романовых.</w:t>
      </w:r>
    </w:p>
    <w:p w14:paraId="6B136A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развитие России в XVII в. Восстановление экономического потенциала страны.</w:t>
      </w:r>
    </w:p>
    <w:p w14:paraId="62D853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Возвращение территорий, утраченных в годы Смуты.</w:t>
      </w:r>
    </w:p>
    <w:p w14:paraId="200593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Западом.</w:t>
      </w:r>
    </w:p>
    <w:p w14:paraId="10FB6E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w:t>
      </w:r>
    </w:p>
    <w:p w14:paraId="18D7A1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процесса централизации. Царствование Михаила Федоровича. Продолжение закрепощения крестьян. Земские соборы. Роль патриарха Филарета в управлении государством. Органы государственной власти и православная церковь в XVII в. Боярская дума. Приказная система. Приказные люди. Органы местного управления.</w:t>
      </w:r>
    </w:p>
    <w:p w14:paraId="235F11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вооруженных силах. Полки "нового" (иноземного) строя.</w:t>
      </w:r>
    </w:p>
    <w:p w14:paraId="11256D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Алексей Михайлович. Укрепление самодержавия. Соборное уложение 1649 г. Завершение оформления крепостного права и территория его распространения. Абсолютная монархия. Ослабление роли Боярской думы в управлении государством. Развитие приказного строя.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w:t>
      </w:r>
    </w:p>
    <w:p w14:paraId="63DC7E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Городские восстания середины XVII в. Соляной бунт в Москве. Народные восстания 1650-х гг. в городах России, Новгородское и Псковское восстания. Денежная реформа 1654 г. Медный бунт. Побеги крестьян на Дон и в Сибирь. Восстание Степана Разина.</w:t>
      </w:r>
    </w:p>
    <w:p w14:paraId="1CE7F7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Внешняя политика России в XVII в. Дипломатические контакты со странами Европы и Азии после Смуты. Смоленская война. Поляновский мир. Связи России с православным населением Речи Посполитой: противодействие распространению католичества и унии, контакты с Запорожской Сечью. Восстание Богдана Хмельницкого. Переяславская рада. </w:t>
      </w:r>
      <w:r w:rsidRPr="007409DF">
        <w:rPr>
          <w:rFonts w:ascii="Times New Roman" w:hAnsi="Times New Roman" w:cs="Times New Roman"/>
          <w:sz w:val="24"/>
          <w:szCs w:val="24"/>
        </w:rPr>
        <w:lastRenderedPageBreak/>
        <w:t>Вхождение земель Гетманщины (запорожских и малороссийских земель под управлением гетмана Богдана Хмельницкого в состав России). Война между Россией и Речью Посполитой 1654 - 1667 гг. Андрусовское перемирие. Русско-шведская война 1656 - 1658 гг. и ее результаты. Укрепление южных рубежей России.</w:t>
      </w:r>
    </w:p>
    <w:p w14:paraId="0A0405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Белгородская засечная черта. Конфликты с Османской империей. "Азовское осадное сидение" донских казаков. Русско-Турецкая война (1676 - 1681 гг.) и Бахчисарайский мирный договор. Отношения России со странами Западной Европы. Проникновение русских землепроходцев в Восточную Сибирь и Даурию.</w:t>
      </w:r>
    </w:p>
    <w:p w14:paraId="57611B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Освоение новых территорий. Народы России в XVII в. 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Нерчинский договор с Китаем.</w:t>
      </w:r>
    </w:p>
    <w:p w14:paraId="4377CD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p w14:paraId="660BC3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Федор Алексеевич. Отмена местничества. Налоговая (податная) реформа.</w:t>
      </w:r>
    </w:p>
    <w:p w14:paraId="6C62D4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в XVII в. Литература. "Калязинская челобитная". Жития. Симеон Полоцкий. Архитектура. Приказ каменных дел. Ансамбли Ростовского и Астраханского кремля, монастырские комплексы Кирилло-Белозерского, Соловецкого (XVI - XVII вв.), Ново-Иерусалимского и Крутицкого подворья (XVII в.) в Москве. Храмы в стиле Московского барокко. Изобразительное искусство. Симон Ушаков. Ярославская школа иконописи. Парсунная живопись. Просвещение и образование. "Синопсис" Иннокентия Гизеля - первое учебное пособие по истории. Школы при Аптекарском и Посольском приказах. Усиление светского начала в российской культуре. Немецкая слобода как проводник европейского культурного влияния. Перемены в быту.</w:t>
      </w:r>
    </w:p>
    <w:p w14:paraId="267C54B5" w14:textId="77777777" w:rsidR="007409DF" w:rsidRPr="007409DF" w:rsidRDefault="007409DF" w:rsidP="007409DF">
      <w:pPr>
        <w:jc w:val="both"/>
        <w:rPr>
          <w:rFonts w:ascii="Times New Roman" w:hAnsi="Times New Roman" w:cs="Times New Roman"/>
          <w:sz w:val="24"/>
          <w:szCs w:val="24"/>
        </w:rPr>
      </w:pPr>
    </w:p>
    <w:p w14:paraId="0ACA68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 Содержание обучения в 8 классе.</w:t>
      </w:r>
    </w:p>
    <w:p w14:paraId="120527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150.6.1. Всеобщая история. История Нового времени. XVIII в.</w:t>
      </w:r>
    </w:p>
    <w:p w14:paraId="6ABB40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150.6.1.1. Введение.</w:t>
      </w:r>
    </w:p>
    <w:p w14:paraId="2CAE35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150.6.1.2. Век перемен.</w:t>
      </w:r>
    </w:p>
    <w:p w14:paraId="323AB5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Факторы роста могущества европейских стран в XVIII в. Рост населения. Аграрная и промышленная революции, капитализм. Развитие транспорта. Торговля. Европейское разделение труда.</w:t>
      </w:r>
    </w:p>
    <w:p w14:paraId="115295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Ф.М. Вольтера, Ш.Л. Монтескье, Ж.Ж.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p w14:paraId="28449F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Государства Европы в XVIII в. Европейское общество: нация, сословия, семья, отношение к детям.</w:t>
      </w:r>
    </w:p>
    <w:p w14:paraId="6BABD9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Монархии в Европе XVIII в.: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3AB17B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45D1DF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XVIII в. Разделы Речи Посполитой. Колониальные захваты европейских держав. Проблемы европейского баланса сил и дипломатия. Участие России в международных отношениях в XVIII в. Северная война (1700 - 1721 гг.). Династические войны "за наследство". Семилетняя война (1756 - 1763 гг.). Войны антифранцузских коалиций против революционной Франции. Колониальные захваты европейских держав.</w:t>
      </w:r>
    </w:p>
    <w:p w14:paraId="1F66D44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Абсолютная монархия: политика сохранения старого порядка. Попытки проведения реформ. Королевская власть и сословия.</w:t>
      </w:r>
    </w:p>
    <w:p w14:paraId="46EAB0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просвещенного абсолютизма. Итальянские государства: политическая раздробленность. Усиление власти Габсбургов над частью итальянских земель.</w:t>
      </w:r>
    </w:p>
    <w:p w14:paraId="348EE4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Европейская культура в XVIII в. Повседневная жизнь обитателей городов и деревень. Развитие науки. Новая картина мира в трудах математиков, физиков, астрономов. Достижения в естественных науках и медицине. Развитие экономических теорий.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w:t>
      </w:r>
    </w:p>
    <w:p w14:paraId="68CF86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150.6.1.3. Начало революционной эпохи.</w:t>
      </w:r>
    </w:p>
    <w:p w14:paraId="7C5BB3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p w14:paraId="650254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Создание английских колоний на американской земле. Состав европейских переселенцев. Складывание местного самоуправления. Колонисты и индейцы. Противоречия между метрополией и колониями. "Бостонское чаепитие". Первый Континентальный конгресс (1774 г.) и начало Войны за независимость. Первые сражения войны. Создание регулярной армии под командованием Д. Вашингтона. Принятие Декларации независимости (1776 г.). Перелом в войне и ее завершение. Поддержка колонистов со стороны России. Итоги Войны за независимость. Конституция (1787 г.). "Отцы-основатели". Билль о правах (1791 г.). Значение завоевания североамериканскими штатами независимости.</w:t>
      </w:r>
    </w:p>
    <w:p w14:paraId="256D97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Французская революция конца XVIII в. 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18 - 19 брюмера (ноябрь 1799 г.). Установление режима консульства. Итоги и значение революции.</w:t>
      </w:r>
    </w:p>
    <w:p w14:paraId="784B12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период Французской революции XVIII в. Войны антифранцузских коалиций против революционной Франции.</w:t>
      </w:r>
    </w:p>
    <w:p w14:paraId="7307C5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Европа в начале XIX в. Провозглашение империи Наполеона I во Франции. Реформы. Законодательство. Наполеоновские войны. Антинаполеоновские коалиции. Политика Наполеона в завоеванных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0C22D0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150.6.1.4. Мир вне Европы в XVIII - начале XIX в.</w:t>
      </w:r>
    </w:p>
    <w:p w14:paraId="2E9ABB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Продолжение географических открытий. Д. Кук. Экспедиция Лаперуза. Путешествия и открытия начала XIX в.</w:t>
      </w:r>
    </w:p>
    <w:p w14:paraId="011BD2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от могущества к упадку. Положение населения. Попытки проведения реформ; Селим III. Иран в XVIII - начале XIX в. Политика Надир-шаха.</w:t>
      </w:r>
    </w:p>
    <w:p w14:paraId="23738D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Ослабление империи Великих Моголов. Борьба европейцев за владения в Индии. Утверждение британского владычества.</w:t>
      </w:r>
    </w:p>
    <w:p w14:paraId="231748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Сегуны и дайме. Положение сословий.</w:t>
      </w:r>
    </w:p>
    <w:p w14:paraId="4F3AF4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стран Востока в XVIII в.</w:t>
      </w:r>
    </w:p>
    <w:p w14:paraId="23B1C5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Латинской Америки в XVIII - начале XIX в. 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w:t>
      </w:r>
    </w:p>
    <w:p w14:paraId="7600B2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и народы Африки в XVIII - начале XIX в. Культура народов Африки в XVIII в.</w:t>
      </w:r>
    </w:p>
    <w:p w14:paraId="13D4BA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 История России XVIII - начала XIX в.</w:t>
      </w:r>
    </w:p>
    <w:p w14:paraId="630468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150.6.2.1. Введение.</w:t>
      </w:r>
    </w:p>
    <w:p w14:paraId="3B25A9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150.6.2.2. Рождение Российской империи.</w:t>
      </w:r>
    </w:p>
    <w:p w14:paraId="2EE975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Начало царствования Петра I. Борьба Милославских и Нарышкиных. Стрелецкий бунт мая 1682 г., Хованщина. Регентство Софьи. В.В. Голицын. Внешняя политика России времен регентства Софьи. Вечный мир с Речью Посполитой. Крымские походы. Переворот в пользу Петра 1689 г. Двоецарствие Петра I и Ивана V. Азовские походы Петра I. Причины </w:t>
      </w:r>
      <w:r w:rsidRPr="007409DF">
        <w:rPr>
          <w:rFonts w:ascii="Times New Roman" w:hAnsi="Times New Roman" w:cs="Times New Roman"/>
          <w:sz w:val="24"/>
          <w:szCs w:val="24"/>
        </w:rPr>
        <w:lastRenderedPageBreak/>
        <w:t>и предпосылки преобразований. Сподвижники Петра I. Великое посольство. Стрелецкий мятеж. Воронежское кораблестроение.</w:t>
      </w:r>
    </w:p>
    <w:p w14:paraId="4D4DC4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царствования Петра I. Северная война. Причины и цели войны. Неудачи в начале войны и их преодоление. Оружейные заводы и корабельные верфи. Создание базы металлургической индустрии на Урале. Завершение формирования регулярной армии и военного флота. Рекрутские наборы. Роль Гвардии.</w:t>
      </w:r>
    </w:p>
    <w:p w14:paraId="3B87D9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Битва при деревне Лесная и победа под Полтавой. Прутский поход. Сражения у мыса Гангут и острова Гренгам. Ништадтский мир и его последствия. Закрепление России на берегах Балтики. Каспийский поход Петра I. Объявление России Империей.</w:t>
      </w:r>
    </w:p>
    <w:p w14:paraId="65AE74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Необходимость модернизации системы управления государством. Реформы центральной государственной власти: замена Боярской думы Консилией министров, создание Сената, формирование коллегий, Генеральный регламент, создание органов политического сыска - Преображенский приказ и Тайная канцелярия, фискалы.</w:t>
      </w:r>
    </w:p>
    <w:p w14:paraId="70AEF3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местного управления: городская реформа (Ратуша в Москве, бурмистры), губернская реформа. Особенности управление национальными областями России (Башкирия, Калмыкское ханство, Остзейские провинции и другие). Становление бюрократического аппарата.</w:t>
      </w:r>
    </w:p>
    <w:p w14:paraId="02C042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Церковная реформа: упразднение патриаршества, учреждение Синода (Духовной коллегии). Положение инославных конфессий. Гонения на старообрядцев.</w:t>
      </w:r>
    </w:p>
    <w:p w14:paraId="24B3C5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Военная реформа.</w:t>
      </w:r>
    </w:p>
    <w:p w14:paraId="1FA59C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Финансовая и налоговая реформы. Рост налогов. Введение подушной подати. Первая ревизия податного населения.</w:t>
      </w:r>
    </w:p>
    <w:p w14:paraId="2F6937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консолидации дворянского сословия, повышение его роли в управлении страной. Табель о рангах. Противоречия петровской социальной политики по отношению к дворянству, купечеству и городским сословиям. Государственная власть и духовенство. Положение черносошных (с 1724 г. государственных), дворцовых, частновладельческих, монастырских крестьян. Указ о единонаследии.</w:t>
      </w:r>
    </w:p>
    <w:p w14:paraId="727746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Экономическая политика. Строительство казенных мануфактур. Преобладание крепостного и подневольного труда. Распространение крепостного права на сферу промышленности - приписные и посессионные крестьяне. Роль государства в создании промышленности. Принципы меркантилизма и протекционизма. Таможенный тариф 1724 г.</w:t>
      </w:r>
    </w:p>
    <w:p w14:paraId="64C9B5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Итоги преобразований Петра I. Усиление российского абсолютизма. Народные восстания: стрелецкие бунты, различные формы протеста старообрядцев, Астраханское восстание, Башкирское восстание, восстание на Дону во главе с Кондратием Булавиным. Оппозиция петровским преобразованиям в дворянской среде, дело царевича Алексея.</w:t>
      </w:r>
    </w:p>
    <w:p w14:paraId="293C50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Санкт-Петербург - новая столица. Строители Санкт-Петербурга. Строительство города Санкт-Петербурга, формирование его городского плана. Регулярный характер застройки города Санкт-Петербурга и других городов. Барокко в архитектуре города Москвы и города Санкт-Петербурга.</w:t>
      </w:r>
    </w:p>
    <w:p w14:paraId="09ED7F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Преобразования Петра I в области культуры. Доминирование светского начала в культурной политике. Европейское влияние на культуру и быт при Петре I. Привлечение </w:t>
      </w:r>
      <w:r w:rsidRPr="007409DF">
        <w:rPr>
          <w:rFonts w:ascii="Times New Roman" w:hAnsi="Times New Roman" w:cs="Times New Roman"/>
          <w:sz w:val="24"/>
          <w:szCs w:val="24"/>
        </w:rPr>
        <w:lastRenderedPageBreak/>
        <w:t>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Указ об Академии наук в Санкт-Петербурге. Кунсткамера. Светская живопись, портрет петровской эпохи. Скульптура и архитектура. Памятники раннего барокко.</w:t>
      </w:r>
    </w:p>
    <w:p w14:paraId="774099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Повседневная жизнь и быт правящей элиты и основной массы населения. Перемены в образе жизни российского дворянства. "Юности честное зерцало".</w:t>
      </w:r>
    </w:p>
    <w:p w14:paraId="045A35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13C087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Итоги, последствия и значение петровских преобразований. Образ Петра I в русской культуре.</w:t>
      </w:r>
    </w:p>
    <w:p w14:paraId="5C1BA2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150.6.2.3. Россия после Петра I. Дворцовые перевороты.</w:t>
      </w:r>
    </w:p>
    <w:p w14:paraId="2B36EB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и характер дворцовых переворотов 1725 - 1762 гг.: борьба дворянства за расширение своих социально-экономических привилегий и незавершенность процесса его консолидации, роль гвардии в политической жизни России, фаворитизм и временщики, верхушечный характер дворцовых переворотов.</w:t>
      </w:r>
    </w:p>
    <w:p w14:paraId="74E76C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Дворцовые перевороты. Создание Верховного тайного совета. Крушение политической карьеры А.Д. Меншикова. Попытка ограничения самодержавия (Кондиции "верховников") и ее провал. Создание Кабинета министров. Социальная, налоговая, экономическая политика в эпоху дворцовых переворотов (Екатерина I, Петр II, Анна Иоанновна, Иван VI Антонович, Елизавета Петровна, Петр III). Расширение дворянских привилегий: отмена указа о единонаследии, сокращение срока обязательной службы, расширение системы дворянского образования и получения офицерских чинов. Манифест о вольности дворянской 1762 г. Усиление крепостного права. Роль временщиков и фаворитов эпохи дворцовых переворотов.</w:t>
      </w:r>
    </w:p>
    <w:p w14:paraId="6D3047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Хозяйство России во второй четверти - середине XVIII в. Экономическая и финансовая политика правительств. Создание Дворянского и Купеческого банков. Усиление роли косвенных налогов. Ликвидация внутренних таможен. Монополии в промышленности и внешней торговле и их отмена в конце эпохи дворцовых переворотов.</w:t>
      </w:r>
    </w:p>
    <w:p w14:paraId="703ECB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Правительственная политика в области развития культуры: основание Академии наук, научные экспедиции, открытие Московского университета и Академии художеств. М.В. Ломоносов. И.И. Шувалов.</w:t>
      </w:r>
    </w:p>
    <w:p w14:paraId="342312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в эпоху дворцовых переворотов. Укрепление положения Российской империи в системе международных отношений. Война с Османской империей. Русско-Шведская война. Участие России в Семилетней войне. Присоединение к России Младшего и Среднего казахских жузов.</w:t>
      </w:r>
    </w:p>
    <w:p w14:paraId="40914C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150.6.2.4. Россия в 1760 - 1790-х гг. Правление Екатерины II и Павла I.</w:t>
      </w:r>
    </w:p>
    <w:p w14:paraId="213A0E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Личность супруги Петра III Екатерины Алексеевны. Идеи Просвещения и Просвещенного абсолютизма в Европе и в России в середине XVIII в. Переворот в пользу Екатерины II.</w:t>
      </w:r>
    </w:p>
    <w:p w14:paraId="4B4D4F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Внутренняя политика Екатерины II. Особенности Просвещенного абсолютизма в России. "Золотой век" российского дворянства - окончательное оформление привилегий </w:t>
      </w:r>
      <w:r w:rsidRPr="007409DF">
        <w:rPr>
          <w:rFonts w:ascii="Times New Roman" w:hAnsi="Times New Roman" w:cs="Times New Roman"/>
          <w:sz w:val="24"/>
          <w:szCs w:val="24"/>
        </w:rPr>
        <w:lastRenderedPageBreak/>
        <w:t>дворянства, завершение консолидации дворянства. Расширение привилегий городского населения. Государственная пропаганда идей Просвещения, поощрение развития в России науки, образования, культуры. Культура и быт российских сословий. Дворянство: жизнь и быт дворянской усадьбы. Духовенство. Купечество. Крестьянство.</w:t>
      </w:r>
    </w:p>
    <w:p w14:paraId="6FE639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политика Екатерины II до восстания Е. Пугачева. Секуляризация церковных земель. Ликвидация Гетманства. Вольное экономическое общество. Деятельность Уложенной комиссии. Экономическая и финансовая политика правительства. Начало выпуска ассигнаций. Отмена монополий, смягчение таможенной политики. Усиление крепостного права, массовая раздача поместий дворянам.</w:t>
      </w:r>
    </w:p>
    <w:p w14:paraId="6E2B13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Положение разных категорий российского крестьянства, дворовых людей и других низших слоев населения России, в том числе в казачьих и национальных областях Российской империи. Обострение социальных противоречий. Чумной бунт в Москве. Восстание под предводительством Емельяна Пугачева. Причины и особенности Пугачевщины. Антидворянский и антикрепостнический характер движения. Роль казачества, народов Урала и Поволжья в восстании. Итоги и значение восстания, и его влияние на внутреннюю политику и развитие общественной мысли.</w:t>
      </w:r>
    </w:p>
    <w:p w14:paraId="059F19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Утверждение крепостного права в Малороссии. Губернская реформа. Увеличение числа уездных городов. Создание дворянских обществ в губерниях и уездах. Жалованная грамота дворянству. Жалованная грамота городам. Привлечение представителей сословий к местному управлению. Расширение привилегий гильдейского купечества в налоговой сфере и городском управлении. Эволюция положения казачества: его превращение в полупривилегированное служилое сословие.</w:t>
      </w:r>
    </w:p>
    <w:p w14:paraId="4399D0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и народы России в XVIII в. Унификация управления на окраинах империи. Войска Запорожского казачества и формирование Кубанского казачества. Приглашение иностранцев и расселение колонистов в Новороссии, Поволжье, других регионах. Укрепление веротерпимости по отношению к не православным и нехристианским конфессиям. Политика по отношению к исламу. Башкирские восстания. Формирование черты оседлости.</w:t>
      </w:r>
    </w:p>
    <w:p w14:paraId="7EF2B6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развитие России во второй половине XVIII в. Роль крепостничества в экономике страны. Крепостная деревня: барщинное и оброчное хозяйство. Рост экспорта зерна. Развитие российской промышленности. Крепостной и вольнонаемный труд. Начало формирования капиталистического уклада и отечественной буржуазии.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и другие. 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Партнеры России во внешней торговле в Европе и в мире. Обеспечение активного внешнеторгового баланса.</w:t>
      </w:r>
    </w:p>
    <w:p w14:paraId="40606D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Внешняя политика России второй половины XVIII в., ее основные задачи. Н.И. Панин и А.А. Безбородко, Г.А. Потемкин.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w:t>
      </w:r>
      <w:r w:rsidRPr="007409DF">
        <w:rPr>
          <w:rFonts w:ascii="Times New Roman" w:hAnsi="Times New Roman" w:cs="Times New Roman"/>
          <w:sz w:val="24"/>
          <w:szCs w:val="24"/>
        </w:rPr>
        <w:lastRenderedPageBreak/>
        <w:t>Основание Пятигорска, Севастополя, Одессы, Херсона. Г.А. Потемкин. Путешествие Екатерины II на юг в 1787 г.</w:t>
      </w:r>
    </w:p>
    <w:p w14:paraId="4E4651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Политика России в отношении Речи Посполитой до начала 1770-х гг.: стремление к усилению российского влияния в условиях сохранения польского государства. Разделы Речи Посполитой: роль Пруссии, империи Габсбургов и России. Восстание под предводительством Т. Костюшко.</w:t>
      </w:r>
    </w:p>
    <w:p w14:paraId="7AB305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Павле I. Личность Павла I и ее влияние на политику страны. Основные принципы внутренней политики. Противоречия внутренней политики Павла I: ограничение действия Жалованной грамоты дворянства, опалы, указ о рекомендации трехдневной барщины, раздача поместий дворянам. Противоречия во внешней политике Павла I: от борьбы с влиянием Французской революции до попытки сближения с Наполеоном Бонапартом. Итальянский и Швейцарский походы А.В. Суворова, действия эскадры Ф.Ф. Ушакова. Разрыв союза с Англией и Австрией, соглашение с Наполеоном. Причины дворцового переворота 11 марта 1801 г.</w:t>
      </w:r>
    </w:p>
    <w:p w14:paraId="40F389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150.6.2.5. Культурное пространство Российской империи в XVIII в.</w:t>
      </w:r>
    </w:p>
    <w:p w14:paraId="59DCCA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культура и культура народов России в XVIII в. Развитие новой светской культуры после преобразований Петра I. Укрепление взаимосвязей с культурой зарубежных стран.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w:t>
      </w:r>
    </w:p>
    <w:p w14:paraId="065EE9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Идеи Просвещения в российской общественной мысли, публицистике и литературе. Российская общественная мысль, публицистика, литература. Влияние идей Просвещения. Литература народов России в XVIII в. Первые журналы. Общественные идеи в произведениях А.П. Сумарокова, Г.Р. Державина, Д.И. Фонвизина. Н.И. Новикова, материалы о положении крепостных крестьян в его журналах. А.Н. Радищев и его "Путешествие из Петербурга в Москву".</w:t>
      </w:r>
    </w:p>
    <w:p w14:paraId="024230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в России в XVIII в. Основные педагогические идеи. Основание воспитательных домов в городе Санкт-Петербурге и городе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 М.В. Ломоносов, И.И. Шувалов.</w:t>
      </w:r>
    </w:p>
    <w:p w14:paraId="405AB9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w:t>
      </w:r>
    </w:p>
    <w:p w14:paraId="7391FE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архитектура XVIII в. Переход к классицизму, создание архитектурных ансамблей в стиле классицизма в обеих столицах. В.И. Баженов, М.Ф. Казаков, Ф.Ф. Растрелли, И.Е. Старов и другие.</w:t>
      </w:r>
    </w:p>
    <w:p w14:paraId="42E472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Изобразительное искусство в России в середине - конце XVIII в. Скульпторы - Б.К. Растрелли, Ф.И. Шубин, М.И. Козловский, Э.М. Фальконе. Выдающиеся мастера живописи. А.П. Антропов И.П. Аргунов, В.Л. Боровиковский, И.Я. Вишняков, Д.Г. </w:t>
      </w:r>
      <w:r w:rsidRPr="007409DF">
        <w:rPr>
          <w:rFonts w:ascii="Times New Roman" w:hAnsi="Times New Roman" w:cs="Times New Roman"/>
          <w:sz w:val="24"/>
          <w:szCs w:val="24"/>
        </w:rPr>
        <w:lastRenderedPageBreak/>
        <w:t>Левицкий, А.М. Матвеев, Ф.С. Рокотов и другие. Академия художеств в городе Санкт-Петербурге. Расцвет жанра парадного портрета в середине XVIII в. Новые веяния в изобразительном искусстве в конце столетия.</w:t>
      </w:r>
    </w:p>
    <w:p w14:paraId="51071E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150.6.2.6. Политика правительства Александра I.</w:t>
      </w:r>
    </w:p>
    <w:p w14:paraId="19190A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мировом историческом пространстве в начале XIX в. - экономическое, социальное развитие, положение великой державы. Личность Александра I и его окружение. Негласный комитет. Реформы в области образования и цензуры. Реформа государственного управления. М.М. Сперанский и его деятельность. Проекты конституционных реформ и отмены крепостного права. Запрет на раздачу государственных крестьян в частные руки, Указ о вольных хлебопашцах, разрешение купцам, мещанам и государственным крестьянам покупать незаселенную землю, отмена крепостного права в Лифляндии, Курляндии и Эстляндии. Личность А.А. Аракчеева. Создание военных поселений (1810 г.).</w:t>
      </w:r>
    </w:p>
    <w:p w14:paraId="70B2D8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Восточное направление российской внешней политики. Вхождение Восточной и Западной Грузии в состав России в 1801 - 1804 гг. Вхождение Абхазии в состав России в 1810 г. Война с Османской империей (1806 - 1812 гг.). Бухарестский мир: присоединение Бессарабии к России. Война с Персией (1804 - 1813 гг.). Гюлистанский мир. Европейское направление внешней политики России. Участие России в 3-й и 4-й антинаполеоновских коалициях. Тильзитский мир. Война со Швецией 1808 - 1809 гг. и ее итоги, вхождение Финляндии в состав Российской империи. Отечественная война 1812 г. Заграничные походы Русской армии в 1813 - 1814 гг. Роль России в разгроме Наполеоновской Франции и становлении Венской системы международных отношений. Положение Великого княжества Финляндского и Царства Польского в составе Российской империи. Священный союз. Позиция России в отношении греческого восстания 1821 г.</w:t>
      </w:r>
    </w:p>
    <w:p w14:paraId="182041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Консервативные тенденции во внутренней политике Александра I. Общественно-политическая мысль Александровской эпохи. Идеи Н.М. Карамзина (записка "О древней и новой России в ее политическом и гражданском отношениях"). Государственная Уставная грамота Российской Империи Н.Н. Новосильцева. Дворянская оппозиция самодержавию после завершения Наполеоновских войн в Европе. Тайные организации: Союз спасения, Союз благоденствия, Северное и Южное общества, проекты преобразований ("Конституция" Н. Муравьева, "Русская Правда" П. Пестеля). Восстание декабристов 14 декабря 1825 г.</w:t>
      </w:r>
    </w:p>
    <w:p w14:paraId="2884B669" w14:textId="77777777" w:rsidR="007409DF" w:rsidRPr="007409DF" w:rsidRDefault="007409DF" w:rsidP="007409DF">
      <w:pPr>
        <w:jc w:val="both"/>
        <w:rPr>
          <w:rFonts w:ascii="Times New Roman" w:hAnsi="Times New Roman" w:cs="Times New Roman"/>
          <w:sz w:val="24"/>
          <w:szCs w:val="24"/>
        </w:rPr>
      </w:pPr>
    </w:p>
    <w:p w14:paraId="065699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 Содержание обучения в 9 классе.</w:t>
      </w:r>
    </w:p>
    <w:p w14:paraId="435869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150.7.1. Всеобщая история. История Нового времени. XIX - начало XX в.</w:t>
      </w:r>
    </w:p>
    <w:p w14:paraId="31CE8D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150.7.1.1. Начало индустриальной эпохи.</w:t>
      </w:r>
    </w:p>
    <w:p w14:paraId="5C2648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Экономическое и социально-политическое развитие стран Европы и США в XIX - начале XX в. Промышленный переворот. Развитие индустриального общества в XIX в. Социальные и экономические последствия промышленного переворота. Изменения в социальной структуре общества. Демографическая революция. Условия труда и быта фабричных рабочих. Движения протеста.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w:t>
      </w:r>
      <w:r w:rsidRPr="007409DF">
        <w:rPr>
          <w:rFonts w:ascii="Times New Roman" w:hAnsi="Times New Roman" w:cs="Times New Roman"/>
          <w:sz w:val="24"/>
          <w:szCs w:val="24"/>
        </w:rPr>
        <w:lastRenderedPageBreak/>
        <w:t>из Старого в Новый Свет. Положение основных социальных групп. Рабочее движение и профсоюзы. Образование социалистических партий.</w:t>
      </w:r>
    </w:p>
    <w:p w14:paraId="43C207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Появление политических идеологий. Оформление консервативных, либеральных, радикальных политических партий и течений.</w:t>
      </w:r>
    </w:p>
    <w:p w14:paraId="05AC6E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Распространение социалистических идей; социалисты-утописты. Возникновение и распространение марксизма. Выступления рабочих.</w:t>
      </w:r>
    </w:p>
    <w:p w14:paraId="432965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Социальные и национальные движения в странах Европы.</w:t>
      </w:r>
    </w:p>
    <w:p w14:paraId="2638F6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Политическое развитие европейских государств в XIX в. Демократизация. Деятельность парламентов. Социальный реформизм. Роль партий. Рабочее движение.</w:t>
      </w:r>
    </w:p>
    <w:p w14:paraId="72654E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Научные открытия и технические изобретения в XIX - начале XX в. Революция в физике. Достижения естествознания и медицины. Развитие философии, психологии и социологии. Распространение образования.</w:t>
      </w:r>
    </w:p>
    <w:p w14:paraId="338014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Художественная культура в XIX - начале XX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p w14:paraId="53AAFA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w:t>
      </w:r>
    </w:p>
    <w:p w14:paraId="614A8E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г.). Международные конфликты и войны в конце XIX - начале XX в. (испано-американская война, русско-японская война, боснийский кризис). Балканские войны</w:t>
      </w:r>
    </w:p>
    <w:p w14:paraId="045999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150.7.1.2. Страны Европы и Америки в первой половине XIX в.: трудный выбор пути.</w:t>
      </w:r>
    </w:p>
    <w:p w14:paraId="7C5FAC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Политическое развитие европейских стран в 1815 - 1840-е гг. Великобритания: борьба за парламентскую реформу; чартизм.</w:t>
      </w:r>
    </w:p>
    <w:p w14:paraId="7D5998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Реставрация, Июльская монархия, Вторая республика.</w:t>
      </w:r>
    </w:p>
    <w:p w14:paraId="71380A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Политические и социально-экономические особенности развития Германии, Италии, Центральной и Юго-Восточной Европы. Италия. Подъем борьбы за независимость итальянских земель. Дж. Мадзини. Дж. Гарибальди. Австрийская империя. "Система Меттерниха". Нарастание освободительных движений. Освобождение Греции. Европейские революции 1830 г. и 1848 - 1849 гг.</w:t>
      </w:r>
    </w:p>
    <w:p w14:paraId="0DF49F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Соединенные Штаты Америки. Север и Юг: экономика, социальные отношения, политическая жизнь. Проблема рабства; аболиционизм. Гражданская война (1861 - 1865): причины, участники, итоги. А. Линкольн.</w:t>
      </w:r>
    </w:p>
    <w:p w14:paraId="7CA49D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150.7.1.3. Страны Запада в конце XIX - начале XX в.: расцвет в тени катастрофы.</w:t>
      </w:r>
    </w:p>
    <w:p w14:paraId="5229BA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14:paraId="25D3D6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Франция. Империя Наполеона III: внутренняя и внешняя политика. Активизация колониальной экспансии. Франко-германская война 1870 - 1871 гг. Парижская коммуна. Третья республика.</w:t>
      </w:r>
    </w:p>
    <w:p w14:paraId="4AD6BD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2B1FED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Италия. Образование единого государства. К. Кавур. Король Виктор Эммануил II. "Эра Джолитти". Международное положение Италии.</w:t>
      </w:r>
    </w:p>
    <w:p w14:paraId="02D3D8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Центральной и Юго-Восточной Европы во второй половине XIX - 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1877 - 1878 гг., ее итоги.</w:t>
      </w:r>
    </w:p>
    <w:p w14:paraId="143280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США в конце XIX - начале XX в. Промышленный рост в конце XIX в. Восстановление Юга. Монополии. Внешняя политика. Т. Рузвельт.</w:t>
      </w:r>
    </w:p>
    <w:p w14:paraId="707E6A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150.7.1.4. Азия, Африка и Латинская Америка в XIX - начале XX в.</w:t>
      </w:r>
    </w:p>
    <w:p w14:paraId="3CCD52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Политика Танзимата. Принятие конституции. Младотурецкая революция 1908 - 1909 гг.</w:t>
      </w:r>
    </w:p>
    <w:p w14:paraId="2BE09C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Иран во второй половине XIX - начале XX в. Революция 1905 - 1911 гг. в Иране.</w:t>
      </w:r>
    </w:p>
    <w:p w14:paraId="62DFF5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Колониальный режим. Индийское национальное движение. Восстание сипаев (1857 - 1859).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 Афганистан в XIX в.</w:t>
      </w:r>
    </w:p>
    <w:p w14:paraId="44EB27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Империя Цин. "Опиумные войны". Восстание тайпинов. "Открытие" Китая. Политика "самоусиления". Восстание "ихэтуаней". Революция 1911 - 1913 гг. Сунь Ятсен.</w:t>
      </w:r>
    </w:p>
    <w:p w14:paraId="0C6654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Япония. Реформы эпохи Тэмпо. "Открытие" Японии. Реставрация Мэйдзи. Введение конституции. Модернизация в экономике и социальных отношениях. Переход к политике завоеваний.</w:t>
      </w:r>
    </w:p>
    <w:p w14:paraId="4CB1A6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p w14:paraId="563CD6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Влияние США на страны Латинской Америки. Традиционные отношения; латифундизм. Проблемы модернизации. Мексиканская революция 1910 - 1917 гг.: участники, итоги, значение.</w:t>
      </w:r>
    </w:p>
    <w:p w14:paraId="76EEB4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 История России XIX - начала XX в.</w:t>
      </w:r>
    </w:p>
    <w:p w14:paraId="3E870C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150.7.2.1. Введение.</w:t>
      </w:r>
    </w:p>
    <w:p w14:paraId="5DEE6B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150.7.2.2. Политика правительства Николая I.</w:t>
      </w:r>
    </w:p>
    <w:p w14:paraId="1EAFAA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Внутренняя политика Николая I. Реформаторские и консервативные тенденции в политике Николая I. Экономическая политика в условиях политического консерватизма. Сословная структура российского общества. Крепостное хозяйство. Промышленный </w:t>
      </w:r>
      <w:r w:rsidRPr="007409DF">
        <w:rPr>
          <w:rFonts w:ascii="Times New Roman" w:hAnsi="Times New Roman" w:cs="Times New Roman"/>
          <w:sz w:val="24"/>
          <w:szCs w:val="24"/>
        </w:rPr>
        <w:lastRenderedPageBreak/>
        <w:t>переворот и его особенности в России. Начало железнодорожного строительства. Москва и Санкт-Петербург. Города как административные, торговые и промышленные центры.</w:t>
      </w:r>
    </w:p>
    <w:p w14:paraId="543A77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"Триада" С. Уварова. Крестьянский вопрос. Реформа государственных крестьян П.Д. Киселева 1837 - 1841 гг. Финансовая реформа Е. Канкрина. Формирование профессиональной бюрократии.</w:t>
      </w:r>
    </w:p>
    <w:p w14:paraId="61F962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и межнациональные отношения. 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Борьба с сепаратизмом. Особенности административного управления на окраинах империи. Царство Польское и ликвидация его автономии. Кавказская война. Движение Шамиля.</w:t>
      </w:r>
    </w:p>
    <w:p w14:paraId="375485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Восточный вопрос: русско-иранская (1826 - 1828 гг.) и русско-турецкая войны (1827 - 1828 гг.). Польское восстание (1830 - 1831 гг.). "Священный союз". Россия и революции в Европе. Распад Венской системы. Крымская война как противостояние России и Запада. Героическая оборона Севастополя. Парижский мир 1856 г.</w:t>
      </w:r>
    </w:p>
    <w:p w14:paraId="409BC8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Общественная жизнь в 1830 - 1850-е гг. Роль литературы, печати, университетов в формировании независимого общественного мнения. П. Чаадаев. Славянофилы и западники, зарождение социалистической мысли. Формирование теории русского социализма. А.И. Герцен. Петрашевцы. Россия и Европа как центральный пункт общественных дебатов.</w:t>
      </w:r>
    </w:p>
    <w:p w14:paraId="337906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150.7.2.3. Культурное пространство империи в первой половине XIX в.</w:t>
      </w:r>
    </w:p>
    <w:p w14:paraId="450C1E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повседневности: жизнь в городе и в усадьбе. Просвещение и наука. Национальные корни отечественной культуры и зарубежные влияния. Система образования. Развитие науки и техники. Географические экспедиции. Открытие Антарктиды. Учреждение Русского географического общества. Государственная политика в области культуры. Золотой век русской литературы (А.С. Пушкин, М.Ю. Лермонтов, Н.В. Гоголь, В.Г. Белинский). Публицистика.</w:t>
      </w:r>
    </w:p>
    <w:p w14:paraId="7CF22B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стили в художественной культуре: романтизм, классицизм, реализм. Ампир как стиль империи. Формирование русской музыкальной школы. Театр, живопись, архитектура. Народная культура.</w:t>
      </w:r>
    </w:p>
    <w:p w14:paraId="717370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150.7.2.4. Социальная и правовая модернизация страны при Александре II.</w:t>
      </w:r>
    </w:p>
    <w:p w14:paraId="74BA53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Великие реформы 1860 - 1870-х гг.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 Социально-экономическое развитие страны в пореформенный период.</w:t>
      </w:r>
    </w:p>
    <w:p w14:paraId="2B1FE5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Многовекторность внешней политики империи. Присоединение Средней Азии. Россия и Балканы. Русско-турецкая война 1877 - 1878 гг. Россия на Дальнем Востоке.</w:t>
      </w:r>
    </w:p>
    <w:p w14:paraId="01A4E2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150.7.2.5. Россия в 1880 - 1890-х гг.</w:t>
      </w:r>
    </w:p>
    <w:p w14:paraId="2D868A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"Народное самодержавие" Александра III. Идеология самобытного развития России. Реформы и контрреформы. Политика консервативной стабилизации. Местное самоуправление и самодержавие. Права университетов и попечителей. Печать и цензура. Экономическая модернизация, усиление государственного регулирования экономики. Форсированное развитие промышленности. Финансовая политика.</w:t>
      </w:r>
    </w:p>
    <w:p w14:paraId="1D7C57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Сельское хозяйство и промышленность. Особенности аграрной политики при Александре III: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14:paraId="463F1A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Индустриализация и урбанизация. Железные дороги и их роль в экономической и социальной модернизации. Миграция сельского населения в города. Рабочий вопрос и его особенности в России.</w:t>
      </w:r>
    </w:p>
    <w:p w14:paraId="7DE4EC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сферы и направления внешнеполитических интересов. Упрочение статуса великой державы. Освоение государственной территории.</w:t>
      </w:r>
    </w:p>
    <w:p w14:paraId="524160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150.7.2.6. Культурное пространство империи во второй половине XIX в.</w:t>
      </w:r>
    </w:p>
    <w:p w14:paraId="311D39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быт народов России во второй половине XIX в. Рост образования и распространение грамотности. Развитие городской культуры. Появление массовой печати. Роль печатного слова в формировании общественного мнения. Развитие национальной научной школы и ее вклад в мировое научное знание. Достижения российской науки. Общественная значимость художественной культуры.</w:t>
      </w:r>
    </w:p>
    <w:p w14:paraId="492FC4F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Литература: Ф.М. Достоевский, Л.Н. Толстой, С.Е. Салтыков-Щедрин, Ф.И. Тютчев, А.Н. Островский, А.П. Чехов и другие. Живопись. Музыка. Театр. Архитектура и градостроительство.</w:t>
      </w:r>
    </w:p>
    <w:p w14:paraId="48A2FE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Технический прогресс и перемены в повседневной жизни. Развитие транспорта, связи. Жизнь и быт сословий.</w:t>
      </w:r>
    </w:p>
    <w:p w14:paraId="300D7A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150.7.2.7. Этнокультурный облик империи.</w:t>
      </w:r>
    </w:p>
    <w:p w14:paraId="101B17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самодержавия. Национальный вопрос в Европе и в России: общее и особенности. Национальные движения народов России. Укрепление автономии Финляндии. Польское восстание 1863 г. Прибалтика. Еврейский вопрос. Поволжье. Северный Кавказ и Закавказье. Завершение Кавказской войны. Север, Сибирь, Дальний Восток. Средняя Азия. Взаимодействие национальных культур и народов.</w:t>
      </w:r>
    </w:p>
    <w:p w14:paraId="7A6BDB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150.7.2.8. Общественная жизнь и общественное движение.</w:t>
      </w:r>
    </w:p>
    <w:p w14:paraId="16C8E0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и меценатство. С. Мамонтов. С. Морозов. Студенческое движение. Рабочее движение. Женское движение.</w:t>
      </w:r>
    </w:p>
    <w:p w14:paraId="336046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Народничество и его эволюция. Народнические кружки: идеология и практика. Н.Я. Данилевский. К.Н. Леонтьев. М.Н. Катков. К.П. Победоносцев. М.А. </w:t>
      </w:r>
      <w:r w:rsidRPr="007409DF">
        <w:rPr>
          <w:rFonts w:ascii="Times New Roman" w:hAnsi="Times New Roman" w:cs="Times New Roman"/>
          <w:sz w:val="24"/>
          <w:szCs w:val="24"/>
        </w:rPr>
        <w:lastRenderedPageBreak/>
        <w:t>Бакунин. Основные формы политической оппозиции: земское движение, революционное подполье и эмиграция. Распространение марксизма и формирование социал-демократии.</w:t>
      </w:r>
    </w:p>
    <w:p w14:paraId="0F8188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150.7.2.9. Россия на пороге XX в.</w:t>
      </w:r>
    </w:p>
    <w:p w14:paraId="775F12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 пороге нового века: динамика развития и противоречия. Мир к началу XX в.: буржуазия, реформизм, технологическая революция. Территория и население Российской империи. Демография, социальная стратификация. Урбанизация и облик городов. Модернизация. Политический строй. Государственные символы. Новая социальная структура.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w:t>
      </w:r>
    </w:p>
    <w:p w14:paraId="1554F3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Экономический рост. Промышленное развитие. Деятельность С.Ю. Витте. Роль государства в экономике. Новая география экономики. Отечественный и иностранный капитал, его роль в индустриализации страны. Россия - мировой экспортер (поставщик) продовольствия. Аграрный вопрос.</w:t>
      </w:r>
    </w:p>
    <w:p w14:paraId="770B17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Император Николай II и его окружение. Выработка нового политического курса. Общественное движение. Положение женщины в обществе. Корректировка национальной политики. Центр и регионы. "Зубатовский социализм". Создание первых политических партий.</w:t>
      </w:r>
    </w:p>
    <w:p w14:paraId="7F9A1B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Церковь в условиях кризиса имперской идеологии. Распространение светской этики и культуры.</w:t>
      </w:r>
    </w:p>
    <w:p w14:paraId="562A65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системе международных отношений. Политика на Дальнем Востоке. Русско-японская война 1904 - 1905 гг. Оборона Порт-Артура. Цусимское сражение.</w:t>
      </w:r>
    </w:p>
    <w:p w14:paraId="3377CB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Первая российская революция 1905 - 1907 гг. Начало парламентаризма в России.</w:t>
      </w:r>
    </w:p>
    <w:p w14:paraId="15BF61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Предпосылки Первой российской революции. Формы социальных протестов. Политический терроризм.</w:t>
      </w:r>
    </w:p>
    <w:p w14:paraId="6A078B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многопартийности. Политические партии, массовые движения и их лидеры. Советы и профсоюзы. Декабрьское вооруженное восстание 1905 г. в Москве. Особенности революционных выступлений в 1906 - 1907 гг.</w:t>
      </w:r>
    </w:p>
    <w:p w14:paraId="3E75D4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w:t>
      </w:r>
    </w:p>
    <w:p w14:paraId="497502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 Столыпин: программа системных реформ, масштаб и результаты. Нарастание социальных противоречий. III и IV Государственная дума. Идейнополитический спектр. Национальная политика. Общество и власть после революции. Уроки революции: политическая стабилизация и социальные преобразования.</w:t>
      </w:r>
    </w:p>
    <w:p w14:paraId="28FFE3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Обострение международной обстановки. Блоковая система и участие в ней России.</w:t>
      </w:r>
    </w:p>
    <w:p w14:paraId="7BCC2A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Открытия российских ученых. Достижения в науке и технике. Развитие русской философской школы (Достижения гуманитарных наук). Развитие народного просвещения. Научные центры и высшая школа в России.</w:t>
      </w:r>
    </w:p>
    <w:p w14:paraId="62852F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 Физическая культура и начало развития массового спорта. Вклад России начала XX в. в мировую культуру.</w:t>
      </w:r>
    </w:p>
    <w:p w14:paraId="2A7D3F43" w14:textId="77777777" w:rsidR="007409DF" w:rsidRPr="007409DF" w:rsidRDefault="007409DF" w:rsidP="007409DF">
      <w:pPr>
        <w:jc w:val="both"/>
        <w:rPr>
          <w:rFonts w:ascii="Times New Roman" w:hAnsi="Times New Roman" w:cs="Times New Roman"/>
          <w:sz w:val="24"/>
          <w:szCs w:val="24"/>
        </w:rPr>
      </w:pPr>
    </w:p>
    <w:p w14:paraId="21F0B2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 Планируемые результаты освоения программы по истории на уровне основного общего образования.</w:t>
      </w:r>
    </w:p>
    <w:p w14:paraId="29F9C5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150.8.1. К важнейшим личностным результатам изучения истории относятся:</w:t>
      </w:r>
    </w:p>
    <w:p w14:paraId="6E0F52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 в сфере патриотического воспитания:</w:t>
      </w:r>
    </w:p>
    <w:p w14:paraId="5CD447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56C164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 в сфере гражданского воспитания:</w:t>
      </w:r>
    </w:p>
    <w:p w14:paraId="542A9D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01E45A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 в духовно-нравственной сфере:</w:t>
      </w:r>
    </w:p>
    <w:p w14:paraId="307DEA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представление о традиционных духовно-нравственных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14:paraId="69A109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 в понимании ценности научного познания:</w:t>
      </w:r>
    </w:p>
    <w:p w14:paraId="61FF00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0EBD90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 в сфере эстетического воспитания:</w:t>
      </w:r>
    </w:p>
    <w:p w14:paraId="195B93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693560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6) в формировании ценностного отношения к жизни и здоровью:</w:t>
      </w:r>
    </w:p>
    <w:p w14:paraId="3FD421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480363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 в сфере трудового воспитания:</w:t>
      </w:r>
    </w:p>
    <w:p w14:paraId="4517B4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397503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 в сфере экологического воспитания:</w:t>
      </w:r>
    </w:p>
    <w:p w14:paraId="5901B3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3144AA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 в сфере адаптации к меняющимся условиям социальной и природной среды:</w:t>
      </w:r>
    </w:p>
    <w:p w14:paraId="324659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4FD395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0325BA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 К важнейшим метапредметным результатам изучения истории относятся:</w:t>
      </w:r>
    </w:p>
    <w:p w14:paraId="596CC3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150.8.2.1. Познавательные универсальные учебные действия</w:t>
      </w:r>
    </w:p>
    <w:p w14:paraId="3C8F4D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150.8.2.2. Базовые логические действия:</w:t>
      </w:r>
    </w:p>
    <w:p w14:paraId="60AC91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систематизировать и обобщать исторические факты (в форме таблиц, схем);</w:t>
      </w:r>
    </w:p>
    <w:p w14:paraId="57599B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характерные признаки исторических явлений;</w:t>
      </w:r>
    </w:p>
    <w:p w14:paraId="23AF7B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причинно-следственные связи событий;</w:t>
      </w:r>
    </w:p>
    <w:p w14:paraId="1E1A38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сравнивать события, ситуации, выявляя общие черты и различия; формулировать и обосновывать выводы.</w:t>
      </w:r>
    </w:p>
    <w:p w14:paraId="6EEAE6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150.8.2.3. Базовые исследовательские действия:</w:t>
      </w:r>
    </w:p>
    <w:p w14:paraId="44A149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познавательную задачу;</w:t>
      </w:r>
    </w:p>
    <w:p w14:paraId="7A926E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намечать путь ее решения и осуществлять подбор исторического материала, объекта;</w:t>
      </w:r>
    </w:p>
    <w:p w14:paraId="5EB327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систематизировать и анализировать исторические факты, осуществлять реконструкцию исторических событий;</w:t>
      </w:r>
    </w:p>
    <w:p w14:paraId="1A048A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соотносить полученный результат с имеющимся знанием;</w:t>
      </w:r>
    </w:p>
    <w:p w14:paraId="3B302B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новизну и обоснованность полученного результата;</w:t>
      </w:r>
    </w:p>
    <w:p w14:paraId="41FCCC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результаты своей деятельности в различных формах (сообщение, эссе, презентация, реферат, учебный проект и другие).</w:t>
      </w:r>
    </w:p>
    <w:p w14:paraId="1A4CA6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150.8.2.4. Работа с информацией:</w:t>
      </w:r>
    </w:p>
    <w:p w14:paraId="09A644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14:paraId="4A9376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виды источников исторической информации;</w:t>
      </w:r>
    </w:p>
    <w:p w14:paraId="1623BD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741801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150.8.2.5. Коммуникативные универсальные учебные действия:</w:t>
      </w:r>
    </w:p>
    <w:p w14:paraId="580F8E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особенности взаимодействия людей в исторических обществах и современном мире;</w:t>
      </w:r>
    </w:p>
    <w:p w14:paraId="67DBED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участвовать в обсуждении событий и личностей прошлого, раскрывать различие и сходство высказываемых оценок;</w:t>
      </w:r>
    </w:p>
    <w:p w14:paraId="7B3B7E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выражать и аргументировать свою точку зрения в устном высказывании, письменном тексте;</w:t>
      </w:r>
    </w:p>
    <w:p w14:paraId="346D88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публично представлять результаты выполненного исследования, проекта;</w:t>
      </w:r>
    </w:p>
    <w:p w14:paraId="692596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осваивать и применять правила межкультурного взаимодействия в школе и социальном окружении.</w:t>
      </w:r>
    </w:p>
    <w:p w14:paraId="621D0C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150.8.2.6. Совместная деятельность:</w:t>
      </w:r>
    </w:p>
    <w:p w14:paraId="0F6AAA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осознавать на основе исторических примеров значение совместной работы как эффективного средства достижения поставленных целей;</w:t>
      </w:r>
    </w:p>
    <w:p w14:paraId="0A2232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планировать и осуществлять совместную работу, коллективные учебные проекты по истории, в том числе - на региональном материале;</w:t>
      </w:r>
    </w:p>
    <w:p w14:paraId="5CF04E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свое участие в общей работе и координировать свои действия с другими членами команды.</w:t>
      </w:r>
    </w:p>
    <w:p w14:paraId="0A08E3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150.8.2.7. Регулятивные универсальные учебные действия:</w:t>
      </w:r>
    </w:p>
    <w:p w14:paraId="11FE2D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5F1AB5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владеть приемами самоконтроля - осуществление самоконтроля, рефлексии и самооценки полученных результатов;</w:t>
      </w:r>
    </w:p>
    <w:p w14:paraId="1EC268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вносить коррективы в свою работу с учетом установленных ошибок, возникших трудностей.</w:t>
      </w:r>
    </w:p>
    <w:p w14:paraId="233BEF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150.8.2.8. Умения в сфере эмоционального интеллекта, понимания себя и других:</w:t>
      </w:r>
    </w:p>
    <w:p w14:paraId="4D59DF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выявлять на примерах исторических ситуаций роль эмоций в отношениях между людьми;</w:t>
      </w:r>
    </w:p>
    <w:p w14:paraId="0BE03E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ставить себя на место другого человека, понимать мотивы действий другого (в исторических ситуациях и окружающей действительности);</w:t>
      </w:r>
    </w:p>
    <w:p w14:paraId="34BFA2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регулировать способ выражения своих эмоций с учетом позиций и мнений других участников общения.</w:t>
      </w:r>
    </w:p>
    <w:p w14:paraId="36C88A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 Предметные результаты освоения программы по истории на уровне основного общего образования должны обеспечивать:</w:t>
      </w:r>
    </w:p>
    <w:p w14:paraId="468725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 умение определять последовательность событий, явлений, процессов; соотносить события истории разных стран и народов с историческими периодами,</w:t>
      </w:r>
    </w:p>
    <w:p w14:paraId="49C8CD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3777CE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 умение выявлять особенности развития культуры, быта и нравов народов в различные исторические эпохи;</w:t>
      </w:r>
    </w:p>
    <w:p w14:paraId="0A277C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 овладение историческими понятиями и их использование для решения учебных и практических задач;</w:t>
      </w:r>
    </w:p>
    <w:p w14:paraId="27E49B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0827CE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 умение выявлять существенные черты и характерные признаки исторических событий, явлений, процессов;</w:t>
      </w:r>
    </w:p>
    <w:p w14:paraId="7A37DC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p w14:paraId="4C2499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 умение сравнивать исторические события, явления, процессы в различные исторические эпохи;</w:t>
      </w:r>
    </w:p>
    <w:p w14:paraId="3328EA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14:paraId="43B34A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 умение различать основные типы исторических источников: письменные, вещественные, аудиовизуальные;</w:t>
      </w:r>
    </w:p>
    <w:p w14:paraId="503909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373D08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14:paraId="3B6CC7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573FB4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 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верифицированность информации;</w:t>
      </w:r>
    </w:p>
    <w:p w14:paraId="420822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w:t>
      </w:r>
    </w:p>
    <w:p w14:paraId="4D2120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Положения ФГОС ООО развернуты и структурированы в программе по истории в виде планируемых результатов, относящихся к ключевым компонентам познавательной деятельности обучающихся при изучении истории, от работы с хронологией и историческими фактами до применения знаний в общении, социальной практике.</w:t>
      </w:r>
    </w:p>
    <w:p w14:paraId="0AE60D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150.8.3.1. Предметные результаты изучения учебного предмета "История" включают:</w:t>
      </w:r>
    </w:p>
    <w:p w14:paraId="369462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759EF1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 базовые знания об основных этапах и ключевых событиях отечественной и всемирной истории;</w:t>
      </w:r>
    </w:p>
    <w:p w14:paraId="6DABEF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781DF1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 умение работать с основными видами современных источников исторической информации (учебник, научно-популярная литература, ресурсы сети Интернет и другие), оценивая их информационные особенности и достоверность с применением метапредметного подхода;</w:t>
      </w:r>
    </w:p>
    <w:p w14:paraId="2FBA9A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24CCA9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 способность представлять описание (устное или письменное) событий, явлений, процессов истории родного края, истории России и мировой истории и их участников, основанное на знании исторических фактов, дат, понятий;</w:t>
      </w:r>
    </w:p>
    <w:p w14:paraId="5A8BA3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 владение приемами оценки значения исторических событий и деятельности исторических личностей в отечественной и всемирной истории;</w:t>
      </w:r>
    </w:p>
    <w:p w14:paraId="3A1F1D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8) способность применять исторические знания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14:paraId="56B66D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 осознание необходимости сохранения исторических и культурных памятников своей страны и мира;</w:t>
      </w:r>
    </w:p>
    <w:p w14:paraId="2F9A47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10) умение устанавливать взаимосвязи событий, явлений, процессов прошлого с важнейшими событиями XX - начала XXI в.</w:t>
      </w:r>
    </w:p>
    <w:p w14:paraId="4CA6DF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Достижение предметных результатов может быть обеспечено в том числе введением отдельного учебного модуля "Введение в Новейшую историю России", предваряющего систематическое изучение отечественной истории XX - XXI вв. в 10 - 11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1917 - 1922 гг., Великая Отечественная война 1941 - 1945 гг., распад СССР, возрождение страны с 2000-х гг., воссоединение Крыма с Россией в 2014 г.).</w:t>
      </w:r>
    </w:p>
    <w:p w14:paraId="38C6F1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14:paraId="433BD7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150.8.3.1.1. Предметные результаты изучения истории проявляются в освоенных обучающимися знаниях и видах деятельности. Они представлены в следующих основных группах:</w:t>
      </w:r>
    </w:p>
    <w:p w14:paraId="69C84C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w:t>
      </w:r>
    </w:p>
    <w:p w14:paraId="442611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w:t>
      </w:r>
    </w:p>
    <w:p w14:paraId="037F2D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 работа с исторической картой (картами, размещенными в учебниках, атласах, на электронных носителях и других): читать историческую карту с использованием легенды,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14:paraId="410BC8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других),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7C0704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w:t>
      </w:r>
    </w:p>
    <w:p w14:paraId="344191A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w:t>
      </w:r>
      <w:r w:rsidRPr="007409DF">
        <w:rPr>
          <w:rFonts w:ascii="Times New Roman" w:hAnsi="Times New Roman" w:cs="Times New Roman"/>
          <w:sz w:val="24"/>
          <w:szCs w:val="24"/>
        </w:rPr>
        <w:lastRenderedPageBreak/>
        <w:t>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527E90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5C6D47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как основу диалога в поликультурной среде, способствовать сохранению памятников истории и культуры.</w:t>
      </w:r>
    </w:p>
    <w:p w14:paraId="675B80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 (в том числе - разработки системы познавательных задач), при измерении и оценке достигнутых обучающимися результатов.</w:t>
      </w:r>
    </w:p>
    <w:p w14:paraId="3C5E0B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Предметные результаты изучения истории в 5 - 9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Приведенные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14:paraId="7EDC41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 Предметные результаты изучения истории в 5 классе:</w:t>
      </w:r>
    </w:p>
    <w:p w14:paraId="62CD9F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хронологии, работа с хронологией:</w:t>
      </w:r>
    </w:p>
    <w:p w14:paraId="05688F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основных хронологических понятий (век, тысячелетие, до нашей эры, наша эра);</w:t>
      </w:r>
    </w:p>
    <w:p w14:paraId="174D69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даты важнейших событий истории Древнего мира, по дате устанавливать принадлежность события к веку, тысячелетию;</w:t>
      </w:r>
    </w:p>
    <w:p w14:paraId="0FCFF5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длительность и последовательность событий, периодов истории Древнего мира, вести счет лет до нашей эры и нашей эры.</w:t>
      </w:r>
    </w:p>
    <w:p w14:paraId="37F976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исторических фактов, работа с фактами:</w:t>
      </w:r>
    </w:p>
    <w:p w14:paraId="784A9B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истории Древнего мира;</w:t>
      </w:r>
    </w:p>
    <w:p w14:paraId="612CD6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w:t>
      </w:r>
    </w:p>
    <w:p w14:paraId="1020D9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150.8.3.2.1. Работа с исторической картой:</w:t>
      </w:r>
    </w:p>
    <w:p w14:paraId="573998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14:paraId="57A8B6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устанавливать на основе картографических сведений связь между условиями среды обитания людей и их занятиями.</w:t>
      </w:r>
    </w:p>
    <w:p w14:paraId="7E7ED8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150.8.3.2.2. Работа с историческими источниками:</w:t>
      </w:r>
    </w:p>
    <w:p w14:paraId="633DB8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и различать основные типы исторических источников (письменные, визуальные, вещественные), приводить примеры источников разных типов;</w:t>
      </w:r>
    </w:p>
    <w:p w14:paraId="51D80F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памятники культуры изучаемой эпохи и источники, созданные в последующие эпохи, приводить примеры;</w:t>
      </w:r>
    </w:p>
    <w:p w14:paraId="68DA51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из письменного источника исторические факты (имена, названия событий, даты и другие); находить в визуальных памятниках изучаемой эпохи ключевые знаки, символы; раскрывать смысл (главную идею) высказывания, изображения.</w:t>
      </w:r>
    </w:p>
    <w:p w14:paraId="1A68C5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150.8.3.2.3. Историческое описание (реконструкция):</w:t>
      </w:r>
    </w:p>
    <w:p w14:paraId="406D82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условия жизни людей в древности;</w:t>
      </w:r>
    </w:p>
    <w:p w14:paraId="442278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 значительных событиях древней истории, их участниках;</w:t>
      </w:r>
    </w:p>
    <w:p w14:paraId="797589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об исторических личностях Древнего мира (ключевых моментах их биографии, роли в исторических событиях);</w:t>
      </w:r>
    </w:p>
    <w:p w14:paraId="2D1CC3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давать краткое описание памятников культуры эпохи первобытности и древнейших цивилизаций.</w:t>
      </w:r>
    </w:p>
    <w:p w14:paraId="437ADC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150.8.3.2.4. Анализ, объяснение исторических событий, явлений:</w:t>
      </w:r>
    </w:p>
    <w:p w14:paraId="5B5866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государственного устройства древних обществ, положения основных групп населения, религиозных верований людей в древности;</w:t>
      </w:r>
    </w:p>
    <w:p w14:paraId="6961AB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сравнивать исторические явления, определять их общие черты;</w:t>
      </w:r>
    </w:p>
    <w:p w14:paraId="6300D7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иллюстрировать общие явления, черты конкретными примерами;</w:t>
      </w:r>
    </w:p>
    <w:p w14:paraId="325E48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древней истории.</w:t>
      </w:r>
    </w:p>
    <w:p w14:paraId="660BB7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150.8.3.2.5. Рассмотрение исторических версий и оценок, определение своего отношения к наиболее значимым событиям и личностям прошлого:</w:t>
      </w:r>
    </w:p>
    <w:p w14:paraId="6A8063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излагать оценки наиболее значительных событий и личностей древней истории, приводимые в учебной литературе;</w:t>
      </w:r>
    </w:p>
    <w:p w14:paraId="5A8025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высказывать на уровне эмоциональных оценок отношение к поступкам людей прошлого, к памятникам культуры.</w:t>
      </w:r>
    </w:p>
    <w:p w14:paraId="011F1A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150.8.3.2.6. Применение исторических знаний:</w:t>
      </w:r>
    </w:p>
    <w:p w14:paraId="21456A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значение памятников древней истории и культуры, необходимость сохранения их в современном мире;</w:t>
      </w:r>
    </w:p>
    <w:p w14:paraId="7F0E56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641603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 Предметные результаты изучения истории в 6 классе:</w:t>
      </w:r>
    </w:p>
    <w:p w14:paraId="3B97D9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150.8.3.3.1. Знание хронологии, работа с хронологией:</w:t>
      </w:r>
    </w:p>
    <w:p w14:paraId="4B90C1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называть даты важнейших событий Средневековья, определять их принадлежность к веку, историческому периоду;</w:t>
      </w:r>
    </w:p>
    <w:p w14:paraId="0B4BDD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787E65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длительность и синхронность событий истории Руси и всеобщей истории.</w:t>
      </w:r>
    </w:p>
    <w:p w14:paraId="24180AF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150.8.3.3.2. Знание исторических фактов, работа с фактами:</w:t>
      </w:r>
    </w:p>
    <w:p w14:paraId="49685F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отечественной и всеобщей истории эпохи Средневековья;</w:t>
      </w:r>
    </w:p>
    <w:p w14:paraId="442C06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 (составление систематических таблиц).</w:t>
      </w:r>
    </w:p>
    <w:p w14:paraId="680550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150.8.3.3.3. Работа с исторической картой:</w:t>
      </w:r>
    </w:p>
    <w:p w14:paraId="2EF11E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находить и показывать на карте исторические объекты, используя легенду карты; давать словесное описание их местоположения;</w:t>
      </w:r>
    </w:p>
    <w:p w14:paraId="7328FB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14:paraId="063A28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150.8.3.3.4. Работа с историческими источниками:</w:t>
      </w:r>
    </w:p>
    <w:p w14:paraId="00354C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14:paraId="17B47F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авторство, время, место создания источника;</w:t>
      </w:r>
    </w:p>
    <w:p w14:paraId="02986B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2C73A2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находить в визуальном источнике и вещественном памятнике ключевые символы, образы;</w:t>
      </w:r>
    </w:p>
    <w:p w14:paraId="6B3999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позицию автора письменного и визуального исторического источника.</w:t>
      </w:r>
    </w:p>
    <w:p w14:paraId="1BBBFC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150.8.3.3.5. Историческое описание (реконструкция):</w:t>
      </w:r>
    </w:p>
    <w:p w14:paraId="15C065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 ключевых событиях отечественной и всеобщей истории в эпоху Средневековья, их участниках;</w:t>
      </w:r>
    </w:p>
    <w:p w14:paraId="1113C0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краткую характеристику (исторический портрет);</w:t>
      </w:r>
    </w:p>
    <w:p w14:paraId="3DD60B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579605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об образе жизни различных групп населения в средневековых обществах на Руси и в других странах;</w:t>
      </w:r>
    </w:p>
    <w:p w14:paraId="316B77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описание памятников материальной и художественной культуры изучаемой эпохи.</w:t>
      </w:r>
    </w:p>
    <w:p w14:paraId="02D26F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150.8.3.3.6. Анализ, объяснение исторических событий, явлений:</w:t>
      </w:r>
    </w:p>
    <w:p w14:paraId="5E033A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раскрывать существенные черты экономических и социальных отношений и политического строя на Руси и в других государствах, ценностей, господствовавших в средневековых обществах, представлений средневекового человека о мире;</w:t>
      </w:r>
    </w:p>
    <w:p w14:paraId="3CDBAC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526A78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w:t>
      </w:r>
    </w:p>
    <w:p w14:paraId="59A23F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синхронизацию и сопоставление однотипных событий и процессов отечественной и всеобщей истории (по предложенному плану), выделять черты сходства и различия.</w:t>
      </w:r>
    </w:p>
    <w:p w14:paraId="407A80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150.8.3.3.7. Рассмотрение исторических версий и оценок, определение своего отношения к наиболее значимым событиям и личностям прошлого:</w:t>
      </w:r>
    </w:p>
    <w:p w14:paraId="369E75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77FF18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105027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150.8.3.3.8. Применение исторических знаний:</w:t>
      </w:r>
    </w:p>
    <w:p w14:paraId="6E039F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значение памятников истории и культуры Руси и других стран эпохи Средневековья, необходимость сохранения их в современном мире;</w:t>
      </w:r>
    </w:p>
    <w:p w14:paraId="1C14C8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истории Средних веков (в том числе на региональном материале).</w:t>
      </w:r>
    </w:p>
    <w:p w14:paraId="64597C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 Предметные результаты изучения истории в 7 классе:</w:t>
      </w:r>
    </w:p>
    <w:p w14:paraId="581A51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150.8.3.4.1. Знание хронологии, работа с хронологией:</w:t>
      </w:r>
    </w:p>
    <w:p w14:paraId="04B8B7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этапы отечественной и всеобщей истории Нового времени, их хронологические рамки;</w:t>
      </w:r>
    </w:p>
    <w:p w14:paraId="3D737B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локализовать во времени ключевые события отечественной и всеобщей истории XVI - XVII вв., определять их принадлежность к части века (половина, треть, четверть);</w:t>
      </w:r>
    </w:p>
    <w:p w14:paraId="1262FB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синхронность событий отечественной и всеобщей истории XVI - XVII вв.</w:t>
      </w:r>
    </w:p>
    <w:p w14:paraId="7A52F0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150.8.3.4.2. Знание исторических фактов, работа с фактами:</w:t>
      </w:r>
    </w:p>
    <w:p w14:paraId="5AE957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отечественной и всеобщей истории XVI - XVII вв.;</w:t>
      </w:r>
    </w:p>
    <w:p w14:paraId="44D26E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14:paraId="57E845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150.8.3.4.3. Работа с исторической картой:</w:t>
      </w:r>
    </w:p>
    <w:p w14:paraId="04D091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 - XVII вв.;</w:t>
      </w:r>
    </w:p>
    <w:p w14:paraId="507C48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14:paraId="4AF866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150.8.3.4.4. Работа с историческими источниками:</w:t>
      </w:r>
    </w:p>
    <w:p w14:paraId="3686B9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виды письменных исторических источников (официальные, личные, литературные и другие);</w:t>
      </w:r>
    </w:p>
    <w:p w14:paraId="6993FD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обстоятельства и цель создания источника, раскрывать его информационную ценность;</w:t>
      </w:r>
    </w:p>
    <w:p w14:paraId="6D7D01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поиск информации в тексте письменного источника, визуальных и вещественных памятниках эпохи;</w:t>
      </w:r>
    </w:p>
    <w:p w14:paraId="6FBB35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и систематизировать информацию из нескольких однотипных источников.</w:t>
      </w:r>
    </w:p>
    <w:p w14:paraId="7C03E8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150.8.3.4.5. Историческое описание (реконструкция):</w:t>
      </w:r>
    </w:p>
    <w:p w14:paraId="3CFB60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 ключевых событиях отечественной и всеобщей истории XVI - XVII вв., их участниках;</w:t>
      </w:r>
    </w:p>
    <w:p w14:paraId="12A190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краткую характеристику известных персоналий отечественной и всеобщей истории XVI - XVII вв. (ключевые факты биографии, личные качества, деятельность);</w:t>
      </w:r>
    </w:p>
    <w:p w14:paraId="5B2599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об образе жизни различных групп населения в России и других странах в раннее Новое время;</w:t>
      </w:r>
    </w:p>
    <w:p w14:paraId="4C6EF9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описание памятников материальной и художественной культуры изучаемой эпохи.</w:t>
      </w:r>
    </w:p>
    <w:p w14:paraId="5870E2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150.8.3.4.6. Анализ, объяснение исторических событий, явлений:</w:t>
      </w:r>
    </w:p>
    <w:p w14:paraId="7DAAF3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экономического, социального и политического развития России и других стран в XVI - XVII вв., европейской реформации, новых веяний в духовной жизни общества, культуре, революций XVI - XVII вв. в европейских странах;</w:t>
      </w:r>
    </w:p>
    <w:p w14:paraId="224374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10C937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отечественной и всеобщей истории XVI - XVII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w:t>
      </w:r>
    </w:p>
    <w:p w14:paraId="1264E1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сопоставление однотипных событий и процессов отечественной и всеобщей истории (раскрывать повторяющиеся черты исторических ситуаций, выделять черты сходства и различия).</w:t>
      </w:r>
    </w:p>
    <w:p w14:paraId="432FD8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150.8.3.4.7. Рассмотрение исторических версий и оценок, определение своего отношения к наиболее значимым событиям и личностям прошлого:</w:t>
      </w:r>
    </w:p>
    <w:p w14:paraId="1D9CA3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излагать альтернативные оценки событий и личностей отечественной и всеобщей истории XVI - XVII вв., представленные в учебной литературе; объяснять, на чем основываются отдельные мнения;</w:t>
      </w:r>
    </w:p>
    <w:p w14:paraId="1D3102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выражать отношение к деятельности исторических личностей XVI - XVII вв. с учетом обстоятельств изучаемой эпохи и в современной шкале ценностей.</w:t>
      </w:r>
    </w:p>
    <w:p w14:paraId="7C3BF6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150.8.3.4.8. Применение исторических знаний:</w:t>
      </w:r>
    </w:p>
    <w:p w14:paraId="235A28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54CB25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значение памятников истории и культуры России и других стран XVI - XVII вв. для времени, когда они появились, и для современного общества;</w:t>
      </w:r>
    </w:p>
    <w:p w14:paraId="1072C4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отечественной и всеобщей истории XVI - XVII вв. (в том числе на региональном материале).</w:t>
      </w:r>
    </w:p>
    <w:p w14:paraId="1DEC5F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 Предметные результаты изучения истории в 8 классе:</w:t>
      </w:r>
    </w:p>
    <w:p w14:paraId="101B3C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150.8.3.5.1. Знание хронологии, работа с хронологией:</w:t>
      </w:r>
    </w:p>
    <w:p w14:paraId="7FFC54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даты важнейших событий отечественной и всеобщей истории XVIII в.; определять их принадлежность к историческому периоду, этапу;</w:t>
      </w:r>
    </w:p>
    <w:p w14:paraId="0E32DE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синхронность событий отечественной и всеобщей истории XVIII в.</w:t>
      </w:r>
    </w:p>
    <w:p w14:paraId="50A026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150.8.3.5.2. Знание исторических фактов, работа с фактами:</w:t>
      </w:r>
    </w:p>
    <w:p w14:paraId="2AEC6A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отечественной и всеобщей истории XVIII в.;</w:t>
      </w:r>
    </w:p>
    <w:p w14:paraId="4AC214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p w14:paraId="129A21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150.8.3.5.3. Работа с исторической картой:</w:t>
      </w:r>
    </w:p>
    <w:p w14:paraId="3DF8E7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14:paraId="10E3DB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150.8.3.5.4. Работа с историческими источниками:</w:t>
      </w:r>
    </w:p>
    <w:p w14:paraId="106AC1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p w14:paraId="6A88BA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назначение исторического источника, раскрывать его информационную ценность;</w:t>
      </w:r>
    </w:p>
    <w:p w14:paraId="1A5606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14:paraId="714DA3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150.8.3.5.5. Историческое описание (реконструкция):</w:t>
      </w:r>
    </w:p>
    <w:p w14:paraId="4A8854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о ключевых событиях отечественной и всеобщей истории XVIII в., их участниках;</w:t>
      </w:r>
    </w:p>
    <w:p w14:paraId="6B0E66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14:paraId="228C55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описание образа жизни различных групп населения в России и других странах в XVIII в.;</w:t>
      </w:r>
    </w:p>
    <w:p w14:paraId="7CBF5B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описание памятников материальной и художественной культуры изучаемой эпохи (в виде сообщения, аннотации).</w:t>
      </w:r>
    </w:p>
    <w:p w14:paraId="5433DF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150.8.3.5.6. Анализ, объяснение исторических событий, явлений:</w:t>
      </w:r>
    </w:p>
    <w:p w14:paraId="65118C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экономического, социального и политического развития России и других стран в XVIII в., изменений, происшедших в XVIII в. в разных сферах жизни российского общества, промышленного переворота в европейских странах, абсолютизма как формы правления, идеологии Просвещения, революций XVIII в., внешней политики Российской империи в системе международных отношений рассматриваемого периода;</w:t>
      </w:r>
    </w:p>
    <w:p w14:paraId="6D55B4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0BFD77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w:t>
      </w:r>
    </w:p>
    <w:p w14:paraId="15E796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сопоставление однотипных событий и процессов отечественной и всеобщей истории XVIII в. (раскрывать повторяющиеся черты исторических ситуаций, выделять черты сходства и различия).</w:t>
      </w:r>
    </w:p>
    <w:p w14:paraId="70765A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150.8.3.5.7. Рассмотрение исторических версий и оценок, определение своего отношения к наиболее значимым событиям и личностям прошлого:</w:t>
      </w:r>
    </w:p>
    <w:p w14:paraId="078398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p w14:paraId="5E791F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14:paraId="67B275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150.8.3.5.8. Применение исторических знаний:</w:t>
      </w:r>
    </w:p>
    <w:p w14:paraId="4455C0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(объяснять), как сочетались в памятниках культуры России XVIII в. европейские влияния и национальные традиции, показывать на примерах;</w:t>
      </w:r>
    </w:p>
    <w:p w14:paraId="28BB54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отечественной и всеобщей истории XVIII в. (в том числе на региональном материале).</w:t>
      </w:r>
    </w:p>
    <w:p w14:paraId="359328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 Предметные результаты изучения истории в 9 классе:</w:t>
      </w:r>
    </w:p>
    <w:p w14:paraId="698375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150.8.3.6.1. Знание хронологии, работа с хронологией:</w:t>
      </w:r>
    </w:p>
    <w:p w14:paraId="732F6E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p w14:paraId="7D9D2D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синхронность (асинхронность) исторических процессов отечественной и всеобщей истории XIX - начала XX в.;</w:t>
      </w:r>
    </w:p>
    <w:p w14:paraId="11D741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последовательность событий отечественной и всеобщей истории XIX - начала XX в. на основе анализа причинно-следственных связей.</w:t>
      </w:r>
    </w:p>
    <w:p w14:paraId="0A0B6C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150.8.3.6.2. Знание исторических фактов, работа с фактами:</w:t>
      </w:r>
    </w:p>
    <w:p w14:paraId="734063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место, обстоятельства, участников, результаты важнейших событий отечественной и всеобщей истории XIX - начала XX в.;</w:t>
      </w:r>
    </w:p>
    <w:p w14:paraId="084023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p w14:paraId="1F8BBE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150.8.3.6.3. Работа с исторической картой:</w:t>
      </w:r>
    </w:p>
    <w:p w14:paraId="4F0E4B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p w14:paraId="726FAA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на основе карты влияние географического фактора на развитие различных сфер жизни страны (группы стран).</w:t>
      </w:r>
    </w:p>
    <w:p w14:paraId="40E9E2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150.8.3.6.4. Работа с историческими источниками:</w:t>
      </w:r>
    </w:p>
    <w:p w14:paraId="67A9E0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w:t>
      </w:r>
    </w:p>
    <w:p w14:paraId="7B2911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тип и вид источника (письменного, визуального);</w:t>
      </w:r>
    </w:p>
    <w:p w14:paraId="71818E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принадлежность источника определенному лицу, социальной группе, общественному течению и другим;</w:t>
      </w:r>
    </w:p>
    <w:p w14:paraId="12495F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p w14:paraId="23F1CB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 тексте письменных источников факты и интерпретации событий прошлого.</w:t>
      </w:r>
    </w:p>
    <w:p w14:paraId="0E248D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150.8.3.6.5. Историческое описание (реконструкция):</w:t>
      </w:r>
    </w:p>
    <w:p w14:paraId="2B4EB4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развернутый рассказ о ключевых событиях отечественной и всеобщей истории XIX - начала XX в. с использованием визуальных материалов (устно, письменно в форме короткого эссе, презентации);</w:t>
      </w:r>
    </w:p>
    <w:p w14:paraId="0561C7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развернутую характеристику исторических личностей XIX - начала XX в. с описанием и оценкой их деятельности (сообщение, презентация, эссе);</w:t>
      </w:r>
    </w:p>
    <w:p w14:paraId="132044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описание образа жизни различных групп населения в России и других странах в XIX - начале XX в., показывая изменения, происшедшие в течение рассматриваемого периода;</w:t>
      </w:r>
    </w:p>
    <w:p w14:paraId="57F3BF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представлять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14:paraId="3D0954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150.8.3.6.6. Анализ, объяснение исторических событий, явлений:</w:t>
      </w:r>
    </w:p>
    <w:p w14:paraId="29ED34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экономического, социального и политического развития России и других стран в XIX - начале XX в., процессов модернизации в мире и России, масштабных социальных движений и революций в рассматриваемый период, международных отношений рассматриваемого периода и участия в них России;</w:t>
      </w:r>
    </w:p>
    <w:p w14:paraId="0C0E98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соотносить общие понятия и факты;</w:t>
      </w:r>
    </w:p>
    <w:p w14:paraId="26F86B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w:t>
      </w:r>
    </w:p>
    <w:p w14:paraId="234C51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сопоставление однотипных событий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p w14:paraId="41E112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150.8.3.6.7. Рассмотрение исторических версий и оценок, определение своего отношения к наиболее значимым событиям и личностям прошлого:</w:t>
      </w:r>
    </w:p>
    <w:p w14:paraId="729233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p w14:paraId="6DBD1C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оценивать степень убедительности предложенных точек зрения, формулировать и аргументировать свое мнение;</w:t>
      </w:r>
    </w:p>
    <w:p w14:paraId="0AEF4C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1958CB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150.8.3.6.8. Применение исторических знаний:</w:t>
      </w:r>
    </w:p>
    <w:p w14:paraId="7E8FB7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распознавать в окружающей среде, в том числе в родном городе, регионе памятники материальной и художественной культуры XIX - начала XX в., объяснять, в чем заключалось их значение для времени их создания и для современного общества;</w:t>
      </w:r>
    </w:p>
    <w:p w14:paraId="6A7D2B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отечественной и всеобщей истории XIX - начала XX в. (в том числе на региональном материале);</w:t>
      </w:r>
    </w:p>
    <w:p w14:paraId="5EF93D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в чем состоит наследие истории XIX - начала XX в. для России, других стран мира, высказывать и аргументировать свое отношение к культурному наследию в общественных обсуждениях.";</w:t>
      </w:r>
    </w:p>
    <w:p w14:paraId="1AC23668" w14:textId="77777777" w:rsidR="007409DF" w:rsidRPr="007409DF" w:rsidRDefault="007409DF" w:rsidP="007409DF">
      <w:pPr>
        <w:jc w:val="both"/>
        <w:rPr>
          <w:rFonts w:ascii="Times New Roman" w:hAnsi="Times New Roman" w:cs="Times New Roman"/>
          <w:sz w:val="24"/>
          <w:szCs w:val="24"/>
        </w:rPr>
      </w:pPr>
    </w:p>
    <w:p w14:paraId="27ADF6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150.9. Поурочное планирование</w:t>
      </w:r>
    </w:p>
    <w:p w14:paraId="57E385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(для обучающихся, начавших освоение ФОП ООО до 1 сентября 2025 года)</w:t>
      </w:r>
    </w:p>
    <w:p w14:paraId="5AA57A10" w14:textId="74058052"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lastRenderedPageBreak/>
        <w:t xml:space="preserve">Таблица </w:t>
      </w:r>
      <w:r w:rsidR="00DF20DB">
        <w:rPr>
          <w:rFonts w:ascii="Times New Roman" w:hAnsi="Times New Roman" w:cs="Times New Roman"/>
          <w:sz w:val="24"/>
          <w:szCs w:val="24"/>
        </w:rPr>
        <w:t>7</w:t>
      </w:r>
    </w:p>
    <w:p w14:paraId="15DA5DD2" w14:textId="1218ACC6"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42"/>
        <w:gridCol w:w="7880"/>
      </w:tblGrid>
      <w:tr w:rsidR="007409DF" w:rsidRPr="007409DF" w14:paraId="054392DE" w14:textId="77777777" w:rsidTr="007409DF">
        <w:tc>
          <w:tcPr>
            <w:tcW w:w="1142" w:type="dxa"/>
          </w:tcPr>
          <w:p w14:paraId="754E03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урока</w:t>
            </w:r>
          </w:p>
        </w:tc>
        <w:tc>
          <w:tcPr>
            <w:tcW w:w="7880" w:type="dxa"/>
          </w:tcPr>
          <w:p w14:paraId="4CF59A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r>
      <w:tr w:rsidR="007409DF" w:rsidRPr="007409DF" w14:paraId="331656DB" w14:textId="77777777" w:rsidTr="007409DF">
        <w:tc>
          <w:tcPr>
            <w:tcW w:w="1142" w:type="dxa"/>
          </w:tcPr>
          <w:p w14:paraId="0C65FC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7880" w:type="dxa"/>
          </w:tcPr>
          <w:p w14:paraId="3F8381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Что изучает история.</w:t>
            </w:r>
          </w:p>
        </w:tc>
      </w:tr>
      <w:tr w:rsidR="007409DF" w:rsidRPr="007409DF" w14:paraId="6AC0415B" w14:textId="77777777" w:rsidTr="007409DF">
        <w:tc>
          <w:tcPr>
            <w:tcW w:w="1142" w:type="dxa"/>
          </w:tcPr>
          <w:p w14:paraId="7B0EE5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7880" w:type="dxa"/>
          </w:tcPr>
          <w:p w14:paraId="0592C5F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Историческая хронология. Историческая карта</w:t>
            </w:r>
          </w:p>
        </w:tc>
      </w:tr>
      <w:tr w:rsidR="007409DF" w:rsidRPr="007409DF" w14:paraId="51493A67" w14:textId="77777777" w:rsidTr="007409DF">
        <w:tc>
          <w:tcPr>
            <w:tcW w:w="1142" w:type="dxa"/>
            <w:vAlign w:val="center"/>
          </w:tcPr>
          <w:p w14:paraId="6C9830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7880" w:type="dxa"/>
          </w:tcPr>
          <w:p w14:paraId="258D57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Происхождение, расселение и эволюция древнейшего человека.</w:t>
            </w:r>
          </w:p>
          <w:p w14:paraId="3A5105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Появление человека разумного</w:t>
            </w:r>
          </w:p>
        </w:tc>
      </w:tr>
      <w:tr w:rsidR="007409DF" w:rsidRPr="007409DF" w14:paraId="4C66B5E0" w14:textId="77777777" w:rsidTr="007409DF">
        <w:tc>
          <w:tcPr>
            <w:tcW w:w="1142" w:type="dxa"/>
          </w:tcPr>
          <w:p w14:paraId="015250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7880" w:type="dxa"/>
          </w:tcPr>
          <w:p w14:paraId="4DDA57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Древнейшие земледельцы и скотоводы</w:t>
            </w:r>
          </w:p>
        </w:tc>
      </w:tr>
      <w:tr w:rsidR="007409DF" w:rsidRPr="007409DF" w14:paraId="67718439" w14:textId="77777777" w:rsidTr="007409DF">
        <w:tc>
          <w:tcPr>
            <w:tcW w:w="1142" w:type="dxa"/>
          </w:tcPr>
          <w:p w14:paraId="1B5C41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7880" w:type="dxa"/>
          </w:tcPr>
          <w:p w14:paraId="3D43A7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 первобытности к цивилизации</w:t>
            </w:r>
          </w:p>
        </w:tc>
      </w:tr>
      <w:tr w:rsidR="007409DF" w:rsidRPr="007409DF" w14:paraId="2730FB8A" w14:textId="77777777" w:rsidTr="007409DF">
        <w:tc>
          <w:tcPr>
            <w:tcW w:w="1142" w:type="dxa"/>
            <w:vAlign w:val="center"/>
          </w:tcPr>
          <w:p w14:paraId="08EA69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7880" w:type="dxa"/>
          </w:tcPr>
          <w:p w14:paraId="23EBC6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"История Древнего мира"</w:t>
            </w:r>
          </w:p>
        </w:tc>
      </w:tr>
      <w:tr w:rsidR="007409DF" w:rsidRPr="007409DF" w14:paraId="46C51E00" w14:textId="77777777" w:rsidTr="007409DF">
        <w:tc>
          <w:tcPr>
            <w:tcW w:w="1142" w:type="dxa"/>
            <w:vAlign w:val="center"/>
          </w:tcPr>
          <w:p w14:paraId="1D2EB5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7880" w:type="dxa"/>
          </w:tcPr>
          <w:p w14:paraId="23E943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Египта и ее влияние на условия жизни и занятия древних египтян</w:t>
            </w:r>
          </w:p>
        </w:tc>
      </w:tr>
      <w:tr w:rsidR="007409DF" w:rsidRPr="007409DF" w14:paraId="7CA1EFC4" w14:textId="77777777" w:rsidTr="007409DF">
        <w:tc>
          <w:tcPr>
            <w:tcW w:w="1142" w:type="dxa"/>
          </w:tcPr>
          <w:p w14:paraId="131CD1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7880" w:type="dxa"/>
          </w:tcPr>
          <w:p w14:paraId="53A1AE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государственной власти.</w:t>
            </w:r>
          </w:p>
        </w:tc>
      </w:tr>
      <w:tr w:rsidR="007409DF" w:rsidRPr="007409DF" w14:paraId="2DAC43D2" w14:textId="77777777" w:rsidTr="007409DF">
        <w:tc>
          <w:tcPr>
            <w:tcW w:w="1142" w:type="dxa"/>
          </w:tcPr>
          <w:p w14:paraId="6B7832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7880" w:type="dxa"/>
          </w:tcPr>
          <w:p w14:paraId="7D43D0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Управление государством (фараон, вельможи, чиновники)</w:t>
            </w:r>
          </w:p>
        </w:tc>
      </w:tr>
      <w:tr w:rsidR="007409DF" w:rsidRPr="007409DF" w14:paraId="75F0222F" w14:textId="77777777" w:rsidTr="007409DF">
        <w:tc>
          <w:tcPr>
            <w:tcW w:w="1142" w:type="dxa"/>
          </w:tcPr>
          <w:p w14:paraId="44B2A2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7880" w:type="dxa"/>
          </w:tcPr>
          <w:p w14:paraId="1417F3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Условия жизни, положение и повинности населения</w:t>
            </w:r>
          </w:p>
        </w:tc>
      </w:tr>
      <w:tr w:rsidR="007409DF" w:rsidRPr="007409DF" w14:paraId="2E100A58" w14:textId="77777777" w:rsidTr="007409DF">
        <w:tc>
          <w:tcPr>
            <w:tcW w:w="1142" w:type="dxa"/>
          </w:tcPr>
          <w:p w14:paraId="185C5F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7880" w:type="dxa"/>
          </w:tcPr>
          <w:p w14:paraId="2AD450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Отношения Египта с соседними народами</w:t>
            </w:r>
          </w:p>
        </w:tc>
      </w:tr>
      <w:tr w:rsidR="007409DF" w:rsidRPr="007409DF" w14:paraId="0AA0764E" w14:textId="77777777" w:rsidTr="007409DF">
        <w:tc>
          <w:tcPr>
            <w:tcW w:w="1142" w:type="dxa"/>
          </w:tcPr>
          <w:p w14:paraId="3869A2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7880" w:type="dxa"/>
          </w:tcPr>
          <w:p w14:paraId="479DC5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Религиозные верования египтян</w:t>
            </w:r>
          </w:p>
        </w:tc>
      </w:tr>
      <w:tr w:rsidR="007409DF" w:rsidRPr="007409DF" w14:paraId="27EB30AF" w14:textId="77777777" w:rsidTr="007409DF">
        <w:tc>
          <w:tcPr>
            <w:tcW w:w="1142" w:type="dxa"/>
          </w:tcPr>
          <w:p w14:paraId="48E756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7880" w:type="dxa"/>
          </w:tcPr>
          <w:p w14:paraId="6DF696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Познания древних египтян</w:t>
            </w:r>
          </w:p>
        </w:tc>
      </w:tr>
      <w:tr w:rsidR="007409DF" w:rsidRPr="007409DF" w14:paraId="229B8D77" w14:textId="77777777" w:rsidTr="007409DF">
        <w:tc>
          <w:tcPr>
            <w:tcW w:w="1142" w:type="dxa"/>
            <w:vAlign w:val="center"/>
          </w:tcPr>
          <w:p w14:paraId="04B76D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7880" w:type="dxa"/>
          </w:tcPr>
          <w:p w14:paraId="0BE671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Месопотамии (Междуречья) и их влияние на занятия населения</w:t>
            </w:r>
          </w:p>
        </w:tc>
      </w:tr>
      <w:tr w:rsidR="007409DF" w:rsidRPr="007409DF" w14:paraId="059119D6" w14:textId="77777777" w:rsidTr="007409DF">
        <w:tc>
          <w:tcPr>
            <w:tcW w:w="1142" w:type="dxa"/>
          </w:tcPr>
          <w:p w14:paraId="448EE0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7880" w:type="dxa"/>
          </w:tcPr>
          <w:p w14:paraId="384D39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Вавилон</w:t>
            </w:r>
          </w:p>
        </w:tc>
      </w:tr>
      <w:tr w:rsidR="007409DF" w:rsidRPr="007409DF" w14:paraId="16C625EF" w14:textId="77777777" w:rsidTr="007409DF">
        <w:tc>
          <w:tcPr>
            <w:tcW w:w="1142" w:type="dxa"/>
          </w:tcPr>
          <w:p w14:paraId="2A98CF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7880" w:type="dxa"/>
          </w:tcPr>
          <w:p w14:paraId="436BB9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Ассирия</w:t>
            </w:r>
          </w:p>
        </w:tc>
      </w:tr>
      <w:tr w:rsidR="007409DF" w:rsidRPr="007409DF" w14:paraId="100F09C3" w14:textId="77777777" w:rsidTr="007409DF">
        <w:tc>
          <w:tcPr>
            <w:tcW w:w="1142" w:type="dxa"/>
          </w:tcPr>
          <w:p w14:paraId="4AAA02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7880" w:type="dxa"/>
          </w:tcPr>
          <w:p w14:paraId="7736E5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Нововавилонское царство</w:t>
            </w:r>
          </w:p>
        </w:tc>
      </w:tr>
      <w:tr w:rsidR="007409DF" w:rsidRPr="007409DF" w14:paraId="33AF618B" w14:textId="77777777" w:rsidTr="007409DF">
        <w:tc>
          <w:tcPr>
            <w:tcW w:w="1142" w:type="dxa"/>
          </w:tcPr>
          <w:p w14:paraId="2BF642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18</w:t>
            </w:r>
          </w:p>
        </w:tc>
        <w:tc>
          <w:tcPr>
            <w:tcW w:w="7880" w:type="dxa"/>
          </w:tcPr>
          <w:p w14:paraId="215E24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Финикия</w:t>
            </w:r>
          </w:p>
        </w:tc>
      </w:tr>
      <w:tr w:rsidR="007409DF" w:rsidRPr="007409DF" w14:paraId="6DA0AFA9" w14:textId="77777777" w:rsidTr="007409DF">
        <w:tc>
          <w:tcPr>
            <w:tcW w:w="1142" w:type="dxa"/>
          </w:tcPr>
          <w:p w14:paraId="6A3DE8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7880" w:type="dxa"/>
          </w:tcPr>
          <w:p w14:paraId="6409F8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Палестина и ее население. Возникновение Израильского государства</w:t>
            </w:r>
          </w:p>
        </w:tc>
      </w:tr>
      <w:tr w:rsidR="007409DF" w:rsidRPr="007409DF" w14:paraId="7464AA23" w14:textId="77777777" w:rsidTr="007409DF">
        <w:tc>
          <w:tcPr>
            <w:tcW w:w="1142" w:type="dxa"/>
          </w:tcPr>
          <w:p w14:paraId="487FCC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7880" w:type="dxa"/>
          </w:tcPr>
          <w:p w14:paraId="69D03A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Завоевания персов</w:t>
            </w:r>
          </w:p>
        </w:tc>
      </w:tr>
      <w:tr w:rsidR="007409DF" w:rsidRPr="007409DF" w14:paraId="08EF0AA3" w14:textId="77777777" w:rsidTr="007409DF">
        <w:tc>
          <w:tcPr>
            <w:tcW w:w="1142" w:type="dxa"/>
          </w:tcPr>
          <w:p w14:paraId="54E007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7880" w:type="dxa"/>
          </w:tcPr>
          <w:p w14:paraId="318CFD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Государственное устройство Персидской державы</w:t>
            </w:r>
          </w:p>
        </w:tc>
      </w:tr>
      <w:tr w:rsidR="007409DF" w:rsidRPr="007409DF" w14:paraId="25EB39B3" w14:textId="77777777" w:rsidTr="007409DF">
        <w:tc>
          <w:tcPr>
            <w:tcW w:w="1142" w:type="dxa"/>
          </w:tcPr>
          <w:p w14:paraId="5577D3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7880" w:type="dxa"/>
          </w:tcPr>
          <w:p w14:paraId="7109F4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Индия</w:t>
            </w:r>
          </w:p>
        </w:tc>
      </w:tr>
      <w:tr w:rsidR="007409DF" w:rsidRPr="007409DF" w14:paraId="2FA9B53E" w14:textId="77777777" w:rsidTr="007409DF">
        <w:tc>
          <w:tcPr>
            <w:tcW w:w="1142" w:type="dxa"/>
          </w:tcPr>
          <w:p w14:paraId="4C115F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7880" w:type="dxa"/>
          </w:tcPr>
          <w:p w14:paraId="5193D6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Религиозные верования и культура древних индийцев</w:t>
            </w:r>
          </w:p>
        </w:tc>
      </w:tr>
      <w:tr w:rsidR="007409DF" w:rsidRPr="007409DF" w14:paraId="05074627" w14:textId="77777777" w:rsidTr="007409DF">
        <w:tc>
          <w:tcPr>
            <w:tcW w:w="1142" w:type="dxa"/>
          </w:tcPr>
          <w:p w14:paraId="1C9ACF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7880" w:type="dxa"/>
          </w:tcPr>
          <w:p w14:paraId="7A0DF8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Китай. Правление династии Хань</w:t>
            </w:r>
          </w:p>
        </w:tc>
      </w:tr>
      <w:tr w:rsidR="007409DF" w:rsidRPr="007409DF" w14:paraId="0A1E527D" w14:textId="77777777" w:rsidTr="007409DF">
        <w:tc>
          <w:tcPr>
            <w:tcW w:w="1142" w:type="dxa"/>
            <w:vAlign w:val="center"/>
          </w:tcPr>
          <w:p w14:paraId="031AF2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7880" w:type="dxa"/>
          </w:tcPr>
          <w:p w14:paraId="3BDF8C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Религиозно-философские учения, наука и изобретения древних китайцев</w:t>
            </w:r>
          </w:p>
        </w:tc>
      </w:tr>
      <w:tr w:rsidR="007409DF" w:rsidRPr="007409DF" w14:paraId="59812FCC" w14:textId="77777777" w:rsidTr="007409DF">
        <w:tc>
          <w:tcPr>
            <w:tcW w:w="1142" w:type="dxa"/>
          </w:tcPr>
          <w:p w14:paraId="484F48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7880" w:type="dxa"/>
          </w:tcPr>
          <w:p w14:paraId="249093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"Древний Восток"</w:t>
            </w:r>
          </w:p>
        </w:tc>
      </w:tr>
      <w:tr w:rsidR="007409DF" w:rsidRPr="007409DF" w14:paraId="7B41A411" w14:textId="77777777" w:rsidTr="007409DF">
        <w:tc>
          <w:tcPr>
            <w:tcW w:w="1142" w:type="dxa"/>
          </w:tcPr>
          <w:p w14:paraId="4C1399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7880" w:type="dxa"/>
          </w:tcPr>
          <w:p w14:paraId="26F0B4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Греции и их влияние на занятия населения</w:t>
            </w:r>
          </w:p>
        </w:tc>
      </w:tr>
      <w:tr w:rsidR="007409DF" w:rsidRPr="007409DF" w14:paraId="6DD211D0" w14:textId="77777777" w:rsidTr="007409DF">
        <w:tc>
          <w:tcPr>
            <w:tcW w:w="1142" w:type="dxa"/>
          </w:tcPr>
          <w:p w14:paraId="204025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7880" w:type="dxa"/>
          </w:tcPr>
          <w:p w14:paraId="57FBB1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Древнейшие государства Греции</w:t>
            </w:r>
          </w:p>
        </w:tc>
      </w:tr>
      <w:tr w:rsidR="007409DF" w:rsidRPr="007409DF" w14:paraId="67A2391F" w14:textId="77777777" w:rsidTr="007409DF">
        <w:tc>
          <w:tcPr>
            <w:tcW w:w="1142" w:type="dxa"/>
          </w:tcPr>
          <w:p w14:paraId="2F023E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7880" w:type="dxa"/>
          </w:tcPr>
          <w:p w14:paraId="042056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Троянская война</w:t>
            </w:r>
          </w:p>
        </w:tc>
      </w:tr>
      <w:tr w:rsidR="007409DF" w:rsidRPr="007409DF" w14:paraId="2EF4EAC3" w14:textId="77777777" w:rsidTr="007409DF">
        <w:tc>
          <w:tcPr>
            <w:tcW w:w="1142" w:type="dxa"/>
          </w:tcPr>
          <w:p w14:paraId="557639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7880" w:type="dxa"/>
          </w:tcPr>
          <w:p w14:paraId="3399D1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Поэмы Гомера "Илиада" и "Одиссея"</w:t>
            </w:r>
          </w:p>
        </w:tc>
      </w:tr>
      <w:tr w:rsidR="007409DF" w:rsidRPr="007409DF" w14:paraId="5CE1ABC7" w14:textId="77777777" w:rsidTr="007409DF">
        <w:tc>
          <w:tcPr>
            <w:tcW w:w="1142" w:type="dxa"/>
          </w:tcPr>
          <w:p w14:paraId="04DEFF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7880" w:type="dxa"/>
          </w:tcPr>
          <w:p w14:paraId="7A0CEC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хозяйственной жизни греческих полисов после "темных веков"</w:t>
            </w:r>
          </w:p>
        </w:tc>
      </w:tr>
      <w:tr w:rsidR="007409DF" w:rsidRPr="007409DF" w14:paraId="18AF7D02" w14:textId="77777777" w:rsidTr="007409DF">
        <w:tc>
          <w:tcPr>
            <w:tcW w:w="1142" w:type="dxa"/>
          </w:tcPr>
          <w:p w14:paraId="5887CA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7880" w:type="dxa"/>
          </w:tcPr>
          <w:p w14:paraId="6C7D29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городов-государств</w:t>
            </w:r>
          </w:p>
        </w:tc>
      </w:tr>
      <w:tr w:rsidR="007409DF" w:rsidRPr="007409DF" w14:paraId="0C0959C0" w14:textId="77777777" w:rsidTr="007409DF">
        <w:tc>
          <w:tcPr>
            <w:tcW w:w="1142" w:type="dxa"/>
          </w:tcPr>
          <w:p w14:paraId="1F5B82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7880" w:type="dxa"/>
          </w:tcPr>
          <w:p w14:paraId="14AB55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Великая греческая колонизация</w:t>
            </w:r>
          </w:p>
        </w:tc>
      </w:tr>
      <w:tr w:rsidR="007409DF" w:rsidRPr="007409DF" w14:paraId="529AE085" w14:textId="77777777" w:rsidTr="007409DF">
        <w:tc>
          <w:tcPr>
            <w:tcW w:w="1142" w:type="dxa"/>
          </w:tcPr>
          <w:p w14:paraId="5DC4CE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7880" w:type="dxa"/>
          </w:tcPr>
          <w:p w14:paraId="622578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Афины: утверждение демократии</w:t>
            </w:r>
          </w:p>
        </w:tc>
      </w:tr>
      <w:tr w:rsidR="007409DF" w:rsidRPr="007409DF" w14:paraId="510735CB" w14:textId="77777777" w:rsidTr="007409DF">
        <w:tc>
          <w:tcPr>
            <w:tcW w:w="1142" w:type="dxa"/>
          </w:tcPr>
          <w:p w14:paraId="1AA442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7880" w:type="dxa"/>
          </w:tcPr>
          <w:p w14:paraId="2A992A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Спарта: основные группы населения, общественное устройство</w:t>
            </w:r>
          </w:p>
        </w:tc>
      </w:tr>
      <w:tr w:rsidR="007409DF" w:rsidRPr="007409DF" w14:paraId="149E811B" w14:textId="77777777" w:rsidTr="007409DF">
        <w:tc>
          <w:tcPr>
            <w:tcW w:w="1142" w:type="dxa"/>
          </w:tcPr>
          <w:p w14:paraId="1CA78B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7880" w:type="dxa"/>
          </w:tcPr>
          <w:p w14:paraId="62A951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Греко-персидские войны</w:t>
            </w:r>
          </w:p>
        </w:tc>
      </w:tr>
      <w:tr w:rsidR="007409DF" w:rsidRPr="007409DF" w14:paraId="7ECDBE6A" w14:textId="77777777" w:rsidTr="007409DF">
        <w:tc>
          <w:tcPr>
            <w:tcW w:w="1142" w:type="dxa"/>
          </w:tcPr>
          <w:p w14:paraId="1FCBAA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7880" w:type="dxa"/>
          </w:tcPr>
          <w:p w14:paraId="635995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Крупные сражения греко-персидских войн и их итоги</w:t>
            </w:r>
          </w:p>
        </w:tc>
      </w:tr>
      <w:tr w:rsidR="007409DF" w:rsidRPr="007409DF" w14:paraId="522AA88D" w14:textId="77777777" w:rsidTr="007409DF">
        <w:tc>
          <w:tcPr>
            <w:tcW w:w="1142" w:type="dxa"/>
          </w:tcPr>
          <w:p w14:paraId="360ED7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7880" w:type="dxa"/>
          </w:tcPr>
          <w:p w14:paraId="72701D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Расцвет Афинского государства</w:t>
            </w:r>
          </w:p>
        </w:tc>
      </w:tr>
      <w:tr w:rsidR="007409DF" w:rsidRPr="007409DF" w14:paraId="6417B670" w14:textId="77777777" w:rsidTr="007409DF">
        <w:tc>
          <w:tcPr>
            <w:tcW w:w="1142" w:type="dxa"/>
          </w:tcPr>
          <w:p w14:paraId="49910C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39</w:t>
            </w:r>
          </w:p>
        </w:tc>
        <w:tc>
          <w:tcPr>
            <w:tcW w:w="7880" w:type="dxa"/>
          </w:tcPr>
          <w:p w14:paraId="5C9F3D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Хозяйственная жизнь в древнегреческом обществе</w:t>
            </w:r>
          </w:p>
        </w:tc>
      </w:tr>
      <w:tr w:rsidR="007409DF" w:rsidRPr="007409DF" w14:paraId="4EDCFEEA" w14:textId="77777777" w:rsidTr="007409DF">
        <w:tc>
          <w:tcPr>
            <w:tcW w:w="1142" w:type="dxa"/>
          </w:tcPr>
          <w:p w14:paraId="7CBEE4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7880" w:type="dxa"/>
          </w:tcPr>
          <w:p w14:paraId="425EED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Пелопоннесская война</w:t>
            </w:r>
          </w:p>
        </w:tc>
      </w:tr>
      <w:tr w:rsidR="007409DF" w:rsidRPr="007409DF" w14:paraId="3F2267D0" w14:textId="77777777" w:rsidTr="007409DF">
        <w:tc>
          <w:tcPr>
            <w:tcW w:w="1142" w:type="dxa"/>
          </w:tcPr>
          <w:p w14:paraId="0F2C48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7880" w:type="dxa"/>
          </w:tcPr>
          <w:p w14:paraId="30E43D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Религия древних греков</w:t>
            </w:r>
          </w:p>
        </w:tc>
      </w:tr>
      <w:tr w:rsidR="007409DF" w:rsidRPr="007409DF" w14:paraId="3F76DD6E" w14:textId="77777777" w:rsidTr="007409DF">
        <w:tc>
          <w:tcPr>
            <w:tcW w:w="1142" w:type="dxa"/>
          </w:tcPr>
          <w:p w14:paraId="25F567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7880" w:type="dxa"/>
          </w:tcPr>
          <w:p w14:paraId="529880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и наука в Древней Греции</w:t>
            </w:r>
          </w:p>
        </w:tc>
      </w:tr>
      <w:tr w:rsidR="007409DF" w:rsidRPr="007409DF" w14:paraId="7ECC5736" w14:textId="77777777" w:rsidTr="007409DF">
        <w:tc>
          <w:tcPr>
            <w:tcW w:w="1142" w:type="dxa"/>
          </w:tcPr>
          <w:p w14:paraId="4E198E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7880" w:type="dxa"/>
          </w:tcPr>
          <w:p w14:paraId="456CEC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Искусство и досуг в Древней Греции</w:t>
            </w:r>
          </w:p>
        </w:tc>
      </w:tr>
      <w:tr w:rsidR="007409DF" w:rsidRPr="007409DF" w14:paraId="66F71C86" w14:textId="77777777" w:rsidTr="007409DF">
        <w:tc>
          <w:tcPr>
            <w:tcW w:w="1142" w:type="dxa"/>
            <w:vAlign w:val="center"/>
          </w:tcPr>
          <w:p w14:paraId="003AA0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7880" w:type="dxa"/>
          </w:tcPr>
          <w:p w14:paraId="6427D3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Македонии. Александр Македонский и его завоевания на Востоке</w:t>
            </w:r>
          </w:p>
        </w:tc>
      </w:tr>
      <w:tr w:rsidR="007409DF" w:rsidRPr="007409DF" w14:paraId="34EDB0D0" w14:textId="77777777" w:rsidTr="007409DF">
        <w:tc>
          <w:tcPr>
            <w:tcW w:w="1142" w:type="dxa"/>
          </w:tcPr>
          <w:p w14:paraId="310E30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7880" w:type="dxa"/>
          </w:tcPr>
          <w:p w14:paraId="08580C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Эллинистические государства Востока</w:t>
            </w:r>
          </w:p>
        </w:tc>
      </w:tr>
      <w:tr w:rsidR="007409DF" w:rsidRPr="007409DF" w14:paraId="61557330" w14:textId="77777777" w:rsidTr="007409DF">
        <w:tc>
          <w:tcPr>
            <w:tcW w:w="1142" w:type="dxa"/>
            <w:vAlign w:val="center"/>
          </w:tcPr>
          <w:p w14:paraId="1DA4E2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7880" w:type="dxa"/>
          </w:tcPr>
          <w:p w14:paraId="5995C2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"Древняя Греция. Эллинизм"</w:t>
            </w:r>
          </w:p>
        </w:tc>
      </w:tr>
      <w:tr w:rsidR="007409DF" w:rsidRPr="007409DF" w14:paraId="6A092FD7" w14:textId="77777777" w:rsidTr="007409DF">
        <w:tc>
          <w:tcPr>
            <w:tcW w:w="1142" w:type="dxa"/>
          </w:tcPr>
          <w:p w14:paraId="2630DB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7880" w:type="dxa"/>
          </w:tcPr>
          <w:p w14:paraId="3B69EF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и население Апеннинского полуострова в древности</w:t>
            </w:r>
          </w:p>
        </w:tc>
      </w:tr>
      <w:tr w:rsidR="007409DF" w:rsidRPr="007409DF" w14:paraId="2891B306" w14:textId="77777777" w:rsidTr="007409DF">
        <w:tc>
          <w:tcPr>
            <w:tcW w:w="1142" w:type="dxa"/>
          </w:tcPr>
          <w:p w14:paraId="7D7D48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7880" w:type="dxa"/>
          </w:tcPr>
          <w:p w14:paraId="4A548C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Республика римских граждан</w:t>
            </w:r>
          </w:p>
        </w:tc>
      </w:tr>
      <w:tr w:rsidR="007409DF" w:rsidRPr="007409DF" w14:paraId="58DF55E1" w14:textId="77777777" w:rsidTr="007409DF">
        <w:tc>
          <w:tcPr>
            <w:tcW w:w="1142" w:type="dxa"/>
          </w:tcPr>
          <w:p w14:paraId="788DB4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7880" w:type="dxa"/>
          </w:tcPr>
          <w:p w14:paraId="6F52DC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Верования древних римлян</w:t>
            </w:r>
          </w:p>
        </w:tc>
      </w:tr>
      <w:tr w:rsidR="007409DF" w:rsidRPr="007409DF" w14:paraId="38130CD6" w14:textId="77777777" w:rsidTr="007409DF">
        <w:tc>
          <w:tcPr>
            <w:tcW w:w="1142" w:type="dxa"/>
          </w:tcPr>
          <w:p w14:paraId="0AEE84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7880" w:type="dxa"/>
          </w:tcPr>
          <w:p w14:paraId="7B604A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Войны Рима с Карфагеном</w:t>
            </w:r>
          </w:p>
        </w:tc>
      </w:tr>
      <w:tr w:rsidR="007409DF" w:rsidRPr="007409DF" w14:paraId="5AFDDB75" w14:textId="77777777" w:rsidTr="007409DF">
        <w:tc>
          <w:tcPr>
            <w:tcW w:w="1142" w:type="dxa"/>
          </w:tcPr>
          <w:p w14:paraId="4DE049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7880" w:type="dxa"/>
          </w:tcPr>
          <w:p w14:paraId="30662D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Ганнибал; битва при Каннах</w:t>
            </w:r>
          </w:p>
        </w:tc>
      </w:tr>
      <w:tr w:rsidR="007409DF" w:rsidRPr="007409DF" w14:paraId="5F9F65E3" w14:textId="77777777" w:rsidTr="007409DF">
        <w:tc>
          <w:tcPr>
            <w:tcW w:w="1142" w:type="dxa"/>
          </w:tcPr>
          <w:p w14:paraId="57D8ED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7880" w:type="dxa"/>
          </w:tcPr>
          <w:p w14:paraId="382E34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Установление господства Рима в Средиземноморье. Римские провинции</w:t>
            </w:r>
          </w:p>
        </w:tc>
      </w:tr>
      <w:tr w:rsidR="007409DF" w:rsidRPr="007409DF" w14:paraId="2A4640B0" w14:textId="77777777" w:rsidTr="007409DF">
        <w:tc>
          <w:tcPr>
            <w:tcW w:w="1142" w:type="dxa"/>
          </w:tcPr>
          <w:p w14:paraId="011499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7880" w:type="dxa"/>
          </w:tcPr>
          <w:p w14:paraId="0E45E3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Социально-экономическое развитие поздней Римской республики</w:t>
            </w:r>
          </w:p>
        </w:tc>
      </w:tr>
      <w:tr w:rsidR="007409DF" w:rsidRPr="007409DF" w14:paraId="1F98E61F" w14:textId="77777777" w:rsidTr="007409DF">
        <w:tc>
          <w:tcPr>
            <w:tcW w:w="1142" w:type="dxa"/>
          </w:tcPr>
          <w:p w14:paraId="642C5E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7880" w:type="dxa"/>
          </w:tcPr>
          <w:p w14:paraId="152DF8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Гракхов: проекты реформ, мероприятия, итоги</w:t>
            </w:r>
          </w:p>
        </w:tc>
      </w:tr>
      <w:tr w:rsidR="007409DF" w:rsidRPr="007409DF" w14:paraId="73DE7808" w14:textId="77777777" w:rsidTr="007409DF">
        <w:tc>
          <w:tcPr>
            <w:tcW w:w="1142" w:type="dxa"/>
          </w:tcPr>
          <w:p w14:paraId="47C102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7880" w:type="dxa"/>
          </w:tcPr>
          <w:p w14:paraId="528282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Гражданская война и установление диктатуры Суллы</w:t>
            </w:r>
          </w:p>
        </w:tc>
      </w:tr>
      <w:tr w:rsidR="007409DF" w:rsidRPr="007409DF" w14:paraId="58DA8B8C" w14:textId="77777777" w:rsidTr="007409DF">
        <w:tc>
          <w:tcPr>
            <w:tcW w:w="1142" w:type="dxa"/>
          </w:tcPr>
          <w:p w14:paraId="38AFAF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7880" w:type="dxa"/>
          </w:tcPr>
          <w:p w14:paraId="46FC51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Гай Юлий Цезарь: путь к власти, диктатура</w:t>
            </w:r>
          </w:p>
        </w:tc>
      </w:tr>
      <w:tr w:rsidR="007409DF" w:rsidRPr="007409DF" w14:paraId="714AAEE3" w14:textId="77777777" w:rsidTr="007409DF">
        <w:tc>
          <w:tcPr>
            <w:tcW w:w="1142" w:type="dxa"/>
            <w:vAlign w:val="center"/>
          </w:tcPr>
          <w:p w14:paraId="532859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7880" w:type="dxa"/>
          </w:tcPr>
          <w:p w14:paraId="4E0001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между наследниками Цезаря. Установление императорской власти</w:t>
            </w:r>
          </w:p>
        </w:tc>
      </w:tr>
      <w:tr w:rsidR="007409DF" w:rsidRPr="007409DF" w14:paraId="5D010829" w14:textId="77777777" w:rsidTr="007409DF">
        <w:tc>
          <w:tcPr>
            <w:tcW w:w="1142" w:type="dxa"/>
          </w:tcPr>
          <w:p w14:paraId="592425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7880" w:type="dxa"/>
          </w:tcPr>
          <w:p w14:paraId="5ACF47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Контрольная работа</w:t>
            </w:r>
          </w:p>
        </w:tc>
      </w:tr>
      <w:tr w:rsidR="007409DF" w:rsidRPr="007409DF" w14:paraId="00D122F9" w14:textId="77777777" w:rsidTr="007409DF">
        <w:tc>
          <w:tcPr>
            <w:tcW w:w="1142" w:type="dxa"/>
          </w:tcPr>
          <w:p w14:paraId="0BA304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59</w:t>
            </w:r>
          </w:p>
        </w:tc>
        <w:tc>
          <w:tcPr>
            <w:tcW w:w="7880" w:type="dxa"/>
          </w:tcPr>
          <w:p w14:paraId="07F298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Императоры Рима: завоеватели и правители</w:t>
            </w:r>
          </w:p>
        </w:tc>
      </w:tr>
      <w:tr w:rsidR="007409DF" w:rsidRPr="007409DF" w14:paraId="6361B16D" w14:textId="77777777" w:rsidTr="007409DF">
        <w:tc>
          <w:tcPr>
            <w:tcW w:w="1142" w:type="dxa"/>
          </w:tcPr>
          <w:p w14:paraId="72374D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7880" w:type="dxa"/>
          </w:tcPr>
          <w:p w14:paraId="4EB727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Римская империя: территория, управление</w:t>
            </w:r>
          </w:p>
        </w:tc>
      </w:tr>
      <w:tr w:rsidR="007409DF" w:rsidRPr="007409DF" w14:paraId="0D2A53A0" w14:textId="77777777" w:rsidTr="007409DF">
        <w:tc>
          <w:tcPr>
            <w:tcW w:w="1142" w:type="dxa"/>
          </w:tcPr>
          <w:p w14:paraId="35E09A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7880" w:type="dxa"/>
          </w:tcPr>
          <w:p w14:paraId="048213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и распространение христианства</w:t>
            </w:r>
          </w:p>
        </w:tc>
      </w:tr>
      <w:tr w:rsidR="007409DF" w:rsidRPr="007409DF" w14:paraId="537AA4BC" w14:textId="77777777" w:rsidTr="007409DF">
        <w:tc>
          <w:tcPr>
            <w:tcW w:w="1142" w:type="dxa"/>
          </w:tcPr>
          <w:p w14:paraId="2BD6E9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7880" w:type="dxa"/>
          </w:tcPr>
          <w:p w14:paraId="6ED744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Император Константин I, перенос столицы в Константинополь</w:t>
            </w:r>
          </w:p>
        </w:tc>
      </w:tr>
      <w:tr w:rsidR="007409DF" w:rsidRPr="007409DF" w14:paraId="11C482E6" w14:textId="77777777" w:rsidTr="007409DF">
        <w:tc>
          <w:tcPr>
            <w:tcW w:w="1142" w:type="dxa"/>
          </w:tcPr>
          <w:p w14:paraId="230EAC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7880" w:type="dxa"/>
          </w:tcPr>
          <w:p w14:paraId="04F3A3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Великого переселения народов. Рим и варвары</w:t>
            </w:r>
          </w:p>
        </w:tc>
      </w:tr>
      <w:tr w:rsidR="007409DF" w:rsidRPr="007409DF" w14:paraId="22879AC5" w14:textId="77777777" w:rsidTr="007409DF">
        <w:tc>
          <w:tcPr>
            <w:tcW w:w="1142" w:type="dxa"/>
          </w:tcPr>
          <w:p w14:paraId="3ADE67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7880" w:type="dxa"/>
          </w:tcPr>
          <w:p w14:paraId="012FD1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Римская литература, золотой век поэзии</w:t>
            </w:r>
          </w:p>
        </w:tc>
      </w:tr>
      <w:tr w:rsidR="007409DF" w:rsidRPr="007409DF" w14:paraId="28FCB3A0" w14:textId="77777777" w:rsidTr="007409DF">
        <w:tc>
          <w:tcPr>
            <w:tcW w:w="1142" w:type="dxa"/>
          </w:tcPr>
          <w:p w14:paraId="47492B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7880" w:type="dxa"/>
          </w:tcPr>
          <w:p w14:paraId="5D0522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 и искусства в Древнем Риме</w:t>
            </w:r>
          </w:p>
        </w:tc>
      </w:tr>
      <w:tr w:rsidR="007409DF" w:rsidRPr="007409DF" w14:paraId="5BF9DD3A" w14:textId="77777777" w:rsidTr="007409DF">
        <w:tc>
          <w:tcPr>
            <w:tcW w:w="1142" w:type="dxa"/>
          </w:tcPr>
          <w:p w14:paraId="0183B9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7880" w:type="dxa"/>
          </w:tcPr>
          <w:p w14:paraId="3560C1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"Древний Рим"</w:t>
            </w:r>
          </w:p>
        </w:tc>
      </w:tr>
      <w:tr w:rsidR="007409DF" w:rsidRPr="007409DF" w14:paraId="6EC5FC3E" w14:textId="77777777" w:rsidTr="007409DF">
        <w:tc>
          <w:tcPr>
            <w:tcW w:w="1142" w:type="dxa"/>
          </w:tcPr>
          <w:p w14:paraId="1BA8EA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7880" w:type="dxa"/>
          </w:tcPr>
          <w:p w14:paraId="3A306C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цивилизаций Древнего мира</w:t>
            </w:r>
          </w:p>
        </w:tc>
      </w:tr>
      <w:tr w:rsidR="007409DF" w:rsidRPr="007409DF" w14:paraId="0D91D79A" w14:textId="77777777" w:rsidTr="007409DF">
        <w:tc>
          <w:tcPr>
            <w:tcW w:w="1142" w:type="dxa"/>
          </w:tcPr>
          <w:p w14:paraId="3C6AB6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7880" w:type="dxa"/>
          </w:tcPr>
          <w:p w14:paraId="64F106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цивилизаций Древнего мира</w:t>
            </w:r>
          </w:p>
        </w:tc>
      </w:tr>
      <w:tr w:rsidR="007409DF" w:rsidRPr="007409DF" w14:paraId="05EB37FE" w14:textId="77777777" w:rsidTr="007409DF">
        <w:tc>
          <w:tcPr>
            <w:tcW w:w="9022" w:type="dxa"/>
            <w:gridSpan w:val="2"/>
          </w:tcPr>
          <w:p w14:paraId="2F08F6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2BCFBE27" w14:textId="77777777" w:rsidR="007409DF" w:rsidRPr="007409DF" w:rsidRDefault="007409DF" w:rsidP="007409DF">
      <w:pPr>
        <w:jc w:val="both"/>
        <w:rPr>
          <w:rFonts w:ascii="Times New Roman" w:hAnsi="Times New Roman" w:cs="Times New Roman"/>
          <w:sz w:val="24"/>
          <w:szCs w:val="24"/>
        </w:rPr>
      </w:pPr>
    </w:p>
    <w:p w14:paraId="5BBE9E75" w14:textId="03AB39D2"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7</w:t>
      </w:r>
      <w:r w:rsidRPr="007409DF">
        <w:rPr>
          <w:rFonts w:ascii="Times New Roman" w:hAnsi="Times New Roman" w:cs="Times New Roman"/>
          <w:sz w:val="24"/>
          <w:szCs w:val="24"/>
        </w:rPr>
        <w:t>.1</w:t>
      </w:r>
    </w:p>
    <w:p w14:paraId="7DA78E7E" w14:textId="5AD5D85F"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42"/>
        <w:gridCol w:w="7880"/>
      </w:tblGrid>
      <w:tr w:rsidR="007409DF" w:rsidRPr="007409DF" w14:paraId="55606B83" w14:textId="77777777" w:rsidTr="007409DF">
        <w:tc>
          <w:tcPr>
            <w:tcW w:w="1142" w:type="dxa"/>
          </w:tcPr>
          <w:p w14:paraId="201275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урока</w:t>
            </w:r>
          </w:p>
        </w:tc>
        <w:tc>
          <w:tcPr>
            <w:tcW w:w="7880" w:type="dxa"/>
          </w:tcPr>
          <w:p w14:paraId="7F32A7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r>
      <w:tr w:rsidR="007409DF" w:rsidRPr="007409DF" w14:paraId="391C8235" w14:textId="77777777" w:rsidTr="007409DF">
        <w:tc>
          <w:tcPr>
            <w:tcW w:w="1142" w:type="dxa"/>
            <w:vAlign w:val="center"/>
          </w:tcPr>
          <w:p w14:paraId="6F0960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7880" w:type="dxa"/>
          </w:tcPr>
          <w:p w14:paraId="55D074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Средние века: понятие, хронологические рамки и периодизация Средневековья</w:t>
            </w:r>
          </w:p>
        </w:tc>
      </w:tr>
      <w:tr w:rsidR="007409DF" w:rsidRPr="007409DF" w14:paraId="34580963" w14:textId="77777777" w:rsidTr="007409DF">
        <w:tc>
          <w:tcPr>
            <w:tcW w:w="1142" w:type="dxa"/>
            <w:vAlign w:val="center"/>
          </w:tcPr>
          <w:p w14:paraId="15BC00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7880" w:type="dxa"/>
          </w:tcPr>
          <w:p w14:paraId="686CE3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Падение Западной Римской империи и возникновение варварских королевств</w:t>
            </w:r>
          </w:p>
        </w:tc>
      </w:tr>
      <w:tr w:rsidR="007409DF" w:rsidRPr="007409DF" w14:paraId="5E1C5AEE" w14:textId="77777777" w:rsidTr="007409DF">
        <w:tc>
          <w:tcPr>
            <w:tcW w:w="1142" w:type="dxa"/>
          </w:tcPr>
          <w:p w14:paraId="306CF8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7880" w:type="dxa"/>
          </w:tcPr>
          <w:p w14:paraId="5F8DCD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Франкское государство в VIII - IX вв.</w:t>
            </w:r>
          </w:p>
        </w:tc>
      </w:tr>
      <w:tr w:rsidR="007409DF" w:rsidRPr="007409DF" w14:paraId="1CCB76DB" w14:textId="77777777" w:rsidTr="007409DF">
        <w:tc>
          <w:tcPr>
            <w:tcW w:w="1142" w:type="dxa"/>
            <w:vAlign w:val="center"/>
          </w:tcPr>
          <w:p w14:paraId="00D93E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7880" w:type="dxa"/>
          </w:tcPr>
          <w:p w14:paraId="2932CC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Западной Европы, Британия и Ирландия в раннее Средневековье</w:t>
            </w:r>
          </w:p>
        </w:tc>
      </w:tr>
      <w:tr w:rsidR="007409DF" w:rsidRPr="007409DF" w14:paraId="70D3B5A5" w14:textId="77777777" w:rsidTr="007409DF">
        <w:tc>
          <w:tcPr>
            <w:tcW w:w="1142" w:type="dxa"/>
          </w:tcPr>
          <w:p w14:paraId="449B63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7880" w:type="dxa"/>
          </w:tcPr>
          <w:p w14:paraId="185430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Ранние славянские государства</w:t>
            </w:r>
          </w:p>
        </w:tc>
      </w:tr>
      <w:tr w:rsidR="007409DF" w:rsidRPr="007409DF" w14:paraId="1603F988" w14:textId="77777777" w:rsidTr="007409DF">
        <w:tc>
          <w:tcPr>
            <w:tcW w:w="1142" w:type="dxa"/>
          </w:tcPr>
          <w:p w14:paraId="04EC5D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6</w:t>
            </w:r>
          </w:p>
        </w:tc>
        <w:tc>
          <w:tcPr>
            <w:tcW w:w="7880" w:type="dxa"/>
          </w:tcPr>
          <w:p w14:paraId="7ABF3F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Византия в VI - XI вв.</w:t>
            </w:r>
          </w:p>
        </w:tc>
      </w:tr>
      <w:tr w:rsidR="007409DF" w:rsidRPr="007409DF" w14:paraId="724442D4" w14:textId="77777777" w:rsidTr="007409DF">
        <w:tc>
          <w:tcPr>
            <w:tcW w:w="1142" w:type="dxa"/>
          </w:tcPr>
          <w:p w14:paraId="3188A4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7880" w:type="dxa"/>
          </w:tcPr>
          <w:p w14:paraId="621247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Византии</w:t>
            </w:r>
          </w:p>
        </w:tc>
      </w:tr>
      <w:tr w:rsidR="007409DF" w:rsidRPr="007409DF" w14:paraId="243D924D" w14:textId="77777777" w:rsidTr="007409DF">
        <w:tc>
          <w:tcPr>
            <w:tcW w:w="1142" w:type="dxa"/>
            <w:vAlign w:val="center"/>
          </w:tcPr>
          <w:p w14:paraId="3FC4C4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7880" w:type="dxa"/>
          </w:tcPr>
          <w:p w14:paraId="7AAEF0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Аравийский полуостров: природные условия, основные занятия жителей, верования. Арабский халифат: его расцвет и распад</w:t>
            </w:r>
          </w:p>
        </w:tc>
      </w:tr>
      <w:tr w:rsidR="007409DF" w:rsidRPr="007409DF" w14:paraId="731AF82C" w14:textId="77777777" w:rsidTr="007409DF">
        <w:tc>
          <w:tcPr>
            <w:tcW w:w="1142" w:type="dxa"/>
          </w:tcPr>
          <w:p w14:paraId="692255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7880" w:type="dxa"/>
          </w:tcPr>
          <w:p w14:paraId="6543BF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исламского мира</w:t>
            </w:r>
          </w:p>
        </w:tc>
      </w:tr>
      <w:tr w:rsidR="007409DF" w:rsidRPr="007409DF" w14:paraId="6E6CBC94" w14:textId="77777777" w:rsidTr="007409DF">
        <w:tc>
          <w:tcPr>
            <w:tcW w:w="1142" w:type="dxa"/>
          </w:tcPr>
          <w:p w14:paraId="6CAF9F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7880" w:type="dxa"/>
          </w:tcPr>
          <w:p w14:paraId="28916F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Феодалы и крестьянство в средние века</w:t>
            </w:r>
          </w:p>
        </w:tc>
      </w:tr>
      <w:tr w:rsidR="007409DF" w:rsidRPr="007409DF" w14:paraId="05DC24E1" w14:textId="77777777" w:rsidTr="007409DF">
        <w:tc>
          <w:tcPr>
            <w:tcW w:w="1142" w:type="dxa"/>
          </w:tcPr>
          <w:p w14:paraId="5C8B70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7880" w:type="dxa"/>
          </w:tcPr>
          <w:p w14:paraId="6C54A2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Средневековые города - центры ремесла, торговли, культуры</w:t>
            </w:r>
          </w:p>
        </w:tc>
      </w:tr>
      <w:tr w:rsidR="007409DF" w:rsidRPr="007409DF" w14:paraId="234BBF90" w14:textId="77777777" w:rsidTr="007409DF">
        <w:tc>
          <w:tcPr>
            <w:tcW w:w="1142" w:type="dxa"/>
          </w:tcPr>
          <w:p w14:paraId="697F86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7880" w:type="dxa"/>
          </w:tcPr>
          <w:p w14:paraId="5C5426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Церковь и духовенство в средневековом обществе</w:t>
            </w:r>
          </w:p>
        </w:tc>
      </w:tr>
      <w:tr w:rsidR="007409DF" w:rsidRPr="007409DF" w14:paraId="3E8C35F1" w14:textId="77777777" w:rsidTr="007409DF">
        <w:tc>
          <w:tcPr>
            <w:tcW w:w="1142" w:type="dxa"/>
          </w:tcPr>
          <w:p w14:paraId="2C00C3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7880" w:type="dxa"/>
          </w:tcPr>
          <w:p w14:paraId="344B0F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королевской власти в странах Западной Европы</w:t>
            </w:r>
          </w:p>
        </w:tc>
      </w:tr>
      <w:tr w:rsidR="007409DF" w:rsidRPr="007409DF" w14:paraId="60855A9B" w14:textId="77777777" w:rsidTr="007409DF">
        <w:tc>
          <w:tcPr>
            <w:tcW w:w="1142" w:type="dxa"/>
            <w:vAlign w:val="center"/>
          </w:tcPr>
          <w:p w14:paraId="23FE33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7880" w:type="dxa"/>
          </w:tcPr>
          <w:p w14:paraId="6A086E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Реконкиста и образование централизованных государств на Пиренейском полуострове</w:t>
            </w:r>
          </w:p>
        </w:tc>
      </w:tr>
      <w:tr w:rsidR="007409DF" w:rsidRPr="007409DF" w14:paraId="6EBA59D4" w14:textId="77777777" w:rsidTr="007409DF">
        <w:tc>
          <w:tcPr>
            <w:tcW w:w="1142" w:type="dxa"/>
            <w:vAlign w:val="center"/>
          </w:tcPr>
          <w:p w14:paraId="76F1C8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7880" w:type="dxa"/>
          </w:tcPr>
          <w:p w14:paraId="34990D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Обострение социальных противоречий в XIV в. (Жакерия, восстание Уота Тайлера). Гуситское движение в Чехии</w:t>
            </w:r>
          </w:p>
        </w:tc>
      </w:tr>
      <w:tr w:rsidR="007409DF" w:rsidRPr="007409DF" w14:paraId="029DACF1" w14:textId="77777777" w:rsidTr="007409DF">
        <w:tc>
          <w:tcPr>
            <w:tcW w:w="1142" w:type="dxa"/>
          </w:tcPr>
          <w:p w14:paraId="7E151F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7880" w:type="dxa"/>
          </w:tcPr>
          <w:p w14:paraId="0B6D7E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Византийская империя и славянские государства в XII - XV вв.</w:t>
            </w:r>
          </w:p>
        </w:tc>
      </w:tr>
      <w:tr w:rsidR="007409DF" w:rsidRPr="007409DF" w14:paraId="48ABD639" w14:textId="77777777" w:rsidTr="007409DF">
        <w:tc>
          <w:tcPr>
            <w:tcW w:w="1142" w:type="dxa"/>
          </w:tcPr>
          <w:p w14:paraId="76003D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7880" w:type="dxa"/>
          </w:tcPr>
          <w:p w14:paraId="023F12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Религия и культура средневековой Европы</w:t>
            </w:r>
          </w:p>
        </w:tc>
      </w:tr>
      <w:tr w:rsidR="007409DF" w:rsidRPr="007409DF" w14:paraId="52706F96" w14:textId="77777777" w:rsidTr="007409DF">
        <w:tc>
          <w:tcPr>
            <w:tcW w:w="1142" w:type="dxa"/>
          </w:tcPr>
          <w:p w14:paraId="034632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7880" w:type="dxa"/>
          </w:tcPr>
          <w:p w14:paraId="371241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Гуманизм. Раннее Возрождение</w:t>
            </w:r>
          </w:p>
        </w:tc>
      </w:tr>
      <w:tr w:rsidR="007409DF" w:rsidRPr="007409DF" w14:paraId="6D063436" w14:textId="77777777" w:rsidTr="007409DF">
        <w:tc>
          <w:tcPr>
            <w:tcW w:w="1142" w:type="dxa"/>
          </w:tcPr>
          <w:p w14:paraId="3E75B7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7880" w:type="dxa"/>
          </w:tcPr>
          <w:p w14:paraId="45085D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и Монгольская держава в Средние века</w:t>
            </w:r>
          </w:p>
        </w:tc>
      </w:tr>
      <w:tr w:rsidR="007409DF" w:rsidRPr="007409DF" w14:paraId="6D71F86A" w14:textId="77777777" w:rsidTr="007409DF">
        <w:tc>
          <w:tcPr>
            <w:tcW w:w="1142" w:type="dxa"/>
          </w:tcPr>
          <w:p w14:paraId="220DF3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7880" w:type="dxa"/>
          </w:tcPr>
          <w:p w14:paraId="0C4927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 Япония в Средние века</w:t>
            </w:r>
          </w:p>
        </w:tc>
      </w:tr>
      <w:tr w:rsidR="007409DF" w:rsidRPr="007409DF" w14:paraId="5DB26039" w14:textId="77777777" w:rsidTr="007409DF">
        <w:tc>
          <w:tcPr>
            <w:tcW w:w="1142" w:type="dxa"/>
          </w:tcPr>
          <w:p w14:paraId="4853E4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7880" w:type="dxa"/>
          </w:tcPr>
          <w:p w14:paraId="556D50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в Средние века</w:t>
            </w:r>
          </w:p>
        </w:tc>
      </w:tr>
      <w:tr w:rsidR="007409DF" w:rsidRPr="007409DF" w14:paraId="5C83ACBF" w14:textId="77777777" w:rsidTr="007409DF">
        <w:tc>
          <w:tcPr>
            <w:tcW w:w="1142" w:type="dxa"/>
          </w:tcPr>
          <w:p w14:paraId="1F225E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7880" w:type="dxa"/>
          </w:tcPr>
          <w:p w14:paraId="0494D3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Цивилизации майя, ацтеков и инков</w:t>
            </w:r>
          </w:p>
        </w:tc>
      </w:tr>
      <w:tr w:rsidR="007409DF" w:rsidRPr="007409DF" w14:paraId="68972E0E" w14:textId="77777777" w:rsidTr="007409DF">
        <w:tc>
          <w:tcPr>
            <w:tcW w:w="1142" w:type="dxa"/>
          </w:tcPr>
          <w:p w14:paraId="4286F8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7880" w:type="dxa"/>
          </w:tcPr>
          <w:p w14:paraId="4F075D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Средних веков</w:t>
            </w:r>
          </w:p>
        </w:tc>
      </w:tr>
      <w:tr w:rsidR="007409DF" w:rsidRPr="007409DF" w14:paraId="5362621D" w14:textId="77777777" w:rsidTr="007409DF">
        <w:tc>
          <w:tcPr>
            <w:tcW w:w="1142" w:type="dxa"/>
          </w:tcPr>
          <w:p w14:paraId="0ACEAF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7880" w:type="dxa"/>
          </w:tcPr>
          <w:p w14:paraId="363612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Роль и место России в мировой истории</w:t>
            </w:r>
          </w:p>
        </w:tc>
      </w:tr>
      <w:tr w:rsidR="007409DF" w:rsidRPr="007409DF" w14:paraId="14C5EA00" w14:textId="77777777" w:rsidTr="007409DF">
        <w:tc>
          <w:tcPr>
            <w:tcW w:w="1142" w:type="dxa"/>
          </w:tcPr>
          <w:p w14:paraId="005AE2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7880" w:type="dxa"/>
          </w:tcPr>
          <w:p w14:paraId="39AF4A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Заселение территории нашей страны человеком</w:t>
            </w:r>
          </w:p>
        </w:tc>
      </w:tr>
      <w:tr w:rsidR="007409DF" w:rsidRPr="007409DF" w14:paraId="4B682E49" w14:textId="77777777" w:rsidTr="007409DF">
        <w:tc>
          <w:tcPr>
            <w:tcW w:w="1142" w:type="dxa"/>
          </w:tcPr>
          <w:p w14:paraId="07AEB3A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26</w:t>
            </w:r>
          </w:p>
        </w:tc>
        <w:tc>
          <w:tcPr>
            <w:tcW w:w="7880" w:type="dxa"/>
          </w:tcPr>
          <w:p w14:paraId="542FDE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на территории нашей страны в древности</w:t>
            </w:r>
          </w:p>
        </w:tc>
      </w:tr>
      <w:tr w:rsidR="007409DF" w:rsidRPr="007409DF" w14:paraId="50B54945" w14:textId="77777777" w:rsidTr="007409DF">
        <w:tc>
          <w:tcPr>
            <w:tcW w:w="1142" w:type="dxa"/>
          </w:tcPr>
          <w:p w14:paraId="76C492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7880" w:type="dxa"/>
          </w:tcPr>
          <w:p w14:paraId="6E265C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Великое переселение народов</w:t>
            </w:r>
          </w:p>
        </w:tc>
      </w:tr>
      <w:tr w:rsidR="007409DF" w:rsidRPr="007409DF" w14:paraId="32510519" w14:textId="77777777" w:rsidTr="007409DF">
        <w:tc>
          <w:tcPr>
            <w:tcW w:w="1142" w:type="dxa"/>
          </w:tcPr>
          <w:p w14:paraId="55C8BD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7880" w:type="dxa"/>
          </w:tcPr>
          <w:p w14:paraId="1116CA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Хозяйство, быт и верования восточных славян</w:t>
            </w:r>
          </w:p>
        </w:tc>
      </w:tr>
      <w:tr w:rsidR="007409DF" w:rsidRPr="007409DF" w14:paraId="0164DF6F" w14:textId="77777777" w:rsidTr="007409DF">
        <w:tc>
          <w:tcPr>
            <w:tcW w:w="1142" w:type="dxa"/>
          </w:tcPr>
          <w:p w14:paraId="693D5D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7880" w:type="dxa"/>
          </w:tcPr>
          <w:p w14:paraId="72354A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и народы Восточной Европы, Сибири и Дальнего Востока</w:t>
            </w:r>
          </w:p>
        </w:tc>
      </w:tr>
      <w:tr w:rsidR="007409DF" w:rsidRPr="007409DF" w14:paraId="713F8E65" w14:textId="77777777" w:rsidTr="007409DF">
        <w:tc>
          <w:tcPr>
            <w:tcW w:w="1142" w:type="dxa"/>
            <w:vAlign w:val="center"/>
          </w:tcPr>
          <w:p w14:paraId="15DC5B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7880" w:type="dxa"/>
          </w:tcPr>
          <w:p w14:paraId="41AEFD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государства Русь. Исторические условия складывания русской государственности</w:t>
            </w:r>
          </w:p>
        </w:tc>
      </w:tr>
      <w:tr w:rsidR="007409DF" w:rsidRPr="007409DF" w14:paraId="73AD6B7D" w14:textId="77777777" w:rsidTr="007409DF">
        <w:tc>
          <w:tcPr>
            <w:tcW w:w="1142" w:type="dxa"/>
          </w:tcPr>
          <w:p w14:paraId="2E46A3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7880" w:type="dxa"/>
          </w:tcPr>
          <w:p w14:paraId="66EB80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Первые русские князья</w:t>
            </w:r>
          </w:p>
        </w:tc>
      </w:tr>
      <w:tr w:rsidR="007409DF" w:rsidRPr="007409DF" w14:paraId="29081F1B" w14:textId="77777777" w:rsidTr="007409DF">
        <w:tc>
          <w:tcPr>
            <w:tcW w:w="1142" w:type="dxa"/>
          </w:tcPr>
          <w:p w14:paraId="5F0195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7880" w:type="dxa"/>
          </w:tcPr>
          <w:p w14:paraId="5AC094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Руси в IX - XI вв.</w:t>
            </w:r>
          </w:p>
        </w:tc>
      </w:tr>
      <w:tr w:rsidR="007409DF" w:rsidRPr="007409DF" w14:paraId="0C2AE4A6" w14:textId="77777777" w:rsidTr="007409DF">
        <w:tc>
          <w:tcPr>
            <w:tcW w:w="1142" w:type="dxa"/>
          </w:tcPr>
          <w:p w14:paraId="379E23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7880" w:type="dxa"/>
          </w:tcPr>
          <w:p w14:paraId="48C6C2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христианства и его значение</w:t>
            </w:r>
          </w:p>
        </w:tc>
      </w:tr>
      <w:tr w:rsidR="007409DF" w:rsidRPr="007409DF" w14:paraId="0C4BB90D" w14:textId="77777777" w:rsidTr="007409DF">
        <w:tc>
          <w:tcPr>
            <w:tcW w:w="1142" w:type="dxa"/>
          </w:tcPr>
          <w:p w14:paraId="649269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7880" w:type="dxa"/>
          </w:tcPr>
          <w:p w14:paraId="5FD513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конце X - начале XII в.</w:t>
            </w:r>
          </w:p>
        </w:tc>
      </w:tr>
      <w:tr w:rsidR="007409DF" w:rsidRPr="007409DF" w14:paraId="1DD75A93" w14:textId="77777777" w:rsidTr="007409DF">
        <w:tc>
          <w:tcPr>
            <w:tcW w:w="1142" w:type="dxa"/>
          </w:tcPr>
          <w:p w14:paraId="5006D5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7880" w:type="dxa"/>
          </w:tcPr>
          <w:p w14:paraId="314ACE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Территориально-политическая структура Руси</w:t>
            </w:r>
          </w:p>
        </w:tc>
      </w:tr>
      <w:tr w:rsidR="007409DF" w:rsidRPr="007409DF" w14:paraId="20620BC5" w14:textId="77777777" w:rsidTr="007409DF">
        <w:tc>
          <w:tcPr>
            <w:tcW w:w="1142" w:type="dxa"/>
            <w:vAlign w:val="center"/>
          </w:tcPr>
          <w:p w14:paraId="69BA6D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7880" w:type="dxa"/>
          </w:tcPr>
          <w:p w14:paraId="3003E4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и внешняя политика русских князей в конце X - первой трети XII в.</w:t>
            </w:r>
          </w:p>
        </w:tc>
      </w:tr>
      <w:tr w:rsidR="007409DF" w:rsidRPr="007409DF" w14:paraId="43A1D1CD" w14:textId="77777777" w:rsidTr="007409DF">
        <w:tc>
          <w:tcPr>
            <w:tcW w:w="1142" w:type="dxa"/>
          </w:tcPr>
          <w:p w14:paraId="6C6A55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7880" w:type="dxa"/>
          </w:tcPr>
          <w:p w14:paraId="465B9C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церковь в X - начале XII в.</w:t>
            </w:r>
          </w:p>
        </w:tc>
      </w:tr>
      <w:tr w:rsidR="007409DF" w:rsidRPr="007409DF" w14:paraId="0282FEEC" w14:textId="77777777" w:rsidTr="007409DF">
        <w:tc>
          <w:tcPr>
            <w:tcW w:w="1142" w:type="dxa"/>
          </w:tcPr>
          <w:p w14:paraId="31FA7B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7880" w:type="dxa"/>
          </w:tcPr>
          <w:p w14:paraId="714F19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Древнерусское право: Русская Правда, церковные уставы</w:t>
            </w:r>
          </w:p>
        </w:tc>
      </w:tr>
      <w:tr w:rsidR="007409DF" w:rsidRPr="007409DF" w14:paraId="515DC37A" w14:textId="77777777" w:rsidTr="007409DF">
        <w:tc>
          <w:tcPr>
            <w:tcW w:w="1142" w:type="dxa"/>
          </w:tcPr>
          <w:p w14:paraId="767A5C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7880" w:type="dxa"/>
          </w:tcPr>
          <w:p w14:paraId="4F3F7A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и международные связи Руси</w:t>
            </w:r>
          </w:p>
        </w:tc>
      </w:tr>
      <w:tr w:rsidR="007409DF" w:rsidRPr="007409DF" w14:paraId="35F1A9B7" w14:textId="77777777" w:rsidTr="007409DF">
        <w:tc>
          <w:tcPr>
            <w:tcW w:w="1142" w:type="dxa"/>
            <w:vAlign w:val="center"/>
          </w:tcPr>
          <w:p w14:paraId="152106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7880" w:type="dxa"/>
          </w:tcPr>
          <w:p w14:paraId="2F0034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повседневная жизнь, сельский и городской быт</w:t>
            </w:r>
          </w:p>
        </w:tc>
      </w:tr>
      <w:tr w:rsidR="007409DF" w:rsidRPr="007409DF" w14:paraId="756EFE66" w14:textId="77777777" w:rsidTr="007409DF">
        <w:tc>
          <w:tcPr>
            <w:tcW w:w="1142" w:type="dxa"/>
            <w:vAlign w:val="center"/>
          </w:tcPr>
          <w:p w14:paraId="130895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7880" w:type="dxa"/>
          </w:tcPr>
          <w:p w14:paraId="4B5420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единого культурного пространства. Художественная культура и ремесло Руси</w:t>
            </w:r>
          </w:p>
        </w:tc>
      </w:tr>
      <w:tr w:rsidR="007409DF" w:rsidRPr="007409DF" w14:paraId="7883B12A" w14:textId="77777777" w:rsidTr="007409DF">
        <w:tc>
          <w:tcPr>
            <w:tcW w:w="1142" w:type="dxa"/>
            <w:vAlign w:val="center"/>
          </w:tcPr>
          <w:p w14:paraId="3E2288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7880" w:type="dxa"/>
          </w:tcPr>
          <w:p w14:paraId="4DDED4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"Русь в IX - начале XII в."</w:t>
            </w:r>
          </w:p>
        </w:tc>
      </w:tr>
      <w:tr w:rsidR="007409DF" w:rsidRPr="007409DF" w14:paraId="4722591E" w14:textId="77777777" w:rsidTr="007409DF">
        <w:tc>
          <w:tcPr>
            <w:tcW w:w="1142" w:type="dxa"/>
          </w:tcPr>
          <w:p w14:paraId="6F3089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7880" w:type="dxa"/>
          </w:tcPr>
          <w:p w14:paraId="341C92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системы земель - самостоятельных государств</w:t>
            </w:r>
          </w:p>
        </w:tc>
      </w:tr>
      <w:tr w:rsidR="007409DF" w:rsidRPr="007409DF" w14:paraId="1E592A58" w14:textId="77777777" w:rsidTr="007409DF">
        <w:tc>
          <w:tcPr>
            <w:tcW w:w="1142" w:type="dxa"/>
            <w:vAlign w:val="center"/>
          </w:tcPr>
          <w:p w14:paraId="0BC1A7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7880" w:type="dxa"/>
          </w:tcPr>
          <w:p w14:paraId="1F4468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Важнейшие земли, управляемые ветвями княжеского рода Рюриковичей: Черниговская, Смоленская, Галицкая, Волынская, Суздальская</w:t>
            </w:r>
          </w:p>
        </w:tc>
      </w:tr>
      <w:tr w:rsidR="007409DF" w:rsidRPr="007409DF" w14:paraId="158EE7BF" w14:textId="77777777" w:rsidTr="007409DF">
        <w:tc>
          <w:tcPr>
            <w:tcW w:w="1142" w:type="dxa"/>
          </w:tcPr>
          <w:p w14:paraId="5DBA47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45</w:t>
            </w:r>
          </w:p>
        </w:tc>
        <w:tc>
          <w:tcPr>
            <w:tcW w:w="7880" w:type="dxa"/>
          </w:tcPr>
          <w:p w14:paraId="4E545D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Земли, имевшие особый статус: Киевская и Новгородская</w:t>
            </w:r>
          </w:p>
        </w:tc>
      </w:tr>
      <w:tr w:rsidR="007409DF" w:rsidRPr="007409DF" w14:paraId="2106FF12" w14:textId="77777777" w:rsidTr="007409DF">
        <w:tc>
          <w:tcPr>
            <w:tcW w:w="1142" w:type="dxa"/>
            <w:vAlign w:val="center"/>
          </w:tcPr>
          <w:p w14:paraId="265D42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7880" w:type="dxa"/>
          </w:tcPr>
          <w:p w14:paraId="62DBB0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Эволюция общественного строя и права; внешняя политика русских земель</w:t>
            </w:r>
          </w:p>
        </w:tc>
      </w:tr>
      <w:tr w:rsidR="007409DF" w:rsidRPr="007409DF" w14:paraId="77160955" w14:textId="77777777" w:rsidTr="007409DF">
        <w:tc>
          <w:tcPr>
            <w:tcW w:w="1142" w:type="dxa"/>
            <w:vAlign w:val="center"/>
          </w:tcPr>
          <w:p w14:paraId="247416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7880" w:type="dxa"/>
          </w:tcPr>
          <w:p w14:paraId="149018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региональных центров культуры. Белокаменные храмы Северо-Восточной Руси</w:t>
            </w:r>
          </w:p>
        </w:tc>
      </w:tr>
      <w:tr w:rsidR="007409DF" w:rsidRPr="007409DF" w14:paraId="600648DE" w14:textId="77777777" w:rsidTr="007409DF">
        <w:tc>
          <w:tcPr>
            <w:tcW w:w="1142" w:type="dxa"/>
            <w:vAlign w:val="center"/>
          </w:tcPr>
          <w:p w14:paraId="2370ED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7880" w:type="dxa"/>
          </w:tcPr>
          <w:p w14:paraId="3E47B5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"Русь в середине XII - начале XIII в."</w:t>
            </w:r>
          </w:p>
        </w:tc>
      </w:tr>
      <w:tr w:rsidR="007409DF" w:rsidRPr="007409DF" w14:paraId="0255638E" w14:textId="77777777" w:rsidTr="007409DF">
        <w:tc>
          <w:tcPr>
            <w:tcW w:w="1142" w:type="dxa"/>
          </w:tcPr>
          <w:p w14:paraId="6C2645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7880" w:type="dxa"/>
          </w:tcPr>
          <w:p w14:paraId="1342BC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Монгольской империи и ее завоевательные походы</w:t>
            </w:r>
          </w:p>
        </w:tc>
      </w:tr>
      <w:tr w:rsidR="007409DF" w:rsidRPr="007409DF" w14:paraId="48ED710A" w14:textId="77777777" w:rsidTr="007409DF">
        <w:tc>
          <w:tcPr>
            <w:tcW w:w="1142" w:type="dxa"/>
          </w:tcPr>
          <w:p w14:paraId="20D8E1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7880" w:type="dxa"/>
          </w:tcPr>
          <w:p w14:paraId="3B445E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Руси против монгольского нашествия</w:t>
            </w:r>
          </w:p>
        </w:tc>
      </w:tr>
      <w:tr w:rsidR="007409DF" w:rsidRPr="007409DF" w14:paraId="017B2E1F" w14:textId="77777777" w:rsidTr="007409DF">
        <w:tc>
          <w:tcPr>
            <w:tcW w:w="1142" w:type="dxa"/>
            <w:vAlign w:val="center"/>
          </w:tcPr>
          <w:p w14:paraId="581670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7880" w:type="dxa"/>
          </w:tcPr>
          <w:p w14:paraId="6FEA10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Южные и западные русские земли. Северо-западные земли: Новгородская и Псковская</w:t>
            </w:r>
          </w:p>
        </w:tc>
      </w:tr>
      <w:tr w:rsidR="007409DF" w:rsidRPr="007409DF" w14:paraId="6A8502EE" w14:textId="77777777" w:rsidTr="007409DF">
        <w:tc>
          <w:tcPr>
            <w:tcW w:w="1142" w:type="dxa"/>
            <w:vAlign w:val="center"/>
          </w:tcPr>
          <w:p w14:paraId="6DA50F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7880" w:type="dxa"/>
          </w:tcPr>
          <w:p w14:paraId="704A39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Ордена крестоносцев и борьба с их экспансией на западных границах Руси</w:t>
            </w:r>
          </w:p>
        </w:tc>
      </w:tr>
      <w:tr w:rsidR="007409DF" w:rsidRPr="007409DF" w14:paraId="44D42658" w14:textId="77777777" w:rsidTr="007409DF">
        <w:tc>
          <w:tcPr>
            <w:tcW w:w="1142" w:type="dxa"/>
          </w:tcPr>
          <w:p w14:paraId="0BCE5B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7880" w:type="dxa"/>
          </w:tcPr>
          <w:p w14:paraId="0688AF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Княжества Северо-Восточной Руси.</w:t>
            </w:r>
          </w:p>
        </w:tc>
      </w:tr>
      <w:tr w:rsidR="007409DF" w:rsidRPr="007409DF" w14:paraId="3FC68A5D" w14:textId="77777777" w:rsidTr="007409DF">
        <w:tc>
          <w:tcPr>
            <w:tcW w:w="1142" w:type="dxa"/>
          </w:tcPr>
          <w:p w14:paraId="19CFE8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7880" w:type="dxa"/>
          </w:tcPr>
          <w:p w14:paraId="582934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Дмитрий Донской. Куликовская битва</w:t>
            </w:r>
          </w:p>
        </w:tc>
      </w:tr>
      <w:tr w:rsidR="007409DF" w:rsidRPr="007409DF" w14:paraId="666E9D37" w14:textId="77777777" w:rsidTr="007409DF">
        <w:tc>
          <w:tcPr>
            <w:tcW w:w="1142" w:type="dxa"/>
          </w:tcPr>
          <w:p w14:paraId="3EB6E9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7880" w:type="dxa"/>
          </w:tcPr>
          <w:p w14:paraId="0A186F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Роль Православной церкви в ордынский период русской истории</w:t>
            </w:r>
          </w:p>
        </w:tc>
      </w:tr>
      <w:tr w:rsidR="007409DF" w:rsidRPr="007409DF" w14:paraId="6AE8B54F" w14:textId="77777777" w:rsidTr="007409DF">
        <w:tc>
          <w:tcPr>
            <w:tcW w:w="1142" w:type="dxa"/>
            <w:vAlign w:val="center"/>
          </w:tcPr>
          <w:p w14:paraId="3C922E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7880" w:type="dxa"/>
          </w:tcPr>
          <w:p w14:paraId="4F1B71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степной зоны Восточной Европы и Сибири в XIII - XV вв.</w:t>
            </w:r>
          </w:p>
        </w:tc>
      </w:tr>
      <w:tr w:rsidR="007409DF" w:rsidRPr="007409DF" w14:paraId="44304EDE" w14:textId="77777777" w:rsidTr="007409DF">
        <w:tc>
          <w:tcPr>
            <w:tcW w:w="1142" w:type="dxa"/>
          </w:tcPr>
          <w:p w14:paraId="7C8085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7880" w:type="dxa"/>
          </w:tcPr>
          <w:p w14:paraId="6992EA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Руси в XIII - XIV вв.</w:t>
            </w:r>
          </w:p>
        </w:tc>
      </w:tr>
      <w:tr w:rsidR="007409DF" w:rsidRPr="007409DF" w14:paraId="7E6D9C42" w14:textId="77777777" w:rsidTr="007409DF">
        <w:tc>
          <w:tcPr>
            <w:tcW w:w="1142" w:type="dxa"/>
          </w:tcPr>
          <w:p w14:paraId="0C4E83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7880" w:type="dxa"/>
          </w:tcPr>
          <w:p w14:paraId="3B13B7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"Русские земли и их соседи в середине XIII - XIV в."</w:t>
            </w:r>
          </w:p>
        </w:tc>
      </w:tr>
      <w:tr w:rsidR="007409DF" w:rsidRPr="007409DF" w14:paraId="11007AFC" w14:textId="77777777" w:rsidTr="007409DF">
        <w:tc>
          <w:tcPr>
            <w:tcW w:w="1142" w:type="dxa"/>
          </w:tcPr>
          <w:p w14:paraId="4E1082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7880" w:type="dxa"/>
          </w:tcPr>
          <w:p w14:paraId="6A671E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Объединение русских земель вокруг Москвы</w:t>
            </w:r>
          </w:p>
        </w:tc>
      </w:tr>
      <w:tr w:rsidR="007409DF" w:rsidRPr="007409DF" w14:paraId="76F7F82C" w14:textId="77777777" w:rsidTr="007409DF">
        <w:tc>
          <w:tcPr>
            <w:tcW w:w="1142" w:type="dxa"/>
            <w:vAlign w:val="center"/>
          </w:tcPr>
          <w:p w14:paraId="5A7AC1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7880" w:type="dxa"/>
          </w:tcPr>
          <w:p w14:paraId="324E0A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Новгород и Псков в XV в: политический строй, отношения с Москвой, Ливонским орденом, Ганзой, Великим княжеством Литовским</w:t>
            </w:r>
          </w:p>
        </w:tc>
      </w:tr>
      <w:tr w:rsidR="007409DF" w:rsidRPr="007409DF" w14:paraId="7A6A8337" w14:textId="77777777" w:rsidTr="007409DF">
        <w:tc>
          <w:tcPr>
            <w:tcW w:w="1142" w:type="dxa"/>
            <w:vAlign w:val="center"/>
          </w:tcPr>
          <w:p w14:paraId="21F8A3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7880" w:type="dxa"/>
          </w:tcPr>
          <w:p w14:paraId="5A9AA9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Падение Византии и рост церковно-политической роли Москвы в православном мире</w:t>
            </w:r>
          </w:p>
        </w:tc>
      </w:tr>
      <w:tr w:rsidR="007409DF" w:rsidRPr="007409DF" w14:paraId="02C3A93E" w14:textId="77777777" w:rsidTr="007409DF">
        <w:tc>
          <w:tcPr>
            <w:tcW w:w="1142" w:type="dxa"/>
          </w:tcPr>
          <w:p w14:paraId="6338CD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7880" w:type="dxa"/>
          </w:tcPr>
          <w:p w14:paraId="15268B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Присоединение Новгорода и Твери. Ликвидация зависимости от Орды</w:t>
            </w:r>
          </w:p>
        </w:tc>
      </w:tr>
      <w:tr w:rsidR="007409DF" w:rsidRPr="007409DF" w14:paraId="56C30FCE" w14:textId="77777777" w:rsidTr="007409DF">
        <w:tc>
          <w:tcPr>
            <w:tcW w:w="1142" w:type="dxa"/>
          </w:tcPr>
          <w:p w14:paraId="274051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63</w:t>
            </w:r>
          </w:p>
        </w:tc>
        <w:tc>
          <w:tcPr>
            <w:tcW w:w="7880" w:type="dxa"/>
          </w:tcPr>
          <w:p w14:paraId="699366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системы управления единого государства при Иване III</w:t>
            </w:r>
          </w:p>
        </w:tc>
      </w:tr>
      <w:tr w:rsidR="007409DF" w:rsidRPr="007409DF" w14:paraId="401C3396" w14:textId="77777777" w:rsidTr="007409DF">
        <w:tc>
          <w:tcPr>
            <w:tcW w:w="1142" w:type="dxa"/>
          </w:tcPr>
          <w:p w14:paraId="144234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7880" w:type="dxa"/>
          </w:tcPr>
          <w:p w14:paraId="4AEB4E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Русского государства в XV в.</w:t>
            </w:r>
          </w:p>
        </w:tc>
      </w:tr>
      <w:tr w:rsidR="007409DF" w:rsidRPr="007409DF" w14:paraId="4336CCF0" w14:textId="77777777" w:rsidTr="007409DF">
        <w:tc>
          <w:tcPr>
            <w:tcW w:w="1142" w:type="dxa"/>
          </w:tcPr>
          <w:p w14:paraId="14F3D6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7880" w:type="dxa"/>
          </w:tcPr>
          <w:p w14:paraId="697186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культуры единого Русского государства</w:t>
            </w:r>
          </w:p>
        </w:tc>
      </w:tr>
      <w:tr w:rsidR="007409DF" w:rsidRPr="007409DF" w14:paraId="0E32EBF8" w14:textId="77777777" w:rsidTr="007409DF">
        <w:tc>
          <w:tcPr>
            <w:tcW w:w="1142" w:type="dxa"/>
            <w:vAlign w:val="center"/>
          </w:tcPr>
          <w:p w14:paraId="2860EE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7880" w:type="dxa"/>
          </w:tcPr>
          <w:p w14:paraId="29B134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"Формирование единого Русского государства в XV в."</w:t>
            </w:r>
          </w:p>
        </w:tc>
      </w:tr>
      <w:tr w:rsidR="007409DF" w:rsidRPr="007409DF" w14:paraId="07B4486E" w14:textId="77777777" w:rsidTr="007409DF">
        <w:tc>
          <w:tcPr>
            <w:tcW w:w="1142" w:type="dxa"/>
          </w:tcPr>
          <w:p w14:paraId="529339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7880" w:type="dxa"/>
          </w:tcPr>
          <w:p w14:paraId="750624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с древнейших времен до конца XV в.</w:t>
            </w:r>
          </w:p>
        </w:tc>
      </w:tr>
      <w:tr w:rsidR="007409DF" w:rsidRPr="007409DF" w14:paraId="73687D60" w14:textId="77777777" w:rsidTr="007409DF">
        <w:tc>
          <w:tcPr>
            <w:tcW w:w="1142" w:type="dxa"/>
          </w:tcPr>
          <w:p w14:paraId="2A4B61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7880" w:type="dxa"/>
          </w:tcPr>
          <w:p w14:paraId="28E1A4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по теме "От Руси к Российскому государству"</w:t>
            </w:r>
          </w:p>
        </w:tc>
      </w:tr>
      <w:tr w:rsidR="007409DF" w:rsidRPr="007409DF" w14:paraId="08F3CDD9" w14:textId="77777777" w:rsidTr="007409DF">
        <w:tc>
          <w:tcPr>
            <w:tcW w:w="9022" w:type="dxa"/>
            <w:gridSpan w:val="2"/>
          </w:tcPr>
          <w:p w14:paraId="0A9ECB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0C2CA759" w14:textId="77777777" w:rsidR="007409DF" w:rsidRPr="007409DF" w:rsidRDefault="007409DF" w:rsidP="007409DF">
      <w:pPr>
        <w:jc w:val="both"/>
        <w:rPr>
          <w:rFonts w:ascii="Times New Roman" w:hAnsi="Times New Roman" w:cs="Times New Roman"/>
          <w:sz w:val="24"/>
          <w:szCs w:val="24"/>
        </w:rPr>
      </w:pPr>
    </w:p>
    <w:p w14:paraId="281CA693" w14:textId="56206702"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7</w:t>
      </w:r>
      <w:r w:rsidRPr="007409DF">
        <w:rPr>
          <w:rFonts w:ascii="Times New Roman" w:hAnsi="Times New Roman" w:cs="Times New Roman"/>
          <w:sz w:val="24"/>
          <w:szCs w:val="24"/>
        </w:rPr>
        <w:t>.2</w:t>
      </w:r>
    </w:p>
    <w:p w14:paraId="53F7F531" w14:textId="341CA8B8"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42"/>
        <w:gridCol w:w="7880"/>
      </w:tblGrid>
      <w:tr w:rsidR="007409DF" w:rsidRPr="007409DF" w14:paraId="76F99350" w14:textId="77777777" w:rsidTr="007409DF">
        <w:tc>
          <w:tcPr>
            <w:tcW w:w="1142" w:type="dxa"/>
          </w:tcPr>
          <w:p w14:paraId="6A863C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урока</w:t>
            </w:r>
          </w:p>
        </w:tc>
        <w:tc>
          <w:tcPr>
            <w:tcW w:w="7880" w:type="dxa"/>
          </w:tcPr>
          <w:p w14:paraId="3ACA1E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r>
      <w:tr w:rsidR="007409DF" w:rsidRPr="007409DF" w14:paraId="24986373" w14:textId="77777777" w:rsidTr="007409DF">
        <w:tc>
          <w:tcPr>
            <w:tcW w:w="1142" w:type="dxa"/>
          </w:tcPr>
          <w:p w14:paraId="5F9563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7880" w:type="dxa"/>
          </w:tcPr>
          <w:p w14:paraId="0111D8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"Новое время"</w:t>
            </w:r>
          </w:p>
        </w:tc>
      </w:tr>
      <w:tr w:rsidR="007409DF" w:rsidRPr="007409DF" w14:paraId="1E12A89A" w14:textId="77777777" w:rsidTr="007409DF">
        <w:tc>
          <w:tcPr>
            <w:tcW w:w="1142" w:type="dxa"/>
          </w:tcPr>
          <w:p w14:paraId="052BF8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7880" w:type="dxa"/>
          </w:tcPr>
          <w:p w14:paraId="02E4C9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Предпосылки и начало Великих географических открытий</w:t>
            </w:r>
          </w:p>
        </w:tc>
      </w:tr>
      <w:tr w:rsidR="007409DF" w:rsidRPr="007409DF" w14:paraId="52D4B5F0" w14:textId="77777777" w:rsidTr="007409DF">
        <w:tc>
          <w:tcPr>
            <w:tcW w:w="1142" w:type="dxa"/>
          </w:tcPr>
          <w:p w14:paraId="4CDAD2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7880" w:type="dxa"/>
          </w:tcPr>
          <w:p w14:paraId="01BD36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Великие географические открытия конца XV - XVI в. и их последствия</w:t>
            </w:r>
          </w:p>
        </w:tc>
      </w:tr>
      <w:tr w:rsidR="007409DF" w:rsidRPr="007409DF" w14:paraId="22EC6C8E" w14:textId="77777777" w:rsidTr="007409DF">
        <w:tc>
          <w:tcPr>
            <w:tcW w:w="1142" w:type="dxa"/>
            <w:vAlign w:val="center"/>
          </w:tcPr>
          <w:p w14:paraId="4554A4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7880" w:type="dxa"/>
          </w:tcPr>
          <w:p w14:paraId="5B3BDF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Социально-экономические изменения в европейском обществе в XVI - XVII вв.</w:t>
            </w:r>
          </w:p>
        </w:tc>
      </w:tr>
      <w:tr w:rsidR="007409DF" w:rsidRPr="007409DF" w14:paraId="45996090" w14:textId="77777777" w:rsidTr="007409DF">
        <w:tc>
          <w:tcPr>
            <w:tcW w:w="1142" w:type="dxa"/>
          </w:tcPr>
          <w:p w14:paraId="630D3C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7880" w:type="dxa"/>
          </w:tcPr>
          <w:p w14:paraId="0DD529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социальной структуре общества в XVI - XVII вв.</w:t>
            </w:r>
          </w:p>
        </w:tc>
      </w:tr>
      <w:tr w:rsidR="007409DF" w:rsidRPr="007409DF" w14:paraId="1EAA8015" w14:textId="77777777" w:rsidTr="007409DF">
        <w:tc>
          <w:tcPr>
            <w:tcW w:w="1142" w:type="dxa"/>
          </w:tcPr>
          <w:p w14:paraId="281A5D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7880" w:type="dxa"/>
          </w:tcPr>
          <w:p w14:paraId="168245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и начало Реформации</w:t>
            </w:r>
          </w:p>
        </w:tc>
      </w:tr>
      <w:tr w:rsidR="007409DF" w:rsidRPr="007409DF" w14:paraId="4E8086EE" w14:textId="77777777" w:rsidTr="007409DF">
        <w:tc>
          <w:tcPr>
            <w:tcW w:w="1142" w:type="dxa"/>
          </w:tcPr>
          <w:p w14:paraId="0E0073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7880" w:type="dxa"/>
          </w:tcPr>
          <w:p w14:paraId="426C44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Распространение протестантизма в Европе. Контрреформация</w:t>
            </w:r>
          </w:p>
        </w:tc>
      </w:tr>
      <w:tr w:rsidR="007409DF" w:rsidRPr="007409DF" w14:paraId="3F79D782" w14:textId="77777777" w:rsidTr="007409DF">
        <w:tc>
          <w:tcPr>
            <w:tcW w:w="1142" w:type="dxa"/>
          </w:tcPr>
          <w:p w14:paraId="33C539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7880" w:type="dxa"/>
          </w:tcPr>
          <w:p w14:paraId="304418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Абсолютизм и сословное представительство</w:t>
            </w:r>
          </w:p>
        </w:tc>
      </w:tr>
      <w:tr w:rsidR="007409DF" w:rsidRPr="007409DF" w14:paraId="58BDF207" w14:textId="77777777" w:rsidTr="007409DF">
        <w:tc>
          <w:tcPr>
            <w:tcW w:w="1142" w:type="dxa"/>
          </w:tcPr>
          <w:p w14:paraId="404D63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7880" w:type="dxa"/>
          </w:tcPr>
          <w:p w14:paraId="73E2A4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Испания под властью потомков католических королей</w:t>
            </w:r>
          </w:p>
        </w:tc>
      </w:tr>
      <w:tr w:rsidR="007409DF" w:rsidRPr="007409DF" w14:paraId="0978A6BB" w14:textId="77777777" w:rsidTr="007409DF">
        <w:tc>
          <w:tcPr>
            <w:tcW w:w="1142" w:type="dxa"/>
          </w:tcPr>
          <w:p w14:paraId="09FAD1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10</w:t>
            </w:r>
          </w:p>
        </w:tc>
        <w:tc>
          <w:tcPr>
            <w:tcW w:w="7880" w:type="dxa"/>
          </w:tcPr>
          <w:p w14:paraId="7635CF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Национально-освободительное движение в Нидерландах</w:t>
            </w:r>
          </w:p>
        </w:tc>
      </w:tr>
      <w:tr w:rsidR="007409DF" w:rsidRPr="007409DF" w14:paraId="1277DED7" w14:textId="77777777" w:rsidTr="007409DF">
        <w:tc>
          <w:tcPr>
            <w:tcW w:w="1142" w:type="dxa"/>
          </w:tcPr>
          <w:p w14:paraId="74A0FF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7880" w:type="dxa"/>
          </w:tcPr>
          <w:p w14:paraId="5F7B26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путь к абсолютизму</w:t>
            </w:r>
          </w:p>
        </w:tc>
      </w:tr>
      <w:tr w:rsidR="007409DF" w:rsidRPr="007409DF" w14:paraId="674C5F58" w14:textId="77777777" w:rsidTr="007409DF">
        <w:tc>
          <w:tcPr>
            <w:tcW w:w="1142" w:type="dxa"/>
          </w:tcPr>
          <w:p w14:paraId="1BAC93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7880" w:type="dxa"/>
          </w:tcPr>
          <w:p w14:paraId="469BEF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Англия в XVI - XVII вв.</w:t>
            </w:r>
          </w:p>
        </w:tc>
      </w:tr>
      <w:tr w:rsidR="007409DF" w:rsidRPr="007409DF" w14:paraId="007E2AF3" w14:textId="77777777" w:rsidTr="007409DF">
        <w:tc>
          <w:tcPr>
            <w:tcW w:w="1142" w:type="dxa"/>
          </w:tcPr>
          <w:p w14:paraId="77F2B0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7880" w:type="dxa"/>
          </w:tcPr>
          <w:p w14:paraId="345D75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Английская революция середины XVII в.</w:t>
            </w:r>
          </w:p>
        </w:tc>
      </w:tr>
      <w:tr w:rsidR="007409DF" w:rsidRPr="007409DF" w14:paraId="4F265C63" w14:textId="77777777" w:rsidTr="007409DF">
        <w:tc>
          <w:tcPr>
            <w:tcW w:w="1142" w:type="dxa"/>
          </w:tcPr>
          <w:p w14:paraId="034253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7880" w:type="dxa"/>
          </w:tcPr>
          <w:p w14:paraId="227A76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Центральной, Южной и Юго-Восточной Европы</w:t>
            </w:r>
          </w:p>
        </w:tc>
      </w:tr>
      <w:tr w:rsidR="007409DF" w:rsidRPr="007409DF" w14:paraId="669BD63F" w14:textId="77777777" w:rsidTr="007409DF">
        <w:tc>
          <w:tcPr>
            <w:tcW w:w="1142" w:type="dxa"/>
            <w:vAlign w:val="center"/>
          </w:tcPr>
          <w:p w14:paraId="0DB315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7880" w:type="dxa"/>
          </w:tcPr>
          <w:p w14:paraId="2A42FA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за первенство, военные конфликты между европейскими державами в XVI - XVII вв.</w:t>
            </w:r>
          </w:p>
        </w:tc>
      </w:tr>
      <w:tr w:rsidR="007409DF" w:rsidRPr="007409DF" w14:paraId="0657B0B9" w14:textId="77777777" w:rsidTr="007409DF">
        <w:tc>
          <w:tcPr>
            <w:tcW w:w="1142" w:type="dxa"/>
          </w:tcPr>
          <w:p w14:paraId="037717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7880" w:type="dxa"/>
          </w:tcPr>
          <w:p w14:paraId="0ADE1E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Тридцатилетняя война</w:t>
            </w:r>
          </w:p>
        </w:tc>
      </w:tr>
      <w:tr w:rsidR="007409DF" w:rsidRPr="007409DF" w14:paraId="0E7AAF5C" w14:textId="77777777" w:rsidTr="007409DF">
        <w:tc>
          <w:tcPr>
            <w:tcW w:w="1142" w:type="dxa"/>
          </w:tcPr>
          <w:p w14:paraId="6D2350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7880" w:type="dxa"/>
          </w:tcPr>
          <w:p w14:paraId="7ED00C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Высокое Возрождение в Италии</w:t>
            </w:r>
          </w:p>
        </w:tc>
      </w:tr>
      <w:tr w:rsidR="007409DF" w:rsidRPr="007409DF" w14:paraId="607774A8" w14:textId="77777777" w:rsidTr="007409DF">
        <w:tc>
          <w:tcPr>
            <w:tcW w:w="1142" w:type="dxa"/>
          </w:tcPr>
          <w:p w14:paraId="13A621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7880" w:type="dxa"/>
          </w:tcPr>
          <w:p w14:paraId="67631D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Мир человека в литературе раннего Нового времени</w:t>
            </w:r>
          </w:p>
        </w:tc>
      </w:tr>
      <w:tr w:rsidR="007409DF" w:rsidRPr="007409DF" w14:paraId="745F42DA" w14:textId="77777777" w:rsidTr="007409DF">
        <w:tc>
          <w:tcPr>
            <w:tcW w:w="1142" w:type="dxa"/>
            <w:vAlign w:val="center"/>
          </w:tcPr>
          <w:p w14:paraId="61C32A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7880" w:type="dxa"/>
          </w:tcPr>
          <w:p w14:paraId="17535E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науки: переворот в естествознании, возникновение новой картины мира</w:t>
            </w:r>
          </w:p>
        </w:tc>
      </w:tr>
      <w:tr w:rsidR="007409DF" w:rsidRPr="007409DF" w14:paraId="3D818C3B" w14:textId="77777777" w:rsidTr="007409DF">
        <w:tc>
          <w:tcPr>
            <w:tcW w:w="1142" w:type="dxa"/>
          </w:tcPr>
          <w:p w14:paraId="05949A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7880" w:type="dxa"/>
          </w:tcPr>
          <w:p w14:paraId="30EADF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в XVI - XVII вв.</w:t>
            </w:r>
          </w:p>
        </w:tc>
      </w:tr>
      <w:tr w:rsidR="007409DF" w:rsidRPr="007409DF" w14:paraId="1D799FD7" w14:textId="77777777" w:rsidTr="007409DF">
        <w:tc>
          <w:tcPr>
            <w:tcW w:w="1142" w:type="dxa"/>
          </w:tcPr>
          <w:p w14:paraId="2DED92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7880" w:type="dxa"/>
          </w:tcPr>
          <w:p w14:paraId="0E097F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Китай, Япония в XVI - XVII вв.</w:t>
            </w:r>
          </w:p>
        </w:tc>
      </w:tr>
      <w:tr w:rsidR="007409DF" w:rsidRPr="007409DF" w14:paraId="3B2BE0D2" w14:textId="77777777" w:rsidTr="007409DF">
        <w:tc>
          <w:tcPr>
            <w:tcW w:w="1142" w:type="dxa"/>
          </w:tcPr>
          <w:p w14:paraId="5DF5BA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7880" w:type="dxa"/>
          </w:tcPr>
          <w:p w14:paraId="3711A6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искусство стран Востока в XVI - XVII вв.</w:t>
            </w:r>
          </w:p>
        </w:tc>
      </w:tr>
      <w:tr w:rsidR="007409DF" w:rsidRPr="007409DF" w14:paraId="6E332082" w14:textId="77777777" w:rsidTr="007409DF">
        <w:tc>
          <w:tcPr>
            <w:tcW w:w="1142" w:type="dxa"/>
            <w:vAlign w:val="center"/>
          </w:tcPr>
          <w:p w14:paraId="1D5CBD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7880" w:type="dxa"/>
          </w:tcPr>
          <w:p w14:paraId="09F099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Историческое и культурное наследие Раннего Нового времени</w:t>
            </w:r>
          </w:p>
        </w:tc>
      </w:tr>
      <w:tr w:rsidR="007409DF" w:rsidRPr="007409DF" w14:paraId="418E2484" w14:textId="77777777" w:rsidTr="007409DF">
        <w:tc>
          <w:tcPr>
            <w:tcW w:w="1142" w:type="dxa"/>
            <w:vAlign w:val="center"/>
          </w:tcPr>
          <w:p w14:paraId="3A72FE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7880" w:type="dxa"/>
          </w:tcPr>
          <w:p w14:paraId="6891EF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объединения русских земель. Внешняя политика Московского княжества в первой трети XVI в.</w:t>
            </w:r>
          </w:p>
        </w:tc>
      </w:tr>
      <w:tr w:rsidR="007409DF" w:rsidRPr="007409DF" w14:paraId="1EB325FA" w14:textId="77777777" w:rsidTr="007409DF">
        <w:tc>
          <w:tcPr>
            <w:tcW w:w="1142" w:type="dxa"/>
          </w:tcPr>
          <w:p w14:paraId="051BA9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7880" w:type="dxa"/>
          </w:tcPr>
          <w:p w14:paraId="114853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Органы государственной власти</w:t>
            </w:r>
          </w:p>
        </w:tc>
      </w:tr>
      <w:tr w:rsidR="007409DF" w:rsidRPr="007409DF" w14:paraId="3BC7FF18" w14:textId="77777777" w:rsidTr="007409DF">
        <w:tc>
          <w:tcPr>
            <w:tcW w:w="1142" w:type="dxa"/>
            <w:vAlign w:val="center"/>
          </w:tcPr>
          <w:p w14:paraId="59C49F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7880" w:type="dxa"/>
          </w:tcPr>
          <w:p w14:paraId="67301C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Царствование Ивана IV. Регентство Елены Глинской. Период боярского правления</w:t>
            </w:r>
          </w:p>
        </w:tc>
      </w:tr>
      <w:tr w:rsidR="007409DF" w:rsidRPr="007409DF" w14:paraId="63A4F5D8" w14:textId="77777777" w:rsidTr="007409DF">
        <w:tc>
          <w:tcPr>
            <w:tcW w:w="1142" w:type="dxa"/>
          </w:tcPr>
          <w:p w14:paraId="029220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7880" w:type="dxa"/>
          </w:tcPr>
          <w:p w14:paraId="3AE44E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Иваном IV царского титула. Реформы середины XVI в.</w:t>
            </w:r>
          </w:p>
        </w:tc>
      </w:tr>
      <w:tr w:rsidR="007409DF" w:rsidRPr="007409DF" w14:paraId="52FE81BA" w14:textId="77777777" w:rsidTr="007409DF">
        <w:tc>
          <w:tcPr>
            <w:tcW w:w="1142" w:type="dxa"/>
          </w:tcPr>
          <w:p w14:paraId="4A7852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7880" w:type="dxa"/>
          </w:tcPr>
          <w:p w14:paraId="050CB1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 в.</w:t>
            </w:r>
          </w:p>
        </w:tc>
      </w:tr>
      <w:tr w:rsidR="007409DF" w:rsidRPr="007409DF" w14:paraId="4341E355" w14:textId="77777777" w:rsidTr="007409DF">
        <w:tc>
          <w:tcPr>
            <w:tcW w:w="1142" w:type="dxa"/>
          </w:tcPr>
          <w:p w14:paraId="08C397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29</w:t>
            </w:r>
          </w:p>
        </w:tc>
        <w:tc>
          <w:tcPr>
            <w:tcW w:w="7880" w:type="dxa"/>
          </w:tcPr>
          <w:p w14:paraId="5287EA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Ливонская война: причины и характер</w:t>
            </w:r>
          </w:p>
        </w:tc>
      </w:tr>
      <w:tr w:rsidR="007409DF" w:rsidRPr="007409DF" w14:paraId="0CD9AA60" w14:textId="77777777" w:rsidTr="007409DF">
        <w:tc>
          <w:tcPr>
            <w:tcW w:w="1142" w:type="dxa"/>
          </w:tcPr>
          <w:p w14:paraId="51BB05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7880" w:type="dxa"/>
          </w:tcPr>
          <w:p w14:paraId="0ECDEB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Поход Ермака Тимофеевича на Сибирское ханство</w:t>
            </w:r>
          </w:p>
        </w:tc>
      </w:tr>
      <w:tr w:rsidR="007409DF" w:rsidRPr="007409DF" w14:paraId="54BA08A4" w14:textId="77777777" w:rsidTr="007409DF">
        <w:tc>
          <w:tcPr>
            <w:tcW w:w="1142" w:type="dxa"/>
          </w:tcPr>
          <w:p w14:paraId="1569C9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7880" w:type="dxa"/>
          </w:tcPr>
          <w:p w14:paraId="1672FF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w:t>
            </w:r>
          </w:p>
        </w:tc>
      </w:tr>
      <w:tr w:rsidR="007409DF" w:rsidRPr="007409DF" w14:paraId="3D4EE788" w14:textId="77777777" w:rsidTr="007409DF">
        <w:tc>
          <w:tcPr>
            <w:tcW w:w="1142" w:type="dxa"/>
          </w:tcPr>
          <w:p w14:paraId="7FEA4E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7880" w:type="dxa"/>
          </w:tcPr>
          <w:p w14:paraId="5AC7C7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Многонациональный состав населения Русского государства</w:t>
            </w:r>
          </w:p>
        </w:tc>
      </w:tr>
      <w:tr w:rsidR="007409DF" w:rsidRPr="007409DF" w14:paraId="7A012672" w14:textId="77777777" w:rsidTr="007409DF">
        <w:tc>
          <w:tcPr>
            <w:tcW w:w="1142" w:type="dxa"/>
          </w:tcPr>
          <w:p w14:paraId="17152A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7880" w:type="dxa"/>
          </w:tcPr>
          <w:p w14:paraId="221E28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Опричнина, дискуссия о ее причинах и характере</w:t>
            </w:r>
          </w:p>
        </w:tc>
      </w:tr>
      <w:tr w:rsidR="007409DF" w:rsidRPr="007409DF" w14:paraId="1305F84F" w14:textId="77777777" w:rsidTr="007409DF">
        <w:tc>
          <w:tcPr>
            <w:tcW w:w="1142" w:type="dxa"/>
            <w:vAlign w:val="center"/>
          </w:tcPr>
          <w:p w14:paraId="192CEF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7880" w:type="dxa"/>
          </w:tcPr>
          <w:p w14:paraId="6BF0E1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Противоречивость личности Ивана Грозного. Результаты и цена преобразований</w:t>
            </w:r>
          </w:p>
        </w:tc>
      </w:tr>
      <w:tr w:rsidR="007409DF" w:rsidRPr="007409DF" w14:paraId="198E3276" w14:textId="77777777" w:rsidTr="007409DF">
        <w:tc>
          <w:tcPr>
            <w:tcW w:w="1142" w:type="dxa"/>
          </w:tcPr>
          <w:p w14:paraId="6713A8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7880" w:type="dxa"/>
          </w:tcPr>
          <w:p w14:paraId="78275F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конце XVI в.</w:t>
            </w:r>
          </w:p>
        </w:tc>
      </w:tr>
      <w:tr w:rsidR="007409DF" w:rsidRPr="007409DF" w14:paraId="6B737712" w14:textId="77777777" w:rsidTr="007409DF">
        <w:tc>
          <w:tcPr>
            <w:tcW w:w="1142" w:type="dxa"/>
          </w:tcPr>
          <w:p w14:paraId="7F329E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7880" w:type="dxa"/>
          </w:tcPr>
          <w:p w14:paraId="5401FD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в XVI в."</w:t>
            </w:r>
          </w:p>
        </w:tc>
      </w:tr>
      <w:tr w:rsidR="007409DF" w:rsidRPr="007409DF" w14:paraId="0C528D34" w14:textId="77777777" w:rsidTr="007409DF">
        <w:tc>
          <w:tcPr>
            <w:tcW w:w="1142" w:type="dxa"/>
          </w:tcPr>
          <w:p w14:paraId="47ABCB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7880" w:type="dxa"/>
          </w:tcPr>
          <w:p w14:paraId="249F3F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Накануне Смуты</w:t>
            </w:r>
          </w:p>
        </w:tc>
      </w:tr>
      <w:tr w:rsidR="007409DF" w:rsidRPr="007409DF" w14:paraId="7C5DC8C5" w14:textId="77777777" w:rsidTr="007409DF">
        <w:tc>
          <w:tcPr>
            <w:tcW w:w="1142" w:type="dxa"/>
          </w:tcPr>
          <w:p w14:paraId="55FFB6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7880" w:type="dxa"/>
          </w:tcPr>
          <w:p w14:paraId="4E0DA4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Смутное время начала XVII в.</w:t>
            </w:r>
          </w:p>
        </w:tc>
      </w:tr>
      <w:tr w:rsidR="007409DF" w:rsidRPr="007409DF" w14:paraId="71ACE1B4" w14:textId="77777777" w:rsidTr="007409DF">
        <w:tc>
          <w:tcPr>
            <w:tcW w:w="1142" w:type="dxa"/>
          </w:tcPr>
          <w:p w14:paraId="34EC1E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7880" w:type="dxa"/>
          </w:tcPr>
          <w:p w14:paraId="61576A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Василий Шуйский</w:t>
            </w:r>
          </w:p>
        </w:tc>
      </w:tr>
      <w:tr w:rsidR="007409DF" w:rsidRPr="007409DF" w14:paraId="01E5FB2D" w14:textId="77777777" w:rsidTr="007409DF">
        <w:tc>
          <w:tcPr>
            <w:tcW w:w="1142" w:type="dxa"/>
          </w:tcPr>
          <w:p w14:paraId="105BA2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7880" w:type="dxa"/>
          </w:tcPr>
          <w:p w14:paraId="267C19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Лжедмитрий II. Военная интервенция в Россию и борьба с ней</w:t>
            </w:r>
          </w:p>
        </w:tc>
      </w:tr>
      <w:tr w:rsidR="007409DF" w:rsidRPr="007409DF" w14:paraId="5C0B090E" w14:textId="77777777" w:rsidTr="007409DF">
        <w:tc>
          <w:tcPr>
            <w:tcW w:w="1142" w:type="dxa"/>
          </w:tcPr>
          <w:p w14:paraId="6EE1A0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7880" w:type="dxa"/>
          </w:tcPr>
          <w:p w14:paraId="60D810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Свержение Василия Шуйского и переход власти к "семибоярщине".</w:t>
            </w:r>
          </w:p>
        </w:tc>
      </w:tr>
      <w:tr w:rsidR="007409DF" w:rsidRPr="007409DF" w14:paraId="6EFA3F2B" w14:textId="77777777" w:rsidTr="007409DF">
        <w:tc>
          <w:tcPr>
            <w:tcW w:w="1142" w:type="dxa"/>
          </w:tcPr>
          <w:p w14:paraId="2E674F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7880" w:type="dxa"/>
          </w:tcPr>
          <w:p w14:paraId="4C5188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национально-освободительного движения</w:t>
            </w:r>
          </w:p>
        </w:tc>
      </w:tr>
      <w:tr w:rsidR="007409DF" w:rsidRPr="007409DF" w14:paraId="33846960" w14:textId="77777777" w:rsidTr="007409DF">
        <w:tc>
          <w:tcPr>
            <w:tcW w:w="1142" w:type="dxa"/>
          </w:tcPr>
          <w:p w14:paraId="115649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7880" w:type="dxa"/>
          </w:tcPr>
          <w:p w14:paraId="365D47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Освобождение Москвы в 1612 г.</w:t>
            </w:r>
          </w:p>
        </w:tc>
      </w:tr>
      <w:tr w:rsidR="007409DF" w:rsidRPr="007409DF" w14:paraId="474C1F86" w14:textId="77777777" w:rsidTr="007409DF">
        <w:tc>
          <w:tcPr>
            <w:tcW w:w="1142" w:type="dxa"/>
            <w:vAlign w:val="center"/>
          </w:tcPr>
          <w:p w14:paraId="79CB68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7880" w:type="dxa"/>
          </w:tcPr>
          <w:p w14:paraId="0B61F0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Окончание Смуты. Земский собор 1613 г. и его роль в укреплении государственности</w:t>
            </w:r>
          </w:p>
        </w:tc>
      </w:tr>
      <w:tr w:rsidR="007409DF" w:rsidRPr="007409DF" w14:paraId="23F063F9" w14:textId="77777777" w:rsidTr="007409DF">
        <w:tc>
          <w:tcPr>
            <w:tcW w:w="1142" w:type="dxa"/>
          </w:tcPr>
          <w:p w14:paraId="4E622C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7880" w:type="dxa"/>
          </w:tcPr>
          <w:p w14:paraId="276334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Итоги и последствия Смутного времени</w:t>
            </w:r>
          </w:p>
        </w:tc>
      </w:tr>
      <w:tr w:rsidR="007409DF" w:rsidRPr="007409DF" w14:paraId="37A987D7" w14:textId="77777777" w:rsidTr="007409DF">
        <w:tc>
          <w:tcPr>
            <w:tcW w:w="1142" w:type="dxa"/>
          </w:tcPr>
          <w:p w14:paraId="5837FE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7880" w:type="dxa"/>
          </w:tcPr>
          <w:p w14:paraId="7737ED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Царствование Михаила Федоровича</w:t>
            </w:r>
          </w:p>
        </w:tc>
      </w:tr>
      <w:tr w:rsidR="007409DF" w:rsidRPr="007409DF" w14:paraId="05F4C94C" w14:textId="77777777" w:rsidTr="007409DF">
        <w:tc>
          <w:tcPr>
            <w:tcW w:w="1142" w:type="dxa"/>
          </w:tcPr>
          <w:p w14:paraId="7DCD24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7880" w:type="dxa"/>
          </w:tcPr>
          <w:p w14:paraId="420CF3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Земские соборы. Роль патриарха Филарета в управлении государством</w:t>
            </w:r>
          </w:p>
        </w:tc>
      </w:tr>
      <w:tr w:rsidR="007409DF" w:rsidRPr="007409DF" w14:paraId="0E552D21" w14:textId="77777777" w:rsidTr="007409DF">
        <w:tc>
          <w:tcPr>
            <w:tcW w:w="1142" w:type="dxa"/>
          </w:tcPr>
          <w:p w14:paraId="1ADB11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7880" w:type="dxa"/>
          </w:tcPr>
          <w:p w14:paraId="61477B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Царствование Алексея Михайловича</w:t>
            </w:r>
          </w:p>
        </w:tc>
      </w:tr>
      <w:tr w:rsidR="007409DF" w:rsidRPr="007409DF" w14:paraId="110F4F58" w14:textId="77777777" w:rsidTr="007409DF">
        <w:tc>
          <w:tcPr>
            <w:tcW w:w="1142" w:type="dxa"/>
          </w:tcPr>
          <w:p w14:paraId="74B10C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49</w:t>
            </w:r>
          </w:p>
        </w:tc>
        <w:tc>
          <w:tcPr>
            <w:tcW w:w="7880" w:type="dxa"/>
          </w:tcPr>
          <w:p w14:paraId="472FD5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Патриарх Никон, его конфликт с царской властью</w:t>
            </w:r>
          </w:p>
        </w:tc>
      </w:tr>
      <w:tr w:rsidR="007409DF" w:rsidRPr="007409DF" w14:paraId="1C11A45E" w14:textId="77777777" w:rsidTr="007409DF">
        <w:tc>
          <w:tcPr>
            <w:tcW w:w="1142" w:type="dxa"/>
          </w:tcPr>
          <w:p w14:paraId="136390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7880" w:type="dxa"/>
          </w:tcPr>
          <w:p w14:paraId="6DBD8E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Федор Алексеевич</w:t>
            </w:r>
          </w:p>
        </w:tc>
      </w:tr>
      <w:tr w:rsidR="007409DF" w:rsidRPr="007409DF" w14:paraId="015CE087" w14:textId="77777777" w:rsidTr="007409DF">
        <w:tc>
          <w:tcPr>
            <w:tcW w:w="1142" w:type="dxa"/>
          </w:tcPr>
          <w:p w14:paraId="6BDB5D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7880" w:type="dxa"/>
          </w:tcPr>
          <w:p w14:paraId="598C95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развитие России в XVII в.</w:t>
            </w:r>
          </w:p>
        </w:tc>
      </w:tr>
      <w:tr w:rsidR="007409DF" w:rsidRPr="007409DF" w14:paraId="5659B6BF" w14:textId="77777777" w:rsidTr="007409DF">
        <w:tc>
          <w:tcPr>
            <w:tcW w:w="1142" w:type="dxa"/>
          </w:tcPr>
          <w:p w14:paraId="631E4D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7880" w:type="dxa"/>
          </w:tcPr>
          <w:p w14:paraId="1C9D37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 в XVII в.</w:t>
            </w:r>
          </w:p>
        </w:tc>
      </w:tr>
      <w:tr w:rsidR="007409DF" w:rsidRPr="007409DF" w14:paraId="727DE6FF" w14:textId="77777777" w:rsidTr="007409DF">
        <w:tc>
          <w:tcPr>
            <w:tcW w:w="1142" w:type="dxa"/>
            <w:vAlign w:val="center"/>
          </w:tcPr>
          <w:p w14:paraId="4AC4A6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7880" w:type="dxa"/>
          </w:tcPr>
          <w:p w14:paraId="7537A3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Городские восстания середины XVII в. Денежная реформа 1654 г. Медный бунт</w:t>
            </w:r>
          </w:p>
        </w:tc>
      </w:tr>
      <w:tr w:rsidR="007409DF" w:rsidRPr="007409DF" w14:paraId="4E49D52C" w14:textId="77777777" w:rsidTr="007409DF">
        <w:tc>
          <w:tcPr>
            <w:tcW w:w="1142" w:type="dxa"/>
          </w:tcPr>
          <w:p w14:paraId="6313B9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7880" w:type="dxa"/>
          </w:tcPr>
          <w:p w14:paraId="06BE51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Соборное уложение 1649 г.</w:t>
            </w:r>
          </w:p>
        </w:tc>
      </w:tr>
      <w:tr w:rsidR="007409DF" w:rsidRPr="007409DF" w14:paraId="064231A5" w14:textId="77777777" w:rsidTr="007409DF">
        <w:tc>
          <w:tcPr>
            <w:tcW w:w="1142" w:type="dxa"/>
          </w:tcPr>
          <w:p w14:paraId="0183D6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7880" w:type="dxa"/>
          </w:tcPr>
          <w:p w14:paraId="39D6F3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Восстание Степана Разина</w:t>
            </w:r>
          </w:p>
        </w:tc>
      </w:tr>
      <w:tr w:rsidR="007409DF" w:rsidRPr="007409DF" w14:paraId="1F4A7C91" w14:textId="77777777" w:rsidTr="007409DF">
        <w:tc>
          <w:tcPr>
            <w:tcW w:w="1142" w:type="dxa"/>
          </w:tcPr>
          <w:p w14:paraId="347728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7880" w:type="dxa"/>
          </w:tcPr>
          <w:p w14:paraId="5A4B8C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XVII в.</w:t>
            </w:r>
          </w:p>
        </w:tc>
      </w:tr>
      <w:tr w:rsidR="007409DF" w:rsidRPr="007409DF" w14:paraId="5CE5D8E4" w14:textId="77777777" w:rsidTr="007409DF">
        <w:tc>
          <w:tcPr>
            <w:tcW w:w="1142" w:type="dxa"/>
            <w:vAlign w:val="center"/>
          </w:tcPr>
          <w:p w14:paraId="079986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7880" w:type="dxa"/>
          </w:tcPr>
          <w:p w14:paraId="27BEC7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Контакты с православным населением Речи Посполитой: противодействие полонизации, распространению католичества.</w:t>
            </w:r>
          </w:p>
        </w:tc>
      </w:tr>
      <w:tr w:rsidR="007409DF" w:rsidRPr="007409DF" w14:paraId="11F8C30D" w14:textId="77777777" w:rsidTr="007409DF">
        <w:tc>
          <w:tcPr>
            <w:tcW w:w="1142" w:type="dxa"/>
          </w:tcPr>
          <w:p w14:paraId="78BE87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7880" w:type="dxa"/>
          </w:tcPr>
          <w:p w14:paraId="404E2B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Контрольная работа</w:t>
            </w:r>
          </w:p>
        </w:tc>
      </w:tr>
      <w:tr w:rsidR="007409DF" w:rsidRPr="007409DF" w14:paraId="379D0467" w14:textId="77777777" w:rsidTr="007409DF">
        <w:tc>
          <w:tcPr>
            <w:tcW w:w="1142" w:type="dxa"/>
            <w:vAlign w:val="center"/>
          </w:tcPr>
          <w:p w14:paraId="0F5F7E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7880" w:type="dxa"/>
          </w:tcPr>
          <w:p w14:paraId="5D94FC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Укрепление южных рубежей. Отношения России со странами Западной Европы и Востока</w:t>
            </w:r>
          </w:p>
        </w:tc>
      </w:tr>
      <w:tr w:rsidR="007409DF" w:rsidRPr="007409DF" w14:paraId="458E5411" w14:textId="77777777" w:rsidTr="007409DF">
        <w:tc>
          <w:tcPr>
            <w:tcW w:w="1142" w:type="dxa"/>
          </w:tcPr>
          <w:p w14:paraId="1DBEBA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7880" w:type="dxa"/>
          </w:tcPr>
          <w:p w14:paraId="38FC63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Освоение новых территорий. Народы России в XVII в.</w:t>
            </w:r>
          </w:p>
        </w:tc>
      </w:tr>
      <w:tr w:rsidR="007409DF" w:rsidRPr="007409DF" w14:paraId="0ECF2EDA" w14:textId="77777777" w:rsidTr="007409DF">
        <w:tc>
          <w:tcPr>
            <w:tcW w:w="1142" w:type="dxa"/>
            <w:vAlign w:val="center"/>
          </w:tcPr>
          <w:p w14:paraId="003BF5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7880" w:type="dxa"/>
          </w:tcPr>
          <w:p w14:paraId="1750B8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темам "Смута" и "Россия в XVII в."</w:t>
            </w:r>
          </w:p>
        </w:tc>
      </w:tr>
      <w:tr w:rsidR="007409DF" w:rsidRPr="007409DF" w14:paraId="275B6393" w14:textId="77777777" w:rsidTr="007409DF">
        <w:tc>
          <w:tcPr>
            <w:tcW w:w="1142" w:type="dxa"/>
          </w:tcPr>
          <w:p w14:paraId="3D452B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7880" w:type="dxa"/>
          </w:tcPr>
          <w:p w14:paraId="21B13C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картине мира человека в XVI - XVII вв. и повседневная жизнь</w:t>
            </w:r>
          </w:p>
        </w:tc>
      </w:tr>
      <w:tr w:rsidR="007409DF" w:rsidRPr="007409DF" w14:paraId="04F4F0A3" w14:textId="77777777" w:rsidTr="007409DF">
        <w:tc>
          <w:tcPr>
            <w:tcW w:w="1142" w:type="dxa"/>
          </w:tcPr>
          <w:p w14:paraId="7807C5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7880" w:type="dxa"/>
          </w:tcPr>
          <w:p w14:paraId="5D3994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Архитектура в XVI - XVII вв.</w:t>
            </w:r>
          </w:p>
        </w:tc>
      </w:tr>
      <w:tr w:rsidR="007409DF" w:rsidRPr="007409DF" w14:paraId="203270B8" w14:textId="77777777" w:rsidTr="007409DF">
        <w:tc>
          <w:tcPr>
            <w:tcW w:w="1142" w:type="dxa"/>
          </w:tcPr>
          <w:p w14:paraId="43C062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7880" w:type="dxa"/>
          </w:tcPr>
          <w:p w14:paraId="469369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Изобразительное искусство XVI - XVII вв.</w:t>
            </w:r>
          </w:p>
        </w:tc>
      </w:tr>
      <w:tr w:rsidR="007409DF" w:rsidRPr="007409DF" w14:paraId="326F1B82" w14:textId="77777777" w:rsidTr="007409DF">
        <w:tc>
          <w:tcPr>
            <w:tcW w:w="1142" w:type="dxa"/>
          </w:tcPr>
          <w:p w14:paraId="4A1AF7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7880" w:type="dxa"/>
          </w:tcPr>
          <w:p w14:paraId="079677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Летописание и начало книгопечатания XVII в.</w:t>
            </w:r>
          </w:p>
        </w:tc>
      </w:tr>
      <w:tr w:rsidR="007409DF" w:rsidRPr="007409DF" w14:paraId="09566580" w14:textId="77777777" w:rsidTr="007409DF">
        <w:tc>
          <w:tcPr>
            <w:tcW w:w="1142" w:type="dxa"/>
          </w:tcPr>
          <w:p w14:paraId="6B7F1E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7880" w:type="dxa"/>
          </w:tcPr>
          <w:p w14:paraId="06BFDB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образования и научных знаний в XVI - XVII вв.</w:t>
            </w:r>
          </w:p>
        </w:tc>
      </w:tr>
      <w:tr w:rsidR="007409DF" w:rsidRPr="007409DF" w14:paraId="62718AF6" w14:textId="77777777" w:rsidTr="007409DF">
        <w:tc>
          <w:tcPr>
            <w:tcW w:w="1142" w:type="dxa"/>
          </w:tcPr>
          <w:p w14:paraId="528098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7880" w:type="dxa"/>
          </w:tcPr>
          <w:p w14:paraId="2A6AE8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в XVI - XVII вв.</w:t>
            </w:r>
          </w:p>
        </w:tc>
      </w:tr>
      <w:tr w:rsidR="007409DF" w:rsidRPr="007409DF" w14:paraId="4035386F" w14:textId="77777777" w:rsidTr="007409DF">
        <w:tc>
          <w:tcPr>
            <w:tcW w:w="1142" w:type="dxa"/>
            <w:vAlign w:val="center"/>
          </w:tcPr>
          <w:p w14:paraId="38ECE9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68</w:t>
            </w:r>
          </w:p>
        </w:tc>
        <w:tc>
          <w:tcPr>
            <w:tcW w:w="7880" w:type="dxa"/>
          </w:tcPr>
          <w:p w14:paraId="73CDFB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по теме "Россия в XVI - XVII вв.: от Великого княжества к царству"</w:t>
            </w:r>
          </w:p>
        </w:tc>
      </w:tr>
      <w:tr w:rsidR="007409DF" w:rsidRPr="007409DF" w14:paraId="5071EB04" w14:textId="77777777" w:rsidTr="007409DF">
        <w:tc>
          <w:tcPr>
            <w:tcW w:w="9022" w:type="dxa"/>
            <w:gridSpan w:val="2"/>
          </w:tcPr>
          <w:p w14:paraId="54C2CE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3D51E061" w14:textId="77777777" w:rsidR="007409DF" w:rsidRPr="007409DF" w:rsidRDefault="007409DF" w:rsidP="007409DF">
      <w:pPr>
        <w:jc w:val="both"/>
        <w:rPr>
          <w:rFonts w:ascii="Times New Roman" w:hAnsi="Times New Roman" w:cs="Times New Roman"/>
          <w:sz w:val="24"/>
          <w:szCs w:val="24"/>
        </w:rPr>
      </w:pPr>
    </w:p>
    <w:p w14:paraId="0919C09C" w14:textId="62E7B4EF"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7</w:t>
      </w:r>
      <w:r w:rsidRPr="007409DF">
        <w:rPr>
          <w:rFonts w:ascii="Times New Roman" w:hAnsi="Times New Roman" w:cs="Times New Roman"/>
          <w:sz w:val="24"/>
          <w:szCs w:val="24"/>
        </w:rPr>
        <w:t>.3</w:t>
      </w:r>
    </w:p>
    <w:p w14:paraId="70BB544C" w14:textId="6E152A16"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42"/>
        <w:gridCol w:w="7880"/>
      </w:tblGrid>
      <w:tr w:rsidR="007409DF" w:rsidRPr="007409DF" w14:paraId="69944FD7" w14:textId="77777777" w:rsidTr="007409DF">
        <w:tc>
          <w:tcPr>
            <w:tcW w:w="1142" w:type="dxa"/>
          </w:tcPr>
          <w:p w14:paraId="5D9DDA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урока</w:t>
            </w:r>
          </w:p>
        </w:tc>
        <w:tc>
          <w:tcPr>
            <w:tcW w:w="7880" w:type="dxa"/>
          </w:tcPr>
          <w:p w14:paraId="0BE19E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r>
      <w:tr w:rsidR="007409DF" w:rsidRPr="007409DF" w14:paraId="7E4EC87D" w14:textId="77777777" w:rsidTr="007409DF">
        <w:tc>
          <w:tcPr>
            <w:tcW w:w="1142" w:type="dxa"/>
          </w:tcPr>
          <w:p w14:paraId="79C7E3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7880" w:type="dxa"/>
          </w:tcPr>
          <w:p w14:paraId="046A55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История нового времени. XVIII в.</w:t>
            </w:r>
          </w:p>
        </w:tc>
      </w:tr>
      <w:tr w:rsidR="007409DF" w:rsidRPr="007409DF" w14:paraId="709EDCCC" w14:textId="77777777" w:rsidTr="007409DF">
        <w:tc>
          <w:tcPr>
            <w:tcW w:w="1142" w:type="dxa"/>
          </w:tcPr>
          <w:p w14:paraId="2F6E56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7880" w:type="dxa"/>
          </w:tcPr>
          <w:p w14:paraId="36FF06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Истоки европейского Просвещения</w:t>
            </w:r>
          </w:p>
        </w:tc>
      </w:tr>
      <w:tr w:rsidR="007409DF" w:rsidRPr="007409DF" w14:paraId="0994D126" w14:textId="77777777" w:rsidTr="007409DF">
        <w:tc>
          <w:tcPr>
            <w:tcW w:w="1142" w:type="dxa"/>
          </w:tcPr>
          <w:p w14:paraId="198976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7880" w:type="dxa"/>
          </w:tcPr>
          <w:p w14:paraId="498EE2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 центр Просвещения</w:t>
            </w:r>
          </w:p>
        </w:tc>
      </w:tr>
      <w:tr w:rsidR="007409DF" w:rsidRPr="007409DF" w14:paraId="3111C85B" w14:textId="77777777" w:rsidTr="007409DF">
        <w:tc>
          <w:tcPr>
            <w:tcW w:w="1142" w:type="dxa"/>
          </w:tcPr>
          <w:p w14:paraId="2D2867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7880" w:type="dxa"/>
          </w:tcPr>
          <w:p w14:paraId="0219C1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Монархии в Европе XVIII в.: абсолютные и парламентские монархии</w:t>
            </w:r>
          </w:p>
        </w:tc>
      </w:tr>
      <w:tr w:rsidR="007409DF" w:rsidRPr="007409DF" w14:paraId="51F1B363" w14:textId="77777777" w:rsidTr="007409DF">
        <w:tc>
          <w:tcPr>
            <w:tcW w:w="1142" w:type="dxa"/>
          </w:tcPr>
          <w:p w14:paraId="124010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7880" w:type="dxa"/>
          </w:tcPr>
          <w:p w14:paraId="3EC977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в XVIII в.</w:t>
            </w:r>
          </w:p>
        </w:tc>
      </w:tr>
      <w:tr w:rsidR="007409DF" w:rsidRPr="007409DF" w14:paraId="26CC7893" w14:textId="77777777" w:rsidTr="007409DF">
        <w:tc>
          <w:tcPr>
            <w:tcW w:w="1142" w:type="dxa"/>
          </w:tcPr>
          <w:p w14:paraId="407BB9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7880" w:type="dxa"/>
          </w:tcPr>
          <w:p w14:paraId="658B29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Социальные и экономические последствия промышленного переворота</w:t>
            </w:r>
          </w:p>
        </w:tc>
      </w:tr>
      <w:tr w:rsidR="007409DF" w:rsidRPr="007409DF" w14:paraId="6EEF2540" w14:textId="77777777" w:rsidTr="007409DF">
        <w:tc>
          <w:tcPr>
            <w:tcW w:w="1142" w:type="dxa"/>
          </w:tcPr>
          <w:p w14:paraId="0D3A55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7880" w:type="dxa"/>
          </w:tcPr>
          <w:p w14:paraId="11E08F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в XVIII в.</w:t>
            </w:r>
          </w:p>
        </w:tc>
      </w:tr>
      <w:tr w:rsidR="007409DF" w:rsidRPr="007409DF" w14:paraId="6327823D" w14:textId="77777777" w:rsidTr="007409DF">
        <w:tc>
          <w:tcPr>
            <w:tcW w:w="1142" w:type="dxa"/>
            <w:vAlign w:val="center"/>
          </w:tcPr>
          <w:p w14:paraId="677508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7880" w:type="dxa"/>
          </w:tcPr>
          <w:p w14:paraId="0FC3BC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Германские государства, монархия Габсбургов, итальянские земли в XVIII в.</w:t>
            </w:r>
          </w:p>
        </w:tc>
      </w:tr>
      <w:tr w:rsidR="007409DF" w:rsidRPr="007409DF" w14:paraId="6D045899" w14:textId="77777777" w:rsidTr="007409DF">
        <w:tc>
          <w:tcPr>
            <w:tcW w:w="1142" w:type="dxa"/>
          </w:tcPr>
          <w:p w14:paraId="7DBC48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7880" w:type="dxa"/>
          </w:tcPr>
          <w:p w14:paraId="3B3B4C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Пиренейского полуострова</w:t>
            </w:r>
          </w:p>
        </w:tc>
      </w:tr>
      <w:tr w:rsidR="007409DF" w:rsidRPr="007409DF" w14:paraId="566F91FA" w14:textId="77777777" w:rsidTr="007409DF">
        <w:tc>
          <w:tcPr>
            <w:tcW w:w="1142" w:type="dxa"/>
          </w:tcPr>
          <w:p w14:paraId="5AC7E0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7880" w:type="dxa"/>
          </w:tcPr>
          <w:p w14:paraId="4100CA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Создание английских колоний на американской земле</w:t>
            </w:r>
          </w:p>
        </w:tc>
      </w:tr>
      <w:tr w:rsidR="007409DF" w:rsidRPr="007409DF" w14:paraId="767AF247" w14:textId="77777777" w:rsidTr="007409DF">
        <w:tc>
          <w:tcPr>
            <w:tcW w:w="1142" w:type="dxa"/>
            <w:vAlign w:val="center"/>
          </w:tcPr>
          <w:p w14:paraId="113FF6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7880" w:type="dxa"/>
          </w:tcPr>
          <w:p w14:paraId="5DD95A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Первый Континентальный конгресс (1774) и начало Войны за независимость.</w:t>
            </w:r>
          </w:p>
        </w:tc>
      </w:tr>
      <w:tr w:rsidR="007409DF" w:rsidRPr="007409DF" w14:paraId="6EA0095F" w14:textId="77777777" w:rsidTr="007409DF">
        <w:tc>
          <w:tcPr>
            <w:tcW w:w="1142" w:type="dxa"/>
            <w:vAlign w:val="center"/>
          </w:tcPr>
          <w:p w14:paraId="65AD84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7880" w:type="dxa"/>
          </w:tcPr>
          <w:p w14:paraId="4CAEF2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хронологические рамки и основные этапы Французской революции XVIII в.</w:t>
            </w:r>
          </w:p>
        </w:tc>
      </w:tr>
      <w:tr w:rsidR="007409DF" w:rsidRPr="007409DF" w14:paraId="25C57A22" w14:textId="77777777" w:rsidTr="007409DF">
        <w:tc>
          <w:tcPr>
            <w:tcW w:w="1142" w:type="dxa"/>
          </w:tcPr>
          <w:p w14:paraId="0C9462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7880" w:type="dxa"/>
          </w:tcPr>
          <w:p w14:paraId="338F914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Упразднение монархии и провозглашение республики</w:t>
            </w:r>
          </w:p>
        </w:tc>
      </w:tr>
      <w:tr w:rsidR="007409DF" w:rsidRPr="007409DF" w14:paraId="032407E7" w14:textId="77777777" w:rsidTr="007409DF">
        <w:tc>
          <w:tcPr>
            <w:tcW w:w="1142" w:type="dxa"/>
          </w:tcPr>
          <w:p w14:paraId="23EB31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14</w:t>
            </w:r>
          </w:p>
        </w:tc>
        <w:tc>
          <w:tcPr>
            <w:tcW w:w="7880" w:type="dxa"/>
          </w:tcPr>
          <w:p w14:paraId="10CF7E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 якобинской диктатуры до установления режима консульства</w:t>
            </w:r>
          </w:p>
        </w:tc>
      </w:tr>
      <w:tr w:rsidR="007409DF" w:rsidRPr="007409DF" w14:paraId="69E24CF2" w14:textId="77777777" w:rsidTr="007409DF">
        <w:tc>
          <w:tcPr>
            <w:tcW w:w="1142" w:type="dxa"/>
          </w:tcPr>
          <w:p w14:paraId="184FE5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7880" w:type="dxa"/>
          </w:tcPr>
          <w:p w14:paraId="4C22B0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науки в XVIII в.</w:t>
            </w:r>
          </w:p>
        </w:tc>
      </w:tr>
      <w:tr w:rsidR="007409DF" w:rsidRPr="007409DF" w14:paraId="23A4F870" w14:textId="77777777" w:rsidTr="007409DF">
        <w:tc>
          <w:tcPr>
            <w:tcW w:w="1142" w:type="dxa"/>
          </w:tcPr>
          <w:p w14:paraId="29AED2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7880" w:type="dxa"/>
          </w:tcPr>
          <w:p w14:paraId="32CAA8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и культура XVIII в.</w:t>
            </w:r>
          </w:p>
        </w:tc>
      </w:tr>
      <w:tr w:rsidR="007409DF" w:rsidRPr="007409DF" w14:paraId="1221A4E7" w14:textId="77777777" w:rsidTr="007409DF">
        <w:tc>
          <w:tcPr>
            <w:tcW w:w="1142" w:type="dxa"/>
            <w:vAlign w:val="center"/>
          </w:tcPr>
          <w:p w14:paraId="0ADBB7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7880" w:type="dxa"/>
          </w:tcPr>
          <w:p w14:paraId="2A0B64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Сословный характер культуры. Повседневная жизнь обитателей городов и деревень</w:t>
            </w:r>
          </w:p>
        </w:tc>
      </w:tr>
      <w:tr w:rsidR="007409DF" w:rsidRPr="007409DF" w14:paraId="5424C24A" w14:textId="77777777" w:rsidTr="007409DF">
        <w:tc>
          <w:tcPr>
            <w:tcW w:w="1142" w:type="dxa"/>
          </w:tcPr>
          <w:p w14:paraId="2FBFEE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7880" w:type="dxa"/>
          </w:tcPr>
          <w:p w14:paraId="713D34F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Проблемы европейского баланса сил и дипломатия</w:t>
            </w:r>
          </w:p>
        </w:tc>
      </w:tr>
      <w:tr w:rsidR="007409DF" w:rsidRPr="007409DF" w14:paraId="78DAB0A0" w14:textId="77777777" w:rsidTr="007409DF">
        <w:tc>
          <w:tcPr>
            <w:tcW w:w="1142" w:type="dxa"/>
          </w:tcPr>
          <w:p w14:paraId="213E68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7880" w:type="dxa"/>
          </w:tcPr>
          <w:p w14:paraId="723511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Войны антифранцузских коалиций против революционной Франции</w:t>
            </w:r>
          </w:p>
        </w:tc>
      </w:tr>
      <w:tr w:rsidR="007409DF" w:rsidRPr="007409DF" w14:paraId="5EC38B1A" w14:textId="77777777" w:rsidTr="007409DF">
        <w:tc>
          <w:tcPr>
            <w:tcW w:w="1142" w:type="dxa"/>
          </w:tcPr>
          <w:p w14:paraId="78B6D2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7880" w:type="dxa"/>
          </w:tcPr>
          <w:p w14:paraId="18C1D2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в XVIII в.</w:t>
            </w:r>
          </w:p>
        </w:tc>
      </w:tr>
      <w:tr w:rsidR="007409DF" w:rsidRPr="007409DF" w14:paraId="485FABB8" w14:textId="77777777" w:rsidTr="007409DF">
        <w:tc>
          <w:tcPr>
            <w:tcW w:w="1142" w:type="dxa"/>
          </w:tcPr>
          <w:p w14:paraId="0EBC59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7880" w:type="dxa"/>
          </w:tcPr>
          <w:p w14:paraId="6ABBF9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Китай, Япония в XVIII в.</w:t>
            </w:r>
          </w:p>
        </w:tc>
      </w:tr>
      <w:tr w:rsidR="007409DF" w:rsidRPr="007409DF" w14:paraId="363193D0" w14:textId="77777777" w:rsidTr="007409DF">
        <w:tc>
          <w:tcPr>
            <w:tcW w:w="1142" w:type="dxa"/>
          </w:tcPr>
          <w:p w14:paraId="194B94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7880" w:type="dxa"/>
          </w:tcPr>
          <w:p w14:paraId="03823B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стран Востока в XVIII в.</w:t>
            </w:r>
          </w:p>
        </w:tc>
      </w:tr>
      <w:tr w:rsidR="007409DF" w:rsidRPr="007409DF" w14:paraId="605C9559" w14:textId="77777777" w:rsidTr="007409DF">
        <w:tc>
          <w:tcPr>
            <w:tcW w:w="1142" w:type="dxa"/>
          </w:tcPr>
          <w:p w14:paraId="270065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7880" w:type="dxa"/>
          </w:tcPr>
          <w:p w14:paraId="5534A9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Историческое и культурное наследие XVIII в.</w:t>
            </w:r>
          </w:p>
        </w:tc>
      </w:tr>
      <w:tr w:rsidR="007409DF" w:rsidRPr="007409DF" w14:paraId="2E9E9A70" w14:textId="77777777" w:rsidTr="007409DF">
        <w:tc>
          <w:tcPr>
            <w:tcW w:w="1142" w:type="dxa"/>
          </w:tcPr>
          <w:p w14:paraId="5ADA6D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7880" w:type="dxa"/>
          </w:tcPr>
          <w:p w14:paraId="08B8A5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Россия в конце XVII - XVIII в.: от царства к империи</w:t>
            </w:r>
          </w:p>
        </w:tc>
      </w:tr>
      <w:tr w:rsidR="007409DF" w:rsidRPr="007409DF" w14:paraId="3E61C6D0" w14:textId="77777777" w:rsidTr="007409DF">
        <w:tc>
          <w:tcPr>
            <w:tcW w:w="1142" w:type="dxa"/>
          </w:tcPr>
          <w:p w14:paraId="15977F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7880" w:type="dxa"/>
          </w:tcPr>
          <w:p w14:paraId="6FFC55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и предпосылки преобразований</w:t>
            </w:r>
          </w:p>
        </w:tc>
      </w:tr>
      <w:tr w:rsidR="007409DF" w:rsidRPr="007409DF" w14:paraId="3A06773F" w14:textId="77777777" w:rsidTr="007409DF">
        <w:tc>
          <w:tcPr>
            <w:tcW w:w="1142" w:type="dxa"/>
          </w:tcPr>
          <w:p w14:paraId="4814F1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7880" w:type="dxa"/>
          </w:tcPr>
          <w:p w14:paraId="666E8C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царствования Петра I, борьба за власть</w:t>
            </w:r>
          </w:p>
        </w:tc>
      </w:tr>
      <w:tr w:rsidR="007409DF" w:rsidRPr="007409DF" w14:paraId="05BA925C" w14:textId="77777777" w:rsidTr="007409DF">
        <w:tc>
          <w:tcPr>
            <w:tcW w:w="1142" w:type="dxa"/>
          </w:tcPr>
          <w:p w14:paraId="25196E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7880" w:type="dxa"/>
          </w:tcPr>
          <w:p w14:paraId="5BA28A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Экономическая политика в XVIII в.</w:t>
            </w:r>
          </w:p>
        </w:tc>
      </w:tr>
      <w:tr w:rsidR="007409DF" w:rsidRPr="007409DF" w14:paraId="7CC906AB" w14:textId="77777777" w:rsidTr="007409DF">
        <w:tc>
          <w:tcPr>
            <w:tcW w:w="1142" w:type="dxa"/>
          </w:tcPr>
          <w:p w14:paraId="618D78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7880" w:type="dxa"/>
          </w:tcPr>
          <w:p w14:paraId="0B4F50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политика XVIII в.</w:t>
            </w:r>
          </w:p>
        </w:tc>
      </w:tr>
      <w:tr w:rsidR="007409DF" w:rsidRPr="007409DF" w14:paraId="554DCBD3" w14:textId="77777777" w:rsidTr="007409DF">
        <w:tc>
          <w:tcPr>
            <w:tcW w:w="1142" w:type="dxa"/>
          </w:tcPr>
          <w:p w14:paraId="4711C6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7880" w:type="dxa"/>
          </w:tcPr>
          <w:p w14:paraId="1002C5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управления</w:t>
            </w:r>
          </w:p>
        </w:tc>
      </w:tr>
      <w:tr w:rsidR="007409DF" w:rsidRPr="007409DF" w14:paraId="08B03509" w14:textId="77777777" w:rsidTr="007409DF">
        <w:tc>
          <w:tcPr>
            <w:tcW w:w="1142" w:type="dxa"/>
          </w:tcPr>
          <w:p w14:paraId="24914A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7880" w:type="dxa"/>
          </w:tcPr>
          <w:p w14:paraId="74E4CD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Создание регулярной армии, военного флота</w:t>
            </w:r>
          </w:p>
        </w:tc>
      </w:tr>
      <w:tr w:rsidR="007409DF" w:rsidRPr="007409DF" w14:paraId="55EDA8EE" w14:textId="77777777" w:rsidTr="007409DF">
        <w:tc>
          <w:tcPr>
            <w:tcW w:w="1142" w:type="dxa"/>
            <w:vAlign w:val="center"/>
          </w:tcPr>
          <w:p w14:paraId="6AEF54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7880" w:type="dxa"/>
          </w:tcPr>
          <w:p w14:paraId="7A8EDE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Церковная реформа. Упразднение патриаршества, учреждение Синода. Положение инославных конфессий</w:t>
            </w:r>
          </w:p>
        </w:tc>
      </w:tr>
      <w:tr w:rsidR="007409DF" w:rsidRPr="007409DF" w14:paraId="6A704884" w14:textId="77777777" w:rsidTr="007409DF">
        <w:tc>
          <w:tcPr>
            <w:tcW w:w="1142" w:type="dxa"/>
          </w:tcPr>
          <w:p w14:paraId="19768A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7880" w:type="dxa"/>
          </w:tcPr>
          <w:p w14:paraId="73B7BA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Оппозиция реформам Петра I</w:t>
            </w:r>
          </w:p>
        </w:tc>
      </w:tr>
      <w:tr w:rsidR="007409DF" w:rsidRPr="007409DF" w14:paraId="2EC3940E" w14:textId="77777777" w:rsidTr="007409DF">
        <w:tc>
          <w:tcPr>
            <w:tcW w:w="1142" w:type="dxa"/>
          </w:tcPr>
          <w:p w14:paraId="709ADD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7880" w:type="dxa"/>
          </w:tcPr>
          <w:p w14:paraId="0021E1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первой четверти XVIII в.</w:t>
            </w:r>
          </w:p>
        </w:tc>
      </w:tr>
      <w:tr w:rsidR="007409DF" w:rsidRPr="007409DF" w14:paraId="750B2EF7" w14:textId="77777777" w:rsidTr="007409DF">
        <w:tc>
          <w:tcPr>
            <w:tcW w:w="1142" w:type="dxa"/>
          </w:tcPr>
          <w:p w14:paraId="201398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34</w:t>
            </w:r>
          </w:p>
        </w:tc>
        <w:tc>
          <w:tcPr>
            <w:tcW w:w="7880" w:type="dxa"/>
          </w:tcPr>
          <w:p w14:paraId="2ADCD6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Преобразования Петра I в области культуры</w:t>
            </w:r>
          </w:p>
        </w:tc>
      </w:tr>
      <w:tr w:rsidR="007409DF" w:rsidRPr="007409DF" w14:paraId="1C7DF3A7" w14:textId="77777777" w:rsidTr="007409DF">
        <w:tc>
          <w:tcPr>
            <w:tcW w:w="1142" w:type="dxa"/>
            <w:vAlign w:val="center"/>
          </w:tcPr>
          <w:p w14:paraId="4915BF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7880" w:type="dxa"/>
          </w:tcPr>
          <w:p w14:paraId="6270CD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в эпоху преобразований Петра I"</w:t>
            </w:r>
          </w:p>
        </w:tc>
      </w:tr>
      <w:tr w:rsidR="007409DF" w:rsidRPr="007409DF" w14:paraId="310C5B27" w14:textId="77777777" w:rsidTr="007409DF">
        <w:tc>
          <w:tcPr>
            <w:tcW w:w="1142" w:type="dxa"/>
          </w:tcPr>
          <w:p w14:paraId="26F90F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7880" w:type="dxa"/>
          </w:tcPr>
          <w:p w14:paraId="3BCFE1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эпохи дворцовых переворотов</w:t>
            </w:r>
          </w:p>
        </w:tc>
      </w:tr>
      <w:tr w:rsidR="007409DF" w:rsidRPr="007409DF" w14:paraId="36C4D87C" w14:textId="77777777" w:rsidTr="007409DF">
        <w:tc>
          <w:tcPr>
            <w:tcW w:w="1142" w:type="dxa"/>
          </w:tcPr>
          <w:p w14:paraId="4211AF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7880" w:type="dxa"/>
          </w:tcPr>
          <w:p w14:paraId="3B93F9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Кондиции "верховников" и приход к власти Анны Иоанновны</w:t>
            </w:r>
          </w:p>
        </w:tc>
      </w:tr>
      <w:tr w:rsidR="007409DF" w:rsidRPr="007409DF" w14:paraId="7F6B4247" w14:textId="77777777" w:rsidTr="007409DF">
        <w:tc>
          <w:tcPr>
            <w:tcW w:w="1142" w:type="dxa"/>
          </w:tcPr>
          <w:p w14:paraId="38B1D2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7880" w:type="dxa"/>
          </w:tcPr>
          <w:p w14:paraId="18DA07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Укрепление границ империи на восточной и юго-восточной окраинах</w:t>
            </w:r>
          </w:p>
        </w:tc>
      </w:tr>
      <w:tr w:rsidR="007409DF" w:rsidRPr="007409DF" w14:paraId="02A746FC" w14:textId="77777777" w:rsidTr="007409DF">
        <w:tc>
          <w:tcPr>
            <w:tcW w:w="1142" w:type="dxa"/>
          </w:tcPr>
          <w:p w14:paraId="50DA9E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7880" w:type="dxa"/>
          </w:tcPr>
          <w:p w14:paraId="6DEEF1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Елизавете Петровне</w:t>
            </w:r>
          </w:p>
        </w:tc>
      </w:tr>
      <w:tr w:rsidR="007409DF" w:rsidRPr="007409DF" w14:paraId="0B0CABC6" w14:textId="77777777" w:rsidTr="007409DF">
        <w:tc>
          <w:tcPr>
            <w:tcW w:w="1142" w:type="dxa"/>
          </w:tcPr>
          <w:p w14:paraId="665AD9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7880" w:type="dxa"/>
          </w:tcPr>
          <w:p w14:paraId="46677B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международных конфликтах 1740 - 1750-х гг.</w:t>
            </w:r>
          </w:p>
        </w:tc>
      </w:tr>
      <w:tr w:rsidR="007409DF" w:rsidRPr="007409DF" w14:paraId="292BE3A9" w14:textId="77777777" w:rsidTr="007409DF">
        <w:tc>
          <w:tcPr>
            <w:tcW w:w="1142" w:type="dxa"/>
          </w:tcPr>
          <w:p w14:paraId="00267F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7880" w:type="dxa"/>
          </w:tcPr>
          <w:p w14:paraId="5FE32C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Царствование Петра III. Переворот 28 июня 1762 г.</w:t>
            </w:r>
          </w:p>
        </w:tc>
      </w:tr>
      <w:tr w:rsidR="007409DF" w:rsidRPr="007409DF" w14:paraId="1084DD8C" w14:textId="77777777" w:rsidTr="007409DF">
        <w:tc>
          <w:tcPr>
            <w:tcW w:w="1142" w:type="dxa"/>
            <w:vAlign w:val="center"/>
          </w:tcPr>
          <w:p w14:paraId="13C983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7880" w:type="dxa"/>
          </w:tcPr>
          <w:p w14:paraId="34CBFB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после Петра I. Дворцовые перевороты"</w:t>
            </w:r>
          </w:p>
        </w:tc>
      </w:tr>
      <w:tr w:rsidR="007409DF" w:rsidRPr="007409DF" w14:paraId="1AA96041" w14:textId="77777777" w:rsidTr="007409DF">
        <w:tc>
          <w:tcPr>
            <w:tcW w:w="1142" w:type="dxa"/>
          </w:tcPr>
          <w:p w14:paraId="543408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7880" w:type="dxa"/>
          </w:tcPr>
          <w:p w14:paraId="6B3992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политика Екатерины II</w:t>
            </w:r>
          </w:p>
        </w:tc>
      </w:tr>
      <w:tr w:rsidR="007409DF" w:rsidRPr="007409DF" w14:paraId="67B59E24" w14:textId="77777777" w:rsidTr="007409DF">
        <w:tc>
          <w:tcPr>
            <w:tcW w:w="1142" w:type="dxa"/>
          </w:tcPr>
          <w:p w14:paraId="6EDE4E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7880" w:type="dxa"/>
          </w:tcPr>
          <w:p w14:paraId="618934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"Просвещенный абсолютизм", его особенности в России</w:t>
            </w:r>
          </w:p>
        </w:tc>
      </w:tr>
      <w:tr w:rsidR="007409DF" w:rsidRPr="007409DF" w14:paraId="54C53A52" w14:textId="77777777" w:rsidTr="007409DF">
        <w:tc>
          <w:tcPr>
            <w:tcW w:w="1142" w:type="dxa"/>
          </w:tcPr>
          <w:p w14:paraId="3D80C3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7880" w:type="dxa"/>
          </w:tcPr>
          <w:p w14:paraId="0FCA08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Экономическая и финансовая политика правительства</w:t>
            </w:r>
          </w:p>
        </w:tc>
      </w:tr>
      <w:tr w:rsidR="007409DF" w:rsidRPr="007409DF" w14:paraId="024689DD" w14:textId="77777777" w:rsidTr="007409DF">
        <w:tc>
          <w:tcPr>
            <w:tcW w:w="1142" w:type="dxa"/>
          </w:tcPr>
          <w:p w14:paraId="2D5B4D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7880" w:type="dxa"/>
          </w:tcPr>
          <w:p w14:paraId="22C889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Административно-территориальная и сословная реформы Екатерины II</w:t>
            </w:r>
          </w:p>
        </w:tc>
      </w:tr>
      <w:tr w:rsidR="007409DF" w:rsidRPr="007409DF" w14:paraId="4C099BBF" w14:textId="77777777" w:rsidTr="007409DF">
        <w:tc>
          <w:tcPr>
            <w:tcW w:w="1142" w:type="dxa"/>
            <w:vAlign w:val="center"/>
          </w:tcPr>
          <w:p w14:paraId="672391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7880" w:type="dxa"/>
          </w:tcPr>
          <w:p w14:paraId="5A8F71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 во второй половине XVIII в.</w:t>
            </w:r>
          </w:p>
        </w:tc>
      </w:tr>
      <w:tr w:rsidR="007409DF" w:rsidRPr="007409DF" w14:paraId="57B75B6C" w14:textId="77777777" w:rsidTr="007409DF">
        <w:tc>
          <w:tcPr>
            <w:tcW w:w="1142" w:type="dxa"/>
          </w:tcPr>
          <w:p w14:paraId="27A8BF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7880" w:type="dxa"/>
          </w:tcPr>
          <w:p w14:paraId="0FC01A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и народы России в XVIII в.</w:t>
            </w:r>
          </w:p>
        </w:tc>
      </w:tr>
      <w:tr w:rsidR="007409DF" w:rsidRPr="007409DF" w14:paraId="318AD0D6" w14:textId="77777777" w:rsidTr="007409DF">
        <w:tc>
          <w:tcPr>
            <w:tcW w:w="1142" w:type="dxa"/>
          </w:tcPr>
          <w:p w14:paraId="303B2C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7880" w:type="dxa"/>
          </w:tcPr>
          <w:p w14:paraId="692AFF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развитие России во второй половине XVIII в.</w:t>
            </w:r>
          </w:p>
        </w:tc>
      </w:tr>
      <w:tr w:rsidR="007409DF" w:rsidRPr="007409DF" w14:paraId="171CCEF6" w14:textId="77777777" w:rsidTr="007409DF">
        <w:tc>
          <w:tcPr>
            <w:tcW w:w="1142" w:type="dxa"/>
          </w:tcPr>
          <w:p w14:paraId="357A63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7880" w:type="dxa"/>
          </w:tcPr>
          <w:p w14:paraId="33491E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промышленности в XVIII в.</w:t>
            </w:r>
          </w:p>
        </w:tc>
      </w:tr>
      <w:tr w:rsidR="007409DF" w:rsidRPr="007409DF" w14:paraId="5E8DE4FA" w14:textId="77777777" w:rsidTr="007409DF">
        <w:tc>
          <w:tcPr>
            <w:tcW w:w="1142" w:type="dxa"/>
          </w:tcPr>
          <w:p w14:paraId="473C7C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7880" w:type="dxa"/>
          </w:tcPr>
          <w:p w14:paraId="767E18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и внешняя торговля в XVIII в.</w:t>
            </w:r>
          </w:p>
        </w:tc>
      </w:tr>
      <w:tr w:rsidR="007409DF" w:rsidRPr="007409DF" w14:paraId="4BEF79EB" w14:textId="77777777" w:rsidTr="007409DF">
        <w:tc>
          <w:tcPr>
            <w:tcW w:w="1142" w:type="dxa"/>
          </w:tcPr>
          <w:p w14:paraId="049638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7880" w:type="dxa"/>
          </w:tcPr>
          <w:p w14:paraId="11FA57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Обострение социальных противоречий в XVIII в.</w:t>
            </w:r>
          </w:p>
        </w:tc>
      </w:tr>
      <w:tr w:rsidR="007409DF" w:rsidRPr="007409DF" w14:paraId="4BCE7AF3" w14:textId="77777777" w:rsidTr="007409DF">
        <w:tc>
          <w:tcPr>
            <w:tcW w:w="1142" w:type="dxa"/>
            <w:vAlign w:val="center"/>
          </w:tcPr>
          <w:p w14:paraId="3D2510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7880" w:type="dxa"/>
          </w:tcPr>
          <w:p w14:paraId="51E4A6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Влияние социальных волнений на внутреннюю политику государства и развитие общественной мысли</w:t>
            </w:r>
          </w:p>
        </w:tc>
      </w:tr>
      <w:tr w:rsidR="007409DF" w:rsidRPr="007409DF" w14:paraId="243A99BE" w14:textId="77777777" w:rsidTr="007409DF">
        <w:tc>
          <w:tcPr>
            <w:tcW w:w="1142" w:type="dxa"/>
            <w:vAlign w:val="center"/>
          </w:tcPr>
          <w:p w14:paraId="4B4F95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54</w:t>
            </w:r>
          </w:p>
        </w:tc>
        <w:tc>
          <w:tcPr>
            <w:tcW w:w="7880" w:type="dxa"/>
          </w:tcPr>
          <w:p w14:paraId="471C50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второй половины XVIII в. Участие России в разделах Речи Посполитой</w:t>
            </w:r>
          </w:p>
        </w:tc>
      </w:tr>
      <w:tr w:rsidR="007409DF" w:rsidRPr="007409DF" w14:paraId="49E0D3FA" w14:textId="77777777" w:rsidTr="007409DF">
        <w:tc>
          <w:tcPr>
            <w:tcW w:w="1142" w:type="dxa"/>
          </w:tcPr>
          <w:p w14:paraId="7728D7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7880" w:type="dxa"/>
          </w:tcPr>
          <w:p w14:paraId="74E9D6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Присоединение Крыма и Северного Причерноморья</w:t>
            </w:r>
          </w:p>
        </w:tc>
      </w:tr>
      <w:tr w:rsidR="007409DF" w:rsidRPr="007409DF" w14:paraId="116771D0" w14:textId="77777777" w:rsidTr="007409DF">
        <w:tc>
          <w:tcPr>
            <w:tcW w:w="1142" w:type="dxa"/>
          </w:tcPr>
          <w:p w14:paraId="5130EF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7880" w:type="dxa"/>
          </w:tcPr>
          <w:p w14:paraId="5D57EE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Контрольная работа</w:t>
            </w:r>
          </w:p>
        </w:tc>
      </w:tr>
      <w:tr w:rsidR="007409DF" w:rsidRPr="007409DF" w14:paraId="0EB212F2" w14:textId="77777777" w:rsidTr="007409DF">
        <w:tc>
          <w:tcPr>
            <w:tcW w:w="1142" w:type="dxa"/>
          </w:tcPr>
          <w:p w14:paraId="488603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7880" w:type="dxa"/>
          </w:tcPr>
          <w:p w14:paraId="583545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Павле I.</w:t>
            </w:r>
          </w:p>
        </w:tc>
      </w:tr>
      <w:tr w:rsidR="007409DF" w:rsidRPr="007409DF" w14:paraId="36E9945A" w14:textId="77777777" w:rsidTr="007409DF">
        <w:tc>
          <w:tcPr>
            <w:tcW w:w="1142" w:type="dxa"/>
          </w:tcPr>
          <w:p w14:paraId="608D76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7880" w:type="dxa"/>
          </w:tcPr>
          <w:p w14:paraId="2E05FD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Укрепление абсолютизма при Павле I.</w:t>
            </w:r>
          </w:p>
        </w:tc>
      </w:tr>
      <w:tr w:rsidR="007409DF" w:rsidRPr="007409DF" w14:paraId="3708063E" w14:textId="77777777" w:rsidTr="007409DF">
        <w:tc>
          <w:tcPr>
            <w:tcW w:w="1142" w:type="dxa"/>
            <w:vAlign w:val="center"/>
          </w:tcPr>
          <w:p w14:paraId="39ED24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7880" w:type="dxa"/>
          </w:tcPr>
          <w:p w14:paraId="59AF59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Политика Павла I в области внешней политики. Дворцовый переворот 11 марта 1801 г.</w:t>
            </w:r>
          </w:p>
        </w:tc>
      </w:tr>
      <w:tr w:rsidR="007409DF" w:rsidRPr="007409DF" w14:paraId="3EFE75D5" w14:textId="77777777" w:rsidTr="007409DF">
        <w:tc>
          <w:tcPr>
            <w:tcW w:w="1142" w:type="dxa"/>
            <w:vAlign w:val="center"/>
          </w:tcPr>
          <w:p w14:paraId="49E454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7880" w:type="dxa"/>
          </w:tcPr>
          <w:p w14:paraId="578907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в 1760 - 1790-х гг. Правление Екатерины II и Павла I"</w:t>
            </w:r>
          </w:p>
        </w:tc>
      </w:tr>
      <w:tr w:rsidR="007409DF" w:rsidRPr="007409DF" w14:paraId="759DD27B" w14:textId="77777777" w:rsidTr="007409DF">
        <w:tc>
          <w:tcPr>
            <w:tcW w:w="1142" w:type="dxa"/>
            <w:vAlign w:val="center"/>
          </w:tcPr>
          <w:p w14:paraId="42FB45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7880" w:type="dxa"/>
          </w:tcPr>
          <w:p w14:paraId="3C9685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Идеи Просвещения в российской общественной мысли, публицистике и литературе</w:t>
            </w:r>
          </w:p>
        </w:tc>
      </w:tr>
      <w:tr w:rsidR="007409DF" w:rsidRPr="007409DF" w14:paraId="1BA20B20" w14:textId="77777777" w:rsidTr="007409DF">
        <w:tc>
          <w:tcPr>
            <w:tcW w:w="1142" w:type="dxa"/>
          </w:tcPr>
          <w:p w14:paraId="42A0A7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7880" w:type="dxa"/>
          </w:tcPr>
          <w:p w14:paraId="284C8B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культура и культура народов России в XVIII в.</w:t>
            </w:r>
          </w:p>
        </w:tc>
      </w:tr>
      <w:tr w:rsidR="007409DF" w:rsidRPr="007409DF" w14:paraId="5BF88E0B" w14:textId="77777777" w:rsidTr="007409DF">
        <w:tc>
          <w:tcPr>
            <w:tcW w:w="1142" w:type="dxa"/>
          </w:tcPr>
          <w:p w14:paraId="32918B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7880" w:type="dxa"/>
          </w:tcPr>
          <w:p w14:paraId="149966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быт российских сословий</w:t>
            </w:r>
          </w:p>
        </w:tc>
      </w:tr>
      <w:tr w:rsidR="007409DF" w:rsidRPr="007409DF" w14:paraId="1CA2CA9C" w14:textId="77777777" w:rsidTr="007409DF">
        <w:tc>
          <w:tcPr>
            <w:tcW w:w="1142" w:type="dxa"/>
          </w:tcPr>
          <w:p w14:paraId="696E25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7880" w:type="dxa"/>
          </w:tcPr>
          <w:p w14:paraId="41ACC8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Российская наука в XVIII в.</w:t>
            </w:r>
          </w:p>
        </w:tc>
      </w:tr>
      <w:tr w:rsidR="007409DF" w:rsidRPr="007409DF" w14:paraId="3AD8FF32" w14:textId="77777777" w:rsidTr="007409DF">
        <w:tc>
          <w:tcPr>
            <w:tcW w:w="1142" w:type="dxa"/>
          </w:tcPr>
          <w:p w14:paraId="2C4393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7880" w:type="dxa"/>
          </w:tcPr>
          <w:p w14:paraId="37906E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в России в XVIII в.</w:t>
            </w:r>
          </w:p>
        </w:tc>
      </w:tr>
      <w:tr w:rsidR="007409DF" w:rsidRPr="007409DF" w14:paraId="656442F2" w14:textId="77777777" w:rsidTr="007409DF">
        <w:tc>
          <w:tcPr>
            <w:tcW w:w="1142" w:type="dxa"/>
          </w:tcPr>
          <w:p w14:paraId="31C2EB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7880" w:type="dxa"/>
          </w:tcPr>
          <w:p w14:paraId="1DBFE2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архитектура XVIII в.</w:t>
            </w:r>
          </w:p>
        </w:tc>
      </w:tr>
      <w:tr w:rsidR="007409DF" w:rsidRPr="007409DF" w14:paraId="3DCB65DC" w14:textId="77777777" w:rsidTr="007409DF">
        <w:tc>
          <w:tcPr>
            <w:tcW w:w="1142" w:type="dxa"/>
          </w:tcPr>
          <w:p w14:paraId="52692F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7880" w:type="dxa"/>
          </w:tcPr>
          <w:p w14:paraId="284D6F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в XVIII в.</w:t>
            </w:r>
          </w:p>
        </w:tc>
      </w:tr>
      <w:tr w:rsidR="007409DF" w:rsidRPr="007409DF" w14:paraId="5A81451D" w14:textId="77777777" w:rsidTr="007409DF">
        <w:tc>
          <w:tcPr>
            <w:tcW w:w="1142" w:type="dxa"/>
          </w:tcPr>
          <w:p w14:paraId="3F0F7A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7880" w:type="dxa"/>
          </w:tcPr>
          <w:p w14:paraId="4FD932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по теме "Россия в XVII - XVIII вв.: от царства к империи"</w:t>
            </w:r>
          </w:p>
        </w:tc>
      </w:tr>
      <w:tr w:rsidR="007409DF" w:rsidRPr="007409DF" w14:paraId="7BBD22EF" w14:textId="77777777" w:rsidTr="007409DF">
        <w:tc>
          <w:tcPr>
            <w:tcW w:w="9022" w:type="dxa"/>
            <w:gridSpan w:val="2"/>
          </w:tcPr>
          <w:p w14:paraId="2C455A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21F234EB" w14:textId="77777777" w:rsidR="007409DF" w:rsidRPr="007409DF" w:rsidRDefault="007409DF" w:rsidP="007409DF">
      <w:pPr>
        <w:jc w:val="both"/>
        <w:rPr>
          <w:rFonts w:ascii="Times New Roman" w:hAnsi="Times New Roman" w:cs="Times New Roman"/>
          <w:sz w:val="24"/>
          <w:szCs w:val="24"/>
        </w:rPr>
      </w:pPr>
    </w:p>
    <w:p w14:paraId="63E4EC38" w14:textId="3BB1F655"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7</w:t>
      </w:r>
      <w:r w:rsidRPr="007409DF">
        <w:rPr>
          <w:rFonts w:ascii="Times New Roman" w:hAnsi="Times New Roman" w:cs="Times New Roman"/>
          <w:sz w:val="24"/>
          <w:szCs w:val="24"/>
        </w:rPr>
        <w:t>.4</w:t>
      </w:r>
    </w:p>
    <w:p w14:paraId="1DEA4F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 класс</w:t>
      </w:r>
    </w:p>
    <w:p w14:paraId="40F49D53" w14:textId="77777777" w:rsidR="007409DF" w:rsidRPr="007409DF" w:rsidRDefault="007409DF" w:rsidP="007409DF">
      <w:pPr>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42"/>
        <w:gridCol w:w="7880"/>
      </w:tblGrid>
      <w:tr w:rsidR="007409DF" w:rsidRPr="007409DF" w14:paraId="2FBEC7FD" w14:textId="77777777" w:rsidTr="007409DF">
        <w:tc>
          <w:tcPr>
            <w:tcW w:w="1142" w:type="dxa"/>
          </w:tcPr>
          <w:p w14:paraId="034445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N урока</w:t>
            </w:r>
          </w:p>
        </w:tc>
        <w:tc>
          <w:tcPr>
            <w:tcW w:w="7880" w:type="dxa"/>
          </w:tcPr>
          <w:p w14:paraId="6D2B43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r>
      <w:tr w:rsidR="007409DF" w:rsidRPr="007409DF" w14:paraId="4DBD436D" w14:textId="77777777" w:rsidTr="007409DF">
        <w:tc>
          <w:tcPr>
            <w:tcW w:w="1142" w:type="dxa"/>
          </w:tcPr>
          <w:p w14:paraId="450AFD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7880" w:type="dxa"/>
          </w:tcPr>
          <w:p w14:paraId="519B4B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История нового времени. XIX - начала XX в.</w:t>
            </w:r>
          </w:p>
        </w:tc>
      </w:tr>
      <w:tr w:rsidR="007409DF" w:rsidRPr="007409DF" w14:paraId="6FA7EEE8" w14:textId="77777777" w:rsidTr="007409DF">
        <w:tc>
          <w:tcPr>
            <w:tcW w:w="1142" w:type="dxa"/>
          </w:tcPr>
          <w:p w14:paraId="70D095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7880" w:type="dxa"/>
          </w:tcPr>
          <w:p w14:paraId="0D040E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Провозглашение империи Наполеона I во Франции</w:t>
            </w:r>
          </w:p>
        </w:tc>
      </w:tr>
      <w:tr w:rsidR="007409DF" w:rsidRPr="007409DF" w14:paraId="1CDF42D5" w14:textId="77777777" w:rsidTr="007409DF">
        <w:tc>
          <w:tcPr>
            <w:tcW w:w="1142" w:type="dxa"/>
          </w:tcPr>
          <w:p w14:paraId="188534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7880" w:type="dxa"/>
          </w:tcPr>
          <w:p w14:paraId="4938A3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Наполеоновские войны и крушение Французской империи</w:t>
            </w:r>
          </w:p>
        </w:tc>
      </w:tr>
      <w:tr w:rsidR="007409DF" w:rsidRPr="007409DF" w14:paraId="48D4AD1E" w14:textId="77777777" w:rsidTr="007409DF">
        <w:tc>
          <w:tcPr>
            <w:tcW w:w="1142" w:type="dxa"/>
          </w:tcPr>
          <w:p w14:paraId="3C13B3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7880" w:type="dxa"/>
          </w:tcPr>
          <w:p w14:paraId="5AD56D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Промышленный переворот, его особенности в странах Европы и США</w:t>
            </w:r>
          </w:p>
        </w:tc>
      </w:tr>
      <w:tr w:rsidR="007409DF" w:rsidRPr="007409DF" w14:paraId="7D03D0A1" w14:textId="77777777" w:rsidTr="007409DF">
        <w:tc>
          <w:tcPr>
            <w:tcW w:w="1142" w:type="dxa"/>
          </w:tcPr>
          <w:p w14:paraId="220237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7880" w:type="dxa"/>
          </w:tcPr>
          <w:p w14:paraId="4A1E07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Политические течения и партии в XIX в.</w:t>
            </w:r>
          </w:p>
        </w:tc>
      </w:tr>
      <w:tr w:rsidR="007409DF" w:rsidRPr="007409DF" w14:paraId="18F25276" w14:textId="77777777" w:rsidTr="007409DF">
        <w:tc>
          <w:tcPr>
            <w:tcW w:w="1142" w:type="dxa"/>
          </w:tcPr>
          <w:p w14:paraId="16679C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7880" w:type="dxa"/>
          </w:tcPr>
          <w:p w14:paraId="1FE46B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Великобритания в XIX в.</w:t>
            </w:r>
          </w:p>
        </w:tc>
      </w:tr>
      <w:tr w:rsidR="007409DF" w:rsidRPr="007409DF" w14:paraId="646445AF" w14:textId="77777777" w:rsidTr="007409DF">
        <w:tc>
          <w:tcPr>
            <w:tcW w:w="1142" w:type="dxa"/>
          </w:tcPr>
          <w:p w14:paraId="235229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7880" w:type="dxa"/>
          </w:tcPr>
          <w:p w14:paraId="221A42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Европейские революции 1830 г. и 1848 - 1849 гг.</w:t>
            </w:r>
          </w:p>
        </w:tc>
      </w:tr>
      <w:tr w:rsidR="007409DF" w:rsidRPr="007409DF" w14:paraId="473ABFBB" w14:textId="77777777" w:rsidTr="007409DF">
        <w:tc>
          <w:tcPr>
            <w:tcW w:w="1142" w:type="dxa"/>
          </w:tcPr>
          <w:p w14:paraId="75D232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7880" w:type="dxa"/>
          </w:tcPr>
          <w:p w14:paraId="1BE550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в Викторианскую эпоху.</w:t>
            </w:r>
          </w:p>
        </w:tc>
      </w:tr>
      <w:tr w:rsidR="007409DF" w:rsidRPr="007409DF" w14:paraId="53B0B2D8" w14:textId="77777777" w:rsidTr="007409DF">
        <w:tc>
          <w:tcPr>
            <w:tcW w:w="1142" w:type="dxa"/>
          </w:tcPr>
          <w:p w14:paraId="33DA37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7880" w:type="dxa"/>
          </w:tcPr>
          <w:p w14:paraId="558E6B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в середине XIX - начале XX в.</w:t>
            </w:r>
          </w:p>
        </w:tc>
      </w:tr>
      <w:tr w:rsidR="007409DF" w:rsidRPr="007409DF" w14:paraId="1BB7B770" w14:textId="77777777" w:rsidTr="007409DF">
        <w:tc>
          <w:tcPr>
            <w:tcW w:w="1142" w:type="dxa"/>
          </w:tcPr>
          <w:p w14:paraId="3CC9EA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7880" w:type="dxa"/>
          </w:tcPr>
          <w:p w14:paraId="294373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Италия в середине XIX - начале XX в.</w:t>
            </w:r>
          </w:p>
        </w:tc>
      </w:tr>
      <w:tr w:rsidR="007409DF" w:rsidRPr="007409DF" w14:paraId="04B0478E" w14:textId="77777777" w:rsidTr="007409DF">
        <w:tc>
          <w:tcPr>
            <w:tcW w:w="1142" w:type="dxa"/>
          </w:tcPr>
          <w:p w14:paraId="720516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7880" w:type="dxa"/>
          </w:tcPr>
          <w:p w14:paraId="4833C2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Центральной и Юго-Восточной Европы во второй половине XIX - начале XX в.</w:t>
            </w:r>
          </w:p>
        </w:tc>
      </w:tr>
      <w:tr w:rsidR="007409DF" w:rsidRPr="007409DF" w14:paraId="1B166557" w14:textId="77777777" w:rsidTr="007409DF">
        <w:tc>
          <w:tcPr>
            <w:tcW w:w="1142" w:type="dxa"/>
          </w:tcPr>
          <w:p w14:paraId="79B5C3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7880" w:type="dxa"/>
          </w:tcPr>
          <w:p w14:paraId="4D178A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Соединенные Штаты Америки в середине XIX - начале XX в.</w:t>
            </w:r>
          </w:p>
        </w:tc>
      </w:tr>
      <w:tr w:rsidR="007409DF" w:rsidRPr="007409DF" w14:paraId="54493C4B" w14:textId="77777777" w:rsidTr="007409DF">
        <w:tc>
          <w:tcPr>
            <w:tcW w:w="1142" w:type="dxa"/>
          </w:tcPr>
          <w:p w14:paraId="453A82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7880" w:type="dxa"/>
          </w:tcPr>
          <w:p w14:paraId="70B469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и социально-политическое развитие стран Европы и США в конце XIX - начале XX в.</w:t>
            </w:r>
          </w:p>
        </w:tc>
      </w:tr>
      <w:tr w:rsidR="007409DF" w:rsidRPr="007409DF" w14:paraId="4A6B29B8" w14:textId="77777777" w:rsidTr="007409DF">
        <w:tc>
          <w:tcPr>
            <w:tcW w:w="1142" w:type="dxa"/>
          </w:tcPr>
          <w:p w14:paraId="189AF1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7880" w:type="dxa"/>
          </w:tcPr>
          <w:p w14:paraId="0B39FB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Политика метрополий в латиноамериканских владениях</w:t>
            </w:r>
          </w:p>
        </w:tc>
      </w:tr>
      <w:tr w:rsidR="007409DF" w:rsidRPr="007409DF" w14:paraId="40C39209" w14:textId="77777777" w:rsidTr="007409DF">
        <w:tc>
          <w:tcPr>
            <w:tcW w:w="1142" w:type="dxa"/>
          </w:tcPr>
          <w:p w14:paraId="0C2C42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7880" w:type="dxa"/>
          </w:tcPr>
          <w:p w14:paraId="190A71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Влияние США на страны Латинской Америки</w:t>
            </w:r>
          </w:p>
        </w:tc>
      </w:tr>
      <w:tr w:rsidR="007409DF" w:rsidRPr="007409DF" w14:paraId="5AD415A2" w14:textId="77777777" w:rsidTr="007409DF">
        <w:tc>
          <w:tcPr>
            <w:tcW w:w="1142" w:type="dxa"/>
          </w:tcPr>
          <w:p w14:paraId="29C633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7880" w:type="dxa"/>
          </w:tcPr>
          <w:p w14:paraId="33B8FD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Япония и Китай в XIX - начале XX в.</w:t>
            </w:r>
          </w:p>
        </w:tc>
      </w:tr>
      <w:tr w:rsidR="007409DF" w:rsidRPr="007409DF" w14:paraId="217629B8" w14:textId="77777777" w:rsidTr="007409DF">
        <w:tc>
          <w:tcPr>
            <w:tcW w:w="1142" w:type="dxa"/>
          </w:tcPr>
          <w:p w14:paraId="154ED3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7880" w:type="dxa"/>
          </w:tcPr>
          <w:p w14:paraId="0C1876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в XIX - начале XX в.</w:t>
            </w:r>
          </w:p>
        </w:tc>
      </w:tr>
      <w:tr w:rsidR="007409DF" w:rsidRPr="007409DF" w14:paraId="1C49B882" w14:textId="77777777" w:rsidTr="007409DF">
        <w:tc>
          <w:tcPr>
            <w:tcW w:w="1142" w:type="dxa"/>
          </w:tcPr>
          <w:p w14:paraId="4D2B2C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7880" w:type="dxa"/>
          </w:tcPr>
          <w:p w14:paraId="0C57B8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в XIX - начале XX в.</w:t>
            </w:r>
          </w:p>
        </w:tc>
      </w:tr>
      <w:tr w:rsidR="007409DF" w:rsidRPr="007409DF" w14:paraId="4C43766C" w14:textId="77777777" w:rsidTr="007409DF">
        <w:tc>
          <w:tcPr>
            <w:tcW w:w="1142" w:type="dxa"/>
          </w:tcPr>
          <w:p w14:paraId="533827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7880" w:type="dxa"/>
          </w:tcPr>
          <w:p w14:paraId="2C4E20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колониального раздела мира</w:t>
            </w:r>
          </w:p>
        </w:tc>
      </w:tr>
      <w:tr w:rsidR="007409DF" w:rsidRPr="007409DF" w14:paraId="660E8FC2" w14:textId="77777777" w:rsidTr="007409DF">
        <w:tc>
          <w:tcPr>
            <w:tcW w:w="1142" w:type="dxa"/>
          </w:tcPr>
          <w:p w14:paraId="5322E5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20</w:t>
            </w:r>
          </w:p>
        </w:tc>
        <w:tc>
          <w:tcPr>
            <w:tcW w:w="7880" w:type="dxa"/>
          </w:tcPr>
          <w:p w14:paraId="7CD3D7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Научные открытия и технические изобретения в XIX - начале XX в.</w:t>
            </w:r>
          </w:p>
        </w:tc>
      </w:tr>
      <w:tr w:rsidR="007409DF" w:rsidRPr="007409DF" w14:paraId="2F5D8B2C" w14:textId="77777777" w:rsidTr="007409DF">
        <w:tc>
          <w:tcPr>
            <w:tcW w:w="1142" w:type="dxa"/>
          </w:tcPr>
          <w:p w14:paraId="57ADF3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7880" w:type="dxa"/>
          </w:tcPr>
          <w:p w14:paraId="475F55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Художественная культура XIX - начала XX в.</w:t>
            </w:r>
          </w:p>
        </w:tc>
      </w:tr>
      <w:tr w:rsidR="007409DF" w:rsidRPr="007409DF" w14:paraId="5E6F39EB" w14:textId="77777777" w:rsidTr="007409DF">
        <w:tc>
          <w:tcPr>
            <w:tcW w:w="1142" w:type="dxa"/>
            <w:vAlign w:val="center"/>
          </w:tcPr>
          <w:p w14:paraId="32B0D6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7880" w:type="dxa"/>
          </w:tcPr>
          <w:p w14:paraId="4522AD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конфликты и войны в конце XIX - начале XX в.</w:t>
            </w:r>
          </w:p>
        </w:tc>
      </w:tr>
      <w:tr w:rsidR="007409DF" w:rsidRPr="007409DF" w14:paraId="3A3A202F" w14:textId="77777777" w:rsidTr="007409DF">
        <w:tc>
          <w:tcPr>
            <w:tcW w:w="1142" w:type="dxa"/>
          </w:tcPr>
          <w:p w14:paraId="6C0DD0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7880" w:type="dxa"/>
          </w:tcPr>
          <w:p w14:paraId="690685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Историческое и культурное наследие XIX в.</w:t>
            </w:r>
          </w:p>
        </w:tc>
      </w:tr>
      <w:tr w:rsidR="007409DF" w:rsidRPr="007409DF" w14:paraId="79802E15" w14:textId="77777777" w:rsidTr="007409DF">
        <w:tc>
          <w:tcPr>
            <w:tcW w:w="1142" w:type="dxa"/>
          </w:tcPr>
          <w:p w14:paraId="62F186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7880" w:type="dxa"/>
          </w:tcPr>
          <w:p w14:paraId="66C6F3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Российская империя в XIX - начале XX в.</w:t>
            </w:r>
          </w:p>
        </w:tc>
      </w:tr>
      <w:tr w:rsidR="007409DF" w:rsidRPr="007409DF" w14:paraId="16CEBC5C" w14:textId="77777777" w:rsidTr="007409DF">
        <w:tc>
          <w:tcPr>
            <w:tcW w:w="1142" w:type="dxa"/>
          </w:tcPr>
          <w:p w14:paraId="4574D8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7880" w:type="dxa"/>
          </w:tcPr>
          <w:p w14:paraId="2EAF51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Проекты либеральных реформ Александра I</w:t>
            </w:r>
          </w:p>
        </w:tc>
      </w:tr>
      <w:tr w:rsidR="007409DF" w:rsidRPr="007409DF" w14:paraId="3268484F" w14:textId="77777777" w:rsidTr="007409DF">
        <w:tc>
          <w:tcPr>
            <w:tcW w:w="1142" w:type="dxa"/>
          </w:tcPr>
          <w:p w14:paraId="141CD0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7880" w:type="dxa"/>
          </w:tcPr>
          <w:p w14:paraId="307924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начале XIX в.</w:t>
            </w:r>
          </w:p>
        </w:tc>
      </w:tr>
      <w:tr w:rsidR="007409DF" w:rsidRPr="007409DF" w14:paraId="6A9D8264" w14:textId="77777777" w:rsidTr="007409DF">
        <w:tc>
          <w:tcPr>
            <w:tcW w:w="1142" w:type="dxa"/>
            <w:vAlign w:val="center"/>
          </w:tcPr>
          <w:p w14:paraId="65AACC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7880" w:type="dxa"/>
          </w:tcPr>
          <w:p w14:paraId="647EAC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Отечественная война 1812 г. - важнейшее событие российской и мировой истории XIX в.</w:t>
            </w:r>
          </w:p>
        </w:tc>
      </w:tr>
      <w:tr w:rsidR="007409DF" w:rsidRPr="007409DF" w14:paraId="44A0BC74" w14:textId="77777777" w:rsidTr="007409DF">
        <w:tc>
          <w:tcPr>
            <w:tcW w:w="1142" w:type="dxa"/>
          </w:tcPr>
          <w:p w14:paraId="37A016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7880" w:type="dxa"/>
          </w:tcPr>
          <w:p w14:paraId="138A88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1813 - 1825 годах</w:t>
            </w:r>
          </w:p>
        </w:tc>
      </w:tr>
      <w:tr w:rsidR="007409DF" w:rsidRPr="007409DF" w14:paraId="123274F5" w14:textId="77777777" w:rsidTr="007409DF">
        <w:tc>
          <w:tcPr>
            <w:tcW w:w="1142" w:type="dxa"/>
          </w:tcPr>
          <w:p w14:paraId="656A75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7880" w:type="dxa"/>
          </w:tcPr>
          <w:p w14:paraId="402979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Либеральные и охранительные тенденции во внутренней политике</w:t>
            </w:r>
          </w:p>
        </w:tc>
      </w:tr>
      <w:tr w:rsidR="007409DF" w:rsidRPr="007409DF" w14:paraId="49C79E7C" w14:textId="77777777" w:rsidTr="007409DF">
        <w:tc>
          <w:tcPr>
            <w:tcW w:w="1142" w:type="dxa"/>
            <w:vAlign w:val="center"/>
          </w:tcPr>
          <w:p w14:paraId="34BD99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7880" w:type="dxa"/>
          </w:tcPr>
          <w:p w14:paraId="68B383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Дворянская оппозиция самодержавию. Восстание декабристов 14 декабря 1825 г.</w:t>
            </w:r>
          </w:p>
        </w:tc>
      </w:tr>
      <w:tr w:rsidR="007409DF" w:rsidRPr="007409DF" w14:paraId="42675937" w14:textId="77777777" w:rsidTr="007409DF">
        <w:tc>
          <w:tcPr>
            <w:tcW w:w="1142" w:type="dxa"/>
            <w:vAlign w:val="center"/>
          </w:tcPr>
          <w:p w14:paraId="0A17D9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7880" w:type="dxa"/>
          </w:tcPr>
          <w:p w14:paraId="5003F1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"Александровская эпоха: государственный либерализм"</w:t>
            </w:r>
          </w:p>
        </w:tc>
      </w:tr>
      <w:tr w:rsidR="007409DF" w:rsidRPr="007409DF" w14:paraId="5C373643" w14:textId="77777777" w:rsidTr="007409DF">
        <w:tc>
          <w:tcPr>
            <w:tcW w:w="1142" w:type="dxa"/>
          </w:tcPr>
          <w:p w14:paraId="11D678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7880" w:type="dxa"/>
          </w:tcPr>
          <w:p w14:paraId="6BE571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Реформаторские и консервативные тенденции в политике Николая I.</w:t>
            </w:r>
          </w:p>
        </w:tc>
      </w:tr>
      <w:tr w:rsidR="007409DF" w:rsidRPr="007409DF" w14:paraId="4FB52657" w14:textId="77777777" w:rsidTr="007409DF">
        <w:tc>
          <w:tcPr>
            <w:tcW w:w="1142" w:type="dxa"/>
          </w:tcPr>
          <w:p w14:paraId="4D298C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7880" w:type="dxa"/>
          </w:tcPr>
          <w:p w14:paraId="4DF51F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во второй четверти XIX в. Крымская война</w:t>
            </w:r>
          </w:p>
        </w:tc>
      </w:tr>
      <w:tr w:rsidR="007409DF" w:rsidRPr="007409DF" w14:paraId="572E4721" w14:textId="77777777" w:rsidTr="007409DF">
        <w:tc>
          <w:tcPr>
            <w:tcW w:w="1142" w:type="dxa"/>
          </w:tcPr>
          <w:p w14:paraId="738CB1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7880" w:type="dxa"/>
          </w:tcPr>
          <w:p w14:paraId="7788D3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Сословная структура российского общества.</w:t>
            </w:r>
          </w:p>
        </w:tc>
      </w:tr>
      <w:tr w:rsidR="007409DF" w:rsidRPr="007409DF" w14:paraId="012D765C" w14:textId="77777777" w:rsidTr="007409DF">
        <w:tc>
          <w:tcPr>
            <w:tcW w:w="1142" w:type="dxa"/>
          </w:tcPr>
          <w:p w14:paraId="256B93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7880" w:type="dxa"/>
          </w:tcPr>
          <w:p w14:paraId="2B01DA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Общественная жизнь в 1830 - 1850-е гг.</w:t>
            </w:r>
          </w:p>
        </w:tc>
      </w:tr>
      <w:tr w:rsidR="007409DF" w:rsidRPr="007409DF" w14:paraId="5A724D09" w14:textId="77777777" w:rsidTr="007409DF">
        <w:tc>
          <w:tcPr>
            <w:tcW w:w="1142" w:type="dxa"/>
            <w:vAlign w:val="center"/>
          </w:tcPr>
          <w:p w14:paraId="482264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7880" w:type="dxa"/>
          </w:tcPr>
          <w:p w14:paraId="6A730A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в первой половине XIX в"</w:t>
            </w:r>
          </w:p>
        </w:tc>
      </w:tr>
      <w:tr w:rsidR="007409DF" w:rsidRPr="007409DF" w14:paraId="71962426" w14:textId="77777777" w:rsidTr="007409DF">
        <w:tc>
          <w:tcPr>
            <w:tcW w:w="1142" w:type="dxa"/>
          </w:tcPr>
          <w:p w14:paraId="6E0248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7880" w:type="dxa"/>
          </w:tcPr>
          <w:p w14:paraId="68932F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Государственная политика в области культуры</w:t>
            </w:r>
          </w:p>
        </w:tc>
      </w:tr>
      <w:tr w:rsidR="007409DF" w:rsidRPr="007409DF" w14:paraId="651CE6F9" w14:textId="77777777" w:rsidTr="007409DF">
        <w:tc>
          <w:tcPr>
            <w:tcW w:w="1142" w:type="dxa"/>
          </w:tcPr>
          <w:p w14:paraId="27F5B3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7880" w:type="dxa"/>
          </w:tcPr>
          <w:p w14:paraId="17F9CC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науки и техники</w:t>
            </w:r>
          </w:p>
        </w:tc>
      </w:tr>
      <w:tr w:rsidR="007409DF" w:rsidRPr="007409DF" w14:paraId="340D6384" w14:textId="77777777" w:rsidTr="007409DF">
        <w:tc>
          <w:tcPr>
            <w:tcW w:w="1142" w:type="dxa"/>
          </w:tcPr>
          <w:p w14:paraId="20D5BB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39</w:t>
            </w:r>
          </w:p>
        </w:tc>
        <w:tc>
          <w:tcPr>
            <w:tcW w:w="7880" w:type="dxa"/>
          </w:tcPr>
          <w:p w14:paraId="429047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Народная культура. Культура повседневности</w:t>
            </w:r>
          </w:p>
        </w:tc>
      </w:tr>
      <w:tr w:rsidR="007409DF" w:rsidRPr="007409DF" w14:paraId="48976910" w14:textId="77777777" w:rsidTr="007409DF">
        <w:tc>
          <w:tcPr>
            <w:tcW w:w="1142" w:type="dxa"/>
          </w:tcPr>
          <w:p w14:paraId="00AF9E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7880" w:type="dxa"/>
          </w:tcPr>
          <w:p w14:paraId="6C5D0B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Многообразие культур и религий Российской империи</w:t>
            </w:r>
          </w:p>
        </w:tc>
      </w:tr>
      <w:tr w:rsidR="007409DF" w:rsidRPr="007409DF" w14:paraId="656CCA15" w14:textId="77777777" w:rsidTr="007409DF">
        <w:tc>
          <w:tcPr>
            <w:tcW w:w="1142" w:type="dxa"/>
          </w:tcPr>
          <w:p w14:paraId="73A65A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7880" w:type="dxa"/>
          </w:tcPr>
          <w:p w14:paraId="4FE37E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Конфликты и сотрудничество между народами</w:t>
            </w:r>
          </w:p>
        </w:tc>
      </w:tr>
      <w:tr w:rsidR="007409DF" w:rsidRPr="007409DF" w14:paraId="69B3B685" w14:textId="77777777" w:rsidTr="007409DF">
        <w:tc>
          <w:tcPr>
            <w:tcW w:w="1142" w:type="dxa"/>
            <w:vAlign w:val="center"/>
          </w:tcPr>
          <w:p w14:paraId="19916E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7880" w:type="dxa"/>
          </w:tcPr>
          <w:p w14:paraId="7B5793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1860 - 1870-х гг. - движение к правовому государству и гражданскому обществу</w:t>
            </w:r>
          </w:p>
        </w:tc>
      </w:tr>
      <w:tr w:rsidR="007409DF" w:rsidRPr="007409DF" w14:paraId="2398195A" w14:textId="77777777" w:rsidTr="007409DF">
        <w:tc>
          <w:tcPr>
            <w:tcW w:w="1142" w:type="dxa"/>
          </w:tcPr>
          <w:p w14:paraId="2E6DF7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7880" w:type="dxa"/>
          </w:tcPr>
          <w:p w14:paraId="4BB2C0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Земская и городская реформы</w:t>
            </w:r>
          </w:p>
        </w:tc>
      </w:tr>
      <w:tr w:rsidR="007409DF" w:rsidRPr="007409DF" w14:paraId="2062FEB5" w14:textId="77777777" w:rsidTr="007409DF">
        <w:tc>
          <w:tcPr>
            <w:tcW w:w="1142" w:type="dxa"/>
          </w:tcPr>
          <w:p w14:paraId="1D1168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7880" w:type="dxa"/>
          </w:tcPr>
          <w:p w14:paraId="3FE71D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Судебная реформа и развитие правового сознания</w:t>
            </w:r>
          </w:p>
        </w:tc>
      </w:tr>
      <w:tr w:rsidR="007409DF" w:rsidRPr="007409DF" w14:paraId="69FEED7C" w14:textId="77777777" w:rsidTr="007409DF">
        <w:tc>
          <w:tcPr>
            <w:tcW w:w="1142" w:type="dxa"/>
          </w:tcPr>
          <w:p w14:paraId="10D225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7880" w:type="dxa"/>
          </w:tcPr>
          <w:p w14:paraId="68F069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Военные реформы</w:t>
            </w:r>
          </w:p>
        </w:tc>
      </w:tr>
      <w:tr w:rsidR="007409DF" w:rsidRPr="007409DF" w14:paraId="2C34FB8C" w14:textId="77777777" w:rsidTr="007409DF">
        <w:tc>
          <w:tcPr>
            <w:tcW w:w="1142" w:type="dxa"/>
          </w:tcPr>
          <w:p w14:paraId="73E992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7880" w:type="dxa"/>
          </w:tcPr>
          <w:p w14:paraId="62A9EEA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Многовекторность внешней политики империи. Русско-турецкая война 1877 - 1878 гг.</w:t>
            </w:r>
          </w:p>
        </w:tc>
      </w:tr>
      <w:tr w:rsidR="007409DF" w:rsidRPr="007409DF" w14:paraId="200F25FC" w14:textId="77777777" w:rsidTr="007409DF">
        <w:tc>
          <w:tcPr>
            <w:tcW w:w="1142" w:type="dxa"/>
            <w:vAlign w:val="center"/>
          </w:tcPr>
          <w:p w14:paraId="07A2E7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7880" w:type="dxa"/>
          </w:tcPr>
          <w:p w14:paraId="0FA74B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"Социальная и правовая модернизация страны при Александре II"</w:t>
            </w:r>
          </w:p>
        </w:tc>
      </w:tr>
      <w:tr w:rsidR="007409DF" w:rsidRPr="007409DF" w14:paraId="3074DF6F" w14:textId="77777777" w:rsidTr="007409DF">
        <w:tc>
          <w:tcPr>
            <w:tcW w:w="1142" w:type="dxa"/>
          </w:tcPr>
          <w:p w14:paraId="0030EA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7880" w:type="dxa"/>
          </w:tcPr>
          <w:p w14:paraId="6FAF3A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"Народное самодержавие" Александра III</w:t>
            </w:r>
          </w:p>
        </w:tc>
      </w:tr>
      <w:tr w:rsidR="007409DF" w:rsidRPr="007409DF" w14:paraId="115EEDE8" w14:textId="77777777" w:rsidTr="007409DF">
        <w:tc>
          <w:tcPr>
            <w:tcW w:w="1142" w:type="dxa"/>
          </w:tcPr>
          <w:p w14:paraId="0EAC69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7880" w:type="dxa"/>
          </w:tcPr>
          <w:p w14:paraId="0766E4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сферы и направления внешнеполитических интересов</w:t>
            </w:r>
          </w:p>
        </w:tc>
      </w:tr>
      <w:tr w:rsidR="007409DF" w:rsidRPr="007409DF" w14:paraId="678A4D75" w14:textId="77777777" w:rsidTr="007409DF">
        <w:tc>
          <w:tcPr>
            <w:tcW w:w="1142" w:type="dxa"/>
            <w:vAlign w:val="center"/>
          </w:tcPr>
          <w:p w14:paraId="01D98D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7880" w:type="dxa"/>
          </w:tcPr>
          <w:p w14:paraId="122319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Сельское хозяйство и промышленность. Индустриализация и урбанизация</w:t>
            </w:r>
          </w:p>
        </w:tc>
      </w:tr>
      <w:tr w:rsidR="007409DF" w:rsidRPr="007409DF" w14:paraId="36CE3BB1" w14:textId="77777777" w:rsidTr="007409DF">
        <w:tc>
          <w:tcPr>
            <w:tcW w:w="1142" w:type="dxa"/>
            <w:vAlign w:val="center"/>
          </w:tcPr>
          <w:p w14:paraId="3FCA7E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7880" w:type="dxa"/>
          </w:tcPr>
          <w:p w14:paraId="566333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во второй половине XIX в."</w:t>
            </w:r>
          </w:p>
        </w:tc>
      </w:tr>
      <w:tr w:rsidR="007409DF" w:rsidRPr="007409DF" w14:paraId="17EFB899" w14:textId="77777777" w:rsidTr="007409DF">
        <w:tc>
          <w:tcPr>
            <w:tcW w:w="1142" w:type="dxa"/>
          </w:tcPr>
          <w:p w14:paraId="20D4B3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7880" w:type="dxa"/>
          </w:tcPr>
          <w:p w14:paraId="1AF3D9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быт народов России во второй половине XIX в.</w:t>
            </w:r>
          </w:p>
        </w:tc>
      </w:tr>
      <w:tr w:rsidR="007409DF" w:rsidRPr="007409DF" w14:paraId="552975F3" w14:textId="77777777" w:rsidTr="007409DF">
        <w:tc>
          <w:tcPr>
            <w:tcW w:w="1142" w:type="dxa"/>
          </w:tcPr>
          <w:p w14:paraId="62897C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7880" w:type="dxa"/>
          </w:tcPr>
          <w:p w14:paraId="4F71A0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и образование</w:t>
            </w:r>
          </w:p>
        </w:tc>
      </w:tr>
      <w:tr w:rsidR="007409DF" w:rsidRPr="007409DF" w14:paraId="4BE748DE" w14:textId="77777777" w:rsidTr="007409DF">
        <w:tc>
          <w:tcPr>
            <w:tcW w:w="1142" w:type="dxa"/>
          </w:tcPr>
          <w:p w14:paraId="329EC9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7880" w:type="dxa"/>
          </w:tcPr>
          <w:p w14:paraId="10A959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Художественная культура второй половины XIX в.</w:t>
            </w:r>
          </w:p>
        </w:tc>
      </w:tr>
      <w:tr w:rsidR="007409DF" w:rsidRPr="007409DF" w14:paraId="6376282A" w14:textId="77777777" w:rsidTr="007409DF">
        <w:tc>
          <w:tcPr>
            <w:tcW w:w="1142" w:type="dxa"/>
            <w:vAlign w:val="center"/>
          </w:tcPr>
          <w:p w14:paraId="02E351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7880" w:type="dxa"/>
          </w:tcPr>
          <w:p w14:paraId="65B4C8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регионы и народы Российской империи и их роль в жизни страны</w:t>
            </w:r>
          </w:p>
        </w:tc>
      </w:tr>
      <w:tr w:rsidR="007409DF" w:rsidRPr="007409DF" w14:paraId="57DAE498" w14:textId="77777777" w:rsidTr="007409DF">
        <w:tc>
          <w:tcPr>
            <w:tcW w:w="1142" w:type="dxa"/>
          </w:tcPr>
          <w:p w14:paraId="46EFC8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7880" w:type="dxa"/>
          </w:tcPr>
          <w:p w14:paraId="77E99A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самодержавия</w:t>
            </w:r>
          </w:p>
        </w:tc>
      </w:tr>
      <w:tr w:rsidR="007409DF" w:rsidRPr="007409DF" w14:paraId="22B5C9C9" w14:textId="77777777" w:rsidTr="007409DF">
        <w:tc>
          <w:tcPr>
            <w:tcW w:w="1142" w:type="dxa"/>
          </w:tcPr>
          <w:p w14:paraId="03807F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7880" w:type="dxa"/>
          </w:tcPr>
          <w:p w14:paraId="739E80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Общественная жизнь в 1860 - 1890-х гг.</w:t>
            </w:r>
          </w:p>
        </w:tc>
      </w:tr>
      <w:tr w:rsidR="007409DF" w:rsidRPr="007409DF" w14:paraId="350B4D0F" w14:textId="77777777" w:rsidTr="007409DF">
        <w:tc>
          <w:tcPr>
            <w:tcW w:w="1142" w:type="dxa"/>
          </w:tcPr>
          <w:p w14:paraId="330AD8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58</w:t>
            </w:r>
          </w:p>
        </w:tc>
        <w:tc>
          <w:tcPr>
            <w:tcW w:w="7880" w:type="dxa"/>
          </w:tcPr>
          <w:p w14:paraId="422233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Идейные течения и общественное движение второй половины XIX в.</w:t>
            </w:r>
          </w:p>
        </w:tc>
      </w:tr>
      <w:tr w:rsidR="007409DF" w:rsidRPr="007409DF" w14:paraId="41906245" w14:textId="77777777" w:rsidTr="007409DF">
        <w:tc>
          <w:tcPr>
            <w:tcW w:w="1142" w:type="dxa"/>
          </w:tcPr>
          <w:p w14:paraId="0D980B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7880" w:type="dxa"/>
          </w:tcPr>
          <w:p w14:paraId="1D0E1D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 пороге нового века: динамика и противоречия развития</w:t>
            </w:r>
          </w:p>
        </w:tc>
      </w:tr>
      <w:tr w:rsidR="007409DF" w:rsidRPr="007409DF" w14:paraId="4EEB0477" w14:textId="77777777" w:rsidTr="007409DF">
        <w:tc>
          <w:tcPr>
            <w:tcW w:w="1142" w:type="dxa"/>
          </w:tcPr>
          <w:p w14:paraId="5B16C5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7880" w:type="dxa"/>
          </w:tcPr>
          <w:p w14:paraId="13AF80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Демография, социальная стратификация на рубеже веков</w:t>
            </w:r>
          </w:p>
        </w:tc>
      </w:tr>
      <w:tr w:rsidR="007409DF" w:rsidRPr="007409DF" w14:paraId="04FE6827" w14:textId="77777777" w:rsidTr="007409DF">
        <w:tc>
          <w:tcPr>
            <w:tcW w:w="1142" w:type="dxa"/>
            <w:vAlign w:val="center"/>
          </w:tcPr>
          <w:p w14:paraId="291724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7880" w:type="dxa"/>
          </w:tcPr>
          <w:p w14:paraId="77DA19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этнические элиты и национально-культурные движения на рубеже веков</w:t>
            </w:r>
          </w:p>
        </w:tc>
      </w:tr>
      <w:tr w:rsidR="007409DF" w:rsidRPr="007409DF" w14:paraId="791BE9DB" w14:textId="77777777" w:rsidTr="007409DF">
        <w:tc>
          <w:tcPr>
            <w:tcW w:w="1142" w:type="dxa"/>
          </w:tcPr>
          <w:p w14:paraId="2EEE4E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7880" w:type="dxa"/>
          </w:tcPr>
          <w:p w14:paraId="07483B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системе международных отношений в начале XX в.</w:t>
            </w:r>
          </w:p>
        </w:tc>
      </w:tr>
      <w:tr w:rsidR="007409DF" w:rsidRPr="007409DF" w14:paraId="5968CB1F" w14:textId="77777777" w:rsidTr="007409DF">
        <w:tc>
          <w:tcPr>
            <w:tcW w:w="1142" w:type="dxa"/>
            <w:vAlign w:val="center"/>
          </w:tcPr>
          <w:p w14:paraId="3EE778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7880" w:type="dxa"/>
          </w:tcPr>
          <w:p w14:paraId="50F4C6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Первая российская революция 1905 - 1907 гг. Основные события Первой российской революции. Особенности революционных выступлений в 1906 - 1907 гг.</w:t>
            </w:r>
          </w:p>
        </w:tc>
      </w:tr>
      <w:tr w:rsidR="007409DF" w:rsidRPr="007409DF" w14:paraId="1F308CF2" w14:textId="77777777" w:rsidTr="007409DF">
        <w:tc>
          <w:tcPr>
            <w:tcW w:w="1142" w:type="dxa"/>
          </w:tcPr>
          <w:p w14:paraId="244538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7880" w:type="dxa"/>
          </w:tcPr>
          <w:p w14:paraId="0EA306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Избирательный закон 11 декабря 1905 г.</w:t>
            </w:r>
          </w:p>
        </w:tc>
      </w:tr>
      <w:tr w:rsidR="007409DF" w:rsidRPr="007409DF" w14:paraId="4EC73FA0" w14:textId="77777777" w:rsidTr="007409DF">
        <w:tc>
          <w:tcPr>
            <w:tcW w:w="1142" w:type="dxa"/>
          </w:tcPr>
          <w:p w14:paraId="249BD3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7880" w:type="dxa"/>
          </w:tcPr>
          <w:p w14:paraId="091D94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и власть после революции</w:t>
            </w:r>
          </w:p>
        </w:tc>
      </w:tr>
      <w:tr w:rsidR="007409DF" w:rsidRPr="007409DF" w14:paraId="3D9FECEE" w14:textId="77777777" w:rsidTr="007409DF">
        <w:tc>
          <w:tcPr>
            <w:tcW w:w="1142" w:type="dxa"/>
          </w:tcPr>
          <w:p w14:paraId="4CE0AD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7880" w:type="dxa"/>
          </w:tcPr>
          <w:p w14:paraId="627F02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Серебряный век российской культуры.</w:t>
            </w:r>
          </w:p>
        </w:tc>
      </w:tr>
      <w:tr w:rsidR="007409DF" w:rsidRPr="007409DF" w14:paraId="32B55EE7" w14:textId="77777777" w:rsidTr="007409DF">
        <w:tc>
          <w:tcPr>
            <w:tcW w:w="1142" w:type="dxa"/>
          </w:tcPr>
          <w:p w14:paraId="3B512E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7880" w:type="dxa"/>
          </w:tcPr>
          <w:p w14:paraId="34621B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в XIX - начале XX в.</w:t>
            </w:r>
          </w:p>
        </w:tc>
      </w:tr>
      <w:tr w:rsidR="007409DF" w:rsidRPr="007409DF" w14:paraId="7B118605" w14:textId="77777777" w:rsidTr="007409DF">
        <w:tc>
          <w:tcPr>
            <w:tcW w:w="1142" w:type="dxa"/>
          </w:tcPr>
          <w:p w14:paraId="730683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7880" w:type="dxa"/>
          </w:tcPr>
          <w:p w14:paraId="5BFC59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Обобщение по теме "Российская империя в XIX - начале XX в."</w:t>
            </w:r>
          </w:p>
        </w:tc>
      </w:tr>
      <w:tr w:rsidR="007409DF" w:rsidRPr="007409DF" w14:paraId="06111290" w14:textId="77777777" w:rsidTr="007409DF">
        <w:tc>
          <w:tcPr>
            <w:tcW w:w="9022" w:type="dxa"/>
            <w:gridSpan w:val="2"/>
          </w:tcPr>
          <w:p w14:paraId="6A4F7A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68, из них уроков, отведенных на контрольные работы, - не более 6</w:t>
            </w:r>
          </w:p>
        </w:tc>
      </w:tr>
    </w:tbl>
    <w:p w14:paraId="5801CBB8" w14:textId="77777777" w:rsidR="007409DF" w:rsidRPr="007409DF" w:rsidRDefault="007409DF" w:rsidP="007409DF">
      <w:pPr>
        <w:jc w:val="both"/>
        <w:rPr>
          <w:rFonts w:ascii="Times New Roman" w:hAnsi="Times New Roman" w:cs="Times New Roman"/>
          <w:sz w:val="24"/>
          <w:szCs w:val="24"/>
        </w:rPr>
      </w:pPr>
    </w:p>
    <w:p w14:paraId="57F12E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150.10.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истории.</w:t>
      </w:r>
    </w:p>
    <w:p w14:paraId="5074C41F" w14:textId="0C9F968B"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p>
    <w:p w14:paraId="20DE0235" w14:textId="468AECD0"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требования к результатам освоения основной</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образовательной программы</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 xml:space="preserve">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3E35EB31" w14:textId="77777777" w:rsidTr="007409DF">
        <w:tc>
          <w:tcPr>
            <w:tcW w:w="1077" w:type="dxa"/>
          </w:tcPr>
          <w:p w14:paraId="00076E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383401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5FCB751C" w14:textId="77777777" w:rsidTr="007409DF">
        <w:tc>
          <w:tcPr>
            <w:tcW w:w="1077" w:type="dxa"/>
          </w:tcPr>
          <w:p w14:paraId="358C96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6D75EB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в историю. Первобытность</w:t>
            </w:r>
          </w:p>
        </w:tc>
      </w:tr>
      <w:tr w:rsidR="007409DF" w:rsidRPr="007409DF" w14:paraId="1B9D196E" w14:textId="77777777" w:rsidTr="007409DF">
        <w:tc>
          <w:tcPr>
            <w:tcW w:w="1077" w:type="dxa"/>
          </w:tcPr>
          <w:p w14:paraId="1B589E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31CCDF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Что изучает история. Источники исторических знаний. Специальные (вспомогательные) исторические дисциплины. Историческая хронология </w:t>
            </w:r>
            <w:r w:rsidRPr="007409DF">
              <w:rPr>
                <w:rFonts w:ascii="Times New Roman" w:hAnsi="Times New Roman" w:cs="Times New Roman"/>
                <w:sz w:val="24"/>
                <w:szCs w:val="24"/>
              </w:rPr>
              <w:lastRenderedPageBreak/>
              <w:t>(счет лет "до н.э." и "н.э."). Историческая карта</w:t>
            </w:r>
          </w:p>
        </w:tc>
      </w:tr>
      <w:tr w:rsidR="007409DF" w:rsidRPr="007409DF" w14:paraId="0F3462C8" w14:textId="77777777" w:rsidTr="007409DF">
        <w:tc>
          <w:tcPr>
            <w:tcW w:w="1077" w:type="dxa"/>
          </w:tcPr>
          <w:p w14:paraId="74E544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1.2</w:t>
            </w:r>
          </w:p>
        </w:tc>
        <w:tc>
          <w:tcPr>
            <w:tcW w:w="7994" w:type="dxa"/>
          </w:tcPr>
          <w:p w14:paraId="1A822E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 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 Разложение первобытнообщинных отношений, на пороге цивилизации</w:t>
            </w:r>
          </w:p>
        </w:tc>
      </w:tr>
      <w:tr w:rsidR="007409DF" w:rsidRPr="007409DF" w14:paraId="33B123CD" w14:textId="77777777" w:rsidTr="007409DF">
        <w:tc>
          <w:tcPr>
            <w:tcW w:w="1077" w:type="dxa"/>
          </w:tcPr>
          <w:p w14:paraId="67BE41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994" w:type="dxa"/>
          </w:tcPr>
          <w:p w14:paraId="08F17F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и хронологические рамки истории Древнего мира. Карта Древнего мира</w:t>
            </w:r>
          </w:p>
        </w:tc>
      </w:tr>
      <w:tr w:rsidR="007409DF" w:rsidRPr="007409DF" w14:paraId="525AF4D0" w14:textId="77777777" w:rsidTr="007409DF">
        <w:tc>
          <w:tcPr>
            <w:tcW w:w="1077" w:type="dxa"/>
          </w:tcPr>
          <w:p w14:paraId="2DB74E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994" w:type="dxa"/>
          </w:tcPr>
          <w:p w14:paraId="6C534A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Восток</w:t>
            </w:r>
          </w:p>
        </w:tc>
      </w:tr>
      <w:tr w:rsidR="007409DF" w:rsidRPr="007409DF" w14:paraId="394ACF39" w14:textId="77777777" w:rsidTr="007409DF">
        <w:tc>
          <w:tcPr>
            <w:tcW w:w="1077" w:type="dxa"/>
          </w:tcPr>
          <w:p w14:paraId="066EB8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994" w:type="dxa"/>
          </w:tcPr>
          <w:p w14:paraId="60B5CB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"Древний Восток". Карта древневосточного мира</w:t>
            </w:r>
          </w:p>
        </w:tc>
      </w:tr>
      <w:tr w:rsidR="007409DF" w:rsidRPr="007409DF" w14:paraId="2547BDE8" w14:textId="77777777" w:rsidTr="007409DF">
        <w:tc>
          <w:tcPr>
            <w:tcW w:w="1077" w:type="dxa"/>
          </w:tcPr>
          <w:p w14:paraId="05FC8C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44A25A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Египет.</w:t>
            </w:r>
          </w:p>
          <w:p w14:paraId="238244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w:t>
            </w:r>
          </w:p>
          <w:p w14:paraId="577AE3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Рабы.</w:t>
            </w:r>
          </w:p>
          <w:p w14:paraId="206802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Отношения Египта с соседними народами. Египетское войско. Завоевательные походы фараонов; Тутмос III. Могущество Египта при Рамсесе II.</w:t>
            </w:r>
          </w:p>
          <w:p w14:paraId="512220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tc>
      </w:tr>
      <w:tr w:rsidR="007409DF" w:rsidRPr="007409DF" w14:paraId="53548958" w14:textId="77777777" w:rsidTr="007409DF">
        <w:tc>
          <w:tcPr>
            <w:tcW w:w="1077" w:type="dxa"/>
          </w:tcPr>
          <w:p w14:paraId="4C4D2A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c>
          <w:tcPr>
            <w:tcW w:w="7994" w:type="dxa"/>
          </w:tcPr>
          <w:p w14:paraId="475E73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Древние цивилизации Месопотамии.</w:t>
            </w:r>
          </w:p>
          <w:p w14:paraId="0D8571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tc>
      </w:tr>
      <w:tr w:rsidR="007409DF" w:rsidRPr="007409DF" w14:paraId="7122EF1C" w14:textId="77777777" w:rsidTr="007409DF">
        <w:tc>
          <w:tcPr>
            <w:tcW w:w="1077" w:type="dxa"/>
          </w:tcPr>
          <w:p w14:paraId="6D25CA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2.4</w:t>
            </w:r>
          </w:p>
        </w:tc>
        <w:tc>
          <w:tcPr>
            <w:tcW w:w="7994" w:type="dxa"/>
          </w:tcPr>
          <w:p w14:paraId="5DCF34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Вавилон. Царь Хаммурапи и его законы</w:t>
            </w:r>
          </w:p>
        </w:tc>
      </w:tr>
      <w:tr w:rsidR="007409DF" w:rsidRPr="007409DF" w14:paraId="5B952067" w14:textId="77777777" w:rsidTr="007409DF">
        <w:tc>
          <w:tcPr>
            <w:tcW w:w="1077" w:type="dxa"/>
          </w:tcPr>
          <w:p w14:paraId="643BF1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2.5</w:t>
            </w:r>
          </w:p>
        </w:tc>
        <w:tc>
          <w:tcPr>
            <w:tcW w:w="7994" w:type="dxa"/>
          </w:tcPr>
          <w:p w14:paraId="6AA1C8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Ассирия. Завоевания ассирийцев. Создание сильной державы. Культурные </w:t>
            </w:r>
            <w:r w:rsidRPr="007409DF">
              <w:rPr>
                <w:rFonts w:ascii="Times New Roman" w:hAnsi="Times New Roman" w:cs="Times New Roman"/>
                <w:sz w:val="24"/>
                <w:szCs w:val="24"/>
              </w:rPr>
              <w:lastRenderedPageBreak/>
              <w:t>сокровища Ниневии. Гибель империи</w:t>
            </w:r>
          </w:p>
        </w:tc>
      </w:tr>
      <w:tr w:rsidR="007409DF" w:rsidRPr="007409DF" w14:paraId="3DECCFCA" w14:textId="77777777" w:rsidTr="007409DF">
        <w:tc>
          <w:tcPr>
            <w:tcW w:w="1077" w:type="dxa"/>
          </w:tcPr>
          <w:p w14:paraId="0308E3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2.6</w:t>
            </w:r>
          </w:p>
        </w:tc>
        <w:tc>
          <w:tcPr>
            <w:tcW w:w="7994" w:type="dxa"/>
          </w:tcPr>
          <w:p w14:paraId="0714A4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Нововавилонского царства. Легендарные памятники города Вавилона</w:t>
            </w:r>
          </w:p>
        </w:tc>
      </w:tr>
      <w:tr w:rsidR="007409DF" w:rsidRPr="007409DF" w14:paraId="634220C6" w14:textId="77777777" w:rsidTr="007409DF">
        <w:tc>
          <w:tcPr>
            <w:tcW w:w="1077" w:type="dxa"/>
          </w:tcPr>
          <w:p w14:paraId="40EC41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2.7</w:t>
            </w:r>
          </w:p>
        </w:tc>
        <w:tc>
          <w:tcPr>
            <w:tcW w:w="7994" w:type="dxa"/>
          </w:tcPr>
          <w:p w14:paraId="42A826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Восточное Средиземноморье в древности.</w:t>
            </w:r>
          </w:p>
          <w:p w14:paraId="47DC23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w:t>
            </w:r>
          </w:p>
        </w:tc>
      </w:tr>
      <w:tr w:rsidR="007409DF" w:rsidRPr="007409DF" w14:paraId="0F1DCD09" w14:textId="77777777" w:rsidTr="007409DF">
        <w:tc>
          <w:tcPr>
            <w:tcW w:w="1077" w:type="dxa"/>
          </w:tcPr>
          <w:p w14:paraId="7AF03E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2.8</w:t>
            </w:r>
          </w:p>
        </w:tc>
        <w:tc>
          <w:tcPr>
            <w:tcW w:w="7994" w:type="dxa"/>
          </w:tcPr>
          <w:p w14:paraId="6DA5DD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Палестина и ее население. Возникновение Израильского государства. Царь Соломон. Религиозные верования. Ветхозаветные предания</w:t>
            </w:r>
          </w:p>
        </w:tc>
      </w:tr>
      <w:tr w:rsidR="007409DF" w:rsidRPr="007409DF" w14:paraId="7FAECC46" w14:textId="77777777" w:rsidTr="007409DF">
        <w:tc>
          <w:tcPr>
            <w:tcW w:w="1077" w:type="dxa"/>
          </w:tcPr>
          <w:p w14:paraId="054F84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2.9</w:t>
            </w:r>
          </w:p>
        </w:tc>
        <w:tc>
          <w:tcPr>
            <w:tcW w:w="7994" w:type="dxa"/>
          </w:tcPr>
          <w:p w14:paraId="569144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Персидская держава.</w:t>
            </w:r>
          </w:p>
          <w:p w14:paraId="1E034D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tc>
      </w:tr>
      <w:tr w:rsidR="007409DF" w:rsidRPr="007409DF" w14:paraId="5B4BDE72" w14:textId="77777777" w:rsidTr="007409DF">
        <w:tc>
          <w:tcPr>
            <w:tcW w:w="1077" w:type="dxa"/>
          </w:tcPr>
          <w:p w14:paraId="6FDF85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2.10</w:t>
            </w:r>
          </w:p>
        </w:tc>
        <w:tc>
          <w:tcPr>
            <w:tcW w:w="7994" w:type="dxa"/>
          </w:tcPr>
          <w:p w14:paraId="6D07D0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Индия.</w:t>
            </w:r>
          </w:p>
          <w:p w14:paraId="5FE124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tc>
      </w:tr>
      <w:tr w:rsidR="007409DF" w:rsidRPr="007409DF" w14:paraId="5424E50A" w14:textId="77777777" w:rsidTr="007409DF">
        <w:tc>
          <w:tcPr>
            <w:tcW w:w="1077" w:type="dxa"/>
          </w:tcPr>
          <w:p w14:paraId="08A1AF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2.11</w:t>
            </w:r>
          </w:p>
        </w:tc>
        <w:tc>
          <w:tcPr>
            <w:tcW w:w="7994" w:type="dxa"/>
          </w:tcPr>
          <w:p w14:paraId="3DD8A2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Китай.</w:t>
            </w:r>
          </w:p>
          <w:p w14:paraId="3AEDE9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Конфуций. Научные знания и изобретения древних китайцев. Храмы</w:t>
            </w:r>
          </w:p>
        </w:tc>
      </w:tr>
      <w:tr w:rsidR="007409DF" w:rsidRPr="007409DF" w14:paraId="6517E1CE" w14:textId="77777777" w:rsidTr="007409DF">
        <w:tc>
          <w:tcPr>
            <w:tcW w:w="1077" w:type="dxa"/>
          </w:tcPr>
          <w:p w14:paraId="26739A4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994" w:type="dxa"/>
          </w:tcPr>
          <w:p w14:paraId="3BF29A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Греция. Эллинизм</w:t>
            </w:r>
          </w:p>
        </w:tc>
      </w:tr>
      <w:tr w:rsidR="007409DF" w:rsidRPr="007409DF" w14:paraId="1C953EA8" w14:textId="77777777" w:rsidTr="007409DF">
        <w:tc>
          <w:tcPr>
            <w:tcW w:w="1077" w:type="dxa"/>
          </w:tcPr>
          <w:p w14:paraId="603E92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5B908D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Древнейшая Греция.</w:t>
            </w:r>
          </w:p>
          <w:p w14:paraId="538B28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племен. Поэмы Гомера "Илиада", "Одиссея"</w:t>
            </w:r>
          </w:p>
        </w:tc>
      </w:tr>
      <w:tr w:rsidR="007409DF" w:rsidRPr="007409DF" w14:paraId="54A24DD6" w14:textId="77777777" w:rsidTr="007409DF">
        <w:tc>
          <w:tcPr>
            <w:tcW w:w="1077" w:type="dxa"/>
          </w:tcPr>
          <w:p w14:paraId="249167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3.2</w:t>
            </w:r>
          </w:p>
        </w:tc>
        <w:tc>
          <w:tcPr>
            <w:tcW w:w="7994" w:type="dxa"/>
          </w:tcPr>
          <w:p w14:paraId="792D59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Греческие полисы.</w:t>
            </w:r>
          </w:p>
          <w:p w14:paraId="5BDD52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хозяйственной жизни после "темных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 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tc>
      </w:tr>
      <w:tr w:rsidR="007409DF" w:rsidRPr="007409DF" w14:paraId="2AA0D2B2" w14:textId="77777777" w:rsidTr="007409DF">
        <w:tc>
          <w:tcPr>
            <w:tcW w:w="1077" w:type="dxa"/>
          </w:tcPr>
          <w:p w14:paraId="7190E7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994" w:type="dxa"/>
          </w:tcPr>
          <w:p w14:paraId="5F13D4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Греко-персидские войны.</w:t>
            </w:r>
          </w:p>
          <w:p w14:paraId="16CBFC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войн. Походы персов на Грецию. Битва при Марафоне, ее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tc>
      </w:tr>
      <w:tr w:rsidR="007409DF" w:rsidRPr="007409DF" w14:paraId="370F0880" w14:textId="77777777" w:rsidTr="007409DF">
        <w:tc>
          <w:tcPr>
            <w:tcW w:w="1077" w:type="dxa"/>
          </w:tcPr>
          <w:p w14:paraId="76BFC7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365006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tc>
      </w:tr>
      <w:tr w:rsidR="007409DF" w:rsidRPr="007409DF" w14:paraId="1518A201" w14:textId="77777777" w:rsidTr="007409DF">
        <w:tc>
          <w:tcPr>
            <w:tcW w:w="1077" w:type="dxa"/>
          </w:tcPr>
          <w:p w14:paraId="56C5DD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3.5</w:t>
            </w:r>
          </w:p>
        </w:tc>
        <w:tc>
          <w:tcPr>
            <w:tcW w:w="7994" w:type="dxa"/>
          </w:tcPr>
          <w:p w14:paraId="7FCACB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Древней Греции.</w:t>
            </w:r>
          </w:p>
          <w:p w14:paraId="2200D5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tc>
      </w:tr>
      <w:tr w:rsidR="007409DF" w:rsidRPr="007409DF" w14:paraId="795CB7F1" w14:textId="77777777" w:rsidTr="007409DF">
        <w:tc>
          <w:tcPr>
            <w:tcW w:w="1077" w:type="dxa"/>
          </w:tcPr>
          <w:p w14:paraId="6D0BAE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3.6</w:t>
            </w:r>
          </w:p>
        </w:tc>
        <w:tc>
          <w:tcPr>
            <w:tcW w:w="7994" w:type="dxa"/>
          </w:tcPr>
          <w:p w14:paraId="742D3A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Македонские завоевания. Эллинизм.</w:t>
            </w:r>
          </w:p>
          <w:p w14:paraId="061F49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tc>
      </w:tr>
      <w:tr w:rsidR="007409DF" w:rsidRPr="007409DF" w14:paraId="07CBA49E" w14:textId="77777777" w:rsidTr="007409DF">
        <w:tc>
          <w:tcPr>
            <w:tcW w:w="1077" w:type="dxa"/>
          </w:tcPr>
          <w:p w14:paraId="750982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08CEFC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Рим</w:t>
            </w:r>
          </w:p>
        </w:tc>
      </w:tr>
      <w:tr w:rsidR="007409DF" w:rsidRPr="007409DF" w14:paraId="67362BA9" w14:textId="77777777" w:rsidTr="007409DF">
        <w:tc>
          <w:tcPr>
            <w:tcW w:w="1077" w:type="dxa"/>
          </w:tcPr>
          <w:p w14:paraId="2A76F1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30272C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Римского государства.</w:t>
            </w:r>
          </w:p>
          <w:p w14:paraId="69DD3B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tc>
      </w:tr>
      <w:tr w:rsidR="007409DF" w:rsidRPr="007409DF" w14:paraId="55C0B1EF" w14:textId="77777777" w:rsidTr="007409DF">
        <w:tc>
          <w:tcPr>
            <w:tcW w:w="1077" w:type="dxa"/>
          </w:tcPr>
          <w:p w14:paraId="2435DB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994" w:type="dxa"/>
          </w:tcPr>
          <w:p w14:paraId="413071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Римские завоевания в Средиземноморье.</w:t>
            </w:r>
          </w:p>
          <w:p w14:paraId="7A742B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Войны Рима с Карфагеном. Ганнибал; битва при Каннах. Поражение </w:t>
            </w:r>
            <w:r w:rsidRPr="007409DF">
              <w:rPr>
                <w:rFonts w:ascii="Times New Roman" w:hAnsi="Times New Roman" w:cs="Times New Roman"/>
                <w:sz w:val="24"/>
                <w:szCs w:val="24"/>
              </w:rPr>
              <w:lastRenderedPageBreak/>
              <w:t>Карфагена. Установление господства Рима в Средиземноморье. Римские провинции</w:t>
            </w:r>
          </w:p>
        </w:tc>
      </w:tr>
      <w:tr w:rsidR="007409DF" w:rsidRPr="007409DF" w14:paraId="2F1AE1EC" w14:textId="77777777" w:rsidTr="007409DF">
        <w:tc>
          <w:tcPr>
            <w:tcW w:w="1077" w:type="dxa"/>
          </w:tcPr>
          <w:p w14:paraId="5C76F7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4.3</w:t>
            </w:r>
          </w:p>
        </w:tc>
        <w:tc>
          <w:tcPr>
            <w:tcW w:w="7994" w:type="dxa"/>
          </w:tcPr>
          <w:p w14:paraId="5B0806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Поздняя Римская республика. Гражданские войны.</w:t>
            </w:r>
          </w:p>
          <w:p w14:paraId="5DEB83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tc>
      </w:tr>
      <w:tr w:rsidR="007409DF" w:rsidRPr="007409DF" w14:paraId="351FF45A" w14:textId="77777777" w:rsidTr="007409DF">
        <w:tc>
          <w:tcPr>
            <w:tcW w:w="1077" w:type="dxa"/>
          </w:tcPr>
          <w:p w14:paraId="3559E6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994" w:type="dxa"/>
          </w:tcPr>
          <w:p w14:paraId="54EC15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Расцвет и падение Римской империи.</w:t>
            </w:r>
          </w:p>
          <w:p w14:paraId="7FFD57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 Начало Великого переселения народов. Рим и варвары. Падение Западной Римской империи</w:t>
            </w:r>
          </w:p>
        </w:tc>
      </w:tr>
      <w:tr w:rsidR="007409DF" w:rsidRPr="007409DF" w14:paraId="31C79CEC" w14:textId="77777777" w:rsidTr="007409DF">
        <w:tc>
          <w:tcPr>
            <w:tcW w:w="1077" w:type="dxa"/>
          </w:tcPr>
          <w:p w14:paraId="25EDF6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994" w:type="dxa"/>
          </w:tcPr>
          <w:p w14:paraId="351032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Древнего Рима.</w:t>
            </w:r>
          </w:p>
          <w:p w14:paraId="49753D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tc>
      </w:tr>
      <w:tr w:rsidR="007409DF" w:rsidRPr="007409DF" w14:paraId="2442C6FA" w14:textId="77777777" w:rsidTr="007409DF">
        <w:tc>
          <w:tcPr>
            <w:tcW w:w="1077" w:type="dxa"/>
          </w:tcPr>
          <w:p w14:paraId="51DBDA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994" w:type="dxa"/>
          </w:tcPr>
          <w:p w14:paraId="7A68DF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цивилизаций Древнего мира</w:t>
            </w:r>
          </w:p>
        </w:tc>
      </w:tr>
    </w:tbl>
    <w:p w14:paraId="30D82E07" w14:textId="77777777" w:rsidR="007409DF" w:rsidRPr="007409DF" w:rsidRDefault="007409DF" w:rsidP="007409DF">
      <w:pPr>
        <w:jc w:val="both"/>
        <w:rPr>
          <w:rFonts w:ascii="Times New Roman" w:hAnsi="Times New Roman" w:cs="Times New Roman"/>
          <w:sz w:val="24"/>
          <w:szCs w:val="24"/>
        </w:rPr>
      </w:pPr>
    </w:p>
    <w:p w14:paraId="706A87C6" w14:textId="07DA189B"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.1</w:t>
      </w:r>
    </w:p>
    <w:p w14:paraId="443D91A0" w14:textId="54EEA628"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элементы содержания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48192E7E" w14:textId="77777777" w:rsidTr="007409DF">
        <w:tc>
          <w:tcPr>
            <w:tcW w:w="1077" w:type="dxa"/>
          </w:tcPr>
          <w:p w14:paraId="090878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24FAE4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097C6C87" w14:textId="77777777" w:rsidTr="007409DF">
        <w:tc>
          <w:tcPr>
            <w:tcW w:w="1077" w:type="dxa"/>
          </w:tcPr>
          <w:p w14:paraId="091960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2DA762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в историю. Первобытность</w:t>
            </w:r>
          </w:p>
        </w:tc>
      </w:tr>
      <w:tr w:rsidR="007409DF" w:rsidRPr="007409DF" w14:paraId="7DFB2736" w14:textId="77777777" w:rsidTr="007409DF">
        <w:tc>
          <w:tcPr>
            <w:tcW w:w="1077" w:type="dxa"/>
          </w:tcPr>
          <w:p w14:paraId="055C3E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3ED49F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Что изучает история. Источники исторических знаний. Специальные (вспомогательные) исторические дисциплины. Историческая хронология (счет лет "до н.э." и "н.э."). Историческая карта</w:t>
            </w:r>
          </w:p>
        </w:tc>
      </w:tr>
      <w:tr w:rsidR="007409DF" w:rsidRPr="007409DF" w14:paraId="689642FC" w14:textId="77777777" w:rsidTr="007409DF">
        <w:tc>
          <w:tcPr>
            <w:tcW w:w="1077" w:type="dxa"/>
          </w:tcPr>
          <w:p w14:paraId="271C4E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994" w:type="dxa"/>
          </w:tcPr>
          <w:p w14:paraId="03EE50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 Древнейшие земледельцы и скотоводы: трудовая </w:t>
            </w:r>
            <w:r w:rsidRPr="007409DF">
              <w:rPr>
                <w:rFonts w:ascii="Times New Roman" w:hAnsi="Times New Roman" w:cs="Times New Roman"/>
                <w:sz w:val="24"/>
                <w:szCs w:val="24"/>
              </w:rPr>
              <w:lastRenderedPageBreak/>
              <w:t>деятельность, изобретения. Появление ремесел. Производящее хозяйство. Развитие обмена и торговли. Переход от родовой к соседской общине. Появление знати. Представления об окружающем мире, верования первобытных людей. Искусство первобытных людей. Разложение первобытнообщинных отношений. На пороге цивилизации</w:t>
            </w:r>
          </w:p>
        </w:tc>
      </w:tr>
      <w:tr w:rsidR="007409DF" w:rsidRPr="007409DF" w14:paraId="51E72F07" w14:textId="77777777" w:rsidTr="007409DF">
        <w:tc>
          <w:tcPr>
            <w:tcW w:w="1077" w:type="dxa"/>
          </w:tcPr>
          <w:p w14:paraId="6794BC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1.3</w:t>
            </w:r>
          </w:p>
        </w:tc>
        <w:tc>
          <w:tcPr>
            <w:tcW w:w="7994" w:type="dxa"/>
          </w:tcPr>
          <w:p w14:paraId="500103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и хронологические рамки истории Древнего мира. Карта Древнего мира</w:t>
            </w:r>
          </w:p>
        </w:tc>
      </w:tr>
      <w:tr w:rsidR="007409DF" w:rsidRPr="007409DF" w14:paraId="7D1EDFCF" w14:textId="77777777" w:rsidTr="007409DF">
        <w:tc>
          <w:tcPr>
            <w:tcW w:w="1077" w:type="dxa"/>
          </w:tcPr>
          <w:p w14:paraId="2D040B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994" w:type="dxa"/>
          </w:tcPr>
          <w:p w14:paraId="0F48F6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Восток</w:t>
            </w:r>
          </w:p>
        </w:tc>
      </w:tr>
      <w:tr w:rsidR="007409DF" w:rsidRPr="007409DF" w14:paraId="32773A7E" w14:textId="77777777" w:rsidTr="007409DF">
        <w:tc>
          <w:tcPr>
            <w:tcW w:w="1077" w:type="dxa"/>
          </w:tcPr>
          <w:p w14:paraId="247D0C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994" w:type="dxa"/>
          </w:tcPr>
          <w:p w14:paraId="6C5921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"Древний Восток". Карта древневосточного мира</w:t>
            </w:r>
          </w:p>
        </w:tc>
      </w:tr>
      <w:tr w:rsidR="007409DF" w:rsidRPr="007409DF" w14:paraId="74C16CB0" w14:textId="77777777" w:rsidTr="007409DF">
        <w:tc>
          <w:tcPr>
            <w:tcW w:w="1077" w:type="dxa"/>
          </w:tcPr>
          <w:p w14:paraId="230BD3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17AAC8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Египет.</w:t>
            </w:r>
          </w:p>
          <w:p w14:paraId="0DD6AE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7FE876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Отношения Египта с соседними народами. Египетское войско. Завоевательные походы фараонов; Тутмос III. Могущество Египта при Рамсесе II.</w:t>
            </w:r>
          </w:p>
          <w:p w14:paraId="140DE9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tc>
      </w:tr>
      <w:tr w:rsidR="007409DF" w:rsidRPr="007409DF" w14:paraId="46751FB7" w14:textId="77777777" w:rsidTr="007409DF">
        <w:tc>
          <w:tcPr>
            <w:tcW w:w="1077" w:type="dxa"/>
          </w:tcPr>
          <w:p w14:paraId="3B7397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c>
          <w:tcPr>
            <w:tcW w:w="7994" w:type="dxa"/>
          </w:tcPr>
          <w:p w14:paraId="5C8A8A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Древние цивилизации Месопотамии.</w:t>
            </w:r>
          </w:p>
          <w:p w14:paraId="49FB3D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tc>
      </w:tr>
      <w:tr w:rsidR="007409DF" w:rsidRPr="007409DF" w14:paraId="74894426" w14:textId="77777777" w:rsidTr="007409DF">
        <w:tc>
          <w:tcPr>
            <w:tcW w:w="1077" w:type="dxa"/>
          </w:tcPr>
          <w:p w14:paraId="164E92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2.4</w:t>
            </w:r>
          </w:p>
        </w:tc>
        <w:tc>
          <w:tcPr>
            <w:tcW w:w="7994" w:type="dxa"/>
          </w:tcPr>
          <w:p w14:paraId="5F69AF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Вавилон. Царь Хаммурапи и его законы</w:t>
            </w:r>
          </w:p>
        </w:tc>
      </w:tr>
      <w:tr w:rsidR="007409DF" w:rsidRPr="007409DF" w14:paraId="542FE4B8" w14:textId="77777777" w:rsidTr="007409DF">
        <w:tc>
          <w:tcPr>
            <w:tcW w:w="1077" w:type="dxa"/>
          </w:tcPr>
          <w:p w14:paraId="510864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2.5</w:t>
            </w:r>
          </w:p>
        </w:tc>
        <w:tc>
          <w:tcPr>
            <w:tcW w:w="7994" w:type="dxa"/>
          </w:tcPr>
          <w:p w14:paraId="49FEEF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Ассирия. Завоевания ассирийцев. Создание сильной державы. Культурные сокровища Ниневии. Гибель империи</w:t>
            </w:r>
          </w:p>
        </w:tc>
      </w:tr>
      <w:tr w:rsidR="007409DF" w:rsidRPr="007409DF" w14:paraId="323EF449" w14:textId="77777777" w:rsidTr="007409DF">
        <w:tc>
          <w:tcPr>
            <w:tcW w:w="1077" w:type="dxa"/>
          </w:tcPr>
          <w:p w14:paraId="4C664F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2.6</w:t>
            </w:r>
          </w:p>
        </w:tc>
        <w:tc>
          <w:tcPr>
            <w:tcW w:w="7994" w:type="dxa"/>
          </w:tcPr>
          <w:p w14:paraId="0BF432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Нововавилонского царства. Легендарные памятники города Вавилона</w:t>
            </w:r>
          </w:p>
        </w:tc>
      </w:tr>
      <w:tr w:rsidR="007409DF" w:rsidRPr="007409DF" w14:paraId="14D8A725" w14:textId="77777777" w:rsidTr="007409DF">
        <w:tc>
          <w:tcPr>
            <w:tcW w:w="1077" w:type="dxa"/>
          </w:tcPr>
          <w:p w14:paraId="342E5D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2.7</w:t>
            </w:r>
          </w:p>
        </w:tc>
        <w:tc>
          <w:tcPr>
            <w:tcW w:w="7994" w:type="dxa"/>
          </w:tcPr>
          <w:p w14:paraId="71D70D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Восточное Средиземноморье в древности.</w:t>
            </w:r>
          </w:p>
          <w:p w14:paraId="622A89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Природные условия, их влияние на занятия жителей. Финикия: развитие ремесел, караванной и морской торговли. Города-государства. Финикийская </w:t>
            </w:r>
            <w:r w:rsidRPr="007409DF">
              <w:rPr>
                <w:rFonts w:ascii="Times New Roman" w:hAnsi="Times New Roman" w:cs="Times New Roman"/>
                <w:sz w:val="24"/>
                <w:szCs w:val="24"/>
              </w:rPr>
              <w:lastRenderedPageBreak/>
              <w:t>колонизация. Финикийский алфавит</w:t>
            </w:r>
          </w:p>
        </w:tc>
      </w:tr>
      <w:tr w:rsidR="007409DF" w:rsidRPr="007409DF" w14:paraId="5FAACDCF" w14:textId="77777777" w:rsidTr="007409DF">
        <w:tc>
          <w:tcPr>
            <w:tcW w:w="1077" w:type="dxa"/>
          </w:tcPr>
          <w:p w14:paraId="5690ED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2.8</w:t>
            </w:r>
          </w:p>
        </w:tc>
        <w:tc>
          <w:tcPr>
            <w:tcW w:w="7994" w:type="dxa"/>
          </w:tcPr>
          <w:p w14:paraId="10FD47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Палестина и ее население. Возникновение Израильского государства. Царь Соломон. Религиозные верования. Ветхозаветные предания</w:t>
            </w:r>
          </w:p>
        </w:tc>
      </w:tr>
      <w:tr w:rsidR="007409DF" w:rsidRPr="007409DF" w14:paraId="2E421813" w14:textId="77777777" w:rsidTr="007409DF">
        <w:tc>
          <w:tcPr>
            <w:tcW w:w="1077" w:type="dxa"/>
          </w:tcPr>
          <w:p w14:paraId="36A65F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2.9</w:t>
            </w:r>
          </w:p>
        </w:tc>
        <w:tc>
          <w:tcPr>
            <w:tcW w:w="7994" w:type="dxa"/>
          </w:tcPr>
          <w:p w14:paraId="27ABBC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Персидская держава.</w:t>
            </w:r>
          </w:p>
          <w:p w14:paraId="02666B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tc>
      </w:tr>
      <w:tr w:rsidR="007409DF" w:rsidRPr="007409DF" w14:paraId="5A5104F8" w14:textId="77777777" w:rsidTr="007409DF">
        <w:tc>
          <w:tcPr>
            <w:tcW w:w="1077" w:type="dxa"/>
          </w:tcPr>
          <w:p w14:paraId="38A255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2.10</w:t>
            </w:r>
          </w:p>
        </w:tc>
        <w:tc>
          <w:tcPr>
            <w:tcW w:w="7994" w:type="dxa"/>
          </w:tcPr>
          <w:p w14:paraId="46C107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Индия.</w:t>
            </w:r>
          </w:p>
          <w:p w14:paraId="765948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Индии. Занятия населения. Древнейшие города-государства. Приход ариев в Северную Индию. Держава Маурьев. Государство Гуптов.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познание)</w:t>
            </w:r>
          </w:p>
        </w:tc>
      </w:tr>
      <w:tr w:rsidR="007409DF" w:rsidRPr="007409DF" w14:paraId="6F42EDE2" w14:textId="77777777" w:rsidTr="007409DF">
        <w:tc>
          <w:tcPr>
            <w:tcW w:w="1077" w:type="dxa"/>
          </w:tcPr>
          <w:p w14:paraId="713884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2.11</w:t>
            </w:r>
          </w:p>
        </w:tc>
        <w:tc>
          <w:tcPr>
            <w:tcW w:w="7994" w:type="dxa"/>
          </w:tcPr>
          <w:p w14:paraId="204C47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Китай.</w:t>
            </w:r>
          </w:p>
          <w:p w14:paraId="29564F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Религиозно-философские учения. Конфуций. Научные знания и изобретения древних китайцев. Храмы</w:t>
            </w:r>
          </w:p>
        </w:tc>
      </w:tr>
      <w:tr w:rsidR="007409DF" w:rsidRPr="007409DF" w14:paraId="1E2997D7" w14:textId="77777777" w:rsidTr="007409DF">
        <w:tc>
          <w:tcPr>
            <w:tcW w:w="1077" w:type="dxa"/>
          </w:tcPr>
          <w:p w14:paraId="75ACE9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994" w:type="dxa"/>
          </w:tcPr>
          <w:p w14:paraId="057615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Греция. Эллинизм</w:t>
            </w:r>
          </w:p>
        </w:tc>
      </w:tr>
      <w:tr w:rsidR="007409DF" w:rsidRPr="007409DF" w14:paraId="4BCD0BCA" w14:textId="77777777" w:rsidTr="007409DF">
        <w:tc>
          <w:tcPr>
            <w:tcW w:w="1077" w:type="dxa"/>
          </w:tcPr>
          <w:p w14:paraId="3CB2C3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30FD79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Древнейшая Греция.</w:t>
            </w:r>
          </w:p>
          <w:p w14:paraId="0725AF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Тиринф). Троянская война. Вторжение дорийских племен. Поэмы Гомера "Илиада", "Одиссея"</w:t>
            </w:r>
          </w:p>
        </w:tc>
      </w:tr>
      <w:tr w:rsidR="007409DF" w:rsidRPr="007409DF" w14:paraId="0BC06717" w14:textId="77777777" w:rsidTr="007409DF">
        <w:tc>
          <w:tcPr>
            <w:tcW w:w="1077" w:type="dxa"/>
          </w:tcPr>
          <w:p w14:paraId="144A34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994" w:type="dxa"/>
          </w:tcPr>
          <w:p w14:paraId="7DCBFBF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Греческие полисы.</w:t>
            </w:r>
          </w:p>
          <w:p w14:paraId="158E36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Подъем хозяйственной жизни после "темных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 Афины: утверждение демократии. Законы Солона. Реформы Клисфена, их значение. Спарта: основные группы населения, политическое устройство. Организация военного дела. Спартанское воспитание</w:t>
            </w:r>
          </w:p>
        </w:tc>
      </w:tr>
      <w:tr w:rsidR="007409DF" w:rsidRPr="007409DF" w14:paraId="434C6BED" w14:textId="77777777" w:rsidTr="007409DF">
        <w:tc>
          <w:tcPr>
            <w:tcW w:w="1077" w:type="dxa"/>
          </w:tcPr>
          <w:p w14:paraId="6F3F86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3.3</w:t>
            </w:r>
          </w:p>
        </w:tc>
        <w:tc>
          <w:tcPr>
            <w:tcW w:w="7994" w:type="dxa"/>
          </w:tcPr>
          <w:p w14:paraId="731A3E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Греко-персидские войны.</w:t>
            </w:r>
          </w:p>
          <w:p w14:paraId="50E6DA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войн. Походы персов на Грецию. Битва при Марафоне, ее значение. Усиление афинского могущества; Фемистокл. Битва при Фермопилах. Захват персами Аттики. Победы греков в Саламинском сражении, при Платеях и Микале. Итоги греко-персидских войн</w:t>
            </w:r>
          </w:p>
        </w:tc>
      </w:tr>
      <w:tr w:rsidR="007409DF" w:rsidRPr="007409DF" w14:paraId="55308F75" w14:textId="77777777" w:rsidTr="007409DF">
        <w:tc>
          <w:tcPr>
            <w:tcW w:w="1077" w:type="dxa"/>
          </w:tcPr>
          <w:p w14:paraId="65D547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423062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tc>
      </w:tr>
      <w:tr w:rsidR="007409DF" w:rsidRPr="007409DF" w14:paraId="7E99D213" w14:textId="77777777" w:rsidTr="007409DF">
        <w:tc>
          <w:tcPr>
            <w:tcW w:w="1077" w:type="dxa"/>
          </w:tcPr>
          <w:p w14:paraId="42FC59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3.5</w:t>
            </w:r>
          </w:p>
        </w:tc>
        <w:tc>
          <w:tcPr>
            <w:tcW w:w="7994" w:type="dxa"/>
          </w:tcPr>
          <w:p w14:paraId="66099B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Древней Греции.</w:t>
            </w:r>
          </w:p>
          <w:p w14:paraId="199184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Религия древних греков; пантеон богов. Храмы и жрецы. Развитие наук. Греческая философия. Школа и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tc>
      </w:tr>
      <w:tr w:rsidR="007409DF" w:rsidRPr="007409DF" w14:paraId="6ACFCD00" w14:textId="77777777" w:rsidTr="007409DF">
        <w:tc>
          <w:tcPr>
            <w:tcW w:w="1077" w:type="dxa"/>
          </w:tcPr>
          <w:p w14:paraId="6E1D2E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3.6</w:t>
            </w:r>
          </w:p>
        </w:tc>
        <w:tc>
          <w:tcPr>
            <w:tcW w:w="7994" w:type="dxa"/>
          </w:tcPr>
          <w:p w14:paraId="709EC0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Македонские завоевания. Эллинизм.</w:t>
            </w:r>
          </w:p>
          <w:p w14:paraId="153D46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tc>
      </w:tr>
      <w:tr w:rsidR="007409DF" w:rsidRPr="007409DF" w14:paraId="235A68C4" w14:textId="77777777" w:rsidTr="007409DF">
        <w:tc>
          <w:tcPr>
            <w:tcW w:w="1077" w:type="dxa"/>
          </w:tcPr>
          <w:p w14:paraId="40F85B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12C825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Рим</w:t>
            </w:r>
          </w:p>
        </w:tc>
      </w:tr>
      <w:tr w:rsidR="007409DF" w:rsidRPr="007409DF" w14:paraId="0CEAA015" w14:textId="77777777" w:rsidTr="007409DF">
        <w:tc>
          <w:tcPr>
            <w:tcW w:w="1077" w:type="dxa"/>
          </w:tcPr>
          <w:p w14:paraId="5E71F7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554024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Римского государства.</w:t>
            </w:r>
          </w:p>
          <w:p w14:paraId="18C306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войско. Верования древних римлян. Боги. Жрецы. Завоевание Римом Италии</w:t>
            </w:r>
          </w:p>
        </w:tc>
      </w:tr>
      <w:tr w:rsidR="007409DF" w:rsidRPr="007409DF" w14:paraId="4AA43FB0" w14:textId="77777777" w:rsidTr="007409DF">
        <w:tc>
          <w:tcPr>
            <w:tcW w:w="1077" w:type="dxa"/>
          </w:tcPr>
          <w:p w14:paraId="200BF2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994" w:type="dxa"/>
          </w:tcPr>
          <w:p w14:paraId="05691D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Римские завоевания в Средиземноморье.</w:t>
            </w:r>
          </w:p>
          <w:p w14:paraId="2CA17F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Войны Рима с Карфагеном. Ганнибал; битва при Каннах. Поражение Карфагена. Установление господства Рима в Средиземноморье. Римские провинции</w:t>
            </w:r>
          </w:p>
        </w:tc>
      </w:tr>
      <w:tr w:rsidR="007409DF" w:rsidRPr="007409DF" w14:paraId="5606DA3C" w14:textId="77777777" w:rsidTr="007409DF">
        <w:tc>
          <w:tcPr>
            <w:tcW w:w="1077" w:type="dxa"/>
          </w:tcPr>
          <w:p w14:paraId="1A2C31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994" w:type="dxa"/>
          </w:tcPr>
          <w:p w14:paraId="2C60ED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Поздняя Римская республика. Гражданские войны.</w:t>
            </w:r>
          </w:p>
          <w:p w14:paraId="1D72BE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Подъем сельского хозяйства. Латифундии. Рабство. Борьба за аграрную реформу. Деятельность братьев Гракхов: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w:t>
            </w:r>
            <w:r w:rsidRPr="007409DF">
              <w:rPr>
                <w:rFonts w:ascii="Times New Roman" w:hAnsi="Times New Roman" w:cs="Times New Roman"/>
                <w:sz w:val="24"/>
                <w:szCs w:val="24"/>
              </w:rPr>
              <w:lastRenderedPageBreak/>
              <w:t>Юлий Цезарь: путь к власти, диктатура. Борьба между наследниками Цезаря. Победа Октавиана</w:t>
            </w:r>
          </w:p>
        </w:tc>
      </w:tr>
      <w:tr w:rsidR="007409DF" w:rsidRPr="007409DF" w14:paraId="0978540C" w14:textId="77777777" w:rsidTr="007409DF">
        <w:tc>
          <w:tcPr>
            <w:tcW w:w="1077" w:type="dxa"/>
          </w:tcPr>
          <w:p w14:paraId="5FEF03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4.4</w:t>
            </w:r>
          </w:p>
        </w:tc>
        <w:tc>
          <w:tcPr>
            <w:tcW w:w="7994" w:type="dxa"/>
          </w:tcPr>
          <w:p w14:paraId="6F714D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Расцвет и падение Римской империи.</w:t>
            </w:r>
          </w:p>
          <w:p w14:paraId="68C931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 Начало Великого переселения народов. Рим и варвары. Падение Западной Римской империи</w:t>
            </w:r>
          </w:p>
        </w:tc>
      </w:tr>
      <w:tr w:rsidR="007409DF" w:rsidRPr="007409DF" w14:paraId="10DF6C26" w14:textId="77777777" w:rsidTr="007409DF">
        <w:tc>
          <w:tcPr>
            <w:tcW w:w="1077" w:type="dxa"/>
          </w:tcPr>
          <w:p w14:paraId="683D02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994" w:type="dxa"/>
          </w:tcPr>
          <w:p w14:paraId="07A39C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Древнего Рима.</w:t>
            </w:r>
          </w:p>
          <w:p w14:paraId="2AA82D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tc>
      </w:tr>
      <w:tr w:rsidR="007409DF" w:rsidRPr="007409DF" w14:paraId="33068623" w14:textId="77777777" w:rsidTr="007409DF">
        <w:tc>
          <w:tcPr>
            <w:tcW w:w="1077" w:type="dxa"/>
          </w:tcPr>
          <w:p w14:paraId="66449A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994" w:type="dxa"/>
          </w:tcPr>
          <w:p w14:paraId="70EC44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цивилизаций Древнего мира</w:t>
            </w:r>
          </w:p>
        </w:tc>
      </w:tr>
    </w:tbl>
    <w:p w14:paraId="1C54BFF6" w14:textId="77777777" w:rsidR="007409DF" w:rsidRPr="007409DF" w:rsidRDefault="007409DF" w:rsidP="007409DF">
      <w:pPr>
        <w:jc w:val="both"/>
        <w:rPr>
          <w:rFonts w:ascii="Times New Roman" w:hAnsi="Times New Roman" w:cs="Times New Roman"/>
          <w:sz w:val="24"/>
          <w:szCs w:val="24"/>
        </w:rPr>
      </w:pPr>
    </w:p>
    <w:p w14:paraId="7A5512A3" w14:textId="7AF12E24"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.2</w:t>
      </w:r>
    </w:p>
    <w:p w14:paraId="2CB8E1FD" w14:textId="77777777" w:rsidR="007409DF" w:rsidRPr="007409DF" w:rsidRDefault="007409DF" w:rsidP="007409DF">
      <w:pPr>
        <w:jc w:val="both"/>
        <w:rPr>
          <w:rFonts w:ascii="Times New Roman" w:hAnsi="Times New Roman" w:cs="Times New Roman"/>
          <w:sz w:val="24"/>
          <w:szCs w:val="24"/>
        </w:rPr>
      </w:pPr>
    </w:p>
    <w:p w14:paraId="674B7896" w14:textId="2E54F432"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требования к результатам освоения основной</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 xml:space="preserve">образовательной программы </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409DF" w:rsidRPr="007409DF" w14:paraId="56FF2251" w14:textId="77777777" w:rsidTr="007409DF">
        <w:tc>
          <w:tcPr>
            <w:tcW w:w="1701" w:type="dxa"/>
          </w:tcPr>
          <w:p w14:paraId="555E0E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 проверяемого результата</w:t>
            </w:r>
          </w:p>
        </w:tc>
        <w:tc>
          <w:tcPr>
            <w:tcW w:w="7370" w:type="dxa"/>
          </w:tcPr>
          <w:p w14:paraId="146A8F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предметные результаты освоения основной образовательной программы основного общего образования</w:t>
            </w:r>
          </w:p>
        </w:tc>
      </w:tr>
      <w:tr w:rsidR="007409DF" w:rsidRPr="007409DF" w14:paraId="2D6464A9" w14:textId="77777777" w:rsidTr="007409DF">
        <w:tc>
          <w:tcPr>
            <w:tcW w:w="1701" w:type="dxa"/>
          </w:tcPr>
          <w:p w14:paraId="14D45E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370" w:type="dxa"/>
          </w:tcPr>
          <w:p w14:paraId="323B70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хронологии, работа с хронологией</w:t>
            </w:r>
          </w:p>
        </w:tc>
      </w:tr>
      <w:tr w:rsidR="007409DF" w:rsidRPr="007409DF" w14:paraId="18FE08E3" w14:textId="77777777" w:rsidTr="007409DF">
        <w:tc>
          <w:tcPr>
            <w:tcW w:w="1701" w:type="dxa"/>
          </w:tcPr>
          <w:p w14:paraId="7F7673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370" w:type="dxa"/>
          </w:tcPr>
          <w:p w14:paraId="7E3D84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даты важнейших событий Средневековья, определять их принадлежность к веку, историческому периоду</w:t>
            </w:r>
          </w:p>
        </w:tc>
      </w:tr>
      <w:tr w:rsidR="007409DF" w:rsidRPr="007409DF" w14:paraId="6D548278" w14:textId="77777777" w:rsidTr="007409DF">
        <w:tc>
          <w:tcPr>
            <w:tcW w:w="1701" w:type="dxa"/>
          </w:tcPr>
          <w:p w14:paraId="64A79C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370" w:type="dxa"/>
          </w:tcPr>
          <w:p w14:paraId="0D3CB7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последовательность событий, явлений, процессов отечественной и всеобщей истории эпохи Средневековья</w:t>
            </w:r>
          </w:p>
        </w:tc>
      </w:tr>
      <w:tr w:rsidR="007409DF" w:rsidRPr="007409DF" w14:paraId="3CD38EDC" w14:textId="77777777" w:rsidTr="007409DF">
        <w:tc>
          <w:tcPr>
            <w:tcW w:w="1701" w:type="dxa"/>
          </w:tcPr>
          <w:p w14:paraId="5E1E1B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370" w:type="dxa"/>
          </w:tcPr>
          <w:p w14:paraId="440632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tc>
      </w:tr>
      <w:tr w:rsidR="007409DF" w:rsidRPr="007409DF" w14:paraId="25AECB14" w14:textId="77777777" w:rsidTr="007409DF">
        <w:tc>
          <w:tcPr>
            <w:tcW w:w="1701" w:type="dxa"/>
          </w:tcPr>
          <w:p w14:paraId="1B1C70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370" w:type="dxa"/>
          </w:tcPr>
          <w:p w14:paraId="2D18A6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Устанавливать длительность и синхронность событий истории Руси и </w:t>
            </w:r>
            <w:r w:rsidRPr="007409DF">
              <w:rPr>
                <w:rFonts w:ascii="Times New Roman" w:hAnsi="Times New Roman" w:cs="Times New Roman"/>
                <w:sz w:val="24"/>
                <w:szCs w:val="24"/>
              </w:rPr>
              <w:lastRenderedPageBreak/>
              <w:t>всеобщей истории</w:t>
            </w:r>
          </w:p>
        </w:tc>
      </w:tr>
      <w:tr w:rsidR="007409DF" w:rsidRPr="007409DF" w14:paraId="3B880F7E" w14:textId="77777777" w:rsidTr="007409DF">
        <w:tc>
          <w:tcPr>
            <w:tcW w:w="1701" w:type="dxa"/>
          </w:tcPr>
          <w:p w14:paraId="3DB192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1.5</w:t>
            </w:r>
          </w:p>
        </w:tc>
        <w:tc>
          <w:tcPr>
            <w:tcW w:w="7370" w:type="dxa"/>
          </w:tcPr>
          <w:p w14:paraId="6047BF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современников исторических событий, явлений, процессов отечественной и всеобщей истории эпохи Средневековья</w:t>
            </w:r>
          </w:p>
        </w:tc>
      </w:tr>
      <w:tr w:rsidR="007409DF" w:rsidRPr="007409DF" w14:paraId="5D117A5A" w14:textId="77777777" w:rsidTr="007409DF">
        <w:tc>
          <w:tcPr>
            <w:tcW w:w="1701" w:type="dxa"/>
          </w:tcPr>
          <w:p w14:paraId="6DC72C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370" w:type="dxa"/>
          </w:tcPr>
          <w:p w14:paraId="0D0392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исторических фактов, работа с фактами</w:t>
            </w:r>
          </w:p>
        </w:tc>
      </w:tr>
      <w:tr w:rsidR="007409DF" w:rsidRPr="007409DF" w14:paraId="6C1CB761" w14:textId="77777777" w:rsidTr="007409DF">
        <w:tc>
          <w:tcPr>
            <w:tcW w:w="1701" w:type="dxa"/>
          </w:tcPr>
          <w:p w14:paraId="028FC6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370" w:type="dxa"/>
          </w:tcPr>
          <w:p w14:paraId="60C7CD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отечественной и всеобщей истории эпохи Средневековья</w:t>
            </w:r>
          </w:p>
        </w:tc>
      </w:tr>
      <w:tr w:rsidR="007409DF" w:rsidRPr="007409DF" w14:paraId="49AFA74F" w14:textId="77777777" w:rsidTr="007409DF">
        <w:tc>
          <w:tcPr>
            <w:tcW w:w="1701" w:type="dxa"/>
          </w:tcPr>
          <w:p w14:paraId="24B3E6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370" w:type="dxa"/>
          </w:tcPr>
          <w:p w14:paraId="24B187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 (составление систематических таблиц)</w:t>
            </w:r>
          </w:p>
        </w:tc>
      </w:tr>
      <w:tr w:rsidR="007409DF" w:rsidRPr="007409DF" w14:paraId="295A0620" w14:textId="77777777" w:rsidTr="007409DF">
        <w:tc>
          <w:tcPr>
            <w:tcW w:w="1701" w:type="dxa"/>
          </w:tcPr>
          <w:p w14:paraId="72B24D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370" w:type="dxa"/>
          </w:tcPr>
          <w:p w14:paraId="3D6366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исторической картой</w:t>
            </w:r>
          </w:p>
        </w:tc>
      </w:tr>
      <w:tr w:rsidR="007409DF" w:rsidRPr="007409DF" w14:paraId="50CC7ADD" w14:textId="77777777" w:rsidTr="007409DF">
        <w:tc>
          <w:tcPr>
            <w:tcW w:w="1701" w:type="dxa"/>
          </w:tcPr>
          <w:p w14:paraId="7DA9D0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370" w:type="dxa"/>
          </w:tcPr>
          <w:p w14:paraId="76AC73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Находить и показывать на карте исторические объекты, используя легенду карты; давать словесное описание их местоположения</w:t>
            </w:r>
          </w:p>
        </w:tc>
      </w:tr>
      <w:tr w:rsidR="007409DF" w:rsidRPr="007409DF" w14:paraId="35F4211A" w14:textId="77777777" w:rsidTr="007409DF">
        <w:tc>
          <w:tcPr>
            <w:tcW w:w="1701" w:type="dxa"/>
          </w:tcPr>
          <w:p w14:paraId="4F925C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370" w:type="dxa"/>
          </w:tcPr>
          <w:p w14:paraId="3CF59F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tc>
      </w:tr>
      <w:tr w:rsidR="007409DF" w:rsidRPr="007409DF" w14:paraId="0A3E5FB1" w14:textId="77777777" w:rsidTr="007409DF">
        <w:tc>
          <w:tcPr>
            <w:tcW w:w="1701" w:type="dxa"/>
          </w:tcPr>
          <w:p w14:paraId="71A6C0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370" w:type="dxa"/>
          </w:tcPr>
          <w:p w14:paraId="2524A7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на основе исторической карты (схемы) исторические события, явления, процессы отечественной и всеобщей истории эпохи Средневековья</w:t>
            </w:r>
          </w:p>
        </w:tc>
      </w:tr>
      <w:tr w:rsidR="007409DF" w:rsidRPr="007409DF" w14:paraId="79478504" w14:textId="77777777" w:rsidTr="007409DF">
        <w:tc>
          <w:tcPr>
            <w:tcW w:w="1701" w:type="dxa"/>
          </w:tcPr>
          <w:p w14:paraId="15E9CB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370" w:type="dxa"/>
          </w:tcPr>
          <w:p w14:paraId="4526B7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информацию, представленную на исторической карте (схеме) по отечественной и всеобщей истории эпохи Средневековья, с информацией из других источников</w:t>
            </w:r>
          </w:p>
        </w:tc>
      </w:tr>
      <w:tr w:rsidR="007409DF" w:rsidRPr="007409DF" w14:paraId="38BF2E0D" w14:textId="77777777" w:rsidTr="007409DF">
        <w:tc>
          <w:tcPr>
            <w:tcW w:w="1701" w:type="dxa"/>
          </w:tcPr>
          <w:p w14:paraId="47C6DA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370" w:type="dxa"/>
          </w:tcPr>
          <w:p w14:paraId="32BDDC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историческими источниками</w:t>
            </w:r>
          </w:p>
        </w:tc>
      </w:tr>
      <w:tr w:rsidR="007409DF" w:rsidRPr="007409DF" w14:paraId="0C2B7BEE" w14:textId="77777777" w:rsidTr="007409DF">
        <w:tc>
          <w:tcPr>
            <w:tcW w:w="1701" w:type="dxa"/>
          </w:tcPr>
          <w:p w14:paraId="19566F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370" w:type="dxa"/>
          </w:tcPr>
          <w:p w14:paraId="23FBC1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основные типы исторических источников отечественной и всеобщей истории эпохи Средневековья</w:t>
            </w:r>
          </w:p>
        </w:tc>
      </w:tr>
      <w:tr w:rsidR="007409DF" w:rsidRPr="007409DF" w14:paraId="41F1AC58" w14:textId="77777777" w:rsidTr="007409DF">
        <w:tc>
          <w:tcPr>
            <w:tcW w:w="1701" w:type="dxa"/>
          </w:tcPr>
          <w:p w14:paraId="7B3E14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370" w:type="dxa"/>
          </w:tcPr>
          <w:p w14:paraId="17A577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tc>
      </w:tr>
      <w:tr w:rsidR="007409DF" w:rsidRPr="007409DF" w14:paraId="5612E505" w14:textId="77777777" w:rsidTr="007409DF">
        <w:tc>
          <w:tcPr>
            <w:tcW w:w="1701" w:type="dxa"/>
          </w:tcPr>
          <w:p w14:paraId="6F6D80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370" w:type="dxa"/>
          </w:tcPr>
          <w:p w14:paraId="56ECD0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авторство, время, место создания источника</w:t>
            </w:r>
          </w:p>
        </w:tc>
      </w:tr>
      <w:tr w:rsidR="007409DF" w:rsidRPr="007409DF" w14:paraId="7573214C" w14:textId="77777777" w:rsidTr="007409DF">
        <w:tc>
          <w:tcPr>
            <w:tcW w:w="1701" w:type="dxa"/>
          </w:tcPr>
          <w:p w14:paraId="2DE8D2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4.4</w:t>
            </w:r>
          </w:p>
        </w:tc>
        <w:tc>
          <w:tcPr>
            <w:tcW w:w="7370" w:type="dxa"/>
          </w:tcPr>
          <w:p w14:paraId="57E133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tc>
      </w:tr>
      <w:tr w:rsidR="007409DF" w:rsidRPr="007409DF" w14:paraId="6AD74395" w14:textId="77777777" w:rsidTr="007409DF">
        <w:tc>
          <w:tcPr>
            <w:tcW w:w="1701" w:type="dxa"/>
          </w:tcPr>
          <w:p w14:paraId="5CD156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370" w:type="dxa"/>
          </w:tcPr>
          <w:p w14:paraId="65E3AF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Находить в визуальном источнике и вещественном памятнике ключевые символы, образы</w:t>
            </w:r>
          </w:p>
        </w:tc>
      </w:tr>
      <w:tr w:rsidR="007409DF" w:rsidRPr="007409DF" w14:paraId="0995F019" w14:textId="77777777" w:rsidTr="007409DF">
        <w:tc>
          <w:tcPr>
            <w:tcW w:w="1701" w:type="dxa"/>
          </w:tcPr>
          <w:p w14:paraId="5F488C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370" w:type="dxa"/>
          </w:tcPr>
          <w:p w14:paraId="7D4CE2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позицию автора письменного и визуального исторического источника</w:t>
            </w:r>
          </w:p>
        </w:tc>
      </w:tr>
      <w:tr w:rsidR="007409DF" w:rsidRPr="007409DF" w14:paraId="7A6E0804" w14:textId="77777777" w:rsidTr="007409DF">
        <w:tc>
          <w:tcPr>
            <w:tcW w:w="1701" w:type="dxa"/>
          </w:tcPr>
          <w:p w14:paraId="582893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4.7</w:t>
            </w:r>
          </w:p>
        </w:tc>
        <w:tc>
          <w:tcPr>
            <w:tcW w:w="7370" w:type="dxa"/>
          </w:tcPr>
          <w:p w14:paraId="27B233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Соотносить извлеченную из исторического источника по отечественной и всеобщей истории эпохи Средневековья информацию с информацией из других источников при изучении исторических событий, явлений, процессов</w:t>
            </w:r>
          </w:p>
        </w:tc>
      </w:tr>
      <w:tr w:rsidR="007409DF" w:rsidRPr="007409DF" w14:paraId="0EA9321B" w14:textId="77777777" w:rsidTr="007409DF">
        <w:tc>
          <w:tcPr>
            <w:tcW w:w="1701" w:type="dxa"/>
          </w:tcPr>
          <w:p w14:paraId="6A3677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370" w:type="dxa"/>
          </w:tcPr>
          <w:p w14:paraId="46A04C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Привлекать контекстную информацию при работе с историческими источниками по отечественной и всеобщей истории эпохи Средневековья</w:t>
            </w:r>
          </w:p>
        </w:tc>
      </w:tr>
      <w:tr w:rsidR="007409DF" w:rsidRPr="007409DF" w14:paraId="74E520CA" w14:textId="77777777" w:rsidTr="007409DF">
        <w:tc>
          <w:tcPr>
            <w:tcW w:w="1701" w:type="dxa"/>
          </w:tcPr>
          <w:p w14:paraId="0BF3F9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4.9</w:t>
            </w:r>
          </w:p>
        </w:tc>
        <w:tc>
          <w:tcPr>
            <w:tcW w:w="7370" w:type="dxa"/>
          </w:tcPr>
          <w:p w14:paraId="29B08B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Анализировать текстовые, визуальные источники исторической информации по отечественной и всеобщей истории эпохи Средневековья</w:t>
            </w:r>
          </w:p>
        </w:tc>
      </w:tr>
      <w:tr w:rsidR="007409DF" w:rsidRPr="007409DF" w14:paraId="2B9C374F" w14:textId="77777777" w:rsidTr="007409DF">
        <w:tc>
          <w:tcPr>
            <w:tcW w:w="1701" w:type="dxa"/>
          </w:tcPr>
          <w:p w14:paraId="1527DD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4.10</w:t>
            </w:r>
          </w:p>
        </w:tc>
        <w:tc>
          <w:tcPr>
            <w:tcW w:w="7370" w:type="dxa"/>
          </w:tcPr>
          <w:p w14:paraId="35662B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историческую информацию по отечественной и всеобщей истории эпохи Средневековья в виде таблиц, схем, диаграмм</w:t>
            </w:r>
          </w:p>
        </w:tc>
      </w:tr>
      <w:tr w:rsidR="007409DF" w:rsidRPr="007409DF" w14:paraId="1B90DACF" w14:textId="77777777" w:rsidTr="007409DF">
        <w:tc>
          <w:tcPr>
            <w:tcW w:w="1701" w:type="dxa"/>
          </w:tcPr>
          <w:p w14:paraId="230295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370" w:type="dxa"/>
          </w:tcPr>
          <w:p w14:paraId="352305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описание (реконструкция)</w:t>
            </w:r>
          </w:p>
        </w:tc>
      </w:tr>
      <w:tr w:rsidR="007409DF" w:rsidRPr="007409DF" w14:paraId="179039A5" w14:textId="77777777" w:rsidTr="007409DF">
        <w:tc>
          <w:tcPr>
            <w:tcW w:w="1701" w:type="dxa"/>
          </w:tcPr>
          <w:p w14:paraId="1F2708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370" w:type="dxa"/>
          </w:tcPr>
          <w:p w14:paraId="378C2C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на основе самостоятельно составленного плана об исторических событиях, явлениях, процессах отечественной и всеобщей истории в эпоху Средневековья, их участниках, демонстрируя понимание исторических явлений, процессов и знание необходимых фактов, дат, исторических понятий</w:t>
            </w:r>
          </w:p>
        </w:tc>
      </w:tr>
      <w:tr w:rsidR="007409DF" w:rsidRPr="007409DF" w14:paraId="304B9676" w14:textId="77777777" w:rsidTr="007409DF">
        <w:tc>
          <w:tcPr>
            <w:tcW w:w="1701" w:type="dxa"/>
          </w:tcPr>
          <w:p w14:paraId="13003A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w:t>
            </w:r>
          </w:p>
        </w:tc>
        <w:tc>
          <w:tcPr>
            <w:tcW w:w="7370" w:type="dxa"/>
          </w:tcPr>
          <w:p w14:paraId="0AD88A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tc>
      </w:tr>
      <w:tr w:rsidR="007409DF" w:rsidRPr="007409DF" w14:paraId="3EE913C0" w14:textId="77777777" w:rsidTr="007409DF">
        <w:tc>
          <w:tcPr>
            <w:tcW w:w="1701" w:type="dxa"/>
          </w:tcPr>
          <w:p w14:paraId="5ED801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370" w:type="dxa"/>
          </w:tcPr>
          <w:p w14:paraId="1FBA08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описание памятников материальной и художественной культуры изучаемой эпохи</w:t>
            </w:r>
          </w:p>
        </w:tc>
      </w:tr>
      <w:tr w:rsidR="007409DF" w:rsidRPr="007409DF" w14:paraId="3FF08837" w14:textId="77777777" w:rsidTr="007409DF">
        <w:tc>
          <w:tcPr>
            <w:tcW w:w="1701" w:type="dxa"/>
          </w:tcPr>
          <w:p w14:paraId="0EA786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370" w:type="dxa"/>
          </w:tcPr>
          <w:p w14:paraId="4BE8E0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 объяснение исторических событий, явлений</w:t>
            </w:r>
          </w:p>
        </w:tc>
      </w:tr>
      <w:tr w:rsidR="007409DF" w:rsidRPr="007409DF" w14:paraId="57B8F89C" w14:textId="77777777" w:rsidTr="007409DF">
        <w:tc>
          <w:tcPr>
            <w:tcW w:w="1701" w:type="dxa"/>
          </w:tcPr>
          <w:p w14:paraId="09A674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6.1</w:t>
            </w:r>
          </w:p>
        </w:tc>
        <w:tc>
          <w:tcPr>
            <w:tcW w:w="7370" w:type="dxa"/>
          </w:tcPr>
          <w:p w14:paraId="51E19F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и характерные признаки исторических событий, явлений, процессов</w:t>
            </w:r>
          </w:p>
        </w:tc>
      </w:tr>
      <w:tr w:rsidR="007409DF" w:rsidRPr="007409DF" w14:paraId="432E9D23" w14:textId="77777777" w:rsidTr="007409DF">
        <w:tc>
          <w:tcPr>
            <w:tcW w:w="1701" w:type="dxa"/>
          </w:tcPr>
          <w:p w14:paraId="6E265D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6.2</w:t>
            </w:r>
          </w:p>
        </w:tc>
        <w:tc>
          <w:tcPr>
            <w:tcW w:w="7370" w:type="dxa"/>
          </w:tcPr>
          <w:p w14:paraId="50D62A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tc>
      </w:tr>
      <w:tr w:rsidR="007409DF" w:rsidRPr="007409DF" w14:paraId="1396CF4B" w14:textId="77777777" w:rsidTr="007409DF">
        <w:tc>
          <w:tcPr>
            <w:tcW w:w="1701" w:type="dxa"/>
          </w:tcPr>
          <w:p w14:paraId="6E4F0D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6.3</w:t>
            </w:r>
          </w:p>
        </w:tc>
        <w:tc>
          <w:tcPr>
            <w:tcW w:w="7370" w:type="dxa"/>
          </w:tcPr>
          <w:p w14:paraId="69B659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явлений, процессов отечественной и всеобщей истории эпохи Средневековья (находить в учебнике и излагать суждения о причинах и следствиях исторических событий, соотносить объяснение причин и следствий событий, представленное в нескольких текстах); характеризовать итоги и историческое значение событий</w:t>
            </w:r>
          </w:p>
        </w:tc>
      </w:tr>
      <w:tr w:rsidR="007409DF" w:rsidRPr="007409DF" w14:paraId="44054436" w14:textId="77777777" w:rsidTr="007409DF">
        <w:tc>
          <w:tcPr>
            <w:tcW w:w="1701" w:type="dxa"/>
          </w:tcPr>
          <w:p w14:paraId="1B9B2B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6.4</w:t>
            </w:r>
          </w:p>
        </w:tc>
        <w:tc>
          <w:tcPr>
            <w:tcW w:w="7370" w:type="dxa"/>
          </w:tcPr>
          <w:p w14:paraId="2AEF93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синхронизацию и сопоставление однотипных событий, явлений и процессов отечественной и всеобщей истории (по предложенному плану), выделять черты сходства и различия</w:t>
            </w:r>
          </w:p>
        </w:tc>
      </w:tr>
      <w:tr w:rsidR="007409DF" w:rsidRPr="007409DF" w14:paraId="6E806013" w14:textId="77777777" w:rsidTr="007409DF">
        <w:tc>
          <w:tcPr>
            <w:tcW w:w="1701" w:type="dxa"/>
          </w:tcPr>
          <w:p w14:paraId="19169C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6.5</w:t>
            </w:r>
          </w:p>
        </w:tc>
        <w:tc>
          <w:tcPr>
            <w:tcW w:w="7370" w:type="dxa"/>
          </w:tcPr>
          <w:p w14:paraId="13779A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особенности развития культуры, быта и нравов народов отечественной и всеобщей истории эпохи Средневековья</w:t>
            </w:r>
          </w:p>
        </w:tc>
      </w:tr>
      <w:tr w:rsidR="007409DF" w:rsidRPr="007409DF" w14:paraId="62A4EB7A" w14:textId="77777777" w:rsidTr="007409DF">
        <w:tc>
          <w:tcPr>
            <w:tcW w:w="1701" w:type="dxa"/>
          </w:tcPr>
          <w:p w14:paraId="4DF2A6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6.6</w:t>
            </w:r>
          </w:p>
        </w:tc>
        <w:tc>
          <w:tcPr>
            <w:tcW w:w="7370" w:type="dxa"/>
          </w:tcPr>
          <w:p w14:paraId="70DCD3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взаимосвязь (при наличии) событий Средневековья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tc>
      </w:tr>
      <w:tr w:rsidR="007409DF" w:rsidRPr="007409DF" w14:paraId="4F198A57" w14:textId="77777777" w:rsidTr="007409DF">
        <w:tc>
          <w:tcPr>
            <w:tcW w:w="1701" w:type="dxa"/>
          </w:tcPr>
          <w:p w14:paraId="6BEA81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370" w:type="dxa"/>
          </w:tcPr>
          <w:p w14:paraId="1E80D2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Рассмотрение исторических версий и оценок, определение своего отношения к наиболее значимым событиям и личностям прошлого</w:t>
            </w:r>
          </w:p>
        </w:tc>
      </w:tr>
      <w:tr w:rsidR="007409DF" w:rsidRPr="007409DF" w14:paraId="78F85B9E" w14:textId="77777777" w:rsidTr="007409DF">
        <w:tc>
          <w:tcPr>
            <w:tcW w:w="1701" w:type="dxa"/>
          </w:tcPr>
          <w:p w14:paraId="21DD0A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7.1</w:t>
            </w:r>
          </w:p>
        </w:tc>
        <w:tc>
          <w:tcPr>
            <w:tcW w:w="7370" w:type="dxa"/>
          </w:tcPr>
          <w:p w14:paraId="37F2CE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tc>
      </w:tr>
      <w:tr w:rsidR="007409DF" w:rsidRPr="007409DF" w14:paraId="40D525D9" w14:textId="77777777" w:rsidTr="007409DF">
        <w:tc>
          <w:tcPr>
            <w:tcW w:w="1701" w:type="dxa"/>
          </w:tcPr>
          <w:p w14:paraId="6ADFA5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7.2</w:t>
            </w:r>
          </w:p>
        </w:tc>
        <w:tc>
          <w:tcPr>
            <w:tcW w:w="7370" w:type="dxa"/>
          </w:tcPr>
          <w:p w14:paraId="20D25A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Высказывать отношение к поступкам и качествам людей средневековой эпохи с учетом исторического контекста и восприятия современного человека</w:t>
            </w:r>
          </w:p>
        </w:tc>
      </w:tr>
      <w:tr w:rsidR="007409DF" w:rsidRPr="007409DF" w14:paraId="34F64457" w14:textId="77777777" w:rsidTr="007409DF">
        <w:tc>
          <w:tcPr>
            <w:tcW w:w="1701" w:type="dxa"/>
          </w:tcPr>
          <w:p w14:paraId="4C19C5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7.3</w:t>
            </w:r>
          </w:p>
        </w:tc>
        <w:tc>
          <w:tcPr>
            <w:tcW w:w="7370" w:type="dxa"/>
          </w:tcPr>
          <w:p w14:paraId="13AB7D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и аргументировать собственную или предложенную точку зрения на события и личностей отечественной и всеобщей истории эпохи Средневековья с опорой на фактический материал, в том числе используя источники разных типов</w:t>
            </w:r>
          </w:p>
        </w:tc>
      </w:tr>
      <w:tr w:rsidR="007409DF" w:rsidRPr="007409DF" w14:paraId="3858AD6F" w14:textId="77777777" w:rsidTr="007409DF">
        <w:tc>
          <w:tcPr>
            <w:tcW w:w="1701" w:type="dxa"/>
          </w:tcPr>
          <w:p w14:paraId="66A87D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8</w:t>
            </w:r>
          </w:p>
        </w:tc>
        <w:tc>
          <w:tcPr>
            <w:tcW w:w="7370" w:type="dxa"/>
          </w:tcPr>
          <w:p w14:paraId="68DE6F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Применение исторических знаний</w:t>
            </w:r>
          </w:p>
        </w:tc>
      </w:tr>
      <w:tr w:rsidR="007409DF" w:rsidRPr="007409DF" w14:paraId="2D20EE1B" w14:textId="77777777" w:rsidTr="007409DF">
        <w:tc>
          <w:tcPr>
            <w:tcW w:w="1701" w:type="dxa"/>
          </w:tcPr>
          <w:p w14:paraId="3D023A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8.1</w:t>
            </w:r>
          </w:p>
        </w:tc>
        <w:tc>
          <w:tcPr>
            <w:tcW w:w="7370" w:type="dxa"/>
          </w:tcPr>
          <w:p w14:paraId="19820C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значение памятников истории и культуры Руси и других стран эпохи Средневековья, необходимость сохранения их в современном мире</w:t>
            </w:r>
          </w:p>
        </w:tc>
      </w:tr>
      <w:tr w:rsidR="007409DF" w:rsidRPr="007409DF" w14:paraId="1433D17A" w14:textId="77777777" w:rsidTr="007409DF">
        <w:tc>
          <w:tcPr>
            <w:tcW w:w="1701" w:type="dxa"/>
          </w:tcPr>
          <w:p w14:paraId="635B3C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8.2</w:t>
            </w:r>
          </w:p>
        </w:tc>
        <w:tc>
          <w:tcPr>
            <w:tcW w:w="7370" w:type="dxa"/>
          </w:tcPr>
          <w:p w14:paraId="3E31B6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истории Средних веков (в том числе на региональном материале)</w:t>
            </w:r>
          </w:p>
        </w:tc>
      </w:tr>
      <w:tr w:rsidR="007409DF" w:rsidRPr="007409DF" w14:paraId="4BB1826B" w14:textId="77777777" w:rsidTr="007409DF">
        <w:tc>
          <w:tcPr>
            <w:tcW w:w="1701" w:type="dxa"/>
          </w:tcPr>
          <w:p w14:paraId="22F801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8.3</w:t>
            </w:r>
          </w:p>
        </w:tc>
        <w:tc>
          <w:tcPr>
            <w:tcW w:w="7370" w:type="dxa"/>
          </w:tcPr>
          <w:p w14:paraId="1F6DA0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Использовать исторические понятия для решения учебных и практических задач</w:t>
            </w:r>
          </w:p>
        </w:tc>
      </w:tr>
      <w:tr w:rsidR="007409DF" w:rsidRPr="007409DF" w14:paraId="104DD7AD" w14:textId="77777777" w:rsidTr="007409DF">
        <w:tc>
          <w:tcPr>
            <w:tcW w:w="1701" w:type="dxa"/>
          </w:tcPr>
          <w:p w14:paraId="73E51B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8.4</w:t>
            </w:r>
          </w:p>
        </w:tc>
        <w:tc>
          <w:tcPr>
            <w:tcW w:w="7370" w:type="dxa"/>
          </w:tcPr>
          <w:p w14:paraId="375D45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Осуществлять поиск исторической информации по отечественной и всеобщей истории эпохи Средневековья в справочной литературе, сети Интернет для решения познавательных задач</w:t>
            </w:r>
          </w:p>
        </w:tc>
      </w:tr>
    </w:tbl>
    <w:p w14:paraId="1557B7A8" w14:textId="77777777" w:rsidR="007409DF" w:rsidRPr="007409DF" w:rsidRDefault="007409DF" w:rsidP="007409DF">
      <w:pPr>
        <w:jc w:val="both"/>
        <w:rPr>
          <w:rFonts w:ascii="Times New Roman" w:hAnsi="Times New Roman" w:cs="Times New Roman"/>
          <w:sz w:val="24"/>
          <w:szCs w:val="24"/>
        </w:rPr>
      </w:pPr>
    </w:p>
    <w:p w14:paraId="612D5729" w14:textId="1909CE9D"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.3</w:t>
      </w:r>
    </w:p>
    <w:p w14:paraId="70696960" w14:textId="28482621"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элементы содержания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2000C2A3" w14:textId="77777777" w:rsidTr="007409DF">
        <w:tc>
          <w:tcPr>
            <w:tcW w:w="1077" w:type="dxa"/>
          </w:tcPr>
          <w:p w14:paraId="16FC86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70C3BB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65DD108A" w14:textId="77777777" w:rsidTr="007409DF">
        <w:tc>
          <w:tcPr>
            <w:tcW w:w="1077" w:type="dxa"/>
          </w:tcPr>
          <w:p w14:paraId="5837A9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6A80AF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Средних веков</w:t>
            </w:r>
          </w:p>
        </w:tc>
      </w:tr>
      <w:tr w:rsidR="007409DF" w:rsidRPr="007409DF" w14:paraId="253B77DC" w14:textId="77777777" w:rsidTr="007409DF">
        <w:tc>
          <w:tcPr>
            <w:tcW w:w="1077" w:type="dxa"/>
          </w:tcPr>
          <w:p w14:paraId="6CD072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13C26F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Средние века: понятие, хронологические рамки и периодизация Средневековья</w:t>
            </w:r>
          </w:p>
        </w:tc>
      </w:tr>
      <w:tr w:rsidR="007409DF" w:rsidRPr="007409DF" w14:paraId="72439D52" w14:textId="77777777" w:rsidTr="007409DF">
        <w:tc>
          <w:tcPr>
            <w:tcW w:w="1077" w:type="dxa"/>
          </w:tcPr>
          <w:p w14:paraId="7571F2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994" w:type="dxa"/>
          </w:tcPr>
          <w:p w14:paraId="2F80B3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Европы в раннее Средневековье.</w:t>
            </w:r>
          </w:p>
          <w:p w14:paraId="7764D4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 Франкское государство в VIII - IX вв. Усиление власти майордомов. Карл Мартелл и его военная реформа. Завоевания Карла Великого. Управление империей. "Каролингское возрождение". Верденский раздел, его причины и значение.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Ранние славянские государства. Возникновение Венгерского королевства. Христианизация Европы. Светские правители и папы</w:t>
            </w:r>
          </w:p>
        </w:tc>
      </w:tr>
      <w:tr w:rsidR="007409DF" w:rsidRPr="007409DF" w14:paraId="594808E1" w14:textId="77777777" w:rsidTr="007409DF">
        <w:tc>
          <w:tcPr>
            <w:tcW w:w="1077" w:type="dxa"/>
          </w:tcPr>
          <w:p w14:paraId="26F75A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994" w:type="dxa"/>
          </w:tcPr>
          <w:p w14:paraId="7A571F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Византийская империя в VI - XI вв.</w:t>
            </w:r>
          </w:p>
          <w:p w14:paraId="7B5079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w:t>
            </w:r>
            <w:r w:rsidRPr="007409DF">
              <w:rPr>
                <w:rFonts w:ascii="Times New Roman" w:hAnsi="Times New Roman" w:cs="Times New Roman"/>
                <w:sz w:val="24"/>
                <w:szCs w:val="24"/>
              </w:rPr>
              <w:lastRenderedPageBreak/>
              <w:t>Византии. Образование и книжное дело. Художественная культура (архитектура, мозаика, фреска, иконопись)</w:t>
            </w:r>
          </w:p>
        </w:tc>
      </w:tr>
      <w:tr w:rsidR="007409DF" w:rsidRPr="007409DF" w14:paraId="6998A9A5" w14:textId="77777777" w:rsidTr="007409DF">
        <w:tc>
          <w:tcPr>
            <w:tcW w:w="1077" w:type="dxa"/>
          </w:tcPr>
          <w:p w14:paraId="3B8972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1.4</w:t>
            </w:r>
          </w:p>
        </w:tc>
        <w:tc>
          <w:tcPr>
            <w:tcW w:w="7994" w:type="dxa"/>
          </w:tcPr>
          <w:p w14:paraId="230CFF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Арабы в VI - XI вв.</w:t>
            </w:r>
          </w:p>
          <w:p w14:paraId="44BEDF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tc>
      </w:tr>
      <w:tr w:rsidR="007409DF" w:rsidRPr="007409DF" w14:paraId="59586150" w14:textId="77777777" w:rsidTr="007409DF">
        <w:tc>
          <w:tcPr>
            <w:tcW w:w="1077" w:type="dxa"/>
          </w:tcPr>
          <w:p w14:paraId="20B114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w:t>
            </w:r>
          </w:p>
        </w:tc>
        <w:tc>
          <w:tcPr>
            <w:tcW w:w="7994" w:type="dxa"/>
          </w:tcPr>
          <w:p w14:paraId="445B33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Средневековое европейское общество.</w:t>
            </w:r>
          </w:p>
          <w:p w14:paraId="79CA1A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 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 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tc>
      </w:tr>
      <w:tr w:rsidR="007409DF" w:rsidRPr="007409DF" w14:paraId="4B842DD2" w14:textId="77777777" w:rsidTr="007409DF">
        <w:tc>
          <w:tcPr>
            <w:tcW w:w="1077" w:type="dxa"/>
          </w:tcPr>
          <w:p w14:paraId="2E9A1C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1.6</w:t>
            </w:r>
          </w:p>
        </w:tc>
        <w:tc>
          <w:tcPr>
            <w:tcW w:w="7994" w:type="dxa"/>
          </w:tcPr>
          <w:p w14:paraId="693C48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Европы в XII - XV вв.</w:t>
            </w:r>
          </w:p>
          <w:p w14:paraId="48A70C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XII - XV вв. Польско-литовское государство в XIV - XV вв. Реконкиста и образование централизованных государств на Пиренейском полуострове. Итальянские государства в XII - XV вв. Развитие экономики в европейских странах в период зрелого Средневековья. Обострение социальных противоречий в XIV в. (Жакерия, восстание Уота Тайлера). Гуситское движение в Чехии. Византийская империя и славянские государства в XII - XV вв. Экспансия турок-османов. Османские завоевания на Балканах. Падение Константинополя</w:t>
            </w:r>
          </w:p>
        </w:tc>
      </w:tr>
      <w:tr w:rsidR="007409DF" w:rsidRPr="007409DF" w14:paraId="0213BFBF" w14:textId="77777777" w:rsidTr="007409DF">
        <w:tc>
          <w:tcPr>
            <w:tcW w:w="1077" w:type="dxa"/>
          </w:tcPr>
          <w:p w14:paraId="28DEB8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c>
          <w:tcPr>
            <w:tcW w:w="7994" w:type="dxa"/>
          </w:tcPr>
          <w:p w14:paraId="035D4B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средневековой Европы.</w:t>
            </w:r>
          </w:p>
          <w:p w14:paraId="2D21BB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Представления средневекового человека о мире. Место 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w:t>
            </w:r>
            <w:r w:rsidRPr="007409DF">
              <w:rPr>
                <w:rFonts w:ascii="Times New Roman" w:hAnsi="Times New Roman" w:cs="Times New Roman"/>
                <w:sz w:val="24"/>
                <w:szCs w:val="24"/>
              </w:rPr>
              <w:lastRenderedPageBreak/>
              <w:t>Возрождение: художники и их творения. Изобретение европейского книгопечатания; И. Гутенберг</w:t>
            </w:r>
          </w:p>
        </w:tc>
      </w:tr>
      <w:tr w:rsidR="007409DF" w:rsidRPr="007409DF" w14:paraId="0EFB7492" w14:textId="77777777" w:rsidTr="007409DF">
        <w:tc>
          <w:tcPr>
            <w:tcW w:w="1077" w:type="dxa"/>
          </w:tcPr>
          <w:p w14:paraId="4AAFBA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1.8</w:t>
            </w:r>
          </w:p>
        </w:tc>
        <w:tc>
          <w:tcPr>
            <w:tcW w:w="7994" w:type="dxa"/>
          </w:tcPr>
          <w:p w14:paraId="5281A9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Востока в Средние века.</w:t>
            </w:r>
          </w:p>
          <w:p w14:paraId="5358C1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сегунов. Индия: раздробленность индийских княжеств, вторжение мусульман, Делийский султанат. Культура народов Востока. Литература. Архитектура. Традиционные искусства и ремесла</w:t>
            </w:r>
          </w:p>
        </w:tc>
      </w:tr>
      <w:tr w:rsidR="007409DF" w:rsidRPr="007409DF" w14:paraId="45095B81" w14:textId="77777777" w:rsidTr="007409DF">
        <w:tc>
          <w:tcPr>
            <w:tcW w:w="1077" w:type="dxa"/>
          </w:tcPr>
          <w:p w14:paraId="5FB3CC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1.9</w:t>
            </w:r>
          </w:p>
        </w:tc>
        <w:tc>
          <w:tcPr>
            <w:tcW w:w="7994" w:type="dxa"/>
          </w:tcPr>
          <w:p w14:paraId="0FAE6F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доколумбовой Америки в Средние века.</w:t>
            </w:r>
          </w:p>
          <w:p w14:paraId="31FCA9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Цивилизации майя, ацтеков и инков: общественный строй, религиозные верования, культура. Появление европейских завоевателей</w:t>
            </w:r>
          </w:p>
        </w:tc>
      </w:tr>
      <w:tr w:rsidR="007409DF" w:rsidRPr="007409DF" w14:paraId="0930B5C3" w14:textId="77777777" w:rsidTr="007409DF">
        <w:tc>
          <w:tcPr>
            <w:tcW w:w="1077" w:type="dxa"/>
          </w:tcPr>
          <w:p w14:paraId="130850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1.10</w:t>
            </w:r>
          </w:p>
        </w:tc>
        <w:tc>
          <w:tcPr>
            <w:tcW w:w="7994" w:type="dxa"/>
          </w:tcPr>
          <w:p w14:paraId="410573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Средних веков</w:t>
            </w:r>
          </w:p>
        </w:tc>
      </w:tr>
      <w:tr w:rsidR="007409DF" w:rsidRPr="007409DF" w14:paraId="29E8DE2A" w14:textId="77777777" w:rsidTr="007409DF">
        <w:tc>
          <w:tcPr>
            <w:tcW w:w="1077" w:type="dxa"/>
          </w:tcPr>
          <w:p w14:paraId="2CB9B3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994" w:type="dxa"/>
          </w:tcPr>
          <w:p w14:paraId="6B1544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в историю России. Народы и государства на территории нашей страны в древности. Восточная Европа в середине I тыс. н.э.</w:t>
            </w:r>
          </w:p>
        </w:tc>
      </w:tr>
      <w:tr w:rsidR="007409DF" w:rsidRPr="007409DF" w14:paraId="6B392BC5" w14:textId="77777777" w:rsidTr="007409DF">
        <w:tc>
          <w:tcPr>
            <w:tcW w:w="1077" w:type="dxa"/>
          </w:tcPr>
          <w:p w14:paraId="659FB5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994" w:type="dxa"/>
          </w:tcPr>
          <w:p w14:paraId="3B0934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Роль и место России в мировой истории. Проблемы периодизации российской истории. Источники по истории России</w:t>
            </w:r>
          </w:p>
        </w:tc>
      </w:tr>
      <w:tr w:rsidR="007409DF" w:rsidRPr="007409DF" w14:paraId="4CCC6DBA" w14:textId="77777777" w:rsidTr="007409DF">
        <w:tc>
          <w:tcPr>
            <w:tcW w:w="1077" w:type="dxa"/>
          </w:tcPr>
          <w:p w14:paraId="0B5121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426F91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на территории нашей страны в древности. Восточная Европа в середине I тыс. н.э.</w:t>
            </w:r>
          </w:p>
          <w:p w14:paraId="4D3657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ее роль в распространении культурных взаимовлияний. Появление первого в мире колесного транспорта.</w:t>
            </w:r>
          </w:p>
          <w:p w14:paraId="38CD55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проживавшие на этой территории до середины I тыс. до н. 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384DFD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w:t>
            </w:r>
            <w:r w:rsidRPr="007409DF">
              <w:rPr>
                <w:rFonts w:ascii="Times New Roman" w:hAnsi="Times New Roman" w:cs="Times New Roman"/>
                <w:sz w:val="24"/>
                <w:szCs w:val="24"/>
              </w:rPr>
              <w:lastRenderedPageBreak/>
              <w:t>общности Восточной Европы. Их соседи - байты и финно- угры. Хозяйство восточных славян, их общественный строй и политическая организация. Возникновение княжеской власти. Традиционные верования.</w:t>
            </w:r>
          </w:p>
          <w:p w14:paraId="23108B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и народы Восточной Европы, Сибири и Дальнего Востока. Тюркский каганат. Хазарский каганат. Волжская Булгария</w:t>
            </w:r>
          </w:p>
        </w:tc>
      </w:tr>
      <w:tr w:rsidR="007409DF" w:rsidRPr="007409DF" w14:paraId="3B70E92B" w14:textId="77777777" w:rsidTr="007409DF">
        <w:tc>
          <w:tcPr>
            <w:tcW w:w="1077" w:type="dxa"/>
          </w:tcPr>
          <w:p w14:paraId="599A63A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w:t>
            </w:r>
          </w:p>
        </w:tc>
        <w:tc>
          <w:tcPr>
            <w:tcW w:w="7994" w:type="dxa"/>
          </w:tcPr>
          <w:p w14:paraId="12ED7A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IX - начале XII в.</w:t>
            </w:r>
          </w:p>
        </w:tc>
      </w:tr>
      <w:tr w:rsidR="007409DF" w:rsidRPr="007409DF" w14:paraId="600EE7E5" w14:textId="77777777" w:rsidTr="007409DF">
        <w:tc>
          <w:tcPr>
            <w:tcW w:w="1077" w:type="dxa"/>
          </w:tcPr>
          <w:p w14:paraId="75ADEE4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2C9B54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государства Русь. Исторические условия складывания русской государственности: природно-климатический фактор и политические процессы в Европе в конце I тыс. н. э. Формирование новой политической и этнической карты континента. Первые известия о Руси. Проблема образования государства Русь. Скандинавы на Руси. Начало династии Рюриковичей.</w:t>
            </w:r>
          </w:p>
          <w:p w14:paraId="5DFD78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территории государства Русь. Дань и полюдье. Первые русские князья. Языческий пантеон</w:t>
            </w:r>
          </w:p>
        </w:tc>
      </w:tr>
      <w:tr w:rsidR="007409DF" w:rsidRPr="007409DF" w14:paraId="07C476AA" w14:textId="77777777" w:rsidTr="007409DF">
        <w:tc>
          <w:tcPr>
            <w:tcW w:w="1077" w:type="dxa"/>
          </w:tcPr>
          <w:p w14:paraId="36E31D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994" w:type="dxa"/>
          </w:tcPr>
          <w:p w14:paraId="41E4F6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Отношения Руси с Византийской империей, странами Центральной, Западной и Северной Европы, кочевниками европейских степей в IX - X вв. Русь в международной торговле. Путь "из варяг в греки". Волжский торговый путь</w:t>
            </w:r>
          </w:p>
        </w:tc>
      </w:tr>
      <w:tr w:rsidR="007409DF" w:rsidRPr="007409DF" w14:paraId="198E516F" w14:textId="77777777" w:rsidTr="007409DF">
        <w:tc>
          <w:tcPr>
            <w:tcW w:w="1077" w:type="dxa"/>
          </w:tcPr>
          <w:p w14:paraId="1708FD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994" w:type="dxa"/>
          </w:tcPr>
          <w:p w14:paraId="4EE746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христианства и его значение. Византийское наследие на Руси</w:t>
            </w:r>
          </w:p>
        </w:tc>
      </w:tr>
      <w:tr w:rsidR="007409DF" w:rsidRPr="007409DF" w14:paraId="51108C0C" w14:textId="77777777" w:rsidTr="007409DF">
        <w:tc>
          <w:tcPr>
            <w:tcW w:w="1077" w:type="dxa"/>
          </w:tcPr>
          <w:p w14:paraId="03D6BD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603E4CA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за власть между сыновьями Владимира Святого. Ярослав Мудрый</w:t>
            </w:r>
          </w:p>
        </w:tc>
      </w:tr>
      <w:tr w:rsidR="007409DF" w:rsidRPr="007409DF" w14:paraId="6C3598F7" w14:textId="77777777" w:rsidTr="007409DF">
        <w:tc>
          <w:tcPr>
            <w:tcW w:w="1077" w:type="dxa"/>
          </w:tcPr>
          <w:p w14:paraId="02D984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3.5</w:t>
            </w:r>
          </w:p>
        </w:tc>
        <w:tc>
          <w:tcPr>
            <w:tcW w:w="7994" w:type="dxa"/>
          </w:tcPr>
          <w:p w14:paraId="6DB24C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при Ярославичах. Владимир Мономах</w:t>
            </w:r>
          </w:p>
        </w:tc>
      </w:tr>
      <w:tr w:rsidR="007409DF" w:rsidRPr="007409DF" w14:paraId="7D8446E3" w14:textId="77777777" w:rsidTr="007409DF">
        <w:tc>
          <w:tcPr>
            <w:tcW w:w="1077" w:type="dxa"/>
          </w:tcPr>
          <w:p w14:paraId="5F3A2B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3.6</w:t>
            </w:r>
          </w:p>
        </w:tc>
        <w:tc>
          <w:tcPr>
            <w:tcW w:w="7994" w:type="dxa"/>
          </w:tcPr>
          <w:p w14:paraId="55962E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конце X - начале XII в. Территория и население государства Русь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w:t>
            </w:r>
          </w:p>
        </w:tc>
      </w:tr>
      <w:tr w:rsidR="007409DF" w:rsidRPr="007409DF" w14:paraId="62E42176" w14:textId="77777777" w:rsidTr="007409DF">
        <w:tc>
          <w:tcPr>
            <w:tcW w:w="1077" w:type="dxa"/>
          </w:tcPr>
          <w:p w14:paraId="56A05B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3.7</w:t>
            </w:r>
          </w:p>
        </w:tc>
        <w:tc>
          <w:tcPr>
            <w:tcW w:w="7994" w:type="dxa"/>
          </w:tcPr>
          <w:p w14:paraId="60EC43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церковь. 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tc>
      </w:tr>
      <w:tr w:rsidR="007409DF" w:rsidRPr="007409DF" w14:paraId="3BBA8F50" w14:textId="77777777" w:rsidTr="007409DF">
        <w:tc>
          <w:tcPr>
            <w:tcW w:w="1077" w:type="dxa"/>
          </w:tcPr>
          <w:p w14:paraId="64E49C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3.8</w:t>
            </w:r>
          </w:p>
        </w:tc>
        <w:tc>
          <w:tcPr>
            <w:tcW w:w="7994" w:type="dxa"/>
          </w:tcPr>
          <w:p w14:paraId="315F9A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социально-политическом контексте Евразии. Внешняя политика и международные связи Руси в конце X - начале XII в.: отношения с Византией, печенегами, половцами (Дешт-и-Кипчак), странами Центральной, Западной и Северной Европы. Херсонес в культурных контактах Руси и Византии</w:t>
            </w:r>
          </w:p>
        </w:tc>
      </w:tr>
      <w:tr w:rsidR="007409DF" w:rsidRPr="007409DF" w14:paraId="7ACA3670" w14:textId="77777777" w:rsidTr="007409DF">
        <w:tc>
          <w:tcPr>
            <w:tcW w:w="1077" w:type="dxa"/>
          </w:tcPr>
          <w:p w14:paraId="7F18BE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3.9</w:t>
            </w:r>
          </w:p>
        </w:tc>
        <w:tc>
          <w:tcPr>
            <w:tcW w:w="7994" w:type="dxa"/>
          </w:tcPr>
          <w:p w14:paraId="735468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Русь в общеевропейском культурном контексте. Картина мира средневекового человека.</w:t>
            </w:r>
          </w:p>
          <w:p w14:paraId="082B28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Повседневная жизнь, сельский и городской быт. Положение женщины. Дети и их воспитание. Календарь и хронология. 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tc>
      </w:tr>
      <w:tr w:rsidR="007409DF" w:rsidRPr="007409DF" w14:paraId="2302FFCC" w14:textId="77777777" w:rsidTr="007409DF">
        <w:tc>
          <w:tcPr>
            <w:tcW w:w="1077" w:type="dxa"/>
          </w:tcPr>
          <w:p w14:paraId="3A9756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5AD7C7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середине XII - начале XIII в.</w:t>
            </w:r>
          </w:p>
        </w:tc>
      </w:tr>
      <w:tr w:rsidR="007409DF" w:rsidRPr="007409DF" w14:paraId="2B079280" w14:textId="77777777" w:rsidTr="007409DF">
        <w:tc>
          <w:tcPr>
            <w:tcW w:w="1077" w:type="dxa"/>
          </w:tcPr>
          <w:p w14:paraId="451BF5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5C93BE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w:t>
            </w:r>
          </w:p>
        </w:tc>
      </w:tr>
      <w:tr w:rsidR="007409DF" w:rsidRPr="007409DF" w14:paraId="7543D257" w14:textId="77777777" w:rsidTr="007409DF">
        <w:tc>
          <w:tcPr>
            <w:tcW w:w="1077" w:type="dxa"/>
          </w:tcPr>
          <w:p w14:paraId="5C8BF8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994" w:type="dxa"/>
          </w:tcPr>
          <w:p w14:paraId="00BD32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tc>
      </w:tr>
      <w:tr w:rsidR="007409DF" w:rsidRPr="007409DF" w14:paraId="44F72928" w14:textId="77777777" w:rsidTr="007409DF">
        <w:tc>
          <w:tcPr>
            <w:tcW w:w="1077" w:type="dxa"/>
          </w:tcPr>
          <w:p w14:paraId="45E938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994" w:type="dxa"/>
          </w:tcPr>
          <w:p w14:paraId="1F2AB8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Русские земли и их соседи в середине XIII - XIV в.</w:t>
            </w:r>
          </w:p>
        </w:tc>
      </w:tr>
      <w:tr w:rsidR="007409DF" w:rsidRPr="007409DF" w14:paraId="0797D3E5" w14:textId="77777777" w:rsidTr="007409DF">
        <w:tc>
          <w:tcPr>
            <w:tcW w:w="1077" w:type="dxa"/>
          </w:tcPr>
          <w:p w14:paraId="58F2A9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994" w:type="dxa"/>
          </w:tcPr>
          <w:p w14:paraId="706C58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(так называемое ордынское иго)</w:t>
            </w:r>
          </w:p>
        </w:tc>
      </w:tr>
      <w:tr w:rsidR="007409DF" w:rsidRPr="007409DF" w14:paraId="3523802C" w14:textId="77777777" w:rsidTr="007409DF">
        <w:tc>
          <w:tcPr>
            <w:tcW w:w="1077" w:type="dxa"/>
          </w:tcPr>
          <w:p w14:paraId="66A8B1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w:t>
            </w:r>
          </w:p>
        </w:tc>
        <w:tc>
          <w:tcPr>
            <w:tcW w:w="7994" w:type="dxa"/>
          </w:tcPr>
          <w:p w14:paraId="70BA46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Южные и западные русские земли. Возникновение Литовского государства и включение в его состав части русских земель</w:t>
            </w:r>
          </w:p>
        </w:tc>
      </w:tr>
      <w:tr w:rsidR="007409DF" w:rsidRPr="007409DF" w14:paraId="7DD64E87" w14:textId="77777777" w:rsidTr="007409DF">
        <w:tc>
          <w:tcPr>
            <w:tcW w:w="1077" w:type="dxa"/>
          </w:tcPr>
          <w:p w14:paraId="2DF8DE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994" w:type="dxa"/>
          </w:tcPr>
          <w:p w14:paraId="3F821E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Северо-западные земли: Новгородская и Псковская. Политический строй Новгорода и Пскова. Роль вече и князя. Новгород и немецкая Ганза</w:t>
            </w:r>
          </w:p>
        </w:tc>
      </w:tr>
      <w:tr w:rsidR="007409DF" w:rsidRPr="007409DF" w14:paraId="4891E14C" w14:textId="77777777" w:rsidTr="007409DF">
        <w:tc>
          <w:tcPr>
            <w:tcW w:w="1077" w:type="dxa"/>
          </w:tcPr>
          <w:p w14:paraId="218F98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5.4</w:t>
            </w:r>
          </w:p>
        </w:tc>
        <w:tc>
          <w:tcPr>
            <w:tcW w:w="7994" w:type="dxa"/>
          </w:tcPr>
          <w:p w14:paraId="1CE642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Ордена крестоносцев и борьба с их экспансией на западных границах Руси. Александр Невский</w:t>
            </w:r>
          </w:p>
        </w:tc>
      </w:tr>
      <w:tr w:rsidR="007409DF" w:rsidRPr="007409DF" w14:paraId="261A15E2" w14:textId="77777777" w:rsidTr="007409DF">
        <w:tc>
          <w:tcPr>
            <w:tcW w:w="1077" w:type="dxa"/>
          </w:tcPr>
          <w:p w14:paraId="1F7CEE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5.5</w:t>
            </w:r>
          </w:p>
        </w:tc>
        <w:tc>
          <w:tcPr>
            <w:tcW w:w="7994" w:type="dxa"/>
          </w:tcPr>
          <w:p w14:paraId="16CF34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Взаимоотношения Руси с Ордой. Княжества Северо-Восточной Руси. Борьба за великое княжение Владимирское. Противостояние Твери и Москвы</w:t>
            </w:r>
          </w:p>
        </w:tc>
      </w:tr>
      <w:tr w:rsidR="007409DF" w:rsidRPr="007409DF" w14:paraId="686FEEA0" w14:textId="77777777" w:rsidTr="007409DF">
        <w:tc>
          <w:tcPr>
            <w:tcW w:w="1077" w:type="dxa"/>
          </w:tcPr>
          <w:p w14:paraId="51C636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5.6</w:t>
            </w:r>
          </w:p>
        </w:tc>
        <w:tc>
          <w:tcPr>
            <w:tcW w:w="7994" w:type="dxa"/>
          </w:tcPr>
          <w:p w14:paraId="3C38C1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Усиление Московского княжества. Дмитрий Донской. Куликовская битва. Закрепление первенствующего положения московских князей</w:t>
            </w:r>
          </w:p>
        </w:tc>
      </w:tr>
      <w:tr w:rsidR="007409DF" w:rsidRPr="007409DF" w14:paraId="4326E380" w14:textId="77777777" w:rsidTr="007409DF">
        <w:tc>
          <w:tcPr>
            <w:tcW w:w="1077" w:type="dxa"/>
          </w:tcPr>
          <w:p w14:paraId="292254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5.7</w:t>
            </w:r>
          </w:p>
        </w:tc>
        <w:tc>
          <w:tcPr>
            <w:tcW w:w="7994" w:type="dxa"/>
          </w:tcPr>
          <w:p w14:paraId="250EC8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tc>
      </w:tr>
      <w:tr w:rsidR="007409DF" w:rsidRPr="007409DF" w14:paraId="353A6993" w14:textId="77777777" w:rsidTr="007409DF">
        <w:tc>
          <w:tcPr>
            <w:tcW w:w="1077" w:type="dxa"/>
          </w:tcPr>
          <w:p w14:paraId="45F281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5.8</w:t>
            </w:r>
          </w:p>
        </w:tc>
        <w:tc>
          <w:tcPr>
            <w:tcW w:w="7994" w:type="dxa"/>
          </w:tcPr>
          <w:p w14:paraId="036ADA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степной зоны Восточной Европы и Сибири в XIII - XV вв. 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w:t>
            </w:r>
          </w:p>
        </w:tc>
      </w:tr>
      <w:tr w:rsidR="007409DF" w:rsidRPr="007409DF" w14:paraId="2DB05C76" w14:textId="77777777" w:rsidTr="007409DF">
        <w:tc>
          <w:tcPr>
            <w:tcW w:w="1077" w:type="dxa"/>
          </w:tcPr>
          <w:p w14:paraId="1CF106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5.9</w:t>
            </w:r>
          </w:p>
        </w:tc>
        <w:tc>
          <w:tcPr>
            <w:tcW w:w="7994" w:type="dxa"/>
          </w:tcPr>
          <w:p w14:paraId="65A608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Распад Золотой Орды, образование татарских ханств. Казанское ханство. Сибирское ханство. Астраханское ханство. Ногайская Орда. Крымское ханство. Касимовское ханство. Народы Северного Кавказа. Итальянские фактории Причерноморья (Каффа, Тана, Солдайя и другие) и их роль в системе торговых и политических связей Руси с Западом и Востоком</w:t>
            </w:r>
          </w:p>
        </w:tc>
      </w:tr>
      <w:tr w:rsidR="007409DF" w:rsidRPr="007409DF" w14:paraId="7936E177" w14:textId="77777777" w:rsidTr="007409DF">
        <w:tc>
          <w:tcPr>
            <w:tcW w:w="1077" w:type="dxa"/>
          </w:tcPr>
          <w:p w14:paraId="61D7EC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5.10</w:t>
            </w:r>
          </w:p>
        </w:tc>
        <w:tc>
          <w:tcPr>
            <w:tcW w:w="7994" w:type="dxa"/>
          </w:tcPr>
          <w:p w14:paraId="33A5C3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Изменения в представлениях о картине мира в Евразии в 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Каменные соборы Кремля. Изобразительное искусство. Феофан Грек. Андрей Рублев</w:t>
            </w:r>
          </w:p>
        </w:tc>
      </w:tr>
      <w:tr w:rsidR="007409DF" w:rsidRPr="007409DF" w14:paraId="2015DB45" w14:textId="77777777" w:rsidTr="007409DF">
        <w:tc>
          <w:tcPr>
            <w:tcW w:w="1077" w:type="dxa"/>
          </w:tcPr>
          <w:p w14:paraId="497485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994" w:type="dxa"/>
          </w:tcPr>
          <w:p w14:paraId="163F93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единого Русского государства в XV в.</w:t>
            </w:r>
          </w:p>
        </w:tc>
      </w:tr>
      <w:tr w:rsidR="007409DF" w:rsidRPr="007409DF" w14:paraId="33C7F8DB" w14:textId="77777777" w:rsidTr="007409DF">
        <w:tc>
          <w:tcPr>
            <w:tcW w:w="1077" w:type="dxa"/>
          </w:tcPr>
          <w:p w14:paraId="018997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6.1</w:t>
            </w:r>
          </w:p>
        </w:tc>
        <w:tc>
          <w:tcPr>
            <w:tcW w:w="7994" w:type="dxa"/>
          </w:tcPr>
          <w:p w14:paraId="16897E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за русские земли между Литовским и Московским государствами</w:t>
            </w:r>
          </w:p>
        </w:tc>
      </w:tr>
      <w:tr w:rsidR="007409DF" w:rsidRPr="007409DF" w14:paraId="42D0E156" w14:textId="77777777" w:rsidTr="007409DF">
        <w:tc>
          <w:tcPr>
            <w:tcW w:w="1077" w:type="dxa"/>
          </w:tcPr>
          <w:p w14:paraId="19A2B9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6.2</w:t>
            </w:r>
          </w:p>
        </w:tc>
        <w:tc>
          <w:tcPr>
            <w:tcW w:w="7994" w:type="dxa"/>
          </w:tcPr>
          <w:p w14:paraId="12B4F2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Междоусобная война в Московском княжестве второй четверти XV в. Василий Темный</w:t>
            </w:r>
          </w:p>
        </w:tc>
      </w:tr>
      <w:tr w:rsidR="007409DF" w:rsidRPr="007409DF" w14:paraId="2557D42D" w14:textId="77777777" w:rsidTr="007409DF">
        <w:tc>
          <w:tcPr>
            <w:tcW w:w="1077" w:type="dxa"/>
          </w:tcPr>
          <w:p w14:paraId="626189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6.3</w:t>
            </w:r>
          </w:p>
        </w:tc>
        <w:tc>
          <w:tcPr>
            <w:tcW w:w="7994" w:type="dxa"/>
          </w:tcPr>
          <w:p w14:paraId="52F53D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Новгород и Псков в XV в.: политический строй, отношения с Москвой, Ливонским орденом, Ганзой, Великим княжеством Литовским</w:t>
            </w:r>
          </w:p>
        </w:tc>
      </w:tr>
      <w:tr w:rsidR="007409DF" w:rsidRPr="007409DF" w14:paraId="2A5418D8" w14:textId="77777777" w:rsidTr="007409DF">
        <w:tc>
          <w:tcPr>
            <w:tcW w:w="1077" w:type="dxa"/>
          </w:tcPr>
          <w:p w14:paraId="35737D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6.4</w:t>
            </w:r>
          </w:p>
        </w:tc>
        <w:tc>
          <w:tcPr>
            <w:tcW w:w="7994" w:type="dxa"/>
          </w:tcPr>
          <w:p w14:paraId="2AAF83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Флорентийская уния. Падение Византии и рост церковно-политической роли Москвы в православном мире. Теория "Москва - третий Рим". Установление автокефалии Русской церкви. Сакрализация великокняжеской власти. Внутрицерковная борьба (иосифляне и </w:t>
            </w:r>
            <w:r w:rsidRPr="007409DF">
              <w:rPr>
                <w:rFonts w:ascii="Times New Roman" w:hAnsi="Times New Roman" w:cs="Times New Roman"/>
                <w:sz w:val="24"/>
                <w:szCs w:val="24"/>
              </w:rPr>
              <w:lastRenderedPageBreak/>
              <w:t>нестяжатели). Ереси. Геннадиевская Библия</w:t>
            </w:r>
          </w:p>
        </w:tc>
      </w:tr>
      <w:tr w:rsidR="007409DF" w:rsidRPr="007409DF" w14:paraId="0EEEF47D" w14:textId="77777777" w:rsidTr="007409DF">
        <w:tc>
          <w:tcPr>
            <w:tcW w:w="1077" w:type="dxa"/>
          </w:tcPr>
          <w:p w14:paraId="7749E6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6.5</w:t>
            </w:r>
          </w:p>
        </w:tc>
        <w:tc>
          <w:tcPr>
            <w:tcW w:w="7994" w:type="dxa"/>
          </w:tcPr>
          <w:p w14:paraId="691969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Объединение русских земель вокруг Москвы. Иван III. Присоединение Новгорода и Твери. Ликвидация зависимости от Орды</w:t>
            </w:r>
          </w:p>
        </w:tc>
      </w:tr>
      <w:tr w:rsidR="007409DF" w:rsidRPr="007409DF" w14:paraId="2FD992E6" w14:textId="77777777" w:rsidTr="007409DF">
        <w:tc>
          <w:tcPr>
            <w:tcW w:w="1077" w:type="dxa"/>
          </w:tcPr>
          <w:p w14:paraId="00260A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6.6</w:t>
            </w:r>
          </w:p>
        </w:tc>
        <w:tc>
          <w:tcPr>
            <w:tcW w:w="7994" w:type="dxa"/>
          </w:tcPr>
          <w:p w14:paraId="4E5F0F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Расширение международных связей Московского государства</w:t>
            </w:r>
          </w:p>
        </w:tc>
      </w:tr>
      <w:tr w:rsidR="007409DF" w:rsidRPr="007409DF" w14:paraId="0DD6FC1D" w14:textId="77777777" w:rsidTr="007409DF">
        <w:tc>
          <w:tcPr>
            <w:tcW w:w="1077" w:type="dxa"/>
          </w:tcPr>
          <w:p w14:paraId="48E558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6.7</w:t>
            </w:r>
          </w:p>
        </w:tc>
        <w:tc>
          <w:tcPr>
            <w:tcW w:w="7994" w:type="dxa"/>
          </w:tcPr>
          <w:p w14:paraId="218888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w:t>
            </w:r>
          </w:p>
        </w:tc>
      </w:tr>
      <w:tr w:rsidR="007409DF" w:rsidRPr="007409DF" w14:paraId="5E1454E0" w14:textId="77777777" w:rsidTr="007409DF">
        <w:tc>
          <w:tcPr>
            <w:tcW w:w="1077" w:type="dxa"/>
          </w:tcPr>
          <w:p w14:paraId="0B92A5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6.8</w:t>
            </w:r>
          </w:p>
        </w:tc>
        <w:tc>
          <w:tcPr>
            <w:tcW w:w="7994" w:type="dxa"/>
          </w:tcPr>
          <w:p w14:paraId="13DB45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Изменение восприятия мира. Развитие культуры единого Русского государства. Летописание: общерусское и региональное. Житийная литература. "Хожение за три моря" Афанасия Никитина. Архитектура. Дворцовое и церковное строительство. Московский Кремль. Русская икона как феномен мирового искусства. Повседневная жизнь горожан и сельских жителей в древнерусский и раннемосковский периоды</w:t>
            </w:r>
          </w:p>
        </w:tc>
      </w:tr>
      <w:tr w:rsidR="007409DF" w:rsidRPr="007409DF" w14:paraId="5F732638" w14:textId="77777777" w:rsidTr="007409DF">
        <w:tc>
          <w:tcPr>
            <w:tcW w:w="1077" w:type="dxa"/>
          </w:tcPr>
          <w:p w14:paraId="4D08FF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994" w:type="dxa"/>
          </w:tcPr>
          <w:p w14:paraId="6D4086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с древнейших времен до конца XV в.</w:t>
            </w:r>
          </w:p>
        </w:tc>
      </w:tr>
    </w:tbl>
    <w:p w14:paraId="5F8E2BF3" w14:textId="77777777" w:rsidR="007409DF" w:rsidRPr="007409DF" w:rsidRDefault="007409DF" w:rsidP="007409DF">
      <w:pPr>
        <w:jc w:val="both"/>
        <w:rPr>
          <w:rFonts w:ascii="Times New Roman" w:hAnsi="Times New Roman" w:cs="Times New Roman"/>
          <w:sz w:val="24"/>
          <w:szCs w:val="24"/>
        </w:rPr>
      </w:pPr>
    </w:p>
    <w:p w14:paraId="6C3901E9" w14:textId="51B1902F"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.4</w:t>
      </w:r>
    </w:p>
    <w:p w14:paraId="3366FABD" w14:textId="16DEC9B4"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требования к результатам освоения основной</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 xml:space="preserve">образовательной программы </w:t>
      </w:r>
      <w:r w:rsidR="00DF20DB">
        <w:rPr>
          <w:rFonts w:ascii="Times New Roman" w:hAnsi="Times New Roman" w:cs="Times New Roman"/>
          <w:sz w:val="24"/>
          <w:szCs w:val="24"/>
        </w:rPr>
        <w:br/>
      </w:r>
      <w:r w:rsidRPr="007409DF">
        <w:rPr>
          <w:rFonts w:ascii="Times New Roman" w:hAnsi="Times New Roman" w:cs="Times New Roman"/>
          <w:sz w:val="24"/>
          <w:szCs w:val="24"/>
        </w:rPr>
        <w:t>(7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409DF" w:rsidRPr="007409DF" w14:paraId="7041F32B" w14:textId="77777777" w:rsidTr="007409DF">
        <w:tc>
          <w:tcPr>
            <w:tcW w:w="1701" w:type="dxa"/>
          </w:tcPr>
          <w:p w14:paraId="10ADFA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 проверяемого результата</w:t>
            </w:r>
          </w:p>
        </w:tc>
        <w:tc>
          <w:tcPr>
            <w:tcW w:w="7370" w:type="dxa"/>
          </w:tcPr>
          <w:p w14:paraId="7D70ED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предметные результаты освоения основной образовательной программы основного общего образования</w:t>
            </w:r>
          </w:p>
        </w:tc>
      </w:tr>
      <w:tr w:rsidR="007409DF" w:rsidRPr="007409DF" w14:paraId="132D9756" w14:textId="77777777" w:rsidTr="007409DF">
        <w:tc>
          <w:tcPr>
            <w:tcW w:w="1701" w:type="dxa"/>
          </w:tcPr>
          <w:p w14:paraId="2D1A99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370" w:type="dxa"/>
          </w:tcPr>
          <w:p w14:paraId="7079FE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хронологии, работа с хронологией</w:t>
            </w:r>
          </w:p>
        </w:tc>
      </w:tr>
      <w:tr w:rsidR="007409DF" w:rsidRPr="007409DF" w14:paraId="0CA5EACB" w14:textId="77777777" w:rsidTr="007409DF">
        <w:tc>
          <w:tcPr>
            <w:tcW w:w="1701" w:type="dxa"/>
          </w:tcPr>
          <w:p w14:paraId="571384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370" w:type="dxa"/>
          </w:tcPr>
          <w:p w14:paraId="22D2D0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этапы отечественной и всеобщей истории Нового времени, их хронологические рамки</w:t>
            </w:r>
          </w:p>
        </w:tc>
      </w:tr>
      <w:tr w:rsidR="007409DF" w:rsidRPr="007409DF" w14:paraId="099938C6" w14:textId="77777777" w:rsidTr="007409DF">
        <w:tc>
          <w:tcPr>
            <w:tcW w:w="1701" w:type="dxa"/>
          </w:tcPr>
          <w:p w14:paraId="542D27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370" w:type="dxa"/>
          </w:tcPr>
          <w:p w14:paraId="63492E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последовательность событий, явлений, процессов отечественной и всеобщей истории XVI - XVII вв.</w:t>
            </w:r>
          </w:p>
        </w:tc>
      </w:tr>
      <w:tr w:rsidR="007409DF" w:rsidRPr="007409DF" w14:paraId="65A2BE32" w14:textId="77777777" w:rsidTr="007409DF">
        <w:tc>
          <w:tcPr>
            <w:tcW w:w="1701" w:type="dxa"/>
          </w:tcPr>
          <w:p w14:paraId="5623CA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370" w:type="dxa"/>
          </w:tcPr>
          <w:p w14:paraId="360E82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Локализовать во времени ключевые события отечественной и всеобщей истории XVI - XVII вв., определять их принадлежность к части века (половина, треть, четверть)</w:t>
            </w:r>
          </w:p>
        </w:tc>
      </w:tr>
      <w:tr w:rsidR="007409DF" w:rsidRPr="007409DF" w14:paraId="1BAA76E6" w14:textId="77777777" w:rsidTr="007409DF">
        <w:tc>
          <w:tcPr>
            <w:tcW w:w="1701" w:type="dxa"/>
          </w:tcPr>
          <w:p w14:paraId="2F6763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370" w:type="dxa"/>
          </w:tcPr>
          <w:p w14:paraId="2C5A34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синхронность событий отечественной и всеобщей истории XVI - XVII вв.</w:t>
            </w:r>
          </w:p>
        </w:tc>
      </w:tr>
      <w:tr w:rsidR="007409DF" w:rsidRPr="007409DF" w14:paraId="63214670" w14:textId="77777777" w:rsidTr="007409DF">
        <w:tc>
          <w:tcPr>
            <w:tcW w:w="1701" w:type="dxa"/>
          </w:tcPr>
          <w:p w14:paraId="75A018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1.5</w:t>
            </w:r>
          </w:p>
        </w:tc>
        <w:tc>
          <w:tcPr>
            <w:tcW w:w="7370" w:type="dxa"/>
          </w:tcPr>
          <w:p w14:paraId="19C62F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современников исторических событий, явлений, процессов отечественной и всеобщей истории XVI - XVII вв.</w:t>
            </w:r>
          </w:p>
        </w:tc>
      </w:tr>
      <w:tr w:rsidR="007409DF" w:rsidRPr="007409DF" w14:paraId="0B13171C" w14:textId="77777777" w:rsidTr="007409DF">
        <w:tc>
          <w:tcPr>
            <w:tcW w:w="1701" w:type="dxa"/>
          </w:tcPr>
          <w:p w14:paraId="0E9811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370" w:type="dxa"/>
          </w:tcPr>
          <w:p w14:paraId="7AD2FB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исторических фактов, работа с фактами</w:t>
            </w:r>
          </w:p>
        </w:tc>
      </w:tr>
      <w:tr w:rsidR="007409DF" w:rsidRPr="007409DF" w14:paraId="09D43A7C" w14:textId="77777777" w:rsidTr="007409DF">
        <w:tc>
          <w:tcPr>
            <w:tcW w:w="1701" w:type="dxa"/>
          </w:tcPr>
          <w:p w14:paraId="766A37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370" w:type="dxa"/>
          </w:tcPr>
          <w:p w14:paraId="63E601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отечественной и всеобщей истории XVI - XVII вв.</w:t>
            </w:r>
          </w:p>
        </w:tc>
      </w:tr>
      <w:tr w:rsidR="007409DF" w:rsidRPr="007409DF" w14:paraId="32B0FA51" w14:textId="77777777" w:rsidTr="007409DF">
        <w:tc>
          <w:tcPr>
            <w:tcW w:w="1701" w:type="dxa"/>
          </w:tcPr>
          <w:p w14:paraId="2DD456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370" w:type="dxa"/>
          </w:tcPr>
          <w:p w14:paraId="45FDBF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tc>
      </w:tr>
      <w:tr w:rsidR="007409DF" w:rsidRPr="007409DF" w14:paraId="2BBD4565" w14:textId="77777777" w:rsidTr="007409DF">
        <w:tc>
          <w:tcPr>
            <w:tcW w:w="1701" w:type="dxa"/>
          </w:tcPr>
          <w:p w14:paraId="4A7FD4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370" w:type="dxa"/>
          </w:tcPr>
          <w:p w14:paraId="250E2C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исторической картой</w:t>
            </w:r>
          </w:p>
        </w:tc>
      </w:tr>
      <w:tr w:rsidR="007409DF" w:rsidRPr="007409DF" w14:paraId="32DF9839" w14:textId="77777777" w:rsidTr="007409DF">
        <w:tc>
          <w:tcPr>
            <w:tcW w:w="1701" w:type="dxa"/>
          </w:tcPr>
          <w:p w14:paraId="171BF6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370" w:type="dxa"/>
          </w:tcPr>
          <w:p w14:paraId="26CD73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 - XVII вв.</w:t>
            </w:r>
          </w:p>
        </w:tc>
      </w:tr>
      <w:tr w:rsidR="007409DF" w:rsidRPr="007409DF" w14:paraId="44121FA2" w14:textId="77777777" w:rsidTr="007409DF">
        <w:tc>
          <w:tcPr>
            <w:tcW w:w="1701" w:type="dxa"/>
          </w:tcPr>
          <w:p w14:paraId="46DF91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370" w:type="dxa"/>
          </w:tcPr>
          <w:p w14:paraId="09CACC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tc>
      </w:tr>
      <w:tr w:rsidR="007409DF" w:rsidRPr="007409DF" w14:paraId="16FA7306" w14:textId="77777777" w:rsidTr="007409DF">
        <w:tc>
          <w:tcPr>
            <w:tcW w:w="1701" w:type="dxa"/>
          </w:tcPr>
          <w:p w14:paraId="06546B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370" w:type="dxa"/>
          </w:tcPr>
          <w:p w14:paraId="6F9DE2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на основе исторической карты (схемы) исторические события, явления, процессы отечественной и всеобщей истории XVI - XVII вв.</w:t>
            </w:r>
          </w:p>
        </w:tc>
      </w:tr>
      <w:tr w:rsidR="007409DF" w:rsidRPr="007409DF" w14:paraId="658C1B9B" w14:textId="77777777" w:rsidTr="007409DF">
        <w:tc>
          <w:tcPr>
            <w:tcW w:w="1701" w:type="dxa"/>
          </w:tcPr>
          <w:p w14:paraId="211B7A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370" w:type="dxa"/>
          </w:tcPr>
          <w:p w14:paraId="362932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информацию, представленную на исторической карте (схеме) по отечественной и всеобщей истории XVI - XVII вв., с информацией из других источников</w:t>
            </w:r>
          </w:p>
        </w:tc>
      </w:tr>
      <w:tr w:rsidR="007409DF" w:rsidRPr="007409DF" w14:paraId="20B0ACBA" w14:textId="77777777" w:rsidTr="007409DF">
        <w:tc>
          <w:tcPr>
            <w:tcW w:w="1701" w:type="dxa"/>
          </w:tcPr>
          <w:p w14:paraId="4B0BE3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370" w:type="dxa"/>
          </w:tcPr>
          <w:p w14:paraId="222FD9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историческими источниками</w:t>
            </w:r>
          </w:p>
        </w:tc>
      </w:tr>
      <w:tr w:rsidR="007409DF" w:rsidRPr="007409DF" w14:paraId="27998158" w14:textId="77777777" w:rsidTr="007409DF">
        <w:tc>
          <w:tcPr>
            <w:tcW w:w="1701" w:type="dxa"/>
          </w:tcPr>
          <w:p w14:paraId="34DF2D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370" w:type="dxa"/>
          </w:tcPr>
          <w:p w14:paraId="70D49D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основные типы исторических источников отечественной и всеобщей истории XVI - XVII вв.</w:t>
            </w:r>
          </w:p>
        </w:tc>
      </w:tr>
      <w:tr w:rsidR="007409DF" w:rsidRPr="007409DF" w14:paraId="03ED2D66" w14:textId="77777777" w:rsidTr="007409DF">
        <w:tc>
          <w:tcPr>
            <w:tcW w:w="1701" w:type="dxa"/>
          </w:tcPr>
          <w:p w14:paraId="4703D8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370" w:type="dxa"/>
          </w:tcPr>
          <w:p w14:paraId="79927D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виды письменных исторических источников (официальные, личные, литературные и другие)</w:t>
            </w:r>
          </w:p>
        </w:tc>
      </w:tr>
      <w:tr w:rsidR="007409DF" w:rsidRPr="007409DF" w14:paraId="0ABEE280" w14:textId="77777777" w:rsidTr="007409DF">
        <w:tc>
          <w:tcPr>
            <w:tcW w:w="1701" w:type="dxa"/>
          </w:tcPr>
          <w:p w14:paraId="3CF34E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370" w:type="dxa"/>
          </w:tcPr>
          <w:p w14:paraId="5D225F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обстоятельства и цель создания источника, раскрывать его информационную ценность</w:t>
            </w:r>
          </w:p>
        </w:tc>
      </w:tr>
      <w:tr w:rsidR="007409DF" w:rsidRPr="007409DF" w14:paraId="33EE7E55" w14:textId="77777777" w:rsidTr="007409DF">
        <w:tc>
          <w:tcPr>
            <w:tcW w:w="1701" w:type="dxa"/>
          </w:tcPr>
          <w:p w14:paraId="5803F5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370" w:type="dxa"/>
          </w:tcPr>
          <w:p w14:paraId="2ADB23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Проводить поиск информации в тексте письменного источника, </w:t>
            </w:r>
            <w:r w:rsidRPr="007409DF">
              <w:rPr>
                <w:rFonts w:ascii="Times New Roman" w:hAnsi="Times New Roman" w:cs="Times New Roman"/>
                <w:sz w:val="24"/>
                <w:szCs w:val="24"/>
              </w:rPr>
              <w:lastRenderedPageBreak/>
              <w:t>визуальных и вещественных памятниках эпохи</w:t>
            </w:r>
          </w:p>
        </w:tc>
      </w:tr>
      <w:tr w:rsidR="007409DF" w:rsidRPr="007409DF" w14:paraId="36DD8527" w14:textId="77777777" w:rsidTr="007409DF">
        <w:tc>
          <w:tcPr>
            <w:tcW w:w="1701" w:type="dxa"/>
          </w:tcPr>
          <w:p w14:paraId="5F7154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4.5</w:t>
            </w:r>
          </w:p>
        </w:tc>
        <w:tc>
          <w:tcPr>
            <w:tcW w:w="7370" w:type="dxa"/>
          </w:tcPr>
          <w:p w14:paraId="19C85E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и систематизировать информацию из нескольких однотипных источников</w:t>
            </w:r>
          </w:p>
        </w:tc>
      </w:tr>
      <w:tr w:rsidR="007409DF" w:rsidRPr="007409DF" w14:paraId="2B51B188" w14:textId="77777777" w:rsidTr="007409DF">
        <w:tc>
          <w:tcPr>
            <w:tcW w:w="1701" w:type="dxa"/>
          </w:tcPr>
          <w:p w14:paraId="6B49F5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370" w:type="dxa"/>
          </w:tcPr>
          <w:p w14:paraId="0F542D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Привлекать контекстную информацию при работе с историческими источниками по отечественной и всеобщей истории XVI - XVII вв.</w:t>
            </w:r>
          </w:p>
        </w:tc>
      </w:tr>
      <w:tr w:rsidR="007409DF" w:rsidRPr="007409DF" w14:paraId="5AA4B241" w14:textId="77777777" w:rsidTr="007409DF">
        <w:tc>
          <w:tcPr>
            <w:tcW w:w="1701" w:type="dxa"/>
          </w:tcPr>
          <w:p w14:paraId="781465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4.7</w:t>
            </w:r>
          </w:p>
        </w:tc>
        <w:tc>
          <w:tcPr>
            <w:tcW w:w="7370" w:type="dxa"/>
          </w:tcPr>
          <w:p w14:paraId="418306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Анализировать текстовые, визуальные источники исторической информации по отечественной и всеобщей истории XVI - XVII вв.</w:t>
            </w:r>
          </w:p>
        </w:tc>
      </w:tr>
      <w:tr w:rsidR="007409DF" w:rsidRPr="007409DF" w14:paraId="37CB241D" w14:textId="77777777" w:rsidTr="007409DF">
        <w:tc>
          <w:tcPr>
            <w:tcW w:w="1701" w:type="dxa"/>
          </w:tcPr>
          <w:p w14:paraId="7B574E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370" w:type="dxa"/>
          </w:tcPr>
          <w:p w14:paraId="5F681A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историческую информацию по отечественной и всеобщей истории XVI - XVII вв. в виде таблиц, схем, диаграмм</w:t>
            </w:r>
          </w:p>
        </w:tc>
      </w:tr>
      <w:tr w:rsidR="007409DF" w:rsidRPr="007409DF" w14:paraId="0274446B" w14:textId="77777777" w:rsidTr="007409DF">
        <w:tc>
          <w:tcPr>
            <w:tcW w:w="1701" w:type="dxa"/>
          </w:tcPr>
          <w:p w14:paraId="073535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370" w:type="dxa"/>
          </w:tcPr>
          <w:p w14:paraId="1F5E5F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описание (реконструкция)</w:t>
            </w:r>
          </w:p>
        </w:tc>
      </w:tr>
      <w:tr w:rsidR="007409DF" w:rsidRPr="007409DF" w14:paraId="5E54F08F" w14:textId="77777777" w:rsidTr="007409DF">
        <w:tc>
          <w:tcPr>
            <w:tcW w:w="1701" w:type="dxa"/>
          </w:tcPr>
          <w:p w14:paraId="41715E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370" w:type="dxa"/>
          </w:tcPr>
          <w:p w14:paraId="354976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Рассказывать на основе самостоятельно составленного плана об исторических событиях, явлениях, процессах отечественной и всеобщей истории XVI - XVII вв., их участниках, демонстрируя понимание исторических явлений, процессов и знание необходимых фактов, дат, исторических понятий</w:t>
            </w:r>
          </w:p>
        </w:tc>
      </w:tr>
      <w:tr w:rsidR="007409DF" w:rsidRPr="007409DF" w14:paraId="6D9ED3E0" w14:textId="77777777" w:rsidTr="007409DF">
        <w:tc>
          <w:tcPr>
            <w:tcW w:w="1701" w:type="dxa"/>
          </w:tcPr>
          <w:p w14:paraId="7B9D7D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w:t>
            </w:r>
          </w:p>
        </w:tc>
        <w:tc>
          <w:tcPr>
            <w:tcW w:w="7370" w:type="dxa"/>
          </w:tcPr>
          <w:p w14:paraId="63EF47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краткую характеристику известных персоналий отечественной и всеобщей истории XVI - XVII вв. (ключевые факты биографии, личные качества, деятельность)</w:t>
            </w:r>
          </w:p>
        </w:tc>
      </w:tr>
      <w:tr w:rsidR="007409DF" w:rsidRPr="007409DF" w14:paraId="4DFB7BAD" w14:textId="77777777" w:rsidTr="007409DF">
        <w:tc>
          <w:tcPr>
            <w:tcW w:w="1701" w:type="dxa"/>
          </w:tcPr>
          <w:p w14:paraId="013332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370" w:type="dxa"/>
          </w:tcPr>
          <w:p w14:paraId="242582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описание памятников материальной и художественной культуры изучаемой эпохи</w:t>
            </w:r>
          </w:p>
        </w:tc>
      </w:tr>
      <w:tr w:rsidR="007409DF" w:rsidRPr="007409DF" w14:paraId="640C777D" w14:textId="77777777" w:rsidTr="007409DF">
        <w:tc>
          <w:tcPr>
            <w:tcW w:w="1701" w:type="dxa"/>
          </w:tcPr>
          <w:p w14:paraId="43C475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370" w:type="dxa"/>
          </w:tcPr>
          <w:p w14:paraId="62D6C3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 объяснение исторических событий, явлений</w:t>
            </w:r>
          </w:p>
        </w:tc>
      </w:tr>
      <w:tr w:rsidR="007409DF" w:rsidRPr="007409DF" w14:paraId="4BCE678C" w14:textId="77777777" w:rsidTr="007409DF">
        <w:tc>
          <w:tcPr>
            <w:tcW w:w="1701" w:type="dxa"/>
          </w:tcPr>
          <w:p w14:paraId="4D50D4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6.1</w:t>
            </w:r>
          </w:p>
        </w:tc>
        <w:tc>
          <w:tcPr>
            <w:tcW w:w="7370" w:type="dxa"/>
          </w:tcPr>
          <w:p w14:paraId="30E492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и характерные признаки исторических событий, явлений, процессов</w:t>
            </w:r>
          </w:p>
        </w:tc>
      </w:tr>
      <w:tr w:rsidR="007409DF" w:rsidRPr="007409DF" w14:paraId="01FB147D" w14:textId="77777777" w:rsidTr="007409DF">
        <w:tc>
          <w:tcPr>
            <w:tcW w:w="1701" w:type="dxa"/>
          </w:tcPr>
          <w:p w14:paraId="486747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6.2</w:t>
            </w:r>
          </w:p>
        </w:tc>
        <w:tc>
          <w:tcPr>
            <w:tcW w:w="7370" w:type="dxa"/>
          </w:tcPr>
          <w:p w14:paraId="3D22FA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tc>
      </w:tr>
      <w:tr w:rsidR="007409DF" w:rsidRPr="007409DF" w14:paraId="3E559B5E" w14:textId="77777777" w:rsidTr="007409DF">
        <w:tc>
          <w:tcPr>
            <w:tcW w:w="1701" w:type="dxa"/>
          </w:tcPr>
          <w:p w14:paraId="184DA6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6.3</w:t>
            </w:r>
          </w:p>
        </w:tc>
        <w:tc>
          <w:tcPr>
            <w:tcW w:w="7370" w:type="dxa"/>
          </w:tcPr>
          <w:p w14:paraId="75F475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явлений, процессов отечественной и всеобщей истории XVI - XVII вв. (выявлять в историческом тексте и излагать суждения о причинах и следствиях событий, систематизировать объяснение причин и следствий событий, представленное в нескольких текстах); характеризовать итоги и историческое значение событий</w:t>
            </w:r>
          </w:p>
        </w:tc>
      </w:tr>
      <w:tr w:rsidR="007409DF" w:rsidRPr="007409DF" w14:paraId="4E0837EC" w14:textId="77777777" w:rsidTr="007409DF">
        <w:tc>
          <w:tcPr>
            <w:tcW w:w="1701" w:type="dxa"/>
          </w:tcPr>
          <w:p w14:paraId="753638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6.4</w:t>
            </w:r>
          </w:p>
        </w:tc>
        <w:tc>
          <w:tcPr>
            <w:tcW w:w="7370" w:type="dxa"/>
          </w:tcPr>
          <w:p w14:paraId="3C240C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сопоставление однотипных событий, явлений и процессов отечественной и всеобщей истории (раскрывать повторяющиеся черты исторических ситуаций, выделять черты сходства и различия)</w:t>
            </w:r>
          </w:p>
        </w:tc>
      </w:tr>
      <w:tr w:rsidR="007409DF" w:rsidRPr="007409DF" w14:paraId="71719745" w14:textId="77777777" w:rsidTr="007409DF">
        <w:tc>
          <w:tcPr>
            <w:tcW w:w="1701" w:type="dxa"/>
          </w:tcPr>
          <w:p w14:paraId="2C562D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6.5</w:t>
            </w:r>
          </w:p>
        </w:tc>
        <w:tc>
          <w:tcPr>
            <w:tcW w:w="7370" w:type="dxa"/>
          </w:tcPr>
          <w:p w14:paraId="010D2C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особенности развития культуры, быта и нравов народов отечественной и всеобщей истории XVI - XVII вв.</w:t>
            </w:r>
          </w:p>
        </w:tc>
      </w:tr>
      <w:tr w:rsidR="007409DF" w:rsidRPr="007409DF" w14:paraId="45CB32E1" w14:textId="77777777" w:rsidTr="007409DF">
        <w:tc>
          <w:tcPr>
            <w:tcW w:w="1701" w:type="dxa"/>
          </w:tcPr>
          <w:p w14:paraId="2DC531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6.6</w:t>
            </w:r>
          </w:p>
        </w:tc>
        <w:tc>
          <w:tcPr>
            <w:tcW w:w="7370" w:type="dxa"/>
          </w:tcPr>
          <w:p w14:paraId="010F5F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взаимосвязь (при наличии) событий истории XVI - XVII вв.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tc>
      </w:tr>
      <w:tr w:rsidR="007409DF" w:rsidRPr="007409DF" w14:paraId="7FA44609" w14:textId="77777777" w:rsidTr="007409DF">
        <w:tc>
          <w:tcPr>
            <w:tcW w:w="1701" w:type="dxa"/>
          </w:tcPr>
          <w:p w14:paraId="1F6BBA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370" w:type="dxa"/>
          </w:tcPr>
          <w:p w14:paraId="02D9FB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Рассмотрение исторических версий и оценок, определение своего отношения к наиболее значимым событиям и личностям прошлого</w:t>
            </w:r>
          </w:p>
        </w:tc>
      </w:tr>
      <w:tr w:rsidR="007409DF" w:rsidRPr="007409DF" w14:paraId="17A04E46" w14:textId="77777777" w:rsidTr="007409DF">
        <w:tc>
          <w:tcPr>
            <w:tcW w:w="1701" w:type="dxa"/>
          </w:tcPr>
          <w:p w14:paraId="5C1FCB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7.1</w:t>
            </w:r>
          </w:p>
        </w:tc>
        <w:tc>
          <w:tcPr>
            <w:tcW w:w="7370" w:type="dxa"/>
          </w:tcPr>
          <w:p w14:paraId="4ACF8E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Излагать альтернативные оценки событий и личностей отечественной и всеобщей истории XVI - XVII вв., представленные в учебной литературе; объяснять, на чем основываются отдельные мнения</w:t>
            </w:r>
          </w:p>
        </w:tc>
      </w:tr>
      <w:tr w:rsidR="007409DF" w:rsidRPr="007409DF" w14:paraId="02F6DF42" w14:textId="77777777" w:rsidTr="007409DF">
        <w:tc>
          <w:tcPr>
            <w:tcW w:w="1701" w:type="dxa"/>
          </w:tcPr>
          <w:p w14:paraId="7BE790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7.2</w:t>
            </w:r>
          </w:p>
        </w:tc>
        <w:tc>
          <w:tcPr>
            <w:tcW w:w="7370" w:type="dxa"/>
          </w:tcPr>
          <w:p w14:paraId="7D9973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Выражать отношение к деятельности исторических личностей XVI - XVII вв. с учетом обстоятельств изучаемой эпохи и в современной шкале ценностей</w:t>
            </w:r>
          </w:p>
        </w:tc>
      </w:tr>
      <w:tr w:rsidR="007409DF" w:rsidRPr="007409DF" w14:paraId="4411A8E4" w14:textId="77777777" w:rsidTr="007409DF">
        <w:tc>
          <w:tcPr>
            <w:tcW w:w="1701" w:type="dxa"/>
          </w:tcPr>
          <w:p w14:paraId="53DF97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7.3</w:t>
            </w:r>
          </w:p>
        </w:tc>
        <w:tc>
          <w:tcPr>
            <w:tcW w:w="7370" w:type="dxa"/>
          </w:tcPr>
          <w:p w14:paraId="43CDAA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и аргументировать собственную или предложенную точку зрения на события и личностей отечественной и всеобщей истории XVI - XVII вв. с помощью фактического материала, в том числе используя источники разных типов</w:t>
            </w:r>
          </w:p>
        </w:tc>
      </w:tr>
      <w:tr w:rsidR="007409DF" w:rsidRPr="007409DF" w14:paraId="6DC5E829" w14:textId="77777777" w:rsidTr="007409DF">
        <w:tc>
          <w:tcPr>
            <w:tcW w:w="1701" w:type="dxa"/>
          </w:tcPr>
          <w:p w14:paraId="748910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w:t>
            </w:r>
          </w:p>
        </w:tc>
        <w:tc>
          <w:tcPr>
            <w:tcW w:w="7370" w:type="dxa"/>
          </w:tcPr>
          <w:p w14:paraId="4958C6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Применение исторических знаний</w:t>
            </w:r>
          </w:p>
        </w:tc>
      </w:tr>
      <w:tr w:rsidR="007409DF" w:rsidRPr="007409DF" w14:paraId="49C14638" w14:textId="77777777" w:rsidTr="007409DF">
        <w:tc>
          <w:tcPr>
            <w:tcW w:w="1701" w:type="dxa"/>
          </w:tcPr>
          <w:p w14:paraId="5C685E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8.1</w:t>
            </w:r>
          </w:p>
        </w:tc>
        <w:tc>
          <w:tcPr>
            <w:tcW w:w="7370" w:type="dxa"/>
          </w:tcPr>
          <w:p w14:paraId="2AEC63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tc>
      </w:tr>
      <w:tr w:rsidR="007409DF" w:rsidRPr="007409DF" w14:paraId="4F1C77B1" w14:textId="77777777" w:rsidTr="007409DF">
        <w:tc>
          <w:tcPr>
            <w:tcW w:w="1701" w:type="dxa"/>
          </w:tcPr>
          <w:p w14:paraId="16AFC0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8.2</w:t>
            </w:r>
          </w:p>
        </w:tc>
        <w:tc>
          <w:tcPr>
            <w:tcW w:w="7370" w:type="dxa"/>
          </w:tcPr>
          <w:p w14:paraId="6F69F6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значение памятников истории и культуры России и других стран XVI - XVII вв. для времени, когда они появились, и для современного общества</w:t>
            </w:r>
          </w:p>
        </w:tc>
      </w:tr>
      <w:tr w:rsidR="007409DF" w:rsidRPr="007409DF" w14:paraId="7FEACF84" w14:textId="77777777" w:rsidTr="007409DF">
        <w:tc>
          <w:tcPr>
            <w:tcW w:w="1701" w:type="dxa"/>
          </w:tcPr>
          <w:p w14:paraId="1228A6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8.3</w:t>
            </w:r>
          </w:p>
        </w:tc>
        <w:tc>
          <w:tcPr>
            <w:tcW w:w="7370" w:type="dxa"/>
          </w:tcPr>
          <w:p w14:paraId="3C8972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отечественной и всеобщей истории XVI - XVII вв. (в том числе на региональном материале)</w:t>
            </w:r>
          </w:p>
        </w:tc>
      </w:tr>
      <w:tr w:rsidR="007409DF" w:rsidRPr="007409DF" w14:paraId="1211BF31" w14:textId="77777777" w:rsidTr="007409DF">
        <w:tc>
          <w:tcPr>
            <w:tcW w:w="1701" w:type="dxa"/>
          </w:tcPr>
          <w:p w14:paraId="6E2802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8.4</w:t>
            </w:r>
          </w:p>
        </w:tc>
        <w:tc>
          <w:tcPr>
            <w:tcW w:w="7370" w:type="dxa"/>
          </w:tcPr>
          <w:p w14:paraId="0FE653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Использовать исторические понятия для решения учебных и </w:t>
            </w:r>
            <w:r w:rsidRPr="007409DF">
              <w:rPr>
                <w:rFonts w:ascii="Times New Roman" w:hAnsi="Times New Roman" w:cs="Times New Roman"/>
                <w:sz w:val="24"/>
                <w:szCs w:val="24"/>
              </w:rPr>
              <w:lastRenderedPageBreak/>
              <w:t>практических задач</w:t>
            </w:r>
          </w:p>
        </w:tc>
      </w:tr>
      <w:tr w:rsidR="007409DF" w:rsidRPr="007409DF" w14:paraId="62737789" w14:textId="77777777" w:rsidTr="007409DF">
        <w:tc>
          <w:tcPr>
            <w:tcW w:w="1701" w:type="dxa"/>
          </w:tcPr>
          <w:p w14:paraId="4DE066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8.5</w:t>
            </w:r>
          </w:p>
        </w:tc>
        <w:tc>
          <w:tcPr>
            <w:tcW w:w="7370" w:type="dxa"/>
          </w:tcPr>
          <w:p w14:paraId="34BA19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Осуществлять поиск исторической информации по отечественной и всеобщей истории XVI - XVII вв. в справочной литературе, сети Интернет для решения познавательных задач, оценивать полноту и верифицированность информации</w:t>
            </w:r>
          </w:p>
        </w:tc>
      </w:tr>
    </w:tbl>
    <w:p w14:paraId="02BDB4E4" w14:textId="77777777" w:rsidR="007409DF" w:rsidRPr="007409DF" w:rsidRDefault="007409DF" w:rsidP="007409DF">
      <w:pPr>
        <w:jc w:val="both"/>
        <w:rPr>
          <w:rFonts w:ascii="Times New Roman" w:hAnsi="Times New Roman" w:cs="Times New Roman"/>
          <w:sz w:val="24"/>
          <w:szCs w:val="24"/>
        </w:rPr>
      </w:pPr>
    </w:p>
    <w:p w14:paraId="42D13471" w14:textId="44BAC8F0"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.5</w:t>
      </w:r>
    </w:p>
    <w:p w14:paraId="0FA6F9FD" w14:textId="4CBB7C06"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элементы содержания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56D79BC6" w14:textId="77777777" w:rsidTr="007409DF">
        <w:tc>
          <w:tcPr>
            <w:tcW w:w="1077" w:type="dxa"/>
          </w:tcPr>
          <w:p w14:paraId="13D10B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55AFDD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148E605C" w14:textId="77777777" w:rsidTr="007409DF">
        <w:tc>
          <w:tcPr>
            <w:tcW w:w="1077" w:type="dxa"/>
          </w:tcPr>
          <w:p w14:paraId="287FCCA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49DBE9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Нового времени. Конец XV - XVII в.</w:t>
            </w:r>
          </w:p>
        </w:tc>
      </w:tr>
      <w:tr w:rsidR="007409DF" w:rsidRPr="007409DF" w14:paraId="53B6617D" w14:textId="77777777" w:rsidTr="007409DF">
        <w:tc>
          <w:tcPr>
            <w:tcW w:w="1077" w:type="dxa"/>
          </w:tcPr>
          <w:p w14:paraId="351375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46916AA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Понятие "Новое время". Хронологические рамки и периодизация истории Нового времени</w:t>
            </w:r>
          </w:p>
        </w:tc>
      </w:tr>
      <w:tr w:rsidR="007409DF" w:rsidRPr="007409DF" w14:paraId="4F5AED86" w14:textId="77777777" w:rsidTr="007409DF">
        <w:tc>
          <w:tcPr>
            <w:tcW w:w="1077" w:type="dxa"/>
          </w:tcPr>
          <w:p w14:paraId="16C6CE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994" w:type="dxa"/>
          </w:tcPr>
          <w:p w14:paraId="63F878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Великие географические открытия.</w:t>
            </w:r>
          </w:p>
          <w:p w14:paraId="4E41DA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Предпосылки Великих географических открытий. Поиски европейцами морских путей в страны Востока. Экспедиции Колумба. Тордесильясский договор 1494 г. Открытие Васко да Гамой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Поиски северо-восточного морского пути в Китай и Индию. Политические, экономические и культурные последствия Великих географических открытий конца XV - XVI в.</w:t>
            </w:r>
          </w:p>
        </w:tc>
      </w:tr>
      <w:tr w:rsidR="007409DF" w:rsidRPr="007409DF" w14:paraId="76501A31" w14:textId="77777777" w:rsidTr="007409DF">
        <w:tc>
          <w:tcPr>
            <w:tcW w:w="1077" w:type="dxa"/>
          </w:tcPr>
          <w:p w14:paraId="6E5701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994" w:type="dxa"/>
          </w:tcPr>
          <w:p w14:paraId="1AF394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европейском обществе в XVI - XVII вв.</w:t>
            </w:r>
          </w:p>
          <w:p w14:paraId="0D9709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tc>
      </w:tr>
      <w:tr w:rsidR="007409DF" w:rsidRPr="007409DF" w14:paraId="0DA723C5" w14:textId="77777777" w:rsidTr="007409DF">
        <w:tc>
          <w:tcPr>
            <w:tcW w:w="1077" w:type="dxa"/>
          </w:tcPr>
          <w:p w14:paraId="7A09B3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994" w:type="dxa"/>
          </w:tcPr>
          <w:p w14:paraId="614A40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Реформация и контрреформация в Европе.</w:t>
            </w:r>
          </w:p>
          <w:p w14:paraId="788B28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Кальвинизм. Религиозные войны. Борьба католической церкви против реформационного движения. Контрреформация. Инквизиция</w:t>
            </w:r>
          </w:p>
        </w:tc>
      </w:tr>
      <w:tr w:rsidR="007409DF" w:rsidRPr="007409DF" w14:paraId="1B0E7A3C" w14:textId="77777777" w:rsidTr="007409DF">
        <w:tc>
          <w:tcPr>
            <w:tcW w:w="1077" w:type="dxa"/>
          </w:tcPr>
          <w:p w14:paraId="601404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1.5</w:t>
            </w:r>
          </w:p>
        </w:tc>
        <w:tc>
          <w:tcPr>
            <w:tcW w:w="7994" w:type="dxa"/>
          </w:tcPr>
          <w:p w14:paraId="7AEF05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Европы в XVI - XVII вв.</w:t>
            </w:r>
          </w:p>
          <w:p w14:paraId="3E9FFF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tc>
      </w:tr>
      <w:tr w:rsidR="007409DF" w:rsidRPr="007409DF" w14:paraId="178AE2EB" w14:textId="77777777" w:rsidTr="007409DF">
        <w:tc>
          <w:tcPr>
            <w:tcW w:w="1077" w:type="dxa"/>
          </w:tcPr>
          <w:p w14:paraId="15740B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1.6</w:t>
            </w:r>
          </w:p>
        </w:tc>
        <w:tc>
          <w:tcPr>
            <w:tcW w:w="7994" w:type="dxa"/>
          </w:tcPr>
          <w:p w14:paraId="1FE7B8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tc>
      </w:tr>
      <w:tr w:rsidR="007409DF" w:rsidRPr="007409DF" w14:paraId="3F48E19D" w14:textId="77777777" w:rsidTr="007409DF">
        <w:tc>
          <w:tcPr>
            <w:tcW w:w="1077" w:type="dxa"/>
          </w:tcPr>
          <w:p w14:paraId="463022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c>
          <w:tcPr>
            <w:tcW w:w="7994" w:type="dxa"/>
          </w:tcPr>
          <w:p w14:paraId="3F97D8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tc>
      </w:tr>
      <w:tr w:rsidR="007409DF" w:rsidRPr="007409DF" w14:paraId="4BA7BB69" w14:textId="77777777" w:rsidTr="007409DF">
        <w:tc>
          <w:tcPr>
            <w:tcW w:w="1077" w:type="dxa"/>
          </w:tcPr>
          <w:p w14:paraId="6A040A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1.8</w:t>
            </w:r>
          </w:p>
        </w:tc>
        <w:tc>
          <w:tcPr>
            <w:tcW w:w="7994" w:type="dxa"/>
          </w:tcPr>
          <w:p w14:paraId="3823AC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 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tc>
      </w:tr>
      <w:tr w:rsidR="007409DF" w:rsidRPr="007409DF" w14:paraId="2A4BFE34" w14:textId="77777777" w:rsidTr="007409DF">
        <w:tc>
          <w:tcPr>
            <w:tcW w:w="1077" w:type="dxa"/>
          </w:tcPr>
          <w:p w14:paraId="7CCD8D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1.9</w:t>
            </w:r>
          </w:p>
        </w:tc>
        <w:tc>
          <w:tcPr>
            <w:tcW w:w="7994" w:type="dxa"/>
          </w:tcPr>
          <w:p w14:paraId="74C0FA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w:t>
            </w:r>
          </w:p>
        </w:tc>
      </w:tr>
      <w:tr w:rsidR="007409DF" w:rsidRPr="007409DF" w14:paraId="14D2D5B7" w14:textId="77777777" w:rsidTr="007409DF">
        <w:tc>
          <w:tcPr>
            <w:tcW w:w="1077" w:type="dxa"/>
          </w:tcPr>
          <w:p w14:paraId="4063CB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1.10</w:t>
            </w:r>
          </w:p>
        </w:tc>
        <w:tc>
          <w:tcPr>
            <w:tcW w:w="7994" w:type="dxa"/>
          </w:tcPr>
          <w:p w14:paraId="4F908E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XVI - XVII вв.</w:t>
            </w:r>
          </w:p>
          <w:p w14:paraId="77C67D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tc>
      </w:tr>
      <w:tr w:rsidR="007409DF" w:rsidRPr="007409DF" w14:paraId="7ADD972A" w14:textId="77777777" w:rsidTr="007409DF">
        <w:tc>
          <w:tcPr>
            <w:tcW w:w="1077" w:type="dxa"/>
          </w:tcPr>
          <w:p w14:paraId="775D92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1.11</w:t>
            </w:r>
          </w:p>
        </w:tc>
        <w:tc>
          <w:tcPr>
            <w:tcW w:w="7994" w:type="dxa"/>
          </w:tcPr>
          <w:p w14:paraId="5BC3EA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Европейская культура в раннее Новое время.</w:t>
            </w:r>
          </w:p>
          <w:p w14:paraId="060EA5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Высокое Возрождение в Италии: художники и их 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 открытия (Н. Коперник, И. Ньютон). Утверждение рационализма</w:t>
            </w:r>
          </w:p>
        </w:tc>
      </w:tr>
      <w:tr w:rsidR="007409DF" w:rsidRPr="007409DF" w14:paraId="3C2F025E" w14:textId="77777777" w:rsidTr="007409DF">
        <w:tc>
          <w:tcPr>
            <w:tcW w:w="1077" w:type="dxa"/>
          </w:tcPr>
          <w:p w14:paraId="21FD2B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1.12</w:t>
            </w:r>
          </w:p>
        </w:tc>
        <w:tc>
          <w:tcPr>
            <w:tcW w:w="7994" w:type="dxa"/>
          </w:tcPr>
          <w:p w14:paraId="086B86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Востока в XVI - XVII вв.</w:t>
            </w:r>
          </w:p>
          <w:p w14:paraId="201762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сегуната Токугава, укрепление централизованного государства. "Закрытие" страны для иноземцев. Культура и искусство стран Востока в XVI - XVII вв. Историческое и культурное наследие Раннего Нового времени</w:t>
            </w:r>
          </w:p>
        </w:tc>
      </w:tr>
      <w:tr w:rsidR="007409DF" w:rsidRPr="007409DF" w14:paraId="47867654" w14:textId="77777777" w:rsidTr="007409DF">
        <w:tc>
          <w:tcPr>
            <w:tcW w:w="1077" w:type="dxa"/>
          </w:tcPr>
          <w:p w14:paraId="727AA8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w:t>
            </w:r>
          </w:p>
        </w:tc>
        <w:tc>
          <w:tcPr>
            <w:tcW w:w="7994" w:type="dxa"/>
          </w:tcPr>
          <w:p w14:paraId="669043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XVI в.</w:t>
            </w:r>
          </w:p>
        </w:tc>
      </w:tr>
      <w:tr w:rsidR="007409DF" w:rsidRPr="007409DF" w14:paraId="71F64575" w14:textId="77777777" w:rsidTr="007409DF">
        <w:tc>
          <w:tcPr>
            <w:tcW w:w="1077" w:type="dxa"/>
          </w:tcPr>
          <w:p w14:paraId="0C7640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994" w:type="dxa"/>
          </w:tcPr>
          <w:p w14:paraId="2F8F42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w:t>
            </w:r>
          </w:p>
          <w:p w14:paraId="2606E7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w:t>
            </w:r>
          </w:p>
        </w:tc>
      </w:tr>
      <w:tr w:rsidR="007409DF" w:rsidRPr="007409DF" w14:paraId="5429423F" w14:textId="77777777" w:rsidTr="007409DF">
        <w:tc>
          <w:tcPr>
            <w:tcW w:w="1077" w:type="dxa"/>
          </w:tcPr>
          <w:p w14:paraId="0FD391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429473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tc>
      </w:tr>
      <w:tr w:rsidR="007409DF" w:rsidRPr="007409DF" w14:paraId="360FCB03" w14:textId="77777777" w:rsidTr="007409DF">
        <w:tc>
          <w:tcPr>
            <w:tcW w:w="1077" w:type="dxa"/>
          </w:tcPr>
          <w:p w14:paraId="4DDF5F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c>
          <w:tcPr>
            <w:tcW w:w="7994" w:type="dxa"/>
          </w:tcPr>
          <w:p w14:paraId="0D55F7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Царствование Ивана IV. Регентство Елены Глинской. Сопротивление удельных князей великокняжеской власти. Унификация денежной системы.</w:t>
            </w:r>
          </w:p>
          <w:p w14:paraId="360342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Период боярского правления. Борьба за власть между боярскими кланами. Губная реформа. Московское восстание 1547 г. Ереси</w:t>
            </w:r>
          </w:p>
        </w:tc>
      </w:tr>
      <w:tr w:rsidR="007409DF" w:rsidRPr="007409DF" w14:paraId="4DCB9516" w14:textId="77777777" w:rsidTr="007409DF">
        <w:tc>
          <w:tcPr>
            <w:tcW w:w="1077" w:type="dxa"/>
          </w:tcPr>
          <w:p w14:paraId="16EC11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2.4</w:t>
            </w:r>
          </w:p>
        </w:tc>
        <w:tc>
          <w:tcPr>
            <w:tcW w:w="7994" w:type="dxa"/>
          </w:tcPr>
          <w:p w14:paraId="795BB2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tc>
      </w:tr>
      <w:tr w:rsidR="007409DF" w:rsidRPr="007409DF" w14:paraId="32A67DAF" w14:textId="77777777" w:rsidTr="007409DF">
        <w:tc>
          <w:tcPr>
            <w:tcW w:w="1077" w:type="dxa"/>
          </w:tcPr>
          <w:p w14:paraId="162355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2.5</w:t>
            </w:r>
          </w:p>
        </w:tc>
        <w:tc>
          <w:tcPr>
            <w:tcW w:w="7994" w:type="dxa"/>
          </w:tcPr>
          <w:p w14:paraId="649491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tc>
      </w:tr>
      <w:tr w:rsidR="007409DF" w:rsidRPr="007409DF" w14:paraId="435E2152" w14:textId="77777777" w:rsidTr="007409DF">
        <w:tc>
          <w:tcPr>
            <w:tcW w:w="1077" w:type="dxa"/>
          </w:tcPr>
          <w:p w14:paraId="38306D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2.6</w:t>
            </w:r>
          </w:p>
        </w:tc>
        <w:tc>
          <w:tcPr>
            <w:tcW w:w="7994" w:type="dxa"/>
          </w:tcPr>
          <w:p w14:paraId="34E5B9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 Дворянство. Служилые люди. Формирование Государева двора и "служилых городов". Торгово-ремесленное население городов. Духовенство. Начало закрепощения крестьян: Указ о "заповедных летах". Формирование вольного казачества.</w:t>
            </w:r>
          </w:p>
          <w:p w14:paraId="6C1A2D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tc>
      </w:tr>
      <w:tr w:rsidR="007409DF" w:rsidRPr="007409DF" w14:paraId="69DC59C0" w14:textId="77777777" w:rsidTr="007409DF">
        <w:tc>
          <w:tcPr>
            <w:tcW w:w="1077" w:type="dxa"/>
          </w:tcPr>
          <w:p w14:paraId="0D311C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2.7</w:t>
            </w:r>
          </w:p>
        </w:tc>
        <w:tc>
          <w:tcPr>
            <w:tcW w:w="7994" w:type="dxa"/>
          </w:tcPr>
          <w:p w14:paraId="302DD8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Результаты и цена преобразований</w:t>
            </w:r>
          </w:p>
        </w:tc>
      </w:tr>
      <w:tr w:rsidR="007409DF" w:rsidRPr="007409DF" w14:paraId="124254BD" w14:textId="77777777" w:rsidTr="007409DF">
        <w:tc>
          <w:tcPr>
            <w:tcW w:w="1077" w:type="dxa"/>
          </w:tcPr>
          <w:p w14:paraId="456BFC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2.8</w:t>
            </w:r>
          </w:p>
        </w:tc>
        <w:tc>
          <w:tcPr>
            <w:tcW w:w="7994" w:type="dxa"/>
          </w:tcPr>
          <w:p w14:paraId="5AC6A8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конце XVI в. Царь Федор Иванович. Борьба за власть в боярском окружении. Правление Бориса Годунова. Учреждение патриаршества. Тявзинский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tc>
      </w:tr>
      <w:tr w:rsidR="007409DF" w:rsidRPr="007409DF" w14:paraId="424C3FC9" w14:textId="77777777" w:rsidTr="007409DF">
        <w:tc>
          <w:tcPr>
            <w:tcW w:w="1077" w:type="dxa"/>
          </w:tcPr>
          <w:p w14:paraId="15B980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994" w:type="dxa"/>
          </w:tcPr>
          <w:p w14:paraId="0879C3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Смута в России</w:t>
            </w:r>
          </w:p>
        </w:tc>
      </w:tr>
      <w:tr w:rsidR="007409DF" w:rsidRPr="007409DF" w14:paraId="2DA20BC3" w14:textId="77777777" w:rsidTr="007409DF">
        <w:tc>
          <w:tcPr>
            <w:tcW w:w="1077" w:type="dxa"/>
          </w:tcPr>
          <w:p w14:paraId="0237EB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36531D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Накануне Смуты. Династический кризис. Земский собор 1598 г. и избрание на царство Бориса Годунова. Политика Бориса Годунова в отношении боярства. Голод 1601 - 1603 гг. и обострение социально-экономического кризиса</w:t>
            </w:r>
          </w:p>
        </w:tc>
      </w:tr>
      <w:tr w:rsidR="007409DF" w:rsidRPr="007409DF" w14:paraId="15FDAB8F" w14:textId="77777777" w:rsidTr="007409DF">
        <w:tc>
          <w:tcPr>
            <w:tcW w:w="1077" w:type="dxa"/>
          </w:tcPr>
          <w:p w14:paraId="3CA9F8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994" w:type="dxa"/>
          </w:tcPr>
          <w:p w14:paraId="5FA69D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tc>
      </w:tr>
      <w:tr w:rsidR="007409DF" w:rsidRPr="007409DF" w14:paraId="21B7ADE1" w14:textId="77777777" w:rsidTr="007409DF">
        <w:tc>
          <w:tcPr>
            <w:tcW w:w="1077" w:type="dxa"/>
          </w:tcPr>
          <w:p w14:paraId="3FAB4F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994" w:type="dxa"/>
          </w:tcPr>
          <w:p w14:paraId="2A0C8D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w:t>
            </w:r>
          </w:p>
          <w:p w14:paraId="3EA381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tc>
      </w:tr>
      <w:tr w:rsidR="007409DF" w:rsidRPr="007409DF" w14:paraId="0E92817A" w14:textId="77777777" w:rsidTr="007409DF">
        <w:tc>
          <w:tcPr>
            <w:tcW w:w="1077" w:type="dxa"/>
          </w:tcPr>
          <w:p w14:paraId="1E9655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086465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w:t>
            </w:r>
            <w:r w:rsidRPr="007409DF">
              <w:rPr>
                <w:rFonts w:ascii="Times New Roman" w:hAnsi="Times New Roman" w:cs="Times New Roman"/>
                <w:sz w:val="24"/>
                <w:szCs w:val="24"/>
              </w:rPr>
              <w:lastRenderedPageBreak/>
              <w:t>освободительного 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tc>
      </w:tr>
      <w:tr w:rsidR="007409DF" w:rsidRPr="007409DF" w14:paraId="0A6CA809" w14:textId="77777777" w:rsidTr="007409DF">
        <w:tc>
          <w:tcPr>
            <w:tcW w:w="1077" w:type="dxa"/>
          </w:tcPr>
          <w:p w14:paraId="257DD8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3.5</w:t>
            </w:r>
          </w:p>
        </w:tc>
        <w:tc>
          <w:tcPr>
            <w:tcW w:w="7994" w:type="dxa"/>
          </w:tcPr>
          <w:p w14:paraId="67D8FC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Окончание Смуты. 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Столбовский мир со Швецией: утрата выхода к Балтийскому морю. Продолжение войны с Речью Посполитой. Поход принца Владислава на Москву. Заключение Деулинского перемирия с Речью Посполитой. Итоги и последствия Смутного времени</w:t>
            </w:r>
          </w:p>
        </w:tc>
      </w:tr>
      <w:tr w:rsidR="007409DF" w:rsidRPr="007409DF" w14:paraId="19231FB5" w14:textId="77777777" w:rsidTr="007409DF">
        <w:tc>
          <w:tcPr>
            <w:tcW w:w="1077" w:type="dxa"/>
          </w:tcPr>
          <w:p w14:paraId="057705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4224CE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XVII в.</w:t>
            </w:r>
          </w:p>
        </w:tc>
      </w:tr>
      <w:tr w:rsidR="007409DF" w:rsidRPr="007409DF" w14:paraId="68C4289D" w14:textId="77777777" w:rsidTr="007409DF">
        <w:tc>
          <w:tcPr>
            <w:tcW w:w="1077" w:type="dxa"/>
          </w:tcPr>
          <w:p w14:paraId="738432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319CD5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первых Романовых.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tc>
      </w:tr>
      <w:tr w:rsidR="007409DF" w:rsidRPr="007409DF" w14:paraId="0AF2F63A" w14:textId="77777777" w:rsidTr="007409DF">
        <w:tc>
          <w:tcPr>
            <w:tcW w:w="1077" w:type="dxa"/>
          </w:tcPr>
          <w:p w14:paraId="4856FF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994" w:type="dxa"/>
          </w:tcPr>
          <w:p w14:paraId="4CA323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Соборное уложение 1649 г. Завершение оформления крепостного права и территория его распространения. Денежная реформа 1654 г. Затухание деятельности земских соборов.</w:t>
            </w:r>
          </w:p>
          <w:p w14:paraId="298FC1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Правительство Б.И. Морозова и И.Д. Милославского: итоги его деятельности</w:t>
            </w:r>
          </w:p>
        </w:tc>
      </w:tr>
      <w:tr w:rsidR="007409DF" w:rsidRPr="007409DF" w14:paraId="6FC83589" w14:textId="77777777" w:rsidTr="007409DF">
        <w:tc>
          <w:tcPr>
            <w:tcW w:w="1077" w:type="dxa"/>
          </w:tcPr>
          <w:p w14:paraId="25DCD3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994" w:type="dxa"/>
          </w:tcPr>
          <w:p w14:paraId="23B848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Патриарх Никон, его конфликт с царской властью. Раскол в Церкви. Протопоп Аввакум, формирование религиозной традиции старообрядчества</w:t>
            </w:r>
          </w:p>
        </w:tc>
      </w:tr>
      <w:tr w:rsidR="007409DF" w:rsidRPr="007409DF" w14:paraId="250C1FF3" w14:textId="77777777" w:rsidTr="007409DF">
        <w:tc>
          <w:tcPr>
            <w:tcW w:w="1077" w:type="dxa"/>
          </w:tcPr>
          <w:p w14:paraId="6EBAC7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994" w:type="dxa"/>
          </w:tcPr>
          <w:p w14:paraId="0E77CD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Царь Федор Алексеевич. Отмена местничества. Налоговая (податная) реформа</w:t>
            </w:r>
          </w:p>
        </w:tc>
      </w:tr>
      <w:tr w:rsidR="007409DF" w:rsidRPr="007409DF" w14:paraId="1E73C158" w14:textId="77777777" w:rsidTr="007409DF">
        <w:tc>
          <w:tcPr>
            <w:tcW w:w="1077" w:type="dxa"/>
          </w:tcPr>
          <w:p w14:paraId="5D3275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994" w:type="dxa"/>
          </w:tcPr>
          <w:p w14:paraId="73CD1A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tc>
      </w:tr>
      <w:tr w:rsidR="007409DF" w:rsidRPr="007409DF" w14:paraId="2E1522F4" w14:textId="77777777" w:rsidTr="007409DF">
        <w:tc>
          <w:tcPr>
            <w:tcW w:w="1077" w:type="dxa"/>
          </w:tcPr>
          <w:p w14:paraId="59CD0F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994" w:type="dxa"/>
          </w:tcPr>
          <w:p w14:paraId="2ACA4D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w:t>
            </w:r>
          </w:p>
        </w:tc>
      </w:tr>
      <w:tr w:rsidR="007409DF" w:rsidRPr="007409DF" w14:paraId="3A405048" w14:textId="77777777" w:rsidTr="007409DF">
        <w:tc>
          <w:tcPr>
            <w:tcW w:w="1077" w:type="dxa"/>
          </w:tcPr>
          <w:p w14:paraId="7BEAB5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4.7</w:t>
            </w:r>
          </w:p>
        </w:tc>
        <w:tc>
          <w:tcPr>
            <w:tcW w:w="7994" w:type="dxa"/>
          </w:tcPr>
          <w:p w14:paraId="76446E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Городские восстания середины XVII в. Соляной бунт в Москве. Псковско-Новгородское восстание. Медный бунт. Побеги крестьян на Дон и в Сибирь. Восстание Степана Разина</w:t>
            </w:r>
          </w:p>
        </w:tc>
      </w:tr>
      <w:tr w:rsidR="007409DF" w:rsidRPr="007409DF" w14:paraId="6EACE696" w14:textId="77777777" w:rsidTr="007409DF">
        <w:tc>
          <w:tcPr>
            <w:tcW w:w="1077" w:type="dxa"/>
          </w:tcPr>
          <w:p w14:paraId="5054B1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994" w:type="dxa"/>
          </w:tcPr>
          <w:p w14:paraId="5C2E13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XVII в. Возобновление дипломатических контактов со странами Европы и Азии после Смуты. Смоленская война. Поляновский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1654 - 1667 гг. Андрусовское перемирие. Русско-шведская война 1656 - 1658 гг. и ее результаты. Укрепление южных рубежей 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маньчжурами и империей Цин (Китаем)</w:t>
            </w:r>
          </w:p>
        </w:tc>
      </w:tr>
      <w:tr w:rsidR="007409DF" w:rsidRPr="007409DF" w14:paraId="773F6ED2" w14:textId="77777777" w:rsidTr="007409DF">
        <w:tc>
          <w:tcPr>
            <w:tcW w:w="1077" w:type="dxa"/>
          </w:tcPr>
          <w:p w14:paraId="7A16F1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4.9</w:t>
            </w:r>
          </w:p>
        </w:tc>
        <w:tc>
          <w:tcPr>
            <w:tcW w:w="7994" w:type="dxa"/>
          </w:tcPr>
          <w:p w14:paraId="5D2BEF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Освоение новых территорий. Народы России в XVII в.</w:t>
            </w:r>
          </w:p>
          <w:p w14:paraId="797F7F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Освоение Поволжья и Сибири.</w:t>
            </w:r>
          </w:p>
          <w:p w14:paraId="2B3DA7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tc>
      </w:tr>
      <w:tr w:rsidR="007409DF" w:rsidRPr="007409DF" w14:paraId="67D30845" w14:textId="77777777" w:rsidTr="007409DF">
        <w:tc>
          <w:tcPr>
            <w:tcW w:w="1077" w:type="dxa"/>
          </w:tcPr>
          <w:p w14:paraId="578B76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4.10</w:t>
            </w:r>
          </w:p>
        </w:tc>
        <w:tc>
          <w:tcPr>
            <w:tcW w:w="7994" w:type="dxa"/>
          </w:tcPr>
          <w:p w14:paraId="1C42BC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XVI - XVII вв.</w:t>
            </w:r>
          </w:p>
          <w:p w14:paraId="473DAE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картине мира человека в XVI - 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слоев населения страны.</w:t>
            </w:r>
          </w:p>
          <w:p w14:paraId="2453EC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Архитектура. Дворцово-храмовый ансамбль Соборной площади в Москве. Шатровый стиль в архитектуре. Антонио Солари, Алевиз Фрязин, Петрок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Федор Конь. Приказ каменных дел. Деревянное зодчество. Изобразительное искусство. Симон Ушаков. Ярославская школа иконописи. Парсунная живопись.</w:t>
            </w:r>
          </w:p>
          <w:p w14:paraId="42AD7C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14:paraId="14A061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Развитие образования и научных знаний. Школы при Аптекарском и </w:t>
            </w:r>
            <w:r w:rsidRPr="007409DF">
              <w:rPr>
                <w:rFonts w:ascii="Times New Roman" w:hAnsi="Times New Roman" w:cs="Times New Roman"/>
                <w:sz w:val="24"/>
                <w:szCs w:val="24"/>
              </w:rPr>
              <w:lastRenderedPageBreak/>
              <w:t>Посольском приказах. "Синопсис" Иннокентия Гизеля - первое учебное пособие по истории</w:t>
            </w:r>
          </w:p>
        </w:tc>
      </w:tr>
      <w:tr w:rsidR="007409DF" w:rsidRPr="007409DF" w14:paraId="00E128C4" w14:textId="77777777" w:rsidTr="007409DF">
        <w:tc>
          <w:tcPr>
            <w:tcW w:w="1077" w:type="dxa"/>
          </w:tcPr>
          <w:p w14:paraId="25F133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5</w:t>
            </w:r>
          </w:p>
        </w:tc>
        <w:tc>
          <w:tcPr>
            <w:tcW w:w="7994" w:type="dxa"/>
          </w:tcPr>
          <w:p w14:paraId="314360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в XVI - XVII вв.</w:t>
            </w:r>
          </w:p>
        </w:tc>
      </w:tr>
    </w:tbl>
    <w:p w14:paraId="58E59F19" w14:textId="77777777" w:rsidR="007409DF" w:rsidRPr="007409DF" w:rsidRDefault="007409DF" w:rsidP="007409DF">
      <w:pPr>
        <w:jc w:val="both"/>
        <w:rPr>
          <w:rFonts w:ascii="Times New Roman" w:hAnsi="Times New Roman" w:cs="Times New Roman"/>
          <w:sz w:val="24"/>
          <w:szCs w:val="24"/>
        </w:rPr>
      </w:pPr>
    </w:p>
    <w:p w14:paraId="7C156F40" w14:textId="279A4A00"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.6</w:t>
      </w:r>
    </w:p>
    <w:p w14:paraId="2E3BB47C" w14:textId="2C58901C"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требования к результатам освоения основной</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 xml:space="preserve">образовательной программы </w:t>
      </w:r>
      <w:r w:rsidR="00DF20DB">
        <w:rPr>
          <w:rFonts w:ascii="Times New Roman" w:hAnsi="Times New Roman" w:cs="Times New Roman"/>
          <w:sz w:val="24"/>
          <w:szCs w:val="24"/>
        </w:rPr>
        <w:br/>
      </w:r>
      <w:r w:rsidRPr="007409DF">
        <w:rPr>
          <w:rFonts w:ascii="Times New Roman" w:hAnsi="Times New Roman" w:cs="Times New Roman"/>
          <w:sz w:val="24"/>
          <w:szCs w:val="24"/>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409DF" w:rsidRPr="007409DF" w14:paraId="606128A6" w14:textId="77777777" w:rsidTr="007409DF">
        <w:tc>
          <w:tcPr>
            <w:tcW w:w="1701" w:type="dxa"/>
          </w:tcPr>
          <w:p w14:paraId="4387D4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 проверяемого результата</w:t>
            </w:r>
          </w:p>
        </w:tc>
        <w:tc>
          <w:tcPr>
            <w:tcW w:w="7370" w:type="dxa"/>
          </w:tcPr>
          <w:p w14:paraId="4CDD49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предметные результаты освоения основной образовательной программы основного общего образования</w:t>
            </w:r>
          </w:p>
        </w:tc>
      </w:tr>
      <w:tr w:rsidR="007409DF" w:rsidRPr="007409DF" w14:paraId="13581C00" w14:textId="77777777" w:rsidTr="007409DF">
        <w:tc>
          <w:tcPr>
            <w:tcW w:w="1701" w:type="dxa"/>
            <w:vAlign w:val="center"/>
          </w:tcPr>
          <w:p w14:paraId="0A6153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370" w:type="dxa"/>
          </w:tcPr>
          <w:p w14:paraId="52C2B9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хронологии, работа с хронологией</w:t>
            </w:r>
          </w:p>
        </w:tc>
      </w:tr>
      <w:tr w:rsidR="007409DF" w:rsidRPr="007409DF" w14:paraId="3B32F3ED" w14:textId="77777777" w:rsidTr="007409DF">
        <w:tc>
          <w:tcPr>
            <w:tcW w:w="1701" w:type="dxa"/>
          </w:tcPr>
          <w:p w14:paraId="3636DC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370" w:type="dxa"/>
          </w:tcPr>
          <w:p w14:paraId="71B802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даты важнейших событий отечественной и всеобщей истории XVIII в.; определять их принадлежность к историческому периоду, этапу</w:t>
            </w:r>
          </w:p>
        </w:tc>
      </w:tr>
      <w:tr w:rsidR="007409DF" w:rsidRPr="007409DF" w14:paraId="0E2B1362" w14:textId="77777777" w:rsidTr="007409DF">
        <w:tc>
          <w:tcPr>
            <w:tcW w:w="1701" w:type="dxa"/>
          </w:tcPr>
          <w:p w14:paraId="2CC4B1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370" w:type="dxa"/>
          </w:tcPr>
          <w:p w14:paraId="10CFC7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последовательность событий, явлений, процессов отечественной и всеобщей истории XVIII в.</w:t>
            </w:r>
          </w:p>
        </w:tc>
      </w:tr>
      <w:tr w:rsidR="007409DF" w:rsidRPr="007409DF" w14:paraId="252BC3DA" w14:textId="77777777" w:rsidTr="007409DF">
        <w:tc>
          <w:tcPr>
            <w:tcW w:w="1701" w:type="dxa"/>
          </w:tcPr>
          <w:p w14:paraId="259355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370" w:type="dxa"/>
          </w:tcPr>
          <w:p w14:paraId="20457F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синхронность событий отечественной и всеобщей истории XVIII в.</w:t>
            </w:r>
          </w:p>
        </w:tc>
      </w:tr>
      <w:tr w:rsidR="007409DF" w:rsidRPr="007409DF" w14:paraId="03D43636" w14:textId="77777777" w:rsidTr="007409DF">
        <w:tc>
          <w:tcPr>
            <w:tcW w:w="1701" w:type="dxa"/>
          </w:tcPr>
          <w:p w14:paraId="1B053D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370" w:type="dxa"/>
          </w:tcPr>
          <w:p w14:paraId="33028C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современников исторических событий, явлений, процессов отечественной и всеобщей истории XVIII в.</w:t>
            </w:r>
          </w:p>
        </w:tc>
      </w:tr>
      <w:tr w:rsidR="007409DF" w:rsidRPr="007409DF" w14:paraId="12A69226" w14:textId="77777777" w:rsidTr="007409DF">
        <w:tc>
          <w:tcPr>
            <w:tcW w:w="1701" w:type="dxa"/>
          </w:tcPr>
          <w:p w14:paraId="7F305B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370" w:type="dxa"/>
          </w:tcPr>
          <w:p w14:paraId="7D3FC6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исторических фактов, работа с фактами</w:t>
            </w:r>
          </w:p>
        </w:tc>
      </w:tr>
      <w:tr w:rsidR="007409DF" w:rsidRPr="007409DF" w14:paraId="138957E1" w14:textId="77777777" w:rsidTr="007409DF">
        <w:tc>
          <w:tcPr>
            <w:tcW w:w="1701" w:type="dxa"/>
          </w:tcPr>
          <w:p w14:paraId="1B4175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370" w:type="dxa"/>
          </w:tcPr>
          <w:p w14:paraId="393724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Указывать (называть) место, обстоятельства, участников, результаты важнейших событий отечественной и всеобщей истории XVIII в.</w:t>
            </w:r>
          </w:p>
        </w:tc>
      </w:tr>
      <w:tr w:rsidR="007409DF" w:rsidRPr="007409DF" w14:paraId="20C13D5E" w14:textId="77777777" w:rsidTr="007409DF">
        <w:tc>
          <w:tcPr>
            <w:tcW w:w="1701" w:type="dxa"/>
          </w:tcPr>
          <w:p w14:paraId="16FD17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370" w:type="dxa"/>
          </w:tcPr>
          <w:p w14:paraId="0687BF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заданному признаку (по принадлежности к историческим процессам и другим), составлять систематические таблицы, схемы</w:t>
            </w:r>
          </w:p>
        </w:tc>
      </w:tr>
      <w:tr w:rsidR="007409DF" w:rsidRPr="007409DF" w14:paraId="1C6C84F0" w14:textId="77777777" w:rsidTr="007409DF">
        <w:tc>
          <w:tcPr>
            <w:tcW w:w="1701" w:type="dxa"/>
          </w:tcPr>
          <w:p w14:paraId="305BF2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370" w:type="dxa"/>
          </w:tcPr>
          <w:p w14:paraId="526C36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исторической картой</w:t>
            </w:r>
          </w:p>
        </w:tc>
      </w:tr>
      <w:tr w:rsidR="007409DF" w:rsidRPr="007409DF" w14:paraId="0FD00782" w14:textId="77777777" w:rsidTr="007409DF">
        <w:tc>
          <w:tcPr>
            <w:tcW w:w="1701" w:type="dxa"/>
          </w:tcPr>
          <w:p w14:paraId="0A34B7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370" w:type="dxa"/>
          </w:tcPr>
          <w:p w14:paraId="238065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tc>
      </w:tr>
      <w:tr w:rsidR="007409DF" w:rsidRPr="007409DF" w14:paraId="44C1C3DC" w14:textId="77777777" w:rsidTr="007409DF">
        <w:tc>
          <w:tcPr>
            <w:tcW w:w="1701" w:type="dxa"/>
          </w:tcPr>
          <w:p w14:paraId="3ABCB9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3.2</w:t>
            </w:r>
          </w:p>
        </w:tc>
        <w:tc>
          <w:tcPr>
            <w:tcW w:w="7370" w:type="dxa"/>
          </w:tcPr>
          <w:p w14:paraId="751BC0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на основе исторической карты (схемы) исторические события, явления, процессы отечественной и всеобщей истории XVIII в.</w:t>
            </w:r>
          </w:p>
        </w:tc>
      </w:tr>
      <w:tr w:rsidR="007409DF" w:rsidRPr="007409DF" w14:paraId="7EACE918" w14:textId="77777777" w:rsidTr="007409DF">
        <w:tc>
          <w:tcPr>
            <w:tcW w:w="1701" w:type="dxa"/>
          </w:tcPr>
          <w:p w14:paraId="58839A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370" w:type="dxa"/>
          </w:tcPr>
          <w:p w14:paraId="4BDD2A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информацию, представленную на исторической карте (схеме) по отечественной и всеобщей истории XVIII в., с информацией из других источников</w:t>
            </w:r>
          </w:p>
        </w:tc>
      </w:tr>
      <w:tr w:rsidR="007409DF" w:rsidRPr="007409DF" w14:paraId="2D384EC0" w14:textId="77777777" w:rsidTr="007409DF">
        <w:tc>
          <w:tcPr>
            <w:tcW w:w="1701" w:type="dxa"/>
          </w:tcPr>
          <w:p w14:paraId="4A773A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370" w:type="dxa"/>
          </w:tcPr>
          <w:p w14:paraId="5AFCBF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историческими источниками</w:t>
            </w:r>
          </w:p>
        </w:tc>
      </w:tr>
      <w:tr w:rsidR="007409DF" w:rsidRPr="007409DF" w14:paraId="75424442" w14:textId="77777777" w:rsidTr="007409DF">
        <w:tc>
          <w:tcPr>
            <w:tcW w:w="1701" w:type="dxa"/>
          </w:tcPr>
          <w:p w14:paraId="6431D6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370" w:type="dxa"/>
          </w:tcPr>
          <w:p w14:paraId="670CE8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основные типы исторических источников отечественной и всеобщей истории XVIII в.</w:t>
            </w:r>
          </w:p>
        </w:tc>
      </w:tr>
      <w:tr w:rsidR="007409DF" w:rsidRPr="007409DF" w14:paraId="1FD7CDE7" w14:textId="77777777" w:rsidTr="007409DF">
        <w:tc>
          <w:tcPr>
            <w:tcW w:w="1701" w:type="dxa"/>
          </w:tcPr>
          <w:p w14:paraId="0A418C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370" w:type="dxa"/>
          </w:tcPr>
          <w:p w14:paraId="0FB4A2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источники официального и личного происхождения, публицистические произведения (называть их основные виды, информационные особенности)</w:t>
            </w:r>
          </w:p>
        </w:tc>
      </w:tr>
      <w:tr w:rsidR="007409DF" w:rsidRPr="007409DF" w14:paraId="4BA64604" w14:textId="77777777" w:rsidTr="007409DF">
        <w:tc>
          <w:tcPr>
            <w:tcW w:w="1701" w:type="dxa"/>
          </w:tcPr>
          <w:p w14:paraId="3502C8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370" w:type="dxa"/>
          </w:tcPr>
          <w:p w14:paraId="46D099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назначение исторического источника, раскрывать его информационную ценность</w:t>
            </w:r>
          </w:p>
        </w:tc>
      </w:tr>
      <w:tr w:rsidR="007409DF" w:rsidRPr="007409DF" w14:paraId="58D6B4F1" w14:textId="77777777" w:rsidTr="007409DF">
        <w:tc>
          <w:tcPr>
            <w:tcW w:w="1701" w:type="dxa"/>
          </w:tcPr>
          <w:p w14:paraId="44D8F2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370" w:type="dxa"/>
          </w:tcPr>
          <w:p w14:paraId="51D44E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tc>
      </w:tr>
      <w:tr w:rsidR="007409DF" w:rsidRPr="007409DF" w14:paraId="3E3EEF33" w14:textId="77777777" w:rsidTr="007409DF">
        <w:tc>
          <w:tcPr>
            <w:tcW w:w="1701" w:type="dxa"/>
          </w:tcPr>
          <w:p w14:paraId="3FE858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370" w:type="dxa"/>
          </w:tcPr>
          <w:p w14:paraId="4F8862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Соотносить извлеченную из исторического источника по отечественной и всеобщей истории XVIII в. информацию с информацией из других источников при изучении исторических событий, явлений, процессов</w:t>
            </w:r>
          </w:p>
        </w:tc>
      </w:tr>
      <w:tr w:rsidR="007409DF" w:rsidRPr="007409DF" w14:paraId="3AFA80B3" w14:textId="77777777" w:rsidTr="007409DF">
        <w:tc>
          <w:tcPr>
            <w:tcW w:w="1701" w:type="dxa"/>
          </w:tcPr>
          <w:p w14:paraId="0F6B5B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370" w:type="dxa"/>
          </w:tcPr>
          <w:p w14:paraId="24A723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Привлекать контекстную информацию при работе с историческими источниками по отечественной и всеобщей истории XVIII в.</w:t>
            </w:r>
          </w:p>
        </w:tc>
      </w:tr>
      <w:tr w:rsidR="007409DF" w:rsidRPr="007409DF" w14:paraId="5E151F35" w14:textId="77777777" w:rsidTr="007409DF">
        <w:tc>
          <w:tcPr>
            <w:tcW w:w="1701" w:type="dxa"/>
          </w:tcPr>
          <w:p w14:paraId="37282E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4.7</w:t>
            </w:r>
          </w:p>
        </w:tc>
        <w:tc>
          <w:tcPr>
            <w:tcW w:w="7370" w:type="dxa"/>
          </w:tcPr>
          <w:p w14:paraId="1B81CF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Анализировать текстовые, визуальные источники исторической информации по отечественной и всеобщей истории XVIII в.</w:t>
            </w:r>
          </w:p>
        </w:tc>
      </w:tr>
      <w:tr w:rsidR="007409DF" w:rsidRPr="007409DF" w14:paraId="62953AEB" w14:textId="77777777" w:rsidTr="007409DF">
        <w:tc>
          <w:tcPr>
            <w:tcW w:w="1701" w:type="dxa"/>
          </w:tcPr>
          <w:p w14:paraId="6B5B2F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370" w:type="dxa"/>
          </w:tcPr>
          <w:p w14:paraId="243D66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историческую информацию по отечественной и всеобщей истории XVIII в. в виде таблиц, схем, диаграмм</w:t>
            </w:r>
          </w:p>
        </w:tc>
      </w:tr>
      <w:tr w:rsidR="007409DF" w:rsidRPr="007409DF" w14:paraId="392CC49B" w14:textId="77777777" w:rsidTr="007409DF">
        <w:tc>
          <w:tcPr>
            <w:tcW w:w="1701" w:type="dxa"/>
          </w:tcPr>
          <w:p w14:paraId="12022C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370" w:type="dxa"/>
          </w:tcPr>
          <w:p w14:paraId="7874F0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описание (реконструкция)</w:t>
            </w:r>
          </w:p>
        </w:tc>
      </w:tr>
      <w:tr w:rsidR="007409DF" w:rsidRPr="007409DF" w14:paraId="7661B515" w14:textId="77777777" w:rsidTr="007409DF">
        <w:tc>
          <w:tcPr>
            <w:tcW w:w="1701" w:type="dxa"/>
          </w:tcPr>
          <w:p w14:paraId="057F45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370" w:type="dxa"/>
          </w:tcPr>
          <w:p w14:paraId="7E8CB0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Рассказывать на основе самостоятельно составленного плана об исторических событиях, явлениях, процессах отечественной и всеобщей истории XVIII в., их участниках, демонстрируя понимание </w:t>
            </w:r>
            <w:r w:rsidRPr="007409DF">
              <w:rPr>
                <w:rFonts w:ascii="Times New Roman" w:hAnsi="Times New Roman" w:cs="Times New Roman"/>
                <w:sz w:val="24"/>
                <w:szCs w:val="24"/>
              </w:rPr>
              <w:lastRenderedPageBreak/>
              <w:t>исторических явлений, процессов и знание необходимых фактов, дат, исторических понятий</w:t>
            </w:r>
          </w:p>
        </w:tc>
      </w:tr>
      <w:tr w:rsidR="007409DF" w:rsidRPr="007409DF" w14:paraId="3B507DB0" w14:textId="77777777" w:rsidTr="007409DF">
        <w:tc>
          <w:tcPr>
            <w:tcW w:w="1701" w:type="dxa"/>
          </w:tcPr>
          <w:p w14:paraId="1D6CCC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5.2</w:t>
            </w:r>
          </w:p>
        </w:tc>
        <w:tc>
          <w:tcPr>
            <w:tcW w:w="7370" w:type="dxa"/>
          </w:tcPr>
          <w:p w14:paraId="71E6B8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tc>
      </w:tr>
      <w:tr w:rsidR="007409DF" w:rsidRPr="007409DF" w14:paraId="77B066AF" w14:textId="77777777" w:rsidTr="007409DF">
        <w:tc>
          <w:tcPr>
            <w:tcW w:w="1701" w:type="dxa"/>
          </w:tcPr>
          <w:p w14:paraId="19F2A7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370" w:type="dxa"/>
          </w:tcPr>
          <w:p w14:paraId="0D1EF5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описание памятников материальной и художественной культуры изучаемой эпохи (в виде сообщения, аннотации)</w:t>
            </w:r>
          </w:p>
        </w:tc>
      </w:tr>
      <w:tr w:rsidR="007409DF" w:rsidRPr="007409DF" w14:paraId="77F290DF" w14:textId="77777777" w:rsidTr="007409DF">
        <w:tc>
          <w:tcPr>
            <w:tcW w:w="1701" w:type="dxa"/>
          </w:tcPr>
          <w:p w14:paraId="45602F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370" w:type="dxa"/>
          </w:tcPr>
          <w:p w14:paraId="160279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 объяснение исторических событий, явлений</w:t>
            </w:r>
          </w:p>
        </w:tc>
      </w:tr>
      <w:tr w:rsidR="007409DF" w:rsidRPr="007409DF" w14:paraId="21D9F5B4" w14:textId="77777777" w:rsidTr="007409DF">
        <w:tc>
          <w:tcPr>
            <w:tcW w:w="1701" w:type="dxa"/>
          </w:tcPr>
          <w:p w14:paraId="2FACA8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6.1</w:t>
            </w:r>
          </w:p>
        </w:tc>
        <w:tc>
          <w:tcPr>
            <w:tcW w:w="7370" w:type="dxa"/>
          </w:tcPr>
          <w:p w14:paraId="0DBCDF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и характерные признаки исторических событий, явлений, процессов</w:t>
            </w:r>
          </w:p>
        </w:tc>
      </w:tr>
      <w:tr w:rsidR="007409DF" w:rsidRPr="007409DF" w14:paraId="414E200E" w14:textId="77777777" w:rsidTr="007409DF">
        <w:tc>
          <w:tcPr>
            <w:tcW w:w="1701" w:type="dxa"/>
          </w:tcPr>
          <w:p w14:paraId="41B3B2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6.2</w:t>
            </w:r>
          </w:p>
        </w:tc>
        <w:tc>
          <w:tcPr>
            <w:tcW w:w="7370" w:type="dxa"/>
          </w:tcPr>
          <w:p w14:paraId="25C2E8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tc>
      </w:tr>
      <w:tr w:rsidR="007409DF" w:rsidRPr="007409DF" w14:paraId="05A5965E" w14:textId="77777777" w:rsidTr="007409DF">
        <w:tc>
          <w:tcPr>
            <w:tcW w:w="1701" w:type="dxa"/>
          </w:tcPr>
          <w:p w14:paraId="6D309C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6.3</w:t>
            </w:r>
          </w:p>
        </w:tc>
        <w:tc>
          <w:tcPr>
            <w:tcW w:w="7370" w:type="dxa"/>
          </w:tcPr>
          <w:p w14:paraId="7CE8AF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явлений, процессов отечественной и всеобщей истории XVIII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характеризовать итоги и историческое значение событий</w:t>
            </w:r>
          </w:p>
        </w:tc>
      </w:tr>
      <w:tr w:rsidR="007409DF" w:rsidRPr="007409DF" w14:paraId="74D16BCF" w14:textId="77777777" w:rsidTr="007409DF">
        <w:tc>
          <w:tcPr>
            <w:tcW w:w="1701" w:type="dxa"/>
          </w:tcPr>
          <w:p w14:paraId="3C864B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6.4</w:t>
            </w:r>
          </w:p>
        </w:tc>
        <w:tc>
          <w:tcPr>
            <w:tcW w:w="7370" w:type="dxa"/>
          </w:tcPr>
          <w:p w14:paraId="070C10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сопоставление однотипных событий, явлений и процессов отечественной и всеобщей истории XVIII в. (раскрывать повторяющиеся черты исторических ситуаций, выделять черты сходства и различия)</w:t>
            </w:r>
          </w:p>
        </w:tc>
      </w:tr>
      <w:tr w:rsidR="007409DF" w:rsidRPr="007409DF" w14:paraId="05CB5B45" w14:textId="77777777" w:rsidTr="007409DF">
        <w:tc>
          <w:tcPr>
            <w:tcW w:w="1701" w:type="dxa"/>
          </w:tcPr>
          <w:p w14:paraId="2121EC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6.5</w:t>
            </w:r>
          </w:p>
        </w:tc>
        <w:tc>
          <w:tcPr>
            <w:tcW w:w="7370" w:type="dxa"/>
          </w:tcPr>
          <w:p w14:paraId="2D71E7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особенности развития культуры, быта и нравов народов отечественной и всеобщей истории XVIII в.</w:t>
            </w:r>
          </w:p>
        </w:tc>
      </w:tr>
      <w:tr w:rsidR="007409DF" w:rsidRPr="007409DF" w14:paraId="046B7D8A" w14:textId="77777777" w:rsidTr="007409DF">
        <w:tc>
          <w:tcPr>
            <w:tcW w:w="1701" w:type="dxa"/>
          </w:tcPr>
          <w:p w14:paraId="65790E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6.6</w:t>
            </w:r>
          </w:p>
        </w:tc>
        <w:tc>
          <w:tcPr>
            <w:tcW w:w="7370" w:type="dxa"/>
          </w:tcPr>
          <w:p w14:paraId="703D8D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взаимосвязь (при наличии) событий истории XVIII в.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tc>
      </w:tr>
      <w:tr w:rsidR="007409DF" w:rsidRPr="007409DF" w14:paraId="2A41FBDE" w14:textId="77777777" w:rsidTr="007409DF">
        <w:tc>
          <w:tcPr>
            <w:tcW w:w="1701" w:type="dxa"/>
          </w:tcPr>
          <w:p w14:paraId="2ABBD6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370" w:type="dxa"/>
          </w:tcPr>
          <w:p w14:paraId="03247F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Рассмотрение исторических версий и оценок, определение своего отношения к наиболее значимым событиям и личностям прошлого</w:t>
            </w:r>
          </w:p>
        </w:tc>
      </w:tr>
      <w:tr w:rsidR="007409DF" w:rsidRPr="007409DF" w14:paraId="6B6560C0" w14:textId="77777777" w:rsidTr="007409DF">
        <w:tc>
          <w:tcPr>
            <w:tcW w:w="1701" w:type="dxa"/>
          </w:tcPr>
          <w:p w14:paraId="406831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7.1</w:t>
            </w:r>
          </w:p>
        </w:tc>
        <w:tc>
          <w:tcPr>
            <w:tcW w:w="7370" w:type="dxa"/>
          </w:tcPr>
          <w:p w14:paraId="78302E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Анализировать высказывания историков по спорным вопросам отечественной и всеобщей истории XVIII в. (выявлять обсуждаемую проблему, мнение автора, приводимые аргументы, оценивать степень их убедительности)</w:t>
            </w:r>
          </w:p>
        </w:tc>
      </w:tr>
      <w:tr w:rsidR="007409DF" w:rsidRPr="007409DF" w14:paraId="3090003B" w14:textId="77777777" w:rsidTr="007409DF">
        <w:tc>
          <w:tcPr>
            <w:tcW w:w="1701" w:type="dxa"/>
          </w:tcPr>
          <w:p w14:paraId="2B3DA6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7.2</w:t>
            </w:r>
          </w:p>
        </w:tc>
        <w:tc>
          <w:tcPr>
            <w:tcW w:w="7370" w:type="dxa"/>
          </w:tcPr>
          <w:p w14:paraId="773112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tc>
      </w:tr>
      <w:tr w:rsidR="007409DF" w:rsidRPr="007409DF" w14:paraId="45C53C54" w14:textId="77777777" w:rsidTr="007409DF">
        <w:tc>
          <w:tcPr>
            <w:tcW w:w="1701" w:type="dxa"/>
          </w:tcPr>
          <w:p w14:paraId="1F65A54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7.3</w:t>
            </w:r>
          </w:p>
        </w:tc>
        <w:tc>
          <w:tcPr>
            <w:tcW w:w="7370" w:type="dxa"/>
          </w:tcPr>
          <w:p w14:paraId="1982B0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и аргументировать собственную или предложенную точку зрения на события и личностей отечественной и всеобщей истории XVIII в. с помощью фактического материала, в том числе используя источники разных типов</w:t>
            </w:r>
          </w:p>
        </w:tc>
      </w:tr>
      <w:tr w:rsidR="007409DF" w:rsidRPr="007409DF" w14:paraId="205AA9C8" w14:textId="77777777" w:rsidTr="007409DF">
        <w:tc>
          <w:tcPr>
            <w:tcW w:w="1701" w:type="dxa"/>
          </w:tcPr>
          <w:p w14:paraId="3AA841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w:t>
            </w:r>
          </w:p>
        </w:tc>
        <w:tc>
          <w:tcPr>
            <w:tcW w:w="7370" w:type="dxa"/>
          </w:tcPr>
          <w:p w14:paraId="63E697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Применение исторических знаний</w:t>
            </w:r>
          </w:p>
        </w:tc>
      </w:tr>
      <w:tr w:rsidR="007409DF" w:rsidRPr="007409DF" w14:paraId="5BD8B1CB" w14:textId="77777777" w:rsidTr="007409DF">
        <w:tc>
          <w:tcPr>
            <w:tcW w:w="1701" w:type="dxa"/>
          </w:tcPr>
          <w:p w14:paraId="51301F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8.1</w:t>
            </w:r>
          </w:p>
        </w:tc>
        <w:tc>
          <w:tcPr>
            <w:tcW w:w="7370" w:type="dxa"/>
          </w:tcPr>
          <w:p w14:paraId="3E303E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(объяснять), как сочетались в памятниках культуры России XVIII в. европейские влияния и национальные традиции, показывать на примерах</w:t>
            </w:r>
          </w:p>
        </w:tc>
      </w:tr>
      <w:tr w:rsidR="007409DF" w:rsidRPr="007409DF" w14:paraId="567271B4" w14:textId="77777777" w:rsidTr="007409DF">
        <w:tc>
          <w:tcPr>
            <w:tcW w:w="1701" w:type="dxa"/>
          </w:tcPr>
          <w:p w14:paraId="2329A7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8.2</w:t>
            </w:r>
          </w:p>
        </w:tc>
        <w:tc>
          <w:tcPr>
            <w:tcW w:w="7370" w:type="dxa"/>
          </w:tcPr>
          <w:p w14:paraId="1016D1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отечественной и всеобщей истории XVIII в. (в том числе на региональном материале)</w:t>
            </w:r>
          </w:p>
        </w:tc>
      </w:tr>
      <w:tr w:rsidR="007409DF" w:rsidRPr="007409DF" w14:paraId="337EC88C" w14:textId="77777777" w:rsidTr="007409DF">
        <w:tc>
          <w:tcPr>
            <w:tcW w:w="1701" w:type="dxa"/>
          </w:tcPr>
          <w:p w14:paraId="7F80F1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8.3</w:t>
            </w:r>
          </w:p>
        </w:tc>
        <w:tc>
          <w:tcPr>
            <w:tcW w:w="7370" w:type="dxa"/>
          </w:tcPr>
          <w:p w14:paraId="10CD6A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Использовать исторические понятия для решения учебных и практических задач</w:t>
            </w:r>
          </w:p>
        </w:tc>
      </w:tr>
      <w:tr w:rsidR="007409DF" w:rsidRPr="007409DF" w14:paraId="344F2DF4" w14:textId="77777777" w:rsidTr="007409DF">
        <w:tc>
          <w:tcPr>
            <w:tcW w:w="1701" w:type="dxa"/>
          </w:tcPr>
          <w:p w14:paraId="21E064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8.4</w:t>
            </w:r>
          </w:p>
        </w:tc>
        <w:tc>
          <w:tcPr>
            <w:tcW w:w="7370" w:type="dxa"/>
          </w:tcPr>
          <w:p w14:paraId="38767A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Осуществлять поиск исторической информации по отечественной и всеобщей истории XVIII в. в справочной литературе, сети Интернет для решения познавательных задач, оценивать полноту и верифицированность информации</w:t>
            </w:r>
          </w:p>
        </w:tc>
      </w:tr>
    </w:tbl>
    <w:p w14:paraId="5CA2B132" w14:textId="77777777" w:rsidR="007409DF" w:rsidRPr="007409DF" w:rsidRDefault="007409DF" w:rsidP="007409DF">
      <w:pPr>
        <w:jc w:val="both"/>
        <w:rPr>
          <w:rFonts w:ascii="Times New Roman" w:hAnsi="Times New Roman" w:cs="Times New Roman"/>
          <w:sz w:val="24"/>
          <w:szCs w:val="24"/>
        </w:rPr>
      </w:pPr>
    </w:p>
    <w:p w14:paraId="6874B6E9" w14:textId="1905919D"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.7</w:t>
      </w:r>
    </w:p>
    <w:p w14:paraId="216F1D15" w14:textId="05AFF201"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элементы содержания (8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132C5A43" w14:textId="77777777" w:rsidTr="007409DF">
        <w:tc>
          <w:tcPr>
            <w:tcW w:w="1077" w:type="dxa"/>
          </w:tcPr>
          <w:p w14:paraId="3EBB7C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39ABE9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7C0A63C9" w14:textId="77777777" w:rsidTr="007409DF">
        <w:tc>
          <w:tcPr>
            <w:tcW w:w="1077" w:type="dxa"/>
          </w:tcPr>
          <w:p w14:paraId="278F76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45B2EB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Нового времени. XVIII в.</w:t>
            </w:r>
          </w:p>
        </w:tc>
      </w:tr>
      <w:tr w:rsidR="007409DF" w:rsidRPr="007409DF" w14:paraId="1A12D0A2" w14:textId="77777777" w:rsidTr="007409DF">
        <w:tc>
          <w:tcPr>
            <w:tcW w:w="1077" w:type="dxa"/>
          </w:tcPr>
          <w:p w14:paraId="35A303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49D25A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Век Просвещения.</w:t>
            </w:r>
          </w:p>
          <w:p w14:paraId="25DFE9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Ф.М. Вольтера, </w:t>
            </w:r>
            <w:r w:rsidRPr="007409DF">
              <w:rPr>
                <w:rFonts w:ascii="Times New Roman" w:hAnsi="Times New Roman" w:cs="Times New Roman"/>
                <w:sz w:val="24"/>
                <w:szCs w:val="24"/>
              </w:rPr>
              <w:lastRenderedPageBreak/>
              <w:t>Ш.Л. Монтескье, Ж.Ж. Руссо. "Энциклопедия"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tc>
      </w:tr>
      <w:tr w:rsidR="007409DF" w:rsidRPr="007409DF" w14:paraId="21661DAA" w14:textId="77777777" w:rsidTr="007409DF">
        <w:tc>
          <w:tcPr>
            <w:tcW w:w="1077" w:type="dxa"/>
          </w:tcPr>
          <w:p w14:paraId="5EDA96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1.2</w:t>
            </w:r>
          </w:p>
        </w:tc>
        <w:tc>
          <w:tcPr>
            <w:tcW w:w="7994" w:type="dxa"/>
          </w:tcPr>
          <w:p w14:paraId="02BCD5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Европы в XVIII в. Монархии в Европе XVIII в.: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tc>
      </w:tr>
      <w:tr w:rsidR="007409DF" w:rsidRPr="007409DF" w14:paraId="6E853560" w14:textId="77777777" w:rsidTr="007409DF">
        <w:tc>
          <w:tcPr>
            <w:tcW w:w="1077" w:type="dxa"/>
          </w:tcPr>
          <w:p w14:paraId="658CBF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994" w:type="dxa"/>
          </w:tcPr>
          <w:p w14:paraId="638B35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Луддизм</w:t>
            </w:r>
          </w:p>
        </w:tc>
      </w:tr>
      <w:tr w:rsidR="007409DF" w:rsidRPr="007409DF" w14:paraId="6446CC7F" w14:textId="77777777" w:rsidTr="007409DF">
        <w:tc>
          <w:tcPr>
            <w:tcW w:w="1077" w:type="dxa"/>
          </w:tcPr>
          <w:p w14:paraId="075D9F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994" w:type="dxa"/>
          </w:tcPr>
          <w:p w14:paraId="2DAEAD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Абсолютная монархия: политика сохранения старого порядка.</w:t>
            </w:r>
          </w:p>
          <w:p w14:paraId="2144B7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Попытки проведения реформ. Королевская власть и сословия</w:t>
            </w:r>
          </w:p>
        </w:tc>
      </w:tr>
      <w:tr w:rsidR="007409DF" w:rsidRPr="007409DF" w14:paraId="34B906E9" w14:textId="77777777" w:rsidTr="007409DF">
        <w:tc>
          <w:tcPr>
            <w:tcW w:w="1077" w:type="dxa"/>
          </w:tcPr>
          <w:p w14:paraId="0B2018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w:t>
            </w:r>
          </w:p>
        </w:tc>
        <w:tc>
          <w:tcPr>
            <w:tcW w:w="7994" w:type="dxa"/>
          </w:tcPr>
          <w:p w14:paraId="696723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просвещенного абсолютизма. Итальянские государства: политическая раздробленность. Усиление власти Габсбургов над частью итальянских земель</w:t>
            </w:r>
          </w:p>
        </w:tc>
      </w:tr>
      <w:tr w:rsidR="007409DF" w:rsidRPr="007409DF" w14:paraId="49D180DD" w14:textId="77777777" w:rsidTr="007409DF">
        <w:tc>
          <w:tcPr>
            <w:tcW w:w="1077" w:type="dxa"/>
          </w:tcPr>
          <w:p w14:paraId="394AFA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1.6</w:t>
            </w:r>
          </w:p>
        </w:tc>
        <w:tc>
          <w:tcPr>
            <w:tcW w:w="7994" w:type="dxa"/>
          </w:tcPr>
          <w:p w14:paraId="0C7043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tc>
      </w:tr>
      <w:tr w:rsidR="007409DF" w:rsidRPr="007409DF" w14:paraId="74038691" w14:textId="77777777" w:rsidTr="007409DF">
        <w:tc>
          <w:tcPr>
            <w:tcW w:w="1077" w:type="dxa"/>
          </w:tcPr>
          <w:p w14:paraId="05496D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c>
          <w:tcPr>
            <w:tcW w:w="7994" w:type="dxa"/>
          </w:tcPr>
          <w:p w14:paraId="6CEBA8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Британские колонии в Северной Америке: борьба за независимость.</w:t>
            </w:r>
          </w:p>
          <w:p w14:paraId="27A4B0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Дж. Вашингтона. Принятие Декларации независимости (1776). Перелом в войне и ее завершение. Поддержка колонистов со стороны России. Итоги Войны за независимость. Конституция (1787). "Отцы-основатели". Билль о правах </w:t>
            </w:r>
            <w:r w:rsidRPr="007409DF">
              <w:rPr>
                <w:rFonts w:ascii="Times New Roman" w:hAnsi="Times New Roman" w:cs="Times New Roman"/>
                <w:sz w:val="24"/>
                <w:szCs w:val="24"/>
              </w:rPr>
              <w:lastRenderedPageBreak/>
              <w:t>(1791). Значение завоевания североамериканскими штатами независимости</w:t>
            </w:r>
          </w:p>
        </w:tc>
      </w:tr>
      <w:tr w:rsidR="007409DF" w:rsidRPr="007409DF" w14:paraId="74D71EDA" w14:textId="77777777" w:rsidTr="007409DF">
        <w:tc>
          <w:tcPr>
            <w:tcW w:w="1077" w:type="dxa"/>
          </w:tcPr>
          <w:p w14:paraId="464E55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1.8</w:t>
            </w:r>
          </w:p>
        </w:tc>
        <w:tc>
          <w:tcPr>
            <w:tcW w:w="7994" w:type="dxa"/>
          </w:tcPr>
          <w:p w14:paraId="462C13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Французская революция конца XVIII в.</w:t>
            </w:r>
          </w:p>
          <w:p w14:paraId="23EDCC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революции. Хронологические рамки и основные этапы революции. Начало революции. Декларация прав человека и гражданина. Политические течения и деятели революции (Ж.Ж. Дантон, Ж.-П. Марат). Упразднение монархии и провозглашение республики. Вареннский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18 - 19 брюмера (ноябрь 1799 г.). Установление режима консульства. Итоги и значение революции</w:t>
            </w:r>
          </w:p>
        </w:tc>
      </w:tr>
      <w:tr w:rsidR="007409DF" w:rsidRPr="007409DF" w14:paraId="396D4A1D" w14:textId="77777777" w:rsidTr="007409DF">
        <w:tc>
          <w:tcPr>
            <w:tcW w:w="1077" w:type="dxa"/>
          </w:tcPr>
          <w:p w14:paraId="7BC782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1.9</w:t>
            </w:r>
          </w:p>
        </w:tc>
        <w:tc>
          <w:tcPr>
            <w:tcW w:w="7994" w:type="dxa"/>
          </w:tcPr>
          <w:p w14:paraId="2FE5C1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Европейская культура в XVIII в.</w:t>
            </w:r>
          </w:p>
          <w:p w14:paraId="1C3BB3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w:t>
            </w:r>
          </w:p>
        </w:tc>
      </w:tr>
      <w:tr w:rsidR="007409DF" w:rsidRPr="007409DF" w14:paraId="0F646C0F" w14:textId="77777777" w:rsidTr="007409DF">
        <w:tc>
          <w:tcPr>
            <w:tcW w:w="1077" w:type="dxa"/>
          </w:tcPr>
          <w:p w14:paraId="30C10C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1.10</w:t>
            </w:r>
          </w:p>
        </w:tc>
        <w:tc>
          <w:tcPr>
            <w:tcW w:w="7994" w:type="dxa"/>
          </w:tcPr>
          <w:p w14:paraId="7906C6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XVIII в.</w:t>
            </w:r>
          </w:p>
          <w:p w14:paraId="13F093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Проблемы европейского баланса сил и дипломатия. Участие России в международных отношениях в XVIII в. Северная война (1700 - 1721). Династические войны "за наследство". Семилетняя война (1756 - 1763). Разделы Речи Посполитой. Войны антифранцузских коалиций против революционной Франции. Колониальные захваты европейских держав</w:t>
            </w:r>
          </w:p>
        </w:tc>
      </w:tr>
      <w:tr w:rsidR="007409DF" w:rsidRPr="007409DF" w14:paraId="7133B6CC" w14:textId="77777777" w:rsidTr="007409DF">
        <w:tc>
          <w:tcPr>
            <w:tcW w:w="1077" w:type="dxa"/>
          </w:tcPr>
          <w:p w14:paraId="1A9243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1.11</w:t>
            </w:r>
          </w:p>
        </w:tc>
        <w:tc>
          <w:tcPr>
            <w:tcW w:w="7994" w:type="dxa"/>
          </w:tcPr>
          <w:p w14:paraId="784107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Востока в XVIII в.</w:t>
            </w:r>
          </w:p>
          <w:p w14:paraId="71D0C5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Сегуны и дайме. Положение сословий. Культура стран Востока в XVIII в. Историческое и культурное наследие XVIII в.</w:t>
            </w:r>
          </w:p>
        </w:tc>
      </w:tr>
      <w:tr w:rsidR="007409DF" w:rsidRPr="007409DF" w14:paraId="5941E23E" w14:textId="77777777" w:rsidTr="007409DF">
        <w:tc>
          <w:tcPr>
            <w:tcW w:w="1077" w:type="dxa"/>
          </w:tcPr>
          <w:p w14:paraId="67F8B1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994" w:type="dxa"/>
          </w:tcPr>
          <w:p w14:paraId="4AB33D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эпоху преобразований Петра I</w:t>
            </w:r>
          </w:p>
        </w:tc>
      </w:tr>
      <w:tr w:rsidR="007409DF" w:rsidRPr="007409DF" w14:paraId="51DDE950" w14:textId="77777777" w:rsidTr="007409DF">
        <w:tc>
          <w:tcPr>
            <w:tcW w:w="1077" w:type="dxa"/>
          </w:tcPr>
          <w:p w14:paraId="4F9159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2.1</w:t>
            </w:r>
          </w:p>
        </w:tc>
        <w:tc>
          <w:tcPr>
            <w:tcW w:w="7994" w:type="dxa"/>
          </w:tcPr>
          <w:p w14:paraId="1622D8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и предпосылки преобразований. Россия и Европа в конце XVII в.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Сподвижники Петра I. Азовские походы. Великое посольство и его значение</w:t>
            </w:r>
          </w:p>
        </w:tc>
      </w:tr>
      <w:tr w:rsidR="007409DF" w:rsidRPr="007409DF" w14:paraId="116F993D" w14:textId="77777777" w:rsidTr="007409DF">
        <w:tc>
          <w:tcPr>
            <w:tcW w:w="1077" w:type="dxa"/>
          </w:tcPr>
          <w:p w14:paraId="494C84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17902F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tc>
      </w:tr>
      <w:tr w:rsidR="007409DF" w:rsidRPr="007409DF" w14:paraId="69B367BA" w14:textId="77777777" w:rsidTr="007409DF">
        <w:tc>
          <w:tcPr>
            <w:tcW w:w="1077" w:type="dxa"/>
          </w:tcPr>
          <w:p w14:paraId="015667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c>
          <w:tcPr>
            <w:tcW w:w="7994" w:type="dxa"/>
          </w:tcPr>
          <w:p w14:paraId="6AC384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tc>
      </w:tr>
      <w:tr w:rsidR="007409DF" w:rsidRPr="007409DF" w14:paraId="5742B3EA" w14:textId="77777777" w:rsidTr="007409DF">
        <w:tc>
          <w:tcPr>
            <w:tcW w:w="1077" w:type="dxa"/>
          </w:tcPr>
          <w:p w14:paraId="229F2F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2.4</w:t>
            </w:r>
          </w:p>
        </w:tc>
        <w:tc>
          <w:tcPr>
            <w:tcW w:w="7994" w:type="dxa"/>
          </w:tcPr>
          <w:p w14:paraId="4FF3CE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 Первые гвардейские полки. Создание регулярной армии, военного флота. Рекрутские наборы</w:t>
            </w:r>
          </w:p>
        </w:tc>
      </w:tr>
      <w:tr w:rsidR="007409DF" w:rsidRPr="007409DF" w14:paraId="1DB6FA2E" w14:textId="77777777" w:rsidTr="007409DF">
        <w:tc>
          <w:tcPr>
            <w:tcW w:w="1077" w:type="dxa"/>
          </w:tcPr>
          <w:p w14:paraId="34FCF8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2.5</w:t>
            </w:r>
          </w:p>
        </w:tc>
        <w:tc>
          <w:tcPr>
            <w:tcW w:w="7994" w:type="dxa"/>
          </w:tcPr>
          <w:p w14:paraId="67C578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Церковная реформа. Упразднение патриаршества, учреждение Синода. Положение инославных конфессий</w:t>
            </w:r>
          </w:p>
        </w:tc>
      </w:tr>
      <w:tr w:rsidR="007409DF" w:rsidRPr="007409DF" w14:paraId="20C8E823" w14:textId="77777777" w:rsidTr="007409DF">
        <w:tc>
          <w:tcPr>
            <w:tcW w:w="1077" w:type="dxa"/>
          </w:tcPr>
          <w:p w14:paraId="0FA87D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2.6</w:t>
            </w:r>
          </w:p>
        </w:tc>
        <w:tc>
          <w:tcPr>
            <w:tcW w:w="7994" w:type="dxa"/>
          </w:tcPr>
          <w:p w14:paraId="4DE9E3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Оппозиция реформам Петра I. Социальные движения в первой четверти XVIII в. Восстания в Астрахани, Башкирии, на Дону. Дело царевича Алексея</w:t>
            </w:r>
          </w:p>
        </w:tc>
      </w:tr>
      <w:tr w:rsidR="007409DF" w:rsidRPr="007409DF" w14:paraId="6EBD771D" w14:textId="77777777" w:rsidTr="007409DF">
        <w:tc>
          <w:tcPr>
            <w:tcW w:w="1077" w:type="dxa"/>
          </w:tcPr>
          <w:p w14:paraId="567E43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2.7</w:t>
            </w:r>
          </w:p>
        </w:tc>
        <w:tc>
          <w:tcPr>
            <w:tcW w:w="7994" w:type="dxa"/>
          </w:tcPr>
          <w:p w14:paraId="44E70B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Северная война. Причины и цели войны. Неудачи в начале войны и их преодоление. Битва при деревне Лесной и победа под Полтавой. Прутский поход. Борьба за гегемонию на Балтике. Сражения у мыса Гангут и острова Гренгам. Ништадтский мир и его последствия. Закрепление России на берегах Балтики. Провозглашение России империей. Каспийский поход Петра I</w:t>
            </w:r>
          </w:p>
        </w:tc>
      </w:tr>
      <w:tr w:rsidR="007409DF" w:rsidRPr="007409DF" w14:paraId="43BB8837" w14:textId="77777777" w:rsidTr="007409DF">
        <w:tc>
          <w:tcPr>
            <w:tcW w:w="1077" w:type="dxa"/>
          </w:tcPr>
          <w:p w14:paraId="758F8F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2.8</w:t>
            </w:r>
          </w:p>
        </w:tc>
        <w:tc>
          <w:tcPr>
            <w:tcW w:w="7994" w:type="dxa"/>
          </w:tcPr>
          <w:p w14:paraId="1F7153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w:t>
            </w:r>
            <w:r w:rsidRPr="007409DF">
              <w:rPr>
                <w:rFonts w:ascii="Times New Roman" w:hAnsi="Times New Roman" w:cs="Times New Roman"/>
                <w:sz w:val="24"/>
                <w:szCs w:val="24"/>
              </w:rPr>
              <w:lastRenderedPageBreak/>
              <w:t>заведений. Развитие науки. Открытие Академии наук в Санкт-Петербурге. Кунсткамера. Светская живопись, портрет петровской эпохи. Скульптура и архитектура. Памятники раннего барокко.</w:t>
            </w:r>
          </w:p>
          <w:p w14:paraId="599A4F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Повседневная жизнь и быт правящей элиты и основной массы населения. Перемены в образе жизни российского дворянства. "Юности честное зерцало". Новые формы общения в дворянской среде. Ассамблеи, балы, светские государственные праздники. Европейский стиль в одежде, развлечениях, питании. Изменения в положении женщин.</w:t>
            </w:r>
          </w:p>
          <w:p w14:paraId="0FFBA3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Итоги, последствия и значение петровских преобразований. Образ Петра I в русской культуре</w:t>
            </w:r>
          </w:p>
        </w:tc>
      </w:tr>
      <w:tr w:rsidR="007409DF" w:rsidRPr="007409DF" w14:paraId="067DC0BE" w14:textId="77777777" w:rsidTr="007409DF">
        <w:tc>
          <w:tcPr>
            <w:tcW w:w="1077" w:type="dxa"/>
          </w:tcPr>
          <w:p w14:paraId="0C657A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w:t>
            </w:r>
          </w:p>
        </w:tc>
        <w:tc>
          <w:tcPr>
            <w:tcW w:w="7994" w:type="dxa"/>
          </w:tcPr>
          <w:p w14:paraId="2C1396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после Петра I. Дворцовые перевороты</w:t>
            </w:r>
          </w:p>
        </w:tc>
      </w:tr>
      <w:tr w:rsidR="007409DF" w:rsidRPr="007409DF" w14:paraId="6EC46E3F" w14:textId="77777777" w:rsidTr="007409DF">
        <w:tc>
          <w:tcPr>
            <w:tcW w:w="1077" w:type="dxa"/>
          </w:tcPr>
          <w:p w14:paraId="2157EB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4501BD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Причины нестабильности политического строя. Дворцовые перевороты. Фаворитизм. Создание Верховного тайного совета</w:t>
            </w:r>
          </w:p>
        </w:tc>
      </w:tr>
      <w:tr w:rsidR="007409DF" w:rsidRPr="007409DF" w14:paraId="493DD041" w14:textId="77777777" w:rsidTr="007409DF">
        <w:tc>
          <w:tcPr>
            <w:tcW w:w="1077" w:type="dxa"/>
          </w:tcPr>
          <w:p w14:paraId="00C658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994" w:type="dxa"/>
          </w:tcPr>
          <w:p w14:paraId="543D28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Крушение политической карьеры А.Д. Меншикова. 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tc>
      </w:tr>
      <w:tr w:rsidR="007409DF" w:rsidRPr="007409DF" w14:paraId="73909BCF" w14:textId="77777777" w:rsidTr="007409DF">
        <w:tc>
          <w:tcPr>
            <w:tcW w:w="1077" w:type="dxa"/>
          </w:tcPr>
          <w:p w14:paraId="636B2A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994" w:type="dxa"/>
          </w:tcPr>
          <w:p w14:paraId="215C78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Укрепление границ империи на восточной и юго-восточной окраинах. Переход Младшего жуза под суверенитет Российской империи. Война с Османской империей 1735 - 1739 гг.</w:t>
            </w:r>
          </w:p>
        </w:tc>
      </w:tr>
      <w:tr w:rsidR="007409DF" w:rsidRPr="007409DF" w14:paraId="2829D3DF" w14:textId="77777777" w:rsidTr="007409DF">
        <w:tc>
          <w:tcPr>
            <w:tcW w:w="1077" w:type="dxa"/>
          </w:tcPr>
          <w:p w14:paraId="0DB65A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27B6BA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Елизавете Петровне. Экономическая и финансовая политика. 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w:t>
            </w:r>
          </w:p>
        </w:tc>
      </w:tr>
      <w:tr w:rsidR="007409DF" w:rsidRPr="007409DF" w14:paraId="20BB7C3F" w14:textId="77777777" w:rsidTr="007409DF">
        <w:tc>
          <w:tcPr>
            <w:tcW w:w="1077" w:type="dxa"/>
          </w:tcPr>
          <w:p w14:paraId="67B1D3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3.5</w:t>
            </w:r>
          </w:p>
        </w:tc>
        <w:tc>
          <w:tcPr>
            <w:tcW w:w="7994" w:type="dxa"/>
          </w:tcPr>
          <w:p w14:paraId="2C1445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международных конфликтах 1740 - 1750-х гг. Участие в Семилетней войне</w:t>
            </w:r>
          </w:p>
        </w:tc>
      </w:tr>
      <w:tr w:rsidR="007409DF" w:rsidRPr="007409DF" w14:paraId="1DD33DF4" w14:textId="77777777" w:rsidTr="007409DF">
        <w:tc>
          <w:tcPr>
            <w:tcW w:w="1077" w:type="dxa"/>
          </w:tcPr>
          <w:p w14:paraId="539A45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3.6</w:t>
            </w:r>
          </w:p>
        </w:tc>
        <w:tc>
          <w:tcPr>
            <w:tcW w:w="7994" w:type="dxa"/>
          </w:tcPr>
          <w:p w14:paraId="606BAC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Петр III. Манифест о вольности дворянства. Причины переворота 28 июня 1762 г.</w:t>
            </w:r>
          </w:p>
        </w:tc>
      </w:tr>
      <w:tr w:rsidR="007409DF" w:rsidRPr="007409DF" w14:paraId="03E0FDA1" w14:textId="77777777" w:rsidTr="007409DF">
        <w:tc>
          <w:tcPr>
            <w:tcW w:w="1077" w:type="dxa"/>
          </w:tcPr>
          <w:p w14:paraId="4BFC7E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30994B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1760 - 1790-х гг. Правление Екатерины II и Павла I</w:t>
            </w:r>
          </w:p>
        </w:tc>
      </w:tr>
      <w:tr w:rsidR="007409DF" w:rsidRPr="007409DF" w14:paraId="1CD8AFB3" w14:textId="77777777" w:rsidTr="007409DF">
        <w:tc>
          <w:tcPr>
            <w:tcW w:w="1077" w:type="dxa"/>
          </w:tcPr>
          <w:p w14:paraId="696EBD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585701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w:t>
            </w:r>
            <w:r w:rsidRPr="007409DF">
              <w:rPr>
                <w:rFonts w:ascii="Times New Roman" w:hAnsi="Times New Roman" w:cs="Times New Roman"/>
                <w:sz w:val="24"/>
                <w:szCs w:val="24"/>
              </w:rPr>
              <w:lastRenderedPageBreak/>
              <w:t>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tc>
      </w:tr>
      <w:tr w:rsidR="007409DF" w:rsidRPr="007409DF" w14:paraId="3AEE8C94" w14:textId="77777777" w:rsidTr="007409DF">
        <w:tc>
          <w:tcPr>
            <w:tcW w:w="1077" w:type="dxa"/>
          </w:tcPr>
          <w:p w14:paraId="3FD934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4.2</w:t>
            </w:r>
          </w:p>
        </w:tc>
        <w:tc>
          <w:tcPr>
            <w:tcW w:w="7994" w:type="dxa"/>
          </w:tcPr>
          <w:p w14:paraId="0AC4CC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tc>
      </w:tr>
      <w:tr w:rsidR="007409DF" w:rsidRPr="007409DF" w14:paraId="3A0D61DE" w14:textId="77777777" w:rsidTr="007409DF">
        <w:tc>
          <w:tcPr>
            <w:tcW w:w="1077" w:type="dxa"/>
          </w:tcPr>
          <w:p w14:paraId="6C93EC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994" w:type="dxa"/>
          </w:tcPr>
          <w:p w14:paraId="01E593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w:t>
            </w:r>
          </w:p>
          <w:p w14:paraId="5F5BE9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Гарелины, Прохоровы, Демидовы и другие.</w:t>
            </w:r>
          </w:p>
          <w:p w14:paraId="641EED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и внешняя торговля. Торговые пути внутри страны.</w:t>
            </w:r>
          </w:p>
          <w:p w14:paraId="118F1B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Водно-транспортные системы: Вышневолоцкая, Тихвинская, Мариинская и другие ярмарки и их роль во внутренней торговле. Макарьевская, Ирбитская, Свенская, Коренная ярмарки. Ярмарки Малороссии. Партнеры России во внешней торговле в Европе и в мире. Обеспечение активного внешнеторгового баланса</w:t>
            </w:r>
          </w:p>
        </w:tc>
      </w:tr>
      <w:tr w:rsidR="007409DF" w:rsidRPr="007409DF" w14:paraId="26208949" w14:textId="77777777" w:rsidTr="007409DF">
        <w:tc>
          <w:tcPr>
            <w:tcW w:w="1077" w:type="dxa"/>
          </w:tcPr>
          <w:p w14:paraId="2E7058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994" w:type="dxa"/>
          </w:tcPr>
          <w:p w14:paraId="270281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Обострение социальных противоречий. Чумной бунт в Москве. Восстание под предводительством Емельяна Пугачева. Антидворянский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tc>
      </w:tr>
      <w:tr w:rsidR="007409DF" w:rsidRPr="007409DF" w14:paraId="62E9416D" w14:textId="77777777" w:rsidTr="007409DF">
        <w:tc>
          <w:tcPr>
            <w:tcW w:w="1077" w:type="dxa"/>
          </w:tcPr>
          <w:p w14:paraId="493F75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994" w:type="dxa"/>
          </w:tcPr>
          <w:p w14:paraId="227D7B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Внешняя политика России второй половины XVIII в., ее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w:t>
            </w:r>
            <w:r w:rsidRPr="007409DF">
              <w:rPr>
                <w:rFonts w:ascii="Times New Roman" w:hAnsi="Times New Roman" w:cs="Times New Roman"/>
                <w:sz w:val="24"/>
                <w:szCs w:val="24"/>
              </w:rPr>
              <w:lastRenderedPageBreak/>
              <w:t>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Потемкин. Путешествие Екатерины II на юг в 1787 г.</w:t>
            </w:r>
          </w:p>
          <w:p w14:paraId="42F242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 Костюшко</w:t>
            </w:r>
          </w:p>
        </w:tc>
      </w:tr>
      <w:tr w:rsidR="007409DF" w:rsidRPr="007409DF" w14:paraId="7BF0122B" w14:textId="77777777" w:rsidTr="007409DF">
        <w:tc>
          <w:tcPr>
            <w:tcW w:w="1077" w:type="dxa"/>
          </w:tcPr>
          <w:p w14:paraId="297FE9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4.6</w:t>
            </w:r>
          </w:p>
        </w:tc>
        <w:tc>
          <w:tcPr>
            <w:tcW w:w="7994" w:type="dxa"/>
          </w:tcPr>
          <w:p w14:paraId="2B33C3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Павле I. Личность Павла I 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tc>
      </w:tr>
      <w:tr w:rsidR="007409DF" w:rsidRPr="007409DF" w14:paraId="52BE25F2" w14:textId="77777777" w:rsidTr="007409DF">
        <w:tc>
          <w:tcPr>
            <w:tcW w:w="1077" w:type="dxa"/>
          </w:tcPr>
          <w:p w14:paraId="43F5E8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4.7</w:t>
            </w:r>
          </w:p>
        </w:tc>
        <w:tc>
          <w:tcPr>
            <w:tcW w:w="7994" w:type="dxa"/>
          </w:tcPr>
          <w:p w14:paraId="4BF360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Участие России в борьбе с революционной Францией. Итальянский и Швейцарский походы А.В. Суворова. Действия эскадры Ф.Ф. Ушакова в Средиземном море</w:t>
            </w:r>
          </w:p>
        </w:tc>
      </w:tr>
      <w:tr w:rsidR="007409DF" w:rsidRPr="007409DF" w14:paraId="56914A05" w14:textId="77777777" w:rsidTr="007409DF">
        <w:tc>
          <w:tcPr>
            <w:tcW w:w="1077" w:type="dxa"/>
          </w:tcPr>
          <w:p w14:paraId="63C28F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994" w:type="dxa"/>
          </w:tcPr>
          <w:p w14:paraId="39FC93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Российской империи в XVIII в.</w:t>
            </w:r>
          </w:p>
          <w:p w14:paraId="29A09A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Идеи Просвещения в российской общественной мысли, публицистике и литературе. Литература народов России в XVIII в. Первые журналы. Общественные идеи в 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 Русская культура и культура народов России в XVIII в.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115DAE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быт российских сословий. Дворянство: жизнь и быт дворянской усадьбы. Духовенство. Купечество. Крестьянство.</w:t>
            </w:r>
          </w:p>
          <w:p w14:paraId="51FF8D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Русская архитектура XVIII в. Строительство Санкт-Петербурга, формирование его городского плана. Регулярный характер застройки Санкт-Петербурга и других городов. Барокко в архитектуре Москвы и Санкт-Петербурга. Переход к классицизму, создание архитектурных </w:t>
            </w:r>
            <w:r w:rsidRPr="007409DF">
              <w:rPr>
                <w:rFonts w:ascii="Times New Roman" w:hAnsi="Times New Roman" w:cs="Times New Roman"/>
                <w:sz w:val="24"/>
                <w:szCs w:val="24"/>
              </w:rPr>
              <w:lastRenderedPageBreak/>
              <w:t>ансамблей в стиле классицизма в обеих столицах. В.И. Баженов, М.Ф. Казаков, Ф.Ф. Растрелли.</w:t>
            </w:r>
          </w:p>
          <w:p w14:paraId="53E36B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Изобразительное искусство в России, его выдающиеся мастера и произведения. Академия художеств в Санкт-Петербурге. Расцвет жанра парадного портрета в середине XVIII в. Новые веяния в изобразительном искусстве в конце столетия</w:t>
            </w:r>
          </w:p>
        </w:tc>
      </w:tr>
      <w:tr w:rsidR="007409DF" w:rsidRPr="007409DF" w14:paraId="6C126BC4" w14:textId="77777777" w:rsidTr="007409DF">
        <w:tc>
          <w:tcPr>
            <w:tcW w:w="1077" w:type="dxa"/>
          </w:tcPr>
          <w:p w14:paraId="1ED17F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4.9</w:t>
            </w:r>
          </w:p>
        </w:tc>
        <w:tc>
          <w:tcPr>
            <w:tcW w:w="7994" w:type="dxa"/>
          </w:tcPr>
          <w:p w14:paraId="661FC6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Российская наука в XVIII в. Академия наук в Санкт-Петербурге.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русского литературного языка. Российская академия. Е.Р. Дашкова. М.В. Ломоносов и его роль в становлении российской науки и образования. 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tc>
      </w:tr>
      <w:tr w:rsidR="007409DF" w:rsidRPr="007409DF" w14:paraId="7E460F42" w14:textId="77777777" w:rsidTr="007409DF">
        <w:tc>
          <w:tcPr>
            <w:tcW w:w="1077" w:type="dxa"/>
          </w:tcPr>
          <w:p w14:paraId="19BD21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994" w:type="dxa"/>
          </w:tcPr>
          <w:p w14:paraId="07A920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в XVIII в.</w:t>
            </w:r>
          </w:p>
        </w:tc>
      </w:tr>
    </w:tbl>
    <w:p w14:paraId="60C44E09" w14:textId="77777777" w:rsidR="007409DF" w:rsidRPr="007409DF" w:rsidRDefault="007409DF" w:rsidP="007409DF">
      <w:pPr>
        <w:jc w:val="both"/>
        <w:rPr>
          <w:rFonts w:ascii="Times New Roman" w:hAnsi="Times New Roman" w:cs="Times New Roman"/>
          <w:sz w:val="24"/>
          <w:szCs w:val="24"/>
        </w:rPr>
      </w:pPr>
    </w:p>
    <w:p w14:paraId="65F2A13C" w14:textId="431BF26C"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.8</w:t>
      </w:r>
    </w:p>
    <w:p w14:paraId="184F6787" w14:textId="208329AA"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требования к результатам освоения основной</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 xml:space="preserve">образовательной программы </w:t>
      </w:r>
      <w:r w:rsidR="00DF20DB">
        <w:rPr>
          <w:rFonts w:ascii="Times New Roman" w:hAnsi="Times New Roman" w:cs="Times New Roman"/>
          <w:sz w:val="24"/>
          <w:szCs w:val="24"/>
        </w:rPr>
        <w:br/>
      </w:r>
      <w:r w:rsidRPr="007409DF">
        <w:rPr>
          <w:rFonts w:ascii="Times New Roman" w:hAnsi="Times New Roman" w:cs="Times New Roman"/>
          <w:sz w:val="24"/>
          <w:szCs w:val="24"/>
        </w:rPr>
        <w:t>(9 класса)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409DF" w:rsidRPr="007409DF" w14:paraId="0975325A" w14:textId="77777777" w:rsidTr="007409DF">
        <w:tc>
          <w:tcPr>
            <w:tcW w:w="1701" w:type="dxa"/>
          </w:tcPr>
          <w:p w14:paraId="39435B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 проверяемого результата</w:t>
            </w:r>
          </w:p>
        </w:tc>
        <w:tc>
          <w:tcPr>
            <w:tcW w:w="7370" w:type="dxa"/>
          </w:tcPr>
          <w:p w14:paraId="681BB1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предметные результаты освоения основной образовательной программы основного общего образования</w:t>
            </w:r>
          </w:p>
        </w:tc>
      </w:tr>
      <w:tr w:rsidR="007409DF" w:rsidRPr="007409DF" w14:paraId="16A28FC3" w14:textId="77777777" w:rsidTr="007409DF">
        <w:tc>
          <w:tcPr>
            <w:tcW w:w="1701" w:type="dxa"/>
          </w:tcPr>
          <w:p w14:paraId="701958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370" w:type="dxa"/>
          </w:tcPr>
          <w:p w14:paraId="176B9E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хронологии, работа с хронологией</w:t>
            </w:r>
          </w:p>
        </w:tc>
      </w:tr>
      <w:tr w:rsidR="007409DF" w:rsidRPr="007409DF" w14:paraId="17902618" w14:textId="77777777" w:rsidTr="007409DF">
        <w:tc>
          <w:tcPr>
            <w:tcW w:w="1701" w:type="dxa"/>
          </w:tcPr>
          <w:p w14:paraId="7571DA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370" w:type="dxa"/>
          </w:tcPr>
          <w:p w14:paraId="2BCAA1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Называть даты (хронологические границы) важнейших событий и процессов отечественной и всеобщей истории XIX - начала XX в.; выделять этапы (периоды) в развитии ключевых событий и процессов</w:t>
            </w:r>
          </w:p>
        </w:tc>
      </w:tr>
      <w:tr w:rsidR="007409DF" w:rsidRPr="007409DF" w14:paraId="119176A8" w14:textId="77777777" w:rsidTr="007409DF">
        <w:tc>
          <w:tcPr>
            <w:tcW w:w="1701" w:type="dxa"/>
          </w:tcPr>
          <w:p w14:paraId="101222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370" w:type="dxa"/>
          </w:tcPr>
          <w:p w14:paraId="22B194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синхронность (асинхронность) исторических процессов отечественной и всеобщей истории XIX - начала XX в.</w:t>
            </w:r>
          </w:p>
        </w:tc>
      </w:tr>
      <w:tr w:rsidR="007409DF" w:rsidRPr="007409DF" w14:paraId="3B485E78" w14:textId="77777777" w:rsidTr="007409DF">
        <w:tc>
          <w:tcPr>
            <w:tcW w:w="1701" w:type="dxa"/>
          </w:tcPr>
          <w:p w14:paraId="1481B3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370" w:type="dxa"/>
          </w:tcPr>
          <w:p w14:paraId="4EDE25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последовательность событий, явлений, процессов отечественной и всеобщей истории XIX - начала XX в., в том числе на основе анализа причинно-следственных связей</w:t>
            </w:r>
          </w:p>
        </w:tc>
      </w:tr>
      <w:tr w:rsidR="007409DF" w:rsidRPr="007409DF" w14:paraId="7703AEA3" w14:textId="77777777" w:rsidTr="007409DF">
        <w:tc>
          <w:tcPr>
            <w:tcW w:w="1701" w:type="dxa"/>
          </w:tcPr>
          <w:p w14:paraId="625D07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1.4</w:t>
            </w:r>
          </w:p>
        </w:tc>
        <w:tc>
          <w:tcPr>
            <w:tcW w:w="7370" w:type="dxa"/>
          </w:tcPr>
          <w:p w14:paraId="25EFAE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современников исторических событий, явлений, процессов отечественной и всеобщей истории XIX - начала XX в.</w:t>
            </w:r>
          </w:p>
        </w:tc>
      </w:tr>
      <w:tr w:rsidR="007409DF" w:rsidRPr="007409DF" w14:paraId="420EACC3" w14:textId="77777777" w:rsidTr="007409DF">
        <w:tc>
          <w:tcPr>
            <w:tcW w:w="1701" w:type="dxa"/>
          </w:tcPr>
          <w:p w14:paraId="634FAD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370" w:type="dxa"/>
          </w:tcPr>
          <w:p w14:paraId="02AD01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Знание исторических фактов, работа с фактами</w:t>
            </w:r>
          </w:p>
        </w:tc>
      </w:tr>
      <w:tr w:rsidR="007409DF" w:rsidRPr="007409DF" w14:paraId="450796C1" w14:textId="77777777" w:rsidTr="007409DF">
        <w:tc>
          <w:tcPr>
            <w:tcW w:w="1701" w:type="dxa"/>
          </w:tcPr>
          <w:p w14:paraId="480688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370" w:type="dxa"/>
          </w:tcPr>
          <w:p w14:paraId="3DB0DC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место, обстоятельства, участников, результаты важнейших событий отечественной и всеобщей истории XIX - начала XX в.</w:t>
            </w:r>
          </w:p>
        </w:tc>
      </w:tr>
      <w:tr w:rsidR="007409DF" w:rsidRPr="007409DF" w14:paraId="469AAC0B" w14:textId="77777777" w:rsidTr="007409DF">
        <w:tc>
          <w:tcPr>
            <w:tcW w:w="1701" w:type="dxa"/>
          </w:tcPr>
          <w:p w14:paraId="4F2F40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370" w:type="dxa"/>
          </w:tcPr>
          <w:p w14:paraId="62D5FE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Группировать, систематизировать факты по самостоятельно определяемому признаку (хронологии, принадлежности к историческим процессам, типологическим основаниям и другим), составлять систематические таблицы</w:t>
            </w:r>
          </w:p>
        </w:tc>
      </w:tr>
      <w:tr w:rsidR="007409DF" w:rsidRPr="007409DF" w14:paraId="251613D4" w14:textId="77777777" w:rsidTr="007409DF">
        <w:tc>
          <w:tcPr>
            <w:tcW w:w="1701" w:type="dxa"/>
          </w:tcPr>
          <w:p w14:paraId="36C706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370" w:type="dxa"/>
          </w:tcPr>
          <w:p w14:paraId="0C5E9F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исторической картой</w:t>
            </w:r>
          </w:p>
        </w:tc>
      </w:tr>
      <w:tr w:rsidR="007409DF" w:rsidRPr="007409DF" w14:paraId="48B0AD5E" w14:textId="77777777" w:rsidTr="007409DF">
        <w:tc>
          <w:tcPr>
            <w:tcW w:w="1701" w:type="dxa"/>
          </w:tcPr>
          <w:p w14:paraId="5B0364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370" w:type="dxa"/>
          </w:tcPr>
          <w:p w14:paraId="2C36AD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XIX - начала XX в.</w:t>
            </w:r>
          </w:p>
        </w:tc>
      </w:tr>
      <w:tr w:rsidR="007409DF" w:rsidRPr="007409DF" w14:paraId="3A69AA4B" w14:textId="77777777" w:rsidTr="007409DF">
        <w:tc>
          <w:tcPr>
            <w:tcW w:w="1701" w:type="dxa"/>
          </w:tcPr>
          <w:p w14:paraId="3CF7D6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370" w:type="dxa"/>
          </w:tcPr>
          <w:p w14:paraId="0AFA2B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на основе карты влияние географического фактора на развитие различных сфер жизни страны (группы стран)</w:t>
            </w:r>
          </w:p>
        </w:tc>
      </w:tr>
      <w:tr w:rsidR="007409DF" w:rsidRPr="007409DF" w14:paraId="71372CEB" w14:textId="77777777" w:rsidTr="007409DF">
        <w:tc>
          <w:tcPr>
            <w:tcW w:w="1701" w:type="dxa"/>
          </w:tcPr>
          <w:p w14:paraId="02B6C6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370" w:type="dxa"/>
          </w:tcPr>
          <w:p w14:paraId="38D8D3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Характеризовать на основе исторической карты (схемы) исторические события, явления, процессы отечественной и всеобщей истории XIX - начала XX в.</w:t>
            </w:r>
          </w:p>
        </w:tc>
      </w:tr>
      <w:tr w:rsidR="007409DF" w:rsidRPr="007409DF" w14:paraId="34009084" w14:textId="77777777" w:rsidTr="007409DF">
        <w:tc>
          <w:tcPr>
            <w:tcW w:w="1701" w:type="dxa"/>
          </w:tcPr>
          <w:p w14:paraId="6CC32C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370" w:type="dxa"/>
          </w:tcPr>
          <w:p w14:paraId="16902C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информацию, представленную на исторической карте (схеме) по отечественной и всеобщей истории XIX - начала XX в., с информацией из других источников</w:t>
            </w:r>
          </w:p>
        </w:tc>
      </w:tr>
      <w:tr w:rsidR="007409DF" w:rsidRPr="007409DF" w14:paraId="3D3D3E76" w14:textId="77777777" w:rsidTr="007409DF">
        <w:tc>
          <w:tcPr>
            <w:tcW w:w="1701" w:type="dxa"/>
          </w:tcPr>
          <w:p w14:paraId="14B4EC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370" w:type="dxa"/>
          </w:tcPr>
          <w:p w14:paraId="7BD534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Работа с историческими источниками</w:t>
            </w:r>
          </w:p>
        </w:tc>
      </w:tr>
      <w:tr w:rsidR="007409DF" w:rsidRPr="007409DF" w14:paraId="74021BE2" w14:textId="77777777" w:rsidTr="007409DF">
        <w:tc>
          <w:tcPr>
            <w:tcW w:w="1701" w:type="dxa"/>
          </w:tcPr>
          <w:p w14:paraId="71920D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370" w:type="dxa"/>
          </w:tcPr>
          <w:p w14:paraId="0B1D09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w:t>
            </w:r>
          </w:p>
        </w:tc>
      </w:tr>
      <w:tr w:rsidR="007409DF" w:rsidRPr="007409DF" w14:paraId="38A0B037" w14:textId="77777777" w:rsidTr="007409DF">
        <w:tc>
          <w:tcPr>
            <w:tcW w:w="1701" w:type="dxa"/>
          </w:tcPr>
          <w:p w14:paraId="0FF4A9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370" w:type="dxa"/>
          </w:tcPr>
          <w:p w14:paraId="381C81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тип и вид источника (письменного, визуального)</w:t>
            </w:r>
          </w:p>
        </w:tc>
      </w:tr>
      <w:tr w:rsidR="007409DF" w:rsidRPr="007409DF" w14:paraId="1CD88E8A" w14:textId="77777777" w:rsidTr="007409DF">
        <w:tc>
          <w:tcPr>
            <w:tcW w:w="1701" w:type="dxa"/>
          </w:tcPr>
          <w:p w14:paraId="079507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370" w:type="dxa"/>
          </w:tcPr>
          <w:p w14:paraId="7B5F94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принадлежность источника определенному лицу, социальной группе, общественному течению и другим</w:t>
            </w:r>
          </w:p>
        </w:tc>
      </w:tr>
      <w:tr w:rsidR="007409DF" w:rsidRPr="007409DF" w14:paraId="75E15A1F" w14:textId="77777777" w:rsidTr="007409DF">
        <w:tc>
          <w:tcPr>
            <w:tcW w:w="1701" w:type="dxa"/>
          </w:tcPr>
          <w:p w14:paraId="3AE113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4.4</w:t>
            </w:r>
          </w:p>
        </w:tc>
        <w:tc>
          <w:tcPr>
            <w:tcW w:w="7370" w:type="dxa"/>
          </w:tcPr>
          <w:p w14:paraId="67A9BD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Извлекать, сопоставлять и систематизировать информацию о событиях отечественной и всеобщей истории XIX - начала XX в. из разных письменных, визуальных и вещественных источников</w:t>
            </w:r>
          </w:p>
        </w:tc>
      </w:tr>
      <w:tr w:rsidR="007409DF" w:rsidRPr="007409DF" w14:paraId="107FEE00" w14:textId="77777777" w:rsidTr="007409DF">
        <w:tc>
          <w:tcPr>
            <w:tcW w:w="1701" w:type="dxa"/>
          </w:tcPr>
          <w:p w14:paraId="614B3C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370" w:type="dxa"/>
          </w:tcPr>
          <w:p w14:paraId="1E53D0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Различать в тексте письменных источников факты и интерпретации событий прошлого</w:t>
            </w:r>
          </w:p>
        </w:tc>
      </w:tr>
      <w:tr w:rsidR="007409DF" w:rsidRPr="007409DF" w14:paraId="45387322" w14:textId="77777777" w:rsidTr="007409DF">
        <w:tc>
          <w:tcPr>
            <w:tcW w:w="1701" w:type="dxa"/>
          </w:tcPr>
          <w:p w14:paraId="16DA2F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370" w:type="dxa"/>
          </w:tcPr>
          <w:p w14:paraId="4B5634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в дополнение к известным ранее видам письменных источников особенности таких материалов, как произведения общественной мысли, газетная публицистика, программы политических партий, статистические данные</w:t>
            </w:r>
          </w:p>
        </w:tc>
      </w:tr>
      <w:tr w:rsidR="007409DF" w:rsidRPr="007409DF" w14:paraId="75DE55A6" w14:textId="77777777" w:rsidTr="007409DF">
        <w:tc>
          <w:tcPr>
            <w:tcW w:w="1701" w:type="dxa"/>
          </w:tcPr>
          <w:p w14:paraId="21A5CA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4.7</w:t>
            </w:r>
          </w:p>
        </w:tc>
        <w:tc>
          <w:tcPr>
            <w:tcW w:w="7370" w:type="dxa"/>
          </w:tcPr>
          <w:p w14:paraId="7061E0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Соотносить извлеченную из исторического источника по отечественной и всеобщей истории XIX - начала XX в. информацию с информацией из других источников при изучении исторических событий, явлений, процессов</w:t>
            </w:r>
          </w:p>
        </w:tc>
      </w:tr>
      <w:tr w:rsidR="007409DF" w:rsidRPr="007409DF" w14:paraId="7DF8AE53" w14:textId="77777777" w:rsidTr="007409DF">
        <w:tc>
          <w:tcPr>
            <w:tcW w:w="1701" w:type="dxa"/>
          </w:tcPr>
          <w:p w14:paraId="6D88C1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370" w:type="dxa"/>
          </w:tcPr>
          <w:p w14:paraId="3268EA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Привлекать контекстную информацию при работе с историческими источниками по отечественной и всеобщей истории XIX - начала XX в.</w:t>
            </w:r>
          </w:p>
        </w:tc>
      </w:tr>
      <w:tr w:rsidR="007409DF" w:rsidRPr="007409DF" w14:paraId="23C86E0C" w14:textId="77777777" w:rsidTr="007409DF">
        <w:tc>
          <w:tcPr>
            <w:tcW w:w="1701" w:type="dxa"/>
          </w:tcPr>
          <w:p w14:paraId="48449C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4.9</w:t>
            </w:r>
          </w:p>
        </w:tc>
        <w:tc>
          <w:tcPr>
            <w:tcW w:w="7370" w:type="dxa"/>
          </w:tcPr>
          <w:p w14:paraId="0B24F4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Анализировать текстовые, визуальные источники исторической информации по отечественной и всеобщей истории XIX - начала XX в.</w:t>
            </w:r>
          </w:p>
        </w:tc>
      </w:tr>
      <w:tr w:rsidR="007409DF" w:rsidRPr="007409DF" w14:paraId="2A76ABCF" w14:textId="77777777" w:rsidTr="007409DF">
        <w:tc>
          <w:tcPr>
            <w:tcW w:w="1701" w:type="dxa"/>
          </w:tcPr>
          <w:p w14:paraId="5B327B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4.10</w:t>
            </w:r>
          </w:p>
        </w:tc>
        <w:tc>
          <w:tcPr>
            <w:tcW w:w="7370" w:type="dxa"/>
          </w:tcPr>
          <w:p w14:paraId="3AB41A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историческую информацию по отечественной и всеобщей истории XIX - начала XX в. в виде таблиц, схем, диаграмм</w:t>
            </w:r>
          </w:p>
        </w:tc>
      </w:tr>
      <w:tr w:rsidR="007409DF" w:rsidRPr="007409DF" w14:paraId="349F8B33" w14:textId="77777777" w:rsidTr="007409DF">
        <w:tc>
          <w:tcPr>
            <w:tcW w:w="1701" w:type="dxa"/>
          </w:tcPr>
          <w:p w14:paraId="25A9E7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370" w:type="dxa"/>
          </w:tcPr>
          <w:p w14:paraId="022DDD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описание (реконструкция)</w:t>
            </w:r>
          </w:p>
        </w:tc>
      </w:tr>
      <w:tr w:rsidR="007409DF" w:rsidRPr="007409DF" w14:paraId="4BE65559" w14:textId="77777777" w:rsidTr="007409DF">
        <w:tc>
          <w:tcPr>
            <w:tcW w:w="1701" w:type="dxa"/>
          </w:tcPr>
          <w:p w14:paraId="67ABF5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370" w:type="dxa"/>
          </w:tcPr>
          <w:p w14:paraId="4AF8F5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Представлять развернутый рассказ на основе самостоятельно составленного плана об исторических событиях, явлениях, процессах отечественной и всеобщей истории XIX - начала XX в. с использованием визуальных материалов (устно, письменно в форме короткого эссе, презентации), демонстрируя понимание исторических явлений, процессов и знание необходимых фактов, дат, исторических понятий</w:t>
            </w:r>
          </w:p>
        </w:tc>
      </w:tr>
      <w:tr w:rsidR="007409DF" w:rsidRPr="007409DF" w14:paraId="42E1A50A" w14:textId="77777777" w:rsidTr="007409DF">
        <w:tc>
          <w:tcPr>
            <w:tcW w:w="1701" w:type="dxa"/>
          </w:tcPr>
          <w:p w14:paraId="5E6505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w:t>
            </w:r>
          </w:p>
        </w:tc>
        <w:tc>
          <w:tcPr>
            <w:tcW w:w="7370" w:type="dxa"/>
          </w:tcPr>
          <w:p w14:paraId="649BAA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Составлять развернутую характеристику исторических личностей XIX - начала XX в. с описанием и оценкой их деятельности (сообщение, презентация, эссе)</w:t>
            </w:r>
          </w:p>
        </w:tc>
      </w:tr>
      <w:tr w:rsidR="007409DF" w:rsidRPr="007409DF" w14:paraId="54B970F6" w14:textId="77777777" w:rsidTr="007409DF">
        <w:tc>
          <w:tcPr>
            <w:tcW w:w="1701" w:type="dxa"/>
          </w:tcPr>
          <w:p w14:paraId="658552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370" w:type="dxa"/>
          </w:tcPr>
          <w:p w14:paraId="46C027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Представлять описание памятников материальной и художественной культуры изучаемой эпохи, их назначения, использованных при их </w:t>
            </w:r>
            <w:r w:rsidRPr="007409DF">
              <w:rPr>
                <w:rFonts w:ascii="Times New Roman" w:hAnsi="Times New Roman" w:cs="Times New Roman"/>
                <w:sz w:val="24"/>
                <w:szCs w:val="24"/>
              </w:rPr>
              <w:lastRenderedPageBreak/>
              <w:t>создании технических и художественных приемов и другое</w:t>
            </w:r>
          </w:p>
        </w:tc>
      </w:tr>
      <w:tr w:rsidR="007409DF" w:rsidRPr="007409DF" w14:paraId="673B3FD3" w14:textId="77777777" w:rsidTr="007409DF">
        <w:tc>
          <w:tcPr>
            <w:tcW w:w="1701" w:type="dxa"/>
          </w:tcPr>
          <w:p w14:paraId="692F5E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6</w:t>
            </w:r>
          </w:p>
        </w:tc>
        <w:tc>
          <w:tcPr>
            <w:tcW w:w="7370" w:type="dxa"/>
          </w:tcPr>
          <w:p w14:paraId="59387D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Анализ, объяснение исторических событий, явлений</w:t>
            </w:r>
          </w:p>
        </w:tc>
      </w:tr>
      <w:tr w:rsidR="007409DF" w:rsidRPr="007409DF" w14:paraId="28538A7D" w14:textId="77777777" w:rsidTr="007409DF">
        <w:tc>
          <w:tcPr>
            <w:tcW w:w="1701" w:type="dxa"/>
          </w:tcPr>
          <w:p w14:paraId="670C6E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6.1</w:t>
            </w:r>
          </w:p>
        </w:tc>
        <w:tc>
          <w:tcPr>
            <w:tcW w:w="7370" w:type="dxa"/>
          </w:tcPr>
          <w:p w14:paraId="630740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Раскрывать существенные черты и характерные признаки исторических событий, явлений, процессов</w:t>
            </w:r>
          </w:p>
        </w:tc>
      </w:tr>
      <w:tr w:rsidR="007409DF" w:rsidRPr="007409DF" w14:paraId="4416E16C" w14:textId="77777777" w:rsidTr="007409DF">
        <w:tc>
          <w:tcPr>
            <w:tcW w:w="1701" w:type="dxa"/>
          </w:tcPr>
          <w:p w14:paraId="27F499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6.2</w:t>
            </w:r>
          </w:p>
        </w:tc>
        <w:tc>
          <w:tcPr>
            <w:tcW w:w="7370" w:type="dxa"/>
          </w:tcPr>
          <w:p w14:paraId="6DB497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смысл ключевых понятий, относящихся к данной эпохе отечественной и всеобщей истории; соотносить общие понятия и факты</w:t>
            </w:r>
          </w:p>
        </w:tc>
      </w:tr>
      <w:tr w:rsidR="007409DF" w:rsidRPr="007409DF" w14:paraId="4F138632" w14:textId="77777777" w:rsidTr="007409DF">
        <w:tc>
          <w:tcPr>
            <w:tcW w:w="1701" w:type="dxa"/>
          </w:tcPr>
          <w:p w14:paraId="3CD2BF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6.3</w:t>
            </w:r>
          </w:p>
        </w:tc>
        <w:tc>
          <w:tcPr>
            <w:tcW w:w="7370" w:type="dxa"/>
          </w:tcPr>
          <w:p w14:paraId="7C0E63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причины и следствия важнейших событий, явлений, процессов отечественной и всеобщей истории XIX - начала XX в. (выявлять в историческом тексте суждения о причинах и следствиях событий, систематизировать объяснение причин и следствий событий, представленное в нескольких текстах, определять и объяснять свое отношение к существующим трактовкам причин и следствий исторических событий); характеризовать итоги и историческое значение событий</w:t>
            </w:r>
          </w:p>
        </w:tc>
      </w:tr>
      <w:tr w:rsidR="007409DF" w:rsidRPr="007409DF" w14:paraId="05C93889" w14:textId="77777777" w:rsidTr="007409DF">
        <w:tc>
          <w:tcPr>
            <w:tcW w:w="1701" w:type="dxa"/>
          </w:tcPr>
          <w:p w14:paraId="3B1000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6.4</w:t>
            </w:r>
          </w:p>
        </w:tc>
        <w:tc>
          <w:tcPr>
            <w:tcW w:w="7370" w:type="dxa"/>
          </w:tcPr>
          <w:p w14:paraId="6FF42F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Проводить сопоставление однотипных событий, явлений и процессов отечественной и всеобщей истории XIX - начала XX в. (указывать повторяющиеся черты исторических ситуаций, выделять черты сходства и различия, раскрывать, чем объяснялось своеобразие ситуаций в России, других странах)</w:t>
            </w:r>
          </w:p>
        </w:tc>
      </w:tr>
      <w:tr w:rsidR="007409DF" w:rsidRPr="007409DF" w14:paraId="36CBD88F" w14:textId="77777777" w:rsidTr="007409DF">
        <w:tc>
          <w:tcPr>
            <w:tcW w:w="1701" w:type="dxa"/>
          </w:tcPr>
          <w:p w14:paraId="138A93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6.5</w:t>
            </w:r>
          </w:p>
        </w:tc>
        <w:tc>
          <w:tcPr>
            <w:tcW w:w="7370" w:type="dxa"/>
          </w:tcPr>
          <w:p w14:paraId="4639E9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Выявлять особенности развития культуры, быта и нравов народов отечественной и всеобщей истории XIX - начала XX в.</w:t>
            </w:r>
          </w:p>
        </w:tc>
      </w:tr>
      <w:tr w:rsidR="007409DF" w:rsidRPr="007409DF" w14:paraId="3BCE0484" w14:textId="77777777" w:rsidTr="007409DF">
        <w:tc>
          <w:tcPr>
            <w:tcW w:w="1701" w:type="dxa"/>
          </w:tcPr>
          <w:p w14:paraId="453FB3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6.6</w:t>
            </w:r>
          </w:p>
        </w:tc>
        <w:tc>
          <w:tcPr>
            <w:tcW w:w="7370" w:type="dxa"/>
          </w:tcPr>
          <w:p w14:paraId="37D32F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Устанавливать взаимосвязь (при наличии) событий истории XIX - начала XX в. с 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характеризовать итоги и историческое значение событий</w:t>
            </w:r>
          </w:p>
        </w:tc>
      </w:tr>
      <w:tr w:rsidR="007409DF" w:rsidRPr="007409DF" w14:paraId="459BBB73" w14:textId="77777777" w:rsidTr="007409DF">
        <w:tc>
          <w:tcPr>
            <w:tcW w:w="1701" w:type="dxa"/>
          </w:tcPr>
          <w:p w14:paraId="699019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370" w:type="dxa"/>
          </w:tcPr>
          <w:p w14:paraId="581F58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Рассмотрение исторических версий и оценок, определение своего отношения к наиболее значимым событиям и личностям прошлого</w:t>
            </w:r>
          </w:p>
        </w:tc>
      </w:tr>
      <w:tr w:rsidR="007409DF" w:rsidRPr="007409DF" w14:paraId="344EB5D3" w14:textId="77777777" w:rsidTr="007409DF">
        <w:tc>
          <w:tcPr>
            <w:tcW w:w="1701" w:type="dxa"/>
          </w:tcPr>
          <w:p w14:paraId="027309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7.1</w:t>
            </w:r>
          </w:p>
        </w:tc>
        <w:tc>
          <w:tcPr>
            <w:tcW w:w="7370" w:type="dxa"/>
          </w:tcPr>
          <w:p w14:paraId="123FCA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Сопоставлять высказывания историков, содержащие разные мнения по спорным вопросам отечественной и всеобщей истории XIX - начала XX в., объяснять, что могло лежать в их основе</w:t>
            </w:r>
          </w:p>
        </w:tc>
      </w:tr>
      <w:tr w:rsidR="007409DF" w:rsidRPr="007409DF" w14:paraId="7B073CA1" w14:textId="77777777" w:rsidTr="007409DF">
        <w:tc>
          <w:tcPr>
            <w:tcW w:w="1701" w:type="dxa"/>
          </w:tcPr>
          <w:p w14:paraId="4AA236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7.2</w:t>
            </w:r>
          </w:p>
        </w:tc>
        <w:tc>
          <w:tcPr>
            <w:tcW w:w="7370" w:type="dxa"/>
          </w:tcPr>
          <w:p w14:paraId="4C1FCC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Оценивать степень убедительности предложенных точек зрения, </w:t>
            </w:r>
            <w:r w:rsidRPr="007409DF">
              <w:rPr>
                <w:rFonts w:ascii="Times New Roman" w:hAnsi="Times New Roman" w:cs="Times New Roman"/>
                <w:sz w:val="24"/>
                <w:szCs w:val="24"/>
              </w:rPr>
              <w:lastRenderedPageBreak/>
              <w:t>формулировать и аргументировать свое мнение</w:t>
            </w:r>
          </w:p>
        </w:tc>
      </w:tr>
      <w:tr w:rsidR="007409DF" w:rsidRPr="007409DF" w14:paraId="436F70CC" w14:textId="77777777" w:rsidTr="007409DF">
        <w:tc>
          <w:tcPr>
            <w:tcW w:w="1701" w:type="dxa"/>
          </w:tcPr>
          <w:p w14:paraId="5FADD3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7.3</w:t>
            </w:r>
          </w:p>
        </w:tc>
        <w:tc>
          <w:tcPr>
            <w:tcW w:w="7370" w:type="dxa"/>
          </w:tcPr>
          <w:p w14:paraId="2AA97E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tc>
      </w:tr>
      <w:tr w:rsidR="007409DF" w:rsidRPr="007409DF" w14:paraId="2F4EA91D" w14:textId="77777777" w:rsidTr="007409DF">
        <w:tc>
          <w:tcPr>
            <w:tcW w:w="1701" w:type="dxa"/>
          </w:tcPr>
          <w:p w14:paraId="25472A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7.4</w:t>
            </w:r>
          </w:p>
        </w:tc>
        <w:tc>
          <w:tcPr>
            <w:tcW w:w="7370" w:type="dxa"/>
          </w:tcPr>
          <w:p w14:paraId="362472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Определять и аргументировать собственную или предложенную точку зрения на события и личностей отечественной и всеобщей истории XIX - начала XX в. с использованием фактического материала, в том числе используя источники разных типов</w:t>
            </w:r>
          </w:p>
        </w:tc>
      </w:tr>
      <w:tr w:rsidR="007409DF" w:rsidRPr="007409DF" w14:paraId="75FA6B74" w14:textId="77777777" w:rsidTr="007409DF">
        <w:tc>
          <w:tcPr>
            <w:tcW w:w="1701" w:type="dxa"/>
          </w:tcPr>
          <w:p w14:paraId="77BA85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w:t>
            </w:r>
          </w:p>
        </w:tc>
        <w:tc>
          <w:tcPr>
            <w:tcW w:w="7370" w:type="dxa"/>
          </w:tcPr>
          <w:p w14:paraId="499F0E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Применение исторических знаний</w:t>
            </w:r>
          </w:p>
        </w:tc>
      </w:tr>
      <w:tr w:rsidR="007409DF" w:rsidRPr="007409DF" w14:paraId="6B5E322F" w14:textId="77777777" w:rsidTr="007409DF">
        <w:tc>
          <w:tcPr>
            <w:tcW w:w="1701" w:type="dxa"/>
          </w:tcPr>
          <w:p w14:paraId="22F92F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8.1</w:t>
            </w:r>
          </w:p>
        </w:tc>
        <w:tc>
          <w:tcPr>
            <w:tcW w:w="7370" w:type="dxa"/>
          </w:tcPr>
          <w:p w14:paraId="4CAEDC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Распознавать в окружающей среде, в том числе в родном населенном пункте, регионе памятники материальной и художественной культуры XIX - начала XX в., объяснять, в чем заключалось их значение для времени их создания и для современного общества</w:t>
            </w:r>
          </w:p>
        </w:tc>
      </w:tr>
      <w:tr w:rsidR="007409DF" w:rsidRPr="007409DF" w14:paraId="341BBCE2" w14:textId="77777777" w:rsidTr="007409DF">
        <w:tc>
          <w:tcPr>
            <w:tcW w:w="1701" w:type="dxa"/>
          </w:tcPr>
          <w:p w14:paraId="17B816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8.2</w:t>
            </w:r>
          </w:p>
        </w:tc>
        <w:tc>
          <w:tcPr>
            <w:tcW w:w="7370" w:type="dxa"/>
          </w:tcPr>
          <w:p w14:paraId="0C51AB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Выполнять учебные проекты по отечественной и всеобщей истории XIX - начала XX в. (в том числе на региональном материале)</w:t>
            </w:r>
          </w:p>
        </w:tc>
      </w:tr>
      <w:tr w:rsidR="007409DF" w:rsidRPr="007409DF" w14:paraId="0BBA2718" w14:textId="77777777" w:rsidTr="007409DF">
        <w:tc>
          <w:tcPr>
            <w:tcW w:w="1701" w:type="dxa"/>
          </w:tcPr>
          <w:p w14:paraId="2729F5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8.3</w:t>
            </w:r>
          </w:p>
        </w:tc>
        <w:tc>
          <w:tcPr>
            <w:tcW w:w="7370" w:type="dxa"/>
          </w:tcPr>
          <w:p w14:paraId="0FBE1F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Объяснять, в чем состоит наследие истории XIX - начала XX в. для России, других стран мира, высказывать и аргументировать свое отношение к культурному наследию в общественных обсуждениях</w:t>
            </w:r>
          </w:p>
        </w:tc>
      </w:tr>
      <w:tr w:rsidR="007409DF" w:rsidRPr="007409DF" w14:paraId="0C426929" w14:textId="77777777" w:rsidTr="007409DF">
        <w:tc>
          <w:tcPr>
            <w:tcW w:w="1701" w:type="dxa"/>
          </w:tcPr>
          <w:p w14:paraId="7F7A70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8.4</w:t>
            </w:r>
          </w:p>
        </w:tc>
        <w:tc>
          <w:tcPr>
            <w:tcW w:w="7370" w:type="dxa"/>
          </w:tcPr>
          <w:p w14:paraId="1735F6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Использовать исторические понятия для решения учебных и практических задач</w:t>
            </w:r>
          </w:p>
        </w:tc>
      </w:tr>
      <w:tr w:rsidR="007409DF" w:rsidRPr="007409DF" w14:paraId="4E338E16" w14:textId="77777777" w:rsidTr="007409DF">
        <w:tc>
          <w:tcPr>
            <w:tcW w:w="1701" w:type="dxa"/>
          </w:tcPr>
          <w:p w14:paraId="6AC8FC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8.5</w:t>
            </w:r>
          </w:p>
        </w:tc>
        <w:tc>
          <w:tcPr>
            <w:tcW w:w="7370" w:type="dxa"/>
          </w:tcPr>
          <w:p w14:paraId="3B9E97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Осуществлять поиск исторической информации по отечественной и всеобщей истории XIX - начала XX в. в справочной литературе, сети Интернет для решения познавательных задач, оценивать полноту и верифицированность информации</w:t>
            </w:r>
          </w:p>
        </w:tc>
      </w:tr>
    </w:tbl>
    <w:p w14:paraId="2ADEB550" w14:textId="77777777" w:rsidR="007409DF" w:rsidRPr="007409DF" w:rsidRDefault="007409DF" w:rsidP="007409DF">
      <w:pPr>
        <w:jc w:val="both"/>
        <w:rPr>
          <w:rFonts w:ascii="Times New Roman" w:hAnsi="Times New Roman" w:cs="Times New Roman"/>
          <w:sz w:val="24"/>
          <w:szCs w:val="24"/>
        </w:rPr>
      </w:pPr>
    </w:p>
    <w:p w14:paraId="3CDE974D" w14:textId="3567456E"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.9</w:t>
      </w:r>
    </w:p>
    <w:p w14:paraId="5A35297D" w14:textId="55DF4AB3"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элементы содержания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1F588C92" w14:textId="77777777" w:rsidTr="007409DF">
        <w:tc>
          <w:tcPr>
            <w:tcW w:w="1077" w:type="dxa"/>
          </w:tcPr>
          <w:p w14:paraId="448588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51CC22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554E44AA" w14:textId="77777777" w:rsidTr="007409DF">
        <w:tc>
          <w:tcPr>
            <w:tcW w:w="1077" w:type="dxa"/>
          </w:tcPr>
          <w:p w14:paraId="231584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0B9B06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 История Нового времени. XIX - начало XX в.</w:t>
            </w:r>
          </w:p>
        </w:tc>
      </w:tr>
      <w:tr w:rsidR="007409DF" w:rsidRPr="007409DF" w14:paraId="6A0B2F4D" w14:textId="77777777" w:rsidTr="007409DF">
        <w:tc>
          <w:tcPr>
            <w:tcW w:w="1077" w:type="dxa"/>
          </w:tcPr>
          <w:p w14:paraId="36AD15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291FF2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Европа в начале XIX в.</w:t>
            </w:r>
          </w:p>
          <w:p w14:paraId="499B68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Провозглашение империи Наполеона I во Франции. Реформы. Законодательство. Наполеоновские войны. Антинаполеоновские коалиции. </w:t>
            </w:r>
            <w:r w:rsidRPr="007409DF">
              <w:rPr>
                <w:rFonts w:ascii="Times New Roman" w:hAnsi="Times New Roman" w:cs="Times New Roman"/>
                <w:sz w:val="24"/>
                <w:szCs w:val="24"/>
              </w:rPr>
              <w:lastRenderedPageBreak/>
              <w:t>Политика Наполеона в завоеванных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tc>
      </w:tr>
      <w:tr w:rsidR="007409DF" w:rsidRPr="007409DF" w14:paraId="125DA7A8" w14:textId="77777777" w:rsidTr="007409DF">
        <w:tc>
          <w:tcPr>
            <w:tcW w:w="1077" w:type="dxa"/>
          </w:tcPr>
          <w:p w14:paraId="4A228C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1.2</w:t>
            </w:r>
          </w:p>
        </w:tc>
        <w:tc>
          <w:tcPr>
            <w:tcW w:w="7994" w:type="dxa"/>
          </w:tcPr>
          <w:p w14:paraId="2A6AF6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индустриального общества в первой половине XIX в.: экономика, социальные отношения, политические процессы. 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w:t>
            </w:r>
          </w:p>
          <w:p w14:paraId="6475B2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tc>
      </w:tr>
      <w:tr w:rsidR="007409DF" w:rsidRPr="007409DF" w14:paraId="24F14C7A" w14:textId="77777777" w:rsidTr="007409DF">
        <w:tc>
          <w:tcPr>
            <w:tcW w:w="1077" w:type="dxa"/>
          </w:tcPr>
          <w:p w14:paraId="2DF59A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994" w:type="dxa"/>
          </w:tcPr>
          <w:p w14:paraId="422372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Политическое развитие европейских стран в 1815 - 1840-е гг.</w:t>
            </w:r>
          </w:p>
          <w:p w14:paraId="64F84E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1848 - 1849 гг. Возникновение и распространение марксизма</w:t>
            </w:r>
          </w:p>
        </w:tc>
      </w:tr>
      <w:tr w:rsidR="007409DF" w:rsidRPr="007409DF" w14:paraId="026AE5E9" w14:textId="77777777" w:rsidTr="007409DF">
        <w:tc>
          <w:tcPr>
            <w:tcW w:w="1077" w:type="dxa"/>
          </w:tcPr>
          <w:p w14:paraId="580FB7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994" w:type="dxa"/>
          </w:tcPr>
          <w:p w14:paraId="6DFC48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tc>
      </w:tr>
      <w:tr w:rsidR="007409DF" w:rsidRPr="007409DF" w14:paraId="16C61847" w14:textId="77777777" w:rsidTr="007409DF">
        <w:tc>
          <w:tcPr>
            <w:tcW w:w="1077" w:type="dxa"/>
          </w:tcPr>
          <w:p w14:paraId="5A02C8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w:t>
            </w:r>
          </w:p>
        </w:tc>
        <w:tc>
          <w:tcPr>
            <w:tcW w:w="7994" w:type="dxa"/>
          </w:tcPr>
          <w:p w14:paraId="37C835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Империя Наполеона III: внутренняя и внешняя политика. Активизация колониальной экспансии. Франко-германская война 1870 - 1871 гг. Парижская коммуна</w:t>
            </w:r>
          </w:p>
        </w:tc>
      </w:tr>
      <w:tr w:rsidR="007409DF" w:rsidRPr="007409DF" w14:paraId="57E69B8F" w14:textId="77777777" w:rsidTr="007409DF">
        <w:tc>
          <w:tcPr>
            <w:tcW w:w="1077" w:type="dxa"/>
          </w:tcPr>
          <w:p w14:paraId="489E24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1.6</w:t>
            </w:r>
          </w:p>
        </w:tc>
        <w:tc>
          <w:tcPr>
            <w:tcW w:w="7994" w:type="dxa"/>
          </w:tcPr>
          <w:p w14:paraId="75F876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Италия. Подъем борьбы за независимость итальянских земель. К. Кавур, Дж. Гарибальди. Образование единого государства. Король Виктор Эммануил II</w:t>
            </w:r>
          </w:p>
        </w:tc>
      </w:tr>
      <w:tr w:rsidR="007409DF" w:rsidRPr="007409DF" w14:paraId="152812C0" w14:textId="77777777" w:rsidTr="007409DF">
        <w:tc>
          <w:tcPr>
            <w:tcW w:w="1077" w:type="dxa"/>
          </w:tcPr>
          <w:p w14:paraId="44EAAA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c>
          <w:tcPr>
            <w:tcW w:w="7994" w:type="dxa"/>
          </w:tcPr>
          <w:p w14:paraId="7998B3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Германия. Движение за объединение германских государств.</w:t>
            </w:r>
          </w:p>
          <w:p w14:paraId="721E72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tc>
      </w:tr>
      <w:tr w:rsidR="007409DF" w:rsidRPr="007409DF" w14:paraId="39014489" w14:textId="77777777" w:rsidTr="007409DF">
        <w:tc>
          <w:tcPr>
            <w:tcW w:w="1077" w:type="dxa"/>
          </w:tcPr>
          <w:p w14:paraId="3D63FA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1.8</w:t>
            </w:r>
          </w:p>
        </w:tc>
        <w:tc>
          <w:tcPr>
            <w:tcW w:w="7994" w:type="dxa"/>
          </w:tcPr>
          <w:p w14:paraId="3F83A9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Центральной и Юго-Восточной Европы во второй половине XIX - начале XX 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1877 - 1878 гг., ее итоги</w:t>
            </w:r>
          </w:p>
        </w:tc>
      </w:tr>
      <w:tr w:rsidR="007409DF" w:rsidRPr="007409DF" w14:paraId="20CE2CEE" w14:textId="77777777" w:rsidTr="007409DF">
        <w:tc>
          <w:tcPr>
            <w:tcW w:w="1077" w:type="dxa"/>
          </w:tcPr>
          <w:p w14:paraId="00AF03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1.9</w:t>
            </w:r>
          </w:p>
        </w:tc>
        <w:tc>
          <w:tcPr>
            <w:tcW w:w="7994" w:type="dxa"/>
          </w:tcPr>
          <w:p w14:paraId="552252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Соединенные Штаты Америки. Север и Юг: экономика, социальные отношения, политическая жизнь. Проблема рабства; аболиционизм. Гражданская война (1861 - 1865): причины, участники, итоги. А. Линкольн. Восстановление Юга. Промышленный рост в конце XIX в.</w:t>
            </w:r>
          </w:p>
        </w:tc>
      </w:tr>
      <w:tr w:rsidR="007409DF" w:rsidRPr="007409DF" w14:paraId="2C706DF9" w14:textId="77777777" w:rsidTr="007409DF">
        <w:tc>
          <w:tcPr>
            <w:tcW w:w="1077" w:type="dxa"/>
          </w:tcPr>
          <w:p w14:paraId="209E71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1.10</w:t>
            </w:r>
          </w:p>
        </w:tc>
        <w:tc>
          <w:tcPr>
            <w:tcW w:w="7994" w:type="dxa"/>
          </w:tcPr>
          <w:p w14:paraId="798214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Экономическое и социально-политическое развитие стран Европы и США в конце XIX - начале XX в.</w:t>
            </w:r>
          </w:p>
          <w:p w14:paraId="0E5D4D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промышленного переворота. Вторая промышленная революция. Индустриализация. Монополистический 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tc>
      </w:tr>
      <w:tr w:rsidR="007409DF" w:rsidRPr="007409DF" w14:paraId="5539F86F" w14:textId="77777777" w:rsidTr="007409DF">
        <w:tc>
          <w:tcPr>
            <w:tcW w:w="1077" w:type="dxa"/>
          </w:tcPr>
          <w:p w14:paraId="7037AA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1.11</w:t>
            </w:r>
          </w:p>
        </w:tc>
        <w:tc>
          <w:tcPr>
            <w:tcW w:w="7994" w:type="dxa"/>
          </w:tcPr>
          <w:p w14:paraId="228ED7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Латинской Америки в XIX - начале XX в.</w:t>
            </w:r>
          </w:p>
          <w:p w14:paraId="5CE842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Политика метрополий в латиноамериканских владениях. Колониальное общество. Освободительная борьба: задачи, участники, формы выступлений. Ф.Д. Туссен-Лувертюр,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1910 - 1917 гг.: участники, итоги, значение</w:t>
            </w:r>
          </w:p>
        </w:tc>
      </w:tr>
      <w:tr w:rsidR="007409DF" w:rsidRPr="007409DF" w14:paraId="6311BE9A" w14:textId="77777777" w:rsidTr="007409DF">
        <w:tc>
          <w:tcPr>
            <w:tcW w:w="1077" w:type="dxa"/>
          </w:tcPr>
          <w:p w14:paraId="2BFC97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1.12</w:t>
            </w:r>
          </w:p>
        </w:tc>
        <w:tc>
          <w:tcPr>
            <w:tcW w:w="7994" w:type="dxa"/>
          </w:tcPr>
          <w:p w14:paraId="1456DA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tc>
      </w:tr>
      <w:tr w:rsidR="007409DF" w:rsidRPr="007409DF" w14:paraId="04B88367" w14:textId="77777777" w:rsidTr="007409DF">
        <w:tc>
          <w:tcPr>
            <w:tcW w:w="1077" w:type="dxa"/>
          </w:tcPr>
          <w:p w14:paraId="3AC9FA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1.13</w:t>
            </w:r>
          </w:p>
        </w:tc>
        <w:tc>
          <w:tcPr>
            <w:tcW w:w="7994" w:type="dxa"/>
          </w:tcPr>
          <w:p w14:paraId="718E8C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Империя Цин. "Опиумные войны". Восстание тайпинов. "Открытие" Китая. Политика "самоусиления". Восстание "ихэтуаней". Революция 1911 - 1913 гг. Сунь Ятсен</w:t>
            </w:r>
          </w:p>
        </w:tc>
      </w:tr>
      <w:tr w:rsidR="007409DF" w:rsidRPr="007409DF" w14:paraId="3B794CEB" w14:textId="77777777" w:rsidTr="007409DF">
        <w:tc>
          <w:tcPr>
            <w:tcW w:w="1077" w:type="dxa"/>
          </w:tcPr>
          <w:p w14:paraId="3595A7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1.14</w:t>
            </w:r>
          </w:p>
        </w:tc>
        <w:tc>
          <w:tcPr>
            <w:tcW w:w="7994" w:type="dxa"/>
          </w:tcPr>
          <w:p w14:paraId="495776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Традиционные устои и попытки проведения реформ. Политика Танзимата. Принятие конституции. Младотурецкая революция 1908 - 1909 гг.</w:t>
            </w:r>
          </w:p>
        </w:tc>
      </w:tr>
      <w:tr w:rsidR="007409DF" w:rsidRPr="007409DF" w14:paraId="0C448077" w14:textId="77777777" w:rsidTr="007409DF">
        <w:tc>
          <w:tcPr>
            <w:tcW w:w="1077" w:type="dxa"/>
          </w:tcPr>
          <w:p w14:paraId="378894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1.15</w:t>
            </w:r>
          </w:p>
        </w:tc>
        <w:tc>
          <w:tcPr>
            <w:tcW w:w="7994" w:type="dxa"/>
          </w:tcPr>
          <w:p w14:paraId="0DB24D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Революция 1905 - 1911 г. в Иране</w:t>
            </w:r>
          </w:p>
        </w:tc>
      </w:tr>
      <w:tr w:rsidR="007409DF" w:rsidRPr="007409DF" w14:paraId="7A9375F6" w14:textId="77777777" w:rsidTr="007409DF">
        <w:tc>
          <w:tcPr>
            <w:tcW w:w="1077" w:type="dxa"/>
          </w:tcPr>
          <w:p w14:paraId="3B011A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1.16</w:t>
            </w:r>
          </w:p>
        </w:tc>
        <w:tc>
          <w:tcPr>
            <w:tcW w:w="7994" w:type="dxa"/>
          </w:tcPr>
          <w:p w14:paraId="3463FA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Колониальный режим. Индийское национальное движение. Восстание сипаев (1857 - 1859). Объявление Индии владением британской короны. Политическое развитие Индии во второй половине XIX в. Создание Индийского национального конгресса. Б. Тилак, М.К. Ганди</w:t>
            </w:r>
          </w:p>
        </w:tc>
      </w:tr>
      <w:tr w:rsidR="007409DF" w:rsidRPr="007409DF" w14:paraId="51E06A76" w14:textId="77777777" w:rsidTr="007409DF">
        <w:tc>
          <w:tcPr>
            <w:tcW w:w="1077" w:type="dxa"/>
          </w:tcPr>
          <w:p w14:paraId="06215F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1.17</w:t>
            </w:r>
          </w:p>
        </w:tc>
        <w:tc>
          <w:tcPr>
            <w:tcW w:w="7994" w:type="dxa"/>
          </w:tcPr>
          <w:p w14:paraId="495577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Африки в XIX - начале XX в.</w:t>
            </w:r>
          </w:p>
          <w:p w14:paraId="6ED3E4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Завершение колониального раздела мира. Колониальные порядки и традиционные общественные отношения в странах Африки. Выступления </w:t>
            </w:r>
            <w:r w:rsidRPr="007409DF">
              <w:rPr>
                <w:rFonts w:ascii="Times New Roman" w:hAnsi="Times New Roman" w:cs="Times New Roman"/>
                <w:sz w:val="24"/>
                <w:szCs w:val="24"/>
              </w:rPr>
              <w:lastRenderedPageBreak/>
              <w:t>против колонизаторов. Англо-бурская война</w:t>
            </w:r>
          </w:p>
        </w:tc>
      </w:tr>
      <w:tr w:rsidR="007409DF" w:rsidRPr="007409DF" w14:paraId="28527F3D" w14:textId="77777777" w:rsidTr="007409DF">
        <w:tc>
          <w:tcPr>
            <w:tcW w:w="1077" w:type="dxa"/>
          </w:tcPr>
          <w:p w14:paraId="296123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1.18</w:t>
            </w:r>
          </w:p>
        </w:tc>
        <w:tc>
          <w:tcPr>
            <w:tcW w:w="7994" w:type="dxa"/>
          </w:tcPr>
          <w:p w14:paraId="0E9928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культуры в XIX - начале XX в.</w:t>
            </w:r>
          </w:p>
          <w:p w14:paraId="24BD15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Научные открытия и технические изобретения в XIX - начале XX в. Революция в физике. Достижения естествознания и медицины. Развитие философии, психологии и социологии.</w:t>
            </w:r>
          </w:p>
          <w:p w14:paraId="04FE3C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Распространение образования. Технический прогресс и изменения в условиях труда и повседневной жизни людей. Художественная культура XIX - начала XX 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tc>
      </w:tr>
      <w:tr w:rsidR="007409DF" w:rsidRPr="007409DF" w14:paraId="60CB5169" w14:textId="77777777" w:rsidTr="007409DF">
        <w:tc>
          <w:tcPr>
            <w:tcW w:w="1077" w:type="dxa"/>
          </w:tcPr>
          <w:p w14:paraId="7FE809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1.19</w:t>
            </w:r>
          </w:p>
        </w:tc>
        <w:tc>
          <w:tcPr>
            <w:tcW w:w="7994" w:type="dxa"/>
          </w:tcPr>
          <w:p w14:paraId="03C8D6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XIX - начале XX в.</w:t>
            </w:r>
          </w:p>
          <w:p w14:paraId="4AE8D1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XX в. (испано-американская война, русско-японская война, боснийский кризис). Балканские войны</w:t>
            </w:r>
          </w:p>
        </w:tc>
      </w:tr>
      <w:tr w:rsidR="007409DF" w:rsidRPr="007409DF" w14:paraId="69B9A894" w14:textId="77777777" w:rsidTr="007409DF">
        <w:tc>
          <w:tcPr>
            <w:tcW w:w="1077" w:type="dxa"/>
          </w:tcPr>
          <w:p w14:paraId="72FF05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1.20</w:t>
            </w:r>
          </w:p>
        </w:tc>
        <w:tc>
          <w:tcPr>
            <w:tcW w:w="7994" w:type="dxa"/>
          </w:tcPr>
          <w:p w14:paraId="3C8F8A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XIX в.</w:t>
            </w:r>
          </w:p>
        </w:tc>
      </w:tr>
      <w:tr w:rsidR="007409DF" w:rsidRPr="007409DF" w14:paraId="5C18B6BF" w14:textId="77777777" w:rsidTr="007409DF">
        <w:tc>
          <w:tcPr>
            <w:tcW w:w="1077" w:type="dxa"/>
          </w:tcPr>
          <w:p w14:paraId="128512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994" w:type="dxa"/>
          </w:tcPr>
          <w:p w14:paraId="16191A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России. Александровская эпоха: государственный либерализм</w:t>
            </w:r>
          </w:p>
        </w:tc>
      </w:tr>
      <w:tr w:rsidR="007409DF" w:rsidRPr="007409DF" w14:paraId="1656613B" w14:textId="77777777" w:rsidTr="007409DF">
        <w:tc>
          <w:tcPr>
            <w:tcW w:w="1077" w:type="dxa"/>
          </w:tcPr>
          <w:p w14:paraId="3B2798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994" w:type="dxa"/>
          </w:tcPr>
          <w:p w14:paraId="791ADB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Проекты либеральных реформ Александра I. Внешние и внутренние факторы. Негласный комитет. Реформы государственного управления. М.М. Сперанский</w:t>
            </w:r>
          </w:p>
        </w:tc>
      </w:tr>
      <w:tr w:rsidR="007409DF" w:rsidRPr="007409DF" w14:paraId="4DC131B8" w14:textId="77777777" w:rsidTr="007409DF">
        <w:tc>
          <w:tcPr>
            <w:tcW w:w="1077" w:type="dxa"/>
          </w:tcPr>
          <w:p w14:paraId="0ADCC3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5252CE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Война России с Францией 1805 - 1807 гг. Тильзитский мир. Война со Швецией 1808 - 1809 гг.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в европейской политике после победы над Наполеоном и Венского конгресса</w:t>
            </w:r>
          </w:p>
        </w:tc>
      </w:tr>
      <w:tr w:rsidR="007409DF" w:rsidRPr="007409DF" w14:paraId="525C06C3" w14:textId="77777777" w:rsidTr="007409DF">
        <w:tc>
          <w:tcPr>
            <w:tcW w:w="1077" w:type="dxa"/>
          </w:tcPr>
          <w:p w14:paraId="079D40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c>
          <w:tcPr>
            <w:tcW w:w="7994" w:type="dxa"/>
          </w:tcPr>
          <w:p w14:paraId="36B4D4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Либеральные и охранительные тенденции во внутренней политике. Польская конституция 1815 г. Военные поселения</w:t>
            </w:r>
          </w:p>
        </w:tc>
      </w:tr>
      <w:tr w:rsidR="007409DF" w:rsidRPr="007409DF" w14:paraId="1EF99CE1" w14:textId="77777777" w:rsidTr="007409DF">
        <w:tc>
          <w:tcPr>
            <w:tcW w:w="1077" w:type="dxa"/>
          </w:tcPr>
          <w:p w14:paraId="2F7C55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2.4</w:t>
            </w:r>
          </w:p>
        </w:tc>
        <w:tc>
          <w:tcPr>
            <w:tcW w:w="7994" w:type="dxa"/>
          </w:tcPr>
          <w:p w14:paraId="4FEF00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Дворянская оппозиция самодержавию. Тайные организации: Союз спасения, Союз благоденствия, Северное и Южное общества. Восстание </w:t>
            </w:r>
            <w:r w:rsidRPr="007409DF">
              <w:rPr>
                <w:rFonts w:ascii="Times New Roman" w:hAnsi="Times New Roman" w:cs="Times New Roman"/>
                <w:sz w:val="24"/>
                <w:szCs w:val="24"/>
              </w:rPr>
              <w:lastRenderedPageBreak/>
              <w:t>декабристов 14 декабря 1825 г.</w:t>
            </w:r>
          </w:p>
        </w:tc>
      </w:tr>
      <w:tr w:rsidR="007409DF" w:rsidRPr="007409DF" w14:paraId="6700CBE4" w14:textId="77777777" w:rsidTr="007409DF">
        <w:tc>
          <w:tcPr>
            <w:tcW w:w="1077" w:type="dxa"/>
          </w:tcPr>
          <w:p w14:paraId="690427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w:t>
            </w:r>
          </w:p>
        </w:tc>
        <w:tc>
          <w:tcPr>
            <w:tcW w:w="7994" w:type="dxa"/>
          </w:tcPr>
          <w:p w14:paraId="5F76AE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Николаевское самодержавие: государственный консерватизм</w:t>
            </w:r>
          </w:p>
        </w:tc>
      </w:tr>
      <w:tr w:rsidR="007409DF" w:rsidRPr="007409DF" w14:paraId="55DB993F" w14:textId="77777777" w:rsidTr="007409DF">
        <w:tc>
          <w:tcPr>
            <w:tcW w:w="1077" w:type="dxa"/>
          </w:tcPr>
          <w:p w14:paraId="249AE4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653C50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Реформаторские и консервативные тенденции в политике Николая I. Экономическая политика в условиях политического консерватизма. Начало железнодорожного строительства.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Киселева 1837 - 1841 гг. Официальная идеология: "православие, самодержавие, народность". Формирование профессиональной бюрократии</w:t>
            </w:r>
          </w:p>
        </w:tc>
      </w:tr>
      <w:tr w:rsidR="007409DF" w:rsidRPr="007409DF" w14:paraId="30852756" w14:textId="77777777" w:rsidTr="007409DF">
        <w:tc>
          <w:tcPr>
            <w:tcW w:w="1077" w:type="dxa"/>
          </w:tcPr>
          <w:p w14:paraId="6492DE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994" w:type="dxa"/>
          </w:tcPr>
          <w:p w14:paraId="717855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tc>
      </w:tr>
      <w:tr w:rsidR="007409DF" w:rsidRPr="007409DF" w14:paraId="72DC4690" w14:textId="77777777" w:rsidTr="007409DF">
        <w:tc>
          <w:tcPr>
            <w:tcW w:w="1077" w:type="dxa"/>
          </w:tcPr>
          <w:p w14:paraId="7F42D7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994" w:type="dxa"/>
          </w:tcPr>
          <w:p w14:paraId="4255DB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Москва и Петербург: спор двух столиц. Города как административные, торговые и промышленные центры. Городское самоуправление</w:t>
            </w:r>
          </w:p>
        </w:tc>
      </w:tr>
      <w:tr w:rsidR="007409DF" w:rsidRPr="007409DF" w14:paraId="32BF1D2D" w14:textId="77777777" w:rsidTr="007409DF">
        <w:tc>
          <w:tcPr>
            <w:tcW w:w="1077" w:type="dxa"/>
          </w:tcPr>
          <w:p w14:paraId="078BFF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20C7F9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Общественная жизнь в 1830 - 1850-е гг. Роль литературы, печати, университетов в формировании независимого общественного мнения. Общественная мысль: официальная 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tc>
      </w:tr>
      <w:tr w:rsidR="007409DF" w:rsidRPr="007409DF" w14:paraId="38D32528" w14:textId="77777777" w:rsidTr="007409DF">
        <w:tc>
          <w:tcPr>
            <w:tcW w:w="1077" w:type="dxa"/>
          </w:tcPr>
          <w:p w14:paraId="68CF22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3.5</w:t>
            </w:r>
          </w:p>
        </w:tc>
        <w:tc>
          <w:tcPr>
            <w:tcW w:w="7994" w:type="dxa"/>
          </w:tcPr>
          <w:p w14:paraId="6D783D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Царство Польское. Польское восстание 1830 - 1831 гг. Присоединение Грузии и Закавказья. Кавказская война. Движение Шамиля</w:t>
            </w:r>
          </w:p>
        </w:tc>
      </w:tr>
      <w:tr w:rsidR="007409DF" w:rsidRPr="007409DF" w14:paraId="672D1846" w14:textId="77777777" w:rsidTr="007409DF">
        <w:tc>
          <w:tcPr>
            <w:tcW w:w="1077" w:type="dxa"/>
          </w:tcPr>
          <w:p w14:paraId="174546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579E18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империи в первой половине XIX в.</w:t>
            </w:r>
          </w:p>
        </w:tc>
      </w:tr>
      <w:tr w:rsidR="007409DF" w:rsidRPr="007409DF" w14:paraId="56612612" w14:textId="77777777" w:rsidTr="007409DF">
        <w:tc>
          <w:tcPr>
            <w:tcW w:w="1077" w:type="dxa"/>
          </w:tcPr>
          <w:p w14:paraId="480919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20256A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w:t>
            </w:r>
          </w:p>
        </w:tc>
      </w:tr>
      <w:tr w:rsidR="007409DF" w:rsidRPr="007409DF" w14:paraId="59959211" w14:textId="77777777" w:rsidTr="007409DF">
        <w:tc>
          <w:tcPr>
            <w:tcW w:w="1077" w:type="dxa"/>
          </w:tcPr>
          <w:p w14:paraId="67FE5B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994" w:type="dxa"/>
          </w:tcPr>
          <w:p w14:paraId="2411CA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Развитие науки и техники. Географические экспедиции. Открытие Антарктиды. Деятельность Русского географического общества. Школы и </w:t>
            </w:r>
            <w:r w:rsidRPr="007409DF">
              <w:rPr>
                <w:rFonts w:ascii="Times New Roman" w:hAnsi="Times New Roman" w:cs="Times New Roman"/>
                <w:sz w:val="24"/>
                <w:szCs w:val="24"/>
              </w:rPr>
              <w:lastRenderedPageBreak/>
              <w:t>университеты</w:t>
            </w:r>
          </w:p>
        </w:tc>
      </w:tr>
      <w:tr w:rsidR="007409DF" w:rsidRPr="007409DF" w14:paraId="14539120" w14:textId="77777777" w:rsidTr="007409DF">
        <w:tc>
          <w:tcPr>
            <w:tcW w:w="1077" w:type="dxa"/>
          </w:tcPr>
          <w:p w14:paraId="5A116B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4.3</w:t>
            </w:r>
          </w:p>
        </w:tc>
        <w:tc>
          <w:tcPr>
            <w:tcW w:w="7994" w:type="dxa"/>
          </w:tcPr>
          <w:p w14:paraId="694843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Народная культура. Культура повседневности: обретение комфорта. Жизнь в городе и в усадьбе. Российская культура как часть европейской культуры</w:t>
            </w:r>
          </w:p>
        </w:tc>
      </w:tr>
      <w:tr w:rsidR="007409DF" w:rsidRPr="007409DF" w14:paraId="52849BCA" w14:textId="77777777" w:rsidTr="007409DF">
        <w:tc>
          <w:tcPr>
            <w:tcW w:w="1077" w:type="dxa"/>
          </w:tcPr>
          <w:p w14:paraId="64F32E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994" w:type="dxa"/>
          </w:tcPr>
          <w:p w14:paraId="604BAE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w:t>
            </w:r>
          </w:p>
        </w:tc>
      </w:tr>
      <w:tr w:rsidR="007409DF" w:rsidRPr="007409DF" w14:paraId="07533E16" w14:textId="77777777" w:rsidTr="007409DF">
        <w:tc>
          <w:tcPr>
            <w:tcW w:w="1077" w:type="dxa"/>
          </w:tcPr>
          <w:p w14:paraId="44596E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994" w:type="dxa"/>
          </w:tcPr>
          <w:p w14:paraId="35F4B1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и правовая модернизация страны при Александре II</w:t>
            </w:r>
          </w:p>
        </w:tc>
      </w:tr>
      <w:tr w:rsidR="007409DF" w:rsidRPr="007409DF" w14:paraId="1ED62A4F" w14:textId="77777777" w:rsidTr="007409DF">
        <w:tc>
          <w:tcPr>
            <w:tcW w:w="1077" w:type="dxa"/>
          </w:tcPr>
          <w:p w14:paraId="1F817B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994" w:type="dxa"/>
          </w:tcPr>
          <w:p w14:paraId="45746F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1860 - 1870-х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всесословности в правовом строе страны. Конституционный вопрос</w:t>
            </w:r>
          </w:p>
        </w:tc>
      </w:tr>
      <w:tr w:rsidR="007409DF" w:rsidRPr="007409DF" w14:paraId="11EAAB44" w14:textId="77777777" w:rsidTr="007409DF">
        <w:tc>
          <w:tcPr>
            <w:tcW w:w="1077" w:type="dxa"/>
          </w:tcPr>
          <w:p w14:paraId="1921DC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w:t>
            </w:r>
          </w:p>
        </w:tc>
        <w:tc>
          <w:tcPr>
            <w:tcW w:w="7994" w:type="dxa"/>
          </w:tcPr>
          <w:p w14:paraId="43182F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Многовекторность внешней политики империи. Завершение Кавказской войны. Присоединение Средней Азии. Россия и Балканы. Русско-турецкая война 1877 - 1878 гг. Россия на Дальнем Востоке</w:t>
            </w:r>
          </w:p>
        </w:tc>
      </w:tr>
      <w:tr w:rsidR="007409DF" w:rsidRPr="007409DF" w14:paraId="16A84354" w14:textId="77777777" w:rsidTr="007409DF">
        <w:tc>
          <w:tcPr>
            <w:tcW w:w="1077" w:type="dxa"/>
          </w:tcPr>
          <w:p w14:paraId="72B8FC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994" w:type="dxa"/>
          </w:tcPr>
          <w:p w14:paraId="3DCA58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самодержавия. Укрепление автономии Финляндии. Польское восстание 1863 г.</w:t>
            </w:r>
          </w:p>
        </w:tc>
      </w:tr>
      <w:tr w:rsidR="007409DF" w:rsidRPr="007409DF" w14:paraId="0D485ADC" w14:textId="77777777" w:rsidTr="007409DF">
        <w:tc>
          <w:tcPr>
            <w:tcW w:w="1077" w:type="dxa"/>
          </w:tcPr>
          <w:p w14:paraId="502BAA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994" w:type="dxa"/>
          </w:tcPr>
          <w:p w14:paraId="362D92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1880 - 1890-х гг.</w:t>
            </w:r>
          </w:p>
        </w:tc>
      </w:tr>
      <w:tr w:rsidR="007409DF" w:rsidRPr="007409DF" w14:paraId="53C0ADA5" w14:textId="77777777" w:rsidTr="007409DF">
        <w:tc>
          <w:tcPr>
            <w:tcW w:w="1077" w:type="dxa"/>
          </w:tcPr>
          <w:p w14:paraId="2BD259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6.1</w:t>
            </w:r>
          </w:p>
        </w:tc>
        <w:tc>
          <w:tcPr>
            <w:tcW w:w="7994" w:type="dxa"/>
          </w:tcPr>
          <w:p w14:paraId="3FC06A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tc>
      </w:tr>
      <w:tr w:rsidR="007409DF" w:rsidRPr="007409DF" w14:paraId="1841BD4D" w14:textId="77777777" w:rsidTr="007409DF">
        <w:tc>
          <w:tcPr>
            <w:tcW w:w="1077" w:type="dxa"/>
          </w:tcPr>
          <w:p w14:paraId="21D274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6.2</w:t>
            </w:r>
          </w:p>
        </w:tc>
        <w:tc>
          <w:tcPr>
            <w:tcW w:w="7994" w:type="dxa"/>
          </w:tcPr>
          <w:p w14:paraId="21BAD9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tc>
      </w:tr>
      <w:tr w:rsidR="007409DF" w:rsidRPr="007409DF" w14:paraId="5BBCE416" w14:textId="77777777" w:rsidTr="007409DF">
        <w:tc>
          <w:tcPr>
            <w:tcW w:w="1077" w:type="dxa"/>
          </w:tcPr>
          <w:p w14:paraId="2D07FF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6.3</w:t>
            </w:r>
          </w:p>
        </w:tc>
        <w:tc>
          <w:tcPr>
            <w:tcW w:w="7994" w:type="dxa"/>
          </w:tcPr>
          <w:p w14:paraId="26D530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Индустриализация и урбанизация. Железные дороги и их роль в экономической и социальной модернизации. Миграции сельского </w:t>
            </w:r>
            <w:r w:rsidRPr="007409DF">
              <w:rPr>
                <w:rFonts w:ascii="Times New Roman" w:hAnsi="Times New Roman" w:cs="Times New Roman"/>
                <w:sz w:val="24"/>
                <w:szCs w:val="24"/>
              </w:rPr>
              <w:lastRenderedPageBreak/>
              <w:t>населения в города. Рабочий вопрос и его особенности в России. Государственные, общественные и частнопредпринимательские способы его решения</w:t>
            </w:r>
          </w:p>
        </w:tc>
      </w:tr>
      <w:tr w:rsidR="007409DF" w:rsidRPr="007409DF" w14:paraId="03E500AD" w14:textId="77777777" w:rsidTr="007409DF">
        <w:tc>
          <w:tcPr>
            <w:tcW w:w="1077" w:type="dxa"/>
          </w:tcPr>
          <w:p w14:paraId="7886F6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6.4</w:t>
            </w:r>
          </w:p>
        </w:tc>
        <w:tc>
          <w:tcPr>
            <w:tcW w:w="7994" w:type="dxa"/>
          </w:tcPr>
          <w:p w14:paraId="6CB557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Пространство империи. Основные сферы и направления внешнеполитических интересов. Упрочение статуса великой державы. Освоение государственной территории</w:t>
            </w:r>
          </w:p>
        </w:tc>
      </w:tr>
      <w:tr w:rsidR="007409DF" w:rsidRPr="007409DF" w14:paraId="4EC1AE20" w14:textId="77777777" w:rsidTr="007409DF">
        <w:tc>
          <w:tcPr>
            <w:tcW w:w="1077" w:type="dxa"/>
          </w:tcPr>
          <w:p w14:paraId="03578C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994" w:type="dxa"/>
          </w:tcPr>
          <w:p w14:paraId="50B1C4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гражданского общества и основные направления общественных движений. Общественная жизнь в 1860 - 1890-х гг.</w:t>
            </w:r>
          </w:p>
        </w:tc>
      </w:tr>
      <w:tr w:rsidR="007409DF" w:rsidRPr="007409DF" w14:paraId="2060D0CF" w14:textId="77777777" w:rsidTr="007409DF">
        <w:tc>
          <w:tcPr>
            <w:tcW w:w="1077" w:type="dxa"/>
          </w:tcPr>
          <w:p w14:paraId="7741DF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7.1</w:t>
            </w:r>
          </w:p>
        </w:tc>
        <w:tc>
          <w:tcPr>
            <w:tcW w:w="7994" w:type="dxa"/>
          </w:tcPr>
          <w:p w14:paraId="351FCF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tc>
      </w:tr>
      <w:tr w:rsidR="007409DF" w:rsidRPr="007409DF" w14:paraId="740D2A9A" w14:textId="77777777" w:rsidTr="007409DF">
        <w:tc>
          <w:tcPr>
            <w:tcW w:w="1077" w:type="dxa"/>
          </w:tcPr>
          <w:p w14:paraId="3D3757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7.2</w:t>
            </w:r>
          </w:p>
        </w:tc>
        <w:tc>
          <w:tcPr>
            <w:tcW w:w="7994" w:type="dxa"/>
          </w:tcPr>
          <w:p w14:paraId="0F16AD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пропаганды. "Хождение в народ". "Земля и воля" и ее раскол. "Черный передел" и "Народная воля". Политический терроризм</w:t>
            </w:r>
          </w:p>
        </w:tc>
      </w:tr>
      <w:tr w:rsidR="007409DF" w:rsidRPr="007409DF" w14:paraId="0A9A99FB" w14:textId="77777777" w:rsidTr="007409DF">
        <w:tc>
          <w:tcPr>
            <w:tcW w:w="1077" w:type="dxa"/>
          </w:tcPr>
          <w:p w14:paraId="382846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7.3</w:t>
            </w:r>
          </w:p>
        </w:tc>
        <w:tc>
          <w:tcPr>
            <w:tcW w:w="7994" w:type="dxa"/>
          </w:tcPr>
          <w:p w14:paraId="7C169D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Распространение марксизма и формирование социал-демократии. Группа "Освобождение труда". "Союз борьбы за освобождение рабочего класса". I съезд Российской социал-демократической рабочей партии</w:t>
            </w:r>
          </w:p>
        </w:tc>
      </w:tr>
      <w:tr w:rsidR="007409DF" w:rsidRPr="007409DF" w14:paraId="5C8DF3CF" w14:textId="77777777" w:rsidTr="007409DF">
        <w:tc>
          <w:tcPr>
            <w:tcW w:w="1077" w:type="dxa"/>
          </w:tcPr>
          <w:p w14:paraId="6811F8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w:t>
            </w:r>
          </w:p>
        </w:tc>
        <w:tc>
          <w:tcPr>
            <w:tcW w:w="7994" w:type="dxa"/>
          </w:tcPr>
          <w:p w14:paraId="148434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империи во второй половине XIX в.</w:t>
            </w:r>
          </w:p>
          <w:p w14:paraId="2EF087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Этнокультурный облик империи</w:t>
            </w:r>
          </w:p>
        </w:tc>
      </w:tr>
      <w:tr w:rsidR="007409DF" w:rsidRPr="007409DF" w14:paraId="71B8ED4A" w14:textId="77777777" w:rsidTr="007409DF">
        <w:tc>
          <w:tcPr>
            <w:tcW w:w="1077" w:type="dxa"/>
          </w:tcPr>
          <w:p w14:paraId="4CCF2B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8.1</w:t>
            </w:r>
          </w:p>
        </w:tc>
        <w:tc>
          <w:tcPr>
            <w:tcW w:w="7994" w:type="dxa"/>
          </w:tcPr>
          <w:p w14:paraId="42B696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 Архитектура и градостроительство</w:t>
            </w:r>
          </w:p>
        </w:tc>
      </w:tr>
      <w:tr w:rsidR="007409DF" w:rsidRPr="007409DF" w14:paraId="390749E7" w14:textId="77777777" w:rsidTr="007409DF">
        <w:tc>
          <w:tcPr>
            <w:tcW w:w="1077" w:type="dxa"/>
          </w:tcPr>
          <w:p w14:paraId="5E7417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8.2</w:t>
            </w:r>
          </w:p>
        </w:tc>
        <w:tc>
          <w:tcPr>
            <w:tcW w:w="7994" w:type="dxa"/>
          </w:tcPr>
          <w:p w14:paraId="26B997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tc>
      </w:tr>
      <w:tr w:rsidR="007409DF" w:rsidRPr="007409DF" w14:paraId="6C912AF7" w14:textId="77777777" w:rsidTr="007409DF">
        <w:tc>
          <w:tcPr>
            <w:tcW w:w="1077" w:type="dxa"/>
          </w:tcPr>
          <w:p w14:paraId="67AAE9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w:t>
            </w:r>
          </w:p>
        </w:tc>
        <w:tc>
          <w:tcPr>
            <w:tcW w:w="7994" w:type="dxa"/>
          </w:tcPr>
          <w:p w14:paraId="22D551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на пороге XX в.</w:t>
            </w:r>
          </w:p>
        </w:tc>
      </w:tr>
      <w:tr w:rsidR="007409DF" w:rsidRPr="007409DF" w14:paraId="20B1CA1D" w14:textId="77777777" w:rsidTr="007409DF">
        <w:tc>
          <w:tcPr>
            <w:tcW w:w="1077" w:type="dxa"/>
          </w:tcPr>
          <w:p w14:paraId="182A27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9.1</w:t>
            </w:r>
          </w:p>
        </w:tc>
        <w:tc>
          <w:tcPr>
            <w:tcW w:w="7994" w:type="dxa"/>
          </w:tcPr>
          <w:p w14:paraId="244907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tc>
      </w:tr>
      <w:tr w:rsidR="007409DF" w:rsidRPr="007409DF" w14:paraId="245F1886" w14:textId="77777777" w:rsidTr="007409DF">
        <w:tc>
          <w:tcPr>
            <w:tcW w:w="1077" w:type="dxa"/>
          </w:tcPr>
          <w:p w14:paraId="5FA383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9.2</w:t>
            </w:r>
          </w:p>
        </w:tc>
        <w:tc>
          <w:tcPr>
            <w:tcW w:w="7994" w:type="dxa"/>
          </w:tcPr>
          <w:p w14:paraId="1F01D5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Имперский центр и регионы. Национальная политика, этнические элиты и национально-культурные движения</w:t>
            </w:r>
          </w:p>
        </w:tc>
      </w:tr>
      <w:tr w:rsidR="007409DF" w:rsidRPr="007409DF" w14:paraId="7954CCB9" w14:textId="77777777" w:rsidTr="007409DF">
        <w:tc>
          <w:tcPr>
            <w:tcW w:w="1077" w:type="dxa"/>
          </w:tcPr>
          <w:p w14:paraId="6F3C94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9.3</w:t>
            </w:r>
          </w:p>
        </w:tc>
        <w:tc>
          <w:tcPr>
            <w:tcW w:w="7994" w:type="dxa"/>
          </w:tcPr>
          <w:p w14:paraId="02184D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системе международных отношений. Политика на Дальнем Востоке. Русско-японская война 1904 - 1905 гг. Оборона Порт-Артура. Цусимское сражение. Обострение международной обстановки накануне Первой мировой войны. Блоковая система и участие в ней России. Россия в преддверии мировой катастрофы</w:t>
            </w:r>
          </w:p>
        </w:tc>
      </w:tr>
      <w:tr w:rsidR="007409DF" w:rsidRPr="007409DF" w14:paraId="23F3B3B4" w14:textId="77777777" w:rsidTr="007409DF">
        <w:tc>
          <w:tcPr>
            <w:tcW w:w="1077" w:type="dxa"/>
          </w:tcPr>
          <w:p w14:paraId="453EC3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9.4</w:t>
            </w:r>
          </w:p>
        </w:tc>
        <w:tc>
          <w:tcPr>
            <w:tcW w:w="7994" w:type="dxa"/>
          </w:tcPr>
          <w:p w14:paraId="13D385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Первая российская революция 1905 - 1907 гг. Начало парламентаризма в России. Николай II и его окружение.</w:t>
            </w:r>
          </w:p>
          <w:p w14:paraId="34AE76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Деятельность В.К. Плеве на посту министра внутренних дел. Оппозиционное либеральное движение. "Союз освобождения". Банкетная кампания. Предпосылки Первой российской революции. Формы социальных протестов. Деятельность профессиональных революционеров. Политический терроризм. "Кровавое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Неонароднические партии и организации (социалисты-революционеры). Социал-демократия: большевики и меньшевики. Либеральные партии (кадеты, октябристы). Национальные партии. Правомонархические партии в борьбе с революцией. Советы и профсоюзы. Декабрьское 1905 г. вооруженное восстание в </w:t>
            </w:r>
            <w:r w:rsidRPr="007409DF">
              <w:rPr>
                <w:rFonts w:ascii="Times New Roman" w:hAnsi="Times New Roman" w:cs="Times New Roman"/>
                <w:sz w:val="24"/>
                <w:szCs w:val="24"/>
              </w:rPr>
              <w:lastRenderedPageBreak/>
              <w:t>Москве. Особенности революционных выступлений в 1906 - 1907 гг. 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tc>
      </w:tr>
      <w:tr w:rsidR="007409DF" w:rsidRPr="007409DF" w14:paraId="4E3E4926" w14:textId="77777777" w:rsidTr="007409DF">
        <w:tc>
          <w:tcPr>
            <w:tcW w:w="1077" w:type="dxa"/>
          </w:tcPr>
          <w:p w14:paraId="5741D8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9.5</w:t>
            </w:r>
          </w:p>
        </w:tc>
        <w:tc>
          <w:tcPr>
            <w:tcW w:w="7994" w:type="dxa"/>
          </w:tcPr>
          <w:p w14:paraId="14103E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и власть после революции. 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IV Государственная дума. Идейно-политический спектр. Общественный и социальный подъем</w:t>
            </w:r>
          </w:p>
        </w:tc>
      </w:tr>
      <w:tr w:rsidR="007409DF" w:rsidRPr="007409DF" w14:paraId="2DE74327" w14:textId="77777777" w:rsidTr="007409DF">
        <w:tc>
          <w:tcPr>
            <w:tcW w:w="1077" w:type="dxa"/>
          </w:tcPr>
          <w:p w14:paraId="468921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9.6</w:t>
            </w:r>
          </w:p>
        </w:tc>
        <w:tc>
          <w:tcPr>
            <w:tcW w:w="7994" w:type="dxa"/>
          </w:tcPr>
          <w:p w14:paraId="15CE7E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Серебряный век российской культуры. Новые явления в художественной литературе и искусстве. Мировоззренческие ценности и стиль жизни. Литература начала XX в.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tc>
      </w:tr>
      <w:tr w:rsidR="007409DF" w:rsidRPr="007409DF" w14:paraId="504D8EFD" w14:textId="77777777" w:rsidTr="007409DF">
        <w:tc>
          <w:tcPr>
            <w:tcW w:w="1077" w:type="dxa"/>
          </w:tcPr>
          <w:p w14:paraId="1C0803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9.7</w:t>
            </w:r>
          </w:p>
        </w:tc>
        <w:tc>
          <w:tcPr>
            <w:tcW w:w="7994" w:type="dxa"/>
          </w:tcPr>
          <w:p w14:paraId="7A880C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tc>
      </w:tr>
      <w:tr w:rsidR="007409DF" w:rsidRPr="007409DF" w14:paraId="5535BB50" w14:textId="77777777" w:rsidTr="007409DF">
        <w:tc>
          <w:tcPr>
            <w:tcW w:w="1077" w:type="dxa"/>
          </w:tcPr>
          <w:p w14:paraId="4A735A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10</w:t>
            </w:r>
          </w:p>
        </w:tc>
        <w:tc>
          <w:tcPr>
            <w:tcW w:w="7994" w:type="dxa"/>
          </w:tcPr>
          <w:p w14:paraId="46696A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Наш край в XIX - начале XX в.</w:t>
            </w:r>
          </w:p>
        </w:tc>
      </w:tr>
    </w:tbl>
    <w:p w14:paraId="5D79684A" w14:textId="3A6D5D4D" w:rsidR="007409DF" w:rsidRDefault="007409DF" w:rsidP="00226A41">
      <w:pPr>
        <w:jc w:val="both"/>
        <w:rPr>
          <w:rFonts w:ascii="Times New Roman" w:hAnsi="Times New Roman" w:cs="Times New Roman"/>
          <w:sz w:val="24"/>
          <w:szCs w:val="24"/>
        </w:rPr>
      </w:pPr>
    </w:p>
    <w:p w14:paraId="0A40A531" w14:textId="7241A8A4"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150.11. Для проведения основного государственного экзамена по истории (далее - ОГЭ по истории)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6D0DF348" w14:textId="0E07E9B8"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.10</w:t>
      </w:r>
    </w:p>
    <w:p w14:paraId="2E7DEA5F" w14:textId="5F444AFA"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на ОГЭ по истории требования</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к результатам освоения основной образовательной программы</w:t>
      </w:r>
      <w:r w:rsidR="00DF20DB">
        <w:rPr>
          <w:rFonts w:ascii="Times New Roman" w:hAnsi="Times New Roman" w:cs="Times New Roman"/>
          <w:sz w:val="24"/>
          <w:szCs w:val="24"/>
        </w:rPr>
        <w:t xml:space="preserve"> </w:t>
      </w:r>
      <w:r w:rsidRPr="007409DF">
        <w:rPr>
          <w:rFonts w:ascii="Times New Roman" w:hAnsi="Times New Roman" w:cs="Times New Roman"/>
          <w:sz w:val="24"/>
          <w:szCs w:val="24"/>
        </w:rPr>
        <w:t>основного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7409DF" w:rsidRPr="007409DF" w14:paraId="28FF1DA6" w14:textId="77777777" w:rsidTr="007409DF">
        <w:tc>
          <w:tcPr>
            <w:tcW w:w="1701" w:type="dxa"/>
          </w:tcPr>
          <w:p w14:paraId="2F94F7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 проверяемого требования</w:t>
            </w:r>
          </w:p>
        </w:tc>
        <w:tc>
          <w:tcPr>
            <w:tcW w:w="7370" w:type="dxa"/>
          </w:tcPr>
          <w:p w14:paraId="00E33F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7409DF" w:rsidRPr="007409DF" w14:paraId="6167D5AD" w14:textId="77777777" w:rsidTr="007409DF">
        <w:tc>
          <w:tcPr>
            <w:tcW w:w="1701" w:type="dxa"/>
          </w:tcPr>
          <w:p w14:paraId="5E212C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370" w:type="dxa"/>
          </w:tcPr>
          <w:p w14:paraId="39A747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tc>
      </w:tr>
      <w:tr w:rsidR="007409DF" w:rsidRPr="007409DF" w14:paraId="60115939" w14:textId="77777777" w:rsidTr="007409DF">
        <w:tc>
          <w:tcPr>
            <w:tcW w:w="1701" w:type="dxa"/>
          </w:tcPr>
          <w:p w14:paraId="677D33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w:t>
            </w:r>
          </w:p>
        </w:tc>
        <w:tc>
          <w:tcPr>
            <w:tcW w:w="7370" w:type="dxa"/>
          </w:tcPr>
          <w:p w14:paraId="492308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выявлять особенности развития культуры, быта и нравов народов в различные исторические эпохи</w:t>
            </w:r>
          </w:p>
        </w:tc>
      </w:tr>
      <w:tr w:rsidR="007409DF" w:rsidRPr="007409DF" w14:paraId="4C833289" w14:textId="77777777" w:rsidTr="007409DF">
        <w:tc>
          <w:tcPr>
            <w:tcW w:w="1701" w:type="dxa"/>
          </w:tcPr>
          <w:p w14:paraId="1498C1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370" w:type="dxa"/>
          </w:tcPr>
          <w:p w14:paraId="433B14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Овладение историческими понятиями и их использование для решения учебных и практических задач</w:t>
            </w:r>
          </w:p>
        </w:tc>
      </w:tr>
      <w:tr w:rsidR="007409DF" w:rsidRPr="007409DF" w14:paraId="614F76FA" w14:textId="77777777" w:rsidTr="007409DF">
        <w:tc>
          <w:tcPr>
            <w:tcW w:w="1701" w:type="dxa"/>
          </w:tcPr>
          <w:p w14:paraId="603680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370" w:type="dxa"/>
          </w:tcPr>
          <w:p w14:paraId="25E1C5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tc>
      </w:tr>
      <w:tr w:rsidR="007409DF" w:rsidRPr="007409DF" w14:paraId="01B20AA7" w14:textId="77777777" w:rsidTr="007409DF">
        <w:tc>
          <w:tcPr>
            <w:tcW w:w="1701" w:type="dxa"/>
          </w:tcPr>
          <w:p w14:paraId="409436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370" w:type="dxa"/>
          </w:tcPr>
          <w:p w14:paraId="11082C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выявлять существенные черты и характерные признаки исторических событий, явлений, процессов</w:t>
            </w:r>
          </w:p>
        </w:tc>
      </w:tr>
      <w:tr w:rsidR="007409DF" w:rsidRPr="007409DF" w14:paraId="6C37D744" w14:textId="77777777" w:rsidTr="007409DF">
        <w:tc>
          <w:tcPr>
            <w:tcW w:w="1701" w:type="dxa"/>
          </w:tcPr>
          <w:p w14:paraId="264F53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370" w:type="dxa"/>
          </w:tcPr>
          <w:p w14:paraId="4C3018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важнейшими событиями XX - начала XXI вв. (Февральская и Октябрьская революции 1917 г., Великая Отечественная война, распад СССР, сложные 1990-е годы, возрождение страны с 2000-х годов, воссоединение Крыма с Россией 2014 года.); характеризовать итоги и историческое значение событий</w:t>
            </w:r>
          </w:p>
        </w:tc>
      </w:tr>
      <w:tr w:rsidR="007409DF" w:rsidRPr="007409DF" w14:paraId="16709ACC" w14:textId="77777777" w:rsidTr="007409DF">
        <w:tc>
          <w:tcPr>
            <w:tcW w:w="1701" w:type="dxa"/>
          </w:tcPr>
          <w:p w14:paraId="354A2F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w:t>
            </w:r>
          </w:p>
        </w:tc>
        <w:tc>
          <w:tcPr>
            <w:tcW w:w="7370" w:type="dxa"/>
          </w:tcPr>
          <w:p w14:paraId="7A1BC5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сравнивать исторические события, явления, процессы в различные исторические эпохи</w:t>
            </w:r>
          </w:p>
        </w:tc>
      </w:tr>
      <w:tr w:rsidR="007409DF" w:rsidRPr="007409DF" w14:paraId="03CDB34D" w14:textId="77777777" w:rsidTr="007409DF">
        <w:tc>
          <w:tcPr>
            <w:tcW w:w="1701" w:type="dxa"/>
          </w:tcPr>
          <w:p w14:paraId="78EF35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w:t>
            </w:r>
          </w:p>
        </w:tc>
        <w:tc>
          <w:tcPr>
            <w:tcW w:w="7370" w:type="dxa"/>
          </w:tcPr>
          <w:p w14:paraId="0BD84B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определять и аргументировать собственную или предложенную точку зрения с помощью фактического материала, в том числе используя источники разных типов</w:t>
            </w:r>
          </w:p>
        </w:tc>
      </w:tr>
      <w:tr w:rsidR="007409DF" w:rsidRPr="007409DF" w14:paraId="5768D645" w14:textId="77777777" w:rsidTr="007409DF">
        <w:tc>
          <w:tcPr>
            <w:tcW w:w="1701" w:type="dxa"/>
          </w:tcPr>
          <w:p w14:paraId="05643A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w:t>
            </w:r>
          </w:p>
        </w:tc>
        <w:tc>
          <w:tcPr>
            <w:tcW w:w="7370" w:type="dxa"/>
          </w:tcPr>
          <w:p w14:paraId="712FF2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различать основные типы исторических источников: письменные, вещественные, аудиовизуальные</w:t>
            </w:r>
          </w:p>
        </w:tc>
      </w:tr>
      <w:tr w:rsidR="007409DF" w:rsidRPr="007409DF" w14:paraId="3B1610B0" w14:textId="77777777" w:rsidTr="007409DF">
        <w:tc>
          <w:tcPr>
            <w:tcW w:w="1701" w:type="dxa"/>
          </w:tcPr>
          <w:p w14:paraId="6BF0FF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10</w:t>
            </w:r>
          </w:p>
        </w:tc>
        <w:tc>
          <w:tcPr>
            <w:tcW w:w="7370" w:type="dxa"/>
          </w:tcPr>
          <w:p w14:paraId="178DEE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tc>
      </w:tr>
      <w:tr w:rsidR="007409DF" w:rsidRPr="007409DF" w14:paraId="649EAD3B" w14:textId="77777777" w:rsidTr="007409DF">
        <w:tc>
          <w:tcPr>
            <w:tcW w:w="1701" w:type="dxa"/>
          </w:tcPr>
          <w:p w14:paraId="588B13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370" w:type="dxa"/>
          </w:tcPr>
          <w:p w14:paraId="6A6FF8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Умение читать и анализировать историческую карту (схему); характеризовать на основе анализа исторической карты (схемы) исторические события, явления, процессы; сопоставлять </w:t>
            </w:r>
            <w:r w:rsidRPr="007409DF">
              <w:rPr>
                <w:rFonts w:ascii="Times New Roman" w:hAnsi="Times New Roman" w:cs="Times New Roman"/>
                <w:sz w:val="24"/>
                <w:szCs w:val="24"/>
              </w:rPr>
              <w:lastRenderedPageBreak/>
              <w:t>информацию, представленную на исторической карте (схеме), с информацией из других источников</w:t>
            </w:r>
          </w:p>
        </w:tc>
      </w:tr>
      <w:tr w:rsidR="007409DF" w:rsidRPr="007409DF" w14:paraId="083F575B" w14:textId="77777777" w:rsidTr="007409DF">
        <w:tc>
          <w:tcPr>
            <w:tcW w:w="1701" w:type="dxa"/>
          </w:tcPr>
          <w:p w14:paraId="3668AE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12</w:t>
            </w:r>
          </w:p>
        </w:tc>
        <w:tc>
          <w:tcPr>
            <w:tcW w:w="7370" w:type="dxa"/>
          </w:tcPr>
          <w:p w14:paraId="68F133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анализировать текстовые, визуальные источники исторической информации; представлять историческую информацию в форме таблиц, схем, диаграмм</w:t>
            </w:r>
          </w:p>
        </w:tc>
      </w:tr>
      <w:tr w:rsidR="007409DF" w:rsidRPr="007409DF" w14:paraId="0300D2E8" w14:textId="77777777" w:rsidTr="007409DF">
        <w:tc>
          <w:tcPr>
            <w:tcW w:w="1701" w:type="dxa"/>
          </w:tcPr>
          <w:p w14:paraId="010700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370" w:type="dxa"/>
          </w:tcPr>
          <w:p w14:paraId="04A32C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достоверность информации</w:t>
            </w:r>
          </w:p>
        </w:tc>
      </w:tr>
      <w:tr w:rsidR="007409DF" w:rsidRPr="007409DF" w14:paraId="2D4DD803" w14:textId="77777777" w:rsidTr="007409DF">
        <w:tc>
          <w:tcPr>
            <w:tcW w:w="1701" w:type="dxa"/>
          </w:tcPr>
          <w:p w14:paraId="51A7BE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370" w:type="dxa"/>
          </w:tcPr>
          <w:p w14:paraId="2B4C68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уважения к историческому наследию народов России</w:t>
            </w:r>
          </w:p>
        </w:tc>
      </w:tr>
    </w:tbl>
    <w:p w14:paraId="1E64C575" w14:textId="77777777" w:rsidR="007409DF" w:rsidRPr="007409DF" w:rsidRDefault="007409DF" w:rsidP="007409DF">
      <w:pPr>
        <w:jc w:val="both"/>
        <w:rPr>
          <w:rFonts w:ascii="Times New Roman" w:hAnsi="Times New Roman" w:cs="Times New Roman"/>
          <w:sz w:val="24"/>
          <w:szCs w:val="24"/>
        </w:rPr>
      </w:pPr>
    </w:p>
    <w:p w14:paraId="1AF7CF3B" w14:textId="62790476"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8</w:t>
      </w:r>
      <w:r w:rsidRPr="007409DF">
        <w:rPr>
          <w:rFonts w:ascii="Times New Roman" w:hAnsi="Times New Roman" w:cs="Times New Roman"/>
          <w:sz w:val="24"/>
          <w:szCs w:val="24"/>
        </w:rPr>
        <w:t>.11</w:t>
      </w:r>
    </w:p>
    <w:p w14:paraId="0EFABA97" w14:textId="57AD0399"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Перечень элементов содержания, проверяемых на ОГЭ по истории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7409DF" w:rsidRPr="007409DF" w14:paraId="13678165" w14:textId="77777777" w:rsidTr="007409DF">
        <w:tc>
          <w:tcPr>
            <w:tcW w:w="1077" w:type="dxa"/>
          </w:tcPr>
          <w:p w14:paraId="43D4E1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Код</w:t>
            </w:r>
          </w:p>
        </w:tc>
        <w:tc>
          <w:tcPr>
            <w:tcW w:w="7994" w:type="dxa"/>
          </w:tcPr>
          <w:p w14:paraId="58E2E4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Проверяемый элемент содержания</w:t>
            </w:r>
          </w:p>
        </w:tc>
      </w:tr>
      <w:tr w:rsidR="007409DF" w:rsidRPr="007409DF" w14:paraId="1C9D6980" w14:textId="77777777" w:rsidTr="007409DF">
        <w:tc>
          <w:tcPr>
            <w:tcW w:w="1077" w:type="dxa"/>
          </w:tcPr>
          <w:p w14:paraId="04DBB6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c>
          <w:tcPr>
            <w:tcW w:w="7994" w:type="dxa"/>
          </w:tcPr>
          <w:p w14:paraId="7BFC64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 Руси к Российскому государству</w:t>
            </w:r>
          </w:p>
        </w:tc>
      </w:tr>
      <w:tr w:rsidR="007409DF" w:rsidRPr="007409DF" w14:paraId="3154B06B" w14:textId="77777777" w:rsidTr="007409DF">
        <w:tc>
          <w:tcPr>
            <w:tcW w:w="1077" w:type="dxa"/>
          </w:tcPr>
          <w:p w14:paraId="5DE50C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w:t>
            </w:r>
          </w:p>
        </w:tc>
        <w:tc>
          <w:tcPr>
            <w:tcW w:w="7994" w:type="dxa"/>
          </w:tcPr>
          <w:p w14:paraId="372F6C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на территории нашей страны в древности</w:t>
            </w:r>
          </w:p>
        </w:tc>
      </w:tr>
      <w:tr w:rsidR="007409DF" w:rsidRPr="007409DF" w14:paraId="5363EAF7" w14:textId="77777777" w:rsidTr="007409DF">
        <w:tc>
          <w:tcPr>
            <w:tcW w:w="1077" w:type="dxa"/>
          </w:tcPr>
          <w:p w14:paraId="1900BE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1.2</w:t>
            </w:r>
          </w:p>
        </w:tc>
        <w:tc>
          <w:tcPr>
            <w:tcW w:w="7994" w:type="dxa"/>
          </w:tcPr>
          <w:p w14:paraId="4CA0E4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Роль и место России в мировой истории. Периодизация и источники российской истории</w:t>
            </w:r>
          </w:p>
        </w:tc>
      </w:tr>
      <w:tr w:rsidR="007409DF" w:rsidRPr="007409DF" w14:paraId="08E8E77B" w14:textId="77777777" w:rsidTr="007409DF">
        <w:tc>
          <w:tcPr>
            <w:tcW w:w="1077" w:type="dxa"/>
          </w:tcPr>
          <w:p w14:paraId="3B39E3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1.3</w:t>
            </w:r>
          </w:p>
        </w:tc>
        <w:tc>
          <w:tcPr>
            <w:tcW w:w="7994" w:type="dxa"/>
          </w:tcPr>
          <w:p w14:paraId="36C6EF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Образование Руси: исторические условия образования государства Русь. Формирование территории. Внутренняя политика первых князей</w:t>
            </w:r>
          </w:p>
        </w:tc>
      </w:tr>
      <w:tr w:rsidR="007409DF" w:rsidRPr="007409DF" w14:paraId="3BBB2CDE" w14:textId="77777777" w:rsidTr="007409DF">
        <w:tc>
          <w:tcPr>
            <w:tcW w:w="1077" w:type="dxa"/>
          </w:tcPr>
          <w:p w14:paraId="6A0512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1.4</w:t>
            </w:r>
          </w:p>
        </w:tc>
        <w:tc>
          <w:tcPr>
            <w:tcW w:w="7994" w:type="dxa"/>
          </w:tcPr>
          <w:p w14:paraId="5FAE45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Принятие христианства и его значение. Русь в конце X - начале XII в.: территория, органы власти, социальная структура, хозяйственный уклад, крупнейшие города. Новгород как центр освоения Севера Восточной Европы, колонизация Русской равнины. Территориально-политическая структура Руси. Внутриполитическое развитие. Общественный строй Руси. Древнерусское право</w:t>
            </w:r>
          </w:p>
        </w:tc>
      </w:tr>
      <w:tr w:rsidR="007409DF" w:rsidRPr="007409DF" w14:paraId="4A86D9F2" w14:textId="77777777" w:rsidTr="007409DF">
        <w:tc>
          <w:tcPr>
            <w:tcW w:w="1077" w:type="dxa"/>
          </w:tcPr>
          <w:p w14:paraId="16B504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w:t>
            </w:r>
          </w:p>
        </w:tc>
        <w:tc>
          <w:tcPr>
            <w:tcW w:w="7994" w:type="dxa"/>
          </w:tcPr>
          <w:p w14:paraId="397EA4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первых русских князей. Внешняя политика и международные связи Руси в конце X - начале XII в.</w:t>
            </w:r>
          </w:p>
        </w:tc>
      </w:tr>
      <w:tr w:rsidR="007409DF" w:rsidRPr="007409DF" w14:paraId="0BCAF60D" w14:textId="77777777" w:rsidTr="007409DF">
        <w:tc>
          <w:tcPr>
            <w:tcW w:w="1077" w:type="dxa"/>
          </w:tcPr>
          <w:p w14:paraId="3263EC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1.6</w:t>
            </w:r>
          </w:p>
        </w:tc>
        <w:tc>
          <w:tcPr>
            <w:tcW w:w="7994" w:type="dxa"/>
          </w:tcPr>
          <w:p w14:paraId="3E8192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Древнерусская культура. Византийское наследие на Руси</w:t>
            </w:r>
          </w:p>
        </w:tc>
      </w:tr>
      <w:tr w:rsidR="007409DF" w:rsidRPr="007409DF" w14:paraId="12C8C813" w14:textId="77777777" w:rsidTr="007409DF">
        <w:tc>
          <w:tcPr>
            <w:tcW w:w="1077" w:type="dxa"/>
          </w:tcPr>
          <w:p w14:paraId="044E01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c>
          <w:tcPr>
            <w:tcW w:w="7994" w:type="dxa"/>
          </w:tcPr>
          <w:p w14:paraId="3F96AF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в середине XII - начале XIII в.: формирование системы земель - самостоятельных государств. Эволюция общественного строя и права. Политический строй Новгорода и Пскова. Внешняя политика русских земель в евразийском контексте</w:t>
            </w:r>
          </w:p>
        </w:tc>
      </w:tr>
      <w:tr w:rsidR="007409DF" w:rsidRPr="007409DF" w14:paraId="33275DC7" w14:textId="77777777" w:rsidTr="007409DF">
        <w:tc>
          <w:tcPr>
            <w:tcW w:w="1077" w:type="dxa"/>
          </w:tcPr>
          <w:p w14:paraId="3BB040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1.8</w:t>
            </w:r>
          </w:p>
        </w:tc>
        <w:tc>
          <w:tcPr>
            <w:tcW w:w="7994" w:type="dxa"/>
          </w:tcPr>
          <w:p w14:paraId="73B649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Русские земли в середине XIII - XIV в.: борьба Руси против монгольского нашествия. Судьбы русских земель после монгольского завоевания. Система зависимости русских земель от ордынских ханов. Борьба с экспансией крестоносцев на западных границах Руси. Возвышение Московского княжества. Московское княжество во главе героической борьбы русского народа против ордынского господства. Православная церковь в ордынский период русской истории</w:t>
            </w:r>
          </w:p>
        </w:tc>
      </w:tr>
      <w:tr w:rsidR="007409DF" w:rsidRPr="007409DF" w14:paraId="7B97542D" w14:textId="77777777" w:rsidTr="007409DF">
        <w:tc>
          <w:tcPr>
            <w:tcW w:w="1077" w:type="dxa"/>
          </w:tcPr>
          <w:p w14:paraId="08455B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1.9</w:t>
            </w:r>
          </w:p>
        </w:tc>
        <w:tc>
          <w:tcPr>
            <w:tcW w:w="7994" w:type="dxa"/>
          </w:tcPr>
          <w:p w14:paraId="67CE97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степной зоны Восточной Европы и Сибири в XIII - XV вв. Золотая Орда. Межкультурные связи и коммуникации</w:t>
            </w:r>
          </w:p>
        </w:tc>
      </w:tr>
      <w:tr w:rsidR="007409DF" w:rsidRPr="007409DF" w14:paraId="7D6075BD" w14:textId="77777777" w:rsidTr="007409DF">
        <w:tc>
          <w:tcPr>
            <w:tcW w:w="1077" w:type="dxa"/>
          </w:tcPr>
          <w:p w14:paraId="77854F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1.10</w:t>
            </w:r>
          </w:p>
        </w:tc>
        <w:tc>
          <w:tcPr>
            <w:tcW w:w="7994" w:type="dxa"/>
          </w:tcPr>
          <w:p w14:paraId="504836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единого Русского государства в XV в.: объединение русских земель вокруг Москвы. Междоусобная война в Московском княжестве. Новгород и Псков в XV в. Падение Византии и рост церковно-политической роли Москвы в православном мире. Ликвидация зависимости от Орды. Расширение международных связей Московского государства. Принятие общерусского Судебника. Начало закрепощения крестьян. Формирование единого аппарата управления</w:t>
            </w:r>
          </w:p>
        </w:tc>
      </w:tr>
      <w:tr w:rsidR="007409DF" w:rsidRPr="007409DF" w14:paraId="59DD645F" w14:textId="77777777" w:rsidTr="007409DF">
        <w:tc>
          <w:tcPr>
            <w:tcW w:w="1077" w:type="dxa"/>
          </w:tcPr>
          <w:p w14:paraId="7891C3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1.11</w:t>
            </w:r>
          </w:p>
        </w:tc>
        <w:tc>
          <w:tcPr>
            <w:tcW w:w="7994" w:type="dxa"/>
          </w:tcPr>
          <w:p w14:paraId="0AFE53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Формирование региональных центров культуры в середине XII - начале XIII в. Культурное пространство русских земель в середине XIII - XIV в. Культурное пространство единого государства</w:t>
            </w:r>
          </w:p>
        </w:tc>
      </w:tr>
      <w:tr w:rsidR="007409DF" w:rsidRPr="007409DF" w14:paraId="416FA138" w14:textId="77777777" w:rsidTr="007409DF">
        <w:tc>
          <w:tcPr>
            <w:tcW w:w="1077" w:type="dxa"/>
          </w:tcPr>
          <w:p w14:paraId="1D607D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w:t>
            </w:r>
          </w:p>
        </w:tc>
        <w:tc>
          <w:tcPr>
            <w:tcW w:w="7994" w:type="dxa"/>
          </w:tcPr>
          <w:p w14:paraId="19C54E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XVI - XVII вв.: от великого княжества к царству</w:t>
            </w:r>
          </w:p>
        </w:tc>
      </w:tr>
      <w:tr w:rsidR="007409DF" w:rsidRPr="007409DF" w14:paraId="405A333E" w14:textId="77777777" w:rsidTr="007409DF">
        <w:tc>
          <w:tcPr>
            <w:tcW w:w="1077" w:type="dxa"/>
          </w:tcPr>
          <w:p w14:paraId="7288C3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2.1</w:t>
            </w:r>
          </w:p>
        </w:tc>
        <w:tc>
          <w:tcPr>
            <w:tcW w:w="7994" w:type="dxa"/>
          </w:tcPr>
          <w:p w14:paraId="03CF3C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XVI в.: завершение объединения русских земель вокруг Москвы. Отмирание удельной системы. Укрепление великокняжеской власти. Сопротивление удельных князей. Органы государственной власти. Унификация денежной системы. Местничество. Государство и церковь. Реформы середины XVI в. Земские соборы. Формирование органов местного самоуправления. Социальная структура российского общества. Закрепощение крестьян. Формирование вольного казачества. Многонациональный состав населения. Опричнина: сущность, результаты и последствия. Россия в конце XVI в. Пресечение династии Рюриковичей</w:t>
            </w:r>
          </w:p>
        </w:tc>
      </w:tr>
      <w:tr w:rsidR="007409DF" w:rsidRPr="007409DF" w14:paraId="4D48B512" w14:textId="77777777" w:rsidTr="007409DF">
        <w:tc>
          <w:tcPr>
            <w:tcW w:w="1077" w:type="dxa"/>
          </w:tcPr>
          <w:p w14:paraId="5F6CB2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2.2</w:t>
            </w:r>
          </w:p>
        </w:tc>
        <w:tc>
          <w:tcPr>
            <w:tcW w:w="7994" w:type="dxa"/>
          </w:tcPr>
          <w:p w14:paraId="681373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 в.</w:t>
            </w:r>
          </w:p>
        </w:tc>
      </w:tr>
      <w:tr w:rsidR="007409DF" w:rsidRPr="007409DF" w14:paraId="1890C5FE" w14:textId="77777777" w:rsidTr="007409DF">
        <w:tc>
          <w:tcPr>
            <w:tcW w:w="1077" w:type="dxa"/>
          </w:tcPr>
          <w:p w14:paraId="795740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2.3</w:t>
            </w:r>
          </w:p>
        </w:tc>
        <w:tc>
          <w:tcPr>
            <w:tcW w:w="7994" w:type="dxa"/>
          </w:tcPr>
          <w:p w14:paraId="2351EA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Смута в России: Смутное время начала XVII в., дискуссия о его причинах, </w:t>
            </w:r>
            <w:r w:rsidRPr="007409DF">
              <w:rPr>
                <w:rFonts w:ascii="Times New Roman" w:hAnsi="Times New Roman" w:cs="Times New Roman"/>
                <w:sz w:val="24"/>
                <w:szCs w:val="24"/>
              </w:rPr>
              <w:lastRenderedPageBreak/>
              <w:t>сущности и основных этапах. Самозванцы и самозванство. Перерастание внутреннего кризиса в гражданскую войну. Вступление в войну против России Речи Посполитой. Подъем национально-освободительного движения. Освобождение Москвы в 1612 г. Земский собор 1613 г. и его роль в укреплении государственности. Итоги и последствия Смутного времени</w:t>
            </w:r>
          </w:p>
        </w:tc>
      </w:tr>
      <w:tr w:rsidR="007409DF" w:rsidRPr="007409DF" w14:paraId="6AD3804D" w14:textId="77777777" w:rsidTr="007409DF">
        <w:tc>
          <w:tcPr>
            <w:tcW w:w="1077" w:type="dxa"/>
          </w:tcPr>
          <w:p w14:paraId="050863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2.4</w:t>
            </w:r>
          </w:p>
        </w:tc>
        <w:tc>
          <w:tcPr>
            <w:tcW w:w="7994" w:type="dxa"/>
          </w:tcPr>
          <w:p w14:paraId="2DD8A2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XVII в.: Россия при первых Романовых. Укрепление самодержавия. Церковный раскол. Экономическое развитие России в XVII в. Социальная структура российского общества. Русская деревня в XVII в. Юридическое оформление крепостного права. Социальные движения. Эпоха Великих географических открытий и русские географические открытия. Начало освоения Сибири и Дальнего Востока. Межэтнические отношения. Формирование многонациональной элиты</w:t>
            </w:r>
          </w:p>
        </w:tc>
      </w:tr>
      <w:tr w:rsidR="007409DF" w:rsidRPr="007409DF" w14:paraId="24B74162" w14:textId="77777777" w:rsidTr="007409DF">
        <w:tc>
          <w:tcPr>
            <w:tcW w:w="1077" w:type="dxa"/>
          </w:tcPr>
          <w:p w14:paraId="4EEDFA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2.5</w:t>
            </w:r>
          </w:p>
        </w:tc>
        <w:tc>
          <w:tcPr>
            <w:tcW w:w="7994" w:type="dxa"/>
          </w:tcPr>
          <w:p w14:paraId="1ABECC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XVII в.</w:t>
            </w:r>
          </w:p>
        </w:tc>
      </w:tr>
      <w:tr w:rsidR="007409DF" w:rsidRPr="007409DF" w14:paraId="6BEDF31E" w14:textId="77777777" w:rsidTr="007409DF">
        <w:tc>
          <w:tcPr>
            <w:tcW w:w="1077" w:type="dxa"/>
          </w:tcPr>
          <w:p w14:paraId="255417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2.6</w:t>
            </w:r>
          </w:p>
        </w:tc>
        <w:tc>
          <w:tcPr>
            <w:tcW w:w="7994" w:type="dxa"/>
          </w:tcPr>
          <w:p w14:paraId="260369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России в XVI в. Культурное пространство России в XVII в. Развитие образования и научных знаний</w:t>
            </w:r>
          </w:p>
        </w:tc>
      </w:tr>
      <w:tr w:rsidR="007409DF" w:rsidRPr="007409DF" w14:paraId="480870A2" w14:textId="77777777" w:rsidTr="007409DF">
        <w:tc>
          <w:tcPr>
            <w:tcW w:w="1077" w:type="dxa"/>
          </w:tcPr>
          <w:p w14:paraId="2294BA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w:t>
            </w:r>
          </w:p>
        </w:tc>
        <w:tc>
          <w:tcPr>
            <w:tcW w:w="7994" w:type="dxa"/>
          </w:tcPr>
          <w:p w14:paraId="3EB1DA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конце XVII - XVIII вв.: от царства к империи</w:t>
            </w:r>
          </w:p>
        </w:tc>
      </w:tr>
      <w:tr w:rsidR="007409DF" w:rsidRPr="007409DF" w14:paraId="67300DE0" w14:textId="77777777" w:rsidTr="007409DF">
        <w:tc>
          <w:tcPr>
            <w:tcW w:w="1077" w:type="dxa"/>
          </w:tcPr>
          <w:p w14:paraId="06D5CD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3.1</w:t>
            </w:r>
          </w:p>
        </w:tc>
        <w:tc>
          <w:tcPr>
            <w:tcW w:w="7994" w:type="dxa"/>
          </w:tcPr>
          <w:p w14:paraId="532FAD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эпоху преобразований Петра I. Причины и предпосылки преобразований. Экономическая политика Петра I. Роль государства в создании промышленности. Социальная политика. Консолидация дворянского сословия, повышение его роли в управлении страной. Реформы управления. Создание регулярной армии, военного флота. Церковная реформа. Упразднение патриаршества. Оппозиция реформам Петра I. Социальные движения. Итоги, последствия и значение петровских преобразований</w:t>
            </w:r>
          </w:p>
        </w:tc>
      </w:tr>
      <w:tr w:rsidR="007409DF" w:rsidRPr="007409DF" w14:paraId="7D7E1F2B" w14:textId="77777777" w:rsidTr="007409DF">
        <w:tc>
          <w:tcPr>
            <w:tcW w:w="1077" w:type="dxa"/>
          </w:tcPr>
          <w:p w14:paraId="39912D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3.2</w:t>
            </w:r>
          </w:p>
        </w:tc>
        <w:tc>
          <w:tcPr>
            <w:tcW w:w="7994" w:type="dxa"/>
          </w:tcPr>
          <w:p w14:paraId="119433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Петра I. Северная война</w:t>
            </w:r>
          </w:p>
        </w:tc>
      </w:tr>
      <w:tr w:rsidR="007409DF" w:rsidRPr="007409DF" w14:paraId="3E72F0E9" w14:textId="77777777" w:rsidTr="007409DF">
        <w:tc>
          <w:tcPr>
            <w:tcW w:w="1077" w:type="dxa"/>
          </w:tcPr>
          <w:p w14:paraId="6A7EB2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3.3</w:t>
            </w:r>
          </w:p>
        </w:tc>
        <w:tc>
          <w:tcPr>
            <w:tcW w:w="7994" w:type="dxa"/>
          </w:tcPr>
          <w:p w14:paraId="198FD8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"дворцовых переворотов". Причины и сущность дворцовых переворотов. Внутренняя и внешняя политика России в 1725 - 1762 гг.</w:t>
            </w:r>
          </w:p>
        </w:tc>
      </w:tr>
      <w:tr w:rsidR="007409DF" w:rsidRPr="007409DF" w14:paraId="75B6CAB4" w14:textId="77777777" w:rsidTr="007409DF">
        <w:tc>
          <w:tcPr>
            <w:tcW w:w="1077" w:type="dxa"/>
          </w:tcPr>
          <w:p w14:paraId="5A90FF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c>
          <w:tcPr>
            <w:tcW w:w="7994" w:type="dxa"/>
          </w:tcPr>
          <w:p w14:paraId="079838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1760 - 1790-х гг.: "Просвещенный абсолютизм", его особенности в России. Политическое развитие. Промышленность. Финансы. Сельское хозяйство. Внутренняя и внешняя торговля. Социальный строй. Обострение социальных противоречий, их влияние на внутреннюю политику и развитие общественной мысли</w:t>
            </w:r>
          </w:p>
        </w:tc>
      </w:tr>
      <w:tr w:rsidR="007409DF" w:rsidRPr="007409DF" w14:paraId="7A203841" w14:textId="77777777" w:rsidTr="007409DF">
        <w:tc>
          <w:tcPr>
            <w:tcW w:w="1077" w:type="dxa"/>
          </w:tcPr>
          <w:p w14:paraId="008B5E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3.5</w:t>
            </w:r>
          </w:p>
        </w:tc>
        <w:tc>
          <w:tcPr>
            <w:tcW w:w="7994" w:type="dxa"/>
          </w:tcPr>
          <w:p w14:paraId="7DC142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период правления Екатерины II, ее основные задачи, направления, итоги</w:t>
            </w:r>
          </w:p>
        </w:tc>
      </w:tr>
      <w:tr w:rsidR="007409DF" w:rsidRPr="007409DF" w14:paraId="1BC0DF79" w14:textId="77777777" w:rsidTr="007409DF">
        <w:tc>
          <w:tcPr>
            <w:tcW w:w="1077" w:type="dxa"/>
          </w:tcPr>
          <w:p w14:paraId="411B1D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3.6</w:t>
            </w:r>
          </w:p>
        </w:tc>
        <w:tc>
          <w:tcPr>
            <w:tcW w:w="7994" w:type="dxa"/>
          </w:tcPr>
          <w:p w14:paraId="484BB7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России в XVIII в. Национальная политика</w:t>
            </w:r>
          </w:p>
        </w:tc>
      </w:tr>
      <w:tr w:rsidR="007409DF" w:rsidRPr="007409DF" w14:paraId="5CAEA921" w14:textId="77777777" w:rsidTr="007409DF">
        <w:tc>
          <w:tcPr>
            <w:tcW w:w="1077" w:type="dxa"/>
          </w:tcPr>
          <w:p w14:paraId="5149EF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3.7</w:t>
            </w:r>
          </w:p>
        </w:tc>
        <w:tc>
          <w:tcPr>
            <w:tcW w:w="7994" w:type="dxa"/>
          </w:tcPr>
          <w:p w14:paraId="1C7C03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и внешняя политика Павла I. Ограничение дворянских привилегий</w:t>
            </w:r>
          </w:p>
        </w:tc>
      </w:tr>
      <w:tr w:rsidR="007409DF" w:rsidRPr="007409DF" w14:paraId="4FF1DCC3" w14:textId="77777777" w:rsidTr="007409DF">
        <w:tc>
          <w:tcPr>
            <w:tcW w:w="1077" w:type="dxa"/>
          </w:tcPr>
          <w:p w14:paraId="339B4C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3.8</w:t>
            </w:r>
          </w:p>
        </w:tc>
        <w:tc>
          <w:tcPr>
            <w:tcW w:w="7994" w:type="dxa"/>
          </w:tcPr>
          <w:p w14:paraId="67D776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Преобразования Петра I в области культуры. Влияние идей Просвещения на культурное пространство Российской империи в XVIII в. Русская культура и культура народов России. Культура и быт российских сословий. Российская наука. Отечественное образование</w:t>
            </w:r>
          </w:p>
        </w:tc>
      </w:tr>
      <w:tr w:rsidR="007409DF" w:rsidRPr="007409DF" w14:paraId="0C2ECF90" w14:textId="77777777" w:rsidTr="007409DF">
        <w:tc>
          <w:tcPr>
            <w:tcW w:w="1077" w:type="dxa"/>
          </w:tcPr>
          <w:p w14:paraId="0CAF0A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w:t>
            </w:r>
          </w:p>
        </w:tc>
        <w:tc>
          <w:tcPr>
            <w:tcW w:w="7994" w:type="dxa"/>
          </w:tcPr>
          <w:p w14:paraId="324495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Российская империя в XIX - начале XX вв.</w:t>
            </w:r>
          </w:p>
        </w:tc>
      </w:tr>
      <w:tr w:rsidR="007409DF" w:rsidRPr="007409DF" w14:paraId="482C60D2" w14:textId="77777777" w:rsidTr="007409DF">
        <w:tc>
          <w:tcPr>
            <w:tcW w:w="1077" w:type="dxa"/>
          </w:tcPr>
          <w:p w14:paraId="7ADD86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w:t>
            </w:r>
          </w:p>
        </w:tc>
        <w:tc>
          <w:tcPr>
            <w:tcW w:w="7994" w:type="dxa"/>
          </w:tcPr>
          <w:p w14:paraId="1F7435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политика Александра I вначале царствования. Проекты либеральных реформ. Негласный комитет. Реформы государственного управления. Либеральные и охранительные тенденции во внутренней политике. Движение и восстание декабристов</w:t>
            </w:r>
          </w:p>
        </w:tc>
      </w:tr>
      <w:tr w:rsidR="007409DF" w:rsidRPr="007409DF" w14:paraId="4A4946E6" w14:textId="77777777" w:rsidTr="007409DF">
        <w:tc>
          <w:tcPr>
            <w:tcW w:w="1077" w:type="dxa"/>
          </w:tcPr>
          <w:p w14:paraId="698B40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4.2</w:t>
            </w:r>
          </w:p>
        </w:tc>
        <w:tc>
          <w:tcPr>
            <w:tcW w:w="7994" w:type="dxa"/>
          </w:tcPr>
          <w:p w14:paraId="1E33F4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Отечественная война 1812 г. - важнейшее событие отечественной и мировой истории XIX в. Россия - великая мировая держава</w:t>
            </w:r>
          </w:p>
        </w:tc>
      </w:tr>
      <w:tr w:rsidR="007409DF" w:rsidRPr="007409DF" w14:paraId="43C384D6" w14:textId="77777777" w:rsidTr="007409DF">
        <w:tc>
          <w:tcPr>
            <w:tcW w:w="1077" w:type="dxa"/>
          </w:tcPr>
          <w:p w14:paraId="7831D4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4.3</w:t>
            </w:r>
          </w:p>
        </w:tc>
        <w:tc>
          <w:tcPr>
            <w:tcW w:w="7994" w:type="dxa"/>
          </w:tcPr>
          <w:p w14:paraId="2AC432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политика Николая I: реформаторские и консервативные тенденции. Социально-экономическое развитие России в первой половине XIX в. Рост городов. Начало промышленного переворота и его особенности в России. Кодификация права. Оформление официальной идеологии. Сословная структура российского общества. Крестьянский вопрос. Общественная жизнь в 1830 - 1850-е гг. Этнокультурный облик страны. Национальная политика</w:t>
            </w:r>
          </w:p>
        </w:tc>
      </w:tr>
      <w:tr w:rsidR="007409DF" w:rsidRPr="007409DF" w14:paraId="614236F8" w14:textId="77777777" w:rsidTr="007409DF">
        <w:tc>
          <w:tcPr>
            <w:tcW w:w="1077" w:type="dxa"/>
          </w:tcPr>
          <w:p w14:paraId="3ECBDA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4.4</w:t>
            </w:r>
          </w:p>
        </w:tc>
        <w:tc>
          <w:tcPr>
            <w:tcW w:w="7994" w:type="dxa"/>
          </w:tcPr>
          <w:p w14:paraId="2D9251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период правления Николая I. Крымская война</w:t>
            </w:r>
          </w:p>
        </w:tc>
      </w:tr>
      <w:tr w:rsidR="007409DF" w:rsidRPr="007409DF" w14:paraId="229A6108" w14:textId="77777777" w:rsidTr="007409DF">
        <w:tc>
          <w:tcPr>
            <w:tcW w:w="1077" w:type="dxa"/>
          </w:tcPr>
          <w:p w14:paraId="4443A4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4.5</w:t>
            </w:r>
          </w:p>
        </w:tc>
        <w:tc>
          <w:tcPr>
            <w:tcW w:w="7994" w:type="dxa"/>
          </w:tcPr>
          <w:p w14:paraId="72041B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империи в первой половине XIX в.</w:t>
            </w:r>
          </w:p>
        </w:tc>
      </w:tr>
      <w:tr w:rsidR="007409DF" w:rsidRPr="007409DF" w14:paraId="75652A29" w14:textId="77777777" w:rsidTr="007409DF">
        <w:tc>
          <w:tcPr>
            <w:tcW w:w="1077" w:type="dxa"/>
          </w:tcPr>
          <w:p w14:paraId="178923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4.6</w:t>
            </w:r>
          </w:p>
        </w:tc>
        <w:tc>
          <w:tcPr>
            <w:tcW w:w="7994" w:type="dxa"/>
          </w:tcPr>
          <w:p w14:paraId="033077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Социальная и правовая модернизация страны при Александре II. Великие реформы 1860 - 1870-х гг. - движение к правовому государству и гражданскому обществу. Национальная и религиозная политика</w:t>
            </w:r>
          </w:p>
        </w:tc>
      </w:tr>
      <w:tr w:rsidR="007409DF" w:rsidRPr="007409DF" w14:paraId="01C49857" w14:textId="77777777" w:rsidTr="007409DF">
        <w:tc>
          <w:tcPr>
            <w:tcW w:w="1077" w:type="dxa"/>
          </w:tcPr>
          <w:p w14:paraId="450F5D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4.7</w:t>
            </w:r>
          </w:p>
        </w:tc>
        <w:tc>
          <w:tcPr>
            <w:tcW w:w="7994" w:type="dxa"/>
          </w:tcPr>
          <w:p w14:paraId="798BC2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Общественное движение в период правления .Александра II</w:t>
            </w:r>
          </w:p>
        </w:tc>
      </w:tr>
      <w:tr w:rsidR="007409DF" w:rsidRPr="007409DF" w14:paraId="27E74C93" w14:textId="77777777" w:rsidTr="007409DF">
        <w:tc>
          <w:tcPr>
            <w:tcW w:w="1077" w:type="dxa"/>
          </w:tcPr>
          <w:p w14:paraId="6E1504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4.8</w:t>
            </w:r>
          </w:p>
        </w:tc>
        <w:tc>
          <w:tcPr>
            <w:tcW w:w="7994" w:type="dxa"/>
          </w:tcPr>
          <w:p w14:paraId="3749DE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Многовекторность внешней политики империи в период правления Александра II</w:t>
            </w:r>
          </w:p>
        </w:tc>
      </w:tr>
      <w:tr w:rsidR="007409DF" w:rsidRPr="007409DF" w14:paraId="1BB90944" w14:textId="77777777" w:rsidTr="007409DF">
        <w:tc>
          <w:tcPr>
            <w:tcW w:w="1077" w:type="dxa"/>
          </w:tcPr>
          <w:p w14:paraId="6F716D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4.9</w:t>
            </w:r>
          </w:p>
        </w:tc>
        <w:tc>
          <w:tcPr>
            <w:tcW w:w="7994" w:type="dxa"/>
          </w:tcPr>
          <w:p w14:paraId="6D8B7FF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Внутренняя политика Александра III. Реформы и "контрреформы". Национальная и религиозная политика. Экономическая модернизация через </w:t>
            </w:r>
            <w:r w:rsidRPr="007409DF">
              <w:rPr>
                <w:rFonts w:ascii="Times New Roman" w:hAnsi="Times New Roman" w:cs="Times New Roman"/>
                <w:sz w:val="24"/>
                <w:szCs w:val="24"/>
              </w:rPr>
              <w:lastRenderedPageBreak/>
              <w:t>государственное вмешательство в экономику. Промышленный подъем на рубеже XIX - XX вв. Индустриализация и урбанизация. Пореформенный социум: идейные течения и общественные движения в 1880 - 1890-х гг. Основные регионы Российской империи и их роль в жизни страны</w:t>
            </w:r>
          </w:p>
        </w:tc>
      </w:tr>
      <w:tr w:rsidR="007409DF" w:rsidRPr="007409DF" w14:paraId="266D0FDD" w14:textId="77777777" w:rsidTr="007409DF">
        <w:tc>
          <w:tcPr>
            <w:tcW w:w="1077" w:type="dxa"/>
          </w:tcPr>
          <w:p w14:paraId="24A523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4.10</w:t>
            </w:r>
          </w:p>
        </w:tc>
        <w:tc>
          <w:tcPr>
            <w:tcW w:w="7994" w:type="dxa"/>
          </w:tcPr>
          <w:p w14:paraId="6E5AA4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Александра III</w:t>
            </w:r>
          </w:p>
        </w:tc>
      </w:tr>
      <w:tr w:rsidR="007409DF" w:rsidRPr="007409DF" w14:paraId="51487537" w14:textId="77777777" w:rsidTr="007409DF">
        <w:tc>
          <w:tcPr>
            <w:tcW w:w="1077" w:type="dxa"/>
          </w:tcPr>
          <w:p w14:paraId="41066A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4.11</w:t>
            </w:r>
          </w:p>
        </w:tc>
        <w:tc>
          <w:tcPr>
            <w:tcW w:w="7994" w:type="dxa"/>
          </w:tcPr>
          <w:p w14:paraId="2E42BC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быт народов России во второй половине XIX в.</w:t>
            </w:r>
          </w:p>
        </w:tc>
      </w:tr>
      <w:tr w:rsidR="007409DF" w:rsidRPr="007409DF" w14:paraId="25EC1BD2" w14:textId="77777777" w:rsidTr="007409DF">
        <w:tc>
          <w:tcPr>
            <w:tcW w:w="1077" w:type="dxa"/>
          </w:tcPr>
          <w:p w14:paraId="63C5B2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4.12</w:t>
            </w:r>
          </w:p>
        </w:tc>
        <w:tc>
          <w:tcPr>
            <w:tcW w:w="7994" w:type="dxa"/>
          </w:tcPr>
          <w:p w14:paraId="3269F5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на пороге XX в.: динамика и противоречия развития. Демография, социальная стратификация. Разложение сословных структур. Формирование новых социальных страт. Имперский центр и национальные регионы. Система власти. Николай II. Общественно-политические движения и политические партии в начале XX в. Политический терроризм</w:t>
            </w:r>
          </w:p>
        </w:tc>
      </w:tr>
      <w:tr w:rsidR="007409DF" w:rsidRPr="007409DF" w14:paraId="2ADD581B" w14:textId="77777777" w:rsidTr="007409DF">
        <w:tc>
          <w:tcPr>
            <w:tcW w:w="1077" w:type="dxa"/>
          </w:tcPr>
          <w:p w14:paraId="6DF3FE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4.13</w:t>
            </w:r>
          </w:p>
        </w:tc>
        <w:tc>
          <w:tcPr>
            <w:tcW w:w="7994" w:type="dxa"/>
          </w:tcPr>
          <w:p w14:paraId="44667D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системе международных отношений. Внешняя политика Николая II</w:t>
            </w:r>
          </w:p>
        </w:tc>
      </w:tr>
      <w:tr w:rsidR="007409DF" w:rsidRPr="007409DF" w14:paraId="01C72CC0" w14:textId="77777777" w:rsidTr="007409DF">
        <w:tc>
          <w:tcPr>
            <w:tcW w:w="1077" w:type="dxa"/>
          </w:tcPr>
          <w:p w14:paraId="0889CA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4.14</w:t>
            </w:r>
          </w:p>
        </w:tc>
        <w:tc>
          <w:tcPr>
            <w:tcW w:w="7994" w:type="dxa"/>
          </w:tcPr>
          <w:p w14:paraId="291ABC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Первая российская революция 1905 - 1907 гг. Начало парламентаризма в России</w:t>
            </w:r>
          </w:p>
        </w:tc>
      </w:tr>
      <w:tr w:rsidR="007409DF" w:rsidRPr="007409DF" w14:paraId="0055F01C" w14:textId="77777777" w:rsidTr="007409DF">
        <w:tc>
          <w:tcPr>
            <w:tcW w:w="1077" w:type="dxa"/>
          </w:tcPr>
          <w:p w14:paraId="510C7A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4.15</w:t>
            </w:r>
          </w:p>
        </w:tc>
        <w:tc>
          <w:tcPr>
            <w:tcW w:w="7994" w:type="dxa"/>
          </w:tcPr>
          <w:p w14:paraId="66D479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Законы Российской империи" 1906 г. Общественное и политическое развитие России в 1907 - 1914 гг.</w:t>
            </w:r>
          </w:p>
        </w:tc>
      </w:tr>
      <w:tr w:rsidR="007409DF" w:rsidRPr="007409DF" w14:paraId="66472D39" w14:textId="77777777" w:rsidTr="007409DF">
        <w:tc>
          <w:tcPr>
            <w:tcW w:w="1077" w:type="dxa"/>
          </w:tcPr>
          <w:p w14:paraId="7BE91D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4.16</w:t>
            </w:r>
          </w:p>
        </w:tc>
        <w:tc>
          <w:tcPr>
            <w:tcW w:w="7994" w:type="dxa"/>
          </w:tcPr>
          <w:p w14:paraId="391B45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"Серебряный век" российской культуры: основные тенденции развития русской культуры начала XX в. Развитие науки и образования. Вклад России начала XX в. в мировую культуру</w:t>
            </w:r>
          </w:p>
        </w:tc>
      </w:tr>
      <w:tr w:rsidR="007409DF" w:rsidRPr="007409DF" w14:paraId="7FA63CE2" w14:textId="77777777" w:rsidTr="007409DF">
        <w:tc>
          <w:tcPr>
            <w:tcW w:w="1077" w:type="dxa"/>
          </w:tcPr>
          <w:p w14:paraId="539ED4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w:t>
            </w:r>
          </w:p>
        </w:tc>
        <w:tc>
          <w:tcPr>
            <w:tcW w:w="7994" w:type="dxa"/>
          </w:tcPr>
          <w:p w14:paraId="0F3BAE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Всеобщая история</w:t>
            </w:r>
          </w:p>
        </w:tc>
      </w:tr>
      <w:tr w:rsidR="007409DF" w:rsidRPr="007409DF" w14:paraId="5BEBCA52" w14:textId="77777777" w:rsidTr="007409DF">
        <w:tc>
          <w:tcPr>
            <w:tcW w:w="1077" w:type="dxa"/>
          </w:tcPr>
          <w:p w14:paraId="277A9C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w:t>
            </w:r>
          </w:p>
        </w:tc>
        <w:tc>
          <w:tcPr>
            <w:tcW w:w="7994" w:type="dxa"/>
          </w:tcPr>
          <w:p w14:paraId="25CD9C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Происхождение человека. Первобытное общество. Периодизация и характеристика основных этапов истории Древнего мира</w:t>
            </w:r>
          </w:p>
        </w:tc>
      </w:tr>
      <w:tr w:rsidR="007409DF" w:rsidRPr="007409DF" w14:paraId="7A552222" w14:textId="77777777" w:rsidTr="007409DF">
        <w:tc>
          <w:tcPr>
            <w:tcW w:w="1077" w:type="dxa"/>
          </w:tcPr>
          <w:p w14:paraId="7FBDA3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w:t>
            </w:r>
          </w:p>
        </w:tc>
        <w:tc>
          <w:tcPr>
            <w:tcW w:w="7994" w:type="dxa"/>
          </w:tcPr>
          <w:p w14:paraId="292E8F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Восток. Зарождение первых цивилизаций на берегах великих рек. Древний Египет, Месопотамия, Финикия, Палестина, Персидская держава, Древняя Индия, Древний Китай. Культура и религия стран Древнего Востока</w:t>
            </w:r>
          </w:p>
        </w:tc>
      </w:tr>
      <w:tr w:rsidR="007409DF" w:rsidRPr="007409DF" w14:paraId="072EC628" w14:textId="77777777" w:rsidTr="007409DF">
        <w:tc>
          <w:tcPr>
            <w:tcW w:w="1077" w:type="dxa"/>
          </w:tcPr>
          <w:p w14:paraId="2F0B6F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5.3</w:t>
            </w:r>
          </w:p>
        </w:tc>
        <w:tc>
          <w:tcPr>
            <w:tcW w:w="7994" w:type="dxa"/>
          </w:tcPr>
          <w:p w14:paraId="64CC28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Античность. Древняя Греция. Эллинизм. Культура и религия Древней Греции. Культура эллинистического мира</w:t>
            </w:r>
          </w:p>
        </w:tc>
      </w:tr>
      <w:tr w:rsidR="007409DF" w:rsidRPr="007409DF" w14:paraId="54134DAA" w14:textId="77777777" w:rsidTr="007409DF">
        <w:tc>
          <w:tcPr>
            <w:tcW w:w="1077" w:type="dxa"/>
          </w:tcPr>
          <w:p w14:paraId="2874A4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5.4</w:t>
            </w:r>
          </w:p>
        </w:tc>
        <w:tc>
          <w:tcPr>
            <w:tcW w:w="7994" w:type="dxa"/>
          </w:tcPr>
          <w:p w14:paraId="1DDD76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Рим. Культура и религия Древнего Рима. Возникновение и развитие христианства</w:t>
            </w:r>
          </w:p>
        </w:tc>
      </w:tr>
      <w:tr w:rsidR="007409DF" w:rsidRPr="007409DF" w14:paraId="42F5C30E" w14:textId="77777777" w:rsidTr="007409DF">
        <w:tc>
          <w:tcPr>
            <w:tcW w:w="1077" w:type="dxa"/>
          </w:tcPr>
          <w:p w14:paraId="039758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5.5</w:t>
            </w:r>
          </w:p>
        </w:tc>
        <w:tc>
          <w:tcPr>
            <w:tcW w:w="7994" w:type="dxa"/>
          </w:tcPr>
          <w:p w14:paraId="601FE7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Средних веков и раннего Нового времени: Периодизация и характеристика основных этапов</w:t>
            </w:r>
          </w:p>
        </w:tc>
      </w:tr>
      <w:tr w:rsidR="007409DF" w:rsidRPr="007409DF" w14:paraId="0B96BD27" w14:textId="77777777" w:rsidTr="007409DF">
        <w:tc>
          <w:tcPr>
            <w:tcW w:w="1077" w:type="dxa"/>
          </w:tcPr>
          <w:p w14:paraId="6948D2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5.6</w:t>
            </w:r>
          </w:p>
        </w:tc>
        <w:tc>
          <w:tcPr>
            <w:tcW w:w="7994" w:type="dxa"/>
          </w:tcPr>
          <w:p w14:paraId="29ADCC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Социально-экономическое и политическое развитие стран Европы в Средние века</w:t>
            </w:r>
          </w:p>
        </w:tc>
      </w:tr>
      <w:tr w:rsidR="007409DF" w:rsidRPr="007409DF" w14:paraId="41432B50" w14:textId="77777777" w:rsidTr="007409DF">
        <w:tc>
          <w:tcPr>
            <w:tcW w:w="1077" w:type="dxa"/>
          </w:tcPr>
          <w:p w14:paraId="30E32B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5.7</w:t>
            </w:r>
          </w:p>
        </w:tc>
        <w:tc>
          <w:tcPr>
            <w:tcW w:w="7994" w:type="dxa"/>
          </w:tcPr>
          <w:p w14:paraId="15FA60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Страны и народы Азии, Америки и Африки в Средние века</w:t>
            </w:r>
          </w:p>
        </w:tc>
      </w:tr>
      <w:tr w:rsidR="007409DF" w:rsidRPr="007409DF" w14:paraId="3CC7ACA4" w14:textId="77777777" w:rsidTr="007409DF">
        <w:tc>
          <w:tcPr>
            <w:tcW w:w="1077" w:type="dxa"/>
          </w:tcPr>
          <w:p w14:paraId="48E161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5.8</w:t>
            </w:r>
          </w:p>
        </w:tc>
        <w:tc>
          <w:tcPr>
            <w:tcW w:w="7994" w:type="dxa"/>
          </w:tcPr>
          <w:p w14:paraId="0955D4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Средние века</w:t>
            </w:r>
          </w:p>
        </w:tc>
      </w:tr>
      <w:tr w:rsidR="007409DF" w:rsidRPr="007409DF" w14:paraId="13A117DF" w14:textId="77777777" w:rsidTr="007409DF">
        <w:tc>
          <w:tcPr>
            <w:tcW w:w="1077" w:type="dxa"/>
          </w:tcPr>
          <w:p w14:paraId="5336E8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5.9</w:t>
            </w:r>
          </w:p>
        </w:tc>
        <w:tc>
          <w:tcPr>
            <w:tcW w:w="7994" w:type="dxa"/>
          </w:tcPr>
          <w:p w14:paraId="7C8BA0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Средневековья. Возникновение и развитие ислама</w:t>
            </w:r>
          </w:p>
        </w:tc>
      </w:tr>
      <w:tr w:rsidR="007409DF" w:rsidRPr="007409DF" w14:paraId="00BE46E9" w14:textId="77777777" w:rsidTr="007409DF">
        <w:tc>
          <w:tcPr>
            <w:tcW w:w="1077" w:type="dxa"/>
          </w:tcPr>
          <w:p w14:paraId="261D90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5.10</w:t>
            </w:r>
          </w:p>
        </w:tc>
        <w:tc>
          <w:tcPr>
            <w:tcW w:w="7994" w:type="dxa"/>
          </w:tcPr>
          <w:p w14:paraId="574B59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Великие географические открытия. Возникновение капиталистических отношений в Западной Европе. Становление абсолютизма в европейских странах. Реформация и контрреформация в Европе. Политическое и социально-экономическое развитие Испании, Франции, Англии в конце XV - XVII вв.</w:t>
            </w:r>
          </w:p>
        </w:tc>
      </w:tr>
      <w:tr w:rsidR="007409DF" w:rsidRPr="007409DF" w14:paraId="5874D00A" w14:textId="77777777" w:rsidTr="007409DF">
        <w:tc>
          <w:tcPr>
            <w:tcW w:w="1077" w:type="dxa"/>
          </w:tcPr>
          <w:p w14:paraId="1EB302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5.11</w:t>
            </w:r>
          </w:p>
        </w:tc>
        <w:tc>
          <w:tcPr>
            <w:tcW w:w="7994" w:type="dxa"/>
          </w:tcPr>
          <w:p w14:paraId="546C43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Внутриполитическое развитие Османской империи, Индии, Китая, Японии в конце XV - XVII вв.</w:t>
            </w:r>
          </w:p>
        </w:tc>
      </w:tr>
      <w:tr w:rsidR="007409DF" w:rsidRPr="007409DF" w14:paraId="58E19723" w14:textId="77777777" w:rsidTr="007409DF">
        <w:tc>
          <w:tcPr>
            <w:tcW w:w="1077" w:type="dxa"/>
          </w:tcPr>
          <w:p w14:paraId="145DE1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5.12</w:t>
            </w:r>
          </w:p>
        </w:tc>
        <w:tc>
          <w:tcPr>
            <w:tcW w:w="7994" w:type="dxa"/>
          </w:tcPr>
          <w:p w14:paraId="70AA85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христианской Европы с расширением господства Османской империи. Политические и религиозные противоречия начала XVII в. Тридцатилетняя война. Международные отношения в конце XV - XVII вв.</w:t>
            </w:r>
          </w:p>
        </w:tc>
      </w:tr>
      <w:tr w:rsidR="007409DF" w:rsidRPr="007409DF" w14:paraId="5467DE71" w14:textId="77777777" w:rsidTr="007409DF">
        <w:tc>
          <w:tcPr>
            <w:tcW w:w="1077" w:type="dxa"/>
          </w:tcPr>
          <w:p w14:paraId="61700E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5.13</w:t>
            </w:r>
          </w:p>
        </w:tc>
        <w:tc>
          <w:tcPr>
            <w:tcW w:w="7994" w:type="dxa"/>
          </w:tcPr>
          <w:p w14:paraId="22DEB2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Просвещения. Просвещенный абсолютизм: общее и особенное. Социально-экономическое развитие Англии в XVIII в. Промышленный переворот. Развитие парламентской монархии в Англии в XVIII в. Абсолютная монархия во Франции. Особенности положения третьего сословия. Французская революция XVIII в. Своеобразие Священной Римской империи германской нации и государств, входивших в ее состав. Создание королевства Пруссия</w:t>
            </w:r>
          </w:p>
        </w:tc>
      </w:tr>
      <w:tr w:rsidR="007409DF" w:rsidRPr="007409DF" w14:paraId="0F95C229" w14:textId="77777777" w:rsidTr="007409DF">
        <w:tc>
          <w:tcPr>
            <w:tcW w:w="1077" w:type="dxa"/>
          </w:tcPr>
          <w:p w14:paraId="2FCD75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5.14</w:t>
            </w:r>
          </w:p>
        </w:tc>
        <w:tc>
          <w:tcPr>
            <w:tcW w:w="7994" w:type="dxa"/>
          </w:tcPr>
          <w:p w14:paraId="7823C6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Характерные черты международных отношений XVIII в. Война за независимость британских колоний в Северной Америке и образование США</w:t>
            </w:r>
          </w:p>
        </w:tc>
      </w:tr>
      <w:tr w:rsidR="007409DF" w:rsidRPr="007409DF" w14:paraId="470D24B0" w14:textId="77777777" w:rsidTr="007409DF">
        <w:tc>
          <w:tcPr>
            <w:tcW w:w="1077" w:type="dxa"/>
          </w:tcPr>
          <w:p w14:paraId="7F4668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5.15</w:t>
            </w:r>
          </w:p>
        </w:tc>
        <w:tc>
          <w:tcPr>
            <w:tcW w:w="7994" w:type="dxa"/>
          </w:tcPr>
          <w:p w14:paraId="4B1A32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Создание колониальных империй. Внутренняя и внешняя политика Османской империи, Индии, Китая, Японии. Колониальный период в Латинской Америке</w:t>
            </w:r>
          </w:p>
        </w:tc>
      </w:tr>
      <w:tr w:rsidR="007409DF" w:rsidRPr="007409DF" w14:paraId="0CC2EC0B" w14:textId="77777777" w:rsidTr="007409DF">
        <w:tc>
          <w:tcPr>
            <w:tcW w:w="1077" w:type="dxa"/>
          </w:tcPr>
          <w:p w14:paraId="5E454A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5.16</w:t>
            </w:r>
          </w:p>
        </w:tc>
        <w:tc>
          <w:tcPr>
            <w:tcW w:w="7994" w:type="dxa"/>
          </w:tcPr>
          <w:p w14:paraId="234442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Политическое и социально-экономическое развитие европейских стран в XIX - начале XX в. Европейские революции XIX в. Утверждение конституционных и парламентских монархий. Создание Германской </w:t>
            </w:r>
            <w:r w:rsidRPr="007409DF">
              <w:rPr>
                <w:rFonts w:ascii="Times New Roman" w:hAnsi="Times New Roman" w:cs="Times New Roman"/>
                <w:sz w:val="24"/>
                <w:szCs w:val="24"/>
              </w:rPr>
              <w:lastRenderedPageBreak/>
              <w:t>империи. Образование единого государства в Италии</w:t>
            </w:r>
          </w:p>
        </w:tc>
      </w:tr>
      <w:tr w:rsidR="007409DF" w:rsidRPr="007409DF" w14:paraId="32EB5772" w14:textId="77777777" w:rsidTr="007409DF">
        <w:tc>
          <w:tcPr>
            <w:tcW w:w="1077" w:type="dxa"/>
          </w:tcPr>
          <w:p w14:paraId="2CE61F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5.17</w:t>
            </w:r>
          </w:p>
        </w:tc>
        <w:tc>
          <w:tcPr>
            <w:tcW w:w="7994" w:type="dxa"/>
          </w:tcPr>
          <w:p w14:paraId="134E03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США в XIX - начале XX в. Гражданская война в США. Борьба за освобождение и образование независимых государств в Латинской Америке в XIX в</w:t>
            </w:r>
          </w:p>
        </w:tc>
      </w:tr>
      <w:tr w:rsidR="007409DF" w:rsidRPr="007409DF" w14:paraId="0C1B31AE" w14:textId="77777777" w:rsidTr="007409DF">
        <w:tc>
          <w:tcPr>
            <w:tcW w:w="1077" w:type="dxa"/>
          </w:tcPr>
          <w:p w14:paraId="098689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5.18</w:t>
            </w:r>
          </w:p>
        </w:tc>
        <w:tc>
          <w:tcPr>
            <w:tcW w:w="7994" w:type="dxa"/>
          </w:tcPr>
          <w:p w14:paraId="095E92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Политическое и социально-экономическое развитие Османской империи, Индии, Китая, Японии в XIX - начале XX в. Колониальный раздел Африки. Антиколониальные движения</w:t>
            </w:r>
          </w:p>
        </w:tc>
      </w:tr>
      <w:tr w:rsidR="007409DF" w:rsidRPr="007409DF" w14:paraId="7AD3DAD5" w14:textId="77777777" w:rsidTr="007409DF">
        <w:tc>
          <w:tcPr>
            <w:tcW w:w="1077" w:type="dxa"/>
          </w:tcPr>
          <w:p w14:paraId="0A4D85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5.19</w:t>
            </w:r>
          </w:p>
        </w:tc>
        <w:tc>
          <w:tcPr>
            <w:tcW w:w="7994" w:type="dxa"/>
          </w:tcPr>
          <w:p w14:paraId="5B0571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XIX в.</w:t>
            </w:r>
          </w:p>
        </w:tc>
      </w:tr>
      <w:tr w:rsidR="007409DF" w:rsidRPr="007409DF" w14:paraId="35630676" w14:textId="77777777" w:rsidTr="007409DF">
        <w:tc>
          <w:tcPr>
            <w:tcW w:w="1077" w:type="dxa"/>
          </w:tcPr>
          <w:p w14:paraId="2C7F17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5.20</w:t>
            </w:r>
          </w:p>
        </w:tc>
        <w:tc>
          <w:tcPr>
            <w:tcW w:w="7994" w:type="dxa"/>
          </w:tcPr>
          <w:p w14:paraId="22B5D9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картина мира человека раннего Нового времени. Развитие науки, образования и культуры в Новое время</w:t>
            </w:r>
          </w:p>
        </w:tc>
      </w:tr>
      <w:tr w:rsidR="007409DF" w:rsidRPr="007409DF" w14:paraId="7DF04742" w14:textId="77777777" w:rsidTr="007409DF">
        <w:tc>
          <w:tcPr>
            <w:tcW w:w="1077" w:type="dxa"/>
          </w:tcPr>
          <w:p w14:paraId="32FBAA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w:t>
            </w:r>
          </w:p>
        </w:tc>
        <w:tc>
          <w:tcPr>
            <w:tcW w:w="7994" w:type="dxa"/>
          </w:tcPr>
          <w:p w14:paraId="7BD6E3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Новейшая история России</w:t>
            </w:r>
          </w:p>
        </w:tc>
      </w:tr>
    </w:tbl>
    <w:p w14:paraId="05EAB52D" w14:textId="77777777" w:rsidR="007409DF" w:rsidRPr="007409DF" w:rsidRDefault="007409DF" w:rsidP="007409DF">
      <w:pPr>
        <w:jc w:val="both"/>
        <w:rPr>
          <w:rFonts w:ascii="Times New Roman" w:hAnsi="Times New Roman" w:cs="Times New Roman"/>
          <w:sz w:val="24"/>
          <w:szCs w:val="24"/>
        </w:rPr>
      </w:pPr>
    </w:p>
    <w:p w14:paraId="18353F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150.12. Поурочное планирование</w:t>
      </w:r>
    </w:p>
    <w:p w14:paraId="4DC305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(для обучающихся, начавших освоение ФОП ООО с 1 сентября 2025 года)</w:t>
      </w:r>
    </w:p>
    <w:p w14:paraId="4DA811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Поурочное планирование</w:t>
      </w:r>
    </w:p>
    <w:p w14:paraId="161FAA7A" w14:textId="1891A5EE"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9</w:t>
      </w:r>
    </w:p>
    <w:p w14:paraId="0B873D1B" w14:textId="269765CB"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7409DF" w:rsidRPr="007409DF" w14:paraId="056ABCE2" w14:textId="77777777" w:rsidTr="007409DF">
        <w:tc>
          <w:tcPr>
            <w:tcW w:w="1191" w:type="dxa"/>
            <w:vMerge w:val="restart"/>
          </w:tcPr>
          <w:p w14:paraId="5E3FF9F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п/п</w:t>
            </w:r>
          </w:p>
        </w:tc>
        <w:tc>
          <w:tcPr>
            <w:tcW w:w="6405" w:type="dxa"/>
            <w:vMerge w:val="restart"/>
          </w:tcPr>
          <w:p w14:paraId="57656B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c>
          <w:tcPr>
            <w:tcW w:w="1473" w:type="dxa"/>
          </w:tcPr>
          <w:p w14:paraId="68E071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Количество часов</w:t>
            </w:r>
          </w:p>
        </w:tc>
      </w:tr>
      <w:tr w:rsidR="007409DF" w:rsidRPr="007409DF" w14:paraId="55D5EBFD" w14:textId="77777777" w:rsidTr="007409DF">
        <w:tc>
          <w:tcPr>
            <w:tcW w:w="1191" w:type="dxa"/>
            <w:vMerge/>
          </w:tcPr>
          <w:p w14:paraId="6ADCDC60" w14:textId="77777777" w:rsidR="007409DF" w:rsidRPr="007409DF" w:rsidRDefault="007409DF" w:rsidP="007409DF">
            <w:pPr>
              <w:jc w:val="both"/>
              <w:rPr>
                <w:rFonts w:ascii="Times New Roman" w:hAnsi="Times New Roman" w:cs="Times New Roman"/>
                <w:sz w:val="24"/>
                <w:szCs w:val="24"/>
              </w:rPr>
            </w:pPr>
          </w:p>
        </w:tc>
        <w:tc>
          <w:tcPr>
            <w:tcW w:w="6405" w:type="dxa"/>
            <w:vMerge/>
          </w:tcPr>
          <w:p w14:paraId="35FF4A82" w14:textId="77777777" w:rsidR="007409DF" w:rsidRPr="007409DF" w:rsidRDefault="007409DF" w:rsidP="007409DF">
            <w:pPr>
              <w:jc w:val="both"/>
              <w:rPr>
                <w:rFonts w:ascii="Times New Roman" w:hAnsi="Times New Roman" w:cs="Times New Roman"/>
                <w:sz w:val="24"/>
                <w:szCs w:val="24"/>
              </w:rPr>
            </w:pPr>
          </w:p>
        </w:tc>
        <w:tc>
          <w:tcPr>
            <w:tcW w:w="1473" w:type="dxa"/>
          </w:tcPr>
          <w:p w14:paraId="1DDA2B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Всего</w:t>
            </w:r>
          </w:p>
        </w:tc>
      </w:tr>
      <w:tr w:rsidR="007409DF" w:rsidRPr="007409DF" w14:paraId="2440BD97" w14:textId="77777777" w:rsidTr="007409DF">
        <w:tc>
          <w:tcPr>
            <w:tcW w:w="1191" w:type="dxa"/>
            <w:vAlign w:val="center"/>
          </w:tcPr>
          <w:p w14:paraId="0ACB1E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6405" w:type="dxa"/>
            <w:vAlign w:val="center"/>
          </w:tcPr>
          <w:p w14:paraId="2D5A38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w:t>
            </w:r>
          </w:p>
        </w:tc>
        <w:tc>
          <w:tcPr>
            <w:tcW w:w="1473" w:type="dxa"/>
            <w:vAlign w:val="center"/>
          </w:tcPr>
          <w:p w14:paraId="794697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15EBA07" w14:textId="77777777" w:rsidTr="007409DF">
        <w:tc>
          <w:tcPr>
            <w:tcW w:w="1191" w:type="dxa"/>
            <w:vAlign w:val="center"/>
          </w:tcPr>
          <w:p w14:paraId="62B622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6405" w:type="dxa"/>
            <w:vAlign w:val="center"/>
          </w:tcPr>
          <w:p w14:paraId="004AB7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Древнейшие люди</w:t>
            </w:r>
          </w:p>
        </w:tc>
        <w:tc>
          <w:tcPr>
            <w:tcW w:w="1473" w:type="dxa"/>
            <w:vAlign w:val="center"/>
          </w:tcPr>
          <w:p w14:paraId="4D7EB7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EED6D38" w14:textId="77777777" w:rsidTr="007409DF">
        <w:tc>
          <w:tcPr>
            <w:tcW w:w="1191" w:type="dxa"/>
            <w:vAlign w:val="center"/>
          </w:tcPr>
          <w:p w14:paraId="7A134C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6405" w:type="dxa"/>
            <w:vAlign w:val="center"/>
          </w:tcPr>
          <w:p w14:paraId="515865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Первобытные охотники и собиратели</w:t>
            </w:r>
          </w:p>
        </w:tc>
        <w:tc>
          <w:tcPr>
            <w:tcW w:w="1473" w:type="dxa"/>
            <w:vAlign w:val="center"/>
          </w:tcPr>
          <w:p w14:paraId="47478C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F3BEEDB" w14:textId="77777777" w:rsidTr="007409DF">
        <w:tc>
          <w:tcPr>
            <w:tcW w:w="1191" w:type="dxa"/>
            <w:vAlign w:val="center"/>
          </w:tcPr>
          <w:p w14:paraId="1583CE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6405" w:type="dxa"/>
            <w:vAlign w:val="center"/>
          </w:tcPr>
          <w:p w14:paraId="7C8447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Верования и искусство</w:t>
            </w:r>
          </w:p>
        </w:tc>
        <w:tc>
          <w:tcPr>
            <w:tcW w:w="1473" w:type="dxa"/>
            <w:vAlign w:val="center"/>
          </w:tcPr>
          <w:p w14:paraId="79B8BD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022D3F5" w14:textId="77777777" w:rsidTr="007409DF">
        <w:tc>
          <w:tcPr>
            <w:tcW w:w="1191" w:type="dxa"/>
            <w:vAlign w:val="center"/>
          </w:tcPr>
          <w:p w14:paraId="794721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6405" w:type="dxa"/>
            <w:vAlign w:val="center"/>
          </w:tcPr>
          <w:p w14:paraId="38F016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земледелия, скотоводства и ремесла</w:t>
            </w:r>
          </w:p>
        </w:tc>
        <w:tc>
          <w:tcPr>
            <w:tcW w:w="1473" w:type="dxa"/>
            <w:vAlign w:val="center"/>
          </w:tcPr>
          <w:p w14:paraId="6DA363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8F6F261" w14:textId="77777777" w:rsidTr="007409DF">
        <w:tc>
          <w:tcPr>
            <w:tcW w:w="1191" w:type="dxa"/>
            <w:vAlign w:val="center"/>
          </w:tcPr>
          <w:p w14:paraId="432A2B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6405" w:type="dxa"/>
            <w:vAlign w:val="center"/>
          </w:tcPr>
          <w:p w14:paraId="43E13F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"История Древнего мира. Первобытное общество"</w:t>
            </w:r>
          </w:p>
        </w:tc>
        <w:tc>
          <w:tcPr>
            <w:tcW w:w="1473" w:type="dxa"/>
            <w:vAlign w:val="center"/>
          </w:tcPr>
          <w:p w14:paraId="335AAE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DDC162A" w14:textId="77777777" w:rsidTr="007409DF">
        <w:tc>
          <w:tcPr>
            <w:tcW w:w="1191" w:type="dxa"/>
            <w:vAlign w:val="center"/>
          </w:tcPr>
          <w:p w14:paraId="74BD33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7</w:t>
            </w:r>
          </w:p>
        </w:tc>
        <w:tc>
          <w:tcPr>
            <w:tcW w:w="6405" w:type="dxa"/>
            <w:vAlign w:val="center"/>
          </w:tcPr>
          <w:p w14:paraId="195A76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мир: понятие, хронологические рамки, карта</w:t>
            </w:r>
          </w:p>
        </w:tc>
        <w:tc>
          <w:tcPr>
            <w:tcW w:w="1473" w:type="dxa"/>
            <w:vAlign w:val="center"/>
          </w:tcPr>
          <w:p w14:paraId="3E91E3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C076A62" w14:textId="77777777" w:rsidTr="007409DF">
        <w:tc>
          <w:tcPr>
            <w:tcW w:w="1191" w:type="dxa"/>
            <w:vAlign w:val="center"/>
          </w:tcPr>
          <w:p w14:paraId="7F4B57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6405" w:type="dxa"/>
            <w:vAlign w:val="center"/>
          </w:tcPr>
          <w:p w14:paraId="0864AD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Древнеегипетского государства</w:t>
            </w:r>
          </w:p>
        </w:tc>
        <w:tc>
          <w:tcPr>
            <w:tcW w:w="1473" w:type="dxa"/>
            <w:vAlign w:val="center"/>
          </w:tcPr>
          <w:p w14:paraId="196328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4A744D7" w14:textId="77777777" w:rsidTr="007409DF">
        <w:tc>
          <w:tcPr>
            <w:tcW w:w="1191" w:type="dxa"/>
            <w:vAlign w:val="center"/>
          </w:tcPr>
          <w:p w14:paraId="1388F6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6405" w:type="dxa"/>
            <w:vAlign w:val="center"/>
          </w:tcPr>
          <w:p w14:paraId="086F63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Древнего Египта</w:t>
            </w:r>
          </w:p>
        </w:tc>
        <w:tc>
          <w:tcPr>
            <w:tcW w:w="1473" w:type="dxa"/>
            <w:vAlign w:val="center"/>
          </w:tcPr>
          <w:p w14:paraId="3445CB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195F7CB" w14:textId="77777777" w:rsidTr="007409DF">
        <w:tc>
          <w:tcPr>
            <w:tcW w:w="1191" w:type="dxa"/>
            <w:vAlign w:val="center"/>
          </w:tcPr>
          <w:p w14:paraId="5008EB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6405" w:type="dxa"/>
            <w:vAlign w:val="center"/>
          </w:tcPr>
          <w:p w14:paraId="013066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Древнего Египта</w:t>
            </w:r>
          </w:p>
        </w:tc>
        <w:tc>
          <w:tcPr>
            <w:tcW w:w="1473" w:type="dxa"/>
            <w:vAlign w:val="center"/>
          </w:tcPr>
          <w:p w14:paraId="38D9AB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CCDD14B" w14:textId="77777777" w:rsidTr="007409DF">
        <w:tc>
          <w:tcPr>
            <w:tcW w:w="1191" w:type="dxa"/>
            <w:vAlign w:val="center"/>
          </w:tcPr>
          <w:p w14:paraId="414FE9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6405" w:type="dxa"/>
            <w:vAlign w:val="center"/>
          </w:tcPr>
          <w:p w14:paraId="31CF33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Расцвет Древнеегипетского государства</w:t>
            </w:r>
          </w:p>
        </w:tc>
        <w:tc>
          <w:tcPr>
            <w:tcW w:w="1473" w:type="dxa"/>
            <w:vAlign w:val="center"/>
          </w:tcPr>
          <w:p w14:paraId="74ECD5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0C92557" w14:textId="77777777" w:rsidTr="007409DF">
        <w:tc>
          <w:tcPr>
            <w:tcW w:w="1191" w:type="dxa"/>
            <w:vAlign w:val="center"/>
          </w:tcPr>
          <w:p w14:paraId="3EE311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6405" w:type="dxa"/>
            <w:vAlign w:val="center"/>
          </w:tcPr>
          <w:p w14:paraId="283179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Религия Древнего Египта</w:t>
            </w:r>
          </w:p>
        </w:tc>
        <w:tc>
          <w:tcPr>
            <w:tcW w:w="1473" w:type="dxa"/>
            <w:vAlign w:val="center"/>
          </w:tcPr>
          <w:p w14:paraId="0D1D1C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5169711" w14:textId="77777777" w:rsidTr="007409DF">
        <w:tc>
          <w:tcPr>
            <w:tcW w:w="1191" w:type="dxa"/>
            <w:vAlign w:val="center"/>
          </w:tcPr>
          <w:p w14:paraId="2FAA4A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6405" w:type="dxa"/>
            <w:vAlign w:val="center"/>
          </w:tcPr>
          <w:p w14:paraId="32FAFC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и искусство в Древнем Египте</w:t>
            </w:r>
          </w:p>
        </w:tc>
        <w:tc>
          <w:tcPr>
            <w:tcW w:w="1473" w:type="dxa"/>
            <w:vAlign w:val="center"/>
          </w:tcPr>
          <w:p w14:paraId="61A86A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9E31EE9" w14:textId="77777777" w:rsidTr="007409DF">
        <w:tc>
          <w:tcPr>
            <w:tcW w:w="1191" w:type="dxa"/>
            <w:vAlign w:val="center"/>
          </w:tcPr>
          <w:p w14:paraId="1EAE11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6405" w:type="dxa"/>
            <w:vAlign w:val="center"/>
          </w:tcPr>
          <w:p w14:paraId="16D15A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"Древний Египет"</w:t>
            </w:r>
          </w:p>
        </w:tc>
        <w:tc>
          <w:tcPr>
            <w:tcW w:w="1473" w:type="dxa"/>
            <w:vAlign w:val="center"/>
          </w:tcPr>
          <w:p w14:paraId="7898D2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31B7006" w14:textId="77777777" w:rsidTr="007409DF">
        <w:tc>
          <w:tcPr>
            <w:tcW w:w="1191" w:type="dxa"/>
            <w:vAlign w:val="center"/>
          </w:tcPr>
          <w:p w14:paraId="392592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6405" w:type="dxa"/>
            <w:vAlign w:val="center"/>
          </w:tcPr>
          <w:p w14:paraId="717DD1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первых государств в Древнем Междуречье</w:t>
            </w:r>
          </w:p>
        </w:tc>
        <w:tc>
          <w:tcPr>
            <w:tcW w:w="1473" w:type="dxa"/>
            <w:vAlign w:val="center"/>
          </w:tcPr>
          <w:p w14:paraId="02DE3E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1618D6B" w14:textId="77777777" w:rsidTr="007409DF">
        <w:tc>
          <w:tcPr>
            <w:tcW w:w="1191" w:type="dxa"/>
            <w:vAlign w:val="center"/>
          </w:tcPr>
          <w:p w14:paraId="6EA569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6405" w:type="dxa"/>
            <w:vAlign w:val="center"/>
          </w:tcPr>
          <w:p w14:paraId="5AC1C4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Вавилонское царство</w:t>
            </w:r>
          </w:p>
        </w:tc>
        <w:tc>
          <w:tcPr>
            <w:tcW w:w="1473" w:type="dxa"/>
            <w:vAlign w:val="center"/>
          </w:tcPr>
          <w:p w14:paraId="569306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6B0661F" w14:textId="77777777" w:rsidTr="007409DF">
        <w:tc>
          <w:tcPr>
            <w:tcW w:w="1191" w:type="dxa"/>
            <w:vAlign w:val="center"/>
          </w:tcPr>
          <w:p w14:paraId="767B39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6405" w:type="dxa"/>
            <w:vAlign w:val="center"/>
          </w:tcPr>
          <w:p w14:paraId="704F73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"Древние цивилизации Месопотамии"</w:t>
            </w:r>
          </w:p>
        </w:tc>
        <w:tc>
          <w:tcPr>
            <w:tcW w:w="1473" w:type="dxa"/>
            <w:vAlign w:val="center"/>
          </w:tcPr>
          <w:p w14:paraId="331BA5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D5A7848" w14:textId="77777777" w:rsidTr="007409DF">
        <w:tc>
          <w:tcPr>
            <w:tcW w:w="1191" w:type="dxa"/>
            <w:vAlign w:val="center"/>
          </w:tcPr>
          <w:p w14:paraId="784A7F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6405" w:type="dxa"/>
            <w:vAlign w:val="center"/>
          </w:tcPr>
          <w:p w14:paraId="5D0BA7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Финикия</w:t>
            </w:r>
          </w:p>
        </w:tc>
        <w:tc>
          <w:tcPr>
            <w:tcW w:w="1473" w:type="dxa"/>
            <w:vAlign w:val="center"/>
          </w:tcPr>
          <w:p w14:paraId="2326AA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6E9C65E" w14:textId="77777777" w:rsidTr="007409DF">
        <w:tc>
          <w:tcPr>
            <w:tcW w:w="1191" w:type="dxa"/>
            <w:vAlign w:val="center"/>
          </w:tcPr>
          <w:p w14:paraId="32C51B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6405" w:type="dxa"/>
            <w:vAlign w:val="center"/>
          </w:tcPr>
          <w:p w14:paraId="4EAAB0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Палестина</w:t>
            </w:r>
          </w:p>
        </w:tc>
        <w:tc>
          <w:tcPr>
            <w:tcW w:w="1473" w:type="dxa"/>
            <w:vAlign w:val="center"/>
          </w:tcPr>
          <w:p w14:paraId="0536EB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53653E7" w14:textId="77777777" w:rsidTr="007409DF">
        <w:tc>
          <w:tcPr>
            <w:tcW w:w="1191" w:type="dxa"/>
            <w:vAlign w:val="center"/>
          </w:tcPr>
          <w:p w14:paraId="716BB8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6405" w:type="dxa"/>
            <w:vAlign w:val="center"/>
          </w:tcPr>
          <w:p w14:paraId="4C92C5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"Восточное Средиземноморье в древности"</w:t>
            </w:r>
          </w:p>
        </w:tc>
        <w:tc>
          <w:tcPr>
            <w:tcW w:w="1473" w:type="dxa"/>
            <w:vAlign w:val="center"/>
          </w:tcPr>
          <w:p w14:paraId="35A5D0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AF94CCE" w14:textId="77777777" w:rsidTr="007409DF">
        <w:tc>
          <w:tcPr>
            <w:tcW w:w="1191" w:type="dxa"/>
            <w:vAlign w:val="center"/>
          </w:tcPr>
          <w:p w14:paraId="003D84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6405" w:type="dxa"/>
            <w:vAlign w:val="center"/>
          </w:tcPr>
          <w:p w14:paraId="531237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Ассирийская держава</w:t>
            </w:r>
          </w:p>
        </w:tc>
        <w:tc>
          <w:tcPr>
            <w:tcW w:w="1473" w:type="dxa"/>
            <w:vAlign w:val="center"/>
          </w:tcPr>
          <w:p w14:paraId="7CE4A7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4111740" w14:textId="77777777" w:rsidTr="007409DF">
        <w:tc>
          <w:tcPr>
            <w:tcW w:w="1191" w:type="dxa"/>
            <w:vAlign w:val="center"/>
          </w:tcPr>
          <w:p w14:paraId="79046D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6405" w:type="dxa"/>
            <w:vAlign w:val="center"/>
          </w:tcPr>
          <w:p w14:paraId="39E018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Персидское царство</w:t>
            </w:r>
          </w:p>
        </w:tc>
        <w:tc>
          <w:tcPr>
            <w:tcW w:w="1473" w:type="dxa"/>
            <w:vAlign w:val="center"/>
          </w:tcPr>
          <w:p w14:paraId="650C4D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87D1470" w14:textId="77777777" w:rsidTr="007409DF">
        <w:tc>
          <w:tcPr>
            <w:tcW w:w="1191" w:type="dxa"/>
            <w:vAlign w:val="center"/>
          </w:tcPr>
          <w:p w14:paraId="3EB5B6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6405" w:type="dxa"/>
            <w:vAlign w:val="center"/>
          </w:tcPr>
          <w:p w14:paraId="5C1646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"Ассирия. Персидская держава"</w:t>
            </w:r>
          </w:p>
        </w:tc>
        <w:tc>
          <w:tcPr>
            <w:tcW w:w="1473" w:type="dxa"/>
            <w:vAlign w:val="center"/>
          </w:tcPr>
          <w:p w14:paraId="5D8A2A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F546CE7" w14:textId="77777777" w:rsidTr="007409DF">
        <w:tc>
          <w:tcPr>
            <w:tcW w:w="1191" w:type="dxa"/>
            <w:vAlign w:val="center"/>
          </w:tcPr>
          <w:p w14:paraId="1185D7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6405" w:type="dxa"/>
            <w:vAlign w:val="center"/>
          </w:tcPr>
          <w:p w14:paraId="56BBF3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Индия.</w:t>
            </w:r>
          </w:p>
        </w:tc>
        <w:tc>
          <w:tcPr>
            <w:tcW w:w="1473" w:type="dxa"/>
            <w:vAlign w:val="center"/>
          </w:tcPr>
          <w:p w14:paraId="0384F9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CAEB467" w14:textId="77777777" w:rsidTr="007409DF">
        <w:tc>
          <w:tcPr>
            <w:tcW w:w="1191" w:type="dxa"/>
            <w:vAlign w:val="center"/>
          </w:tcPr>
          <w:p w14:paraId="04E29E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6405" w:type="dxa"/>
            <w:vAlign w:val="center"/>
          </w:tcPr>
          <w:p w14:paraId="04E0D0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Древний Китай</w:t>
            </w:r>
          </w:p>
        </w:tc>
        <w:tc>
          <w:tcPr>
            <w:tcW w:w="1473" w:type="dxa"/>
            <w:vAlign w:val="center"/>
          </w:tcPr>
          <w:p w14:paraId="3F9D9D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D7E9A63" w14:textId="77777777" w:rsidTr="007409DF">
        <w:tc>
          <w:tcPr>
            <w:tcW w:w="1191" w:type="dxa"/>
            <w:vAlign w:val="center"/>
          </w:tcPr>
          <w:p w14:paraId="754B82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26</w:t>
            </w:r>
          </w:p>
        </w:tc>
        <w:tc>
          <w:tcPr>
            <w:tcW w:w="6405" w:type="dxa"/>
            <w:vAlign w:val="center"/>
          </w:tcPr>
          <w:p w14:paraId="6CDC18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Религия и культура Древней Индии и Древнего Китая</w:t>
            </w:r>
          </w:p>
        </w:tc>
        <w:tc>
          <w:tcPr>
            <w:tcW w:w="1473" w:type="dxa"/>
            <w:vAlign w:val="center"/>
          </w:tcPr>
          <w:p w14:paraId="529F8A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C569305" w14:textId="77777777" w:rsidTr="007409DF">
        <w:tc>
          <w:tcPr>
            <w:tcW w:w="1191" w:type="dxa"/>
            <w:vAlign w:val="center"/>
          </w:tcPr>
          <w:p w14:paraId="0CF5A7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6405" w:type="dxa"/>
            <w:vAlign w:val="center"/>
          </w:tcPr>
          <w:p w14:paraId="471944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"Древняя Индия. Древний Китай"</w:t>
            </w:r>
          </w:p>
        </w:tc>
        <w:tc>
          <w:tcPr>
            <w:tcW w:w="1473" w:type="dxa"/>
            <w:vAlign w:val="center"/>
          </w:tcPr>
          <w:p w14:paraId="2F5F0B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9EACEA0" w14:textId="77777777" w:rsidTr="007409DF">
        <w:tc>
          <w:tcPr>
            <w:tcW w:w="1191" w:type="dxa"/>
            <w:vAlign w:val="center"/>
          </w:tcPr>
          <w:p w14:paraId="505305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6405" w:type="dxa"/>
            <w:vAlign w:val="center"/>
          </w:tcPr>
          <w:p w14:paraId="1BF697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"Древний Восток"</w:t>
            </w:r>
          </w:p>
        </w:tc>
        <w:tc>
          <w:tcPr>
            <w:tcW w:w="1473" w:type="dxa"/>
            <w:vAlign w:val="center"/>
          </w:tcPr>
          <w:p w14:paraId="5E1440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CB96DF6" w14:textId="77777777" w:rsidTr="007409DF">
        <w:tc>
          <w:tcPr>
            <w:tcW w:w="1191" w:type="dxa"/>
            <w:vAlign w:val="center"/>
          </w:tcPr>
          <w:p w14:paraId="5005B3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6405" w:type="dxa"/>
            <w:vAlign w:val="center"/>
          </w:tcPr>
          <w:p w14:paraId="05B20A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греческой цивилизации</w:t>
            </w:r>
          </w:p>
        </w:tc>
        <w:tc>
          <w:tcPr>
            <w:tcW w:w="1473" w:type="dxa"/>
            <w:vAlign w:val="center"/>
          </w:tcPr>
          <w:p w14:paraId="1A5367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EC3135D" w14:textId="77777777" w:rsidTr="007409DF">
        <w:tc>
          <w:tcPr>
            <w:tcW w:w="1191" w:type="dxa"/>
            <w:vAlign w:val="center"/>
          </w:tcPr>
          <w:p w14:paraId="40BC3E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6405" w:type="dxa"/>
            <w:vAlign w:val="center"/>
          </w:tcPr>
          <w:p w14:paraId="10A352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Верования древних греков</w:t>
            </w:r>
          </w:p>
        </w:tc>
        <w:tc>
          <w:tcPr>
            <w:tcW w:w="1473" w:type="dxa"/>
            <w:vAlign w:val="center"/>
          </w:tcPr>
          <w:p w14:paraId="649B24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DC1F871" w14:textId="77777777" w:rsidTr="007409DF">
        <w:tc>
          <w:tcPr>
            <w:tcW w:w="1191" w:type="dxa"/>
            <w:vAlign w:val="center"/>
          </w:tcPr>
          <w:p w14:paraId="0CCAAE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6405" w:type="dxa"/>
            <w:vAlign w:val="center"/>
          </w:tcPr>
          <w:p w14:paraId="568D9F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Поэмы Гомера</w:t>
            </w:r>
          </w:p>
        </w:tc>
        <w:tc>
          <w:tcPr>
            <w:tcW w:w="1473" w:type="dxa"/>
            <w:vAlign w:val="center"/>
          </w:tcPr>
          <w:p w14:paraId="123887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C2C1A10" w14:textId="77777777" w:rsidTr="007409DF">
        <w:tc>
          <w:tcPr>
            <w:tcW w:w="1191" w:type="dxa"/>
            <w:vAlign w:val="center"/>
          </w:tcPr>
          <w:p w14:paraId="3564CC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6405" w:type="dxa"/>
            <w:vAlign w:val="center"/>
          </w:tcPr>
          <w:p w14:paraId="7714DF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Государство-полис в Древней Греции</w:t>
            </w:r>
          </w:p>
        </w:tc>
        <w:tc>
          <w:tcPr>
            <w:tcW w:w="1473" w:type="dxa"/>
            <w:vAlign w:val="center"/>
          </w:tcPr>
          <w:p w14:paraId="76BD03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9D1A0A9" w14:textId="77777777" w:rsidTr="007409DF">
        <w:tc>
          <w:tcPr>
            <w:tcW w:w="1191" w:type="dxa"/>
            <w:vAlign w:val="center"/>
          </w:tcPr>
          <w:p w14:paraId="52F0C5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6405" w:type="dxa"/>
            <w:vAlign w:val="center"/>
          </w:tcPr>
          <w:p w14:paraId="79C783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Великая греческая колонизация</w:t>
            </w:r>
          </w:p>
        </w:tc>
        <w:tc>
          <w:tcPr>
            <w:tcW w:w="1473" w:type="dxa"/>
            <w:vAlign w:val="center"/>
          </w:tcPr>
          <w:p w14:paraId="7614DF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6DA10AF" w14:textId="77777777" w:rsidTr="007409DF">
        <w:tc>
          <w:tcPr>
            <w:tcW w:w="1191" w:type="dxa"/>
            <w:vAlign w:val="center"/>
          </w:tcPr>
          <w:p w14:paraId="1A0D24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6405" w:type="dxa"/>
            <w:vAlign w:val="center"/>
          </w:tcPr>
          <w:p w14:paraId="054E4E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Северное Причерноморье</w:t>
            </w:r>
          </w:p>
        </w:tc>
        <w:tc>
          <w:tcPr>
            <w:tcW w:w="1473" w:type="dxa"/>
            <w:vAlign w:val="center"/>
          </w:tcPr>
          <w:p w14:paraId="2814F3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EB9EB4" w14:textId="77777777" w:rsidTr="007409DF">
        <w:tc>
          <w:tcPr>
            <w:tcW w:w="1191" w:type="dxa"/>
            <w:vAlign w:val="center"/>
          </w:tcPr>
          <w:p w14:paraId="36BEE4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6405" w:type="dxa"/>
            <w:vAlign w:val="center"/>
          </w:tcPr>
          <w:p w14:paraId="5443E9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Древние Афины</w:t>
            </w:r>
          </w:p>
        </w:tc>
        <w:tc>
          <w:tcPr>
            <w:tcW w:w="1473" w:type="dxa"/>
            <w:vAlign w:val="center"/>
          </w:tcPr>
          <w:p w14:paraId="4C7080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D634C55" w14:textId="77777777" w:rsidTr="007409DF">
        <w:tc>
          <w:tcPr>
            <w:tcW w:w="1191" w:type="dxa"/>
            <w:vAlign w:val="center"/>
          </w:tcPr>
          <w:p w14:paraId="743407E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6405" w:type="dxa"/>
            <w:vAlign w:val="center"/>
          </w:tcPr>
          <w:p w14:paraId="0B20F3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Древняя Спарта</w:t>
            </w:r>
          </w:p>
        </w:tc>
        <w:tc>
          <w:tcPr>
            <w:tcW w:w="1473" w:type="dxa"/>
            <w:vAlign w:val="center"/>
          </w:tcPr>
          <w:p w14:paraId="0A1EDF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2179CD9" w14:textId="77777777" w:rsidTr="007409DF">
        <w:tc>
          <w:tcPr>
            <w:tcW w:w="1191" w:type="dxa"/>
            <w:vAlign w:val="center"/>
          </w:tcPr>
          <w:p w14:paraId="457434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6405" w:type="dxa"/>
            <w:vAlign w:val="center"/>
          </w:tcPr>
          <w:p w14:paraId="15FE4C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Греко-персидские войны</w:t>
            </w:r>
          </w:p>
        </w:tc>
        <w:tc>
          <w:tcPr>
            <w:tcW w:w="1473" w:type="dxa"/>
            <w:vAlign w:val="center"/>
          </w:tcPr>
          <w:p w14:paraId="57BDA9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339471F" w14:textId="77777777" w:rsidTr="007409DF">
        <w:tc>
          <w:tcPr>
            <w:tcW w:w="1191" w:type="dxa"/>
            <w:vAlign w:val="center"/>
          </w:tcPr>
          <w:p w14:paraId="7EE8E3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6405" w:type="dxa"/>
            <w:vAlign w:val="center"/>
          </w:tcPr>
          <w:p w14:paraId="476EBD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Афинская демократия</w:t>
            </w:r>
          </w:p>
        </w:tc>
        <w:tc>
          <w:tcPr>
            <w:tcW w:w="1473" w:type="dxa"/>
            <w:vAlign w:val="center"/>
          </w:tcPr>
          <w:p w14:paraId="7E6EFE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B6DA05C" w14:textId="77777777" w:rsidTr="007409DF">
        <w:tc>
          <w:tcPr>
            <w:tcW w:w="1191" w:type="dxa"/>
            <w:vAlign w:val="center"/>
          </w:tcPr>
          <w:p w14:paraId="476A12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6405" w:type="dxa"/>
            <w:vAlign w:val="center"/>
          </w:tcPr>
          <w:p w14:paraId="4B5A78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Древней Греции</w:t>
            </w:r>
          </w:p>
        </w:tc>
        <w:tc>
          <w:tcPr>
            <w:tcW w:w="1473" w:type="dxa"/>
            <w:vAlign w:val="center"/>
          </w:tcPr>
          <w:p w14:paraId="68D9ED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D8A8B9" w14:textId="77777777" w:rsidTr="007409DF">
        <w:tc>
          <w:tcPr>
            <w:tcW w:w="1191" w:type="dxa"/>
            <w:vAlign w:val="center"/>
          </w:tcPr>
          <w:p w14:paraId="07ADB3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6405" w:type="dxa"/>
            <w:vAlign w:val="center"/>
          </w:tcPr>
          <w:p w14:paraId="2DC46E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Повседневная жизнь древних греков</w:t>
            </w:r>
          </w:p>
        </w:tc>
        <w:tc>
          <w:tcPr>
            <w:tcW w:w="1473" w:type="dxa"/>
            <w:vAlign w:val="center"/>
          </w:tcPr>
          <w:p w14:paraId="63D238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E7FE49" w14:textId="77777777" w:rsidTr="007409DF">
        <w:tc>
          <w:tcPr>
            <w:tcW w:w="1191" w:type="dxa"/>
            <w:vAlign w:val="center"/>
          </w:tcPr>
          <w:p w14:paraId="1CCD7B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6405" w:type="dxa"/>
            <w:vAlign w:val="center"/>
          </w:tcPr>
          <w:p w14:paraId="121342F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в Древней Греции</w:t>
            </w:r>
          </w:p>
        </w:tc>
        <w:tc>
          <w:tcPr>
            <w:tcW w:w="1473" w:type="dxa"/>
            <w:vAlign w:val="center"/>
          </w:tcPr>
          <w:p w14:paraId="07FCA8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A9064C0" w14:textId="77777777" w:rsidTr="007409DF">
        <w:tc>
          <w:tcPr>
            <w:tcW w:w="1191" w:type="dxa"/>
            <w:vAlign w:val="center"/>
          </w:tcPr>
          <w:p w14:paraId="1912E6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6405" w:type="dxa"/>
            <w:vAlign w:val="center"/>
          </w:tcPr>
          <w:p w14:paraId="052653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Театр в жизни древних греков</w:t>
            </w:r>
          </w:p>
        </w:tc>
        <w:tc>
          <w:tcPr>
            <w:tcW w:w="1473" w:type="dxa"/>
            <w:vAlign w:val="center"/>
          </w:tcPr>
          <w:p w14:paraId="2A5003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613E723" w14:textId="77777777" w:rsidTr="007409DF">
        <w:tc>
          <w:tcPr>
            <w:tcW w:w="1191" w:type="dxa"/>
            <w:vAlign w:val="center"/>
          </w:tcPr>
          <w:p w14:paraId="707611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6405" w:type="dxa"/>
            <w:vAlign w:val="center"/>
          </w:tcPr>
          <w:p w14:paraId="7C9245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Священный огонь Олимпии</w:t>
            </w:r>
          </w:p>
        </w:tc>
        <w:tc>
          <w:tcPr>
            <w:tcW w:w="1473" w:type="dxa"/>
            <w:vAlign w:val="center"/>
          </w:tcPr>
          <w:p w14:paraId="128291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987243F" w14:textId="77777777" w:rsidTr="007409DF">
        <w:tc>
          <w:tcPr>
            <w:tcW w:w="1191" w:type="dxa"/>
            <w:vAlign w:val="center"/>
          </w:tcPr>
          <w:p w14:paraId="349700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6405" w:type="dxa"/>
            <w:vAlign w:val="center"/>
          </w:tcPr>
          <w:p w14:paraId="1FEED6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"Древняя Греция"</w:t>
            </w:r>
          </w:p>
        </w:tc>
        <w:tc>
          <w:tcPr>
            <w:tcW w:w="1473" w:type="dxa"/>
            <w:vAlign w:val="center"/>
          </w:tcPr>
          <w:p w14:paraId="289790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7AAE484" w14:textId="77777777" w:rsidTr="007409DF">
        <w:tc>
          <w:tcPr>
            <w:tcW w:w="1191" w:type="dxa"/>
            <w:vAlign w:val="center"/>
          </w:tcPr>
          <w:p w14:paraId="30867C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6405" w:type="dxa"/>
            <w:vAlign w:val="center"/>
          </w:tcPr>
          <w:p w14:paraId="3250C4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Ослабление Эллады. Возвышение Македонии</w:t>
            </w:r>
          </w:p>
        </w:tc>
        <w:tc>
          <w:tcPr>
            <w:tcW w:w="1473" w:type="dxa"/>
            <w:vAlign w:val="center"/>
          </w:tcPr>
          <w:p w14:paraId="5F95FA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822759A" w14:textId="77777777" w:rsidTr="007409DF">
        <w:tc>
          <w:tcPr>
            <w:tcW w:w="1191" w:type="dxa"/>
            <w:vAlign w:val="center"/>
          </w:tcPr>
          <w:p w14:paraId="120D6B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46</w:t>
            </w:r>
          </w:p>
        </w:tc>
        <w:tc>
          <w:tcPr>
            <w:tcW w:w="6405" w:type="dxa"/>
            <w:vAlign w:val="center"/>
          </w:tcPr>
          <w:p w14:paraId="27EE6F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Походы Александра Македонского на Восток</w:t>
            </w:r>
          </w:p>
        </w:tc>
        <w:tc>
          <w:tcPr>
            <w:tcW w:w="1473" w:type="dxa"/>
            <w:vAlign w:val="center"/>
          </w:tcPr>
          <w:p w14:paraId="013CE4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4FC7363" w14:textId="77777777" w:rsidTr="007409DF">
        <w:tc>
          <w:tcPr>
            <w:tcW w:w="1191" w:type="dxa"/>
            <w:vAlign w:val="center"/>
          </w:tcPr>
          <w:p w14:paraId="7D0642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6405" w:type="dxa"/>
            <w:vAlign w:val="center"/>
          </w:tcPr>
          <w:p w14:paraId="742C5E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царства Птолемеев</w:t>
            </w:r>
          </w:p>
        </w:tc>
        <w:tc>
          <w:tcPr>
            <w:tcW w:w="1473" w:type="dxa"/>
            <w:vAlign w:val="center"/>
          </w:tcPr>
          <w:p w14:paraId="6540E0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E032EEF" w14:textId="77777777" w:rsidTr="007409DF">
        <w:tc>
          <w:tcPr>
            <w:tcW w:w="1191" w:type="dxa"/>
            <w:vAlign w:val="center"/>
          </w:tcPr>
          <w:p w14:paraId="63E353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6405" w:type="dxa"/>
            <w:vAlign w:val="center"/>
          </w:tcPr>
          <w:p w14:paraId="23132A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"Древняя Греция. Эллинизм"</w:t>
            </w:r>
          </w:p>
        </w:tc>
        <w:tc>
          <w:tcPr>
            <w:tcW w:w="1473" w:type="dxa"/>
            <w:vAlign w:val="center"/>
          </w:tcPr>
          <w:p w14:paraId="3161BF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4AA0B37" w14:textId="77777777" w:rsidTr="007409DF">
        <w:tc>
          <w:tcPr>
            <w:tcW w:w="1191" w:type="dxa"/>
            <w:vAlign w:val="center"/>
          </w:tcPr>
          <w:p w14:paraId="2B2C4D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6405" w:type="dxa"/>
            <w:vAlign w:val="center"/>
          </w:tcPr>
          <w:p w14:paraId="5DA82C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римской истории</w:t>
            </w:r>
          </w:p>
        </w:tc>
        <w:tc>
          <w:tcPr>
            <w:tcW w:w="1473" w:type="dxa"/>
            <w:vAlign w:val="center"/>
          </w:tcPr>
          <w:p w14:paraId="17BC7A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0CE31D4" w14:textId="77777777" w:rsidTr="007409DF">
        <w:tc>
          <w:tcPr>
            <w:tcW w:w="1191" w:type="dxa"/>
            <w:vAlign w:val="center"/>
          </w:tcPr>
          <w:p w14:paraId="7A7D18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6405" w:type="dxa"/>
            <w:vAlign w:val="center"/>
          </w:tcPr>
          <w:p w14:paraId="2C1DA5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Семь римских царей</w:t>
            </w:r>
          </w:p>
        </w:tc>
        <w:tc>
          <w:tcPr>
            <w:tcW w:w="1473" w:type="dxa"/>
            <w:vAlign w:val="center"/>
          </w:tcPr>
          <w:p w14:paraId="085931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BED4CEC" w14:textId="77777777" w:rsidTr="007409DF">
        <w:tc>
          <w:tcPr>
            <w:tcW w:w="1191" w:type="dxa"/>
            <w:vAlign w:val="center"/>
          </w:tcPr>
          <w:p w14:paraId="615A82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6405" w:type="dxa"/>
            <w:vAlign w:val="center"/>
          </w:tcPr>
          <w:p w14:paraId="68581A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Установление республики</w:t>
            </w:r>
          </w:p>
        </w:tc>
        <w:tc>
          <w:tcPr>
            <w:tcW w:w="1473" w:type="dxa"/>
            <w:vAlign w:val="center"/>
          </w:tcPr>
          <w:p w14:paraId="17037D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26B7BB" w14:textId="77777777" w:rsidTr="007409DF">
        <w:tc>
          <w:tcPr>
            <w:tcW w:w="1191" w:type="dxa"/>
            <w:vAlign w:val="center"/>
          </w:tcPr>
          <w:p w14:paraId="59ACE8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6405" w:type="dxa"/>
            <w:vAlign w:val="center"/>
          </w:tcPr>
          <w:p w14:paraId="595C9C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Нравы, обычаи, религия</w:t>
            </w:r>
          </w:p>
        </w:tc>
        <w:tc>
          <w:tcPr>
            <w:tcW w:w="1473" w:type="dxa"/>
            <w:vAlign w:val="center"/>
          </w:tcPr>
          <w:p w14:paraId="50E10F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D026E3D" w14:textId="77777777" w:rsidTr="007409DF">
        <w:tc>
          <w:tcPr>
            <w:tcW w:w="1191" w:type="dxa"/>
            <w:vAlign w:val="center"/>
          </w:tcPr>
          <w:p w14:paraId="19635F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6405" w:type="dxa"/>
            <w:vAlign w:val="center"/>
          </w:tcPr>
          <w:p w14:paraId="145347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Завоевание Римом Италии</w:t>
            </w:r>
          </w:p>
        </w:tc>
        <w:tc>
          <w:tcPr>
            <w:tcW w:w="1473" w:type="dxa"/>
            <w:vAlign w:val="center"/>
          </w:tcPr>
          <w:p w14:paraId="59E90F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9F547CE" w14:textId="77777777" w:rsidTr="007409DF">
        <w:tc>
          <w:tcPr>
            <w:tcW w:w="1191" w:type="dxa"/>
            <w:vAlign w:val="center"/>
          </w:tcPr>
          <w:p w14:paraId="414C14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6405" w:type="dxa"/>
            <w:vAlign w:val="center"/>
          </w:tcPr>
          <w:p w14:paraId="1EBEDD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Пунические войны</w:t>
            </w:r>
          </w:p>
        </w:tc>
        <w:tc>
          <w:tcPr>
            <w:tcW w:w="1473" w:type="dxa"/>
            <w:vAlign w:val="center"/>
          </w:tcPr>
          <w:p w14:paraId="1B410F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11A06F5" w14:textId="77777777" w:rsidTr="007409DF">
        <w:tc>
          <w:tcPr>
            <w:tcW w:w="1191" w:type="dxa"/>
            <w:vAlign w:val="center"/>
          </w:tcPr>
          <w:p w14:paraId="41D078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6405" w:type="dxa"/>
            <w:vAlign w:val="center"/>
          </w:tcPr>
          <w:p w14:paraId="75A089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Завоевание Восточного Средиземноморья</w:t>
            </w:r>
          </w:p>
        </w:tc>
        <w:tc>
          <w:tcPr>
            <w:tcW w:w="1473" w:type="dxa"/>
            <w:vAlign w:val="center"/>
          </w:tcPr>
          <w:p w14:paraId="2AC05F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7CF045D" w14:textId="77777777" w:rsidTr="007409DF">
        <w:tc>
          <w:tcPr>
            <w:tcW w:w="1191" w:type="dxa"/>
            <w:vAlign w:val="center"/>
          </w:tcPr>
          <w:p w14:paraId="4E89B2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6405" w:type="dxa"/>
            <w:vAlign w:val="center"/>
          </w:tcPr>
          <w:p w14:paraId="1390EB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Гражданские войны</w:t>
            </w:r>
          </w:p>
        </w:tc>
        <w:tc>
          <w:tcPr>
            <w:tcW w:w="1473" w:type="dxa"/>
            <w:vAlign w:val="center"/>
          </w:tcPr>
          <w:p w14:paraId="39A69C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009E8AE" w14:textId="77777777" w:rsidTr="007409DF">
        <w:tc>
          <w:tcPr>
            <w:tcW w:w="1191" w:type="dxa"/>
            <w:vAlign w:val="center"/>
          </w:tcPr>
          <w:p w14:paraId="6BE735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6405" w:type="dxa"/>
            <w:vAlign w:val="center"/>
          </w:tcPr>
          <w:p w14:paraId="1FEF23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Рабство в Риме</w:t>
            </w:r>
          </w:p>
        </w:tc>
        <w:tc>
          <w:tcPr>
            <w:tcW w:w="1473" w:type="dxa"/>
            <w:vAlign w:val="center"/>
          </w:tcPr>
          <w:p w14:paraId="342E51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4ADF405" w14:textId="77777777" w:rsidTr="007409DF">
        <w:tc>
          <w:tcPr>
            <w:tcW w:w="1191" w:type="dxa"/>
            <w:vAlign w:val="center"/>
          </w:tcPr>
          <w:p w14:paraId="473057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6405" w:type="dxa"/>
            <w:vAlign w:val="center"/>
          </w:tcPr>
          <w:p w14:paraId="249A49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Рабство в Риме</w:t>
            </w:r>
          </w:p>
        </w:tc>
        <w:tc>
          <w:tcPr>
            <w:tcW w:w="1473" w:type="dxa"/>
            <w:vAlign w:val="center"/>
          </w:tcPr>
          <w:p w14:paraId="4E14F2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805E321" w14:textId="77777777" w:rsidTr="007409DF">
        <w:tc>
          <w:tcPr>
            <w:tcW w:w="1191" w:type="dxa"/>
            <w:vAlign w:val="center"/>
          </w:tcPr>
          <w:p w14:paraId="707727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6405" w:type="dxa"/>
            <w:vAlign w:val="center"/>
          </w:tcPr>
          <w:p w14:paraId="2629AE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Римское государство в I в. до н. э.</w:t>
            </w:r>
          </w:p>
        </w:tc>
        <w:tc>
          <w:tcPr>
            <w:tcW w:w="1473" w:type="dxa"/>
            <w:vAlign w:val="center"/>
          </w:tcPr>
          <w:p w14:paraId="281350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8D65F16" w14:textId="77777777" w:rsidTr="007409DF">
        <w:tc>
          <w:tcPr>
            <w:tcW w:w="1191" w:type="dxa"/>
            <w:vAlign w:val="center"/>
          </w:tcPr>
          <w:p w14:paraId="64E71B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6405" w:type="dxa"/>
            <w:vAlign w:val="center"/>
          </w:tcPr>
          <w:p w14:paraId="111394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Римская империя</w:t>
            </w:r>
          </w:p>
        </w:tc>
        <w:tc>
          <w:tcPr>
            <w:tcW w:w="1473" w:type="dxa"/>
            <w:vAlign w:val="center"/>
          </w:tcPr>
          <w:p w14:paraId="373CF6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252C73F" w14:textId="77777777" w:rsidTr="007409DF">
        <w:tc>
          <w:tcPr>
            <w:tcW w:w="1191" w:type="dxa"/>
            <w:vAlign w:val="center"/>
          </w:tcPr>
          <w:p w14:paraId="130AA5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6405" w:type="dxa"/>
            <w:vAlign w:val="center"/>
          </w:tcPr>
          <w:p w14:paraId="1A830A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Династии римских императоров</w:t>
            </w:r>
          </w:p>
        </w:tc>
        <w:tc>
          <w:tcPr>
            <w:tcW w:w="1473" w:type="dxa"/>
            <w:vAlign w:val="center"/>
          </w:tcPr>
          <w:p w14:paraId="3035FD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AD7631B" w14:textId="77777777" w:rsidTr="007409DF">
        <w:tc>
          <w:tcPr>
            <w:tcW w:w="1191" w:type="dxa"/>
            <w:vAlign w:val="center"/>
          </w:tcPr>
          <w:p w14:paraId="5CB282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6405" w:type="dxa"/>
            <w:vAlign w:val="center"/>
          </w:tcPr>
          <w:p w14:paraId="4735B4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христианства</w:t>
            </w:r>
          </w:p>
        </w:tc>
        <w:tc>
          <w:tcPr>
            <w:tcW w:w="1473" w:type="dxa"/>
            <w:vAlign w:val="center"/>
          </w:tcPr>
          <w:p w14:paraId="724C0E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A9EEC1B" w14:textId="77777777" w:rsidTr="007409DF">
        <w:tc>
          <w:tcPr>
            <w:tcW w:w="1191" w:type="dxa"/>
            <w:vAlign w:val="center"/>
          </w:tcPr>
          <w:p w14:paraId="6401F7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6405" w:type="dxa"/>
            <w:vAlign w:val="center"/>
          </w:tcPr>
          <w:p w14:paraId="3A6E70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и культура Древнего Рима</w:t>
            </w:r>
          </w:p>
        </w:tc>
        <w:tc>
          <w:tcPr>
            <w:tcW w:w="1473" w:type="dxa"/>
            <w:vAlign w:val="center"/>
          </w:tcPr>
          <w:p w14:paraId="39DFD2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AD1061D" w14:textId="77777777" w:rsidTr="007409DF">
        <w:tc>
          <w:tcPr>
            <w:tcW w:w="1191" w:type="dxa"/>
            <w:vAlign w:val="center"/>
          </w:tcPr>
          <w:p w14:paraId="1DD4AE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6405" w:type="dxa"/>
            <w:vAlign w:val="center"/>
          </w:tcPr>
          <w:p w14:paraId="032FF9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и культура Древнего Рима</w:t>
            </w:r>
          </w:p>
        </w:tc>
        <w:tc>
          <w:tcPr>
            <w:tcW w:w="1473" w:type="dxa"/>
            <w:vAlign w:val="center"/>
          </w:tcPr>
          <w:p w14:paraId="6274ED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526C018" w14:textId="77777777" w:rsidTr="007409DF">
        <w:tc>
          <w:tcPr>
            <w:tcW w:w="1191" w:type="dxa"/>
            <w:vAlign w:val="center"/>
          </w:tcPr>
          <w:p w14:paraId="7FE455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6405" w:type="dxa"/>
            <w:vAlign w:val="center"/>
          </w:tcPr>
          <w:p w14:paraId="75B427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Быт и досуг римлян</w:t>
            </w:r>
          </w:p>
        </w:tc>
        <w:tc>
          <w:tcPr>
            <w:tcW w:w="1473" w:type="dxa"/>
            <w:vAlign w:val="center"/>
          </w:tcPr>
          <w:p w14:paraId="1B4F88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005CD89" w14:textId="77777777" w:rsidTr="007409DF">
        <w:tc>
          <w:tcPr>
            <w:tcW w:w="1191" w:type="dxa"/>
            <w:vAlign w:val="center"/>
          </w:tcPr>
          <w:p w14:paraId="4AA42B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6405" w:type="dxa"/>
            <w:vAlign w:val="center"/>
          </w:tcPr>
          <w:p w14:paraId="172915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Поздняя империя</w:t>
            </w:r>
          </w:p>
        </w:tc>
        <w:tc>
          <w:tcPr>
            <w:tcW w:w="1473" w:type="dxa"/>
            <w:vAlign w:val="center"/>
          </w:tcPr>
          <w:p w14:paraId="1E305A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ED0A24B" w14:textId="77777777" w:rsidTr="007409DF">
        <w:tc>
          <w:tcPr>
            <w:tcW w:w="1191" w:type="dxa"/>
            <w:vAlign w:val="center"/>
          </w:tcPr>
          <w:p w14:paraId="39AAE1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67</w:t>
            </w:r>
          </w:p>
        </w:tc>
        <w:tc>
          <w:tcPr>
            <w:tcW w:w="6405" w:type="dxa"/>
            <w:vAlign w:val="center"/>
          </w:tcPr>
          <w:p w14:paraId="6B8B79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"Древний Рим"</w:t>
            </w:r>
          </w:p>
        </w:tc>
        <w:tc>
          <w:tcPr>
            <w:tcW w:w="1473" w:type="dxa"/>
            <w:vAlign w:val="center"/>
          </w:tcPr>
          <w:p w14:paraId="60B159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AC0E463" w14:textId="77777777" w:rsidTr="007409DF">
        <w:tc>
          <w:tcPr>
            <w:tcW w:w="1191" w:type="dxa"/>
            <w:vAlign w:val="center"/>
          </w:tcPr>
          <w:p w14:paraId="74EEBD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6405" w:type="dxa"/>
            <w:vAlign w:val="center"/>
          </w:tcPr>
          <w:p w14:paraId="05DBA4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Историческое и культурное наследие цивилизаций Древнего мира</w:t>
            </w:r>
          </w:p>
        </w:tc>
        <w:tc>
          <w:tcPr>
            <w:tcW w:w="1473" w:type="dxa"/>
            <w:vAlign w:val="center"/>
          </w:tcPr>
          <w:p w14:paraId="563A6E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5ECA526" w14:textId="77777777" w:rsidTr="007409DF">
        <w:tc>
          <w:tcPr>
            <w:tcW w:w="1191" w:type="dxa"/>
            <w:vAlign w:val="center"/>
          </w:tcPr>
          <w:p w14:paraId="750662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69 - 102</w:t>
            </w:r>
          </w:p>
        </w:tc>
        <w:tc>
          <w:tcPr>
            <w:tcW w:w="6405" w:type="dxa"/>
            <w:vAlign w:val="center"/>
          </w:tcPr>
          <w:p w14:paraId="110A80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нашего края</w:t>
            </w:r>
          </w:p>
        </w:tc>
        <w:tc>
          <w:tcPr>
            <w:tcW w:w="1473" w:type="dxa"/>
            <w:vAlign w:val="center"/>
          </w:tcPr>
          <w:p w14:paraId="5AED1F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34</w:t>
            </w:r>
          </w:p>
        </w:tc>
      </w:tr>
      <w:tr w:rsidR="007409DF" w:rsidRPr="007409DF" w14:paraId="7808E449" w14:textId="77777777" w:rsidTr="007409DF">
        <w:tc>
          <w:tcPr>
            <w:tcW w:w="9069" w:type="dxa"/>
            <w:gridSpan w:val="3"/>
          </w:tcPr>
          <w:p w14:paraId="728875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082AB225" w14:textId="77777777" w:rsidR="007409DF" w:rsidRPr="007409DF" w:rsidRDefault="007409DF" w:rsidP="007409DF">
      <w:pPr>
        <w:jc w:val="both"/>
        <w:rPr>
          <w:rFonts w:ascii="Times New Roman" w:hAnsi="Times New Roman" w:cs="Times New Roman"/>
          <w:sz w:val="24"/>
          <w:szCs w:val="24"/>
        </w:rPr>
      </w:pPr>
    </w:p>
    <w:p w14:paraId="6900DF06" w14:textId="4EDCDFF7"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9</w:t>
      </w:r>
      <w:r w:rsidRPr="007409DF">
        <w:rPr>
          <w:rFonts w:ascii="Times New Roman" w:hAnsi="Times New Roman" w:cs="Times New Roman"/>
          <w:sz w:val="24"/>
          <w:szCs w:val="24"/>
        </w:rPr>
        <w:t>.1</w:t>
      </w:r>
    </w:p>
    <w:p w14:paraId="6381056C" w14:textId="0A88D423"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7409DF" w:rsidRPr="007409DF" w14:paraId="234EA3D6" w14:textId="77777777" w:rsidTr="007409DF">
        <w:tc>
          <w:tcPr>
            <w:tcW w:w="1191" w:type="dxa"/>
            <w:vMerge w:val="restart"/>
          </w:tcPr>
          <w:p w14:paraId="67B9F6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п/п</w:t>
            </w:r>
          </w:p>
        </w:tc>
        <w:tc>
          <w:tcPr>
            <w:tcW w:w="6405" w:type="dxa"/>
            <w:vMerge w:val="restart"/>
          </w:tcPr>
          <w:p w14:paraId="643FAA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c>
          <w:tcPr>
            <w:tcW w:w="1473" w:type="dxa"/>
          </w:tcPr>
          <w:p w14:paraId="798CA2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Количество часов</w:t>
            </w:r>
          </w:p>
        </w:tc>
      </w:tr>
      <w:tr w:rsidR="007409DF" w:rsidRPr="007409DF" w14:paraId="627E506F" w14:textId="77777777" w:rsidTr="007409DF">
        <w:tc>
          <w:tcPr>
            <w:tcW w:w="1191" w:type="dxa"/>
            <w:vMerge/>
          </w:tcPr>
          <w:p w14:paraId="1AF00AE8" w14:textId="77777777" w:rsidR="007409DF" w:rsidRPr="007409DF" w:rsidRDefault="007409DF" w:rsidP="007409DF">
            <w:pPr>
              <w:jc w:val="both"/>
              <w:rPr>
                <w:rFonts w:ascii="Times New Roman" w:hAnsi="Times New Roman" w:cs="Times New Roman"/>
                <w:sz w:val="24"/>
                <w:szCs w:val="24"/>
              </w:rPr>
            </w:pPr>
          </w:p>
        </w:tc>
        <w:tc>
          <w:tcPr>
            <w:tcW w:w="6405" w:type="dxa"/>
            <w:vMerge/>
          </w:tcPr>
          <w:p w14:paraId="05DF28AC" w14:textId="77777777" w:rsidR="007409DF" w:rsidRPr="007409DF" w:rsidRDefault="007409DF" w:rsidP="007409DF">
            <w:pPr>
              <w:jc w:val="both"/>
              <w:rPr>
                <w:rFonts w:ascii="Times New Roman" w:hAnsi="Times New Roman" w:cs="Times New Roman"/>
                <w:sz w:val="24"/>
                <w:szCs w:val="24"/>
              </w:rPr>
            </w:pPr>
          </w:p>
        </w:tc>
        <w:tc>
          <w:tcPr>
            <w:tcW w:w="1473" w:type="dxa"/>
          </w:tcPr>
          <w:p w14:paraId="5D27FF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Всего</w:t>
            </w:r>
          </w:p>
        </w:tc>
      </w:tr>
      <w:tr w:rsidR="007409DF" w:rsidRPr="007409DF" w14:paraId="2A758AEE" w14:textId="77777777" w:rsidTr="007409DF">
        <w:tc>
          <w:tcPr>
            <w:tcW w:w="1191" w:type="dxa"/>
          </w:tcPr>
          <w:p w14:paraId="22E0A4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6405" w:type="dxa"/>
          </w:tcPr>
          <w:p w14:paraId="1F1CCE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w:t>
            </w:r>
          </w:p>
        </w:tc>
        <w:tc>
          <w:tcPr>
            <w:tcW w:w="1473" w:type="dxa"/>
          </w:tcPr>
          <w:p w14:paraId="2F2B47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CB7F15E" w14:textId="77777777" w:rsidTr="007409DF">
        <w:tc>
          <w:tcPr>
            <w:tcW w:w="1191" w:type="dxa"/>
            <w:vAlign w:val="center"/>
          </w:tcPr>
          <w:p w14:paraId="7A5F94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6405" w:type="dxa"/>
          </w:tcPr>
          <w:p w14:paraId="3FBE49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 Древности к Средневековью: Рим, варвары и христианская Церковь</w:t>
            </w:r>
          </w:p>
        </w:tc>
        <w:tc>
          <w:tcPr>
            <w:tcW w:w="1473" w:type="dxa"/>
            <w:vAlign w:val="center"/>
          </w:tcPr>
          <w:p w14:paraId="020B0B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7E745BC" w14:textId="77777777" w:rsidTr="007409DF">
        <w:tc>
          <w:tcPr>
            <w:tcW w:w="1191" w:type="dxa"/>
          </w:tcPr>
          <w:p w14:paraId="37B39C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6405" w:type="dxa"/>
          </w:tcPr>
          <w:p w14:paraId="008068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Византийская империя и ее соседи</w:t>
            </w:r>
          </w:p>
        </w:tc>
        <w:tc>
          <w:tcPr>
            <w:tcW w:w="1473" w:type="dxa"/>
          </w:tcPr>
          <w:p w14:paraId="5936D71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4D23975" w14:textId="77777777" w:rsidTr="007409DF">
        <w:tc>
          <w:tcPr>
            <w:tcW w:w="1191" w:type="dxa"/>
          </w:tcPr>
          <w:p w14:paraId="6E6B06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6405" w:type="dxa"/>
          </w:tcPr>
          <w:p w14:paraId="1AD9C89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 королевства Хлодвига к империи Карла Великого</w:t>
            </w:r>
          </w:p>
        </w:tc>
        <w:tc>
          <w:tcPr>
            <w:tcW w:w="1473" w:type="dxa"/>
          </w:tcPr>
          <w:p w14:paraId="2FF213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BCCA18C" w14:textId="77777777" w:rsidTr="007409DF">
        <w:tc>
          <w:tcPr>
            <w:tcW w:w="1191" w:type="dxa"/>
          </w:tcPr>
          <w:p w14:paraId="3FF325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6405" w:type="dxa"/>
          </w:tcPr>
          <w:p w14:paraId="6E0103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Европа в IX - XI вв.</w:t>
            </w:r>
          </w:p>
        </w:tc>
        <w:tc>
          <w:tcPr>
            <w:tcW w:w="1473" w:type="dxa"/>
          </w:tcPr>
          <w:p w14:paraId="37F4F7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E0B0ADD" w14:textId="77777777" w:rsidTr="007409DF">
        <w:tc>
          <w:tcPr>
            <w:tcW w:w="1191" w:type="dxa"/>
          </w:tcPr>
          <w:p w14:paraId="045E4B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6405" w:type="dxa"/>
          </w:tcPr>
          <w:p w14:paraId="307CBC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Возникновение ислама и государства у арабов</w:t>
            </w:r>
          </w:p>
        </w:tc>
        <w:tc>
          <w:tcPr>
            <w:tcW w:w="1473" w:type="dxa"/>
          </w:tcPr>
          <w:p w14:paraId="3C5FB0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92EB3A0" w14:textId="77777777" w:rsidTr="007409DF">
        <w:tc>
          <w:tcPr>
            <w:tcW w:w="1191" w:type="dxa"/>
          </w:tcPr>
          <w:p w14:paraId="48AC84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6405" w:type="dxa"/>
          </w:tcPr>
          <w:p w14:paraId="1D62D4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Арабский халифат, его расцвет и распад</w:t>
            </w:r>
          </w:p>
        </w:tc>
        <w:tc>
          <w:tcPr>
            <w:tcW w:w="1473" w:type="dxa"/>
          </w:tcPr>
          <w:p w14:paraId="7385A5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A42CB76" w14:textId="77777777" w:rsidTr="007409DF">
        <w:tc>
          <w:tcPr>
            <w:tcW w:w="1191" w:type="dxa"/>
            <w:vAlign w:val="center"/>
          </w:tcPr>
          <w:p w14:paraId="3FADE1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6405" w:type="dxa"/>
          </w:tcPr>
          <w:p w14:paraId="0CA77C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темам "Европа в раннее Средневековье", "Мусульманская цивилизация в VII - XI вв."</w:t>
            </w:r>
          </w:p>
        </w:tc>
        <w:tc>
          <w:tcPr>
            <w:tcW w:w="1473" w:type="dxa"/>
            <w:vAlign w:val="center"/>
          </w:tcPr>
          <w:p w14:paraId="106192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6A1A35" w14:textId="77777777" w:rsidTr="007409DF">
        <w:tc>
          <w:tcPr>
            <w:tcW w:w="1191" w:type="dxa"/>
          </w:tcPr>
          <w:p w14:paraId="3F841E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6405" w:type="dxa"/>
          </w:tcPr>
          <w:p w14:paraId="4A8D03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Сеньоры и вассалы</w:t>
            </w:r>
          </w:p>
        </w:tc>
        <w:tc>
          <w:tcPr>
            <w:tcW w:w="1473" w:type="dxa"/>
          </w:tcPr>
          <w:p w14:paraId="1ED827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F9E0CB3" w14:textId="77777777" w:rsidTr="007409DF">
        <w:tc>
          <w:tcPr>
            <w:tcW w:w="1191" w:type="dxa"/>
          </w:tcPr>
          <w:p w14:paraId="327C48C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10</w:t>
            </w:r>
          </w:p>
        </w:tc>
        <w:tc>
          <w:tcPr>
            <w:tcW w:w="6405" w:type="dxa"/>
          </w:tcPr>
          <w:p w14:paraId="6500FF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Католическая Церковь и духовенство</w:t>
            </w:r>
          </w:p>
        </w:tc>
        <w:tc>
          <w:tcPr>
            <w:tcW w:w="1473" w:type="dxa"/>
          </w:tcPr>
          <w:p w14:paraId="724BC3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88F860" w14:textId="77777777" w:rsidTr="007409DF">
        <w:tc>
          <w:tcPr>
            <w:tcW w:w="1191" w:type="dxa"/>
          </w:tcPr>
          <w:p w14:paraId="4D5A14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6405" w:type="dxa"/>
          </w:tcPr>
          <w:p w14:paraId="13DEE9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Крестьяне и горожане</w:t>
            </w:r>
          </w:p>
        </w:tc>
        <w:tc>
          <w:tcPr>
            <w:tcW w:w="1473" w:type="dxa"/>
          </w:tcPr>
          <w:p w14:paraId="69B597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024C713" w14:textId="77777777" w:rsidTr="007409DF">
        <w:tc>
          <w:tcPr>
            <w:tcW w:w="1191" w:type="dxa"/>
          </w:tcPr>
          <w:p w14:paraId="7FAD78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6405" w:type="dxa"/>
          </w:tcPr>
          <w:p w14:paraId="3D0703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Крестовые походы</w:t>
            </w:r>
          </w:p>
        </w:tc>
        <w:tc>
          <w:tcPr>
            <w:tcW w:w="1473" w:type="dxa"/>
          </w:tcPr>
          <w:p w14:paraId="51233E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7EA8B43" w14:textId="77777777" w:rsidTr="007409DF">
        <w:tc>
          <w:tcPr>
            <w:tcW w:w="1191" w:type="dxa"/>
            <w:vAlign w:val="center"/>
          </w:tcPr>
          <w:p w14:paraId="2DF601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6405" w:type="dxa"/>
          </w:tcPr>
          <w:p w14:paraId="51AF6C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Англия, Франция и государства Пиренейского полуострова в XI - начале XIV в.</w:t>
            </w:r>
          </w:p>
        </w:tc>
        <w:tc>
          <w:tcPr>
            <w:tcW w:w="1473" w:type="dxa"/>
            <w:vAlign w:val="center"/>
          </w:tcPr>
          <w:p w14:paraId="51EA63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ABA19D7" w14:textId="77777777" w:rsidTr="007409DF">
        <w:tc>
          <w:tcPr>
            <w:tcW w:w="1191" w:type="dxa"/>
            <w:vAlign w:val="center"/>
          </w:tcPr>
          <w:p w14:paraId="6BED56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6405" w:type="dxa"/>
          </w:tcPr>
          <w:p w14:paraId="0B2582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Англия, Франция и государства Пиренейского полуострова в XI - начале XIV в.</w:t>
            </w:r>
          </w:p>
        </w:tc>
        <w:tc>
          <w:tcPr>
            <w:tcW w:w="1473" w:type="dxa"/>
            <w:vAlign w:val="center"/>
          </w:tcPr>
          <w:p w14:paraId="3919B8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EDA60F2" w14:textId="77777777" w:rsidTr="007409DF">
        <w:tc>
          <w:tcPr>
            <w:tcW w:w="1191" w:type="dxa"/>
          </w:tcPr>
          <w:p w14:paraId="407E22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6405" w:type="dxa"/>
          </w:tcPr>
          <w:p w14:paraId="41EB2C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Священная Римская империя и ее соседи</w:t>
            </w:r>
          </w:p>
        </w:tc>
        <w:tc>
          <w:tcPr>
            <w:tcW w:w="1473" w:type="dxa"/>
          </w:tcPr>
          <w:p w14:paraId="76087E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9DC18CF" w14:textId="77777777" w:rsidTr="007409DF">
        <w:tc>
          <w:tcPr>
            <w:tcW w:w="1191" w:type="dxa"/>
          </w:tcPr>
          <w:p w14:paraId="5AC5F2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6405" w:type="dxa"/>
          </w:tcPr>
          <w:p w14:paraId="76E43A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Западноевропейская культура в XI - XIV вв.</w:t>
            </w:r>
          </w:p>
        </w:tc>
        <w:tc>
          <w:tcPr>
            <w:tcW w:w="1473" w:type="dxa"/>
          </w:tcPr>
          <w:p w14:paraId="2CB6BF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810049A" w14:textId="77777777" w:rsidTr="007409DF">
        <w:tc>
          <w:tcPr>
            <w:tcW w:w="1191" w:type="dxa"/>
            <w:vAlign w:val="center"/>
          </w:tcPr>
          <w:p w14:paraId="0BB0C2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6405" w:type="dxa"/>
          </w:tcPr>
          <w:p w14:paraId="172541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темам "Средневековое европейское общество", "Расцвет Средневековья в Западной Европе"</w:t>
            </w:r>
          </w:p>
        </w:tc>
        <w:tc>
          <w:tcPr>
            <w:tcW w:w="1473" w:type="dxa"/>
            <w:vAlign w:val="center"/>
          </w:tcPr>
          <w:p w14:paraId="0B41D8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79C1B8D" w14:textId="77777777" w:rsidTr="007409DF">
        <w:tc>
          <w:tcPr>
            <w:tcW w:w="1191" w:type="dxa"/>
          </w:tcPr>
          <w:p w14:paraId="198D6D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6405" w:type="dxa"/>
          </w:tcPr>
          <w:p w14:paraId="61A4F9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Кочевники Великой степи и их соседи в Средние века</w:t>
            </w:r>
          </w:p>
        </w:tc>
        <w:tc>
          <w:tcPr>
            <w:tcW w:w="1473" w:type="dxa"/>
          </w:tcPr>
          <w:p w14:paraId="111401F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5949322" w14:textId="77777777" w:rsidTr="007409DF">
        <w:tc>
          <w:tcPr>
            <w:tcW w:w="1191" w:type="dxa"/>
          </w:tcPr>
          <w:p w14:paraId="4AD9BA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6405" w:type="dxa"/>
          </w:tcPr>
          <w:p w14:paraId="1DCB14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 Япония в Средние века</w:t>
            </w:r>
          </w:p>
        </w:tc>
        <w:tc>
          <w:tcPr>
            <w:tcW w:w="1473" w:type="dxa"/>
          </w:tcPr>
          <w:p w14:paraId="12E8BC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D3D29F1" w14:textId="77777777" w:rsidTr="007409DF">
        <w:tc>
          <w:tcPr>
            <w:tcW w:w="1191" w:type="dxa"/>
          </w:tcPr>
          <w:p w14:paraId="2FDD32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6405" w:type="dxa"/>
          </w:tcPr>
          <w:p w14:paraId="53F6A0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 Япония в Средние века</w:t>
            </w:r>
          </w:p>
        </w:tc>
        <w:tc>
          <w:tcPr>
            <w:tcW w:w="1473" w:type="dxa"/>
          </w:tcPr>
          <w:p w14:paraId="377A63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2D471B8" w14:textId="77777777" w:rsidTr="007409DF">
        <w:tc>
          <w:tcPr>
            <w:tcW w:w="1191" w:type="dxa"/>
          </w:tcPr>
          <w:p w14:paraId="5E7EF1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6405" w:type="dxa"/>
          </w:tcPr>
          <w:p w14:paraId="46F5F6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в Средние века</w:t>
            </w:r>
          </w:p>
        </w:tc>
        <w:tc>
          <w:tcPr>
            <w:tcW w:w="1473" w:type="dxa"/>
          </w:tcPr>
          <w:p w14:paraId="64F1FF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E51394F" w14:textId="77777777" w:rsidTr="007409DF">
        <w:tc>
          <w:tcPr>
            <w:tcW w:w="1191" w:type="dxa"/>
          </w:tcPr>
          <w:p w14:paraId="1B1B81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6405" w:type="dxa"/>
          </w:tcPr>
          <w:p w14:paraId="0945D2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Народы и государства Африки</w:t>
            </w:r>
          </w:p>
        </w:tc>
        <w:tc>
          <w:tcPr>
            <w:tcW w:w="1473" w:type="dxa"/>
          </w:tcPr>
          <w:p w14:paraId="56AFB8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5AEF6A2" w14:textId="77777777" w:rsidTr="007409DF">
        <w:tc>
          <w:tcPr>
            <w:tcW w:w="1191" w:type="dxa"/>
          </w:tcPr>
          <w:p w14:paraId="7D1065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6405" w:type="dxa"/>
          </w:tcPr>
          <w:p w14:paraId="790B91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Цивилизации доколумбовой Америки</w:t>
            </w:r>
          </w:p>
        </w:tc>
        <w:tc>
          <w:tcPr>
            <w:tcW w:w="1473" w:type="dxa"/>
          </w:tcPr>
          <w:p w14:paraId="4BCDEA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8762B3B" w14:textId="77777777" w:rsidTr="007409DF">
        <w:tc>
          <w:tcPr>
            <w:tcW w:w="1191" w:type="dxa"/>
            <w:vAlign w:val="center"/>
          </w:tcPr>
          <w:p w14:paraId="14387E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6405" w:type="dxa"/>
          </w:tcPr>
          <w:p w14:paraId="56473F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"Страны и народы Азии, Африки и Америки в средние века"</w:t>
            </w:r>
          </w:p>
        </w:tc>
        <w:tc>
          <w:tcPr>
            <w:tcW w:w="1473" w:type="dxa"/>
            <w:vAlign w:val="center"/>
          </w:tcPr>
          <w:p w14:paraId="064DF9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C2AF066" w14:textId="77777777" w:rsidTr="007409DF">
        <w:tc>
          <w:tcPr>
            <w:tcW w:w="1191" w:type="dxa"/>
          </w:tcPr>
          <w:p w14:paraId="686561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6405" w:type="dxa"/>
          </w:tcPr>
          <w:p w14:paraId="1468E0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Европа в XIV - первой половине XV в.</w:t>
            </w:r>
          </w:p>
        </w:tc>
        <w:tc>
          <w:tcPr>
            <w:tcW w:w="1473" w:type="dxa"/>
          </w:tcPr>
          <w:p w14:paraId="168735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4957A41" w14:textId="77777777" w:rsidTr="007409DF">
        <w:tc>
          <w:tcPr>
            <w:tcW w:w="1191" w:type="dxa"/>
          </w:tcPr>
          <w:p w14:paraId="765555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6405" w:type="dxa"/>
          </w:tcPr>
          <w:p w14:paraId="42CFC7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Гибель Византии и возникновение Османской империи</w:t>
            </w:r>
          </w:p>
        </w:tc>
        <w:tc>
          <w:tcPr>
            <w:tcW w:w="1473" w:type="dxa"/>
          </w:tcPr>
          <w:p w14:paraId="3827A9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0ED99F2" w14:textId="77777777" w:rsidTr="007409DF">
        <w:tc>
          <w:tcPr>
            <w:tcW w:w="1191" w:type="dxa"/>
          </w:tcPr>
          <w:p w14:paraId="558006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6405" w:type="dxa"/>
          </w:tcPr>
          <w:p w14:paraId="2B8CE6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Европа на пороге Нового времени</w:t>
            </w:r>
          </w:p>
        </w:tc>
        <w:tc>
          <w:tcPr>
            <w:tcW w:w="1473" w:type="dxa"/>
          </w:tcPr>
          <w:p w14:paraId="576ECE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E5A8FEE" w14:textId="77777777" w:rsidTr="007409DF">
        <w:tc>
          <w:tcPr>
            <w:tcW w:w="1191" w:type="dxa"/>
            <w:vAlign w:val="center"/>
          </w:tcPr>
          <w:p w14:paraId="4637AC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6405" w:type="dxa"/>
          </w:tcPr>
          <w:p w14:paraId="60DA32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Урок повторения, обобщения и контроля "Историческое и </w:t>
            </w:r>
            <w:r w:rsidRPr="007409DF">
              <w:rPr>
                <w:rFonts w:ascii="Times New Roman" w:hAnsi="Times New Roman" w:cs="Times New Roman"/>
                <w:sz w:val="24"/>
                <w:szCs w:val="24"/>
              </w:rPr>
              <w:lastRenderedPageBreak/>
              <w:t>культурное наследие Средних веков"</w:t>
            </w:r>
          </w:p>
        </w:tc>
        <w:tc>
          <w:tcPr>
            <w:tcW w:w="1473" w:type="dxa"/>
            <w:vAlign w:val="center"/>
          </w:tcPr>
          <w:p w14:paraId="2DDFD0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w:t>
            </w:r>
          </w:p>
        </w:tc>
      </w:tr>
      <w:tr w:rsidR="007409DF" w:rsidRPr="007409DF" w14:paraId="4D3098B0" w14:textId="77777777" w:rsidTr="007409DF">
        <w:tc>
          <w:tcPr>
            <w:tcW w:w="1191" w:type="dxa"/>
          </w:tcPr>
          <w:p w14:paraId="73508B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29</w:t>
            </w:r>
          </w:p>
        </w:tc>
        <w:tc>
          <w:tcPr>
            <w:tcW w:w="6405" w:type="dxa"/>
          </w:tcPr>
          <w:p w14:paraId="7405B3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Роль и место России в мировой истории</w:t>
            </w:r>
          </w:p>
        </w:tc>
        <w:tc>
          <w:tcPr>
            <w:tcW w:w="1473" w:type="dxa"/>
          </w:tcPr>
          <w:p w14:paraId="19CF9F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47EF565" w14:textId="77777777" w:rsidTr="007409DF">
        <w:tc>
          <w:tcPr>
            <w:tcW w:w="1191" w:type="dxa"/>
            <w:vAlign w:val="center"/>
          </w:tcPr>
          <w:p w14:paraId="5C5E6F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6405" w:type="dxa"/>
          </w:tcPr>
          <w:p w14:paraId="2DDB15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Великое переселение народов. Восточная Европа и Северная Азия в I-м тыс. н. э.</w:t>
            </w:r>
          </w:p>
        </w:tc>
        <w:tc>
          <w:tcPr>
            <w:tcW w:w="1473" w:type="dxa"/>
            <w:vAlign w:val="center"/>
          </w:tcPr>
          <w:p w14:paraId="48D452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27476D" w14:textId="77777777" w:rsidTr="007409DF">
        <w:tc>
          <w:tcPr>
            <w:tcW w:w="1191" w:type="dxa"/>
          </w:tcPr>
          <w:p w14:paraId="6598D1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6405" w:type="dxa"/>
          </w:tcPr>
          <w:p w14:paraId="32A048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Восточные славяне и их соседи</w:t>
            </w:r>
          </w:p>
        </w:tc>
        <w:tc>
          <w:tcPr>
            <w:tcW w:w="1473" w:type="dxa"/>
          </w:tcPr>
          <w:p w14:paraId="4A0A8F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889BC29" w14:textId="77777777" w:rsidTr="007409DF">
        <w:tc>
          <w:tcPr>
            <w:tcW w:w="1191" w:type="dxa"/>
          </w:tcPr>
          <w:p w14:paraId="07EBCF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6405" w:type="dxa"/>
          </w:tcPr>
          <w:p w14:paraId="7C8A16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Восточные славяне и их соседи</w:t>
            </w:r>
          </w:p>
        </w:tc>
        <w:tc>
          <w:tcPr>
            <w:tcW w:w="1473" w:type="dxa"/>
          </w:tcPr>
          <w:p w14:paraId="5882AF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BDF443E" w14:textId="77777777" w:rsidTr="007409DF">
        <w:tc>
          <w:tcPr>
            <w:tcW w:w="1191" w:type="dxa"/>
          </w:tcPr>
          <w:p w14:paraId="470434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6405" w:type="dxa"/>
          </w:tcPr>
          <w:p w14:paraId="0752A6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династии Рюриковичей</w:t>
            </w:r>
          </w:p>
        </w:tc>
        <w:tc>
          <w:tcPr>
            <w:tcW w:w="1473" w:type="dxa"/>
          </w:tcPr>
          <w:p w14:paraId="08D985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8EC00F9" w14:textId="77777777" w:rsidTr="007409DF">
        <w:tc>
          <w:tcPr>
            <w:tcW w:w="1191" w:type="dxa"/>
          </w:tcPr>
          <w:p w14:paraId="5F49BC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6405" w:type="dxa"/>
          </w:tcPr>
          <w:p w14:paraId="2AC28A3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при Игоре, Ольге, Святославе</w:t>
            </w:r>
          </w:p>
        </w:tc>
        <w:tc>
          <w:tcPr>
            <w:tcW w:w="1473" w:type="dxa"/>
          </w:tcPr>
          <w:p w14:paraId="043D26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E2DF805" w14:textId="77777777" w:rsidTr="007409DF">
        <w:tc>
          <w:tcPr>
            <w:tcW w:w="1191" w:type="dxa"/>
          </w:tcPr>
          <w:p w14:paraId="50EE33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6405" w:type="dxa"/>
          </w:tcPr>
          <w:p w14:paraId="5D3B07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при Игоре, Ольге, Святославе</w:t>
            </w:r>
          </w:p>
        </w:tc>
        <w:tc>
          <w:tcPr>
            <w:tcW w:w="1473" w:type="dxa"/>
          </w:tcPr>
          <w:p w14:paraId="3C96BF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B9C02F7" w14:textId="77777777" w:rsidTr="007409DF">
        <w:tc>
          <w:tcPr>
            <w:tcW w:w="1191" w:type="dxa"/>
          </w:tcPr>
          <w:p w14:paraId="4490E5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6405" w:type="dxa"/>
          </w:tcPr>
          <w:p w14:paraId="05B313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при Владимире Святом</w:t>
            </w:r>
          </w:p>
        </w:tc>
        <w:tc>
          <w:tcPr>
            <w:tcW w:w="1473" w:type="dxa"/>
          </w:tcPr>
          <w:p w14:paraId="41ECFC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1DF068A" w14:textId="77777777" w:rsidTr="007409DF">
        <w:tc>
          <w:tcPr>
            <w:tcW w:w="1191" w:type="dxa"/>
          </w:tcPr>
          <w:p w14:paraId="6B2A87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6405" w:type="dxa"/>
          </w:tcPr>
          <w:p w14:paraId="59A708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при Владимире Святом</w:t>
            </w:r>
          </w:p>
        </w:tc>
        <w:tc>
          <w:tcPr>
            <w:tcW w:w="1473" w:type="dxa"/>
          </w:tcPr>
          <w:p w14:paraId="781111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4806EB" w14:textId="77777777" w:rsidTr="007409DF">
        <w:tc>
          <w:tcPr>
            <w:tcW w:w="1191" w:type="dxa"/>
          </w:tcPr>
          <w:p w14:paraId="240AB2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6405" w:type="dxa"/>
          </w:tcPr>
          <w:p w14:paraId="495E69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Расцвет Руси при Ярославе Мудром</w:t>
            </w:r>
          </w:p>
        </w:tc>
        <w:tc>
          <w:tcPr>
            <w:tcW w:w="1473" w:type="dxa"/>
          </w:tcPr>
          <w:p w14:paraId="460FC0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B49D1D5" w14:textId="77777777" w:rsidTr="007409DF">
        <w:tc>
          <w:tcPr>
            <w:tcW w:w="1191" w:type="dxa"/>
          </w:tcPr>
          <w:p w14:paraId="173E4E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6405" w:type="dxa"/>
          </w:tcPr>
          <w:p w14:paraId="4C61B1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Наследники Ярослава Мудрого</w:t>
            </w:r>
          </w:p>
        </w:tc>
        <w:tc>
          <w:tcPr>
            <w:tcW w:w="1473" w:type="dxa"/>
          </w:tcPr>
          <w:p w14:paraId="5ADF15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54986D8" w14:textId="77777777" w:rsidTr="007409DF">
        <w:tc>
          <w:tcPr>
            <w:tcW w:w="1191" w:type="dxa"/>
            <w:vAlign w:val="center"/>
          </w:tcPr>
          <w:p w14:paraId="1A03A0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6405" w:type="dxa"/>
            <w:vAlign w:val="center"/>
          </w:tcPr>
          <w:p w14:paraId="18327E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Наследники Ярослава Мудрого</w:t>
            </w:r>
          </w:p>
        </w:tc>
        <w:tc>
          <w:tcPr>
            <w:tcW w:w="1473" w:type="dxa"/>
            <w:vAlign w:val="center"/>
          </w:tcPr>
          <w:p w14:paraId="642D34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1C9AA27" w14:textId="77777777" w:rsidTr="007409DF">
        <w:tc>
          <w:tcPr>
            <w:tcW w:w="1191" w:type="dxa"/>
          </w:tcPr>
          <w:p w14:paraId="60C6CB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6405" w:type="dxa"/>
          </w:tcPr>
          <w:p w14:paraId="457364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при Владимире Мономахе</w:t>
            </w:r>
          </w:p>
        </w:tc>
        <w:tc>
          <w:tcPr>
            <w:tcW w:w="1473" w:type="dxa"/>
          </w:tcPr>
          <w:p w14:paraId="76F3CB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F3ABEDD" w14:textId="77777777" w:rsidTr="007409DF">
        <w:tc>
          <w:tcPr>
            <w:tcW w:w="1191" w:type="dxa"/>
            <w:vAlign w:val="center"/>
          </w:tcPr>
          <w:p w14:paraId="309141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6405" w:type="dxa"/>
          </w:tcPr>
          <w:p w14:paraId="4F8519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по теме "Великое переселение народов на территории современной России. Государство Русь"</w:t>
            </w:r>
          </w:p>
        </w:tc>
        <w:tc>
          <w:tcPr>
            <w:tcW w:w="1473" w:type="dxa"/>
            <w:vAlign w:val="center"/>
          </w:tcPr>
          <w:p w14:paraId="403C95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575BF9D" w14:textId="77777777" w:rsidTr="007409DF">
        <w:tc>
          <w:tcPr>
            <w:tcW w:w="1191" w:type="dxa"/>
            <w:vAlign w:val="center"/>
          </w:tcPr>
          <w:p w14:paraId="3BB9195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6405" w:type="dxa"/>
          </w:tcPr>
          <w:p w14:paraId="470D54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"Великое переселение народов на территории современной России. Государство Русь"</w:t>
            </w:r>
          </w:p>
        </w:tc>
        <w:tc>
          <w:tcPr>
            <w:tcW w:w="1473" w:type="dxa"/>
            <w:vAlign w:val="center"/>
          </w:tcPr>
          <w:p w14:paraId="656F9A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BEC996D" w14:textId="77777777" w:rsidTr="007409DF">
        <w:tc>
          <w:tcPr>
            <w:tcW w:w="1191" w:type="dxa"/>
          </w:tcPr>
          <w:p w14:paraId="1144AA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6405" w:type="dxa"/>
          </w:tcPr>
          <w:p w14:paraId="124146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Распад государства Русь</w:t>
            </w:r>
          </w:p>
        </w:tc>
        <w:tc>
          <w:tcPr>
            <w:tcW w:w="1473" w:type="dxa"/>
          </w:tcPr>
          <w:p w14:paraId="6D36D7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C9B481F" w14:textId="77777777" w:rsidTr="007409DF">
        <w:tc>
          <w:tcPr>
            <w:tcW w:w="1191" w:type="dxa"/>
          </w:tcPr>
          <w:p w14:paraId="6EC6C9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6405" w:type="dxa"/>
          </w:tcPr>
          <w:p w14:paraId="5B1D06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Владимиро-Суздальская земля</w:t>
            </w:r>
          </w:p>
        </w:tc>
        <w:tc>
          <w:tcPr>
            <w:tcW w:w="1473" w:type="dxa"/>
          </w:tcPr>
          <w:p w14:paraId="038BFD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023BEE3" w14:textId="77777777" w:rsidTr="007409DF">
        <w:tc>
          <w:tcPr>
            <w:tcW w:w="1191" w:type="dxa"/>
          </w:tcPr>
          <w:p w14:paraId="5C2AA1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6405" w:type="dxa"/>
          </w:tcPr>
          <w:p w14:paraId="6A736C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Владимиро-Суздальская земля</w:t>
            </w:r>
          </w:p>
        </w:tc>
        <w:tc>
          <w:tcPr>
            <w:tcW w:w="1473" w:type="dxa"/>
          </w:tcPr>
          <w:p w14:paraId="6914DB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51ADEB0" w14:textId="77777777" w:rsidTr="007409DF">
        <w:tc>
          <w:tcPr>
            <w:tcW w:w="1191" w:type="dxa"/>
          </w:tcPr>
          <w:p w14:paraId="565EE3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47</w:t>
            </w:r>
          </w:p>
        </w:tc>
        <w:tc>
          <w:tcPr>
            <w:tcW w:w="6405" w:type="dxa"/>
          </w:tcPr>
          <w:p w14:paraId="1146D7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Новгородская земля</w:t>
            </w:r>
          </w:p>
        </w:tc>
        <w:tc>
          <w:tcPr>
            <w:tcW w:w="1473" w:type="dxa"/>
          </w:tcPr>
          <w:p w14:paraId="65C86D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870F5BB" w14:textId="77777777" w:rsidTr="007409DF">
        <w:tc>
          <w:tcPr>
            <w:tcW w:w="1191" w:type="dxa"/>
          </w:tcPr>
          <w:p w14:paraId="02DDFB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6405" w:type="dxa"/>
          </w:tcPr>
          <w:p w14:paraId="191776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Новгородская земля</w:t>
            </w:r>
          </w:p>
        </w:tc>
        <w:tc>
          <w:tcPr>
            <w:tcW w:w="1473" w:type="dxa"/>
          </w:tcPr>
          <w:p w14:paraId="3423B2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9A3E9B" w14:textId="77777777" w:rsidTr="007409DF">
        <w:tc>
          <w:tcPr>
            <w:tcW w:w="1191" w:type="dxa"/>
          </w:tcPr>
          <w:p w14:paraId="008FDC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6405" w:type="dxa"/>
          </w:tcPr>
          <w:p w14:paraId="29FF85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Юго-Западная Русь</w:t>
            </w:r>
          </w:p>
        </w:tc>
        <w:tc>
          <w:tcPr>
            <w:tcW w:w="1473" w:type="dxa"/>
          </w:tcPr>
          <w:p w14:paraId="4AB0FB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0E846F4" w14:textId="77777777" w:rsidTr="007409DF">
        <w:tc>
          <w:tcPr>
            <w:tcW w:w="1191" w:type="dxa"/>
          </w:tcPr>
          <w:p w14:paraId="726065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6405" w:type="dxa"/>
          </w:tcPr>
          <w:p w14:paraId="771071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повседневность Руси в IX - XIII вв.</w:t>
            </w:r>
          </w:p>
        </w:tc>
        <w:tc>
          <w:tcPr>
            <w:tcW w:w="1473" w:type="dxa"/>
          </w:tcPr>
          <w:p w14:paraId="4CD275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B47B5B1" w14:textId="77777777" w:rsidTr="007409DF">
        <w:tc>
          <w:tcPr>
            <w:tcW w:w="1191" w:type="dxa"/>
          </w:tcPr>
          <w:p w14:paraId="29F6D5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6405" w:type="dxa"/>
          </w:tcPr>
          <w:p w14:paraId="7D65DD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и повседневность Руси в IX - XIII вв.</w:t>
            </w:r>
          </w:p>
        </w:tc>
        <w:tc>
          <w:tcPr>
            <w:tcW w:w="1473" w:type="dxa"/>
          </w:tcPr>
          <w:p w14:paraId="47F55E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2FE1284" w14:textId="77777777" w:rsidTr="007409DF">
        <w:tc>
          <w:tcPr>
            <w:tcW w:w="1191" w:type="dxa"/>
            <w:vAlign w:val="center"/>
          </w:tcPr>
          <w:p w14:paraId="791209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6405" w:type="dxa"/>
          </w:tcPr>
          <w:p w14:paraId="4415FB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"Русские земли в середине XII - начале XIII в."</w:t>
            </w:r>
          </w:p>
        </w:tc>
        <w:tc>
          <w:tcPr>
            <w:tcW w:w="1473" w:type="dxa"/>
            <w:vAlign w:val="center"/>
          </w:tcPr>
          <w:p w14:paraId="1A6656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218B06" w14:textId="77777777" w:rsidTr="007409DF">
        <w:tc>
          <w:tcPr>
            <w:tcW w:w="1191" w:type="dxa"/>
            <w:vAlign w:val="center"/>
          </w:tcPr>
          <w:p w14:paraId="48194D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6405" w:type="dxa"/>
          </w:tcPr>
          <w:p w14:paraId="0DD0A1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"Русские земли в середине XII - начале XIII в."</w:t>
            </w:r>
          </w:p>
        </w:tc>
        <w:tc>
          <w:tcPr>
            <w:tcW w:w="1473" w:type="dxa"/>
            <w:vAlign w:val="center"/>
          </w:tcPr>
          <w:p w14:paraId="17CE6C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4F06EFF" w14:textId="77777777" w:rsidTr="007409DF">
        <w:tc>
          <w:tcPr>
            <w:tcW w:w="1191" w:type="dxa"/>
            <w:vAlign w:val="center"/>
          </w:tcPr>
          <w:p w14:paraId="52DF5C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6405" w:type="dxa"/>
          </w:tcPr>
          <w:p w14:paraId="5DF3C1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"Русские земли в середине XII - начале XIII в."</w:t>
            </w:r>
          </w:p>
        </w:tc>
        <w:tc>
          <w:tcPr>
            <w:tcW w:w="1473" w:type="dxa"/>
            <w:vAlign w:val="center"/>
          </w:tcPr>
          <w:p w14:paraId="6B4A85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72615D" w14:textId="77777777" w:rsidTr="007409DF">
        <w:tc>
          <w:tcPr>
            <w:tcW w:w="1191" w:type="dxa"/>
          </w:tcPr>
          <w:p w14:paraId="36DEEA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6405" w:type="dxa"/>
          </w:tcPr>
          <w:p w14:paraId="20E677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Чингисхан и его империя</w:t>
            </w:r>
          </w:p>
        </w:tc>
        <w:tc>
          <w:tcPr>
            <w:tcW w:w="1473" w:type="dxa"/>
          </w:tcPr>
          <w:p w14:paraId="44867C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BF93199" w14:textId="77777777" w:rsidTr="007409DF">
        <w:tc>
          <w:tcPr>
            <w:tcW w:w="1191" w:type="dxa"/>
          </w:tcPr>
          <w:p w14:paraId="1D0E16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6405" w:type="dxa"/>
          </w:tcPr>
          <w:p w14:paraId="40825E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Натиск на русские земли с востока</w:t>
            </w:r>
          </w:p>
        </w:tc>
        <w:tc>
          <w:tcPr>
            <w:tcW w:w="1473" w:type="dxa"/>
          </w:tcPr>
          <w:p w14:paraId="646E71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4320C63" w14:textId="77777777" w:rsidTr="007409DF">
        <w:tc>
          <w:tcPr>
            <w:tcW w:w="1191" w:type="dxa"/>
          </w:tcPr>
          <w:p w14:paraId="21F0C1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6405" w:type="dxa"/>
          </w:tcPr>
          <w:p w14:paraId="2C45D6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Натиск на русские земли с востока</w:t>
            </w:r>
          </w:p>
        </w:tc>
        <w:tc>
          <w:tcPr>
            <w:tcW w:w="1473" w:type="dxa"/>
          </w:tcPr>
          <w:p w14:paraId="0E4911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68558BE" w14:textId="77777777" w:rsidTr="007409DF">
        <w:tc>
          <w:tcPr>
            <w:tcW w:w="1191" w:type="dxa"/>
          </w:tcPr>
          <w:p w14:paraId="2F11E9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6405" w:type="dxa"/>
          </w:tcPr>
          <w:p w14:paraId="5D28CB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Отражение агрессии с запада</w:t>
            </w:r>
          </w:p>
        </w:tc>
        <w:tc>
          <w:tcPr>
            <w:tcW w:w="1473" w:type="dxa"/>
          </w:tcPr>
          <w:p w14:paraId="010F64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3CB412E" w14:textId="77777777" w:rsidTr="007409DF">
        <w:tc>
          <w:tcPr>
            <w:tcW w:w="1191" w:type="dxa"/>
          </w:tcPr>
          <w:p w14:paraId="04AA50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6405" w:type="dxa"/>
          </w:tcPr>
          <w:p w14:paraId="14CD34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Отражение агрессии с запада</w:t>
            </w:r>
          </w:p>
        </w:tc>
        <w:tc>
          <w:tcPr>
            <w:tcW w:w="1473" w:type="dxa"/>
          </w:tcPr>
          <w:p w14:paraId="1F63D4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722F7DC" w14:textId="77777777" w:rsidTr="007409DF">
        <w:tc>
          <w:tcPr>
            <w:tcW w:w="1191" w:type="dxa"/>
          </w:tcPr>
          <w:p w14:paraId="3790539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6405" w:type="dxa"/>
          </w:tcPr>
          <w:p w14:paraId="36E44F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Русские земли и Золотая Орда</w:t>
            </w:r>
          </w:p>
        </w:tc>
        <w:tc>
          <w:tcPr>
            <w:tcW w:w="1473" w:type="dxa"/>
          </w:tcPr>
          <w:p w14:paraId="6FCEAF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2A33987" w14:textId="77777777" w:rsidTr="007409DF">
        <w:tc>
          <w:tcPr>
            <w:tcW w:w="1191" w:type="dxa"/>
          </w:tcPr>
          <w:p w14:paraId="438B9A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6405" w:type="dxa"/>
          </w:tcPr>
          <w:p w14:paraId="5DC04E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Русские земли и Золотая Орда</w:t>
            </w:r>
          </w:p>
        </w:tc>
        <w:tc>
          <w:tcPr>
            <w:tcW w:w="1473" w:type="dxa"/>
          </w:tcPr>
          <w:p w14:paraId="3584CC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0D5E3F2" w14:textId="77777777" w:rsidTr="007409DF">
        <w:tc>
          <w:tcPr>
            <w:tcW w:w="1191" w:type="dxa"/>
          </w:tcPr>
          <w:p w14:paraId="0AE2D8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6405" w:type="dxa"/>
          </w:tcPr>
          <w:p w14:paraId="3B8F9B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и Великое княжество Литовское</w:t>
            </w:r>
          </w:p>
        </w:tc>
        <w:tc>
          <w:tcPr>
            <w:tcW w:w="1473" w:type="dxa"/>
          </w:tcPr>
          <w:p w14:paraId="0F5E54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9992C2F" w14:textId="77777777" w:rsidTr="007409DF">
        <w:tc>
          <w:tcPr>
            <w:tcW w:w="1191" w:type="dxa"/>
          </w:tcPr>
          <w:p w14:paraId="189695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6405" w:type="dxa"/>
          </w:tcPr>
          <w:p w14:paraId="63E101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Русь и Великое княжество Литовское</w:t>
            </w:r>
          </w:p>
        </w:tc>
        <w:tc>
          <w:tcPr>
            <w:tcW w:w="1473" w:type="dxa"/>
          </w:tcPr>
          <w:p w14:paraId="49FA7C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BF663BF" w14:textId="77777777" w:rsidTr="007409DF">
        <w:tc>
          <w:tcPr>
            <w:tcW w:w="1191" w:type="dxa"/>
          </w:tcPr>
          <w:p w14:paraId="7440C4B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6405" w:type="dxa"/>
          </w:tcPr>
          <w:p w14:paraId="73C873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Северо-Восточная Русь в конце XIII - начале XIV в.</w:t>
            </w:r>
          </w:p>
        </w:tc>
        <w:tc>
          <w:tcPr>
            <w:tcW w:w="1473" w:type="dxa"/>
          </w:tcPr>
          <w:p w14:paraId="6BFC5F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35E88E6" w14:textId="77777777" w:rsidTr="007409DF">
        <w:tc>
          <w:tcPr>
            <w:tcW w:w="1191" w:type="dxa"/>
          </w:tcPr>
          <w:p w14:paraId="465D74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6405" w:type="dxa"/>
          </w:tcPr>
          <w:p w14:paraId="0A53AA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Возвышение Москвы</w:t>
            </w:r>
          </w:p>
        </w:tc>
        <w:tc>
          <w:tcPr>
            <w:tcW w:w="1473" w:type="dxa"/>
          </w:tcPr>
          <w:p w14:paraId="46D34D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3E8CF8C" w14:textId="77777777" w:rsidTr="007409DF">
        <w:tc>
          <w:tcPr>
            <w:tcW w:w="1191" w:type="dxa"/>
          </w:tcPr>
          <w:p w14:paraId="4CB6BE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6405" w:type="dxa"/>
          </w:tcPr>
          <w:p w14:paraId="19AB21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Победа на Куликовом поле</w:t>
            </w:r>
          </w:p>
        </w:tc>
        <w:tc>
          <w:tcPr>
            <w:tcW w:w="1473" w:type="dxa"/>
          </w:tcPr>
          <w:p w14:paraId="552127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9D532AA" w14:textId="77777777" w:rsidTr="007409DF">
        <w:tc>
          <w:tcPr>
            <w:tcW w:w="1191" w:type="dxa"/>
          </w:tcPr>
          <w:p w14:paraId="456F24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67</w:t>
            </w:r>
          </w:p>
        </w:tc>
        <w:tc>
          <w:tcPr>
            <w:tcW w:w="6405" w:type="dxa"/>
          </w:tcPr>
          <w:p w14:paraId="53E27D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Победа на Куликовом поле</w:t>
            </w:r>
          </w:p>
        </w:tc>
        <w:tc>
          <w:tcPr>
            <w:tcW w:w="1473" w:type="dxa"/>
          </w:tcPr>
          <w:p w14:paraId="32F91C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C2E269" w14:textId="77777777" w:rsidTr="007409DF">
        <w:tc>
          <w:tcPr>
            <w:tcW w:w="1191" w:type="dxa"/>
            <w:vAlign w:val="center"/>
          </w:tcPr>
          <w:p w14:paraId="230558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6405" w:type="dxa"/>
          </w:tcPr>
          <w:p w14:paraId="1F15C8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"Русские земли и их соседи в середине XIII - XIV в."</w:t>
            </w:r>
          </w:p>
        </w:tc>
        <w:tc>
          <w:tcPr>
            <w:tcW w:w="1473" w:type="dxa"/>
            <w:vAlign w:val="center"/>
          </w:tcPr>
          <w:p w14:paraId="21C4B7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917A153" w14:textId="77777777" w:rsidTr="007409DF">
        <w:tc>
          <w:tcPr>
            <w:tcW w:w="1191" w:type="dxa"/>
            <w:vAlign w:val="center"/>
          </w:tcPr>
          <w:p w14:paraId="59749A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69</w:t>
            </w:r>
          </w:p>
        </w:tc>
        <w:tc>
          <w:tcPr>
            <w:tcW w:w="6405" w:type="dxa"/>
          </w:tcPr>
          <w:p w14:paraId="69572D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"Русские земли и их соседи в середине XIII - XIV в."</w:t>
            </w:r>
          </w:p>
        </w:tc>
        <w:tc>
          <w:tcPr>
            <w:tcW w:w="1473" w:type="dxa"/>
            <w:vAlign w:val="center"/>
          </w:tcPr>
          <w:p w14:paraId="50730F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63E8425" w14:textId="77777777" w:rsidTr="007409DF">
        <w:tc>
          <w:tcPr>
            <w:tcW w:w="1191" w:type="dxa"/>
            <w:vAlign w:val="center"/>
          </w:tcPr>
          <w:p w14:paraId="4A94EC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70</w:t>
            </w:r>
          </w:p>
        </w:tc>
        <w:tc>
          <w:tcPr>
            <w:tcW w:w="6405" w:type="dxa"/>
          </w:tcPr>
          <w:p w14:paraId="4E42EF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"Русские земли и их соседи в середине XIII - XIV в."</w:t>
            </w:r>
          </w:p>
        </w:tc>
        <w:tc>
          <w:tcPr>
            <w:tcW w:w="1473" w:type="dxa"/>
            <w:vAlign w:val="center"/>
          </w:tcPr>
          <w:p w14:paraId="78DD8B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7869CEB" w14:textId="77777777" w:rsidTr="007409DF">
        <w:tc>
          <w:tcPr>
            <w:tcW w:w="1191" w:type="dxa"/>
            <w:vAlign w:val="center"/>
          </w:tcPr>
          <w:p w14:paraId="076072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71</w:t>
            </w:r>
          </w:p>
        </w:tc>
        <w:tc>
          <w:tcPr>
            <w:tcW w:w="6405" w:type="dxa"/>
          </w:tcPr>
          <w:p w14:paraId="1A0286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Московское княжество в конце XIV - первой половине XV в.</w:t>
            </w:r>
          </w:p>
        </w:tc>
        <w:tc>
          <w:tcPr>
            <w:tcW w:w="1473" w:type="dxa"/>
            <w:vAlign w:val="center"/>
          </w:tcPr>
          <w:p w14:paraId="6DE14E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378C23D" w14:textId="77777777" w:rsidTr="007409DF">
        <w:tc>
          <w:tcPr>
            <w:tcW w:w="1191" w:type="dxa"/>
            <w:vAlign w:val="center"/>
          </w:tcPr>
          <w:p w14:paraId="023ECA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72</w:t>
            </w:r>
          </w:p>
        </w:tc>
        <w:tc>
          <w:tcPr>
            <w:tcW w:w="6405" w:type="dxa"/>
          </w:tcPr>
          <w:p w14:paraId="3DE77B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Московское княжество в конце XIV - первой половине XV в.</w:t>
            </w:r>
          </w:p>
        </w:tc>
        <w:tc>
          <w:tcPr>
            <w:tcW w:w="1473" w:type="dxa"/>
            <w:vAlign w:val="center"/>
          </w:tcPr>
          <w:p w14:paraId="747DA6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F3745BD" w14:textId="77777777" w:rsidTr="007409DF">
        <w:tc>
          <w:tcPr>
            <w:tcW w:w="1191" w:type="dxa"/>
          </w:tcPr>
          <w:p w14:paraId="1AC05B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73</w:t>
            </w:r>
          </w:p>
        </w:tc>
        <w:tc>
          <w:tcPr>
            <w:tcW w:w="6405" w:type="dxa"/>
          </w:tcPr>
          <w:p w14:paraId="60789B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Иван III - государь всея Руси</w:t>
            </w:r>
          </w:p>
        </w:tc>
        <w:tc>
          <w:tcPr>
            <w:tcW w:w="1473" w:type="dxa"/>
          </w:tcPr>
          <w:p w14:paraId="0DEBEE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94462C0" w14:textId="77777777" w:rsidTr="007409DF">
        <w:tc>
          <w:tcPr>
            <w:tcW w:w="1191" w:type="dxa"/>
          </w:tcPr>
          <w:p w14:paraId="767B39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74</w:t>
            </w:r>
          </w:p>
        </w:tc>
        <w:tc>
          <w:tcPr>
            <w:tcW w:w="6405" w:type="dxa"/>
          </w:tcPr>
          <w:p w14:paraId="7046B0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Иван III - государь всея Руси</w:t>
            </w:r>
          </w:p>
        </w:tc>
        <w:tc>
          <w:tcPr>
            <w:tcW w:w="1473" w:type="dxa"/>
          </w:tcPr>
          <w:p w14:paraId="62FE85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9C78EB3" w14:textId="77777777" w:rsidTr="007409DF">
        <w:tc>
          <w:tcPr>
            <w:tcW w:w="1191" w:type="dxa"/>
            <w:vAlign w:val="center"/>
          </w:tcPr>
          <w:p w14:paraId="2F8D3D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75</w:t>
            </w:r>
          </w:p>
        </w:tc>
        <w:tc>
          <w:tcPr>
            <w:tcW w:w="6405" w:type="dxa"/>
          </w:tcPr>
          <w:p w14:paraId="588540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Российское государство и общество во второй половине XV в.</w:t>
            </w:r>
          </w:p>
        </w:tc>
        <w:tc>
          <w:tcPr>
            <w:tcW w:w="1473" w:type="dxa"/>
            <w:vAlign w:val="center"/>
          </w:tcPr>
          <w:p w14:paraId="0B04FF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029A690" w14:textId="77777777" w:rsidTr="007409DF">
        <w:tc>
          <w:tcPr>
            <w:tcW w:w="1191" w:type="dxa"/>
            <w:vAlign w:val="center"/>
          </w:tcPr>
          <w:p w14:paraId="57BA594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76</w:t>
            </w:r>
          </w:p>
        </w:tc>
        <w:tc>
          <w:tcPr>
            <w:tcW w:w="6405" w:type="dxa"/>
          </w:tcPr>
          <w:p w14:paraId="22FF89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Российское государство и общество во второй половине XV в.</w:t>
            </w:r>
          </w:p>
        </w:tc>
        <w:tc>
          <w:tcPr>
            <w:tcW w:w="1473" w:type="dxa"/>
            <w:vAlign w:val="center"/>
          </w:tcPr>
          <w:p w14:paraId="4050A0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BB5F769" w14:textId="77777777" w:rsidTr="007409DF">
        <w:tc>
          <w:tcPr>
            <w:tcW w:w="1191" w:type="dxa"/>
          </w:tcPr>
          <w:p w14:paraId="08E7C3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77</w:t>
            </w:r>
          </w:p>
        </w:tc>
        <w:tc>
          <w:tcPr>
            <w:tcW w:w="6405" w:type="dxa"/>
          </w:tcPr>
          <w:p w14:paraId="3E3B09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Правление Василия III</w:t>
            </w:r>
          </w:p>
        </w:tc>
        <w:tc>
          <w:tcPr>
            <w:tcW w:w="1473" w:type="dxa"/>
          </w:tcPr>
          <w:p w14:paraId="79F01D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EC9A1E3" w14:textId="77777777" w:rsidTr="007409DF">
        <w:tc>
          <w:tcPr>
            <w:tcW w:w="1191" w:type="dxa"/>
          </w:tcPr>
          <w:p w14:paraId="5EE128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78</w:t>
            </w:r>
          </w:p>
        </w:tc>
        <w:tc>
          <w:tcPr>
            <w:tcW w:w="6405" w:type="dxa"/>
          </w:tcPr>
          <w:p w14:paraId="7ECB2B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Правление Василия III</w:t>
            </w:r>
          </w:p>
        </w:tc>
        <w:tc>
          <w:tcPr>
            <w:tcW w:w="1473" w:type="dxa"/>
          </w:tcPr>
          <w:p w14:paraId="535D56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39B9D6E" w14:textId="77777777" w:rsidTr="007409DF">
        <w:tc>
          <w:tcPr>
            <w:tcW w:w="1191" w:type="dxa"/>
          </w:tcPr>
          <w:p w14:paraId="585458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79</w:t>
            </w:r>
          </w:p>
        </w:tc>
        <w:tc>
          <w:tcPr>
            <w:tcW w:w="6405" w:type="dxa"/>
          </w:tcPr>
          <w:p w14:paraId="36E0B5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Руси в XIII - первой трети XVI в.</w:t>
            </w:r>
          </w:p>
        </w:tc>
        <w:tc>
          <w:tcPr>
            <w:tcW w:w="1473" w:type="dxa"/>
          </w:tcPr>
          <w:p w14:paraId="65972C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590461F" w14:textId="77777777" w:rsidTr="007409DF">
        <w:tc>
          <w:tcPr>
            <w:tcW w:w="1191" w:type="dxa"/>
          </w:tcPr>
          <w:p w14:paraId="33F378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80</w:t>
            </w:r>
          </w:p>
        </w:tc>
        <w:tc>
          <w:tcPr>
            <w:tcW w:w="6405" w:type="dxa"/>
          </w:tcPr>
          <w:p w14:paraId="1E5724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Руси в XIII - первой трети XVI в.</w:t>
            </w:r>
          </w:p>
        </w:tc>
        <w:tc>
          <w:tcPr>
            <w:tcW w:w="1473" w:type="dxa"/>
          </w:tcPr>
          <w:p w14:paraId="101E4D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E93B476" w14:textId="77777777" w:rsidTr="007409DF">
        <w:tc>
          <w:tcPr>
            <w:tcW w:w="1191" w:type="dxa"/>
            <w:vAlign w:val="center"/>
          </w:tcPr>
          <w:p w14:paraId="3ADF01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81</w:t>
            </w:r>
          </w:p>
        </w:tc>
        <w:tc>
          <w:tcPr>
            <w:tcW w:w="6405" w:type="dxa"/>
          </w:tcPr>
          <w:p w14:paraId="184B8C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по теме "Создание единого Российского государства"</w:t>
            </w:r>
          </w:p>
        </w:tc>
        <w:tc>
          <w:tcPr>
            <w:tcW w:w="1473" w:type="dxa"/>
            <w:vAlign w:val="center"/>
          </w:tcPr>
          <w:p w14:paraId="2565D4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C1C0E8C" w14:textId="77777777" w:rsidTr="007409DF">
        <w:tc>
          <w:tcPr>
            <w:tcW w:w="1191" w:type="dxa"/>
            <w:vAlign w:val="center"/>
          </w:tcPr>
          <w:p w14:paraId="137F02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82</w:t>
            </w:r>
          </w:p>
        </w:tc>
        <w:tc>
          <w:tcPr>
            <w:tcW w:w="6405" w:type="dxa"/>
          </w:tcPr>
          <w:p w14:paraId="0A95E78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"Создание единого Российского государства"</w:t>
            </w:r>
          </w:p>
        </w:tc>
        <w:tc>
          <w:tcPr>
            <w:tcW w:w="1473" w:type="dxa"/>
            <w:vAlign w:val="center"/>
          </w:tcPr>
          <w:p w14:paraId="33E039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ED65DB9" w14:textId="77777777" w:rsidTr="007409DF">
        <w:tc>
          <w:tcPr>
            <w:tcW w:w="1191" w:type="dxa"/>
          </w:tcPr>
          <w:p w14:paraId="1B66E0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83</w:t>
            </w:r>
          </w:p>
        </w:tc>
        <w:tc>
          <w:tcPr>
            <w:tcW w:w="6405" w:type="dxa"/>
          </w:tcPr>
          <w:p w14:paraId="54C298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Итоговое повторение</w:t>
            </w:r>
          </w:p>
        </w:tc>
        <w:tc>
          <w:tcPr>
            <w:tcW w:w="1473" w:type="dxa"/>
          </w:tcPr>
          <w:p w14:paraId="485423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B0A7A78" w14:textId="77777777" w:rsidTr="007409DF">
        <w:tc>
          <w:tcPr>
            <w:tcW w:w="1191" w:type="dxa"/>
          </w:tcPr>
          <w:p w14:paraId="60D65D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84</w:t>
            </w:r>
          </w:p>
        </w:tc>
        <w:tc>
          <w:tcPr>
            <w:tcW w:w="6405" w:type="dxa"/>
          </w:tcPr>
          <w:p w14:paraId="1ABB68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Итоговое повторение</w:t>
            </w:r>
          </w:p>
        </w:tc>
        <w:tc>
          <w:tcPr>
            <w:tcW w:w="1473" w:type="dxa"/>
          </w:tcPr>
          <w:p w14:paraId="229F0E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3BC1643" w14:textId="77777777" w:rsidTr="007409DF">
        <w:tc>
          <w:tcPr>
            <w:tcW w:w="1191" w:type="dxa"/>
          </w:tcPr>
          <w:p w14:paraId="6C0938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85</w:t>
            </w:r>
          </w:p>
        </w:tc>
        <w:tc>
          <w:tcPr>
            <w:tcW w:w="6405" w:type="dxa"/>
          </w:tcPr>
          <w:p w14:paraId="38C161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Итоговое повторение</w:t>
            </w:r>
          </w:p>
        </w:tc>
        <w:tc>
          <w:tcPr>
            <w:tcW w:w="1473" w:type="dxa"/>
          </w:tcPr>
          <w:p w14:paraId="6DD587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0218985" w14:textId="77777777" w:rsidTr="007409DF">
        <w:tc>
          <w:tcPr>
            <w:tcW w:w="1191" w:type="dxa"/>
          </w:tcPr>
          <w:p w14:paraId="51AEDD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86 - 102</w:t>
            </w:r>
          </w:p>
        </w:tc>
        <w:tc>
          <w:tcPr>
            <w:tcW w:w="6405" w:type="dxa"/>
            <w:vAlign w:val="center"/>
          </w:tcPr>
          <w:p w14:paraId="3C6FD8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нашего края</w:t>
            </w:r>
          </w:p>
        </w:tc>
        <w:tc>
          <w:tcPr>
            <w:tcW w:w="1473" w:type="dxa"/>
            <w:vAlign w:val="center"/>
          </w:tcPr>
          <w:p w14:paraId="29D79FF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r>
      <w:tr w:rsidR="007409DF" w:rsidRPr="007409DF" w14:paraId="3A106794" w14:textId="77777777" w:rsidTr="007409DF">
        <w:tc>
          <w:tcPr>
            <w:tcW w:w="9069" w:type="dxa"/>
            <w:gridSpan w:val="3"/>
          </w:tcPr>
          <w:p w14:paraId="31A5A0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226274DB" w14:textId="77777777" w:rsidR="007409DF" w:rsidRPr="007409DF" w:rsidRDefault="007409DF" w:rsidP="007409DF">
      <w:pPr>
        <w:jc w:val="both"/>
        <w:rPr>
          <w:rFonts w:ascii="Times New Roman" w:hAnsi="Times New Roman" w:cs="Times New Roman"/>
          <w:sz w:val="24"/>
          <w:szCs w:val="24"/>
        </w:rPr>
      </w:pPr>
    </w:p>
    <w:p w14:paraId="3629B21A" w14:textId="0E5DFFA9"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9</w:t>
      </w:r>
      <w:r w:rsidRPr="007409DF">
        <w:rPr>
          <w:rFonts w:ascii="Times New Roman" w:hAnsi="Times New Roman" w:cs="Times New Roman"/>
          <w:sz w:val="24"/>
          <w:szCs w:val="24"/>
        </w:rPr>
        <w:t>.2</w:t>
      </w:r>
    </w:p>
    <w:p w14:paraId="3E897976" w14:textId="4725ACCB"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7409DF" w:rsidRPr="007409DF" w14:paraId="23AF3C94" w14:textId="77777777" w:rsidTr="007409DF">
        <w:tc>
          <w:tcPr>
            <w:tcW w:w="1191" w:type="dxa"/>
            <w:vMerge w:val="restart"/>
          </w:tcPr>
          <w:p w14:paraId="3B0579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п/п</w:t>
            </w:r>
          </w:p>
        </w:tc>
        <w:tc>
          <w:tcPr>
            <w:tcW w:w="6405" w:type="dxa"/>
            <w:vMerge w:val="restart"/>
          </w:tcPr>
          <w:p w14:paraId="5C1081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c>
          <w:tcPr>
            <w:tcW w:w="1473" w:type="dxa"/>
          </w:tcPr>
          <w:p w14:paraId="00504D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Количество часов</w:t>
            </w:r>
          </w:p>
        </w:tc>
      </w:tr>
      <w:tr w:rsidR="007409DF" w:rsidRPr="007409DF" w14:paraId="390042A5" w14:textId="77777777" w:rsidTr="007409DF">
        <w:tc>
          <w:tcPr>
            <w:tcW w:w="1191" w:type="dxa"/>
            <w:vMerge/>
          </w:tcPr>
          <w:p w14:paraId="14B3CE70" w14:textId="77777777" w:rsidR="007409DF" w:rsidRPr="007409DF" w:rsidRDefault="007409DF" w:rsidP="007409DF">
            <w:pPr>
              <w:jc w:val="both"/>
              <w:rPr>
                <w:rFonts w:ascii="Times New Roman" w:hAnsi="Times New Roman" w:cs="Times New Roman"/>
                <w:sz w:val="24"/>
                <w:szCs w:val="24"/>
              </w:rPr>
            </w:pPr>
          </w:p>
        </w:tc>
        <w:tc>
          <w:tcPr>
            <w:tcW w:w="6405" w:type="dxa"/>
            <w:vMerge/>
          </w:tcPr>
          <w:p w14:paraId="51036A4A" w14:textId="77777777" w:rsidR="007409DF" w:rsidRPr="007409DF" w:rsidRDefault="007409DF" w:rsidP="007409DF">
            <w:pPr>
              <w:jc w:val="both"/>
              <w:rPr>
                <w:rFonts w:ascii="Times New Roman" w:hAnsi="Times New Roman" w:cs="Times New Roman"/>
                <w:sz w:val="24"/>
                <w:szCs w:val="24"/>
              </w:rPr>
            </w:pPr>
          </w:p>
        </w:tc>
        <w:tc>
          <w:tcPr>
            <w:tcW w:w="1473" w:type="dxa"/>
          </w:tcPr>
          <w:p w14:paraId="0B117D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Всего</w:t>
            </w:r>
          </w:p>
        </w:tc>
      </w:tr>
      <w:tr w:rsidR="007409DF" w:rsidRPr="007409DF" w14:paraId="3FD3E015" w14:textId="77777777" w:rsidTr="007409DF">
        <w:tc>
          <w:tcPr>
            <w:tcW w:w="1191" w:type="dxa"/>
          </w:tcPr>
          <w:p w14:paraId="5A0987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6405" w:type="dxa"/>
          </w:tcPr>
          <w:p w14:paraId="3AA82D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w:t>
            </w:r>
          </w:p>
        </w:tc>
        <w:tc>
          <w:tcPr>
            <w:tcW w:w="1473" w:type="dxa"/>
          </w:tcPr>
          <w:p w14:paraId="60F205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B83D00A" w14:textId="77777777" w:rsidTr="007409DF">
        <w:tc>
          <w:tcPr>
            <w:tcW w:w="1191" w:type="dxa"/>
          </w:tcPr>
          <w:p w14:paraId="3E4862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6405" w:type="dxa"/>
          </w:tcPr>
          <w:p w14:paraId="79E7EB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Мир на заре Нового времени</w:t>
            </w:r>
          </w:p>
        </w:tc>
        <w:tc>
          <w:tcPr>
            <w:tcW w:w="1473" w:type="dxa"/>
          </w:tcPr>
          <w:p w14:paraId="514B94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7D8E82" w14:textId="77777777" w:rsidTr="007409DF">
        <w:tc>
          <w:tcPr>
            <w:tcW w:w="1191" w:type="dxa"/>
          </w:tcPr>
          <w:p w14:paraId="6AD0F9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6405" w:type="dxa"/>
          </w:tcPr>
          <w:p w14:paraId="6E039C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Великие географические открытия</w:t>
            </w:r>
          </w:p>
        </w:tc>
        <w:tc>
          <w:tcPr>
            <w:tcW w:w="1473" w:type="dxa"/>
          </w:tcPr>
          <w:p w14:paraId="1BA4207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F437860" w14:textId="77777777" w:rsidTr="007409DF">
        <w:tc>
          <w:tcPr>
            <w:tcW w:w="1191" w:type="dxa"/>
          </w:tcPr>
          <w:p w14:paraId="25D0C3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6405" w:type="dxa"/>
          </w:tcPr>
          <w:p w14:paraId="54EBE1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Колониальные империи раннего Нового времени</w:t>
            </w:r>
          </w:p>
        </w:tc>
        <w:tc>
          <w:tcPr>
            <w:tcW w:w="1473" w:type="dxa"/>
          </w:tcPr>
          <w:p w14:paraId="7823C4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B7AF699" w14:textId="77777777" w:rsidTr="007409DF">
        <w:tc>
          <w:tcPr>
            <w:tcW w:w="1191" w:type="dxa"/>
            <w:vAlign w:val="center"/>
          </w:tcPr>
          <w:p w14:paraId="2A6DAF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6405" w:type="dxa"/>
          </w:tcPr>
          <w:p w14:paraId="4CF482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"Эпоха Великих географических открытий"</w:t>
            </w:r>
          </w:p>
        </w:tc>
        <w:tc>
          <w:tcPr>
            <w:tcW w:w="1473" w:type="dxa"/>
            <w:vAlign w:val="center"/>
          </w:tcPr>
          <w:p w14:paraId="5B3781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3FE7972" w14:textId="77777777" w:rsidTr="007409DF">
        <w:tc>
          <w:tcPr>
            <w:tcW w:w="1191" w:type="dxa"/>
            <w:vAlign w:val="center"/>
          </w:tcPr>
          <w:p w14:paraId="375352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6405" w:type="dxa"/>
          </w:tcPr>
          <w:p w14:paraId="1280A4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Сельский и городской мир в эпоху зарождения капитализма</w:t>
            </w:r>
          </w:p>
        </w:tc>
        <w:tc>
          <w:tcPr>
            <w:tcW w:w="1473" w:type="dxa"/>
            <w:vAlign w:val="center"/>
          </w:tcPr>
          <w:p w14:paraId="6C4311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D2E39CB" w14:textId="77777777" w:rsidTr="007409DF">
        <w:tc>
          <w:tcPr>
            <w:tcW w:w="1191" w:type="dxa"/>
          </w:tcPr>
          <w:p w14:paraId="348608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6405" w:type="dxa"/>
          </w:tcPr>
          <w:p w14:paraId="14F065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Человек, общество, государство</w:t>
            </w:r>
          </w:p>
        </w:tc>
        <w:tc>
          <w:tcPr>
            <w:tcW w:w="1473" w:type="dxa"/>
          </w:tcPr>
          <w:p w14:paraId="657178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B20E27C" w14:textId="77777777" w:rsidTr="007409DF">
        <w:tc>
          <w:tcPr>
            <w:tcW w:w="1191" w:type="dxa"/>
          </w:tcPr>
          <w:p w14:paraId="016BF1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6405" w:type="dxa"/>
          </w:tcPr>
          <w:p w14:paraId="250EEE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Реформация и Контрреформация</w:t>
            </w:r>
          </w:p>
        </w:tc>
        <w:tc>
          <w:tcPr>
            <w:tcW w:w="1473" w:type="dxa"/>
          </w:tcPr>
          <w:p w14:paraId="48DEEC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133E470" w14:textId="77777777" w:rsidTr="007409DF">
        <w:tc>
          <w:tcPr>
            <w:tcW w:w="1191" w:type="dxa"/>
          </w:tcPr>
          <w:p w14:paraId="279D78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6405" w:type="dxa"/>
          </w:tcPr>
          <w:p w14:paraId="5F2F39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Германские земли и держава австрийских Габсбургов</w:t>
            </w:r>
          </w:p>
        </w:tc>
        <w:tc>
          <w:tcPr>
            <w:tcW w:w="1473" w:type="dxa"/>
          </w:tcPr>
          <w:p w14:paraId="31CEAF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9703A8E" w14:textId="77777777" w:rsidTr="007409DF">
        <w:tc>
          <w:tcPr>
            <w:tcW w:w="1191" w:type="dxa"/>
          </w:tcPr>
          <w:p w14:paraId="1ECF84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6405" w:type="dxa"/>
          </w:tcPr>
          <w:p w14:paraId="1A2232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Испанская монархия</w:t>
            </w:r>
          </w:p>
        </w:tc>
        <w:tc>
          <w:tcPr>
            <w:tcW w:w="1473" w:type="dxa"/>
          </w:tcPr>
          <w:p w14:paraId="2CEF75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39B39F3" w14:textId="77777777" w:rsidTr="007409DF">
        <w:tc>
          <w:tcPr>
            <w:tcW w:w="1191" w:type="dxa"/>
          </w:tcPr>
          <w:p w14:paraId="618364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6405" w:type="dxa"/>
          </w:tcPr>
          <w:p w14:paraId="08B939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Нидерланды: путь к расцвету</w:t>
            </w:r>
          </w:p>
        </w:tc>
        <w:tc>
          <w:tcPr>
            <w:tcW w:w="1473" w:type="dxa"/>
          </w:tcPr>
          <w:p w14:paraId="44D828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54CD2FA" w14:textId="77777777" w:rsidTr="007409DF">
        <w:tc>
          <w:tcPr>
            <w:tcW w:w="1191" w:type="dxa"/>
          </w:tcPr>
          <w:p w14:paraId="650ADF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6405" w:type="dxa"/>
          </w:tcPr>
          <w:p w14:paraId="6D1E52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становление абсолютизма</w:t>
            </w:r>
          </w:p>
        </w:tc>
        <w:tc>
          <w:tcPr>
            <w:tcW w:w="1473" w:type="dxa"/>
          </w:tcPr>
          <w:p w14:paraId="3F4DC35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2B9294A" w14:textId="77777777" w:rsidTr="007409DF">
        <w:tc>
          <w:tcPr>
            <w:tcW w:w="1191" w:type="dxa"/>
          </w:tcPr>
          <w:p w14:paraId="0F4694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13</w:t>
            </w:r>
          </w:p>
        </w:tc>
        <w:tc>
          <w:tcPr>
            <w:tcW w:w="6405" w:type="dxa"/>
          </w:tcPr>
          <w:p w14:paraId="21CAC1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Англия в XVI - начале XVII в.</w:t>
            </w:r>
          </w:p>
        </w:tc>
        <w:tc>
          <w:tcPr>
            <w:tcW w:w="1473" w:type="dxa"/>
          </w:tcPr>
          <w:p w14:paraId="7A5BE6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98A5165" w14:textId="77777777" w:rsidTr="007409DF">
        <w:tc>
          <w:tcPr>
            <w:tcW w:w="1191" w:type="dxa"/>
          </w:tcPr>
          <w:p w14:paraId="0471CA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6405" w:type="dxa"/>
          </w:tcPr>
          <w:p w14:paraId="1C6BFF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Век революций в Англии</w:t>
            </w:r>
          </w:p>
        </w:tc>
        <w:tc>
          <w:tcPr>
            <w:tcW w:w="1473" w:type="dxa"/>
          </w:tcPr>
          <w:p w14:paraId="763710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46C2045" w14:textId="77777777" w:rsidTr="007409DF">
        <w:tc>
          <w:tcPr>
            <w:tcW w:w="1191" w:type="dxa"/>
          </w:tcPr>
          <w:p w14:paraId="0A6159A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6405" w:type="dxa"/>
          </w:tcPr>
          <w:p w14:paraId="53B8F3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Сила и слабость Речи Посполитой</w:t>
            </w:r>
          </w:p>
        </w:tc>
        <w:tc>
          <w:tcPr>
            <w:tcW w:w="1473" w:type="dxa"/>
          </w:tcPr>
          <w:p w14:paraId="79621F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683B0DE" w14:textId="77777777" w:rsidTr="007409DF">
        <w:tc>
          <w:tcPr>
            <w:tcW w:w="1191" w:type="dxa"/>
          </w:tcPr>
          <w:p w14:paraId="031ED4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6405" w:type="dxa"/>
          </w:tcPr>
          <w:p w14:paraId="50CB1F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XVI - XVII вв.</w:t>
            </w:r>
          </w:p>
        </w:tc>
        <w:tc>
          <w:tcPr>
            <w:tcW w:w="1473" w:type="dxa"/>
          </w:tcPr>
          <w:p w14:paraId="1B8DB5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FC19B07" w14:textId="77777777" w:rsidTr="007409DF">
        <w:tc>
          <w:tcPr>
            <w:tcW w:w="1191" w:type="dxa"/>
          </w:tcPr>
          <w:p w14:paraId="25250E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6405" w:type="dxa"/>
          </w:tcPr>
          <w:p w14:paraId="199B43B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XVI - XVII вв.</w:t>
            </w:r>
          </w:p>
        </w:tc>
        <w:tc>
          <w:tcPr>
            <w:tcW w:w="1473" w:type="dxa"/>
          </w:tcPr>
          <w:p w14:paraId="748224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4F0EBC0" w14:textId="77777777" w:rsidTr="007409DF">
        <w:tc>
          <w:tcPr>
            <w:tcW w:w="1191" w:type="dxa"/>
          </w:tcPr>
          <w:p w14:paraId="016538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6405" w:type="dxa"/>
          </w:tcPr>
          <w:p w14:paraId="2347BC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эпохи Возрождения</w:t>
            </w:r>
          </w:p>
        </w:tc>
        <w:tc>
          <w:tcPr>
            <w:tcW w:w="1473" w:type="dxa"/>
          </w:tcPr>
          <w:p w14:paraId="1206AB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216EBF6" w14:textId="77777777" w:rsidTr="007409DF">
        <w:tc>
          <w:tcPr>
            <w:tcW w:w="1191" w:type="dxa"/>
          </w:tcPr>
          <w:p w14:paraId="4990EF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6405" w:type="dxa"/>
          </w:tcPr>
          <w:p w14:paraId="584362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эпохи Возрождения</w:t>
            </w:r>
          </w:p>
        </w:tc>
        <w:tc>
          <w:tcPr>
            <w:tcW w:w="1473" w:type="dxa"/>
          </w:tcPr>
          <w:p w14:paraId="2C24FD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DEB9841" w14:textId="77777777" w:rsidTr="007409DF">
        <w:tc>
          <w:tcPr>
            <w:tcW w:w="1191" w:type="dxa"/>
          </w:tcPr>
          <w:p w14:paraId="646706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6405" w:type="dxa"/>
          </w:tcPr>
          <w:p w14:paraId="5F72FB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XVII в.: барокко и классицизм</w:t>
            </w:r>
          </w:p>
        </w:tc>
        <w:tc>
          <w:tcPr>
            <w:tcW w:w="1473" w:type="dxa"/>
          </w:tcPr>
          <w:p w14:paraId="5938AA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8018B0" w14:textId="77777777" w:rsidTr="007409DF">
        <w:tc>
          <w:tcPr>
            <w:tcW w:w="1191" w:type="dxa"/>
          </w:tcPr>
          <w:p w14:paraId="023CEE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6405" w:type="dxa"/>
          </w:tcPr>
          <w:p w14:paraId="76A3D0C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Научная революция</w:t>
            </w:r>
          </w:p>
        </w:tc>
        <w:tc>
          <w:tcPr>
            <w:tcW w:w="1473" w:type="dxa"/>
          </w:tcPr>
          <w:p w14:paraId="058D22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46A2A9" w14:textId="77777777" w:rsidTr="007409DF">
        <w:tc>
          <w:tcPr>
            <w:tcW w:w="1191" w:type="dxa"/>
            <w:vAlign w:val="center"/>
          </w:tcPr>
          <w:p w14:paraId="573FD0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6405" w:type="dxa"/>
          </w:tcPr>
          <w:p w14:paraId="4631CA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"Европа в XVI - XVII вв.: традиции и новизна"</w:t>
            </w:r>
          </w:p>
        </w:tc>
        <w:tc>
          <w:tcPr>
            <w:tcW w:w="1473" w:type="dxa"/>
            <w:vAlign w:val="center"/>
          </w:tcPr>
          <w:p w14:paraId="7F290F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F777F00" w14:textId="77777777" w:rsidTr="007409DF">
        <w:tc>
          <w:tcPr>
            <w:tcW w:w="1191" w:type="dxa"/>
            <w:vAlign w:val="center"/>
          </w:tcPr>
          <w:p w14:paraId="61DB12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6405" w:type="dxa"/>
          </w:tcPr>
          <w:p w14:paraId="2C6C06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"Европа в XVI - XVII вв.: традиции и новизна"</w:t>
            </w:r>
          </w:p>
        </w:tc>
        <w:tc>
          <w:tcPr>
            <w:tcW w:w="1473" w:type="dxa"/>
            <w:vAlign w:val="center"/>
          </w:tcPr>
          <w:p w14:paraId="47443A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9914F7D" w14:textId="77777777" w:rsidTr="007409DF">
        <w:tc>
          <w:tcPr>
            <w:tcW w:w="1191" w:type="dxa"/>
          </w:tcPr>
          <w:p w14:paraId="464FE98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6405" w:type="dxa"/>
          </w:tcPr>
          <w:p w14:paraId="02BDF7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и Иран: могущество и упадок</w:t>
            </w:r>
          </w:p>
        </w:tc>
        <w:tc>
          <w:tcPr>
            <w:tcW w:w="1473" w:type="dxa"/>
          </w:tcPr>
          <w:p w14:paraId="4CBF14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BE2C21" w14:textId="77777777" w:rsidTr="007409DF">
        <w:tc>
          <w:tcPr>
            <w:tcW w:w="1191" w:type="dxa"/>
          </w:tcPr>
          <w:p w14:paraId="36A345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6405" w:type="dxa"/>
          </w:tcPr>
          <w:p w14:paraId="309BF6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в эпоху Великих Моголов</w:t>
            </w:r>
          </w:p>
        </w:tc>
        <w:tc>
          <w:tcPr>
            <w:tcW w:w="1473" w:type="dxa"/>
          </w:tcPr>
          <w:p w14:paraId="6A4BBD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D01AED4" w14:textId="77777777" w:rsidTr="007409DF">
        <w:tc>
          <w:tcPr>
            <w:tcW w:w="1191" w:type="dxa"/>
          </w:tcPr>
          <w:p w14:paraId="78AFDE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6405" w:type="dxa"/>
          </w:tcPr>
          <w:p w14:paraId="0DE79B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 Япония: в поисках стабильности</w:t>
            </w:r>
          </w:p>
        </w:tc>
        <w:tc>
          <w:tcPr>
            <w:tcW w:w="1473" w:type="dxa"/>
          </w:tcPr>
          <w:p w14:paraId="093CCF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8E248C2" w14:textId="77777777" w:rsidTr="007409DF">
        <w:tc>
          <w:tcPr>
            <w:tcW w:w="1191" w:type="dxa"/>
          </w:tcPr>
          <w:p w14:paraId="449D05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6405" w:type="dxa"/>
          </w:tcPr>
          <w:p w14:paraId="56DF93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Африка: разные судьбы государств и народов</w:t>
            </w:r>
          </w:p>
        </w:tc>
        <w:tc>
          <w:tcPr>
            <w:tcW w:w="1473" w:type="dxa"/>
          </w:tcPr>
          <w:p w14:paraId="5A34711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5A054DA" w14:textId="77777777" w:rsidTr="007409DF">
        <w:tc>
          <w:tcPr>
            <w:tcW w:w="1191" w:type="dxa"/>
            <w:vAlign w:val="center"/>
          </w:tcPr>
          <w:p w14:paraId="0C0DFB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6405" w:type="dxa"/>
          </w:tcPr>
          <w:p w14:paraId="0F6584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итогового повторения, обобщения и контроля "Историческое и культурное наследие Раннего Нового времени"</w:t>
            </w:r>
          </w:p>
        </w:tc>
        <w:tc>
          <w:tcPr>
            <w:tcW w:w="1473" w:type="dxa"/>
            <w:vAlign w:val="center"/>
          </w:tcPr>
          <w:p w14:paraId="449FE8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13A33F8" w14:textId="77777777" w:rsidTr="007409DF">
        <w:tc>
          <w:tcPr>
            <w:tcW w:w="1191" w:type="dxa"/>
          </w:tcPr>
          <w:p w14:paraId="32E3F8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6405" w:type="dxa"/>
          </w:tcPr>
          <w:p w14:paraId="6EC02C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1533 - 1547 гг.</w:t>
            </w:r>
          </w:p>
        </w:tc>
        <w:tc>
          <w:tcPr>
            <w:tcW w:w="1473" w:type="dxa"/>
          </w:tcPr>
          <w:p w14:paraId="5D78E0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01FA641" w14:textId="77777777" w:rsidTr="007409DF">
        <w:tc>
          <w:tcPr>
            <w:tcW w:w="1191" w:type="dxa"/>
          </w:tcPr>
          <w:p w14:paraId="30E861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6405" w:type="dxa"/>
          </w:tcPr>
          <w:p w14:paraId="5DF12C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в 1533 - 1547 гг.</w:t>
            </w:r>
          </w:p>
        </w:tc>
        <w:tc>
          <w:tcPr>
            <w:tcW w:w="1473" w:type="dxa"/>
          </w:tcPr>
          <w:p w14:paraId="083263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F877BFE" w14:textId="77777777" w:rsidTr="007409DF">
        <w:tc>
          <w:tcPr>
            <w:tcW w:w="1191" w:type="dxa"/>
          </w:tcPr>
          <w:p w14:paraId="2939B8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6405" w:type="dxa"/>
          </w:tcPr>
          <w:p w14:paraId="265673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царствования Ивана IV</w:t>
            </w:r>
          </w:p>
        </w:tc>
        <w:tc>
          <w:tcPr>
            <w:tcW w:w="1473" w:type="dxa"/>
          </w:tcPr>
          <w:p w14:paraId="5D8DAF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8637486" w14:textId="77777777" w:rsidTr="007409DF">
        <w:tc>
          <w:tcPr>
            <w:tcW w:w="1191" w:type="dxa"/>
          </w:tcPr>
          <w:p w14:paraId="2BAC7C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32</w:t>
            </w:r>
          </w:p>
        </w:tc>
        <w:tc>
          <w:tcPr>
            <w:tcW w:w="6405" w:type="dxa"/>
          </w:tcPr>
          <w:p w14:paraId="133C30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царствования Ивана IV</w:t>
            </w:r>
          </w:p>
        </w:tc>
        <w:tc>
          <w:tcPr>
            <w:tcW w:w="1473" w:type="dxa"/>
          </w:tcPr>
          <w:p w14:paraId="070DD2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0B35ADB" w14:textId="77777777" w:rsidTr="007409DF">
        <w:tc>
          <w:tcPr>
            <w:tcW w:w="1191" w:type="dxa"/>
          </w:tcPr>
          <w:p w14:paraId="5A79F8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6405" w:type="dxa"/>
          </w:tcPr>
          <w:p w14:paraId="144E36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Русское общество в XVI в.</w:t>
            </w:r>
          </w:p>
        </w:tc>
        <w:tc>
          <w:tcPr>
            <w:tcW w:w="1473" w:type="dxa"/>
          </w:tcPr>
          <w:p w14:paraId="1782D1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A39B99E" w14:textId="77777777" w:rsidTr="007409DF">
        <w:tc>
          <w:tcPr>
            <w:tcW w:w="1191" w:type="dxa"/>
          </w:tcPr>
          <w:p w14:paraId="4BB138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6405" w:type="dxa"/>
          </w:tcPr>
          <w:p w14:paraId="68C1642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Русское общество в XVI в.</w:t>
            </w:r>
          </w:p>
        </w:tc>
        <w:tc>
          <w:tcPr>
            <w:tcW w:w="1473" w:type="dxa"/>
          </w:tcPr>
          <w:p w14:paraId="5E2B326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FD0ED11" w14:textId="77777777" w:rsidTr="007409DF">
        <w:tc>
          <w:tcPr>
            <w:tcW w:w="1191" w:type="dxa"/>
          </w:tcPr>
          <w:p w14:paraId="5392A3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6405" w:type="dxa"/>
          </w:tcPr>
          <w:p w14:paraId="3B8C2D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Военные реформы Ивана IV и Избранной рады</w:t>
            </w:r>
          </w:p>
        </w:tc>
        <w:tc>
          <w:tcPr>
            <w:tcW w:w="1473" w:type="dxa"/>
          </w:tcPr>
          <w:p w14:paraId="0BA83A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21CD52A" w14:textId="77777777" w:rsidTr="007409DF">
        <w:tc>
          <w:tcPr>
            <w:tcW w:w="1191" w:type="dxa"/>
          </w:tcPr>
          <w:p w14:paraId="1D238A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6405" w:type="dxa"/>
          </w:tcPr>
          <w:p w14:paraId="777BBA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Военные реформы Ивана IV и Избранной рады</w:t>
            </w:r>
          </w:p>
        </w:tc>
        <w:tc>
          <w:tcPr>
            <w:tcW w:w="1473" w:type="dxa"/>
          </w:tcPr>
          <w:p w14:paraId="60B746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668D25A" w14:textId="77777777" w:rsidTr="007409DF">
        <w:tc>
          <w:tcPr>
            <w:tcW w:w="1191" w:type="dxa"/>
          </w:tcPr>
          <w:p w14:paraId="572AAE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6405" w:type="dxa"/>
          </w:tcPr>
          <w:p w14:paraId="1B6919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Наследники Золотой Орды в середине XVI в.</w:t>
            </w:r>
          </w:p>
        </w:tc>
        <w:tc>
          <w:tcPr>
            <w:tcW w:w="1473" w:type="dxa"/>
          </w:tcPr>
          <w:p w14:paraId="2A0C56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13DA680" w14:textId="77777777" w:rsidTr="007409DF">
        <w:tc>
          <w:tcPr>
            <w:tcW w:w="1191" w:type="dxa"/>
          </w:tcPr>
          <w:p w14:paraId="6E5A8E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6405" w:type="dxa"/>
          </w:tcPr>
          <w:p w14:paraId="2329F7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Присоединение Поволжья. Начало Ливонской войны</w:t>
            </w:r>
          </w:p>
        </w:tc>
        <w:tc>
          <w:tcPr>
            <w:tcW w:w="1473" w:type="dxa"/>
          </w:tcPr>
          <w:p w14:paraId="1C1589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72561C4" w14:textId="77777777" w:rsidTr="007409DF">
        <w:tc>
          <w:tcPr>
            <w:tcW w:w="1191" w:type="dxa"/>
          </w:tcPr>
          <w:p w14:paraId="352933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6405" w:type="dxa"/>
          </w:tcPr>
          <w:p w14:paraId="08B215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Присоединение Поволжья. Начало Ливонской войны</w:t>
            </w:r>
          </w:p>
        </w:tc>
        <w:tc>
          <w:tcPr>
            <w:tcW w:w="1473" w:type="dxa"/>
          </w:tcPr>
          <w:p w14:paraId="32DD84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AECA5EA" w14:textId="77777777" w:rsidTr="007409DF">
        <w:tc>
          <w:tcPr>
            <w:tcW w:w="1191" w:type="dxa"/>
          </w:tcPr>
          <w:p w14:paraId="70249E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6405" w:type="dxa"/>
          </w:tcPr>
          <w:p w14:paraId="47E020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Падение Избранной рады и введение опричнины</w:t>
            </w:r>
          </w:p>
        </w:tc>
        <w:tc>
          <w:tcPr>
            <w:tcW w:w="1473" w:type="dxa"/>
          </w:tcPr>
          <w:p w14:paraId="7C38D26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6699077" w14:textId="77777777" w:rsidTr="007409DF">
        <w:tc>
          <w:tcPr>
            <w:tcW w:w="1191" w:type="dxa"/>
          </w:tcPr>
          <w:p w14:paraId="53A5DC7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6405" w:type="dxa"/>
          </w:tcPr>
          <w:p w14:paraId="1D06E4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Падение Избранной рады и введение опричнины</w:t>
            </w:r>
          </w:p>
        </w:tc>
        <w:tc>
          <w:tcPr>
            <w:tcW w:w="1473" w:type="dxa"/>
          </w:tcPr>
          <w:p w14:paraId="2C77AE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B609497" w14:textId="77777777" w:rsidTr="007409DF">
        <w:tc>
          <w:tcPr>
            <w:tcW w:w="1191" w:type="dxa"/>
          </w:tcPr>
          <w:p w14:paraId="1AD7D4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6405" w:type="dxa"/>
          </w:tcPr>
          <w:p w14:paraId="650BF0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эпохи Ивана Грозного</w:t>
            </w:r>
          </w:p>
        </w:tc>
        <w:tc>
          <w:tcPr>
            <w:tcW w:w="1473" w:type="dxa"/>
          </w:tcPr>
          <w:p w14:paraId="1608D1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01EF904" w14:textId="77777777" w:rsidTr="007409DF">
        <w:tc>
          <w:tcPr>
            <w:tcW w:w="1191" w:type="dxa"/>
          </w:tcPr>
          <w:p w14:paraId="73314E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6405" w:type="dxa"/>
          </w:tcPr>
          <w:p w14:paraId="4594E9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эпохи Ивана Грозного</w:t>
            </w:r>
          </w:p>
        </w:tc>
        <w:tc>
          <w:tcPr>
            <w:tcW w:w="1473" w:type="dxa"/>
          </w:tcPr>
          <w:p w14:paraId="7CCF19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123637B" w14:textId="77777777" w:rsidTr="007409DF">
        <w:tc>
          <w:tcPr>
            <w:tcW w:w="1191" w:type="dxa"/>
          </w:tcPr>
          <w:p w14:paraId="2F43D3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6405" w:type="dxa"/>
          </w:tcPr>
          <w:p w14:paraId="5802FB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царе Федоре Ивановиче</w:t>
            </w:r>
          </w:p>
        </w:tc>
        <w:tc>
          <w:tcPr>
            <w:tcW w:w="1473" w:type="dxa"/>
          </w:tcPr>
          <w:p w14:paraId="057CD5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4D8A66" w14:textId="77777777" w:rsidTr="007409DF">
        <w:tc>
          <w:tcPr>
            <w:tcW w:w="1191" w:type="dxa"/>
          </w:tcPr>
          <w:p w14:paraId="65AC34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6405" w:type="dxa"/>
          </w:tcPr>
          <w:p w14:paraId="1A58DD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Россия при царе Федоре Ивановиче</w:t>
            </w:r>
          </w:p>
        </w:tc>
        <w:tc>
          <w:tcPr>
            <w:tcW w:w="1473" w:type="dxa"/>
          </w:tcPr>
          <w:p w14:paraId="5E237B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05D1117" w14:textId="77777777" w:rsidTr="007409DF">
        <w:tc>
          <w:tcPr>
            <w:tcW w:w="1191" w:type="dxa"/>
          </w:tcPr>
          <w:p w14:paraId="43C335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6405" w:type="dxa"/>
          </w:tcPr>
          <w:p w14:paraId="32D572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культуры в XVI в.</w:t>
            </w:r>
          </w:p>
        </w:tc>
        <w:tc>
          <w:tcPr>
            <w:tcW w:w="1473" w:type="dxa"/>
          </w:tcPr>
          <w:p w14:paraId="418E04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3E37AB2" w14:textId="77777777" w:rsidTr="007409DF">
        <w:tc>
          <w:tcPr>
            <w:tcW w:w="1191" w:type="dxa"/>
          </w:tcPr>
          <w:p w14:paraId="0D6556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6405" w:type="dxa"/>
          </w:tcPr>
          <w:p w14:paraId="03B180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Духовная жизнь общества в XVI в.</w:t>
            </w:r>
          </w:p>
        </w:tc>
        <w:tc>
          <w:tcPr>
            <w:tcW w:w="1473" w:type="dxa"/>
          </w:tcPr>
          <w:p w14:paraId="4BA8C0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DABD19F" w14:textId="77777777" w:rsidTr="007409DF">
        <w:tc>
          <w:tcPr>
            <w:tcW w:w="1191" w:type="dxa"/>
          </w:tcPr>
          <w:p w14:paraId="68E6D3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6405" w:type="dxa"/>
          </w:tcPr>
          <w:p w14:paraId="7A5A66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"Россия в XVI в."</w:t>
            </w:r>
          </w:p>
        </w:tc>
        <w:tc>
          <w:tcPr>
            <w:tcW w:w="1473" w:type="dxa"/>
          </w:tcPr>
          <w:p w14:paraId="791D21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9A4F16" w14:textId="77777777" w:rsidTr="007409DF">
        <w:tc>
          <w:tcPr>
            <w:tcW w:w="1191" w:type="dxa"/>
          </w:tcPr>
          <w:p w14:paraId="7395AE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6405" w:type="dxa"/>
          </w:tcPr>
          <w:p w14:paraId="504436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"Россия в XVI в."</w:t>
            </w:r>
          </w:p>
        </w:tc>
        <w:tc>
          <w:tcPr>
            <w:tcW w:w="1473" w:type="dxa"/>
          </w:tcPr>
          <w:p w14:paraId="63DB0D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52052E" w14:textId="77777777" w:rsidTr="007409DF">
        <w:tc>
          <w:tcPr>
            <w:tcW w:w="1191" w:type="dxa"/>
            <w:vAlign w:val="center"/>
          </w:tcPr>
          <w:p w14:paraId="6BD8F2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6405" w:type="dxa"/>
          </w:tcPr>
          <w:p w14:paraId="7CDA48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 преддверии грозных испытаний: кризис власти и общества на рубеже XVI - XVII вв.</w:t>
            </w:r>
          </w:p>
        </w:tc>
        <w:tc>
          <w:tcPr>
            <w:tcW w:w="1473" w:type="dxa"/>
            <w:vAlign w:val="center"/>
          </w:tcPr>
          <w:p w14:paraId="5D2883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F4260BB" w14:textId="77777777" w:rsidTr="007409DF">
        <w:tc>
          <w:tcPr>
            <w:tcW w:w="1191" w:type="dxa"/>
          </w:tcPr>
          <w:p w14:paraId="439D9F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6405" w:type="dxa"/>
          </w:tcPr>
          <w:p w14:paraId="1102EA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Смуты. Самозванец на троне</w:t>
            </w:r>
          </w:p>
        </w:tc>
        <w:tc>
          <w:tcPr>
            <w:tcW w:w="1473" w:type="dxa"/>
          </w:tcPr>
          <w:p w14:paraId="37E109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0FD31BF" w14:textId="77777777" w:rsidTr="007409DF">
        <w:tc>
          <w:tcPr>
            <w:tcW w:w="1191" w:type="dxa"/>
          </w:tcPr>
          <w:p w14:paraId="4085BC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6405" w:type="dxa"/>
          </w:tcPr>
          <w:p w14:paraId="659F46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Смуты. Самозванец на троне</w:t>
            </w:r>
          </w:p>
        </w:tc>
        <w:tc>
          <w:tcPr>
            <w:tcW w:w="1473" w:type="dxa"/>
          </w:tcPr>
          <w:p w14:paraId="2A5384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877D6D3" w14:textId="77777777" w:rsidTr="007409DF">
        <w:tc>
          <w:tcPr>
            <w:tcW w:w="1191" w:type="dxa"/>
          </w:tcPr>
          <w:p w14:paraId="6C6A5C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53</w:t>
            </w:r>
          </w:p>
        </w:tc>
        <w:tc>
          <w:tcPr>
            <w:tcW w:w="6405" w:type="dxa"/>
          </w:tcPr>
          <w:p w14:paraId="476AAA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Апогей Смуты. "Всеконечное разорение"</w:t>
            </w:r>
          </w:p>
        </w:tc>
        <w:tc>
          <w:tcPr>
            <w:tcW w:w="1473" w:type="dxa"/>
          </w:tcPr>
          <w:p w14:paraId="62155C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EE9B73B" w14:textId="77777777" w:rsidTr="007409DF">
        <w:tc>
          <w:tcPr>
            <w:tcW w:w="1191" w:type="dxa"/>
          </w:tcPr>
          <w:p w14:paraId="587940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6405" w:type="dxa"/>
          </w:tcPr>
          <w:p w14:paraId="3EAD80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Апогей Смуты. "Всеконечное разорение"</w:t>
            </w:r>
          </w:p>
        </w:tc>
        <w:tc>
          <w:tcPr>
            <w:tcW w:w="1473" w:type="dxa"/>
          </w:tcPr>
          <w:p w14:paraId="2118C9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AE70B70" w14:textId="77777777" w:rsidTr="007409DF">
        <w:tc>
          <w:tcPr>
            <w:tcW w:w="1191" w:type="dxa"/>
          </w:tcPr>
          <w:p w14:paraId="772739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6405" w:type="dxa"/>
          </w:tcPr>
          <w:p w14:paraId="36C2F5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Спасители Отечества</w:t>
            </w:r>
          </w:p>
        </w:tc>
        <w:tc>
          <w:tcPr>
            <w:tcW w:w="1473" w:type="dxa"/>
          </w:tcPr>
          <w:p w14:paraId="70424F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ED1DE7B" w14:textId="77777777" w:rsidTr="007409DF">
        <w:tc>
          <w:tcPr>
            <w:tcW w:w="1191" w:type="dxa"/>
          </w:tcPr>
          <w:p w14:paraId="4CAEA2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6405" w:type="dxa"/>
          </w:tcPr>
          <w:p w14:paraId="62A587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Спасители Отечества</w:t>
            </w:r>
          </w:p>
        </w:tc>
        <w:tc>
          <w:tcPr>
            <w:tcW w:w="1473" w:type="dxa"/>
          </w:tcPr>
          <w:p w14:paraId="0351A9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A07E1AF" w14:textId="77777777" w:rsidTr="007409DF">
        <w:tc>
          <w:tcPr>
            <w:tcW w:w="1191" w:type="dxa"/>
          </w:tcPr>
          <w:p w14:paraId="0450F4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6405" w:type="dxa"/>
          </w:tcPr>
          <w:p w14:paraId="30CCE8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Смуты и иностранной интервенции</w:t>
            </w:r>
          </w:p>
        </w:tc>
        <w:tc>
          <w:tcPr>
            <w:tcW w:w="1473" w:type="dxa"/>
          </w:tcPr>
          <w:p w14:paraId="3FFFF9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239253B" w14:textId="77777777" w:rsidTr="007409DF">
        <w:tc>
          <w:tcPr>
            <w:tcW w:w="1191" w:type="dxa"/>
          </w:tcPr>
          <w:p w14:paraId="7B69CD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6405" w:type="dxa"/>
          </w:tcPr>
          <w:p w14:paraId="24F769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Смуты и иностранной интервенции</w:t>
            </w:r>
          </w:p>
        </w:tc>
        <w:tc>
          <w:tcPr>
            <w:tcW w:w="1473" w:type="dxa"/>
          </w:tcPr>
          <w:p w14:paraId="42967C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D28D2A" w14:textId="77777777" w:rsidTr="007409DF">
        <w:tc>
          <w:tcPr>
            <w:tcW w:w="1191" w:type="dxa"/>
          </w:tcPr>
          <w:p w14:paraId="055607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6405" w:type="dxa"/>
          </w:tcPr>
          <w:p w14:paraId="505758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"Смута в России"</w:t>
            </w:r>
          </w:p>
        </w:tc>
        <w:tc>
          <w:tcPr>
            <w:tcW w:w="1473" w:type="dxa"/>
          </w:tcPr>
          <w:p w14:paraId="41DE93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D4AB723" w14:textId="77777777" w:rsidTr="007409DF">
        <w:tc>
          <w:tcPr>
            <w:tcW w:w="1191" w:type="dxa"/>
          </w:tcPr>
          <w:p w14:paraId="327E39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6405" w:type="dxa"/>
          </w:tcPr>
          <w:p w14:paraId="2F71F5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"Смута в России"</w:t>
            </w:r>
          </w:p>
        </w:tc>
        <w:tc>
          <w:tcPr>
            <w:tcW w:w="1473" w:type="dxa"/>
          </w:tcPr>
          <w:p w14:paraId="41F208D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33C63DF" w14:textId="77777777" w:rsidTr="007409DF">
        <w:tc>
          <w:tcPr>
            <w:tcW w:w="1191" w:type="dxa"/>
          </w:tcPr>
          <w:p w14:paraId="3660A4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6405" w:type="dxa"/>
          </w:tcPr>
          <w:p w14:paraId="3481E3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"Смута в России"</w:t>
            </w:r>
          </w:p>
        </w:tc>
        <w:tc>
          <w:tcPr>
            <w:tcW w:w="1473" w:type="dxa"/>
          </w:tcPr>
          <w:p w14:paraId="76101D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23EC57F" w14:textId="77777777" w:rsidTr="007409DF">
        <w:tc>
          <w:tcPr>
            <w:tcW w:w="1191" w:type="dxa"/>
            <w:vAlign w:val="center"/>
          </w:tcPr>
          <w:p w14:paraId="1ED04D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6405" w:type="dxa"/>
          </w:tcPr>
          <w:p w14:paraId="382A0E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"Куда соха ходила..." Социально-экономическое развитие России в XVII в.</w:t>
            </w:r>
          </w:p>
        </w:tc>
        <w:tc>
          <w:tcPr>
            <w:tcW w:w="1473" w:type="dxa"/>
            <w:vAlign w:val="center"/>
          </w:tcPr>
          <w:p w14:paraId="406C9F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A92B89A" w14:textId="77777777" w:rsidTr="007409DF">
        <w:tc>
          <w:tcPr>
            <w:tcW w:w="1191" w:type="dxa"/>
            <w:vAlign w:val="center"/>
          </w:tcPr>
          <w:p w14:paraId="5D2B60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6405" w:type="dxa"/>
          </w:tcPr>
          <w:p w14:paraId="642392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"Куда соха ходила..." Социально-экономическое развитие России в XVII в.</w:t>
            </w:r>
          </w:p>
        </w:tc>
        <w:tc>
          <w:tcPr>
            <w:tcW w:w="1473" w:type="dxa"/>
            <w:vAlign w:val="center"/>
          </w:tcPr>
          <w:p w14:paraId="43B0A4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CEB96D4" w14:textId="77777777" w:rsidTr="007409DF">
        <w:tc>
          <w:tcPr>
            <w:tcW w:w="1191" w:type="dxa"/>
          </w:tcPr>
          <w:p w14:paraId="19C0CE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6405" w:type="dxa"/>
          </w:tcPr>
          <w:p w14:paraId="14ACB3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Сословия в XVII в.: верхи общества</w:t>
            </w:r>
          </w:p>
        </w:tc>
        <w:tc>
          <w:tcPr>
            <w:tcW w:w="1473" w:type="dxa"/>
          </w:tcPr>
          <w:p w14:paraId="406DBC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A05BB6F" w14:textId="77777777" w:rsidTr="007409DF">
        <w:tc>
          <w:tcPr>
            <w:tcW w:w="1191" w:type="dxa"/>
          </w:tcPr>
          <w:p w14:paraId="050631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6405" w:type="dxa"/>
          </w:tcPr>
          <w:p w14:paraId="59A16B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Сословия в XVII в.: низы общества</w:t>
            </w:r>
          </w:p>
        </w:tc>
        <w:tc>
          <w:tcPr>
            <w:tcW w:w="1473" w:type="dxa"/>
          </w:tcPr>
          <w:p w14:paraId="20B139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D9F354C" w14:textId="77777777" w:rsidTr="007409DF">
        <w:tc>
          <w:tcPr>
            <w:tcW w:w="1191" w:type="dxa"/>
          </w:tcPr>
          <w:p w14:paraId="58F47D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6405" w:type="dxa"/>
          </w:tcPr>
          <w:p w14:paraId="36831C1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Государственное устройство России в XVII в.</w:t>
            </w:r>
          </w:p>
        </w:tc>
        <w:tc>
          <w:tcPr>
            <w:tcW w:w="1473" w:type="dxa"/>
          </w:tcPr>
          <w:p w14:paraId="5EDA73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16582D3" w14:textId="77777777" w:rsidTr="007409DF">
        <w:tc>
          <w:tcPr>
            <w:tcW w:w="1191" w:type="dxa"/>
          </w:tcPr>
          <w:p w14:paraId="5FCCA6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6405" w:type="dxa"/>
          </w:tcPr>
          <w:p w14:paraId="49264D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Государственное устройство России в XVII в.</w:t>
            </w:r>
          </w:p>
        </w:tc>
        <w:tc>
          <w:tcPr>
            <w:tcW w:w="1473" w:type="dxa"/>
          </w:tcPr>
          <w:p w14:paraId="5D8925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BCF0669" w14:textId="77777777" w:rsidTr="007409DF">
        <w:tc>
          <w:tcPr>
            <w:tcW w:w="1191" w:type="dxa"/>
          </w:tcPr>
          <w:p w14:paraId="5E58BC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6405" w:type="dxa"/>
          </w:tcPr>
          <w:p w14:paraId="0D3CECA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политика царя Алексея Михайловича</w:t>
            </w:r>
          </w:p>
        </w:tc>
        <w:tc>
          <w:tcPr>
            <w:tcW w:w="1473" w:type="dxa"/>
          </w:tcPr>
          <w:p w14:paraId="754FA7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5C7012E" w14:textId="77777777" w:rsidTr="007409DF">
        <w:tc>
          <w:tcPr>
            <w:tcW w:w="1191" w:type="dxa"/>
            <w:vAlign w:val="center"/>
          </w:tcPr>
          <w:p w14:paraId="20358F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69</w:t>
            </w:r>
          </w:p>
        </w:tc>
        <w:tc>
          <w:tcPr>
            <w:tcW w:w="6405" w:type="dxa"/>
          </w:tcPr>
          <w:p w14:paraId="41CA87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"Государство правит по своей воле..." На путях к абсолютной монархии</w:t>
            </w:r>
          </w:p>
        </w:tc>
        <w:tc>
          <w:tcPr>
            <w:tcW w:w="1473" w:type="dxa"/>
            <w:vAlign w:val="center"/>
          </w:tcPr>
          <w:p w14:paraId="11AA1A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AD7D510" w14:textId="77777777" w:rsidTr="007409DF">
        <w:tc>
          <w:tcPr>
            <w:tcW w:w="1191" w:type="dxa"/>
            <w:vAlign w:val="center"/>
          </w:tcPr>
          <w:p w14:paraId="7E851E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70</w:t>
            </w:r>
          </w:p>
        </w:tc>
        <w:tc>
          <w:tcPr>
            <w:tcW w:w="6405" w:type="dxa"/>
          </w:tcPr>
          <w:p w14:paraId="53EBFC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"Государство правит по своей воле..." На путях к абсолютной монархии</w:t>
            </w:r>
          </w:p>
        </w:tc>
        <w:tc>
          <w:tcPr>
            <w:tcW w:w="1473" w:type="dxa"/>
            <w:vAlign w:val="center"/>
          </w:tcPr>
          <w:p w14:paraId="1F54FF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E2F9E0D" w14:textId="77777777" w:rsidTr="007409DF">
        <w:tc>
          <w:tcPr>
            <w:tcW w:w="1191" w:type="dxa"/>
          </w:tcPr>
          <w:p w14:paraId="65157F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71</w:t>
            </w:r>
          </w:p>
        </w:tc>
        <w:tc>
          <w:tcPr>
            <w:tcW w:w="6405" w:type="dxa"/>
          </w:tcPr>
          <w:p w14:paraId="04D5F0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церковь в XVII в.</w:t>
            </w:r>
          </w:p>
        </w:tc>
        <w:tc>
          <w:tcPr>
            <w:tcW w:w="1473" w:type="dxa"/>
          </w:tcPr>
          <w:p w14:paraId="1E8ACE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F807C8" w14:textId="77777777" w:rsidTr="007409DF">
        <w:tc>
          <w:tcPr>
            <w:tcW w:w="1191" w:type="dxa"/>
          </w:tcPr>
          <w:p w14:paraId="13CF2C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72</w:t>
            </w:r>
          </w:p>
        </w:tc>
        <w:tc>
          <w:tcPr>
            <w:tcW w:w="6405" w:type="dxa"/>
          </w:tcPr>
          <w:p w14:paraId="0DE7DA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церковь в XVII в.</w:t>
            </w:r>
          </w:p>
        </w:tc>
        <w:tc>
          <w:tcPr>
            <w:tcW w:w="1473" w:type="dxa"/>
          </w:tcPr>
          <w:p w14:paraId="12B9A4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5CAC96B" w14:textId="77777777" w:rsidTr="007409DF">
        <w:tc>
          <w:tcPr>
            <w:tcW w:w="1191" w:type="dxa"/>
          </w:tcPr>
          <w:p w14:paraId="244F8A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73</w:t>
            </w:r>
          </w:p>
        </w:tc>
        <w:tc>
          <w:tcPr>
            <w:tcW w:w="6405" w:type="dxa"/>
          </w:tcPr>
          <w:p w14:paraId="1A6E16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Социальное противостояние в XVII в.</w:t>
            </w:r>
          </w:p>
        </w:tc>
        <w:tc>
          <w:tcPr>
            <w:tcW w:w="1473" w:type="dxa"/>
          </w:tcPr>
          <w:p w14:paraId="0C514B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E43E62D" w14:textId="77777777" w:rsidTr="007409DF">
        <w:tc>
          <w:tcPr>
            <w:tcW w:w="1191" w:type="dxa"/>
          </w:tcPr>
          <w:p w14:paraId="6F9DC5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74</w:t>
            </w:r>
          </w:p>
        </w:tc>
        <w:tc>
          <w:tcPr>
            <w:tcW w:w="6405" w:type="dxa"/>
          </w:tcPr>
          <w:p w14:paraId="12B8DD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Социальное противостояние в XVII в.</w:t>
            </w:r>
          </w:p>
        </w:tc>
        <w:tc>
          <w:tcPr>
            <w:tcW w:w="1473" w:type="dxa"/>
          </w:tcPr>
          <w:p w14:paraId="591178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30E9E14" w14:textId="77777777" w:rsidTr="007409DF">
        <w:tc>
          <w:tcPr>
            <w:tcW w:w="1191" w:type="dxa"/>
          </w:tcPr>
          <w:p w14:paraId="5DE204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75</w:t>
            </w:r>
          </w:p>
        </w:tc>
        <w:tc>
          <w:tcPr>
            <w:tcW w:w="6405" w:type="dxa"/>
          </w:tcPr>
          <w:p w14:paraId="42C10C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XVII в.</w:t>
            </w:r>
          </w:p>
        </w:tc>
        <w:tc>
          <w:tcPr>
            <w:tcW w:w="1473" w:type="dxa"/>
          </w:tcPr>
          <w:p w14:paraId="02F95A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9CB16D8" w14:textId="77777777" w:rsidTr="007409DF">
        <w:tc>
          <w:tcPr>
            <w:tcW w:w="1191" w:type="dxa"/>
          </w:tcPr>
          <w:p w14:paraId="52D32B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76</w:t>
            </w:r>
          </w:p>
        </w:tc>
        <w:tc>
          <w:tcPr>
            <w:tcW w:w="6405" w:type="dxa"/>
          </w:tcPr>
          <w:p w14:paraId="0A3D79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XVII в.</w:t>
            </w:r>
          </w:p>
        </w:tc>
        <w:tc>
          <w:tcPr>
            <w:tcW w:w="1473" w:type="dxa"/>
          </w:tcPr>
          <w:p w14:paraId="735BF4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7868EFB" w14:textId="77777777" w:rsidTr="007409DF">
        <w:tc>
          <w:tcPr>
            <w:tcW w:w="1191" w:type="dxa"/>
          </w:tcPr>
          <w:p w14:paraId="6F3823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77</w:t>
            </w:r>
          </w:p>
        </w:tc>
        <w:tc>
          <w:tcPr>
            <w:tcW w:w="6405" w:type="dxa"/>
          </w:tcPr>
          <w:p w14:paraId="57A867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"Встречь солнцу". Освоение Сибири и Дальнего Востока</w:t>
            </w:r>
          </w:p>
        </w:tc>
        <w:tc>
          <w:tcPr>
            <w:tcW w:w="1473" w:type="dxa"/>
          </w:tcPr>
          <w:p w14:paraId="7296A0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8873CCB" w14:textId="77777777" w:rsidTr="007409DF">
        <w:tc>
          <w:tcPr>
            <w:tcW w:w="1191" w:type="dxa"/>
          </w:tcPr>
          <w:p w14:paraId="2027E3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78</w:t>
            </w:r>
          </w:p>
        </w:tc>
        <w:tc>
          <w:tcPr>
            <w:tcW w:w="6405" w:type="dxa"/>
          </w:tcPr>
          <w:p w14:paraId="3555B8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Внутренняя политика царя Федора Алексеевича</w:t>
            </w:r>
          </w:p>
        </w:tc>
        <w:tc>
          <w:tcPr>
            <w:tcW w:w="1473" w:type="dxa"/>
          </w:tcPr>
          <w:p w14:paraId="3489E0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8713B58" w14:textId="77777777" w:rsidTr="007409DF">
        <w:tc>
          <w:tcPr>
            <w:tcW w:w="1191" w:type="dxa"/>
          </w:tcPr>
          <w:p w14:paraId="6733F6E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79</w:t>
            </w:r>
          </w:p>
        </w:tc>
        <w:tc>
          <w:tcPr>
            <w:tcW w:w="6405" w:type="dxa"/>
          </w:tcPr>
          <w:p w14:paraId="4F9427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России в XVII в.</w:t>
            </w:r>
          </w:p>
        </w:tc>
        <w:tc>
          <w:tcPr>
            <w:tcW w:w="1473" w:type="dxa"/>
          </w:tcPr>
          <w:p w14:paraId="01B0D89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0476C86" w14:textId="77777777" w:rsidTr="007409DF">
        <w:tc>
          <w:tcPr>
            <w:tcW w:w="1191" w:type="dxa"/>
          </w:tcPr>
          <w:p w14:paraId="2AFE84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80</w:t>
            </w:r>
          </w:p>
        </w:tc>
        <w:tc>
          <w:tcPr>
            <w:tcW w:w="6405" w:type="dxa"/>
          </w:tcPr>
          <w:p w14:paraId="013971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Культура России в XVII в.</w:t>
            </w:r>
          </w:p>
        </w:tc>
        <w:tc>
          <w:tcPr>
            <w:tcW w:w="1473" w:type="dxa"/>
          </w:tcPr>
          <w:p w14:paraId="13B7E1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48891AA" w14:textId="77777777" w:rsidTr="007409DF">
        <w:tc>
          <w:tcPr>
            <w:tcW w:w="1191" w:type="dxa"/>
          </w:tcPr>
          <w:p w14:paraId="1F1B0D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81</w:t>
            </w:r>
          </w:p>
        </w:tc>
        <w:tc>
          <w:tcPr>
            <w:tcW w:w="6405" w:type="dxa"/>
          </w:tcPr>
          <w:p w14:paraId="6BE1241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Мир человека в XVII в.</w:t>
            </w:r>
          </w:p>
        </w:tc>
        <w:tc>
          <w:tcPr>
            <w:tcW w:w="1473" w:type="dxa"/>
          </w:tcPr>
          <w:p w14:paraId="3732D7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DE2C12A" w14:textId="77777777" w:rsidTr="007409DF">
        <w:tc>
          <w:tcPr>
            <w:tcW w:w="1191" w:type="dxa"/>
            <w:vAlign w:val="center"/>
          </w:tcPr>
          <w:p w14:paraId="7648F8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82</w:t>
            </w:r>
          </w:p>
        </w:tc>
        <w:tc>
          <w:tcPr>
            <w:tcW w:w="6405" w:type="dxa"/>
          </w:tcPr>
          <w:p w14:paraId="687AEC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"Россия при первых Романовых"</w:t>
            </w:r>
          </w:p>
        </w:tc>
        <w:tc>
          <w:tcPr>
            <w:tcW w:w="1473" w:type="dxa"/>
            <w:vAlign w:val="center"/>
          </w:tcPr>
          <w:p w14:paraId="4EDC8B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FDE10B3" w14:textId="77777777" w:rsidTr="007409DF">
        <w:tc>
          <w:tcPr>
            <w:tcW w:w="1191" w:type="dxa"/>
          </w:tcPr>
          <w:p w14:paraId="7F196EC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83</w:t>
            </w:r>
          </w:p>
        </w:tc>
        <w:tc>
          <w:tcPr>
            <w:tcW w:w="6405" w:type="dxa"/>
          </w:tcPr>
          <w:p w14:paraId="0DBABD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"Россия при первых Романовых"</w:t>
            </w:r>
          </w:p>
        </w:tc>
        <w:tc>
          <w:tcPr>
            <w:tcW w:w="1473" w:type="dxa"/>
          </w:tcPr>
          <w:p w14:paraId="500E4E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3E1E9C4" w14:textId="77777777" w:rsidTr="007409DF">
        <w:tc>
          <w:tcPr>
            <w:tcW w:w="1191" w:type="dxa"/>
          </w:tcPr>
          <w:p w14:paraId="153376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84</w:t>
            </w:r>
          </w:p>
        </w:tc>
        <w:tc>
          <w:tcPr>
            <w:tcW w:w="6405" w:type="dxa"/>
          </w:tcPr>
          <w:p w14:paraId="72476D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итогового повторения и контроля</w:t>
            </w:r>
          </w:p>
        </w:tc>
        <w:tc>
          <w:tcPr>
            <w:tcW w:w="1473" w:type="dxa"/>
          </w:tcPr>
          <w:p w14:paraId="395243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ACFF9E9" w14:textId="77777777" w:rsidTr="007409DF">
        <w:tc>
          <w:tcPr>
            <w:tcW w:w="1191" w:type="dxa"/>
          </w:tcPr>
          <w:p w14:paraId="2CD1BA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85</w:t>
            </w:r>
          </w:p>
        </w:tc>
        <w:tc>
          <w:tcPr>
            <w:tcW w:w="6405" w:type="dxa"/>
          </w:tcPr>
          <w:p w14:paraId="04F07A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итогового повторения и контроля</w:t>
            </w:r>
          </w:p>
        </w:tc>
        <w:tc>
          <w:tcPr>
            <w:tcW w:w="1473" w:type="dxa"/>
          </w:tcPr>
          <w:p w14:paraId="18A55C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33648AE" w14:textId="77777777" w:rsidTr="007409DF">
        <w:tc>
          <w:tcPr>
            <w:tcW w:w="1191" w:type="dxa"/>
          </w:tcPr>
          <w:p w14:paraId="37B3152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86 - 102</w:t>
            </w:r>
          </w:p>
        </w:tc>
        <w:tc>
          <w:tcPr>
            <w:tcW w:w="6405" w:type="dxa"/>
            <w:vAlign w:val="center"/>
          </w:tcPr>
          <w:p w14:paraId="6C3EFA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История нашего края</w:t>
            </w:r>
          </w:p>
        </w:tc>
        <w:tc>
          <w:tcPr>
            <w:tcW w:w="1473" w:type="dxa"/>
            <w:vAlign w:val="center"/>
          </w:tcPr>
          <w:p w14:paraId="471A9E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17</w:t>
            </w:r>
          </w:p>
        </w:tc>
      </w:tr>
      <w:tr w:rsidR="007409DF" w:rsidRPr="007409DF" w14:paraId="710A7B2D" w14:textId="77777777" w:rsidTr="007409DF">
        <w:tc>
          <w:tcPr>
            <w:tcW w:w="9069" w:type="dxa"/>
            <w:gridSpan w:val="3"/>
          </w:tcPr>
          <w:p w14:paraId="348F1AF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3A245A72" w14:textId="77777777" w:rsidR="007409DF" w:rsidRPr="007409DF" w:rsidRDefault="007409DF" w:rsidP="007409DF">
      <w:pPr>
        <w:jc w:val="both"/>
        <w:rPr>
          <w:rFonts w:ascii="Times New Roman" w:hAnsi="Times New Roman" w:cs="Times New Roman"/>
          <w:sz w:val="24"/>
          <w:szCs w:val="24"/>
        </w:rPr>
      </w:pPr>
    </w:p>
    <w:p w14:paraId="1FAE8CE0" w14:textId="65EBB1B3" w:rsidR="007409DF" w:rsidRPr="007409DF" w:rsidRDefault="007409DF" w:rsidP="00DF20DB">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DF20DB">
        <w:rPr>
          <w:rFonts w:ascii="Times New Roman" w:hAnsi="Times New Roman" w:cs="Times New Roman"/>
          <w:sz w:val="24"/>
          <w:szCs w:val="24"/>
        </w:rPr>
        <w:t>9</w:t>
      </w:r>
      <w:r w:rsidRPr="007409DF">
        <w:rPr>
          <w:rFonts w:ascii="Times New Roman" w:hAnsi="Times New Roman" w:cs="Times New Roman"/>
          <w:sz w:val="24"/>
          <w:szCs w:val="24"/>
        </w:rPr>
        <w:t>.3</w:t>
      </w:r>
    </w:p>
    <w:p w14:paraId="0CACA3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8 класс</w:t>
      </w:r>
    </w:p>
    <w:p w14:paraId="560EF2B7" w14:textId="77777777" w:rsidR="007409DF" w:rsidRPr="007409DF" w:rsidRDefault="007409DF" w:rsidP="007409DF">
      <w:pPr>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7409DF" w:rsidRPr="007409DF" w14:paraId="1FDEBBA8" w14:textId="77777777" w:rsidTr="007409DF">
        <w:tc>
          <w:tcPr>
            <w:tcW w:w="1191" w:type="dxa"/>
            <w:vMerge w:val="restart"/>
          </w:tcPr>
          <w:p w14:paraId="168247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п/п</w:t>
            </w:r>
          </w:p>
        </w:tc>
        <w:tc>
          <w:tcPr>
            <w:tcW w:w="6405" w:type="dxa"/>
            <w:vMerge w:val="restart"/>
          </w:tcPr>
          <w:p w14:paraId="1EF9E3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c>
          <w:tcPr>
            <w:tcW w:w="1473" w:type="dxa"/>
          </w:tcPr>
          <w:p w14:paraId="739E6D9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Количество </w:t>
            </w:r>
            <w:r w:rsidRPr="007409DF">
              <w:rPr>
                <w:rFonts w:ascii="Times New Roman" w:hAnsi="Times New Roman" w:cs="Times New Roman"/>
                <w:sz w:val="24"/>
                <w:szCs w:val="24"/>
              </w:rPr>
              <w:lastRenderedPageBreak/>
              <w:t>часов</w:t>
            </w:r>
          </w:p>
        </w:tc>
      </w:tr>
      <w:tr w:rsidR="007409DF" w:rsidRPr="007409DF" w14:paraId="79637E72" w14:textId="77777777" w:rsidTr="007409DF">
        <w:tc>
          <w:tcPr>
            <w:tcW w:w="1191" w:type="dxa"/>
            <w:vMerge/>
          </w:tcPr>
          <w:p w14:paraId="3ED1DD4B" w14:textId="77777777" w:rsidR="007409DF" w:rsidRPr="007409DF" w:rsidRDefault="007409DF" w:rsidP="007409DF">
            <w:pPr>
              <w:jc w:val="both"/>
              <w:rPr>
                <w:rFonts w:ascii="Times New Roman" w:hAnsi="Times New Roman" w:cs="Times New Roman"/>
                <w:sz w:val="24"/>
                <w:szCs w:val="24"/>
              </w:rPr>
            </w:pPr>
          </w:p>
        </w:tc>
        <w:tc>
          <w:tcPr>
            <w:tcW w:w="6405" w:type="dxa"/>
            <w:vMerge/>
          </w:tcPr>
          <w:p w14:paraId="1423681B" w14:textId="77777777" w:rsidR="007409DF" w:rsidRPr="007409DF" w:rsidRDefault="007409DF" w:rsidP="007409DF">
            <w:pPr>
              <w:jc w:val="both"/>
              <w:rPr>
                <w:rFonts w:ascii="Times New Roman" w:hAnsi="Times New Roman" w:cs="Times New Roman"/>
                <w:sz w:val="24"/>
                <w:szCs w:val="24"/>
              </w:rPr>
            </w:pPr>
          </w:p>
        </w:tc>
        <w:tc>
          <w:tcPr>
            <w:tcW w:w="1473" w:type="dxa"/>
          </w:tcPr>
          <w:p w14:paraId="2D5D8F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Всего</w:t>
            </w:r>
          </w:p>
        </w:tc>
      </w:tr>
      <w:tr w:rsidR="007409DF" w:rsidRPr="007409DF" w14:paraId="34BCE4AF" w14:textId="77777777" w:rsidTr="007409DF">
        <w:tc>
          <w:tcPr>
            <w:tcW w:w="1191" w:type="dxa"/>
            <w:vAlign w:val="center"/>
          </w:tcPr>
          <w:p w14:paraId="78F6D1B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6405" w:type="dxa"/>
            <w:vAlign w:val="center"/>
          </w:tcPr>
          <w:p w14:paraId="2FD89F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w:t>
            </w:r>
          </w:p>
        </w:tc>
        <w:tc>
          <w:tcPr>
            <w:tcW w:w="1473" w:type="dxa"/>
            <w:vAlign w:val="center"/>
          </w:tcPr>
          <w:p w14:paraId="2460E8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05BCC95" w14:textId="77777777" w:rsidTr="007409DF">
        <w:tc>
          <w:tcPr>
            <w:tcW w:w="1191" w:type="dxa"/>
            <w:vAlign w:val="center"/>
          </w:tcPr>
          <w:p w14:paraId="4D9DDA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6405" w:type="dxa"/>
            <w:vAlign w:val="center"/>
          </w:tcPr>
          <w:p w14:paraId="3BC3F6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Преображение Европы</w:t>
            </w:r>
          </w:p>
        </w:tc>
        <w:tc>
          <w:tcPr>
            <w:tcW w:w="1473" w:type="dxa"/>
            <w:vAlign w:val="center"/>
          </w:tcPr>
          <w:p w14:paraId="67C8E0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067A2C9" w14:textId="77777777" w:rsidTr="007409DF">
        <w:tc>
          <w:tcPr>
            <w:tcW w:w="1191" w:type="dxa"/>
            <w:vAlign w:val="center"/>
          </w:tcPr>
          <w:p w14:paraId="7CC4228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6405" w:type="dxa"/>
            <w:vAlign w:val="center"/>
          </w:tcPr>
          <w:p w14:paraId="0B6E84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Просвещения</w:t>
            </w:r>
          </w:p>
        </w:tc>
        <w:tc>
          <w:tcPr>
            <w:tcW w:w="1473" w:type="dxa"/>
            <w:vAlign w:val="center"/>
          </w:tcPr>
          <w:p w14:paraId="29E926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0EEE318" w14:textId="77777777" w:rsidTr="007409DF">
        <w:tc>
          <w:tcPr>
            <w:tcW w:w="1191" w:type="dxa"/>
            <w:vAlign w:val="center"/>
          </w:tcPr>
          <w:p w14:paraId="52DCF6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6405" w:type="dxa"/>
            <w:vAlign w:val="center"/>
          </w:tcPr>
          <w:p w14:paraId="01D916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Старого порядка</w:t>
            </w:r>
          </w:p>
        </w:tc>
        <w:tc>
          <w:tcPr>
            <w:tcW w:w="1473" w:type="dxa"/>
            <w:vAlign w:val="center"/>
          </w:tcPr>
          <w:p w14:paraId="004FD0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CFC3B6C" w14:textId="77777777" w:rsidTr="007409DF">
        <w:tc>
          <w:tcPr>
            <w:tcW w:w="1191" w:type="dxa"/>
            <w:vAlign w:val="center"/>
          </w:tcPr>
          <w:p w14:paraId="378AC6F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w:t>
            </w:r>
          </w:p>
        </w:tc>
        <w:tc>
          <w:tcPr>
            <w:tcW w:w="6405" w:type="dxa"/>
            <w:vAlign w:val="center"/>
          </w:tcPr>
          <w:p w14:paraId="61FEA9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Государство Старого порядка</w:t>
            </w:r>
          </w:p>
        </w:tc>
        <w:tc>
          <w:tcPr>
            <w:tcW w:w="1473" w:type="dxa"/>
            <w:vAlign w:val="center"/>
          </w:tcPr>
          <w:p w14:paraId="01C2E5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EF8307F" w14:textId="77777777" w:rsidTr="007409DF">
        <w:tc>
          <w:tcPr>
            <w:tcW w:w="1191" w:type="dxa"/>
            <w:vAlign w:val="center"/>
          </w:tcPr>
          <w:p w14:paraId="638075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6405" w:type="dxa"/>
            <w:vAlign w:val="center"/>
          </w:tcPr>
          <w:p w14:paraId="521B3E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 поисках европейского равновесия</w:t>
            </w:r>
          </w:p>
        </w:tc>
        <w:tc>
          <w:tcPr>
            <w:tcW w:w="1473" w:type="dxa"/>
            <w:vAlign w:val="center"/>
          </w:tcPr>
          <w:p w14:paraId="7A3E31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786FB61" w14:textId="77777777" w:rsidTr="007409DF">
        <w:tc>
          <w:tcPr>
            <w:tcW w:w="1191" w:type="dxa"/>
            <w:vAlign w:val="center"/>
          </w:tcPr>
          <w:p w14:paraId="52695A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6405" w:type="dxa"/>
            <w:vAlign w:val="center"/>
          </w:tcPr>
          <w:p w14:paraId="2EB127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 поисках европейского равновесия</w:t>
            </w:r>
          </w:p>
        </w:tc>
        <w:tc>
          <w:tcPr>
            <w:tcW w:w="1473" w:type="dxa"/>
            <w:vAlign w:val="center"/>
          </w:tcPr>
          <w:p w14:paraId="5D4628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E7D009C" w14:textId="77777777" w:rsidTr="007409DF">
        <w:tc>
          <w:tcPr>
            <w:tcW w:w="1191" w:type="dxa"/>
            <w:vAlign w:val="center"/>
          </w:tcPr>
          <w:p w14:paraId="4066AD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6405" w:type="dxa"/>
            <w:vAlign w:val="center"/>
          </w:tcPr>
          <w:p w14:paraId="3E20AB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Успешные и безуспешные реформы французских королей</w:t>
            </w:r>
          </w:p>
        </w:tc>
        <w:tc>
          <w:tcPr>
            <w:tcW w:w="1473" w:type="dxa"/>
            <w:vAlign w:val="center"/>
          </w:tcPr>
          <w:p w14:paraId="065A3A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DF6E8BF" w14:textId="77777777" w:rsidTr="007409DF">
        <w:tc>
          <w:tcPr>
            <w:tcW w:w="1191" w:type="dxa"/>
            <w:vAlign w:val="center"/>
          </w:tcPr>
          <w:p w14:paraId="2C8D34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6405" w:type="dxa"/>
            <w:vAlign w:val="center"/>
          </w:tcPr>
          <w:p w14:paraId="40300F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Германские земли и монархия Габсбургов</w:t>
            </w:r>
          </w:p>
        </w:tc>
        <w:tc>
          <w:tcPr>
            <w:tcW w:w="1473" w:type="dxa"/>
            <w:vAlign w:val="center"/>
          </w:tcPr>
          <w:p w14:paraId="0EBFC5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8B37AE2" w14:textId="77777777" w:rsidTr="007409DF">
        <w:tc>
          <w:tcPr>
            <w:tcW w:w="1191" w:type="dxa"/>
            <w:vAlign w:val="center"/>
          </w:tcPr>
          <w:p w14:paraId="344BD8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6405" w:type="dxa"/>
            <w:vAlign w:val="center"/>
          </w:tcPr>
          <w:p w14:paraId="5CC1777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Германские земли и монархия Габсбургов</w:t>
            </w:r>
          </w:p>
        </w:tc>
        <w:tc>
          <w:tcPr>
            <w:tcW w:w="1473" w:type="dxa"/>
            <w:vAlign w:val="center"/>
          </w:tcPr>
          <w:p w14:paraId="051103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1F76D53" w14:textId="77777777" w:rsidTr="007409DF">
        <w:tc>
          <w:tcPr>
            <w:tcW w:w="1191" w:type="dxa"/>
            <w:vAlign w:val="center"/>
          </w:tcPr>
          <w:p w14:paraId="187E306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6405" w:type="dxa"/>
            <w:vAlign w:val="center"/>
          </w:tcPr>
          <w:p w14:paraId="3C12D1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Повседневная жизнь европейцев: старое и новое</w:t>
            </w:r>
          </w:p>
        </w:tc>
        <w:tc>
          <w:tcPr>
            <w:tcW w:w="1473" w:type="dxa"/>
            <w:vAlign w:val="center"/>
          </w:tcPr>
          <w:p w14:paraId="390A7A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D44C299" w14:textId="77777777" w:rsidTr="007409DF">
        <w:tc>
          <w:tcPr>
            <w:tcW w:w="1191" w:type="dxa"/>
            <w:vAlign w:val="center"/>
          </w:tcPr>
          <w:p w14:paraId="6C29F7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6405" w:type="dxa"/>
            <w:vAlign w:val="center"/>
          </w:tcPr>
          <w:p w14:paraId="211238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образование, воспитание</w:t>
            </w:r>
          </w:p>
        </w:tc>
        <w:tc>
          <w:tcPr>
            <w:tcW w:w="1473" w:type="dxa"/>
            <w:vAlign w:val="center"/>
          </w:tcPr>
          <w:p w14:paraId="52FFE01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3C88CD9" w14:textId="77777777" w:rsidTr="007409DF">
        <w:tc>
          <w:tcPr>
            <w:tcW w:w="1191" w:type="dxa"/>
            <w:vAlign w:val="center"/>
          </w:tcPr>
          <w:p w14:paraId="11EA45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6405" w:type="dxa"/>
            <w:vAlign w:val="center"/>
          </w:tcPr>
          <w:p w14:paraId="636C57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Европы</w:t>
            </w:r>
          </w:p>
        </w:tc>
        <w:tc>
          <w:tcPr>
            <w:tcW w:w="1473" w:type="dxa"/>
            <w:vAlign w:val="center"/>
          </w:tcPr>
          <w:p w14:paraId="4E6355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767A56C" w14:textId="77777777" w:rsidTr="007409DF">
        <w:tc>
          <w:tcPr>
            <w:tcW w:w="1191" w:type="dxa"/>
            <w:vAlign w:val="center"/>
          </w:tcPr>
          <w:p w14:paraId="4FD03C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6405" w:type="dxa"/>
            <w:vAlign w:val="center"/>
          </w:tcPr>
          <w:p w14:paraId="02A6E7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Культурное пространство Европы</w:t>
            </w:r>
          </w:p>
        </w:tc>
        <w:tc>
          <w:tcPr>
            <w:tcW w:w="1473" w:type="dxa"/>
            <w:vAlign w:val="center"/>
          </w:tcPr>
          <w:p w14:paraId="5804B3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1FFFC04" w14:textId="77777777" w:rsidTr="007409DF">
        <w:tc>
          <w:tcPr>
            <w:tcW w:w="1191" w:type="dxa"/>
            <w:vAlign w:val="center"/>
          </w:tcPr>
          <w:p w14:paraId="6E4202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6405" w:type="dxa"/>
            <w:vAlign w:val="center"/>
          </w:tcPr>
          <w:p w14:paraId="755CCE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"Век перемен"</w:t>
            </w:r>
          </w:p>
        </w:tc>
        <w:tc>
          <w:tcPr>
            <w:tcW w:w="1473" w:type="dxa"/>
            <w:vAlign w:val="center"/>
          </w:tcPr>
          <w:p w14:paraId="046A02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7461CC9" w14:textId="77777777" w:rsidTr="007409DF">
        <w:tc>
          <w:tcPr>
            <w:tcW w:w="1191" w:type="dxa"/>
            <w:vAlign w:val="center"/>
          </w:tcPr>
          <w:p w14:paraId="04741A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6405" w:type="dxa"/>
            <w:vAlign w:val="center"/>
          </w:tcPr>
          <w:p w14:paraId="751DA3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промышленная революция</w:t>
            </w:r>
          </w:p>
        </w:tc>
        <w:tc>
          <w:tcPr>
            <w:tcW w:w="1473" w:type="dxa"/>
            <w:vAlign w:val="center"/>
          </w:tcPr>
          <w:p w14:paraId="0D1B9C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EAFC5C8" w14:textId="77777777" w:rsidTr="007409DF">
        <w:tc>
          <w:tcPr>
            <w:tcW w:w="1191" w:type="dxa"/>
            <w:vAlign w:val="center"/>
          </w:tcPr>
          <w:p w14:paraId="57CB4D8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6405" w:type="dxa"/>
            <w:vAlign w:val="center"/>
          </w:tcPr>
          <w:p w14:paraId="2D6AB7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Британские колонии против метрополии. Образование США</w:t>
            </w:r>
          </w:p>
        </w:tc>
        <w:tc>
          <w:tcPr>
            <w:tcW w:w="1473" w:type="dxa"/>
            <w:vAlign w:val="center"/>
          </w:tcPr>
          <w:p w14:paraId="720F43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7AFB136" w14:textId="77777777" w:rsidTr="007409DF">
        <w:tc>
          <w:tcPr>
            <w:tcW w:w="1191" w:type="dxa"/>
            <w:vAlign w:val="center"/>
          </w:tcPr>
          <w:p w14:paraId="48435C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6405" w:type="dxa"/>
            <w:vAlign w:val="center"/>
          </w:tcPr>
          <w:p w14:paraId="5B331D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Французская революция: конец Старого порядка и установление республики</w:t>
            </w:r>
          </w:p>
        </w:tc>
        <w:tc>
          <w:tcPr>
            <w:tcW w:w="1473" w:type="dxa"/>
            <w:vAlign w:val="center"/>
          </w:tcPr>
          <w:p w14:paraId="52FEE5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DAB555B" w14:textId="77777777" w:rsidTr="007409DF">
        <w:tc>
          <w:tcPr>
            <w:tcW w:w="1191" w:type="dxa"/>
            <w:vAlign w:val="center"/>
          </w:tcPr>
          <w:p w14:paraId="4A2E30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19</w:t>
            </w:r>
          </w:p>
        </w:tc>
        <w:tc>
          <w:tcPr>
            <w:tcW w:w="6405" w:type="dxa"/>
            <w:vAlign w:val="center"/>
          </w:tcPr>
          <w:p w14:paraId="68FCB8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Французская республика: диктатура и террор</w:t>
            </w:r>
          </w:p>
        </w:tc>
        <w:tc>
          <w:tcPr>
            <w:tcW w:w="1473" w:type="dxa"/>
            <w:vAlign w:val="center"/>
          </w:tcPr>
          <w:p w14:paraId="424860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5257A81" w14:textId="77777777" w:rsidTr="007409DF">
        <w:tc>
          <w:tcPr>
            <w:tcW w:w="1191" w:type="dxa"/>
            <w:vAlign w:val="center"/>
          </w:tcPr>
          <w:p w14:paraId="60F687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6405" w:type="dxa"/>
            <w:vAlign w:val="center"/>
          </w:tcPr>
          <w:p w14:paraId="6CAA0B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Французская республика: диктатура и террор</w:t>
            </w:r>
          </w:p>
        </w:tc>
        <w:tc>
          <w:tcPr>
            <w:tcW w:w="1473" w:type="dxa"/>
            <w:vAlign w:val="center"/>
          </w:tcPr>
          <w:p w14:paraId="527B74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CE21F22" w14:textId="77777777" w:rsidTr="007409DF">
        <w:tc>
          <w:tcPr>
            <w:tcW w:w="1191" w:type="dxa"/>
            <w:vAlign w:val="center"/>
          </w:tcPr>
          <w:p w14:paraId="69D986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6405" w:type="dxa"/>
            <w:vAlign w:val="center"/>
          </w:tcPr>
          <w:p w14:paraId="590E60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Революционная Франция против Европы</w:t>
            </w:r>
          </w:p>
        </w:tc>
        <w:tc>
          <w:tcPr>
            <w:tcW w:w="1473" w:type="dxa"/>
            <w:vAlign w:val="center"/>
          </w:tcPr>
          <w:p w14:paraId="17A62B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F55A518" w14:textId="77777777" w:rsidTr="007409DF">
        <w:tc>
          <w:tcPr>
            <w:tcW w:w="1191" w:type="dxa"/>
            <w:vAlign w:val="center"/>
          </w:tcPr>
          <w:p w14:paraId="69D143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6405" w:type="dxa"/>
            <w:vAlign w:val="center"/>
          </w:tcPr>
          <w:p w14:paraId="1C22F1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Завершение Французской революции и ее итоги</w:t>
            </w:r>
          </w:p>
        </w:tc>
        <w:tc>
          <w:tcPr>
            <w:tcW w:w="1473" w:type="dxa"/>
            <w:vAlign w:val="center"/>
          </w:tcPr>
          <w:p w14:paraId="038E260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2813537" w14:textId="77777777" w:rsidTr="007409DF">
        <w:tc>
          <w:tcPr>
            <w:tcW w:w="1191" w:type="dxa"/>
            <w:vAlign w:val="center"/>
          </w:tcPr>
          <w:p w14:paraId="13AB7F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6405" w:type="dxa"/>
            <w:vAlign w:val="center"/>
          </w:tcPr>
          <w:p w14:paraId="354D26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Империя Наполеона Бонапарта: от триумфа до краха.</w:t>
            </w:r>
          </w:p>
        </w:tc>
        <w:tc>
          <w:tcPr>
            <w:tcW w:w="1473" w:type="dxa"/>
            <w:vAlign w:val="center"/>
          </w:tcPr>
          <w:p w14:paraId="6BC227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A4AECD" w14:textId="77777777" w:rsidTr="007409DF">
        <w:tc>
          <w:tcPr>
            <w:tcW w:w="1191" w:type="dxa"/>
            <w:vAlign w:val="center"/>
          </w:tcPr>
          <w:p w14:paraId="01E33B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6405" w:type="dxa"/>
            <w:vAlign w:val="center"/>
          </w:tcPr>
          <w:p w14:paraId="0566B4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Империя Наполеона Бонапарта: от триумфа до краха.</w:t>
            </w:r>
          </w:p>
        </w:tc>
        <w:tc>
          <w:tcPr>
            <w:tcW w:w="1473" w:type="dxa"/>
            <w:vAlign w:val="center"/>
          </w:tcPr>
          <w:p w14:paraId="50375A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FB0AE37" w14:textId="77777777" w:rsidTr="007409DF">
        <w:tc>
          <w:tcPr>
            <w:tcW w:w="1191" w:type="dxa"/>
            <w:vAlign w:val="center"/>
          </w:tcPr>
          <w:p w14:paraId="26D2F5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25</w:t>
            </w:r>
          </w:p>
        </w:tc>
        <w:tc>
          <w:tcPr>
            <w:tcW w:w="6405" w:type="dxa"/>
            <w:vAlign w:val="center"/>
          </w:tcPr>
          <w:p w14:paraId="060F89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"Начало революционной эпохи</w:t>
            </w:r>
          </w:p>
        </w:tc>
        <w:tc>
          <w:tcPr>
            <w:tcW w:w="1473" w:type="dxa"/>
            <w:vAlign w:val="center"/>
          </w:tcPr>
          <w:p w14:paraId="1D1BD46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8998F10" w14:textId="77777777" w:rsidTr="007409DF">
        <w:tc>
          <w:tcPr>
            <w:tcW w:w="1191" w:type="dxa"/>
            <w:vAlign w:val="center"/>
          </w:tcPr>
          <w:p w14:paraId="481847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6405" w:type="dxa"/>
            <w:vAlign w:val="center"/>
          </w:tcPr>
          <w:p w14:paraId="66742E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Вокруг света во времена капитана Кука</w:t>
            </w:r>
          </w:p>
        </w:tc>
        <w:tc>
          <w:tcPr>
            <w:tcW w:w="1473" w:type="dxa"/>
            <w:vAlign w:val="center"/>
          </w:tcPr>
          <w:p w14:paraId="121DB4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C9E9952" w14:textId="77777777" w:rsidTr="007409DF">
        <w:tc>
          <w:tcPr>
            <w:tcW w:w="1191" w:type="dxa"/>
            <w:vAlign w:val="center"/>
          </w:tcPr>
          <w:p w14:paraId="561224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6405" w:type="dxa"/>
            <w:vAlign w:val="center"/>
          </w:tcPr>
          <w:p w14:paraId="10FD7B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Вокруг света во времена капитана Кука</w:t>
            </w:r>
          </w:p>
        </w:tc>
        <w:tc>
          <w:tcPr>
            <w:tcW w:w="1473" w:type="dxa"/>
            <w:vAlign w:val="center"/>
          </w:tcPr>
          <w:p w14:paraId="6779F4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CA205F8" w14:textId="77777777" w:rsidTr="007409DF">
        <w:tc>
          <w:tcPr>
            <w:tcW w:w="1191" w:type="dxa"/>
            <w:vAlign w:val="center"/>
          </w:tcPr>
          <w:p w14:paraId="7B6CCD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6405" w:type="dxa"/>
            <w:vAlign w:val="center"/>
          </w:tcPr>
          <w:p w14:paraId="180486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и Иран</w:t>
            </w:r>
          </w:p>
        </w:tc>
        <w:tc>
          <w:tcPr>
            <w:tcW w:w="1473" w:type="dxa"/>
            <w:vAlign w:val="center"/>
          </w:tcPr>
          <w:p w14:paraId="00B64C8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914C994" w14:textId="77777777" w:rsidTr="007409DF">
        <w:tc>
          <w:tcPr>
            <w:tcW w:w="1191" w:type="dxa"/>
            <w:vAlign w:val="center"/>
          </w:tcPr>
          <w:p w14:paraId="1ECBE6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6405" w:type="dxa"/>
            <w:vAlign w:val="center"/>
          </w:tcPr>
          <w:p w14:paraId="0F60D35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утрата независимости</w:t>
            </w:r>
          </w:p>
        </w:tc>
        <w:tc>
          <w:tcPr>
            <w:tcW w:w="1473" w:type="dxa"/>
            <w:vAlign w:val="center"/>
          </w:tcPr>
          <w:p w14:paraId="10982D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4046185" w14:textId="77777777" w:rsidTr="007409DF">
        <w:tc>
          <w:tcPr>
            <w:tcW w:w="1191" w:type="dxa"/>
            <w:vAlign w:val="center"/>
          </w:tcPr>
          <w:p w14:paraId="6D8618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6405" w:type="dxa"/>
            <w:vAlign w:val="center"/>
          </w:tcPr>
          <w:p w14:paraId="4C5634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 Япония: закрываясь от Запада</w:t>
            </w:r>
          </w:p>
        </w:tc>
        <w:tc>
          <w:tcPr>
            <w:tcW w:w="1473" w:type="dxa"/>
            <w:vAlign w:val="center"/>
          </w:tcPr>
          <w:p w14:paraId="221D2A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917A742" w14:textId="77777777" w:rsidTr="007409DF">
        <w:tc>
          <w:tcPr>
            <w:tcW w:w="1191" w:type="dxa"/>
            <w:vAlign w:val="center"/>
          </w:tcPr>
          <w:p w14:paraId="471E17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6405" w:type="dxa"/>
            <w:vAlign w:val="center"/>
          </w:tcPr>
          <w:p w14:paraId="687BC1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Латинская Америка: путь к независимости</w:t>
            </w:r>
          </w:p>
        </w:tc>
        <w:tc>
          <w:tcPr>
            <w:tcW w:w="1473" w:type="dxa"/>
            <w:vAlign w:val="center"/>
          </w:tcPr>
          <w:p w14:paraId="6EB6E26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4ED2738" w14:textId="77777777" w:rsidTr="007409DF">
        <w:tc>
          <w:tcPr>
            <w:tcW w:w="1191" w:type="dxa"/>
            <w:vAlign w:val="center"/>
          </w:tcPr>
          <w:p w14:paraId="1B7891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6405" w:type="dxa"/>
            <w:vAlign w:val="center"/>
          </w:tcPr>
          <w:p w14:paraId="7B6A25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Африка во времена расцвета работорговли</w:t>
            </w:r>
          </w:p>
        </w:tc>
        <w:tc>
          <w:tcPr>
            <w:tcW w:w="1473" w:type="dxa"/>
            <w:vAlign w:val="center"/>
          </w:tcPr>
          <w:p w14:paraId="323A62C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1076EC" w14:textId="77777777" w:rsidTr="007409DF">
        <w:tc>
          <w:tcPr>
            <w:tcW w:w="1191" w:type="dxa"/>
            <w:vAlign w:val="center"/>
          </w:tcPr>
          <w:p w14:paraId="190653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6405" w:type="dxa"/>
            <w:vAlign w:val="center"/>
          </w:tcPr>
          <w:p w14:paraId="22BF472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"Мир вне Европы в XVIII - начале XIX в."</w:t>
            </w:r>
          </w:p>
        </w:tc>
        <w:tc>
          <w:tcPr>
            <w:tcW w:w="1473" w:type="dxa"/>
            <w:vAlign w:val="center"/>
          </w:tcPr>
          <w:p w14:paraId="1F184B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72C90DB" w14:textId="77777777" w:rsidTr="007409DF">
        <w:tc>
          <w:tcPr>
            <w:tcW w:w="1191" w:type="dxa"/>
            <w:vAlign w:val="center"/>
          </w:tcPr>
          <w:p w14:paraId="4CAEF5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6405" w:type="dxa"/>
            <w:vAlign w:val="center"/>
          </w:tcPr>
          <w:p w14:paraId="6F0A51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итогового повторения и контроля</w:t>
            </w:r>
          </w:p>
        </w:tc>
        <w:tc>
          <w:tcPr>
            <w:tcW w:w="1473" w:type="dxa"/>
            <w:vAlign w:val="center"/>
          </w:tcPr>
          <w:p w14:paraId="79E7A8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3BFEB61" w14:textId="77777777" w:rsidTr="007409DF">
        <w:tc>
          <w:tcPr>
            <w:tcW w:w="1191" w:type="dxa"/>
            <w:vAlign w:val="center"/>
          </w:tcPr>
          <w:p w14:paraId="13BE03C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6405" w:type="dxa"/>
            <w:vAlign w:val="center"/>
          </w:tcPr>
          <w:p w14:paraId="7BA43B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 Россия в XVIII - первой четверти XIX в.</w:t>
            </w:r>
          </w:p>
        </w:tc>
        <w:tc>
          <w:tcPr>
            <w:tcW w:w="1473" w:type="dxa"/>
            <w:vAlign w:val="center"/>
          </w:tcPr>
          <w:p w14:paraId="668191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F96C587" w14:textId="77777777" w:rsidTr="007409DF">
        <w:tc>
          <w:tcPr>
            <w:tcW w:w="1191" w:type="dxa"/>
            <w:vAlign w:val="center"/>
          </w:tcPr>
          <w:p w14:paraId="44B5B0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6405" w:type="dxa"/>
            <w:vAlign w:val="center"/>
          </w:tcPr>
          <w:p w14:paraId="093449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за власть в конце XVII в.</w:t>
            </w:r>
          </w:p>
        </w:tc>
        <w:tc>
          <w:tcPr>
            <w:tcW w:w="1473" w:type="dxa"/>
            <w:vAlign w:val="center"/>
          </w:tcPr>
          <w:p w14:paraId="3601D6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E1AD46D" w14:textId="77777777" w:rsidTr="007409DF">
        <w:tc>
          <w:tcPr>
            <w:tcW w:w="1191" w:type="dxa"/>
            <w:vAlign w:val="center"/>
          </w:tcPr>
          <w:p w14:paraId="5624BB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6405" w:type="dxa"/>
            <w:vAlign w:val="center"/>
          </w:tcPr>
          <w:p w14:paraId="5A46DA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Борьба за власть в конце XVII в.</w:t>
            </w:r>
          </w:p>
        </w:tc>
        <w:tc>
          <w:tcPr>
            <w:tcW w:w="1473" w:type="dxa"/>
            <w:vAlign w:val="center"/>
          </w:tcPr>
          <w:p w14:paraId="6B47D7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95FC19E" w14:textId="77777777" w:rsidTr="007409DF">
        <w:tc>
          <w:tcPr>
            <w:tcW w:w="1191" w:type="dxa"/>
            <w:vAlign w:val="center"/>
          </w:tcPr>
          <w:p w14:paraId="265429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6405" w:type="dxa"/>
            <w:vAlign w:val="center"/>
          </w:tcPr>
          <w:p w14:paraId="05C4F2B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Петр I: становление реформатора</w:t>
            </w:r>
          </w:p>
        </w:tc>
        <w:tc>
          <w:tcPr>
            <w:tcW w:w="1473" w:type="dxa"/>
            <w:vAlign w:val="center"/>
          </w:tcPr>
          <w:p w14:paraId="6F9F32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F21D20B" w14:textId="77777777" w:rsidTr="007409DF">
        <w:tc>
          <w:tcPr>
            <w:tcW w:w="1191" w:type="dxa"/>
            <w:vAlign w:val="center"/>
          </w:tcPr>
          <w:p w14:paraId="7993A1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39</w:t>
            </w:r>
          </w:p>
        </w:tc>
        <w:tc>
          <w:tcPr>
            <w:tcW w:w="6405" w:type="dxa"/>
            <w:vAlign w:val="center"/>
          </w:tcPr>
          <w:p w14:paraId="2FB48D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Петровских преобразований</w:t>
            </w:r>
          </w:p>
        </w:tc>
        <w:tc>
          <w:tcPr>
            <w:tcW w:w="1473" w:type="dxa"/>
            <w:vAlign w:val="center"/>
          </w:tcPr>
          <w:p w14:paraId="3CB74D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51261C1" w14:textId="77777777" w:rsidTr="007409DF">
        <w:tc>
          <w:tcPr>
            <w:tcW w:w="1191" w:type="dxa"/>
            <w:vAlign w:val="center"/>
          </w:tcPr>
          <w:p w14:paraId="2F83D7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6405" w:type="dxa"/>
            <w:vAlign w:val="center"/>
          </w:tcPr>
          <w:p w14:paraId="6FEE10E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Северная война: от Нарвы до Полтавы</w:t>
            </w:r>
          </w:p>
        </w:tc>
        <w:tc>
          <w:tcPr>
            <w:tcW w:w="1473" w:type="dxa"/>
            <w:vAlign w:val="center"/>
          </w:tcPr>
          <w:p w14:paraId="1B0A4C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C5B611D" w14:textId="77777777" w:rsidTr="007409DF">
        <w:tc>
          <w:tcPr>
            <w:tcW w:w="1191" w:type="dxa"/>
            <w:vAlign w:val="center"/>
          </w:tcPr>
          <w:p w14:paraId="5D3D2D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6405" w:type="dxa"/>
            <w:vAlign w:val="center"/>
          </w:tcPr>
          <w:p w14:paraId="0F04F3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Северная война: от Нарвы до Полтавы</w:t>
            </w:r>
          </w:p>
        </w:tc>
        <w:tc>
          <w:tcPr>
            <w:tcW w:w="1473" w:type="dxa"/>
            <w:vAlign w:val="center"/>
          </w:tcPr>
          <w:p w14:paraId="4BF04A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7BC3722" w14:textId="77777777" w:rsidTr="007409DF">
        <w:tc>
          <w:tcPr>
            <w:tcW w:w="1191" w:type="dxa"/>
            <w:vAlign w:val="center"/>
          </w:tcPr>
          <w:p w14:paraId="38A986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6405" w:type="dxa"/>
            <w:vAlign w:val="center"/>
          </w:tcPr>
          <w:p w14:paraId="5A9ABF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Северная война: "Полтавская виктория"</w:t>
            </w:r>
          </w:p>
        </w:tc>
        <w:tc>
          <w:tcPr>
            <w:tcW w:w="1473" w:type="dxa"/>
            <w:vAlign w:val="center"/>
          </w:tcPr>
          <w:p w14:paraId="7DB4AF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66CF9B8" w14:textId="77777777" w:rsidTr="007409DF">
        <w:tc>
          <w:tcPr>
            <w:tcW w:w="1191" w:type="dxa"/>
            <w:vAlign w:val="center"/>
          </w:tcPr>
          <w:p w14:paraId="2A9BD1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43</w:t>
            </w:r>
          </w:p>
        </w:tc>
        <w:tc>
          <w:tcPr>
            <w:tcW w:w="6405" w:type="dxa"/>
            <w:vAlign w:val="center"/>
          </w:tcPr>
          <w:p w14:paraId="36B432D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Северная война: "Полтавская виктория"</w:t>
            </w:r>
          </w:p>
        </w:tc>
        <w:tc>
          <w:tcPr>
            <w:tcW w:w="1473" w:type="dxa"/>
            <w:vAlign w:val="center"/>
          </w:tcPr>
          <w:p w14:paraId="3A0F42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DCC8A14" w14:textId="77777777" w:rsidTr="007409DF">
        <w:tc>
          <w:tcPr>
            <w:tcW w:w="1191" w:type="dxa"/>
            <w:vAlign w:val="center"/>
          </w:tcPr>
          <w:p w14:paraId="4DB506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6405" w:type="dxa"/>
            <w:vAlign w:val="center"/>
          </w:tcPr>
          <w:p w14:paraId="34CEC8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Северная война: от Полтавы до Ништадтского мира</w:t>
            </w:r>
          </w:p>
        </w:tc>
        <w:tc>
          <w:tcPr>
            <w:tcW w:w="1473" w:type="dxa"/>
            <w:vAlign w:val="center"/>
          </w:tcPr>
          <w:p w14:paraId="7BEC28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08C7222" w14:textId="77777777" w:rsidTr="007409DF">
        <w:tc>
          <w:tcPr>
            <w:tcW w:w="1191" w:type="dxa"/>
            <w:vAlign w:val="center"/>
          </w:tcPr>
          <w:p w14:paraId="1AD9E0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6405" w:type="dxa"/>
            <w:vAlign w:val="center"/>
          </w:tcPr>
          <w:p w14:paraId="33783B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Строительство империи: трансформация власти</w:t>
            </w:r>
          </w:p>
        </w:tc>
        <w:tc>
          <w:tcPr>
            <w:tcW w:w="1473" w:type="dxa"/>
            <w:vAlign w:val="center"/>
          </w:tcPr>
          <w:p w14:paraId="267DBB7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4C3EF4E" w14:textId="77777777" w:rsidTr="007409DF">
        <w:tc>
          <w:tcPr>
            <w:tcW w:w="1191" w:type="dxa"/>
            <w:vAlign w:val="center"/>
          </w:tcPr>
          <w:p w14:paraId="67034F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6405" w:type="dxa"/>
            <w:vAlign w:val="center"/>
          </w:tcPr>
          <w:p w14:paraId="051D2A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Парад реформ: модернизация по-петровски</w:t>
            </w:r>
          </w:p>
        </w:tc>
        <w:tc>
          <w:tcPr>
            <w:tcW w:w="1473" w:type="dxa"/>
            <w:vAlign w:val="center"/>
          </w:tcPr>
          <w:p w14:paraId="4AFB46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21F151D" w14:textId="77777777" w:rsidTr="007409DF">
        <w:tc>
          <w:tcPr>
            <w:tcW w:w="1191" w:type="dxa"/>
            <w:vAlign w:val="center"/>
          </w:tcPr>
          <w:p w14:paraId="0BC051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6405" w:type="dxa"/>
            <w:vAlign w:val="center"/>
          </w:tcPr>
          <w:p w14:paraId="6BF76D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Парад реформ: модернизация по-петровски</w:t>
            </w:r>
          </w:p>
        </w:tc>
        <w:tc>
          <w:tcPr>
            <w:tcW w:w="1473" w:type="dxa"/>
            <w:vAlign w:val="center"/>
          </w:tcPr>
          <w:p w14:paraId="0E38BF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5D058B8" w14:textId="77777777" w:rsidTr="007409DF">
        <w:tc>
          <w:tcPr>
            <w:tcW w:w="1191" w:type="dxa"/>
            <w:vAlign w:val="center"/>
          </w:tcPr>
          <w:p w14:paraId="6D79C04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6405" w:type="dxa"/>
            <w:vAlign w:val="center"/>
          </w:tcPr>
          <w:p w14:paraId="72D1DC8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Цена реформ</w:t>
            </w:r>
          </w:p>
        </w:tc>
        <w:tc>
          <w:tcPr>
            <w:tcW w:w="1473" w:type="dxa"/>
            <w:vAlign w:val="center"/>
          </w:tcPr>
          <w:p w14:paraId="7805E9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AE50F1D" w14:textId="77777777" w:rsidTr="007409DF">
        <w:tc>
          <w:tcPr>
            <w:tcW w:w="1191" w:type="dxa"/>
            <w:vAlign w:val="center"/>
          </w:tcPr>
          <w:p w14:paraId="74E842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6405" w:type="dxa"/>
            <w:vAlign w:val="center"/>
          </w:tcPr>
          <w:p w14:paraId="0D5819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и государство в период реформ</w:t>
            </w:r>
          </w:p>
        </w:tc>
        <w:tc>
          <w:tcPr>
            <w:tcW w:w="1473" w:type="dxa"/>
            <w:vAlign w:val="center"/>
          </w:tcPr>
          <w:p w14:paraId="07DED6D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FB1A556" w14:textId="77777777" w:rsidTr="007409DF">
        <w:tc>
          <w:tcPr>
            <w:tcW w:w="1191" w:type="dxa"/>
            <w:vAlign w:val="center"/>
          </w:tcPr>
          <w:p w14:paraId="10817B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6405" w:type="dxa"/>
            <w:vAlign w:val="center"/>
          </w:tcPr>
          <w:p w14:paraId="526E2D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Санкт-Петербург в первой четверти XVIII в.</w:t>
            </w:r>
          </w:p>
        </w:tc>
        <w:tc>
          <w:tcPr>
            <w:tcW w:w="1473" w:type="dxa"/>
            <w:vAlign w:val="center"/>
          </w:tcPr>
          <w:p w14:paraId="67DC764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A707331" w14:textId="77777777" w:rsidTr="007409DF">
        <w:tc>
          <w:tcPr>
            <w:tcW w:w="1191" w:type="dxa"/>
            <w:vAlign w:val="center"/>
          </w:tcPr>
          <w:p w14:paraId="2D2082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6405" w:type="dxa"/>
            <w:vAlign w:val="center"/>
          </w:tcPr>
          <w:p w14:paraId="532EB9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Санкт-Петербург в первой четверти XVIII в.</w:t>
            </w:r>
          </w:p>
        </w:tc>
        <w:tc>
          <w:tcPr>
            <w:tcW w:w="1473" w:type="dxa"/>
            <w:vAlign w:val="center"/>
          </w:tcPr>
          <w:p w14:paraId="427F58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8F51B31" w14:textId="77777777" w:rsidTr="007409DF">
        <w:tc>
          <w:tcPr>
            <w:tcW w:w="1191" w:type="dxa"/>
            <w:vAlign w:val="center"/>
          </w:tcPr>
          <w:p w14:paraId="36FFE2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6405" w:type="dxa"/>
            <w:vAlign w:val="center"/>
          </w:tcPr>
          <w:p w14:paraId="11A563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Преображенная Россия</w:t>
            </w:r>
          </w:p>
        </w:tc>
        <w:tc>
          <w:tcPr>
            <w:tcW w:w="1473" w:type="dxa"/>
            <w:vAlign w:val="center"/>
          </w:tcPr>
          <w:p w14:paraId="10DE3DC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CA99778" w14:textId="77777777" w:rsidTr="007409DF">
        <w:tc>
          <w:tcPr>
            <w:tcW w:w="1191" w:type="dxa"/>
            <w:vAlign w:val="center"/>
          </w:tcPr>
          <w:p w14:paraId="2E20F2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6405" w:type="dxa"/>
            <w:vAlign w:val="center"/>
          </w:tcPr>
          <w:p w14:paraId="40F4BE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Преображенная Россия</w:t>
            </w:r>
          </w:p>
        </w:tc>
        <w:tc>
          <w:tcPr>
            <w:tcW w:w="1473" w:type="dxa"/>
            <w:vAlign w:val="center"/>
          </w:tcPr>
          <w:p w14:paraId="0836E2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5F6CBC8" w14:textId="77777777" w:rsidTr="007409DF">
        <w:tc>
          <w:tcPr>
            <w:tcW w:w="1191" w:type="dxa"/>
            <w:vAlign w:val="center"/>
          </w:tcPr>
          <w:p w14:paraId="51249B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6405" w:type="dxa"/>
            <w:vAlign w:val="center"/>
          </w:tcPr>
          <w:p w14:paraId="045B48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повторения и обобщения по теме "Рождение российской империи"</w:t>
            </w:r>
          </w:p>
        </w:tc>
        <w:tc>
          <w:tcPr>
            <w:tcW w:w="1473" w:type="dxa"/>
            <w:vAlign w:val="center"/>
          </w:tcPr>
          <w:p w14:paraId="3D0BBA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761B780" w14:textId="77777777" w:rsidTr="007409DF">
        <w:tc>
          <w:tcPr>
            <w:tcW w:w="1191" w:type="dxa"/>
            <w:vAlign w:val="center"/>
          </w:tcPr>
          <w:p w14:paraId="67F466C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6405" w:type="dxa"/>
            <w:vAlign w:val="center"/>
          </w:tcPr>
          <w:p w14:paraId="261810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Уроки повторения и обобщения по теме "Рождение российской империи"</w:t>
            </w:r>
          </w:p>
        </w:tc>
        <w:tc>
          <w:tcPr>
            <w:tcW w:w="1473" w:type="dxa"/>
            <w:vAlign w:val="center"/>
          </w:tcPr>
          <w:p w14:paraId="043EC6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DC8916B" w14:textId="77777777" w:rsidTr="007409DF">
        <w:tc>
          <w:tcPr>
            <w:tcW w:w="1191" w:type="dxa"/>
            <w:vAlign w:val="center"/>
          </w:tcPr>
          <w:p w14:paraId="7AC9A80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6405" w:type="dxa"/>
            <w:vAlign w:val="center"/>
          </w:tcPr>
          <w:p w14:paraId="2540F2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"Рождение российской империи"</w:t>
            </w:r>
          </w:p>
        </w:tc>
        <w:tc>
          <w:tcPr>
            <w:tcW w:w="1473" w:type="dxa"/>
            <w:vAlign w:val="center"/>
          </w:tcPr>
          <w:p w14:paraId="47B675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5FBCBED" w14:textId="77777777" w:rsidTr="007409DF">
        <w:tc>
          <w:tcPr>
            <w:tcW w:w="1191" w:type="dxa"/>
            <w:vAlign w:val="center"/>
          </w:tcPr>
          <w:p w14:paraId="527F7E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6405" w:type="dxa"/>
            <w:vAlign w:val="center"/>
          </w:tcPr>
          <w:p w14:paraId="0029A8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дворцовых переворотов (1725 - 1762)</w:t>
            </w:r>
          </w:p>
        </w:tc>
        <w:tc>
          <w:tcPr>
            <w:tcW w:w="1473" w:type="dxa"/>
            <w:vAlign w:val="center"/>
          </w:tcPr>
          <w:p w14:paraId="592971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C0645CD" w14:textId="77777777" w:rsidTr="007409DF">
        <w:tc>
          <w:tcPr>
            <w:tcW w:w="1191" w:type="dxa"/>
            <w:vAlign w:val="center"/>
          </w:tcPr>
          <w:p w14:paraId="47CB1A8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6405" w:type="dxa"/>
            <w:vAlign w:val="center"/>
          </w:tcPr>
          <w:p w14:paraId="55C5F8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Эпоха дворцовых переворотов (1725 - 1762)</w:t>
            </w:r>
          </w:p>
        </w:tc>
        <w:tc>
          <w:tcPr>
            <w:tcW w:w="1473" w:type="dxa"/>
            <w:vAlign w:val="center"/>
          </w:tcPr>
          <w:p w14:paraId="26EE38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191FF8D" w14:textId="77777777" w:rsidTr="007409DF">
        <w:tc>
          <w:tcPr>
            <w:tcW w:w="1191" w:type="dxa"/>
            <w:vAlign w:val="center"/>
          </w:tcPr>
          <w:p w14:paraId="37B092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59</w:t>
            </w:r>
          </w:p>
        </w:tc>
        <w:tc>
          <w:tcPr>
            <w:tcW w:w="6405" w:type="dxa"/>
            <w:vAlign w:val="center"/>
          </w:tcPr>
          <w:p w14:paraId="0BFDA2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 заветам Петра Великого</w:t>
            </w:r>
          </w:p>
        </w:tc>
        <w:tc>
          <w:tcPr>
            <w:tcW w:w="1473" w:type="dxa"/>
            <w:vAlign w:val="center"/>
          </w:tcPr>
          <w:p w14:paraId="1C43D6B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2A111C7" w14:textId="77777777" w:rsidTr="007409DF">
        <w:tc>
          <w:tcPr>
            <w:tcW w:w="1191" w:type="dxa"/>
            <w:vAlign w:val="center"/>
          </w:tcPr>
          <w:p w14:paraId="0905BD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60</w:t>
            </w:r>
          </w:p>
        </w:tc>
        <w:tc>
          <w:tcPr>
            <w:tcW w:w="6405" w:type="dxa"/>
            <w:vAlign w:val="center"/>
          </w:tcPr>
          <w:p w14:paraId="3C5066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 заветам Петра Великого</w:t>
            </w:r>
          </w:p>
        </w:tc>
        <w:tc>
          <w:tcPr>
            <w:tcW w:w="1473" w:type="dxa"/>
            <w:vAlign w:val="center"/>
          </w:tcPr>
          <w:p w14:paraId="7381B8F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B848C79" w14:textId="77777777" w:rsidTr="007409DF">
        <w:tc>
          <w:tcPr>
            <w:tcW w:w="1191" w:type="dxa"/>
            <w:vAlign w:val="center"/>
          </w:tcPr>
          <w:p w14:paraId="0833CE7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6405" w:type="dxa"/>
            <w:vAlign w:val="center"/>
          </w:tcPr>
          <w:p w14:paraId="468591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"Россия после Петра I. Дворцовые перевороты"</w:t>
            </w:r>
          </w:p>
        </w:tc>
        <w:tc>
          <w:tcPr>
            <w:tcW w:w="1473" w:type="dxa"/>
            <w:vAlign w:val="center"/>
          </w:tcPr>
          <w:p w14:paraId="0D27661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680901D" w14:textId="77777777" w:rsidTr="007409DF">
        <w:tc>
          <w:tcPr>
            <w:tcW w:w="1191" w:type="dxa"/>
            <w:vAlign w:val="center"/>
          </w:tcPr>
          <w:p w14:paraId="670DCB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6405" w:type="dxa"/>
            <w:vAlign w:val="center"/>
          </w:tcPr>
          <w:p w14:paraId="1733D4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"Россия после Петра I. Дворцовые перевороты"</w:t>
            </w:r>
          </w:p>
        </w:tc>
        <w:tc>
          <w:tcPr>
            <w:tcW w:w="1473" w:type="dxa"/>
            <w:vAlign w:val="center"/>
          </w:tcPr>
          <w:p w14:paraId="3A7646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D420036" w14:textId="77777777" w:rsidTr="007409DF">
        <w:tc>
          <w:tcPr>
            <w:tcW w:w="1191" w:type="dxa"/>
            <w:vAlign w:val="center"/>
          </w:tcPr>
          <w:p w14:paraId="6D258B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6405" w:type="dxa"/>
            <w:vAlign w:val="center"/>
          </w:tcPr>
          <w:p w14:paraId="54661EC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"Законная монархия" Екатерины II</w:t>
            </w:r>
          </w:p>
        </w:tc>
        <w:tc>
          <w:tcPr>
            <w:tcW w:w="1473" w:type="dxa"/>
            <w:vAlign w:val="center"/>
          </w:tcPr>
          <w:p w14:paraId="6CB740E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D56481F" w14:textId="77777777" w:rsidTr="007409DF">
        <w:tc>
          <w:tcPr>
            <w:tcW w:w="1191" w:type="dxa"/>
            <w:vAlign w:val="center"/>
          </w:tcPr>
          <w:p w14:paraId="780F02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6405" w:type="dxa"/>
            <w:vAlign w:val="center"/>
          </w:tcPr>
          <w:p w14:paraId="72D5CA3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"Законная монархия" Екатерины II</w:t>
            </w:r>
          </w:p>
        </w:tc>
        <w:tc>
          <w:tcPr>
            <w:tcW w:w="1473" w:type="dxa"/>
            <w:vAlign w:val="center"/>
          </w:tcPr>
          <w:p w14:paraId="0EBB2A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C51C2F7" w14:textId="77777777" w:rsidTr="007409DF">
        <w:tc>
          <w:tcPr>
            <w:tcW w:w="1191" w:type="dxa"/>
            <w:vAlign w:val="center"/>
          </w:tcPr>
          <w:p w14:paraId="3219A8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6405" w:type="dxa"/>
            <w:vAlign w:val="center"/>
          </w:tcPr>
          <w:p w14:paraId="1D62FF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Кто и как присоединялся к России</w:t>
            </w:r>
          </w:p>
        </w:tc>
        <w:tc>
          <w:tcPr>
            <w:tcW w:w="1473" w:type="dxa"/>
            <w:vAlign w:val="center"/>
          </w:tcPr>
          <w:p w14:paraId="79F6CE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D120E48" w14:textId="77777777" w:rsidTr="007409DF">
        <w:tc>
          <w:tcPr>
            <w:tcW w:w="1191" w:type="dxa"/>
            <w:vAlign w:val="center"/>
          </w:tcPr>
          <w:p w14:paraId="37B12D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6405" w:type="dxa"/>
            <w:vAlign w:val="center"/>
          </w:tcPr>
          <w:p w14:paraId="231897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Кто и как присоединялся к России</w:t>
            </w:r>
          </w:p>
        </w:tc>
        <w:tc>
          <w:tcPr>
            <w:tcW w:w="1473" w:type="dxa"/>
            <w:vAlign w:val="center"/>
          </w:tcPr>
          <w:p w14:paraId="016C269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4F33C46" w14:textId="77777777" w:rsidTr="007409DF">
        <w:tc>
          <w:tcPr>
            <w:tcW w:w="1191" w:type="dxa"/>
            <w:vAlign w:val="center"/>
          </w:tcPr>
          <w:p w14:paraId="28BAB1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6405" w:type="dxa"/>
            <w:vAlign w:val="center"/>
          </w:tcPr>
          <w:p w14:paraId="1D30D7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Экономика России во второй половине XVIII в.: хозяйство империи</w:t>
            </w:r>
          </w:p>
        </w:tc>
        <w:tc>
          <w:tcPr>
            <w:tcW w:w="1473" w:type="dxa"/>
            <w:vAlign w:val="center"/>
          </w:tcPr>
          <w:p w14:paraId="75D419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2A4250E" w14:textId="77777777" w:rsidTr="007409DF">
        <w:tc>
          <w:tcPr>
            <w:tcW w:w="1191" w:type="dxa"/>
            <w:vAlign w:val="center"/>
          </w:tcPr>
          <w:p w14:paraId="625C413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6405" w:type="dxa"/>
            <w:vAlign w:val="center"/>
          </w:tcPr>
          <w:p w14:paraId="083FAC0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Экономика России во второй половине XVIII в.: хозяйство империи</w:t>
            </w:r>
          </w:p>
        </w:tc>
        <w:tc>
          <w:tcPr>
            <w:tcW w:w="1473" w:type="dxa"/>
            <w:vAlign w:val="center"/>
          </w:tcPr>
          <w:p w14:paraId="0DB6A35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25F8E4E" w14:textId="77777777" w:rsidTr="007409DF">
        <w:tc>
          <w:tcPr>
            <w:tcW w:w="1191" w:type="dxa"/>
            <w:vAlign w:val="center"/>
          </w:tcPr>
          <w:p w14:paraId="5E2E60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69</w:t>
            </w:r>
          </w:p>
        </w:tc>
        <w:tc>
          <w:tcPr>
            <w:tcW w:w="6405" w:type="dxa"/>
            <w:vAlign w:val="center"/>
          </w:tcPr>
          <w:p w14:paraId="343DD2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века реформ: "благородные" и "подлые"</w:t>
            </w:r>
          </w:p>
        </w:tc>
        <w:tc>
          <w:tcPr>
            <w:tcW w:w="1473" w:type="dxa"/>
            <w:vAlign w:val="center"/>
          </w:tcPr>
          <w:p w14:paraId="42BFC7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962CA3A" w14:textId="77777777" w:rsidTr="007409DF">
        <w:tc>
          <w:tcPr>
            <w:tcW w:w="1191" w:type="dxa"/>
            <w:vAlign w:val="center"/>
          </w:tcPr>
          <w:p w14:paraId="36E339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70</w:t>
            </w:r>
          </w:p>
        </w:tc>
        <w:tc>
          <w:tcPr>
            <w:tcW w:w="6405" w:type="dxa"/>
            <w:vAlign w:val="center"/>
          </w:tcPr>
          <w:p w14:paraId="463303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века реформ: "благородные" и "подлые"</w:t>
            </w:r>
          </w:p>
        </w:tc>
        <w:tc>
          <w:tcPr>
            <w:tcW w:w="1473" w:type="dxa"/>
            <w:vAlign w:val="center"/>
          </w:tcPr>
          <w:p w14:paraId="2E1B53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A1011A6" w14:textId="77777777" w:rsidTr="007409DF">
        <w:tc>
          <w:tcPr>
            <w:tcW w:w="1191" w:type="dxa"/>
            <w:vAlign w:val="center"/>
          </w:tcPr>
          <w:p w14:paraId="0DF515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71</w:t>
            </w:r>
          </w:p>
        </w:tc>
        <w:tc>
          <w:tcPr>
            <w:tcW w:w="6405" w:type="dxa"/>
            <w:vAlign w:val="center"/>
          </w:tcPr>
          <w:p w14:paraId="0E41B27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Социальный протест</w:t>
            </w:r>
          </w:p>
        </w:tc>
        <w:tc>
          <w:tcPr>
            <w:tcW w:w="1473" w:type="dxa"/>
            <w:vAlign w:val="center"/>
          </w:tcPr>
          <w:p w14:paraId="0968F1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EBA05BD" w14:textId="77777777" w:rsidTr="007409DF">
        <w:tc>
          <w:tcPr>
            <w:tcW w:w="1191" w:type="dxa"/>
            <w:vAlign w:val="center"/>
          </w:tcPr>
          <w:p w14:paraId="7581C32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72</w:t>
            </w:r>
          </w:p>
        </w:tc>
        <w:tc>
          <w:tcPr>
            <w:tcW w:w="6405" w:type="dxa"/>
            <w:vAlign w:val="center"/>
          </w:tcPr>
          <w:p w14:paraId="0E2986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Социальный протест</w:t>
            </w:r>
          </w:p>
        </w:tc>
        <w:tc>
          <w:tcPr>
            <w:tcW w:w="1473" w:type="dxa"/>
            <w:vAlign w:val="center"/>
          </w:tcPr>
          <w:p w14:paraId="6A0DCE8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6D4D92A" w14:textId="77777777" w:rsidTr="007409DF">
        <w:tc>
          <w:tcPr>
            <w:tcW w:w="1191" w:type="dxa"/>
            <w:vAlign w:val="center"/>
          </w:tcPr>
          <w:p w14:paraId="317AE9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73</w:t>
            </w:r>
          </w:p>
        </w:tc>
        <w:tc>
          <w:tcPr>
            <w:tcW w:w="6405" w:type="dxa"/>
            <w:vAlign w:val="center"/>
          </w:tcPr>
          <w:p w14:paraId="535F4B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Екатерины II: южное и восточное направления</w:t>
            </w:r>
          </w:p>
        </w:tc>
        <w:tc>
          <w:tcPr>
            <w:tcW w:w="1473" w:type="dxa"/>
            <w:vAlign w:val="center"/>
          </w:tcPr>
          <w:p w14:paraId="09E30F7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EF7CB5D" w14:textId="77777777" w:rsidTr="007409DF">
        <w:tc>
          <w:tcPr>
            <w:tcW w:w="1191" w:type="dxa"/>
            <w:vAlign w:val="center"/>
          </w:tcPr>
          <w:p w14:paraId="0E9BFC0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74</w:t>
            </w:r>
          </w:p>
        </w:tc>
        <w:tc>
          <w:tcPr>
            <w:tcW w:w="6405" w:type="dxa"/>
            <w:vAlign w:val="center"/>
          </w:tcPr>
          <w:p w14:paraId="11211F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Екатерины II: южное и восточное направления</w:t>
            </w:r>
          </w:p>
        </w:tc>
        <w:tc>
          <w:tcPr>
            <w:tcW w:w="1473" w:type="dxa"/>
            <w:vAlign w:val="center"/>
          </w:tcPr>
          <w:p w14:paraId="3EBE20A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C00F875" w14:textId="77777777" w:rsidTr="007409DF">
        <w:tc>
          <w:tcPr>
            <w:tcW w:w="1191" w:type="dxa"/>
            <w:vAlign w:val="center"/>
          </w:tcPr>
          <w:p w14:paraId="23416B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75</w:t>
            </w:r>
          </w:p>
        </w:tc>
        <w:tc>
          <w:tcPr>
            <w:tcW w:w="6405" w:type="dxa"/>
            <w:vAlign w:val="center"/>
          </w:tcPr>
          <w:p w14:paraId="1FCDA5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освоения Новороссии и Крыма</w:t>
            </w:r>
          </w:p>
        </w:tc>
        <w:tc>
          <w:tcPr>
            <w:tcW w:w="1473" w:type="dxa"/>
            <w:vAlign w:val="center"/>
          </w:tcPr>
          <w:p w14:paraId="2F5B48B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9D7064A" w14:textId="77777777" w:rsidTr="007409DF">
        <w:tc>
          <w:tcPr>
            <w:tcW w:w="1191" w:type="dxa"/>
            <w:vAlign w:val="center"/>
          </w:tcPr>
          <w:p w14:paraId="2C487CE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76</w:t>
            </w:r>
          </w:p>
        </w:tc>
        <w:tc>
          <w:tcPr>
            <w:tcW w:w="6405" w:type="dxa"/>
            <w:vAlign w:val="center"/>
          </w:tcPr>
          <w:p w14:paraId="73EC0F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Начало освоения Новороссии и Крыма</w:t>
            </w:r>
          </w:p>
        </w:tc>
        <w:tc>
          <w:tcPr>
            <w:tcW w:w="1473" w:type="dxa"/>
            <w:vAlign w:val="center"/>
          </w:tcPr>
          <w:p w14:paraId="4211A44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C592D62" w14:textId="77777777" w:rsidTr="007409DF">
        <w:tc>
          <w:tcPr>
            <w:tcW w:w="1191" w:type="dxa"/>
            <w:vAlign w:val="center"/>
          </w:tcPr>
          <w:p w14:paraId="091912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77</w:t>
            </w:r>
          </w:p>
        </w:tc>
        <w:tc>
          <w:tcPr>
            <w:tcW w:w="6405" w:type="dxa"/>
            <w:vAlign w:val="center"/>
          </w:tcPr>
          <w:p w14:paraId="21F925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Екатерины II: западное направление</w:t>
            </w:r>
          </w:p>
        </w:tc>
        <w:tc>
          <w:tcPr>
            <w:tcW w:w="1473" w:type="dxa"/>
            <w:vAlign w:val="center"/>
          </w:tcPr>
          <w:p w14:paraId="6E1450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1AA0CDB" w14:textId="77777777" w:rsidTr="007409DF">
        <w:tc>
          <w:tcPr>
            <w:tcW w:w="1191" w:type="dxa"/>
            <w:vAlign w:val="center"/>
          </w:tcPr>
          <w:p w14:paraId="242EBD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78</w:t>
            </w:r>
          </w:p>
        </w:tc>
        <w:tc>
          <w:tcPr>
            <w:tcW w:w="6405" w:type="dxa"/>
            <w:vAlign w:val="center"/>
          </w:tcPr>
          <w:p w14:paraId="303719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"Непросвещенный абсолютизм": внутренняя политика Павла I</w:t>
            </w:r>
          </w:p>
        </w:tc>
        <w:tc>
          <w:tcPr>
            <w:tcW w:w="1473" w:type="dxa"/>
            <w:vAlign w:val="center"/>
          </w:tcPr>
          <w:p w14:paraId="4CE6E9F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547FD34" w14:textId="77777777" w:rsidTr="007409DF">
        <w:tc>
          <w:tcPr>
            <w:tcW w:w="1191" w:type="dxa"/>
            <w:vAlign w:val="center"/>
          </w:tcPr>
          <w:p w14:paraId="03BC17E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79</w:t>
            </w:r>
          </w:p>
        </w:tc>
        <w:tc>
          <w:tcPr>
            <w:tcW w:w="6405" w:type="dxa"/>
            <w:vAlign w:val="center"/>
          </w:tcPr>
          <w:p w14:paraId="61ED094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Павла I</w:t>
            </w:r>
          </w:p>
        </w:tc>
        <w:tc>
          <w:tcPr>
            <w:tcW w:w="1473" w:type="dxa"/>
            <w:vAlign w:val="center"/>
          </w:tcPr>
          <w:p w14:paraId="5D89A9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91DDDDB" w14:textId="77777777" w:rsidTr="007409DF">
        <w:tc>
          <w:tcPr>
            <w:tcW w:w="1191" w:type="dxa"/>
            <w:vAlign w:val="center"/>
          </w:tcPr>
          <w:p w14:paraId="35C978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80</w:t>
            </w:r>
          </w:p>
        </w:tc>
        <w:tc>
          <w:tcPr>
            <w:tcW w:w="6405" w:type="dxa"/>
            <w:vAlign w:val="center"/>
          </w:tcPr>
          <w:p w14:paraId="0D1335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"Государство при армии": жизнь и служба в императорских войсках в XVIII в.</w:t>
            </w:r>
          </w:p>
        </w:tc>
        <w:tc>
          <w:tcPr>
            <w:tcW w:w="1473" w:type="dxa"/>
            <w:vAlign w:val="center"/>
          </w:tcPr>
          <w:p w14:paraId="3505C33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512F8E4" w14:textId="77777777" w:rsidTr="007409DF">
        <w:tc>
          <w:tcPr>
            <w:tcW w:w="1191" w:type="dxa"/>
            <w:vAlign w:val="center"/>
          </w:tcPr>
          <w:p w14:paraId="49D4F7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81</w:t>
            </w:r>
          </w:p>
        </w:tc>
        <w:tc>
          <w:tcPr>
            <w:tcW w:w="6405" w:type="dxa"/>
            <w:vAlign w:val="center"/>
          </w:tcPr>
          <w:p w14:paraId="0A183A1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"Россия в 1760 - 1790-х гг. Правление Екатерины I</w:t>
            </w:r>
          </w:p>
        </w:tc>
        <w:tc>
          <w:tcPr>
            <w:tcW w:w="1473" w:type="dxa"/>
            <w:vAlign w:val="center"/>
          </w:tcPr>
          <w:p w14:paraId="5E78A30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7080501" w14:textId="77777777" w:rsidTr="007409DF">
        <w:tc>
          <w:tcPr>
            <w:tcW w:w="1191" w:type="dxa"/>
            <w:vAlign w:val="center"/>
          </w:tcPr>
          <w:p w14:paraId="53E329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82</w:t>
            </w:r>
          </w:p>
        </w:tc>
        <w:tc>
          <w:tcPr>
            <w:tcW w:w="6405" w:type="dxa"/>
            <w:vAlign w:val="center"/>
          </w:tcPr>
          <w:p w14:paraId="4CB288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"Россия в 1760 - 1790-х гг. Правление Екатерины II и Павла I"</w:t>
            </w:r>
          </w:p>
        </w:tc>
        <w:tc>
          <w:tcPr>
            <w:tcW w:w="1473" w:type="dxa"/>
            <w:vAlign w:val="center"/>
          </w:tcPr>
          <w:p w14:paraId="781ACB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C33C784" w14:textId="77777777" w:rsidTr="007409DF">
        <w:tc>
          <w:tcPr>
            <w:tcW w:w="1191" w:type="dxa"/>
            <w:vAlign w:val="center"/>
          </w:tcPr>
          <w:p w14:paraId="49B4D94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83</w:t>
            </w:r>
          </w:p>
        </w:tc>
        <w:tc>
          <w:tcPr>
            <w:tcW w:w="6405" w:type="dxa"/>
            <w:vAlign w:val="center"/>
          </w:tcPr>
          <w:p w14:paraId="3A00FB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"Россия в 1760 - 1790-х гг. Правление Екатерины II и Павла I"</w:t>
            </w:r>
          </w:p>
        </w:tc>
        <w:tc>
          <w:tcPr>
            <w:tcW w:w="1473" w:type="dxa"/>
            <w:vAlign w:val="center"/>
          </w:tcPr>
          <w:p w14:paraId="52C0DE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AF7161C" w14:textId="77777777" w:rsidTr="007409DF">
        <w:tc>
          <w:tcPr>
            <w:tcW w:w="1191" w:type="dxa"/>
            <w:vAlign w:val="center"/>
          </w:tcPr>
          <w:p w14:paraId="7979E20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84</w:t>
            </w:r>
          </w:p>
        </w:tc>
        <w:tc>
          <w:tcPr>
            <w:tcW w:w="6405" w:type="dxa"/>
            <w:vAlign w:val="center"/>
          </w:tcPr>
          <w:p w14:paraId="53E00C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Публицистика, литература, театр</w:t>
            </w:r>
          </w:p>
        </w:tc>
        <w:tc>
          <w:tcPr>
            <w:tcW w:w="1473" w:type="dxa"/>
            <w:vAlign w:val="center"/>
          </w:tcPr>
          <w:p w14:paraId="553AC7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17E7FF2" w14:textId="77777777" w:rsidTr="007409DF">
        <w:tc>
          <w:tcPr>
            <w:tcW w:w="1191" w:type="dxa"/>
            <w:vAlign w:val="center"/>
          </w:tcPr>
          <w:p w14:paraId="0417FC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85</w:t>
            </w:r>
          </w:p>
        </w:tc>
        <w:tc>
          <w:tcPr>
            <w:tcW w:w="6405" w:type="dxa"/>
            <w:vAlign w:val="center"/>
          </w:tcPr>
          <w:p w14:paraId="272E3E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Публицистика, литература, театр</w:t>
            </w:r>
          </w:p>
        </w:tc>
        <w:tc>
          <w:tcPr>
            <w:tcW w:w="1473" w:type="dxa"/>
            <w:vAlign w:val="center"/>
          </w:tcPr>
          <w:p w14:paraId="342CB0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E1C48F5" w14:textId="77777777" w:rsidTr="007409DF">
        <w:tc>
          <w:tcPr>
            <w:tcW w:w="1191" w:type="dxa"/>
            <w:vAlign w:val="center"/>
          </w:tcPr>
          <w:p w14:paraId="5CFF358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86</w:t>
            </w:r>
          </w:p>
        </w:tc>
        <w:tc>
          <w:tcPr>
            <w:tcW w:w="6405" w:type="dxa"/>
            <w:vAlign w:val="center"/>
          </w:tcPr>
          <w:p w14:paraId="45B4D12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образования</w:t>
            </w:r>
          </w:p>
        </w:tc>
        <w:tc>
          <w:tcPr>
            <w:tcW w:w="1473" w:type="dxa"/>
            <w:vAlign w:val="center"/>
          </w:tcPr>
          <w:p w14:paraId="44C9D5C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E2CB9C7" w14:textId="77777777" w:rsidTr="007409DF">
        <w:tc>
          <w:tcPr>
            <w:tcW w:w="1191" w:type="dxa"/>
            <w:vAlign w:val="center"/>
          </w:tcPr>
          <w:p w14:paraId="6E27A1E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87</w:t>
            </w:r>
          </w:p>
        </w:tc>
        <w:tc>
          <w:tcPr>
            <w:tcW w:w="6405" w:type="dxa"/>
            <w:vAlign w:val="center"/>
          </w:tcPr>
          <w:p w14:paraId="017B6FB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науки и техники</w:t>
            </w:r>
          </w:p>
        </w:tc>
        <w:tc>
          <w:tcPr>
            <w:tcW w:w="1473" w:type="dxa"/>
            <w:vAlign w:val="center"/>
          </w:tcPr>
          <w:p w14:paraId="777993E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C688BF4" w14:textId="77777777" w:rsidTr="007409DF">
        <w:tc>
          <w:tcPr>
            <w:tcW w:w="1191" w:type="dxa"/>
            <w:vAlign w:val="center"/>
          </w:tcPr>
          <w:p w14:paraId="64DFBBA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88</w:t>
            </w:r>
          </w:p>
        </w:tc>
        <w:tc>
          <w:tcPr>
            <w:tcW w:w="6405" w:type="dxa"/>
            <w:vAlign w:val="center"/>
          </w:tcPr>
          <w:p w14:paraId="762F67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Архитектура и искусство</w:t>
            </w:r>
          </w:p>
        </w:tc>
        <w:tc>
          <w:tcPr>
            <w:tcW w:w="1473" w:type="dxa"/>
            <w:vAlign w:val="center"/>
          </w:tcPr>
          <w:p w14:paraId="13A9993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5CA5404" w14:textId="77777777" w:rsidTr="007409DF">
        <w:tc>
          <w:tcPr>
            <w:tcW w:w="1191" w:type="dxa"/>
            <w:vAlign w:val="center"/>
          </w:tcPr>
          <w:p w14:paraId="01CE04D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89</w:t>
            </w:r>
          </w:p>
        </w:tc>
        <w:tc>
          <w:tcPr>
            <w:tcW w:w="6405" w:type="dxa"/>
            <w:vAlign w:val="center"/>
          </w:tcPr>
          <w:p w14:paraId="579C16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и обобщения по теме "Культурное пространство Российской империи в XVIII в."</w:t>
            </w:r>
          </w:p>
        </w:tc>
        <w:tc>
          <w:tcPr>
            <w:tcW w:w="1473" w:type="dxa"/>
            <w:vAlign w:val="center"/>
          </w:tcPr>
          <w:p w14:paraId="1A0AA7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39D1CB5" w14:textId="77777777" w:rsidTr="007409DF">
        <w:tc>
          <w:tcPr>
            <w:tcW w:w="1191" w:type="dxa"/>
            <w:vAlign w:val="center"/>
          </w:tcPr>
          <w:p w14:paraId="5E05F3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90</w:t>
            </w:r>
          </w:p>
        </w:tc>
        <w:tc>
          <w:tcPr>
            <w:tcW w:w="6405" w:type="dxa"/>
            <w:vAlign w:val="center"/>
          </w:tcPr>
          <w:p w14:paraId="254BD1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контроля по теме "Культурное пространство Российской империи в XVIII в."</w:t>
            </w:r>
          </w:p>
        </w:tc>
        <w:tc>
          <w:tcPr>
            <w:tcW w:w="1473" w:type="dxa"/>
            <w:vAlign w:val="center"/>
          </w:tcPr>
          <w:p w14:paraId="68A3EB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31911A1" w14:textId="77777777" w:rsidTr="007409DF">
        <w:tc>
          <w:tcPr>
            <w:tcW w:w="1191" w:type="dxa"/>
            <w:vAlign w:val="center"/>
          </w:tcPr>
          <w:p w14:paraId="6D6343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91</w:t>
            </w:r>
          </w:p>
        </w:tc>
        <w:tc>
          <w:tcPr>
            <w:tcW w:w="6405" w:type="dxa"/>
            <w:vAlign w:val="center"/>
          </w:tcPr>
          <w:p w14:paraId="141856C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Первые мероприятия нового императора</w:t>
            </w:r>
          </w:p>
        </w:tc>
        <w:tc>
          <w:tcPr>
            <w:tcW w:w="1473" w:type="dxa"/>
            <w:vAlign w:val="center"/>
          </w:tcPr>
          <w:p w14:paraId="04C4F5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F66AB7B" w14:textId="77777777" w:rsidTr="007409DF">
        <w:tc>
          <w:tcPr>
            <w:tcW w:w="1191" w:type="dxa"/>
            <w:vAlign w:val="center"/>
          </w:tcPr>
          <w:p w14:paraId="43C608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92</w:t>
            </w:r>
          </w:p>
        </w:tc>
        <w:tc>
          <w:tcPr>
            <w:tcW w:w="6405" w:type="dxa"/>
            <w:vAlign w:val="center"/>
          </w:tcPr>
          <w:p w14:paraId="1F2E093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1801 - 1811 гг.</w:t>
            </w:r>
          </w:p>
        </w:tc>
        <w:tc>
          <w:tcPr>
            <w:tcW w:w="1473" w:type="dxa"/>
            <w:vAlign w:val="center"/>
          </w:tcPr>
          <w:p w14:paraId="44258B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C026355" w14:textId="77777777" w:rsidTr="007409DF">
        <w:tc>
          <w:tcPr>
            <w:tcW w:w="1191" w:type="dxa"/>
            <w:vAlign w:val="center"/>
          </w:tcPr>
          <w:p w14:paraId="50CD8E0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93</w:t>
            </w:r>
          </w:p>
        </w:tc>
        <w:tc>
          <w:tcPr>
            <w:tcW w:w="6405" w:type="dxa"/>
            <w:vAlign w:val="center"/>
          </w:tcPr>
          <w:p w14:paraId="78CECE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1801 - 1811 гг.</w:t>
            </w:r>
          </w:p>
        </w:tc>
        <w:tc>
          <w:tcPr>
            <w:tcW w:w="1473" w:type="dxa"/>
            <w:vAlign w:val="center"/>
          </w:tcPr>
          <w:p w14:paraId="30E63EC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749F807" w14:textId="77777777" w:rsidTr="007409DF">
        <w:tc>
          <w:tcPr>
            <w:tcW w:w="1191" w:type="dxa"/>
            <w:vAlign w:val="center"/>
          </w:tcPr>
          <w:p w14:paraId="52A978F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94</w:t>
            </w:r>
          </w:p>
        </w:tc>
        <w:tc>
          <w:tcPr>
            <w:tcW w:w="6405" w:type="dxa"/>
            <w:vAlign w:val="center"/>
          </w:tcPr>
          <w:p w14:paraId="4A92615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"Недаром помнит вся Россия..."</w:t>
            </w:r>
          </w:p>
        </w:tc>
        <w:tc>
          <w:tcPr>
            <w:tcW w:w="1473" w:type="dxa"/>
            <w:vAlign w:val="center"/>
          </w:tcPr>
          <w:p w14:paraId="6CAD16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3F089BF" w14:textId="77777777" w:rsidTr="007409DF">
        <w:tc>
          <w:tcPr>
            <w:tcW w:w="1191" w:type="dxa"/>
            <w:vAlign w:val="center"/>
          </w:tcPr>
          <w:p w14:paraId="7BBD00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95</w:t>
            </w:r>
          </w:p>
        </w:tc>
        <w:tc>
          <w:tcPr>
            <w:tcW w:w="6405" w:type="dxa"/>
            <w:vAlign w:val="center"/>
          </w:tcPr>
          <w:p w14:paraId="1CD3C3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"Недаром помнит вся Россия..."</w:t>
            </w:r>
          </w:p>
        </w:tc>
        <w:tc>
          <w:tcPr>
            <w:tcW w:w="1473" w:type="dxa"/>
            <w:vAlign w:val="center"/>
          </w:tcPr>
          <w:p w14:paraId="02F1DE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724693B" w14:textId="77777777" w:rsidTr="007409DF">
        <w:tc>
          <w:tcPr>
            <w:tcW w:w="1191" w:type="dxa"/>
            <w:vAlign w:val="center"/>
          </w:tcPr>
          <w:p w14:paraId="0DE12A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96</w:t>
            </w:r>
          </w:p>
        </w:tc>
        <w:tc>
          <w:tcPr>
            <w:tcW w:w="6405" w:type="dxa"/>
            <w:vAlign w:val="center"/>
          </w:tcPr>
          <w:p w14:paraId="122082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Заграничные походы русской армии. Венский конгресс</w:t>
            </w:r>
          </w:p>
        </w:tc>
        <w:tc>
          <w:tcPr>
            <w:tcW w:w="1473" w:type="dxa"/>
            <w:vAlign w:val="center"/>
          </w:tcPr>
          <w:p w14:paraId="042DABC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39CFE9" w14:textId="77777777" w:rsidTr="007409DF">
        <w:tc>
          <w:tcPr>
            <w:tcW w:w="1191" w:type="dxa"/>
            <w:vAlign w:val="center"/>
          </w:tcPr>
          <w:p w14:paraId="7AE5D8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97</w:t>
            </w:r>
          </w:p>
        </w:tc>
        <w:tc>
          <w:tcPr>
            <w:tcW w:w="6405" w:type="dxa"/>
            <w:vAlign w:val="center"/>
          </w:tcPr>
          <w:p w14:paraId="5EA1E9D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Либеральные и консервативные тенденции в политике Александра I в 1815 - 1825 гг.</w:t>
            </w:r>
          </w:p>
        </w:tc>
        <w:tc>
          <w:tcPr>
            <w:tcW w:w="1473" w:type="dxa"/>
            <w:vAlign w:val="center"/>
          </w:tcPr>
          <w:p w14:paraId="0495CF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54DD960" w14:textId="77777777" w:rsidTr="007409DF">
        <w:tc>
          <w:tcPr>
            <w:tcW w:w="1191" w:type="dxa"/>
            <w:vAlign w:val="center"/>
          </w:tcPr>
          <w:p w14:paraId="7EE9D9F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98</w:t>
            </w:r>
          </w:p>
        </w:tc>
        <w:tc>
          <w:tcPr>
            <w:tcW w:w="6405" w:type="dxa"/>
            <w:vAlign w:val="center"/>
          </w:tcPr>
          <w:p w14:paraId="6C5B94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Общественное движение в первой четверти XIX в. Восстание декабристов</w:t>
            </w:r>
          </w:p>
        </w:tc>
        <w:tc>
          <w:tcPr>
            <w:tcW w:w="1473" w:type="dxa"/>
            <w:vAlign w:val="center"/>
          </w:tcPr>
          <w:p w14:paraId="106387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C09F16E" w14:textId="77777777" w:rsidTr="007409DF">
        <w:tc>
          <w:tcPr>
            <w:tcW w:w="1191" w:type="dxa"/>
            <w:vAlign w:val="center"/>
          </w:tcPr>
          <w:p w14:paraId="26990D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99</w:t>
            </w:r>
          </w:p>
        </w:tc>
        <w:tc>
          <w:tcPr>
            <w:tcW w:w="6405" w:type="dxa"/>
            <w:vAlign w:val="center"/>
          </w:tcPr>
          <w:p w14:paraId="58B112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Общественное движение в первой четверти XIX в. Восстание декабристов</w:t>
            </w:r>
          </w:p>
        </w:tc>
        <w:tc>
          <w:tcPr>
            <w:tcW w:w="1473" w:type="dxa"/>
            <w:vAlign w:val="center"/>
          </w:tcPr>
          <w:p w14:paraId="1C0CA4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1374D7E" w14:textId="77777777" w:rsidTr="007409DF">
        <w:tc>
          <w:tcPr>
            <w:tcW w:w="1191" w:type="dxa"/>
            <w:vAlign w:val="center"/>
          </w:tcPr>
          <w:p w14:paraId="147FCF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100</w:t>
            </w:r>
          </w:p>
        </w:tc>
        <w:tc>
          <w:tcPr>
            <w:tcW w:w="6405" w:type="dxa"/>
            <w:vAlign w:val="center"/>
          </w:tcPr>
          <w:p w14:paraId="0649E5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"Политика правительства Александра I"</w:t>
            </w:r>
          </w:p>
        </w:tc>
        <w:tc>
          <w:tcPr>
            <w:tcW w:w="1473" w:type="dxa"/>
            <w:vAlign w:val="center"/>
          </w:tcPr>
          <w:p w14:paraId="5BF1AAE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02E71FC" w14:textId="77777777" w:rsidTr="007409DF">
        <w:tc>
          <w:tcPr>
            <w:tcW w:w="1191" w:type="dxa"/>
            <w:vAlign w:val="center"/>
          </w:tcPr>
          <w:p w14:paraId="21A4BD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101</w:t>
            </w:r>
          </w:p>
        </w:tc>
        <w:tc>
          <w:tcPr>
            <w:tcW w:w="6405" w:type="dxa"/>
            <w:vAlign w:val="center"/>
          </w:tcPr>
          <w:p w14:paraId="47FC4D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итогового повторения и обобщения по теме "История России XVIII - начало XIX в."</w:t>
            </w:r>
          </w:p>
        </w:tc>
        <w:tc>
          <w:tcPr>
            <w:tcW w:w="1473" w:type="dxa"/>
            <w:vAlign w:val="center"/>
          </w:tcPr>
          <w:p w14:paraId="3542D69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BBCFF51" w14:textId="77777777" w:rsidTr="007409DF">
        <w:tc>
          <w:tcPr>
            <w:tcW w:w="1191" w:type="dxa"/>
            <w:vAlign w:val="center"/>
          </w:tcPr>
          <w:p w14:paraId="70D7AD4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102</w:t>
            </w:r>
          </w:p>
        </w:tc>
        <w:tc>
          <w:tcPr>
            <w:tcW w:w="6405" w:type="dxa"/>
            <w:vAlign w:val="center"/>
          </w:tcPr>
          <w:p w14:paraId="1D20849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итогового контроля по теме "История России XVIII - начало XIX в."</w:t>
            </w:r>
          </w:p>
        </w:tc>
        <w:tc>
          <w:tcPr>
            <w:tcW w:w="1473" w:type="dxa"/>
            <w:vAlign w:val="center"/>
          </w:tcPr>
          <w:p w14:paraId="038B8D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34FE836" w14:textId="77777777" w:rsidTr="007409DF">
        <w:tc>
          <w:tcPr>
            <w:tcW w:w="9069" w:type="dxa"/>
            <w:gridSpan w:val="3"/>
            <w:vAlign w:val="center"/>
          </w:tcPr>
          <w:p w14:paraId="3C9B77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102, из них уроков, отведенных на контрольные работы (в том числе Всероссийские проверочные работы), - не более 10</w:t>
            </w:r>
          </w:p>
        </w:tc>
      </w:tr>
    </w:tbl>
    <w:p w14:paraId="1B8C394F" w14:textId="77777777" w:rsidR="007409DF" w:rsidRPr="007409DF" w:rsidRDefault="007409DF" w:rsidP="007409DF">
      <w:pPr>
        <w:jc w:val="both"/>
        <w:rPr>
          <w:rFonts w:ascii="Times New Roman" w:hAnsi="Times New Roman" w:cs="Times New Roman"/>
          <w:sz w:val="24"/>
          <w:szCs w:val="24"/>
        </w:rPr>
      </w:pPr>
    </w:p>
    <w:p w14:paraId="6D7F4F6F" w14:textId="431ED44A" w:rsidR="007409DF" w:rsidRPr="007409DF" w:rsidRDefault="007409DF" w:rsidP="00A93F97">
      <w:pPr>
        <w:jc w:val="right"/>
        <w:rPr>
          <w:rFonts w:ascii="Times New Roman" w:hAnsi="Times New Roman" w:cs="Times New Roman"/>
          <w:sz w:val="24"/>
          <w:szCs w:val="24"/>
        </w:rPr>
      </w:pPr>
      <w:r w:rsidRPr="007409DF">
        <w:rPr>
          <w:rFonts w:ascii="Times New Roman" w:hAnsi="Times New Roman" w:cs="Times New Roman"/>
          <w:sz w:val="24"/>
          <w:szCs w:val="24"/>
        </w:rPr>
        <w:t xml:space="preserve">Таблица </w:t>
      </w:r>
      <w:r w:rsidR="00A93F97">
        <w:rPr>
          <w:rFonts w:ascii="Times New Roman" w:hAnsi="Times New Roman" w:cs="Times New Roman"/>
          <w:sz w:val="24"/>
          <w:szCs w:val="24"/>
        </w:rPr>
        <w:t>9</w:t>
      </w:r>
      <w:r w:rsidRPr="007409DF">
        <w:rPr>
          <w:rFonts w:ascii="Times New Roman" w:hAnsi="Times New Roman" w:cs="Times New Roman"/>
          <w:sz w:val="24"/>
          <w:szCs w:val="24"/>
        </w:rPr>
        <w:t>.4</w:t>
      </w:r>
    </w:p>
    <w:p w14:paraId="5CCE7B59" w14:textId="10C3062F"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6405"/>
        <w:gridCol w:w="1473"/>
      </w:tblGrid>
      <w:tr w:rsidR="007409DF" w:rsidRPr="007409DF" w14:paraId="4E0F1664" w14:textId="77777777" w:rsidTr="007409DF">
        <w:tc>
          <w:tcPr>
            <w:tcW w:w="1191" w:type="dxa"/>
            <w:vMerge w:val="restart"/>
          </w:tcPr>
          <w:p w14:paraId="785EF66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N п/п</w:t>
            </w:r>
          </w:p>
        </w:tc>
        <w:tc>
          <w:tcPr>
            <w:tcW w:w="6405" w:type="dxa"/>
            <w:vMerge w:val="restart"/>
          </w:tcPr>
          <w:p w14:paraId="6E1F84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Тема урока</w:t>
            </w:r>
          </w:p>
        </w:tc>
        <w:tc>
          <w:tcPr>
            <w:tcW w:w="1473" w:type="dxa"/>
          </w:tcPr>
          <w:p w14:paraId="4A2D7C8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Количество часов</w:t>
            </w:r>
          </w:p>
        </w:tc>
      </w:tr>
      <w:tr w:rsidR="007409DF" w:rsidRPr="007409DF" w14:paraId="0E334D8D" w14:textId="77777777" w:rsidTr="007409DF">
        <w:tc>
          <w:tcPr>
            <w:tcW w:w="1191" w:type="dxa"/>
            <w:vMerge/>
          </w:tcPr>
          <w:p w14:paraId="33DAE1E1" w14:textId="77777777" w:rsidR="007409DF" w:rsidRPr="007409DF" w:rsidRDefault="007409DF" w:rsidP="007409DF">
            <w:pPr>
              <w:jc w:val="both"/>
              <w:rPr>
                <w:rFonts w:ascii="Times New Roman" w:hAnsi="Times New Roman" w:cs="Times New Roman"/>
                <w:sz w:val="24"/>
                <w:szCs w:val="24"/>
              </w:rPr>
            </w:pPr>
          </w:p>
        </w:tc>
        <w:tc>
          <w:tcPr>
            <w:tcW w:w="6405" w:type="dxa"/>
            <w:vMerge/>
          </w:tcPr>
          <w:p w14:paraId="6F184FA0" w14:textId="77777777" w:rsidR="007409DF" w:rsidRPr="007409DF" w:rsidRDefault="007409DF" w:rsidP="007409DF">
            <w:pPr>
              <w:jc w:val="both"/>
              <w:rPr>
                <w:rFonts w:ascii="Times New Roman" w:hAnsi="Times New Roman" w:cs="Times New Roman"/>
                <w:sz w:val="24"/>
                <w:szCs w:val="24"/>
              </w:rPr>
            </w:pPr>
          </w:p>
        </w:tc>
        <w:tc>
          <w:tcPr>
            <w:tcW w:w="1473" w:type="dxa"/>
          </w:tcPr>
          <w:p w14:paraId="12B393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Всего</w:t>
            </w:r>
          </w:p>
        </w:tc>
      </w:tr>
      <w:tr w:rsidR="007409DF" w:rsidRPr="007409DF" w14:paraId="431176DC" w14:textId="77777777" w:rsidTr="007409DF">
        <w:tc>
          <w:tcPr>
            <w:tcW w:w="1191" w:type="dxa"/>
            <w:vAlign w:val="center"/>
          </w:tcPr>
          <w:p w14:paraId="6132C7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w:t>
            </w:r>
          </w:p>
        </w:tc>
        <w:tc>
          <w:tcPr>
            <w:tcW w:w="6405" w:type="dxa"/>
            <w:vAlign w:val="center"/>
          </w:tcPr>
          <w:p w14:paraId="7415C8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Экономика делает решающий рывок</w:t>
            </w:r>
          </w:p>
        </w:tc>
        <w:tc>
          <w:tcPr>
            <w:tcW w:w="1473" w:type="dxa"/>
            <w:vAlign w:val="center"/>
          </w:tcPr>
          <w:p w14:paraId="02C10CB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751DC0F" w14:textId="77777777" w:rsidTr="007409DF">
        <w:tc>
          <w:tcPr>
            <w:tcW w:w="1191" w:type="dxa"/>
            <w:vAlign w:val="center"/>
          </w:tcPr>
          <w:p w14:paraId="1009C07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w:t>
            </w:r>
          </w:p>
        </w:tc>
        <w:tc>
          <w:tcPr>
            <w:tcW w:w="6405" w:type="dxa"/>
            <w:vAlign w:val="center"/>
          </w:tcPr>
          <w:p w14:paraId="6129B7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Общество в движении</w:t>
            </w:r>
          </w:p>
        </w:tc>
        <w:tc>
          <w:tcPr>
            <w:tcW w:w="1473" w:type="dxa"/>
            <w:vAlign w:val="center"/>
          </w:tcPr>
          <w:p w14:paraId="187839E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102D6AC" w14:textId="77777777" w:rsidTr="007409DF">
        <w:tc>
          <w:tcPr>
            <w:tcW w:w="1191" w:type="dxa"/>
            <w:vAlign w:val="center"/>
          </w:tcPr>
          <w:p w14:paraId="7A740B6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w:t>
            </w:r>
          </w:p>
        </w:tc>
        <w:tc>
          <w:tcPr>
            <w:tcW w:w="6405" w:type="dxa"/>
            <w:vAlign w:val="center"/>
          </w:tcPr>
          <w:p w14:paraId="50E76E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"Великие идеологии"</w:t>
            </w:r>
          </w:p>
        </w:tc>
        <w:tc>
          <w:tcPr>
            <w:tcW w:w="1473" w:type="dxa"/>
            <w:vAlign w:val="center"/>
          </w:tcPr>
          <w:p w14:paraId="5998410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D1BD62C" w14:textId="77777777" w:rsidTr="007409DF">
        <w:tc>
          <w:tcPr>
            <w:tcW w:w="1191" w:type="dxa"/>
            <w:vAlign w:val="center"/>
          </w:tcPr>
          <w:p w14:paraId="24F2625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w:t>
            </w:r>
          </w:p>
        </w:tc>
        <w:tc>
          <w:tcPr>
            <w:tcW w:w="6405" w:type="dxa"/>
            <w:vAlign w:val="center"/>
          </w:tcPr>
          <w:p w14:paraId="01B4A0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Путем реформ: государство, парламенты, партии</w:t>
            </w:r>
          </w:p>
        </w:tc>
        <w:tc>
          <w:tcPr>
            <w:tcW w:w="1473" w:type="dxa"/>
            <w:vAlign w:val="center"/>
          </w:tcPr>
          <w:p w14:paraId="098B392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17F1D72" w14:textId="77777777" w:rsidTr="007409DF">
        <w:tc>
          <w:tcPr>
            <w:tcW w:w="1191" w:type="dxa"/>
            <w:vAlign w:val="center"/>
          </w:tcPr>
          <w:p w14:paraId="6FF43A6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5</w:t>
            </w:r>
          </w:p>
        </w:tc>
        <w:tc>
          <w:tcPr>
            <w:tcW w:w="6405" w:type="dxa"/>
            <w:vAlign w:val="center"/>
          </w:tcPr>
          <w:p w14:paraId="0770751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Наука и образование в XIX в.: сила, менявшая мир</w:t>
            </w:r>
          </w:p>
        </w:tc>
        <w:tc>
          <w:tcPr>
            <w:tcW w:w="1473" w:type="dxa"/>
            <w:vAlign w:val="center"/>
          </w:tcPr>
          <w:p w14:paraId="0048520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3CECF01" w14:textId="77777777" w:rsidTr="007409DF">
        <w:tc>
          <w:tcPr>
            <w:tcW w:w="1191" w:type="dxa"/>
            <w:vAlign w:val="center"/>
          </w:tcPr>
          <w:p w14:paraId="34998E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w:t>
            </w:r>
          </w:p>
        </w:tc>
        <w:tc>
          <w:tcPr>
            <w:tcW w:w="6405" w:type="dxa"/>
            <w:vAlign w:val="center"/>
          </w:tcPr>
          <w:p w14:paraId="020B4E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Век художественных исканий</w:t>
            </w:r>
          </w:p>
        </w:tc>
        <w:tc>
          <w:tcPr>
            <w:tcW w:w="1473" w:type="dxa"/>
            <w:vAlign w:val="center"/>
          </w:tcPr>
          <w:p w14:paraId="06D6A6E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04C9CBB" w14:textId="77777777" w:rsidTr="007409DF">
        <w:tc>
          <w:tcPr>
            <w:tcW w:w="1191" w:type="dxa"/>
            <w:vAlign w:val="center"/>
          </w:tcPr>
          <w:p w14:paraId="5FE8425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7</w:t>
            </w:r>
          </w:p>
        </w:tc>
        <w:tc>
          <w:tcPr>
            <w:tcW w:w="6405" w:type="dxa"/>
            <w:vAlign w:val="center"/>
          </w:tcPr>
          <w:p w14:paraId="6C456D8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Международные отношения в XIX в.</w:t>
            </w:r>
          </w:p>
        </w:tc>
        <w:tc>
          <w:tcPr>
            <w:tcW w:w="1473" w:type="dxa"/>
            <w:vAlign w:val="center"/>
          </w:tcPr>
          <w:p w14:paraId="3E86B14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BB2E19F" w14:textId="77777777" w:rsidTr="007409DF">
        <w:tc>
          <w:tcPr>
            <w:tcW w:w="1191" w:type="dxa"/>
            <w:vAlign w:val="center"/>
          </w:tcPr>
          <w:p w14:paraId="26258FE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8</w:t>
            </w:r>
          </w:p>
        </w:tc>
        <w:tc>
          <w:tcPr>
            <w:tcW w:w="6405" w:type="dxa"/>
            <w:vAlign w:val="center"/>
          </w:tcPr>
          <w:p w14:paraId="0A0E15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экономическое лидерство и политические реформы</w:t>
            </w:r>
          </w:p>
        </w:tc>
        <w:tc>
          <w:tcPr>
            <w:tcW w:w="1473" w:type="dxa"/>
            <w:vAlign w:val="center"/>
          </w:tcPr>
          <w:p w14:paraId="595B39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A84E56B" w14:textId="77777777" w:rsidTr="007409DF">
        <w:tc>
          <w:tcPr>
            <w:tcW w:w="1191" w:type="dxa"/>
            <w:vAlign w:val="center"/>
          </w:tcPr>
          <w:p w14:paraId="38865AA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9</w:t>
            </w:r>
          </w:p>
        </w:tc>
        <w:tc>
          <w:tcPr>
            <w:tcW w:w="6405" w:type="dxa"/>
            <w:vAlign w:val="center"/>
          </w:tcPr>
          <w:p w14:paraId="1550232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и Южная Европа: путями революций</w:t>
            </w:r>
          </w:p>
        </w:tc>
        <w:tc>
          <w:tcPr>
            <w:tcW w:w="1473" w:type="dxa"/>
            <w:vAlign w:val="center"/>
          </w:tcPr>
          <w:p w14:paraId="3E61D7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AD1916A" w14:textId="77777777" w:rsidTr="007409DF">
        <w:tc>
          <w:tcPr>
            <w:tcW w:w="1191" w:type="dxa"/>
            <w:vAlign w:val="center"/>
          </w:tcPr>
          <w:p w14:paraId="67621A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10</w:t>
            </w:r>
          </w:p>
        </w:tc>
        <w:tc>
          <w:tcPr>
            <w:tcW w:w="6405" w:type="dxa"/>
            <w:vAlign w:val="center"/>
          </w:tcPr>
          <w:p w14:paraId="39AC128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От Балтики до Адриатики: время раздробленности в Германии и Италии</w:t>
            </w:r>
          </w:p>
        </w:tc>
        <w:tc>
          <w:tcPr>
            <w:tcW w:w="1473" w:type="dxa"/>
            <w:vAlign w:val="center"/>
          </w:tcPr>
          <w:p w14:paraId="194EB06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16EF4D0" w14:textId="77777777" w:rsidTr="007409DF">
        <w:tc>
          <w:tcPr>
            <w:tcW w:w="1191" w:type="dxa"/>
            <w:vAlign w:val="center"/>
          </w:tcPr>
          <w:p w14:paraId="54C48C5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11</w:t>
            </w:r>
          </w:p>
        </w:tc>
        <w:tc>
          <w:tcPr>
            <w:tcW w:w="6405" w:type="dxa"/>
            <w:vAlign w:val="center"/>
          </w:tcPr>
          <w:p w14:paraId="1348B0C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Центральная и Юго-Восточная Европа: империи и нации</w:t>
            </w:r>
          </w:p>
        </w:tc>
        <w:tc>
          <w:tcPr>
            <w:tcW w:w="1473" w:type="dxa"/>
            <w:vAlign w:val="center"/>
          </w:tcPr>
          <w:p w14:paraId="66B1E36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BD13C1B" w14:textId="77777777" w:rsidTr="007409DF">
        <w:tc>
          <w:tcPr>
            <w:tcW w:w="1191" w:type="dxa"/>
            <w:vAlign w:val="center"/>
          </w:tcPr>
          <w:p w14:paraId="28B2A1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12</w:t>
            </w:r>
          </w:p>
        </w:tc>
        <w:tc>
          <w:tcPr>
            <w:tcW w:w="6405" w:type="dxa"/>
            <w:vAlign w:val="center"/>
          </w:tcPr>
          <w:p w14:paraId="67DA947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США: "дом, расколотый надвое"</w:t>
            </w:r>
          </w:p>
        </w:tc>
        <w:tc>
          <w:tcPr>
            <w:tcW w:w="1473" w:type="dxa"/>
            <w:vAlign w:val="center"/>
          </w:tcPr>
          <w:p w14:paraId="477DAFE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992E163" w14:textId="77777777" w:rsidTr="007409DF">
        <w:tc>
          <w:tcPr>
            <w:tcW w:w="1191" w:type="dxa"/>
            <w:vAlign w:val="center"/>
          </w:tcPr>
          <w:p w14:paraId="64FBAA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13</w:t>
            </w:r>
          </w:p>
        </w:tc>
        <w:tc>
          <w:tcPr>
            <w:tcW w:w="6405" w:type="dxa"/>
            <w:vAlign w:val="center"/>
          </w:tcPr>
          <w:p w14:paraId="25D56AB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Великобритания: "мастерская мира" сдает позиции</w:t>
            </w:r>
          </w:p>
        </w:tc>
        <w:tc>
          <w:tcPr>
            <w:tcW w:w="1473" w:type="dxa"/>
            <w:vAlign w:val="center"/>
          </w:tcPr>
          <w:p w14:paraId="076CF2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8D58206" w14:textId="77777777" w:rsidTr="007409DF">
        <w:tc>
          <w:tcPr>
            <w:tcW w:w="1191" w:type="dxa"/>
            <w:vAlign w:val="center"/>
          </w:tcPr>
          <w:p w14:paraId="12DD92A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14</w:t>
            </w:r>
          </w:p>
        </w:tc>
        <w:tc>
          <w:tcPr>
            <w:tcW w:w="6405" w:type="dxa"/>
            <w:vAlign w:val="center"/>
          </w:tcPr>
          <w:p w14:paraId="594F8B3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Франция: Вторая империя и Третья республика</w:t>
            </w:r>
          </w:p>
        </w:tc>
        <w:tc>
          <w:tcPr>
            <w:tcW w:w="1473" w:type="dxa"/>
            <w:vAlign w:val="center"/>
          </w:tcPr>
          <w:p w14:paraId="5B9BF36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199E177" w14:textId="77777777" w:rsidTr="007409DF">
        <w:tc>
          <w:tcPr>
            <w:tcW w:w="1191" w:type="dxa"/>
            <w:vAlign w:val="center"/>
          </w:tcPr>
          <w:p w14:paraId="01E9DE3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15</w:t>
            </w:r>
          </w:p>
        </w:tc>
        <w:tc>
          <w:tcPr>
            <w:tcW w:w="6405" w:type="dxa"/>
            <w:vAlign w:val="center"/>
          </w:tcPr>
          <w:p w14:paraId="03FEF3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Германия: от "железа и крови" к "месту под солнцем"</w:t>
            </w:r>
          </w:p>
        </w:tc>
        <w:tc>
          <w:tcPr>
            <w:tcW w:w="1473" w:type="dxa"/>
            <w:vAlign w:val="center"/>
          </w:tcPr>
          <w:p w14:paraId="66CF165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EE8ED72" w14:textId="77777777" w:rsidTr="007409DF">
        <w:tc>
          <w:tcPr>
            <w:tcW w:w="1191" w:type="dxa"/>
            <w:vAlign w:val="center"/>
          </w:tcPr>
          <w:p w14:paraId="776B6E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16</w:t>
            </w:r>
          </w:p>
        </w:tc>
        <w:tc>
          <w:tcPr>
            <w:tcW w:w="6405" w:type="dxa"/>
            <w:vAlign w:val="center"/>
          </w:tcPr>
          <w:p w14:paraId="6F6E3C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Италия: "запоздавшая нация"</w:t>
            </w:r>
          </w:p>
        </w:tc>
        <w:tc>
          <w:tcPr>
            <w:tcW w:w="1473" w:type="dxa"/>
            <w:vAlign w:val="center"/>
          </w:tcPr>
          <w:p w14:paraId="7317461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78A301E" w14:textId="77777777" w:rsidTr="007409DF">
        <w:tc>
          <w:tcPr>
            <w:tcW w:w="1191" w:type="dxa"/>
            <w:vAlign w:val="center"/>
          </w:tcPr>
          <w:p w14:paraId="28EA097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17</w:t>
            </w:r>
          </w:p>
        </w:tc>
        <w:tc>
          <w:tcPr>
            <w:tcW w:w="6405" w:type="dxa"/>
            <w:vAlign w:val="center"/>
          </w:tcPr>
          <w:p w14:paraId="357975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Австро-Венгрия и Балканы: национальные противоречия и компромиссы</w:t>
            </w:r>
          </w:p>
        </w:tc>
        <w:tc>
          <w:tcPr>
            <w:tcW w:w="1473" w:type="dxa"/>
            <w:vAlign w:val="center"/>
          </w:tcPr>
          <w:p w14:paraId="0F92A32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829B882" w14:textId="77777777" w:rsidTr="007409DF">
        <w:tc>
          <w:tcPr>
            <w:tcW w:w="1191" w:type="dxa"/>
            <w:vAlign w:val="center"/>
          </w:tcPr>
          <w:p w14:paraId="5B64A8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18</w:t>
            </w:r>
          </w:p>
        </w:tc>
        <w:tc>
          <w:tcPr>
            <w:tcW w:w="6405" w:type="dxa"/>
            <w:vAlign w:val="center"/>
          </w:tcPr>
          <w:p w14:paraId="3FA783A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США: "позолоченный век"</w:t>
            </w:r>
          </w:p>
        </w:tc>
        <w:tc>
          <w:tcPr>
            <w:tcW w:w="1473" w:type="dxa"/>
            <w:vAlign w:val="center"/>
          </w:tcPr>
          <w:p w14:paraId="1873A9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871DCD3" w14:textId="77777777" w:rsidTr="007409DF">
        <w:tc>
          <w:tcPr>
            <w:tcW w:w="1191" w:type="dxa"/>
            <w:vAlign w:val="center"/>
          </w:tcPr>
          <w:p w14:paraId="63982A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19</w:t>
            </w:r>
          </w:p>
        </w:tc>
        <w:tc>
          <w:tcPr>
            <w:tcW w:w="6405" w:type="dxa"/>
            <w:vAlign w:val="center"/>
          </w:tcPr>
          <w:p w14:paraId="5F92BC0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Османская империя и Иран: на осколках былого величия</w:t>
            </w:r>
          </w:p>
        </w:tc>
        <w:tc>
          <w:tcPr>
            <w:tcW w:w="1473" w:type="dxa"/>
            <w:vAlign w:val="center"/>
          </w:tcPr>
          <w:p w14:paraId="1B43F09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6119F5" w14:textId="77777777" w:rsidTr="007409DF">
        <w:tc>
          <w:tcPr>
            <w:tcW w:w="1191" w:type="dxa"/>
            <w:vAlign w:val="center"/>
          </w:tcPr>
          <w:p w14:paraId="633149D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20</w:t>
            </w:r>
          </w:p>
        </w:tc>
        <w:tc>
          <w:tcPr>
            <w:tcW w:w="6405" w:type="dxa"/>
            <w:vAlign w:val="center"/>
          </w:tcPr>
          <w:p w14:paraId="74E9B5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Индия и Афганистан: подчинение и борьба</w:t>
            </w:r>
          </w:p>
        </w:tc>
        <w:tc>
          <w:tcPr>
            <w:tcW w:w="1473" w:type="dxa"/>
            <w:vAlign w:val="center"/>
          </w:tcPr>
          <w:p w14:paraId="44E438B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04724C8" w14:textId="77777777" w:rsidTr="007409DF">
        <w:tc>
          <w:tcPr>
            <w:tcW w:w="1191" w:type="dxa"/>
            <w:vAlign w:val="center"/>
          </w:tcPr>
          <w:p w14:paraId="622D6C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21</w:t>
            </w:r>
          </w:p>
        </w:tc>
        <w:tc>
          <w:tcPr>
            <w:tcW w:w="6405" w:type="dxa"/>
            <w:vAlign w:val="center"/>
          </w:tcPr>
          <w:p w14:paraId="0397E4D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Китай и Япония: разные ответы на вызовы модернизации</w:t>
            </w:r>
          </w:p>
        </w:tc>
        <w:tc>
          <w:tcPr>
            <w:tcW w:w="1473" w:type="dxa"/>
            <w:vAlign w:val="center"/>
          </w:tcPr>
          <w:p w14:paraId="753368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448E0B0" w14:textId="77777777" w:rsidTr="007409DF">
        <w:tc>
          <w:tcPr>
            <w:tcW w:w="1191" w:type="dxa"/>
            <w:vAlign w:val="center"/>
          </w:tcPr>
          <w:p w14:paraId="545AF6F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22</w:t>
            </w:r>
          </w:p>
        </w:tc>
        <w:tc>
          <w:tcPr>
            <w:tcW w:w="6405" w:type="dxa"/>
            <w:vAlign w:val="center"/>
          </w:tcPr>
          <w:p w14:paraId="40C1CB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Африка в XIX в.: захваты и эксплуатация</w:t>
            </w:r>
          </w:p>
        </w:tc>
        <w:tc>
          <w:tcPr>
            <w:tcW w:w="1473" w:type="dxa"/>
            <w:vAlign w:val="center"/>
          </w:tcPr>
          <w:p w14:paraId="65A3498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A7EE1E7" w14:textId="77777777" w:rsidTr="007409DF">
        <w:tc>
          <w:tcPr>
            <w:tcW w:w="1191" w:type="dxa"/>
            <w:vAlign w:val="center"/>
          </w:tcPr>
          <w:p w14:paraId="3AE0AA9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23</w:t>
            </w:r>
          </w:p>
        </w:tc>
        <w:tc>
          <w:tcPr>
            <w:tcW w:w="6405" w:type="dxa"/>
            <w:vAlign w:val="center"/>
          </w:tcPr>
          <w:p w14:paraId="57FC1BF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Латинская Америка: нелегкий груз независимости</w:t>
            </w:r>
          </w:p>
        </w:tc>
        <w:tc>
          <w:tcPr>
            <w:tcW w:w="1473" w:type="dxa"/>
            <w:vAlign w:val="center"/>
          </w:tcPr>
          <w:p w14:paraId="7DCADCA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E088281" w14:textId="77777777" w:rsidTr="007409DF">
        <w:tc>
          <w:tcPr>
            <w:tcW w:w="1191" w:type="dxa"/>
            <w:vAlign w:val="center"/>
          </w:tcPr>
          <w:p w14:paraId="20AD5D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24</w:t>
            </w:r>
          </w:p>
        </w:tc>
        <w:tc>
          <w:tcPr>
            <w:tcW w:w="6405" w:type="dxa"/>
            <w:vAlign w:val="center"/>
          </w:tcPr>
          <w:p w14:paraId="35F5014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Введение</w:t>
            </w:r>
          </w:p>
        </w:tc>
        <w:tc>
          <w:tcPr>
            <w:tcW w:w="1473" w:type="dxa"/>
            <w:vAlign w:val="center"/>
          </w:tcPr>
          <w:p w14:paraId="133EDF4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A41F313" w14:textId="77777777" w:rsidTr="007409DF">
        <w:tc>
          <w:tcPr>
            <w:tcW w:w="1191" w:type="dxa"/>
            <w:vAlign w:val="center"/>
          </w:tcPr>
          <w:p w14:paraId="578375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25</w:t>
            </w:r>
          </w:p>
        </w:tc>
        <w:tc>
          <w:tcPr>
            <w:tcW w:w="6405" w:type="dxa"/>
            <w:vAlign w:val="center"/>
          </w:tcPr>
          <w:p w14:paraId="69377D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Реформаторские и консервативные тенденции в политике Николая I</w:t>
            </w:r>
          </w:p>
        </w:tc>
        <w:tc>
          <w:tcPr>
            <w:tcW w:w="1473" w:type="dxa"/>
            <w:vAlign w:val="center"/>
          </w:tcPr>
          <w:p w14:paraId="10D303B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0658B69" w14:textId="77777777" w:rsidTr="007409DF">
        <w:tc>
          <w:tcPr>
            <w:tcW w:w="1191" w:type="dxa"/>
            <w:vAlign w:val="center"/>
          </w:tcPr>
          <w:p w14:paraId="1F16DB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26</w:t>
            </w:r>
          </w:p>
        </w:tc>
        <w:tc>
          <w:tcPr>
            <w:tcW w:w="6405" w:type="dxa"/>
            <w:vAlign w:val="center"/>
          </w:tcPr>
          <w:p w14:paraId="4AFCD3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Социально-экономические мероприятия правительства Николая I</w:t>
            </w:r>
          </w:p>
        </w:tc>
        <w:tc>
          <w:tcPr>
            <w:tcW w:w="1473" w:type="dxa"/>
            <w:vAlign w:val="center"/>
          </w:tcPr>
          <w:p w14:paraId="6042DEA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F9DAED8" w14:textId="77777777" w:rsidTr="007409DF">
        <w:tc>
          <w:tcPr>
            <w:tcW w:w="1191" w:type="dxa"/>
            <w:vAlign w:val="center"/>
          </w:tcPr>
          <w:p w14:paraId="52A1F8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27</w:t>
            </w:r>
          </w:p>
        </w:tc>
        <w:tc>
          <w:tcPr>
            <w:tcW w:w="6405" w:type="dxa"/>
            <w:vAlign w:val="center"/>
          </w:tcPr>
          <w:p w14:paraId="2ACA6A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Национальная политика и межнациональные отношения</w:t>
            </w:r>
          </w:p>
        </w:tc>
        <w:tc>
          <w:tcPr>
            <w:tcW w:w="1473" w:type="dxa"/>
            <w:vAlign w:val="center"/>
          </w:tcPr>
          <w:p w14:paraId="325A5C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C35B635" w14:textId="77777777" w:rsidTr="007409DF">
        <w:tc>
          <w:tcPr>
            <w:tcW w:w="1191" w:type="dxa"/>
            <w:vAlign w:val="center"/>
          </w:tcPr>
          <w:p w14:paraId="6F49669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28</w:t>
            </w:r>
          </w:p>
        </w:tc>
        <w:tc>
          <w:tcPr>
            <w:tcW w:w="6405" w:type="dxa"/>
            <w:vAlign w:val="center"/>
          </w:tcPr>
          <w:p w14:paraId="6DF18B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Кавказская война</w:t>
            </w:r>
          </w:p>
        </w:tc>
        <w:tc>
          <w:tcPr>
            <w:tcW w:w="1473" w:type="dxa"/>
            <w:vAlign w:val="center"/>
          </w:tcPr>
          <w:p w14:paraId="6688E1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E392216" w14:textId="77777777" w:rsidTr="007409DF">
        <w:tc>
          <w:tcPr>
            <w:tcW w:w="1191" w:type="dxa"/>
            <w:vAlign w:val="center"/>
          </w:tcPr>
          <w:p w14:paraId="239BC8F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29</w:t>
            </w:r>
          </w:p>
        </w:tc>
        <w:tc>
          <w:tcPr>
            <w:tcW w:w="6405" w:type="dxa"/>
            <w:vAlign w:val="center"/>
          </w:tcPr>
          <w:p w14:paraId="2A78E6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России в 1825 - 1852 гг.</w:t>
            </w:r>
          </w:p>
        </w:tc>
        <w:tc>
          <w:tcPr>
            <w:tcW w:w="1473" w:type="dxa"/>
            <w:vAlign w:val="center"/>
          </w:tcPr>
          <w:p w14:paraId="7B3DD5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0B03C92" w14:textId="77777777" w:rsidTr="007409DF">
        <w:tc>
          <w:tcPr>
            <w:tcW w:w="1191" w:type="dxa"/>
            <w:vAlign w:val="center"/>
          </w:tcPr>
          <w:p w14:paraId="40DD5A1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30</w:t>
            </w:r>
          </w:p>
        </w:tc>
        <w:tc>
          <w:tcPr>
            <w:tcW w:w="6405" w:type="dxa"/>
            <w:vAlign w:val="center"/>
          </w:tcPr>
          <w:p w14:paraId="06D5213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Крымская война (1853 - 1856)</w:t>
            </w:r>
          </w:p>
        </w:tc>
        <w:tc>
          <w:tcPr>
            <w:tcW w:w="1473" w:type="dxa"/>
            <w:vAlign w:val="center"/>
          </w:tcPr>
          <w:p w14:paraId="3968B33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8EB01CB" w14:textId="77777777" w:rsidTr="007409DF">
        <w:tc>
          <w:tcPr>
            <w:tcW w:w="1191" w:type="dxa"/>
            <w:vAlign w:val="center"/>
          </w:tcPr>
          <w:p w14:paraId="04105C9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31</w:t>
            </w:r>
          </w:p>
        </w:tc>
        <w:tc>
          <w:tcPr>
            <w:tcW w:w="6405" w:type="dxa"/>
            <w:vAlign w:val="center"/>
          </w:tcPr>
          <w:p w14:paraId="02BE005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Крымская война (1853 - 1856)</w:t>
            </w:r>
          </w:p>
        </w:tc>
        <w:tc>
          <w:tcPr>
            <w:tcW w:w="1473" w:type="dxa"/>
            <w:vAlign w:val="center"/>
          </w:tcPr>
          <w:p w14:paraId="4E2051B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56B2131" w14:textId="77777777" w:rsidTr="007409DF">
        <w:tc>
          <w:tcPr>
            <w:tcW w:w="1191" w:type="dxa"/>
            <w:vAlign w:val="center"/>
          </w:tcPr>
          <w:p w14:paraId="7AB0A5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32</w:t>
            </w:r>
          </w:p>
        </w:tc>
        <w:tc>
          <w:tcPr>
            <w:tcW w:w="6405" w:type="dxa"/>
            <w:vAlign w:val="center"/>
          </w:tcPr>
          <w:p w14:paraId="65D8A07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Общественная жизнь России в 1830 - 1850-х гг.</w:t>
            </w:r>
          </w:p>
        </w:tc>
        <w:tc>
          <w:tcPr>
            <w:tcW w:w="1473" w:type="dxa"/>
            <w:vAlign w:val="center"/>
          </w:tcPr>
          <w:p w14:paraId="429125F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5180C24" w14:textId="77777777" w:rsidTr="007409DF">
        <w:tc>
          <w:tcPr>
            <w:tcW w:w="1191" w:type="dxa"/>
            <w:vAlign w:val="center"/>
          </w:tcPr>
          <w:p w14:paraId="09E53D2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33</w:t>
            </w:r>
          </w:p>
        </w:tc>
        <w:tc>
          <w:tcPr>
            <w:tcW w:w="6405" w:type="dxa"/>
            <w:vAlign w:val="center"/>
          </w:tcPr>
          <w:p w14:paraId="3A68C2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"Политика правительства Николая I"</w:t>
            </w:r>
          </w:p>
        </w:tc>
        <w:tc>
          <w:tcPr>
            <w:tcW w:w="1473" w:type="dxa"/>
            <w:vAlign w:val="center"/>
          </w:tcPr>
          <w:p w14:paraId="5FED7E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B02A7F1" w14:textId="77777777" w:rsidTr="007409DF">
        <w:tc>
          <w:tcPr>
            <w:tcW w:w="1191" w:type="dxa"/>
            <w:vAlign w:val="center"/>
          </w:tcPr>
          <w:p w14:paraId="769694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34</w:t>
            </w:r>
          </w:p>
        </w:tc>
        <w:tc>
          <w:tcPr>
            <w:tcW w:w="6405" w:type="dxa"/>
            <w:vAlign w:val="center"/>
          </w:tcPr>
          <w:p w14:paraId="09BF46B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Изменения в быту россиян в первой половине XIX в.</w:t>
            </w:r>
          </w:p>
        </w:tc>
        <w:tc>
          <w:tcPr>
            <w:tcW w:w="1473" w:type="dxa"/>
            <w:vAlign w:val="center"/>
          </w:tcPr>
          <w:p w14:paraId="0A0774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3169C9B" w14:textId="77777777" w:rsidTr="007409DF">
        <w:tc>
          <w:tcPr>
            <w:tcW w:w="1191" w:type="dxa"/>
            <w:vAlign w:val="center"/>
          </w:tcPr>
          <w:p w14:paraId="0FF19E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35</w:t>
            </w:r>
          </w:p>
        </w:tc>
        <w:tc>
          <w:tcPr>
            <w:tcW w:w="6405" w:type="dxa"/>
            <w:vAlign w:val="center"/>
          </w:tcPr>
          <w:p w14:paraId="43546EF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Просвещение и наука</w:t>
            </w:r>
          </w:p>
        </w:tc>
        <w:tc>
          <w:tcPr>
            <w:tcW w:w="1473" w:type="dxa"/>
            <w:vAlign w:val="center"/>
          </w:tcPr>
          <w:p w14:paraId="19328B4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A90E1C4" w14:textId="77777777" w:rsidTr="007409DF">
        <w:tc>
          <w:tcPr>
            <w:tcW w:w="1191" w:type="dxa"/>
            <w:vAlign w:val="center"/>
          </w:tcPr>
          <w:p w14:paraId="5582B06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36</w:t>
            </w:r>
          </w:p>
        </w:tc>
        <w:tc>
          <w:tcPr>
            <w:tcW w:w="6405" w:type="dxa"/>
            <w:vAlign w:val="center"/>
          </w:tcPr>
          <w:p w14:paraId="11B69EA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Литература и публицистика</w:t>
            </w:r>
          </w:p>
        </w:tc>
        <w:tc>
          <w:tcPr>
            <w:tcW w:w="1473" w:type="dxa"/>
            <w:vAlign w:val="center"/>
          </w:tcPr>
          <w:p w14:paraId="25F09BA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D19D0AC" w14:textId="77777777" w:rsidTr="007409DF">
        <w:tc>
          <w:tcPr>
            <w:tcW w:w="1191" w:type="dxa"/>
            <w:vAlign w:val="center"/>
          </w:tcPr>
          <w:p w14:paraId="4331CC3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37</w:t>
            </w:r>
          </w:p>
        </w:tc>
        <w:tc>
          <w:tcPr>
            <w:tcW w:w="6405" w:type="dxa"/>
            <w:vAlign w:val="center"/>
          </w:tcPr>
          <w:p w14:paraId="6874DD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Архитектура и искусство</w:t>
            </w:r>
          </w:p>
        </w:tc>
        <w:tc>
          <w:tcPr>
            <w:tcW w:w="1473" w:type="dxa"/>
            <w:vAlign w:val="center"/>
          </w:tcPr>
          <w:p w14:paraId="666F0B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44BD64A" w14:textId="77777777" w:rsidTr="007409DF">
        <w:tc>
          <w:tcPr>
            <w:tcW w:w="1191" w:type="dxa"/>
            <w:vAlign w:val="center"/>
          </w:tcPr>
          <w:p w14:paraId="72672A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38</w:t>
            </w:r>
          </w:p>
        </w:tc>
        <w:tc>
          <w:tcPr>
            <w:tcW w:w="6405" w:type="dxa"/>
            <w:vAlign w:val="center"/>
          </w:tcPr>
          <w:p w14:paraId="7AE0FB6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"Культурное пространство империи в первой половине XIX в."</w:t>
            </w:r>
          </w:p>
        </w:tc>
        <w:tc>
          <w:tcPr>
            <w:tcW w:w="1473" w:type="dxa"/>
            <w:vAlign w:val="center"/>
          </w:tcPr>
          <w:p w14:paraId="2419292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9767035" w14:textId="77777777" w:rsidTr="007409DF">
        <w:tc>
          <w:tcPr>
            <w:tcW w:w="1191" w:type="dxa"/>
            <w:vAlign w:val="center"/>
          </w:tcPr>
          <w:p w14:paraId="1C68C6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39</w:t>
            </w:r>
          </w:p>
        </w:tc>
        <w:tc>
          <w:tcPr>
            <w:tcW w:w="6405" w:type="dxa"/>
            <w:vAlign w:val="center"/>
          </w:tcPr>
          <w:p w14:paraId="7A81B8C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Предпосылки и разработка реформ в России</w:t>
            </w:r>
          </w:p>
        </w:tc>
        <w:tc>
          <w:tcPr>
            <w:tcW w:w="1473" w:type="dxa"/>
            <w:vAlign w:val="center"/>
          </w:tcPr>
          <w:p w14:paraId="5D9BB4D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D67DBB7" w14:textId="77777777" w:rsidTr="007409DF">
        <w:tc>
          <w:tcPr>
            <w:tcW w:w="1191" w:type="dxa"/>
            <w:vAlign w:val="center"/>
          </w:tcPr>
          <w:p w14:paraId="0FBB66A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40</w:t>
            </w:r>
          </w:p>
        </w:tc>
        <w:tc>
          <w:tcPr>
            <w:tcW w:w="6405" w:type="dxa"/>
            <w:vAlign w:val="center"/>
          </w:tcPr>
          <w:p w14:paraId="235D5CB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Крестьянская реформа 1861 г., ее значение и последствия</w:t>
            </w:r>
          </w:p>
        </w:tc>
        <w:tc>
          <w:tcPr>
            <w:tcW w:w="1473" w:type="dxa"/>
            <w:vAlign w:val="center"/>
          </w:tcPr>
          <w:p w14:paraId="4FB9FE9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796465E" w14:textId="77777777" w:rsidTr="007409DF">
        <w:tc>
          <w:tcPr>
            <w:tcW w:w="1191" w:type="dxa"/>
            <w:vAlign w:val="center"/>
          </w:tcPr>
          <w:p w14:paraId="0464C98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41</w:t>
            </w:r>
          </w:p>
        </w:tc>
        <w:tc>
          <w:tcPr>
            <w:tcW w:w="6405" w:type="dxa"/>
            <w:vAlign w:val="center"/>
          </w:tcPr>
          <w:p w14:paraId="299530C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Социально-экономическое развитие страны в пореформенный период</w:t>
            </w:r>
          </w:p>
        </w:tc>
        <w:tc>
          <w:tcPr>
            <w:tcW w:w="1473" w:type="dxa"/>
            <w:vAlign w:val="center"/>
          </w:tcPr>
          <w:p w14:paraId="5B7CA36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66CEE35" w14:textId="77777777" w:rsidTr="007409DF">
        <w:tc>
          <w:tcPr>
            <w:tcW w:w="1191" w:type="dxa"/>
            <w:vAlign w:val="center"/>
          </w:tcPr>
          <w:p w14:paraId="3B165FB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42</w:t>
            </w:r>
          </w:p>
        </w:tc>
        <w:tc>
          <w:tcPr>
            <w:tcW w:w="6405" w:type="dxa"/>
            <w:vAlign w:val="center"/>
          </w:tcPr>
          <w:p w14:paraId="6462A19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Реформы 1860 - 1870-х гг.</w:t>
            </w:r>
          </w:p>
        </w:tc>
        <w:tc>
          <w:tcPr>
            <w:tcW w:w="1473" w:type="dxa"/>
            <w:vAlign w:val="center"/>
          </w:tcPr>
          <w:p w14:paraId="36DEA50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BB25F43" w14:textId="77777777" w:rsidTr="007409DF">
        <w:tc>
          <w:tcPr>
            <w:tcW w:w="1191" w:type="dxa"/>
            <w:vAlign w:val="center"/>
          </w:tcPr>
          <w:p w14:paraId="6BFB2E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43</w:t>
            </w:r>
          </w:p>
        </w:tc>
        <w:tc>
          <w:tcPr>
            <w:tcW w:w="6405" w:type="dxa"/>
            <w:vAlign w:val="center"/>
          </w:tcPr>
          <w:p w14:paraId="1E3CC71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Александра II. Русско-турецкая война 1877 - 1878 гг.</w:t>
            </w:r>
          </w:p>
        </w:tc>
        <w:tc>
          <w:tcPr>
            <w:tcW w:w="1473" w:type="dxa"/>
            <w:vAlign w:val="center"/>
          </w:tcPr>
          <w:p w14:paraId="1CAE09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508B120" w14:textId="77777777" w:rsidTr="007409DF">
        <w:tc>
          <w:tcPr>
            <w:tcW w:w="1191" w:type="dxa"/>
            <w:vAlign w:val="center"/>
          </w:tcPr>
          <w:p w14:paraId="64FD67C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44</w:t>
            </w:r>
          </w:p>
        </w:tc>
        <w:tc>
          <w:tcPr>
            <w:tcW w:w="6405" w:type="dxa"/>
            <w:vAlign w:val="center"/>
          </w:tcPr>
          <w:p w14:paraId="6883205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"Социальная и правовая модернизация страны при Александре II"</w:t>
            </w:r>
          </w:p>
        </w:tc>
        <w:tc>
          <w:tcPr>
            <w:tcW w:w="1473" w:type="dxa"/>
            <w:vAlign w:val="center"/>
          </w:tcPr>
          <w:p w14:paraId="097CD51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30E3D91" w14:textId="77777777" w:rsidTr="007409DF">
        <w:tc>
          <w:tcPr>
            <w:tcW w:w="1191" w:type="dxa"/>
            <w:vAlign w:val="center"/>
          </w:tcPr>
          <w:p w14:paraId="097FC83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45</w:t>
            </w:r>
          </w:p>
        </w:tc>
        <w:tc>
          <w:tcPr>
            <w:tcW w:w="6405" w:type="dxa"/>
            <w:vAlign w:val="center"/>
          </w:tcPr>
          <w:p w14:paraId="063059D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"Народное самодержавие" Александра III</w:t>
            </w:r>
          </w:p>
        </w:tc>
        <w:tc>
          <w:tcPr>
            <w:tcW w:w="1473" w:type="dxa"/>
            <w:vAlign w:val="center"/>
          </w:tcPr>
          <w:p w14:paraId="07F37C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93E9148" w14:textId="77777777" w:rsidTr="007409DF">
        <w:tc>
          <w:tcPr>
            <w:tcW w:w="1191" w:type="dxa"/>
            <w:vAlign w:val="center"/>
          </w:tcPr>
          <w:p w14:paraId="745CA6B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46</w:t>
            </w:r>
          </w:p>
        </w:tc>
        <w:tc>
          <w:tcPr>
            <w:tcW w:w="6405" w:type="dxa"/>
            <w:vAlign w:val="center"/>
          </w:tcPr>
          <w:p w14:paraId="217569F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Перемены в экономике и социальном строе</w:t>
            </w:r>
          </w:p>
        </w:tc>
        <w:tc>
          <w:tcPr>
            <w:tcW w:w="1473" w:type="dxa"/>
            <w:vAlign w:val="center"/>
          </w:tcPr>
          <w:p w14:paraId="306E0EE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836A26C" w14:textId="77777777" w:rsidTr="007409DF">
        <w:tc>
          <w:tcPr>
            <w:tcW w:w="1191" w:type="dxa"/>
            <w:vAlign w:val="center"/>
          </w:tcPr>
          <w:p w14:paraId="4058371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47</w:t>
            </w:r>
          </w:p>
        </w:tc>
        <w:tc>
          <w:tcPr>
            <w:tcW w:w="6405" w:type="dxa"/>
            <w:vAlign w:val="center"/>
          </w:tcPr>
          <w:p w14:paraId="1345850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Александра III</w:t>
            </w:r>
          </w:p>
        </w:tc>
        <w:tc>
          <w:tcPr>
            <w:tcW w:w="1473" w:type="dxa"/>
            <w:vAlign w:val="center"/>
          </w:tcPr>
          <w:p w14:paraId="6D0E49E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C166C56" w14:textId="77777777" w:rsidTr="007409DF">
        <w:tc>
          <w:tcPr>
            <w:tcW w:w="1191" w:type="dxa"/>
            <w:vAlign w:val="center"/>
          </w:tcPr>
          <w:p w14:paraId="4301F25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48</w:t>
            </w:r>
          </w:p>
        </w:tc>
        <w:tc>
          <w:tcPr>
            <w:tcW w:w="6405" w:type="dxa"/>
            <w:vAlign w:val="center"/>
          </w:tcPr>
          <w:p w14:paraId="3CBB873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"Россия в 1880 - 1890-х гг."</w:t>
            </w:r>
          </w:p>
        </w:tc>
        <w:tc>
          <w:tcPr>
            <w:tcW w:w="1473" w:type="dxa"/>
            <w:vAlign w:val="center"/>
          </w:tcPr>
          <w:p w14:paraId="013E3F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B3DC08D" w14:textId="77777777" w:rsidTr="007409DF">
        <w:tc>
          <w:tcPr>
            <w:tcW w:w="1191" w:type="dxa"/>
            <w:vAlign w:val="center"/>
          </w:tcPr>
          <w:p w14:paraId="1346F57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49</w:t>
            </w:r>
          </w:p>
        </w:tc>
        <w:tc>
          <w:tcPr>
            <w:tcW w:w="6405" w:type="dxa"/>
            <w:vAlign w:val="center"/>
          </w:tcPr>
          <w:p w14:paraId="24447DF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Достижения российской науки и образования</w:t>
            </w:r>
          </w:p>
        </w:tc>
        <w:tc>
          <w:tcPr>
            <w:tcW w:w="1473" w:type="dxa"/>
            <w:vAlign w:val="center"/>
          </w:tcPr>
          <w:p w14:paraId="72A190D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CE2D2A8" w14:textId="77777777" w:rsidTr="007409DF">
        <w:tc>
          <w:tcPr>
            <w:tcW w:w="1191" w:type="dxa"/>
            <w:vAlign w:val="center"/>
          </w:tcPr>
          <w:p w14:paraId="4B10A9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50</w:t>
            </w:r>
          </w:p>
        </w:tc>
        <w:tc>
          <w:tcPr>
            <w:tcW w:w="6405" w:type="dxa"/>
            <w:vAlign w:val="center"/>
          </w:tcPr>
          <w:p w14:paraId="5939054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Русская культура второй половины XIX в. и ее общественное значение</w:t>
            </w:r>
          </w:p>
        </w:tc>
        <w:tc>
          <w:tcPr>
            <w:tcW w:w="1473" w:type="dxa"/>
            <w:vAlign w:val="center"/>
          </w:tcPr>
          <w:p w14:paraId="7B8BCA7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20F526E" w14:textId="77777777" w:rsidTr="007409DF">
        <w:tc>
          <w:tcPr>
            <w:tcW w:w="1191" w:type="dxa"/>
            <w:vAlign w:val="center"/>
          </w:tcPr>
          <w:p w14:paraId="64B83D1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51</w:t>
            </w:r>
          </w:p>
        </w:tc>
        <w:tc>
          <w:tcPr>
            <w:tcW w:w="6405" w:type="dxa"/>
            <w:vAlign w:val="center"/>
          </w:tcPr>
          <w:p w14:paraId="0B0C6ED4"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Технический прогресс и перемены в повседневной жизни народов России во второй половине XIX в.</w:t>
            </w:r>
          </w:p>
        </w:tc>
        <w:tc>
          <w:tcPr>
            <w:tcW w:w="1473" w:type="dxa"/>
            <w:vAlign w:val="center"/>
          </w:tcPr>
          <w:p w14:paraId="77047BD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FCBC54C" w14:textId="77777777" w:rsidTr="007409DF">
        <w:tc>
          <w:tcPr>
            <w:tcW w:w="1191" w:type="dxa"/>
            <w:vAlign w:val="center"/>
          </w:tcPr>
          <w:p w14:paraId="20D9F4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52</w:t>
            </w:r>
          </w:p>
        </w:tc>
        <w:tc>
          <w:tcPr>
            <w:tcW w:w="6405" w:type="dxa"/>
            <w:vAlign w:val="center"/>
          </w:tcPr>
          <w:p w14:paraId="647F982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"Культурное пространство империи во второй половине XIX в."</w:t>
            </w:r>
          </w:p>
        </w:tc>
        <w:tc>
          <w:tcPr>
            <w:tcW w:w="1473" w:type="dxa"/>
            <w:vAlign w:val="center"/>
          </w:tcPr>
          <w:p w14:paraId="0DFD0C4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5A438119" w14:textId="77777777" w:rsidTr="007409DF">
        <w:tc>
          <w:tcPr>
            <w:tcW w:w="1191" w:type="dxa"/>
            <w:vAlign w:val="center"/>
          </w:tcPr>
          <w:p w14:paraId="075CCA7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53</w:t>
            </w:r>
          </w:p>
        </w:tc>
        <w:tc>
          <w:tcPr>
            <w:tcW w:w="6405" w:type="dxa"/>
            <w:vAlign w:val="center"/>
          </w:tcPr>
          <w:p w14:paraId="0DD08A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Основные регионы империи и их роль в жизни страны. Национальные движения и национальная политика</w:t>
            </w:r>
          </w:p>
        </w:tc>
        <w:tc>
          <w:tcPr>
            <w:tcW w:w="1473" w:type="dxa"/>
            <w:vAlign w:val="center"/>
          </w:tcPr>
          <w:p w14:paraId="14569FF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283CCEB" w14:textId="77777777" w:rsidTr="007409DF">
        <w:tc>
          <w:tcPr>
            <w:tcW w:w="1191" w:type="dxa"/>
            <w:vAlign w:val="center"/>
          </w:tcPr>
          <w:p w14:paraId="6ABC89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54</w:t>
            </w:r>
          </w:p>
        </w:tc>
        <w:tc>
          <w:tcPr>
            <w:tcW w:w="6405" w:type="dxa"/>
            <w:vAlign w:val="center"/>
          </w:tcPr>
          <w:p w14:paraId="5DE1AF6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Взаимодействие народов и национальных культур</w:t>
            </w:r>
          </w:p>
        </w:tc>
        <w:tc>
          <w:tcPr>
            <w:tcW w:w="1473" w:type="dxa"/>
            <w:vAlign w:val="center"/>
          </w:tcPr>
          <w:p w14:paraId="3613D9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A66ED28" w14:textId="77777777" w:rsidTr="007409DF">
        <w:tc>
          <w:tcPr>
            <w:tcW w:w="1191" w:type="dxa"/>
            <w:vAlign w:val="center"/>
          </w:tcPr>
          <w:p w14:paraId="05590F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55</w:t>
            </w:r>
          </w:p>
        </w:tc>
        <w:tc>
          <w:tcPr>
            <w:tcW w:w="6405" w:type="dxa"/>
            <w:vAlign w:val="center"/>
          </w:tcPr>
          <w:p w14:paraId="44B315A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Общественная жизнь в 1860 - 1890-х гг.</w:t>
            </w:r>
          </w:p>
        </w:tc>
        <w:tc>
          <w:tcPr>
            <w:tcW w:w="1473" w:type="dxa"/>
            <w:vAlign w:val="center"/>
          </w:tcPr>
          <w:p w14:paraId="2551B3A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8E5625D" w14:textId="77777777" w:rsidTr="007409DF">
        <w:tc>
          <w:tcPr>
            <w:tcW w:w="1191" w:type="dxa"/>
            <w:vAlign w:val="center"/>
          </w:tcPr>
          <w:p w14:paraId="69A4F44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56</w:t>
            </w:r>
          </w:p>
        </w:tc>
        <w:tc>
          <w:tcPr>
            <w:tcW w:w="6405" w:type="dxa"/>
            <w:vAlign w:val="center"/>
          </w:tcPr>
          <w:p w14:paraId="783CB62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Идейные течения и общественное движение</w:t>
            </w:r>
          </w:p>
        </w:tc>
        <w:tc>
          <w:tcPr>
            <w:tcW w:w="1473" w:type="dxa"/>
            <w:vAlign w:val="center"/>
          </w:tcPr>
          <w:p w14:paraId="4C245533"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0D7BA32" w14:textId="77777777" w:rsidTr="007409DF">
        <w:tc>
          <w:tcPr>
            <w:tcW w:w="1191" w:type="dxa"/>
            <w:vAlign w:val="center"/>
          </w:tcPr>
          <w:p w14:paraId="02FB65A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57</w:t>
            </w:r>
          </w:p>
        </w:tc>
        <w:tc>
          <w:tcPr>
            <w:tcW w:w="6405" w:type="dxa"/>
            <w:vAlign w:val="center"/>
          </w:tcPr>
          <w:p w14:paraId="01775F4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Идейные течения и общественное движение</w:t>
            </w:r>
          </w:p>
        </w:tc>
        <w:tc>
          <w:tcPr>
            <w:tcW w:w="1473" w:type="dxa"/>
            <w:vAlign w:val="center"/>
          </w:tcPr>
          <w:p w14:paraId="5B90108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1832F138" w14:textId="77777777" w:rsidTr="007409DF">
        <w:tc>
          <w:tcPr>
            <w:tcW w:w="1191" w:type="dxa"/>
            <w:vAlign w:val="center"/>
          </w:tcPr>
          <w:p w14:paraId="2F0EFA1D"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58</w:t>
            </w:r>
          </w:p>
        </w:tc>
        <w:tc>
          <w:tcPr>
            <w:tcW w:w="6405" w:type="dxa"/>
            <w:vAlign w:val="center"/>
          </w:tcPr>
          <w:p w14:paraId="6C9DFE3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повторения, обобщения и контроля по теме "Общественный путь и общественное движение"</w:t>
            </w:r>
          </w:p>
        </w:tc>
        <w:tc>
          <w:tcPr>
            <w:tcW w:w="1473" w:type="dxa"/>
            <w:vAlign w:val="center"/>
          </w:tcPr>
          <w:p w14:paraId="042EF32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40CC8E8" w14:textId="77777777" w:rsidTr="007409DF">
        <w:tc>
          <w:tcPr>
            <w:tcW w:w="1191" w:type="dxa"/>
            <w:vAlign w:val="center"/>
          </w:tcPr>
          <w:p w14:paraId="755CA0D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59</w:t>
            </w:r>
          </w:p>
        </w:tc>
        <w:tc>
          <w:tcPr>
            <w:tcW w:w="6405" w:type="dxa"/>
            <w:vAlign w:val="center"/>
          </w:tcPr>
          <w:p w14:paraId="7D9384D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 xml:space="preserve">Россия и мир на рубеже XIX - XX вв.: динамика развития и </w:t>
            </w:r>
            <w:r w:rsidRPr="007409DF">
              <w:rPr>
                <w:rFonts w:ascii="Times New Roman" w:hAnsi="Times New Roman" w:cs="Times New Roman"/>
                <w:sz w:val="24"/>
                <w:szCs w:val="24"/>
              </w:rPr>
              <w:lastRenderedPageBreak/>
              <w:t>противоречия</w:t>
            </w:r>
          </w:p>
        </w:tc>
        <w:tc>
          <w:tcPr>
            <w:tcW w:w="1473" w:type="dxa"/>
            <w:vAlign w:val="center"/>
          </w:tcPr>
          <w:p w14:paraId="1F5B13A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1</w:t>
            </w:r>
          </w:p>
        </w:tc>
      </w:tr>
      <w:tr w:rsidR="007409DF" w:rsidRPr="007409DF" w14:paraId="6131ADDA" w14:textId="77777777" w:rsidTr="007409DF">
        <w:tc>
          <w:tcPr>
            <w:tcW w:w="1191" w:type="dxa"/>
            <w:vAlign w:val="center"/>
          </w:tcPr>
          <w:p w14:paraId="79840F5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lastRenderedPageBreak/>
              <w:t>Урок 60</w:t>
            </w:r>
          </w:p>
        </w:tc>
        <w:tc>
          <w:tcPr>
            <w:tcW w:w="6405" w:type="dxa"/>
            <w:vAlign w:val="center"/>
          </w:tcPr>
          <w:p w14:paraId="5A4DA378"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Социально-экономическое развитие страны на рубеже XIX - XX вв.</w:t>
            </w:r>
          </w:p>
        </w:tc>
        <w:tc>
          <w:tcPr>
            <w:tcW w:w="1473" w:type="dxa"/>
            <w:vAlign w:val="center"/>
          </w:tcPr>
          <w:p w14:paraId="6F85203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3299B79" w14:textId="77777777" w:rsidTr="007409DF">
        <w:tc>
          <w:tcPr>
            <w:tcW w:w="1191" w:type="dxa"/>
            <w:vAlign w:val="center"/>
          </w:tcPr>
          <w:p w14:paraId="49E77650"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61</w:t>
            </w:r>
          </w:p>
        </w:tc>
        <w:tc>
          <w:tcPr>
            <w:tcW w:w="6405" w:type="dxa"/>
            <w:vAlign w:val="center"/>
          </w:tcPr>
          <w:p w14:paraId="4FB2A70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Николай II: начало правления. Политическое развитие страны в 1894 - 1904 гг.</w:t>
            </w:r>
          </w:p>
        </w:tc>
        <w:tc>
          <w:tcPr>
            <w:tcW w:w="1473" w:type="dxa"/>
            <w:vAlign w:val="center"/>
          </w:tcPr>
          <w:p w14:paraId="13BF0B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546863B" w14:textId="77777777" w:rsidTr="007409DF">
        <w:tc>
          <w:tcPr>
            <w:tcW w:w="1191" w:type="dxa"/>
            <w:vAlign w:val="center"/>
          </w:tcPr>
          <w:p w14:paraId="0E3E469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62</w:t>
            </w:r>
          </w:p>
        </w:tc>
        <w:tc>
          <w:tcPr>
            <w:tcW w:w="6405" w:type="dxa"/>
            <w:vAlign w:val="center"/>
          </w:tcPr>
          <w:p w14:paraId="06274D0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Внешняя политика Николая II. Русско-японская война 1904 - 1905 гг.</w:t>
            </w:r>
          </w:p>
        </w:tc>
        <w:tc>
          <w:tcPr>
            <w:tcW w:w="1473" w:type="dxa"/>
            <w:vAlign w:val="center"/>
          </w:tcPr>
          <w:p w14:paraId="2CC2B92C"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4B37072" w14:textId="77777777" w:rsidTr="007409DF">
        <w:tc>
          <w:tcPr>
            <w:tcW w:w="1191" w:type="dxa"/>
            <w:vAlign w:val="center"/>
          </w:tcPr>
          <w:p w14:paraId="3D98569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63</w:t>
            </w:r>
          </w:p>
        </w:tc>
        <w:tc>
          <w:tcPr>
            <w:tcW w:w="6405" w:type="dxa"/>
            <w:vAlign w:val="center"/>
          </w:tcPr>
          <w:p w14:paraId="183E61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Первая российская революция и политические реформы 1905 - 1907 гг.</w:t>
            </w:r>
          </w:p>
        </w:tc>
        <w:tc>
          <w:tcPr>
            <w:tcW w:w="1473" w:type="dxa"/>
            <w:vAlign w:val="center"/>
          </w:tcPr>
          <w:p w14:paraId="2C200D85"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42BC3D12" w14:textId="77777777" w:rsidTr="007409DF">
        <w:tc>
          <w:tcPr>
            <w:tcW w:w="1191" w:type="dxa"/>
            <w:vAlign w:val="center"/>
          </w:tcPr>
          <w:p w14:paraId="52EDAA0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64</w:t>
            </w:r>
          </w:p>
        </w:tc>
        <w:tc>
          <w:tcPr>
            <w:tcW w:w="6405" w:type="dxa"/>
            <w:vAlign w:val="center"/>
          </w:tcPr>
          <w:p w14:paraId="02A13FA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Социально-экономические реформы П. Столыпина</w:t>
            </w:r>
          </w:p>
        </w:tc>
        <w:tc>
          <w:tcPr>
            <w:tcW w:w="1473" w:type="dxa"/>
            <w:vAlign w:val="center"/>
          </w:tcPr>
          <w:p w14:paraId="7F1424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35B5101E" w14:textId="77777777" w:rsidTr="007409DF">
        <w:tc>
          <w:tcPr>
            <w:tcW w:w="1191" w:type="dxa"/>
            <w:vAlign w:val="center"/>
          </w:tcPr>
          <w:p w14:paraId="4A7FB5F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65</w:t>
            </w:r>
          </w:p>
        </w:tc>
        <w:tc>
          <w:tcPr>
            <w:tcW w:w="6405" w:type="dxa"/>
            <w:vAlign w:val="center"/>
          </w:tcPr>
          <w:p w14:paraId="20751AE1"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Политическое развитие страны в 1907 - 1914 гг.</w:t>
            </w:r>
          </w:p>
        </w:tc>
        <w:tc>
          <w:tcPr>
            <w:tcW w:w="1473" w:type="dxa"/>
            <w:vAlign w:val="center"/>
          </w:tcPr>
          <w:p w14:paraId="4794E229"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7166247D" w14:textId="77777777" w:rsidTr="007409DF">
        <w:tc>
          <w:tcPr>
            <w:tcW w:w="1191" w:type="dxa"/>
            <w:vAlign w:val="center"/>
          </w:tcPr>
          <w:p w14:paraId="7E3824D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66</w:t>
            </w:r>
          </w:p>
        </w:tc>
        <w:tc>
          <w:tcPr>
            <w:tcW w:w="6405" w:type="dxa"/>
            <w:vAlign w:val="center"/>
          </w:tcPr>
          <w:p w14:paraId="4AEA330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Развитие науки и народного просвещения</w:t>
            </w:r>
          </w:p>
        </w:tc>
        <w:tc>
          <w:tcPr>
            <w:tcW w:w="1473" w:type="dxa"/>
            <w:vAlign w:val="center"/>
          </w:tcPr>
          <w:p w14:paraId="15B5901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6C84878E" w14:textId="77777777" w:rsidTr="007409DF">
        <w:tc>
          <w:tcPr>
            <w:tcW w:w="1191" w:type="dxa"/>
            <w:vAlign w:val="center"/>
          </w:tcPr>
          <w:p w14:paraId="7692B097"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67</w:t>
            </w:r>
          </w:p>
        </w:tc>
        <w:tc>
          <w:tcPr>
            <w:tcW w:w="6405" w:type="dxa"/>
            <w:vAlign w:val="center"/>
          </w:tcPr>
          <w:p w14:paraId="748D8152"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Серебряный век российской культуры. Вклад России в мировую культуру</w:t>
            </w:r>
          </w:p>
        </w:tc>
        <w:tc>
          <w:tcPr>
            <w:tcW w:w="1473" w:type="dxa"/>
            <w:vAlign w:val="center"/>
          </w:tcPr>
          <w:p w14:paraId="73A7195A"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2DE196A5" w14:textId="77777777" w:rsidTr="007409DF">
        <w:tc>
          <w:tcPr>
            <w:tcW w:w="1191" w:type="dxa"/>
            <w:vAlign w:val="center"/>
          </w:tcPr>
          <w:p w14:paraId="33514826"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68</w:t>
            </w:r>
          </w:p>
        </w:tc>
        <w:tc>
          <w:tcPr>
            <w:tcW w:w="6405" w:type="dxa"/>
            <w:vAlign w:val="center"/>
          </w:tcPr>
          <w:p w14:paraId="5049B37E"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Урок итогового повторения и контроля</w:t>
            </w:r>
          </w:p>
        </w:tc>
        <w:tc>
          <w:tcPr>
            <w:tcW w:w="1473" w:type="dxa"/>
            <w:vAlign w:val="center"/>
          </w:tcPr>
          <w:p w14:paraId="3677D2DF"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1</w:t>
            </w:r>
          </w:p>
        </w:tc>
      </w:tr>
      <w:tr w:rsidR="007409DF" w:rsidRPr="007409DF" w14:paraId="05A5ACAC" w14:textId="77777777" w:rsidTr="007409DF">
        <w:tc>
          <w:tcPr>
            <w:tcW w:w="9069" w:type="dxa"/>
            <w:gridSpan w:val="3"/>
            <w:vAlign w:val="center"/>
          </w:tcPr>
          <w:p w14:paraId="425D056B" w14:textId="77777777" w:rsidR="007409DF" w:rsidRPr="007409DF" w:rsidRDefault="007409DF" w:rsidP="007409DF">
            <w:pPr>
              <w:jc w:val="both"/>
              <w:rPr>
                <w:rFonts w:ascii="Times New Roman" w:hAnsi="Times New Roman" w:cs="Times New Roman"/>
                <w:sz w:val="24"/>
                <w:szCs w:val="24"/>
              </w:rPr>
            </w:pPr>
            <w:r w:rsidRPr="007409DF">
              <w:rPr>
                <w:rFonts w:ascii="Times New Roman" w:hAnsi="Times New Roman" w:cs="Times New Roman"/>
                <w:sz w:val="24"/>
                <w:szCs w:val="24"/>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10A11F8D" w14:textId="77777777" w:rsidR="007409DF" w:rsidRPr="00226A41" w:rsidRDefault="007409DF" w:rsidP="00226A41">
      <w:pPr>
        <w:jc w:val="both"/>
        <w:rPr>
          <w:rFonts w:ascii="Times New Roman" w:hAnsi="Times New Roman" w:cs="Times New Roman"/>
          <w:sz w:val="24"/>
          <w:szCs w:val="24"/>
        </w:rPr>
      </w:pPr>
    </w:p>
    <w:p w14:paraId="6BE12DB5" w14:textId="182AC380" w:rsidR="005C2719" w:rsidRDefault="005C2719" w:rsidP="00BD46FD">
      <w:pPr>
        <w:jc w:val="both"/>
        <w:rPr>
          <w:rFonts w:ascii="Times New Roman" w:hAnsi="Times New Roman" w:cs="Times New Roman"/>
          <w:b/>
          <w:color w:val="333333"/>
          <w:sz w:val="24"/>
          <w:szCs w:val="24"/>
        </w:rPr>
      </w:pPr>
      <w:r w:rsidRPr="00BD46FD">
        <w:rPr>
          <w:rFonts w:ascii="Times New Roman" w:hAnsi="Times New Roman" w:cs="Times New Roman"/>
          <w:b/>
          <w:color w:val="333333"/>
          <w:sz w:val="24"/>
          <w:szCs w:val="24"/>
        </w:rPr>
        <w:t xml:space="preserve">22. </w:t>
      </w:r>
      <w:r w:rsidR="004F57E9">
        <w:rPr>
          <w:rFonts w:ascii="Times New Roman" w:hAnsi="Times New Roman" w:cs="Times New Roman"/>
          <w:b/>
          <w:color w:val="333333"/>
          <w:sz w:val="24"/>
          <w:szCs w:val="24"/>
        </w:rPr>
        <w:t>Р</w:t>
      </w:r>
      <w:r w:rsidRPr="00BD46FD">
        <w:rPr>
          <w:rFonts w:ascii="Times New Roman" w:hAnsi="Times New Roman" w:cs="Times New Roman"/>
          <w:b/>
          <w:color w:val="333333"/>
          <w:sz w:val="24"/>
          <w:szCs w:val="24"/>
        </w:rPr>
        <w:t>абочая программа по учебному предмету «Обществознание».</w:t>
      </w:r>
    </w:p>
    <w:p w14:paraId="3B9ABE85" w14:textId="7BD3E146" w:rsidR="00A93F97" w:rsidRPr="00A93F97" w:rsidRDefault="00A93F97" w:rsidP="00BD46FD">
      <w:pPr>
        <w:jc w:val="both"/>
        <w:rPr>
          <w:rFonts w:ascii="Times New Roman" w:hAnsi="Times New Roman" w:cs="Times New Roman"/>
          <w:sz w:val="24"/>
          <w:szCs w:val="24"/>
        </w:rPr>
      </w:pPr>
      <w:r>
        <w:rPr>
          <w:rFonts w:ascii="Times New Roman" w:hAnsi="Times New Roman" w:cs="Times New Roman"/>
          <w:sz w:val="24"/>
          <w:szCs w:val="24"/>
        </w:rPr>
        <w:t>(часть пунктов РП по учебному предмету «Обществознание», добавленных по приказу Минпросвещения РФ от 09.10.2024 № 704, сохраняет нумерацию Федеральной рабочей программы по обществознанию, имеющуюся в приказе)</w:t>
      </w:r>
    </w:p>
    <w:p w14:paraId="38A365B3" w14:textId="645215FA"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 xml:space="preserve">22.1. </w:t>
      </w:r>
      <w:r w:rsidR="004F57E9">
        <w:rPr>
          <w:color w:val="333333"/>
        </w:rPr>
        <w:t>Р</w:t>
      </w:r>
      <w:r w:rsidRPr="00BD46FD">
        <w:rPr>
          <w:color w:val="333333"/>
        </w:rPr>
        <w:t>абочая программа по учебному предмету «Обществознание» (предметная область «Общественно-научные предметы») (далее соответственно - программа по обществознанию, обществознание) включает пояснительную записку, содержание обучения, планируемые результаты освоения программы по обществознанию.</w:t>
      </w:r>
    </w:p>
    <w:p w14:paraId="6F81620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22.2. Пояснительная записка.</w:t>
      </w:r>
    </w:p>
    <w:p w14:paraId="519BD81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 xml:space="preserve">22.2.1. 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w:t>
      </w:r>
      <w:r w:rsidRPr="00BD46FD">
        <w:rPr>
          <w:color w:val="333333"/>
        </w:rPr>
        <w:lastRenderedPageBreak/>
        <w:t>а также с учётом федеральной программы воспитания и подлежит непосредственному применению при реализации обязательной части ООП ООО.</w:t>
      </w:r>
    </w:p>
    <w:p w14:paraId="62BD503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22.2.2. Обществознание играет ведущую роль в выполнении образовательной организацией функции интеграции молодёжи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14:paraId="13BACC0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22.2.3. 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0032336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22.2.4. 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14:paraId="20EA26B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14:paraId="51DB4A5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22.2.5. Целями обществоведческого образования на уровне основного общего образования являются:</w:t>
      </w:r>
    </w:p>
    <w:p w14:paraId="64BECA8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14:paraId="066BC93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развитие у обучающихся понимания приоритетности общенациональных интересов, приверженности правовым принципам, закреплённым в Конституции Российской Федерации и законодательстве Российской Федерации;</w:t>
      </w:r>
    </w:p>
    <w:p w14:paraId="7012798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развитие личности на исключительно важном этапе её социализации - в подростковом возрасте, становление её духовно-нравственной, политической и 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наукоёмкой трудовой деятельности;</w:t>
      </w:r>
    </w:p>
    <w:p w14:paraId="0FCDEFC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14:paraId="6A73E81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14:paraId="7B9B11B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14:paraId="070494F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14:paraId="55D4AE9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22.2.6. В соответствии с учебным планом основного общего образования обществознание изучается с 6 по 9 класс, общее количество рекомендованных учебных часов составляет 136 часов, по 1 часу в неделю при 34 учебных неделях.</w:t>
      </w:r>
    </w:p>
    <w:p w14:paraId="5B399F6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22.3. Содержание обучения в 6 классе.</w:t>
      </w:r>
    </w:p>
    <w:p w14:paraId="4CA625F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22.3.1. Человек и его социальное окружение.</w:t>
      </w:r>
    </w:p>
    <w:p w14:paraId="1D0C2B6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14:paraId="76E92B9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6A3A034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Люди с ограниченными возможностями здоровья, их особые потребности и социальная позиция.</w:t>
      </w:r>
    </w:p>
    <w:p w14:paraId="4E9D1A0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Цели и мотивы деятельности. Виды деятельности (игра, труд, учение). Познание человеком мира и самого себя как вид деятельности.</w:t>
      </w:r>
    </w:p>
    <w:p w14:paraId="7BFB765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Право человека на образование. Школьное образование. Права и обязанности учащегося.</w:t>
      </w:r>
    </w:p>
    <w:p w14:paraId="78F71F7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Общение. Цели и средства общения. Особенности общения подростков. Общение в современных условиях.</w:t>
      </w:r>
    </w:p>
    <w:p w14:paraId="3B7E5BC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Отношения в малых группах. Групповые нормы и правила. Лидерство в группе. Межличностные отношения (деловые, личные).</w:t>
      </w:r>
    </w:p>
    <w:p w14:paraId="799331B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Отношения в семье. Роль семьи в жизни человека и общества. Семейные традиции. Семейный досуг. Свободное время подростка.</w:t>
      </w:r>
    </w:p>
    <w:p w14:paraId="1EE7063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Отношения с друзьями и сверстниками. Конфликты в межличностных отношениях.</w:t>
      </w:r>
    </w:p>
    <w:p w14:paraId="1FE5F91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22.3.2. Общество, в котором мы живём.</w:t>
      </w:r>
    </w:p>
    <w:p w14:paraId="5491DF6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Что такое общество. Связь общества и природы. Устройство общественной жизни. Основные сферы жизни общества и их взаимодействие.</w:t>
      </w:r>
    </w:p>
    <w:p w14:paraId="7B33D8B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Социальные общности и группы. Положение человека в обществе.</w:t>
      </w:r>
    </w:p>
    <w:p w14:paraId="0F0DD91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14:paraId="214D534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Политическая жизнь общества. Россия - многонациональное государство.</w:t>
      </w:r>
    </w:p>
    <w:p w14:paraId="2E81303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14:paraId="2D23DB9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Культурная жизнь. Духовные ценности, традиционные ценности российского народа.</w:t>
      </w:r>
    </w:p>
    <w:p w14:paraId="53AC046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Развитие общества. Усиление взаимосвязей стран и народов в условиях современного общества.</w:t>
      </w:r>
    </w:p>
    <w:p w14:paraId="0930AC8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Глобальные проблемы современности и возможности их решения усилиями международного сообщества и международных организаций.</w:t>
      </w:r>
    </w:p>
    <w:p w14:paraId="2B57356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22.4. Содержание обучения в 7 классе.</w:t>
      </w:r>
    </w:p>
    <w:p w14:paraId="4BA83DA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22.4.1. Социальные ценности и нормы.</w:t>
      </w:r>
    </w:p>
    <w:p w14:paraId="10531BD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Общественные ценности. Свобода и ответственность гражданина. Гражданственность и патриотизм. Гуманизм.</w:t>
      </w:r>
    </w:p>
    <w:p w14:paraId="5F5F186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Социальные нормы как регуляторы общественной жизни и поведения человека в обществе. Виды социальных норм. Традиции и обычаи.</w:t>
      </w:r>
    </w:p>
    <w:p w14:paraId="5E394FA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Принципы и нормы морали. Добро и зло. Нравственные чувства человека. Совесть и стыд. .</w:t>
      </w:r>
    </w:p>
    <w:p w14:paraId="57B1F17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Моральный выбор. Моральная оценка поведения людей и собственного поведения. Влияние моральных норм на общество и человека.</w:t>
      </w:r>
    </w:p>
    <w:p w14:paraId="608951B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Право и его роль в жизни общества. Право и мораль.</w:t>
      </w:r>
    </w:p>
    <w:p w14:paraId="0F110AD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22.4.2. Человек как участник правовых отношений.</w:t>
      </w:r>
    </w:p>
    <w:p w14:paraId="1BD98B6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03C6028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Правонарушение и юридическая ответственность. Проступок и преступление. Опасность правонарушений для личности и общества.</w:t>
      </w:r>
    </w:p>
    <w:p w14:paraId="5E5CB90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Права и свободы человека и гражданина Российской Федерации. Гарантия и защита прав и свобод человека и гражданина в Российской Федерации. Конституционные обязанности гражданина Российской Федерации. Права ребёнка и возможности их защиты.</w:t>
      </w:r>
    </w:p>
    <w:p w14:paraId="263351A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22.4.3. Основы российского права.</w:t>
      </w:r>
    </w:p>
    <w:p w14:paraId="19CF72A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Конституция Российской Федерации - основной закон. Законы и подзаконные акты. Отрасли права.</w:t>
      </w:r>
    </w:p>
    <w:p w14:paraId="466DDFA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Основы гражданского права. Физические и юридические лица в гражданском праве. Право собственности, защита прав собственности.</w:t>
      </w:r>
    </w:p>
    <w:p w14:paraId="002A275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14:paraId="6C332ED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14:paraId="02997F0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14:paraId="55A9D30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14:paraId="6F119DF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14:paraId="11E514B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22.5. Содержание обучения в 8 классе.</w:t>
      </w:r>
    </w:p>
    <w:p w14:paraId="1C57CB1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22.5.1. Человек в экономических отношениях.</w:t>
      </w:r>
    </w:p>
    <w:p w14:paraId="6F17877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Экономическая жизнь общества. Потребности и ресурсы, ограниченность ресурсов. Экономический выбор.</w:t>
      </w:r>
    </w:p>
    <w:p w14:paraId="74B6184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Экономическая система и её функции. Собственность. Производство - источник экономических благ. Факторы производства. Трудовая деятельность.</w:t>
      </w:r>
    </w:p>
    <w:p w14:paraId="08CE79D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Производительность труда. Разделение труда.</w:t>
      </w:r>
    </w:p>
    <w:p w14:paraId="742423E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Предпринимательство. Виды и формы предпринимательской деятельности.</w:t>
      </w:r>
    </w:p>
    <w:p w14:paraId="29828B7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Обмен. Деньги и их функции. Торговля и её формы. Рыночная экономика. Конкуренция. Спрос и предложение.</w:t>
      </w:r>
    </w:p>
    <w:p w14:paraId="102C5A2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Рыночное равновесие. Невидимая рука рынка. Многообразие рынков.</w:t>
      </w:r>
    </w:p>
    <w:p w14:paraId="108C27F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Предприятие в экономике. Издержки, выручка и прибыль. Как повысить эффективность производства.</w:t>
      </w:r>
    </w:p>
    <w:p w14:paraId="6BE5403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Заработная плата и стимулирование труда. Занятость и безработица.</w:t>
      </w:r>
    </w:p>
    <w:p w14:paraId="54DD348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Финансовый рынок и посредники (банки, страховые компании, кредитные союзы, участники фондового рынка). Услуги финансовых посредников.</w:t>
      </w:r>
    </w:p>
    <w:p w14:paraId="453501E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Основные типы финансовых инструментов: акции и облигации.</w:t>
      </w:r>
    </w:p>
    <w:p w14:paraId="1D95B84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Банковские услуги, предоставляемые гражданам (депозит, кредит, платёжная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13CA733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14:paraId="58B2405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p w14:paraId="495B617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22.5.2. Человек в мире культуры.</w:t>
      </w:r>
    </w:p>
    <w:p w14:paraId="51B7B30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Культура, её многообразие и формы. Влияние духовной культуры на формирование личности. Современная молодёжная культура.</w:t>
      </w:r>
    </w:p>
    <w:p w14:paraId="0F5B08D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Наука. Естественные и социально-гуманитарные науки. Роль науки в развитии общества.</w:t>
      </w:r>
    </w:p>
    <w:p w14:paraId="326F64B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Образование. Личностная и общественная значимость образования в современном обществе. Образование в Российской Федерации. Самообразование.</w:t>
      </w:r>
    </w:p>
    <w:p w14:paraId="7677B24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Политика в сфере культуры и образования в Российской Федерации.</w:t>
      </w:r>
    </w:p>
    <w:p w14:paraId="68FFE41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3BDD9E6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Что такое искусство. Виды искусств. Роль искусства в жизни человека и общества.</w:t>
      </w:r>
    </w:p>
    <w:p w14:paraId="40134FD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Интернете.</w:t>
      </w:r>
    </w:p>
    <w:p w14:paraId="3FEA5381" w14:textId="2E5530D4" w:rsidR="005C2719"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22.6. Содержание обучения в 9 классе.</w:t>
      </w:r>
    </w:p>
    <w:p w14:paraId="1A61520C"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Содержание обучения в 9 классе.</w:t>
      </w:r>
    </w:p>
    <w:p w14:paraId="22954C29"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Символы государства: Государственный герб Российской Федерации, Государственный флаг Российской Федерации, Государственный гимн Российской Федерации.</w:t>
      </w:r>
    </w:p>
    <w:p w14:paraId="54978467"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151.3.1. Человек и общество.</w:t>
      </w:r>
    </w:p>
    <w:p w14:paraId="53BF5682"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Биологическое и социальное в человеке. Индивид, индивидуальность, личность. Отношения между поколениями. Мировоззрение, его роль в жизнедеятельности человека.</w:t>
      </w:r>
    </w:p>
    <w:p w14:paraId="6E669310"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lastRenderedPageBreak/>
        <w:t>Традиции и обычаи. Влияние моральных норм на общество и человека. Свобода и ответственность. Отклоняющееся поведение. Опасность наркомании и алкоголизма для человека и общества.</w:t>
      </w:r>
    </w:p>
    <w:p w14:paraId="7024C4D8"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Роль семьи в жизни человека и общества. Семейный уклад. Семейные обычаи и традиции. Роль семьи в социализации личности. Функции семьи. Общественные и семейные ценности. Семейные роли.</w:t>
      </w:r>
    </w:p>
    <w:p w14:paraId="4DA0925F"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Общество: структура, сферы жизни, социальные институты, социальные роли, общественные отношения, социальные нормы. Многообразие социальных общностей и групп. Коллектив и группа. Социальная активность: добровольчество и волонтерство. Молодежь - активный участник общественной жизни. Гражданское общество.</w:t>
      </w:r>
    </w:p>
    <w:p w14:paraId="241C22C0"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Связь поколений: родословие семьи. Династии и их роль в истории России. Семья и брак. Основы семейного права: права и обязанности детей и родителей. Правовая защита и поддержка семьи. Уполномоченный при Президенте Российской Федерации по правам ребенка. Государственная поддержка семьи. Многодетная семья.</w:t>
      </w:r>
    </w:p>
    <w:p w14:paraId="666DEA3A"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Информационное общество. Современные формы связи и коммуникации. Свобода слова. Информационная безопасность и правила безопасного поведения в Интернете. Особенности общения в реальном и виртуальном пространстве. Правда и фейк. Информационные войны. Как стать журналистом. Блогерство. Дата-журналистика.</w:t>
      </w:r>
    </w:p>
    <w:p w14:paraId="21BFA20B"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Жизненная активная позиция.</w:t>
      </w:r>
    </w:p>
    <w:p w14:paraId="4FB833D9"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151.3.2. Государство и право.</w:t>
      </w:r>
    </w:p>
    <w:p w14:paraId="68A9D9FB"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Признаки государства. Функции государства. Государство и страна. Формы правления. Политические режимы. Россия - демократическое федеративное правовое государство с республиканской формой правления. Административно-территориальное устройство. Россия - многонациональное государство. Этнос и нация.</w:t>
      </w:r>
    </w:p>
    <w:p w14:paraId="571C5D54"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 xml:space="preserve">Правовые основы государства. Источники права: закон, кодекс, нормативный правовой акт. Система права. Отрасли права: конституционное, административное, гражданское, трудовое, уголовное. Право и мораль. Правовая культура личности. </w:t>
      </w:r>
      <w:hyperlink r:id="rId12"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7409DF">
          <w:rPr>
            <w:rStyle w:val="a4"/>
          </w:rPr>
          <w:t>Конституция</w:t>
        </w:r>
      </w:hyperlink>
      <w:r w:rsidRPr="007409DF">
        <w:rPr>
          <w:color w:val="333333"/>
        </w:rPr>
        <w:t xml:space="preserve"> Российской Федерации.</w:t>
      </w:r>
    </w:p>
    <w:p w14:paraId="763555F9"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Гражданство Российской Федерации. Гражданин: права и обязанности. Атрибуты гражданства. Гражданственность и патриотизм.</w:t>
      </w:r>
    </w:p>
    <w:p w14:paraId="77303853"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Правоспособность и дееспособность. Права несовершеннолетних. Правонарушение и ответственность. Права и свободы. Защита прав человека в Российской Федерации. Уполномоченный по правам человека Российской Федерации.</w:t>
      </w:r>
    </w:p>
    <w:p w14:paraId="0FEDC68F"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Законодательные, исполнительные и судебные органы государственной власти в Российской Федерации. Президент - глава государства Российской Федерация. Федеральное Собрание Российской Федерации: Совет Федерации и Государственная Дума Российской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2FE71FE9"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lastRenderedPageBreak/>
        <w:t>Цифровое государство. Электронное правительство. Электронный бюджет. Государственные услуги.</w:t>
      </w:r>
    </w:p>
    <w:p w14:paraId="50BFFDD1"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151.3.3. Культура, образование и наука.</w:t>
      </w:r>
    </w:p>
    <w:p w14:paraId="70792266"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Культура: духовные и материальные ценности. Культура и искусство. Культурный человек. Традиционные ценности российского народа. Влияние духовной культуры на формирование личности. Современная молодежная культура. Как работает отрасль культуры: театры, библиотеки, музеи, кино. Пушкинская карта. Самореализация в творчестве и сфере культуры.</w:t>
      </w:r>
    </w:p>
    <w:p w14:paraId="72299D56"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Понятие религии. Роль религии в жизни человека и общества. Свобода совести и свобода вероисповедания. Национальные и мировые религии. Религии в Российской Федерации. Россия - светское государство.</w:t>
      </w:r>
    </w:p>
    <w:p w14:paraId="4185D6DE"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Система образования в Российской Федерации. Право человека на образование. Образованность в XXI в. Права и обязанности обучающегося. Непрерывное образование и самообразование. Профессии настоящего и будущего. Онлайн-образование.</w:t>
      </w:r>
    </w:p>
    <w:p w14:paraId="4690C868"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Наука: фундаментальная и прикладная. Роль науки в развитии общества. Передовые рубежи российской науки в XXI в. Государственная поддержка науки. Наука и бизнес. Новые технологии в различных отраслях экономики. Возможности самореализации в науке.</w:t>
      </w:r>
    </w:p>
    <w:p w14:paraId="3B651BBE"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151.3.4. Семейная экономика.</w:t>
      </w:r>
    </w:p>
    <w:p w14:paraId="30E61952"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Семья и домохозяйство. Экономические функции семьи. Семейное хозяйство. Семейный бюджет и рациональное потребление. Заработок и доход. Занятость и безработица. Источники доходов и расходов домохозяйств. Инфляция и ее влияние на экономику семьи. Деньги и их функции. Наличные и безналичные деньги. Кредитные и дебетовые карты. Денежные переводы и платежи. Семейный бюджет. Профицит и дефицит семейного бюджета. Кредиты и займы. Способы и формы сбережений. Личный финансовый план. Маркетплейсы.</w:t>
      </w:r>
    </w:p>
    <w:p w14:paraId="06663BB4"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Труд, профессия, карьера. Рынок труда.</w:t>
      </w:r>
    </w:p>
    <w:p w14:paraId="1B0D24DC" w14:textId="77777777" w:rsidR="007409DF" w:rsidRPr="007409DF" w:rsidRDefault="007409DF" w:rsidP="007409DF">
      <w:pPr>
        <w:pStyle w:val="a3"/>
        <w:shd w:val="clear" w:color="auto" w:fill="FFFFFF"/>
        <w:spacing w:before="0" w:after="255" w:line="270" w:lineRule="atLeast"/>
        <w:rPr>
          <w:color w:val="333333"/>
        </w:rPr>
      </w:pPr>
      <w:r w:rsidRPr="007409DF">
        <w:rPr>
          <w:color w:val="333333"/>
        </w:rPr>
        <w:t>151.3.5. Россия на пути в будущее.</w:t>
      </w:r>
    </w:p>
    <w:p w14:paraId="153EF72E" w14:textId="62E7B5B1" w:rsidR="007409DF" w:rsidRPr="00BD46FD" w:rsidRDefault="007409DF" w:rsidP="007409DF">
      <w:pPr>
        <w:pStyle w:val="a3"/>
        <w:shd w:val="clear" w:color="auto" w:fill="FFFFFF"/>
        <w:spacing w:before="0" w:after="255" w:line="270" w:lineRule="atLeast"/>
        <w:rPr>
          <w:color w:val="333333"/>
        </w:rPr>
      </w:pPr>
      <w:r w:rsidRPr="007409DF">
        <w:rPr>
          <w:color w:val="333333"/>
        </w:rPr>
        <w:t>Россия в XXI в.: Россия - цивилизация. Биполярный и однополярный мир. Глобализация и многополярный мир. Справедливый миропорядок. Россия в глобальной политике. Россия - страна возможностей. Обеспечение технологического развития и суверенитета, безопасности личности, общества и государства, в том числе от терроризма и экстремизма.</w:t>
      </w:r>
    </w:p>
    <w:p w14:paraId="17C9D7B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 Планируемые результаты освоения программы по обществознанию.</w:t>
      </w:r>
    </w:p>
    <w:p w14:paraId="3564741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 xml:space="preserve">22.7.1. 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w:t>
      </w:r>
      <w:r w:rsidRPr="00BD46FD">
        <w:rPr>
          <w:color w:val="333333"/>
        </w:rPr>
        <w:lastRenderedPageBreak/>
        <w:t>опыта конструктивного социального поведения по основным направлениям воспитательной деятельности, в том числе в части:</w:t>
      </w:r>
    </w:p>
    <w:p w14:paraId="69C6B1E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w:t>
      </w:r>
    </w:p>
    <w:p w14:paraId="06A3EE6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разных народов, проживающих в родной стране;</w:t>
      </w:r>
    </w:p>
    <w:p w14:paraId="59FE503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0C593E6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4) эстетического воспитания: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14:paraId="56BBD42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5)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14:paraId="7EC5C03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 xml:space="preserve">6) трудового воспитания: 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w:t>
      </w:r>
      <w:r w:rsidRPr="00BD46FD">
        <w:rPr>
          <w:color w:val="333333"/>
        </w:rPr>
        <w:lastRenderedPageBreak/>
        <w:t>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36CE49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7) экологического воспитания: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038A353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8) ценности научного познания: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6828804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22.7.2. Личностные результаты, обеспечивающие адаптацию обучающегося к изменяющимся условиям социальной и природной среды:</w:t>
      </w:r>
    </w:p>
    <w:p w14:paraId="74CF1DC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48B7502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способность обучающихся во взаимодействии в условиях неопределенности, открытость опыту и знаниям других;</w:t>
      </w:r>
    </w:p>
    <w:p w14:paraId="3B8A228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3D5CAB9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своё развитие;</w:t>
      </w:r>
    </w:p>
    <w:p w14:paraId="2730231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7CBFE62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умение анализировать и выявлять взаимосвязи природы, общества и экономики;</w:t>
      </w:r>
    </w:p>
    <w:p w14:paraId="68ED3F1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709AE00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14:paraId="009131A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5D29B33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22.13. 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23CE55D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22.7.3.1. У обучающегося будут сформированы следующие базовые логические действия как часть познавательных универсальных учебных действий:</w:t>
      </w:r>
    </w:p>
    <w:p w14:paraId="3DC0429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выявлять и характеризовать существенные признаки социальных явлений и процессов;</w:t>
      </w:r>
    </w:p>
    <w:p w14:paraId="13C7961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устанавливать существенный признак классификации социальных фактов, основания для их обобщения и сравнения, критерии проводимого анализа;</w:t>
      </w:r>
    </w:p>
    <w:p w14:paraId="6AD6A8A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 учётом предложенной задачи выявлять закономерности и противоречия в рассматриваемых фактах, данных и наблюдениях;</w:t>
      </w:r>
    </w:p>
    <w:p w14:paraId="481111D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предлагать критерии для выявления закономерностей и противоречий; выявлять дефицит информации, данных, необходимых для решения поставленной задачи;</w:t>
      </w:r>
    </w:p>
    <w:p w14:paraId="51E74D9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3198487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A20AFF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осознавать невозможность контролировать всё вокруг.</w:t>
      </w:r>
    </w:p>
    <w:p w14:paraId="130B22B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22.7.3.2. У обучающегося будут сформированы следующие базовые исследовательские действия как часть познавательных универсальных учебных действий:</w:t>
      </w:r>
    </w:p>
    <w:p w14:paraId="2D3FC91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0311F51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формулировать гипотезу об истинности собственных суждений и суждений других, аргументировать свою позицию, мнение;</w:t>
      </w:r>
    </w:p>
    <w:p w14:paraId="62F4FBC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14:paraId="6B6BDB8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оценивать на применимость и достоверность информацию, полученную в ходе исследования;</w:t>
      </w:r>
    </w:p>
    <w:p w14:paraId="23D0EF6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самостоятельно формулировать обобщения и выводы по результатам проведённого наблюдения, исследования, владеть инструментами оценки достоверности полученных выводов и обобщений;</w:t>
      </w:r>
    </w:p>
    <w:p w14:paraId="217C3E7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3675607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22.7.3.3. У обучающегося будут сформированы следующие умения работать с информацией как часть познавательных универсальных учебных действий:</w:t>
      </w:r>
    </w:p>
    <w:p w14:paraId="50021A5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7BB900B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выбирать, анализировать, систематизировать и интерпретировать информацию различных видов и форм представления;</w:t>
      </w:r>
    </w:p>
    <w:p w14:paraId="035CBA5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находить сходные аргументы (подтверждающие или опровергающие одну и ту же идею, версию) в различных информационных источниках;</w:t>
      </w:r>
    </w:p>
    <w:p w14:paraId="1765FB1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самостоятельно выбирать оптимальную форму представления информации; оценивать надёжность информации по критериям, предложенным педагогическим работником или сформулированным самостоятельно; эффективно запоминать и систематизировать информацию.</w:t>
      </w:r>
    </w:p>
    <w:p w14:paraId="3E5F815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22.7.3.4. У обучающегося будут сформированы следующие умения общения как часть коммуникативных универсальных учебных действий:</w:t>
      </w:r>
    </w:p>
    <w:p w14:paraId="70F2DA5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воспринимать и формулировать суждения, выражать эмоции в соответствии с целями и условиями общения;</w:t>
      </w:r>
    </w:p>
    <w:p w14:paraId="2FAE809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5486E90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понимать намерения других, проявлять уважительное отношение к собеседнику и в корректной форме формулировать свои возражения;</w:t>
      </w:r>
    </w:p>
    <w:p w14:paraId="56A7A8A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78FD33E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сопоставлять свои суждения с суждениями других участников диалога, обнаруживать различие и сходство позиций;</w:t>
      </w:r>
    </w:p>
    <w:p w14:paraId="24BE0C9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публично представлять результаты выполненного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9F5387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22.7.3.5. У обучающегося будут сформированы следующие умения самоорганизации как части регулятивных универсальных учебных действий:</w:t>
      </w:r>
    </w:p>
    <w:p w14:paraId="3F834D7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выявлять проблемы для решения в жизненных и учебных ситуациях; ориентироваться в различных подходах принятия решений (индивидуальное, принятие решения в группе, принятие решений в группе);</w:t>
      </w:r>
    </w:p>
    <w:p w14:paraId="2B3FEF8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4ED5D0D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7BB968B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делать выбор и брать ответственность за решение.</w:t>
      </w:r>
    </w:p>
    <w:p w14:paraId="12F2756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22.7.3.6. 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7A8E599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владеть способами самоконтроля, самомотивации и рефлексии; давать адекватную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420EDA2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ED3F94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14:paraId="350F4DA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различать, называть и управлять собственными эмоциями и эмоциями других; выявлять и анализировать причины эмоций;</w:t>
      </w:r>
    </w:p>
    <w:p w14:paraId="2723856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ставить себя на место другого человека, понимать мотивы и намерения другого;</w:t>
      </w:r>
    </w:p>
    <w:p w14:paraId="18C1393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регулировать способ выражения эмоций; осознанно относиться к другому человеку, его мнению; признавать своё право на ошибку и такое же право другого; принимать себя и других, не осуждая; открытость себе и другим.</w:t>
      </w:r>
    </w:p>
    <w:p w14:paraId="47BD2F2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22.7.3.7. У обучающегося будут сформированы следующие умения совместной деятельности:</w:t>
      </w:r>
    </w:p>
    <w:p w14:paraId="3FC5BC4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1FD5184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4D1255B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уметь обобщать мнения нескольких людей, проявлять готовность руководить, выполнять поручения, подчиняться;</w:t>
      </w:r>
    </w:p>
    <w:p w14:paraId="536FC84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0262B0A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1F20736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AF803B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22.7.4. Предметные результаты освоения программы по обществознанию на уровне основного общего образования должны обеспечивать:</w:t>
      </w:r>
    </w:p>
    <w:p w14:paraId="57B4923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 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14:paraId="455B6F4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 умение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5FC7C77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3) умение приводить примеры (в том числе моделировать ситуации) деятельности людей, социальных объектов, явлений, процессов определённого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14:paraId="0E3BD23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4) 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27FC1B0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5) 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0DA5212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6) 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12F6821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7) 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15E9251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своё отношение к явлениям, процессам социальной действительности;</w:t>
      </w:r>
    </w:p>
    <w:p w14:paraId="2C40A57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4717C1D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10) овладение смысловым чтением текстов обществоведческой тематики, в том числе извлечений из Конституции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7573E3C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11) овладение приёмами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средств массовой информации (далее - СМИ) с соблюдением правил информационной безопасности при работе в информационно-телекоммуникационной сети «Интернет»;</w:t>
      </w:r>
    </w:p>
    <w:p w14:paraId="79F6AD4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12) 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076332A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13) 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махинаций, применения недобросовестных практик), осознание неприемлемости всех форм антиобщественного поведения;</w:t>
      </w:r>
    </w:p>
    <w:p w14:paraId="0399DAE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14)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406F7AE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15) приобретение опыта самостоятельного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0FCBB9F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16) приобретение опыта осуществления совместной,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14:paraId="15AA8A8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22.7.5. К концу обучения в 6 классе обучающийся получит следующие предметные результаты по отдельным темам программы по обществознанию:</w:t>
      </w:r>
    </w:p>
    <w:p w14:paraId="4A914DA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22.7.5.1. Человек и его социальное окружение:</w:t>
      </w:r>
    </w:p>
    <w:p w14:paraId="435D267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 социальных свойствах человека, формировании личности, деятельности человека и её видах, образовании, правах и обязанностях учащихся, общении и его правилах, особенностях взаимодействия человека с другими людьми;</w:t>
      </w:r>
    </w:p>
    <w:p w14:paraId="67993D1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(далее - ОВЗ), деятельность человека, образование и его значение для человека и общества;</w:t>
      </w:r>
    </w:p>
    <w:p w14:paraId="7CC91BA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приводить примеры деятельности людей, её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14:paraId="4A36CB6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по разным признакам виды деятельности человека, потребности людей;</w:t>
      </w:r>
    </w:p>
    <w:p w14:paraId="33252FD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сравнивать понятия «индивид», «индивидуальность», «личность»; свойства человека и животных, виды деятельности (игра, труд, учение);</w:t>
      </w:r>
    </w:p>
    <w:p w14:paraId="34AA132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устанавливать и объяснять взаимосвязи людей в малых группах, целей, способов и результатов деятельности, целей и средств общения;</w:t>
      </w:r>
    </w:p>
    <w:p w14:paraId="7BAD2E7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14:paraId="3DDC2B4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определять и аргументировать с опорой на обществоведческие знания и личный социальный опыт своё отношение к людям с ОВЗ, к различным способам выражения личной индивидуальности, к различным формам неформального общения подростков;</w:t>
      </w:r>
    </w:p>
    <w:p w14:paraId="4275F8E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14:paraId="42DB484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овладевать смысловым чтением текстов обществоведческой тематики, в том числе извлечений из законодательства Российской Федерации; составлять на их основе план, преобразовывать текстовую информацию в таблицу, схему;</w:t>
      </w:r>
    </w:p>
    <w:p w14:paraId="7171B89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14:paraId="32C46EE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14:paraId="34DF3DC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и поведение других людей в ходе общения, в ситуациях взаимодействия с людьми с ОВЗ; оценивать своё отношение к учёбе как важному виду деятельности;</w:t>
      </w:r>
    </w:p>
    <w:p w14:paraId="7352CFE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14:paraId="4AFF3A2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3C676EB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22.7.5.2. Общество, в котором мы живём:</w:t>
      </w:r>
    </w:p>
    <w:p w14:paraId="670E6BC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14:paraId="2F4A2F6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14:paraId="4C084D8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приводить примеры разного положения людей в обществе, видов экономической деятельности, глобальных проблем;</w:t>
      </w:r>
    </w:p>
    <w:p w14:paraId="759394E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социальные общности и группы;</w:t>
      </w:r>
    </w:p>
    <w:p w14:paraId="39C43FB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сравнивать социальные общности и группы, положение в обществе различных людей; различные формы хозяйствования;</w:t>
      </w:r>
    </w:p>
    <w:p w14:paraId="38CDAC4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устанавливать взаимодействия общества и природы, человека и общества, деятельности основных участников экономики;</w:t>
      </w:r>
    </w:p>
    <w:p w14:paraId="45579E6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p w14:paraId="4D64912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определять и аргументировать с опорой на обществоведческие знания, факты общественной жизни и личный социальный опыт своё отношение к проблемам взаимодействия человека и природы, сохранению духовных ценностей российского народа;</w:t>
      </w:r>
    </w:p>
    <w:p w14:paraId="2620BCA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14:paraId="50F199A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14:paraId="5FA0466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извлекать информацию из разных источников о человеке и обществе, включая информацию о народах России;</w:t>
      </w:r>
    </w:p>
    <w:p w14:paraId="22B8BF3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14:paraId="248D9CB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и поведение других людей с точки зрения их соответствия духовным традициям общества;</w:t>
      </w:r>
    </w:p>
    <w:p w14:paraId="67C2079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живём;</w:t>
      </w:r>
    </w:p>
    <w:p w14:paraId="19AA60B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14:paraId="384DD23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22.7.6. К концу обучения в 7 классе обучающийся получит следующие предметные результаты по отдельным темам программы по обществознанию:</w:t>
      </w:r>
    </w:p>
    <w:p w14:paraId="1C8600C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22.7.6.1. Социальные ценности и нормы:</w:t>
      </w:r>
    </w:p>
    <w:p w14:paraId="5BD90E7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 социальных ценностях; о содержании и значении социальных норм, регулирующих общественные отношения;</w:t>
      </w:r>
    </w:p>
    <w:p w14:paraId="310BBC5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14:paraId="2A457E1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приводить примеры гражданственности и патриотизма; ситуаций морального выбора, ситуаций, регулируемых различными видами социальных норм;</w:t>
      </w:r>
    </w:p>
    <w:p w14:paraId="4704324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социальные нормы, их существенные признаки и элементы; сравнивать отдельные виды социальных норм;</w:t>
      </w:r>
    </w:p>
    <w:p w14:paraId="070A489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устанавливать и объяснять влияние социальных норм на общество и человека; использовать полученные знания для объяснения (устного и письменного) сущности социальных норм;</w:t>
      </w:r>
    </w:p>
    <w:p w14:paraId="308F2DB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определять и аргументировать с опорой на обществоведческие знания, факты общественной жизни и личный социальный опыт своё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p w14:paraId="7FDA423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отражающие действие социальных норм как регуляторов общественной жизни и поведения человека;</w:t>
      </w:r>
    </w:p>
    <w:p w14:paraId="732B054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овладевать смысловым чтением текстов обществоведческой тематики, касающихся гуманизма, гражданственности, патриотизма;</w:t>
      </w:r>
    </w:p>
    <w:p w14:paraId="54776C8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извлекать информацию из разных источников о принципах и нормах морали, проблеме морального выбора;</w:t>
      </w:r>
    </w:p>
    <w:p w14:paraId="048C811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её с собственными знаниями о моральном и правовом регулировании поведения человека;</w:t>
      </w:r>
    </w:p>
    <w:p w14:paraId="1D4132B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поведение людей с точки зрения их соответствия нормам морали;</w:t>
      </w:r>
    </w:p>
    <w:p w14:paraId="6943446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о социальных нормах в повседневной жизни; самостоятельно заполнять форму (в том числе электронную) и составлять простейший документ (заявление);</w:t>
      </w:r>
    </w:p>
    <w:p w14:paraId="54A4573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3FB3E35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22.7.6.2. Человек как участник правовых отношений:</w:t>
      </w:r>
    </w:p>
    <w:p w14:paraId="7324E66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14:paraId="69A7016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право как регулятор общественных отношений, конституционные права и обязанности гражданина Российской Федерации, права ребёнка в Российской Федерации;</w:t>
      </w:r>
    </w:p>
    <w:p w14:paraId="46EE01D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 xml:space="preserve">приводить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w:t>
      </w:r>
      <w:r w:rsidRPr="00BD46FD">
        <w:rPr>
          <w:color w:val="333333"/>
        </w:rPr>
        <w:lastRenderedPageBreak/>
        <w:t>способы защиты прав ребёнка в Российской Федерации, примеры, поясняющие опасность правонарушений для личности и общества;</w:t>
      </w:r>
    </w:p>
    <w:p w14:paraId="33C8A59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по разным признакам (в том числе устанавливать существенный признак классификации) нормы права, выделяя существенные признаки;</w:t>
      </w:r>
    </w:p>
    <w:p w14:paraId="3386471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сравнивать (в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p w14:paraId="4161E2A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14:paraId="6341A57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несовершеннолетнего социальных ролей (члена семьи, учащегося, члена ученической общественной организации);</w:t>
      </w:r>
    </w:p>
    <w:p w14:paraId="6876B7C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определять и аргументировать с опорой на обществоведческие знания, факты общественной жизни и личный социальный опыт своё отношение к роли правовых норм как регуляторов общественной жизни и поведения человека;</w:t>
      </w:r>
    </w:p>
    <w:p w14:paraId="2D75217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w:t>
      </w:r>
    </w:p>
    <w:p w14:paraId="01909ED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овладевать 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ребёнка и способах их защиты и составлять на их основе план, преобразовывать текстовую информацию в таблицу, схему;</w:t>
      </w:r>
    </w:p>
    <w:p w14:paraId="242AF0E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искать и извлекать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средств массовой информации с соблюдением правил информационной безопасности при работе в информационно-телекоммуникационной сети «Интернет»;</w:t>
      </w:r>
    </w:p>
    <w:p w14:paraId="1E67BFD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0D380AE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14:paraId="3A0786B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учётом приобретённых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4DC8ED0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самостоятельно заполнять форму (в том числе электронную) и составлять простейший документ при получении паспорта гражданина Российской Федерации;</w:t>
      </w:r>
    </w:p>
    <w:p w14:paraId="303AA23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546D6B3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22.7.6.3. Основы российского права:</w:t>
      </w:r>
    </w:p>
    <w:p w14:paraId="04B83F3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 Конституции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p w14:paraId="2B5E912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роль Конституции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w:t>
      </w:r>
    </w:p>
    <w:p w14:paraId="65F2588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содержание трудового договора, виды правонарушений и виды наказаний;</w:t>
      </w:r>
    </w:p>
    <w:p w14:paraId="1D3B466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совершённые правонарушения;</w:t>
      </w:r>
    </w:p>
    <w:p w14:paraId="0609A87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14:paraId="3B90305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сравнивать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14:paraId="259BA7B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устанавливать и объяснять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14:paraId="5F7EDC98"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14:paraId="20E1926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определять и аргументировать своё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14:paraId="08B960F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14:paraId="4AC8BEE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овладевать смысловым чтением текстов обществоведческой тематики: отбирать информацию из фрагментов нормативных правовых актов (Гражданский кодекс Российской Федерации, Семейный кодекс Российской Федерации, Трудовой кодекс Российской Федерации, Кодекс Российской Федерации об административных правонарушениях, Уголовный кодекс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p w14:paraId="124FF34B"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информационно-телекоммуникационной сети «Интернет»;</w:t>
      </w:r>
    </w:p>
    <w:p w14:paraId="20353C2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её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совершённые правонарушения, о юридической ответственности несовершеннолетних;</w:t>
      </w:r>
    </w:p>
    <w:p w14:paraId="35511E4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14:paraId="040249A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о нормах гражданского, трудового, семейного, административного и уголовного права в практической деятельности (выполнять проблемные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66D1562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самостоятельно заполнять форму (в том числе электронную) и составлять простейший документ (заявление о приёме на работу);</w:t>
      </w:r>
    </w:p>
    <w:p w14:paraId="07E3DE8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4BDBD2C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22.7.7. К концу обучения в 8 классе обучающийся получит следующие предметные результаты по отдельным темам программы по обществознанию:</w:t>
      </w:r>
    </w:p>
    <w:p w14:paraId="4B31126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22.7.7.1. Человек в экономических отношениях:</w:t>
      </w:r>
    </w:p>
    <w:p w14:paraId="349CB10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об экономической жизни общества, её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7A40DDD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14:paraId="258B820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14:paraId="7409442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(в том числе устанавливать существенный признак классификации) механизмы государственного регулирования экономики; сравнивать различные способы хозяйствования;</w:t>
      </w:r>
    </w:p>
    <w:p w14:paraId="228869A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устанавливать и объяснять связи политических потрясений и социально-экономических кризисов в государстве;</w:t>
      </w:r>
    </w:p>
    <w:p w14:paraId="664B060F"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14:paraId="6734631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определять и аргументировать с точки зрения социальных ценностей и с опорой на обществоведческие знания, факты общественной жизни своё отношение к предпринимательству и развитию собственного бизнеса;</w:t>
      </w:r>
    </w:p>
    <w:p w14:paraId="5FCA239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p w14:paraId="68C39D6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 xml:space="preserve">овладевать смысловым чтением, преобразовывать текстовую экономическую информацию в модели (таблица, схема, график и другое), в том числе о свободных и </w:t>
      </w:r>
      <w:r w:rsidRPr="00BD46FD">
        <w:rPr>
          <w:color w:val="333333"/>
        </w:rPr>
        <w:lastRenderedPageBreak/>
        <w:t>экономических благах, о видах и формах предпринимательской деятельности, экономических и социальных последствиях безработицы;</w:t>
      </w:r>
    </w:p>
    <w:p w14:paraId="337AAB4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извлекать информацию из адаптированных источников, публикаций СМИ и информационно-телекоммуникационной сети «Интернет» о тенденциях развития экономики в нашей стране, о борьбе с различными формами финансового мошенничества;</w:t>
      </w:r>
    </w:p>
    <w:p w14:paraId="0409660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её с личным социальным опытом; используя обществоведческие знания, формулировать выводы, подкрепляя их аргументами;</w:t>
      </w:r>
    </w:p>
    <w:p w14:paraId="779B42CD"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14:paraId="1A5E97C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39F176F3"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приобретать опыт составления простейших документов (личный финансовый план, заявление, резюме);</w:t>
      </w:r>
    </w:p>
    <w:p w14:paraId="7F6D10F4"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1630683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22.7.7.2. Человек в мире культуры:</w:t>
      </w:r>
    </w:p>
    <w:p w14:paraId="5A19C38A"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осваивать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14:paraId="296F77A0"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характеризовать 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p w14:paraId="344CFD9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приводить 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14:paraId="08A9096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классифицировать по разным признакам формы и виды культуры; сравнивать формы культуры, естественные и социально-гуманитарные науки, виды искусств;</w:t>
      </w:r>
    </w:p>
    <w:p w14:paraId="57DAB12C"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lastRenderedPageBreak/>
        <w:t>устанавливать и объяснять взаимосвязь развития духовной культуры и формирования личности, взаимовлияние науки и образования;</w:t>
      </w:r>
    </w:p>
    <w:p w14:paraId="7BCBCF61"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для объяснения роли непрерывного образования;</w:t>
      </w:r>
    </w:p>
    <w:p w14:paraId="54DFB9BE"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определять и аргументировать с точки зрения социальных ценностей и с опорой на обществоведческие знания, факты общественной жизни своё отношение к информационной культуре и информационной безопасности, правилам безопасного поведения в информационно-телекоммуникационной сети «Интернет»;</w:t>
      </w:r>
    </w:p>
    <w:p w14:paraId="25E5917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решать познавательные и практические задачи, касающиеся форм и многообразия духовной культуры;</w:t>
      </w:r>
    </w:p>
    <w:p w14:paraId="7309EA67"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овладевать 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p w14:paraId="5E725466"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осуществлять поиск информации об ответственности современных учёных, о религиозных объединениях в Российской Федерации, о роли искусства в жизни человека и общества, о видах мошенничества в Интернете в разных источниках информации;</w:t>
      </w:r>
    </w:p>
    <w:p w14:paraId="631CA4F2"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14:paraId="5CF0B439"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оценивать собственные поступки, поведение людей в духовной сфере жизни общества;</w:t>
      </w:r>
    </w:p>
    <w:p w14:paraId="193EE685" w14:textId="77777777" w:rsidR="005C2719" w:rsidRPr="00BD46FD"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14:paraId="1D1E40CE" w14:textId="7B5B0209" w:rsidR="005C2719" w:rsidRDefault="005C2719" w:rsidP="00BD46FD">
      <w:pPr>
        <w:pStyle w:val="a3"/>
        <w:shd w:val="clear" w:color="auto" w:fill="FFFFFF"/>
        <w:spacing w:before="0" w:beforeAutospacing="0" w:after="255" w:afterAutospacing="0" w:line="270" w:lineRule="atLeast"/>
        <w:jc w:val="both"/>
        <w:rPr>
          <w:color w:val="333333"/>
        </w:rPr>
      </w:pPr>
      <w:r w:rsidRPr="00BD46FD">
        <w:rPr>
          <w:color w:val="333333"/>
        </w:rPr>
        <w:t>приобретать опыт осуществления совместной деятельности при изучении особенностей разных культур, национальных и религиозных ценностей.</w:t>
      </w:r>
    </w:p>
    <w:p w14:paraId="2DA8AC15"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151.4.5. К концу обучения в 9 классе обучающийся получит следующие предметные результаты по обществознанию:</w:t>
      </w:r>
    </w:p>
    <w:p w14:paraId="3ADE613E"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 освоит и научится применять знания о природе общества и социальных свойствах человека, роли и значении семьи и ее истории в жизни и становлении человека как личности, основах семейной экономики; роли и значении исторических традиций и традиционных духовно-нравственных ценностей в обеспечении социальной устойчивости общества и жизни человека; характерных чертах политической и социальной организации жизни общества и основных сфер социальной деятельности, включая деятельность институтов государственной власти, науки и образования, религии, культуры; основах конституционного строя, правовой и политической системы Российской Федерации, правовом статусе, правах и обязанностях гражданина Российской Федерации (в том числе несовершеннолетнего); влиянии цифровых и информационных технологий на деятельность общества и государства; роли и месте Российской Федерации в многополярном мире; необходимости обеспечения технологического развития и суверенитета, безопасности личности, общества и государства, в том числе от терроризма и экстремизма;</w:t>
      </w:r>
    </w:p>
    <w:p w14:paraId="00456989"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lastRenderedPageBreak/>
        <w:t>2)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01EE505D"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3)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w:t>
      </w:r>
    </w:p>
    <w:p w14:paraId="2E8DBDFA"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4)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0EBDFEE5"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5)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29E85E0A"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6)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человека и общества, сфер общественной жизни, гражданина и государства;</w:t>
      </w:r>
    </w:p>
    <w:p w14:paraId="526C625D"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7)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w:t>
      </w:r>
    </w:p>
    <w:p w14:paraId="230658E0"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8)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свое отношение к явлениям, процессам социальной действительности;</w:t>
      </w:r>
    </w:p>
    <w:p w14:paraId="458C4551"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9)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314C1A41"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 xml:space="preserve">10) владеть смысловым чтением текстов обществоведческой тематики, в том числе извлечений из </w:t>
      </w:r>
      <w:hyperlink r:id="rId13"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и других нормативных правовых актов; уметь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4F9803AF"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11) владеть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Интернете;</w:t>
      </w:r>
    </w:p>
    <w:p w14:paraId="15D222C6"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lastRenderedPageBreak/>
        <w:t>12)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398CC35F"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13)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для оценки рисков осуществления финансовых махинаций, применения недобросовестных практик), осознавать неприемлемость всех форм антиобщественного поведения;</w:t>
      </w:r>
    </w:p>
    <w:p w14:paraId="682FEB40"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14) использовать полученные знания,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1160EAFE"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15) использовать полученные знания для составления простейших документов (заявления, обращения, личный финансовый план,);</w:t>
      </w:r>
    </w:p>
    <w:p w14:paraId="4E23C599"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16) 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осознавать ценность культуры и традиций народов России.</w:t>
      </w:r>
    </w:p>
    <w:p w14:paraId="4D6068AE" w14:textId="77777777" w:rsidR="00F22235" w:rsidRPr="00F22235" w:rsidRDefault="00F22235" w:rsidP="00F22235">
      <w:pPr>
        <w:pStyle w:val="a3"/>
        <w:shd w:val="clear" w:color="auto" w:fill="FFFFFF"/>
        <w:spacing w:after="255" w:line="270" w:lineRule="atLeast"/>
        <w:jc w:val="both"/>
        <w:rPr>
          <w:color w:val="333333"/>
        </w:rPr>
      </w:pPr>
    </w:p>
    <w:tbl>
      <w:tblPr>
        <w:tblW w:w="5000" w:type="pct"/>
        <w:tblBorders>
          <w:top w:val="nil"/>
          <w:left w:val="nil"/>
          <w:bottom w:val="nil"/>
          <w:right w:val="nil"/>
          <w:insideH w:val="nil"/>
          <w:insideV w:val="nil"/>
        </w:tblBorders>
        <w:tblCellMar>
          <w:left w:w="10" w:type="dxa"/>
          <w:right w:w="10" w:type="dxa"/>
        </w:tblCellMar>
        <w:tblLook w:val="04A0" w:firstRow="1" w:lastRow="0" w:firstColumn="1" w:lastColumn="0" w:noHBand="0" w:noVBand="1"/>
      </w:tblPr>
      <w:tblGrid>
        <w:gridCol w:w="60"/>
        <w:gridCol w:w="113"/>
        <w:gridCol w:w="9068"/>
        <w:gridCol w:w="113"/>
      </w:tblGrid>
      <w:tr w:rsidR="00F22235" w:rsidRPr="00F22235" w14:paraId="56C64C4F" w14:textId="77777777" w:rsidTr="00F22235">
        <w:tc>
          <w:tcPr>
            <w:tcW w:w="60" w:type="dxa"/>
            <w:tcBorders>
              <w:top w:val="nil"/>
              <w:left w:val="nil"/>
              <w:bottom w:val="nil"/>
              <w:right w:val="nil"/>
            </w:tcBorders>
            <w:shd w:val="clear" w:color="auto" w:fill="CED3F1"/>
            <w:tcMar>
              <w:top w:w="0" w:type="dxa"/>
              <w:left w:w="0" w:type="dxa"/>
              <w:bottom w:w="0" w:type="dxa"/>
              <w:right w:w="0" w:type="dxa"/>
            </w:tcMar>
          </w:tcPr>
          <w:p w14:paraId="069CBCD9" w14:textId="77777777" w:rsidR="00F22235" w:rsidRPr="00F22235" w:rsidRDefault="00F22235" w:rsidP="00F22235">
            <w:pPr>
              <w:pStyle w:val="a3"/>
              <w:shd w:val="clear" w:color="auto" w:fill="FFFFFF"/>
              <w:spacing w:after="255" w:line="270" w:lineRule="atLeast"/>
              <w:jc w:val="both"/>
              <w:rPr>
                <w:color w:val="333333"/>
              </w:rPr>
            </w:pPr>
          </w:p>
        </w:tc>
        <w:tc>
          <w:tcPr>
            <w:tcW w:w="113" w:type="dxa"/>
            <w:tcBorders>
              <w:top w:val="nil"/>
              <w:left w:val="nil"/>
              <w:bottom w:val="nil"/>
              <w:right w:val="nil"/>
            </w:tcBorders>
            <w:shd w:val="clear" w:color="auto" w:fill="F4F3F8"/>
            <w:tcMar>
              <w:top w:w="0" w:type="dxa"/>
              <w:left w:w="0" w:type="dxa"/>
              <w:bottom w:w="0" w:type="dxa"/>
              <w:right w:w="0" w:type="dxa"/>
            </w:tcMar>
          </w:tcPr>
          <w:p w14:paraId="460577F2" w14:textId="77777777" w:rsidR="00F22235" w:rsidRPr="00F22235" w:rsidRDefault="00F22235" w:rsidP="00F22235">
            <w:pPr>
              <w:pStyle w:val="a3"/>
              <w:shd w:val="clear" w:color="auto" w:fill="FFFFFF"/>
              <w:spacing w:after="255" w:line="270" w:lineRule="atLeast"/>
              <w:jc w:val="both"/>
              <w:rPr>
                <w:color w:val="333333"/>
              </w:rPr>
            </w:pPr>
          </w:p>
        </w:tc>
        <w:tc>
          <w:tcPr>
            <w:tcW w:w="0" w:type="auto"/>
            <w:tcBorders>
              <w:top w:val="nil"/>
              <w:left w:val="nil"/>
              <w:bottom w:val="nil"/>
              <w:right w:val="nil"/>
            </w:tcBorders>
            <w:shd w:val="clear" w:color="auto" w:fill="F4F3F8"/>
            <w:tcMar>
              <w:top w:w="113" w:type="dxa"/>
              <w:left w:w="0" w:type="dxa"/>
              <w:bottom w:w="113" w:type="dxa"/>
              <w:right w:w="0" w:type="dxa"/>
            </w:tcMar>
          </w:tcPr>
          <w:p w14:paraId="5AD751B5"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КонсультантПлюс: примечание.</w:t>
            </w:r>
          </w:p>
          <w:p w14:paraId="116681F2" w14:textId="77777777" w:rsidR="00F22235" w:rsidRPr="00F22235" w:rsidRDefault="00F22235" w:rsidP="00F22235">
            <w:pPr>
              <w:pStyle w:val="a3"/>
              <w:shd w:val="clear" w:color="auto" w:fill="FFFFFF"/>
              <w:spacing w:after="255" w:line="270" w:lineRule="atLeast"/>
              <w:rPr>
                <w:color w:val="333333"/>
              </w:rPr>
            </w:pPr>
            <w:r w:rsidRPr="00F22235">
              <w:rPr>
                <w:color w:val="333333"/>
              </w:rPr>
              <w:t>Нумерация подпунктов дана в соответствии с официальным текстом документа.</w:t>
            </w:r>
          </w:p>
        </w:tc>
        <w:tc>
          <w:tcPr>
            <w:tcW w:w="113" w:type="dxa"/>
            <w:tcBorders>
              <w:top w:val="nil"/>
              <w:left w:val="nil"/>
              <w:bottom w:val="nil"/>
              <w:right w:val="nil"/>
            </w:tcBorders>
            <w:shd w:val="clear" w:color="auto" w:fill="F4F3F8"/>
            <w:tcMar>
              <w:top w:w="0" w:type="dxa"/>
              <w:left w:w="0" w:type="dxa"/>
              <w:bottom w:w="0" w:type="dxa"/>
              <w:right w:w="0" w:type="dxa"/>
            </w:tcMar>
          </w:tcPr>
          <w:p w14:paraId="2493D7B0" w14:textId="77777777" w:rsidR="00F22235" w:rsidRPr="00F22235" w:rsidRDefault="00F22235" w:rsidP="00F22235">
            <w:pPr>
              <w:pStyle w:val="a3"/>
              <w:shd w:val="clear" w:color="auto" w:fill="FFFFFF"/>
              <w:spacing w:after="255" w:line="270" w:lineRule="atLeast"/>
              <w:jc w:val="both"/>
              <w:rPr>
                <w:color w:val="333333"/>
              </w:rPr>
            </w:pPr>
          </w:p>
        </w:tc>
      </w:tr>
    </w:tbl>
    <w:p w14:paraId="106A5695"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151.4.5. К концу обучения в 9 классе обучающийся получит следующие предметные результаты по обществознанию:</w:t>
      </w:r>
    </w:p>
    <w:p w14:paraId="5A884A79"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 осваивать и применять знания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процессах и явлениях в экономической (в области микроэкономики), социальной, духовной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социальной политики, политики в сфере культуры и образования, обеспечении безопасности личности, общества и государства, в том числе от терроризма;</w:t>
      </w:r>
    </w:p>
    <w:p w14:paraId="399DF493"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lastRenderedPageBreak/>
        <w:t>2) уметь характеризовать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7BBC8576"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3) уметь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w:t>
      </w:r>
    </w:p>
    <w:p w14:paraId="0A590CD0"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4) уметь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154D2E4E"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5) уметь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p w14:paraId="4CF6164A"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6) уметь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человека и общества, сфер общественной жизни, гражданина и государства;</w:t>
      </w:r>
    </w:p>
    <w:p w14:paraId="17C1F851"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7) уметь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w:t>
      </w:r>
    </w:p>
    <w:p w14:paraId="075FF054"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8) уметь с использованием обществоведческих знаний, фактов общественной жизни и личного социального опыта определять и аргументировать с точки зрения социальных ценностей и норм свое отношение к явлениям, процессам социальной действительности;</w:t>
      </w:r>
    </w:p>
    <w:p w14:paraId="06938323"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9) уметь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641A872A"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 xml:space="preserve">10) владеть смысловым чтением текстов обществоведческой тематики, в том числе извлечений из </w:t>
      </w:r>
      <w:hyperlink r:id="rId14"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и других нормативных правовых актов; уметь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p w14:paraId="68C051F6"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11) владеть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p w14:paraId="3515464D"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lastRenderedPageBreak/>
        <w:t>12) уметь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0C36BC16"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13) уметь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для оценки рисков осуществления финансовых махинаций, применения недобросовестных практик), осознавать неприемлемость всех форм антиобщественного поведения;</w:t>
      </w:r>
    </w:p>
    <w:p w14:paraId="2ADA4FBE"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14) использовать полученные знания,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1431E4E6"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15) использовать полученные знания для составления простейших документов (заявления, обращения, личный финансовый план,);</w:t>
      </w:r>
    </w:p>
    <w:p w14:paraId="6D6A1425" w14:textId="3AF19A2F" w:rsidR="00F22235" w:rsidRDefault="00F22235" w:rsidP="00F22235">
      <w:pPr>
        <w:pStyle w:val="a3"/>
        <w:shd w:val="clear" w:color="auto" w:fill="FFFFFF"/>
        <w:spacing w:before="0" w:after="255" w:line="270" w:lineRule="atLeast"/>
        <w:rPr>
          <w:color w:val="333333"/>
        </w:rPr>
      </w:pPr>
      <w:r w:rsidRPr="00F22235">
        <w:rPr>
          <w:color w:val="333333"/>
        </w:rPr>
        <w:t>16) 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осознавать ценность куль</w:t>
      </w:r>
      <w:r>
        <w:rPr>
          <w:color w:val="333333"/>
        </w:rPr>
        <w:t>туры и традиций народов России.</w:t>
      </w:r>
    </w:p>
    <w:p w14:paraId="444A207E" w14:textId="77777777" w:rsidR="00F22235" w:rsidRPr="00F22235" w:rsidRDefault="00F22235" w:rsidP="00F22235">
      <w:pPr>
        <w:pStyle w:val="a3"/>
        <w:shd w:val="clear" w:color="auto" w:fill="FFFFFF"/>
        <w:spacing w:before="0" w:after="255" w:line="270" w:lineRule="atLeast"/>
        <w:rPr>
          <w:color w:val="333333"/>
        </w:rPr>
      </w:pPr>
      <w:r w:rsidRPr="00F22235">
        <w:rPr>
          <w:color w:val="333333"/>
        </w:rPr>
        <w:t>151.8. Поурочное планирование</w:t>
      </w:r>
    </w:p>
    <w:p w14:paraId="62CD6CE1" w14:textId="24D0F0BF" w:rsidR="00F22235" w:rsidRPr="00F22235" w:rsidRDefault="00F22235" w:rsidP="00A93F97">
      <w:pPr>
        <w:pStyle w:val="a3"/>
        <w:shd w:val="clear" w:color="auto" w:fill="FFFFFF"/>
        <w:spacing w:before="0" w:after="255" w:line="270" w:lineRule="atLeast"/>
        <w:rPr>
          <w:color w:val="333333"/>
        </w:rPr>
      </w:pPr>
      <w:r w:rsidRPr="00F22235">
        <w:rPr>
          <w:color w:val="333333"/>
        </w:rPr>
        <w:t>(для обучающихся, начавших освоение ФОП ООО до 1 сентября 2025 года)</w:t>
      </w:r>
    </w:p>
    <w:p w14:paraId="35840ADE" w14:textId="77777777" w:rsidR="00A93F97"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10</w:t>
      </w:r>
    </w:p>
    <w:p w14:paraId="651AFD3D" w14:textId="008E084E" w:rsidR="00F22235" w:rsidRPr="00F22235" w:rsidRDefault="00F22235" w:rsidP="00F22235">
      <w:pPr>
        <w:pStyle w:val="a3"/>
        <w:shd w:val="clear" w:color="auto" w:fill="FFFFFF"/>
        <w:spacing w:after="255" w:line="270" w:lineRule="atLeast"/>
        <w:rPr>
          <w:color w:val="333333"/>
        </w:rPr>
      </w:pPr>
      <w:r w:rsidRPr="00F22235">
        <w:rPr>
          <w:color w:val="333333"/>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6FFA214B" w14:textId="77777777" w:rsidTr="00F22235">
        <w:tc>
          <w:tcPr>
            <w:tcW w:w="1134" w:type="dxa"/>
          </w:tcPr>
          <w:p w14:paraId="577206EB" w14:textId="77777777" w:rsidR="00F22235" w:rsidRPr="00F22235" w:rsidRDefault="00F22235" w:rsidP="00F22235">
            <w:pPr>
              <w:pStyle w:val="a3"/>
              <w:shd w:val="clear" w:color="auto" w:fill="FFFFFF"/>
              <w:spacing w:after="255" w:line="270" w:lineRule="atLeast"/>
              <w:rPr>
                <w:color w:val="333333"/>
              </w:rPr>
            </w:pPr>
            <w:r w:rsidRPr="00F22235">
              <w:rPr>
                <w:color w:val="333333"/>
              </w:rPr>
              <w:t>N урока</w:t>
            </w:r>
          </w:p>
        </w:tc>
        <w:tc>
          <w:tcPr>
            <w:tcW w:w="7937" w:type="dxa"/>
          </w:tcPr>
          <w:p w14:paraId="4C804594"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урока</w:t>
            </w:r>
          </w:p>
        </w:tc>
      </w:tr>
      <w:tr w:rsidR="00F22235" w:rsidRPr="00F22235" w14:paraId="73A3E5E3" w14:textId="77777777" w:rsidTr="00F22235">
        <w:tc>
          <w:tcPr>
            <w:tcW w:w="1134" w:type="dxa"/>
            <w:vAlign w:val="center"/>
          </w:tcPr>
          <w:p w14:paraId="69DC34F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w:t>
            </w:r>
          </w:p>
        </w:tc>
        <w:tc>
          <w:tcPr>
            <w:tcW w:w="7937" w:type="dxa"/>
            <w:vAlign w:val="center"/>
          </w:tcPr>
          <w:p w14:paraId="3FE9490A"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Социальное становление человека</w:t>
            </w:r>
          </w:p>
        </w:tc>
      </w:tr>
      <w:tr w:rsidR="00F22235" w:rsidRPr="00F22235" w14:paraId="6E6FFFFB" w14:textId="77777777" w:rsidTr="00F22235">
        <w:tc>
          <w:tcPr>
            <w:tcW w:w="1134" w:type="dxa"/>
            <w:vAlign w:val="center"/>
          </w:tcPr>
          <w:p w14:paraId="71B72CD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w:t>
            </w:r>
          </w:p>
        </w:tc>
        <w:tc>
          <w:tcPr>
            <w:tcW w:w="7937" w:type="dxa"/>
            <w:vAlign w:val="center"/>
          </w:tcPr>
          <w:p w14:paraId="1B3F8222" w14:textId="77777777" w:rsidR="00F22235" w:rsidRPr="00F22235" w:rsidRDefault="00F22235" w:rsidP="00F22235">
            <w:pPr>
              <w:pStyle w:val="a3"/>
              <w:shd w:val="clear" w:color="auto" w:fill="FFFFFF"/>
              <w:spacing w:after="255" w:line="270" w:lineRule="atLeast"/>
              <w:rPr>
                <w:color w:val="333333"/>
              </w:rPr>
            </w:pPr>
            <w:r w:rsidRPr="00F22235">
              <w:rPr>
                <w:color w:val="333333"/>
              </w:rPr>
              <w:t>Биологическое и социальное в человеке</w:t>
            </w:r>
          </w:p>
        </w:tc>
      </w:tr>
      <w:tr w:rsidR="00F22235" w:rsidRPr="00F22235" w14:paraId="3F6688ED" w14:textId="77777777" w:rsidTr="00F22235">
        <w:tc>
          <w:tcPr>
            <w:tcW w:w="1134" w:type="dxa"/>
            <w:vAlign w:val="center"/>
          </w:tcPr>
          <w:p w14:paraId="59BC31C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w:t>
            </w:r>
          </w:p>
        </w:tc>
        <w:tc>
          <w:tcPr>
            <w:tcW w:w="7937" w:type="dxa"/>
            <w:vAlign w:val="center"/>
          </w:tcPr>
          <w:p w14:paraId="23CE60DB" w14:textId="77777777" w:rsidR="00F22235" w:rsidRPr="00F22235" w:rsidRDefault="00F22235" w:rsidP="00F22235">
            <w:pPr>
              <w:pStyle w:val="a3"/>
              <w:shd w:val="clear" w:color="auto" w:fill="FFFFFF"/>
              <w:spacing w:after="255" w:line="270" w:lineRule="atLeast"/>
              <w:rPr>
                <w:color w:val="333333"/>
              </w:rPr>
            </w:pPr>
            <w:r w:rsidRPr="00F22235">
              <w:rPr>
                <w:color w:val="333333"/>
              </w:rPr>
              <w:t>Потребности и способности человека</w:t>
            </w:r>
          </w:p>
        </w:tc>
      </w:tr>
      <w:tr w:rsidR="00F22235" w:rsidRPr="00F22235" w14:paraId="70514DE6" w14:textId="77777777" w:rsidTr="00F22235">
        <w:tc>
          <w:tcPr>
            <w:tcW w:w="1134" w:type="dxa"/>
            <w:vAlign w:val="center"/>
          </w:tcPr>
          <w:p w14:paraId="5B9FBDFE"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4</w:t>
            </w:r>
          </w:p>
        </w:tc>
        <w:tc>
          <w:tcPr>
            <w:tcW w:w="7937" w:type="dxa"/>
            <w:vAlign w:val="center"/>
          </w:tcPr>
          <w:p w14:paraId="1A48A792" w14:textId="77777777" w:rsidR="00F22235" w:rsidRPr="00F22235" w:rsidRDefault="00F22235" w:rsidP="00F22235">
            <w:pPr>
              <w:pStyle w:val="a3"/>
              <w:shd w:val="clear" w:color="auto" w:fill="FFFFFF"/>
              <w:spacing w:after="255" w:line="270" w:lineRule="atLeast"/>
              <w:rPr>
                <w:color w:val="333333"/>
              </w:rPr>
            </w:pPr>
            <w:r w:rsidRPr="00F22235">
              <w:rPr>
                <w:color w:val="333333"/>
              </w:rPr>
              <w:t>Индивид, индивидуальность, личность</w:t>
            </w:r>
          </w:p>
        </w:tc>
      </w:tr>
      <w:tr w:rsidR="00F22235" w:rsidRPr="00F22235" w14:paraId="04707FEE" w14:textId="77777777" w:rsidTr="00F22235">
        <w:tc>
          <w:tcPr>
            <w:tcW w:w="1134" w:type="dxa"/>
            <w:vAlign w:val="center"/>
          </w:tcPr>
          <w:p w14:paraId="7A2663CB"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5</w:t>
            </w:r>
          </w:p>
        </w:tc>
        <w:tc>
          <w:tcPr>
            <w:tcW w:w="7937" w:type="dxa"/>
            <w:vAlign w:val="center"/>
          </w:tcPr>
          <w:p w14:paraId="2DCF4AAC" w14:textId="77777777" w:rsidR="00F22235" w:rsidRPr="00F22235" w:rsidRDefault="00F22235" w:rsidP="00F22235">
            <w:pPr>
              <w:pStyle w:val="a3"/>
              <w:shd w:val="clear" w:color="auto" w:fill="FFFFFF"/>
              <w:spacing w:after="255" w:line="270" w:lineRule="atLeast"/>
              <w:rPr>
                <w:color w:val="333333"/>
              </w:rPr>
            </w:pPr>
            <w:r w:rsidRPr="00F22235">
              <w:rPr>
                <w:color w:val="333333"/>
              </w:rPr>
              <w:t>Отношения между поколениями. Особенности подросткового возраста</w:t>
            </w:r>
          </w:p>
        </w:tc>
      </w:tr>
      <w:tr w:rsidR="00F22235" w:rsidRPr="00F22235" w14:paraId="370F98CF" w14:textId="77777777" w:rsidTr="00F22235">
        <w:tc>
          <w:tcPr>
            <w:tcW w:w="1134" w:type="dxa"/>
            <w:vAlign w:val="center"/>
          </w:tcPr>
          <w:p w14:paraId="6AE87FF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6</w:t>
            </w:r>
          </w:p>
        </w:tc>
        <w:tc>
          <w:tcPr>
            <w:tcW w:w="7937" w:type="dxa"/>
            <w:vAlign w:val="center"/>
          </w:tcPr>
          <w:p w14:paraId="7481EA8A" w14:textId="77777777" w:rsidR="00F22235" w:rsidRPr="00F22235" w:rsidRDefault="00F22235" w:rsidP="00F22235">
            <w:pPr>
              <w:pStyle w:val="a3"/>
              <w:shd w:val="clear" w:color="auto" w:fill="FFFFFF"/>
              <w:spacing w:after="255" w:line="270" w:lineRule="atLeast"/>
              <w:rPr>
                <w:color w:val="333333"/>
              </w:rPr>
            </w:pPr>
            <w:r w:rsidRPr="00F22235">
              <w:rPr>
                <w:color w:val="333333"/>
              </w:rPr>
              <w:t>Люди с ограниченными возможностями здоровья, их особые потребности и социальная позиция</w:t>
            </w:r>
          </w:p>
        </w:tc>
      </w:tr>
      <w:tr w:rsidR="00F22235" w:rsidRPr="00F22235" w14:paraId="6CCCE780" w14:textId="77777777" w:rsidTr="00F22235">
        <w:tc>
          <w:tcPr>
            <w:tcW w:w="1134" w:type="dxa"/>
            <w:vAlign w:val="center"/>
          </w:tcPr>
          <w:p w14:paraId="6C660D98"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Урок 7</w:t>
            </w:r>
          </w:p>
        </w:tc>
        <w:tc>
          <w:tcPr>
            <w:tcW w:w="7937" w:type="dxa"/>
            <w:vAlign w:val="center"/>
          </w:tcPr>
          <w:p w14:paraId="22247C9A" w14:textId="77777777" w:rsidR="00F22235" w:rsidRPr="00F22235" w:rsidRDefault="00F22235" w:rsidP="00F22235">
            <w:pPr>
              <w:pStyle w:val="a3"/>
              <w:shd w:val="clear" w:color="auto" w:fill="FFFFFF"/>
              <w:spacing w:after="255" w:line="270" w:lineRule="atLeast"/>
              <w:rPr>
                <w:color w:val="333333"/>
              </w:rPr>
            </w:pPr>
            <w:r w:rsidRPr="00F22235">
              <w:rPr>
                <w:color w:val="333333"/>
              </w:rPr>
              <w:t>Цели, мотивы и виды деятельности</w:t>
            </w:r>
          </w:p>
        </w:tc>
      </w:tr>
      <w:tr w:rsidR="00F22235" w:rsidRPr="00F22235" w14:paraId="414772CB" w14:textId="77777777" w:rsidTr="00F22235">
        <w:tc>
          <w:tcPr>
            <w:tcW w:w="1134" w:type="dxa"/>
            <w:vAlign w:val="center"/>
          </w:tcPr>
          <w:p w14:paraId="0BDA054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8</w:t>
            </w:r>
          </w:p>
        </w:tc>
        <w:tc>
          <w:tcPr>
            <w:tcW w:w="7937" w:type="dxa"/>
            <w:vAlign w:val="center"/>
          </w:tcPr>
          <w:p w14:paraId="46082385" w14:textId="77777777" w:rsidR="00F22235" w:rsidRPr="00F22235" w:rsidRDefault="00F22235" w:rsidP="00F22235">
            <w:pPr>
              <w:pStyle w:val="a3"/>
              <w:shd w:val="clear" w:color="auto" w:fill="FFFFFF"/>
              <w:spacing w:after="255" w:line="270" w:lineRule="atLeast"/>
              <w:rPr>
                <w:color w:val="333333"/>
              </w:rPr>
            </w:pPr>
            <w:r w:rsidRPr="00F22235">
              <w:rPr>
                <w:color w:val="333333"/>
              </w:rPr>
              <w:t>Познание как вид деятельности</w:t>
            </w:r>
          </w:p>
        </w:tc>
      </w:tr>
      <w:tr w:rsidR="00F22235" w:rsidRPr="00F22235" w14:paraId="05B245EE" w14:textId="77777777" w:rsidTr="00F22235">
        <w:tc>
          <w:tcPr>
            <w:tcW w:w="1134" w:type="dxa"/>
            <w:vAlign w:val="center"/>
          </w:tcPr>
          <w:p w14:paraId="6D0BA88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9</w:t>
            </w:r>
          </w:p>
        </w:tc>
        <w:tc>
          <w:tcPr>
            <w:tcW w:w="7937" w:type="dxa"/>
            <w:vAlign w:val="center"/>
          </w:tcPr>
          <w:p w14:paraId="734DAB5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человека на образование</w:t>
            </w:r>
          </w:p>
        </w:tc>
      </w:tr>
      <w:tr w:rsidR="00F22235" w:rsidRPr="00F22235" w14:paraId="2CCD838F" w14:textId="77777777" w:rsidTr="00F22235">
        <w:tc>
          <w:tcPr>
            <w:tcW w:w="1134" w:type="dxa"/>
            <w:vAlign w:val="center"/>
          </w:tcPr>
          <w:p w14:paraId="2331668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10</w:t>
            </w:r>
          </w:p>
        </w:tc>
        <w:tc>
          <w:tcPr>
            <w:tcW w:w="7937" w:type="dxa"/>
            <w:vAlign w:val="center"/>
          </w:tcPr>
          <w:p w14:paraId="3937CD58" w14:textId="77777777" w:rsidR="00F22235" w:rsidRPr="00F22235" w:rsidRDefault="00F22235" w:rsidP="00F22235">
            <w:pPr>
              <w:pStyle w:val="a3"/>
              <w:shd w:val="clear" w:color="auto" w:fill="FFFFFF"/>
              <w:spacing w:after="255" w:line="270" w:lineRule="atLeast"/>
              <w:rPr>
                <w:color w:val="333333"/>
              </w:rPr>
            </w:pPr>
            <w:r w:rsidRPr="00F22235">
              <w:rPr>
                <w:color w:val="333333"/>
              </w:rPr>
              <w:t>Школьное образование. Права и обязанности учащегося</w:t>
            </w:r>
          </w:p>
        </w:tc>
      </w:tr>
      <w:tr w:rsidR="00F22235" w:rsidRPr="00F22235" w14:paraId="69FAA3AB" w14:textId="77777777" w:rsidTr="00F22235">
        <w:tc>
          <w:tcPr>
            <w:tcW w:w="1134" w:type="dxa"/>
            <w:vAlign w:val="center"/>
          </w:tcPr>
          <w:p w14:paraId="633CCF9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11</w:t>
            </w:r>
          </w:p>
        </w:tc>
        <w:tc>
          <w:tcPr>
            <w:tcW w:w="7937" w:type="dxa"/>
            <w:vAlign w:val="center"/>
          </w:tcPr>
          <w:p w14:paraId="2EF4374F"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Общение и его роль в жизни человека</w:t>
            </w:r>
          </w:p>
        </w:tc>
      </w:tr>
      <w:tr w:rsidR="00F22235" w:rsidRPr="00F22235" w14:paraId="3E878001" w14:textId="77777777" w:rsidTr="00F22235">
        <w:tc>
          <w:tcPr>
            <w:tcW w:w="1134" w:type="dxa"/>
            <w:vAlign w:val="center"/>
          </w:tcPr>
          <w:p w14:paraId="4F65CC6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12</w:t>
            </w:r>
          </w:p>
        </w:tc>
        <w:tc>
          <w:tcPr>
            <w:tcW w:w="7937" w:type="dxa"/>
            <w:vAlign w:val="center"/>
          </w:tcPr>
          <w:p w14:paraId="0F5EAFB6"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общения подростков. Общение в современных условиях</w:t>
            </w:r>
          </w:p>
        </w:tc>
      </w:tr>
      <w:tr w:rsidR="00F22235" w:rsidRPr="00F22235" w14:paraId="4BDD1894" w14:textId="77777777" w:rsidTr="00F22235">
        <w:tc>
          <w:tcPr>
            <w:tcW w:w="1134" w:type="dxa"/>
            <w:vAlign w:val="center"/>
          </w:tcPr>
          <w:p w14:paraId="6F468A9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13</w:t>
            </w:r>
          </w:p>
        </w:tc>
        <w:tc>
          <w:tcPr>
            <w:tcW w:w="7937" w:type="dxa"/>
            <w:vAlign w:val="center"/>
          </w:tcPr>
          <w:p w14:paraId="0040AA97" w14:textId="77777777" w:rsidR="00F22235" w:rsidRPr="00F22235" w:rsidRDefault="00F22235" w:rsidP="00F22235">
            <w:pPr>
              <w:pStyle w:val="a3"/>
              <w:shd w:val="clear" w:color="auto" w:fill="FFFFFF"/>
              <w:spacing w:after="255" w:line="270" w:lineRule="atLeast"/>
              <w:rPr>
                <w:color w:val="333333"/>
              </w:rPr>
            </w:pPr>
            <w:r w:rsidRPr="00F22235">
              <w:rPr>
                <w:color w:val="333333"/>
              </w:rPr>
              <w:t>Отношения в малых группах. Групповые нормы и правила. Лидерство в группе</w:t>
            </w:r>
          </w:p>
        </w:tc>
      </w:tr>
      <w:tr w:rsidR="00F22235" w:rsidRPr="00F22235" w14:paraId="54196096" w14:textId="77777777" w:rsidTr="00F22235">
        <w:tc>
          <w:tcPr>
            <w:tcW w:w="1134" w:type="dxa"/>
            <w:vAlign w:val="center"/>
          </w:tcPr>
          <w:p w14:paraId="7C04C8AB"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14</w:t>
            </w:r>
          </w:p>
        </w:tc>
        <w:tc>
          <w:tcPr>
            <w:tcW w:w="7937" w:type="dxa"/>
            <w:vAlign w:val="center"/>
          </w:tcPr>
          <w:p w14:paraId="5E934DB7" w14:textId="77777777" w:rsidR="00F22235" w:rsidRPr="00F22235" w:rsidRDefault="00F22235" w:rsidP="00F22235">
            <w:pPr>
              <w:pStyle w:val="a3"/>
              <w:shd w:val="clear" w:color="auto" w:fill="FFFFFF"/>
              <w:spacing w:after="255" w:line="270" w:lineRule="atLeast"/>
              <w:rPr>
                <w:color w:val="333333"/>
              </w:rPr>
            </w:pPr>
            <w:r w:rsidRPr="00F22235">
              <w:rPr>
                <w:color w:val="333333"/>
              </w:rPr>
              <w:t>Межличностные отношения (деловые, личные)</w:t>
            </w:r>
          </w:p>
        </w:tc>
      </w:tr>
      <w:tr w:rsidR="00F22235" w:rsidRPr="00F22235" w14:paraId="7514A24D" w14:textId="77777777" w:rsidTr="00F22235">
        <w:tc>
          <w:tcPr>
            <w:tcW w:w="1134" w:type="dxa"/>
            <w:vAlign w:val="center"/>
          </w:tcPr>
          <w:p w14:paraId="6C9B450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15</w:t>
            </w:r>
          </w:p>
        </w:tc>
        <w:tc>
          <w:tcPr>
            <w:tcW w:w="7937" w:type="dxa"/>
            <w:vAlign w:val="center"/>
          </w:tcPr>
          <w:p w14:paraId="1BB475B7" w14:textId="77777777" w:rsidR="00F22235" w:rsidRPr="00F22235" w:rsidRDefault="00F22235" w:rsidP="00F22235">
            <w:pPr>
              <w:pStyle w:val="a3"/>
              <w:shd w:val="clear" w:color="auto" w:fill="FFFFFF"/>
              <w:spacing w:after="255" w:line="270" w:lineRule="atLeast"/>
              <w:rPr>
                <w:color w:val="333333"/>
              </w:rPr>
            </w:pPr>
            <w:r w:rsidRPr="00F22235">
              <w:rPr>
                <w:color w:val="333333"/>
              </w:rPr>
              <w:t>Отношения в семье. Роль семьи в жизни человека и общества</w:t>
            </w:r>
          </w:p>
        </w:tc>
      </w:tr>
      <w:tr w:rsidR="00F22235" w:rsidRPr="00F22235" w14:paraId="1EA06C0A" w14:textId="77777777" w:rsidTr="00F22235">
        <w:tc>
          <w:tcPr>
            <w:tcW w:w="1134" w:type="dxa"/>
            <w:vAlign w:val="center"/>
          </w:tcPr>
          <w:p w14:paraId="33A3665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16</w:t>
            </w:r>
          </w:p>
        </w:tc>
        <w:tc>
          <w:tcPr>
            <w:tcW w:w="7937" w:type="dxa"/>
            <w:vAlign w:val="center"/>
          </w:tcPr>
          <w:p w14:paraId="1E9A4045" w14:textId="77777777" w:rsidR="00F22235" w:rsidRPr="00F22235" w:rsidRDefault="00F22235" w:rsidP="00F22235">
            <w:pPr>
              <w:pStyle w:val="a3"/>
              <w:shd w:val="clear" w:color="auto" w:fill="FFFFFF"/>
              <w:spacing w:after="255" w:line="270" w:lineRule="atLeast"/>
              <w:rPr>
                <w:color w:val="333333"/>
              </w:rPr>
            </w:pPr>
            <w:r w:rsidRPr="00F22235">
              <w:rPr>
                <w:color w:val="333333"/>
              </w:rPr>
              <w:t>Семейные традиции. Семейный досуг</w:t>
            </w:r>
          </w:p>
        </w:tc>
      </w:tr>
      <w:tr w:rsidR="00F22235" w:rsidRPr="00F22235" w14:paraId="605C52F3" w14:textId="77777777" w:rsidTr="00F22235">
        <w:tc>
          <w:tcPr>
            <w:tcW w:w="1134" w:type="dxa"/>
            <w:vAlign w:val="center"/>
          </w:tcPr>
          <w:p w14:paraId="0B5D6E5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17</w:t>
            </w:r>
          </w:p>
        </w:tc>
        <w:tc>
          <w:tcPr>
            <w:tcW w:w="7937" w:type="dxa"/>
            <w:vAlign w:val="center"/>
          </w:tcPr>
          <w:p w14:paraId="1A5F9824" w14:textId="77777777" w:rsidR="00F22235" w:rsidRPr="00F22235" w:rsidRDefault="00F22235" w:rsidP="00F22235">
            <w:pPr>
              <w:pStyle w:val="a3"/>
              <w:shd w:val="clear" w:color="auto" w:fill="FFFFFF"/>
              <w:spacing w:after="255" w:line="270" w:lineRule="atLeast"/>
              <w:rPr>
                <w:color w:val="333333"/>
              </w:rPr>
            </w:pPr>
            <w:r w:rsidRPr="00F22235">
              <w:rPr>
                <w:color w:val="333333"/>
              </w:rPr>
              <w:t>Свободное время подростка. Отношения с друзьями и сверстниками</w:t>
            </w:r>
          </w:p>
        </w:tc>
      </w:tr>
      <w:tr w:rsidR="00F22235" w:rsidRPr="00F22235" w14:paraId="4D7DC4DD" w14:textId="77777777" w:rsidTr="00F22235">
        <w:tc>
          <w:tcPr>
            <w:tcW w:w="1134" w:type="dxa"/>
            <w:vAlign w:val="center"/>
          </w:tcPr>
          <w:p w14:paraId="50E7251E"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18</w:t>
            </w:r>
          </w:p>
        </w:tc>
        <w:tc>
          <w:tcPr>
            <w:tcW w:w="7937" w:type="dxa"/>
            <w:vAlign w:val="center"/>
          </w:tcPr>
          <w:p w14:paraId="4E87DEDE"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Конфликты в межличностных отношениях</w:t>
            </w:r>
          </w:p>
        </w:tc>
      </w:tr>
      <w:tr w:rsidR="00F22235" w:rsidRPr="00F22235" w14:paraId="7AA84B34" w14:textId="77777777" w:rsidTr="00F22235">
        <w:tc>
          <w:tcPr>
            <w:tcW w:w="1134" w:type="dxa"/>
            <w:vAlign w:val="center"/>
          </w:tcPr>
          <w:p w14:paraId="6CF6206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19</w:t>
            </w:r>
          </w:p>
        </w:tc>
        <w:tc>
          <w:tcPr>
            <w:tcW w:w="7937" w:type="dxa"/>
            <w:vAlign w:val="center"/>
          </w:tcPr>
          <w:p w14:paraId="39472D79"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и его социальное окружение"</w:t>
            </w:r>
          </w:p>
        </w:tc>
      </w:tr>
      <w:tr w:rsidR="00F22235" w:rsidRPr="00F22235" w14:paraId="0BB7E960" w14:textId="77777777" w:rsidTr="00F22235">
        <w:tc>
          <w:tcPr>
            <w:tcW w:w="1134" w:type="dxa"/>
            <w:vAlign w:val="center"/>
          </w:tcPr>
          <w:p w14:paraId="2559F85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20</w:t>
            </w:r>
          </w:p>
        </w:tc>
        <w:tc>
          <w:tcPr>
            <w:tcW w:w="7937" w:type="dxa"/>
            <w:vAlign w:val="center"/>
          </w:tcPr>
          <w:p w14:paraId="0798CB3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и его социальное окружение". Контрольная работа</w:t>
            </w:r>
          </w:p>
        </w:tc>
      </w:tr>
      <w:tr w:rsidR="00F22235" w:rsidRPr="00F22235" w14:paraId="0C06AB23" w14:textId="77777777" w:rsidTr="00F22235">
        <w:tc>
          <w:tcPr>
            <w:tcW w:w="1134" w:type="dxa"/>
            <w:vAlign w:val="center"/>
          </w:tcPr>
          <w:p w14:paraId="2980C1C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21</w:t>
            </w:r>
          </w:p>
        </w:tc>
        <w:tc>
          <w:tcPr>
            <w:tcW w:w="7937" w:type="dxa"/>
            <w:vAlign w:val="center"/>
          </w:tcPr>
          <w:p w14:paraId="4B97723F"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общество. Связь общества и природы</w:t>
            </w:r>
          </w:p>
        </w:tc>
      </w:tr>
      <w:tr w:rsidR="00F22235" w:rsidRPr="00F22235" w14:paraId="56A5F95A" w14:textId="77777777" w:rsidTr="00F22235">
        <w:tc>
          <w:tcPr>
            <w:tcW w:w="1134" w:type="dxa"/>
            <w:vAlign w:val="center"/>
          </w:tcPr>
          <w:p w14:paraId="76E025CB"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22</w:t>
            </w:r>
          </w:p>
        </w:tc>
        <w:tc>
          <w:tcPr>
            <w:tcW w:w="7937" w:type="dxa"/>
            <w:vAlign w:val="center"/>
          </w:tcPr>
          <w:p w14:paraId="1016D2E9"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Устройство общественной жизни. Основные сферы жизни общества и их взаимодействие</w:t>
            </w:r>
          </w:p>
        </w:tc>
      </w:tr>
      <w:tr w:rsidR="00F22235" w:rsidRPr="00F22235" w14:paraId="60E00AD7" w14:textId="77777777" w:rsidTr="00F22235">
        <w:tc>
          <w:tcPr>
            <w:tcW w:w="1134" w:type="dxa"/>
            <w:vAlign w:val="center"/>
          </w:tcPr>
          <w:p w14:paraId="385BE13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23</w:t>
            </w:r>
          </w:p>
        </w:tc>
        <w:tc>
          <w:tcPr>
            <w:tcW w:w="7937" w:type="dxa"/>
            <w:vAlign w:val="center"/>
          </w:tcPr>
          <w:p w14:paraId="37DAD311"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общности и группы. Положение человека в обществе</w:t>
            </w:r>
          </w:p>
        </w:tc>
      </w:tr>
      <w:tr w:rsidR="00F22235" w:rsidRPr="00F22235" w14:paraId="4F5F86CC" w14:textId="77777777" w:rsidTr="00F22235">
        <w:tc>
          <w:tcPr>
            <w:tcW w:w="1134" w:type="dxa"/>
            <w:vAlign w:val="center"/>
          </w:tcPr>
          <w:p w14:paraId="0E0CC7E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24</w:t>
            </w:r>
          </w:p>
        </w:tc>
        <w:tc>
          <w:tcPr>
            <w:tcW w:w="7937" w:type="dxa"/>
            <w:vAlign w:val="center"/>
          </w:tcPr>
          <w:p w14:paraId="1B5CBA30"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экономика?</w:t>
            </w:r>
          </w:p>
        </w:tc>
      </w:tr>
      <w:tr w:rsidR="00F22235" w:rsidRPr="00F22235" w14:paraId="2E01C929" w14:textId="77777777" w:rsidTr="00F22235">
        <w:tc>
          <w:tcPr>
            <w:tcW w:w="1134" w:type="dxa"/>
            <w:vAlign w:val="center"/>
          </w:tcPr>
          <w:p w14:paraId="1EC3254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25</w:t>
            </w:r>
          </w:p>
        </w:tc>
        <w:tc>
          <w:tcPr>
            <w:tcW w:w="7937" w:type="dxa"/>
            <w:vAlign w:val="center"/>
          </w:tcPr>
          <w:p w14:paraId="3F795D6C"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Политическая жизнь общества. Российская Федерация как государство</w:t>
            </w:r>
          </w:p>
        </w:tc>
      </w:tr>
      <w:tr w:rsidR="00F22235" w:rsidRPr="00F22235" w14:paraId="2984E5D8" w14:textId="77777777" w:rsidTr="00F22235">
        <w:tc>
          <w:tcPr>
            <w:tcW w:w="1134" w:type="dxa"/>
            <w:vAlign w:val="center"/>
          </w:tcPr>
          <w:p w14:paraId="158EE3F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26</w:t>
            </w:r>
          </w:p>
        </w:tc>
        <w:tc>
          <w:tcPr>
            <w:tcW w:w="7937" w:type="dxa"/>
            <w:vAlign w:val="center"/>
          </w:tcPr>
          <w:p w14:paraId="25CC4BCE" w14:textId="77777777" w:rsidR="00F22235" w:rsidRPr="00F22235" w:rsidRDefault="00F22235" w:rsidP="00F22235">
            <w:pPr>
              <w:pStyle w:val="a3"/>
              <w:shd w:val="clear" w:color="auto" w:fill="FFFFFF"/>
              <w:spacing w:after="255" w:line="270" w:lineRule="atLeast"/>
              <w:rPr>
                <w:color w:val="333333"/>
              </w:rPr>
            </w:pPr>
            <w:r w:rsidRPr="00F22235">
              <w:rPr>
                <w:color w:val="333333"/>
              </w:rPr>
              <w:t>Наша страна в начале XXI в.</w:t>
            </w:r>
          </w:p>
        </w:tc>
      </w:tr>
      <w:tr w:rsidR="00F22235" w:rsidRPr="00F22235" w14:paraId="35E9A9B9" w14:textId="77777777" w:rsidTr="00F22235">
        <w:tc>
          <w:tcPr>
            <w:tcW w:w="1134" w:type="dxa"/>
            <w:vAlign w:val="center"/>
          </w:tcPr>
          <w:p w14:paraId="6A72584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27</w:t>
            </w:r>
          </w:p>
        </w:tc>
        <w:tc>
          <w:tcPr>
            <w:tcW w:w="7937" w:type="dxa"/>
            <w:vAlign w:val="center"/>
          </w:tcPr>
          <w:p w14:paraId="3FB24ABA" w14:textId="77777777" w:rsidR="00F22235" w:rsidRPr="00F22235" w:rsidRDefault="00F22235" w:rsidP="00F22235">
            <w:pPr>
              <w:pStyle w:val="a3"/>
              <w:shd w:val="clear" w:color="auto" w:fill="FFFFFF"/>
              <w:spacing w:after="255" w:line="270" w:lineRule="atLeast"/>
              <w:rPr>
                <w:color w:val="333333"/>
              </w:rPr>
            </w:pPr>
            <w:r w:rsidRPr="00F22235">
              <w:rPr>
                <w:color w:val="333333"/>
              </w:rPr>
              <w:t>Культурная жизнь. Духовные ценности, традиционные ценности российского народа</w:t>
            </w:r>
          </w:p>
        </w:tc>
      </w:tr>
      <w:tr w:rsidR="00F22235" w:rsidRPr="00F22235" w14:paraId="5EA22361" w14:textId="77777777" w:rsidTr="00F22235">
        <w:tc>
          <w:tcPr>
            <w:tcW w:w="1134" w:type="dxa"/>
            <w:vAlign w:val="center"/>
          </w:tcPr>
          <w:p w14:paraId="6020E41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28</w:t>
            </w:r>
          </w:p>
        </w:tc>
        <w:tc>
          <w:tcPr>
            <w:tcW w:w="7937" w:type="dxa"/>
            <w:vAlign w:val="center"/>
          </w:tcPr>
          <w:p w14:paraId="68DC186E"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Контрольная работа</w:t>
            </w:r>
          </w:p>
        </w:tc>
      </w:tr>
      <w:tr w:rsidR="00F22235" w:rsidRPr="00F22235" w14:paraId="7BF0E2FF" w14:textId="77777777" w:rsidTr="00F22235">
        <w:tc>
          <w:tcPr>
            <w:tcW w:w="1134" w:type="dxa"/>
            <w:vAlign w:val="center"/>
          </w:tcPr>
          <w:p w14:paraId="0D341DE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29</w:t>
            </w:r>
          </w:p>
        </w:tc>
        <w:tc>
          <w:tcPr>
            <w:tcW w:w="7937" w:type="dxa"/>
            <w:vAlign w:val="center"/>
          </w:tcPr>
          <w:p w14:paraId="236BDC58"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Развитие общества</w:t>
            </w:r>
          </w:p>
        </w:tc>
      </w:tr>
      <w:tr w:rsidR="00F22235" w:rsidRPr="00F22235" w14:paraId="13B8FD9F" w14:textId="77777777" w:rsidTr="00F22235">
        <w:tc>
          <w:tcPr>
            <w:tcW w:w="1134" w:type="dxa"/>
            <w:vAlign w:val="center"/>
          </w:tcPr>
          <w:p w14:paraId="6341585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30</w:t>
            </w:r>
          </w:p>
        </w:tc>
        <w:tc>
          <w:tcPr>
            <w:tcW w:w="7937" w:type="dxa"/>
            <w:vAlign w:val="center"/>
          </w:tcPr>
          <w:p w14:paraId="5CE68CEB" w14:textId="77777777" w:rsidR="00F22235" w:rsidRPr="00F22235" w:rsidRDefault="00F22235" w:rsidP="00F22235">
            <w:pPr>
              <w:pStyle w:val="a3"/>
              <w:shd w:val="clear" w:color="auto" w:fill="FFFFFF"/>
              <w:spacing w:after="255" w:line="270" w:lineRule="atLeast"/>
              <w:rPr>
                <w:color w:val="333333"/>
              </w:rPr>
            </w:pPr>
            <w:r w:rsidRPr="00F22235">
              <w:rPr>
                <w:color w:val="333333"/>
              </w:rPr>
              <w:t>Глобальные проблемы современности и возможности их решения</w:t>
            </w:r>
          </w:p>
        </w:tc>
      </w:tr>
      <w:tr w:rsidR="00F22235" w:rsidRPr="00F22235" w14:paraId="0FE6AA10" w14:textId="77777777" w:rsidTr="00F22235">
        <w:tc>
          <w:tcPr>
            <w:tcW w:w="1134" w:type="dxa"/>
            <w:vAlign w:val="center"/>
          </w:tcPr>
          <w:p w14:paraId="3AE685F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31</w:t>
            </w:r>
          </w:p>
        </w:tc>
        <w:tc>
          <w:tcPr>
            <w:tcW w:w="7937" w:type="dxa"/>
            <w:vAlign w:val="center"/>
          </w:tcPr>
          <w:p w14:paraId="38AE4054"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по теме "Духовные ценности российского народа"</w:t>
            </w:r>
          </w:p>
        </w:tc>
      </w:tr>
      <w:tr w:rsidR="00F22235" w:rsidRPr="00F22235" w14:paraId="696C7458" w14:textId="77777777" w:rsidTr="00F22235">
        <w:tc>
          <w:tcPr>
            <w:tcW w:w="1134" w:type="dxa"/>
            <w:vAlign w:val="center"/>
          </w:tcPr>
          <w:p w14:paraId="1F16EF9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32</w:t>
            </w:r>
          </w:p>
        </w:tc>
        <w:tc>
          <w:tcPr>
            <w:tcW w:w="7937" w:type="dxa"/>
            <w:vAlign w:val="center"/>
          </w:tcPr>
          <w:p w14:paraId="4DF27482"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по теме "Глобальные проблемы современности"</w:t>
            </w:r>
          </w:p>
        </w:tc>
      </w:tr>
      <w:tr w:rsidR="00F22235" w:rsidRPr="00F22235" w14:paraId="691C2428" w14:textId="77777777" w:rsidTr="00F22235">
        <w:tc>
          <w:tcPr>
            <w:tcW w:w="1134" w:type="dxa"/>
            <w:vAlign w:val="center"/>
          </w:tcPr>
          <w:p w14:paraId="00B83B00"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Урок 33</w:t>
            </w:r>
          </w:p>
        </w:tc>
        <w:tc>
          <w:tcPr>
            <w:tcW w:w="7937" w:type="dxa"/>
            <w:vAlign w:val="center"/>
          </w:tcPr>
          <w:p w14:paraId="36BC191C"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"Общество, в котором мы живем"</w:t>
            </w:r>
          </w:p>
        </w:tc>
      </w:tr>
      <w:tr w:rsidR="00F22235" w:rsidRPr="00F22235" w14:paraId="2997AA73" w14:textId="77777777" w:rsidTr="00F22235">
        <w:tc>
          <w:tcPr>
            <w:tcW w:w="1134" w:type="dxa"/>
            <w:vAlign w:val="center"/>
          </w:tcPr>
          <w:p w14:paraId="77A407C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34</w:t>
            </w:r>
          </w:p>
        </w:tc>
        <w:tc>
          <w:tcPr>
            <w:tcW w:w="7937" w:type="dxa"/>
            <w:vAlign w:val="center"/>
          </w:tcPr>
          <w:p w14:paraId="6ACBDAD9" w14:textId="77777777" w:rsidR="00F22235" w:rsidRPr="00F22235" w:rsidRDefault="00F22235" w:rsidP="00F22235">
            <w:pPr>
              <w:pStyle w:val="a3"/>
              <w:shd w:val="clear" w:color="auto" w:fill="FFFFFF"/>
              <w:spacing w:after="255" w:line="270" w:lineRule="atLeast"/>
              <w:rPr>
                <w:color w:val="333333"/>
              </w:rPr>
            </w:pPr>
            <w:r w:rsidRPr="00F22235">
              <w:rPr>
                <w:color w:val="333333"/>
              </w:rPr>
              <w:t>Итоговое повторение по теме "Общество и его сферы. Человек в обществе". Контрольная работа</w:t>
            </w:r>
          </w:p>
        </w:tc>
      </w:tr>
      <w:tr w:rsidR="00F22235" w:rsidRPr="00F22235" w14:paraId="5E994A2E" w14:textId="77777777" w:rsidTr="00F22235">
        <w:tc>
          <w:tcPr>
            <w:tcW w:w="9071" w:type="dxa"/>
            <w:gridSpan w:val="2"/>
            <w:vAlign w:val="center"/>
          </w:tcPr>
          <w:p w14:paraId="3A72BBBE"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14:paraId="39BF9E9A" w14:textId="77777777" w:rsidR="00F22235" w:rsidRPr="00F22235" w:rsidRDefault="00F22235" w:rsidP="00F22235">
      <w:pPr>
        <w:pStyle w:val="a3"/>
        <w:shd w:val="clear" w:color="auto" w:fill="FFFFFF"/>
        <w:spacing w:after="255" w:line="270" w:lineRule="atLeast"/>
        <w:rPr>
          <w:color w:val="333333"/>
        </w:rPr>
      </w:pPr>
    </w:p>
    <w:p w14:paraId="07345643" w14:textId="2D01E303"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10</w:t>
      </w:r>
      <w:r w:rsidRPr="00F22235">
        <w:rPr>
          <w:color w:val="333333"/>
        </w:rPr>
        <w:t>.1</w:t>
      </w:r>
    </w:p>
    <w:p w14:paraId="43293D5E" w14:textId="3C6EB5EB" w:rsidR="00F22235" w:rsidRPr="00F22235" w:rsidRDefault="00F22235" w:rsidP="00F22235">
      <w:pPr>
        <w:pStyle w:val="a3"/>
        <w:shd w:val="clear" w:color="auto" w:fill="FFFFFF"/>
        <w:spacing w:after="255" w:line="270" w:lineRule="atLeast"/>
        <w:rPr>
          <w:color w:val="333333"/>
        </w:rPr>
      </w:pPr>
      <w:r w:rsidRPr="00F22235">
        <w:rPr>
          <w:color w:val="333333"/>
        </w:rPr>
        <w:t>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7BB4EC60" w14:textId="77777777" w:rsidTr="00F22235">
        <w:tc>
          <w:tcPr>
            <w:tcW w:w="1134" w:type="dxa"/>
          </w:tcPr>
          <w:p w14:paraId="202417B7" w14:textId="77777777" w:rsidR="00F22235" w:rsidRPr="00F22235" w:rsidRDefault="00F22235" w:rsidP="00F22235">
            <w:pPr>
              <w:pStyle w:val="a3"/>
              <w:shd w:val="clear" w:color="auto" w:fill="FFFFFF"/>
              <w:spacing w:after="255" w:line="270" w:lineRule="atLeast"/>
              <w:rPr>
                <w:color w:val="333333"/>
              </w:rPr>
            </w:pPr>
            <w:r w:rsidRPr="00F22235">
              <w:rPr>
                <w:color w:val="333333"/>
              </w:rPr>
              <w:t>N урока</w:t>
            </w:r>
          </w:p>
        </w:tc>
        <w:tc>
          <w:tcPr>
            <w:tcW w:w="7937" w:type="dxa"/>
          </w:tcPr>
          <w:p w14:paraId="23AE95C8"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урока</w:t>
            </w:r>
          </w:p>
        </w:tc>
      </w:tr>
      <w:tr w:rsidR="00F22235" w:rsidRPr="00F22235" w14:paraId="0B4F51B1" w14:textId="77777777" w:rsidTr="00F22235">
        <w:tc>
          <w:tcPr>
            <w:tcW w:w="1134" w:type="dxa"/>
            <w:vAlign w:val="center"/>
          </w:tcPr>
          <w:p w14:paraId="66DD0D1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w:t>
            </w:r>
          </w:p>
        </w:tc>
        <w:tc>
          <w:tcPr>
            <w:tcW w:w="7937" w:type="dxa"/>
            <w:vAlign w:val="center"/>
          </w:tcPr>
          <w:p w14:paraId="494C330D"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ценности</w:t>
            </w:r>
          </w:p>
        </w:tc>
      </w:tr>
      <w:tr w:rsidR="00F22235" w:rsidRPr="00F22235" w14:paraId="553E8858" w14:textId="77777777" w:rsidTr="00F22235">
        <w:tc>
          <w:tcPr>
            <w:tcW w:w="1134" w:type="dxa"/>
            <w:vAlign w:val="center"/>
          </w:tcPr>
          <w:p w14:paraId="7CFDB03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w:t>
            </w:r>
          </w:p>
        </w:tc>
        <w:tc>
          <w:tcPr>
            <w:tcW w:w="7937" w:type="dxa"/>
            <w:vAlign w:val="center"/>
          </w:tcPr>
          <w:p w14:paraId="2B5E21AC"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Гражданственность и патриотизм</w:t>
            </w:r>
          </w:p>
        </w:tc>
      </w:tr>
      <w:tr w:rsidR="00F22235" w:rsidRPr="00F22235" w14:paraId="5F406D72" w14:textId="77777777" w:rsidTr="00F22235">
        <w:tc>
          <w:tcPr>
            <w:tcW w:w="1134" w:type="dxa"/>
            <w:vAlign w:val="center"/>
          </w:tcPr>
          <w:p w14:paraId="5B016F0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w:t>
            </w:r>
          </w:p>
        </w:tc>
        <w:tc>
          <w:tcPr>
            <w:tcW w:w="7937" w:type="dxa"/>
            <w:vAlign w:val="center"/>
          </w:tcPr>
          <w:p w14:paraId="610D88A8"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нормы</w:t>
            </w:r>
          </w:p>
        </w:tc>
      </w:tr>
      <w:tr w:rsidR="00F22235" w:rsidRPr="00F22235" w14:paraId="2030AA1B" w14:textId="77777777" w:rsidTr="00F22235">
        <w:tc>
          <w:tcPr>
            <w:tcW w:w="1134" w:type="dxa"/>
            <w:vAlign w:val="center"/>
          </w:tcPr>
          <w:p w14:paraId="45B3952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4</w:t>
            </w:r>
          </w:p>
        </w:tc>
        <w:tc>
          <w:tcPr>
            <w:tcW w:w="7937" w:type="dxa"/>
            <w:vAlign w:val="center"/>
          </w:tcPr>
          <w:p w14:paraId="156D610B"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нормы</w:t>
            </w:r>
          </w:p>
        </w:tc>
      </w:tr>
      <w:tr w:rsidR="00F22235" w:rsidRPr="00F22235" w14:paraId="7E83C916" w14:textId="77777777" w:rsidTr="00F22235">
        <w:tc>
          <w:tcPr>
            <w:tcW w:w="1134" w:type="dxa"/>
            <w:vAlign w:val="center"/>
          </w:tcPr>
          <w:p w14:paraId="05FA8FC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5</w:t>
            </w:r>
          </w:p>
        </w:tc>
        <w:tc>
          <w:tcPr>
            <w:tcW w:w="7937" w:type="dxa"/>
            <w:vAlign w:val="center"/>
          </w:tcPr>
          <w:p w14:paraId="7869663A" w14:textId="77777777" w:rsidR="00F22235" w:rsidRPr="00F22235" w:rsidRDefault="00F22235" w:rsidP="00F22235">
            <w:pPr>
              <w:pStyle w:val="a3"/>
              <w:shd w:val="clear" w:color="auto" w:fill="FFFFFF"/>
              <w:spacing w:after="255" w:line="270" w:lineRule="atLeast"/>
              <w:rPr>
                <w:color w:val="333333"/>
              </w:rPr>
            </w:pPr>
            <w:r w:rsidRPr="00F22235">
              <w:rPr>
                <w:color w:val="333333"/>
              </w:rPr>
              <w:t>Нормы и принципы морали</w:t>
            </w:r>
          </w:p>
        </w:tc>
      </w:tr>
      <w:tr w:rsidR="00F22235" w:rsidRPr="00F22235" w14:paraId="377D662F" w14:textId="77777777" w:rsidTr="00F22235">
        <w:tc>
          <w:tcPr>
            <w:tcW w:w="1134" w:type="dxa"/>
            <w:vAlign w:val="center"/>
          </w:tcPr>
          <w:p w14:paraId="20C6415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6</w:t>
            </w:r>
          </w:p>
        </w:tc>
        <w:tc>
          <w:tcPr>
            <w:tcW w:w="7937" w:type="dxa"/>
            <w:vAlign w:val="center"/>
          </w:tcPr>
          <w:p w14:paraId="70C45853" w14:textId="77777777" w:rsidR="00F22235" w:rsidRPr="00F22235" w:rsidRDefault="00F22235" w:rsidP="00F22235">
            <w:pPr>
              <w:pStyle w:val="a3"/>
              <w:shd w:val="clear" w:color="auto" w:fill="FFFFFF"/>
              <w:spacing w:after="255" w:line="270" w:lineRule="atLeast"/>
              <w:rPr>
                <w:color w:val="333333"/>
              </w:rPr>
            </w:pPr>
            <w:r w:rsidRPr="00F22235">
              <w:rPr>
                <w:color w:val="333333"/>
              </w:rPr>
              <w:t>Нормы и принципы морали</w:t>
            </w:r>
          </w:p>
        </w:tc>
      </w:tr>
      <w:tr w:rsidR="00F22235" w:rsidRPr="00F22235" w14:paraId="29101B48" w14:textId="77777777" w:rsidTr="00F22235">
        <w:tc>
          <w:tcPr>
            <w:tcW w:w="1134" w:type="dxa"/>
            <w:vAlign w:val="center"/>
          </w:tcPr>
          <w:p w14:paraId="60C5E0A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7</w:t>
            </w:r>
          </w:p>
        </w:tc>
        <w:tc>
          <w:tcPr>
            <w:tcW w:w="7937" w:type="dxa"/>
            <w:vAlign w:val="center"/>
          </w:tcPr>
          <w:p w14:paraId="22476C3D" w14:textId="77777777" w:rsidR="00F22235" w:rsidRPr="00F22235" w:rsidRDefault="00F22235" w:rsidP="00F22235">
            <w:pPr>
              <w:pStyle w:val="a3"/>
              <w:shd w:val="clear" w:color="auto" w:fill="FFFFFF"/>
              <w:spacing w:after="255" w:line="270" w:lineRule="atLeast"/>
              <w:rPr>
                <w:color w:val="333333"/>
              </w:rPr>
            </w:pPr>
            <w:r w:rsidRPr="00F22235">
              <w:rPr>
                <w:color w:val="333333"/>
              </w:rPr>
              <w:t>Нравственные чувства человека. Совесть и стыд</w:t>
            </w:r>
          </w:p>
        </w:tc>
      </w:tr>
      <w:tr w:rsidR="00F22235" w:rsidRPr="00F22235" w14:paraId="5695EA77" w14:textId="77777777" w:rsidTr="00F22235">
        <w:tc>
          <w:tcPr>
            <w:tcW w:w="1134" w:type="dxa"/>
            <w:vAlign w:val="center"/>
          </w:tcPr>
          <w:p w14:paraId="69F358B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8</w:t>
            </w:r>
          </w:p>
        </w:tc>
        <w:tc>
          <w:tcPr>
            <w:tcW w:w="7937" w:type="dxa"/>
            <w:vAlign w:val="center"/>
          </w:tcPr>
          <w:p w14:paraId="379E7FB4" w14:textId="77777777" w:rsidR="00F22235" w:rsidRPr="00F22235" w:rsidRDefault="00F22235" w:rsidP="00F22235">
            <w:pPr>
              <w:pStyle w:val="a3"/>
              <w:shd w:val="clear" w:color="auto" w:fill="FFFFFF"/>
              <w:spacing w:after="255" w:line="270" w:lineRule="atLeast"/>
              <w:rPr>
                <w:color w:val="333333"/>
              </w:rPr>
            </w:pPr>
            <w:r w:rsidRPr="00F22235">
              <w:rPr>
                <w:color w:val="333333"/>
              </w:rPr>
              <w:t>Моральный выбор и моральная оценка</w:t>
            </w:r>
          </w:p>
        </w:tc>
      </w:tr>
      <w:tr w:rsidR="00F22235" w:rsidRPr="00F22235" w14:paraId="604CF2EB" w14:textId="77777777" w:rsidTr="00F22235">
        <w:tc>
          <w:tcPr>
            <w:tcW w:w="1134" w:type="dxa"/>
            <w:vAlign w:val="center"/>
          </w:tcPr>
          <w:p w14:paraId="5050BB6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9</w:t>
            </w:r>
          </w:p>
        </w:tc>
        <w:tc>
          <w:tcPr>
            <w:tcW w:w="7937" w:type="dxa"/>
            <w:vAlign w:val="center"/>
          </w:tcPr>
          <w:p w14:paraId="44327F5D" w14:textId="77777777" w:rsidR="00F22235" w:rsidRPr="00F22235" w:rsidRDefault="00F22235" w:rsidP="00F22235">
            <w:pPr>
              <w:pStyle w:val="a3"/>
              <w:shd w:val="clear" w:color="auto" w:fill="FFFFFF"/>
              <w:spacing w:after="255" w:line="270" w:lineRule="atLeast"/>
              <w:rPr>
                <w:color w:val="333333"/>
              </w:rPr>
            </w:pPr>
            <w:r w:rsidRPr="00F22235">
              <w:rPr>
                <w:color w:val="333333"/>
              </w:rPr>
              <w:t>Влияние моральных норм на общество и человека</w:t>
            </w:r>
          </w:p>
        </w:tc>
      </w:tr>
      <w:tr w:rsidR="00F22235" w:rsidRPr="00F22235" w14:paraId="6D752BC2" w14:textId="77777777" w:rsidTr="00F22235">
        <w:tc>
          <w:tcPr>
            <w:tcW w:w="1134" w:type="dxa"/>
            <w:vAlign w:val="center"/>
          </w:tcPr>
          <w:p w14:paraId="030FFCF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10</w:t>
            </w:r>
          </w:p>
        </w:tc>
        <w:tc>
          <w:tcPr>
            <w:tcW w:w="7937" w:type="dxa"/>
            <w:vAlign w:val="center"/>
          </w:tcPr>
          <w:p w14:paraId="1767355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и его роль в жизни общества. Право и мораль</w:t>
            </w:r>
          </w:p>
        </w:tc>
      </w:tr>
      <w:tr w:rsidR="00F22235" w:rsidRPr="00F22235" w14:paraId="23FDED06" w14:textId="77777777" w:rsidTr="00F22235">
        <w:tc>
          <w:tcPr>
            <w:tcW w:w="1134" w:type="dxa"/>
            <w:vAlign w:val="center"/>
          </w:tcPr>
          <w:p w14:paraId="431C9F5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11</w:t>
            </w:r>
          </w:p>
        </w:tc>
        <w:tc>
          <w:tcPr>
            <w:tcW w:w="7937" w:type="dxa"/>
            <w:vAlign w:val="center"/>
          </w:tcPr>
          <w:p w14:paraId="3C18F1B8" w14:textId="77777777" w:rsidR="00F22235" w:rsidRPr="00F22235" w:rsidRDefault="00F22235" w:rsidP="00F22235">
            <w:pPr>
              <w:pStyle w:val="a3"/>
              <w:shd w:val="clear" w:color="auto" w:fill="FFFFFF"/>
              <w:spacing w:after="255" w:line="270" w:lineRule="atLeast"/>
              <w:rPr>
                <w:color w:val="333333"/>
              </w:rPr>
            </w:pPr>
            <w:r w:rsidRPr="00F22235">
              <w:rPr>
                <w:color w:val="333333"/>
              </w:rPr>
              <w:t>Обобщающий урок по теме "Социальные ценности и нормы"</w:t>
            </w:r>
          </w:p>
        </w:tc>
      </w:tr>
      <w:tr w:rsidR="00F22235" w:rsidRPr="00F22235" w14:paraId="470FE1C0" w14:textId="77777777" w:rsidTr="00F22235">
        <w:tc>
          <w:tcPr>
            <w:tcW w:w="1134" w:type="dxa"/>
            <w:vAlign w:val="center"/>
          </w:tcPr>
          <w:p w14:paraId="5F7AB61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12</w:t>
            </w:r>
          </w:p>
        </w:tc>
        <w:tc>
          <w:tcPr>
            <w:tcW w:w="7937" w:type="dxa"/>
            <w:vAlign w:val="center"/>
          </w:tcPr>
          <w:p w14:paraId="01A8E2C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"Социальные ценности и нормы". Контрольная работа</w:t>
            </w:r>
          </w:p>
        </w:tc>
      </w:tr>
      <w:tr w:rsidR="00F22235" w:rsidRPr="00F22235" w14:paraId="776E8C71" w14:textId="77777777" w:rsidTr="00F22235">
        <w:tc>
          <w:tcPr>
            <w:tcW w:w="1134" w:type="dxa"/>
            <w:vAlign w:val="center"/>
          </w:tcPr>
          <w:p w14:paraId="4754623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13</w:t>
            </w:r>
          </w:p>
        </w:tc>
        <w:tc>
          <w:tcPr>
            <w:tcW w:w="7937" w:type="dxa"/>
            <w:vAlign w:val="center"/>
          </w:tcPr>
          <w:p w14:paraId="0B48804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Правоотношения и их особенности. Правовые нормы</w:t>
            </w:r>
          </w:p>
        </w:tc>
      </w:tr>
      <w:tr w:rsidR="00F22235" w:rsidRPr="00F22235" w14:paraId="4C2CE23D" w14:textId="77777777" w:rsidTr="00F22235">
        <w:tc>
          <w:tcPr>
            <w:tcW w:w="1134" w:type="dxa"/>
            <w:vAlign w:val="center"/>
          </w:tcPr>
          <w:p w14:paraId="670ECB0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14</w:t>
            </w:r>
          </w:p>
        </w:tc>
        <w:tc>
          <w:tcPr>
            <w:tcW w:w="7937" w:type="dxa"/>
            <w:vAlign w:val="center"/>
          </w:tcPr>
          <w:p w14:paraId="3D8FAEA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Правомерное поведение</w:t>
            </w:r>
          </w:p>
        </w:tc>
      </w:tr>
      <w:tr w:rsidR="00F22235" w:rsidRPr="00F22235" w14:paraId="714D1375" w14:textId="77777777" w:rsidTr="00F22235">
        <w:tc>
          <w:tcPr>
            <w:tcW w:w="1134" w:type="dxa"/>
            <w:vAlign w:val="center"/>
          </w:tcPr>
          <w:p w14:paraId="70F00B4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15</w:t>
            </w:r>
          </w:p>
        </w:tc>
        <w:tc>
          <w:tcPr>
            <w:tcW w:w="7937" w:type="dxa"/>
            <w:vAlign w:val="center"/>
          </w:tcPr>
          <w:p w14:paraId="43ECDFA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Правовая культура личности</w:t>
            </w:r>
          </w:p>
        </w:tc>
      </w:tr>
      <w:tr w:rsidR="00F22235" w:rsidRPr="00F22235" w14:paraId="795F7EA6" w14:textId="77777777" w:rsidTr="00F22235">
        <w:tc>
          <w:tcPr>
            <w:tcW w:w="1134" w:type="dxa"/>
            <w:vAlign w:val="center"/>
          </w:tcPr>
          <w:p w14:paraId="34F0712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16</w:t>
            </w:r>
          </w:p>
        </w:tc>
        <w:tc>
          <w:tcPr>
            <w:tcW w:w="7937" w:type="dxa"/>
            <w:vAlign w:val="center"/>
          </w:tcPr>
          <w:p w14:paraId="0730E21F"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Правонарушение и юридическая ответственность</w:t>
            </w:r>
          </w:p>
        </w:tc>
      </w:tr>
      <w:tr w:rsidR="00F22235" w:rsidRPr="00F22235" w14:paraId="40DDD167" w14:textId="77777777" w:rsidTr="00F22235">
        <w:tc>
          <w:tcPr>
            <w:tcW w:w="1134" w:type="dxa"/>
            <w:vAlign w:val="center"/>
          </w:tcPr>
          <w:p w14:paraId="5F8A99C5"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17</w:t>
            </w:r>
          </w:p>
        </w:tc>
        <w:tc>
          <w:tcPr>
            <w:tcW w:w="7937" w:type="dxa"/>
            <w:vAlign w:val="center"/>
          </w:tcPr>
          <w:p w14:paraId="6339F0F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Правонарушение и юридическая ответственность</w:t>
            </w:r>
          </w:p>
        </w:tc>
      </w:tr>
      <w:tr w:rsidR="00F22235" w:rsidRPr="00F22235" w14:paraId="4413FCA1" w14:textId="77777777" w:rsidTr="00F22235">
        <w:tc>
          <w:tcPr>
            <w:tcW w:w="1134" w:type="dxa"/>
            <w:vAlign w:val="center"/>
          </w:tcPr>
          <w:p w14:paraId="18B7339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18</w:t>
            </w:r>
          </w:p>
        </w:tc>
        <w:tc>
          <w:tcPr>
            <w:tcW w:w="7937" w:type="dxa"/>
            <w:vAlign w:val="center"/>
          </w:tcPr>
          <w:p w14:paraId="4741D84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свободы, обязанности гражданина Российской Федерации</w:t>
            </w:r>
          </w:p>
        </w:tc>
      </w:tr>
      <w:tr w:rsidR="00F22235" w:rsidRPr="00F22235" w14:paraId="3F4C3F7A" w14:textId="77777777" w:rsidTr="00F22235">
        <w:tc>
          <w:tcPr>
            <w:tcW w:w="1134" w:type="dxa"/>
            <w:vAlign w:val="center"/>
          </w:tcPr>
          <w:p w14:paraId="4DCF9397"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Урок 19</w:t>
            </w:r>
          </w:p>
        </w:tc>
        <w:tc>
          <w:tcPr>
            <w:tcW w:w="7937" w:type="dxa"/>
            <w:vAlign w:val="center"/>
          </w:tcPr>
          <w:p w14:paraId="2F5DDF4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ребенка и возможности их защиты</w:t>
            </w:r>
          </w:p>
        </w:tc>
      </w:tr>
      <w:tr w:rsidR="00F22235" w:rsidRPr="00F22235" w14:paraId="7CED4335" w14:textId="77777777" w:rsidTr="00F22235">
        <w:tc>
          <w:tcPr>
            <w:tcW w:w="1134" w:type="dxa"/>
            <w:vAlign w:val="center"/>
          </w:tcPr>
          <w:p w14:paraId="6B2BEF2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20</w:t>
            </w:r>
          </w:p>
        </w:tc>
        <w:tc>
          <w:tcPr>
            <w:tcW w:w="7937" w:type="dxa"/>
            <w:vAlign w:val="center"/>
          </w:tcPr>
          <w:p w14:paraId="0F81AD97" w14:textId="77777777" w:rsidR="00F22235" w:rsidRPr="00F22235" w:rsidRDefault="00624F32" w:rsidP="00F22235">
            <w:pPr>
              <w:pStyle w:val="a3"/>
              <w:shd w:val="clear" w:color="auto" w:fill="FFFFFF"/>
              <w:spacing w:after="255" w:line="270" w:lineRule="atLeast"/>
              <w:rPr>
                <w:color w:val="333333"/>
              </w:rPr>
            </w:pPr>
            <w:hyperlink r:id="rId15"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F22235" w:rsidRPr="00F22235">
                <w:rPr>
                  <w:rStyle w:val="a4"/>
                </w:rPr>
                <w:t>Конституция</w:t>
              </w:r>
            </w:hyperlink>
            <w:r w:rsidR="00F22235" w:rsidRPr="00F22235">
              <w:rPr>
                <w:color w:val="333333"/>
              </w:rPr>
              <w:t xml:space="preserve"> Российской Федерации - Основной закон. Система права</w:t>
            </w:r>
          </w:p>
        </w:tc>
      </w:tr>
      <w:tr w:rsidR="00F22235" w:rsidRPr="00F22235" w14:paraId="2E59C136" w14:textId="77777777" w:rsidTr="00F22235">
        <w:tc>
          <w:tcPr>
            <w:tcW w:w="1134" w:type="dxa"/>
            <w:vAlign w:val="center"/>
          </w:tcPr>
          <w:p w14:paraId="353841C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21</w:t>
            </w:r>
          </w:p>
        </w:tc>
        <w:tc>
          <w:tcPr>
            <w:tcW w:w="7937" w:type="dxa"/>
            <w:vAlign w:val="center"/>
          </w:tcPr>
          <w:p w14:paraId="4A40ADD6"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гражданского права</w:t>
            </w:r>
          </w:p>
        </w:tc>
      </w:tr>
      <w:tr w:rsidR="00F22235" w:rsidRPr="00F22235" w14:paraId="4DE76163" w14:textId="77777777" w:rsidTr="00F22235">
        <w:tc>
          <w:tcPr>
            <w:tcW w:w="1134" w:type="dxa"/>
            <w:vAlign w:val="center"/>
          </w:tcPr>
          <w:p w14:paraId="4455FF9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22</w:t>
            </w:r>
          </w:p>
        </w:tc>
        <w:tc>
          <w:tcPr>
            <w:tcW w:w="7937" w:type="dxa"/>
            <w:vAlign w:val="center"/>
          </w:tcPr>
          <w:p w14:paraId="323C49C9"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гражданского права</w:t>
            </w:r>
          </w:p>
        </w:tc>
      </w:tr>
      <w:tr w:rsidR="00F22235" w:rsidRPr="00F22235" w14:paraId="5D1383D8" w14:textId="77777777" w:rsidTr="00F22235">
        <w:tc>
          <w:tcPr>
            <w:tcW w:w="1134" w:type="dxa"/>
            <w:vAlign w:val="center"/>
          </w:tcPr>
          <w:p w14:paraId="408FE3B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23</w:t>
            </w:r>
          </w:p>
        </w:tc>
        <w:tc>
          <w:tcPr>
            <w:tcW w:w="7937" w:type="dxa"/>
            <w:vAlign w:val="center"/>
          </w:tcPr>
          <w:p w14:paraId="6B209C27"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семейного права</w:t>
            </w:r>
          </w:p>
        </w:tc>
      </w:tr>
      <w:tr w:rsidR="00F22235" w:rsidRPr="00F22235" w14:paraId="5E2FD809" w14:textId="77777777" w:rsidTr="00F22235">
        <w:tc>
          <w:tcPr>
            <w:tcW w:w="1134" w:type="dxa"/>
            <w:vAlign w:val="center"/>
          </w:tcPr>
          <w:p w14:paraId="50B5E31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24</w:t>
            </w:r>
          </w:p>
        </w:tc>
        <w:tc>
          <w:tcPr>
            <w:tcW w:w="7937" w:type="dxa"/>
            <w:vAlign w:val="center"/>
          </w:tcPr>
          <w:p w14:paraId="6CD5B93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семейного права</w:t>
            </w:r>
          </w:p>
        </w:tc>
      </w:tr>
      <w:tr w:rsidR="00F22235" w:rsidRPr="00F22235" w14:paraId="28584E56" w14:textId="77777777" w:rsidTr="00F22235">
        <w:tc>
          <w:tcPr>
            <w:tcW w:w="1134" w:type="dxa"/>
            <w:vAlign w:val="center"/>
          </w:tcPr>
          <w:p w14:paraId="6C7FB5B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25</w:t>
            </w:r>
          </w:p>
        </w:tc>
        <w:tc>
          <w:tcPr>
            <w:tcW w:w="7937" w:type="dxa"/>
            <w:vAlign w:val="center"/>
          </w:tcPr>
          <w:p w14:paraId="7A6C507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трудового права</w:t>
            </w:r>
          </w:p>
        </w:tc>
      </w:tr>
      <w:tr w:rsidR="00F22235" w:rsidRPr="00F22235" w14:paraId="113D7489" w14:textId="77777777" w:rsidTr="00F22235">
        <w:tc>
          <w:tcPr>
            <w:tcW w:w="1134" w:type="dxa"/>
            <w:vAlign w:val="center"/>
          </w:tcPr>
          <w:p w14:paraId="5EC1F00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26</w:t>
            </w:r>
          </w:p>
        </w:tc>
        <w:tc>
          <w:tcPr>
            <w:tcW w:w="7937" w:type="dxa"/>
            <w:vAlign w:val="center"/>
          </w:tcPr>
          <w:p w14:paraId="51219AD3"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трудового права</w:t>
            </w:r>
          </w:p>
        </w:tc>
      </w:tr>
      <w:tr w:rsidR="00F22235" w:rsidRPr="00F22235" w14:paraId="0F5EBB4F" w14:textId="77777777" w:rsidTr="00F22235">
        <w:tc>
          <w:tcPr>
            <w:tcW w:w="1134" w:type="dxa"/>
            <w:vAlign w:val="center"/>
          </w:tcPr>
          <w:p w14:paraId="7DAC641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27</w:t>
            </w:r>
          </w:p>
        </w:tc>
        <w:tc>
          <w:tcPr>
            <w:tcW w:w="7937" w:type="dxa"/>
            <w:vAlign w:val="center"/>
          </w:tcPr>
          <w:p w14:paraId="59899D27" w14:textId="77777777" w:rsidR="00F22235" w:rsidRPr="00F22235" w:rsidRDefault="00F22235" w:rsidP="00F22235">
            <w:pPr>
              <w:pStyle w:val="a3"/>
              <w:shd w:val="clear" w:color="auto" w:fill="FFFFFF"/>
              <w:spacing w:after="255" w:line="270" w:lineRule="atLeast"/>
              <w:rPr>
                <w:color w:val="333333"/>
              </w:rPr>
            </w:pPr>
            <w:r w:rsidRPr="00F22235">
              <w:rPr>
                <w:color w:val="333333"/>
              </w:rPr>
              <w:t>Виды юридической ответственности</w:t>
            </w:r>
          </w:p>
        </w:tc>
      </w:tr>
      <w:tr w:rsidR="00F22235" w:rsidRPr="00F22235" w14:paraId="6CF7B373" w14:textId="77777777" w:rsidTr="00F22235">
        <w:tc>
          <w:tcPr>
            <w:tcW w:w="1134" w:type="dxa"/>
            <w:vAlign w:val="center"/>
          </w:tcPr>
          <w:p w14:paraId="40448CE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28</w:t>
            </w:r>
          </w:p>
        </w:tc>
        <w:tc>
          <w:tcPr>
            <w:tcW w:w="7937" w:type="dxa"/>
            <w:vAlign w:val="center"/>
          </w:tcPr>
          <w:p w14:paraId="20DD8302"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юридической ответственности несовершеннолетних</w:t>
            </w:r>
          </w:p>
        </w:tc>
      </w:tr>
      <w:tr w:rsidR="00F22235" w:rsidRPr="00F22235" w14:paraId="5064CC01" w14:textId="77777777" w:rsidTr="00F22235">
        <w:tc>
          <w:tcPr>
            <w:tcW w:w="1134" w:type="dxa"/>
            <w:vAlign w:val="center"/>
          </w:tcPr>
          <w:p w14:paraId="75AC26CE"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29</w:t>
            </w:r>
          </w:p>
        </w:tc>
        <w:tc>
          <w:tcPr>
            <w:tcW w:w="7937" w:type="dxa"/>
            <w:vAlign w:val="center"/>
          </w:tcPr>
          <w:p w14:paraId="6859998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Правоохранительные органы в Российской Федерации</w:t>
            </w:r>
          </w:p>
        </w:tc>
      </w:tr>
      <w:tr w:rsidR="00F22235" w:rsidRPr="00F22235" w14:paraId="445B2E20" w14:textId="77777777" w:rsidTr="00F22235">
        <w:tc>
          <w:tcPr>
            <w:tcW w:w="1134" w:type="dxa"/>
            <w:vAlign w:val="center"/>
          </w:tcPr>
          <w:p w14:paraId="45F3200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30</w:t>
            </w:r>
          </w:p>
        </w:tc>
        <w:tc>
          <w:tcPr>
            <w:tcW w:w="7937" w:type="dxa"/>
            <w:vAlign w:val="center"/>
          </w:tcPr>
          <w:p w14:paraId="1B2061F8"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"Основы российского права"</w:t>
            </w:r>
          </w:p>
        </w:tc>
      </w:tr>
      <w:tr w:rsidR="00F22235" w:rsidRPr="00F22235" w14:paraId="73DA9585" w14:textId="77777777" w:rsidTr="00F22235">
        <w:tc>
          <w:tcPr>
            <w:tcW w:w="1134" w:type="dxa"/>
            <w:vAlign w:val="center"/>
          </w:tcPr>
          <w:p w14:paraId="790562F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31</w:t>
            </w:r>
          </w:p>
        </w:tc>
        <w:tc>
          <w:tcPr>
            <w:tcW w:w="7937" w:type="dxa"/>
            <w:vAlign w:val="center"/>
          </w:tcPr>
          <w:p w14:paraId="5EB228F8"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темам "Человек как участник правовых отношений. Основы российского права". Контрольная работа</w:t>
            </w:r>
          </w:p>
        </w:tc>
      </w:tr>
      <w:tr w:rsidR="00F22235" w:rsidRPr="00F22235" w14:paraId="06EF88F8" w14:textId="77777777" w:rsidTr="00F22235">
        <w:tc>
          <w:tcPr>
            <w:tcW w:w="1134" w:type="dxa"/>
            <w:vAlign w:val="center"/>
          </w:tcPr>
          <w:p w14:paraId="23A710F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32</w:t>
            </w:r>
          </w:p>
        </w:tc>
        <w:tc>
          <w:tcPr>
            <w:tcW w:w="7937" w:type="dxa"/>
            <w:vAlign w:val="center"/>
          </w:tcPr>
          <w:p w14:paraId="5B41D0AE"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по теме "Гражданин Российской Федерации"</w:t>
            </w:r>
          </w:p>
        </w:tc>
      </w:tr>
      <w:tr w:rsidR="00F22235" w:rsidRPr="00F22235" w14:paraId="4CA9A518" w14:textId="77777777" w:rsidTr="00F22235">
        <w:tc>
          <w:tcPr>
            <w:tcW w:w="1134" w:type="dxa"/>
            <w:vAlign w:val="center"/>
          </w:tcPr>
          <w:p w14:paraId="2E6638D5"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33</w:t>
            </w:r>
          </w:p>
        </w:tc>
        <w:tc>
          <w:tcPr>
            <w:tcW w:w="7937" w:type="dxa"/>
            <w:vAlign w:val="center"/>
          </w:tcPr>
          <w:p w14:paraId="229F19B3"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по теме "Права и обязанности несовершеннолетних"</w:t>
            </w:r>
          </w:p>
        </w:tc>
      </w:tr>
      <w:tr w:rsidR="00F22235" w:rsidRPr="00F22235" w14:paraId="34752713" w14:textId="77777777" w:rsidTr="00F22235">
        <w:tc>
          <w:tcPr>
            <w:tcW w:w="1134" w:type="dxa"/>
            <w:vAlign w:val="center"/>
          </w:tcPr>
          <w:p w14:paraId="232F64F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34</w:t>
            </w:r>
          </w:p>
        </w:tc>
        <w:tc>
          <w:tcPr>
            <w:tcW w:w="7937" w:type="dxa"/>
            <w:vAlign w:val="center"/>
          </w:tcPr>
          <w:p w14:paraId="6C41D429" w14:textId="77777777" w:rsidR="00F22235" w:rsidRPr="00F22235" w:rsidRDefault="00F22235" w:rsidP="00F22235">
            <w:pPr>
              <w:pStyle w:val="a3"/>
              <w:shd w:val="clear" w:color="auto" w:fill="FFFFFF"/>
              <w:spacing w:after="255" w:line="270" w:lineRule="atLeast"/>
              <w:rPr>
                <w:color w:val="333333"/>
              </w:rPr>
            </w:pPr>
            <w:r w:rsidRPr="00F22235">
              <w:rPr>
                <w:color w:val="333333"/>
              </w:rPr>
              <w:t>Итоговое повторение по темам "Человек как участник правовых отношений" и "Основы российского права"</w:t>
            </w:r>
          </w:p>
        </w:tc>
      </w:tr>
      <w:tr w:rsidR="00F22235" w:rsidRPr="00F22235" w14:paraId="0A631B75" w14:textId="77777777" w:rsidTr="00F22235">
        <w:tc>
          <w:tcPr>
            <w:tcW w:w="9071" w:type="dxa"/>
            <w:gridSpan w:val="2"/>
            <w:vAlign w:val="center"/>
          </w:tcPr>
          <w:p w14:paraId="0D68D940"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14:paraId="6C2D3425" w14:textId="49D4697B"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10</w:t>
      </w:r>
      <w:r w:rsidRPr="00F22235">
        <w:rPr>
          <w:color w:val="333333"/>
        </w:rPr>
        <w:t>.2</w:t>
      </w:r>
    </w:p>
    <w:p w14:paraId="7216E667" w14:textId="74DF73BD" w:rsidR="00F22235" w:rsidRPr="00F22235" w:rsidRDefault="00F22235" w:rsidP="00F22235">
      <w:pPr>
        <w:pStyle w:val="a3"/>
        <w:shd w:val="clear" w:color="auto" w:fill="FFFFFF"/>
        <w:spacing w:after="255" w:line="270" w:lineRule="atLeast"/>
        <w:rPr>
          <w:color w:val="333333"/>
        </w:rPr>
      </w:pPr>
      <w:r w:rsidRPr="00F22235">
        <w:rPr>
          <w:color w:val="333333"/>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40C5353D" w14:textId="77777777" w:rsidTr="00F22235">
        <w:tc>
          <w:tcPr>
            <w:tcW w:w="1134" w:type="dxa"/>
          </w:tcPr>
          <w:p w14:paraId="7391E27E" w14:textId="77777777" w:rsidR="00F22235" w:rsidRPr="00F22235" w:rsidRDefault="00F22235" w:rsidP="00F22235">
            <w:pPr>
              <w:pStyle w:val="a3"/>
              <w:shd w:val="clear" w:color="auto" w:fill="FFFFFF"/>
              <w:spacing w:after="255" w:line="270" w:lineRule="atLeast"/>
              <w:rPr>
                <w:color w:val="333333"/>
              </w:rPr>
            </w:pPr>
            <w:r w:rsidRPr="00F22235">
              <w:rPr>
                <w:color w:val="333333"/>
              </w:rPr>
              <w:t>N урока</w:t>
            </w:r>
          </w:p>
        </w:tc>
        <w:tc>
          <w:tcPr>
            <w:tcW w:w="7937" w:type="dxa"/>
          </w:tcPr>
          <w:p w14:paraId="3EAAFD5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урока</w:t>
            </w:r>
          </w:p>
        </w:tc>
      </w:tr>
      <w:tr w:rsidR="00F22235" w:rsidRPr="00F22235" w14:paraId="7C2910A4" w14:textId="77777777" w:rsidTr="00F22235">
        <w:tc>
          <w:tcPr>
            <w:tcW w:w="1134" w:type="dxa"/>
            <w:vAlign w:val="center"/>
          </w:tcPr>
          <w:p w14:paraId="6898481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w:t>
            </w:r>
          </w:p>
        </w:tc>
        <w:tc>
          <w:tcPr>
            <w:tcW w:w="7937" w:type="dxa"/>
            <w:vAlign w:val="center"/>
          </w:tcPr>
          <w:p w14:paraId="35118506"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Экономическая жизнь общества</w:t>
            </w:r>
          </w:p>
        </w:tc>
      </w:tr>
      <w:tr w:rsidR="00F22235" w:rsidRPr="00F22235" w14:paraId="0AEAC78F" w14:textId="77777777" w:rsidTr="00F22235">
        <w:tc>
          <w:tcPr>
            <w:tcW w:w="1134" w:type="dxa"/>
            <w:vAlign w:val="center"/>
          </w:tcPr>
          <w:p w14:paraId="4E705F2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w:t>
            </w:r>
          </w:p>
        </w:tc>
        <w:tc>
          <w:tcPr>
            <w:tcW w:w="7937" w:type="dxa"/>
            <w:vAlign w:val="center"/>
          </w:tcPr>
          <w:p w14:paraId="47FE896C"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Экономическая система и ее функции. Собственность</w:t>
            </w:r>
          </w:p>
        </w:tc>
      </w:tr>
      <w:tr w:rsidR="00F22235" w:rsidRPr="00F22235" w14:paraId="1C7BD87C" w14:textId="77777777" w:rsidTr="00F22235">
        <w:tc>
          <w:tcPr>
            <w:tcW w:w="1134" w:type="dxa"/>
            <w:vAlign w:val="center"/>
          </w:tcPr>
          <w:p w14:paraId="6BF66BD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w:t>
            </w:r>
          </w:p>
        </w:tc>
        <w:tc>
          <w:tcPr>
            <w:tcW w:w="7937" w:type="dxa"/>
            <w:vAlign w:val="center"/>
          </w:tcPr>
          <w:p w14:paraId="6793644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Производство - источник экономических благ</w:t>
            </w:r>
          </w:p>
        </w:tc>
      </w:tr>
      <w:tr w:rsidR="00F22235" w:rsidRPr="00F22235" w14:paraId="6A9AEB11" w14:textId="77777777" w:rsidTr="00F22235">
        <w:tc>
          <w:tcPr>
            <w:tcW w:w="1134" w:type="dxa"/>
            <w:vAlign w:val="center"/>
          </w:tcPr>
          <w:p w14:paraId="562CBFD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4</w:t>
            </w:r>
          </w:p>
        </w:tc>
        <w:tc>
          <w:tcPr>
            <w:tcW w:w="7937" w:type="dxa"/>
            <w:vAlign w:val="center"/>
          </w:tcPr>
          <w:p w14:paraId="0DC8C78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Предпринимательство</w:t>
            </w:r>
          </w:p>
        </w:tc>
      </w:tr>
      <w:tr w:rsidR="00F22235" w:rsidRPr="00F22235" w14:paraId="57A83EE6" w14:textId="77777777" w:rsidTr="00F22235">
        <w:tc>
          <w:tcPr>
            <w:tcW w:w="1134" w:type="dxa"/>
            <w:vAlign w:val="center"/>
          </w:tcPr>
          <w:p w14:paraId="5438DC6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5</w:t>
            </w:r>
          </w:p>
        </w:tc>
        <w:tc>
          <w:tcPr>
            <w:tcW w:w="7937" w:type="dxa"/>
            <w:vAlign w:val="center"/>
          </w:tcPr>
          <w:p w14:paraId="246BD3C7" w14:textId="77777777" w:rsidR="00F22235" w:rsidRPr="00F22235" w:rsidRDefault="00F22235" w:rsidP="00F22235">
            <w:pPr>
              <w:pStyle w:val="a3"/>
              <w:shd w:val="clear" w:color="auto" w:fill="FFFFFF"/>
              <w:spacing w:after="255" w:line="270" w:lineRule="atLeast"/>
              <w:rPr>
                <w:color w:val="333333"/>
              </w:rPr>
            </w:pPr>
            <w:r w:rsidRPr="00F22235">
              <w:rPr>
                <w:color w:val="333333"/>
              </w:rPr>
              <w:t>Деньги, обмен, торговля</w:t>
            </w:r>
          </w:p>
        </w:tc>
      </w:tr>
      <w:tr w:rsidR="00F22235" w:rsidRPr="00F22235" w14:paraId="2FF2D498" w14:textId="77777777" w:rsidTr="00F22235">
        <w:tc>
          <w:tcPr>
            <w:tcW w:w="1134" w:type="dxa"/>
            <w:vAlign w:val="center"/>
          </w:tcPr>
          <w:p w14:paraId="6C81F3F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6</w:t>
            </w:r>
          </w:p>
        </w:tc>
        <w:tc>
          <w:tcPr>
            <w:tcW w:w="7937" w:type="dxa"/>
            <w:vAlign w:val="center"/>
          </w:tcPr>
          <w:p w14:paraId="50783E17" w14:textId="77777777" w:rsidR="00F22235" w:rsidRPr="00F22235" w:rsidRDefault="00F22235" w:rsidP="00F22235">
            <w:pPr>
              <w:pStyle w:val="a3"/>
              <w:shd w:val="clear" w:color="auto" w:fill="FFFFFF"/>
              <w:spacing w:after="255" w:line="270" w:lineRule="atLeast"/>
              <w:rPr>
                <w:color w:val="333333"/>
              </w:rPr>
            </w:pPr>
            <w:r w:rsidRPr="00F22235">
              <w:rPr>
                <w:color w:val="333333"/>
              </w:rPr>
              <w:t>Рыночная экономика. Конкуренция. Многообразие рынков</w:t>
            </w:r>
          </w:p>
        </w:tc>
      </w:tr>
      <w:tr w:rsidR="00F22235" w:rsidRPr="00F22235" w14:paraId="7AE26D10" w14:textId="77777777" w:rsidTr="00F22235">
        <w:tc>
          <w:tcPr>
            <w:tcW w:w="1134" w:type="dxa"/>
            <w:vAlign w:val="center"/>
          </w:tcPr>
          <w:p w14:paraId="11D295B3"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Урок 7</w:t>
            </w:r>
          </w:p>
        </w:tc>
        <w:tc>
          <w:tcPr>
            <w:tcW w:w="7937" w:type="dxa"/>
            <w:vAlign w:val="center"/>
          </w:tcPr>
          <w:p w14:paraId="56C5BCA2" w14:textId="77777777" w:rsidR="00F22235" w:rsidRPr="00F22235" w:rsidRDefault="00F22235" w:rsidP="00F22235">
            <w:pPr>
              <w:pStyle w:val="a3"/>
              <w:shd w:val="clear" w:color="auto" w:fill="FFFFFF"/>
              <w:spacing w:after="255" w:line="270" w:lineRule="atLeast"/>
              <w:rPr>
                <w:color w:val="333333"/>
              </w:rPr>
            </w:pPr>
            <w:r w:rsidRPr="00F22235">
              <w:rPr>
                <w:color w:val="333333"/>
              </w:rPr>
              <w:t>Спрос и предложение. Рыночное равновесие</w:t>
            </w:r>
          </w:p>
        </w:tc>
      </w:tr>
      <w:tr w:rsidR="00F22235" w:rsidRPr="00F22235" w14:paraId="13E713F2" w14:textId="77777777" w:rsidTr="00F22235">
        <w:tc>
          <w:tcPr>
            <w:tcW w:w="1134" w:type="dxa"/>
            <w:vAlign w:val="center"/>
          </w:tcPr>
          <w:p w14:paraId="5B7EF35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8</w:t>
            </w:r>
          </w:p>
        </w:tc>
        <w:tc>
          <w:tcPr>
            <w:tcW w:w="7937" w:type="dxa"/>
            <w:vAlign w:val="center"/>
          </w:tcPr>
          <w:p w14:paraId="3049A26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Предприятие в экономике</w:t>
            </w:r>
          </w:p>
        </w:tc>
      </w:tr>
      <w:tr w:rsidR="00F22235" w:rsidRPr="00F22235" w14:paraId="163D0DAD" w14:textId="77777777" w:rsidTr="00F22235">
        <w:tc>
          <w:tcPr>
            <w:tcW w:w="1134" w:type="dxa"/>
            <w:vAlign w:val="center"/>
          </w:tcPr>
          <w:p w14:paraId="22F4E0F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9</w:t>
            </w:r>
          </w:p>
        </w:tc>
        <w:tc>
          <w:tcPr>
            <w:tcW w:w="7937" w:type="dxa"/>
            <w:vAlign w:val="center"/>
          </w:tcPr>
          <w:p w14:paraId="27662F9B" w14:textId="77777777" w:rsidR="00F22235" w:rsidRPr="00F22235" w:rsidRDefault="00F22235" w:rsidP="00F22235">
            <w:pPr>
              <w:pStyle w:val="a3"/>
              <w:shd w:val="clear" w:color="auto" w:fill="FFFFFF"/>
              <w:spacing w:after="255" w:line="270" w:lineRule="atLeast"/>
              <w:rPr>
                <w:color w:val="333333"/>
              </w:rPr>
            </w:pPr>
            <w:r w:rsidRPr="00F22235">
              <w:rPr>
                <w:color w:val="333333"/>
              </w:rPr>
              <w:t>Заработная плата и стимулирование труда. Занятость и безработица</w:t>
            </w:r>
          </w:p>
        </w:tc>
      </w:tr>
      <w:tr w:rsidR="00F22235" w:rsidRPr="00F22235" w14:paraId="36EC2A67" w14:textId="77777777" w:rsidTr="00F22235">
        <w:tc>
          <w:tcPr>
            <w:tcW w:w="1134" w:type="dxa"/>
            <w:vAlign w:val="center"/>
          </w:tcPr>
          <w:p w14:paraId="3F425A7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10</w:t>
            </w:r>
          </w:p>
        </w:tc>
        <w:tc>
          <w:tcPr>
            <w:tcW w:w="7937" w:type="dxa"/>
            <w:vAlign w:val="center"/>
          </w:tcPr>
          <w:p w14:paraId="6F94B4E2" w14:textId="77777777" w:rsidR="00F22235" w:rsidRPr="00F22235" w:rsidRDefault="00F22235" w:rsidP="00F22235">
            <w:pPr>
              <w:pStyle w:val="a3"/>
              <w:shd w:val="clear" w:color="auto" w:fill="FFFFFF"/>
              <w:spacing w:after="255" w:line="270" w:lineRule="atLeast"/>
              <w:rPr>
                <w:color w:val="333333"/>
              </w:rPr>
            </w:pPr>
            <w:r w:rsidRPr="00F22235">
              <w:rPr>
                <w:color w:val="333333"/>
              </w:rPr>
              <w:t>Финансовый рынок и финансовые посредники</w:t>
            </w:r>
          </w:p>
        </w:tc>
      </w:tr>
      <w:tr w:rsidR="00F22235" w:rsidRPr="00F22235" w14:paraId="2EC98671" w14:textId="77777777" w:rsidTr="00F22235">
        <w:tc>
          <w:tcPr>
            <w:tcW w:w="1134" w:type="dxa"/>
            <w:vAlign w:val="center"/>
          </w:tcPr>
          <w:p w14:paraId="1D23854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11</w:t>
            </w:r>
          </w:p>
        </w:tc>
        <w:tc>
          <w:tcPr>
            <w:tcW w:w="7937" w:type="dxa"/>
            <w:vAlign w:val="center"/>
          </w:tcPr>
          <w:p w14:paraId="76BC3EFE" w14:textId="77777777" w:rsidR="00F22235" w:rsidRPr="00F22235" w:rsidRDefault="00F22235" w:rsidP="00F22235">
            <w:pPr>
              <w:pStyle w:val="a3"/>
              <w:shd w:val="clear" w:color="auto" w:fill="FFFFFF"/>
              <w:spacing w:after="255" w:line="270" w:lineRule="atLeast"/>
              <w:rPr>
                <w:color w:val="333333"/>
              </w:rPr>
            </w:pPr>
            <w:r w:rsidRPr="00F22235">
              <w:rPr>
                <w:color w:val="333333"/>
              </w:rPr>
              <w:t>Банковские услуги</w:t>
            </w:r>
          </w:p>
        </w:tc>
      </w:tr>
      <w:tr w:rsidR="00F22235" w:rsidRPr="00F22235" w14:paraId="28B5DA7C" w14:textId="77777777" w:rsidTr="00F22235">
        <w:tc>
          <w:tcPr>
            <w:tcW w:w="1134" w:type="dxa"/>
            <w:vAlign w:val="center"/>
          </w:tcPr>
          <w:p w14:paraId="043773B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12</w:t>
            </w:r>
          </w:p>
        </w:tc>
        <w:tc>
          <w:tcPr>
            <w:tcW w:w="7937" w:type="dxa"/>
            <w:vAlign w:val="center"/>
          </w:tcPr>
          <w:p w14:paraId="5E601FEE" w14:textId="77777777" w:rsidR="00F22235" w:rsidRPr="00F22235" w:rsidRDefault="00F22235" w:rsidP="00F22235">
            <w:pPr>
              <w:pStyle w:val="a3"/>
              <w:shd w:val="clear" w:color="auto" w:fill="FFFFFF"/>
              <w:spacing w:after="255" w:line="270" w:lineRule="atLeast"/>
              <w:rPr>
                <w:color w:val="333333"/>
              </w:rPr>
            </w:pPr>
            <w:r w:rsidRPr="00F22235">
              <w:rPr>
                <w:color w:val="333333"/>
              </w:rPr>
              <w:t>Страховые услуги</w:t>
            </w:r>
          </w:p>
        </w:tc>
      </w:tr>
      <w:tr w:rsidR="00F22235" w:rsidRPr="00F22235" w14:paraId="52357C03" w14:textId="77777777" w:rsidTr="00F22235">
        <w:tc>
          <w:tcPr>
            <w:tcW w:w="1134" w:type="dxa"/>
            <w:vAlign w:val="center"/>
          </w:tcPr>
          <w:p w14:paraId="638B858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13</w:t>
            </w:r>
          </w:p>
        </w:tc>
        <w:tc>
          <w:tcPr>
            <w:tcW w:w="7937" w:type="dxa"/>
            <w:vAlign w:val="center"/>
          </w:tcPr>
          <w:p w14:paraId="7A8EC556" w14:textId="77777777" w:rsidR="00F22235" w:rsidRPr="00F22235" w:rsidRDefault="00F22235" w:rsidP="00F22235">
            <w:pPr>
              <w:pStyle w:val="a3"/>
              <w:shd w:val="clear" w:color="auto" w:fill="FFFFFF"/>
              <w:spacing w:after="255" w:line="270" w:lineRule="atLeast"/>
              <w:rPr>
                <w:color w:val="333333"/>
              </w:rPr>
            </w:pPr>
            <w:r w:rsidRPr="00F22235">
              <w:rPr>
                <w:color w:val="333333"/>
              </w:rPr>
              <w:t>Финансовая безопасность</w:t>
            </w:r>
          </w:p>
        </w:tc>
      </w:tr>
      <w:tr w:rsidR="00F22235" w:rsidRPr="00F22235" w14:paraId="5343364E" w14:textId="77777777" w:rsidTr="00F22235">
        <w:tc>
          <w:tcPr>
            <w:tcW w:w="1134" w:type="dxa"/>
            <w:vAlign w:val="center"/>
          </w:tcPr>
          <w:p w14:paraId="68E35E0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14</w:t>
            </w:r>
          </w:p>
        </w:tc>
        <w:tc>
          <w:tcPr>
            <w:tcW w:w="7937" w:type="dxa"/>
            <w:vAlign w:val="center"/>
          </w:tcPr>
          <w:p w14:paraId="759AEB56"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Экономические функции домохозяйств</w:t>
            </w:r>
          </w:p>
        </w:tc>
      </w:tr>
      <w:tr w:rsidR="00F22235" w:rsidRPr="00F22235" w14:paraId="765840DE" w14:textId="77777777" w:rsidTr="00F22235">
        <w:tc>
          <w:tcPr>
            <w:tcW w:w="1134" w:type="dxa"/>
            <w:vAlign w:val="center"/>
          </w:tcPr>
          <w:p w14:paraId="5487361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15</w:t>
            </w:r>
          </w:p>
        </w:tc>
        <w:tc>
          <w:tcPr>
            <w:tcW w:w="7937" w:type="dxa"/>
            <w:vAlign w:val="center"/>
          </w:tcPr>
          <w:p w14:paraId="6233BFF7" w14:textId="77777777" w:rsidR="00F22235" w:rsidRPr="00F22235" w:rsidRDefault="00F22235" w:rsidP="00F22235">
            <w:pPr>
              <w:pStyle w:val="a3"/>
              <w:shd w:val="clear" w:color="auto" w:fill="FFFFFF"/>
              <w:spacing w:after="255" w:line="270" w:lineRule="atLeast"/>
              <w:rPr>
                <w:color w:val="333333"/>
              </w:rPr>
            </w:pPr>
            <w:r w:rsidRPr="00F22235">
              <w:rPr>
                <w:color w:val="333333"/>
              </w:rPr>
              <w:t>Потребление домашних хозяйств. Потребительские товары и товары длительного пользования</w:t>
            </w:r>
          </w:p>
        </w:tc>
      </w:tr>
      <w:tr w:rsidR="00F22235" w:rsidRPr="00F22235" w14:paraId="35E58F01" w14:textId="77777777" w:rsidTr="00F22235">
        <w:tc>
          <w:tcPr>
            <w:tcW w:w="1134" w:type="dxa"/>
            <w:vAlign w:val="center"/>
          </w:tcPr>
          <w:p w14:paraId="32BD723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16</w:t>
            </w:r>
          </w:p>
        </w:tc>
        <w:tc>
          <w:tcPr>
            <w:tcW w:w="7937" w:type="dxa"/>
            <w:vAlign w:val="center"/>
          </w:tcPr>
          <w:p w14:paraId="28D2B139" w14:textId="77777777" w:rsidR="00F22235" w:rsidRPr="00F22235" w:rsidRDefault="00F22235" w:rsidP="00F22235">
            <w:pPr>
              <w:pStyle w:val="a3"/>
              <w:shd w:val="clear" w:color="auto" w:fill="FFFFFF"/>
              <w:spacing w:after="255" w:line="270" w:lineRule="atLeast"/>
              <w:rPr>
                <w:color w:val="333333"/>
              </w:rPr>
            </w:pPr>
            <w:r w:rsidRPr="00F22235">
              <w:rPr>
                <w:color w:val="333333"/>
              </w:rPr>
              <w:t>Семейный бюджет и финансовое планирование</w:t>
            </w:r>
          </w:p>
        </w:tc>
      </w:tr>
      <w:tr w:rsidR="00F22235" w:rsidRPr="00F22235" w14:paraId="4C56A5DC" w14:textId="77777777" w:rsidTr="00F22235">
        <w:tc>
          <w:tcPr>
            <w:tcW w:w="1134" w:type="dxa"/>
            <w:vAlign w:val="center"/>
          </w:tcPr>
          <w:p w14:paraId="42ABF52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17</w:t>
            </w:r>
          </w:p>
        </w:tc>
        <w:tc>
          <w:tcPr>
            <w:tcW w:w="7937" w:type="dxa"/>
            <w:vAlign w:val="center"/>
          </w:tcPr>
          <w:p w14:paraId="59E8A033"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Экономические цели и функции государства</w:t>
            </w:r>
          </w:p>
        </w:tc>
      </w:tr>
      <w:tr w:rsidR="00F22235" w:rsidRPr="00F22235" w14:paraId="38E117B7" w14:textId="77777777" w:rsidTr="00F22235">
        <w:tc>
          <w:tcPr>
            <w:tcW w:w="1134" w:type="dxa"/>
            <w:vAlign w:val="center"/>
          </w:tcPr>
          <w:p w14:paraId="3325C0E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18</w:t>
            </w:r>
          </w:p>
        </w:tc>
        <w:tc>
          <w:tcPr>
            <w:tcW w:w="7937" w:type="dxa"/>
            <w:vAlign w:val="center"/>
          </w:tcPr>
          <w:p w14:paraId="4A65A7BF" w14:textId="77777777" w:rsidR="00F22235" w:rsidRPr="00F22235" w:rsidRDefault="00F22235" w:rsidP="00F22235">
            <w:pPr>
              <w:pStyle w:val="a3"/>
              <w:shd w:val="clear" w:color="auto" w:fill="FFFFFF"/>
              <w:spacing w:after="255" w:line="270" w:lineRule="atLeast"/>
              <w:rPr>
                <w:color w:val="333333"/>
              </w:rPr>
            </w:pPr>
            <w:r w:rsidRPr="00F22235">
              <w:rPr>
                <w:color w:val="333333"/>
              </w:rPr>
              <w:t>Налоги. Государственный бюджет. Государственная политика по развитию конкуренции</w:t>
            </w:r>
          </w:p>
        </w:tc>
      </w:tr>
      <w:tr w:rsidR="00F22235" w:rsidRPr="00F22235" w14:paraId="43E5EEDF" w14:textId="77777777" w:rsidTr="00F22235">
        <w:tc>
          <w:tcPr>
            <w:tcW w:w="1134" w:type="dxa"/>
            <w:vAlign w:val="center"/>
          </w:tcPr>
          <w:p w14:paraId="2E578C5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19</w:t>
            </w:r>
          </w:p>
        </w:tc>
        <w:tc>
          <w:tcPr>
            <w:tcW w:w="7937" w:type="dxa"/>
            <w:vAlign w:val="center"/>
          </w:tcPr>
          <w:p w14:paraId="6FAFBCA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в экономических отношениях"</w:t>
            </w:r>
          </w:p>
        </w:tc>
      </w:tr>
      <w:tr w:rsidR="00F22235" w:rsidRPr="00F22235" w14:paraId="551DC201" w14:textId="77777777" w:rsidTr="00F22235">
        <w:tc>
          <w:tcPr>
            <w:tcW w:w="1134" w:type="dxa"/>
            <w:vAlign w:val="center"/>
          </w:tcPr>
          <w:p w14:paraId="6709B98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20</w:t>
            </w:r>
          </w:p>
        </w:tc>
        <w:tc>
          <w:tcPr>
            <w:tcW w:w="7937" w:type="dxa"/>
            <w:vAlign w:val="center"/>
          </w:tcPr>
          <w:p w14:paraId="7B1E5131"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в экономических отношениях". Контрольная работа</w:t>
            </w:r>
          </w:p>
        </w:tc>
      </w:tr>
      <w:tr w:rsidR="00F22235" w:rsidRPr="00F22235" w14:paraId="17D7BE8D" w14:textId="77777777" w:rsidTr="00F22235">
        <w:tc>
          <w:tcPr>
            <w:tcW w:w="1134" w:type="dxa"/>
            <w:vAlign w:val="center"/>
          </w:tcPr>
          <w:p w14:paraId="71A88E4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21</w:t>
            </w:r>
          </w:p>
        </w:tc>
        <w:tc>
          <w:tcPr>
            <w:tcW w:w="7937" w:type="dxa"/>
            <w:vAlign w:val="center"/>
          </w:tcPr>
          <w:p w14:paraId="6A674BE7" w14:textId="77777777" w:rsidR="00F22235" w:rsidRPr="00F22235" w:rsidRDefault="00F22235" w:rsidP="00F22235">
            <w:pPr>
              <w:pStyle w:val="a3"/>
              <w:shd w:val="clear" w:color="auto" w:fill="FFFFFF"/>
              <w:spacing w:after="255" w:line="270" w:lineRule="atLeast"/>
              <w:rPr>
                <w:color w:val="333333"/>
              </w:rPr>
            </w:pPr>
            <w:r w:rsidRPr="00F22235">
              <w:rPr>
                <w:color w:val="333333"/>
              </w:rPr>
              <w:t>Культура, ее многообразие и формы.</w:t>
            </w:r>
          </w:p>
        </w:tc>
      </w:tr>
      <w:tr w:rsidR="00F22235" w:rsidRPr="00F22235" w14:paraId="6511F27A" w14:textId="77777777" w:rsidTr="00F22235">
        <w:tc>
          <w:tcPr>
            <w:tcW w:w="1134" w:type="dxa"/>
            <w:vAlign w:val="center"/>
          </w:tcPr>
          <w:p w14:paraId="4AB5F4B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22</w:t>
            </w:r>
          </w:p>
        </w:tc>
        <w:tc>
          <w:tcPr>
            <w:tcW w:w="7937" w:type="dxa"/>
            <w:vAlign w:val="center"/>
          </w:tcPr>
          <w:p w14:paraId="417949D3" w14:textId="77777777" w:rsidR="00F22235" w:rsidRPr="00F22235" w:rsidRDefault="00F22235" w:rsidP="00F22235">
            <w:pPr>
              <w:pStyle w:val="a3"/>
              <w:shd w:val="clear" w:color="auto" w:fill="FFFFFF"/>
              <w:spacing w:after="255" w:line="270" w:lineRule="atLeast"/>
              <w:rPr>
                <w:color w:val="333333"/>
              </w:rPr>
            </w:pPr>
            <w:r w:rsidRPr="00F22235">
              <w:rPr>
                <w:color w:val="333333"/>
              </w:rPr>
              <w:t>Наука. Роль науки в развитии общества</w:t>
            </w:r>
          </w:p>
        </w:tc>
      </w:tr>
      <w:tr w:rsidR="00F22235" w:rsidRPr="00F22235" w14:paraId="4F999167" w14:textId="77777777" w:rsidTr="00F22235">
        <w:tc>
          <w:tcPr>
            <w:tcW w:w="1134" w:type="dxa"/>
            <w:vAlign w:val="center"/>
          </w:tcPr>
          <w:p w14:paraId="7C900F7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23</w:t>
            </w:r>
          </w:p>
        </w:tc>
        <w:tc>
          <w:tcPr>
            <w:tcW w:w="7937" w:type="dxa"/>
            <w:vAlign w:val="center"/>
          </w:tcPr>
          <w:p w14:paraId="3DADCCE0" w14:textId="77777777" w:rsidR="00F22235" w:rsidRPr="00F22235" w:rsidRDefault="00F22235" w:rsidP="00F22235">
            <w:pPr>
              <w:pStyle w:val="a3"/>
              <w:shd w:val="clear" w:color="auto" w:fill="FFFFFF"/>
              <w:spacing w:after="255" w:line="270" w:lineRule="atLeast"/>
              <w:rPr>
                <w:color w:val="333333"/>
              </w:rPr>
            </w:pPr>
            <w:r w:rsidRPr="00F22235">
              <w:rPr>
                <w:color w:val="333333"/>
              </w:rPr>
              <w:t>Образование в современном обществе</w:t>
            </w:r>
          </w:p>
        </w:tc>
      </w:tr>
      <w:tr w:rsidR="00F22235" w:rsidRPr="00F22235" w14:paraId="1CAF7341" w14:textId="77777777" w:rsidTr="00F22235">
        <w:tc>
          <w:tcPr>
            <w:tcW w:w="1134" w:type="dxa"/>
            <w:vAlign w:val="center"/>
          </w:tcPr>
          <w:p w14:paraId="516C091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24</w:t>
            </w:r>
          </w:p>
        </w:tc>
        <w:tc>
          <w:tcPr>
            <w:tcW w:w="7937" w:type="dxa"/>
            <w:vAlign w:val="center"/>
          </w:tcPr>
          <w:p w14:paraId="38A49330" w14:textId="77777777" w:rsidR="00F22235" w:rsidRPr="00F22235" w:rsidRDefault="00F22235" w:rsidP="00F22235">
            <w:pPr>
              <w:pStyle w:val="a3"/>
              <w:shd w:val="clear" w:color="auto" w:fill="FFFFFF"/>
              <w:spacing w:after="255" w:line="270" w:lineRule="atLeast"/>
              <w:rPr>
                <w:color w:val="333333"/>
              </w:rPr>
            </w:pPr>
            <w:r w:rsidRPr="00F22235">
              <w:rPr>
                <w:color w:val="333333"/>
              </w:rPr>
              <w:t>Образование в Российской Федерации. Самообразование</w:t>
            </w:r>
          </w:p>
        </w:tc>
      </w:tr>
      <w:tr w:rsidR="00F22235" w:rsidRPr="00F22235" w14:paraId="264701A0" w14:textId="77777777" w:rsidTr="00F22235">
        <w:tc>
          <w:tcPr>
            <w:tcW w:w="1134" w:type="dxa"/>
            <w:vAlign w:val="center"/>
          </w:tcPr>
          <w:p w14:paraId="11E53DC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25</w:t>
            </w:r>
          </w:p>
        </w:tc>
        <w:tc>
          <w:tcPr>
            <w:tcW w:w="7937" w:type="dxa"/>
            <w:vAlign w:val="center"/>
          </w:tcPr>
          <w:p w14:paraId="22801233"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Политика в сфере культуры и образования в Российской Федерации</w:t>
            </w:r>
          </w:p>
        </w:tc>
      </w:tr>
      <w:tr w:rsidR="00F22235" w:rsidRPr="00F22235" w14:paraId="38BFA330" w14:textId="77777777" w:rsidTr="00F22235">
        <w:tc>
          <w:tcPr>
            <w:tcW w:w="1134" w:type="dxa"/>
            <w:vAlign w:val="center"/>
          </w:tcPr>
          <w:p w14:paraId="0D161B7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26</w:t>
            </w:r>
          </w:p>
        </w:tc>
        <w:tc>
          <w:tcPr>
            <w:tcW w:w="7937" w:type="dxa"/>
            <w:vAlign w:val="center"/>
          </w:tcPr>
          <w:p w14:paraId="24284A85" w14:textId="77777777" w:rsidR="00F22235" w:rsidRPr="00F22235" w:rsidRDefault="00F22235" w:rsidP="00F22235">
            <w:pPr>
              <w:pStyle w:val="a3"/>
              <w:shd w:val="clear" w:color="auto" w:fill="FFFFFF"/>
              <w:spacing w:after="255" w:line="270" w:lineRule="atLeast"/>
              <w:rPr>
                <w:color w:val="333333"/>
              </w:rPr>
            </w:pPr>
            <w:r w:rsidRPr="00F22235">
              <w:rPr>
                <w:color w:val="333333"/>
              </w:rPr>
              <w:t>Роль религии в жизни человека и общества</w:t>
            </w:r>
          </w:p>
        </w:tc>
      </w:tr>
      <w:tr w:rsidR="00F22235" w:rsidRPr="00F22235" w14:paraId="1B19AB87" w14:textId="77777777" w:rsidTr="00F22235">
        <w:tc>
          <w:tcPr>
            <w:tcW w:w="1134" w:type="dxa"/>
            <w:vAlign w:val="center"/>
          </w:tcPr>
          <w:p w14:paraId="2AE43E3B"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27</w:t>
            </w:r>
          </w:p>
        </w:tc>
        <w:tc>
          <w:tcPr>
            <w:tcW w:w="7937" w:type="dxa"/>
            <w:vAlign w:val="center"/>
          </w:tcPr>
          <w:p w14:paraId="11343674" w14:textId="77777777" w:rsidR="00F22235" w:rsidRPr="00F22235" w:rsidRDefault="00F22235" w:rsidP="00F22235">
            <w:pPr>
              <w:pStyle w:val="a3"/>
              <w:shd w:val="clear" w:color="auto" w:fill="FFFFFF"/>
              <w:spacing w:after="255" w:line="270" w:lineRule="atLeast"/>
              <w:rPr>
                <w:color w:val="333333"/>
              </w:rPr>
            </w:pPr>
            <w:r w:rsidRPr="00F22235">
              <w:rPr>
                <w:color w:val="333333"/>
              </w:rPr>
              <w:t>Национальные и мировые религии. Религии и религиозные объединения в Российской Федерации</w:t>
            </w:r>
          </w:p>
        </w:tc>
      </w:tr>
      <w:tr w:rsidR="00F22235" w:rsidRPr="00F22235" w14:paraId="010957CB" w14:textId="77777777" w:rsidTr="00F22235">
        <w:tc>
          <w:tcPr>
            <w:tcW w:w="1134" w:type="dxa"/>
            <w:vAlign w:val="center"/>
          </w:tcPr>
          <w:p w14:paraId="42D6140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28</w:t>
            </w:r>
          </w:p>
        </w:tc>
        <w:tc>
          <w:tcPr>
            <w:tcW w:w="7937" w:type="dxa"/>
            <w:vAlign w:val="center"/>
          </w:tcPr>
          <w:p w14:paraId="29CB8DBD"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искусство. Виды искусств</w:t>
            </w:r>
          </w:p>
        </w:tc>
      </w:tr>
      <w:tr w:rsidR="00F22235" w:rsidRPr="00F22235" w14:paraId="7F9AED74" w14:textId="77777777" w:rsidTr="00F22235">
        <w:tc>
          <w:tcPr>
            <w:tcW w:w="1134" w:type="dxa"/>
            <w:vAlign w:val="center"/>
          </w:tcPr>
          <w:p w14:paraId="5E79A8D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29</w:t>
            </w:r>
          </w:p>
        </w:tc>
        <w:tc>
          <w:tcPr>
            <w:tcW w:w="7937" w:type="dxa"/>
            <w:vAlign w:val="center"/>
          </w:tcPr>
          <w:p w14:paraId="7C4F0C61" w14:textId="77777777" w:rsidR="00F22235" w:rsidRPr="00F22235" w:rsidRDefault="00F22235" w:rsidP="00F22235">
            <w:pPr>
              <w:pStyle w:val="a3"/>
              <w:shd w:val="clear" w:color="auto" w:fill="FFFFFF"/>
              <w:spacing w:after="255" w:line="270" w:lineRule="atLeast"/>
              <w:rPr>
                <w:color w:val="333333"/>
              </w:rPr>
            </w:pPr>
            <w:r w:rsidRPr="00F22235">
              <w:rPr>
                <w:color w:val="333333"/>
              </w:rPr>
              <w:t>Роль искусства в жизни человека и общества</w:t>
            </w:r>
          </w:p>
        </w:tc>
      </w:tr>
      <w:tr w:rsidR="00F22235" w:rsidRPr="00F22235" w14:paraId="7D0C383A" w14:textId="77777777" w:rsidTr="00F22235">
        <w:tc>
          <w:tcPr>
            <w:tcW w:w="1134" w:type="dxa"/>
            <w:vAlign w:val="center"/>
          </w:tcPr>
          <w:p w14:paraId="7594840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30</w:t>
            </w:r>
          </w:p>
        </w:tc>
        <w:tc>
          <w:tcPr>
            <w:tcW w:w="7937" w:type="dxa"/>
            <w:vAlign w:val="center"/>
          </w:tcPr>
          <w:p w14:paraId="5D9A21B6"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Общество и его развитие. Информация и современный мир</w:t>
            </w:r>
          </w:p>
        </w:tc>
      </w:tr>
      <w:tr w:rsidR="00F22235" w:rsidRPr="00F22235" w14:paraId="487FFDEF" w14:textId="77777777" w:rsidTr="00F22235">
        <w:tc>
          <w:tcPr>
            <w:tcW w:w="1134" w:type="dxa"/>
            <w:vAlign w:val="center"/>
          </w:tcPr>
          <w:p w14:paraId="58D6059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31</w:t>
            </w:r>
          </w:p>
        </w:tc>
        <w:tc>
          <w:tcPr>
            <w:tcW w:w="7937" w:type="dxa"/>
            <w:vAlign w:val="center"/>
          </w:tcPr>
          <w:p w14:paraId="25A1BA97" w14:textId="77777777" w:rsidR="00F22235" w:rsidRPr="00F22235" w:rsidRDefault="00F22235" w:rsidP="00F22235">
            <w:pPr>
              <w:pStyle w:val="a3"/>
              <w:shd w:val="clear" w:color="auto" w:fill="FFFFFF"/>
              <w:spacing w:after="255" w:line="270" w:lineRule="atLeast"/>
              <w:rPr>
                <w:color w:val="333333"/>
              </w:rPr>
            </w:pPr>
            <w:r w:rsidRPr="00F22235">
              <w:rPr>
                <w:color w:val="333333"/>
              </w:rPr>
              <w:t>Роль информации и информационных технологий в современном мире</w:t>
            </w:r>
          </w:p>
        </w:tc>
      </w:tr>
      <w:tr w:rsidR="00F22235" w:rsidRPr="00F22235" w14:paraId="0F94D323" w14:textId="77777777" w:rsidTr="00F22235">
        <w:tc>
          <w:tcPr>
            <w:tcW w:w="1134" w:type="dxa"/>
            <w:vAlign w:val="center"/>
          </w:tcPr>
          <w:p w14:paraId="713D93C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32</w:t>
            </w:r>
          </w:p>
        </w:tc>
        <w:tc>
          <w:tcPr>
            <w:tcW w:w="7937" w:type="dxa"/>
            <w:vAlign w:val="center"/>
          </w:tcPr>
          <w:p w14:paraId="625C722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в мире культуры". Контрольная работа</w:t>
            </w:r>
          </w:p>
        </w:tc>
      </w:tr>
      <w:tr w:rsidR="00F22235" w:rsidRPr="00F22235" w14:paraId="04270734" w14:textId="77777777" w:rsidTr="00F22235">
        <w:tc>
          <w:tcPr>
            <w:tcW w:w="1134" w:type="dxa"/>
            <w:vAlign w:val="center"/>
          </w:tcPr>
          <w:p w14:paraId="5B748E53"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Урок 33</w:t>
            </w:r>
          </w:p>
        </w:tc>
        <w:tc>
          <w:tcPr>
            <w:tcW w:w="7937" w:type="dxa"/>
            <w:vAlign w:val="center"/>
          </w:tcPr>
          <w:p w14:paraId="2184F13A"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по теме по теме "Финансовая грамотность"</w:t>
            </w:r>
          </w:p>
        </w:tc>
      </w:tr>
      <w:tr w:rsidR="00F22235" w:rsidRPr="00F22235" w14:paraId="372FDDEF" w14:textId="77777777" w:rsidTr="00F22235">
        <w:tc>
          <w:tcPr>
            <w:tcW w:w="1134" w:type="dxa"/>
            <w:vAlign w:val="center"/>
          </w:tcPr>
          <w:p w14:paraId="684C142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34</w:t>
            </w:r>
          </w:p>
        </w:tc>
        <w:tc>
          <w:tcPr>
            <w:tcW w:w="7937" w:type="dxa"/>
            <w:vAlign w:val="center"/>
          </w:tcPr>
          <w:p w14:paraId="49AE1A32" w14:textId="77777777" w:rsidR="00F22235" w:rsidRPr="00F22235" w:rsidRDefault="00F22235" w:rsidP="00F22235">
            <w:pPr>
              <w:pStyle w:val="a3"/>
              <w:shd w:val="clear" w:color="auto" w:fill="FFFFFF"/>
              <w:spacing w:after="255" w:line="270" w:lineRule="atLeast"/>
              <w:rPr>
                <w:color w:val="333333"/>
              </w:rPr>
            </w:pPr>
            <w:r w:rsidRPr="00F22235">
              <w:rPr>
                <w:color w:val="333333"/>
              </w:rPr>
              <w:t>Итоговое повторение по темам "Человек в экономике", "Человек в мире культуры"</w:t>
            </w:r>
          </w:p>
        </w:tc>
      </w:tr>
      <w:tr w:rsidR="00F22235" w:rsidRPr="00F22235" w14:paraId="4365EB93" w14:textId="77777777" w:rsidTr="00F22235">
        <w:tc>
          <w:tcPr>
            <w:tcW w:w="9071" w:type="dxa"/>
            <w:gridSpan w:val="2"/>
            <w:vAlign w:val="center"/>
          </w:tcPr>
          <w:p w14:paraId="4261F7A2"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14:paraId="245E68AB" w14:textId="4B4DEFEB"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10</w:t>
      </w:r>
      <w:r w:rsidRPr="00F22235">
        <w:rPr>
          <w:color w:val="333333"/>
        </w:rPr>
        <w:t>.3</w:t>
      </w:r>
    </w:p>
    <w:p w14:paraId="47FBBC08" w14:textId="07F9E09E" w:rsidR="00F22235" w:rsidRPr="00F22235" w:rsidRDefault="00F22235" w:rsidP="00F22235">
      <w:pPr>
        <w:pStyle w:val="a3"/>
        <w:shd w:val="clear" w:color="auto" w:fill="FFFFFF"/>
        <w:spacing w:after="255" w:line="270" w:lineRule="atLeast"/>
        <w:rPr>
          <w:color w:val="333333"/>
        </w:rPr>
      </w:pPr>
      <w:r w:rsidRPr="00F22235">
        <w:rPr>
          <w:color w:val="333333"/>
        </w:rPr>
        <w:t>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3EEE93E1" w14:textId="77777777" w:rsidTr="00F22235">
        <w:tc>
          <w:tcPr>
            <w:tcW w:w="1134" w:type="dxa"/>
          </w:tcPr>
          <w:p w14:paraId="1F696D47" w14:textId="77777777" w:rsidR="00F22235" w:rsidRPr="00F22235" w:rsidRDefault="00F22235" w:rsidP="00F22235">
            <w:pPr>
              <w:pStyle w:val="a3"/>
              <w:shd w:val="clear" w:color="auto" w:fill="FFFFFF"/>
              <w:spacing w:after="255" w:line="270" w:lineRule="atLeast"/>
              <w:rPr>
                <w:color w:val="333333"/>
              </w:rPr>
            </w:pPr>
            <w:r w:rsidRPr="00F22235">
              <w:rPr>
                <w:color w:val="333333"/>
              </w:rPr>
              <w:t>N урока</w:t>
            </w:r>
          </w:p>
        </w:tc>
        <w:tc>
          <w:tcPr>
            <w:tcW w:w="7937" w:type="dxa"/>
          </w:tcPr>
          <w:p w14:paraId="2A9205A0"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урока</w:t>
            </w:r>
          </w:p>
        </w:tc>
      </w:tr>
      <w:tr w:rsidR="00F22235" w:rsidRPr="00F22235" w14:paraId="1D54FE32" w14:textId="77777777" w:rsidTr="00F22235">
        <w:tc>
          <w:tcPr>
            <w:tcW w:w="1134" w:type="dxa"/>
            <w:vAlign w:val="center"/>
          </w:tcPr>
          <w:p w14:paraId="61AC06E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w:t>
            </w:r>
          </w:p>
        </w:tc>
        <w:tc>
          <w:tcPr>
            <w:tcW w:w="7937" w:type="dxa"/>
            <w:vAlign w:val="center"/>
          </w:tcPr>
          <w:p w14:paraId="1F911EBD"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Политика и политическая власть</w:t>
            </w:r>
          </w:p>
        </w:tc>
      </w:tr>
      <w:tr w:rsidR="00F22235" w:rsidRPr="00F22235" w14:paraId="2101B127" w14:textId="77777777" w:rsidTr="00F22235">
        <w:tc>
          <w:tcPr>
            <w:tcW w:w="1134" w:type="dxa"/>
            <w:vAlign w:val="center"/>
          </w:tcPr>
          <w:p w14:paraId="60A88D3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w:t>
            </w:r>
          </w:p>
        </w:tc>
        <w:tc>
          <w:tcPr>
            <w:tcW w:w="7937" w:type="dxa"/>
            <w:vAlign w:val="center"/>
          </w:tcPr>
          <w:p w14:paraId="3D3E7B01"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Государство - политическая организация общества</w:t>
            </w:r>
          </w:p>
        </w:tc>
      </w:tr>
      <w:tr w:rsidR="00F22235" w:rsidRPr="00F22235" w14:paraId="79B26CE2" w14:textId="77777777" w:rsidTr="00F22235">
        <w:tc>
          <w:tcPr>
            <w:tcW w:w="1134" w:type="dxa"/>
            <w:vAlign w:val="center"/>
          </w:tcPr>
          <w:p w14:paraId="58F5EC3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w:t>
            </w:r>
          </w:p>
        </w:tc>
        <w:tc>
          <w:tcPr>
            <w:tcW w:w="7937" w:type="dxa"/>
            <w:vAlign w:val="center"/>
          </w:tcPr>
          <w:p w14:paraId="6D7341D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Политические режимы</w:t>
            </w:r>
          </w:p>
        </w:tc>
      </w:tr>
      <w:tr w:rsidR="00F22235" w:rsidRPr="00F22235" w14:paraId="16069BFF" w14:textId="77777777" w:rsidTr="00F22235">
        <w:tc>
          <w:tcPr>
            <w:tcW w:w="1134" w:type="dxa"/>
            <w:vAlign w:val="center"/>
          </w:tcPr>
          <w:p w14:paraId="4D0823E5"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4</w:t>
            </w:r>
          </w:p>
        </w:tc>
        <w:tc>
          <w:tcPr>
            <w:tcW w:w="7937" w:type="dxa"/>
            <w:vAlign w:val="center"/>
          </w:tcPr>
          <w:p w14:paraId="4C55E387"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Формы политического участия. Выборы, референдум</w:t>
            </w:r>
          </w:p>
        </w:tc>
      </w:tr>
      <w:tr w:rsidR="00F22235" w:rsidRPr="00F22235" w14:paraId="09F3E29D" w14:textId="77777777" w:rsidTr="00F22235">
        <w:tc>
          <w:tcPr>
            <w:tcW w:w="1134" w:type="dxa"/>
            <w:vAlign w:val="center"/>
          </w:tcPr>
          <w:p w14:paraId="169B32F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5</w:t>
            </w:r>
          </w:p>
        </w:tc>
        <w:tc>
          <w:tcPr>
            <w:tcW w:w="7937" w:type="dxa"/>
            <w:vAlign w:val="center"/>
          </w:tcPr>
          <w:p w14:paraId="5AFF29CF"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Политические партии, их роль в демократическом обществе. Общественно-политические организации</w:t>
            </w:r>
          </w:p>
        </w:tc>
      </w:tr>
      <w:tr w:rsidR="00F22235" w:rsidRPr="00F22235" w14:paraId="46F5B299" w14:textId="77777777" w:rsidTr="00F22235">
        <w:tc>
          <w:tcPr>
            <w:tcW w:w="1134" w:type="dxa"/>
            <w:vAlign w:val="center"/>
          </w:tcPr>
          <w:p w14:paraId="6C49508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6</w:t>
            </w:r>
          </w:p>
        </w:tc>
        <w:tc>
          <w:tcPr>
            <w:tcW w:w="7937" w:type="dxa"/>
            <w:vAlign w:val="center"/>
          </w:tcPr>
          <w:p w14:paraId="53A39E1D"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в политическом измерении"</w:t>
            </w:r>
          </w:p>
        </w:tc>
      </w:tr>
      <w:tr w:rsidR="00F22235" w:rsidRPr="00F22235" w14:paraId="3179DC72" w14:textId="77777777" w:rsidTr="00F22235">
        <w:tc>
          <w:tcPr>
            <w:tcW w:w="1134" w:type="dxa"/>
            <w:vAlign w:val="center"/>
          </w:tcPr>
          <w:p w14:paraId="5AD17F4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7</w:t>
            </w:r>
          </w:p>
        </w:tc>
        <w:tc>
          <w:tcPr>
            <w:tcW w:w="7937" w:type="dxa"/>
            <w:vAlign w:val="center"/>
          </w:tcPr>
          <w:p w14:paraId="320CD5FB"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конституционного строя Российской Федерации</w:t>
            </w:r>
          </w:p>
        </w:tc>
      </w:tr>
      <w:tr w:rsidR="00F22235" w:rsidRPr="00F22235" w14:paraId="15DB9FAF" w14:textId="77777777" w:rsidTr="00F22235">
        <w:tc>
          <w:tcPr>
            <w:tcW w:w="1134" w:type="dxa"/>
            <w:vAlign w:val="center"/>
          </w:tcPr>
          <w:p w14:paraId="2B0AC83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8</w:t>
            </w:r>
          </w:p>
        </w:tc>
        <w:tc>
          <w:tcPr>
            <w:tcW w:w="7937" w:type="dxa"/>
            <w:vAlign w:val="center"/>
          </w:tcPr>
          <w:p w14:paraId="57AFFF22"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конституционного строя Российской Федерации</w:t>
            </w:r>
          </w:p>
        </w:tc>
      </w:tr>
      <w:tr w:rsidR="00F22235" w:rsidRPr="00F22235" w14:paraId="612449F1" w14:textId="77777777" w:rsidTr="00F22235">
        <w:tc>
          <w:tcPr>
            <w:tcW w:w="1134" w:type="dxa"/>
            <w:vAlign w:val="center"/>
          </w:tcPr>
          <w:p w14:paraId="2589B85E"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9</w:t>
            </w:r>
          </w:p>
        </w:tc>
        <w:tc>
          <w:tcPr>
            <w:tcW w:w="7937" w:type="dxa"/>
            <w:vAlign w:val="center"/>
          </w:tcPr>
          <w:p w14:paraId="2F72C60A" w14:textId="77777777" w:rsidR="00F22235" w:rsidRPr="00F22235" w:rsidRDefault="00F22235" w:rsidP="00F22235">
            <w:pPr>
              <w:pStyle w:val="a3"/>
              <w:shd w:val="clear" w:color="auto" w:fill="FFFFFF"/>
              <w:spacing w:after="255" w:line="270" w:lineRule="atLeast"/>
              <w:rPr>
                <w:color w:val="333333"/>
              </w:rPr>
            </w:pPr>
            <w:r w:rsidRPr="00F22235">
              <w:rPr>
                <w:color w:val="333333"/>
              </w:rPr>
              <w:t>Высшие органы публичной власти в Российской Федерации</w:t>
            </w:r>
          </w:p>
        </w:tc>
      </w:tr>
      <w:tr w:rsidR="00F22235" w:rsidRPr="00F22235" w14:paraId="154A7FA8" w14:textId="77777777" w:rsidTr="00F22235">
        <w:tc>
          <w:tcPr>
            <w:tcW w:w="1134" w:type="dxa"/>
            <w:vAlign w:val="center"/>
          </w:tcPr>
          <w:p w14:paraId="48359A5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10</w:t>
            </w:r>
          </w:p>
        </w:tc>
        <w:tc>
          <w:tcPr>
            <w:tcW w:w="7937" w:type="dxa"/>
            <w:vAlign w:val="center"/>
          </w:tcPr>
          <w:p w14:paraId="4B6FA645"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Государственное управление и противодействие коррупции</w:t>
            </w:r>
          </w:p>
        </w:tc>
      </w:tr>
      <w:tr w:rsidR="00F22235" w:rsidRPr="00F22235" w14:paraId="0DFA182A" w14:textId="77777777" w:rsidTr="00F22235">
        <w:tc>
          <w:tcPr>
            <w:tcW w:w="1134" w:type="dxa"/>
            <w:vAlign w:val="center"/>
          </w:tcPr>
          <w:p w14:paraId="66101AA8"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11</w:t>
            </w:r>
          </w:p>
        </w:tc>
        <w:tc>
          <w:tcPr>
            <w:tcW w:w="7937" w:type="dxa"/>
            <w:vAlign w:val="center"/>
          </w:tcPr>
          <w:p w14:paraId="12DB9BF1"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Государственно-территориальное устройство Российской Федерации</w:t>
            </w:r>
          </w:p>
        </w:tc>
      </w:tr>
      <w:tr w:rsidR="00F22235" w:rsidRPr="00F22235" w14:paraId="648D6E72" w14:textId="77777777" w:rsidTr="00F22235">
        <w:tc>
          <w:tcPr>
            <w:tcW w:w="1134" w:type="dxa"/>
            <w:vAlign w:val="center"/>
          </w:tcPr>
          <w:p w14:paraId="4E7DABCB"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12</w:t>
            </w:r>
          </w:p>
        </w:tc>
        <w:tc>
          <w:tcPr>
            <w:tcW w:w="7937" w:type="dxa"/>
            <w:vAlign w:val="center"/>
          </w:tcPr>
          <w:p w14:paraId="46346EDA" w14:textId="77777777" w:rsidR="00F22235" w:rsidRPr="00F22235" w:rsidRDefault="00F22235" w:rsidP="00F22235">
            <w:pPr>
              <w:pStyle w:val="a3"/>
              <w:shd w:val="clear" w:color="auto" w:fill="FFFFFF"/>
              <w:spacing w:after="255" w:line="270" w:lineRule="atLeast"/>
              <w:rPr>
                <w:color w:val="333333"/>
              </w:rPr>
            </w:pPr>
            <w:r w:rsidRPr="00F22235">
              <w:rPr>
                <w:color w:val="333333"/>
              </w:rPr>
              <w:t>Местное самоуправление</w:t>
            </w:r>
          </w:p>
        </w:tc>
      </w:tr>
      <w:tr w:rsidR="00F22235" w:rsidRPr="00F22235" w14:paraId="7F6608B5" w14:textId="77777777" w:rsidTr="00F22235">
        <w:tc>
          <w:tcPr>
            <w:tcW w:w="1134" w:type="dxa"/>
            <w:vAlign w:val="center"/>
          </w:tcPr>
          <w:p w14:paraId="20D2EFA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13</w:t>
            </w:r>
          </w:p>
        </w:tc>
        <w:tc>
          <w:tcPr>
            <w:tcW w:w="7937" w:type="dxa"/>
            <w:vAlign w:val="center"/>
          </w:tcPr>
          <w:p w14:paraId="57414E4F"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Конституционный статус гражданина Российской Федерации. Гражданство Российской Федерации</w:t>
            </w:r>
          </w:p>
        </w:tc>
      </w:tr>
      <w:tr w:rsidR="00F22235" w:rsidRPr="00F22235" w14:paraId="43AD220C" w14:textId="77777777" w:rsidTr="00F22235">
        <w:tc>
          <w:tcPr>
            <w:tcW w:w="1134" w:type="dxa"/>
            <w:vAlign w:val="center"/>
          </w:tcPr>
          <w:p w14:paraId="08690A0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14</w:t>
            </w:r>
          </w:p>
        </w:tc>
        <w:tc>
          <w:tcPr>
            <w:tcW w:w="7937" w:type="dxa"/>
            <w:vAlign w:val="center"/>
          </w:tcPr>
          <w:p w14:paraId="40B39021"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"Гражданин и государство". Контрольная работа</w:t>
            </w:r>
          </w:p>
        </w:tc>
      </w:tr>
      <w:tr w:rsidR="00F22235" w:rsidRPr="00F22235" w14:paraId="57C66792" w14:textId="77777777" w:rsidTr="00F22235">
        <w:tc>
          <w:tcPr>
            <w:tcW w:w="1134" w:type="dxa"/>
            <w:vAlign w:val="center"/>
          </w:tcPr>
          <w:p w14:paraId="63FFFAF4"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15</w:t>
            </w:r>
          </w:p>
        </w:tc>
        <w:tc>
          <w:tcPr>
            <w:tcW w:w="7937" w:type="dxa"/>
            <w:vAlign w:val="center"/>
          </w:tcPr>
          <w:p w14:paraId="6E4B3F40"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структура общества</w:t>
            </w:r>
          </w:p>
        </w:tc>
      </w:tr>
      <w:tr w:rsidR="00F22235" w:rsidRPr="00F22235" w14:paraId="297BB6D0" w14:textId="77777777" w:rsidTr="00F22235">
        <w:tc>
          <w:tcPr>
            <w:tcW w:w="1134" w:type="dxa"/>
            <w:vAlign w:val="center"/>
          </w:tcPr>
          <w:p w14:paraId="7180267A"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16</w:t>
            </w:r>
          </w:p>
        </w:tc>
        <w:tc>
          <w:tcPr>
            <w:tcW w:w="7937" w:type="dxa"/>
            <w:vAlign w:val="center"/>
          </w:tcPr>
          <w:p w14:paraId="5C50F960"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мобильность</w:t>
            </w:r>
          </w:p>
        </w:tc>
      </w:tr>
      <w:tr w:rsidR="00F22235" w:rsidRPr="00F22235" w14:paraId="3688F9F7" w14:textId="77777777" w:rsidTr="00F22235">
        <w:tc>
          <w:tcPr>
            <w:tcW w:w="1134" w:type="dxa"/>
            <w:vAlign w:val="center"/>
          </w:tcPr>
          <w:p w14:paraId="0A21025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17</w:t>
            </w:r>
          </w:p>
        </w:tc>
        <w:tc>
          <w:tcPr>
            <w:tcW w:w="7937" w:type="dxa"/>
            <w:vAlign w:val="center"/>
          </w:tcPr>
          <w:p w14:paraId="2F645120"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Социальный статус человека в обществе</w:t>
            </w:r>
          </w:p>
        </w:tc>
      </w:tr>
      <w:tr w:rsidR="00F22235" w:rsidRPr="00F22235" w14:paraId="12E21D9F" w14:textId="77777777" w:rsidTr="00F22235">
        <w:tc>
          <w:tcPr>
            <w:tcW w:w="1134" w:type="dxa"/>
            <w:vAlign w:val="center"/>
          </w:tcPr>
          <w:p w14:paraId="3FEA3B3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18</w:t>
            </w:r>
          </w:p>
        </w:tc>
        <w:tc>
          <w:tcPr>
            <w:tcW w:w="7937" w:type="dxa"/>
            <w:vAlign w:val="center"/>
          </w:tcPr>
          <w:p w14:paraId="17EDA510"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роли. Ролевой набор подростка</w:t>
            </w:r>
          </w:p>
        </w:tc>
      </w:tr>
      <w:tr w:rsidR="00F22235" w:rsidRPr="00F22235" w14:paraId="1288135D" w14:textId="77777777" w:rsidTr="00F22235">
        <w:tc>
          <w:tcPr>
            <w:tcW w:w="1134" w:type="dxa"/>
            <w:vAlign w:val="center"/>
          </w:tcPr>
          <w:p w14:paraId="07972931"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Урок 19</w:t>
            </w:r>
          </w:p>
        </w:tc>
        <w:tc>
          <w:tcPr>
            <w:tcW w:w="7937" w:type="dxa"/>
            <w:vAlign w:val="center"/>
          </w:tcPr>
          <w:p w14:paraId="4D13FAC4"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Социализация личности</w:t>
            </w:r>
          </w:p>
        </w:tc>
      </w:tr>
      <w:tr w:rsidR="00F22235" w:rsidRPr="00F22235" w14:paraId="079DD153" w14:textId="77777777" w:rsidTr="00F22235">
        <w:tc>
          <w:tcPr>
            <w:tcW w:w="1134" w:type="dxa"/>
            <w:vAlign w:val="center"/>
          </w:tcPr>
          <w:p w14:paraId="095B8851"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20</w:t>
            </w:r>
          </w:p>
        </w:tc>
        <w:tc>
          <w:tcPr>
            <w:tcW w:w="7937" w:type="dxa"/>
            <w:vAlign w:val="center"/>
          </w:tcPr>
          <w:p w14:paraId="17894160" w14:textId="77777777" w:rsidR="00F22235" w:rsidRPr="00F22235" w:rsidRDefault="00F22235" w:rsidP="00F22235">
            <w:pPr>
              <w:pStyle w:val="a3"/>
              <w:shd w:val="clear" w:color="auto" w:fill="FFFFFF"/>
              <w:spacing w:after="255" w:line="270" w:lineRule="atLeast"/>
              <w:rPr>
                <w:color w:val="333333"/>
              </w:rPr>
            </w:pPr>
            <w:r w:rsidRPr="00F22235">
              <w:rPr>
                <w:color w:val="333333"/>
              </w:rPr>
              <w:t>Семья и ее функции</w:t>
            </w:r>
          </w:p>
        </w:tc>
      </w:tr>
      <w:tr w:rsidR="00F22235" w:rsidRPr="00F22235" w14:paraId="62CB5D76" w14:textId="77777777" w:rsidTr="00F22235">
        <w:tc>
          <w:tcPr>
            <w:tcW w:w="1134" w:type="dxa"/>
            <w:vAlign w:val="center"/>
          </w:tcPr>
          <w:p w14:paraId="4C7421A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21</w:t>
            </w:r>
          </w:p>
        </w:tc>
        <w:tc>
          <w:tcPr>
            <w:tcW w:w="7937" w:type="dxa"/>
            <w:vAlign w:val="center"/>
          </w:tcPr>
          <w:p w14:paraId="1E3B44CE" w14:textId="77777777" w:rsidR="00F22235" w:rsidRPr="00F22235" w:rsidRDefault="00F22235" w:rsidP="00F22235">
            <w:pPr>
              <w:pStyle w:val="a3"/>
              <w:shd w:val="clear" w:color="auto" w:fill="FFFFFF"/>
              <w:spacing w:after="255" w:line="270" w:lineRule="atLeast"/>
              <w:rPr>
                <w:color w:val="333333"/>
              </w:rPr>
            </w:pPr>
            <w:r w:rsidRPr="00F22235">
              <w:rPr>
                <w:color w:val="333333"/>
              </w:rPr>
              <w:t>Этнос и нация. Россия - многонациональное государство</w:t>
            </w:r>
          </w:p>
        </w:tc>
      </w:tr>
      <w:tr w:rsidR="00F22235" w:rsidRPr="00F22235" w14:paraId="4220E9D1" w14:textId="77777777" w:rsidTr="00F22235">
        <w:tc>
          <w:tcPr>
            <w:tcW w:w="1134" w:type="dxa"/>
            <w:vAlign w:val="center"/>
          </w:tcPr>
          <w:p w14:paraId="2ECD74C6"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22</w:t>
            </w:r>
          </w:p>
        </w:tc>
        <w:tc>
          <w:tcPr>
            <w:tcW w:w="7937" w:type="dxa"/>
            <w:vAlign w:val="center"/>
          </w:tcPr>
          <w:p w14:paraId="1B05A1E7" w14:textId="77777777" w:rsidR="00F22235" w:rsidRPr="00F22235" w:rsidRDefault="00F22235" w:rsidP="00F22235">
            <w:pPr>
              <w:pStyle w:val="a3"/>
              <w:shd w:val="clear" w:color="auto" w:fill="FFFFFF"/>
              <w:spacing w:after="255" w:line="270" w:lineRule="atLeast"/>
              <w:rPr>
                <w:color w:val="333333"/>
              </w:rPr>
            </w:pPr>
            <w:r w:rsidRPr="00F22235">
              <w:rPr>
                <w:color w:val="333333"/>
              </w:rPr>
              <w:t>Этнос и нация. Россия - многонациональное государство</w:t>
            </w:r>
          </w:p>
        </w:tc>
      </w:tr>
      <w:tr w:rsidR="00F22235" w:rsidRPr="00F22235" w14:paraId="5269D5C9" w14:textId="77777777" w:rsidTr="00F22235">
        <w:tc>
          <w:tcPr>
            <w:tcW w:w="1134" w:type="dxa"/>
            <w:vAlign w:val="center"/>
          </w:tcPr>
          <w:p w14:paraId="03B6DB09"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23</w:t>
            </w:r>
          </w:p>
        </w:tc>
        <w:tc>
          <w:tcPr>
            <w:tcW w:w="7937" w:type="dxa"/>
            <w:vAlign w:val="center"/>
          </w:tcPr>
          <w:p w14:paraId="18FD8F29"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политика Российского государства</w:t>
            </w:r>
          </w:p>
        </w:tc>
      </w:tr>
      <w:tr w:rsidR="00F22235" w:rsidRPr="00F22235" w14:paraId="76DCF8A3" w14:textId="77777777" w:rsidTr="00F22235">
        <w:tc>
          <w:tcPr>
            <w:tcW w:w="1134" w:type="dxa"/>
            <w:vAlign w:val="center"/>
          </w:tcPr>
          <w:p w14:paraId="413B5B35"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24</w:t>
            </w:r>
          </w:p>
        </w:tc>
        <w:tc>
          <w:tcPr>
            <w:tcW w:w="7937" w:type="dxa"/>
            <w:vAlign w:val="center"/>
          </w:tcPr>
          <w:p w14:paraId="1D26DC45" w14:textId="77777777" w:rsidR="00F22235" w:rsidRPr="00F22235" w:rsidRDefault="00F22235" w:rsidP="00F22235">
            <w:pPr>
              <w:pStyle w:val="a3"/>
              <w:shd w:val="clear" w:color="auto" w:fill="FFFFFF"/>
              <w:spacing w:after="255" w:line="270" w:lineRule="atLeast"/>
              <w:rPr>
                <w:color w:val="333333"/>
              </w:rPr>
            </w:pPr>
            <w:r w:rsidRPr="00F22235">
              <w:rPr>
                <w:color w:val="333333"/>
              </w:rPr>
              <w:t>Отклоняющееся поведение</w:t>
            </w:r>
          </w:p>
        </w:tc>
      </w:tr>
      <w:tr w:rsidR="00F22235" w:rsidRPr="00F22235" w14:paraId="5E0A29BB" w14:textId="77777777" w:rsidTr="00F22235">
        <w:tc>
          <w:tcPr>
            <w:tcW w:w="1134" w:type="dxa"/>
            <w:vAlign w:val="center"/>
          </w:tcPr>
          <w:p w14:paraId="163B808D"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25</w:t>
            </w:r>
          </w:p>
        </w:tc>
        <w:tc>
          <w:tcPr>
            <w:tcW w:w="7937" w:type="dxa"/>
            <w:vAlign w:val="center"/>
          </w:tcPr>
          <w:p w14:paraId="03BF541A"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Повторительно-обобщающий урок по теме "Человек в системе социальных отношений"</w:t>
            </w:r>
          </w:p>
        </w:tc>
      </w:tr>
      <w:tr w:rsidR="00F22235" w:rsidRPr="00F22235" w14:paraId="2D75BEE2" w14:textId="77777777" w:rsidTr="00F22235">
        <w:tc>
          <w:tcPr>
            <w:tcW w:w="1134" w:type="dxa"/>
            <w:vAlign w:val="center"/>
          </w:tcPr>
          <w:p w14:paraId="46EFE54B"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26</w:t>
            </w:r>
          </w:p>
        </w:tc>
        <w:tc>
          <w:tcPr>
            <w:tcW w:w="7937" w:type="dxa"/>
            <w:vAlign w:val="center"/>
          </w:tcPr>
          <w:p w14:paraId="7C3C3979" w14:textId="77777777" w:rsidR="00F22235" w:rsidRPr="00F22235" w:rsidRDefault="00F22235" w:rsidP="00F22235">
            <w:pPr>
              <w:pStyle w:val="a3"/>
              <w:shd w:val="clear" w:color="auto" w:fill="FFFFFF"/>
              <w:spacing w:after="255" w:line="270" w:lineRule="atLeast"/>
              <w:rPr>
                <w:color w:val="333333"/>
              </w:rPr>
            </w:pPr>
            <w:r w:rsidRPr="00F22235">
              <w:rPr>
                <w:color w:val="333333"/>
              </w:rPr>
              <w:t>Информационное общество</w:t>
            </w:r>
          </w:p>
        </w:tc>
      </w:tr>
      <w:tr w:rsidR="00F22235" w:rsidRPr="00F22235" w14:paraId="4E0E5F98" w14:textId="77777777" w:rsidTr="00F22235">
        <w:tc>
          <w:tcPr>
            <w:tcW w:w="1134" w:type="dxa"/>
            <w:vAlign w:val="center"/>
          </w:tcPr>
          <w:p w14:paraId="1928BB8C"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27</w:t>
            </w:r>
          </w:p>
        </w:tc>
        <w:tc>
          <w:tcPr>
            <w:tcW w:w="7937" w:type="dxa"/>
            <w:vAlign w:val="center"/>
          </w:tcPr>
          <w:p w14:paraId="4AAF9C5C" w14:textId="77777777" w:rsidR="00F22235" w:rsidRPr="00F22235" w:rsidRDefault="00F22235" w:rsidP="00F22235">
            <w:pPr>
              <w:pStyle w:val="a3"/>
              <w:shd w:val="clear" w:color="auto" w:fill="FFFFFF"/>
              <w:spacing w:after="255" w:line="270" w:lineRule="atLeast"/>
              <w:rPr>
                <w:color w:val="333333"/>
              </w:rPr>
            </w:pPr>
            <w:r w:rsidRPr="00F22235">
              <w:rPr>
                <w:color w:val="333333"/>
              </w:rPr>
              <w:t>Сущность глобализации</w:t>
            </w:r>
          </w:p>
        </w:tc>
      </w:tr>
      <w:tr w:rsidR="00F22235" w:rsidRPr="00F22235" w14:paraId="51966C1C" w14:textId="77777777" w:rsidTr="00F22235">
        <w:tc>
          <w:tcPr>
            <w:tcW w:w="1134" w:type="dxa"/>
            <w:vAlign w:val="center"/>
          </w:tcPr>
          <w:p w14:paraId="187632D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28</w:t>
            </w:r>
          </w:p>
        </w:tc>
        <w:tc>
          <w:tcPr>
            <w:tcW w:w="7937" w:type="dxa"/>
            <w:vAlign w:val="center"/>
          </w:tcPr>
          <w:p w14:paraId="09886BA6" w14:textId="77777777" w:rsidR="00F22235" w:rsidRPr="00F22235" w:rsidRDefault="00F22235" w:rsidP="00F22235">
            <w:pPr>
              <w:pStyle w:val="a3"/>
              <w:shd w:val="clear" w:color="auto" w:fill="FFFFFF"/>
              <w:spacing w:after="255" w:line="270" w:lineRule="atLeast"/>
              <w:rPr>
                <w:color w:val="333333"/>
              </w:rPr>
            </w:pPr>
            <w:r w:rsidRPr="00F22235">
              <w:rPr>
                <w:color w:val="333333"/>
              </w:rPr>
              <w:t>Молодежь - активный участник общественной жизни</w:t>
            </w:r>
          </w:p>
        </w:tc>
      </w:tr>
      <w:tr w:rsidR="00F22235" w:rsidRPr="00F22235" w14:paraId="4D19D776" w14:textId="77777777" w:rsidTr="00F22235">
        <w:tc>
          <w:tcPr>
            <w:tcW w:w="1134" w:type="dxa"/>
            <w:vAlign w:val="center"/>
          </w:tcPr>
          <w:p w14:paraId="12BE5FD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29</w:t>
            </w:r>
          </w:p>
        </w:tc>
        <w:tc>
          <w:tcPr>
            <w:tcW w:w="7937" w:type="dxa"/>
            <w:vAlign w:val="center"/>
          </w:tcPr>
          <w:p w14:paraId="2C6F83A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Профессии настоящего и будущего</w:t>
            </w:r>
          </w:p>
        </w:tc>
      </w:tr>
      <w:tr w:rsidR="00F22235" w:rsidRPr="00F22235" w14:paraId="1877F01C" w14:textId="77777777" w:rsidTr="00F22235">
        <w:tc>
          <w:tcPr>
            <w:tcW w:w="1134" w:type="dxa"/>
            <w:vAlign w:val="center"/>
          </w:tcPr>
          <w:p w14:paraId="736B9C23"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30</w:t>
            </w:r>
          </w:p>
        </w:tc>
        <w:tc>
          <w:tcPr>
            <w:tcW w:w="7937" w:type="dxa"/>
            <w:vAlign w:val="center"/>
          </w:tcPr>
          <w:p w14:paraId="0251D57E" w14:textId="77777777" w:rsidR="00F22235" w:rsidRPr="00F22235" w:rsidRDefault="00F22235" w:rsidP="00F22235">
            <w:pPr>
              <w:pStyle w:val="a3"/>
              <w:shd w:val="clear" w:color="auto" w:fill="FFFFFF"/>
              <w:spacing w:after="255" w:line="270" w:lineRule="atLeast"/>
              <w:rPr>
                <w:color w:val="333333"/>
              </w:rPr>
            </w:pPr>
            <w:r w:rsidRPr="00F22235">
              <w:rPr>
                <w:color w:val="333333"/>
              </w:rPr>
              <w:t>Здоровый образ жизни. Мода и спорт</w:t>
            </w:r>
          </w:p>
        </w:tc>
      </w:tr>
      <w:tr w:rsidR="00F22235" w:rsidRPr="00F22235" w14:paraId="74A7D284" w14:textId="77777777" w:rsidTr="00F22235">
        <w:tc>
          <w:tcPr>
            <w:tcW w:w="1134" w:type="dxa"/>
            <w:vAlign w:val="center"/>
          </w:tcPr>
          <w:p w14:paraId="4C43118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31</w:t>
            </w:r>
          </w:p>
        </w:tc>
        <w:tc>
          <w:tcPr>
            <w:tcW w:w="7937" w:type="dxa"/>
            <w:vAlign w:val="center"/>
          </w:tcPr>
          <w:p w14:paraId="44045118"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итоговое повторение по теме "Человек в политическом измерении". Контрольная работа</w:t>
            </w:r>
          </w:p>
        </w:tc>
      </w:tr>
      <w:tr w:rsidR="00F22235" w:rsidRPr="00F22235" w14:paraId="7D1ACE1C" w14:textId="77777777" w:rsidTr="00F22235">
        <w:tc>
          <w:tcPr>
            <w:tcW w:w="1134" w:type="dxa"/>
            <w:vAlign w:val="center"/>
          </w:tcPr>
          <w:p w14:paraId="6544191F"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32</w:t>
            </w:r>
          </w:p>
        </w:tc>
        <w:tc>
          <w:tcPr>
            <w:tcW w:w="7937" w:type="dxa"/>
            <w:vAlign w:val="center"/>
          </w:tcPr>
          <w:p w14:paraId="0084AE2E"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итоговое повторение по теме "Гражданин и государство"</w:t>
            </w:r>
          </w:p>
        </w:tc>
      </w:tr>
      <w:tr w:rsidR="00F22235" w:rsidRPr="00F22235" w14:paraId="68C9FE4A" w14:textId="77777777" w:rsidTr="00F22235">
        <w:tc>
          <w:tcPr>
            <w:tcW w:w="1134" w:type="dxa"/>
            <w:vAlign w:val="center"/>
          </w:tcPr>
          <w:p w14:paraId="0861F93E"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33</w:t>
            </w:r>
          </w:p>
        </w:tc>
        <w:tc>
          <w:tcPr>
            <w:tcW w:w="7937" w:type="dxa"/>
            <w:vAlign w:val="center"/>
          </w:tcPr>
          <w:p w14:paraId="31A38249"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итоговое повторение по теме "Человек в системе социальных отношений"</w:t>
            </w:r>
          </w:p>
        </w:tc>
      </w:tr>
      <w:tr w:rsidR="00F22235" w:rsidRPr="00F22235" w14:paraId="1235D0FA" w14:textId="77777777" w:rsidTr="00F22235">
        <w:tc>
          <w:tcPr>
            <w:tcW w:w="1134" w:type="dxa"/>
            <w:vAlign w:val="center"/>
          </w:tcPr>
          <w:p w14:paraId="282D399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Урок 34</w:t>
            </w:r>
          </w:p>
        </w:tc>
        <w:tc>
          <w:tcPr>
            <w:tcW w:w="7937" w:type="dxa"/>
            <w:vAlign w:val="center"/>
          </w:tcPr>
          <w:p w14:paraId="6A0663F6" w14:textId="77777777" w:rsidR="00F22235" w:rsidRPr="00F22235" w:rsidRDefault="00F22235" w:rsidP="00F22235">
            <w:pPr>
              <w:pStyle w:val="a3"/>
              <w:shd w:val="clear" w:color="auto" w:fill="FFFFFF"/>
              <w:spacing w:after="255" w:line="270" w:lineRule="atLeast"/>
              <w:rPr>
                <w:color w:val="333333"/>
              </w:rPr>
            </w:pPr>
            <w:r w:rsidRPr="00F22235">
              <w:rPr>
                <w:color w:val="333333"/>
              </w:rPr>
              <w:t>Защита проектов, итоговое повторение по теме "Человек в современном изменяющемся мире"</w:t>
            </w:r>
          </w:p>
        </w:tc>
      </w:tr>
      <w:tr w:rsidR="00F22235" w:rsidRPr="00F22235" w14:paraId="25C262C2" w14:textId="77777777" w:rsidTr="00F22235">
        <w:tc>
          <w:tcPr>
            <w:tcW w:w="9071" w:type="dxa"/>
            <w:gridSpan w:val="2"/>
            <w:vAlign w:val="center"/>
          </w:tcPr>
          <w:p w14:paraId="359EBCEB"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34, из них уроков, отведенных на контрольные работы, - не более 3</w:t>
            </w:r>
          </w:p>
        </w:tc>
      </w:tr>
    </w:tbl>
    <w:p w14:paraId="73E5362E" w14:textId="77777777" w:rsidR="00F22235" w:rsidRPr="00F22235" w:rsidRDefault="00F22235" w:rsidP="00F22235">
      <w:pPr>
        <w:pStyle w:val="a3"/>
        <w:shd w:val="clear" w:color="auto" w:fill="FFFFFF"/>
        <w:spacing w:after="255" w:line="270" w:lineRule="atLeast"/>
        <w:rPr>
          <w:color w:val="333333"/>
        </w:rPr>
      </w:pPr>
      <w:r w:rsidRPr="00F22235">
        <w:rPr>
          <w:color w:val="333333"/>
        </w:rPr>
        <w:t>151.9. 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обществознанию.</w:t>
      </w:r>
    </w:p>
    <w:p w14:paraId="63C1633D" w14:textId="0D9332DA"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p>
    <w:p w14:paraId="35CF0F2A" w14:textId="369AA96A"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требования к результатам освоения основной</w:t>
      </w:r>
      <w:r w:rsidR="00A93F97">
        <w:rPr>
          <w:color w:val="333333"/>
        </w:rPr>
        <w:t xml:space="preserve"> </w:t>
      </w:r>
      <w:r w:rsidRPr="00F22235">
        <w:rPr>
          <w:color w:val="333333"/>
        </w:rPr>
        <w:t>образовательной программы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7D61497A" w14:textId="77777777" w:rsidTr="00F22235">
        <w:tc>
          <w:tcPr>
            <w:tcW w:w="1701" w:type="dxa"/>
          </w:tcPr>
          <w:p w14:paraId="63858909"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 проверяемого результата</w:t>
            </w:r>
          </w:p>
        </w:tc>
        <w:tc>
          <w:tcPr>
            <w:tcW w:w="7370" w:type="dxa"/>
          </w:tcPr>
          <w:p w14:paraId="14E702C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7D7277D2" w14:textId="77777777" w:rsidTr="00F22235">
        <w:tc>
          <w:tcPr>
            <w:tcW w:w="1701" w:type="dxa"/>
          </w:tcPr>
          <w:p w14:paraId="184CC356"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370" w:type="dxa"/>
          </w:tcPr>
          <w:p w14:paraId="53EE7104"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и его социальное окружение"</w:t>
            </w:r>
          </w:p>
        </w:tc>
      </w:tr>
      <w:tr w:rsidR="00F22235" w:rsidRPr="00F22235" w14:paraId="0AC8CE07" w14:textId="77777777" w:rsidTr="00F22235">
        <w:tc>
          <w:tcPr>
            <w:tcW w:w="1701" w:type="dxa"/>
          </w:tcPr>
          <w:p w14:paraId="2B6BBD89"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1.1</w:t>
            </w:r>
          </w:p>
        </w:tc>
        <w:tc>
          <w:tcPr>
            <w:tcW w:w="7370" w:type="dxa"/>
          </w:tcPr>
          <w:p w14:paraId="5F52E930"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 социальных свойствах человека, формировании личности, деятельности человека и ее видах, образовании, правах и обязанностях учащихся, общении и его правилах, особенностях взаимодействия человека с другими людьми</w:t>
            </w:r>
          </w:p>
        </w:tc>
      </w:tr>
      <w:tr w:rsidR="00F22235" w:rsidRPr="00F22235" w14:paraId="11AD857D" w14:textId="77777777" w:rsidTr="00F22235">
        <w:tc>
          <w:tcPr>
            <w:tcW w:w="1701" w:type="dxa"/>
          </w:tcPr>
          <w:p w14:paraId="5494921F"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370" w:type="dxa"/>
          </w:tcPr>
          <w:p w14:paraId="62B69636"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традиционные российские духовно-нравственные ценности на примерах семьи, семейных традиций; характеризовать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tc>
      </w:tr>
      <w:tr w:rsidR="00F22235" w:rsidRPr="00F22235" w14:paraId="50B6EC7F" w14:textId="77777777" w:rsidTr="00F22235">
        <w:tc>
          <w:tcPr>
            <w:tcW w:w="1701" w:type="dxa"/>
          </w:tcPr>
          <w:p w14:paraId="48E6C727"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370" w:type="dxa"/>
          </w:tcPr>
          <w:p w14:paraId="58730C9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деятельности людей, ее различных мотивов и особенностей в современных условиях; малых групп,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tc>
      </w:tr>
      <w:tr w:rsidR="00F22235" w:rsidRPr="00F22235" w14:paraId="4DEFA815" w14:textId="77777777" w:rsidTr="00F22235">
        <w:tc>
          <w:tcPr>
            <w:tcW w:w="1701" w:type="dxa"/>
          </w:tcPr>
          <w:p w14:paraId="149BB6B4"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370" w:type="dxa"/>
          </w:tcPr>
          <w:p w14:paraId="34BCE6D1"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по разным признакам виды деятельности человека, потребности людей</w:t>
            </w:r>
          </w:p>
        </w:tc>
      </w:tr>
      <w:tr w:rsidR="00F22235" w:rsidRPr="00F22235" w14:paraId="672F0CA6" w14:textId="77777777" w:rsidTr="00F22235">
        <w:tc>
          <w:tcPr>
            <w:tcW w:w="1701" w:type="dxa"/>
          </w:tcPr>
          <w:p w14:paraId="7E100464"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370" w:type="dxa"/>
          </w:tcPr>
          <w:p w14:paraId="47857D91"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понятия "индивид", "индивидуальность", "личность"; свойства человека и животных, виды деятельности (игра, труд, учение)</w:t>
            </w:r>
          </w:p>
        </w:tc>
      </w:tr>
      <w:tr w:rsidR="00F22235" w:rsidRPr="00F22235" w14:paraId="4E2A9823" w14:textId="77777777" w:rsidTr="00F22235">
        <w:tc>
          <w:tcPr>
            <w:tcW w:w="1701" w:type="dxa"/>
          </w:tcPr>
          <w:p w14:paraId="13052881"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370" w:type="dxa"/>
          </w:tcPr>
          <w:p w14:paraId="47EF9B6E"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взаимосвязи людей в малых группах, целей, способов и результатов деятельности, целей и средств общения</w:t>
            </w:r>
          </w:p>
        </w:tc>
      </w:tr>
      <w:tr w:rsidR="00F22235" w:rsidRPr="00F22235" w14:paraId="7158A955" w14:textId="77777777" w:rsidTr="00F22235">
        <w:tc>
          <w:tcPr>
            <w:tcW w:w="1701" w:type="dxa"/>
          </w:tcPr>
          <w:p w14:paraId="531B5400"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370" w:type="dxa"/>
          </w:tcPr>
          <w:p w14:paraId="5A72634F"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объяснения (устного и письменного)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tc>
      </w:tr>
      <w:tr w:rsidR="00F22235" w:rsidRPr="00F22235" w14:paraId="2DB795FB" w14:textId="77777777" w:rsidTr="00F22235">
        <w:tc>
          <w:tcPr>
            <w:tcW w:w="1701" w:type="dxa"/>
          </w:tcPr>
          <w:p w14:paraId="716527B3"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370" w:type="dxa"/>
          </w:tcPr>
          <w:p w14:paraId="50B0E7C0"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использованием обществоведческих знаний и личного социального опыта свое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tc>
      </w:tr>
      <w:tr w:rsidR="00F22235" w:rsidRPr="00F22235" w14:paraId="62CD8771" w14:textId="77777777" w:rsidTr="00F22235">
        <w:tc>
          <w:tcPr>
            <w:tcW w:w="1701" w:type="dxa"/>
          </w:tcPr>
          <w:p w14:paraId="770180DE" w14:textId="77777777" w:rsidR="00F22235" w:rsidRPr="00F22235" w:rsidRDefault="00F22235" w:rsidP="00F22235">
            <w:pPr>
              <w:pStyle w:val="a3"/>
              <w:shd w:val="clear" w:color="auto" w:fill="FFFFFF"/>
              <w:spacing w:after="255" w:line="270" w:lineRule="atLeast"/>
              <w:rPr>
                <w:color w:val="333333"/>
              </w:rPr>
            </w:pPr>
            <w:r w:rsidRPr="00F22235">
              <w:rPr>
                <w:color w:val="333333"/>
              </w:rPr>
              <w:t>1.9</w:t>
            </w:r>
          </w:p>
        </w:tc>
        <w:tc>
          <w:tcPr>
            <w:tcW w:w="7370" w:type="dxa"/>
          </w:tcPr>
          <w:p w14:paraId="0FB9B7D1"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tc>
      </w:tr>
      <w:tr w:rsidR="00F22235" w:rsidRPr="00F22235" w14:paraId="2F6BA8AD" w14:textId="77777777" w:rsidTr="00F22235">
        <w:tc>
          <w:tcPr>
            <w:tcW w:w="1701" w:type="dxa"/>
          </w:tcPr>
          <w:p w14:paraId="01D1F4F0" w14:textId="77777777" w:rsidR="00F22235" w:rsidRPr="00F22235" w:rsidRDefault="00F22235" w:rsidP="00F22235">
            <w:pPr>
              <w:pStyle w:val="a3"/>
              <w:shd w:val="clear" w:color="auto" w:fill="FFFFFF"/>
              <w:spacing w:after="255" w:line="270" w:lineRule="atLeast"/>
              <w:rPr>
                <w:color w:val="333333"/>
              </w:rPr>
            </w:pPr>
            <w:r w:rsidRPr="00F22235">
              <w:rPr>
                <w:color w:val="333333"/>
              </w:rPr>
              <w:t>1.10</w:t>
            </w:r>
          </w:p>
        </w:tc>
        <w:tc>
          <w:tcPr>
            <w:tcW w:w="7370" w:type="dxa"/>
          </w:tcPr>
          <w:p w14:paraId="6EAE4A77" w14:textId="77777777" w:rsidR="00F22235" w:rsidRPr="00F22235" w:rsidRDefault="00F22235" w:rsidP="00F22235">
            <w:pPr>
              <w:pStyle w:val="a3"/>
              <w:shd w:val="clear" w:color="auto" w:fill="FFFFFF"/>
              <w:spacing w:after="255" w:line="270" w:lineRule="atLeast"/>
              <w:rPr>
                <w:color w:val="333333"/>
              </w:rPr>
            </w:pPr>
            <w:r w:rsidRPr="00F22235">
              <w:rPr>
                <w:color w:val="333333"/>
              </w:rPr>
              <w:t>Овладевать смысловым чтением текстов обществоведческой тематики, в том числе извлечений из законодательства Российской Федерации; составлять на их основе план, преобразовывать текстовую информацию в таблицу, схему</w:t>
            </w:r>
          </w:p>
        </w:tc>
      </w:tr>
      <w:tr w:rsidR="00F22235" w:rsidRPr="00F22235" w14:paraId="72113725" w14:textId="77777777" w:rsidTr="00F22235">
        <w:tc>
          <w:tcPr>
            <w:tcW w:w="1701" w:type="dxa"/>
          </w:tcPr>
          <w:p w14:paraId="5032BF8D" w14:textId="77777777" w:rsidR="00F22235" w:rsidRPr="00F22235" w:rsidRDefault="00F22235" w:rsidP="00F22235">
            <w:pPr>
              <w:pStyle w:val="a3"/>
              <w:shd w:val="clear" w:color="auto" w:fill="FFFFFF"/>
              <w:spacing w:after="255" w:line="270" w:lineRule="atLeast"/>
              <w:rPr>
                <w:color w:val="333333"/>
              </w:rPr>
            </w:pPr>
            <w:r w:rsidRPr="00F22235">
              <w:rPr>
                <w:color w:val="333333"/>
              </w:rPr>
              <w:t>1.11</w:t>
            </w:r>
          </w:p>
        </w:tc>
        <w:tc>
          <w:tcPr>
            <w:tcW w:w="7370" w:type="dxa"/>
          </w:tcPr>
          <w:p w14:paraId="45EB61BC"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Искать и извлекать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w:t>
            </w:r>
            <w:r w:rsidRPr="00F22235">
              <w:rPr>
                <w:color w:val="333333"/>
              </w:rPr>
              <w:lastRenderedPageBreak/>
              <w:t>том числе учебных материалов) и публикаций СМИ с соблюдением правил информационной безопасности при работе в сети Интернет</w:t>
            </w:r>
          </w:p>
        </w:tc>
      </w:tr>
      <w:tr w:rsidR="00F22235" w:rsidRPr="00F22235" w14:paraId="77238294" w14:textId="77777777" w:rsidTr="00F22235">
        <w:tc>
          <w:tcPr>
            <w:tcW w:w="1701" w:type="dxa"/>
          </w:tcPr>
          <w:p w14:paraId="197D7C15"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1.12</w:t>
            </w:r>
          </w:p>
        </w:tc>
        <w:tc>
          <w:tcPr>
            <w:tcW w:w="7370" w:type="dxa"/>
          </w:tcPr>
          <w:p w14:paraId="7E0DEBFF"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tc>
      </w:tr>
      <w:tr w:rsidR="00F22235" w:rsidRPr="00F22235" w14:paraId="18175058" w14:textId="77777777" w:rsidTr="00F22235">
        <w:tc>
          <w:tcPr>
            <w:tcW w:w="1701" w:type="dxa"/>
          </w:tcPr>
          <w:p w14:paraId="28556C2A" w14:textId="77777777" w:rsidR="00F22235" w:rsidRPr="00F22235" w:rsidRDefault="00F22235" w:rsidP="00F22235">
            <w:pPr>
              <w:pStyle w:val="a3"/>
              <w:shd w:val="clear" w:color="auto" w:fill="FFFFFF"/>
              <w:spacing w:after="255" w:line="270" w:lineRule="atLeast"/>
              <w:rPr>
                <w:color w:val="333333"/>
              </w:rPr>
            </w:pPr>
            <w:r w:rsidRPr="00F22235">
              <w:rPr>
                <w:color w:val="333333"/>
              </w:rPr>
              <w:t>1.13</w:t>
            </w:r>
          </w:p>
        </w:tc>
        <w:tc>
          <w:tcPr>
            <w:tcW w:w="7370" w:type="dxa"/>
          </w:tcPr>
          <w:p w14:paraId="70235F98"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свое отношение к учебе как важному виду деятельности</w:t>
            </w:r>
          </w:p>
        </w:tc>
      </w:tr>
      <w:tr w:rsidR="00F22235" w:rsidRPr="00F22235" w14:paraId="48E3A382" w14:textId="77777777" w:rsidTr="00F22235">
        <w:tc>
          <w:tcPr>
            <w:tcW w:w="1701" w:type="dxa"/>
          </w:tcPr>
          <w:p w14:paraId="5171F8D7" w14:textId="77777777" w:rsidR="00F22235" w:rsidRPr="00F22235" w:rsidRDefault="00F22235" w:rsidP="00F22235">
            <w:pPr>
              <w:pStyle w:val="a3"/>
              <w:shd w:val="clear" w:color="auto" w:fill="FFFFFF"/>
              <w:spacing w:after="255" w:line="270" w:lineRule="atLeast"/>
              <w:rPr>
                <w:color w:val="333333"/>
              </w:rPr>
            </w:pPr>
            <w:r w:rsidRPr="00F22235">
              <w:rPr>
                <w:color w:val="333333"/>
              </w:rPr>
              <w:t>1.14</w:t>
            </w:r>
          </w:p>
        </w:tc>
        <w:tc>
          <w:tcPr>
            <w:tcW w:w="7370" w:type="dxa"/>
          </w:tcPr>
          <w:p w14:paraId="1C6424C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tc>
      </w:tr>
      <w:tr w:rsidR="00F22235" w:rsidRPr="00F22235" w14:paraId="38E0DECF" w14:textId="77777777" w:rsidTr="00F22235">
        <w:tc>
          <w:tcPr>
            <w:tcW w:w="1701" w:type="dxa"/>
          </w:tcPr>
          <w:p w14:paraId="60049B6D" w14:textId="77777777" w:rsidR="00F22235" w:rsidRPr="00F22235" w:rsidRDefault="00F22235" w:rsidP="00F22235">
            <w:pPr>
              <w:pStyle w:val="a3"/>
              <w:shd w:val="clear" w:color="auto" w:fill="FFFFFF"/>
              <w:spacing w:after="255" w:line="270" w:lineRule="atLeast"/>
              <w:rPr>
                <w:color w:val="333333"/>
              </w:rPr>
            </w:pPr>
            <w:r w:rsidRPr="00F22235">
              <w:rPr>
                <w:color w:val="333333"/>
              </w:rPr>
              <w:t>1.15</w:t>
            </w:r>
          </w:p>
        </w:tc>
        <w:tc>
          <w:tcPr>
            <w:tcW w:w="7370" w:type="dxa"/>
          </w:tcPr>
          <w:p w14:paraId="2BCB7F5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tc>
      </w:tr>
      <w:tr w:rsidR="00F22235" w:rsidRPr="00F22235" w14:paraId="16DFB091" w14:textId="77777777" w:rsidTr="00F22235">
        <w:tc>
          <w:tcPr>
            <w:tcW w:w="1701" w:type="dxa"/>
          </w:tcPr>
          <w:p w14:paraId="25D07980"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370" w:type="dxa"/>
          </w:tcPr>
          <w:p w14:paraId="49D1F638"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"Общество, в котором мы живем"</w:t>
            </w:r>
          </w:p>
        </w:tc>
      </w:tr>
      <w:tr w:rsidR="00F22235" w:rsidRPr="00F22235" w14:paraId="6A6237AB" w14:textId="77777777" w:rsidTr="00F22235">
        <w:tc>
          <w:tcPr>
            <w:tcW w:w="1701" w:type="dxa"/>
          </w:tcPr>
          <w:p w14:paraId="1E856592"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370" w:type="dxa"/>
          </w:tcPr>
          <w:p w14:paraId="7E966308"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tc>
      </w:tr>
      <w:tr w:rsidR="00F22235" w:rsidRPr="00F22235" w14:paraId="7506A2D8" w14:textId="77777777" w:rsidTr="00F22235">
        <w:tc>
          <w:tcPr>
            <w:tcW w:w="1701" w:type="dxa"/>
          </w:tcPr>
          <w:p w14:paraId="54FE8E6F"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370" w:type="dxa"/>
          </w:tcPr>
          <w:p w14:paraId="44AB2711"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tc>
      </w:tr>
      <w:tr w:rsidR="00F22235" w:rsidRPr="00F22235" w14:paraId="07D7C0F1" w14:textId="77777777" w:rsidTr="00F22235">
        <w:tc>
          <w:tcPr>
            <w:tcW w:w="1701" w:type="dxa"/>
          </w:tcPr>
          <w:p w14:paraId="1AA23959"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370" w:type="dxa"/>
          </w:tcPr>
          <w:p w14:paraId="5C7ECEF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разного положения людей в обществе, видов экономической деятельности, глобальных проблем</w:t>
            </w:r>
          </w:p>
        </w:tc>
      </w:tr>
      <w:tr w:rsidR="00F22235" w:rsidRPr="00F22235" w14:paraId="63A91665" w14:textId="77777777" w:rsidTr="00F22235">
        <w:tc>
          <w:tcPr>
            <w:tcW w:w="1701" w:type="dxa"/>
          </w:tcPr>
          <w:p w14:paraId="7B1188C8"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370" w:type="dxa"/>
          </w:tcPr>
          <w:p w14:paraId="6AB95970"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социальные общности и группы</w:t>
            </w:r>
          </w:p>
        </w:tc>
      </w:tr>
      <w:tr w:rsidR="00F22235" w:rsidRPr="00F22235" w14:paraId="70F19CC6" w14:textId="77777777" w:rsidTr="00F22235">
        <w:tc>
          <w:tcPr>
            <w:tcW w:w="1701" w:type="dxa"/>
          </w:tcPr>
          <w:p w14:paraId="68CD126E"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370" w:type="dxa"/>
          </w:tcPr>
          <w:p w14:paraId="1E48FBD3"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социальные общности и группы, положение в обществе различных людей; различные формы хозяйствования</w:t>
            </w:r>
          </w:p>
        </w:tc>
      </w:tr>
      <w:tr w:rsidR="00F22235" w:rsidRPr="00F22235" w14:paraId="72FC03EF" w14:textId="77777777" w:rsidTr="00F22235">
        <w:tc>
          <w:tcPr>
            <w:tcW w:w="1701" w:type="dxa"/>
          </w:tcPr>
          <w:p w14:paraId="001850F1"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370" w:type="dxa"/>
          </w:tcPr>
          <w:p w14:paraId="3FE5EE84"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взаимодействия общества и природы, человека и общества, деятельности основных участников экономики</w:t>
            </w:r>
          </w:p>
        </w:tc>
      </w:tr>
      <w:tr w:rsidR="00F22235" w:rsidRPr="00F22235" w14:paraId="24146CCE" w14:textId="77777777" w:rsidTr="00F22235">
        <w:tc>
          <w:tcPr>
            <w:tcW w:w="1701" w:type="dxa"/>
          </w:tcPr>
          <w:p w14:paraId="492FE853"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370" w:type="dxa"/>
          </w:tcPr>
          <w:p w14:paraId="4DF0A5C6"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объяснения (устного и письменного) влияния природы на общество и общества на природу сущности и взаимосвязей явлений, процессов социальной действительности</w:t>
            </w:r>
          </w:p>
        </w:tc>
      </w:tr>
      <w:tr w:rsidR="00F22235" w:rsidRPr="00F22235" w14:paraId="7116CA7A" w14:textId="77777777" w:rsidTr="00F22235">
        <w:tc>
          <w:tcPr>
            <w:tcW w:w="1701" w:type="dxa"/>
          </w:tcPr>
          <w:p w14:paraId="3E9EE670" w14:textId="77777777" w:rsidR="00F22235" w:rsidRPr="00F22235" w:rsidRDefault="00F22235" w:rsidP="00F22235">
            <w:pPr>
              <w:pStyle w:val="a3"/>
              <w:shd w:val="clear" w:color="auto" w:fill="FFFFFF"/>
              <w:spacing w:after="255" w:line="270" w:lineRule="atLeast"/>
              <w:rPr>
                <w:color w:val="333333"/>
              </w:rPr>
            </w:pPr>
            <w:r w:rsidRPr="00F22235">
              <w:rPr>
                <w:color w:val="333333"/>
              </w:rPr>
              <w:t>2.8</w:t>
            </w:r>
          </w:p>
        </w:tc>
        <w:tc>
          <w:tcPr>
            <w:tcW w:w="7370" w:type="dxa"/>
          </w:tcPr>
          <w:p w14:paraId="70FB3B17"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Определять и аргументировать с использованием обществоведческих знаний, фактов общественной жизни и личного социального опыта </w:t>
            </w:r>
            <w:r w:rsidRPr="00F22235">
              <w:rPr>
                <w:color w:val="333333"/>
              </w:rPr>
              <w:lastRenderedPageBreak/>
              <w:t>свое отношение к проблемам взаимодействия человека и природы, сохранению духовных ценностей российского народа</w:t>
            </w:r>
          </w:p>
        </w:tc>
      </w:tr>
      <w:tr w:rsidR="00F22235" w:rsidRPr="00F22235" w14:paraId="7F2D26B3" w14:textId="77777777" w:rsidTr="00F22235">
        <w:tc>
          <w:tcPr>
            <w:tcW w:w="1701" w:type="dxa"/>
          </w:tcPr>
          <w:p w14:paraId="1262A488"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2.9</w:t>
            </w:r>
          </w:p>
        </w:tc>
        <w:tc>
          <w:tcPr>
            <w:tcW w:w="7370" w:type="dxa"/>
          </w:tcPr>
          <w:p w14:paraId="6D4EB2C5"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tc>
      </w:tr>
      <w:tr w:rsidR="00F22235" w:rsidRPr="00F22235" w14:paraId="083DDD92" w14:textId="77777777" w:rsidTr="00F22235">
        <w:tc>
          <w:tcPr>
            <w:tcW w:w="1701" w:type="dxa"/>
          </w:tcPr>
          <w:p w14:paraId="02329A0A" w14:textId="77777777" w:rsidR="00F22235" w:rsidRPr="00F22235" w:rsidRDefault="00F22235" w:rsidP="00F22235">
            <w:pPr>
              <w:pStyle w:val="a3"/>
              <w:shd w:val="clear" w:color="auto" w:fill="FFFFFF"/>
              <w:spacing w:after="255" w:line="270" w:lineRule="atLeast"/>
              <w:rPr>
                <w:color w:val="333333"/>
              </w:rPr>
            </w:pPr>
            <w:r w:rsidRPr="00F22235">
              <w:rPr>
                <w:color w:val="333333"/>
              </w:rPr>
              <w:t>2.10</w:t>
            </w:r>
          </w:p>
        </w:tc>
        <w:tc>
          <w:tcPr>
            <w:tcW w:w="7370" w:type="dxa"/>
          </w:tcPr>
          <w:p w14:paraId="6A4C3298" w14:textId="77777777" w:rsidR="00F22235" w:rsidRPr="00F22235" w:rsidRDefault="00F22235" w:rsidP="00F22235">
            <w:pPr>
              <w:pStyle w:val="a3"/>
              <w:shd w:val="clear" w:color="auto" w:fill="FFFFFF"/>
              <w:spacing w:after="255" w:line="270" w:lineRule="atLeast"/>
              <w:rPr>
                <w:color w:val="333333"/>
              </w:rPr>
            </w:pPr>
            <w:r w:rsidRPr="00F22235">
              <w:rPr>
                <w:color w:val="333333"/>
              </w:rPr>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tc>
      </w:tr>
      <w:tr w:rsidR="00F22235" w:rsidRPr="00F22235" w14:paraId="44754969" w14:textId="77777777" w:rsidTr="00F22235">
        <w:tc>
          <w:tcPr>
            <w:tcW w:w="1701" w:type="dxa"/>
          </w:tcPr>
          <w:p w14:paraId="4869E72E" w14:textId="77777777" w:rsidR="00F22235" w:rsidRPr="00F22235" w:rsidRDefault="00F22235" w:rsidP="00F22235">
            <w:pPr>
              <w:pStyle w:val="a3"/>
              <w:shd w:val="clear" w:color="auto" w:fill="FFFFFF"/>
              <w:spacing w:after="255" w:line="270" w:lineRule="atLeast"/>
              <w:rPr>
                <w:color w:val="333333"/>
              </w:rPr>
            </w:pPr>
            <w:r w:rsidRPr="00F22235">
              <w:rPr>
                <w:color w:val="333333"/>
              </w:rPr>
              <w:t>2.11</w:t>
            </w:r>
          </w:p>
        </w:tc>
        <w:tc>
          <w:tcPr>
            <w:tcW w:w="7370" w:type="dxa"/>
          </w:tcPr>
          <w:p w14:paraId="21D6B1F2" w14:textId="77777777" w:rsidR="00F22235" w:rsidRPr="00F22235" w:rsidRDefault="00F22235" w:rsidP="00F22235">
            <w:pPr>
              <w:pStyle w:val="a3"/>
              <w:shd w:val="clear" w:color="auto" w:fill="FFFFFF"/>
              <w:spacing w:after="255" w:line="270" w:lineRule="atLeast"/>
              <w:rPr>
                <w:color w:val="333333"/>
              </w:rPr>
            </w:pPr>
            <w:r w:rsidRPr="00F22235">
              <w:rPr>
                <w:color w:val="333333"/>
              </w:rPr>
              <w:t>Извлекать информацию из разных источников о человеке и обществе, включая информацию о народах России</w:t>
            </w:r>
          </w:p>
        </w:tc>
      </w:tr>
      <w:tr w:rsidR="00F22235" w:rsidRPr="00F22235" w14:paraId="354AAF24" w14:textId="77777777" w:rsidTr="00F22235">
        <w:tc>
          <w:tcPr>
            <w:tcW w:w="1701" w:type="dxa"/>
          </w:tcPr>
          <w:p w14:paraId="628E1955" w14:textId="77777777" w:rsidR="00F22235" w:rsidRPr="00F22235" w:rsidRDefault="00F22235" w:rsidP="00F22235">
            <w:pPr>
              <w:pStyle w:val="a3"/>
              <w:shd w:val="clear" w:color="auto" w:fill="FFFFFF"/>
              <w:spacing w:after="255" w:line="270" w:lineRule="atLeast"/>
              <w:rPr>
                <w:color w:val="333333"/>
              </w:rPr>
            </w:pPr>
            <w:r w:rsidRPr="00F22235">
              <w:rPr>
                <w:color w:val="333333"/>
              </w:rPr>
              <w:t>2.12</w:t>
            </w:r>
          </w:p>
        </w:tc>
        <w:tc>
          <w:tcPr>
            <w:tcW w:w="7370" w:type="dxa"/>
          </w:tcPr>
          <w:p w14:paraId="006ECA11"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tc>
      </w:tr>
      <w:tr w:rsidR="00F22235" w:rsidRPr="00F22235" w14:paraId="12F37C83" w14:textId="77777777" w:rsidTr="00F22235">
        <w:tc>
          <w:tcPr>
            <w:tcW w:w="1701" w:type="dxa"/>
          </w:tcPr>
          <w:p w14:paraId="0D2DBE11" w14:textId="77777777" w:rsidR="00F22235" w:rsidRPr="00F22235" w:rsidRDefault="00F22235" w:rsidP="00F22235">
            <w:pPr>
              <w:pStyle w:val="a3"/>
              <w:shd w:val="clear" w:color="auto" w:fill="FFFFFF"/>
              <w:spacing w:after="255" w:line="270" w:lineRule="atLeast"/>
              <w:rPr>
                <w:color w:val="333333"/>
              </w:rPr>
            </w:pPr>
            <w:r w:rsidRPr="00F22235">
              <w:rPr>
                <w:color w:val="333333"/>
              </w:rPr>
              <w:t>2.13</w:t>
            </w:r>
          </w:p>
        </w:tc>
        <w:tc>
          <w:tcPr>
            <w:tcW w:w="7370" w:type="dxa"/>
          </w:tcPr>
          <w:p w14:paraId="2EE143D1"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поведение других людей с точки зрения их соответствия духовным традициям общества</w:t>
            </w:r>
          </w:p>
        </w:tc>
      </w:tr>
      <w:tr w:rsidR="00F22235" w:rsidRPr="00F22235" w14:paraId="173FC080" w14:textId="77777777" w:rsidTr="00F22235">
        <w:tc>
          <w:tcPr>
            <w:tcW w:w="1701" w:type="dxa"/>
          </w:tcPr>
          <w:p w14:paraId="21FC65AD" w14:textId="77777777" w:rsidR="00F22235" w:rsidRPr="00F22235" w:rsidRDefault="00F22235" w:rsidP="00F22235">
            <w:pPr>
              <w:pStyle w:val="a3"/>
              <w:shd w:val="clear" w:color="auto" w:fill="FFFFFF"/>
              <w:spacing w:after="255" w:line="270" w:lineRule="atLeast"/>
              <w:rPr>
                <w:color w:val="333333"/>
              </w:rPr>
            </w:pPr>
            <w:r w:rsidRPr="00F22235">
              <w:rPr>
                <w:color w:val="333333"/>
              </w:rPr>
              <w:t>2.14</w:t>
            </w:r>
          </w:p>
        </w:tc>
        <w:tc>
          <w:tcPr>
            <w:tcW w:w="7370" w:type="dxa"/>
          </w:tcPr>
          <w:p w14:paraId="6AD562E4"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живем</w:t>
            </w:r>
          </w:p>
        </w:tc>
      </w:tr>
      <w:tr w:rsidR="00F22235" w:rsidRPr="00F22235" w14:paraId="7FD2FF52" w14:textId="77777777" w:rsidTr="00F22235">
        <w:tc>
          <w:tcPr>
            <w:tcW w:w="1701" w:type="dxa"/>
          </w:tcPr>
          <w:p w14:paraId="03C8AD85" w14:textId="77777777" w:rsidR="00F22235" w:rsidRPr="00F22235" w:rsidRDefault="00F22235" w:rsidP="00F22235">
            <w:pPr>
              <w:pStyle w:val="a3"/>
              <w:shd w:val="clear" w:color="auto" w:fill="FFFFFF"/>
              <w:spacing w:after="255" w:line="270" w:lineRule="atLeast"/>
              <w:rPr>
                <w:color w:val="333333"/>
              </w:rPr>
            </w:pPr>
            <w:r w:rsidRPr="00F22235">
              <w:rPr>
                <w:color w:val="333333"/>
              </w:rPr>
              <w:t>2.15</w:t>
            </w:r>
          </w:p>
        </w:tc>
        <w:tc>
          <w:tcPr>
            <w:tcW w:w="7370" w:type="dxa"/>
          </w:tcPr>
          <w:p w14:paraId="44B57193"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tc>
      </w:tr>
    </w:tbl>
    <w:p w14:paraId="194DB0C7" w14:textId="5E6C7C14" w:rsidR="00F22235" w:rsidRPr="00F22235" w:rsidRDefault="00F22235" w:rsidP="00A93F97">
      <w:pPr>
        <w:pStyle w:val="a3"/>
        <w:shd w:val="clear" w:color="auto" w:fill="FFFFFF"/>
        <w:spacing w:after="255" w:line="270" w:lineRule="atLeast"/>
        <w:jc w:val="right"/>
        <w:rPr>
          <w:color w:val="333333"/>
        </w:rPr>
      </w:pPr>
      <w:r w:rsidRPr="00F22235">
        <w:rPr>
          <w:color w:val="333333"/>
        </w:rPr>
        <w:t>Таблица 1</w:t>
      </w:r>
      <w:r w:rsidR="00A93F97">
        <w:rPr>
          <w:color w:val="333333"/>
        </w:rPr>
        <w:t>1</w:t>
      </w:r>
      <w:r w:rsidRPr="00F22235">
        <w:rPr>
          <w:color w:val="333333"/>
        </w:rPr>
        <w:t>.1</w:t>
      </w:r>
    </w:p>
    <w:p w14:paraId="4868437A" w14:textId="02E0FB36"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элементы содержания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22235" w:rsidRPr="00F22235" w14:paraId="492B13A1" w14:textId="77777777" w:rsidTr="00F22235">
        <w:tc>
          <w:tcPr>
            <w:tcW w:w="1077" w:type="dxa"/>
          </w:tcPr>
          <w:p w14:paraId="62F17E41"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w:t>
            </w:r>
          </w:p>
        </w:tc>
        <w:tc>
          <w:tcPr>
            <w:tcW w:w="7994" w:type="dxa"/>
          </w:tcPr>
          <w:p w14:paraId="658562C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Проверяемый элемент содержания</w:t>
            </w:r>
          </w:p>
        </w:tc>
      </w:tr>
      <w:tr w:rsidR="00F22235" w:rsidRPr="00F22235" w14:paraId="49EB0199" w14:textId="77777777" w:rsidTr="00F22235">
        <w:tc>
          <w:tcPr>
            <w:tcW w:w="1077" w:type="dxa"/>
          </w:tcPr>
          <w:p w14:paraId="149CEF31"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994" w:type="dxa"/>
          </w:tcPr>
          <w:p w14:paraId="6390ED43"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его социальное окружение</w:t>
            </w:r>
          </w:p>
        </w:tc>
      </w:tr>
      <w:tr w:rsidR="00F22235" w:rsidRPr="00F22235" w14:paraId="75109975" w14:textId="77777777" w:rsidTr="00F22235">
        <w:tc>
          <w:tcPr>
            <w:tcW w:w="1077" w:type="dxa"/>
          </w:tcPr>
          <w:p w14:paraId="57A937C0"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994" w:type="dxa"/>
          </w:tcPr>
          <w:p w14:paraId="11CCB38B" w14:textId="77777777" w:rsidR="00F22235" w:rsidRPr="00F22235" w:rsidRDefault="00F22235" w:rsidP="00F22235">
            <w:pPr>
              <w:pStyle w:val="a3"/>
              <w:shd w:val="clear" w:color="auto" w:fill="FFFFFF"/>
              <w:spacing w:after="255" w:line="270" w:lineRule="atLeast"/>
              <w:rPr>
                <w:color w:val="333333"/>
              </w:rPr>
            </w:pPr>
            <w:r w:rsidRPr="00F22235">
              <w:rPr>
                <w:color w:val="333333"/>
              </w:rPr>
              <w:t>Биологическое и социальное в человеке. Черты сходства и различия человека и животного</w:t>
            </w:r>
          </w:p>
        </w:tc>
      </w:tr>
      <w:tr w:rsidR="00F22235" w:rsidRPr="00F22235" w14:paraId="602F2A97" w14:textId="77777777" w:rsidTr="00F22235">
        <w:tc>
          <w:tcPr>
            <w:tcW w:w="1077" w:type="dxa"/>
          </w:tcPr>
          <w:p w14:paraId="18DC2607"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994" w:type="dxa"/>
          </w:tcPr>
          <w:p w14:paraId="50AB8C38" w14:textId="77777777" w:rsidR="00F22235" w:rsidRPr="00F22235" w:rsidRDefault="00F22235" w:rsidP="00F22235">
            <w:pPr>
              <w:pStyle w:val="a3"/>
              <w:shd w:val="clear" w:color="auto" w:fill="FFFFFF"/>
              <w:spacing w:after="255" w:line="270" w:lineRule="atLeast"/>
              <w:rPr>
                <w:color w:val="333333"/>
              </w:rPr>
            </w:pPr>
            <w:r w:rsidRPr="00F22235">
              <w:rPr>
                <w:color w:val="333333"/>
              </w:rPr>
              <w:t>Потребности человека (биологические, социальные, духовные). Способности человека</w:t>
            </w:r>
          </w:p>
        </w:tc>
      </w:tr>
      <w:tr w:rsidR="00F22235" w:rsidRPr="00F22235" w14:paraId="1E9312ED" w14:textId="77777777" w:rsidTr="00F22235">
        <w:tc>
          <w:tcPr>
            <w:tcW w:w="1077" w:type="dxa"/>
          </w:tcPr>
          <w:p w14:paraId="0C81D26D"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994" w:type="dxa"/>
          </w:tcPr>
          <w:p w14:paraId="6B7264D4" w14:textId="77777777" w:rsidR="00F22235" w:rsidRPr="00F22235" w:rsidRDefault="00F22235" w:rsidP="00F22235">
            <w:pPr>
              <w:pStyle w:val="a3"/>
              <w:shd w:val="clear" w:color="auto" w:fill="FFFFFF"/>
              <w:spacing w:after="255" w:line="270" w:lineRule="atLeast"/>
              <w:rPr>
                <w:color w:val="333333"/>
              </w:rPr>
            </w:pPr>
            <w:r w:rsidRPr="00F22235">
              <w:rPr>
                <w:color w:val="333333"/>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 Люди с ограниченными возможностями здоровья, их особые потребности и социальная позиция</w:t>
            </w:r>
          </w:p>
        </w:tc>
      </w:tr>
      <w:tr w:rsidR="00F22235" w:rsidRPr="00F22235" w14:paraId="1D24928E" w14:textId="77777777" w:rsidTr="00F22235">
        <w:tc>
          <w:tcPr>
            <w:tcW w:w="1077" w:type="dxa"/>
          </w:tcPr>
          <w:p w14:paraId="0B49D5F5"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1.4</w:t>
            </w:r>
          </w:p>
        </w:tc>
        <w:tc>
          <w:tcPr>
            <w:tcW w:w="7994" w:type="dxa"/>
          </w:tcPr>
          <w:p w14:paraId="2AA1D2E6" w14:textId="77777777" w:rsidR="00F22235" w:rsidRPr="00F22235" w:rsidRDefault="00F22235" w:rsidP="00F22235">
            <w:pPr>
              <w:pStyle w:val="a3"/>
              <w:shd w:val="clear" w:color="auto" w:fill="FFFFFF"/>
              <w:spacing w:after="255" w:line="270" w:lineRule="atLeast"/>
              <w:rPr>
                <w:color w:val="333333"/>
              </w:rPr>
            </w:pPr>
            <w:r w:rsidRPr="00F22235">
              <w:rPr>
                <w:color w:val="333333"/>
              </w:rPr>
              <w:t>Цели и мотивы деятельности. Виды деятельности (игра, труд, учение)</w:t>
            </w:r>
          </w:p>
        </w:tc>
      </w:tr>
      <w:tr w:rsidR="00F22235" w:rsidRPr="00F22235" w14:paraId="4C5D34A5" w14:textId="77777777" w:rsidTr="00F22235">
        <w:tc>
          <w:tcPr>
            <w:tcW w:w="1077" w:type="dxa"/>
          </w:tcPr>
          <w:p w14:paraId="1F1712A0"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994" w:type="dxa"/>
          </w:tcPr>
          <w:p w14:paraId="53325113" w14:textId="77777777" w:rsidR="00F22235" w:rsidRPr="00F22235" w:rsidRDefault="00F22235" w:rsidP="00F22235">
            <w:pPr>
              <w:pStyle w:val="a3"/>
              <w:shd w:val="clear" w:color="auto" w:fill="FFFFFF"/>
              <w:spacing w:after="255" w:line="270" w:lineRule="atLeast"/>
              <w:rPr>
                <w:color w:val="333333"/>
              </w:rPr>
            </w:pPr>
            <w:r w:rsidRPr="00F22235">
              <w:rPr>
                <w:color w:val="333333"/>
              </w:rPr>
              <w:t>Познание человеком мира и самого себя как вид деятельности</w:t>
            </w:r>
          </w:p>
        </w:tc>
      </w:tr>
      <w:tr w:rsidR="00F22235" w:rsidRPr="00F22235" w14:paraId="3E90B2E2" w14:textId="77777777" w:rsidTr="00F22235">
        <w:tc>
          <w:tcPr>
            <w:tcW w:w="1077" w:type="dxa"/>
          </w:tcPr>
          <w:p w14:paraId="2EB9899D"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994" w:type="dxa"/>
          </w:tcPr>
          <w:p w14:paraId="1EE1268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человека на образование. Школьное образование. Права и обязанности учащегося</w:t>
            </w:r>
          </w:p>
        </w:tc>
      </w:tr>
      <w:tr w:rsidR="00F22235" w:rsidRPr="00F22235" w14:paraId="5408ECE5" w14:textId="77777777" w:rsidTr="00F22235">
        <w:tc>
          <w:tcPr>
            <w:tcW w:w="1077" w:type="dxa"/>
          </w:tcPr>
          <w:p w14:paraId="502B62C4"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994" w:type="dxa"/>
          </w:tcPr>
          <w:p w14:paraId="2B78CACD"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Общение. Цели и средства общения. Особенности общения подростков. Общение в современных условиях</w:t>
            </w:r>
          </w:p>
        </w:tc>
      </w:tr>
      <w:tr w:rsidR="00F22235" w:rsidRPr="00F22235" w14:paraId="50A57D3D" w14:textId="77777777" w:rsidTr="00F22235">
        <w:tc>
          <w:tcPr>
            <w:tcW w:w="1077" w:type="dxa"/>
          </w:tcPr>
          <w:p w14:paraId="7574DF89"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994" w:type="dxa"/>
          </w:tcPr>
          <w:p w14:paraId="1FB07C83" w14:textId="77777777" w:rsidR="00F22235" w:rsidRPr="00F22235" w:rsidRDefault="00F22235" w:rsidP="00F22235">
            <w:pPr>
              <w:pStyle w:val="a3"/>
              <w:shd w:val="clear" w:color="auto" w:fill="FFFFFF"/>
              <w:spacing w:after="255" w:line="270" w:lineRule="atLeast"/>
              <w:rPr>
                <w:color w:val="333333"/>
              </w:rPr>
            </w:pPr>
            <w:r w:rsidRPr="00F22235">
              <w:rPr>
                <w:color w:val="333333"/>
              </w:rPr>
              <w:t>Отношения в малых группах. Групповые нормы и правила. Лидерство в группе. Межличностные отношения (деловые, личные). Отношения с друзьями и сверстниками. Конфликты в межличностных отношениях</w:t>
            </w:r>
          </w:p>
        </w:tc>
      </w:tr>
      <w:tr w:rsidR="00F22235" w:rsidRPr="00F22235" w14:paraId="4256353F" w14:textId="77777777" w:rsidTr="00F22235">
        <w:tc>
          <w:tcPr>
            <w:tcW w:w="1077" w:type="dxa"/>
          </w:tcPr>
          <w:p w14:paraId="77C26A38" w14:textId="77777777" w:rsidR="00F22235" w:rsidRPr="00F22235" w:rsidRDefault="00F22235" w:rsidP="00F22235">
            <w:pPr>
              <w:pStyle w:val="a3"/>
              <w:shd w:val="clear" w:color="auto" w:fill="FFFFFF"/>
              <w:spacing w:after="255" w:line="270" w:lineRule="atLeast"/>
              <w:rPr>
                <w:color w:val="333333"/>
              </w:rPr>
            </w:pPr>
            <w:r w:rsidRPr="00F22235">
              <w:rPr>
                <w:color w:val="333333"/>
              </w:rPr>
              <w:t>1.9</w:t>
            </w:r>
          </w:p>
        </w:tc>
        <w:tc>
          <w:tcPr>
            <w:tcW w:w="7994" w:type="dxa"/>
          </w:tcPr>
          <w:p w14:paraId="7871D71C" w14:textId="77777777" w:rsidR="00F22235" w:rsidRPr="00F22235" w:rsidRDefault="00F22235" w:rsidP="00F22235">
            <w:pPr>
              <w:pStyle w:val="a3"/>
              <w:shd w:val="clear" w:color="auto" w:fill="FFFFFF"/>
              <w:spacing w:after="255" w:line="270" w:lineRule="atLeast"/>
              <w:rPr>
                <w:color w:val="333333"/>
              </w:rPr>
            </w:pPr>
            <w:r w:rsidRPr="00F22235">
              <w:rPr>
                <w:color w:val="333333"/>
              </w:rPr>
              <w:t>Отношения в семье. Роль семьи в жизни человека и общества. Семейные традиции. Семейный досуг. Свободное время подростка</w:t>
            </w:r>
          </w:p>
        </w:tc>
      </w:tr>
      <w:tr w:rsidR="00F22235" w:rsidRPr="00F22235" w14:paraId="1CB94714" w14:textId="77777777" w:rsidTr="00F22235">
        <w:tc>
          <w:tcPr>
            <w:tcW w:w="1077" w:type="dxa"/>
          </w:tcPr>
          <w:p w14:paraId="00459745"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994" w:type="dxa"/>
          </w:tcPr>
          <w:p w14:paraId="08C8DC54"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Общество, в котором мы живем</w:t>
            </w:r>
          </w:p>
        </w:tc>
      </w:tr>
      <w:tr w:rsidR="00F22235" w:rsidRPr="00F22235" w14:paraId="1752218D" w14:textId="77777777" w:rsidTr="00F22235">
        <w:tc>
          <w:tcPr>
            <w:tcW w:w="1077" w:type="dxa"/>
          </w:tcPr>
          <w:p w14:paraId="0AE893D7"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994" w:type="dxa"/>
          </w:tcPr>
          <w:p w14:paraId="177C5193"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общество</w:t>
            </w:r>
          </w:p>
        </w:tc>
      </w:tr>
      <w:tr w:rsidR="00F22235" w:rsidRPr="00F22235" w14:paraId="0DB251E7" w14:textId="77777777" w:rsidTr="00F22235">
        <w:tc>
          <w:tcPr>
            <w:tcW w:w="1077" w:type="dxa"/>
          </w:tcPr>
          <w:p w14:paraId="44DDCF57"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994" w:type="dxa"/>
          </w:tcPr>
          <w:p w14:paraId="0C6805C7" w14:textId="77777777" w:rsidR="00F22235" w:rsidRPr="00F22235" w:rsidRDefault="00F22235" w:rsidP="00F22235">
            <w:pPr>
              <w:pStyle w:val="a3"/>
              <w:shd w:val="clear" w:color="auto" w:fill="FFFFFF"/>
              <w:spacing w:after="255" w:line="270" w:lineRule="atLeast"/>
              <w:rPr>
                <w:color w:val="333333"/>
              </w:rPr>
            </w:pPr>
            <w:r w:rsidRPr="00F22235">
              <w:rPr>
                <w:color w:val="333333"/>
              </w:rPr>
              <w:t>Связь общества и природы</w:t>
            </w:r>
          </w:p>
        </w:tc>
      </w:tr>
      <w:tr w:rsidR="00F22235" w:rsidRPr="00F22235" w14:paraId="58717844" w14:textId="77777777" w:rsidTr="00F22235">
        <w:tc>
          <w:tcPr>
            <w:tcW w:w="1077" w:type="dxa"/>
          </w:tcPr>
          <w:p w14:paraId="0CFCBDA6"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994" w:type="dxa"/>
          </w:tcPr>
          <w:p w14:paraId="57043BA8"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Устройство общественной жизни. Основные сферы жизни общества и их взаимодействие</w:t>
            </w:r>
          </w:p>
        </w:tc>
      </w:tr>
      <w:tr w:rsidR="00F22235" w:rsidRPr="00F22235" w14:paraId="38D1C772" w14:textId="77777777" w:rsidTr="00F22235">
        <w:tc>
          <w:tcPr>
            <w:tcW w:w="1077" w:type="dxa"/>
          </w:tcPr>
          <w:p w14:paraId="141FB98C"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994" w:type="dxa"/>
          </w:tcPr>
          <w:p w14:paraId="201DF878"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общности и группы</w:t>
            </w:r>
          </w:p>
        </w:tc>
      </w:tr>
      <w:tr w:rsidR="00F22235" w:rsidRPr="00F22235" w14:paraId="521FBFF7" w14:textId="77777777" w:rsidTr="00F22235">
        <w:tc>
          <w:tcPr>
            <w:tcW w:w="1077" w:type="dxa"/>
          </w:tcPr>
          <w:p w14:paraId="62DD2E90"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994" w:type="dxa"/>
          </w:tcPr>
          <w:p w14:paraId="5A503575"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Положение человека в обществе</w:t>
            </w:r>
          </w:p>
        </w:tc>
      </w:tr>
      <w:tr w:rsidR="00F22235" w:rsidRPr="00F22235" w14:paraId="55CFD9C6" w14:textId="77777777" w:rsidTr="00F22235">
        <w:tc>
          <w:tcPr>
            <w:tcW w:w="1077" w:type="dxa"/>
          </w:tcPr>
          <w:p w14:paraId="2714473D"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994" w:type="dxa"/>
          </w:tcPr>
          <w:p w14:paraId="4FFDC733"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экономика. Взаимосвязь жизни общества и его экономического развития. Ресурсы и возможности экономики нашей страны</w:t>
            </w:r>
          </w:p>
        </w:tc>
      </w:tr>
      <w:tr w:rsidR="00F22235" w:rsidRPr="00F22235" w14:paraId="0B5036D8" w14:textId="77777777" w:rsidTr="00F22235">
        <w:tc>
          <w:tcPr>
            <w:tcW w:w="1077" w:type="dxa"/>
          </w:tcPr>
          <w:p w14:paraId="21E27080"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994" w:type="dxa"/>
          </w:tcPr>
          <w:p w14:paraId="0702A3BD" w14:textId="77777777" w:rsidR="00F22235" w:rsidRPr="00F22235" w:rsidRDefault="00F22235" w:rsidP="00F22235">
            <w:pPr>
              <w:pStyle w:val="a3"/>
              <w:shd w:val="clear" w:color="auto" w:fill="FFFFFF"/>
              <w:spacing w:after="255" w:line="270" w:lineRule="atLeast"/>
              <w:rPr>
                <w:color w:val="333333"/>
              </w:rPr>
            </w:pPr>
            <w:r w:rsidRPr="00F22235">
              <w:rPr>
                <w:color w:val="333333"/>
              </w:rPr>
              <w:t>Виды экономической деятельности</w:t>
            </w:r>
          </w:p>
        </w:tc>
      </w:tr>
      <w:tr w:rsidR="00F22235" w:rsidRPr="00F22235" w14:paraId="31507441" w14:textId="77777777" w:rsidTr="00F22235">
        <w:tc>
          <w:tcPr>
            <w:tcW w:w="1077" w:type="dxa"/>
          </w:tcPr>
          <w:p w14:paraId="1F54C441" w14:textId="77777777" w:rsidR="00F22235" w:rsidRPr="00F22235" w:rsidRDefault="00F22235" w:rsidP="00F22235">
            <w:pPr>
              <w:pStyle w:val="a3"/>
              <w:shd w:val="clear" w:color="auto" w:fill="FFFFFF"/>
              <w:spacing w:after="255" w:line="270" w:lineRule="atLeast"/>
              <w:rPr>
                <w:color w:val="333333"/>
              </w:rPr>
            </w:pPr>
            <w:r w:rsidRPr="00F22235">
              <w:rPr>
                <w:color w:val="333333"/>
              </w:rPr>
              <w:t>2.8</w:t>
            </w:r>
          </w:p>
        </w:tc>
        <w:tc>
          <w:tcPr>
            <w:tcW w:w="7994" w:type="dxa"/>
          </w:tcPr>
          <w:p w14:paraId="11F9A58B"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 многонациональное государство</w:t>
            </w:r>
          </w:p>
        </w:tc>
      </w:tr>
      <w:tr w:rsidR="00F22235" w:rsidRPr="00F22235" w14:paraId="3CB563D7" w14:textId="77777777" w:rsidTr="00F22235">
        <w:tc>
          <w:tcPr>
            <w:tcW w:w="1077" w:type="dxa"/>
          </w:tcPr>
          <w:p w14:paraId="7688A246" w14:textId="77777777" w:rsidR="00F22235" w:rsidRPr="00F22235" w:rsidRDefault="00F22235" w:rsidP="00F22235">
            <w:pPr>
              <w:pStyle w:val="a3"/>
              <w:shd w:val="clear" w:color="auto" w:fill="FFFFFF"/>
              <w:spacing w:after="255" w:line="270" w:lineRule="atLeast"/>
              <w:rPr>
                <w:color w:val="333333"/>
              </w:rPr>
            </w:pPr>
            <w:r w:rsidRPr="00F22235">
              <w:rPr>
                <w:color w:val="333333"/>
              </w:rPr>
              <w:t>2.9</w:t>
            </w:r>
          </w:p>
        </w:tc>
        <w:tc>
          <w:tcPr>
            <w:tcW w:w="7994" w:type="dxa"/>
          </w:tcPr>
          <w:p w14:paraId="72C64E43"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Политическая жизнь общества</w:t>
            </w:r>
          </w:p>
        </w:tc>
      </w:tr>
      <w:tr w:rsidR="00F22235" w:rsidRPr="00F22235" w14:paraId="4F19E920" w14:textId="77777777" w:rsidTr="00F22235">
        <w:tc>
          <w:tcPr>
            <w:tcW w:w="1077" w:type="dxa"/>
          </w:tcPr>
          <w:p w14:paraId="15C4008E" w14:textId="77777777" w:rsidR="00F22235" w:rsidRPr="00F22235" w:rsidRDefault="00F22235" w:rsidP="00F22235">
            <w:pPr>
              <w:pStyle w:val="a3"/>
              <w:shd w:val="clear" w:color="auto" w:fill="FFFFFF"/>
              <w:spacing w:after="255" w:line="270" w:lineRule="atLeast"/>
              <w:rPr>
                <w:color w:val="333333"/>
              </w:rPr>
            </w:pPr>
            <w:r w:rsidRPr="00F22235">
              <w:rPr>
                <w:color w:val="333333"/>
              </w:rPr>
              <w:t>2.10</w:t>
            </w:r>
          </w:p>
        </w:tc>
        <w:tc>
          <w:tcPr>
            <w:tcW w:w="7994" w:type="dxa"/>
          </w:tcPr>
          <w:p w14:paraId="1B560C13"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Государственная власть в нашей стране. Государственный герб, Государственный флаг, Государственный гимн Российской Федерации</w:t>
            </w:r>
          </w:p>
        </w:tc>
      </w:tr>
      <w:tr w:rsidR="00F22235" w:rsidRPr="00F22235" w14:paraId="5428AF85" w14:textId="77777777" w:rsidTr="00F22235">
        <w:tc>
          <w:tcPr>
            <w:tcW w:w="1077" w:type="dxa"/>
          </w:tcPr>
          <w:p w14:paraId="3011619E" w14:textId="77777777" w:rsidR="00F22235" w:rsidRPr="00F22235" w:rsidRDefault="00F22235" w:rsidP="00F22235">
            <w:pPr>
              <w:pStyle w:val="a3"/>
              <w:shd w:val="clear" w:color="auto" w:fill="FFFFFF"/>
              <w:spacing w:after="255" w:line="270" w:lineRule="atLeast"/>
              <w:rPr>
                <w:color w:val="333333"/>
              </w:rPr>
            </w:pPr>
            <w:r w:rsidRPr="00F22235">
              <w:rPr>
                <w:color w:val="333333"/>
              </w:rPr>
              <w:t>2.11</w:t>
            </w:r>
          </w:p>
        </w:tc>
        <w:tc>
          <w:tcPr>
            <w:tcW w:w="7994" w:type="dxa"/>
          </w:tcPr>
          <w:p w14:paraId="25DAC0F1" w14:textId="77777777" w:rsidR="00F22235" w:rsidRPr="00F22235" w:rsidRDefault="00F22235" w:rsidP="00F22235">
            <w:pPr>
              <w:pStyle w:val="a3"/>
              <w:shd w:val="clear" w:color="auto" w:fill="FFFFFF"/>
              <w:spacing w:after="255" w:line="270" w:lineRule="atLeast"/>
              <w:rPr>
                <w:color w:val="333333"/>
              </w:rPr>
            </w:pPr>
            <w:r w:rsidRPr="00F22235">
              <w:rPr>
                <w:color w:val="333333"/>
              </w:rPr>
              <w:t>Наша страна в начале XXI в. Место нашей Родины среди современных государств</w:t>
            </w:r>
          </w:p>
        </w:tc>
      </w:tr>
      <w:tr w:rsidR="00F22235" w:rsidRPr="00F22235" w14:paraId="475E0B43" w14:textId="77777777" w:rsidTr="00F22235">
        <w:tc>
          <w:tcPr>
            <w:tcW w:w="1077" w:type="dxa"/>
          </w:tcPr>
          <w:p w14:paraId="37E27694" w14:textId="77777777" w:rsidR="00F22235" w:rsidRPr="00F22235" w:rsidRDefault="00F22235" w:rsidP="00F22235">
            <w:pPr>
              <w:pStyle w:val="a3"/>
              <w:shd w:val="clear" w:color="auto" w:fill="FFFFFF"/>
              <w:spacing w:after="255" w:line="270" w:lineRule="atLeast"/>
              <w:rPr>
                <w:color w:val="333333"/>
              </w:rPr>
            </w:pPr>
            <w:r w:rsidRPr="00F22235">
              <w:rPr>
                <w:color w:val="333333"/>
              </w:rPr>
              <w:t>2.12</w:t>
            </w:r>
          </w:p>
        </w:tc>
        <w:tc>
          <w:tcPr>
            <w:tcW w:w="7994" w:type="dxa"/>
          </w:tcPr>
          <w:p w14:paraId="05EBEFE0" w14:textId="77777777" w:rsidR="00F22235" w:rsidRPr="00F22235" w:rsidRDefault="00F22235" w:rsidP="00F22235">
            <w:pPr>
              <w:pStyle w:val="a3"/>
              <w:shd w:val="clear" w:color="auto" w:fill="FFFFFF"/>
              <w:spacing w:after="255" w:line="270" w:lineRule="atLeast"/>
              <w:rPr>
                <w:color w:val="333333"/>
              </w:rPr>
            </w:pPr>
            <w:r w:rsidRPr="00F22235">
              <w:rPr>
                <w:color w:val="333333"/>
              </w:rPr>
              <w:t>Культурная жизнь</w:t>
            </w:r>
          </w:p>
        </w:tc>
      </w:tr>
      <w:tr w:rsidR="00F22235" w:rsidRPr="00F22235" w14:paraId="743F60DE" w14:textId="77777777" w:rsidTr="00F22235">
        <w:tc>
          <w:tcPr>
            <w:tcW w:w="1077" w:type="dxa"/>
          </w:tcPr>
          <w:p w14:paraId="7DE2ED97" w14:textId="77777777" w:rsidR="00F22235" w:rsidRPr="00F22235" w:rsidRDefault="00F22235" w:rsidP="00F22235">
            <w:pPr>
              <w:pStyle w:val="a3"/>
              <w:shd w:val="clear" w:color="auto" w:fill="FFFFFF"/>
              <w:spacing w:after="255" w:line="270" w:lineRule="atLeast"/>
              <w:rPr>
                <w:color w:val="333333"/>
              </w:rPr>
            </w:pPr>
            <w:r w:rsidRPr="00F22235">
              <w:rPr>
                <w:color w:val="333333"/>
              </w:rPr>
              <w:t>2.13</w:t>
            </w:r>
          </w:p>
        </w:tc>
        <w:tc>
          <w:tcPr>
            <w:tcW w:w="7994" w:type="dxa"/>
          </w:tcPr>
          <w:p w14:paraId="05C1BB69" w14:textId="77777777" w:rsidR="00F22235" w:rsidRPr="00F22235" w:rsidRDefault="00F22235" w:rsidP="00F22235">
            <w:pPr>
              <w:pStyle w:val="a3"/>
              <w:shd w:val="clear" w:color="auto" w:fill="FFFFFF"/>
              <w:spacing w:after="255" w:line="270" w:lineRule="atLeast"/>
              <w:rPr>
                <w:color w:val="333333"/>
              </w:rPr>
            </w:pPr>
            <w:r w:rsidRPr="00F22235">
              <w:rPr>
                <w:color w:val="333333"/>
              </w:rPr>
              <w:t>Духовные ценности, традиционные ценности российского народа</w:t>
            </w:r>
          </w:p>
        </w:tc>
      </w:tr>
      <w:tr w:rsidR="00F22235" w:rsidRPr="00F22235" w14:paraId="7154B2C9" w14:textId="77777777" w:rsidTr="00F22235">
        <w:tc>
          <w:tcPr>
            <w:tcW w:w="1077" w:type="dxa"/>
          </w:tcPr>
          <w:p w14:paraId="3E74078E" w14:textId="77777777" w:rsidR="00F22235" w:rsidRPr="00F22235" w:rsidRDefault="00F22235" w:rsidP="00F22235">
            <w:pPr>
              <w:pStyle w:val="a3"/>
              <w:shd w:val="clear" w:color="auto" w:fill="FFFFFF"/>
              <w:spacing w:after="255" w:line="270" w:lineRule="atLeast"/>
              <w:rPr>
                <w:color w:val="333333"/>
              </w:rPr>
            </w:pPr>
            <w:r w:rsidRPr="00F22235">
              <w:rPr>
                <w:color w:val="333333"/>
              </w:rPr>
              <w:t>2.14</w:t>
            </w:r>
          </w:p>
        </w:tc>
        <w:tc>
          <w:tcPr>
            <w:tcW w:w="7994" w:type="dxa"/>
          </w:tcPr>
          <w:p w14:paraId="0452A37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Развитие общества. Усиление взаимосвязей стран и народов в условиях современного общества. Глобальные проблемы современности и возможности их решения усилиями международного сообщества и международных организаций</w:t>
            </w:r>
          </w:p>
        </w:tc>
      </w:tr>
    </w:tbl>
    <w:p w14:paraId="595BC493" w14:textId="77777777" w:rsidR="00F22235" w:rsidRPr="00F22235" w:rsidRDefault="00F22235" w:rsidP="00F22235">
      <w:pPr>
        <w:pStyle w:val="a3"/>
        <w:shd w:val="clear" w:color="auto" w:fill="FFFFFF"/>
        <w:spacing w:after="255" w:line="270" w:lineRule="atLeast"/>
        <w:rPr>
          <w:color w:val="333333"/>
        </w:rPr>
      </w:pPr>
    </w:p>
    <w:p w14:paraId="30912979" w14:textId="76417C44" w:rsidR="00F22235" w:rsidRPr="00F22235" w:rsidRDefault="00F22235" w:rsidP="00A93F97">
      <w:pPr>
        <w:pStyle w:val="a3"/>
        <w:shd w:val="clear" w:color="auto" w:fill="FFFFFF"/>
        <w:spacing w:after="255" w:line="270" w:lineRule="atLeast"/>
        <w:jc w:val="right"/>
        <w:rPr>
          <w:color w:val="333333"/>
        </w:rPr>
      </w:pPr>
      <w:r w:rsidRPr="00F22235">
        <w:rPr>
          <w:color w:val="333333"/>
        </w:rPr>
        <w:lastRenderedPageBreak/>
        <w:t xml:space="preserve">Таблица </w:t>
      </w:r>
      <w:r w:rsidR="00A93F97">
        <w:rPr>
          <w:color w:val="333333"/>
        </w:rPr>
        <w:t>11</w:t>
      </w:r>
      <w:r w:rsidRPr="00F22235">
        <w:rPr>
          <w:color w:val="333333"/>
        </w:rPr>
        <w:t>.2</w:t>
      </w:r>
    </w:p>
    <w:p w14:paraId="3AB5BE18" w14:textId="038D97FA"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требования к результатам освоения основной</w:t>
      </w:r>
      <w:r w:rsidR="00A93F97">
        <w:rPr>
          <w:color w:val="333333"/>
        </w:rPr>
        <w:t xml:space="preserve"> </w:t>
      </w:r>
      <w:r w:rsidRPr="00F22235">
        <w:rPr>
          <w:color w:val="333333"/>
        </w:rPr>
        <w:t>образовательной программы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59860F22" w14:textId="77777777" w:rsidTr="00F22235">
        <w:tc>
          <w:tcPr>
            <w:tcW w:w="1701" w:type="dxa"/>
          </w:tcPr>
          <w:p w14:paraId="694A77E2"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 проверяемого результата</w:t>
            </w:r>
          </w:p>
        </w:tc>
        <w:tc>
          <w:tcPr>
            <w:tcW w:w="7370" w:type="dxa"/>
          </w:tcPr>
          <w:p w14:paraId="68E5F8C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3C703B3C" w14:textId="77777777" w:rsidTr="00F22235">
        <w:tc>
          <w:tcPr>
            <w:tcW w:w="1701" w:type="dxa"/>
          </w:tcPr>
          <w:p w14:paraId="06FF7C92"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370" w:type="dxa"/>
          </w:tcPr>
          <w:p w14:paraId="125AB220"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"Социальные ценности и нормы"</w:t>
            </w:r>
          </w:p>
        </w:tc>
      </w:tr>
      <w:tr w:rsidR="00F22235" w:rsidRPr="00F22235" w14:paraId="5B0C2A2D" w14:textId="77777777" w:rsidTr="00F22235">
        <w:tc>
          <w:tcPr>
            <w:tcW w:w="1701" w:type="dxa"/>
          </w:tcPr>
          <w:p w14:paraId="389D3CD2"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370" w:type="dxa"/>
          </w:tcPr>
          <w:p w14:paraId="03331DD5"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 социальных ценностях; о содержании и значении социальных норм, регулирующих общественные отношения</w:t>
            </w:r>
          </w:p>
        </w:tc>
      </w:tr>
      <w:tr w:rsidR="00F22235" w:rsidRPr="00F22235" w14:paraId="23BE498A" w14:textId="77777777" w:rsidTr="00F22235">
        <w:tc>
          <w:tcPr>
            <w:tcW w:w="1701" w:type="dxa"/>
          </w:tcPr>
          <w:p w14:paraId="7CBAEA38"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370" w:type="dxa"/>
          </w:tcPr>
          <w:p w14:paraId="29B87070"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традиционные российские духовно-нравственные ценности (в том числе защиту человеческой жизни, прав и свобод человека, гуманизм, милосердие), моральные нормы и их роль в жизни общества</w:t>
            </w:r>
          </w:p>
        </w:tc>
      </w:tr>
      <w:tr w:rsidR="00F22235" w:rsidRPr="00F22235" w14:paraId="06DDB7E9" w14:textId="77777777" w:rsidTr="00F22235">
        <w:tc>
          <w:tcPr>
            <w:tcW w:w="1701" w:type="dxa"/>
          </w:tcPr>
          <w:p w14:paraId="5617E63C"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370" w:type="dxa"/>
          </w:tcPr>
          <w:p w14:paraId="6DE860F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гражданственности и патриотизма; ситуаций морального выбора, ситуаций, регулируемых различными видами социальных норм</w:t>
            </w:r>
          </w:p>
        </w:tc>
      </w:tr>
      <w:tr w:rsidR="00F22235" w:rsidRPr="00F22235" w14:paraId="0EDFB4E6" w14:textId="77777777" w:rsidTr="00F22235">
        <w:tc>
          <w:tcPr>
            <w:tcW w:w="1701" w:type="dxa"/>
          </w:tcPr>
          <w:p w14:paraId="02E50BA3"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370" w:type="dxa"/>
          </w:tcPr>
          <w:p w14:paraId="27FC2337"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социальные нормы, их существенные признаки и элементы</w:t>
            </w:r>
          </w:p>
        </w:tc>
      </w:tr>
      <w:tr w:rsidR="00F22235" w:rsidRPr="00F22235" w14:paraId="1282EBFB" w14:textId="77777777" w:rsidTr="00F22235">
        <w:tc>
          <w:tcPr>
            <w:tcW w:w="1701" w:type="dxa"/>
          </w:tcPr>
          <w:p w14:paraId="372BA3B6"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370" w:type="dxa"/>
          </w:tcPr>
          <w:p w14:paraId="203453E3"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отдельные виды социальных норм</w:t>
            </w:r>
          </w:p>
        </w:tc>
      </w:tr>
      <w:tr w:rsidR="00F22235" w:rsidRPr="00F22235" w14:paraId="3B696197" w14:textId="77777777" w:rsidTr="00F22235">
        <w:tc>
          <w:tcPr>
            <w:tcW w:w="1701" w:type="dxa"/>
          </w:tcPr>
          <w:p w14:paraId="43A3BEB8"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370" w:type="dxa"/>
          </w:tcPr>
          <w:p w14:paraId="7BD87E12"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влияние социальных норм на общество и человека</w:t>
            </w:r>
          </w:p>
        </w:tc>
      </w:tr>
      <w:tr w:rsidR="00F22235" w:rsidRPr="00F22235" w14:paraId="339B0C70" w14:textId="77777777" w:rsidTr="00F22235">
        <w:tc>
          <w:tcPr>
            <w:tcW w:w="1701" w:type="dxa"/>
          </w:tcPr>
          <w:p w14:paraId="54D1AACE"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370" w:type="dxa"/>
          </w:tcPr>
          <w:p w14:paraId="0A928F95"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объяснения (устного и письменного) сущности социальных норм</w:t>
            </w:r>
          </w:p>
        </w:tc>
      </w:tr>
      <w:tr w:rsidR="00F22235" w:rsidRPr="00F22235" w14:paraId="4EB0C8E3" w14:textId="77777777" w:rsidTr="00F22235">
        <w:tc>
          <w:tcPr>
            <w:tcW w:w="1701" w:type="dxa"/>
          </w:tcPr>
          <w:p w14:paraId="5E38FF33"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370" w:type="dxa"/>
          </w:tcPr>
          <w:p w14:paraId="4BA3318D"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использованием обществоведческих знаний, фактов общественной жизни и личного социального опыта свое отношение к явлениям социальной действительности с точки зрения социальных ценностей, к социальным нормам как регуляторам общественной жизни и поведения человека в обществе</w:t>
            </w:r>
          </w:p>
        </w:tc>
      </w:tr>
      <w:tr w:rsidR="00F22235" w:rsidRPr="00F22235" w14:paraId="45651625" w14:textId="77777777" w:rsidTr="00F22235">
        <w:tc>
          <w:tcPr>
            <w:tcW w:w="1701" w:type="dxa"/>
          </w:tcPr>
          <w:p w14:paraId="6F177E0F" w14:textId="77777777" w:rsidR="00F22235" w:rsidRPr="00F22235" w:rsidRDefault="00F22235" w:rsidP="00F22235">
            <w:pPr>
              <w:pStyle w:val="a3"/>
              <w:shd w:val="clear" w:color="auto" w:fill="FFFFFF"/>
              <w:spacing w:after="255" w:line="270" w:lineRule="atLeast"/>
              <w:rPr>
                <w:color w:val="333333"/>
              </w:rPr>
            </w:pPr>
            <w:r w:rsidRPr="00F22235">
              <w:rPr>
                <w:color w:val="333333"/>
              </w:rPr>
              <w:t>1.9</w:t>
            </w:r>
          </w:p>
        </w:tc>
        <w:tc>
          <w:tcPr>
            <w:tcW w:w="7370" w:type="dxa"/>
          </w:tcPr>
          <w:p w14:paraId="734BFE3B"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отражающие действие социальных норм как регуляторов общественной жизни и поведения человека</w:t>
            </w:r>
          </w:p>
        </w:tc>
      </w:tr>
      <w:tr w:rsidR="00F22235" w:rsidRPr="00F22235" w14:paraId="661E3D65" w14:textId="77777777" w:rsidTr="00F22235">
        <w:tc>
          <w:tcPr>
            <w:tcW w:w="1701" w:type="dxa"/>
          </w:tcPr>
          <w:p w14:paraId="520F54E5" w14:textId="77777777" w:rsidR="00F22235" w:rsidRPr="00F22235" w:rsidRDefault="00F22235" w:rsidP="00F22235">
            <w:pPr>
              <w:pStyle w:val="a3"/>
              <w:shd w:val="clear" w:color="auto" w:fill="FFFFFF"/>
              <w:spacing w:after="255" w:line="270" w:lineRule="atLeast"/>
              <w:rPr>
                <w:color w:val="333333"/>
              </w:rPr>
            </w:pPr>
            <w:r w:rsidRPr="00F22235">
              <w:rPr>
                <w:color w:val="333333"/>
              </w:rPr>
              <w:t>1.10</w:t>
            </w:r>
          </w:p>
        </w:tc>
        <w:tc>
          <w:tcPr>
            <w:tcW w:w="7370" w:type="dxa"/>
          </w:tcPr>
          <w:p w14:paraId="3138ABA9" w14:textId="77777777" w:rsidR="00F22235" w:rsidRPr="00F22235" w:rsidRDefault="00F22235" w:rsidP="00F22235">
            <w:pPr>
              <w:pStyle w:val="a3"/>
              <w:shd w:val="clear" w:color="auto" w:fill="FFFFFF"/>
              <w:spacing w:after="255" w:line="270" w:lineRule="atLeast"/>
              <w:rPr>
                <w:color w:val="333333"/>
              </w:rPr>
            </w:pPr>
            <w:r w:rsidRPr="00F22235">
              <w:rPr>
                <w:color w:val="333333"/>
              </w:rPr>
              <w:t>Овладевать смысловым чтением текстов обществоведческой тематики, касающихся гуманизма, гражданственности, патриотизма</w:t>
            </w:r>
          </w:p>
        </w:tc>
      </w:tr>
      <w:tr w:rsidR="00F22235" w:rsidRPr="00F22235" w14:paraId="18C190A1" w14:textId="77777777" w:rsidTr="00F22235">
        <w:tc>
          <w:tcPr>
            <w:tcW w:w="1701" w:type="dxa"/>
          </w:tcPr>
          <w:p w14:paraId="31264514" w14:textId="77777777" w:rsidR="00F22235" w:rsidRPr="00F22235" w:rsidRDefault="00F22235" w:rsidP="00F22235">
            <w:pPr>
              <w:pStyle w:val="a3"/>
              <w:shd w:val="clear" w:color="auto" w:fill="FFFFFF"/>
              <w:spacing w:after="255" w:line="270" w:lineRule="atLeast"/>
              <w:rPr>
                <w:color w:val="333333"/>
              </w:rPr>
            </w:pPr>
            <w:r w:rsidRPr="00F22235">
              <w:rPr>
                <w:color w:val="333333"/>
              </w:rPr>
              <w:t>1.11</w:t>
            </w:r>
          </w:p>
        </w:tc>
        <w:tc>
          <w:tcPr>
            <w:tcW w:w="7370" w:type="dxa"/>
          </w:tcPr>
          <w:p w14:paraId="2434CDA2" w14:textId="77777777" w:rsidR="00F22235" w:rsidRPr="00F22235" w:rsidRDefault="00F22235" w:rsidP="00F22235">
            <w:pPr>
              <w:pStyle w:val="a3"/>
              <w:shd w:val="clear" w:color="auto" w:fill="FFFFFF"/>
              <w:spacing w:after="255" w:line="270" w:lineRule="atLeast"/>
              <w:rPr>
                <w:color w:val="333333"/>
              </w:rPr>
            </w:pPr>
            <w:r w:rsidRPr="00F22235">
              <w:rPr>
                <w:color w:val="333333"/>
              </w:rPr>
              <w:t>Извлекать информацию из разных источников о принципах и нормах морали, проблеме морального выбора</w:t>
            </w:r>
          </w:p>
        </w:tc>
      </w:tr>
      <w:tr w:rsidR="00F22235" w:rsidRPr="00F22235" w14:paraId="7BD89B85" w14:textId="77777777" w:rsidTr="00F22235">
        <w:tc>
          <w:tcPr>
            <w:tcW w:w="1701" w:type="dxa"/>
          </w:tcPr>
          <w:p w14:paraId="54D61C9F" w14:textId="77777777" w:rsidR="00F22235" w:rsidRPr="00F22235" w:rsidRDefault="00F22235" w:rsidP="00F22235">
            <w:pPr>
              <w:pStyle w:val="a3"/>
              <w:shd w:val="clear" w:color="auto" w:fill="FFFFFF"/>
              <w:spacing w:after="255" w:line="270" w:lineRule="atLeast"/>
              <w:rPr>
                <w:color w:val="333333"/>
              </w:rPr>
            </w:pPr>
            <w:r w:rsidRPr="00F22235">
              <w:rPr>
                <w:color w:val="333333"/>
              </w:rPr>
              <w:t>1.12</w:t>
            </w:r>
          </w:p>
        </w:tc>
        <w:tc>
          <w:tcPr>
            <w:tcW w:w="7370" w:type="dxa"/>
          </w:tcPr>
          <w:p w14:paraId="3514D914"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Анализировать, обобщать, систематизировать, оценивать социальную информацию из адаптированных источников (в том числе учебных материалов) и публикаций в СМИ, соотносить ее с собственными </w:t>
            </w:r>
            <w:r w:rsidRPr="00F22235">
              <w:rPr>
                <w:color w:val="333333"/>
              </w:rPr>
              <w:lastRenderedPageBreak/>
              <w:t>знаниями о моральном и правовом регулировании поведения человека</w:t>
            </w:r>
          </w:p>
        </w:tc>
      </w:tr>
      <w:tr w:rsidR="00F22235" w:rsidRPr="00F22235" w14:paraId="1BC6C796" w14:textId="77777777" w:rsidTr="00F22235">
        <w:tc>
          <w:tcPr>
            <w:tcW w:w="1701" w:type="dxa"/>
          </w:tcPr>
          <w:p w14:paraId="3FD3338E"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1.13</w:t>
            </w:r>
          </w:p>
        </w:tc>
        <w:tc>
          <w:tcPr>
            <w:tcW w:w="7370" w:type="dxa"/>
          </w:tcPr>
          <w:p w14:paraId="246D9A57"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поведение людей с точки зрения их соответствия нормам морали</w:t>
            </w:r>
          </w:p>
        </w:tc>
      </w:tr>
      <w:tr w:rsidR="00F22235" w:rsidRPr="00F22235" w14:paraId="1AA08151" w14:textId="77777777" w:rsidTr="00F22235">
        <w:tc>
          <w:tcPr>
            <w:tcW w:w="1701" w:type="dxa"/>
          </w:tcPr>
          <w:p w14:paraId="33E38003" w14:textId="77777777" w:rsidR="00F22235" w:rsidRPr="00F22235" w:rsidRDefault="00F22235" w:rsidP="00F22235">
            <w:pPr>
              <w:pStyle w:val="a3"/>
              <w:shd w:val="clear" w:color="auto" w:fill="FFFFFF"/>
              <w:spacing w:after="255" w:line="270" w:lineRule="atLeast"/>
              <w:rPr>
                <w:color w:val="333333"/>
              </w:rPr>
            </w:pPr>
            <w:r w:rsidRPr="00F22235">
              <w:rPr>
                <w:color w:val="333333"/>
              </w:rPr>
              <w:t>1.14</w:t>
            </w:r>
          </w:p>
        </w:tc>
        <w:tc>
          <w:tcPr>
            <w:tcW w:w="7370" w:type="dxa"/>
          </w:tcPr>
          <w:p w14:paraId="39B2C79C"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о социальных нормах в повседневной жизни</w:t>
            </w:r>
          </w:p>
        </w:tc>
      </w:tr>
      <w:tr w:rsidR="00F22235" w:rsidRPr="00F22235" w14:paraId="39E5A3CE" w14:textId="77777777" w:rsidTr="00F22235">
        <w:tc>
          <w:tcPr>
            <w:tcW w:w="1701" w:type="dxa"/>
          </w:tcPr>
          <w:p w14:paraId="1A8DCB82" w14:textId="77777777" w:rsidR="00F22235" w:rsidRPr="00F22235" w:rsidRDefault="00F22235" w:rsidP="00F22235">
            <w:pPr>
              <w:pStyle w:val="a3"/>
              <w:shd w:val="clear" w:color="auto" w:fill="FFFFFF"/>
              <w:spacing w:after="255" w:line="270" w:lineRule="atLeast"/>
              <w:rPr>
                <w:color w:val="333333"/>
              </w:rPr>
            </w:pPr>
            <w:r w:rsidRPr="00F22235">
              <w:rPr>
                <w:color w:val="333333"/>
              </w:rPr>
              <w:t>1.15</w:t>
            </w:r>
          </w:p>
        </w:tc>
        <w:tc>
          <w:tcPr>
            <w:tcW w:w="7370" w:type="dxa"/>
          </w:tcPr>
          <w:p w14:paraId="4CC4EDDA" w14:textId="77777777" w:rsidR="00F22235" w:rsidRPr="00F22235" w:rsidRDefault="00F22235" w:rsidP="00F22235">
            <w:pPr>
              <w:pStyle w:val="a3"/>
              <w:shd w:val="clear" w:color="auto" w:fill="FFFFFF"/>
              <w:spacing w:after="255" w:line="270" w:lineRule="atLeast"/>
              <w:rPr>
                <w:color w:val="333333"/>
              </w:rPr>
            </w:pPr>
            <w:r w:rsidRPr="00F22235">
              <w:rPr>
                <w:color w:val="333333"/>
              </w:rPr>
              <w:t>Самостоятельно заполнять форму (в том числе электронную) и составлять простейший документ (заявление)</w:t>
            </w:r>
          </w:p>
        </w:tc>
      </w:tr>
      <w:tr w:rsidR="00F22235" w:rsidRPr="00F22235" w14:paraId="067F7965" w14:textId="77777777" w:rsidTr="00F22235">
        <w:tc>
          <w:tcPr>
            <w:tcW w:w="1701" w:type="dxa"/>
          </w:tcPr>
          <w:p w14:paraId="39C9E6FC" w14:textId="77777777" w:rsidR="00F22235" w:rsidRPr="00F22235" w:rsidRDefault="00F22235" w:rsidP="00F22235">
            <w:pPr>
              <w:pStyle w:val="a3"/>
              <w:shd w:val="clear" w:color="auto" w:fill="FFFFFF"/>
              <w:spacing w:after="255" w:line="270" w:lineRule="atLeast"/>
              <w:rPr>
                <w:color w:val="333333"/>
              </w:rPr>
            </w:pPr>
            <w:r w:rsidRPr="00F22235">
              <w:rPr>
                <w:color w:val="333333"/>
              </w:rPr>
              <w:t>1.16</w:t>
            </w:r>
          </w:p>
        </w:tc>
        <w:tc>
          <w:tcPr>
            <w:tcW w:w="7370" w:type="dxa"/>
          </w:tcPr>
          <w:p w14:paraId="11AF2086"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tc>
      </w:tr>
      <w:tr w:rsidR="00F22235" w:rsidRPr="00F22235" w14:paraId="2F919305" w14:textId="77777777" w:rsidTr="00F22235">
        <w:tc>
          <w:tcPr>
            <w:tcW w:w="1701" w:type="dxa"/>
          </w:tcPr>
          <w:p w14:paraId="6360BA75"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370" w:type="dxa"/>
          </w:tcPr>
          <w:p w14:paraId="10DDFF23"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как участник правовых отношений"</w:t>
            </w:r>
          </w:p>
        </w:tc>
      </w:tr>
      <w:tr w:rsidR="00F22235" w:rsidRPr="00F22235" w14:paraId="645157AD" w14:textId="77777777" w:rsidTr="00F22235">
        <w:tc>
          <w:tcPr>
            <w:tcW w:w="1701" w:type="dxa"/>
          </w:tcPr>
          <w:p w14:paraId="7EC1EE38"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370" w:type="dxa"/>
          </w:tcPr>
          <w:p w14:paraId="70DCDE84"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tc>
      </w:tr>
      <w:tr w:rsidR="00F22235" w:rsidRPr="00F22235" w14:paraId="25A40F72" w14:textId="77777777" w:rsidTr="00F22235">
        <w:tc>
          <w:tcPr>
            <w:tcW w:w="1701" w:type="dxa"/>
          </w:tcPr>
          <w:p w14:paraId="1F9D6D14"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370" w:type="dxa"/>
          </w:tcPr>
          <w:p w14:paraId="756E5AF3"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право как регулятор общественных отношений, конституционные права и обязанности гражданина Российской Федерации, права ребенка в Российской Федерации</w:t>
            </w:r>
          </w:p>
        </w:tc>
      </w:tr>
      <w:tr w:rsidR="00F22235" w:rsidRPr="00F22235" w14:paraId="366AC89D" w14:textId="77777777" w:rsidTr="00F22235">
        <w:tc>
          <w:tcPr>
            <w:tcW w:w="1701" w:type="dxa"/>
          </w:tcPr>
          <w:p w14:paraId="21F142EF"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370" w:type="dxa"/>
          </w:tcPr>
          <w:p w14:paraId="3FA19F5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ребенка в Российской Федерации, примеры, поясняющие опасность правонарушений для личности и общества</w:t>
            </w:r>
          </w:p>
        </w:tc>
      </w:tr>
      <w:tr w:rsidR="00F22235" w:rsidRPr="00F22235" w14:paraId="2030684A" w14:textId="77777777" w:rsidTr="00F22235">
        <w:tc>
          <w:tcPr>
            <w:tcW w:w="1701" w:type="dxa"/>
          </w:tcPr>
          <w:p w14:paraId="399EFA1D"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370" w:type="dxa"/>
          </w:tcPr>
          <w:p w14:paraId="22EE0487"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по разным признакам (в том числе устанавливать существенный признак классификации) нормы права, выделяя существенные признаки</w:t>
            </w:r>
          </w:p>
        </w:tc>
      </w:tr>
      <w:tr w:rsidR="00F22235" w:rsidRPr="00F22235" w14:paraId="31AA2FF6" w14:textId="77777777" w:rsidTr="00F22235">
        <w:tc>
          <w:tcPr>
            <w:tcW w:w="1701" w:type="dxa"/>
          </w:tcPr>
          <w:p w14:paraId="7C1DB007"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370" w:type="dxa"/>
          </w:tcPr>
          <w:p w14:paraId="19F6F1E2"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(в том числе устанавливать основания для сравнения) проступок и преступление, дееспособность малолетних в возрасте от 6 до 14 лет и несовершеннолетних в возрасте от 14 до 18 лет</w:t>
            </w:r>
          </w:p>
        </w:tc>
      </w:tr>
      <w:tr w:rsidR="00F22235" w:rsidRPr="00F22235" w14:paraId="57882388" w14:textId="77777777" w:rsidTr="00F22235">
        <w:tc>
          <w:tcPr>
            <w:tcW w:w="1701" w:type="dxa"/>
          </w:tcPr>
          <w:p w14:paraId="68FEC76F"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370" w:type="dxa"/>
          </w:tcPr>
          <w:p w14:paraId="1135C9B7"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tc>
      </w:tr>
      <w:tr w:rsidR="00F22235" w:rsidRPr="00F22235" w14:paraId="1BFA6889" w14:textId="77777777" w:rsidTr="00F22235">
        <w:tc>
          <w:tcPr>
            <w:tcW w:w="1701" w:type="dxa"/>
          </w:tcPr>
          <w:p w14:paraId="1CC7FF23"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370" w:type="dxa"/>
          </w:tcPr>
          <w:p w14:paraId="3F939651"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w:t>
            </w:r>
            <w:r w:rsidRPr="00F22235">
              <w:rPr>
                <w:color w:val="333333"/>
              </w:rPr>
              <w:lastRenderedPageBreak/>
              <w:t>опыта при исполнении типичных для несовершеннолетнего социальных ролей (члена семьи, учащегося, члена ученической общественной организации)</w:t>
            </w:r>
          </w:p>
        </w:tc>
      </w:tr>
      <w:tr w:rsidR="00F22235" w:rsidRPr="00F22235" w14:paraId="22E47150" w14:textId="77777777" w:rsidTr="00F22235">
        <w:tc>
          <w:tcPr>
            <w:tcW w:w="1701" w:type="dxa"/>
          </w:tcPr>
          <w:p w14:paraId="708911B4"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2.8</w:t>
            </w:r>
          </w:p>
        </w:tc>
        <w:tc>
          <w:tcPr>
            <w:tcW w:w="7370" w:type="dxa"/>
          </w:tcPr>
          <w:p w14:paraId="55792099"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использованием обществоведческих знаний, фактов общественной жизни и личного социального опыта свое отношение к роли правовых норм как регуляторов общественной жизни и поведения человека</w:t>
            </w:r>
          </w:p>
        </w:tc>
      </w:tr>
      <w:tr w:rsidR="00F22235" w:rsidRPr="00F22235" w14:paraId="76CCFB79" w14:textId="77777777" w:rsidTr="00F22235">
        <w:tc>
          <w:tcPr>
            <w:tcW w:w="1701" w:type="dxa"/>
          </w:tcPr>
          <w:p w14:paraId="30DBDAD6" w14:textId="77777777" w:rsidR="00F22235" w:rsidRPr="00F22235" w:rsidRDefault="00F22235" w:rsidP="00F22235">
            <w:pPr>
              <w:pStyle w:val="a3"/>
              <w:shd w:val="clear" w:color="auto" w:fill="FFFFFF"/>
              <w:spacing w:after="255" w:line="270" w:lineRule="atLeast"/>
              <w:rPr>
                <w:color w:val="333333"/>
              </w:rPr>
            </w:pPr>
            <w:r w:rsidRPr="00F22235">
              <w:rPr>
                <w:color w:val="333333"/>
              </w:rPr>
              <w:t>2.9</w:t>
            </w:r>
          </w:p>
        </w:tc>
        <w:tc>
          <w:tcPr>
            <w:tcW w:w="7370" w:type="dxa"/>
          </w:tcPr>
          <w:p w14:paraId="7D67163C"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несовершеннолетнего социальных ролей (члена семьи, учащегося, члена ученической общественной организации)</w:t>
            </w:r>
          </w:p>
        </w:tc>
      </w:tr>
      <w:tr w:rsidR="00F22235" w:rsidRPr="00F22235" w14:paraId="69FAD60D" w14:textId="77777777" w:rsidTr="00F22235">
        <w:tc>
          <w:tcPr>
            <w:tcW w:w="1701" w:type="dxa"/>
          </w:tcPr>
          <w:p w14:paraId="30D83E94" w14:textId="77777777" w:rsidR="00F22235" w:rsidRPr="00F22235" w:rsidRDefault="00F22235" w:rsidP="00F22235">
            <w:pPr>
              <w:pStyle w:val="a3"/>
              <w:shd w:val="clear" w:color="auto" w:fill="FFFFFF"/>
              <w:spacing w:after="255" w:line="270" w:lineRule="atLeast"/>
              <w:rPr>
                <w:color w:val="333333"/>
              </w:rPr>
            </w:pPr>
            <w:r w:rsidRPr="00F22235">
              <w:rPr>
                <w:color w:val="333333"/>
              </w:rPr>
              <w:t>2.10</w:t>
            </w:r>
          </w:p>
        </w:tc>
        <w:tc>
          <w:tcPr>
            <w:tcW w:w="7370" w:type="dxa"/>
          </w:tcPr>
          <w:p w14:paraId="72E583B6"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Овладевать смысловым чтением текстов обществоведческой тематики: отбирать информацию из фрагментов </w:t>
            </w:r>
            <w:hyperlink r:id="rId16"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и других нормативных правовых актов, из предложенных учителем источников о правах и обязанностях граждан, гарантиях и защите прав и свобод человека и гражданина в Российской Федерации, о правах ребенка и способах их защиты и составлять на их основе план, преобразовывать текстовую информацию в таблицу, схему</w:t>
            </w:r>
          </w:p>
        </w:tc>
      </w:tr>
      <w:tr w:rsidR="00F22235" w:rsidRPr="00F22235" w14:paraId="44340E51" w14:textId="77777777" w:rsidTr="00F22235">
        <w:tc>
          <w:tcPr>
            <w:tcW w:w="1701" w:type="dxa"/>
          </w:tcPr>
          <w:p w14:paraId="56F29127" w14:textId="77777777" w:rsidR="00F22235" w:rsidRPr="00F22235" w:rsidRDefault="00F22235" w:rsidP="00F22235">
            <w:pPr>
              <w:pStyle w:val="a3"/>
              <w:shd w:val="clear" w:color="auto" w:fill="FFFFFF"/>
              <w:spacing w:after="255" w:line="270" w:lineRule="atLeast"/>
              <w:rPr>
                <w:color w:val="333333"/>
              </w:rPr>
            </w:pPr>
            <w:r w:rsidRPr="00F22235">
              <w:rPr>
                <w:color w:val="333333"/>
              </w:rPr>
              <w:t>2.11</w:t>
            </w:r>
          </w:p>
        </w:tc>
        <w:tc>
          <w:tcPr>
            <w:tcW w:w="7370" w:type="dxa"/>
          </w:tcPr>
          <w:p w14:paraId="32B77C9B" w14:textId="77777777" w:rsidR="00F22235" w:rsidRPr="00F22235" w:rsidRDefault="00F22235" w:rsidP="00F22235">
            <w:pPr>
              <w:pStyle w:val="a3"/>
              <w:shd w:val="clear" w:color="auto" w:fill="FFFFFF"/>
              <w:spacing w:after="255" w:line="270" w:lineRule="atLeast"/>
              <w:rPr>
                <w:color w:val="333333"/>
              </w:rPr>
            </w:pPr>
            <w:r w:rsidRPr="00F22235">
              <w:rPr>
                <w:color w:val="333333"/>
              </w:rPr>
              <w:t>Искать и извлекать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средств массовой информации с соблюдением правил информационной безопасности при работе в сети Интернет</w:t>
            </w:r>
          </w:p>
        </w:tc>
      </w:tr>
      <w:tr w:rsidR="00F22235" w:rsidRPr="00F22235" w14:paraId="1AAEFC16" w14:textId="77777777" w:rsidTr="00F22235">
        <w:tc>
          <w:tcPr>
            <w:tcW w:w="1701" w:type="dxa"/>
          </w:tcPr>
          <w:p w14:paraId="1C160242" w14:textId="77777777" w:rsidR="00F22235" w:rsidRPr="00F22235" w:rsidRDefault="00F22235" w:rsidP="00F22235">
            <w:pPr>
              <w:pStyle w:val="a3"/>
              <w:shd w:val="clear" w:color="auto" w:fill="FFFFFF"/>
              <w:spacing w:after="255" w:line="270" w:lineRule="atLeast"/>
              <w:rPr>
                <w:color w:val="333333"/>
              </w:rPr>
            </w:pPr>
            <w:r w:rsidRPr="00F22235">
              <w:rPr>
                <w:color w:val="333333"/>
              </w:rPr>
              <w:t>2.12</w:t>
            </w:r>
          </w:p>
        </w:tc>
        <w:tc>
          <w:tcPr>
            <w:tcW w:w="7370" w:type="dxa"/>
          </w:tcPr>
          <w:p w14:paraId="136166BC"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ее с собственными знаниями о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tc>
      </w:tr>
      <w:tr w:rsidR="00F22235" w:rsidRPr="00F22235" w14:paraId="3D7C6732" w14:textId="77777777" w:rsidTr="00F22235">
        <w:tc>
          <w:tcPr>
            <w:tcW w:w="1701" w:type="dxa"/>
          </w:tcPr>
          <w:p w14:paraId="46099DE6" w14:textId="77777777" w:rsidR="00F22235" w:rsidRPr="00F22235" w:rsidRDefault="00F22235" w:rsidP="00F22235">
            <w:pPr>
              <w:pStyle w:val="a3"/>
              <w:shd w:val="clear" w:color="auto" w:fill="FFFFFF"/>
              <w:spacing w:after="255" w:line="270" w:lineRule="atLeast"/>
              <w:rPr>
                <w:color w:val="333333"/>
              </w:rPr>
            </w:pPr>
            <w:r w:rsidRPr="00F22235">
              <w:rPr>
                <w:color w:val="333333"/>
              </w:rPr>
              <w:t>2.13</w:t>
            </w:r>
          </w:p>
        </w:tc>
        <w:tc>
          <w:tcPr>
            <w:tcW w:w="7370" w:type="dxa"/>
          </w:tcPr>
          <w:p w14:paraId="79FB6C73"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tc>
      </w:tr>
      <w:tr w:rsidR="00F22235" w:rsidRPr="00F22235" w14:paraId="7AB8E7F8" w14:textId="77777777" w:rsidTr="00F22235">
        <w:tc>
          <w:tcPr>
            <w:tcW w:w="1701" w:type="dxa"/>
          </w:tcPr>
          <w:p w14:paraId="688FC6E6" w14:textId="77777777" w:rsidR="00F22235" w:rsidRPr="00F22235" w:rsidRDefault="00F22235" w:rsidP="00F22235">
            <w:pPr>
              <w:pStyle w:val="a3"/>
              <w:shd w:val="clear" w:color="auto" w:fill="FFFFFF"/>
              <w:spacing w:after="255" w:line="270" w:lineRule="atLeast"/>
              <w:rPr>
                <w:color w:val="333333"/>
              </w:rPr>
            </w:pPr>
            <w:r w:rsidRPr="00F22235">
              <w:rPr>
                <w:color w:val="333333"/>
              </w:rPr>
              <w:t>2.14</w:t>
            </w:r>
          </w:p>
        </w:tc>
        <w:tc>
          <w:tcPr>
            <w:tcW w:w="7370" w:type="dxa"/>
          </w:tcPr>
          <w:p w14:paraId="6ECE484F"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учетом приобретенных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w:t>
            </w:r>
            <w:r w:rsidRPr="00F22235">
              <w:rPr>
                <w:color w:val="333333"/>
              </w:rPr>
              <w:lastRenderedPageBreak/>
              <w:t>изученного материала, включая проектную деятельность) в соответствии с темой и ситуацией общения, особенностями аудитории и регламентом</w:t>
            </w:r>
          </w:p>
        </w:tc>
      </w:tr>
      <w:tr w:rsidR="00F22235" w:rsidRPr="00F22235" w14:paraId="2C6519D4" w14:textId="77777777" w:rsidTr="00F22235">
        <w:tc>
          <w:tcPr>
            <w:tcW w:w="1701" w:type="dxa"/>
          </w:tcPr>
          <w:p w14:paraId="22A81D3E"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2.15</w:t>
            </w:r>
          </w:p>
        </w:tc>
        <w:tc>
          <w:tcPr>
            <w:tcW w:w="7370" w:type="dxa"/>
          </w:tcPr>
          <w:p w14:paraId="267688A6" w14:textId="77777777" w:rsidR="00F22235" w:rsidRPr="00F22235" w:rsidRDefault="00F22235" w:rsidP="00F22235">
            <w:pPr>
              <w:pStyle w:val="a3"/>
              <w:shd w:val="clear" w:color="auto" w:fill="FFFFFF"/>
              <w:spacing w:after="255" w:line="270" w:lineRule="atLeast"/>
              <w:rPr>
                <w:color w:val="333333"/>
              </w:rPr>
            </w:pPr>
            <w:r w:rsidRPr="00F22235">
              <w:rPr>
                <w:color w:val="333333"/>
              </w:rPr>
              <w:t>Самостоятельно заполнять форму (в том числе электронную) и составлять простейший документ при получении паспорта гражданина Российской Федерации</w:t>
            </w:r>
          </w:p>
        </w:tc>
      </w:tr>
      <w:tr w:rsidR="00F22235" w:rsidRPr="00F22235" w14:paraId="293C07D1" w14:textId="77777777" w:rsidTr="00F22235">
        <w:tc>
          <w:tcPr>
            <w:tcW w:w="1701" w:type="dxa"/>
          </w:tcPr>
          <w:p w14:paraId="3D9CA578" w14:textId="77777777" w:rsidR="00F22235" w:rsidRPr="00F22235" w:rsidRDefault="00F22235" w:rsidP="00F22235">
            <w:pPr>
              <w:pStyle w:val="a3"/>
              <w:shd w:val="clear" w:color="auto" w:fill="FFFFFF"/>
              <w:spacing w:after="255" w:line="270" w:lineRule="atLeast"/>
              <w:rPr>
                <w:color w:val="333333"/>
              </w:rPr>
            </w:pPr>
            <w:r w:rsidRPr="00F22235">
              <w:rPr>
                <w:color w:val="333333"/>
              </w:rPr>
              <w:t>2.16</w:t>
            </w:r>
          </w:p>
        </w:tc>
        <w:tc>
          <w:tcPr>
            <w:tcW w:w="7370" w:type="dxa"/>
          </w:tcPr>
          <w:p w14:paraId="3D84C310"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tc>
      </w:tr>
      <w:tr w:rsidR="00F22235" w:rsidRPr="00F22235" w14:paraId="08AB1CCB" w14:textId="77777777" w:rsidTr="00F22235">
        <w:tc>
          <w:tcPr>
            <w:tcW w:w="1701" w:type="dxa"/>
          </w:tcPr>
          <w:p w14:paraId="7F04AFF1" w14:textId="77777777" w:rsidR="00F22235" w:rsidRPr="00F22235" w:rsidRDefault="00F22235" w:rsidP="00F22235">
            <w:pPr>
              <w:pStyle w:val="a3"/>
              <w:shd w:val="clear" w:color="auto" w:fill="FFFFFF"/>
              <w:spacing w:after="255" w:line="270" w:lineRule="atLeast"/>
              <w:rPr>
                <w:color w:val="333333"/>
              </w:rPr>
            </w:pPr>
            <w:r w:rsidRPr="00F22235">
              <w:rPr>
                <w:color w:val="333333"/>
              </w:rPr>
              <w:t>3</w:t>
            </w:r>
          </w:p>
        </w:tc>
        <w:tc>
          <w:tcPr>
            <w:tcW w:w="7370" w:type="dxa"/>
          </w:tcPr>
          <w:p w14:paraId="71DEBAA4"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"Основы российского права"</w:t>
            </w:r>
          </w:p>
        </w:tc>
      </w:tr>
      <w:tr w:rsidR="00F22235" w:rsidRPr="00F22235" w14:paraId="1D620A11" w14:textId="77777777" w:rsidTr="00F22235">
        <w:tc>
          <w:tcPr>
            <w:tcW w:w="1701" w:type="dxa"/>
          </w:tcPr>
          <w:p w14:paraId="277C4AED" w14:textId="77777777" w:rsidR="00F22235" w:rsidRPr="00F22235" w:rsidRDefault="00F22235" w:rsidP="00F22235">
            <w:pPr>
              <w:pStyle w:val="a3"/>
              <w:shd w:val="clear" w:color="auto" w:fill="FFFFFF"/>
              <w:spacing w:after="255" w:line="270" w:lineRule="atLeast"/>
              <w:rPr>
                <w:color w:val="333333"/>
              </w:rPr>
            </w:pPr>
            <w:r w:rsidRPr="00F22235">
              <w:rPr>
                <w:color w:val="333333"/>
              </w:rPr>
              <w:t>3.1</w:t>
            </w:r>
          </w:p>
        </w:tc>
        <w:tc>
          <w:tcPr>
            <w:tcW w:w="7370" w:type="dxa"/>
          </w:tcPr>
          <w:p w14:paraId="66531BE5"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Осваивать и применять знания о </w:t>
            </w:r>
            <w:hyperlink r:id="rId17"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обеспечении безопасности личности, общества и государства, в том числе от терроризма и экстремизма</w:t>
            </w:r>
          </w:p>
        </w:tc>
      </w:tr>
      <w:tr w:rsidR="00F22235" w:rsidRPr="00F22235" w14:paraId="2AD06926" w14:textId="77777777" w:rsidTr="00F22235">
        <w:tc>
          <w:tcPr>
            <w:tcW w:w="1701" w:type="dxa"/>
          </w:tcPr>
          <w:p w14:paraId="5528FAE7" w14:textId="77777777" w:rsidR="00F22235" w:rsidRPr="00F22235" w:rsidRDefault="00F22235" w:rsidP="00F22235">
            <w:pPr>
              <w:pStyle w:val="a3"/>
              <w:shd w:val="clear" w:color="auto" w:fill="FFFFFF"/>
              <w:spacing w:after="255" w:line="270" w:lineRule="atLeast"/>
              <w:rPr>
                <w:color w:val="333333"/>
              </w:rPr>
            </w:pPr>
            <w:r w:rsidRPr="00F22235">
              <w:rPr>
                <w:color w:val="333333"/>
              </w:rPr>
              <w:t>3.2</w:t>
            </w:r>
          </w:p>
        </w:tc>
        <w:tc>
          <w:tcPr>
            <w:tcW w:w="7370" w:type="dxa"/>
          </w:tcPr>
          <w:p w14:paraId="202E49C2"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Характеризовать роль </w:t>
            </w:r>
            <w:hyperlink r:id="rId18"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tc>
      </w:tr>
      <w:tr w:rsidR="00F22235" w:rsidRPr="00F22235" w14:paraId="4F0B9414" w14:textId="77777777" w:rsidTr="00F22235">
        <w:tc>
          <w:tcPr>
            <w:tcW w:w="1701" w:type="dxa"/>
          </w:tcPr>
          <w:p w14:paraId="185EB032" w14:textId="77777777" w:rsidR="00F22235" w:rsidRPr="00F22235" w:rsidRDefault="00F22235" w:rsidP="00F22235">
            <w:pPr>
              <w:pStyle w:val="a3"/>
              <w:shd w:val="clear" w:color="auto" w:fill="FFFFFF"/>
              <w:spacing w:after="255" w:line="270" w:lineRule="atLeast"/>
              <w:rPr>
                <w:color w:val="333333"/>
              </w:rPr>
            </w:pPr>
            <w:r w:rsidRPr="00F22235">
              <w:rPr>
                <w:color w:val="333333"/>
              </w:rPr>
              <w:t>3.3</w:t>
            </w:r>
          </w:p>
        </w:tc>
        <w:tc>
          <w:tcPr>
            <w:tcW w:w="7370" w:type="dxa"/>
          </w:tcPr>
          <w:p w14:paraId="039A3C6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совершенные правонарушения</w:t>
            </w:r>
          </w:p>
        </w:tc>
      </w:tr>
      <w:tr w:rsidR="00F22235" w:rsidRPr="00F22235" w14:paraId="397F1852" w14:textId="77777777" w:rsidTr="00F22235">
        <w:tc>
          <w:tcPr>
            <w:tcW w:w="1701" w:type="dxa"/>
          </w:tcPr>
          <w:p w14:paraId="0A3CB59C" w14:textId="77777777" w:rsidR="00F22235" w:rsidRPr="00F22235" w:rsidRDefault="00F22235" w:rsidP="00F22235">
            <w:pPr>
              <w:pStyle w:val="a3"/>
              <w:shd w:val="clear" w:color="auto" w:fill="FFFFFF"/>
              <w:spacing w:after="255" w:line="270" w:lineRule="atLeast"/>
              <w:rPr>
                <w:color w:val="333333"/>
              </w:rPr>
            </w:pPr>
            <w:r w:rsidRPr="00F22235">
              <w:rPr>
                <w:color w:val="333333"/>
              </w:rPr>
              <w:t>3.4</w:t>
            </w:r>
          </w:p>
        </w:tc>
        <w:tc>
          <w:tcPr>
            <w:tcW w:w="7370" w:type="dxa"/>
          </w:tcPr>
          <w:p w14:paraId="560FDC31"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tc>
      </w:tr>
      <w:tr w:rsidR="00F22235" w:rsidRPr="00F22235" w14:paraId="78D2B167" w14:textId="77777777" w:rsidTr="00F22235">
        <w:tc>
          <w:tcPr>
            <w:tcW w:w="1701" w:type="dxa"/>
          </w:tcPr>
          <w:p w14:paraId="5BD4D76E" w14:textId="77777777" w:rsidR="00F22235" w:rsidRPr="00F22235" w:rsidRDefault="00F22235" w:rsidP="00F22235">
            <w:pPr>
              <w:pStyle w:val="a3"/>
              <w:shd w:val="clear" w:color="auto" w:fill="FFFFFF"/>
              <w:spacing w:after="255" w:line="270" w:lineRule="atLeast"/>
              <w:rPr>
                <w:color w:val="333333"/>
              </w:rPr>
            </w:pPr>
            <w:r w:rsidRPr="00F22235">
              <w:rPr>
                <w:color w:val="333333"/>
              </w:rPr>
              <w:t>3.5</w:t>
            </w:r>
          </w:p>
        </w:tc>
        <w:tc>
          <w:tcPr>
            <w:tcW w:w="7370" w:type="dxa"/>
          </w:tcPr>
          <w:p w14:paraId="0F598868"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tc>
      </w:tr>
      <w:tr w:rsidR="00F22235" w:rsidRPr="00F22235" w14:paraId="04C4E24C" w14:textId="77777777" w:rsidTr="00F22235">
        <w:tc>
          <w:tcPr>
            <w:tcW w:w="1701" w:type="dxa"/>
          </w:tcPr>
          <w:p w14:paraId="45ECC264"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3.6</w:t>
            </w:r>
          </w:p>
        </w:tc>
        <w:tc>
          <w:tcPr>
            <w:tcW w:w="7370" w:type="dxa"/>
          </w:tcPr>
          <w:p w14:paraId="26EA477A"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tc>
      </w:tr>
      <w:tr w:rsidR="00F22235" w:rsidRPr="00F22235" w14:paraId="4DDF7800" w14:textId="77777777" w:rsidTr="00F22235">
        <w:tc>
          <w:tcPr>
            <w:tcW w:w="1701" w:type="dxa"/>
          </w:tcPr>
          <w:p w14:paraId="102A4252" w14:textId="77777777" w:rsidR="00F22235" w:rsidRPr="00F22235" w:rsidRDefault="00F22235" w:rsidP="00F22235">
            <w:pPr>
              <w:pStyle w:val="a3"/>
              <w:shd w:val="clear" w:color="auto" w:fill="FFFFFF"/>
              <w:spacing w:after="255" w:line="270" w:lineRule="atLeast"/>
              <w:rPr>
                <w:color w:val="333333"/>
              </w:rPr>
            </w:pPr>
            <w:r w:rsidRPr="00F22235">
              <w:rPr>
                <w:color w:val="333333"/>
              </w:rPr>
              <w:t>3.7</w:t>
            </w:r>
          </w:p>
        </w:tc>
        <w:tc>
          <w:tcPr>
            <w:tcW w:w="7370" w:type="dxa"/>
          </w:tcPr>
          <w:p w14:paraId="403F0CEB"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tc>
      </w:tr>
      <w:tr w:rsidR="00F22235" w:rsidRPr="00F22235" w14:paraId="4F4BAADA" w14:textId="77777777" w:rsidTr="00F22235">
        <w:tc>
          <w:tcPr>
            <w:tcW w:w="1701" w:type="dxa"/>
          </w:tcPr>
          <w:p w14:paraId="110B6FAB" w14:textId="77777777" w:rsidR="00F22235" w:rsidRPr="00F22235" w:rsidRDefault="00F22235" w:rsidP="00F22235">
            <w:pPr>
              <w:pStyle w:val="a3"/>
              <w:shd w:val="clear" w:color="auto" w:fill="FFFFFF"/>
              <w:spacing w:after="255" w:line="270" w:lineRule="atLeast"/>
              <w:rPr>
                <w:color w:val="333333"/>
              </w:rPr>
            </w:pPr>
            <w:r w:rsidRPr="00F22235">
              <w:rPr>
                <w:color w:val="333333"/>
              </w:rPr>
              <w:t>3.8</w:t>
            </w:r>
          </w:p>
        </w:tc>
        <w:tc>
          <w:tcPr>
            <w:tcW w:w="7370" w:type="dxa"/>
          </w:tcPr>
          <w:p w14:paraId="7EC7BA86"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свое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tc>
      </w:tr>
      <w:tr w:rsidR="00F22235" w:rsidRPr="00F22235" w14:paraId="501AA8C3" w14:textId="77777777" w:rsidTr="00F22235">
        <w:tc>
          <w:tcPr>
            <w:tcW w:w="1701" w:type="dxa"/>
          </w:tcPr>
          <w:p w14:paraId="24E656EC" w14:textId="77777777" w:rsidR="00F22235" w:rsidRPr="00F22235" w:rsidRDefault="00F22235" w:rsidP="00F22235">
            <w:pPr>
              <w:pStyle w:val="a3"/>
              <w:shd w:val="clear" w:color="auto" w:fill="FFFFFF"/>
              <w:spacing w:after="255" w:line="270" w:lineRule="atLeast"/>
              <w:rPr>
                <w:color w:val="333333"/>
              </w:rPr>
            </w:pPr>
            <w:r w:rsidRPr="00F22235">
              <w:rPr>
                <w:color w:val="333333"/>
              </w:rPr>
              <w:t>3.9</w:t>
            </w:r>
          </w:p>
        </w:tc>
        <w:tc>
          <w:tcPr>
            <w:tcW w:w="7370" w:type="dxa"/>
          </w:tcPr>
          <w:p w14:paraId="33A15A86"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tc>
      </w:tr>
      <w:tr w:rsidR="00F22235" w:rsidRPr="00F22235" w14:paraId="2883BC81" w14:textId="77777777" w:rsidTr="00F22235">
        <w:tc>
          <w:tcPr>
            <w:tcW w:w="1701" w:type="dxa"/>
          </w:tcPr>
          <w:p w14:paraId="29C911C4" w14:textId="77777777" w:rsidR="00F22235" w:rsidRPr="00F22235" w:rsidRDefault="00F22235" w:rsidP="00F22235">
            <w:pPr>
              <w:pStyle w:val="a3"/>
              <w:shd w:val="clear" w:color="auto" w:fill="FFFFFF"/>
              <w:spacing w:after="255" w:line="270" w:lineRule="atLeast"/>
              <w:rPr>
                <w:color w:val="333333"/>
              </w:rPr>
            </w:pPr>
            <w:r w:rsidRPr="00F22235">
              <w:rPr>
                <w:color w:val="333333"/>
              </w:rPr>
              <w:t>3.10</w:t>
            </w:r>
          </w:p>
        </w:tc>
        <w:tc>
          <w:tcPr>
            <w:tcW w:w="7370" w:type="dxa"/>
          </w:tcPr>
          <w:p w14:paraId="21BB4646"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Овладевать смысловым чтением текстов обществоведческой тематики: отбирать информацию из фрагментов нормативных правовых актов (Гражданский </w:t>
            </w:r>
            <w:hyperlink r:id="rId19" w:tooltip="&quot;Гражданский кодекс Российской Федерации (часть первая)&quot; от 30.11.1994 N 51-ФЗ (ред. от 08.08.2024, с изм. от 31.10.2024) {КонсультантПлюс}">
              <w:r w:rsidRPr="00F22235">
                <w:rPr>
                  <w:rStyle w:val="a4"/>
                </w:rPr>
                <w:t>кодекс</w:t>
              </w:r>
            </w:hyperlink>
            <w:r w:rsidRPr="00F22235">
              <w:rPr>
                <w:color w:val="333333"/>
              </w:rPr>
              <w:t xml:space="preserve"> Российской Федерации, Семейный </w:t>
            </w:r>
            <w:hyperlink r:id="rId20" w:tooltip="&quot;Семейный кодекс Российской Федерации&quot; от 29.12.1995 N 223-ФЗ (ред. от 23.11.2024) (с изм. и доп., вступ. в силу с 05.02.2025) {КонсультантПлюс}">
              <w:r w:rsidRPr="00F22235">
                <w:rPr>
                  <w:rStyle w:val="a4"/>
                </w:rPr>
                <w:t>кодекс</w:t>
              </w:r>
            </w:hyperlink>
            <w:r w:rsidRPr="00F22235">
              <w:rPr>
                <w:color w:val="333333"/>
              </w:rPr>
              <w:t xml:space="preserve"> Российской Федерации, Трудовой </w:t>
            </w:r>
            <w:hyperlink r:id="rId21" w:tooltip="&quot;Трудовой кодекс Российской Федерации&quot; от 30.12.2001 N 197-ФЗ (ред. от 28.12.2024) {КонсультантПлюс}">
              <w:r w:rsidRPr="00F22235">
                <w:rPr>
                  <w:rStyle w:val="a4"/>
                </w:rPr>
                <w:t>кодекс</w:t>
              </w:r>
            </w:hyperlink>
            <w:r w:rsidRPr="00F22235">
              <w:rPr>
                <w:color w:val="333333"/>
              </w:rPr>
              <w:t xml:space="preserve"> Российской Федерации, </w:t>
            </w:r>
            <w:hyperlink r:id="rId22" w:tooltip="&quot;Кодекс Российской Федерации об административных правонарушениях&quot; от 30.12.2001 N 195-ФЗ (ред. от 03.02.2025) (с изм. и доп., вступ. в силу с 01.03.2025) {КонсультантПлюс}">
              <w:r w:rsidRPr="00F22235">
                <w:rPr>
                  <w:rStyle w:val="a4"/>
                </w:rPr>
                <w:t>Кодекс</w:t>
              </w:r>
            </w:hyperlink>
            <w:r w:rsidRPr="00F22235">
              <w:rPr>
                <w:color w:val="333333"/>
              </w:rPr>
              <w:t xml:space="preserve"> Российской Федерации об административных правонарушениях, Уголовный </w:t>
            </w:r>
            <w:hyperlink r:id="rId23" w:tooltip="&quot;Уголовный кодекс Российской Федерации&quot; от 13.06.1996 N 63-ФЗ (ред. от 28.02.2025) {КонсультантПлюс}">
              <w:r w:rsidRPr="00F22235">
                <w:rPr>
                  <w:rStyle w:val="a4"/>
                </w:rPr>
                <w:t>кодекс</w:t>
              </w:r>
            </w:hyperlink>
            <w:r w:rsidRPr="00F22235">
              <w:rPr>
                <w:color w:val="333333"/>
              </w:rPr>
              <w:t xml:space="preserve"> Российской Федерации), из предложенных учителем источников о правовых нормах, правоотношениях и специфике их регулирования, преобразовывать текстовую информацию в таблицу, схему</w:t>
            </w:r>
          </w:p>
        </w:tc>
      </w:tr>
      <w:tr w:rsidR="00F22235" w:rsidRPr="00F22235" w14:paraId="64DC5639" w14:textId="77777777" w:rsidTr="00F22235">
        <w:tc>
          <w:tcPr>
            <w:tcW w:w="1701" w:type="dxa"/>
          </w:tcPr>
          <w:p w14:paraId="60E368DE" w14:textId="77777777" w:rsidR="00F22235" w:rsidRPr="00F22235" w:rsidRDefault="00F22235" w:rsidP="00F22235">
            <w:pPr>
              <w:pStyle w:val="a3"/>
              <w:shd w:val="clear" w:color="auto" w:fill="FFFFFF"/>
              <w:spacing w:after="255" w:line="270" w:lineRule="atLeast"/>
              <w:rPr>
                <w:color w:val="333333"/>
              </w:rPr>
            </w:pPr>
            <w:r w:rsidRPr="00F22235">
              <w:rPr>
                <w:color w:val="333333"/>
              </w:rPr>
              <w:t>3.11</w:t>
            </w:r>
          </w:p>
        </w:tc>
        <w:tc>
          <w:tcPr>
            <w:tcW w:w="7370" w:type="dxa"/>
          </w:tcPr>
          <w:p w14:paraId="0F3AFBD8" w14:textId="77777777" w:rsidR="00F22235" w:rsidRPr="00F22235" w:rsidRDefault="00F22235" w:rsidP="00F22235">
            <w:pPr>
              <w:pStyle w:val="a3"/>
              <w:shd w:val="clear" w:color="auto" w:fill="FFFFFF"/>
              <w:spacing w:after="255" w:line="270" w:lineRule="atLeast"/>
              <w:rPr>
                <w:color w:val="333333"/>
              </w:rPr>
            </w:pPr>
            <w:r w:rsidRPr="00F22235">
              <w:rPr>
                <w:color w:val="333333"/>
              </w:rPr>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tc>
      </w:tr>
      <w:tr w:rsidR="00F22235" w:rsidRPr="00F22235" w14:paraId="695689FC" w14:textId="77777777" w:rsidTr="00F22235">
        <w:tc>
          <w:tcPr>
            <w:tcW w:w="1701" w:type="dxa"/>
          </w:tcPr>
          <w:p w14:paraId="73E4B0DB" w14:textId="77777777" w:rsidR="00F22235" w:rsidRPr="00F22235" w:rsidRDefault="00F22235" w:rsidP="00F22235">
            <w:pPr>
              <w:pStyle w:val="a3"/>
              <w:shd w:val="clear" w:color="auto" w:fill="FFFFFF"/>
              <w:spacing w:after="255" w:line="270" w:lineRule="atLeast"/>
              <w:rPr>
                <w:color w:val="333333"/>
              </w:rPr>
            </w:pPr>
            <w:r w:rsidRPr="00F22235">
              <w:rPr>
                <w:color w:val="333333"/>
              </w:rPr>
              <w:t>3.12</w:t>
            </w:r>
          </w:p>
        </w:tc>
        <w:tc>
          <w:tcPr>
            <w:tcW w:w="7370" w:type="dxa"/>
          </w:tcPr>
          <w:p w14:paraId="2761ADD5"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ее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аргументами, о применении санкций за совершенные правонарушения, о юридической ответственности несовершеннолетних</w:t>
            </w:r>
          </w:p>
        </w:tc>
      </w:tr>
      <w:tr w:rsidR="00F22235" w:rsidRPr="00F22235" w14:paraId="1E257BF3" w14:textId="77777777" w:rsidTr="00F22235">
        <w:tc>
          <w:tcPr>
            <w:tcW w:w="1701" w:type="dxa"/>
          </w:tcPr>
          <w:p w14:paraId="37F87EEF" w14:textId="77777777" w:rsidR="00F22235" w:rsidRPr="00F22235" w:rsidRDefault="00F22235" w:rsidP="00F22235">
            <w:pPr>
              <w:pStyle w:val="a3"/>
              <w:shd w:val="clear" w:color="auto" w:fill="FFFFFF"/>
              <w:spacing w:after="255" w:line="270" w:lineRule="atLeast"/>
              <w:rPr>
                <w:color w:val="333333"/>
              </w:rPr>
            </w:pPr>
            <w:r w:rsidRPr="00F22235">
              <w:rPr>
                <w:color w:val="333333"/>
              </w:rPr>
              <w:t>3.13</w:t>
            </w:r>
          </w:p>
        </w:tc>
        <w:tc>
          <w:tcPr>
            <w:tcW w:w="7370" w:type="dxa"/>
          </w:tcPr>
          <w:p w14:paraId="532A705D"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tc>
      </w:tr>
      <w:tr w:rsidR="00F22235" w:rsidRPr="00F22235" w14:paraId="590B5202" w14:textId="77777777" w:rsidTr="00F22235">
        <w:tc>
          <w:tcPr>
            <w:tcW w:w="1701" w:type="dxa"/>
          </w:tcPr>
          <w:p w14:paraId="1F10DCCA"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3.14</w:t>
            </w:r>
          </w:p>
        </w:tc>
        <w:tc>
          <w:tcPr>
            <w:tcW w:w="7370" w:type="dxa"/>
          </w:tcPr>
          <w:p w14:paraId="64F2FE1C"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о нормах гражданского, трудового, семейного, административного и уголовного права в практической деятельности (выполнять задания, индивидуальные и групповые проекты),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tc>
      </w:tr>
      <w:tr w:rsidR="00F22235" w:rsidRPr="00F22235" w14:paraId="27F12DA9" w14:textId="77777777" w:rsidTr="00F22235">
        <w:tc>
          <w:tcPr>
            <w:tcW w:w="1701" w:type="dxa"/>
          </w:tcPr>
          <w:p w14:paraId="22560EC4" w14:textId="77777777" w:rsidR="00F22235" w:rsidRPr="00F22235" w:rsidRDefault="00F22235" w:rsidP="00F22235">
            <w:pPr>
              <w:pStyle w:val="a3"/>
              <w:shd w:val="clear" w:color="auto" w:fill="FFFFFF"/>
              <w:spacing w:after="255" w:line="270" w:lineRule="atLeast"/>
              <w:rPr>
                <w:color w:val="333333"/>
              </w:rPr>
            </w:pPr>
            <w:r w:rsidRPr="00F22235">
              <w:rPr>
                <w:color w:val="333333"/>
              </w:rPr>
              <w:t>3.15</w:t>
            </w:r>
          </w:p>
        </w:tc>
        <w:tc>
          <w:tcPr>
            <w:tcW w:w="7370" w:type="dxa"/>
          </w:tcPr>
          <w:p w14:paraId="5A81283A" w14:textId="77777777" w:rsidR="00F22235" w:rsidRPr="00F22235" w:rsidRDefault="00F22235" w:rsidP="00F22235">
            <w:pPr>
              <w:pStyle w:val="a3"/>
              <w:shd w:val="clear" w:color="auto" w:fill="FFFFFF"/>
              <w:spacing w:after="255" w:line="270" w:lineRule="atLeast"/>
              <w:rPr>
                <w:color w:val="333333"/>
              </w:rPr>
            </w:pPr>
            <w:r w:rsidRPr="00F22235">
              <w:rPr>
                <w:color w:val="333333"/>
              </w:rPr>
              <w:t>Самостоятельно заполнять форму (в том числе электронную) и составлять простейший документ (заявление о приеме на работу)</w:t>
            </w:r>
          </w:p>
        </w:tc>
      </w:tr>
      <w:tr w:rsidR="00F22235" w:rsidRPr="00F22235" w14:paraId="101F7A8B" w14:textId="77777777" w:rsidTr="00F22235">
        <w:tc>
          <w:tcPr>
            <w:tcW w:w="1701" w:type="dxa"/>
          </w:tcPr>
          <w:p w14:paraId="6A717825" w14:textId="77777777" w:rsidR="00F22235" w:rsidRPr="00F22235" w:rsidRDefault="00F22235" w:rsidP="00F22235">
            <w:pPr>
              <w:pStyle w:val="a3"/>
              <w:shd w:val="clear" w:color="auto" w:fill="FFFFFF"/>
              <w:spacing w:after="255" w:line="270" w:lineRule="atLeast"/>
              <w:rPr>
                <w:color w:val="333333"/>
              </w:rPr>
            </w:pPr>
            <w:r w:rsidRPr="00F22235">
              <w:rPr>
                <w:color w:val="333333"/>
              </w:rPr>
              <w:t>3.16</w:t>
            </w:r>
          </w:p>
        </w:tc>
        <w:tc>
          <w:tcPr>
            <w:tcW w:w="7370" w:type="dxa"/>
          </w:tcPr>
          <w:p w14:paraId="1E1B15C9"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tc>
      </w:tr>
    </w:tbl>
    <w:p w14:paraId="5B66E04F" w14:textId="4387C143"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.3</w:t>
      </w:r>
    </w:p>
    <w:p w14:paraId="3829B6C9" w14:textId="4A0E0F31"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элементы содержания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22235" w:rsidRPr="00F22235" w14:paraId="1588F04B" w14:textId="77777777" w:rsidTr="00F22235">
        <w:tc>
          <w:tcPr>
            <w:tcW w:w="1077" w:type="dxa"/>
          </w:tcPr>
          <w:p w14:paraId="33560E2B"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w:t>
            </w:r>
          </w:p>
        </w:tc>
        <w:tc>
          <w:tcPr>
            <w:tcW w:w="7994" w:type="dxa"/>
          </w:tcPr>
          <w:p w14:paraId="076A569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Проверяемый элемент содержания</w:t>
            </w:r>
          </w:p>
        </w:tc>
      </w:tr>
      <w:tr w:rsidR="00F22235" w:rsidRPr="00F22235" w14:paraId="340A5D88" w14:textId="77777777" w:rsidTr="00F22235">
        <w:tc>
          <w:tcPr>
            <w:tcW w:w="1077" w:type="dxa"/>
          </w:tcPr>
          <w:p w14:paraId="41773660"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994" w:type="dxa"/>
          </w:tcPr>
          <w:p w14:paraId="156DE582"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ценности и нормы</w:t>
            </w:r>
          </w:p>
        </w:tc>
      </w:tr>
      <w:tr w:rsidR="00F22235" w:rsidRPr="00F22235" w14:paraId="66DCA43C" w14:textId="77777777" w:rsidTr="00F22235">
        <w:tc>
          <w:tcPr>
            <w:tcW w:w="1077" w:type="dxa"/>
          </w:tcPr>
          <w:p w14:paraId="0CB2F1D1"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994" w:type="dxa"/>
          </w:tcPr>
          <w:p w14:paraId="47F3965F"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Общественные ценности. Свобода и ответственность гражданина. Гражданственность и патриотизм. Гуманизм</w:t>
            </w:r>
          </w:p>
        </w:tc>
      </w:tr>
      <w:tr w:rsidR="00F22235" w:rsidRPr="00F22235" w14:paraId="65C2DC58" w14:textId="77777777" w:rsidTr="00F22235">
        <w:tc>
          <w:tcPr>
            <w:tcW w:w="1077" w:type="dxa"/>
          </w:tcPr>
          <w:p w14:paraId="399576F3"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994" w:type="dxa"/>
          </w:tcPr>
          <w:p w14:paraId="36012A5C"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нормы как регуляторы общественной жизни и поведения человека в обществе. Виды социальных норм. Традиции и обычаи</w:t>
            </w:r>
          </w:p>
        </w:tc>
      </w:tr>
      <w:tr w:rsidR="00F22235" w:rsidRPr="00F22235" w14:paraId="27D7C5EE" w14:textId="77777777" w:rsidTr="00F22235">
        <w:tc>
          <w:tcPr>
            <w:tcW w:w="1077" w:type="dxa"/>
          </w:tcPr>
          <w:p w14:paraId="7F8BFC66"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994" w:type="dxa"/>
          </w:tcPr>
          <w:p w14:paraId="385ECC7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Принципы и нормы морали. Добро и зло. Нравственные чувства человека. Совесть и стыд</w:t>
            </w:r>
          </w:p>
        </w:tc>
      </w:tr>
      <w:tr w:rsidR="00F22235" w:rsidRPr="00F22235" w14:paraId="45E429D0" w14:textId="77777777" w:rsidTr="00F22235">
        <w:tc>
          <w:tcPr>
            <w:tcW w:w="1077" w:type="dxa"/>
          </w:tcPr>
          <w:p w14:paraId="1BD1123B"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994" w:type="dxa"/>
          </w:tcPr>
          <w:p w14:paraId="3EB521F2" w14:textId="77777777" w:rsidR="00F22235" w:rsidRPr="00F22235" w:rsidRDefault="00F22235" w:rsidP="00F22235">
            <w:pPr>
              <w:pStyle w:val="a3"/>
              <w:shd w:val="clear" w:color="auto" w:fill="FFFFFF"/>
              <w:spacing w:after="255" w:line="270" w:lineRule="atLeast"/>
              <w:rPr>
                <w:color w:val="333333"/>
              </w:rPr>
            </w:pPr>
            <w:r w:rsidRPr="00F22235">
              <w:rPr>
                <w:color w:val="333333"/>
              </w:rPr>
              <w:t>Моральный выбор. Моральная оценка поведения людей и собственного поведения. Влияние моральных норм на общество и человека</w:t>
            </w:r>
          </w:p>
        </w:tc>
      </w:tr>
      <w:tr w:rsidR="00F22235" w:rsidRPr="00F22235" w14:paraId="18868221" w14:textId="77777777" w:rsidTr="00F22235">
        <w:tc>
          <w:tcPr>
            <w:tcW w:w="1077" w:type="dxa"/>
          </w:tcPr>
          <w:p w14:paraId="5D24F5CA"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994" w:type="dxa"/>
          </w:tcPr>
          <w:p w14:paraId="6DF62F6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и его роль в жизни общества. Право и мораль</w:t>
            </w:r>
          </w:p>
        </w:tc>
      </w:tr>
      <w:tr w:rsidR="00F22235" w:rsidRPr="00F22235" w14:paraId="18ACBE08" w14:textId="77777777" w:rsidTr="00F22235">
        <w:tc>
          <w:tcPr>
            <w:tcW w:w="1077" w:type="dxa"/>
          </w:tcPr>
          <w:p w14:paraId="7B3AE681"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994" w:type="dxa"/>
          </w:tcPr>
          <w:p w14:paraId="1DA9DDC0"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как участник правовых отношений</w:t>
            </w:r>
          </w:p>
        </w:tc>
      </w:tr>
      <w:tr w:rsidR="00F22235" w:rsidRPr="00F22235" w14:paraId="5E66CB60" w14:textId="77777777" w:rsidTr="00F22235">
        <w:tc>
          <w:tcPr>
            <w:tcW w:w="1077" w:type="dxa"/>
          </w:tcPr>
          <w:p w14:paraId="360303FC"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994" w:type="dxa"/>
          </w:tcPr>
          <w:p w14:paraId="2CBCB48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Правовая норма</w:t>
            </w:r>
          </w:p>
        </w:tc>
      </w:tr>
      <w:tr w:rsidR="00F22235" w:rsidRPr="00F22235" w14:paraId="26191743" w14:textId="77777777" w:rsidTr="00F22235">
        <w:tc>
          <w:tcPr>
            <w:tcW w:w="1077" w:type="dxa"/>
          </w:tcPr>
          <w:p w14:paraId="28951963"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994" w:type="dxa"/>
          </w:tcPr>
          <w:p w14:paraId="7AFBB9F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Правоотношения и их особенности</w:t>
            </w:r>
          </w:p>
        </w:tc>
      </w:tr>
      <w:tr w:rsidR="00F22235" w:rsidRPr="00F22235" w14:paraId="51FB4A43" w14:textId="77777777" w:rsidTr="00F22235">
        <w:tc>
          <w:tcPr>
            <w:tcW w:w="1077" w:type="dxa"/>
          </w:tcPr>
          <w:p w14:paraId="2B9E2E8C"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994" w:type="dxa"/>
          </w:tcPr>
          <w:p w14:paraId="6E6C7617" w14:textId="77777777" w:rsidR="00F22235" w:rsidRPr="00F22235" w:rsidRDefault="00F22235" w:rsidP="00F22235">
            <w:pPr>
              <w:pStyle w:val="a3"/>
              <w:shd w:val="clear" w:color="auto" w:fill="FFFFFF"/>
              <w:spacing w:after="255" w:line="270" w:lineRule="atLeast"/>
              <w:rPr>
                <w:color w:val="333333"/>
              </w:rPr>
            </w:pPr>
            <w:r w:rsidRPr="00F22235">
              <w:rPr>
                <w:color w:val="333333"/>
              </w:rPr>
              <w:t>Участники правоотношений. Правоспособность и дееспособность</w:t>
            </w:r>
          </w:p>
        </w:tc>
      </w:tr>
      <w:tr w:rsidR="00F22235" w:rsidRPr="00F22235" w14:paraId="3A1E9F41" w14:textId="77777777" w:rsidTr="00F22235">
        <w:tc>
          <w:tcPr>
            <w:tcW w:w="1077" w:type="dxa"/>
          </w:tcPr>
          <w:p w14:paraId="305CDA90"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994" w:type="dxa"/>
          </w:tcPr>
          <w:p w14:paraId="7539813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Правовая оценка поступков и деятельности человека. Правомерное поведение. Правовая культура личности</w:t>
            </w:r>
          </w:p>
        </w:tc>
      </w:tr>
      <w:tr w:rsidR="00F22235" w:rsidRPr="00F22235" w14:paraId="00FAB60A" w14:textId="77777777" w:rsidTr="00F22235">
        <w:tc>
          <w:tcPr>
            <w:tcW w:w="1077" w:type="dxa"/>
          </w:tcPr>
          <w:p w14:paraId="43D041BA"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994" w:type="dxa"/>
          </w:tcPr>
          <w:p w14:paraId="2776507E"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Правонарушение и юридическая ответственность. Проступок и </w:t>
            </w:r>
            <w:r w:rsidRPr="00F22235">
              <w:rPr>
                <w:color w:val="333333"/>
              </w:rPr>
              <w:lastRenderedPageBreak/>
              <w:t>преступление. Опасность правонарушений для личности и общества</w:t>
            </w:r>
          </w:p>
        </w:tc>
      </w:tr>
      <w:tr w:rsidR="00F22235" w:rsidRPr="00F22235" w14:paraId="42B2AEC5" w14:textId="77777777" w:rsidTr="00F22235">
        <w:tc>
          <w:tcPr>
            <w:tcW w:w="1077" w:type="dxa"/>
          </w:tcPr>
          <w:p w14:paraId="2D263CF4" w14:textId="77777777" w:rsidR="00F22235" w:rsidRPr="00F22235" w:rsidRDefault="00F22235" w:rsidP="00F22235">
            <w:pPr>
              <w:pStyle w:val="a3"/>
              <w:shd w:val="clear" w:color="auto" w:fill="FFFFFF"/>
              <w:spacing w:after="255" w:line="270" w:lineRule="atLeast"/>
              <w:rPr>
                <w:color w:val="333333"/>
              </w:rPr>
            </w:pPr>
            <w:r w:rsidRPr="00F22235">
              <w:rPr>
                <w:color w:val="333333"/>
              </w:rPr>
              <w:lastRenderedPageBreak/>
              <w:t>2.6</w:t>
            </w:r>
          </w:p>
        </w:tc>
        <w:tc>
          <w:tcPr>
            <w:tcW w:w="7994" w:type="dxa"/>
          </w:tcPr>
          <w:p w14:paraId="2EFD33A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и свободы человека и гражданина Российской Федерации. Гарантия и защита прав и свобод человека и гражданина в Российской Федерации</w:t>
            </w:r>
          </w:p>
        </w:tc>
      </w:tr>
      <w:tr w:rsidR="00F22235" w:rsidRPr="00F22235" w14:paraId="313CD528" w14:textId="77777777" w:rsidTr="00F22235">
        <w:tc>
          <w:tcPr>
            <w:tcW w:w="1077" w:type="dxa"/>
          </w:tcPr>
          <w:p w14:paraId="5BE7A6C0"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994" w:type="dxa"/>
          </w:tcPr>
          <w:p w14:paraId="60F4FA8D"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Конституционные обязанности гражданина Российской Федерации</w:t>
            </w:r>
          </w:p>
        </w:tc>
      </w:tr>
      <w:tr w:rsidR="00F22235" w:rsidRPr="00F22235" w14:paraId="74F392CF" w14:textId="77777777" w:rsidTr="00F22235">
        <w:tc>
          <w:tcPr>
            <w:tcW w:w="1077" w:type="dxa"/>
          </w:tcPr>
          <w:p w14:paraId="05CA2285" w14:textId="77777777" w:rsidR="00F22235" w:rsidRPr="00F22235" w:rsidRDefault="00F22235" w:rsidP="00F22235">
            <w:pPr>
              <w:pStyle w:val="a3"/>
              <w:shd w:val="clear" w:color="auto" w:fill="FFFFFF"/>
              <w:spacing w:after="255" w:line="270" w:lineRule="atLeast"/>
              <w:rPr>
                <w:color w:val="333333"/>
              </w:rPr>
            </w:pPr>
            <w:r w:rsidRPr="00F22235">
              <w:rPr>
                <w:color w:val="333333"/>
              </w:rPr>
              <w:t>2.8</w:t>
            </w:r>
          </w:p>
        </w:tc>
        <w:tc>
          <w:tcPr>
            <w:tcW w:w="7994" w:type="dxa"/>
          </w:tcPr>
          <w:p w14:paraId="369B0AA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ребенка и возможности их защиты</w:t>
            </w:r>
          </w:p>
        </w:tc>
      </w:tr>
      <w:tr w:rsidR="00F22235" w:rsidRPr="00F22235" w14:paraId="1773FF5D" w14:textId="77777777" w:rsidTr="00F22235">
        <w:tc>
          <w:tcPr>
            <w:tcW w:w="1077" w:type="dxa"/>
          </w:tcPr>
          <w:p w14:paraId="3F54049D" w14:textId="77777777" w:rsidR="00F22235" w:rsidRPr="00F22235" w:rsidRDefault="00F22235" w:rsidP="00F22235">
            <w:pPr>
              <w:pStyle w:val="a3"/>
              <w:shd w:val="clear" w:color="auto" w:fill="FFFFFF"/>
              <w:spacing w:after="255" w:line="270" w:lineRule="atLeast"/>
              <w:rPr>
                <w:color w:val="333333"/>
              </w:rPr>
            </w:pPr>
            <w:r w:rsidRPr="00F22235">
              <w:rPr>
                <w:color w:val="333333"/>
              </w:rPr>
              <w:t>3</w:t>
            </w:r>
          </w:p>
        </w:tc>
        <w:tc>
          <w:tcPr>
            <w:tcW w:w="7994" w:type="dxa"/>
          </w:tcPr>
          <w:p w14:paraId="1541C6C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российского права</w:t>
            </w:r>
          </w:p>
        </w:tc>
      </w:tr>
      <w:tr w:rsidR="00F22235" w:rsidRPr="00F22235" w14:paraId="259B1034" w14:textId="77777777" w:rsidTr="00F22235">
        <w:tc>
          <w:tcPr>
            <w:tcW w:w="1077" w:type="dxa"/>
          </w:tcPr>
          <w:p w14:paraId="58184D4E" w14:textId="77777777" w:rsidR="00F22235" w:rsidRPr="00F22235" w:rsidRDefault="00F22235" w:rsidP="00F22235">
            <w:pPr>
              <w:pStyle w:val="a3"/>
              <w:shd w:val="clear" w:color="auto" w:fill="FFFFFF"/>
              <w:spacing w:after="255" w:line="270" w:lineRule="atLeast"/>
              <w:rPr>
                <w:color w:val="333333"/>
              </w:rPr>
            </w:pPr>
            <w:r w:rsidRPr="00F22235">
              <w:rPr>
                <w:color w:val="333333"/>
              </w:rPr>
              <w:t>3.1</w:t>
            </w:r>
          </w:p>
        </w:tc>
        <w:tc>
          <w:tcPr>
            <w:tcW w:w="7994" w:type="dxa"/>
          </w:tcPr>
          <w:p w14:paraId="375A7DDB" w14:textId="77777777" w:rsidR="00F22235" w:rsidRPr="00F22235" w:rsidRDefault="00624F32" w:rsidP="00F22235">
            <w:pPr>
              <w:pStyle w:val="a3"/>
              <w:shd w:val="clear" w:color="auto" w:fill="FFFFFF"/>
              <w:spacing w:after="255" w:line="270" w:lineRule="atLeast"/>
              <w:rPr>
                <w:color w:val="333333"/>
              </w:rPr>
            </w:pPr>
            <w:hyperlink r:id="rId24"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F22235" w:rsidRPr="00F22235">
                <w:rPr>
                  <w:rStyle w:val="a4"/>
                </w:rPr>
                <w:t>Конституция</w:t>
              </w:r>
            </w:hyperlink>
            <w:r w:rsidR="00F22235" w:rsidRPr="00F22235">
              <w:rPr>
                <w:color w:val="333333"/>
              </w:rPr>
              <w:t xml:space="preserve"> Российской Федерации - основной закон</w:t>
            </w:r>
          </w:p>
        </w:tc>
      </w:tr>
      <w:tr w:rsidR="00F22235" w:rsidRPr="00F22235" w14:paraId="1984C63D" w14:textId="77777777" w:rsidTr="00F22235">
        <w:tc>
          <w:tcPr>
            <w:tcW w:w="1077" w:type="dxa"/>
          </w:tcPr>
          <w:p w14:paraId="48C965F8" w14:textId="77777777" w:rsidR="00F22235" w:rsidRPr="00F22235" w:rsidRDefault="00F22235" w:rsidP="00F22235">
            <w:pPr>
              <w:pStyle w:val="a3"/>
              <w:shd w:val="clear" w:color="auto" w:fill="FFFFFF"/>
              <w:spacing w:after="255" w:line="270" w:lineRule="atLeast"/>
              <w:rPr>
                <w:color w:val="333333"/>
              </w:rPr>
            </w:pPr>
            <w:r w:rsidRPr="00F22235">
              <w:rPr>
                <w:color w:val="333333"/>
              </w:rPr>
              <w:t>3.2</w:t>
            </w:r>
          </w:p>
        </w:tc>
        <w:tc>
          <w:tcPr>
            <w:tcW w:w="7994" w:type="dxa"/>
          </w:tcPr>
          <w:p w14:paraId="7159B514" w14:textId="77777777" w:rsidR="00F22235" w:rsidRPr="00F22235" w:rsidRDefault="00F22235" w:rsidP="00F22235">
            <w:pPr>
              <w:pStyle w:val="a3"/>
              <w:shd w:val="clear" w:color="auto" w:fill="FFFFFF"/>
              <w:spacing w:after="255" w:line="270" w:lineRule="atLeast"/>
              <w:rPr>
                <w:color w:val="333333"/>
              </w:rPr>
            </w:pPr>
            <w:r w:rsidRPr="00F22235">
              <w:rPr>
                <w:color w:val="333333"/>
              </w:rPr>
              <w:t>Законы и подзаконные акты</w:t>
            </w:r>
          </w:p>
        </w:tc>
      </w:tr>
      <w:tr w:rsidR="00F22235" w:rsidRPr="00F22235" w14:paraId="4CFEDD8E" w14:textId="77777777" w:rsidTr="00F22235">
        <w:tc>
          <w:tcPr>
            <w:tcW w:w="1077" w:type="dxa"/>
          </w:tcPr>
          <w:p w14:paraId="15B5E34F" w14:textId="77777777" w:rsidR="00F22235" w:rsidRPr="00F22235" w:rsidRDefault="00F22235" w:rsidP="00F22235">
            <w:pPr>
              <w:pStyle w:val="a3"/>
              <w:shd w:val="clear" w:color="auto" w:fill="FFFFFF"/>
              <w:spacing w:after="255" w:line="270" w:lineRule="atLeast"/>
              <w:rPr>
                <w:color w:val="333333"/>
              </w:rPr>
            </w:pPr>
            <w:r w:rsidRPr="00F22235">
              <w:rPr>
                <w:color w:val="333333"/>
              </w:rPr>
              <w:t>3.3</w:t>
            </w:r>
          </w:p>
        </w:tc>
        <w:tc>
          <w:tcPr>
            <w:tcW w:w="7994" w:type="dxa"/>
          </w:tcPr>
          <w:p w14:paraId="7DDE1CAC" w14:textId="77777777" w:rsidR="00F22235" w:rsidRPr="00F22235" w:rsidRDefault="00F22235" w:rsidP="00F22235">
            <w:pPr>
              <w:pStyle w:val="a3"/>
              <w:shd w:val="clear" w:color="auto" w:fill="FFFFFF"/>
              <w:spacing w:after="255" w:line="270" w:lineRule="atLeast"/>
              <w:rPr>
                <w:color w:val="333333"/>
              </w:rPr>
            </w:pPr>
            <w:r w:rsidRPr="00F22235">
              <w:rPr>
                <w:color w:val="333333"/>
              </w:rPr>
              <w:t>Отрасли права. Основы гражданского права. Основы семейного права. Основы трудового права</w:t>
            </w:r>
          </w:p>
        </w:tc>
      </w:tr>
      <w:tr w:rsidR="00F22235" w:rsidRPr="00F22235" w14:paraId="180789C0" w14:textId="77777777" w:rsidTr="00F22235">
        <w:tc>
          <w:tcPr>
            <w:tcW w:w="1077" w:type="dxa"/>
          </w:tcPr>
          <w:p w14:paraId="68868027" w14:textId="77777777" w:rsidR="00F22235" w:rsidRPr="00F22235" w:rsidRDefault="00F22235" w:rsidP="00F22235">
            <w:pPr>
              <w:pStyle w:val="a3"/>
              <w:shd w:val="clear" w:color="auto" w:fill="FFFFFF"/>
              <w:spacing w:after="255" w:line="270" w:lineRule="atLeast"/>
              <w:rPr>
                <w:color w:val="333333"/>
              </w:rPr>
            </w:pPr>
            <w:r w:rsidRPr="00F22235">
              <w:rPr>
                <w:color w:val="333333"/>
              </w:rPr>
              <w:t>3.4</w:t>
            </w:r>
          </w:p>
        </w:tc>
        <w:tc>
          <w:tcPr>
            <w:tcW w:w="7994" w:type="dxa"/>
          </w:tcPr>
          <w:p w14:paraId="0AEF43C5" w14:textId="77777777" w:rsidR="00F22235" w:rsidRPr="00F22235" w:rsidRDefault="00F22235" w:rsidP="00F22235">
            <w:pPr>
              <w:pStyle w:val="a3"/>
              <w:shd w:val="clear" w:color="auto" w:fill="FFFFFF"/>
              <w:spacing w:after="255" w:line="270" w:lineRule="atLeast"/>
              <w:rPr>
                <w:color w:val="333333"/>
              </w:rPr>
            </w:pPr>
            <w:r w:rsidRPr="00F22235">
              <w:rPr>
                <w:color w:val="333333"/>
              </w:rPr>
              <w:t>Физические и юридические лица в гражданском праве</w:t>
            </w:r>
          </w:p>
        </w:tc>
      </w:tr>
      <w:tr w:rsidR="00F22235" w:rsidRPr="00F22235" w14:paraId="5EE252DB" w14:textId="77777777" w:rsidTr="00F22235">
        <w:tc>
          <w:tcPr>
            <w:tcW w:w="1077" w:type="dxa"/>
          </w:tcPr>
          <w:p w14:paraId="743C5287" w14:textId="77777777" w:rsidR="00F22235" w:rsidRPr="00F22235" w:rsidRDefault="00F22235" w:rsidP="00F22235">
            <w:pPr>
              <w:pStyle w:val="a3"/>
              <w:shd w:val="clear" w:color="auto" w:fill="FFFFFF"/>
              <w:spacing w:after="255" w:line="270" w:lineRule="atLeast"/>
              <w:rPr>
                <w:color w:val="333333"/>
              </w:rPr>
            </w:pPr>
            <w:r w:rsidRPr="00F22235">
              <w:rPr>
                <w:color w:val="333333"/>
              </w:rPr>
              <w:t>3.5</w:t>
            </w:r>
          </w:p>
        </w:tc>
        <w:tc>
          <w:tcPr>
            <w:tcW w:w="7994" w:type="dxa"/>
          </w:tcPr>
          <w:p w14:paraId="493705B2" w14:textId="77777777" w:rsidR="00F22235" w:rsidRPr="00F22235" w:rsidRDefault="00F22235" w:rsidP="00F22235">
            <w:pPr>
              <w:pStyle w:val="a3"/>
              <w:shd w:val="clear" w:color="auto" w:fill="FFFFFF"/>
              <w:spacing w:after="255" w:line="270" w:lineRule="atLeast"/>
              <w:rPr>
                <w:color w:val="333333"/>
              </w:rPr>
            </w:pPr>
            <w:r w:rsidRPr="00F22235">
              <w:rPr>
                <w:color w:val="333333"/>
              </w:rPr>
              <w:t>Несовершеннолетние как участники гражданско-правовых отношений</w:t>
            </w:r>
          </w:p>
        </w:tc>
      </w:tr>
      <w:tr w:rsidR="00F22235" w:rsidRPr="00F22235" w14:paraId="63CD4C8C" w14:textId="77777777" w:rsidTr="00F22235">
        <w:tc>
          <w:tcPr>
            <w:tcW w:w="1077" w:type="dxa"/>
          </w:tcPr>
          <w:p w14:paraId="2B91898E" w14:textId="77777777" w:rsidR="00F22235" w:rsidRPr="00F22235" w:rsidRDefault="00F22235" w:rsidP="00F22235">
            <w:pPr>
              <w:pStyle w:val="a3"/>
              <w:shd w:val="clear" w:color="auto" w:fill="FFFFFF"/>
              <w:spacing w:after="255" w:line="270" w:lineRule="atLeast"/>
              <w:rPr>
                <w:color w:val="333333"/>
              </w:rPr>
            </w:pPr>
            <w:r w:rsidRPr="00F22235">
              <w:rPr>
                <w:color w:val="333333"/>
              </w:rPr>
              <w:t>3.6</w:t>
            </w:r>
          </w:p>
        </w:tc>
        <w:tc>
          <w:tcPr>
            <w:tcW w:w="7994" w:type="dxa"/>
          </w:tcPr>
          <w:p w14:paraId="0956D8F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собственности, защита прав собственности</w:t>
            </w:r>
          </w:p>
        </w:tc>
      </w:tr>
      <w:tr w:rsidR="00F22235" w:rsidRPr="00F22235" w14:paraId="4A04DA44" w14:textId="77777777" w:rsidTr="00F22235">
        <w:tc>
          <w:tcPr>
            <w:tcW w:w="1077" w:type="dxa"/>
          </w:tcPr>
          <w:p w14:paraId="55FE7D23" w14:textId="77777777" w:rsidR="00F22235" w:rsidRPr="00F22235" w:rsidRDefault="00F22235" w:rsidP="00F22235">
            <w:pPr>
              <w:pStyle w:val="a3"/>
              <w:shd w:val="clear" w:color="auto" w:fill="FFFFFF"/>
              <w:spacing w:after="255" w:line="270" w:lineRule="atLeast"/>
              <w:rPr>
                <w:color w:val="333333"/>
              </w:rPr>
            </w:pPr>
            <w:r w:rsidRPr="00F22235">
              <w:rPr>
                <w:color w:val="333333"/>
              </w:rPr>
              <w:t>3.7</w:t>
            </w:r>
          </w:p>
        </w:tc>
        <w:tc>
          <w:tcPr>
            <w:tcW w:w="7994" w:type="dxa"/>
          </w:tcPr>
          <w:p w14:paraId="1F137F3C"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виды гражданско-правовых договоров. Договор купли-продажи</w:t>
            </w:r>
          </w:p>
        </w:tc>
      </w:tr>
      <w:tr w:rsidR="00F22235" w:rsidRPr="00F22235" w14:paraId="53A72130" w14:textId="77777777" w:rsidTr="00F22235">
        <w:tc>
          <w:tcPr>
            <w:tcW w:w="1077" w:type="dxa"/>
          </w:tcPr>
          <w:p w14:paraId="373648C2" w14:textId="77777777" w:rsidR="00F22235" w:rsidRPr="00F22235" w:rsidRDefault="00F22235" w:rsidP="00F22235">
            <w:pPr>
              <w:pStyle w:val="a3"/>
              <w:shd w:val="clear" w:color="auto" w:fill="FFFFFF"/>
              <w:spacing w:after="255" w:line="270" w:lineRule="atLeast"/>
              <w:rPr>
                <w:color w:val="333333"/>
              </w:rPr>
            </w:pPr>
            <w:r w:rsidRPr="00F22235">
              <w:rPr>
                <w:color w:val="333333"/>
              </w:rPr>
              <w:t>3.8</w:t>
            </w:r>
          </w:p>
        </w:tc>
        <w:tc>
          <w:tcPr>
            <w:tcW w:w="7994" w:type="dxa"/>
          </w:tcPr>
          <w:p w14:paraId="3891FD1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потребителей и возможности их защиты</w:t>
            </w:r>
          </w:p>
        </w:tc>
      </w:tr>
      <w:tr w:rsidR="00F22235" w:rsidRPr="00F22235" w14:paraId="599EAF70" w14:textId="77777777" w:rsidTr="00F22235">
        <w:tc>
          <w:tcPr>
            <w:tcW w:w="1077" w:type="dxa"/>
          </w:tcPr>
          <w:p w14:paraId="4DB1135E" w14:textId="77777777" w:rsidR="00F22235" w:rsidRPr="00F22235" w:rsidRDefault="00F22235" w:rsidP="00F22235">
            <w:pPr>
              <w:pStyle w:val="a3"/>
              <w:shd w:val="clear" w:color="auto" w:fill="FFFFFF"/>
              <w:spacing w:after="255" w:line="270" w:lineRule="atLeast"/>
              <w:rPr>
                <w:color w:val="333333"/>
              </w:rPr>
            </w:pPr>
            <w:r w:rsidRPr="00F22235">
              <w:rPr>
                <w:color w:val="333333"/>
              </w:rPr>
              <w:t>3.9</w:t>
            </w:r>
          </w:p>
        </w:tc>
        <w:tc>
          <w:tcPr>
            <w:tcW w:w="7994" w:type="dxa"/>
          </w:tcPr>
          <w:p w14:paraId="1D40CA54" w14:textId="77777777" w:rsidR="00F22235" w:rsidRPr="00F22235" w:rsidRDefault="00F22235" w:rsidP="00F22235">
            <w:pPr>
              <w:pStyle w:val="a3"/>
              <w:shd w:val="clear" w:color="auto" w:fill="FFFFFF"/>
              <w:spacing w:after="255" w:line="270" w:lineRule="atLeast"/>
              <w:rPr>
                <w:color w:val="333333"/>
              </w:rPr>
            </w:pPr>
            <w:r w:rsidRPr="00F22235">
              <w:rPr>
                <w:color w:val="333333"/>
              </w:rPr>
              <w:t>Важность семьи в жизни человека, общества и государства. Условия заключения брака в Российской Федерации</w:t>
            </w:r>
          </w:p>
        </w:tc>
      </w:tr>
      <w:tr w:rsidR="00F22235" w:rsidRPr="00F22235" w14:paraId="4EB570E3" w14:textId="77777777" w:rsidTr="00F22235">
        <w:tc>
          <w:tcPr>
            <w:tcW w:w="1077" w:type="dxa"/>
          </w:tcPr>
          <w:p w14:paraId="37BD3AFF" w14:textId="77777777" w:rsidR="00F22235" w:rsidRPr="00F22235" w:rsidRDefault="00F22235" w:rsidP="00F22235">
            <w:pPr>
              <w:pStyle w:val="a3"/>
              <w:shd w:val="clear" w:color="auto" w:fill="FFFFFF"/>
              <w:spacing w:after="255" w:line="270" w:lineRule="atLeast"/>
              <w:rPr>
                <w:color w:val="333333"/>
              </w:rPr>
            </w:pPr>
            <w:r w:rsidRPr="00F22235">
              <w:rPr>
                <w:color w:val="333333"/>
              </w:rPr>
              <w:t>3.10</w:t>
            </w:r>
          </w:p>
        </w:tc>
        <w:tc>
          <w:tcPr>
            <w:tcW w:w="7994" w:type="dxa"/>
          </w:tcPr>
          <w:p w14:paraId="718D244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и обязанности детей и родителей. Защита прав и интересов детей, оставшихся без попечения родителей</w:t>
            </w:r>
          </w:p>
        </w:tc>
      </w:tr>
      <w:tr w:rsidR="00F22235" w:rsidRPr="00F22235" w14:paraId="154D8EF1" w14:textId="77777777" w:rsidTr="00F22235">
        <w:tc>
          <w:tcPr>
            <w:tcW w:w="1077" w:type="dxa"/>
          </w:tcPr>
          <w:p w14:paraId="21B89E31" w14:textId="77777777" w:rsidR="00F22235" w:rsidRPr="00F22235" w:rsidRDefault="00F22235" w:rsidP="00F22235">
            <w:pPr>
              <w:pStyle w:val="a3"/>
              <w:shd w:val="clear" w:color="auto" w:fill="FFFFFF"/>
              <w:spacing w:after="255" w:line="270" w:lineRule="atLeast"/>
              <w:rPr>
                <w:color w:val="333333"/>
              </w:rPr>
            </w:pPr>
            <w:r w:rsidRPr="00F22235">
              <w:rPr>
                <w:color w:val="333333"/>
              </w:rPr>
              <w:t>3.11</w:t>
            </w:r>
          </w:p>
        </w:tc>
        <w:tc>
          <w:tcPr>
            <w:tcW w:w="7994" w:type="dxa"/>
          </w:tcPr>
          <w:p w14:paraId="42997C97" w14:textId="77777777" w:rsidR="00F22235" w:rsidRPr="00F22235" w:rsidRDefault="00F22235" w:rsidP="00F22235">
            <w:pPr>
              <w:pStyle w:val="a3"/>
              <w:shd w:val="clear" w:color="auto" w:fill="FFFFFF"/>
              <w:spacing w:after="255" w:line="270" w:lineRule="atLeast"/>
              <w:rPr>
                <w:color w:val="333333"/>
              </w:rPr>
            </w:pPr>
            <w:r w:rsidRPr="00F22235">
              <w:rPr>
                <w:color w:val="333333"/>
              </w:rPr>
              <w:t>Стороны трудовых отношений, их права и обязанности. Рабочее время и время отдыха</w:t>
            </w:r>
          </w:p>
        </w:tc>
      </w:tr>
      <w:tr w:rsidR="00F22235" w:rsidRPr="00F22235" w14:paraId="196C6362" w14:textId="77777777" w:rsidTr="00F22235">
        <w:tc>
          <w:tcPr>
            <w:tcW w:w="1077" w:type="dxa"/>
          </w:tcPr>
          <w:p w14:paraId="5B715E1C" w14:textId="77777777" w:rsidR="00F22235" w:rsidRPr="00F22235" w:rsidRDefault="00F22235" w:rsidP="00F22235">
            <w:pPr>
              <w:pStyle w:val="a3"/>
              <w:shd w:val="clear" w:color="auto" w:fill="FFFFFF"/>
              <w:spacing w:after="255" w:line="270" w:lineRule="atLeast"/>
              <w:rPr>
                <w:color w:val="333333"/>
              </w:rPr>
            </w:pPr>
            <w:r w:rsidRPr="00F22235">
              <w:rPr>
                <w:color w:val="333333"/>
              </w:rPr>
              <w:t>3.12</w:t>
            </w:r>
          </w:p>
        </w:tc>
        <w:tc>
          <w:tcPr>
            <w:tcW w:w="7994" w:type="dxa"/>
          </w:tcPr>
          <w:p w14:paraId="2734389B" w14:textId="77777777" w:rsidR="00F22235" w:rsidRPr="00F22235" w:rsidRDefault="00F22235" w:rsidP="00F22235">
            <w:pPr>
              <w:pStyle w:val="a3"/>
              <w:shd w:val="clear" w:color="auto" w:fill="FFFFFF"/>
              <w:spacing w:after="255" w:line="270" w:lineRule="atLeast"/>
              <w:rPr>
                <w:color w:val="333333"/>
              </w:rPr>
            </w:pPr>
            <w:r w:rsidRPr="00F22235">
              <w:rPr>
                <w:color w:val="333333"/>
              </w:rPr>
              <w:t>Трудовой договор. Заключение и прекращение трудового договора</w:t>
            </w:r>
          </w:p>
        </w:tc>
      </w:tr>
      <w:tr w:rsidR="00F22235" w:rsidRPr="00F22235" w14:paraId="733A609E" w14:textId="77777777" w:rsidTr="00F22235">
        <w:tc>
          <w:tcPr>
            <w:tcW w:w="1077" w:type="dxa"/>
          </w:tcPr>
          <w:p w14:paraId="6E2D6E9B" w14:textId="77777777" w:rsidR="00F22235" w:rsidRPr="00F22235" w:rsidRDefault="00F22235" w:rsidP="00F22235">
            <w:pPr>
              <w:pStyle w:val="a3"/>
              <w:shd w:val="clear" w:color="auto" w:fill="FFFFFF"/>
              <w:spacing w:after="255" w:line="270" w:lineRule="atLeast"/>
              <w:rPr>
                <w:color w:val="333333"/>
              </w:rPr>
            </w:pPr>
            <w:r w:rsidRPr="00F22235">
              <w:rPr>
                <w:color w:val="333333"/>
              </w:rPr>
              <w:t>3.13</w:t>
            </w:r>
          </w:p>
        </w:tc>
        <w:tc>
          <w:tcPr>
            <w:tcW w:w="7994" w:type="dxa"/>
          </w:tcPr>
          <w:p w14:paraId="5FF91F80"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правового статуса несовершеннолетних при осуществлении трудовой деятельности</w:t>
            </w:r>
          </w:p>
        </w:tc>
      </w:tr>
      <w:tr w:rsidR="00F22235" w:rsidRPr="00F22235" w14:paraId="769065A0" w14:textId="77777777" w:rsidTr="00F22235">
        <w:tc>
          <w:tcPr>
            <w:tcW w:w="1077" w:type="dxa"/>
          </w:tcPr>
          <w:p w14:paraId="2199758D" w14:textId="77777777" w:rsidR="00F22235" w:rsidRPr="00F22235" w:rsidRDefault="00F22235" w:rsidP="00F22235">
            <w:pPr>
              <w:pStyle w:val="a3"/>
              <w:shd w:val="clear" w:color="auto" w:fill="FFFFFF"/>
              <w:spacing w:after="255" w:line="270" w:lineRule="atLeast"/>
              <w:rPr>
                <w:color w:val="333333"/>
              </w:rPr>
            </w:pPr>
            <w:r w:rsidRPr="00F22235">
              <w:rPr>
                <w:color w:val="333333"/>
              </w:rPr>
              <w:t>3.14</w:t>
            </w:r>
          </w:p>
        </w:tc>
        <w:tc>
          <w:tcPr>
            <w:tcW w:w="7994" w:type="dxa"/>
          </w:tcPr>
          <w:p w14:paraId="173F6849"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Гражданско-правовые проступки и гражданско-правовая ответственность</w:t>
            </w:r>
          </w:p>
        </w:tc>
      </w:tr>
      <w:tr w:rsidR="00F22235" w:rsidRPr="00F22235" w14:paraId="5A37CE37" w14:textId="77777777" w:rsidTr="00F22235">
        <w:tc>
          <w:tcPr>
            <w:tcW w:w="1077" w:type="dxa"/>
          </w:tcPr>
          <w:p w14:paraId="1C97924E" w14:textId="77777777" w:rsidR="00F22235" w:rsidRPr="00F22235" w:rsidRDefault="00F22235" w:rsidP="00F22235">
            <w:pPr>
              <w:pStyle w:val="a3"/>
              <w:shd w:val="clear" w:color="auto" w:fill="FFFFFF"/>
              <w:spacing w:after="255" w:line="270" w:lineRule="atLeast"/>
              <w:rPr>
                <w:color w:val="333333"/>
              </w:rPr>
            </w:pPr>
            <w:r w:rsidRPr="00F22235">
              <w:rPr>
                <w:color w:val="333333"/>
              </w:rPr>
              <w:t>3.15</w:t>
            </w:r>
          </w:p>
        </w:tc>
        <w:tc>
          <w:tcPr>
            <w:tcW w:w="7994" w:type="dxa"/>
          </w:tcPr>
          <w:p w14:paraId="7DD47274" w14:textId="77777777" w:rsidR="00F22235" w:rsidRPr="00F22235" w:rsidRDefault="00F22235" w:rsidP="00F22235">
            <w:pPr>
              <w:pStyle w:val="a3"/>
              <w:shd w:val="clear" w:color="auto" w:fill="FFFFFF"/>
              <w:spacing w:after="255" w:line="270" w:lineRule="atLeast"/>
              <w:rPr>
                <w:color w:val="333333"/>
              </w:rPr>
            </w:pPr>
            <w:r w:rsidRPr="00F22235">
              <w:rPr>
                <w:color w:val="333333"/>
              </w:rPr>
              <w:t>Административные проступки и административная ответственность</w:t>
            </w:r>
          </w:p>
        </w:tc>
      </w:tr>
      <w:tr w:rsidR="00F22235" w:rsidRPr="00F22235" w14:paraId="0FE4CE64" w14:textId="77777777" w:rsidTr="00F22235">
        <w:tc>
          <w:tcPr>
            <w:tcW w:w="1077" w:type="dxa"/>
          </w:tcPr>
          <w:p w14:paraId="29EEFA69" w14:textId="77777777" w:rsidR="00F22235" w:rsidRPr="00F22235" w:rsidRDefault="00F22235" w:rsidP="00F22235">
            <w:pPr>
              <w:pStyle w:val="a3"/>
              <w:shd w:val="clear" w:color="auto" w:fill="FFFFFF"/>
              <w:spacing w:after="255" w:line="270" w:lineRule="atLeast"/>
              <w:rPr>
                <w:color w:val="333333"/>
              </w:rPr>
            </w:pPr>
            <w:r w:rsidRPr="00F22235">
              <w:rPr>
                <w:color w:val="333333"/>
              </w:rPr>
              <w:t>3.16</w:t>
            </w:r>
          </w:p>
        </w:tc>
        <w:tc>
          <w:tcPr>
            <w:tcW w:w="7994" w:type="dxa"/>
          </w:tcPr>
          <w:p w14:paraId="50094D3C" w14:textId="77777777" w:rsidR="00F22235" w:rsidRPr="00F22235" w:rsidRDefault="00F22235" w:rsidP="00F22235">
            <w:pPr>
              <w:pStyle w:val="a3"/>
              <w:shd w:val="clear" w:color="auto" w:fill="FFFFFF"/>
              <w:spacing w:after="255" w:line="270" w:lineRule="atLeast"/>
              <w:rPr>
                <w:color w:val="333333"/>
              </w:rPr>
            </w:pPr>
            <w:r w:rsidRPr="00F22235">
              <w:rPr>
                <w:color w:val="333333"/>
              </w:rPr>
              <w:t>Дисциплинарные проступки и дисциплинарная ответственность</w:t>
            </w:r>
          </w:p>
        </w:tc>
      </w:tr>
      <w:tr w:rsidR="00F22235" w:rsidRPr="00F22235" w14:paraId="200C40B4" w14:textId="77777777" w:rsidTr="00F22235">
        <w:tc>
          <w:tcPr>
            <w:tcW w:w="1077" w:type="dxa"/>
          </w:tcPr>
          <w:p w14:paraId="57CE92C4" w14:textId="77777777" w:rsidR="00F22235" w:rsidRPr="00F22235" w:rsidRDefault="00F22235" w:rsidP="00F22235">
            <w:pPr>
              <w:pStyle w:val="a3"/>
              <w:shd w:val="clear" w:color="auto" w:fill="FFFFFF"/>
              <w:spacing w:after="255" w:line="270" w:lineRule="atLeast"/>
              <w:rPr>
                <w:color w:val="333333"/>
              </w:rPr>
            </w:pPr>
            <w:r w:rsidRPr="00F22235">
              <w:rPr>
                <w:color w:val="333333"/>
              </w:rPr>
              <w:t>3.17</w:t>
            </w:r>
          </w:p>
        </w:tc>
        <w:tc>
          <w:tcPr>
            <w:tcW w:w="7994" w:type="dxa"/>
          </w:tcPr>
          <w:p w14:paraId="2AE14B2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Преступления и уголовная ответственность</w:t>
            </w:r>
          </w:p>
        </w:tc>
      </w:tr>
      <w:tr w:rsidR="00F22235" w:rsidRPr="00F22235" w14:paraId="7EF05387" w14:textId="77777777" w:rsidTr="00F22235">
        <w:tc>
          <w:tcPr>
            <w:tcW w:w="1077" w:type="dxa"/>
          </w:tcPr>
          <w:p w14:paraId="111AFBB5" w14:textId="77777777" w:rsidR="00F22235" w:rsidRPr="00F22235" w:rsidRDefault="00F22235" w:rsidP="00F22235">
            <w:pPr>
              <w:pStyle w:val="a3"/>
              <w:shd w:val="clear" w:color="auto" w:fill="FFFFFF"/>
              <w:spacing w:after="255" w:line="270" w:lineRule="atLeast"/>
              <w:rPr>
                <w:color w:val="333333"/>
              </w:rPr>
            </w:pPr>
            <w:r w:rsidRPr="00F22235">
              <w:rPr>
                <w:color w:val="333333"/>
              </w:rPr>
              <w:t>3.18</w:t>
            </w:r>
          </w:p>
        </w:tc>
        <w:tc>
          <w:tcPr>
            <w:tcW w:w="7994" w:type="dxa"/>
          </w:tcPr>
          <w:p w14:paraId="5336F8B7"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юридической ответственности несовершеннолетних</w:t>
            </w:r>
          </w:p>
        </w:tc>
      </w:tr>
      <w:tr w:rsidR="00F22235" w:rsidRPr="00F22235" w14:paraId="553DC5BE" w14:textId="77777777" w:rsidTr="00F22235">
        <w:tc>
          <w:tcPr>
            <w:tcW w:w="1077" w:type="dxa"/>
          </w:tcPr>
          <w:p w14:paraId="64C15415" w14:textId="77777777" w:rsidR="00F22235" w:rsidRPr="00F22235" w:rsidRDefault="00F22235" w:rsidP="00F22235">
            <w:pPr>
              <w:pStyle w:val="a3"/>
              <w:shd w:val="clear" w:color="auto" w:fill="FFFFFF"/>
              <w:spacing w:after="255" w:line="270" w:lineRule="atLeast"/>
              <w:rPr>
                <w:color w:val="333333"/>
              </w:rPr>
            </w:pPr>
            <w:r w:rsidRPr="00F22235">
              <w:rPr>
                <w:color w:val="333333"/>
              </w:rPr>
              <w:t>3.19</w:t>
            </w:r>
          </w:p>
        </w:tc>
        <w:tc>
          <w:tcPr>
            <w:tcW w:w="7994" w:type="dxa"/>
          </w:tcPr>
          <w:p w14:paraId="67C3952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tc>
      </w:tr>
    </w:tbl>
    <w:p w14:paraId="21F67CCD" w14:textId="4307C76B"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.4</w:t>
      </w:r>
    </w:p>
    <w:p w14:paraId="58FF681A" w14:textId="7534E29E"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требования к результатам освоения основной</w:t>
      </w:r>
      <w:r w:rsidR="00A93F97">
        <w:rPr>
          <w:color w:val="333333"/>
        </w:rPr>
        <w:t xml:space="preserve"> </w:t>
      </w:r>
      <w:r w:rsidRPr="00F22235">
        <w:rPr>
          <w:color w:val="333333"/>
        </w:rPr>
        <w:t>образовательной программы (8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7C352C80" w14:textId="77777777" w:rsidTr="00F22235">
        <w:tc>
          <w:tcPr>
            <w:tcW w:w="1701" w:type="dxa"/>
          </w:tcPr>
          <w:p w14:paraId="59498B2E"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 проверяемого результата</w:t>
            </w:r>
          </w:p>
        </w:tc>
        <w:tc>
          <w:tcPr>
            <w:tcW w:w="7370" w:type="dxa"/>
          </w:tcPr>
          <w:p w14:paraId="756D467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2574B07C" w14:textId="77777777" w:rsidTr="00F22235">
        <w:tc>
          <w:tcPr>
            <w:tcW w:w="1701" w:type="dxa"/>
          </w:tcPr>
          <w:p w14:paraId="1EF932A6"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370" w:type="dxa"/>
          </w:tcPr>
          <w:p w14:paraId="5918BF6D"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в экономических отношениях"</w:t>
            </w:r>
          </w:p>
        </w:tc>
      </w:tr>
      <w:tr w:rsidR="00F22235" w:rsidRPr="00F22235" w14:paraId="40B53919" w14:textId="77777777" w:rsidTr="00F22235">
        <w:tc>
          <w:tcPr>
            <w:tcW w:w="1701" w:type="dxa"/>
          </w:tcPr>
          <w:p w14:paraId="08A35081"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370" w:type="dxa"/>
          </w:tcPr>
          <w:p w14:paraId="7C5414F7"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об экономической жизни общества, ее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tc>
      </w:tr>
      <w:tr w:rsidR="00F22235" w:rsidRPr="00F22235" w14:paraId="1927BD04" w14:textId="77777777" w:rsidTr="00F22235">
        <w:tc>
          <w:tcPr>
            <w:tcW w:w="1701" w:type="dxa"/>
          </w:tcPr>
          <w:p w14:paraId="035C472E"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370" w:type="dxa"/>
          </w:tcPr>
          <w:p w14:paraId="0623740D"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tc>
      </w:tr>
      <w:tr w:rsidR="00F22235" w:rsidRPr="00F22235" w14:paraId="317DE2E9" w14:textId="77777777" w:rsidTr="00F22235">
        <w:tc>
          <w:tcPr>
            <w:tcW w:w="1701" w:type="dxa"/>
          </w:tcPr>
          <w:p w14:paraId="248AEEF6"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370" w:type="dxa"/>
          </w:tcPr>
          <w:p w14:paraId="00FE292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tc>
      </w:tr>
      <w:tr w:rsidR="00F22235" w:rsidRPr="00F22235" w14:paraId="08F35828" w14:textId="77777777" w:rsidTr="00F22235">
        <w:tc>
          <w:tcPr>
            <w:tcW w:w="1701" w:type="dxa"/>
          </w:tcPr>
          <w:p w14:paraId="4576D664"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370" w:type="dxa"/>
          </w:tcPr>
          <w:p w14:paraId="7B0BA62F"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(в том числе устанавливать существенный признак классификации) механизмы государственного регулирования экономики</w:t>
            </w:r>
          </w:p>
        </w:tc>
      </w:tr>
      <w:tr w:rsidR="00F22235" w:rsidRPr="00F22235" w14:paraId="58B9BF18" w14:textId="77777777" w:rsidTr="00F22235">
        <w:tc>
          <w:tcPr>
            <w:tcW w:w="1701" w:type="dxa"/>
          </w:tcPr>
          <w:p w14:paraId="7A89AC67"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370" w:type="dxa"/>
          </w:tcPr>
          <w:p w14:paraId="0EA7DC43"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различные способы хозяйствования</w:t>
            </w:r>
          </w:p>
        </w:tc>
      </w:tr>
      <w:tr w:rsidR="00F22235" w:rsidRPr="00F22235" w14:paraId="0A64CE45" w14:textId="77777777" w:rsidTr="00F22235">
        <w:tc>
          <w:tcPr>
            <w:tcW w:w="1701" w:type="dxa"/>
          </w:tcPr>
          <w:p w14:paraId="68E4E3DE"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370" w:type="dxa"/>
          </w:tcPr>
          <w:p w14:paraId="3006A7EC"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связи политических потрясений и социально-экономических кризисов в государстве</w:t>
            </w:r>
          </w:p>
        </w:tc>
      </w:tr>
      <w:tr w:rsidR="00F22235" w:rsidRPr="00F22235" w14:paraId="00889987" w14:textId="77777777" w:rsidTr="00F22235">
        <w:tc>
          <w:tcPr>
            <w:tcW w:w="1701" w:type="dxa"/>
          </w:tcPr>
          <w:p w14:paraId="5849F61F"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370" w:type="dxa"/>
          </w:tcPr>
          <w:p w14:paraId="2873E0ED"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объяснения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tc>
      </w:tr>
      <w:tr w:rsidR="00F22235" w:rsidRPr="00F22235" w14:paraId="372C3A3F" w14:textId="77777777" w:rsidTr="00F22235">
        <w:tc>
          <w:tcPr>
            <w:tcW w:w="1701" w:type="dxa"/>
          </w:tcPr>
          <w:p w14:paraId="137670B7"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370" w:type="dxa"/>
          </w:tcPr>
          <w:p w14:paraId="41CED773"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точки зрения социальных ценностей и с опорой на обществоведческие знания, факты общественной жизни свое отношение к предпринимательству и развитию собственного бизнеса</w:t>
            </w:r>
          </w:p>
        </w:tc>
      </w:tr>
      <w:tr w:rsidR="00F22235" w:rsidRPr="00F22235" w14:paraId="1AEAABCD" w14:textId="77777777" w:rsidTr="00F22235">
        <w:tc>
          <w:tcPr>
            <w:tcW w:w="1701" w:type="dxa"/>
          </w:tcPr>
          <w:p w14:paraId="36C34E6A" w14:textId="77777777" w:rsidR="00F22235" w:rsidRPr="00F22235" w:rsidRDefault="00F22235" w:rsidP="00F22235">
            <w:pPr>
              <w:pStyle w:val="a3"/>
              <w:shd w:val="clear" w:color="auto" w:fill="FFFFFF"/>
              <w:spacing w:after="255" w:line="270" w:lineRule="atLeast"/>
              <w:rPr>
                <w:color w:val="333333"/>
              </w:rPr>
            </w:pPr>
            <w:r w:rsidRPr="00F22235">
              <w:rPr>
                <w:color w:val="333333"/>
              </w:rPr>
              <w:t>1.9</w:t>
            </w:r>
          </w:p>
        </w:tc>
        <w:tc>
          <w:tcPr>
            <w:tcW w:w="7370" w:type="dxa"/>
          </w:tcPr>
          <w:p w14:paraId="7DA415F1"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деятельности; отражающие процессы</w:t>
            </w:r>
          </w:p>
        </w:tc>
      </w:tr>
      <w:tr w:rsidR="00F22235" w:rsidRPr="00F22235" w14:paraId="20FE4DDA" w14:textId="77777777" w:rsidTr="00F22235">
        <w:tc>
          <w:tcPr>
            <w:tcW w:w="1701" w:type="dxa"/>
          </w:tcPr>
          <w:p w14:paraId="37CD84A8" w14:textId="77777777" w:rsidR="00F22235" w:rsidRPr="00F22235" w:rsidRDefault="00F22235" w:rsidP="00F22235">
            <w:pPr>
              <w:pStyle w:val="a3"/>
              <w:shd w:val="clear" w:color="auto" w:fill="FFFFFF"/>
              <w:spacing w:after="255" w:line="270" w:lineRule="atLeast"/>
              <w:rPr>
                <w:color w:val="333333"/>
              </w:rPr>
            </w:pPr>
            <w:r w:rsidRPr="00F22235">
              <w:rPr>
                <w:color w:val="333333"/>
              </w:rPr>
              <w:t>1.10</w:t>
            </w:r>
          </w:p>
        </w:tc>
        <w:tc>
          <w:tcPr>
            <w:tcW w:w="7370" w:type="dxa"/>
          </w:tcPr>
          <w:p w14:paraId="6266E8D0" w14:textId="77777777" w:rsidR="00F22235" w:rsidRPr="00F22235" w:rsidRDefault="00F22235" w:rsidP="00F22235">
            <w:pPr>
              <w:pStyle w:val="a3"/>
              <w:shd w:val="clear" w:color="auto" w:fill="FFFFFF"/>
              <w:spacing w:after="255" w:line="270" w:lineRule="atLeast"/>
              <w:rPr>
                <w:color w:val="333333"/>
              </w:rPr>
            </w:pPr>
            <w:r w:rsidRPr="00F22235">
              <w:rPr>
                <w:color w:val="333333"/>
              </w:rPr>
              <w:t>Овладевать смысловым чтением, преобразовывать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tc>
      </w:tr>
      <w:tr w:rsidR="00F22235" w:rsidRPr="00F22235" w14:paraId="5B4C17D4" w14:textId="77777777" w:rsidTr="00F22235">
        <w:tc>
          <w:tcPr>
            <w:tcW w:w="1701" w:type="dxa"/>
          </w:tcPr>
          <w:p w14:paraId="56FD7950" w14:textId="77777777" w:rsidR="00F22235" w:rsidRPr="00F22235" w:rsidRDefault="00F22235" w:rsidP="00F22235">
            <w:pPr>
              <w:pStyle w:val="a3"/>
              <w:shd w:val="clear" w:color="auto" w:fill="FFFFFF"/>
              <w:spacing w:after="255" w:line="270" w:lineRule="atLeast"/>
              <w:rPr>
                <w:color w:val="333333"/>
              </w:rPr>
            </w:pPr>
            <w:r w:rsidRPr="00F22235">
              <w:rPr>
                <w:color w:val="333333"/>
              </w:rPr>
              <w:t>1.11</w:t>
            </w:r>
          </w:p>
        </w:tc>
        <w:tc>
          <w:tcPr>
            <w:tcW w:w="7370" w:type="dxa"/>
          </w:tcPr>
          <w:p w14:paraId="5523D917" w14:textId="77777777" w:rsidR="00F22235" w:rsidRPr="00F22235" w:rsidRDefault="00F22235" w:rsidP="00F22235">
            <w:pPr>
              <w:pStyle w:val="a3"/>
              <w:shd w:val="clear" w:color="auto" w:fill="FFFFFF"/>
              <w:spacing w:after="255" w:line="270" w:lineRule="atLeast"/>
              <w:rPr>
                <w:color w:val="333333"/>
              </w:rPr>
            </w:pPr>
            <w:r w:rsidRPr="00F22235">
              <w:rPr>
                <w:color w:val="333333"/>
              </w:rPr>
              <w:t>Извлекать информацию из адаптированных источников, публикаций СМИ и сети Интернет о тенденциях развития экономики в нашей стране, о борьбе с различными формами финансового мошенничества</w:t>
            </w:r>
          </w:p>
        </w:tc>
      </w:tr>
      <w:tr w:rsidR="00F22235" w:rsidRPr="00F22235" w14:paraId="308BC83B" w14:textId="77777777" w:rsidTr="00F22235">
        <w:tc>
          <w:tcPr>
            <w:tcW w:w="1701" w:type="dxa"/>
          </w:tcPr>
          <w:p w14:paraId="113AFD01" w14:textId="77777777" w:rsidR="00F22235" w:rsidRPr="00F22235" w:rsidRDefault="00F22235" w:rsidP="00F22235">
            <w:pPr>
              <w:pStyle w:val="a3"/>
              <w:shd w:val="clear" w:color="auto" w:fill="FFFFFF"/>
              <w:spacing w:after="255" w:line="270" w:lineRule="atLeast"/>
              <w:rPr>
                <w:color w:val="333333"/>
              </w:rPr>
            </w:pPr>
            <w:r w:rsidRPr="00F22235">
              <w:rPr>
                <w:color w:val="333333"/>
              </w:rPr>
              <w:t>1.12</w:t>
            </w:r>
          </w:p>
        </w:tc>
        <w:tc>
          <w:tcPr>
            <w:tcW w:w="7370" w:type="dxa"/>
          </w:tcPr>
          <w:p w14:paraId="1F08D2CD"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личным социальным опытом; используя обществоведческие знания, формулировать выводы, подкрепляя их аргументами</w:t>
            </w:r>
          </w:p>
        </w:tc>
      </w:tr>
      <w:tr w:rsidR="00F22235" w:rsidRPr="00F22235" w14:paraId="6F1312E5" w14:textId="77777777" w:rsidTr="00F22235">
        <w:tc>
          <w:tcPr>
            <w:tcW w:w="1701" w:type="dxa"/>
          </w:tcPr>
          <w:p w14:paraId="7D8D5D64" w14:textId="77777777" w:rsidR="00F22235" w:rsidRPr="00F22235" w:rsidRDefault="00F22235" w:rsidP="00F22235">
            <w:pPr>
              <w:pStyle w:val="a3"/>
              <w:shd w:val="clear" w:color="auto" w:fill="FFFFFF"/>
              <w:spacing w:after="255" w:line="270" w:lineRule="atLeast"/>
              <w:rPr>
                <w:color w:val="333333"/>
              </w:rPr>
            </w:pPr>
            <w:r w:rsidRPr="00F22235">
              <w:rPr>
                <w:color w:val="333333"/>
              </w:rPr>
              <w:t>1.13</w:t>
            </w:r>
          </w:p>
        </w:tc>
        <w:tc>
          <w:tcPr>
            <w:tcW w:w="7370" w:type="dxa"/>
          </w:tcPr>
          <w:p w14:paraId="3344BCFD"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 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tc>
      </w:tr>
      <w:tr w:rsidR="00F22235" w:rsidRPr="00F22235" w14:paraId="6B9FB2DD" w14:textId="77777777" w:rsidTr="00F22235">
        <w:tc>
          <w:tcPr>
            <w:tcW w:w="1701" w:type="dxa"/>
          </w:tcPr>
          <w:p w14:paraId="49C8C4FD" w14:textId="77777777" w:rsidR="00F22235" w:rsidRPr="00F22235" w:rsidRDefault="00F22235" w:rsidP="00F22235">
            <w:pPr>
              <w:pStyle w:val="a3"/>
              <w:shd w:val="clear" w:color="auto" w:fill="FFFFFF"/>
              <w:spacing w:after="255" w:line="270" w:lineRule="atLeast"/>
              <w:rPr>
                <w:color w:val="333333"/>
              </w:rPr>
            </w:pPr>
            <w:r w:rsidRPr="00F22235">
              <w:rPr>
                <w:color w:val="333333"/>
              </w:rPr>
              <w:t>1.14</w:t>
            </w:r>
          </w:p>
        </w:tc>
        <w:tc>
          <w:tcPr>
            <w:tcW w:w="7370" w:type="dxa"/>
          </w:tcPr>
          <w:p w14:paraId="363A0A0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tc>
      </w:tr>
      <w:tr w:rsidR="00F22235" w:rsidRPr="00F22235" w14:paraId="61A5F85A" w14:textId="77777777" w:rsidTr="00F22235">
        <w:tc>
          <w:tcPr>
            <w:tcW w:w="1701" w:type="dxa"/>
          </w:tcPr>
          <w:p w14:paraId="689DBFF2" w14:textId="77777777" w:rsidR="00F22235" w:rsidRPr="00F22235" w:rsidRDefault="00F22235" w:rsidP="00F22235">
            <w:pPr>
              <w:pStyle w:val="a3"/>
              <w:shd w:val="clear" w:color="auto" w:fill="FFFFFF"/>
              <w:spacing w:after="255" w:line="270" w:lineRule="atLeast"/>
              <w:rPr>
                <w:color w:val="333333"/>
              </w:rPr>
            </w:pPr>
            <w:r w:rsidRPr="00F22235">
              <w:rPr>
                <w:color w:val="333333"/>
              </w:rPr>
              <w:t>1.15</w:t>
            </w:r>
          </w:p>
        </w:tc>
        <w:tc>
          <w:tcPr>
            <w:tcW w:w="7370" w:type="dxa"/>
          </w:tcPr>
          <w:p w14:paraId="06D983E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Приобретать опыт составления простейших документов (личный финансовый план, заявление, резюме)</w:t>
            </w:r>
          </w:p>
        </w:tc>
      </w:tr>
      <w:tr w:rsidR="00F22235" w:rsidRPr="00F22235" w14:paraId="61B768C3" w14:textId="77777777" w:rsidTr="00F22235">
        <w:tc>
          <w:tcPr>
            <w:tcW w:w="1701" w:type="dxa"/>
          </w:tcPr>
          <w:p w14:paraId="373580D1" w14:textId="77777777" w:rsidR="00F22235" w:rsidRPr="00F22235" w:rsidRDefault="00F22235" w:rsidP="00F22235">
            <w:pPr>
              <w:pStyle w:val="a3"/>
              <w:shd w:val="clear" w:color="auto" w:fill="FFFFFF"/>
              <w:spacing w:after="255" w:line="270" w:lineRule="atLeast"/>
              <w:rPr>
                <w:color w:val="333333"/>
              </w:rPr>
            </w:pPr>
            <w:r w:rsidRPr="00F22235">
              <w:rPr>
                <w:color w:val="333333"/>
              </w:rPr>
              <w:t>1.16</w:t>
            </w:r>
          </w:p>
        </w:tc>
        <w:tc>
          <w:tcPr>
            <w:tcW w:w="7370" w:type="dxa"/>
          </w:tcPr>
          <w:p w14:paraId="1A9BAFE3"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tc>
      </w:tr>
      <w:tr w:rsidR="00F22235" w:rsidRPr="00F22235" w14:paraId="2295AB03" w14:textId="77777777" w:rsidTr="00F22235">
        <w:tc>
          <w:tcPr>
            <w:tcW w:w="1701" w:type="dxa"/>
          </w:tcPr>
          <w:p w14:paraId="543ADDC0"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370" w:type="dxa"/>
          </w:tcPr>
          <w:p w14:paraId="7159F194"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в мире культуры"</w:t>
            </w:r>
          </w:p>
        </w:tc>
      </w:tr>
      <w:tr w:rsidR="00F22235" w:rsidRPr="00F22235" w14:paraId="55A1BB09" w14:textId="77777777" w:rsidTr="00F22235">
        <w:tc>
          <w:tcPr>
            <w:tcW w:w="1701" w:type="dxa"/>
          </w:tcPr>
          <w:p w14:paraId="62CE4976"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370" w:type="dxa"/>
          </w:tcPr>
          <w:p w14:paraId="1EE516A0"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tc>
      </w:tr>
      <w:tr w:rsidR="00F22235" w:rsidRPr="00F22235" w14:paraId="1FBC6F61" w14:textId="77777777" w:rsidTr="00F22235">
        <w:tc>
          <w:tcPr>
            <w:tcW w:w="1701" w:type="dxa"/>
          </w:tcPr>
          <w:p w14:paraId="389129FA"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370" w:type="dxa"/>
          </w:tcPr>
          <w:p w14:paraId="34043044"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духовно-нравственные ценности (в том числе нормы морали и нравственности, гуманизм, милосердие, справедливость) нашего общества, искусство как сферу деятельности, информационную культуру и информационную безопасность</w:t>
            </w:r>
          </w:p>
        </w:tc>
      </w:tr>
      <w:tr w:rsidR="00F22235" w:rsidRPr="00F22235" w14:paraId="4DBE8A1A" w14:textId="77777777" w:rsidTr="00F22235">
        <w:tc>
          <w:tcPr>
            <w:tcW w:w="1701" w:type="dxa"/>
          </w:tcPr>
          <w:p w14:paraId="1B09AB71"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370" w:type="dxa"/>
          </w:tcPr>
          <w:p w14:paraId="5D02C14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tc>
      </w:tr>
      <w:tr w:rsidR="00F22235" w:rsidRPr="00F22235" w14:paraId="33EF18CF" w14:textId="77777777" w:rsidTr="00F22235">
        <w:tc>
          <w:tcPr>
            <w:tcW w:w="1701" w:type="dxa"/>
          </w:tcPr>
          <w:p w14:paraId="21C4ED33"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370" w:type="dxa"/>
          </w:tcPr>
          <w:p w14:paraId="1ACC8AA2"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по разным признакам формы и виды культуры</w:t>
            </w:r>
          </w:p>
        </w:tc>
      </w:tr>
      <w:tr w:rsidR="00F22235" w:rsidRPr="00F22235" w14:paraId="5633AFDC" w14:textId="77777777" w:rsidTr="00F22235">
        <w:tc>
          <w:tcPr>
            <w:tcW w:w="1701" w:type="dxa"/>
          </w:tcPr>
          <w:p w14:paraId="76977A43"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370" w:type="dxa"/>
          </w:tcPr>
          <w:p w14:paraId="2C3A5DF8"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формы культуры, естественные и социально-гуманитарные науки, виды искусств</w:t>
            </w:r>
          </w:p>
        </w:tc>
      </w:tr>
      <w:tr w:rsidR="00F22235" w:rsidRPr="00F22235" w14:paraId="1A9E6599" w14:textId="77777777" w:rsidTr="00F22235">
        <w:tc>
          <w:tcPr>
            <w:tcW w:w="1701" w:type="dxa"/>
          </w:tcPr>
          <w:p w14:paraId="17EE70AD"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370" w:type="dxa"/>
          </w:tcPr>
          <w:p w14:paraId="316569F3"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взаимосвязь развития духовной культуры и формирования личности, взаимовлияние науки и образования</w:t>
            </w:r>
          </w:p>
        </w:tc>
      </w:tr>
      <w:tr w:rsidR="00F22235" w:rsidRPr="00F22235" w14:paraId="0E1BFFA9" w14:textId="77777777" w:rsidTr="00F22235">
        <w:tc>
          <w:tcPr>
            <w:tcW w:w="1701" w:type="dxa"/>
          </w:tcPr>
          <w:p w14:paraId="49AC5BA6"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370" w:type="dxa"/>
          </w:tcPr>
          <w:p w14:paraId="7444CA91"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объяснения роли непрерывного образования</w:t>
            </w:r>
          </w:p>
        </w:tc>
      </w:tr>
      <w:tr w:rsidR="00F22235" w:rsidRPr="00F22235" w14:paraId="54C0CECE" w14:textId="77777777" w:rsidTr="00F22235">
        <w:tc>
          <w:tcPr>
            <w:tcW w:w="1701" w:type="dxa"/>
          </w:tcPr>
          <w:p w14:paraId="632BA7EC" w14:textId="77777777" w:rsidR="00F22235" w:rsidRPr="00F22235" w:rsidRDefault="00F22235" w:rsidP="00F22235">
            <w:pPr>
              <w:pStyle w:val="a3"/>
              <w:shd w:val="clear" w:color="auto" w:fill="FFFFFF"/>
              <w:spacing w:after="255" w:line="270" w:lineRule="atLeast"/>
              <w:rPr>
                <w:color w:val="333333"/>
              </w:rPr>
            </w:pPr>
            <w:r w:rsidRPr="00F22235">
              <w:rPr>
                <w:color w:val="333333"/>
              </w:rPr>
              <w:t>2.8</w:t>
            </w:r>
          </w:p>
        </w:tc>
        <w:tc>
          <w:tcPr>
            <w:tcW w:w="7370" w:type="dxa"/>
          </w:tcPr>
          <w:p w14:paraId="1CD5E50C"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точки зрения социальных ценностей и с опорой на обществоведческие знания, факты общественной жизни свое отношение к информационной культуре и информационной безопасности, правилам безопасного поведения в сети Интернет</w:t>
            </w:r>
          </w:p>
        </w:tc>
      </w:tr>
      <w:tr w:rsidR="00F22235" w:rsidRPr="00F22235" w14:paraId="77B730E2" w14:textId="77777777" w:rsidTr="00F22235">
        <w:tc>
          <w:tcPr>
            <w:tcW w:w="1701" w:type="dxa"/>
          </w:tcPr>
          <w:p w14:paraId="03CA9FB0" w14:textId="77777777" w:rsidR="00F22235" w:rsidRPr="00F22235" w:rsidRDefault="00F22235" w:rsidP="00F22235">
            <w:pPr>
              <w:pStyle w:val="a3"/>
              <w:shd w:val="clear" w:color="auto" w:fill="FFFFFF"/>
              <w:spacing w:after="255" w:line="270" w:lineRule="atLeast"/>
              <w:rPr>
                <w:color w:val="333333"/>
              </w:rPr>
            </w:pPr>
            <w:r w:rsidRPr="00F22235">
              <w:rPr>
                <w:color w:val="333333"/>
              </w:rPr>
              <w:t>2.9</w:t>
            </w:r>
          </w:p>
        </w:tc>
        <w:tc>
          <w:tcPr>
            <w:tcW w:w="7370" w:type="dxa"/>
          </w:tcPr>
          <w:p w14:paraId="0F5CD72A"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касающиеся форм и многообразия духовной культуры</w:t>
            </w:r>
          </w:p>
        </w:tc>
      </w:tr>
      <w:tr w:rsidR="00F22235" w:rsidRPr="00F22235" w14:paraId="39EF4ACC" w14:textId="77777777" w:rsidTr="00F22235">
        <w:tc>
          <w:tcPr>
            <w:tcW w:w="1701" w:type="dxa"/>
          </w:tcPr>
          <w:p w14:paraId="49DB4B02" w14:textId="77777777" w:rsidR="00F22235" w:rsidRPr="00F22235" w:rsidRDefault="00F22235" w:rsidP="00F22235">
            <w:pPr>
              <w:pStyle w:val="a3"/>
              <w:shd w:val="clear" w:color="auto" w:fill="FFFFFF"/>
              <w:spacing w:after="255" w:line="270" w:lineRule="atLeast"/>
              <w:rPr>
                <w:color w:val="333333"/>
              </w:rPr>
            </w:pPr>
            <w:r w:rsidRPr="00F22235">
              <w:rPr>
                <w:color w:val="333333"/>
              </w:rPr>
              <w:t>2.10</w:t>
            </w:r>
          </w:p>
        </w:tc>
        <w:tc>
          <w:tcPr>
            <w:tcW w:w="7370" w:type="dxa"/>
          </w:tcPr>
          <w:p w14:paraId="7CD95DC5" w14:textId="77777777" w:rsidR="00F22235" w:rsidRPr="00F22235" w:rsidRDefault="00F22235" w:rsidP="00F22235">
            <w:pPr>
              <w:pStyle w:val="a3"/>
              <w:shd w:val="clear" w:color="auto" w:fill="FFFFFF"/>
              <w:spacing w:after="255" w:line="270" w:lineRule="atLeast"/>
              <w:rPr>
                <w:color w:val="333333"/>
              </w:rPr>
            </w:pPr>
            <w:r w:rsidRPr="00F22235">
              <w:rPr>
                <w:color w:val="333333"/>
              </w:rPr>
              <w:t>Овладевать смысловым чтением текстов по проблемам развития современной культуры, составлять план, преобразовывать текстовую информацию в модели (таблицу, диаграмму, схему) и преобразовывать предложенные модели в текст</w:t>
            </w:r>
          </w:p>
        </w:tc>
      </w:tr>
      <w:tr w:rsidR="00F22235" w:rsidRPr="00F22235" w14:paraId="4382E67C" w14:textId="77777777" w:rsidTr="00F22235">
        <w:tc>
          <w:tcPr>
            <w:tcW w:w="1701" w:type="dxa"/>
          </w:tcPr>
          <w:p w14:paraId="2C15543E" w14:textId="77777777" w:rsidR="00F22235" w:rsidRPr="00F22235" w:rsidRDefault="00F22235" w:rsidP="00F22235">
            <w:pPr>
              <w:pStyle w:val="a3"/>
              <w:shd w:val="clear" w:color="auto" w:fill="FFFFFF"/>
              <w:spacing w:after="255" w:line="270" w:lineRule="atLeast"/>
              <w:rPr>
                <w:color w:val="333333"/>
              </w:rPr>
            </w:pPr>
            <w:r w:rsidRPr="00F22235">
              <w:rPr>
                <w:color w:val="333333"/>
              </w:rPr>
              <w:t>2.11</w:t>
            </w:r>
          </w:p>
        </w:tc>
        <w:tc>
          <w:tcPr>
            <w:tcW w:w="7370" w:type="dxa"/>
          </w:tcPr>
          <w:p w14:paraId="494DAA16"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поиск информации об ответственности современных ученых, о религиозных объединениях в Российской Федерации, о роли искусства в жизни человека и общества, о видах мошенничества в сети Интернет в разных источниках информации</w:t>
            </w:r>
          </w:p>
        </w:tc>
      </w:tr>
      <w:tr w:rsidR="00F22235" w:rsidRPr="00F22235" w14:paraId="420B871C" w14:textId="77777777" w:rsidTr="00F22235">
        <w:tc>
          <w:tcPr>
            <w:tcW w:w="1701" w:type="dxa"/>
          </w:tcPr>
          <w:p w14:paraId="0FD0EA62" w14:textId="77777777" w:rsidR="00F22235" w:rsidRPr="00F22235" w:rsidRDefault="00F22235" w:rsidP="00F22235">
            <w:pPr>
              <w:pStyle w:val="a3"/>
              <w:shd w:val="clear" w:color="auto" w:fill="FFFFFF"/>
              <w:spacing w:after="255" w:line="270" w:lineRule="atLeast"/>
              <w:rPr>
                <w:color w:val="333333"/>
              </w:rPr>
            </w:pPr>
            <w:r w:rsidRPr="00F22235">
              <w:rPr>
                <w:color w:val="333333"/>
              </w:rPr>
              <w:t>2.12</w:t>
            </w:r>
          </w:p>
        </w:tc>
        <w:tc>
          <w:tcPr>
            <w:tcW w:w="7370" w:type="dxa"/>
          </w:tcPr>
          <w:p w14:paraId="5CBC6214"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tc>
      </w:tr>
      <w:tr w:rsidR="00F22235" w:rsidRPr="00F22235" w14:paraId="262C3945" w14:textId="77777777" w:rsidTr="00F22235">
        <w:tc>
          <w:tcPr>
            <w:tcW w:w="1701" w:type="dxa"/>
          </w:tcPr>
          <w:p w14:paraId="4F4B21F3" w14:textId="77777777" w:rsidR="00F22235" w:rsidRPr="00F22235" w:rsidRDefault="00F22235" w:rsidP="00F22235">
            <w:pPr>
              <w:pStyle w:val="a3"/>
              <w:shd w:val="clear" w:color="auto" w:fill="FFFFFF"/>
              <w:spacing w:after="255" w:line="270" w:lineRule="atLeast"/>
              <w:rPr>
                <w:color w:val="333333"/>
              </w:rPr>
            </w:pPr>
            <w:r w:rsidRPr="00F22235">
              <w:rPr>
                <w:color w:val="333333"/>
              </w:rPr>
              <w:t>2.13</w:t>
            </w:r>
          </w:p>
        </w:tc>
        <w:tc>
          <w:tcPr>
            <w:tcW w:w="7370" w:type="dxa"/>
          </w:tcPr>
          <w:p w14:paraId="10624CE2"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поведение людей в духовной сфере жизни общества</w:t>
            </w:r>
          </w:p>
        </w:tc>
      </w:tr>
      <w:tr w:rsidR="00F22235" w:rsidRPr="00F22235" w14:paraId="1C229F20" w14:textId="77777777" w:rsidTr="00F22235">
        <w:tc>
          <w:tcPr>
            <w:tcW w:w="1701" w:type="dxa"/>
          </w:tcPr>
          <w:p w14:paraId="099DC444" w14:textId="77777777" w:rsidR="00F22235" w:rsidRPr="00F22235" w:rsidRDefault="00F22235" w:rsidP="00F22235">
            <w:pPr>
              <w:pStyle w:val="a3"/>
              <w:shd w:val="clear" w:color="auto" w:fill="FFFFFF"/>
              <w:spacing w:after="255" w:line="270" w:lineRule="atLeast"/>
              <w:rPr>
                <w:color w:val="333333"/>
              </w:rPr>
            </w:pPr>
            <w:r w:rsidRPr="00F22235">
              <w:rPr>
                <w:color w:val="333333"/>
              </w:rPr>
              <w:t>2.14</w:t>
            </w:r>
          </w:p>
        </w:tc>
        <w:tc>
          <w:tcPr>
            <w:tcW w:w="7370" w:type="dxa"/>
          </w:tcPr>
          <w:p w14:paraId="047F2106"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tc>
      </w:tr>
      <w:tr w:rsidR="00F22235" w:rsidRPr="00F22235" w14:paraId="69B4D3F1" w14:textId="77777777" w:rsidTr="00F22235">
        <w:tc>
          <w:tcPr>
            <w:tcW w:w="1701" w:type="dxa"/>
          </w:tcPr>
          <w:p w14:paraId="773F4E16" w14:textId="77777777" w:rsidR="00F22235" w:rsidRPr="00F22235" w:rsidRDefault="00F22235" w:rsidP="00F22235">
            <w:pPr>
              <w:pStyle w:val="a3"/>
              <w:shd w:val="clear" w:color="auto" w:fill="FFFFFF"/>
              <w:spacing w:after="255" w:line="270" w:lineRule="atLeast"/>
              <w:rPr>
                <w:color w:val="333333"/>
              </w:rPr>
            </w:pPr>
            <w:r w:rsidRPr="00F22235">
              <w:rPr>
                <w:color w:val="333333"/>
              </w:rPr>
              <w:t>2.15</w:t>
            </w:r>
          </w:p>
        </w:tc>
        <w:tc>
          <w:tcPr>
            <w:tcW w:w="7370" w:type="dxa"/>
          </w:tcPr>
          <w:p w14:paraId="52A39C6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Приобретать опыт осуществления совместной деятельности при изучении особенностей разных культур, национальных и религиозных ценностей</w:t>
            </w:r>
          </w:p>
        </w:tc>
      </w:tr>
    </w:tbl>
    <w:p w14:paraId="2FE52ABF" w14:textId="06B374EA"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.5</w:t>
      </w:r>
    </w:p>
    <w:p w14:paraId="591F390C" w14:textId="2D98DEBF"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элементы содержания (8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22235" w:rsidRPr="00F22235" w14:paraId="57958214" w14:textId="77777777" w:rsidTr="00F22235">
        <w:tc>
          <w:tcPr>
            <w:tcW w:w="1077" w:type="dxa"/>
          </w:tcPr>
          <w:p w14:paraId="1DDC66BD"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w:t>
            </w:r>
          </w:p>
        </w:tc>
        <w:tc>
          <w:tcPr>
            <w:tcW w:w="7994" w:type="dxa"/>
          </w:tcPr>
          <w:p w14:paraId="2B5E314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Проверяемый элемент содержания</w:t>
            </w:r>
          </w:p>
        </w:tc>
      </w:tr>
      <w:tr w:rsidR="00F22235" w:rsidRPr="00F22235" w14:paraId="528416CF" w14:textId="77777777" w:rsidTr="00F22235">
        <w:tc>
          <w:tcPr>
            <w:tcW w:w="1077" w:type="dxa"/>
          </w:tcPr>
          <w:p w14:paraId="1DAC1AD3"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994" w:type="dxa"/>
          </w:tcPr>
          <w:p w14:paraId="6E8DD728"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экономических отношениях</w:t>
            </w:r>
          </w:p>
        </w:tc>
      </w:tr>
      <w:tr w:rsidR="00F22235" w:rsidRPr="00F22235" w14:paraId="2C30645E" w14:textId="77777777" w:rsidTr="00F22235">
        <w:tc>
          <w:tcPr>
            <w:tcW w:w="1077" w:type="dxa"/>
          </w:tcPr>
          <w:p w14:paraId="306BF804"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994" w:type="dxa"/>
          </w:tcPr>
          <w:p w14:paraId="39166BC0"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Экономическая жизнь общества. Потребности и ресурсы, ограниченность ресурсов. Экономический выбор</w:t>
            </w:r>
          </w:p>
        </w:tc>
      </w:tr>
      <w:tr w:rsidR="00F22235" w:rsidRPr="00F22235" w14:paraId="7E250594" w14:textId="77777777" w:rsidTr="00F22235">
        <w:tc>
          <w:tcPr>
            <w:tcW w:w="1077" w:type="dxa"/>
          </w:tcPr>
          <w:p w14:paraId="578725CA"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994" w:type="dxa"/>
          </w:tcPr>
          <w:p w14:paraId="76C1A6B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Производство - источник экономических благ. Факторы производства</w:t>
            </w:r>
          </w:p>
        </w:tc>
      </w:tr>
      <w:tr w:rsidR="00F22235" w:rsidRPr="00F22235" w14:paraId="120E12A9" w14:textId="77777777" w:rsidTr="00F22235">
        <w:tc>
          <w:tcPr>
            <w:tcW w:w="1077" w:type="dxa"/>
          </w:tcPr>
          <w:p w14:paraId="6D53F5F9"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994" w:type="dxa"/>
          </w:tcPr>
          <w:p w14:paraId="4910515C" w14:textId="77777777" w:rsidR="00F22235" w:rsidRPr="00F22235" w:rsidRDefault="00F22235" w:rsidP="00F22235">
            <w:pPr>
              <w:pStyle w:val="a3"/>
              <w:shd w:val="clear" w:color="auto" w:fill="FFFFFF"/>
              <w:spacing w:after="255" w:line="270" w:lineRule="atLeast"/>
              <w:rPr>
                <w:color w:val="333333"/>
              </w:rPr>
            </w:pPr>
            <w:r w:rsidRPr="00F22235">
              <w:rPr>
                <w:color w:val="333333"/>
              </w:rPr>
              <w:t>Трудовая деятельность. Производительность труда. Разделение труда. Заработная плата и стимулирование труда</w:t>
            </w:r>
          </w:p>
        </w:tc>
      </w:tr>
      <w:tr w:rsidR="00F22235" w:rsidRPr="00F22235" w14:paraId="21EAEB66" w14:textId="77777777" w:rsidTr="00F22235">
        <w:tc>
          <w:tcPr>
            <w:tcW w:w="1077" w:type="dxa"/>
          </w:tcPr>
          <w:p w14:paraId="40EEA7E0"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994" w:type="dxa"/>
          </w:tcPr>
          <w:p w14:paraId="1EAB04FC" w14:textId="77777777" w:rsidR="00F22235" w:rsidRPr="00F22235" w:rsidRDefault="00F22235" w:rsidP="00F22235">
            <w:pPr>
              <w:pStyle w:val="a3"/>
              <w:shd w:val="clear" w:color="auto" w:fill="FFFFFF"/>
              <w:spacing w:after="255" w:line="270" w:lineRule="atLeast"/>
              <w:rPr>
                <w:color w:val="333333"/>
              </w:rPr>
            </w:pPr>
            <w:r w:rsidRPr="00F22235">
              <w:rPr>
                <w:color w:val="333333"/>
              </w:rPr>
              <w:t>Занятость и безработица</w:t>
            </w:r>
          </w:p>
        </w:tc>
      </w:tr>
      <w:tr w:rsidR="00F22235" w:rsidRPr="00F22235" w14:paraId="15D013BC" w14:textId="77777777" w:rsidTr="00F22235">
        <w:tc>
          <w:tcPr>
            <w:tcW w:w="1077" w:type="dxa"/>
          </w:tcPr>
          <w:p w14:paraId="4C557634"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994" w:type="dxa"/>
          </w:tcPr>
          <w:p w14:paraId="05A4940B"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Экономическая система и ее функции. Собственность</w:t>
            </w:r>
          </w:p>
        </w:tc>
      </w:tr>
      <w:tr w:rsidR="00F22235" w:rsidRPr="00F22235" w14:paraId="243E9C9B" w14:textId="77777777" w:rsidTr="00F22235">
        <w:tc>
          <w:tcPr>
            <w:tcW w:w="1077" w:type="dxa"/>
          </w:tcPr>
          <w:p w14:paraId="6A91CD70"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994" w:type="dxa"/>
          </w:tcPr>
          <w:p w14:paraId="76834017" w14:textId="77777777" w:rsidR="00F22235" w:rsidRPr="00F22235" w:rsidRDefault="00F22235" w:rsidP="00F22235">
            <w:pPr>
              <w:pStyle w:val="a3"/>
              <w:shd w:val="clear" w:color="auto" w:fill="FFFFFF"/>
              <w:spacing w:after="255" w:line="270" w:lineRule="atLeast"/>
              <w:rPr>
                <w:color w:val="333333"/>
              </w:rPr>
            </w:pPr>
            <w:r w:rsidRPr="00F22235">
              <w:rPr>
                <w:color w:val="333333"/>
              </w:rPr>
              <w:t>Рыночная экономика. Конкуренция. Спрос и предложение</w:t>
            </w:r>
          </w:p>
        </w:tc>
      </w:tr>
      <w:tr w:rsidR="00F22235" w:rsidRPr="00F22235" w14:paraId="7CF878C3" w14:textId="77777777" w:rsidTr="00F22235">
        <w:tc>
          <w:tcPr>
            <w:tcW w:w="1077" w:type="dxa"/>
          </w:tcPr>
          <w:p w14:paraId="110AAFAB"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994" w:type="dxa"/>
          </w:tcPr>
          <w:p w14:paraId="6201DFED" w14:textId="77777777" w:rsidR="00F22235" w:rsidRPr="00F22235" w:rsidRDefault="00F22235" w:rsidP="00F22235">
            <w:pPr>
              <w:pStyle w:val="a3"/>
              <w:shd w:val="clear" w:color="auto" w:fill="FFFFFF"/>
              <w:spacing w:after="255" w:line="270" w:lineRule="atLeast"/>
              <w:rPr>
                <w:color w:val="333333"/>
              </w:rPr>
            </w:pPr>
            <w:r w:rsidRPr="00F22235">
              <w:rPr>
                <w:color w:val="333333"/>
              </w:rPr>
              <w:t>Рыночное равновесие. Невидимая рука рынка. Многообразие рынков</w:t>
            </w:r>
          </w:p>
        </w:tc>
      </w:tr>
      <w:tr w:rsidR="00F22235" w:rsidRPr="00F22235" w14:paraId="115E40C5" w14:textId="77777777" w:rsidTr="00F22235">
        <w:tc>
          <w:tcPr>
            <w:tcW w:w="1077" w:type="dxa"/>
          </w:tcPr>
          <w:p w14:paraId="633DBFBB"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994" w:type="dxa"/>
          </w:tcPr>
          <w:p w14:paraId="52F1628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Предпринимательство. Виды и формы предпринимательской деятельности</w:t>
            </w:r>
          </w:p>
        </w:tc>
      </w:tr>
      <w:tr w:rsidR="00F22235" w:rsidRPr="00F22235" w14:paraId="2F4E30CD" w14:textId="77777777" w:rsidTr="00F22235">
        <w:tc>
          <w:tcPr>
            <w:tcW w:w="1077" w:type="dxa"/>
          </w:tcPr>
          <w:p w14:paraId="67E789F9" w14:textId="77777777" w:rsidR="00F22235" w:rsidRPr="00F22235" w:rsidRDefault="00F22235" w:rsidP="00F22235">
            <w:pPr>
              <w:pStyle w:val="a3"/>
              <w:shd w:val="clear" w:color="auto" w:fill="FFFFFF"/>
              <w:spacing w:after="255" w:line="270" w:lineRule="atLeast"/>
              <w:rPr>
                <w:color w:val="333333"/>
              </w:rPr>
            </w:pPr>
            <w:r w:rsidRPr="00F22235">
              <w:rPr>
                <w:color w:val="333333"/>
              </w:rPr>
              <w:t>1.9</w:t>
            </w:r>
          </w:p>
        </w:tc>
        <w:tc>
          <w:tcPr>
            <w:tcW w:w="7994" w:type="dxa"/>
          </w:tcPr>
          <w:p w14:paraId="38A50F7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Предприятие в экономике. Издержки, выручка и прибыль. Как повысить эффективность производства</w:t>
            </w:r>
          </w:p>
        </w:tc>
      </w:tr>
      <w:tr w:rsidR="00F22235" w:rsidRPr="00F22235" w14:paraId="064C290C" w14:textId="77777777" w:rsidTr="00F22235">
        <w:tc>
          <w:tcPr>
            <w:tcW w:w="1077" w:type="dxa"/>
          </w:tcPr>
          <w:p w14:paraId="65B2FEA3" w14:textId="77777777" w:rsidR="00F22235" w:rsidRPr="00F22235" w:rsidRDefault="00F22235" w:rsidP="00F22235">
            <w:pPr>
              <w:pStyle w:val="a3"/>
              <w:shd w:val="clear" w:color="auto" w:fill="FFFFFF"/>
              <w:spacing w:after="255" w:line="270" w:lineRule="atLeast"/>
              <w:rPr>
                <w:color w:val="333333"/>
              </w:rPr>
            </w:pPr>
            <w:r w:rsidRPr="00F22235">
              <w:rPr>
                <w:color w:val="333333"/>
              </w:rPr>
              <w:t>1.10</w:t>
            </w:r>
          </w:p>
        </w:tc>
        <w:tc>
          <w:tcPr>
            <w:tcW w:w="7994" w:type="dxa"/>
          </w:tcPr>
          <w:p w14:paraId="1EDFAF13" w14:textId="77777777" w:rsidR="00F22235" w:rsidRPr="00F22235" w:rsidRDefault="00F22235" w:rsidP="00F22235">
            <w:pPr>
              <w:pStyle w:val="a3"/>
              <w:shd w:val="clear" w:color="auto" w:fill="FFFFFF"/>
              <w:spacing w:after="255" w:line="270" w:lineRule="atLeast"/>
              <w:rPr>
                <w:color w:val="333333"/>
              </w:rPr>
            </w:pPr>
            <w:r w:rsidRPr="00F22235">
              <w:rPr>
                <w:color w:val="333333"/>
              </w:rPr>
              <w:t>Обмен. Торговля и ее формы</w:t>
            </w:r>
          </w:p>
        </w:tc>
      </w:tr>
      <w:tr w:rsidR="00F22235" w:rsidRPr="00F22235" w14:paraId="00950AA8" w14:textId="77777777" w:rsidTr="00F22235">
        <w:tc>
          <w:tcPr>
            <w:tcW w:w="1077" w:type="dxa"/>
          </w:tcPr>
          <w:p w14:paraId="32CF6D3A" w14:textId="77777777" w:rsidR="00F22235" w:rsidRPr="00F22235" w:rsidRDefault="00F22235" w:rsidP="00F22235">
            <w:pPr>
              <w:pStyle w:val="a3"/>
              <w:shd w:val="clear" w:color="auto" w:fill="FFFFFF"/>
              <w:spacing w:after="255" w:line="270" w:lineRule="atLeast"/>
              <w:rPr>
                <w:color w:val="333333"/>
              </w:rPr>
            </w:pPr>
            <w:r w:rsidRPr="00F22235">
              <w:rPr>
                <w:color w:val="333333"/>
              </w:rPr>
              <w:t>1.11</w:t>
            </w:r>
          </w:p>
        </w:tc>
        <w:tc>
          <w:tcPr>
            <w:tcW w:w="7994" w:type="dxa"/>
          </w:tcPr>
          <w:p w14:paraId="5A9E28EE" w14:textId="77777777" w:rsidR="00F22235" w:rsidRPr="00F22235" w:rsidRDefault="00F22235" w:rsidP="00F22235">
            <w:pPr>
              <w:pStyle w:val="a3"/>
              <w:shd w:val="clear" w:color="auto" w:fill="FFFFFF"/>
              <w:spacing w:after="255" w:line="270" w:lineRule="atLeast"/>
              <w:rPr>
                <w:color w:val="333333"/>
              </w:rPr>
            </w:pPr>
            <w:r w:rsidRPr="00F22235">
              <w:rPr>
                <w:color w:val="333333"/>
              </w:rPr>
              <w:t>Деньги и их функции</w:t>
            </w:r>
          </w:p>
        </w:tc>
      </w:tr>
      <w:tr w:rsidR="00F22235" w:rsidRPr="00F22235" w14:paraId="419AC842" w14:textId="77777777" w:rsidTr="00F22235">
        <w:tc>
          <w:tcPr>
            <w:tcW w:w="1077" w:type="dxa"/>
          </w:tcPr>
          <w:p w14:paraId="70C67A7D" w14:textId="77777777" w:rsidR="00F22235" w:rsidRPr="00F22235" w:rsidRDefault="00F22235" w:rsidP="00F22235">
            <w:pPr>
              <w:pStyle w:val="a3"/>
              <w:shd w:val="clear" w:color="auto" w:fill="FFFFFF"/>
              <w:spacing w:after="255" w:line="270" w:lineRule="atLeast"/>
              <w:rPr>
                <w:color w:val="333333"/>
              </w:rPr>
            </w:pPr>
            <w:r w:rsidRPr="00F22235">
              <w:rPr>
                <w:color w:val="333333"/>
              </w:rPr>
              <w:t>1.12</w:t>
            </w:r>
          </w:p>
        </w:tc>
        <w:tc>
          <w:tcPr>
            <w:tcW w:w="7994" w:type="dxa"/>
          </w:tcPr>
          <w:p w14:paraId="0955F4BE" w14:textId="77777777" w:rsidR="00F22235" w:rsidRPr="00F22235" w:rsidRDefault="00F22235" w:rsidP="00F22235">
            <w:pPr>
              <w:pStyle w:val="a3"/>
              <w:shd w:val="clear" w:color="auto" w:fill="FFFFFF"/>
              <w:spacing w:after="255" w:line="270" w:lineRule="atLeast"/>
              <w:rPr>
                <w:color w:val="333333"/>
              </w:rPr>
            </w:pPr>
            <w:r w:rsidRPr="00F22235">
              <w:rPr>
                <w:color w:val="333333"/>
              </w:rPr>
              <w:t>Финансовый рынок и посредники (банки, страховые компании, кредитные союзы, участники фондового рынка). Услуги финансовых посредников</w:t>
            </w:r>
          </w:p>
        </w:tc>
      </w:tr>
      <w:tr w:rsidR="00F22235" w:rsidRPr="00F22235" w14:paraId="7FCCD7CB" w14:textId="77777777" w:rsidTr="00F22235">
        <w:tc>
          <w:tcPr>
            <w:tcW w:w="1077" w:type="dxa"/>
          </w:tcPr>
          <w:p w14:paraId="6A015E65" w14:textId="77777777" w:rsidR="00F22235" w:rsidRPr="00F22235" w:rsidRDefault="00F22235" w:rsidP="00F22235">
            <w:pPr>
              <w:pStyle w:val="a3"/>
              <w:shd w:val="clear" w:color="auto" w:fill="FFFFFF"/>
              <w:spacing w:after="255" w:line="270" w:lineRule="atLeast"/>
              <w:rPr>
                <w:color w:val="333333"/>
              </w:rPr>
            </w:pPr>
            <w:r w:rsidRPr="00F22235">
              <w:rPr>
                <w:color w:val="333333"/>
              </w:rPr>
              <w:t>1.13</w:t>
            </w:r>
          </w:p>
        </w:tc>
        <w:tc>
          <w:tcPr>
            <w:tcW w:w="7994" w:type="dxa"/>
          </w:tcPr>
          <w:p w14:paraId="518F4166"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типы финансовых инструментов: акции и облигации</w:t>
            </w:r>
          </w:p>
        </w:tc>
      </w:tr>
      <w:tr w:rsidR="00F22235" w:rsidRPr="00F22235" w14:paraId="4CF1B3B3" w14:textId="77777777" w:rsidTr="00F22235">
        <w:tc>
          <w:tcPr>
            <w:tcW w:w="1077" w:type="dxa"/>
          </w:tcPr>
          <w:p w14:paraId="707F7C9B" w14:textId="77777777" w:rsidR="00F22235" w:rsidRPr="00F22235" w:rsidRDefault="00F22235" w:rsidP="00F22235">
            <w:pPr>
              <w:pStyle w:val="a3"/>
              <w:shd w:val="clear" w:color="auto" w:fill="FFFFFF"/>
              <w:spacing w:after="255" w:line="270" w:lineRule="atLeast"/>
              <w:rPr>
                <w:color w:val="333333"/>
              </w:rPr>
            </w:pPr>
            <w:r w:rsidRPr="00F22235">
              <w:rPr>
                <w:color w:val="333333"/>
              </w:rPr>
              <w:t>1.14</w:t>
            </w:r>
          </w:p>
        </w:tc>
        <w:tc>
          <w:tcPr>
            <w:tcW w:w="7994" w:type="dxa"/>
          </w:tcPr>
          <w:p w14:paraId="65DC3BDE" w14:textId="77777777" w:rsidR="00F22235" w:rsidRPr="00F22235" w:rsidRDefault="00F22235" w:rsidP="00F22235">
            <w:pPr>
              <w:pStyle w:val="a3"/>
              <w:shd w:val="clear" w:color="auto" w:fill="FFFFFF"/>
              <w:spacing w:after="255" w:line="270" w:lineRule="atLeast"/>
              <w:rPr>
                <w:color w:val="333333"/>
              </w:rPr>
            </w:pPr>
            <w:r w:rsidRPr="00F22235">
              <w:rPr>
                <w:color w:val="333333"/>
              </w:rPr>
              <w:t>Банковские услуги, предоставляемые гражданам (депозит, кредит, платежная карта, денежные переводы, обмен валюты). Дистанционное банковское обслуживание</w:t>
            </w:r>
          </w:p>
        </w:tc>
      </w:tr>
      <w:tr w:rsidR="00F22235" w:rsidRPr="00F22235" w14:paraId="197D6E88" w14:textId="77777777" w:rsidTr="00F22235">
        <w:tc>
          <w:tcPr>
            <w:tcW w:w="1077" w:type="dxa"/>
          </w:tcPr>
          <w:p w14:paraId="6F87C420" w14:textId="77777777" w:rsidR="00F22235" w:rsidRPr="00F22235" w:rsidRDefault="00F22235" w:rsidP="00F22235">
            <w:pPr>
              <w:pStyle w:val="a3"/>
              <w:shd w:val="clear" w:color="auto" w:fill="FFFFFF"/>
              <w:spacing w:after="255" w:line="270" w:lineRule="atLeast"/>
              <w:rPr>
                <w:color w:val="333333"/>
              </w:rPr>
            </w:pPr>
            <w:r w:rsidRPr="00F22235">
              <w:rPr>
                <w:color w:val="333333"/>
              </w:rPr>
              <w:t>1.15</w:t>
            </w:r>
          </w:p>
        </w:tc>
        <w:tc>
          <w:tcPr>
            <w:tcW w:w="7994" w:type="dxa"/>
          </w:tcPr>
          <w:p w14:paraId="467BE142" w14:textId="77777777" w:rsidR="00F22235" w:rsidRPr="00F22235" w:rsidRDefault="00F22235" w:rsidP="00F22235">
            <w:pPr>
              <w:pStyle w:val="a3"/>
              <w:shd w:val="clear" w:color="auto" w:fill="FFFFFF"/>
              <w:spacing w:after="255" w:line="270" w:lineRule="atLeast"/>
              <w:rPr>
                <w:color w:val="333333"/>
              </w:rPr>
            </w:pPr>
            <w:r w:rsidRPr="00F22235">
              <w:rPr>
                <w:color w:val="333333"/>
              </w:rPr>
              <w:t>Страховые услуги. Защита прав потребителя финансовых услуг</w:t>
            </w:r>
          </w:p>
        </w:tc>
      </w:tr>
      <w:tr w:rsidR="00F22235" w:rsidRPr="00F22235" w14:paraId="46F38881" w14:textId="77777777" w:rsidTr="00F22235">
        <w:tc>
          <w:tcPr>
            <w:tcW w:w="1077" w:type="dxa"/>
          </w:tcPr>
          <w:p w14:paraId="7C060ACE" w14:textId="77777777" w:rsidR="00F22235" w:rsidRPr="00F22235" w:rsidRDefault="00F22235" w:rsidP="00F22235">
            <w:pPr>
              <w:pStyle w:val="a3"/>
              <w:shd w:val="clear" w:color="auto" w:fill="FFFFFF"/>
              <w:spacing w:after="255" w:line="270" w:lineRule="atLeast"/>
              <w:rPr>
                <w:color w:val="333333"/>
              </w:rPr>
            </w:pPr>
            <w:r w:rsidRPr="00F22235">
              <w:rPr>
                <w:color w:val="333333"/>
              </w:rPr>
              <w:t>1.16</w:t>
            </w:r>
          </w:p>
        </w:tc>
        <w:tc>
          <w:tcPr>
            <w:tcW w:w="7994" w:type="dxa"/>
          </w:tcPr>
          <w:p w14:paraId="0ED971E8"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Экономические функции домохозяйств. Потребление домашних хозяйств. Потребительские товары и товары длительного пользования</w:t>
            </w:r>
          </w:p>
        </w:tc>
      </w:tr>
      <w:tr w:rsidR="00F22235" w:rsidRPr="00F22235" w14:paraId="21740D88" w14:textId="77777777" w:rsidTr="00F22235">
        <w:tc>
          <w:tcPr>
            <w:tcW w:w="1077" w:type="dxa"/>
          </w:tcPr>
          <w:p w14:paraId="07C891B0" w14:textId="77777777" w:rsidR="00F22235" w:rsidRPr="00F22235" w:rsidRDefault="00F22235" w:rsidP="00F22235">
            <w:pPr>
              <w:pStyle w:val="a3"/>
              <w:shd w:val="clear" w:color="auto" w:fill="FFFFFF"/>
              <w:spacing w:after="255" w:line="270" w:lineRule="atLeast"/>
              <w:rPr>
                <w:color w:val="333333"/>
              </w:rPr>
            </w:pPr>
            <w:r w:rsidRPr="00F22235">
              <w:rPr>
                <w:color w:val="333333"/>
              </w:rPr>
              <w:t>1.17</w:t>
            </w:r>
          </w:p>
        </w:tc>
        <w:tc>
          <w:tcPr>
            <w:tcW w:w="7994" w:type="dxa"/>
          </w:tcPr>
          <w:p w14:paraId="3489B1BA" w14:textId="77777777" w:rsidR="00F22235" w:rsidRPr="00F22235" w:rsidRDefault="00F22235" w:rsidP="00F22235">
            <w:pPr>
              <w:pStyle w:val="a3"/>
              <w:shd w:val="clear" w:color="auto" w:fill="FFFFFF"/>
              <w:spacing w:after="255" w:line="270" w:lineRule="atLeast"/>
              <w:rPr>
                <w:color w:val="333333"/>
              </w:rPr>
            </w:pPr>
            <w:r w:rsidRPr="00F22235">
              <w:rPr>
                <w:color w:val="333333"/>
              </w:rPr>
              <w:t>Источники доходов и расходов семьи. Семейный бюджет. Личный финансовый план. Способы и формы сбережений</w:t>
            </w:r>
          </w:p>
        </w:tc>
      </w:tr>
      <w:tr w:rsidR="00F22235" w:rsidRPr="00F22235" w14:paraId="105026EB" w14:textId="77777777" w:rsidTr="00F22235">
        <w:tc>
          <w:tcPr>
            <w:tcW w:w="1077" w:type="dxa"/>
          </w:tcPr>
          <w:p w14:paraId="7C37CF87" w14:textId="77777777" w:rsidR="00F22235" w:rsidRPr="00F22235" w:rsidRDefault="00F22235" w:rsidP="00F22235">
            <w:pPr>
              <w:pStyle w:val="a3"/>
              <w:shd w:val="clear" w:color="auto" w:fill="FFFFFF"/>
              <w:spacing w:after="255" w:line="270" w:lineRule="atLeast"/>
              <w:rPr>
                <w:color w:val="333333"/>
              </w:rPr>
            </w:pPr>
            <w:r w:rsidRPr="00F22235">
              <w:rPr>
                <w:color w:val="333333"/>
              </w:rPr>
              <w:t>1.18</w:t>
            </w:r>
          </w:p>
        </w:tc>
        <w:tc>
          <w:tcPr>
            <w:tcW w:w="7994" w:type="dxa"/>
          </w:tcPr>
          <w:p w14:paraId="042165EF"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Экономические цели и функции государства</w:t>
            </w:r>
          </w:p>
        </w:tc>
      </w:tr>
      <w:tr w:rsidR="00F22235" w:rsidRPr="00F22235" w14:paraId="629D473F" w14:textId="77777777" w:rsidTr="00F22235">
        <w:tc>
          <w:tcPr>
            <w:tcW w:w="1077" w:type="dxa"/>
          </w:tcPr>
          <w:p w14:paraId="6DF1B579" w14:textId="77777777" w:rsidR="00F22235" w:rsidRPr="00F22235" w:rsidRDefault="00F22235" w:rsidP="00F22235">
            <w:pPr>
              <w:pStyle w:val="a3"/>
              <w:shd w:val="clear" w:color="auto" w:fill="FFFFFF"/>
              <w:spacing w:after="255" w:line="270" w:lineRule="atLeast"/>
              <w:rPr>
                <w:color w:val="333333"/>
              </w:rPr>
            </w:pPr>
            <w:r w:rsidRPr="00F22235">
              <w:rPr>
                <w:color w:val="333333"/>
              </w:rPr>
              <w:t>1.19</w:t>
            </w:r>
          </w:p>
        </w:tc>
        <w:tc>
          <w:tcPr>
            <w:tcW w:w="7994" w:type="dxa"/>
          </w:tcPr>
          <w:p w14:paraId="6CCBD452" w14:textId="77777777" w:rsidR="00F22235" w:rsidRPr="00F22235" w:rsidRDefault="00F22235" w:rsidP="00F22235">
            <w:pPr>
              <w:pStyle w:val="a3"/>
              <w:shd w:val="clear" w:color="auto" w:fill="FFFFFF"/>
              <w:spacing w:after="255" w:line="270" w:lineRule="atLeast"/>
              <w:rPr>
                <w:color w:val="333333"/>
              </w:rPr>
            </w:pPr>
            <w:r w:rsidRPr="00F22235">
              <w:rPr>
                <w:color w:val="333333"/>
              </w:rPr>
              <w:t>Налоги</w:t>
            </w:r>
          </w:p>
        </w:tc>
      </w:tr>
      <w:tr w:rsidR="00F22235" w:rsidRPr="00F22235" w14:paraId="1DFA6935" w14:textId="77777777" w:rsidTr="00F22235">
        <w:tc>
          <w:tcPr>
            <w:tcW w:w="1077" w:type="dxa"/>
          </w:tcPr>
          <w:p w14:paraId="46C326A9" w14:textId="77777777" w:rsidR="00F22235" w:rsidRPr="00F22235" w:rsidRDefault="00F22235" w:rsidP="00F22235">
            <w:pPr>
              <w:pStyle w:val="a3"/>
              <w:shd w:val="clear" w:color="auto" w:fill="FFFFFF"/>
              <w:spacing w:after="255" w:line="270" w:lineRule="atLeast"/>
              <w:rPr>
                <w:color w:val="333333"/>
              </w:rPr>
            </w:pPr>
            <w:r w:rsidRPr="00F22235">
              <w:rPr>
                <w:color w:val="333333"/>
              </w:rPr>
              <w:t>1.20</w:t>
            </w:r>
          </w:p>
        </w:tc>
        <w:tc>
          <w:tcPr>
            <w:tcW w:w="7994" w:type="dxa"/>
          </w:tcPr>
          <w:p w14:paraId="47AEF504" w14:textId="77777777" w:rsidR="00F22235" w:rsidRPr="00F22235" w:rsidRDefault="00F22235" w:rsidP="00F22235">
            <w:pPr>
              <w:pStyle w:val="a3"/>
              <w:shd w:val="clear" w:color="auto" w:fill="FFFFFF"/>
              <w:spacing w:after="255" w:line="270" w:lineRule="atLeast"/>
              <w:rPr>
                <w:color w:val="333333"/>
              </w:rPr>
            </w:pPr>
            <w:r w:rsidRPr="00F22235">
              <w:rPr>
                <w:color w:val="333333"/>
              </w:rPr>
              <w:t>Доходы и расходы государства. Государственный бюджет</w:t>
            </w:r>
          </w:p>
        </w:tc>
      </w:tr>
      <w:tr w:rsidR="00F22235" w:rsidRPr="00F22235" w14:paraId="0C9EBB0F" w14:textId="77777777" w:rsidTr="00F22235">
        <w:tc>
          <w:tcPr>
            <w:tcW w:w="1077" w:type="dxa"/>
          </w:tcPr>
          <w:p w14:paraId="2AA2C60F" w14:textId="77777777" w:rsidR="00F22235" w:rsidRPr="00F22235" w:rsidRDefault="00F22235" w:rsidP="00F22235">
            <w:pPr>
              <w:pStyle w:val="a3"/>
              <w:shd w:val="clear" w:color="auto" w:fill="FFFFFF"/>
              <w:spacing w:after="255" w:line="270" w:lineRule="atLeast"/>
              <w:rPr>
                <w:color w:val="333333"/>
              </w:rPr>
            </w:pPr>
            <w:r w:rsidRPr="00F22235">
              <w:rPr>
                <w:color w:val="333333"/>
              </w:rPr>
              <w:t>1.21</w:t>
            </w:r>
          </w:p>
        </w:tc>
        <w:tc>
          <w:tcPr>
            <w:tcW w:w="7994" w:type="dxa"/>
          </w:tcPr>
          <w:p w14:paraId="419502F1"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Государственная бюджетная и денежно-кредитная политика Российской Федерации. Государственная политика по развитию конкуренции</w:t>
            </w:r>
          </w:p>
        </w:tc>
      </w:tr>
      <w:tr w:rsidR="00F22235" w:rsidRPr="00F22235" w14:paraId="1EBD3CB6" w14:textId="77777777" w:rsidTr="00F22235">
        <w:tc>
          <w:tcPr>
            <w:tcW w:w="1077" w:type="dxa"/>
          </w:tcPr>
          <w:p w14:paraId="407AEA51"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994" w:type="dxa"/>
          </w:tcPr>
          <w:p w14:paraId="467C0449"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мире культуры</w:t>
            </w:r>
          </w:p>
        </w:tc>
      </w:tr>
      <w:tr w:rsidR="00F22235" w:rsidRPr="00F22235" w14:paraId="35DC6EF0" w14:textId="77777777" w:rsidTr="00F22235">
        <w:tc>
          <w:tcPr>
            <w:tcW w:w="1077" w:type="dxa"/>
          </w:tcPr>
          <w:p w14:paraId="5CCEE3F0"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994" w:type="dxa"/>
          </w:tcPr>
          <w:p w14:paraId="080B5584" w14:textId="77777777" w:rsidR="00F22235" w:rsidRPr="00F22235" w:rsidRDefault="00F22235" w:rsidP="00F22235">
            <w:pPr>
              <w:pStyle w:val="a3"/>
              <w:shd w:val="clear" w:color="auto" w:fill="FFFFFF"/>
              <w:spacing w:after="255" w:line="270" w:lineRule="atLeast"/>
              <w:rPr>
                <w:color w:val="333333"/>
              </w:rPr>
            </w:pPr>
            <w:r w:rsidRPr="00F22235">
              <w:rPr>
                <w:color w:val="333333"/>
              </w:rPr>
              <w:t>Культура, ее многообразие и формы. Влияние духовной культуры на формирование личности. Современная молодежная культура</w:t>
            </w:r>
          </w:p>
        </w:tc>
      </w:tr>
      <w:tr w:rsidR="00F22235" w:rsidRPr="00F22235" w14:paraId="10FC5BD6" w14:textId="77777777" w:rsidTr="00F22235">
        <w:tc>
          <w:tcPr>
            <w:tcW w:w="1077" w:type="dxa"/>
          </w:tcPr>
          <w:p w14:paraId="6498B9B0"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994" w:type="dxa"/>
          </w:tcPr>
          <w:p w14:paraId="5218803C" w14:textId="77777777" w:rsidR="00F22235" w:rsidRPr="00F22235" w:rsidRDefault="00F22235" w:rsidP="00F22235">
            <w:pPr>
              <w:pStyle w:val="a3"/>
              <w:shd w:val="clear" w:color="auto" w:fill="FFFFFF"/>
              <w:spacing w:after="255" w:line="270" w:lineRule="atLeast"/>
              <w:rPr>
                <w:color w:val="333333"/>
              </w:rPr>
            </w:pPr>
            <w:r w:rsidRPr="00F22235">
              <w:rPr>
                <w:color w:val="333333"/>
              </w:rPr>
              <w:t>Наука. Естественные и социально-гуманитарные науки. Роль науки в развитии общества</w:t>
            </w:r>
          </w:p>
        </w:tc>
      </w:tr>
      <w:tr w:rsidR="00F22235" w:rsidRPr="00F22235" w14:paraId="679CD523" w14:textId="77777777" w:rsidTr="00F22235">
        <w:tc>
          <w:tcPr>
            <w:tcW w:w="1077" w:type="dxa"/>
          </w:tcPr>
          <w:p w14:paraId="3C5BD2A5"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994" w:type="dxa"/>
          </w:tcPr>
          <w:p w14:paraId="29ACDCBC" w14:textId="77777777" w:rsidR="00F22235" w:rsidRPr="00F22235" w:rsidRDefault="00F22235" w:rsidP="00F22235">
            <w:pPr>
              <w:pStyle w:val="a3"/>
              <w:shd w:val="clear" w:color="auto" w:fill="FFFFFF"/>
              <w:spacing w:after="255" w:line="270" w:lineRule="atLeast"/>
              <w:rPr>
                <w:color w:val="333333"/>
              </w:rPr>
            </w:pPr>
            <w:r w:rsidRPr="00F22235">
              <w:rPr>
                <w:color w:val="333333"/>
              </w:rPr>
              <w:t>Образование. Личностная и общественная значимость образования в современном обществе. Образование в Российской Федерации. Самообразование. Политика в сфере культуры и образования в Российской Федерации</w:t>
            </w:r>
          </w:p>
        </w:tc>
      </w:tr>
      <w:tr w:rsidR="00F22235" w:rsidRPr="00F22235" w14:paraId="33E50FD0" w14:textId="77777777" w:rsidTr="00F22235">
        <w:tc>
          <w:tcPr>
            <w:tcW w:w="1077" w:type="dxa"/>
          </w:tcPr>
          <w:p w14:paraId="06A98C71"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994" w:type="dxa"/>
          </w:tcPr>
          <w:p w14:paraId="317D6DA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tc>
      </w:tr>
      <w:tr w:rsidR="00F22235" w:rsidRPr="00F22235" w14:paraId="6EB3A1F6" w14:textId="77777777" w:rsidTr="00F22235">
        <w:tc>
          <w:tcPr>
            <w:tcW w:w="1077" w:type="dxa"/>
          </w:tcPr>
          <w:p w14:paraId="759C7E78"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994" w:type="dxa"/>
          </w:tcPr>
          <w:p w14:paraId="0FACAE9E"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искусство. Виды искусств. Роль искусства в жизни человека и общества</w:t>
            </w:r>
          </w:p>
        </w:tc>
      </w:tr>
      <w:tr w:rsidR="00F22235" w:rsidRPr="00F22235" w14:paraId="10524BCE" w14:textId="77777777" w:rsidTr="00F22235">
        <w:tc>
          <w:tcPr>
            <w:tcW w:w="1077" w:type="dxa"/>
          </w:tcPr>
          <w:p w14:paraId="7C594DE7"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994" w:type="dxa"/>
          </w:tcPr>
          <w:p w14:paraId="090E9AB8" w14:textId="77777777" w:rsidR="00F22235" w:rsidRPr="00F22235" w:rsidRDefault="00F22235" w:rsidP="00F22235">
            <w:pPr>
              <w:pStyle w:val="a3"/>
              <w:shd w:val="clear" w:color="auto" w:fill="FFFFFF"/>
              <w:spacing w:after="255" w:line="270" w:lineRule="atLeast"/>
              <w:rPr>
                <w:color w:val="333333"/>
              </w:rPr>
            </w:pPr>
            <w:r w:rsidRPr="00F22235">
              <w:rPr>
                <w:color w:val="333333"/>
              </w:rPr>
              <w:t>Роль информации и информационных технологий в современном мире. Информационная культура и информационная безопасность. Правила безопасного поведения в сети Интернет</w:t>
            </w:r>
          </w:p>
        </w:tc>
      </w:tr>
    </w:tbl>
    <w:p w14:paraId="78A8DAD3" w14:textId="713DEBA9"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.6</w:t>
      </w:r>
    </w:p>
    <w:p w14:paraId="2D4A5BEA" w14:textId="748BC838"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требования к результатам освоения основной</w:t>
      </w:r>
      <w:r w:rsidR="00A93F97">
        <w:rPr>
          <w:color w:val="333333"/>
        </w:rPr>
        <w:t xml:space="preserve"> </w:t>
      </w:r>
      <w:r w:rsidRPr="00F22235">
        <w:rPr>
          <w:color w:val="333333"/>
        </w:rPr>
        <w:t>образовательной программы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2DA1E649" w14:textId="77777777" w:rsidTr="00F22235">
        <w:tc>
          <w:tcPr>
            <w:tcW w:w="1701" w:type="dxa"/>
          </w:tcPr>
          <w:p w14:paraId="18B4F667"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 проверяемого результата</w:t>
            </w:r>
          </w:p>
        </w:tc>
        <w:tc>
          <w:tcPr>
            <w:tcW w:w="7370" w:type="dxa"/>
          </w:tcPr>
          <w:p w14:paraId="715D917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7AC70317" w14:textId="77777777" w:rsidTr="00F22235">
        <w:tc>
          <w:tcPr>
            <w:tcW w:w="1701" w:type="dxa"/>
          </w:tcPr>
          <w:p w14:paraId="370C3B96"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370" w:type="dxa"/>
          </w:tcPr>
          <w:p w14:paraId="6B56C4C1"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в политическом измерении"</w:t>
            </w:r>
          </w:p>
        </w:tc>
      </w:tr>
      <w:tr w:rsidR="00F22235" w:rsidRPr="00F22235" w14:paraId="241A3FDE" w14:textId="77777777" w:rsidTr="00F22235">
        <w:tc>
          <w:tcPr>
            <w:tcW w:w="1701" w:type="dxa"/>
          </w:tcPr>
          <w:p w14:paraId="3FCE879C"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370" w:type="dxa"/>
          </w:tcPr>
          <w:p w14:paraId="7135480E"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tc>
      </w:tr>
      <w:tr w:rsidR="00F22235" w:rsidRPr="00F22235" w14:paraId="17065E32" w14:textId="77777777" w:rsidTr="00F22235">
        <w:tc>
          <w:tcPr>
            <w:tcW w:w="1701" w:type="dxa"/>
          </w:tcPr>
          <w:p w14:paraId="1E10E804"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370" w:type="dxa"/>
          </w:tcPr>
          <w:p w14:paraId="09A1960E"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tc>
      </w:tr>
      <w:tr w:rsidR="00F22235" w:rsidRPr="00F22235" w14:paraId="4857458A" w14:textId="77777777" w:rsidTr="00F22235">
        <w:tc>
          <w:tcPr>
            <w:tcW w:w="1701" w:type="dxa"/>
          </w:tcPr>
          <w:p w14:paraId="6A586619"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370" w:type="dxa"/>
          </w:tcPr>
          <w:p w14:paraId="5C51C74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 законного участия граждан в политике; связи политических потрясений и социально-экономического кризиса в государстве</w:t>
            </w:r>
          </w:p>
        </w:tc>
      </w:tr>
      <w:tr w:rsidR="00F22235" w:rsidRPr="00F22235" w14:paraId="7C11F8C6" w14:textId="77777777" w:rsidTr="00F22235">
        <w:tc>
          <w:tcPr>
            <w:tcW w:w="1701" w:type="dxa"/>
          </w:tcPr>
          <w:p w14:paraId="571388F0"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370" w:type="dxa"/>
          </w:tcPr>
          <w:p w14:paraId="237935CF"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современные государства по разным признакам; элементы формы государства; типы политических партий; типы общественно-политических организаций</w:t>
            </w:r>
          </w:p>
        </w:tc>
      </w:tr>
      <w:tr w:rsidR="00F22235" w:rsidRPr="00F22235" w14:paraId="0B9F414A" w14:textId="77777777" w:rsidTr="00F22235">
        <w:tc>
          <w:tcPr>
            <w:tcW w:w="1701" w:type="dxa"/>
          </w:tcPr>
          <w:p w14:paraId="5881B512"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370" w:type="dxa"/>
          </w:tcPr>
          <w:p w14:paraId="030C582C"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(в том числе устанавливать основания для сравнения)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tc>
      </w:tr>
      <w:tr w:rsidR="00F22235" w:rsidRPr="00F22235" w14:paraId="430CC362" w14:textId="77777777" w:rsidTr="00F22235">
        <w:tc>
          <w:tcPr>
            <w:tcW w:w="1701" w:type="dxa"/>
          </w:tcPr>
          <w:p w14:paraId="77987B4A"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370" w:type="dxa"/>
          </w:tcPr>
          <w:p w14:paraId="2FBEBAB0"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взаимосвязи в отношениях между человеком, обществом и государством; между правами человека и гражданина и обязанностями граждан; связи политических потрясений и социально-экономических кризисов в государстве</w:t>
            </w:r>
          </w:p>
        </w:tc>
      </w:tr>
      <w:tr w:rsidR="00F22235" w:rsidRPr="00F22235" w14:paraId="7C4297C6" w14:textId="77777777" w:rsidTr="00F22235">
        <w:tc>
          <w:tcPr>
            <w:tcW w:w="1701" w:type="dxa"/>
          </w:tcPr>
          <w:p w14:paraId="5BB07173"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370" w:type="dxa"/>
          </w:tcPr>
          <w:p w14:paraId="1AFD235E"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аргументированного объяснения роли СМИ в современном обществе и государстве</w:t>
            </w:r>
          </w:p>
        </w:tc>
      </w:tr>
      <w:tr w:rsidR="00F22235" w:rsidRPr="00F22235" w14:paraId="36F66D40" w14:textId="77777777" w:rsidTr="00F22235">
        <w:tc>
          <w:tcPr>
            <w:tcW w:w="1701" w:type="dxa"/>
          </w:tcPr>
          <w:p w14:paraId="21C583D6"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370" w:type="dxa"/>
          </w:tcPr>
          <w:p w14:paraId="315F7ACA"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неприемлемость всех форм антиобщественного поведения в политике с точки зрения социальных ценностей и правовых норм</w:t>
            </w:r>
          </w:p>
        </w:tc>
      </w:tr>
      <w:tr w:rsidR="00F22235" w:rsidRPr="00F22235" w14:paraId="40A05EF8" w14:textId="77777777" w:rsidTr="00F22235">
        <w:tc>
          <w:tcPr>
            <w:tcW w:w="1701" w:type="dxa"/>
          </w:tcPr>
          <w:p w14:paraId="26CA103C" w14:textId="77777777" w:rsidR="00F22235" w:rsidRPr="00F22235" w:rsidRDefault="00F22235" w:rsidP="00F22235">
            <w:pPr>
              <w:pStyle w:val="a3"/>
              <w:shd w:val="clear" w:color="auto" w:fill="FFFFFF"/>
              <w:spacing w:after="255" w:line="270" w:lineRule="atLeast"/>
              <w:rPr>
                <w:color w:val="333333"/>
              </w:rPr>
            </w:pPr>
            <w:r w:rsidRPr="00F22235">
              <w:rPr>
                <w:color w:val="333333"/>
              </w:rPr>
              <w:t>1.9</w:t>
            </w:r>
          </w:p>
        </w:tc>
        <w:tc>
          <w:tcPr>
            <w:tcW w:w="7370" w:type="dxa"/>
          </w:tcPr>
          <w:p w14:paraId="30DD9B6D"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tc>
      </w:tr>
      <w:tr w:rsidR="00F22235" w:rsidRPr="00F22235" w14:paraId="09339EA1" w14:textId="77777777" w:rsidTr="00F22235">
        <w:tc>
          <w:tcPr>
            <w:tcW w:w="1701" w:type="dxa"/>
          </w:tcPr>
          <w:p w14:paraId="636816AD" w14:textId="77777777" w:rsidR="00F22235" w:rsidRPr="00F22235" w:rsidRDefault="00F22235" w:rsidP="00F22235">
            <w:pPr>
              <w:pStyle w:val="a3"/>
              <w:shd w:val="clear" w:color="auto" w:fill="FFFFFF"/>
              <w:spacing w:after="255" w:line="270" w:lineRule="atLeast"/>
              <w:rPr>
                <w:color w:val="333333"/>
              </w:rPr>
            </w:pPr>
            <w:r w:rsidRPr="00F22235">
              <w:rPr>
                <w:color w:val="333333"/>
              </w:rPr>
              <w:t>1.10</w:t>
            </w:r>
          </w:p>
        </w:tc>
        <w:tc>
          <w:tcPr>
            <w:tcW w:w="7370" w:type="dxa"/>
          </w:tcPr>
          <w:p w14:paraId="2B3AC8BC"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Овладевать смысловым чтением фрагментов </w:t>
            </w:r>
            <w:hyperlink r:id="rId25"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текстовую информацию в таблицу или схему о функциях государства, политических партий, формах участия граждан в политике</w:t>
            </w:r>
          </w:p>
        </w:tc>
      </w:tr>
      <w:tr w:rsidR="00F22235" w:rsidRPr="00F22235" w14:paraId="645F204F" w14:textId="77777777" w:rsidTr="00F22235">
        <w:tc>
          <w:tcPr>
            <w:tcW w:w="1701" w:type="dxa"/>
          </w:tcPr>
          <w:p w14:paraId="1C594129" w14:textId="77777777" w:rsidR="00F22235" w:rsidRPr="00F22235" w:rsidRDefault="00F22235" w:rsidP="00F22235">
            <w:pPr>
              <w:pStyle w:val="a3"/>
              <w:shd w:val="clear" w:color="auto" w:fill="FFFFFF"/>
              <w:spacing w:after="255" w:line="270" w:lineRule="atLeast"/>
              <w:rPr>
                <w:color w:val="333333"/>
              </w:rPr>
            </w:pPr>
            <w:r w:rsidRPr="00F22235">
              <w:rPr>
                <w:color w:val="333333"/>
              </w:rPr>
              <w:t>1.11</w:t>
            </w:r>
          </w:p>
        </w:tc>
        <w:tc>
          <w:tcPr>
            <w:tcW w:w="7370" w:type="dxa"/>
          </w:tcPr>
          <w:p w14:paraId="27257DFD" w14:textId="77777777" w:rsidR="00F22235" w:rsidRPr="00F22235" w:rsidRDefault="00F22235" w:rsidP="00F22235">
            <w:pPr>
              <w:pStyle w:val="a3"/>
              <w:shd w:val="clear" w:color="auto" w:fill="FFFFFF"/>
              <w:spacing w:after="255" w:line="270" w:lineRule="atLeast"/>
              <w:rPr>
                <w:color w:val="333333"/>
              </w:rPr>
            </w:pPr>
            <w:r w:rsidRPr="00F22235">
              <w:rPr>
                <w:color w:val="333333"/>
              </w:rPr>
              <w:t>Искать и извлекать информацию о сущности политики, государстве и его роли в обществе: по заданию учителя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tc>
      </w:tr>
      <w:tr w:rsidR="00F22235" w:rsidRPr="00F22235" w14:paraId="65C319B0" w14:textId="77777777" w:rsidTr="00F22235">
        <w:tc>
          <w:tcPr>
            <w:tcW w:w="1701" w:type="dxa"/>
          </w:tcPr>
          <w:p w14:paraId="306768E4" w14:textId="77777777" w:rsidR="00F22235" w:rsidRPr="00F22235" w:rsidRDefault="00F22235" w:rsidP="00F22235">
            <w:pPr>
              <w:pStyle w:val="a3"/>
              <w:shd w:val="clear" w:color="auto" w:fill="FFFFFF"/>
              <w:spacing w:after="255" w:line="270" w:lineRule="atLeast"/>
              <w:rPr>
                <w:color w:val="333333"/>
              </w:rPr>
            </w:pPr>
            <w:r w:rsidRPr="00F22235">
              <w:rPr>
                <w:color w:val="333333"/>
              </w:rPr>
              <w:t>1.12</w:t>
            </w:r>
          </w:p>
        </w:tc>
        <w:tc>
          <w:tcPr>
            <w:tcW w:w="7370" w:type="dxa"/>
          </w:tcPr>
          <w:p w14:paraId="0A2FC5C7"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и конкретизировать социальную информацию о формах участия граждан нашей страны в политической жизни, о выборах и референдуме</w:t>
            </w:r>
          </w:p>
        </w:tc>
      </w:tr>
      <w:tr w:rsidR="00F22235" w:rsidRPr="00F22235" w14:paraId="3DC5CD5B" w14:textId="77777777" w:rsidTr="00F22235">
        <w:tc>
          <w:tcPr>
            <w:tcW w:w="1701" w:type="dxa"/>
          </w:tcPr>
          <w:p w14:paraId="08BD7033" w14:textId="77777777" w:rsidR="00F22235" w:rsidRPr="00F22235" w:rsidRDefault="00F22235" w:rsidP="00F22235">
            <w:pPr>
              <w:pStyle w:val="a3"/>
              <w:shd w:val="clear" w:color="auto" w:fill="FFFFFF"/>
              <w:spacing w:after="255" w:line="270" w:lineRule="atLeast"/>
              <w:rPr>
                <w:color w:val="333333"/>
              </w:rPr>
            </w:pPr>
            <w:r w:rsidRPr="00F22235">
              <w:rPr>
                <w:color w:val="333333"/>
              </w:rPr>
              <w:t>1.13</w:t>
            </w:r>
          </w:p>
        </w:tc>
        <w:tc>
          <w:tcPr>
            <w:tcW w:w="7370" w:type="dxa"/>
          </w:tcPr>
          <w:p w14:paraId="66860049"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политическую деятельность различных субъектов политики с точки зрения учета в ней интересов развития общества, ее соответствия гуманистическим и демократическим ценностям: выражать свою точку зрения, отвечать на вопросы, участвовать в дискуссии</w:t>
            </w:r>
          </w:p>
        </w:tc>
      </w:tr>
      <w:tr w:rsidR="00F22235" w:rsidRPr="00F22235" w14:paraId="2EE29782" w14:textId="77777777" w:rsidTr="00F22235">
        <w:tc>
          <w:tcPr>
            <w:tcW w:w="1701" w:type="dxa"/>
          </w:tcPr>
          <w:p w14:paraId="6863F7EB" w14:textId="77777777" w:rsidR="00F22235" w:rsidRPr="00F22235" w:rsidRDefault="00F22235" w:rsidP="00F22235">
            <w:pPr>
              <w:pStyle w:val="a3"/>
              <w:shd w:val="clear" w:color="auto" w:fill="FFFFFF"/>
              <w:spacing w:after="255" w:line="270" w:lineRule="atLeast"/>
              <w:rPr>
                <w:color w:val="333333"/>
              </w:rPr>
            </w:pPr>
            <w:r w:rsidRPr="00F22235">
              <w:rPr>
                <w:color w:val="333333"/>
              </w:rPr>
              <w:t>1.14</w:t>
            </w:r>
          </w:p>
        </w:tc>
        <w:tc>
          <w:tcPr>
            <w:tcW w:w="7370" w:type="dxa"/>
          </w:tcPr>
          <w:p w14:paraId="5E2AE6BC"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в практической учебной деятельности (включая выполнение проектов индивидуально и в группе),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tc>
      </w:tr>
      <w:tr w:rsidR="00F22235" w:rsidRPr="00F22235" w14:paraId="15989169" w14:textId="77777777" w:rsidTr="00F22235">
        <w:tc>
          <w:tcPr>
            <w:tcW w:w="1701" w:type="dxa"/>
          </w:tcPr>
          <w:p w14:paraId="45DB2E91" w14:textId="77777777" w:rsidR="00F22235" w:rsidRPr="00F22235" w:rsidRDefault="00F22235" w:rsidP="00F22235">
            <w:pPr>
              <w:pStyle w:val="a3"/>
              <w:shd w:val="clear" w:color="auto" w:fill="FFFFFF"/>
              <w:spacing w:after="255" w:line="270" w:lineRule="atLeast"/>
              <w:rPr>
                <w:color w:val="333333"/>
              </w:rPr>
            </w:pPr>
            <w:r w:rsidRPr="00F22235">
              <w:rPr>
                <w:color w:val="333333"/>
              </w:rPr>
              <w:t>1.15</w:t>
            </w:r>
          </w:p>
        </w:tc>
        <w:tc>
          <w:tcPr>
            <w:tcW w:w="7370" w:type="dxa"/>
          </w:tcPr>
          <w:p w14:paraId="04965070"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исследовательские проекты</w:t>
            </w:r>
          </w:p>
        </w:tc>
      </w:tr>
      <w:tr w:rsidR="00F22235" w:rsidRPr="00F22235" w14:paraId="5524B69D" w14:textId="77777777" w:rsidTr="00F22235">
        <w:tc>
          <w:tcPr>
            <w:tcW w:w="1701" w:type="dxa"/>
          </w:tcPr>
          <w:p w14:paraId="190F2FE1"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370" w:type="dxa"/>
          </w:tcPr>
          <w:p w14:paraId="76AC9032"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"Гражданин и государство"</w:t>
            </w:r>
          </w:p>
        </w:tc>
      </w:tr>
      <w:tr w:rsidR="00F22235" w:rsidRPr="00F22235" w14:paraId="07A63718" w14:textId="77777777" w:rsidTr="00F22235">
        <w:tc>
          <w:tcPr>
            <w:tcW w:w="1701" w:type="dxa"/>
          </w:tcPr>
          <w:p w14:paraId="7C7E86F7"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370" w:type="dxa"/>
          </w:tcPr>
          <w:p w14:paraId="1D0C9B15"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tc>
      </w:tr>
      <w:tr w:rsidR="00F22235" w:rsidRPr="00F22235" w14:paraId="31A0C4AF" w14:textId="77777777" w:rsidTr="00F22235">
        <w:tc>
          <w:tcPr>
            <w:tcW w:w="1701" w:type="dxa"/>
          </w:tcPr>
          <w:p w14:paraId="0E9C4B9E"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370" w:type="dxa"/>
          </w:tcPr>
          <w:p w14:paraId="1D0DB335"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Федерации, Правительства Российской Федерации</w:t>
            </w:r>
          </w:p>
        </w:tc>
      </w:tr>
      <w:tr w:rsidR="00F22235" w:rsidRPr="00F22235" w14:paraId="6DE001EC" w14:textId="77777777" w:rsidTr="00F22235">
        <w:tc>
          <w:tcPr>
            <w:tcW w:w="1701" w:type="dxa"/>
          </w:tcPr>
          <w:p w14:paraId="7FA62B89"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370" w:type="dxa"/>
          </w:tcPr>
          <w:p w14:paraId="24E12F4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 моделировать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tc>
      </w:tr>
      <w:tr w:rsidR="00F22235" w:rsidRPr="00F22235" w14:paraId="6CCF1116" w14:textId="77777777" w:rsidTr="00F22235">
        <w:tc>
          <w:tcPr>
            <w:tcW w:w="1701" w:type="dxa"/>
          </w:tcPr>
          <w:p w14:paraId="45B6A4FC"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370" w:type="dxa"/>
          </w:tcPr>
          <w:p w14:paraId="0AE420E8"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по разным признакам (в том числе устанавливать существенный признак классификации) полномочия высших органов государственной власти Российской Федерации</w:t>
            </w:r>
          </w:p>
        </w:tc>
      </w:tr>
      <w:tr w:rsidR="00F22235" w:rsidRPr="00F22235" w14:paraId="48294037" w14:textId="77777777" w:rsidTr="00F22235">
        <w:tc>
          <w:tcPr>
            <w:tcW w:w="1701" w:type="dxa"/>
          </w:tcPr>
          <w:p w14:paraId="5ECF6AA8"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370" w:type="dxa"/>
          </w:tcPr>
          <w:p w14:paraId="563B9E00"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Сравнивать с использованием </w:t>
            </w:r>
            <w:hyperlink r:id="rId26"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полномочия центральных органов государственной власти и субъектов Российской Федерации</w:t>
            </w:r>
          </w:p>
        </w:tc>
      </w:tr>
      <w:tr w:rsidR="00F22235" w:rsidRPr="00F22235" w14:paraId="3B8E03F7" w14:textId="77777777" w:rsidTr="00F22235">
        <w:tc>
          <w:tcPr>
            <w:tcW w:w="1701" w:type="dxa"/>
          </w:tcPr>
          <w:p w14:paraId="71914C21"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370" w:type="dxa"/>
          </w:tcPr>
          <w:p w14:paraId="6E227922"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tc>
      </w:tr>
      <w:tr w:rsidR="00F22235" w:rsidRPr="00F22235" w14:paraId="16B2BF50" w14:textId="77777777" w:rsidTr="00F22235">
        <w:tc>
          <w:tcPr>
            <w:tcW w:w="1701" w:type="dxa"/>
          </w:tcPr>
          <w:p w14:paraId="523AE2E3"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370" w:type="dxa"/>
          </w:tcPr>
          <w:p w14:paraId="381EF53C"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tc>
      </w:tr>
      <w:tr w:rsidR="00F22235" w:rsidRPr="00F22235" w14:paraId="5881EA3F" w14:textId="77777777" w:rsidTr="00F22235">
        <w:tc>
          <w:tcPr>
            <w:tcW w:w="1701" w:type="dxa"/>
          </w:tcPr>
          <w:p w14:paraId="62622299" w14:textId="77777777" w:rsidR="00F22235" w:rsidRPr="00F22235" w:rsidRDefault="00F22235" w:rsidP="00F22235">
            <w:pPr>
              <w:pStyle w:val="a3"/>
              <w:shd w:val="clear" w:color="auto" w:fill="FFFFFF"/>
              <w:spacing w:after="255" w:line="270" w:lineRule="atLeast"/>
              <w:rPr>
                <w:color w:val="333333"/>
              </w:rPr>
            </w:pPr>
            <w:r w:rsidRPr="00F22235">
              <w:rPr>
                <w:color w:val="333333"/>
              </w:rPr>
              <w:t>2.8</w:t>
            </w:r>
          </w:p>
        </w:tc>
        <w:tc>
          <w:tcPr>
            <w:tcW w:w="7370" w:type="dxa"/>
          </w:tcPr>
          <w:p w14:paraId="69D62CCF" w14:textId="77777777" w:rsidR="00F22235" w:rsidRPr="00F22235" w:rsidRDefault="00F22235" w:rsidP="00F22235">
            <w:pPr>
              <w:pStyle w:val="a3"/>
              <w:shd w:val="clear" w:color="auto" w:fill="FFFFFF"/>
              <w:spacing w:after="255" w:line="270" w:lineRule="atLeast"/>
              <w:rPr>
                <w:color w:val="333333"/>
              </w:rPr>
            </w:pPr>
            <w:r w:rsidRPr="00F22235">
              <w:rPr>
                <w:color w:val="333333"/>
              </w:rPr>
              <w:t>С опорой на обществоведческие знания, факты общественной жизни и личный социальный опыт определять и аргументировать с точки зрения ценностей гражданственности и патриотизма свое отношение к внутренней и внешней политике Российской Федерации, к проводимой по отношению к нашей стране политике "сдерживания"</w:t>
            </w:r>
          </w:p>
        </w:tc>
      </w:tr>
      <w:tr w:rsidR="00F22235" w:rsidRPr="00F22235" w14:paraId="2297EBF6" w14:textId="77777777" w:rsidTr="00F22235">
        <w:tc>
          <w:tcPr>
            <w:tcW w:w="1701" w:type="dxa"/>
          </w:tcPr>
          <w:p w14:paraId="0B04660E" w14:textId="77777777" w:rsidR="00F22235" w:rsidRPr="00F22235" w:rsidRDefault="00F22235" w:rsidP="00F22235">
            <w:pPr>
              <w:pStyle w:val="a3"/>
              <w:shd w:val="clear" w:color="auto" w:fill="FFFFFF"/>
              <w:spacing w:after="255" w:line="270" w:lineRule="atLeast"/>
              <w:rPr>
                <w:color w:val="333333"/>
              </w:rPr>
            </w:pPr>
            <w:r w:rsidRPr="00F22235">
              <w:rPr>
                <w:color w:val="333333"/>
              </w:rPr>
              <w:t>2.9</w:t>
            </w:r>
          </w:p>
        </w:tc>
        <w:tc>
          <w:tcPr>
            <w:tcW w:w="7370" w:type="dxa"/>
          </w:tcPr>
          <w:p w14:paraId="42CBE188"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tc>
      </w:tr>
      <w:tr w:rsidR="00F22235" w:rsidRPr="00F22235" w14:paraId="301FEB94" w14:textId="77777777" w:rsidTr="00F22235">
        <w:tc>
          <w:tcPr>
            <w:tcW w:w="1701" w:type="dxa"/>
          </w:tcPr>
          <w:p w14:paraId="3943EFC5" w14:textId="77777777" w:rsidR="00F22235" w:rsidRPr="00F22235" w:rsidRDefault="00F22235" w:rsidP="00F22235">
            <w:pPr>
              <w:pStyle w:val="a3"/>
              <w:shd w:val="clear" w:color="auto" w:fill="FFFFFF"/>
              <w:spacing w:after="255" w:line="270" w:lineRule="atLeast"/>
              <w:rPr>
                <w:color w:val="333333"/>
              </w:rPr>
            </w:pPr>
            <w:r w:rsidRPr="00F22235">
              <w:rPr>
                <w:color w:val="333333"/>
              </w:rPr>
              <w:t>2.10</w:t>
            </w:r>
          </w:p>
        </w:tc>
        <w:tc>
          <w:tcPr>
            <w:tcW w:w="7370" w:type="dxa"/>
          </w:tcPr>
          <w:p w14:paraId="7E522344" w14:textId="77777777" w:rsidR="00F22235" w:rsidRPr="00F22235" w:rsidRDefault="00F22235" w:rsidP="00F22235">
            <w:pPr>
              <w:pStyle w:val="a3"/>
              <w:shd w:val="clear" w:color="auto" w:fill="FFFFFF"/>
              <w:spacing w:after="255" w:line="270" w:lineRule="atLeast"/>
              <w:rPr>
                <w:color w:val="333333"/>
              </w:rPr>
            </w:pPr>
            <w:r w:rsidRPr="00F22235">
              <w:rPr>
                <w:color w:val="333333"/>
              </w:rPr>
              <w:t>Систематизировать и конкретизировать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tc>
      </w:tr>
      <w:tr w:rsidR="00F22235" w:rsidRPr="00F22235" w14:paraId="59CD5D11" w14:textId="77777777" w:rsidTr="00F22235">
        <w:tc>
          <w:tcPr>
            <w:tcW w:w="1701" w:type="dxa"/>
          </w:tcPr>
          <w:p w14:paraId="539D5A9E" w14:textId="77777777" w:rsidR="00F22235" w:rsidRPr="00F22235" w:rsidRDefault="00F22235" w:rsidP="00F22235">
            <w:pPr>
              <w:pStyle w:val="a3"/>
              <w:shd w:val="clear" w:color="auto" w:fill="FFFFFF"/>
              <w:spacing w:after="255" w:line="270" w:lineRule="atLeast"/>
              <w:rPr>
                <w:color w:val="333333"/>
              </w:rPr>
            </w:pPr>
            <w:r w:rsidRPr="00F22235">
              <w:rPr>
                <w:color w:val="333333"/>
              </w:rPr>
              <w:t>2.11</w:t>
            </w:r>
          </w:p>
        </w:tc>
        <w:tc>
          <w:tcPr>
            <w:tcW w:w="7370" w:type="dxa"/>
          </w:tcPr>
          <w:p w14:paraId="56AA2EAC"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Овладевать 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w:t>
            </w:r>
            <w:hyperlink r:id="rId27"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других нормативных правовых актов и из предложенных учителем источников и учебных материалов, составлять на их основе план, преобразовывать текстовую информацию в таблицу, схему</w:t>
            </w:r>
          </w:p>
        </w:tc>
      </w:tr>
      <w:tr w:rsidR="00F22235" w:rsidRPr="00F22235" w14:paraId="35DDF579" w14:textId="77777777" w:rsidTr="00F22235">
        <w:tc>
          <w:tcPr>
            <w:tcW w:w="1701" w:type="dxa"/>
          </w:tcPr>
          <w:p w14:paraId="36783430" w14:textId="77777777" w:rsidR="00F22235" w:rsidRPr="00F22235" w:rsidRDefault="00F22235" w:rsidP="00F22235">
            <w:pPr>
              <w:pStyle w:val="a3"/>
              <w:shd w:val="clear" w:color="auto" w:fill="FFFFFF"/>
              <w:spacing w:after="255" w:line="270" w:lineRule="atLeast"/>
              <w:rPr>
                <w:color w:val="333333"/>
              </w:rPr>
            </w:pPr>
            <w:r w:rsidRPr="00F22235">
              <w:rPr>
                <w:color w:val="333333"/>
              </w:rPr>
              <w:t>2.12</w:t>
            </w:r>
          </w:p>
        </w:tc>
        <w:tc>
          <w:tcPr>
            <w:tcW w:w="7370" w:type="dxa"/>
          </w:tcPr>
          <w:p w14:paraId="3C76D534" w14:textId="77777777" w:rsidR="00F22235" w:rsidRPr="00F22235" w:rsidRDefault="00F22235" w:rsidP="00F22235">
            <w:pPr>
              <w:pStyle w:val="a3"/>
              <w:shd w:val="clear" w:color="auto" w:fill="FFFFFF"/>
              <w:spacing w:after="255" w:line="270" w:lineRule="atLeast"/>
              <w:rPr>
                <w:color w:val="333333"/>
              </w:rPr>
            </w:pPr>
            <w:r w:rsidRPr="00F22235">
              <w:rPr>
                <w:color w:val="333333"/>
              </w:rPr>
              <w:t>Искать и извлекать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сети Интернет</w:t>
            </w:r>
          </w:p>
        </w:tc>
      </w:tr>
      <w:tr w:rsidR="00F22235" w:rsidRPr="00F22235" w14:paraId="096E7441" w14:textId="77777777" w:rsidTr="00F22235">
        <w:tc>
          <w:tcPr>
            <w:tcW w:w="1701" w:type="dxa"/>
          </w:tcPr>
          <w:p w14:paraId="1F1EE4AC" w14:textId="77777777" w:rsidR="00F22235" w:rsidRPr="00F22235" w:rsidRDefault="00F22235" w:rsidP="00F22235">
            <w:pPr>
              <w:pStyle w:val="a3"/>
              <w:shd w:val="clear" w:color="auto" w:fill="FFFFFF"/>
              <w:spacing w:after="255" w:line="270" w:lineRule="atLeast"/>
              <w:rPr>
                <w:color w:val="333333"/>
              </w:rPr>
            </w:pPr>
            <w:r w:rsidRPr="00F22235">
              <w:rPr>
                <w:color w:val="333333"/>
              </w:rPr>
              <w:t>2.13</w:t>
            </w:r>
          </w:p>
        </w:tc>
        <w:tc>
          <w:tcPr>
            <w:tcW w:w="7370" w:type="dxa"/>
          </w:tcPr>
          <w:p w14:paraId="7F37596C"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и конкретизировать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ее с собственными знаниями о политике, формулировать выводы, подкрепляя их аргументами</w:t>
            </w:r>
          </w:p>
        </w:tc>
      </w:tr>
      <w:tr w:rsidR="00F22235" w:rsidRPr="00F22235" w14:paraId="6B001007" w14:textId="77777777" w:rsidTr="00F22235">
        <w:tc>
          <w:tcPr>
            <w:tcW w:w="1701" w:type="dxa"/>
          </w:tcPr>
          <w:p w14:paraId="6D6EAA5E" w14:textId="77777777" w:rsidR="00F22235" w:rsidRPr="00F22235" w:rsidRDefault="00F22235" w:rsidP="00F22235">
            <w:pPr>
              <w:pStyle w:val="a3"/>
              <w:shd w:val="clear" w:color="auto" w:fill="FFFFFF"/>
              <w:spacing w:after="255" w:line="270" w:lineRule="atLeast"/>
              <w:rPr>
                <w:color w:val="333333"/>
              </w:rPr>
            </w:pPr>
            <w:r w:rsidRPr="00F22235">
              <w:rPr>
                <w:color w:val="333333"/>
              </w:rPr>
              <w:t>2.14</w:t>
            </w:r>
          </w:p>
        </w:tc>
        <w:tc>
          <w:tcPr>
            <w:tcW w:w="7370" w:type="dxa"/>
          </w:tcPr>
          <w:p w14:paraId="498AC04C"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отвечать на вопросы, участвовать в дискуссии</w:t>
            </w:r>
          </w:p>
        </w:tc>
      </w:tr>
      <w:tr w:rsidR="00F22235" w:rsidRPr="00F22235" w14:paraId="66EB78F2" w14:textId="77777777" w:rsidTr="00F22235">
        <w:tc>
          <w:tcPr>
            <w:tcW w:w="1701" w:type="dxa"/>
          </w:tcPr>
          <w:p w14:paraId="7C73D65F" w14:textId="77777777" w:rsidR="00F22235" w:rsidRPr="00F22235" w:rsidRDefault="00F22235" w:rsidP="00F22235">
            <w:pPr>
              <w:pStyle w:val="a3"/>
              <w:shd w:val="clear" w:color="auto" w:fill="FFFFFF"/>
              <w:spacing w:after="255" w:line="270" w:lineRule="atLeast"/>
              <w:rPr>
                <w:color w:val="333333"/>
              </w:rPr>
            </w:pPr>
            <w:r w:rsidRPr="00F22235">
              <w:rPr>
                <w:color w:val="333333"/>
              </w:rPr>
              <w:t>2.15</w:t>
            </w:r>
          </w:p>
        </w:tc>
        <w:tc>
          <w:tcPr>
            <w:tcW w:w="7370" w:type="dxa"/>
          </w:tcPr>
          <w:p w14:paraId="02F40835"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о государстве Российская Федерация в практической учебной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tc>
      </w:tr>
      <w:tr w:rsidR="00F22235" w:rsidRPr="00F22235" w14:paraId="3D99D605" w14:textId="77777777" w:rsidTr="00F22235">
        <w:tc>
          <w:tcPr>
            <w:tcW w:w="1701" w:type="dxa"/>
          </w:tcPr>
          <w:p w14:paraId="728BD5BF" w14:textId="77777777" w:rsidR="00F22235" w:rsidRPr="00F22235" w:rsidRDefault="00F22235" w:rsidP="00F22235">
            <w:pPr>
              <w:pStyle w:val="a3"/>
              <w:shd w:val="clear" w:color="auto" w:fill="FFFFFF"/>
              <w:spacing w:after="255" w:line="270" w:lineRule="atLeast"/>
              <w:rPr>
                <w:color w:val="333333"/>
              </w:rPr>
            </w:pPr>
            <w:r w:rsidRPr="00F22235">
              <w:rPr>
                <w:color w:val="333333"/>
              </w:rPr>
              <w:t>2.16</w:t>
            </w:r>
          </w:p>
        </w:tc>
        <w:tc>
          <w:tcPr>
            <w:tcW w:w="7370" w:type="dxa"/>
          </w:tcPr>
          <w:p w14:paraId="7993FE90" w14:textId="77777777" w:rsidR="00F22235" w:rsidRPr="00F22235" w:rsidRDefault="00F22235" w:rsidP="00F22235">
            <w:pPr>
              <w:pStyle w:val="a3"/>
              <w:shd w:val="clear" w:color="auto" w:fill="FFFFFF"/>
              <w:spacing w:after="255" w:line="270" w:lineRule="atLeast"/>
              <w:rPr>
                <w:color w:val="333333"/>
              </w:rPr>
            </w:pPr>
            <w:r w:rsidRPr="00F22235">
              <w:rPr>
                <w:color w:val="333333"/>
              </w:rPr>
              <w:t>Самостоятельно заполнять форму (в том числе электронную) и составлять простейший документ при использовании портала государственных услуг</w:t>
            </w:r>
          </w:p>
        </w:tc>
      </w:tr>
      <w:tr w:rsidR="00F22235" w:rsidRPr="00F22235" w14:paraId="30153DE7" w14:textId="77777777" w:rsidTr="00F22235">
        <w:tc>
          <w:tcPr>
            <w:tcW w:w="1701" w:type="dxa"/>
          </w:tcPr>
          <w:p w14:paraId="51B45375" w14:textId="77777777" w:rsidR="00F22235" w:rsidRPr="00F22235" w:rsidRDefault="00F22235" w:rsidP="00F22235">
            <w:pPr>
              <w:pStyle w:val="a3"/>
              <w:shd w:val="clear" w:color="auto" w:fill="FFFFFF"/>
              <w:spacing w:after="255" w:line="270" w:lineRule="atLeast"/>
              <w:rPr>
                <w:color w:val="333333"/>
              </w:rPr>
            </w:pPr>
            <w:r w:rsidRPr="00F22235">
              <w:rPr>
                <w:color w:val="333333"/>
              </w:rPr>
              <w:t>2.17</w:t>
            </w:r>
          </w:p>
        </w:tc>
        <w:tc>
          <w:tcPr>
            <w:tcW w:w="7370" w:type="dxa"/>
          </w:tcPr>
          <w:p w14:paraId="0DF2A0F3"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tc>
      </w:tr>
      <w:tr w:rsidR="00F22235" w:rsidRPr="00F22235" w14:paraId="5781D8C6" w14:textId="77777777" w:rsidTr="00F22235">
        <w:tc>
          <w:tcPr>
            <w:tcW w:w="1701" w:type="dxa"/>
          </w:tcPr>
          <w:p w14:paraId="39F4A687" w14:textId="77777777" w:rsidR="00F22235" w:rsidRPr="00F22235" w:rsidRDefault="00F22235" w:rsidP="00F22235">
            <w:pPr>
              <w:pStyle w:val="a3"/>
              <w:shd w:val="clear" w:color="auto" w:fill="FFFFFF"/>
              <w:spacing w:after="255" w:line="270" w:lineRule="atLeast"/>
              <w:rPr>
                <w:color w:val="333333"/>
              </w:rPr>
            </w:pPr>
            <w:r w:rsidRPr="00F22235">
              <w:rPr>
                <w:color w:val="333333"/>
              </w:rPr>
              <w:t>3</w:t>
            </w:r>
          </w:p>
        </w:tc>
        <w:tc>
          <w:tcPr>
            <w:tcW w:w="7370" w:type="dxa"/>
          </w:tcPr>
          <w:p w14:paraId="79A55A30"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в системе социальных отношений"</w:t>
            </w:r>
          </w:p>
        </w:tc>
      </w:tr>
      <w:tr w:rsidR="00F22235" w:rsidRPr="00F22235" w14:paraId="540E342F" w14:textId="77777777" w:rsidTr="00F22235">
        <w:tc>
          <w:tcPr>
            <w:tcW w:w="1701" w:type="dxa"/>
          </w:tcPr>
          <w:p w14:paraId="2B660F27" w14:textId="77777777" w:rsidR="00F22235" w:rsidRPr="00F22235" w:rsidRDefault="00F22235" w:rsidP="00F22235">
            <w:pPr>
              <w:pStyle w:val="a3"/>
              <w:shd w:val="clear" w:color="auto" w:fill="FFFFFF"/>
              <w:spacing w:after="255" w:line="270" w:lineRule="atLeast"/>
              <w:rPr>
                <w:color w:val="333333"/>
              </w:rPr>
            </w:pPr>
            <w:r w:rsidRPr="00F22235">
              <w:rPr>
                <w:color w:val="333333"/>
              </w:rPr>
              <w:t>3.1</w:t>
            </w:r>
          </w:p>
        </w:tc>
        <w:tc>
          <w:tcPr>
            <w:tcW w:w="7370" w:type="dxa"/>
          </w:tcPr>
          <w:p w14:paraId="0560223D"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tc>
      </w:tr>
      <w:tr w:rsidR="00F22235" w:rsidRPr="00F22235" w14:paraId="0EB732AE" w14:textId="77777777" w:rsidTr="00F22235">
        <w:tc>
          <w:tcPr>
            <w:tcW w:w="1701" w:type="dxa"/>
          </w:tcPr>
          <w:p w14:paraId="3FF4C77D" w14:textId="77777777" w:rsidR="00F22235" w:rsidRPr="00F22235" w:rsidRDefault="00F22235" w:rsidP="00F22235">
            <w:pPr>
              <w:pStyle w:val="a3"/>
              <w:shd w:val="clear" w:color="auto" w:fill="FFFFFF"/>
              <w:spacing w:after="255" w:line="270" w:lineRule="atLeast"/>
              <w:rPr>
                <w:color w:val="333333"/>
              </w:rPr>
            </w:pPr>
            <w:r w:rsidRPr="00F22235">
              <w:rPr>
                <w:color w:val="333333"/>
              </w:rPr>
              <w:t>3.2</w:t>
            </w:r>
          </w:p>
        </w:tc>
        <w:tc>
          <w:tcPr>
            <w:tcW w:w="7370" w:type="dxa"/>
          </w:tcPr>
          <w:p w14:paraId="2C95ED23"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функции семьи в обществе; основы социальной политики Российского государства</w:t>
            </w:r>
          </w:p>
        </w:tc>
      </w:tr>
      <w:tr w:rsidR="00F22235" w:rsidRPr="00F22235" w14:paraId="6FFAD66A" w14:textId="77777777" w:rsidTr="00F22235">
        <w:tc>
          <w:tcPr>
            <w:tcW w:w="1701" w:type="dxa"/>
          </w:tcPr>
          <w:p w14:paraId="25200452" w14:textId="77777777" w:rsidR="00F22235" w:rsidRPr="00F22235" w:rsidRDefault="00F22235" w:rsidP="00F22235">
            <w:pPr>
              <w:pStyle w:val="a3"/>
              <w:shd w:val="clear" w:color="auto" w:fill="FFFFFF"/>
              <w:spacing w:after="255" w:line="270" w:lineRule="atLeast"/>
              <w:rPr>
                <w:color w:val="333333"/>
              </w:rPr>
            </w:pPr>
            <w:r w:rsidRPr="00F22235">
              <w:rPr>
                <w:color w:val="333333"/>
              </w:rPr>
              <w:t>3.3</w:t>
            </w:r>
          </w:p>
        </w:tc>
        <w:tc>
          <w:tcPr>
            <w:tcW w:w="7370" w:type="dxa"/>
          </w:tcPr>
          <w:p w14:paraId="58527FB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различных социальных статусов, социальных ролей, социальной политики Российского государства</w:t>
            </w:r>
          </w:p>
        </w:tc>
      </w:tr>
      <w:tr w:rsidR="00F22235" w:rsidRPr="00F22235" w14:paraId="10FD412D" w14:textId="77777777" w:rsidTr="00F22235">
        <w:tc>
          <w:tcPr>
            <w:tcW w:w="1701" w:type="dxa"/>
          </w:tcPr>
          <w:p w14:paraId="0500842B" w14:textId="77777777" w:rsidR="00F22235" w:rsidRPr="00F22235" w:rsidRDefault="00F22235" w:rsidP="00F22235">
            <w:pPr>
              <w:pStyle w:val="a3"/>
              <w:shd w:val="clear" w:color="auto" w:fill="FFFFFF"/>
              <w:spacing w:after="255" w:line="270" w:lineRule="atLeast"/>
              <w:rPr>
                <w:color w:val="333333"/>
              </w:rPr>
            </w:pPr>
            <w:r w:rsidRPr="00F22235">
              <w:rPr>
                <w:color w:val="333333"/>
              </w:rPr>
              <w:t>3.4</w:t>
            </w:r>
          </w:p>
        </w:tc>
        <w:tc>
          <w:tcPr>
            <w:tcW w:w="7370" w:type="dxa"/>
          </w:tcPr>
          <w:p w14:paraId="7FDB0935"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социальные общности и группы</w:t>
            </w:r>
          </w:p>
        </w:tc>
      </w:tr>
      <w:tr w:rsidR="00F22235" w:rsidRPr="00F22235" w14:paraId="104754AA" w14:textId="77777777" w:rsidTr="00F22235">
        <w:tc>
          <w:tcPr>
            <w:tcW w:w="1701" w:type="dxa"/>
          </w:tcPr>
          <w:p w14:paraId="5EBA05D5" w14:textId="77777777" w:rsidR="00F22235" w:rsidRPr="00F22235" w:rsidRDefault="00F22235" w:rsidP="00F22235">
            <w:pPr>
              <w:pStyle w:val="a3"/>
              <w:shd w:val="clear" w:color="auto" w:fill="FFFFFF"/>
              <w:spacing w:after="255" w:line="270" w:lineRule="atLeast"/>
              <w:rPr>
                <w:color w:val="333333"/>
              </w:rPr>
            </w:pPr>
            <w:r w:rsidRPr="00F22235">
              <w:rPr>
                <w:color w:val="333333"/>
              </w:rPr>
              <w:t>3.5</w:t>
            </w:r>
          </w:p>
        </w:tc>
        <w:tc>
          <w:tcPr>
            <w:tcW w:w="7370" w:type="dxa"/>
          </w:tcPr>
          <w:p w14:paraId="217E95D8"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виды социальной мобильности</w:t>
            </w:r>
          </w:p>
        </w:tc>
      </w:tr>
      <w:tr w:rsidR="00F22235" w:rsidRPr="00F22235" w14:paraId="68F94592" w14:textId="77777777" w:rsidTr="00F22235">
        <w:tc>
          <w:tcPr>
            <w:tcW w:w="1701" w:type="dxa"/>
          </w:tcPr>
          <w:p w14:paraId="1B87C564" w14:textId="77777777" w:rsidR="00F22235" w:rsidRPr="00F22235" w:rsidRDefault="00F22235" w:rsidP="00F22235">
            <w:pPr>
              <w:pStyle w:val="a3"/>
              <w:shd w:val="clear" w:color="auto" w:fill="FFFFFF"/>
              <w:spacing w:after="255" w:line="270" w:lineRule="atLeast"/>
              <w:rPr>
                <w:color w:val="333333"/>
              </w:rPr>
            </w:pPr>
            <w:r w:rsidRPr="00F22235">
              <w:rPr>
                <w:color w:val="333333"/>
              </w:rPr>
              <w:t>3.6</w:t>
            </w:r>
          </w:p>
        </w:tc>
        <w:tc>
          <w:tcPr>
            <w:tcW w:w="7370" w:type="dxa"/>
          </w:tcPr>
          <w:p w14:paraId="42AC59AE"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причины существования разных социальных групп; социальных различий и конфликтов</w:t>
            </w:r>
          </w:p>
        </w:tc>
      </w:tr>
      <w:tr w:rsidR="00F22235" w:rsidRPr="00F22235" w14:paraId="465F6762" w14:textId="77777777" w:rsidTr="00F22235">
        <w:tc>
          <w:tcPr>
            <w:tcW w:w="1701" w:type="dxa"/>
          </w:tcPr>
          <w:p w14:paraId="3DEED851" w14:textId="77777777" w:rsidR="00F22235" w:rsidRPr="00F22235" w:rsidRDefault="00F22235" w:rsidP="00F22235">
            <w:pPr>
              <w:pStyle w:val="a3"/>
              <w:shd w:val="clear" w:color="auto" w:fill="FFFFFF"/>
              <w:spacing w:after="255" w:line="270" w:lineRule="atLeast"/>
              <w:rPr>
                <w:color w:val="333333"/>
              </w:rPr>
            </w:pPr>
            <w:r w:rsidRPr="00F22235">
              <w:rPr>
                <w:color w:val="333333"/>
              </w:rPr>
              <w:t>3.7</w:t>
            </w:r>
          </w:p>
        </w:tc>
        <w:tc>
          <w:tcPr>
            <w:tcW w:w="7370" w:type="dxa"/>
          </w:tcPr>
          <w:p w14:paraId="0EED72F2"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tc>
      </w:tr>
      <w:tr w:rsidR="00F22235" w:rsidRPr="00F22235" w14:paraId="376552C7" w14:textId="77777777" w:rsidTr="00F22235">
        <w:tc>
          <w:tcPr>
            <w:tcW w:w="1701" w:type="dxa"/>
          </w:tcPr>
          <w:p w14:paraId="550E00A7" w14:textId="77777777" w:rsidR="00F22235" w:rsidRPr="00F22235" w:rsidRDefault="00F22235" w:rsidP="00F22235">
            <w:pPr>
              <w:pStyle w:val="a3"/>
              <w:shd w:val="clear" w:color="auto" w:fill="FFFFFF"/>
              <w:spacing w:after="255" w:line="270" w:lineRule="atLeast"/>
              <w:rPr>
                <w:color w:val="333333"/>
              </w:rPr>
            </w:pPr>
            <w:r w:rsidRPr="00F22235">
              <w:rPr>
                <w:color w:val="333333"/>
              </w:rPr>
              <w:t>3.8</w:t>
            </w:r>
          </w:p>
        </w:tc>
        <w:tc>
          <w:tcPr>
            <w:tcW w:w="7370" w:type="dxa"/>
          </w:tcPr>
          <w:p w14:paraId="153BEFA5"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использованием обществоведческих знаний, фактов общественной жизни и личного социального опыта свое отношение к разным этносам</w:t>
            </w:r>
          </w:p>
        </w:tc>
      </w:tr>
      <w:tr w:rsidR="00F22235" w:rsidRPr="00F22235" w14:paraId="49B4D75E" w14:textId="77777777" w:rsidTr="00F22235">
        <w:tc>
          <w:tcPr>
            <w:tcW w:w="1701" w:type="dxa"/>
          </w:tcPr>
          <w:p w14:paraId="45255ADC" w14:textId="77777777" w:rsidR="00F22235" w:rsidRPr="00F22235" w:rsidRDefault="00F22235" w:rsidP="00F22235">
            <w:pPr>
              <w:pStyle w:val="a3"/>
              <w:shd w:val="clear" w:color="auto" w:fill="FFFFFF"/>
              <w:spacing w:after="255" w:line="270" w:lineRule="atLeast"/>
              <w:rPr>
                <w:color w:val="333333"/>
              </w:rPr>
            </w:pPr>
            <w:r w:rsidRPr="00F22235">
              <w:rPr>
                <w:color w:val="333333"/>
              </w:rPr>
              <w:t>3.9</w:t>
            </w:r>
          </w:p>
        </w:tc>
        <w:tc>
          <w:tcPr>
            <w:tcW w:w="7370" w:type="dxa"/>
          </w:tcPr>
          <w:p w14:paraId="451B7719"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tc>
      </w:tr>
      <w:tr w:rsidR="00F22235" w:rsidRPr="00F22235" w14:paraId="5F802889" w14:textId="77777777" w:rsidTr="00F22235">
        <w:tc>
          <w:tcPr>
            <w:tcW w:w="1701" w:type="dxa"/>
          </w:tcPr>
          <w:p w14:paraId="39B71075" w14:textId="77777777" w:rsidR="00F22235" w:rsidRPr="00F22235" w:rsidRDefault="00F22235" w:rsidP="00F22235">
            <w:pPr>
              <w:pStyle w:val="a3"/>
              <w:shd w:val="clear" w:color="auto" w:fill="FFFFFF"/>
              <w:spacing w:after="255" w:line="270" w:lineRule="atLeast"/>
              <w:rPr>
                <w:color w:val="333333"/>
              </w:rPr>
            </w:pPr>
            <w:r w:rsidRPr="00F22235">
              <w:rPr>
                <w:color w:val="333333"/>
              </w:rPr>
              <w:t>3.10</w:t>
            </w:r>
          </w:p>
        </w:tc>
        <w:tc>
          <w:tcPr>
            <w:tcW w:w="7370" w:type="dxa"/>
          </w:tcPr>
          <w:p w14:paraId="3EFF3424"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смысловое чтение текстов и составлять на основе учебных текстов план (в том числе отражающий изученный материал о социализации личности)</w:t>
            </w:r>
          </w:p>
        </w:tc>
      </w:tr>
      <w:tr w:rsidR="00F22235" w:rsidRPr="00F22235" w14:paraId="12020167" w14:textId="77777777" w:rsidTr="00F22235">
        <w:tc>
          <w:tcPr>
            <w:tcW w:w="1701" w:type="dxa"/>
          </w:tcPr>
          <w:p w14:paraId="529FF958" w14:textId="77777777" w:rsidR="00F22235" w:rsidRPr="00F22235" w:rsidRDefault="00F22235" w:rsidP="00F22235">
            <w:pPr>
              <w:pStyle w:val="a3"/>
              <w:shd w:val="clear" w:color="auto" w:fill="FFFFFF"/>
              <w:spacing w:after="255" w:line="270" w:lineRule="atLeast"/>
              <w:rPr>
                <w:color w:val="333333"/>
              </w:rPr>
            </w:pPr>
            <w:r w:rsidRPr="00F22235">
              <w:rPr>
                <w:color w:val="333333"/>
              </w:rPr>
              <w:t>3.11</w:t>
            </w:r>
          </w:p>
        </w:tc>
        <w:tc>
          <w:tcPr>
            <w:tcW w:w="7370" w:type="dxa"/>
          </w:tcPr>
          <w:p w14:paraId="5E2D7C2F" w14:textId="77777777" w:rsidR="00F22235" w:rsidRPr="00F22235" w:rsidRDefault="00F22235" w:rsidP="00F22235">
            <w:pPr>
              <w:pStyle w:val="a3"/>
              <w:shd w:val="clear" w:color="auto" w:fill="FFFFFF"/>
              <w:spacing w:after="255" w:line="270" w:lineRule="atLeast"/>
              <w:rPr>
                <w:color w:val="333333"/>
              </w:rPr>
            </w:pPr>
            <w:r w:rsidRPr="00F22235">
              <w:rPr>
                <w:color w:val="333333"/>
              </w:rPr>
              <w:t>Извлекать информацию из адаптированных источников, публикаций СМИ и сети Интернет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w:t>
            </w:r>
          </w:p>
        </w:tc>
      </w:tr>
      <w:tr w:rsidR="00F22235" w:rsidRPr="00F22235" w14:paraId="12E0ACDB" w14:textId="77777777" w:rsidTr="00F22235">
        <w:tc>
          <w:tcPr>
            <w:tcW w:w="1701" w:type="dxa"/>
          </w:tcPr>
          <w:p w14:paraId="71FC763A" w14:textId="77777777" w:rsidR="00F22235" w:rsidRPr="00F22235" w:rsidRDefault="00F22235" w:rsidP="00F22235">
            <w:pPr>
              <w:pStyle w:val="a3"/>
              <w:shd w:val="clear" w:color="auto" w:fill="FFFFFF"/>
              <w:spacing w:after="255" w:line="270" w:lineRule="atLeast"/>
              <w:rPr>
                <w:color w:val="333333"/>
              </w:rPr>
            </w:pPr>
            <w:r w:rsidRPr="00F22235">
              <w:rPr>
                <w:color w:val="333333"/>
              </w:rPr>
              <w:t>3.12</w:t>
            </w:r>
          </w:p>
        </w:tc>
        <w:tc>
          <w:tcPr>
            <w:tcW w:w="7370" w:type="dxa"/>
          </w:tcPr>
          <w:p w14:paraId="7D50768B"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обобщать, систематизировать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tc>
      </w:tr>
      <w:tr w:rsidR="00F22235" w:rsidRPr="00F22235" w14:paraId="5ABB8B2B" w14:textId="77777777" w:rsidTr="00F22235">
        <w:tc>
          <w:tcPr>
            <w:tcW w:w="1701" w:type="dxa"/>
          </w:tcPr>
          <w:p w14:paraId="505418DC" w14:textId="77777777" w:rsidR="00F22235" w:rsidRPr="00F22235" w:rsidRDefault="00F22235" w:rsidP="00F22235">
            <w:pPr>
              <w:pStyle w:val="a3"/>
              <w:shd w:val="clear" w:color="auto" w:fill="FFFFFF"/>
              <w:spacing w:after="255" w:line="270" w:lineRule="atLeast"/>
              <w:rPr>
                <w:color w:val="333333"/>
              </w:rPr>
            </w:pPr>
            <w:r w:rsidRPr="00F22235">
              <w:rPr>
                <w:color w:val="333333"/>
              </w:rPr>
              <w:t>3.13</w:t>
            </w:r>
          </w:p>
        </w:tc>
        <w:tc>
          <w:tcPr>
            <w:tcW w:w="7370" w:type="dxa"/>
          </w:tcPr>
          <w:p w14:paraId="454A9ED1"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tc>
      </w:tr>
      <w:tr w:rsidR="00F22235" w:rsidRPr="00F22235" w14:paraId="5808A295" w14:textId="77777777" w:rsidTr="00F22235">
        <w:tc>
          <w:tcPr>
            <w:tcW w:w="1701" w:type="dxa"/>
          </w:tcPr>
          <w:p w14:paraId="67D6E941" w14:textId="77777777" w:rsidR="00F22235" w:rsidRPr="00F22235" w:rsidRDefault="00F22235" w:rsidP="00F22235">
            <w:pPr>
              <w:pStyle w:val="a3"/>
              <w:shd w:val="clear" w:color="auto" w:fill="FFFFFF"/>
              <w:spacing w:after="255" w:line="270" w:lineRule="atLeast"/>
              <w:rPr>
                <w:color w:val="333333"/>
              </w:rPr>
            </w:pPr>
            <w:r w:rsidRPr="00F22235">
              <w:rPr>
                <w:color w:val="333333"/>
              </w:rPr>
              <w:t>3.14</w:t>
            </w:r>
          </w:p>
        </w:tc>
        <w:tc>
          <w:tcPr>
            <w:tcW w:w="7370" w:type="dxa"/>
          </w:tcPr>
          <w:p w14:paraId="3ABF4D63"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в практической деятельности для выстраивания собственного поведения с позиции здорового образа жизни</w:t>
            </w:r>
          </w:p>
        </w:tc>
      </w:tr>
      <w:tr w:rsidR="00F22235" w:rsidRPr="00F22235" w14:paraId="0A4576CC" w14:textId="77777777" w:rsidTr="00F22235">
        <w:tc>
          <w:tcPr>
            <w:tcW w:w="1701" w:type="dxa"/>
          </w:tcPr>
          <w:p w14:paraId="5E52233E" w14:textId="77777777" w:rsidR="00F22235" w:rsidRPr="00F22235" w:rsidRDefault="00F22235" w:rsidP="00F22235">
            <w:pPr>
              <w:pStyle w:val="a3"/>
              <w:shd w:val="clear" w:color="auto" w:fill="FFFFFF"/>
              <w:spacing w:after="255" w:line="270" w:lineRule="atLeast"/>
              <w:rPr>
                <w:color w:val="333333"/>
              </w:rPr>
            </w:pPr>
            <w:r w:rsidRPr="00F22235">
              <w:rPr>
                <w:color w:val="333333"/>
              </w:rPr>
              <w:t>3.15</w:t>
            </w:r>
          </w:p>
        </w:tc>
        <w:tc>
          <w:tcPr>
            <w:tcW w:w="7370" w:type="dxa"/>
          </w:tcPr>
          <w:p w14:paraId="101ED7B2"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tc>
      </w:tr>
      <w:tr w:rsidR="00F22235" w:rsidRPr="00F22235" w14:paraId="411E978B" w14:textId="77777777" w:rsidTr="00F22235">
        <w:tc>
          <w:tcPr>
            <w:tcW w:w="1701" w:type="dxa"/>
          </w:tcPr>
          <w:p w14:paraId="25EB2D41" w14:textId="77777777" w:rsidR="00F22235" w:rsidRPr="00F22235" w:rsidRDefault="00F22235" w:rsidP="00F22235">
            <w:pPr>
              <w:pStyle w:val="a3"/>
              <w:shd w:val="clear" w:color="auto" w:fill="FFFFFF"/>
              <w:spacing w:after="255" w:line="270" w:lineRule="atLeast"/>
              <w:rPr>
                <w:color w:val="333333"/>
              </w:rPr>
            </w:pPr>
            <w:r w:rsidRPr="00F22235">
              <w:rPr>
                <w:color w:val="333333"/>
              </w:rPr>
              <w:t>4</w:t>
            </w:r>
          </w:p>
        </w:tc>
        <w:tc>
          <w:tcPr>
            <w:tcW w:w="7370" w:type="dxa"/>
          </w:tcPr>
          <w:p w14:paraId="4A33D27B"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теме "Человек в современном изменяющемся мире"</w:t>
            </w:r>
          </w:p>
        </w:tc>
      </w:tr>
      <w:tr w:rsidR="00F22235" w:rsidRPr="00F22235" w14:paraId="67A9C5CD" w14:textId="77777777" w:rsidTr="00F22235">
        <w:tc>
          <w:tcPr>
            <w:tcW w:w="1701" w:type="dxa"/>
          </w:tcPr>
          <w:p w14:paraId="4DA887B0" w14:textId="77777777" w:rsidR="00F22235" w:rsidRPr="00F22235" w:rsidRDefault="00F22235" w:rsidP="00F22235">
            <w:pPr>
              <w:pStyle w:val="a3"/>
              <w:shd w:val="clear" w:color="auto" w:fill="FFFFFF"/>
              <w:spacing w:after="255" w:line="270" w:lineRule="atLeast"/>
              <w:rPr>
                <w:color w:val="333333"/>
              </w:rPr>
            </w:pPr>
            <w:r w:rsidRPr="00F22235">
              <w:rPr>
                <w:color w:val="333333"/>
              </w:rPr>
              <w:t>4.1</w:t>
            </w:r>
          </w:p>
        </w:tc>
        <w:tc>
          <w:tcPr>
            <w:tcW w:w="7370" w:type="dxa"/>
          </w:tcPr>
          <w:p w14:paraId="556A3CC2"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Осваивать и применять знания об информационном обществе, глобализации, глобальных проблемах</w:t>
            </w:r>
          </w:p>
        </w:tc>
      </w:tr>
      <w:tr w:rsidR="00F22235" w:rsidRPr="00F22235" w14:paraId="7CE881C0" w14:textId="77777777" w:rsidTr="00F22235">
        <w:tc>
          <w:tcPr>
            <w:tcW w:w="1701" w:type="dxa"/>
          </w:tcPr>
          <w:p w14:paraId="771635D1" w14:textId="77777777" w:rsidR="00F22235" w:rsidRPr="00F22235" w:rsidRDefault="00F22235" w:rsidP="00F22235">
            <w:pPr>
              <w:pStyle w:val="a3"/>
              <w:shd w:val="clear" w:color="auto" w:fill="FFFFFF"/>
              <w:spacing w:after="255" w:line="270" w:lineRule="atLeast"/>
              <w:rPr>
                <w:color w:val="333333"/>
              </w:rPr>
            </w:pPr>
            <w:r w:rsidRPr="00F22235">
              <w:rPr>
                <w:color w:val="333333"/>
              </w:rPr>
              <w:t>4.2</w:t>
            </w:r>
          </w:p>
        </w:tc>
        <w:tc>
          <w:tcPr>
            <w:tcW w:w="7370" w:type="dxa"/>
          </w:tcPr>
          <w:p w14:paraId="2A1B85CB"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сущность информационного общества; здоровый образ жизни; глобализацию как важный общемировой интеграционный процесс</w:t>
            </w:r>
          </w:p>
        </w:tc>
      </w:tr>
      <w:tr w:rsidR="00F22235" w:rsidRPr="00F22235" w14:paraId="0D20443D" w14:textId="77777777" w:rsidTr="00F22235">
        <w:tc>
          <w:tcPr>
            <w:tcW w:w="1701" w:type="dxa"/>
          </w:tcPr>
          <w:p w14:paraId="7EC6AE1D" w14:textId="77777777" w:rsidR="00F22235" w:rsidRPr="00F22235" w:rsidRDefault="00F22235" w:rsidP="00F22235">
            <w:pPr>
              <w:pStyle w:val="a3"/>
              <w:shd w:val="clear" w:color="auto" w:fill="FFFFFF"/>
              <w:spacing w:after="255" w:line="270" w:lineRule="atLeast"/>
              <w:rPr>
                <w:color w:val="333333"/>
              </w:rPr>
            </w:pPr>
            <w:r w:rsidRPr="00F22235">
              <w:rPr>
                <w:color w:val="333333"/>
              </w:rPr>
              <w:t>4.3</w:t>
            </w:r>
          </w:p>
        </w:tc>
        <w:tc>
          <w:tcPr>
            <w:tcW w:w="7370" w:type="dxa"/>
          </w:tcPr>
          <w:p w14:paraId="2712890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глобальных проблем и возможных путей их решения; участия молодежи в общественной жизни; влияния образования на возможности профессионального выбора и карьерного роста</w:t>
            </w:r>
          </w:p>
        </w:tc>
      </w:tr>
      <w:tr w:rsidR="00F22235" w:rsidRPr="00F22235" w14:paraId="77954228" w14:textId="77777777" w:rsidTr="00F22235">
        <w:tc>
          <w:tcPr>
            <w:tcW w:w="1701" w:type="dxa"/>
          </w:tcPr>
          <w:p w14:paraId="29E69873" w14:textId="77777777" w:rsidR="00F22235" w:rsidRPr="00F22235" w:rsidRDefault="00F22235" w:rsidP="00F22235">
            <w:pPr>
              <w:pStyle w:val="a3"/>
              <w:shd w:val="clear" w:color="auto" w:fill="FFFFFF"/>
              <w:spacing w:after="255" w:line="270" w:lineRule="atLeast"/>
              <w:rPr>
                <w:color w:val="333333"/>
              </w:rPr>
            </w:pPr>
            <w:r w:rsidRPr="00F22235">
              <w:rPr>
                <w:color w:val="333333"/>
              </w:rPr>
              <w:t>4.4</w:t>
            </w:r>
          </w:p>
        </w:tc>
        <w:tc>
          <w:tcPr>
            <w:tcW w:w="7370" w:type="dxa"/>
          </w:tcPr>
          <w:p w14:paraId="0E7347C6"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требования к современным профессиям</w:t>
            </w:r>
          </w:p>
        </w:tc>
      </w:tr>
      <w:tr w:rsidR="00F22235" w:rsidRPr="00F22235" w14:paraId="1E727FC8" w14:textId="77777777" w:rsidTr="00F22235">
        <w:tc>
          <w:tcPr>
            <w:tcW w:w="1701" w:type="dxa"/>
          </w:tcPr>
          <w:p w14:paraId="3417E075" w14:textId="77777777" w:rsidR="00F22235" w:rsidRPr="00F22235" w:rsidRDefault="00F22235" w:rsidP="00F22235">
            <w:pPr>
              <w:pStyle w:val="a3"/>
              <w:shd w:val="clear" w:color="auto" w:fill="FFFFFF"/>
              <w:spacing w:after="255" w:line="270" w:lineRule="atLeast"/>
              <w:rPr>
                <w:color w:val="333333"/>
              </w:rPr>
            </w:pPr>
            <w:r w:rsidRPr="00F22235">
              <w:rPr>
                <w:color w:val="333333"/>
              </w:rPr>
              <w:t>4.5</w:t>
            </w:r>
          </w:p>
        </w:tc>
        <w:tc>
          <w:tcPr>
            <w:tcW w:w="7370" w:type="dxa"/>
          </w:tcPr>
          <w:p w14:paraId="130ABFF3"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и объяснять причины и последствия глобализации</w:t>
            </w:r>
          </w:p>
        </w:tc>
      </w:tr>
      <w:tr w:rsidR="00F22235" w:rsidRPr="00F22235" w14:paraId="633374BB" w14:textId="77777777" w:rsidTr="00F22235">
        <w:tc>
          <w:tcPr>
            <w:tcW w:w="1701" w:type="dxa"/>
          </w:tcPr>
          <w:p w14:paraId="299CDF78" w14:textId="77777777" w:rsidR="00F22235" w:rsidRPr="00F22235" w:rsidRDefault="00F22235" w:rsidP="00F22235">
            <w:pPr>
              <w:pStyle w:val="a3"/>
              <w:shd w:val="clear" w:color="auto" w:fill="FFFFFF"/>
              <w:spacing w:after="255" w:line="270" w:lineRule="atLeast"/>
              <w:rPr>
                <w:color w:val="333333"/>
              </w:rPr>
            </w:pPr>
            <w:r w:rsidRPr="00F22235">
              <w:rPr>
                <w:color w:val="333333"/>
              </w:rPr>
              <w:t>4.6</w:t>
            </w:r>
          </w:p>
        </w:tc>
        <w:tc>
          <w:tcPr>
            <w:tcW w:w="7370" w:type="dxa"/>
          </w:tcPr>
          <w:p w14:paraId="0235C0D6"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полученные знания о современном обществе для решения познавательных задач и анализа ситуаций, включающих объяснение (устное и письменное) важности здорового образа жизни, связи здоровья и спорта в жизни человека</w:t>
            </w:r>
          </w:p>
        </w:tc>
      </w:tr>
      <w:tr w:rsidR="00F22235" w:rsidRPr="00F22235" w14:paraId="21482162" w14:textId="77777777" w:rsidTr="00F22235">
        <w:tc>
          <w:tcPr>
            <w:tcW w:w="1701" w:type="dxa"/>
          </w:tcPr>
          <w:p w14:paraId="48122378" w14:textId="77777777" w:rsidR="00F22235" w:rsidRPr="00F22235" w:rsidRDefault="00F22235" w:rsidP="00F22235">
            <w:pPr>
              <w:pStyle w:val="a3"/>
              <w:shd w:val="clear" w:color="auto" w:fill="FFFFFF"/>
              <w:spacing w:after="255" w:line="270" w:lineRule="atLeast"/>
              <w:rPr>
                <w:color w:val="333333"/>
              </w:rPr>
            </w:pPr>
            <w:r w:rsidRPr="00F22235">
              <w:rPr>
                <w:color w:val="333333"/>
              </w:rPr>
              <w:t>4.7</w:t>
            </w:r>
          </w:p>
        </w:tc>
        <w:tc>
          <w:tcPr>
            <w:tcW w:w="7370" w:type="dxa"/>
          </w:tcPr>
          <w:p w14:paraId="7AE794E5"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и аргументировать с опорой на обществоведческие знания, факты общественной жизни и личный социальный опыт свое отношение к современным формам коммуникации; к здоровому образу жизни</w:t>
            </w:r>
          </w:p>
        </w:tc>
      </w:tr>
      <w:tr w:rsidR="00F22235" w:rsidRPr="00F22235" w14:paraId="298418E8" w14:textId="77777777" w:rsidTr="00F22235">
        <w:tc>
          <w:tcPr>
            <w:tcW w:w="1701" w:type="dxa"/>
          </w:tcPr>
          <w:p w14:paraId="673580BE" w14:textId="77777777" w:rsidR="00F22235" w:rsidRPr="00F22235" w:rsidRDefault="00F22235" w:rsidP="00F22235">
            <w:pPr>
              <w:pStyle w:val="a3"/>
              <w:shd w:val="clear" w:color="auto" w:fill="FFFFFF"/>
              <w:spacing w:after="255" w:line="270" w:lineRule="atLeast"/>
              <w:rPr>
                <w:color w:val="333333"/>
              </w:rPr>
            </w:pPr>
            <w:r w:rsidRPr="00F22235">
              <w:rPr>
                <w:color w:val="333333"/>
              </w:rPr>
              <w:t>4.8</w:t>
            </w:r>
          </w:p>
        </w:tc>
        <w:tc>
          <w:tcPr>
            <w:tcW w:w="7370" w:type="dxa"/>
          </w:tcPr>
          <w:p w14:paraId="0A98F88E" w14:textId="77777777" w:rsidR="00F22235" w:rsidRPr="00F22235" w:rsidRDefault="00F22235" w:rsidP="00F22235">
            <w:pPr>
              <w:pStyle w:val="a3"/>
              <w:shd w:val="clear" w:color="auto" w:fill="FFFFFF"/>
              <w:spacing w:after="255" w:line="270" w:lineRule="atLeast"/>
              <w:rPr>
                <w:color w:val="333333"/>
              </w:rPr>
            </w:pPr>
            <w:r w:rsidRPr="00F22235">
              <w:rPr>
                <w:color w:val="333333"/>
              </w:rPr>
              <w:t>Решать в рамках изученного материала познавательные и практические задачи, связанные с волонтерским движением; отражающие особенности коммуникации в виртуальном пространстве</w:t>
            </w:r>
          </w:p>
        </w:tc>
      </w:tr>
      <w:tr w:rsidR="00F22235" w:rsidRPr="00F22235" w14:paraId="4C168ABA" w14:textId="77777777" w:rsidTr="00F22235">
        <w:tc>
          <w:tcPr>
            <w:tcW w:w="1701" w:type="dxa"/>
          </w:tcPr>
          <w:p w14:paraId="4BBC5466" w14:textId="77777777" w:rsidR="00F22235" w:rsidRPr="00F22235" w:rsidRDefault="00F22235" w:rsidP="00F22235">
            <w:pPr>
              <w:pStyle w:val="a3"/>
              <w:shd w:val="clear" w:color="auto" w:fill="FFFFFF"/>
              <w:spacing w:after="255" w:line="270" w:lineRule="atLeast"/>
              <w:rPr>
                <w:color w:val="333333"/>
              </w:rPr>
            </w:pPr>
            <w:r w:rsidRPr="00F22235">
              <w:rPr>
                <w:color w:val="333333"/>
              </w:rPr>
              <w:t>4.9</w:t>
            </w:r>
          </w:p>
        </w:tc>
        <w:tc>
          <w:tcPr>
            <w:tcW w:w="7370" w:type="dxa"/>
          </w:tcPr>
          <w:p w14:paraId="12FE97E9"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tc>
      </w:tr>
      <w:tr w:rsidR="00F22235" w:rsidRPr="00F22235" w14:paraId="30D870DB" w14:textId="77777777" w:rsidTr="00F22235">
        <w:tc>
          <w:tcPr>
            <w:tcW w:w="1701" w:type="dxa"/>
          </w:tcPr>
          <w:p w14:paraId="17D4ED8B" w14:textId="77777777" w:rsidR="00F22235" w:rsidRPr="00F22235" w:rsidRDefault="00F22235" w:rsidP="00F22235">
            <w:pPr>
              <w:pStyle w:val="a3"/>
              <w:shd w:val="clear" w:color="auto" w:fill="FFFFFF"/>
              <w:spacing w:after="255" w:line="270" w:lineRule="atLeast"/>
              <w:rPr>
                <w:color w:val="333333"/>
              </w:rPr>
            </w:pPr>
            <w:r w:rsidRPr="00F22235">
              <w:rPr>
                <w:color w:val="333333"/>
              </w:rPr>
              <w:t>4.10</w:t>
            </w:r>
          </w:p>
        </w:tc>
        <w:tc>
          <w:tcPr>
            <w:tcW w:w="7370" w:type="dxa"/>
          </w:tcPr>
          <w:p w14:paraId="5EA9BD85" w14:textId="77777777" w:rsidR="00F22235" w:rsidRPr="00F22235" w:rsidRDefault="00F22235" w:rsidP="00F22235">
            <w:pPr>
              <w:pStyle w:val="a3"/>
              <w:shd w:val="clear" w:color="auto" w:fill="FFFFFF"/>
              <w:spacing w:after="255" w:line="270" w:lineRule="atLeast"/>
              <w:rPr>
                <w:color w:val="333333"/>
              </w:rPr>
            </w:pPr>
            <w:r w:rsidRPr="00F22235">
              <w:rPr>
                <w:color w:val="333333"/>
              </w:rPr>
              <w:t>Осуществлять поиск и извлечение социальной информации (текстовой, графической, аудиовизуальной) из различных источников о глобализации и ее последствиях; о роли непрерывного образования в современном обществе</w:t>
            </w:r>
          </w:p>
        </w:tc>
      </w:tr>
    </w:tbl>
    <w:p w14:paraId="770E45B7" w14:textId="0674CAFF"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.7</w:t>
      </w:r>
    </w:p>
    <w:p w14:paraId="66B6553F" w14:textId="499C412C"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элементы содержания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22235" w:rsidRPr="00F22235" w14:paraId="53B1EBC2" w14:textId="77777777" w:rsidTr="00F22235">
        <w:tc>
          <w:tcPr>
            <w:tcW w:w="1077" w:type="dxa"/>
          </w:tcPr>
          <w:p w14:paraId="7BF12E92"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w:t>
            </w:r>
          </w:p>
        </w:tc>
        <w:tc>
          <w:tcPr>
            <w:tcW w:w="7994" w:type="dxa"/>
          </w:tcPr>
          <w:p w14:paraId="6E948B5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Проверяемый элемент содержания</w:t>
            </w:r>
          </w:p>
        </w:tc>
      </w:tr>
      <w:tr w:rsidR="00F22235" w:rsidRPr="00F22235" w14:paraId="579E60AF" w14:textId="77777777" w:rsidTr="00F22235">
        <w:tc>
          <w:tcPr>
            <w:tcW w:w="1077" w:type="dxa"/>
          </w:tcPr>
          <w:p w14:paraId="6BAE4E03"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994" w:type="dxa"/>
          </w:tcPr>
          <w:p w14:paraId="18F3AF72"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политическом измерении</w:t>
            </w:r>
          </w:p>
        </w:tc>
      </w:tr>
      <w:tr w:rsidR="00F22235" w:rsidRPr="00F22235" w14:paraId="040F341C" w14:textId="77777777" w:rsidTr="00F22235">
        <w:tc>
          <w:tcPr>
            <w:tcW w:w="1077" w:type="dxa"/>
          </w:tcPr>
          <w:p w14:paraId="71F00338"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994" w:type="dxa"/>
          </w:tcPr>
          <w:p w14:paraId="1FB87FE5"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Политика и политическая власть</w:t>
            </w:r>
          </w:p>
        </w:tc>
      </w:tr>
      <w:tr w:rsidR="00F22235" w:rsidRPr="00F22235" w14:paraId="1AE39B9A" w14:textId="77777777" w:rsidTr="00F22235">
        <w:tc>
          <w:tcPr>
            <w:tcW w:w="1077" w:type="dxa"/>
          </w:tcPr>
          <w:p w14:paraId="564EC753"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994" w:type="dxa"/>
          </w:tcPr>
          <w:p w14:paraId="27419AFD"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Государство - политическая организация общества. Признаки государства. Внутренняя и внешняя политика</w:t>
            </w:r>
          </w:p>
        </w:tc>
      </w:tr>
      <w:tr w:rsidR="00F22235" w:rsidRPr="00F22235" w14:paraId="10D47196" w14:textId="77777777" w:rsidTr="00F22235">
        <w:tc>
          <w:tcPr>
            <w:tcW w:w="1077" w:type="dxa"/>
          </w:tcPr>
          <w:p w14:paraId="28D5258F"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994" w:type="dxa"/>
          </w:tcPr>
          <w:p w14:paraId="140EA4C9"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Форма государства</w:t>
            </w:r>
          </w:p>
        </w:tc>
      </w:tr>
      <w:tr w:rsidR="00F22235" w:rsidRPr="00F22235" w14:paraId="7131D216" w14:textId="77777777" w:rsidTr="00F22235">
        <w:tc>
          <w:tcPr>
            <w:tcW w:w="1077" w:type="dxa"/>
          </w:tcPr>
          <w:p w14:paraId="411654AB"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994" w:type="dxa"/>
          </w:tcPr>
          <w:p w14:paraId="10BB0169" w14:textId="77777777" w:rsidR="00F22235" w:rsidRPr="00F22235" w:rsidRDefault="00F22235" w:rsidP="00F22235">
            <w:pPr>
              <w:pStyle w:val="a3"/>
              <w:shd w:val="clear" w:color="auto" w:fill="FFFFFF"/>
              <w:spacing w:after="255" w:line="270" w:lineRule="atLeast"/>
              <w:rPr>
                <w:color w:val="333333"/>
              </w:rPr>
            </w:pPr>
            <w:r w:rsidRPr="00F22235">
              <w:rPr>
                <w:color w:val="333333"/>
              </w:rPr>
              <w:t>Монархия и республика - основные формы правления</w:t>
            </w:r>
          </w:p>
        </w:tc>
      </w:tr>
      <w:tr w:rsidR="00F22235" w:rsidRPr="00F22235" w14:paraId="7FD53160" w14:textId="77777777" w:rsidTr="00F22235">
        <w:tc>
          <w:tcPr>
            <w:tcW w:w="1077" w:type="dxa"/>
          </w:tcPr>
          <w:p w14:paraId="1F5597FF"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994" w:type="dxa"/>
          </w:tcPr>
          <w:p w14:paraId="31B4CACF" w14:textId="77777777" w:rsidR="00F22235" w:rsidRPr="00F22235" w:rsidRDefault="00F22235" w:rsidP="00F22235">
            <w:pPr>
              <w:pStyle w:val="a3"/>
              <w:shd w:val="clear" w:color="auto" w:fill="FFFFFF"/>
              <w:spacing w:after="255" w:line="270" w:lineRule="atLeast"/>
              <w:rPr>
                <w:color w:val="333333"/>
              </w:rPr>
            </w:pPr>
            <w:r w:rsidRPr="00F22235">
              <w:rPr>
                <w:color w:val="333333"/>
              </w:rPr>
              <w:t>Унитарное и федеративное государственно-территориальное устройство</w:t>
            </w:r>
          </w:p>
        </w:tc>
      </w:tr>
      <w:tr w:rsidR="00F22235" w:rsidRPr="00F22235" w14:paraId="521AB64A" w14:textId="77777777" w:rsidTr="00F22235">
        <w:tc>
          <w:tcPr>
            <w:tcW w:w="1077" w:type="dxa"/>
          </w:tcPr>
          <w:p w14:paraId="30D42956"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994" w:type="dxa"/>
          </w:tcPr>
          <w:p w14:paraId="56428CA7"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Политический режим и его виды. Демократия, демократические ценности. Правовое государство и гражданское общество</w:t>
            </w:r>
          </w:p>
        </w:tc>
      </w:tr>
      <w:tr w:rsidR="00F22235" w:rsidRPr="00F22235" w14:paraId="3960794F" w14:textId="77777777" w:rsidTr="00F22235">
        <w:tc>
          <w:tcPr>
            <w:tcW w:w="1077" w:type="dxa"/>
          </w:tcPr>
          <w:p w14:paraId="65D003A1"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994" w:type="dxa"/>
          </w:tcPr>
          <w:p w14:paraId="78283404" w14:textId="77777777" w:rsidR="00F22235" w:rsidRPr="00F22235" w:rsidRDefault="00F22235" w:rsidP="00F22235">
            <w:pPr>
              <w:pStyle w:val="a3"/>
              <w:shd w:val="clear" w:color="auto" w:fill="FFFFFF"/>
              <w:spacing w:after="255" w:line="270" w:lineRule="atLeast"/>
              <w:rPr>
                <w:color w:val="333333"/>
              </w:rPr>
            </w:pPr>
            <w:r w:rsidRPr="00F22235">
              <w:rPr>
                <w:color w:val="333333"/>
              </w:rPr>
              <w:t>Участие граждан в политике. Выборы, референдум</w:t>
            </w:r>
          </w:p>
        </w:tc>
      </w:tr>
      <w:tr w:rsidR="00F22235" w:rsidRPr="00F22235" w14:paraId="77AF2E02" w14:textId="77777777" w:rsidTr="00F22235">
        <w:tc>
          <w:tcPr>
            <w:tcW w:w="1077" w:type="dxa"/>
          </w:tcPr>
          <w:p w14:paraId="451AAF47"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994" w:type="dxa"/>
          </w:tcPr>
          <w:p w14:paraId="2BC31FFE"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Политические партии, их роль в демократическом обществе. Общественно-политические организации</w:t>
            </w:r>
          </w:p>
        </w:tc>
      </w:tr>
      <w:tr w:rsidR="00F22235" w:rsidRPr="00F22235" w14:paraId="3A584757" w14:textId="77777777" w:rsidTr="00F22235">
        <w:tc>
          <w:tcPr>
            <w:tcW w:w="1077" w:type="dxa"/>
          </w:tcPr>
          <w:p w14:paraId="168501A8"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994" w:type="dxa"/>
          </w:tcPr>
          <w:p w14:paraId="079D587C"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Гражданин и государство</w:t>
            </w:r>
          </w:p>
        </w:tc>
      </w:tr>
      <w:tr w:rsidR="00F22235" w:rsidRPr="00F22235" w14:paraId="0EE1B0AC" w14:textId="77777777" w:rsidTr="00F22235">
        <w:tc>
          <w:tcPr>
            <w:tcW w:w="1077" w:type="dxa"/>
          </w:tcPr>
          <w:p w14:paraId="67B5BA95"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994" w:type="dxa"/>
          </w:tcPr>
          <w:p w14:paraId="41C3C823"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tc>
      </w:tr>
      <w:tr w:rsidR="00F22235" w:rsidRPr="00F22235" w14:paraId="20DC8364" w14:textId="77777777" w:rsidTr="00F22235">
        <w:tc>
          <w:tcPr>
            <w:tcW w:w="1077" w:type="dxa"/>
          </w:tcPr>
          <w:p w14:paraId="034374AE"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994" w:type="dxa"/>
          </w:tcPr>
          <w:p w14:paraId="4DDFE18B" w14:textId="77777777" w:rsidR="00F22235" w:rsidRPr="00F22235" w:rsidRDefault="00624F32" w:rsidP="00F22235">
            <w:pPr>
              <w:pStyle w:val="a3"/>
              <w:shd w:val="clear" w:color="auto" w:fill="FFFFFF"/>
              <w:spacing w:after="255" w:line="270" w:lineRule="atLeast"/>
              <w:rPr>
                <w:color w:val="333333"/>
              </w:rPr>
            </w:pPr>
            <w:hyperlink r:id="rId28"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F22235" w:rsidRPr="00F22235">
                <w:rPr>
                  <w:rStyle w:val="a4"/>
                </w:rPr>
                <w:t>Конституция</w:t>
              </w:r>
            </w:hyperlink>
            <w:r w:rsidR="00F22235" w:rsidRPr="00F22235">
              <w:rPr>
                <w:color w:val="333333"/>
              </w:rPr>
              <w:t xml:space="preserve">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tc>
      </w:tr>
      <w:tr w:rsidR="00F22235" w:rsidRPr="00F22235" w14:paraId="0F5A11CE" w14:textId="77777777" w:rsidTr="00F22235">
        <w:tc>
          <w:tcPr>
            <w:tcW w:w="1077" w:type="dxa"/>
          </w:tcPr>
          <w:p w14:paraId="46A96167"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994" w:type="dxa"/>
          </w:tcPr>
          <w:p w14:paraId="6B0A9098"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tc>
      </w:tr>
      <w:tr w:rsidR="00F22235" w:rsidRPr="00F22235" w14:paraId="6BE49180" w14:textId="77777777" w:rsidTr="00F22235">
        <w:tc>
          <w:tcPr>
            <w:tcW w:w="1077" w:type="dxa"/>
          </w:tcPr>
          <w:p w14:paraId="0D69C59C"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994" w:type="dxa"/>
          </w:tcPr>
          <w:p w14:paraId="2DCEA6DF" w14:textId="77777777" w:rsidR="00F22235" w:rsidRPr="00F22235" w:rsidRDefault="00F22235" w:rsidP="00F22235">
            <w:pPr>
              <w:pStyle w:val="a3"/>
              <w:shd w:val="clear" w:color="auto" w:fill="FFFFFF"/>
              <w:spacing w:after="255" w:line="270" w:lineRule="atLeast"/>
              <w:rPr>
                <w:color w:val="333333"/>
              </w:rPr>
            </w:pPr>
            <w:r w:rsidRPr="00F22235">
              <w:rPr>
                <w:color w:val="333333"/>
              </w:rPr>
              <w:t>Законодательные, исполнительные и судебные органы государственной власти в Российской Федерации. Президент - глава государства Российская Федерация</w:t>
            </w:r>
          </w:p>
        </w:tc>
      </w:tr>
      <w:tr w:rsidR="00F22235" w:rsidRPr="00F22235" w14:paraId="0AAEC636" w14:textId="77777777" w:rsidTr="00F22235">
        <w:tc>
          <w:tcPr>
            <w:tcW w:w="1077" w:type="dxa"/>
          </w:tcPr>
          <w:p w14:paraId="3AAEC932"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994" w:type="dxa"/>
          </w:tcPr>
          <w:p w14:paraId="5E695A01" w14:textId="77777777" w:rsidR="00F22235" w:rsidRPr="00F22235" w:rsidRDefault="00F22235" w:rsidP="00F22235">
            <w:pPr>
              <w:pStyle w:val="a3"/>
              <w:shd w:val="clear" w:color="auto" w:fill="FFFFFF"/>
              <w:spacing w:after="255" w:line="270" w:lineRule="atLeast"/>
              <w:rPr>
                <w:color w:val="333333"/>
              </w:rPr>
            </w:pPr>
            <w:r w:rsidRPr="00F22235">
              <w:rPr>
                <w:color w:val="333333"/>
              </w:rPr>
              <w:t>Федеральное Собрание Российской Федерации: Государственная Дума и Совет Федерации</w:t>
            </w:r>
          </w:p>
        </w:tc>
      </w:tr>
      <w:tr w:rsidR="00F22235" w:rsidRPr="00F22235" w14:paraId="4842FCC1" w14:textId="77777777" w:rsidTr="00F22235">
        <w:tc>
          <w:tcPr>
            <w:tcW w:w="1077" w:type="dxa"/>
          </w:tcPr>
          <w:p w14:paraId="6DF6C408" w14:textId="77777777" w:rsidR="00F22235" w:rsidRPr="00F22235" w:rsidRDefault="00F22235" w:rsidP="00F22235">
            <w:pPr>
              <w:pStyle w:val="a3"/>
              <w:shd w:val="clear" w:color="auto" w:fill="FFFFFF"/>
              <w:spacing w:after="255" w:line="270" w:lineRule="atLeast"/>
              <w:rPr>
                <w:color w:val="333333"/>
              </w:rPr>
            </w:pPr>
            <w:r w:rsidRPr="00F22235">
              <w:rPr>
                <w:color w:val="333333"/>
              </w:rPr>
              <w:t>2.6</w:t>
            </w:r>
          </w:p>
        </w:tc>
        <w:tc>
          <w:tcPr>
            <w:tcW w:w="7994" w:type="dxa"/>
          </w:tcPr>
          <w:p w14:paraId="2ECB4C8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Правительство Российской Федерации</w:t>
            </w:r>
          </w:p>
        </w:tc>
      </w:tr>
      <w:tr w:rsidR="00F22235" w:rsidRPr="00F22235" w14:paraId="0B551891" w14:textId="77777777" w:rsidTr="00F22235">
        <w:tc>
          <w:tcPr>
            <w:tcW w:w="1077" w:type="dxa"/>
          </w:tcPr>
          <w:p w14:paraId="4CE756AC" w14:textId="77777777" w:rsidR="00F22235" w:rsidRPr="00F22235" w:rsidRDefault="00F22235" w:rsidP="00F22235">
            <w:pPr>
              <w:pStyle w:val="a3"/>
              <w:shd w:val="clear" w:color="auto" w:fill="FFFFFF"/>
              <w:spacing w:after="255" w:line="270" w:lineRule="atLeast"/>
              <w:rPr>
                <w:color w:val="333333"/>
              </w:rPr>
            </w:pPr>
            <w:r w:rsidRPr="00F22235">
              <w:rPr>
                <w:color w:val="333333"/>
              </w:rPr>
              <w:t>2.7</w:t>
            </w:r>
          </w:p>
        </w:tc>
        <w:tc>
          <w:tcPr>
            <w:tcW w:w="7994" w:type="dxa"/>
          </w:tcPr>
          <w:p w14:paraId="61F4E72A" w14:textId="77777777" w:rsidR="00F22235" w:rsidRPr="00F22235" w:rsidRDefault="00F22235" w:rsidP="00F22235">
            <w:pPr>
              <w:pStyle w:val="a3"/>
              <w:shd w:val="clear" w:color="auto" w:fill="FFFFFF"/>
              <w:spacing w:after="255" w:line="270" w:lineRule="atLeast"/>
              <w:rPr>
                <w:color w:val="333333"/>
              </w:rPr>
            </w:pPr>
            <w:r w:rsidRPr="00F22235">
              <w:rPr>
                <w:color w:val="333333"/>
              </w:rPr>
              <w:t>Судебная система в Российской Федерации. Конституционный Суд Российской Федерации. Верховный Суд Российской Федерации</w:t>
            </w:r>
          </w:p>
        </w:tc>
      </w:tr>
      <w:tr w:rsidR="00F22235" w:rsidRPr="00F22235" w14:paraId="68B47B00" w14:textId="77777777" w:rsidTr="00F22235">
        <w:tc>
          <w:tcPr>
            <w:tcW w:w="1077" w:type="dxa"/>
          </w:tcPr>
          <w:p w14:paraId="5A9C3224" w14:textId="77777777" w:rsidR="00F22235" w:rsidRPr="00F22235" w:rsidRDefault="00F22235" w:rsidP="00F22235">
            <w:pPr>
              <w:pStyle w:val="a3"/>
              <w:shd w:val="clear" w:color="auto" w:fill="FFFFFF"/>
              <w:spacing w:after="255" w:line="270" w:lineRule="atLeast"/>
              <w:rPr>
                <w:color w:val="333333"/>
              </w:rPr>
            </w:pPr>
            <w:r w:rsidRPr="00F22235">
              <w:rPr>
                <w:color w:val="333333"/>
              </w:rPr>
              <w:t>2.8</w:t>
            </w:r>
          </w:p>
        </w:tc>
        <w:tc>
          <w:tcPr>
            <w:tcW w:w="7994" w:type="dxa"/>
          </w:tcPr>
          <w:p w14:paraId="353C6326" w14:textId="77777777" w:rsidR="00F22235" w:rsidRPr="00F22235" w:rsidRDefault="00F22235" w:rsidP="00F22235">
            <w:pPr>
              <w:pStyle w:val="a3"/>
              <w:shd w:val="clear" w:color="auto" w:fill="FFFFFF"/>
              <w:spacing w:after="255" w:line="270" w:lineRule="atLeast"/>
              <w:rPr>
                <w:color w:val="333333"/>
              </w:rPr>
            </w:pPr>
            <w:r w:rsidRPr="00F22235">
              <w:rPr>
                <w:color w:val="333333"/>
              </w:rPr>
              <w:t>Местное самоуправление</w:t>
            </w:r>
          </w:p>
        </w:tc>
      </w:tr>
      <w:tr w:rsidR="00F22235" w:rsidRPr="00F22235" w14:paraId="015BBC38" w14:textId="77777777" w:rsidTr="00F22235">
        <w:tc>
          <w:tcPr>
            <w:tcW w:w="1077" w:type="dxa"/>
          </w:tcPr>
          <w:p w14:paraId="6EDF92CD" w14:textId="77777777" w:rsidR="00F22235" w:rsidRPr="00F22235" w:rsidRDefault="00F22235" w:rsidP="00F22235">
            <w:pPr>
              <w:pStyle w:val="a3"/>
              <w:shd w:val="clear" w:color="auto" w:fill="FFFFFF"/>
              <w:spacing w:after="255" w:line="270" w:lineRule="atLeast"/>
              <w:rPr>
                <w:color w:val="333333"/>
              </w:rPr>
            </w:pPr>
            <w:r w:rsidRPr="00F22235">
              <w:rPr>
                <w:color w:val="333333"/>
              </w:rPr>
              <w:t>2.9</w:t>
            </w:r>
          </w:p>
        </w:tc>
        <w:tc>
          <w:tcPr>
            <w:tcW w:w="7994" w:type="dxa"/>
          </w:tcPr>
          <w:p w14:paraId="120FC095"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Государственное управление. Противодействие коррупции в Российской Федерации</w:t>
            </w:r>
          </w:p>
        </w:tc>
      </w:tr>
      <w:tr w:rsidR="00F22235" w:rsidRPr="00F22235" w14:paraId="645AA645" w14:textId="77777777" w:rsidTr="00F22235">
        <w:tc>
          <w:tcPr>
            <w:tcW w:w="1077" w:type="dxa"/>
          </w:tcPr>
          <w:p w14:paraId="37506AA4" w14:textId="77777777" w:rsidR="00F22235" w:rsidRPr="00F22235" w:rsidRDefault="00F22235" w:rsidP="00F22235">
            <w:pPr>
              <w:pStyle w:val="a3"/>
              <w:shd w:val="clear" w:color="auto" w:fill="FFFFFF"/>
              <w:spacing w:after="255" w:line="270" w:lineRule="atLeast"/>
              <w:rPr>
                <w:color w:val="333333"/>
              </w:rPr>
            </w:pPr>
            <w:r w:rsidRPr="00F22235">
              <w:rPr>
                <w:color w:val="333333"/>
              </w:rPr>
              <w:t>3.</w:t>
            </w:r>
          </w:p>
        </w:tc>
        <w:tc>
          <w:tcPr>
            <w:tcW w:w="7994" w:type="dxa"/>
          </w:tcPr>
          <w:p w14:paraId="2317D532"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системе социальных отношений</w:t>
            </w:r>
          </w:p>
        </w:tc>
      </w:tr>
      <w:tr w:rsidR="00F22235" w:rsidRPr="00F22235" w14:paraId="7BC84DED" w14:textId="77777777" w:rsidTr="00F22235">
        <w:tc>
          <w:tcPr>
            <w:tcW w:w="1077" w:type="dxa"/>
          </w:tcPr>
          <w:p w14:paraId="04A98D5F" w14:textId="77777777" w:rsidR="00F22235" w:rsidRPr="00F22235" w:rsidRDefault="00F22235" w:rsidP="00F22235">
            <w:pPr>
              <w:pStyle w:val="a3"/>
              <w:shd w:val="clear" w:color="auto" w:fill="FFFFFF"/>
              <w:spacing w:after="255" w:line="270" w:lineRule="atLeast"/>
              <w:rPr>
                <w:color w:val="333333"/>
              </w:rPr>
            </w:pPr>
            <w:r w:rsidRPr="00F22235">
              <w:rPr>
                <w:color w:val="333333"/>
              </w:rPr>
              <w:t>3.1</w:t>
            </w:r>
          </w:p>
        </w:tc>
        <w:tc>
          <w:tcPr>
            <w:tcW w:w="7994" w:type="dxa"/>
          </w:tcPr>
          <w:p w14:paraId="77A122FD"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структура общества. Многообразие социальных общностей и групп</w:t>
            </w:r>
          </w:p>
        </w:tc>
      </w:tr>
      <w:tr w:rsidR="00F22235" w:rsidRPr="00F22235" w14:paraId="42D0F662" w14:textId="77777777" w:rsidTr="00F22235">
        <w:tc>
          <w:tcPr>
            <w:tcW w:w="1077" w:type="dxa"/>
          </w:tcPr>
          <w:p w14:paraId="4E626D6A" w14:textId="77777777" w:rsidR="00F22235" w:rsidRPr="00F22235" w:rsidRDefault="00F22235" w:rsidP="00F22235">
            <w:pPr>
              <w:pStyle w:val="a3"/>
              <w:shd w:val="clear" w:color="auto" w:fill="FFFFFF"/>
              <w:spacing w:after="255" w:line="270" w:lineRule="atLeast"/>
              <w:rPr>
                <w:color w:val="333333"/>
              </w:rPr>
            </w:pPr>
            <w:r w:rsidRPr="00F22235">
              <w:rPr>
                <w:color w:val="333333"/>
              </w:rPr>
              <w:t>3.2</w:t>
            </w:r>
          </w:p>
        </w:tc>
        <w:tc>
          <w:tcPr>
            <w:tcW w:w="7994" w:type="dxa"/>
          </w:tcPr>
          <w:p w14:paraId="310C6023"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Социальный статус человека в обществе. Социальные роли. Ролевой набор подростка</w:t>
            </w:r>
          </w:p>
        </w:tc>
      </w:tr>
      <w:tr w:rsidR="00F22235" w:rsidRPr="00F22235" w14:paraId="0BD5F07F" w14:textId="77777777" w:rsidTr="00F22235">
        <w:tc>
          <w:tcPr>
            <w:tcW w:w="1077" w:type="dxa"/>
          </w:tcPr>
          <w:p w14:paraId="6588D502" w14:textId="77777777" w:rsidR="00F22235" w:rsidRPr="00F22235" w:rsidRDefault="00F22235" w:rsidP="00F22235">
            <w:pPr>
              <w:pStyle w:val="a3"/>
              <w:shd w:val="clear" w:color="auto" w:fill="FFFFFF"/>
              <w:spacing w:after="255" w:line="270" w:lineRule="atLeast"/>
              <w:rPr>
                <w:color w:val="333333"/>
              </w:rPr>
            </w:pPr>
            <w:r w:rsidRPr="00F22235">
              <w:rPr>
                <w:color w:val="333333"/>
              </w:rPr>
              <w:t>3.3</w:t>
            </w:r>
          </w:p>
        </w:tc>
        <w:tc>
          <w:tcPr>
            <w:tcW w:w="7994" w:type="dxa"/>
          </w:tcPr>
          <w:p w14:paraId="4D608B89"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мобильность</w:t>
            </w:r>
          </w:p>
        </w:tc>
      </w:tr>
      <w:tr w:rsidR="00F22235" w:rsidRPr="00F22235" w14:paraId="549AE9A2" w14:textId="77777777" w:rsidTr="00F22235">
        <w:tc>
          <w:tcPr>
            <w:tcW w:w="1077" w:type="dxa"/>
          </w:tcPr>
          <w:p w14:paraId="2977F6EE" w14:textId="77777777" w:rsidR="00F22235" w:rsidRPr="00F22235" w:rsidRDefault="00F22235" w:rsidP="00F22235">
            <w:pPr>
              <w:pStyle w:val="a3"/>
              <w:shd w:val="clear" w:color="auto" w:fill="FFFFFF"/>
              <w:spacing w:after="255" w:line="270" w:lineRule="atLeast"/>
              <w:rPr>
                <w:color w:val="333333"/>
              </w:rPr>
            </w:pPr>
            <w:r w:rsidRPr="00F22235">
              <w:rPr>
                <w:color w:val="333333"/>
              </w:rPr>
              <w:t>3.4</w:t>
            </w:r>
          </w:p>
        </w:tc>
        <w:tc>
          <w:tcPr>
            <w:tcW w:w="7994" w:type="dxa"/>
          </w:tcPr>
          <w:p w14:paraId="7A48C42D"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Социализация личности</w:t>
            </w:r>
          </w:p>
        </w:tc>
      </w:tr>
      <w:tr w:rsidR="00F22235" w:rsidRPr="00F22235" w14:paraId="086FD83B" w14:textId="77777777" w:rsidTr="00F22235">
        <w:tc>
          <w:tcPr>
            <w:tcW w:w="1077" w:type="dxa"/>
          </w:tcPr>
          <w:p w14:paraId="5601CC49" w14:textId="77777777" w:rsidR="00F22235" w:rsidRPr="00F22235" w:rsidRDefault="00F22235" w:rsidP="00F22235">
            <w:pPr>
              <w:pStyle w:val="a3"/>
              <w:shd w:val="clear" w:color="auto" w:fill="FFFFFF"/>
              <w:spacing w:after="255" w:line="270" w:lineRule="atLeast"/>
              <w:rPr>
                <w:color w:val="333333"/>
              </w:rPr>
            </w:pPr>
            <w:r w:rsidRPr="00F22235">
              <w:rPr>
                <w:color w:val="333333"/>
              </w:rPr>
              <w:t>3.5</w:t>
            </w:r>
          </w:p>
        </w:tc>
        <w:tc>
          <w:tcPr>
            <w:tcW w:w="7994" w:type="dxa"/>
          </w:tcPr>
          <w:p w14:paraId="1E06DD98" w14:textId="77777777" w:rsidR="00F22235" w:rsidRPr="00F22235" w:rsidRDefault="00F22235" w:rsidP="00F22235">
            <w:pPr>
              <w:pStyle w:val="a3"/>
              <w:shd w:val="clear" w:color="auto" w:fill="FFFFFF"/>
              <w:spacing w:after="255" w:line="270" w:lineRule="atLeast"/>
              <w:rPr>
                <w:color w:val="333333"/>
              </w:rPr>
            </w:pPr>
            <w:r w:rsidRPr="00F22235">
              <w:rPr>
                <w:color w:val="333333"/>
              </w:rPr>
              <w:t>Роль семьи в социализации личности. Функции семьи. Семейные ценности. Основные роли членов семьи</w:t>
            </w:r>
          </w:p>
        </w:tc>
      </w:tr>
      <w:tr w:rsidR="00F22235" w:rsidRPr="00F22235" w14:paraId="7CA2F5A2" w14:textId="77777777" w:rsidTr="00F22235">
        <w:tc>
          <w:tcPr>
            <w:tcW w:w="1077" w:type="dxa"/>
          </w:tcPr>
          <w:p w14:paraId="45C6F1E7" w14:textId="77777777" w:rsidR="00F22235" w:rsidRPr="00F22235" w:rsidRDefault="00F22235" w:rsidP="00F22235">
            <w:pPr>
              <w:pStyle w:val="a3"/>
              <w:shd w:val="clear" w:color="auto" w:fill="FFFFFF"/>
              <w:spacing w:after="255" w:line="270" w:lineRule="atLeast"/>
              <w:rPr>
                <w:color w:val="333333"/>
              </w:rPr>
            </w:pPr>
            <w:r w:rsidRPr="00F22235">
              <w:rPr>
                <w:color w:val="333333"/>
              </w:rPr>
              <w:t>3.6</w:t>
            </w:r>
          </w:p>
        </w:tc>
        <w:tc>
          <w:tcPr>
            <w:tcW w:w="7994" w:type="dxa"/>
          </w:tcPr>
          <w:p w14:paraId="7C3AF3AC" w14:textId="77777777" w:rsidR="00F22235" w:rsidRPr="00F22235" w:rsidRDefault="00F22235" w:rsidP="00F22235">
            <w:pPr>
              <w:pStyle w:val="a3"/>
              <w:shd w:val="clear" w:color="auto" w:fill="FFFFFF"/>
              <w:spacing w:after="255" w:line="270" w:lineRule="atLeast"/>
              <w:rPr>
                <w:color w:val="333333"/>
              </w:rPr>
            </w:pPr>
            <w:r w:rsidRPr="00F22235">
              <w:rPr>
                <w:color w:val="333333"/>
              </w:rPr>
              <w:t>Этнос и нация. Россия - многонациональное государство. Этносы и нации в диалоге культур</w:t>
            </w:r>
          </w:p>
        </w:tc>
      </w:tr>
      <w:tr w:rsidR="00F22235" w:rsidRPr="00F22235" w14:paraId="69FD2299" w14:textId="77777777" w:rsidTr="00F22235">
        <w:tc>
          <w:tcPr>
            <w:tcW w:w="1077" w:type="dxa"/>
          </w:tcPr>
          <w:p w14:paraId="12B63447" w14:textId="77777777" w:rsidR="00F22235" w:rsidRPr="00F22235" w:rsidRDefault="00F22235" w:rsidP="00F22235">
            <w:pPr>
              <w:pStyle w:val="a3"/>
              <w:shd w:val="clear" w:color="auto" w:fill="FFFFFF"/>
              <w:spacing w:after="255" w:line="270" w:lineRule="atLeast"/>
              <w:rPr>
                <w:color w:val="333333"/>
              </w:rPr>
            </w:pPr>
            <w:r w:rsidRPr="00F22235">
              <w:rPr>
                <w:color w:val="333333"/>
              </w:rPr>
              <w:t>3.7</w:t>
            </w:r>
          </w:p>
        </w:tc>
        <w:tc>
          <w:tcPr>
            <w:tcW w:w="7994" w:type="dxa"/>
          </w:tcPr>
          <w:p w14:paraId="730034F9"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политика Российского государства</w:t>
            </w:r>
          </w:p>
        </w:tc>
      </w:tr>
      <w:tr w:rsidR="00F22235" w:rsidRPr="00F22235" w14:paraId="4E439DD1" w14:textId="77777777" w:rsidTr="00F22235">
        <w:tc>
          <w:tcPr>
            <w:tcW w:w="1077" w:type="dxa"/>
          </w:tcPr>
          <w:p w14:paraId="2F254863" w14:textId="77777777" w:rsidR="00F22235" w:rsidRPr="00F22235" w:rsidRDefault="00F22235" w:rsidP="00F22235">
            <w:pPr>
              <w:pStyle w:val="a3"/>
              <w:shd w:val="clear" w:color="auto" w:fill="FFFFFF"/>
              <w:spacing w:after="255" w:line="270" w:lineRule="atLeast"/>
              <w:rPr>
                <w:color w:val="333333"/>
              </w:rPr>
            </w:pPr>
            <w:r w:rsidRPr="00F22235">
              <w:rPr>
                <w:color w:val="333333"/>
              </w:rPr>
              <w:t>3.8</w:t>
            </w:r>
          </w:p>
        </w:tc>
        <w:tc>
          <w:tcPr>
            <w:tcW w:w="7994" w:type="dxa"/>
          </w:tcPr>
          <w:p w14:paraId="4456BAA8"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конфликты и пути их разрешения</w:t>
            </w:r>
          </w:p>
        </w:tc>
      </w:tr>
      <w:tr w:rsidR="00F22235" w:rsidRPr="00F22235" w14:paraId="7A671D56" w14:textId="77777777" w:rsidTr="00F22235">
        <w:tc>
          <w:tcPr>
            <w:tcW w:w="1077" w:type="dxa"/>
          </w:tcPr>
          <w:p w14:paraId="130A2C27" w14:textId="77777777" w:rsidR="00F22235" w:rsidRPr="00F22235" w:rsidRDefault="00F22235" w:rsidP="00F22235">
            <w:pPr>
              <w:pStyle w:val="a3"/>
              <w:shd w:val="clear" w:color="auto" w:fill="FFFFFF"/>
              <w:spacing w:after="255" w:line="270" w:lineRule="atLeast"/>
              <w:rPr>
                <w:color w:val="333333"/>
              </w:rPr>
            </w:pPr>
            <w:r w:rsidRPr="00F22235">
              <w:rPr>
                <w:color w:val="333333"/>
              </w:rPr>
              <w:t>3.9</w:t>
            </w:r>
          </w:p>
        </w:tc>
        <w:tc>
          <w:tcPr>
            <w:tcW w:w="7994" w:type="dxa"/>
          </w:tcPr>
          <w:p w14:paraId="084C83C0" w14:textId="77777777" w:rsidR="00F22235" w:rsidRPr="00F22235" w:rsidRDefault="00F22235" w:rsidP="00F22235">
            <w:pPr>
              <w:pStyle w:val="a3"/>
              <w:shd w:val="clear" w:color="auto" w:fill="FFFFFF"/>
              <w:spacing w:after="255" w:line="270" w:lineRule="atLeast"/>
              <w:rPr>
                <w:color w:val="333333"/>
              </w:rPr>
            </w:pPr>
            <w:r w:rsidRPr="00F22235">
              <w:rPr>
                <w:color w:val="333333"/>
              </w:rPr>
              <w:t>Отклоняющееся поведение. Опасность наркомании и алкоголизма для человека и общества. Профилактика негативных отклонений поведения</w:t>
            </w:r>
          </w:p>
        </w:tc>
      </w:tr>
      <w:tr w:rsidR="00F22235" w:rsidRPr="00F22235" w14:paraId="17D99017" w14:textId="77777777" w:rsidTr="00F22235">
        <w:tc>
          <w:tcPr>
            <w:tcW w:w="1077" w:type="dxa"/>
          </w:tcPr>
          <w:p w14:paraId="60DD5C1C" w14:textId="77777777" w:rsidR="00F22235" w:rsidRPr="00F22235" w:rsidRDefault="00F22235" w:rsidP="00F22235">
            <w:pPr>
              <w:pStyle w:val="a3"/>
              <w:shd w:val="clear" w:color="auto" w:fill="FFFFFF"/>
              <w:spacing w:after="255" w:line="270" w:lineRule="atLeast"/>
              <w:rPr>
                <w:color w:val="333333"/>
              </w:rPr>
            </w:pPr>
            <w:r w:rsidRPr="00F22235">
              <w:rPr>
                <w:color w:val="333333"/>
              </w:rPr>
              <w:t>4</w:t>
            </w:r>
          </w:p>
        </w:tc>
        <w:tc>
          <w:tcPr>
            <w:tcW w:w="7994" w:type="dxa"/>
          </w:tcPr>
          <w:p w14:paraId="27237F5B"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современном изменяющемся мире</w:t>
            </w:r>
          </w:p>
        </w:tc>
      </w:tr>
      <w:tr w:rsidR="00F22235" w:rsidRPr="00F22235" w14:paraId="2D04F04F" w14:textId="77777777" w:rsidTr="00F22235">
        <w:tc>
          <w:tcPr>
            <w:tcW w:w="1077" w:type="dxa"/>
          </w:tcPr>
          <w:p w14:paraId="10798784" w14:textId="77777777" w:rsidR="00F22235" w:rsidRPr="00F22235" w:rsidRDefault="00F22235" w:rsidP="00F22235">
            <w:pPr>
              <w:pStyle w:val="a3"/>
              <w:shd w:val="clear" w:color="auto" w:fill="FFFFFF"/>
              <w:spacing w:after="255" w:line="270" w:lineRule="atLeast"/>
              <w:rPr>
                <w:color w:val="333333"/>
              </w:rPr>
            </w:pPr>
            <w:r w:rsidRPr="00F22235">
              <w:rPr>
                <w:color w:val="333333"/>
              </w:rPr>
              <w:t>4.1</w:t>
            </w:r>
          </w:p>
        </w:tc>
        <w:tc>
          <w:tcPr>
            <w:tcW w:w="7994" w:type="dxa"/>
          </w:tcPr>
          <w:p w14:paraId="21509F88" w14:textId="77777777" w:rsidR="00F22235" w:rsidRPr="00F22235" w:rsidRDefault="00F22235" w:rsidP="00F22235">
            <w:pPr>
              <w:pStyle w:val="a3"/>
              <w:shd w:val="clear" w:color="auto" w:fill="FFFFFF"/>
              <w:spacing w:after="255" w:line="270" w:lineRule="atLeast"/>
              <w:rPr>
                <w:color w:val="333333"/>
              </w:rPr>
            </w:pPr>
            <w:r w:rsidRPr="00F22235">
              <w:rPr>
                <w:color w:val="333333"/>
              </w:rPr>
              <w:t>Информационное общество</w:t>
            </w:r>
          </w:p>
        </w:tc>
      </w:tr>
      <w:tr w:rsidR="00F22235" w:rsidRPr="00F22235" w14:paraId="3A62251E" w14:textId="77777777" w:rsidTr="00F22235">
        <w:tc>
          <w:tcPr>
            <w:tcW w:w="1077" w:type="dxa"/>
          </w:tcPr>
          <w:p w14:paraId="3183E09D" w14:textId="77777777" w:rsidR="00F22235" w:rsidRPr="00F22235" w:rsidRDefault="00F22235" w:rsidP="00F22235">
            <w:pPr>
              <w:pStyle w:val="a3"/>
              <w:shd w:val="clear" w:color="auto" w:fill="FFFFFF"/>
              <w:spacing w:after="255" w:line="270" w:lineRule="atLeast"/>
              <w:rPr>
                <w:color w:val="333333"/>
              </w:rPr>
            </w:pPr>
            <w:r w:rsidRPr="00F22235">
              <w:rPr>
                <w:color w:val="333333"/>
              </w:rPr>
              <w:t>4.2</w:t>
            </w:r>
          </w:p>
        </w:tc>
        <w:tc>
          <w:tcPr>
            <w:tcW w:w="7994" w:type="dxa"/>
          </w:tcPr>
          <w:p w14:paraId="2B4CBFAD" w14:textId="77777777" w:rsidR="00F22235" w:rsidRPr="00F22235" w:rsidRDefault="00F22235" w:rsidP="00F22235">
            <w:pPr>
              <w:pStyle w:val="a3"/>
              <w:shd w:val="clear" w:color="auto" w:fill="FFFFFF"/>
              <w:spacing w:after="255" w:line="270" w:lineRule="atLeast"/>
              <w:rPr>
                <w:color w:val="333333"/>
              </w:rPr>
            </w:pPr>
            <w:r w:rsidRPr="00F22235">
              <w:rPr>
                <w:color w:val="333333"/>
              </w:rPr>
              <w:t>Сущность глобализации. Причины, проявления и последствия глобализации, ее противоречия</w:t>
            </w:r>
          </w:p>
        </w:tc>
      </w:tr>
      <w:tr w:rsidR="00F22235" w:rsidRPr="00F22235" w14:paraId="7D8A6FAA" w14:textId="77777777" w:rsidTr="00F22235">
        <w:tc>
          <w:tcPr>
            <w:tcW w:w="1077" w:type="dxa"/>
          </w:tcPr>
          <w:p w14:paraId="6236BE7F" w14:textId="77777777" w:rsidR="00F22235" w:rsidRPr="00F22235" w:rsidRDefault="00F22235" w:rsidP="00F22235">
            <w:pPr>
              <w:pStyle w:val="a3"/>
              <w:shd w:val="clear" w:color="auto" w:fill="FFFFFF"/>
              <w:spacing w:after="255" w:line="270" w:lineRule="atLeast"/>
              <w:rPr>
                <w:color w:val="333333"/>
              </w:rPr>
            </w:pPr>
            <w:r w:rsidRPr="00F22235">
              <w:rPr>
                <w:color w:val="333333"/>
              </w:rPr>
              <w:t>4.2</w:t>
            </w:r>
          </w:p>
        </w:tc>
        <w:tc>
          <w:tcPr>
            <w:tcW w:w="7994" w:type="dxa"/>
          </w:tcPr>
          <w:p w14:paraId="6936FCBB" w14:textId="77777777" w:rsidR="00F22235" w:rsidRPr="00F22235" w:rsidRDefault="00F22235" w:rsidP="00F22235">
            <w:pPr>
              <w:pStyle w:val="a3"/>
              <w:shd w:val="clear" w:color="auto" w:fill="FFFFFF"/>
              <w:spacing w:after="255" w:line="270" w:lineRule="atLeast"/>
              <w:rPr>
                <w:color w:val="333333"/>
              </w:rPr>
            </w:pPr>
            <w:r w:rsidRPr="00F22235">
              <w:rPr>
                <w:color w:val="333333"/>
              </w:rPr>
              <w:t>Глобальные проблемы и возможности их решения. Экологическая ситуация и способы ее улучшения</w:t>
            </w:r>
          </w:p>
        </w:tc>
      </w:tr>
      <w:tr w:rsidR="00F22235" w:rsidRPr="00F22235" w14:paraId="35CC10C1" w14:textId="77777777" w:rsidTr="00F22235">
        <w:tc>
          <w:tcPr>
            <w:tcW w:w="1077" w:type="dxa"/>
          </w:tcPr>
          <w:p w14:paraId="42EAD5E0" w14:textId="77777777" w:rsidR="00F22235" w:rsidRPr="00F22235" w:rsidRDefault="00F22235" w:rsidP="00F22235">
            <w:pPr>
              <w:pStyle w:val="a3"/>
              <w:shd w:val="clear" w:color="auto" w:fill="FFFFFF"/>
              <w:spacing w:after="255" w:line="270" w:lineRule="atLeast"/>
              <w:rPr>
                <w:color w:val="333333"/>
              </w:rPr>
            </w:pPr>
            <w:r w:rsidRPr="00F22235">
              <w:rPr>
                <w:color w:val="333333"/>
              </w:rPr>
              <w:t>4.3</w:t>
            </w:r>
          </w:p>
        </w:tc>
        <w:tc>
          <w:tcPr>
            <w:tcW w:w="7994" w:type="dxa"/>
          </w:tcPr>
          <w:p w14:paraId="461BDBCD" w14:textId="77777777" w:rsidR="00F22235" w:rsidRPr="00F22235" w:rsidRDefault="00F22235" w:rsidP="00F22235">
            <w:pPr>
              <w:pStyle w:val="a3"/>
              <w:shd w:val="clear" w:color="auto" w:fill="FFFFFF"/>
              <w:spacing w:after="255" w:line="270" w:lineRule="atLeast"/>
              <w:rPr>
                <w:color w:val="333333"/>
              </w:rPr>
            </w:pPr>
            <w:r w:rsidRPr="00F22235">
              <w:rPr>
                <w:color w:val="333333"/>
              </w:rPr>
              <w:t>Молодежь - активный участник общественной жизни. Волонтерское движение</w:t>
            </w:r>
          </w:p>
        </w:tc>
      </w:tr>
      <w:tr w:rsidR="00F22235" w:rsidRPr="00F22235" w14:paraId="393F255A" w14:textId="77777777" w:rsidTr="00F22235">
        <w:tc>
          <w:tcPr>
            <w:tcW w:w="1077" w:type="dxa"/>
          </w:tcPr>
          <w:p w14:paraId="70AB8850" w14:textId="77777777" w:rsidR="00F22235" w:rsidRPr="00F22235" w:rsidRDefault="00F22235" w:rsidP="00F22235">
            <w:pPr>
              <w:pStyle w:val="a3"/>
              <w:shd w:val="clear" w:color="auto" w:fill="FFFFFF"/>
              <w:spacing w:after="255" w:line="270" w:lineRule="atLeast"/>
              <w:rPr>
                <w:color w:val="333333"/>
              </w:rPr>
            </w:pPr>
            <w:r w:rsidRPr="00F22235">
              <w:rPr>
                <w:color w:val="333333"/>
              </w:rPr>
              <w:t>4.4</w:t>
            </w:r>
          </w:p>
        </w:tc>
        <w:tc>
          <w:tcPr>
            <w:tcW w:w="7994" w:type="dxa"/>
          </w:tcPr>
          <w:p w14:paraId="7F995AD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Профессии настоящего и будущего. Непрерывное образование и карьера</w:t>
            </w:r>
          </w:p>
        </w:tc>
      </w:tr>
      <w:tr w:rsidR="00F22235" w:rsidRPr="00F22235" w14:paraId="03BFD0D1" w14:textId="77777777" w:rsidTr="00F22235">
        <w:tc>
          <w:tcPr>
            <w:tcW w:w="1077" w:type="dxa"/>
          </w:tcPr>
          <w:p w14:paraId="4688C48A" w14:textId="77777777" w:rsidR="00F22235" w:rsidRPr="00F22235" w:rsidRDefault="00F22235" w:rsidP="00F22235">
            <w:pPr>
              <w:pStyle w:val="a3"/>
              <w:shd w:val="clear" w:color="auto" w:fill="FFFFFF"/>
              <w:spacing w:after="255" w:line="270" w:lineRule="atLeast"/>
              <w:rPr>
                <w:color w:val="333333"/>
              </w:rPr>
            </w:pPr>
            <w:r w:rsidRPr="00F22235">
              <w:rPr>
                <w:color w:val="333333"/>
              </w:rPr>
              <w:t>4.5</w:t>
            </w:r>
          </w:p>
        </w:tc>
        <w:tc>
          <w:tcPr>
            <w:tcW w:w="7994" w:type="dxa"/>
          </w:tcPr>
          <w:p w14:paraId="07E8A99E" w14:textId="77777777" w:rsidR="00F22235" w:rsidRPr="00F22235" w:rsidRDefault="00F22235" w:rsidP="00F22235">
            <w:pPr>
              <w:pStyle w:val="a3"/>
              <w:shd w:val="clear" w:color="auto" w:fill="FFFFFF"/>
              <w:spacing w:after="255" w:line="270" w:lineRule="atLeast"/>
              <w:rPr>
                <w:color w:val="333333"/>
              </w:rPr>
            </w:pPr>
            <w:r w:rsidRPr="00F22235">
              <w:rPr>
                <w:color w:val="333333"/>
              </w:rPr>
              <w:t>Здоровый образ жизни. Социальная и личная значимость здорового образа жизни. Мода и спорт</w:t>
            </w:r>
          </w:p>
        </w:tc>
      </w:tr>
      <w:tr w:rsidR="00F22235" w:rsidRPr="00F22235" w14:paraId="34A8D6A8" w14:textId="77777777" w:rsidTr="00F22235">
        <w:tc>
          <w:tcPr>
            <w:tcW w:w="1077" w:type="dxa"/>
          </w:tcPr>
          <w:p w14:paraId="70BAA12A" w14:textId="77777777" w:rsidR="00F22235" w:rsidRPr="00F22235" w:rsidRDefault="00F22235" w:rsidP="00F22235">
            <w:pPr>
              <w:pStyle w:val="a3"/>
              <w:shd w:val="clear" w:color="auto" w:fill="FFFFFF"/>
              <w:spacing w:after="255" w:line="270" w:lineRule="atLeast"/>
              <w:rPr>
                <w:color w:val="333333"/>
              </w:rPr>
            </w:pPr>
            <w:r w:rsidRPr="00F22235">
              <w:rPr>
                <w:color w:val="333333"/>
              </w:rPr>
              <w:t>4.6</w:t>
            </w:r>
          </w:p>
        </w:tc>
        <w:tc>
          <w:tcPr>
            <w:tcW w:w="7994" w:type="dxa"/>
          </w:tcPr>
          <w:p w14:paraId="42C5ADC9" w14:textId="77777777" w:rsidR="00F22235" w:rsidRPr="00F22235" w:rsidRDefault="00F22235" w:rsidP="00F22235">
            <w:pPr>
              <w:pStyle w:val="a3"/>
              <w:shd w:val="clear" w:color="auto" w:fill="FFFFFF"/>
              <w:spacing w:after="255" w:line="270" w:lineRule="atLeast"/>
              <w:rPr>
                <w:color w:val="333333"/>
              </w:rPr>
            </w:pPr>
            <w:r w:rsidRPr="00F22235">
              <w:rPr>
                <w:color w:val="333333"/>
              </w:rPr>
              <w:t>Современные формы связи и коммуникации: как они изменили мир. Особенности общения в виртуальном пространстве. Перспективы развития общества</w:t>
            </w:r>
          </w:p>
        </w:tc>
      </w:tr>
    </w:tbl>
    <w:p w14:paraId="420F379C" w14:textId="77777777" w:rsidR="00F22235" w:rsidRPr="00F22235" w:rsidRDefault="00F22235" w:rsidP="00F22235">
      <w:pPr>
        <w:pStyle w:val="a3"/>
        <w:shd w:val="clear" w:color="auto" w:fill="FFFFFF"/>
        <w:spacing w:after="255" w:line="270" w:lineRule="atLeast"/>
        <w:rPr>
          <w:color w:val="333333"/>
        </w:rPr>
      </w:pPr>
      <w:r w:rsidRPr="00F22235">
        <w:rPr>
          <w:color w:val="333333"/>
        </w:rPr>
        <w:t>151.10. Для проведения основного государственного экзамена по обществознанию (далее - ОГЭ по обществознанию)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7C4CFEEB" w14:textId="1812A291"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.8</w:t>
      </w:r>
    </w:p>
    <w:p w14:paraId="04272BEF" w14:textId="3AEABAEB" w:rsidR="00F22235" w:rsidRPr="00F22235" w:rsidRDefault="00F22235" w:rsidP="00F22235">
      <w:pPr>
        <w:pStyle w:val="a3"/>
        <w:shd w:val="clear" w:color="auto" w:fill="FFFFFF"/>
        <w:spacing w:after="255" w:line="270" w:lineRule="atLeast"/>
        <w:rPr>
          <w:color w:val="333333"/>
        </w:rPr>
      </w:pPr>
      <w:r w:rsidRPr="00F22235">
        <w:rPr>
          <w:color w:val="333333"/>
        </w:rPr>
        <w:t>Проверяемые на ОГЭ по обществознанию требования</w:t>
      </w:r>
      <w:r w:rsidR="00A93F97">
        <w:rPr>
          <w:color w:val="333333"/>
        </w:rPr>
        <w:t xml:space="preserve"> </w:t>
      </w:r>
      <w:r w:rsidRPr="00F22235">
        <w:rPr>
          <w:color w:val="333333"/>
        </w:rPr>
        <w:t>к результатам освоения основной образовательной программы</w:t>
      </w:r>
      <w:r w:rsidR="00A93F97">
        <w:rPr>
          <w:color w:val="333333"/>
        </w:rPr>
        <w:t xml:space="preserve"> </w:t>
      </w:r>
      <w:r w:rsidRPr="00F22235">
        <w:rPr>
          <w:color w:val="333333"/>
        </w:rPr>
        <w:t>основного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46B4888B" w14:textId="77777777" w:rsidTr="00F22235">
        <w:tc>
          <w:tcPr>
            <w:tcW w:w="1701" w:type="dxa"/>
          </w:tcPr>
          <w:p w14:paraId="6DCD2133"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 проверяемого требования</w:t>
            </w:r>
          </w:p>
        </w:tc>
        <w:tc>
          <w:tcPr>
            <w:tcW w:w="7370" w:type="dxa"/>
          </w:tcPr>
          <w:p w14:paraId="717F964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F22235" w:rsidRPr="00F22235" w14:paraId="3F37E835" w14:textId="77777777" w:rsidTr="00F22235">
        <w:tc>
          <w:tcPr>
            <w:tcW w:w="1701" w:type="dxa"/>
          </w:tcPr>
          <w:p w14:paraId="16E70E3F"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370" w:type="dxa"/>
          </w:tcPr>
          <w:p w14:paraId="391A40E2" w14:textId="77777777" w:rsidR="00F22235" w:rsidRPr="00F22235" w:rsidRDefault="00F22235" w:rsidP="00F22235">
            <w:pPr>
              <w:pStyle w:val="a3"/>
              <w:shd w:val="clear" w:color="auto" w:fill="FFFFFF"/>
              <w:spacing w:after="255" w:line="270" w:lineRule="atLeast"/>
              <w:rPr>
                <w:color w:val="333333"/>
              </w:rPr>
            </w:pPr>
            <w:r w:rsidRPr="00F22235">
              <w:rPr>
                <w:color w:val="333333"/>
              </w:rPr>
              <w:t>Освоение и применение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(в области макро- и микроэкономики),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tc>
      </w:tr>
      <w:tr w:rsidR="00F22235" w:rsidRPr="00F22235" w14:paraId="3F0290BA" w14:textId="77777777" w:rsidTr="00F22235">
        <w:tc>
          <w:tcPr>
            <w:tcW w:w="1701" w:type="dxa"/>
          </w:tcPr>
          <w:p w14:paraId="5ED40561"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370" w:type="dxa"/>
          </w:tcPr>
          <w:p w14:paraId="06DF4910"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характеризовать традиционные российские духовно-нравственные ценности (в том числе защиту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tc>
      </w:tr>
      <w:tr w:rsidR="00F22235" w:rsidRPr="00F22235" w14:paraId="36ED6E58" w14:textId="77777777" w:rsidTr="00F22235">
        <w:tc>
          <w:tcPr>
            <w:tcW w:w="1701" w:type="dxa"/>
          </w:tcPr>
          <w:p w14:paraId="607705F6" w14:textId="77777777" w:rsidR="00F22235" w:rsidRPr="00F22235" w:rsidRDefault="00F22235" w:rsidP="00F22235">
            <w:pPr>
              <w:pStyle w:val="a3"/>
              <w:shd w:val="clear" w:color="auto" w:fill="FFFFFF"/>
              <w:spacing w:after="255" w:line="270" w:lineRule="atLeast"/>
              <w:rPr>
                <w:color w:val="333333"/>
              </w:rPr>
            </w:pPr>
            <w:r w:rsidRPr="00F22235">
              <w:rPr>
                <w:color w:val="333333"/>
              </w:rPr>
              <w:t>3</w:t>
            </w:r>
          </w:p>
        </w:tc>
        <w:tc>
          <w:tcPr>
            <w:tcW w:w="7370" w:type="dxa"/>
          </w:tcPr>
          <w:p w14:paraId="512C98C4"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tc>
      </w:tr>
      <w:tr w:rsidR="00F22235" w:rsidRPr="00F22235" w14:paraId="2276C184" w14:textId="77777777" w:rsidTr="00F22235">
        <w:tc>
          <w:tcPr>
            <w:tcW w:w="1701" w:type="dxa"/>
          </w:tcPr>
          <w:p w14:paraId="4DAF0953" w14:textId="77777777" w:rsidR="00F22235" w:rsidRPr="00F22235" w:rsidRDefault="00F22235" w:rsidP="00F22235">
            <w:pPr>
              <w:pStyle w:val="a3"/>
              <w:shd w:val="clear" w:color="auto" w:fill="FFFFFF"/>
              <w:spacing w:after="255" w:line="270" w:lineRule="atLeast"/>
              <w:rPr>
                <w:color w:val="333333"/>
              </w:rPr>
            </w:pPr>
            <w:r w:rsidRPr="00F22235">
              <w:rPr>
                <w:color w:val="333333"/>
              </w:rPr>
              <w:t>4</w:t>
            </w:r>
          </w:p>
        </w:tc>
        <w:tc>
          <w:tcPr>
            <w:tcW w:w="7370" w:type="dxa"/>
          </w:tcPr>
          <w:p w14:paraId="4F058972"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tc>
      </w:tr>
      <w:tr w:rsidR="00F22235" w:rsidRPr="00F22235" w14:paraId="24A7FCC3" w14:textId="77777777" w:rsidTr="00F22235">
        <w:tc>
          <w:tcPr>
            <w:tcW w:w="1701" w:type="dxa"/>
          </w:tcPr>
          <w:p w14:paraId="40EABC65" w14:textId="77777777" w:rsidR="00F22235" w:rsidRPr="00F22235" w:rsidRDefault="00F22235" w:rsidP="00F22235">
            <w:pPr>
              <w:pStyle w:val="a3"/>
              <w:shd w:val="clear" w:color="auto" w:fill="FFFFFF"/>
              <w:spacing w:after="255" w:line="270" w:lineRule="atLeast"/>
              <w:rPr>
                <w:color w:val="333333"/>
              </w:rPr>
            </w:pPr>
            <w:r w:rsidRPr="00F22235">
              <w:rPr>
                <w:color w:val="333333"/>
              </w:rPr>
              <w:t>5</w:t>
            </w:r>
          </w:p>
        </w:tc>
        <w:tc>
          <w:tcPr>
            <w:tcW w:w="7370" w:type="dxa"/>
          </w:tcPr>
          <w:p w14:paraId="084A478F"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сравнивать (в том числе устанавливать основания для сравнения) деятельность людей, социальные объекты, явления, процессы в различных сферах общественной жизни, их элементы и основные функции</w:t>
            </w:r>
          </w:p>
        </w:tc>
      </w:tr>
      <w:tr w:rsidR="00F22235" w:rsidRPr="00F22235" w14:paraId="06FD4DF0" w14:textId="77777777" w:rsidTr="00F22235">
        <w:tc>
          <w:tcPr>
            <w:tcW w:w="1701" w:type="dxa"/>
          </w:tcPr>
          <w:p w14:paraId="5B988713" w14:textId="77777777" w:rsidR="00F22235" w:rsidRPr="00F22235" w:rsidRDefault="00F22235" w:rsidP="00F22235">
            <w:pPr>
              <w:pStyle w:val="a3"/>
              <w:shd w:val="clear" w:color="auto" w:fill="FFFFFF"/>
              <w:spacing w:after="255" w:line="270" w:lineRule="atLeast"/>
              <w:rPr>
                <w:color w:val="333333"/>
              </w:rPr>
            </w:pPr>
            <w:r w:rsidRPr="00F22235">
              <w:rPr>
                <w:color w:val="333333"/>
              </w:rPr>
              <w:t>6</w:t>
            </w:r>
          </w:p>
        </w:tc>
        <w:tc>
          <w:tcPr>
            <w:tcW w:w="7370" w:type="dxa"/>
          </w:tcPr>
          <w:p w14:paraId="0582D3A0"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устанавливать и объяснять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tc>
      </w:tr>
      <w:tr w:rsidR="00F22235" w:rsidRPr="00F22235" w14:paraId="309E5090" w14:textId="77777777" w:rsidTr="00F22235">
        <w:tc>
          <w:tcPr>
            <w:tcW w:w="1701" w:type="dxa"/>
          </w:tcPr>
          <w:p w14:paraId="3EA39521" w14:textId="77777777" w:rsidR="00F22235" w:rsidRPr="00F22235" w:rsidRDefault="00F22235" w:rsidP="00F22235">
            <w:pPr>
              <w:pStyle w:val="a3"/>
              <w:shd w:val="clear" w:color="auto" w:fill="FFFFFF"/>
              <w:spacing w:after="255" w:line="270" w:lineRule="atLeast"/>
              <w:rPr>
                <w:color w:val="333333"/>
              </w:rPr>
            </w:pPr>
            <w:r w:rsidRPr="00F22235">
              <w:rPr>
                <w:color w:val="333333"/>
              </w:rPr>
              <w:t>7</w:t>
            </w:r>
          </w:p>
        </w:tc>
        <w:tc>
          <w:tcPr>
            <w:tcW w:w="7370" w:type="dxa"/>
          </w:tcPr>
          <w:p w14:paraId="249CDB85"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использовать полученные знания для объяснения (устного и письменного) сущности, взаимосвязей явлений, процессов социальной действительности, в том числе для аргументированного объяснения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tc>
      </w:tr>
      <w:tr w:rsidR="00F22235" w:rsidRPr="00F22235" w14:paraId="11189D8B" w14:textId="77777777" w:rsidTr="00F22235">
        <w:tc>
          <w:tcPr>
            <w:tcW w:w="1701" w:type="dxa"/>
          </w:tcPr>
          <w:p w14:paraId="44857695" w14:textId="77777777" w:rsidR="00F22235" w:rsidRPr="00F22235" w:rsidRDefault="00F22235" w:rsidP="00F22235">
            <w:pPr>
              <w:pStyle w:val="a3"/>
              <w:shd w:val="clear" w:color="auto" w:fill="FFFFFF"/>
              <w:spacing w:after="255" w:line="270" w:lineRule="atLeast"/>
              <w:rPr>
                <w:color w:val="333333"/>
              </w:rPr>
            </w:pPr>
            <w:r w:rsidRPr="00F22235">
              <w:rPr>
                <w:color w:val="333333"/>
              </w:rPr>
              <w:t>8</w:t>
            </w:r>
          </w:p>
        </w:tc>
        <w:tc>
          <w:tcPr>
            <w:tcW w:w="7370" w:type="dxa"/>
          </w:tcPr>
          <w:p w14:paraId="4F231CE7"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tc>
      </w:tr>
      <w:tr w:rsidR="00F22235" w:rsidRPr="00F22235" w14:paraId="6ABFFDB5" w14:textId="77777777" w:rsidTr="00F22235">
        <w:tc>
          <w:tcPr>
            <w:tcW w:w="1701" w:type="dxa"/>
          </w:tcPr>
          <w:p w14:paraId="786085E1" w14:textId="77777777" w:rsidR="00F22235" w:rsidRPr="00F22235" w:rsidRDefault="00F22235" w:rsidP="00F22235">
            <w:pPr>
              <w:pStyle w:val="a3"/>
              <w:shd w:val="clear" w:color="auto" w:fill="FFFFFF"/>
              <w:spacing w:after="255" w:line="270" w:lineRule="atLeast"/>
              <w:rPr>
                <w:color w:val="333333"/>
              </w:rPr>
            </w:pPr>
            <w:r w:rsidRPr="00F22235">
              <w:rPr>
                <w:color w:val="333333"/>
              </w:rPr>
              <w:t>9</w:t>
            </w:r>
          </w:p>
        </w:tc>
        <w:tc>
          <w:tcPr>
            <w:tcW w:w="7370" w:type="dxa"/>
          </w:tcPr>
          <w:p w14:paraId="29FD0545"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tc>
      </w:tr>
      <w:tr w:rsidR="00F22235" w:rsidRPr="00F22235" w14:paraId="26F0F9C7" w14:textId="77777777" w:rsidTr="00F22235">
        <w:tc>
          <w:tcPr>
            <w:tcW w:w="1701" w:type="dxa"/>
          </w:tcPr>
          <w:p w14:paraId="6274FA32" w14:textId="77777777" w:rsidR="00F22235" w:rsidRPr="00F22235" w:rsidRDefault="00F22235" w:rsidP="00F22235">
            <w:pPr>
              <w:pStyle w:val="a3"/>
              <w:shd w:val="clear" w:color="auto" w:fill="FFFFFF"/>
              <w:spacing w:after="255" w:line="270" w:lineRule="atLeast"/>
              <w:rPr>
                <w:color w:val="333333"/>
              </w:rPr>
            </w:pPr>
            <w:r w:rsidRPr="00F22235">
              <w:rPr>
                <w:color w:val="333333"/>
              </w:rPr>
              <w:t>10</w:t>
            </w:r>
          </w:p>
        </w:tc>
        <w:tc>
          <w:tcPr>
            <w:tcW w:w="7370" w:type="dxa"/>
          </w:tcPr>
          <w:p w14:paraId="3CAF2A27"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Овладение смысловым чтением текстов обществоведческой тематики, позволяющим 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w:t>
            </w:r>
            <w:hyperlink r:id="rId29"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Pr="00F22235">
                <w:rPr>
                  <w:rStyle w:val="a4"/>
                </w:rPr>
                <w:t>Конституции</w:t>
              </w:r>
            </w:hyperlink>
            <w:r w:rsidRPr="00F22235">
              <w:rPr>
                <w:color w:val="333333"/>
              </w:rPr>
              <w:t xml:space="preserve"> Российской Федерации и других нормативных правовых актов; умение составлять на их основе план, преобразовывать текстовую информацию в модели (таблицу, диаграмму, схему) и преобразовывать предложенные модели в текст</w:t>
            </w:r>
          </w:p>
        </w:tc>
      </w:tr>
      <w:tr w:rsidR="00F22235" w:rsidRPr="00F22235" w14:paraId="0B1DAF41" w14:textId="77777777" w:rsidTr="00F22235">
        <w:tc>
          <w:tcPr>
            <w:tcW w:w="1701" w:type="dxa"/>
          </w:tcPr>
          <w:p w14:paraId="05AB1872"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370" w:type="dxa"/>
          </w:tcPr>
          <w:p w14:paraId="0FD57607" w14:textId="77777777" w:rsidR="00F22235" w:rsidRPr="00F22235" w:rsidRDefault="00F22235" w:rsidP="00F22235">
            <w:pPr>
              <w:pStyle w:val="a3"/>
              <w:shd w:val="clear" w:color="auto" w:fill="FFFFFF"/>
              <w:spacing w:after="255" w:line="270" w:lineRule="atLeast"/>
              <w:rPr>
                <w:color w:val="333333"/>
              </w:rPr>
            </w:pPr>
            <w:r w:rsidRPr="00F22235">
              <w:rPr>
                <w:color w:val="333333"/>
              </w:rPr>
              <w:t>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tc>
      </w:tr>
      <w:tr w:rsidR="00F22235" w:rsidRPr="00F22235" w14:paraId="21E44856" w14:textId="77777777" w:rsidTr="00F22235">
        <w:tc>
          <w:tcPr>
            <w:tcW w:w="1701" w:type="dxa"/>
          </w:tcPr>
          <w:p w14:paraId="0CD919BF"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370" w:type="dxa"/>
          </w:tcPr>
          <w:p w14:paraId="7FBD72A6"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tc>
      </w:tr>
      <w:tr w:rsidR="00F22235" w:rsidRPr="00F22235" w14:paraId="57E5FE0A" w14:textId="77777777" w:rsidTr="00F22235">
        <w:tc>
          <w:tcPr>
            <w:tcW w:w="1701" w:type="dxa"/>
          </w:tcPr>
          <w:p w14:paraId="4DB7D2CC"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370" w:type="dxa"/>
          </w:tcPr>
          <w:p w14:paraId="201EC7DC" w14:textId="77777777" w:rsidR="00F22235" w:rsidRPr="00F22235" w:rsidRDefault="00F22235" w:rsidP="00F22235">
            <w:pPr>
              <w:pStyle w:val="a3"/>
              <w:shd w:val="clear" w:color="auto" w:fill="FFFFFF"/>
              <w:spacing w:after="255" w:line="270" w:lineRule="atLeast"/>
              <w:rPr>
                <w:color w:val="333333"/>
              </w:rPr>
            </w:pPr>
            <w:r w:rsidRPr="00F22235">
              <w:rPr>
                <w:color w:val="333333"/>
              </w:rPr>
              <w:t>Умение оценивать собственные поступки и поведение других людей с точки зрения их соответствия моральным, правовым и иным видам социальных норм, экономической рациональности (включая вопросы, связанные с личными финансами и предпринимательской деятельностью, для оценки рисков осуществления финансовых мошенничеств, применения недобросовестных практик); осознание неприемлемости всех форм антиобщественного поведения</w:t>
            </w:r>
          </w:p>
        </w:tc>
      </w:tr>
      <w:tr w:rsidR="00F22235" w:rsidRPr="00F22235" w14:paraId="64A4B046" w14:textId="77777777" w:rsidTr="00F22235">
        <w:tc>
          <w:tcPr>
            <w:tcW w:w="1701" w:type="dxa"/>
          </w:tcPr>
          <w:p w14:paraId="2D4FAB89"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370" w:type="dxa"/>
          </w:tcPr>
          <w:p w14:paraId="647481C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для составления личного финансового плана; для выбора профессии и оценки собственных перспектив в профессиональной сфере;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tc>
      </w:tr>
      <w:tr w:rsidR="00F22235" w:rsidRPr="00F22235" w14:paraId="6EBD87F5" w14:textId="77777777" w:rsidTr="00F22235">
        <w:tc>
          <w:tcPr>
            <w:tcW w:w="1701" w:type="dxa"/>
          </w:tcPr>
          <w:p w14:paraId="1D0B519C"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370" w:type="dxa"/>
          </w:tcPr>
          <w:p w14:paraId="5646A1E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Приобретение опыта осуществления совместной деятельности,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tc>
      </w:tr>
    </w:tbl>
    <w:p w14:paraId="760A5A19" w14:textId="11E2A412" w:rsidR="00F22235" w:rsidRPr="00F22235" w:rsidRDefault="00F22235" w:rsidP="00A93F97">
      <w:pPr>
        <w:pStyle w:val="a3"/>
        <w:shd w:val="clear" w:color="auto" w:fill="FFFFFF"/>
        <w:spacing w:after="255" w:line="270" w:lineRule="atLeast"/>
        <w:jc w:val="right"/>
        <w:rPr>
          <w:color w:val="333333"/>
        </w:rPr>
      </w:pPr>
      <w:r w:rsidRPr="00F22235">
        <w:rPr>
          <w:color w:val="333333"/>
        </w:rPr>
        <w:t xml:space="preserve">Таблица </w:t>
      </w:r>
      <w:r w:rsidR="00A93F97">
        <w:rPr>
          <w:color w:val="333333"/>
        </w:rPr>
        <w:t>11</w:t>
      </w:r>
      <w:r w:rsidRPr="00F22235">
        <w:rPr>
          <w:color w:val="333333"/>
        </w:rPr>
        <w:t>.9</w:t>
      </w:r>
    </w:p>
    <w:p w14:paraId="792A17BF" w14:textId="5B13DBF4" w:rsidR="00F22235" w:rsidRPr="00F22235" w:rsidRDefault="00F22235" w:rsidP="00F22235">
      <w:pPr>
        <w:pStyle w:val="a3"/>
        <w:shd w:val="clear" w:color="auto" w:fill="FFFFFF"/>
        <w:spacing w:after="255" w:line="270" w:lineRule="atLeast"/>
        <w:rPr>
          <w:color w:val="333333"/>
        </w:rPr>
      </w:pPr>
      <w:r w:rsidRPr="00F22235">
        <w:rPr>
          <w:color w:val="333333"/>
        </w:rPr>
        <w:t>Перечень элементов содержания, проверяемых на ОГЭ</w:t>
      </w:r>
      <w:r w:rsidR="00A93F97">
        <w:rPr>
          <w:color w:val="333333"/>
        </w:rPr>
        <w:t xml:space="preserve"> </w:t>
      </w:r>
      <w:r w:rsidRPr="00F22235">
        <w:rPr>
          <w:color w:val="333333"/>
        </w:rPr>
        <w:t>по обществознанию</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48F6A203" w14:textId="77777777" w:rsidTr="00F22235">
        <w:tc>
          <w:tcPr>
            <w:tcW w:w="1134" w:type="dxa"/>
          </w:tcPr>
          <w:p w14:paraId="5EDE005B" w14:textId="77777777" w:rsidR="00F22235" w:rsidRPr="00F22235" w:rsidRDefault="00F22235" w:rsidP="00F22235">
            <w:pPr>
              <w:pStyle w:val="a3"/>
              <w:shd w:val="clear" w:color="auto" w:fill="FFFFFF"/>
              <w:spacing w:after="255" w:line="270" w:lineRule="atLeast"/>
              <w:rPr>
                <w:color w:val="333333"/>
              </w:rPr>
            </w:pPr>
            <w:r w:rsidRPr="00F22235">
              <w:rPr>
                <w:color w:val="333333"/>
              </w:rPr>
              <w:t>Код</w:t>
            </w:r>
          </w:p>
        </w:tc>
        <w:tc>
          <w:tcPr>
            <w:tcW w:w="7937" w:type="dxa"/>
          </w:tcPr>
          <w:p w14:paraId="05C09A9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Проверяемый элемент содержания</w:t>
            </w:r>
          </w:p>
        </w:tc>
      </w:tr>
      <w:tr w:rsidR="00F22235" w:rsidRPr="00F22235" w14:paraId="2547F698" w14:textId="77777777" w:rsidTr="00F22235">
        <w:tc>
          <w:tcPr>
            <w:tcW w:w="1134" w:type="dxa"/>
          </w:tcPr>
          <w:p w14:paraId="38B2382A" w14:textId="77777777" w:rsidR="00F22235" w:rsidRPr="00F22235" w:rsidRDefault="00F22235" w:rsidP="00F22235">
            <w:pPr>
              <w:pStyle w:val="a3"/>
              <w:shd w:val="clear" w:color="auto" w:fill="FFFFFF"/>
              <w:spacing w:after="255" w:line="270" w:lineRule="atLeast"/>
              <w:rPr>
                <w:color w:val="333333"/>
              </w:rPr>
            </w:pPr>
            <w:r w:rsidRPr="00F22235">
              <w:rPr>
                <w:color w:val="333333"/>
              </w:rPr>
              <w:t>1</w:t>
            </w:r>
          </w:p>
        </w:tc>
        <w:tc>
          <w:tcPr>
            <w:tcW w:w="7937" w:type="dxa"/>
          </w:tcPr>
          <w:p w14:paraId="28216C64"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его социальное окружение</w:t>
            </w:r>
          </w:p>
        </w:tc>
      </w:tr>
      <w:tr w:rsidR="00F22235" w:rsidRPr="00F22235" w14:paraId="1E84E3D3" w14:textId="77777777" w:rsidTr="00F22235">
        <w:tc>
          <w:tcPr>
            <w:tcW w:w="1134" w:type="dxa"/>
          </w:tcPr>
          <w:p w14:paraId="54CBFCE2" w14:textId="77777777" w:rsidR="00F22235" w:rsidRPr="00F22235" w:rsidRDefault="00F22235" w:rsidP="00F22235">
            <w:pPr>
              <w:pStyle w:val="a3"/>
              <w:shd w:val="clear" w:color="auto" w:fill="FFFFFF"/>
              <w:spacing w:after="255" w:line="270" w:lineRule="atLeast"/>
              <w:rPr>
                <w:color w:val="333333"/>
              </w:rPr>
            </w:pPr>
            <w:r w:rsidRPr="00F22235">
              <w:rPr>
                <w:color w:val="333333"/>
              </w:rPr>
              <w:t>1.1</w:t>
            </w:r>
          </w:p>
        </w:tc>
        <w:tc>
          <w:tcPr>
            <w:tcW w:w="7937" w:type="dxa"/>
          </w:tcPr>
          <w:p w14:paraId="30B157DF" w14:textId="77777777" w:rsidR="00F22235" w:rsidRPr="00F22235" w:rsidRDefault="00F22235" w:rsidP="00F22235">
            <w:pPr>
              <w:pStyle w:val="a3"/>
              <w:shd w:val="clear" w:color="auto" w:fill="FFFFFF"/>
              <w:spacing w:after="255" w:line="270" w:lineRule="atLeast"/>
              <w:rPr>
                <w:color w:val="333333"/>
              </w:rPr>
            </w:pPr>
            <w:r w:rsidRPr="00F22235">
              <w:rPr>
                <w:color w:val="333333"/>
              </w:rPr>
              <w:t>Биологическое и социальное в человеке. Черты сходства и различия человека и животного</w:t>
            </w:r>
          </w:p>
        </w:tc>
      </w:tr>
      <w:tr w:rsidR="00F22235" w:rsidRPr="00F22235" w14:paraId="252285C2" w14:textId="77777777" w:rsidTr="00F22235">
        <w:tc>
          <w:tcPr>
            <w:tcW w:w="1134" w:type="dxa"/>
          </w:tcPr>
          <w:p w14:paraId="6B24D903" w14:textId="77777777" w:rsidR="00F22235" w:rsidRPr="00F22235" w:rsidRDefault="00F22235" w:rsidP="00F22235">
            <w:pPr>
              <w:pStyle w:val="a3"/>
              <w:shd w:val="clear" w:color="auto" w:fill="FFFFFF"/>
              <w:spacing w:after="255" w:line="270" w:lineRule="atLeast"/>
              <w:rPr>
                <w:color w:val="333333"/>
              </w:rPr>
            </w:pPr>
            <w:r w:rsidRPr="00F22235">
              <w:rPr>
                <w:color w:val="333333"/>
              </w:rPr>
              <w:t>1.2</w:t>
            </w:r>
          </w:p>
        </w:tc>
        <w:tc>
          <w:tcPr>
            <w:tcW w:w="7937" w:type="dxa"/>
          </w:tcPr>
          <w:p w14:paraId="7FA62D3D" w14:textId="77777777" w:rsidR="00F22235" w:rsidRPr="00F22235" w:rsidRDefault="00F22235" w:rsidP="00F22235">
            <w:pPr>
              <w:pStyle w:val="a3"/>
              <w:shd w:val="clear" w:color="auto" w:fill="FFFFFF"/>
              <w:spacing w:after="255" w:line="270" w:lineRule="atLeast"/>
              <w:rPr>
                <w:color w:val="333333"/>
              </w:rPr>
            </w:pPr>
            <w:r w:rsidRPr="00F22235">
              <w:rPr>
                <w:color w:val="333333"/>
              </w:rPr>
              <w:t>Потребности человека (биологические, социальные, духовные). Способности человека</w:t>
            </w:r>
          </w:p>
        </w:tc>
      </w:tr>
      <w:tr w:rsidR="00F22235" w:rsidRPr="00F22235" w14:paraId="111AD705" w14:textId="77777777" w:rsidTr="00F22235">
        <w:tc>
          <w:tcPr>
            <w:tcW w:w="1134" w:type="dxa"/>
          </w:tcPr>
          <w:p w14:paraId="38721C0C" w14:textId="77777777" w:rsidR="00F22235" w:rsidRPr="00F22235" w:rsidRDefault="00F22235" w:rsidP="00F22235">
            <w:pPr>
              <w:pStyle w:val="a3"/>
              <w:shd w:val="clear" w:color="auto" w:fill="FFFFFF"/>
              <w:spacing w:after="255" w:line="270" w:lineRule="atLeast"/>
              <w:rPr>
                <w:color w:val="333333"/>
              </w:rPr>
            </w:pPr>
            <w:r w:rsidRPr="00F22235">
              <w:rPr>
                <w:color w:val="333333"/>
              </w:rPr>
              <w:t>1.3</w:t>
            </w:r>
          </w:p>
        </w:tc>
        <w:tc>
          <w:tcPr>
            <w:tcW w:w="7937" w:type="dxa"/>
          </w:tcPr>
          <w:p w14:paraId="0CAAD786" w14:textId="77777777" w:rsidR="00F22235" w:rsidRPr="00F22235" w:rsidRDefault="00F22235" w:rsidP="00F22235">
            <w:pPr>
              <w:pStyle w:val="a3"/>
              <w:shd w:val="clear" w:color="auto" w:fill="FFFFFF"/>
              <w:spacing w:after="255" w:line="270" w:lineRule="atLeast"/>
              <w:rPr>
                <w:color w:val="333333"/>
              </w:rPr>
            </w:pPr>
            <w:r w:rsidRPr="00F22235">
              <w:rPr>
                <w:color w:val="333333"/>
              </w:rPr>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 Люди с ограниченными возможностями здоровья, их особые потребности и социальная позиция</w:t>
            </w:r>
          </w:p>
        </w:tc>
      </w:tr>
      <w:tr w:rsidR="00F22235" w:rsidRPr="00F22235" w14:paraId="30D82A89" w14:textId="77777777" w:rsidTr="00F22235">
        <w:tc>
          <w:tcPr>
            <w:tcW w:w="1134" w:type="dxa"/>
          </w:tcPr>
          <w:p w14:paraId="4DB79C27" w14:textId="77777777" w:rsidR="00F22235" w:rsidRPr="00F22235" w:rsidRDefault="00F22235" w:rsidP="00F22235">
            <w:pPr>
              <w:pStyle w:val="a3"/>
              <w:shd w:val="clear" w:color="auto" w:fill="FFFFFF"/>
              <w:spacing w:after="255" w:line="270" w:lineRule="atLeast"/>
              <w:rPr>
                <w:color w:val="333333"/>
              </w:rPr>
            </w:pPr>
            <w:r w:rsidRPr="00F22235">
              <w:rPr>
                <w:color w:val="333333"/>
              </w:rPr>
              <w:t>1.4</w:t>
            </w:r>
          </w:p>
        </w:tc>
        <w:tc>
          <w:tcPr>
            <w:tcW w:w="7937" w:type="dxa"/>
          </w:tcPr>
          <w:p w14:paraId="17EE6CFF" w14:textId="77777777" w:rsidR="00F22235" w:rsidRPr="00F22235" w:rsidRDefault="00F22235" w:rsidP="00F22235">
            <w:pPr>
              <w:pStyle w:val="a3"/>
              <w:shd w:val="clear" w:color="auto" w:fill="FFFFFF"/>
              <w:spacing w:after="255" w:line="270" w:lineRule="atLeast"/>
              <w:rPr>
                <w:color w:val="333333"/>
              </w:rPr>
            </w:pPr>
            <w:r w:rsidRPr="00F22235">
              <w:rPr>
                <w:color w:val="333333"/>
              </w:rPr>
              <w:t>Цели и мотивы деятельности. Виды деятельности (игра, труд, учение)</w:t>
            </w:r>
          </w:p>
        </w:tc>
      </w:tr>
      <w:tr w:rsidR="00F22235" w:rsidRPr="00F22235" w14:paraId="30AA1E22" w14:textId="77777777" w:rsidTr="00F22235">
        <w:tc>
          <w:tcPr>
            <w:tcW w:w="1134" w:type="dxa"/>
          </w:tcPr>
          <w:p w14:paraId="6FE49093" w14:textId="77777777" w:rsidR="00F22235" w:rsidRPr="00F22235" w:rsidRDefault="00F22235" w:rsidP="00F22235">
            <w:pPr>
              <w:pStyle w:val="a3"/>
              <w:shd w:val="clear" w:color="auto" w:fill="FFFFFF"/>
              <w:spacing w:after="255" w:line="270" w:lineRule="atLeast"/>
              <w:rPr>
                <w:color w:val="333333"/>
              </w:rPr>
            </w:pPr>
            <w:r w:rsidRPr="00F22235">
              <w:rPr>
                <w:color w:val="333333"/>
              </w:rPr>
              <w:t>1.5</w:t>
            </w:r>
          </w:p>
        </w:tc>
        <w:tc>
          <w:tcPr>
            <w:tcW w:w="7937" w:type="dxa"/>
          </w:tcPr>
          <w:p w14:paraId="2E8B4A3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Познание человеком мира и самого себя как вид деятельности</w:t>
            </w:r>
          </w:p>
        </w:tc>
      </w:tr>
      <w:tr w:rsidR="00F22235" w:rsidRPr="00F22235" w14:paraId="56BF9A31" w14:textId="77777777" w:rsidTr="00F22235">
        <w:tc>
          <w:tcPr>
            <w:tcW w:w="1134" w:type="dxa"/>
          </w:tcPr>
          <w:p w14:paraId="0952BA26" w14:textId="77777777" w:rsidR="00F22235" w:rsidRPr="00F22235" w:rsidRDefault="00F22235" w:rsidP="00F22235">
            <w:pPr>
              <w:pStyle w:val="a3"/>
              <w:shd w:val="clear" w:color="auto" w:fill="FFFFFF"/>
              <w:spacing w:after="255" w:line="270" w:lineRule="atLeast"/>
              <w:rPr>
                <w:color w:val="333333"/>
              </w:rPr>
            </w:pPr>
            <w:r w:rsidRPr="00F22235">
              <w:rPr>
                <w:color w:val="333333"/>
              </w:rPr>
              <w:t>1.6</w:t>
            </w:r>
          </w:p>
        </w:tc>
        <w:tc>
          <w:tcPr>
            <w:tcW w:w="7937" w:type="dxa"/>
          </w:tcPr>
          <w:p w14:paraId="45BBF55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человека на образование. Школьное образование. Права и обязанности учащегося</w:t>
            </w:r>
          </w:p>
        </w:tc>
      </w:tr>
      <w:tr w:rsidR="00F22235" w:rsidRPr="00F22235" w14:paraId="4FF148E2" w14:textId="77777777" w:rsidTr="00F22235">
        <w:tc>
          <w:tcPr>
            <w:tcW w:w="1134" w:type="dxa"/>
          </w:tcPr>
          <w:p w14:paraId="0F8B1B40" w14:textId="77777777" w:rsidR="00F22235" w:rsidRPr="00F22235" w:rsidRDefault="00F22235" w:rsidP="00F22235">
            <w:pPr>
              <w:pStyle w:val="a3"/>
              <w:shd w:val="clear" w:color="auto" w:fill="FFFFFF"/>
              <w:spacing w:after="255" w:line="270" w:lineRule="atLeast"/>
              <w:rPr>
                <w:color w:val="333333"/>
              </w:rPr>
            </w:pPr>
            <w:r w:rsidRPr="00F22235">
              <w:rPr>
                <w:color w:val="333333"/>
              </w:rPr>
              <w:t>1.7</w:t>
            </w:r>
          </w:p>
        </w:tc>
        <w:tc>
          <w:tcPr>
            <w:tcW w:w="7937" w:type="dxa"/>
          </w:tcPr>
          <w:p w14:paraId="66A12ABC"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Общение. Цели и средства общения. Особенности общения подростков. Общение в современных условиях. Особенности общения в виртуальном пространстве</w:t>
            </w:r>
          </w:p>
        </w:tc>
      </w:tr>
      <w:tr w:rsidR="00F22235" w:rsidRPr="00F22235" w14:paraId="20131E63" w14:textId="77777777" w:rsidTr="00F22235">
        <w:tc>
          <w:tcPr>
            <w:tcW w:w="1134" w:type="dxa"/>
          </w:tcPr>
          <w:p w14:paraId="7685F717" w14:textId="77777777" w:rsidR="00F22235" w:rsidRPr="00F22235" w:rsidRDefault="00F22235" w:rsidP="00F22235">
            <w:pPr>
              <w:pStyle w:val="a3"/>
              <w:shd w:val="clear" w:color="auto" w:fill="FFFFFF"/>
              <w:spacing w:after="255" w:line="270" w:lineRule="atLeast"/>
              <w:rPr>
                <w:color w:val="333333"/>
              </w:rPr>
            </w:pPr>
            <w:r w:rsidRPr="00F22235">
              <w:rPr>
                <w:color w:val="333333"/>
              </w:rPr>
              <w:t>1.8</w:t>
            </w:r>
          </w:p>
        </w:tc>
        <w:tc>
          <w:tcPr>
            <w:tcW w:w="7937" w:type="dxa"/>
          </w:tcPr>
          <w:p w14:paraId="0C652A44" w14:textId="77777777" w:rsidR="00F22235" w:rsidRPr="00F22235" w:rsidRDefault="00F22235" w:rsidP="00F22235">
            <w:pPr>
              <w:pStyle w:val="a3"/>
              <w:shd w:val="clear" w:color="auto" w:fill="FFFFFF"/>
              <w:spacing w:after="255" w:line="270" w:lineRule="atLeast"/>
              <w:rPr>
                <w:color w:val="333333"/>
              </w:rPr>
            </w:pPr>
            <w:r w:rsidRPr="00F22235">
              <w:rPr>
                <w:color w:val="333333"/>
              </w:rPr>
              <w:t>Отношения в малых группах. Групповые нормы и правила. Лидерство в группе. Межличностные отношения (деловые, личные). Отношения с друзьями и сверстниками. Конфликты в межличностных отношениях</w:t>
            </w:r>
          </w:p>
        </w:tc>
      </w:tr>
      <w:tr w:rsidR="00F22235" w:rsidRPr="00F22235" w14:paraId="354A5569" w14:textId="77777777" w:rsidTr="00F22235">
        <w:tc>
          <w:tcPr>
            <w:tcW w:w="1134" w:type="dxa"/>
          </w:tcPr>
          <w:p w14:paraId="188191D6" w14:textId="77777777" w:rsidR="00F22235" w:rsidRPr="00F22235" w:rsidRDefault="00F22235" w:rsidP="00F22235">
            <w:pPr>
              <w:pStyle w:val="a3"/>
              <w:shd w:val="clear" w:color="auto" w:fill="FFFFFF"/>
              <w:spacing w:after="255" w:line="270" w:lineRule="atLeast"/>
              <w:rPr>
                <w:color w:val="333333"/>
              </w:rPr>
            </w:pPr>
            <w:r w:rsidRPr="00F22235">
              <w:rPr>
                <w:color w:val="333333"/>
              </w:rPr>
              <w:t>2</w:t>
            </w:r>
          </w:p>
        </w:tc>
        <w:tc>
          <w:tcPr>
            <w:tcW w:w="7937" w:type="dxa"/>
          </w:tcPr>
          <w:p w14:paraId="3DC4785D"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Общество, в котором мы живем. Человек в современном изменяющемся мире</w:t>
            </w:r>
          </w:p>
        </w:tc>
      </w:tr>
      <w:tr w:rsidR="00F22235" w:rsidRPr="00F22235" w14:paraId="5A2F12D3" w14:textId="77777777" w:rsidTr="00F22235">
        <w:tc>
          <w:tcPr>
            <w:tcW w:w="1134" w:type="dxa"/>
          </w:tcPr>
          <w:p w14:paraId="7FBB7DE0" w14:textId="77777777" w:rsidR="00F22235" w:rsidRPr="00F22235" w:rsidRDefault="00F22235" w:rsidP="00F22235">
            <w:pPr>
              <w:pStyle w:val="a3"/>
              <w:shd w:val="clear" w:color="auto" w:fill="FFFFFF"/>
              <w:spacing w:after="255" w:line="270" w:lineRule="atLeast"/>
              <w:rPr>
                <w:color w:val="333333"/>
              </w:rPr>
            </w:pPr>
            <w:r w:rsidRPr="00F22235">
              <w:rPr>
                <w:color w:val="333333"/>
              </w:rPr>
              <w:t>2.1</w:t>
            </w:r>
          </w:p>
        </w:tc>
        <w:tc>
          <w:tcPr>
            <w:tcW w:w="7937" w:type="dxa"/>
          </w:tcPr>
          <w:p w14:paraId="56D8E752"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общество. Связь общества и природы</w:t>
            </w:r>
          </w:p>
        </w:tc>
      </w:tr>
      <w:tr w:rsidR="00F22235" w:rsidRPr="00F22235" w14:paraId="2FEAD81A" w14:textId="77777777" w:rsidTr="00F22235">
        <w:tc>
          <w:tcPr>
            <w:tcW w:w="1134" w:type="dxa"/>
          </w:tcPr>
          <w:p w14:paraId="5AF200EB" w14:textId="77777777" w:rsidR="00F22235" w:rsidRPr="00F22235" w:rsidRDefault="00F22235" w:rsidP="00F22235">
            <w:pPr>
              <w:pStyle w:val="a3"/>
              <w:shd w:val="clear" w:color="auto" w:fill="FFFFFF"/>
              <w:spacing w:after="255" w:line="270" w:lineRule="atLeast"/>
              <w:rPr>
                <w:color w:val="333333"/>
              </w:rPr>
            </w:pPr>
            <w:r w:rsidRPr="00F22235">
              <w:rPr>
                <w:color w:val="333333"/>
              </w:rPr>
              <w:t>2.2</w:t>
            </w:r>
          </w:p>
        </w:tc>
        <w:tc>
          <w:tcPr>
            <w:tcW w:w="7937" w:type="dxa"/>
          </w:tcPr>
          <w:p w14:paraId="111A102A"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Устройство общественной жизни. Основные сферы жизни общества и их взаимодействие</w:t>
            </w:r>
          </w:p>
        </w:tc>
      </w:tr>
      <w:tr w:rsidR="00F22235" w:rsidRPr="00F22235" w14:paraId="4A3DE34E" w14:textId="77777777" w:rsidTr="00F22235">
        <w:tc>
          <w:tcPr>
            <w:tcW w:w="1134" w:type="dxa"/>
          </w:tcPr>
          <w:p w14:paraId="5F7123CD" w14:textId="77777777" w:rsidR="00F22235" w:rsidRPr="00F22235" w:rsidRDefault="00F22235" w:rsidP="00F22235">
            <w:pPr>
              <w:pStyle w:val="a3"/>
              <w:shd w:val="clear" w:color="auto" w:fill="FFFFFF"/>
              <w:spacing w:after="255" w:line="270" w:lineRule="atLeast"/>
              <w:rPr>
                <w:color w:val="333333"/>
              </w:rPr>
            </w:pPr>
            <w:r w:rsidRPr="00F22235">
              <w:rPr>
                <w:color w:val="333333"/>
              </w:rPr>
              <w:t>2.3</w:t>
            </w:r>
          </w:p>
        </w:tc>
        <w:tc>
          <w:tcPr>
            <w:tcW w:w="7937" w:type="dxa"/>
          </w:tcPr>
          <w:p w14:paraId="12775ED2"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Развитие общества. Современные формы связи и коммуникации: как они изменили мир.</w:t>
            </w:r>
          </w:p>
          <w:p w14:paraId="087D4E9F" w14:textId="77777777" w:rsidR="00F22235" w:rsidRPr="00F22235" w:rsidRDefault="00F22235" w:rsidP="00F22235">
            <w:pPr>
              <w:pStyle w:val="a3"/>
              <w:shd w:val="clear" w:color="auto" w:fill="FFFFFF"/>
              <w:spacing w:after="255" w:line="270" w:lineRule="atLeast"/>
              <w:rPr>
                <w:color w:val="333333"/>
              </w:rPr>
            </w:pPr>
            <w:r w:rsidRPr="00F22235">
              <w:rPr>
                <w:color w:val="333333"/>
              </w:rPr>
              <w:t>Информационное общество. Роль информации и информационных технологий в современном мире. Профессии настоящего и будущего. Непрерывное образование и карьера</w:t>
            </w:r>
          </w:p>
        </w:tc>
      </w:tr>
      <w:tr w:rsidR="00F22235" w:rsidRPr="00F22235" w14:paraId="5EA69637" w14:textId="77777777" w:rsidTr="00F22235">
        <w:tc>
          <w:tcPr>
            <w:tcW w:w="1134" w:type="dxa"/>
          </w:tcPr>
          <w:p w14:paraId="4346145B" w14:textId="77777777" w:rsidR="00F22235" w:rsidRPr="00F22235" w:rsidRDefault="00F22235" w:rsidP="00F22235">
            <w:pPr>
              <w:pStyle w:val="a3"/>
              <w:shd w:val="clear" w:color="auto" w:fill="FFFFFF"/>
              <w:spacing w:after="255" w:line="270" w:lineRule="atLeast"/>
              <w:rPr>
                <w:color w:val="333333"/>
              </w:rPr>
            </w:pPr>
            <w:r w:rsidRPr="00F22235">
              <w:rPr>
                <w:color w:val="333333"/>
              </w:rPr>
              <w:t>2.4</w:t>
            </w:r>
          </w:p>
        </w:tc>
        <w:tc>
          <w:tcPr>
            <w:tcW w:w="7937" w:type="dxa"/>
          </w:tcPr>
          <w:p w14:paraId="7287CBE9" w14:textId="77777777" w:rsidR="00F22235" w:rsidRPr="00F22235" w:rsidRDefault="00F22235" w:rsidP="00F22235">
            <w:pPr>
              <w:pStyle w:val="a3"/>
              <w:shd w:val="clear" w:color="auto" w:fill="FFFFFF"/>
              <w:spacing w:after="255" w:line="270" w:lineRule="atLeast"/>
              <w:rPr>
                <w:color w:val="333333"/>
              </w:rPr>
            </w:pPr>
            <w:r w:rsidRPr="00F22235">
              <w:rPr>
                <w:color w:val="333333"/>
              </w:rPr>
              <w:t>Информационная культура и информационная безопасность. Правила безопасного поведения в сети Интернет</w:t>
            </w:r>
          </w:p>
        </w:tc>
      </w:tr>
      <w:tr w:rsidR="00F22235" w:rsidRPr="00F22235" w14:paraId="1C27699B" w14:textId="77777777" w:rsidTr="00F22235">
        <w:tc>
          <w:tcPr>
            <w:tcW w:w="1134" w:type="dxa"/>
          </w:tcPr>
          <w:p w14:paraId="37DD9D77" w14:textId="77777777" w:rsidR="00F22235" w:rsidRPr="00F22235" w:rsidRDefault="00F22235" w:rsidP="00F22235">
            <w:pPr>
              <w:pStyle w:val="a3"/>
              <w:shd w:val="clear" w:color="auto" w:fill="FFFFFF"/>
              <w:spacing w:after="255" w:line="270" w:lineRule="atLeast"/>
              <w:rPr>
                <w:color w:val="333333"/>
              </w:rPr>
            </w:pPr>
            <w:r w:rsidRPr="00F22235">
              <w:rPr>
                <w:color w:val="333333"/>
              </w:rPr>
              <w:t>2.5</w:t>
            </w:r>
          </w:p>
        </w:tc>
        <w:tc>
          <w:tcPr>
            <w:tcW w:w="7937" w:type="dxa"/>
          </w:tcPr>
          <w:p w14:paraId="4BEE9DC5" w14:textId="77777777" w:rsidR="00F22235" w:rsidRPr="00F22235" w:rsidRDefault="00F22235" w:rsidP="00F22235">
            <w:pPr>
              <w:pStyle w:val="a3"/>
              <w:shd w:val="clear" w:color="auto" w:fill="FFFFFF"/>
              <w:spacing w:after="255" w:line="270" w:lineRule="atLeast"/>
              <w:rPr>
                <w:color w:val="333333"/>
              </w:rPr>
            </w:pPr>
            <w:r w:rsidRPr="00F22235">
              <w:rPr>
                <w:color w:val="333333"/>
              </w:rPr>
              <w:t>Сущность глобализации. Причины, проявления и последствия глобализации, ее противоречия. Глобальные проблемы и возможности их решения. Экологическая ситуация и способы ее улучшения</w:t>
            </w:r>
          </w:p>
        </w:tc>
      </w:tr>
      <w:tr w:rsidR="00F22235" w:rsidRPr="00F22235" w14:paraId="4F0088E0" w14:textId="77777777" w:rsidTr="00F22235">
        <w:tc>
          <w:tcPr>
            <w:tcW w:w="1134" w:type="dxa"/>
          </w:tcPr>
          <w:p w14:paraId="2F0B2D63" w14:textId="77777777" w:rsidR="00F22235" w:rsidRPr="00F22235" w:rsidRDefault="00F22235" w:rsidP="00F22235">
            <w:pPr>
              <w:pStyle w:val="a3"/>
              <w:shd w:val="clear" w:color="auto" w:fill="FFFFFF"/>
              <w:spacing w:after="255" w:line="270" w:lineRule="atLeast"/>
              <w:rPr>
                <w:color w:val="333333"/>
              </w:rPr>
            </w:pPr>
            <w:r w:rsidRPr="00F22235">
              <w:rPr>
                <w:color w:val="333333"/>
              </w:rPr>
              <w:t>3</w:t>
            </w:r>
          </w:p>
        </w:tc>
        <w:tc>
          <w:tcPr>
            <w:tcW w:w="7937" w:type="dxa"/>
          </w:tcPr>
          <w:p w14:paraId="5AD8ECC8"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мире культуры</w:t>
            </w:r>
          </w:p>
        </w:tc>
      </w:tr>
      <w:tr w:rsidR="00F22235" w:rsidRPr="00F22235" w14:paraId="3FD4BCE0" w14:textId="77777777" w:rsidTr="00F22235">
        <w:tc>
          <w:tcPr>
            <w:tcW w:w="1134" w:type="dxa"/>
          </w:tcPr>
          <w:p w14:paraId="628FD982" w14:textId="77777777" w:rsidR="00F22235" w:rsidRPr="00F22235" w:rsidRDefault="00F22235" w:rsidP="00F22235">
            <w:pPr>
              <w:pStyle w:val="a3"/>
              <w:shd w:val="clear" w:color="auto" w:fill="FFFFFF"/>
              <w:spacing w:after="255" w:line="270" w:lineRule="atLeast"/>
              <w:rPr>
                <w:color w:val="333333"/>
              </w:rPr>
            </w:pPr>
            <w:r w:rsidRPr="00F22235">
              <w:rPr>
                <w:color w:val="333333"/>
              </w:rPr>
              <w:t>3.1</w:t>
            </w:r>
          </w:p>
        </w:tc>
        <w:tc>
          <w:tcPr>
            <w:tcW w:w="7937" w:type="dxa"/>
          </w:tcPr>
          <w:p w14:paraId="43982BCA" w14:textId="77777777" w:rsidR="00F22235" w:rsidRPr="00F22235" w:rsidRDefault="00F22235" w:rsidP="00F22235">
            <w:pPr>
              <w:pStyle w:val="a3"/>
              <w:shd w:val="clear" w:color="auto" w:fill="FFFFFF"/>
              <w:spacing w:after="255" w:line="270" w:lineRule="atLeast"/>
              <w:rPr>
                <w:color w:val="333333"/>
              </w:rPr>
            </w:pPr>
            <w:r w:rsidRPr="00F22235">
              <w:rPr>
                <w:color w:val="333333"/>
              </w:rPr>
              <w:t>Культура, ее многообразие и формы. Влияние духовной культуры на формирование личности</w:t>
            </w:r>
          </w:p>
        </w:tc>
      </w:tr>
      <w:tr w:rsidR="00F22235" w:rsidRPr="00F22235" w14:paraId="038ED711" w14:textId="77777777" w:rsidTr="00F22235">
        <w:tc>
          <w:tcPr>
            <w:tcW w:w="1134" w:type="dxa"/>
          </w:tcPr>
          <w:p w14:paraId="5F5EA4B5" w14:textId="77777777" w:rsidR="00F22235" w:rsidRPr="00F22235" w:rsidRDefault="00F22235" w:rsidP="00F22235">
            <w:pPr>
              <w:pStyle w:val="a3"/>
              <w:shd w:val="clear" w:color="auto" w:fill="FFFFFF"/>
              <w:spacing w:after="255" w:line="270" w:lineRule="atLeast"/>
              <w:rPr>
                <w:color w:val="333333"/>
              </w:rPr>
            </w:pPr>
            <w:r w:rsidRPr="00F22235">
              <w:rPr>
                <w:color w:val="333333"/>
              </w:rPr>
              <w:t>3.2</w:t>
            </w:r>
          </w:p>
        </w:tc>
        <w:tc>
          <w:tcPr>
            <w:tcW w:w="7937" w:type="dxa"/>
          </w:tcPr>
          <w:p w14:paraId="4CE18A98" w14:textId="77777777" w:rsidR="00F22235" w:rsidRPr="00F22235" w:rsidRDefault="00F22235" w:rsidP="00F22235">
            <w:pPr>
              <w:pStyle w:val="a3"/>
              <w:shd w:val="clear" w:color="auto" w:fill="FFFFFF"/>
              <w:spacing w:after="255" w:line="270" w:lineRule="atLeast"/>
              <w:rPr>
                <w:color w:val="333333"/>
              </w:rPr>
            </w:pPr>
            <w:r w:rsidRPr="00F22235">
              <w:rPr>
                <w:color w:val="333333"/>
              </w:rPr>
              <w:t>Духовные ценности, традиционные ценности российского народа. Общественные ценности. Свобода и ответственность гражданина. Гражданственность и патриотизм. Гуманизм</w:t>
            </w:r>
          </w:p>
        </w:tc>
      </w:tr>
      <w:tr w:rsidR="00F22235" w:rsidRPr="00F22235" w14:paraId="5A4F6908" w14:textId="77777777" w:rsidTr="00F22235">
        <w:tc>
          <w:tcPr>
            <w:tcW w:w="1134" w:type="dxa"/>
          </w:tcPr>
          <w:p w14:paraId="19DD6598" w14:textId="77777777" w:rsidR="00F22235" w:rsidRPr="00F22235" w:rsidRDefault="00F22235" w:rsidP="00F22235">
            <w:pPr>
              <w:pStyle w:val="a3"/>
              <w:shd w:val="clear" w:color="auto" w:fill="FFFFFF"/>
              <w:spacing w:after="255" w:line="270" w:lineRule="atLeast"/>
              <w:rPr>
                <w:color w:val="333333"/>
              </w:rPr>
            </w:pPr>
            <w:r w:rsidRPr="00F22235">
              <w:rPr>
                <w:color w:val="333333"/>
              </w:rPr>
              <w:t>3.3</w:t>
            </w:r>
          </w:p>
        </w:tc>
        <w:tc>
          <w:tcPr>
            <w:tcW w:w="7937" w:type="dxa"/>
          </w:tcPr>
          <w:p w14:paraId="5D8F377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Принципы и нормы морали. Добро и зло. Нравственные чувства человека. Совесть и стыд. Моральный выбор. Моральная оценка поведения людей и собственного поведения. Влияние моральных норм на общество и человека. Волонтерское движение</w:t>
            </w:r>
          </w:p>
        </w:tc>
      </w:tr>
      <w:tr w:rsidR="00F22235" w:rsidRPr="00F22235" w14:paraId="2CAFADF4" w14:textId="77777777" w:rsidTr="00F22235">
        <w:tc>
          <w:tcPr>
            <w:tcW w:w="1134" w:type="dxa"/>
          </w:tcPr>
          <w:p w14:paraId="337D3678" w14:textId="77777777" w:rsidR="00F22235" w:rsidRPr="00F22235" w:rsidRDefault="00F22235" w:rsidP="00F22235">
            <w:pPr>
              <w:pStyle w:val="a3"/>
              <w:shd w:val="clear" w:color="auto" w:fill="FFFFFF"/>
              <w:spacing w:after="255" w:line="270" w:lineRule="atLeast"/>
              <w:rPr>
                <w:color w:val="333333"/>
              </w:rPr>
            </w:pPr>
            <w:r w:rsidRPr="00F22235">
              <w:rPr>
                <w:color w:val="333333"/>
              </w:rPr>
              <w:t>3.4</w:t>
            </w:r>
          </w:p>
        </w:tc>
        <w:tc>
          <w:tcPr>
            <w:tcW w:w="7937" w:type="dxa"/>
          </w:tcPr>
          <w:p w14:paraId="659F55E9" w14:textId="77777777" w:rsidR="00F22235" w:rsidRPr="00F22235" w:rsidRDefault="00F22235" w:rsidP="00F22235">
            <w:pPr>
              <w:pStyle w:val="a3"/>
              <w:shd w:val="clear" w:color="auto" w:fill="FFFFFF"/>
              <w:spacing w:after="255" w:line="270" w:lineRule="atLeast"/>
              <w:rPr>
                <w:color w:val="333333"/>
              </w:rPr>
            </w:pPr>
            <w:r w:rsidRPr="00F22235">
              <w:rPr>
                <w:color w:val="333333"/>
              </w:rPr>
              <w:t>Наука. Естественные и социально-гуманитарные науки. Роль науки в развитии общества</w:t>
            </w:r>
          </w:p>
        </w:tc>
      </w:tr>
      <w:tr w:rsidR="00F22235" w:rsidRPr="00F22235" w14:paraId="18C7BDF0" w14:textId="77777777" w:rsidTr="00F22235">
        <w:tc>
          <w:tcPr>
            <w:tcW w:w="1134" w:type="dxa"/>
          </w:tcPr>
          <w:p w14:paraId="6AB1291A" w14:textId="77777777" w:rsidR="00F22235" w:rsidRPr="00F22235" w:rsidRDefault="00F22235" w:rsidP="00F22235">
            <w:pPr>
              <w:pStyle w:val="a3"/>
              <w:shd w:val="clear" w:color="auto" w:fill="FFFFFF"/>
              <w:spacing w:after="255" w:line="270" w:lineRule="atLeast"/>
              <w:rPr>
                <w:color w:val="333333"/>
              </w:rPr>
            </w:pPr>
            <w:r w:rsidRPr="00F22235">
              <w:rPr>
                <w:color w:val="333333"/>
              </w:rPr>
              <w:t>3.5</w:t>
            </w:r>
          </w:p>
        </w:tc>
        <w:tc>
          <w:tcPr>
            <w:tcW w:w="7937" w:type="dxa"/>
          </w:tcPr>
          <w:p w14:paraId="2982C4E1" w14:textId="77777777" w:rsidR="00F22235" w:rsidRPr="00F22235" w:rsidRDefault="00F22235" w:rsidP="00F22235">
            <w:pPr>
              <w:pStyle w:val="a3"/>
              <w:shd w:val="clear" w:color="auto" w:fill="FFFFFF"/>
              <w:spacing w:after="255" w:line="270" w:lineRule="atLeast"/>
              <w:rPr>
                <w:color w:val="333333"/>
              </w:rPr>
            </w:pPr>
            <w:r w:rsidRPr="00F22235">
              <w:rPr>
                <w:color w:val="333333"/>
              </w:rPr>
              <w:t>Образование. Личностная и общественная значимость образования в современном обществе. Образование в Российской Федерации. Самообразование. Политика в сфере культуры и образования в Российской Федерации</w:t>
            </w:r>
          </w:p>
        </w:tc>
      </w:tr>
      <w:tr w:rsidR="00F22235" w:rsidRPr="00F22235" w14:paraId="5D03C2CF" w14:textId="77777777" w:rsidTr="00F22235">
        <w:tc>
          <w:tcPr>
            <w:tcW w:w="1134" w:type="dxa"/>
          </w:tcPr>
          <w:p w14:paraId="41CE5DA1" w14:textId="77777777" w:rsidR="00F22235" w:rsidRPr="00F22235" w:rsidRDefault="00F22235" w:rsidP="00F22235">
            <w:pPr>
              <w:pStyle w:val="a3"/>
              <w:shd w:val="clear" w:color="auto" w:fill="FFFFFF"/>
              <w:spacing w:after="255" w:line="270" w:lineRule="atLeast"/>
              <w:rPr>
                <w:color w:val="333333"/>
              </w:rPr>
            </w:pPr>
            <w:r w:rsidRPr="00F22235">
              <w:rPr>
                <w:color w:val="333333"/>
              </w:rPr>
              <w:t>3.6</w:t>
            </w:r>
          </w:p>
        </w:tc>
        <w:tc>
          <w:tcPr>
            <w:tcW w:w="7937" w:type="dxa"/>
          </w:tcPr>
          <w:p w14:paraId="24EAC13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tc>
      </w:tr>
      <w:tr w:rsidR="00F22235" w:rsidRPr="00F22235" w14:paraId="737D03F1" w14:textId="77777777" w:rsidTr="00F22235">
        <w:tc>
          <w:tcPr>
            <w:tcW w:w="1134" w:type="dxa"/>
          </w:tcPr>
          <w:p w14:paraId="745558E3" w14:textId="77777777" w:rsidR="00F22235" w:rsidRPr="00F22235" w:rsidRDefault="00F22235" w:rsidP="00F22235">
            <w:pPr>
              <w:pStyle w:val="a3"/>
              <w:shd w:val="clear" w:color="auto" w:fill="FFFFFF"/>
              <w:spacing w:after="255" w:line="270" w:lineRule="atLeast"/>
              <w:rPr>
                <w:color w:val="333333"/>
              </w:rPr>
            </w:pPr>
            <w:r w:rsidRPr="00F22235">
              <w:rPr>
                <w:color w:val="333333"/>
              </w:rPr>
              <w:t>3.7</w:t>
            </w:r>
          </w:p>
        </w:tc>
        <w:tc>
          <w:tcPr>
            <w:tcW w:w="7937" w:type="dxa"/>
          </w:tcPr>
          <w:p w14:paraId="093FE691"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искусство. Виды искусств. Роль искусства в жизни человека и общества</w:t>
            </w:r>
          </w:p>
        </w:tc>
      </w:tr>
      <w:tr w:rsidR="00F22235" w:rsidRPr="00F22235" w14:paraId="3BC7F531" w14:textId="77777777" w:rsidTr="00F22235">
        <w:tc>
          <w:tcPr>
            <w:tcW w:w="1134" w:type="dxa"/>
          </w:tcPr>
          <w:p w14:paraId="1E0D2864" w14:textId="77777777" w:rsidR="00F22235" w:rsidRPr="00F22235" w:rsidRDefault="00F22235" w:rsidP="00F22235">
            <w:pPr>
              <w:pStyle w:val="a3"/>
              <w:shd w:val="clear" w:color="auto" w:fill="FFFFFF"/>
              <w:spacing w:after="255" w:line="270" w:lineRule="atLeast"/>
              <w:rPr>
                <w:color w:val="333333"/>
              </w:rPr>
            </w:pPr>
            <w:r w:rsidRPr="00F22235">
              <w:rPr>
                <w:color w:val="333333"/>
              </w:rPr>
              <w:t>4</w:t>
            </w:r>
          </w:p>
        </w:tc>
        <w:tc>
          <w:tcPr>
            <w:tcW w:w="7937" w:type="dxa"/>
          </w:tcPr>
          <w:p w14:paraId="79D35745"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экономических отношениях</w:t>
            </w:r>
          </w:p>
        </w:tc>
      </w:tr>
      <w:tr w:rsidR="00F22235" w:rsidRPr="00F22235" w14:paraId="7E66EAA2" w14:textId="77777777" w:rsidTr="00F22235">
        <w:tc>
          <w:tcPr>
            <w:tcW w:w="1134" w:type="dxa"/>
          </w:tcPr>
          <w:p w14:paraId="01162DD9" w14:textId="77777777" w:rsidR="00F22235" w:rsidRPr="00F22235" w:rsidRDefault="00F22235" w:rsidP="00F22235">
            <w:pPr>
              <w:pStyle w:val="a3"/>
              <w:shd w:val="clear" w:color="auto" w:fill="FFFFFF"/>
              <w:spacing w:after="255" w:line="270" w:lineRule="atLeast"/>
              <w:rPr>
                <w:color w:val="333333"/>
              </w:rPr>
            </w:pPr>
            <w:r w:rsidRPr="00F22235">
              <w:rPr>
                <w:color w:val="333333"/>
              </w:rPr>
              <w:t>4.1</w:t>
            </w:r>
          </w:p>
        </w:tc>
        <w:tc>
          <w:tcPr>
            <w:tcW w:w="7937" w:type="dxa"/>
          </w:tcPr>
          <w:p w14:paraId="4AE99787"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такое экономика. Взаимосвязь жизни общества и его экономического развития. Потребности и ресурсы, ограниченность ресурсов. Экономический выбор. Ресурсы и возможности экономики нашей страны</w:t>
            </w:r>
          </w:p>
        </w:tc>
      </w:tr>
      <w:tr w:rsidR="00F22235" w:rsidRPr="00F22235" w14:paraId="0A18B5F7" w14:textId="77777777" w:rsidTr="00F22235">
        <w:tc>
          <w:tcPr>
            <w:tcW w:w="1134" w:type="dxa"/>
          </w:tcPr>
          <w:p w14:paraId="4D44574A" w14:textId="77777777" w:rsidR="00F22235" w:rsidRPr="00F22235" w:rsidRDefault="00F22235" w:rsidP="00F22235">
            <w:pPr>
              <w:pStyle w:val="a3"/>
              <w:shd w:val="clear" w:color="auto" w:fill="FFFFFF"/>
              <w:spacing w:after="255" w:line="270" w:lineRule="atLeast"/>
              <w:rPr>
                <w:color w:val="333333"/>
              </w:rPr>
            </w:pPr>
            <w:r w:rsidRPr="00F22235">
              <w:rPr>
                <w:color w:val="333333"/>
              </w:rPr>
              <w:t>4.2</w:t>
            </w:r>
          </w:p>
        </w:tc>
        <w:tc>
          <w:tcPr>
            <w:tcW w:w="7937" w:type="dxa"/>
          </w:tcPr>
          <w:p w14:paraId="51D59743"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Экономическая система и ее функции. Собственность</w:t>
            </w:r>
          </w:p>
        </w:tc>
      </w:tr>
      <w:tr w:rsidR="00F22235" w:rsidRPr="00F22235" w14:paraId="03445EB6" w14:textId="77777777" w:rsidTr="00F22235">
        <w:tc>
          <w:tcPr>
            <w:tcW w:w="1134" w:type="dxa"/>
          </w:tcPr>
          <w:p w14:paraId="7109894A" w14:textId="77777777" w:rsidR="00F22235" w:rsidRPr="00F22235" w:rsidRDefault="00F22235" w:rsidP="00F22235">
            <w:pPr>
              <w:pStyle w:val="a3"/>
              <w:shd w:val="clear" w:color="auto" w:fill="FFFFFF"/>
              <w:spacing w:after="255" w:line="270" w:lineRule="atLeast"/>
              <w:rPr>
                <w:color w:val="333333"/>
              </w:rPr>
            </w:pPr>
            <w:r w:rsidRPr="00F22235">
              <w:rPr>
                <w:color w:val="333333"/>
              </w:rPr>
              <w:t>4.3</w:t>
            </w:r>
          </w:p>
        </w:tc>
        <w:tc>
          <w:tcPr>
            <w:tcW w:w="7937" w:type="dxa"/>
          </w:tcPr>
          <w:p w14:paraId="15E4BD71" w14:textId="77777777" w:rsidR="00F22235" w:rsidRPr="00F22235" w:rsidRDefault="00F22235" w:rsidP="00F22235">
            <w:pPr>
              <w:pStyle w:val="a3"/>
              <w:shd w:val="clear" w:color="auto" w:fill="FFFFFF"/>
              <w:spacing w:after="255" w:line="270" w:lineRule="atLeast"/>
              <w:rPr>
                <w:color w:val="333333"/>
              </w:rPr>
            </w:pPr>
            <w:r w:rsidRPr="00F22235">
              <w:rPr>
                <w:color w:val="333333"/>
              </w:rPr>
              <w:t>Виды экономической деятельности. Производство - источник экономических благ. Факторы производства. Обмен. Торговля и ее формы</w:t>
            </w:r>
          </w:p>
        </w:tc>
      </w:tr>
      <w:tr w:rsidR="00F22235" w:rsidRPr="00F22235" w14:paraId="22197826" w14:textId="77777777" w:rsidTr="00F22235">
        <w:tc>
          <w:tcPr>
            <w:tcW w:w="1134" w:type="dxa"/>
          </w:tcPr>
          <w:p w14:paraId="70F22A9B" w14:textId="77777777" w:rsidR="00F22235" w:rsidRPr="00F22235" w:rsidRDefault="00F22235" w:rsidP="00F22235">
            <w:pPr>
              <w:pStyle w:val="a3"/>
              <w:shd w:val="clear" w:color="auto" w:fill="FFFFFF"/>
              <w:spacing w:after="255" w:line="270" w:lineRule="atLeast"/>
              <w:rPr>
                <w:color w:val="333333"/>
              </w:rPr>
            </w:pPr>
            <w:r w:rsidRPr="00F22235">
              <w:rPr>
                <w:color w:val="333333"/>
              </w:rPr>
              <w:t>4.4</w:t>
            </w:r>
          </w:p>
        </w:tc>
        <w:tc>
          <w:tcPr>
            <w:tcW w:w="7937" w:type="dxa"/>
          </w:tcPr>
          <w:p w14:paraId="155968E3" w14:textId="77777777" w:rsidR="00F22235" w:rsidRPr="00F22235" w:rsidRDefault="00F22235" w:rsidP="00F22235">
            <w:pPr>
              <w:pStyle w:val="a3"/>
              <w:shd w:val="clear" w:color="auto" w:fill="FFFFFF"/>
              <w:spacing w:after="255" w:line="270" w:lineRule="atLeast"/>
              <w:rPr>
                <w:color w:val="333333"/>
              </w:rPr>
            </w:pPr>
            <w:r w:rsidRPr="00F22235">
              <w:rPr>
                <w:color w:val="333333"/>
              </w:rPr>
              <w:t>Трудовая деятельность. Производительность труда. Разделение труда. Заработная плата и стимулирование труда</w:t>
            </w:r>
          </w:p>
        </w:tc>
      </w:tr>
      <w:tr w:rsidR="00F22235" w:rsidRPr="00F22235" w14:paraId="55436E38" w14:textId="77777777" w:rsidTr="00F22235">
        <w:tc>
          <w:tcPr>
            <w:tcW w:w="1134" w:type="dxa"/>
          </w:tcPr>
          <w:p w14:paraId="46231FAC" w14:textId="77777777" w:rsidR="00F22235" w:rsidRPr="00F22235" w:rsidRDefault="00F22235" w:rsidP="00F22235">
            <w:pPr>
              <w:pStyle w:val="a3"/>
              <w:shd w:val="clear" w:color="auto" w:fill="FFFFFF"/>
              <w:spacing w:after="255" w:line="270" w:lineRule="atLeast"/>
              <w:rPr>
                <w:color w:val="333333"/>
              </w:rPr>
            </w:pPr>
            <w:r w:rsidRPr="00F22235">
              <w:rPr>
                <w:color w:val="333333"/>
              </w:rPr>
              <w:t>4.5</w:t>
            </w:r>
          </w:p>
        </w:tc>
        <w:tc>
          <w:tcPr>
            <w:tcW w:w="7937" w:type="dxa"/>
          </w:tcPr>
          <w:p w14:paraId="4C82E978" w14:textId="77777777" w:rsidR="00F22235" w:rsidRPr="00F22235" w:rsidRDefault="00F22235" w:rsidP="00F22235">
            <w:pPr>
              <w:pStyle w:val="a3"/>
              <w:shd w:val="clear" w:color="auto" w:fill="FFFFFF"/>
              <w:spacing w:after="255" w:line="270" w:lineRule="atLeast"/>
              <w:rPr>
                <w:color w:val="333333"/>
              </w:rPr>
            </w:pPr>
            <w:r w:rsidRPr="00F22235">
              <w:rPr>
                <w:color w:val="333333"/>
              </w:rPr>
              <w:t>Занятость и безработица</w:t>
            </w:r>
          </w:p>
        </w:tc>
      </w:tr>
      <w:tr w:rsidR="00F22235" w:rsidRPr="00F22235" w14:paraId="3C0B46B8" w14:textId="77777777" w:rsidTr="00F22235">
        <w:tc>
          <w:tcPr>
            <w:tcW w:w="1134" w:type="dxa"/>
          </w:tcPr>
          <w:p w14:paraId="16E83B14" w14:textId="77777777" w:rsidR="00F22235" w:rsidRPr="00F22235" w:rsidRDefault="00F22235" w:rsidP="00F22235">
            <w:pPr>
              <w:pStyle w:val="a3"/>
              <w:shd w:val="clear" w:color="auto" w:fill="FFFFFF"/>
              <w:spacing w:after="255" w:line="270" w:lineRule="atLeast"/>
              <w:rPr>
                <w:color w:val="333333"/>
              </w:rPr>
            </w:pPr>
            <w:r w:rsidRPr="00F22235">
              <w:rPr>
                <w:color w:val="333333"/>
              </w:rPr>
              <w:t>4.6</w:t>
            </w:r>
          </w:p>
        </w:tc>
        <w:tc>
          <w:tcPr>
            <w:tcW w:w="7937" w:type="dxa"/>
          </w:tcPr>
          <w:p w14:paraId="662F34D9" w14:textId="77777777" w:rsidR="00F22235" w:rsidRPr="00F22235" w:rsidRDefault="00F22235" w:rsidP="00F22235">
            <w:pPr>
              <w:pStyle w:val="a3"/>
              <w:shd w:val="clear" w:color="auto" w:fill="FFFFFF"/>
              <w:spacing w:after="255" w:line="270" w:lineRule="atLeast"/>
              <w:rPr>
                <w:color w:val="333333"/>
              </w:rPr>
            </w:pPr>
            <w:r w:rsidRPr="00F22235">
              <w:rPr>
                <w:color w:val="333333"/>
              </w:rPr>
              <w:t>Рыночная экономика. Конкуренция. Государственная политика по развитию конкуренции. Спрос и предложение. Рыночное равновесие. Невидимая рука рынка. Многообразие рынков</w:t>
            </w:r>
          </w:p>
        </w:tc>
      </w:tr>
      <w:tr w:rsidR="00F22235" w:rsidRPr="00F22235" w14:paraId="0458D3EA" w14:textId="77777777" w:rsidTr="00F22235">
        <w:tc>
          <w:tcPr>
            <w:tcW w:w="1134" w:type="dxa"/>
          </w:tcPr>
          <w:p w14:paraId="17A4CB2D" w14:textId="77777777" w:rsidR="00F22235" w:rsidRPr="00F22235" w:rsidRDefault="00F22235" w:rsidP="00F22235">
            <w:pPr>
              <w:pStyle w:val="a3"/>
              <w:shd w:val="clear" w:color="auto" w:fill="FFFFFF"/>
              <w:spacing w:after="255" w:line="270" w:lineRule="atLeast"/>
              <w:rPr>
                <w:color w:val="333333"/>
              </w:rPr>
            </w:pPr>
            <w:r w:rsidRPr="00F22235">
              <w:rPr>
                <w:color w:val="333333"/>
              </w:rPr>
              <w:t>4.7</w:t>
            </w:r>
          </w:p>
        </w:tc>
        <w:tc>
          <w:tcPr>
            <w:tcW w:w="7937" w:type="dxa"/>
          </w:tcPr>
          <w:p w14:paraId="2813380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Предприятие в экономике. Издержки, выручка и прибыль. Как повысить эффективность производства</w:t>
            </w:r>
          </w:p>
        </w:tc>
      </w:tr>
      <w:tr w:rsidR="00F22235" w:rsidRPr="00F22235" w14:paraId="58D4D362" w14:textId="77777777" w:rsidTr="00F22235">
        <w:tc>
          <w:tcPr>
            <w:tcW w:w="1134" w:type="dxa"/>
          </w:tcPr>
          <w:p w14:paraId="5EC65F0B" w14:textId="77777777" w:rsidR="00F22235" w:rsidRPr="00F22235" w:rsidRDefault="00F22235" w:rsidP="00F22235">
            <w:pPr>
              <w:pStyle w:val="a3"/>
              <w:shd w:val="clear" w:color="auto" w:fill="FFFFFF"/>
              <w:spacing w:after="255" w:line="270" w:lineRule="atLeast"/>
              <w:rPr>
                <w:color w:val="333333"/>
              </w:rPr>
            </w:pPr>
            <w:r w:rsidRPr="00F22235">
              <w:rPr>
                <w:color w:val="333333"/>
              </w:rPr>
              <w:t>4.8</w:t>
            </w:r>
          </w:p>
        </w:tc>
        <w:tc>
          <w:tcPr>
            <w:tcW w:w="7937" w:type="dxa"/>
          </w:tcPr>
          <w:p w14:paraId="7B391B2F"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Предпринимательство. Виды и формы предпринимательской деятельности</w:t>
            </w:r>
          </w:p>
        </w:tc>
      </w:tr>
      <w:tr w:rsidR="00F22235" w:rsidRPr="00F22235" w14:paraId="583B8E5F" w14:textId="77777777" w:rsidTr="00F22235">
        <w:tc>
          <w:tcPr>
            <w:tcW w:w="1134" w:type="dxa"/>
          </w:tcPr>
          <w:p w14:paraId="77BE336F" w14:textId="77777777" w:rsidR="00F22235" w:rsidRPr="00F22235" w:rsidRDefault="00F22235" w:rsidP="00F22235">
            <w:pPr>
              <w:pStyle w:val="a3"/>
              <w:shd w:val="clear" w:color="auto" w:fill="FFFFFF"/>
              <w:spacing w:after="255" w:line="270" w:lineRule="atLeast"/>
              <w:rPr>
                <w:color w:val="333333"/>
              </w:rPr>
            </w:pPr>
            <w:r w:rsidRPr="00F22235">
              <w:rPr>
                <w:color w:val="333333"/>
              </w:rPr>
              <w:t>4.9</w:t>
            </w:r>
          </w:p>
        </w:tc>
        <w:tc>
          <w:tcPr>
            <w:tcW w:w="7937" w:type="dxa"/>
          </w:tcPr>
          <w:p w14:paraId="56C82B8C" w14:textId="77777777" w:rsidR="00F22235" w:rsidRPr="00F22235" w:rsidRDefault="00F22235" w:rsidP="00F22235">
            <w:pPr>
              <w:pStyle w:val="a3"/>
              <w:shd w:val="clear" w:color="auto" w:fill="FFFFFF"/>
              <w:spacing w:after="255" w:line="270" w:lineRule="atLeast"/>
              <w:rPr>
                <w:color w:val="333333"/>
              </w:rPr>
            </w:pPr>
            <w:r w:rsidRPr="00F22235">
              <w:rPr>
                <w:color w:val="333333"/>
              </w:rPr>
              <w:t>Деньги и их функции</w:t>
            </w:r>
          </w:p>
        </w:tc>
      </w:tr>
      <w:tr w:rsidR="00F22235" w:rsidRPr="00F22235" w14:paraId="5862DE5B" w14:textId="77777777" w:rsidTr="00F22235">
        <w:tc>
          <w:tcPr>
            <w:tcW w:w="1134" w:type="dxa"/>
          </w:tcPr>
          <w:p w14:paraId="7FD1BDA8" w14:textId="77777777" w:rsidR="00F22235" w:rsidRPr="00F22235" w:rsidRDefault="00F22235" w:rsidP="00F22235">
            <w:pPr>
              <w:pStyle w:val="a3"/>
              <w:shd w:val="clear" w:color="auto" w:fill="FFFFFF"/>
              <w:spacing w:after="255" w:line="270" w:lineRule="atLeast"/>
              <w:rPr>
                <w:color w:val="333333"/>
              </w:rPr>
            </w:pPr>
            <w:r w:rsidRPr="00F22235">
              <w:rPr>
                <w:color w:val="333333"/>
              </w:rPr>
              <w:t>4.10</w:t>
            </w:r>
          </w:p>
        </w:tc>
        <w:tc>
          <w:tcPr>
            <w:tcW w:w="7937" w:type="dxa"/>
          </w:tcPr>
          <w:p w14:paraId="2C65CC7F" w14:textId="77777777" w:rsidR="00F22235" w:rsidRPr="00F22235" w:rsidRDefault="00F22235" w:rsidP="00F22235">
            <w:pPr>
              <w:pStyle w:val="a3"/>
              <w:shd w:val="clear" w:color="auto" w:fill="FFFFFF"/>
              <w:spacing w:after="255" w:line="270" w:lineRule="atLeast"/>
              <w:rPr>
                <w:color w:val="333333"/>
              </w:rPr>
            </w:pPr>
            <w:r w:rsidRPr="00F22235">
              <w:rPr>
                <w:color w:val="333333"/>
              </w:rPr>
              <w:t>Финансовый рынок и посредники (банки, страховые компании, кредитные союзы, участники фондового рынка). Услуги финансовых посредников. Основные типы финансовых инструментов: акции и облигации</w:t>
            </w:r>
          </w:p>
        </w:tc>
      </w:tr>
      <w:tr w:rsidR="00F22235" w:rsidRPr="00F22235" w14:paraId="03C94BEB" w14:textId="77777777" w:rsidTr="00F22235">
        <w:tc>
          <w:tcPr>
            <w:tcW w:w="1134" w:type="dxa"/>
          </w:tcPr>
          <w:p w14:paraId="63F92811" w14:textId="77777777" w:rsidR="00F22235" w:rsidRPr="00F22235" w:rsidRDefault="00F22235" w:rsidP="00F22235">
            <w:pPr>
              <w:pStyle w:val="a3"/>
              <w:shd w:val="clear" w:color="auto" w:fill="FFFFFF"/>
              <w:spacing w:after="255" w:line="270" w:lineRule="atLeast"/>
              <w:rPr>
                <w:color w:val="333333"/>
              </w:rPr>
            </w:pPr>
            <w:r w:rsidRPr="00F22235">
              <w:rPr>
                <w:color w:val="333333"/>
              </w:rPr>
              <w:t>4.11</w:t>
            </w:r>
          </w:p>
        </w:tc>
        <w:tc>
          <w:tcPr>
            <w:tcW w:w="7937" w:type="dxa"/>
          </w:tcPr>
          <w:p w14:paraId="6882FA4D" w14:textId="77777777" w:rsidR="00F22235" w:rsidRPr="00F22235" w:rsidRDefault="00F22235" w:rsidP="00F22235">
            <w:pPr>
              <w:pStyle w:val="a3"/>
              <w:shd w:val="clear" w:color="auto" w:fill="FFFFFF"/>
              <w:spacing w:after="255" w:line="270" w:lineRule="atLeast"/>
              <w:rPr>
                <w:color w:val="333333"/>
              </w:rPr>
            </w:pPr>
            <w:r w:rsidRPr="00F22235">
              <w:rPr>
                <w:color w:val="333333"/>
              </w:rPr>
              <w:t>Банковские услуги, предоставляемые гражданам (депозит, кредит, платежная карта, денежные переводы, обмен валюты). Дистанционное банковское обслуживание</w:t>
            </w:r>
          </w:p>
        </w:tc>
      </w:tr>
      <w:tr w:rsidR="00F22235" w:rsidRPr="00F22235" w14:paraId="0286347C" w14:textId="77777777" w:rsidTr="00F22235">
        <w:tc>
          <w:tcPr>
            <w:tcW w:w="1134" w:type="dxa"/>
          </w:tcPr>
          <w:p w14:paraId="5C723815" w14:textId="77777777" w:rsidR="00F22235" w:rsidRPr="00F22235" w:rsidRDefault="00F22235" w:rsidP="00F22235">
            <w:pPr>
              <w:pStyle w:val="a3"/>
              <w:shd w:val="clear" w:color="auto" w:fill="FFFFFF"/>
              <w:spacing w:after="255" w:line="270" w:lineRule="atLeast"/>
              <w:rPr>
                <w:color w:val="333333"/>
              </w:rPr>
            </w:pPr>
            <w:r w:rsidRPr="00F22235">
              <w:rPr>
                <w:color w:val="333333"/>
              </w:rPr>
              <w:t>4.12</w:t>
            </w:r>
          </w:p>
        </w:tc>
        <w:tc>
          <w:tcPr>
            <w:tcW w:w="7937" w:type="dxa"/>
          </w:tcPr>
          <w:p w14:paraId="24DE62EF" w14:textId="77777777" w:rsidR="00F22235" w:rsidRPr="00F22235" w:rsidRDefault="00F22235" w:rsidP="00F22235">
            <w:pPr>
              <w:pStyle w:val="a3"/>
              <w:shd w:val="clear" w:color="auto" w:fill="FFFFFF"/>
              <w:spacing w:after="255" w:line="270" w:lineRule="atLeast"/>
              <w:rPr>
                <w:color w:val="333333"/>
              </w:rPr>
            </w:pPr>
            <w:r w:rsidRPr="00F22235">
              <w:rPr>
                <w:color w:val="333333"/>
              </w:rPr>
              <w:t>Страховые услуги. Защита прав потребителя финансовых услуг</w:t>
            </w:r>
          </w:p>
        </w:tc>
      </w:tr>
      <w:tr w:rsidR="00F22235" w:rsidRPr="00F22235" w14:paraId="102BCE21" w14:textId="77777777" w:rsidTr="00F22235">
        <w:tc>
          <w:tcPr>
            <w:tcW w:w="1134" w:type="dxa"/>
          </w:tcPr>
          <w:p w14:paraId="71981B5D" w14:textId="77777777" w:rsidR="00F22235" w:rsidRPr="00F22235" w:rsidRDefault="00F22235" w:rsidP="00F22235">
            <w:pPr>
              <w:pStyle w:val="a3"/>
              <w:shd w:val="clear" w:color="auto" w:fill="FFFFFF"/>
              <w:spacing w:after="255" w:line="270" w:lineRule="atLeast"/>
              <w:rPr>
                <w:color w:val="333333"/>
              </w:rPr>
            </w:pPr>
            <w:r w:rsidRPr="00F22235">
              <w:rPr>
                <w:color w:val="333333"/>
              </w:rPr>
              <w:t>4.13</w:t>
            </w:r>
          </w:p>
        </w:tc>
        <w:tc>
          <w:tcPr>
            <w:tcW w:w="7937" w:type="dxa"/>
          </w:tcPr>
          <w:p w14:paraId="735E9FF7"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tc>
      </w:tr>
      <w:tr w:rsidR="00F22235" w:rsidRPr="00F22235" w14:paraId="305453C7" w14:textId="77777777" w:rsidTr="00F22235">
        <w:tc>
          <w:tcPr>
            <w:tcW w:w="1134" w:type="dxa"/>
          </w:tcPr>
          <w:p w14:paraId="7B8F8427" w14:textId="77777777" w:rsidR="00F22235" w:rsidRPr="00F22235" w:rsidRDefault="00F22235" w:rsidP="00F22235">
            <w:pPr>
              <w:pStyle w:val="a3"/>
              <w:shd w:val="clear" w:color="auto" w:fill="FFFFFF"/>
              <w:spacing w:after="255" w:line="270" w:lineRule="atLeast"/>
              <w:rPr>
                <w:color w:val="333333"/>
              </w:rPr>
            </w:pPr>
            <w:r w:rsidRPr="00F22235">
              <w:rPr>
                <w:color w:val="333333"/>
              </w:rPr>
              <w:t>4.14</w:t>
            </w:r>
          </w:p>
        </w:tc>
        <w:tc>
          <w:tcPr>
            <w:tcW w:w="7937" w:type="dxa"/>
          </w:tcPr>
          <w:p w14:paraId="4BCDC6E6"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Экономические цели и функции государства</w:t>
            </w:r>
          </w:p>
        </w:tc>
      </w:tr>
      <w:tr w:rsidR="00F22235" w:rsidRPr="00F22235" w14:paraId="16AD97BA" w14:textId="77777777" w:rsidTr="00F22235">
        <w:tc>
          <w:tcPr>
            <w:tcW w:w="1134" w:type="dxa"/>
          </w:tcPr>
          <w:p w14:paraId="2E1EB430" w14:textId="77777777" w:rsidR="00F22235" w:rsidRPr="00F22235" w:rsidRDefault="00F22235" w:rsidP="00F22235">
            <w:pPr>
              <w:pStyle w:val="a3"/>
              <w:shd w:val="clear" w:color="auto" w:fill="FFFFFF"/>
              <w:spacing w:after="255" w:line="270" w:lineRule="atLeast"/>
              <w:rPr>
                <w:color w:val="333333"/>
              </w:rPr>
            </w:pPr>
            <w:r w:rsidRPr="00F22235">
              <w:rPr>
                <w:color w:val="333333"/>
              </w:rPr>
              <w:t>4.15</w:t>
            </w:r>
          </w:p>
        </w:tc>
        <w:tc>
          <w:tcPr>
            <w:tcW w:w="7937" w:type="dxa"/>
          </w:tcPr>
          <w:p w14:paraId="6AF3666F" w14:textId="77777777" w:rsidR="00F22235" w:rsidRPr="00F22235" w:rsidRDefault="00F22235" w:rsidP="00F22235">
            <w:pPr>
              <w:pStyle w:val="a3"/>
              <w:shd w:val="clear" w:color="auto" w:fill="FFFFFF"/>
              <w:spacing w:after="255" w:line="270" w:lineRule="atLeast"/>
              <w:rPr>
                <w:color w:val="333333"/>
              </w:rPr>
            </w:pPr>
            <w:r w:rsidRPr="00F22235">
              <w:rPr>
                <w:color w:val="333333"/>
              </w:rPr>
              <w:t>Налоги. Доходы и расходы государства. Государственный бюджет. Государственная бюджетная и денежно-кредитная политика Российской Федерации.</w:t>
            </w:r>
          </w:p>
        </w:tc>
      </w:tr>
      <w:tr w:rsidR="00F22235" w:rsidRPr="00F22235" w14:paraId="09147320" w14:textId="77777777" w:rsidTr="00F22235">
        <w:tc>
          <w:tcPr>
            <w:tcW w:w="1134" w:type="dxa"/>
          </w:tcPr>
          <w:p w14:paraId="1CA28786" w14:textId="77777777" w:rsidR="00F22235" w:rsidRPr="00F22235" w:rsidRDefault="00F22235" w:rsidP="00F22235">
            <w:pPr>
              <w:pStyle w:val="a3"/>
              <w:shd w:val="clear" w:color="auto" w:fill="FFFFFF"/>
              <w:spacing w:after="255" w:line="270" w:lineRule="atLeast"/>
              <w:rPr>
                <w:color w:val="333333"/>
              </w:rPr>
            </w:pPr>
            <w:r w:rsidRPr="00F22235">
              <w:rPr>
                <w:color w:val="333333"/>
              </w:rPr>
              <w:t>5</w:t>
            </w:r>
          </w:p>
        </w:tc>
        <w:tc>
          <w:tcPr>
            <w:tcW w:w="7937" w:type="dxa"/>
          </w:tcPr>
          <w:p w14:paraId="2235E810"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системе социальных отношений. Социальные ценности и нормы</w:t>
            </w:r>
          </w:p>
        </w:tc>
      </w:tr>
      <w:tr w:rsidR="00F22235" w:rsidRPr="00F22235" w14:paraId="28858261" w14:textId="77777777" w:rsidTr="00F22235">
        <w:tc>
          <w:tcPr>
            <w:tcW w:w="1134" w:type="dxa"/>
          </w:tcPr>
          <w:p w14:paraId="709146C6" w14:textId="77777777" w:rsidR="00F22235" w:rsidRPr="00F22235" w:rsidRDefault="00F22235" w:rsidP="00F22235">
            <w:pPr>
              <w:pStyle w:val="a3"/>
              <w:shd w:val="clear" w:color="auto" w:fill="FFFFFF"/>
              <w:spacing w:after="255" w:line="270" w:lineRule="atLeast"/>
              <w:rPr>
                <w:color w:val="333333"/>
              </w:rPr>
            </w:pPr>
            <w:r w:rsidRPr="00F22235">
              <w:rPr>
                <w:color w:val="333333"/>
              </w:rPr>
              <w:t>5.1</w:t>
            </w:r>
          </w:p>
        </w:tc>
        <w:tc>
          <w:tcPr>
            <w:tcW w:w="7937" w:type="dxa"/>
          </w:tcPr>
          <w:p w14:paraId="105503F5"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Социальная структура общества. Многообразие социальных общностей и групп</w:t>
            </w:r>
          </w:p>
        </w:tc>
      </w:tr>
      <w:tr w:rsidR="00F22235" w:rsidRPr="00F22235" w14:paraId="11E59D70" w14:textId="77777777" w:rsidTr="00F22235">
        <w:tc>
          <w:tcPr>
            <w:tcW w:w="1134" w:type="dxa"/>
          </w:tcPr>
          <w:p w14:paraId="24E79BCE" w14:textId="77777777" w:rsidR="00F22235" w:rsidRPr="00F22235" w:rsidRDefault="00F22235" w:rsidP="00F22235">
            <w:pPr>
              <w:pStyle w:val="a3"/>
              <w:shd w:val="clear" w:color="auto" w:fill="FFFFFF"/>
              <w:spacing w:after="255" w:line="270" w:lineRule="atLeast"/>
              <w:rPr>
                <w:color w:val="333333"/>
              </w:rPr>
            </w:pPr>
            <w:r w:rsidRPr="00F22235">
              <w:rPr>
                <w:color w:val="333333"/>
              </w:rPr>
              <w:t>5.2</w:t>
            </w:r>
          </w:p>
        </w:tc>
        <w:tc>
          <w:tcPr>
            <w:tcW w:w="7937" w:type="dxa"/>
          </w:tcPr>
          <w:p w14:paraId="6450FC22" w14:textId="77777777" w:rsidR="00F22235" w:rsidRPr="00F22235" w:rsidRDefault="00F22235" w:rsidP="00F22235">
            <w:pPr>
              <w:pStyle w:val="a3"/>
              <w:shd w:val="clear" w:color="auto" w:fill="FFFFFF"/>
              <w:spacing w:after="255" w:line="270" w:lineRule="atLeast"/>
              <w:rPr>
                <w:color w:val="333333"/>
              </w:rPr>
            </w:pPr>
            <w:r w:rsidRPr="00F22235">
              <w:rPr>
                <w:color w:val="333333"/>
              </w:rPr>
              <w:t>Этнос и нация. Россия - многонациональное государство. Этносы и нации в диалоге культур</w:t>
            </w:r>
          </w:p>
        </w:tc>
      </w:tr>
      <w:tr w:rsidR="00F22235" w:rsidRPr="00F22235" w14:paraId="27F09F1D" w14:textId="77777777" w:rsidTr="00F22235">
        <w:tc>
          <w:tcPr>
            <w:tcW w:w="1134" w:type="dxa"/>
          </w:tcPr>
          <w:p w14:paraId="30D5998C" w14:textId="77777777" w:rsidR="00F22235" w:rsidRPr="00F22235" w:rsidRDefault="00F22235" w:rsidP="00F22235">
            <w:pPr>
              <w:pStyle w:val="a3"/>
              <w:shd w:val="clear" w:color="auto" w:fill="FFFFFF"/>
              <w:spacing w:after="255" w:line="270" w:lineRule="atLeast"/>
              <w:rPr>
                <w:color w:val="333333"/>
              </w:rPr>
            </w:pPr>
            <w:r w:rsidRPr="00F22235">
              <w:rPr>
                <w:color w:val="333333"/>
              </w:rPr>
              <w:t>5.3</w:t>
            </w:r>
          </w:p>
        </w:tc>
        <w:tc>
          <w:tcPr>
            <w:tcW w:w="7937" w:type="dxa"/>
          </w:tcPr>
          <w:p w14:paraId="0D704AC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Положение человека в обществе. Социальный статус человека в обществе. Социальные роли. Ролевой набор подростка. Социальная мобильность</w:t>
            </w:r>
          </w:p>
        </w:tc>
      </w:tr>
      <w:tr w:rsidR="00F22235" w:rsidRPr="00F22235" w14:paraId="7A062B70" w14:textId="77777777" w:rsidTr="00F22235">
        <w:tc>
          <w:tcPr>
            <w:tcW w:w="1134" w:type="dxa"/>
          </w:tcPr>
          <w:p w14:paraId="5514DC92" w14:textId="77777777" w:rsidR="00F22235" w:rsidRPr="00F22235" w:rsidRDefault="00F22235" w:rsidP="00F22235">
            <w:pPr>
              <w:pStyle w:val="a3"/>
              <w:shd w:val="clear" w:color="auto" w:fill="FFFFFF"/>
              <w:spacing w:after="255" w:line="270" w:lineRule="atLeast"/>
              <w:rPr>
                <w:color w:val="333333"/>
              </w:rPr>
            </w:pPr>
            <w:r w:rsidRPr="00F22235">
              <w:rPr>
                <w:color w:val="333333"/>
              </w:rPr>
              <w:t>5.4</w:t>
            </w:r>
          </w:p>
        </w:tc>
        <w:tc>
          <w:tcPr>
            <w:tcW w:w="7937" w:type="dxa"/>
          </w:tcPr>
          <w:p w14:paraId="1C5EC05B" w14:textId="77777777" w:rsidR="00F22235" w:rsidRPr="00F22235" w:rsidRDefault="00F22235" w:rsidP="00F22235">
            <w:pPr>
              <w:pStyle w:val="a3"/>
              <w:shd w:val="clear" w:color="auto" w:fill="FFFFFF"/>
              <w:spacing w:after="255" w:line="270" w:lineRule="atLeast"/>
              <w:rPr>
                <w:color w:val="333333"/>
              </w:rPr>
            </w:pPr>
            <w:r w:rsidRPr="00F22235">
              <w:rPr>
                <w:color w:val="333333"/>
              </w:rPr>
              <w:t>Молодежь - активный участник общественной жизни. Современная молодежная культура</w:t>
            </w:r>
          </w:p>
        </w:tc>
      </w:tr>
      <w:tr w:rsidR="00F22235" w:rsidRPr="00F22235" w14:paraId="10FFFCB9" w14:textId="77777777" w:rsidTr="00F22235">
        <w:tc>
          <w:tcPr>
            <w:tcW w:w="1134" w:type="dxa"/>
          </w:tcPr>
          <w:p w14:paraId="59BD535C" w14:textId="77777777" w:rsidR="00F22235" w:rsidRPr="00F22235" w:rsidRDefault="00F22235" w:rsidP="00F22235">
            <w:pPr>
              <w:pStyle w:val="a3"/>
              <w:shd w:val="clear" w:color="auto" w:fill="FFFFFF"/>
              <w:spacing w:after="255" w:line="270" w:lineRule="atLeast"/>
              <w:rPr>
                <w:color w:val="333333"/>
              </w:rPr>
            </w:pPr>
            <w:r w:rsidRPr="00F22235">
              <w:rPr>
                <w:color w:val="333333"/>
              </w:rPr>
              <w:t>5.5</w:t>
            </w:r>
          </w:p>
        </w:tc>
        <w:tc>
          <w:tcPr>
            <w:tcW w:w="7937" w:type="dxa"/>
          </w:tcPr>
          <w:p w14:paraId="4F33CB02"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нормы как регуляторы общественной жизни и поведения человека в обществе. Виды социальных норм. Традиции и обычаи. Право и его роль в жизни общества. Право и мораль</w:t>
            </w:r>
          </w:p>
        </w:tc>
      </w:tr>
      <w:tr w:rsidR="00F22235" w:rsidRPr="00F22235" w14:paraId="1425CE17" w14:textId="77777777" w:rsidTr="00F22235">
        <w:tc>
          <w:tcPr>
            <w:tcW w:w="1134" w:type="dxa"/>
          </w:tcPr>
          <w:p w14:paraId="478EF563" w14:textId="77777777" w:rsidR="00F22235" w:rsidRPr="00F22235" w:rsidRDefault="00F22235" w:rsidP="00F22235">
            <w:pPr>
              <w:pStyle w:val="a3"/>
              <w:shd w:val="clear" w:color="auto" w:fill="FFFFFF"/>
              <w:spacing w:after="255" w:line="270" w:lineRule="atLeast"/>
              <w:rPr>
                <w:color w:val="333333"/>
              </w:rPr>
            </w:pPr>
            <w:r w:rsidRPr="00F22235">
              <w:rPr>
                <w:color w:val="333333"/>
              </w:rPr>
              <w:t>5.6</w:t>
            </w:r>
          </w:p>
        </w:tc>
        <w:tc>
          <w:tcPr>
            <w:tcW w:w="7937" w:type="dxa"/>
          </w:tcPr>
          <w:p w14:paraId="5268A8F0"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Социализация личности</w:t>
            </w:r>
          </w:p>
        </w:tc>
      </w:tr>
      <w:tr w:rsidR="00F22235" w:rsidRPr="00F22235" w14:paraId="1FB73323" w14:textId="77777777" w:rsidTr="00F22235">
        <w:tc>
          <w:tcPr>
            <w:tcW w:w="1134" w:type="dxa"/>
          </w:tcPr>
          <w:p w14:paraId="0960061A" w14:textId="77777777" w:rsidR="00F22235" w:rsidRPr="00F22235" w:rsidRDefault="00F22235" w:rsidP="00F22235">
            <w:pPr>
              <w:pStyle w:val="a3"/>
              <w:shd w:val="clear" w:color="auto" w:fill="FFFFFF"/>
              <w:spacing w:after="255" w:line="270" w:lineRule="atLeast"/>
              <w:rPr>
                <w:color w:val="333333"/>
              </w:rPr>
            </w:pPr>
            <w:r w:rsidRPr="00F22235">
              <w:rPr>
                <w:color w:val="333333"/>
              </w:rPr>
              <w:t>5.7</w:t>
            </w:r>
          </w:p>
        </w:tc>
        <w:tc>
          <w:tcPr>
            <w:tcW w:w="7937" w:type="dxa"/>
          </w:tcPr>
          <w:p w14:paraId="43D6BA55" w14:textId="77777777" w:rsidR="00F22235" w:rsidRPr="00F22235" w:rsidRDefault="00F22235" w:rsidP="00F22235">
            <w:pPr>
              <w:pStyle w:val="a3"/>
              <w:shd w:val="clear" w:color="auto" w:fill="FFFFFF"/>
              <w:spacing w:after="255" w:line="270" w:lineRule="atLeast"/>
              <w:rPr>
                <w:color w:val="333333"/>
              </w:rPr>
            </w:pPr>
            <w:r w:rsidRPr="00F22235">
              <w:rPr>
                <w:color w:val="333333"/>
              </w:rPr>
              <w:t>Важность семьи в жизни человека, общества и государства. Функции семьи. Семейные ценности. Семейные традиции. Семейный досуг. Свободное время подростка. Основные роли членов семьи</w:t>
            </w:r>
          </w:p>
        </w:tc>
      </w:tr>
      <w:tr w:rsidR="00F22235" w:rsidRPr="00F22235" w14:paraId="06A85362" w14:textId="77777777" w:rsidTr="00F22235">
        <w:tc>
          <w:tcPr>
            <w:tcW w:w="1134" w:type="dxa"/>
          </w:tcPr>
          <w:p w14:paraId="52317A8A" w14:textId="77777777" w:rsidR="00F22235" w:rsidRPr="00F22235" w:rsidRDefault="00F22235" w:rsidP="00F22235">
            <w:pPr>
              <w:pStyle w:val="a3"/>
              <w:shd w:val="clear" w:color="auto" w:fill="FFFFFF"/>
              <w:spacing w:after="255" w:line="270" w:lineRule="atLeast"/>
              <w:rPr>
                <w:color w:val="333333"/>
              </w:rPr>
            </w:pPr>
            <w:r w:rsidRPr="00F22235">
              <w:rPr>
                <w:color w:val="333333"/>
              </w:rPr>
              <w:t>5.8</w:t>
            </w:r>
          </w:p>
        </w:tc>
        <w:tc>
          <w:tcPr>
            <w:tcW w:w="7937" w:type="dxa"/>
          </w:tcPr>
          <w:p w14:paraId="4F36DC25" w14:textId="77777777" w:rsidR="00F22235" w:rsidRPr="00F22235" w:rsidRDefault="00F22235" w:rsidP="00F22235">
            <w:pPr>
              <w:pStyle w:val="a3"/>
              <w:shd w:val="clear" w:color="auto" w:fill="FFFFFF"/>
              <w:spacing w:after="255" w:line="270" w:lineRule="atLeast"/>
              <w:rPr>
                <w:color w:val="333333"/>
              </w:rPr>
            </w:pPr>
            <w:r w:rsidRPr="00F22235">
              <w:rPr>
                <w:color w:val="333333"/>
              </w:rPr>
              <w:t>Отклоняющееся поведение. Опасность наркомании и алкоголизма для человека и общества. Профилактика негативных отклонений поведения</w:t>
            </w:r>
          </w:p>
        </w:tc>
      </w:tr>
      <w:tr w:rsidR="00F22235" w:rsidRPr="00F22235" w14:paraId="31A7D7B0" w14:textId="77777777" w:rsidTr="00F22235">
        <w:tc>
          <w:tcPr>
            <w:tcW w:w="1134" w:type="dxa"/>
          </w:tcPr>
          <w:p w14:paraId="02938536" w14:textId="77777777" w:rsidR="00F22235" w:rsidRPr="00F22235" w:rsidRDefault="00F22235" w:rsidP="00F22235">
            <w:pPr>
              <w:pStyle w:val="a3"/>
              <w:shd w:val="clear" w:color="auto" w:fill="FFFFFF"/>
              <w:spacing w:after="255" w:line="270" w:lineRule="atLeast"/>
              <w:rPr>
                <w:color w:val="333333"/>
              </w:rPr>
            </w:pPr>
            <w:r w:rsidRPr="00F22235">
              <w:rPr>
                <w:color w:val="333333"/>
              </w:rPr>
              <w:t>5.9</w:t>
            </w:r>
          </w:p>
        </w:tc>
        <w:tc>
          <w:tcPr>
            <w:tcW w:w="7937" w:type="dxa"/>
          </w:tcPr>
          <w:p w14:paraId="706A1B57" w14:textId="77777777" w:rsidR="00F22235" w:rsidRPr="00F22235" w:rsidRDefault="00F22235" w:rsidP="00F22235">
            <w:pPr>
              <w:pStyle w:val="a3"/>
              <w:shd w:val="clear" w:color="auto" w:fill="FFFFFF"/>
              <w:spacing w:after="255" w:line="270" w:lineRule="atLeast"/>
              <w:rPr>
                <w:color w:val="333333"/>
              </w:rPr>
            </w:pPr>
            <w:r w:rsidRPr="00F22235">
              <w:rPr>
                <w:color w:val="333333"/>
              </w:rPr>
              <w:t>Социальные конфликты и пути их разрешения</w:t>
            </w:r>
          </w:p>
        </w:tc>
      </w:tr>
      <w:tr w:rsidR="00F22235" w:rsidRPr="00F22235" w14:paraId="51B1E2ED" w14:textId="77777777" w:rsidTr="00F22235">
        <w:tc>
          <w:tcPr>
            <w:tcW w:w="1134" w:type="dxa"/>
          </w:tcPr>
          <w:p w14:paraId="0F0A47E4" w14:textId="77777777" w:rsidR="00F22235" w:rsidRPr="00F22235" w:rsidRDefault="00F22235" w:rsidP="00F22235">
            <w:pPr>
              <w:pStyle w:val="a3"/>
              <w:shd w:val="clear" w:color="auto" w:fill="FFFFFF"/>
              <w:spacing w:after="255" w:line="270" w:lineRule="atLeast"/>
              <w:rPr>
                <w:color w:val="333333"/>
              </w:rPr>
            </w:pPr>
            <w:r w:rsidRPr="00F22235">
              <w:rPr>
                <w:color w:val="333333"/>
              </w:rPr>
              <w:t>5.10</w:t>
            </w:r>
          </w:p>
        </w:tc>
        <w:tc>
          <w:tcPr>
            <w:tcW w:w="7937" w:type="dxa"/>
          </w:tcPr>
          <w:p w14:paraId="1874BE36" w14:textId="77777777" w:rsidR="00F22235" w:rsidRPr="00F22235" w:rsidRDefault="00F22235" w:rsidP="00F22235">
            <w:pPr>
              <w:pStyle w:val="a3"/>
              <w:shd w:val="clear" w:color="auto" w:fill="FFFFFF"/>
              <w:spacing w:after="255" w:line="270" w:lineRule="atLeast"/>
              <w:rPr>
                <w:color w:val="333333"/>
              </w:rPr>
            </w:pPr>
            <w:r w:rsidRPr="00F22235">
              <w:rPr>
                <w:color w:val="333333"/>
              </w:rPr>
              <w:t>Здоровый образ жизни. Социальная и личная значимость здорового образа жизни.</w:t>
            </w:r>
          </w:p>
        </w:tc>
      </w:tr>
      <w:tr w:rsidR="00F22235" w:rsidRPr="00F22235" w14:paraId="61BBA153" w14:textId="77777777" w:rsidTr="00F22235">
        <w:tc>
          <w:tcPr>
            <w:tcW w:w="1134" w:type="dxa"/>
          </w:tcPr>
          <w:p w14:paraId="305B789D" w14:textId="77777777" w:rsidR="00F22235" w:rsidRPr="00F22235" w:rsidRDefault="00F22235" w:rsidP="00F22235">
            <w:pPr>
              <w:pStyle w:val="a3"/>
              <w:shd w:val="clear" w:color="auto" w:fill="FFFFFF"/>
              <w:spacing w:after="255" w:line="270" w:lineRule="atLeast"/>
              <w:rPr>
                <w:color w:val="333333"/>
              </w:rPr>
            </w:pPr>
            <w:r w:rsidRPr="00F22235">
              <w:rPr>
                <w:color w:val="333333"/>
              </w:rPr>
              <w:t>5.11</w:t>
            </w:r>
          </w:p>
        </w:tc>
        <w:tc>
          <w:tcPr>
            <w:tcW w:w="7937" w:type="dxa"/>
          </w:tcPr>
          <w:p w14:paraId="402EE2B2"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направления и приоритеты социальной политики российского государства</w:t>
            </w:r>
          </w:p>
        </w:tc>
      </w:tr>
      <w:tr w:rsidR="00F22235" w:rsidRPr="00F22235" w14:paraId="4ED69859" w14:textId="77777777" w:rsidTr="00F22235">
        <w:tc>
          <w:tcPr>
            <w:tcW w:w="1134" w:type="dxa"/>
          </w:tcPr>
          <w:p w14:paraId="7628E51C" w14:textId="77777777" w:rsidR="00F22235" w:rsidRPr="00F22235" w:rsidRDefault="00F22235" w:rsidP="00F22235">
            <w:pPr>
              <w:pStyle w:val="a3"/>
              <w:shd w:val="clear" w:color="auto" w:fill="FFFFFF"/>
              <w:spacing w:after="255" w:line="270" w:lineRule="atLeast"/>
              <w:rPr>
                <w:color w:val="333333"/>
              </w:rPr>
            </w:pPr>
            <w:r w:rsidRPr="00F22235">
              <w:rPr>
                <w:color w:val="333333"/>
              </w:rPr>
              <w:t>6</w:t>
            </w:r>
          </w:p>
        </w:tc>
        <w:tc>
          <w:tcPr>
            <w:tcW w:w="7937" w:type="dxa"/>
          </w:tcPr>
          <w:p w14:paraId="19EA5BF5"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в политическом измерении</w:t>
            </w:r>
          </w:p>
        </w:tc>
      </w:tr>
      <w:tr w:rsidR="00F22235" w:rsidRPr="00F22235" w14:paraId="2277C68B" w14:textId="77777777" w:rsidTr="00F22235">
        <w:tc>
          <w:tcPr>
            <w:tcW w:w="1134" w:type="dxa"/>
          </w:tcPr>
          <w:p w14:paraId="199F8013" w14:textId="77777777" w:rsidR="00F22235" w:rsidRPr="00F22235" w:rsidRDefault="00F22235" w:rsidP="00F22235">
            <w:pPr>
              <w:pStyle w:val="a3"/>
              <w:shd w:val="clear" w:color="auto" w:fill="FFFFFF"/>
              <w:spacing w:after="255" w:line="270" w:lineRule="atLeast"/>
              <w:rPr>
                <w:color w:val="333333"/>
              </w:rPr>
            </w:pPr>
            <w:r w:rsidRPr="00F22235">
              <w:rPr>
                <w:color w:val="333333"/>
              </w:rPr>
              <w:t>6.1</w:t>
            </w:r>
          </w:p>
        </w:tc>
        <w:tc>
          <w:tcPr>
            <w:tcW w:w="7937" w:type="dxa"/>
          </w:tcPr>
          <w:p w14:paraId="17012867"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Политическая жизнь общества. Политика и политическая власть</w:t>
            </w:r>
          </w:p>
        </w:tc>
      </w:tr>
      <w:tr w:rsidR="00F22235" w:rsidRPr="00F22235" w14:paraId="57C514E4" w14:textId="77777777" w:rsidTr="00F22235">
        <w:tc>
          <w:tcPr>
            <w:tcW w:w="1134" w:type="dxa"/>
          </w:tcPr>
          <w:p w14:paraId="68089524" w14:textId="77777777" w:rsidR="00F22235" w:rsidRPr="00F22235" w:rsidRDefault="00F22235" w:rsidP="00F22235">
            <w:pPr>
              <w:pStyle w:val="a3"/>
              <w:shd w:val="clear" w:color="auto" w:fill="FFFFFF"/>
              <w:spacing w:after="255" w:line="270" w:lineRule="atLeast"/>
              <w:rPr>
                <w:color w:val="333333"/>
              </w:rPr>
            </w:pPr>
            <w:r w:rsidRPr="00F22235">
              <w:rPr>
                <w:color w:val="333333"/>
              </w:rPr>
              <w:t>6.2</w:t>
            </w:r>
          </w:p>
        </w:tc>
        <w:tc>
          <w:tcPr>
            <w:tcW w:w="7937" w:type="dxa"/>
          </w:tcPr>
          <w:p w14:paraId="2C4E6D55"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Государство - политическая организация общества. Признаки государства. Внутренняя и внешняя политика</w:t>
            </w:r>
          </w:p>
        </w:tc>
      </w:tr>
      <w:tr w:rsidR="00F22235" w:rsidRPr="00F22235" w14:paraId="723EC19A" w14:textId="77777777" w:rsidTr="00F22235">
        <w:tc>
          <w:tcPr>
            <w:tcW w:w="1134" w:type="dxa"/>
          </w:tcPr>
          <w:p w14:paraId="3EBF65D1" w14:textId="77777777" w:rsidR="00F22235" w:rsidRPr="00F22235" w:rsidRDefault="00F22235" w:rsidP="00F22235">
            <w:pPr>
              <w:pStyle w:val="a3"/>
              <w:shd w:val="clear" w:color="auto" w:fill="FFFFFF"/>
              <w:spacing w:after="255" w:line="270" w:lineRule="atLeast"/>
              <w:rPr>
                <w:color w:val="333333"/>
              </w:rPr>
            </w:pPr>
            <w:r w:rsidRPr="00F22235">
              <w:rPr>
                <w:color w:val="333333"/>
              </w:rPr>
              <w:t>6.3</w:t>
            </w:r>
          </w:p>
        </w:tc>
        <w:tc>
          <w:tcPr>
            <w:tcW w:w="7937" w:type="dxa"/>
          </w:tcPr>
          <w:p w14:paraId="4FB1C77C"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Форма государства. Монархия и республика - основные формы правления. Унитарное и федеративное государственно-территориальное устройство</w:t>
            </w:r>
          </w:p>
        </w:tc>
      </w:tr>
      <w:tr w:rsidR="00F22235" w:rsidRPr="00F22235" w14:paraId="407059DD" w14:textId="77777777" w:rsidTr="00F22235">
        <w:tc>
          <w:tcPr>
            <w:tcW w:w="1134" w:type="dxa"/>
          </w:tcPr>
          <w:p w14:paraId="6C961DD0" w14:textId="77777777" w:rsidR="00F22235" w:rsidRPr="00F22235" w:rsidRDefault="00F22235" w:rsidP="00F22235">
            <w:pPr>
              <w:pStyle w:val="a3"/>
              <w:shd w:val="clear" w:color="auto" w:fill="FFFFFF"/>
              <w:spacing w:after="255" w:line="270" w:lineRule="atLeast"/>
              <w:rPr>
                <w:color w:val="333333"/>
              </w:rPr>
            </w:pPr>
            <w:r w:rsidRPr="00F22235">
              <w:rPr>
                <w:color w:val="333333"/>
              </w:rPr>
              <w:t>6.4</w:t>
            </w:r>
          </w:p>
        </w:tc>
        <w:tc>
          <w:tcPr>
            <w:tcW w:w="7937" w:type="dxa"/>
          </w:tcPr>
          <w:p w14:paraId="5602B1E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Политический режим и его виды. Демократия, демократические ценности. Правовое государство и гражданское общество</w:t>
            </w:r>
          </w:p>
        </w:tc>
      </w:tr>
      <w:tr w:rsidR="00F22235" w:rsidRPr="00F22235" w14:paraId="513116E5" w14:textId="77777777" w:rsidTr="00F22235">
        <w:tc>
          <w:tcPr>
            <w:tcW w:w="1134" w:type="dxa"/>
          </w:tcPr>
          <w:p w14:paraId="313456CB" w14:textId="77777777" w:rsidR="00F22235" w:rsidRPr="00F22235" w:rsidRDefault="00F22235" w:rsidP="00F22235">
            <w:pPr>
              <w:pStyle w:val="a3"/>
              <w:shd w:val="clear" w:color="auto" w:fill="FFFFFF"/>
              <w:spacing w:after="255" w:line="270" w:lineRule="atLeast"/>
              <w:rPr>
                <w:color w:val="333333"/>
              </w:rPr>
            </w:pPr>
            <w:r w:rsidRPr="00F22235">
              <w:rPr>
                <w:color w:val="333333"/>
              </w:rPr>
              <w:t>6.5</w:t>
            </w:r>
          </w:p>
        </w:tc>
        <w:tc>
          <w:tcPr>
            <w:tcW w:w="7937" w:type="dxa"/>
          </w:tcPr>
          <w:p w14:paraId="3FF2659D" w14:textId="77777777" w:rsidR="00F22235" w:rsidRPr="00F22235" w:rsidRDefault="00F22235" w:rsidP="00F22235">
            <w:pPr>
              <w:pStyle w:val="a3"/>
              <w:shd w:val="clear" w:color="auto" w:fill="FFFFFF"/>
              <w:spacing w:after="255" w:line="270" w:lineRule="atLeast"/>
              <w:rPr>
                <w:color w:val="333333"/>
              </w:rPr>
            </w:pPr>
            <w:r w:rsidRPr="00F22235">
              <w:rPr>
                <w:color w:val="333333"/>
              </w:rPr>
              <w:t>Участие граждан в политике. Выборы, референдум</w:t>
            </w:r>
          </w:p>
        </w:tc>
      </w:tr>
      <w:tr w:rsidR="00F22235" w:rsidRPr="00F22235" w14:paraId="5AB2928F" w14:textId="77777777" w:rsidTr="00F22235">
        <w:tc>
          <w:tcPr>
            <w:tcW w:w="1134" w:type="dxa"/>
          </w:tcPr>
          <w:p w14:paraId="63482761" w14:textId="77777777" w:rsidR="00F22235" w:rsidRPr="00F22235" w:rsidRDefault="00F22235" w:rsidP="00F22235">
            <w:pPr>
              <w:pStyle w:val="a3"/>
              <w:shd w:val="clear" w:color="auto" w:fill="FFFFFF"/>
              <w:spacing w:after="255" w:line="270" w:lineRule="atLeast"/>
              <w:rPr>
                <w:color w:val="333333"/>
              </w:rPr>
            </w:pPr>
            <w:r w:rsidRPr="00F22235">
              <w:rPr>
                <w:color w:val="333333"/>
              </w:rPr>
              <w:t>6.6</w:t>
            </w:r>
          </w:p>
        </w:tc>
        <w:tc>
          <w:tcPr>
            <w:tcW w:w="7937" w:type="dxa"/>
          </w:tcPr>
          <w:p w14:paraId="621BAC6C"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Политические партии, их роль в демократическом обществе. Общественно-политические организации</w:t>
            </w:r>
          </w:p>
        </w:tc>
      </w:tr>
      <w:tr w:rsidR="00F22235" w:rsidRPr="00F22235" w14:paraId="77F21177" w14:textId="77777777" w:rsidTr="00F22235">
        <w:tc>
          <w:tcPr>
            <w:tcW w:w="1134" w:type="dxa"/>
          </w:tcPr>
          <w:p w14:paraId="0FAD644C" w14:textId="77777777" w:rsidR="00F22235" w:rsidRPr="00F22235" w:rsidRDefault="00F22235" w:rsidP="00F22235">
            <w:pPr>
              <w:pStyle w:val="a3"/>
              <w:shd w:val="clear" w:color="auto" w:fill="FFFFFF"/>
              <w:spacing w:after="255" w:line="270" w:lineRule="atLeast"/>
              <w:rPr>
                <w:color w:val="333333"/>
              </w:rPr>
            </w:pPr>
            <w:r w:rsidRPr="00F22235">
              <w:rPr>
                <w:color w:val="333333"/>
              </w:rPr>
              <w:t>7</w:t>
            </w:r>
          </w:p>
        </w:tc>
        <w:tc>
          <w:tcPr>
            <w:tcW w:w="7937" w:type="dxa"/>
          </w:tcPr>
          <w:p w14:paraId="09ED841D"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Гражданин и государство</w:t>
            </w:r>
          </w:p>
        </w:tc>
      </w:tr>
      <w:tr w:rsidR="00F22235" w:rsidRPr="00F22235" w14:paraId="64DA72C6" w14:textId="77777777" w:rsidTr="00F22235">
        <w:tc>
          <w:tcPr>
            <w:tcW w:w="1134" w:type="dxa"/>
          </w:tcPr>
          <w:p w14:paraId="1C9506A2" w14:textId="77777777" w:rsidR="00F22235" w:rsidRPr="00F22235" w:rsidRDefault="00F22235" w:rsidP="00F22235">
            <w:pPr>
              <w:pStyle w:val="a3"/>
              <w:shd w:val="clear" w:color="auto" w:fill="FFFFFF"/>
              <w:spacing w:after="255" w:line="270" w:lineRule="atLeast"/>
              <w:rPr>
                <w:color w:val="333333"/>
              </w:rPr>
            </w:pPr>
            <w:r w:rsidRPr="00F22235">
              <w:rPr>
                <w:color w:val="333333"/>
              </w:rPr>
              <w:t>7.1</w:t>
            </w:r>
          </w:p>
        </w:tc>
        <w:tc>
          <w:tcPr>
            <w:tcW w:w="7937" w:type="dxa"/>
          </w:tcPr>
          <w:p w14:paraId="1C2C26D5" w14:textId="77777777" w:rsidR="00F22235" w:rsidRPr="00F22235" w:rsidRDefault="00F22235" w:rsidP="00F22235">
            <w:pPr>
              <w:pStyle w:val="a3"/>
              <w:shd w:val="clear" w:color="auto" w:fill="FFFFFF"/>
              <w:spacing w:after="255" w:line="270" w:lineRule="atLeast"/>
              <w:rPr>
                <w:color w:val="333333"/>
              </w:rPr>
            </w:pPr>
            <w:r w:rsidRPr="00F22235">
              <w:rPr>
                <w:color w:val="333333"/>
              </w:rPr>
              <w:t>Наша страна в начале XXI в. Место нашей Родины среди современных государств. Государственная власть в нашей стране. Государственный герб, Государственный флаг, Государственный гимн Российской Федерации</w:t>
            </w:r>
          </w:p>
        </w:tc>
      </w:tr>
      <w:tr w:rsidR="00F22235" w:rsidRPr="00F22235" w14:paraId="748A33E5" w14:textId="77777777" w:rsidTr="00F22235">
        <w:tc>
          <w:tcPr>
            <w:tcW w:w="1134" w:type="dxa"/>
          </w:tcPr>
          <w:p w14:paraId="2B71F504" w14:textId="77777777" w:rsidR="00F22235" w:rsidRPr="00F22235" w:rsidRDefault="00F22235" w:rsidP="00F22235">
            <w:pPr>
              <w:pStyle w:val="a3"/>
              <w:shd w:val="clear" w:color="auto" w:fill="FFFFFF"/>
              <w:spacing w:after="255" w:line="270" w:lineRule="atLeast"/>
              <w:rPr>
                <w:color w:val="333333"/>
              </w:rPr>
            </w:pPr>
            <w:r w:rsidRPr="00F22235">
              <w:rPr>
                <w:color w:val="333333"/>
              </w:rPr>
              <w:t>7.2</w:t>
            </w:r>
          </w:p>
        </w:tc>
        <w:tc>
          <w:tcPr>
            <w:tcW w:w="7937" w:type="dxa"/>
          </w:tcPr>
          <w:p w14:paraId="4DD1612F" w14:textId="77777777" w:rsidR="00F22235" w:rsidRPr="00F22235" w:rsidRDefault="00624F32" w:rsidP="00F22235">
            <w:pPr>
              <w:pStyle w:val="a3"/>
              <w:shd w:val="clear" w:color="auto" w:fill="FFFFFF"/>
              <w:spacing w:after="255" w:line="270" w:lineRule="atLeast"/>
              <w:rPr>
                <w:color w:val="333333"/>
              </w:rPr>
            </w:pPr>
            <w:hyperlink r:id="rId30"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F22235" w:rsidRPr="00F22235">
                <w:rPr>
                  <w:rStyle w:val="a4"/>
                </w:rPr>
                <w:t>Конституция</w:t>
              </w:r>
            </w:hyperlink>
            <w:r w:rsidR="00F22235" w:rsidRPr="00F22235">
              <w:rPr>
                <w:color w:val="333333"/>
              </w:rPr>
              <w:t xml:space="preserve"> Российской Федерации - основной закон</w:t>
            </w:r>
          </w:p>
        </w:tc>
      </w:tr>
      <w:tr w:rsidR="00F22235" w:rsidRPr="00F22235" w14:paraId="0ACDA5A7" w14:textId="77777777" w:rsidTr="00F22235">
        <w:tc>
          <w:tcPr>
            <w:tcW w:w="1134" w:type="dxa"/>
          </w:tcPr>
          <w:p w14:paraId="74F5C0A3" w14:textId="77777777" w:rsidR="00F22235" w:rsidRPr="00F22235" w:rsidRDefault="00F22235" w:rsidP="00F22235">
            <w:pPr>
              <w:pStyle w:val="a3"/>
              <w:shd w:val="clear" w:color="auto" w:fill="FFFFFF"/>
              <w:spacing w:after="255" w:line="270" w:lineRule="atLeast"/>
              <w:rPr>
                <w:color w:val="333333"/>
              </w:rPr>
            </w:pPr>
            <w:r w:rsidRPr="00F22235">
              <w:rPr>
                <w:color w:val="333333"/>
              </w:rPr>
              <w:t>7.3</w:t>
            </w:r>
          </w:p>
        </w:tc>
        <w:tc>
          <w:tcPr>
            <w:tcW w:w="7937" w:type="dxa"/>
          </w:tcPr>
          <w:p w14:paraId="12EC3583" w14:textId="77777777" w:rsidR="00F22235" w:rsidRPr="00F22235" w:rsidRDefault="00624F32" w:rsidP="00F22235">
            <w:pPr>
              <w:pStyle w:val="a3"/>
              <w:shd w:val="clear" w:color="auto" w:fill="FFFFFF"/>
              <w:spacing w:after="255" w:line="270" w:lineRule="atLeast"/>
              <w:rPr>
                <w:color w:val="333333"/>
              </w:rPr>
            </w:pPr>
            <w:hyperlink r:id="rId31" w:tooltip="&quot;Конституция Российской Федерации&quot; (принята всенародным голосованием 12.12.1993 с изменениями, одобренными в ходе общероссийского голосования 01.07.2020) {КонсультантПлюс}">
              <w:r w:rsidR="00F22235" w:rsidRPr="00F22235">
                <w:rPr>
                  <w:rStyle w:val="a4"/>
                </w:rPr>
                <w:t>Конституция</w:t>
              </w:r>
            </w:hyperlink>
            <w:r w:rsidR="00F22235" w:rsidRPr="00F22235">
              <w:rPr>
                <w:color w:val="333333"/>
              </w:rPr>
              <w:t xml:space="preserve"> Российской Федерации о правовом статусе человека и гражданина. Гражданство Российской Федерации. Гарантия и защита прав и свобод человека и гражданина в Российской Федерации. Взаимосвязь конституционных прав, свобод и обязанностей гражданина Российской Федерации</w:t>
            </w:r>
          </w:p>
        </w:tc>
      </w:tr>
      <w:tr w:rsidR="00F22235" w:rsidRPr="00F22235" w14:paraId="53729C1B" w14:textId="77777777" w:rsidTr="00F22235">
        <w:tc>
          <w:tcPr>
            <w:tcW w:w="1134" w:type="dxa"/>
          </w:tcPr>
          <w:p w14:paraId="0E58C0F4" w14:textId="77777777" w:rsidR="00F22235" w:rsidRPr="00F22235" w:rsidRDefault="00F22235" w:rsidP="00F22235">
            <w:pPr>
              <w:pStyle w:val="a3"/>
              <w:shd w:val="clear" w:color="auto" w:fill="FFFFFF"/>
              <w:spacing w:after="255" w:line="270" w:lineRule="atLeast"/>
              <w:rPr>
                <w:color w:val="333333"/>
              </w:rPr>
            </w:pPr>
            <w:r w:rsidRPr="00F22235">
              <w:rPr>
                <w:color w:val="333333"/>
              </w:rPr>
              <w:t>7.4</w:t>
            </w:r>
          </w:p>
        </w:tc>
        <w:tc>
          <w:tcPr>
            <w:tcW w:w="7937" w:type="dxa"/>
          </w:tcPr>
          <w:p w14:paraId="7DEEF67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Россия - светское государство</w:t>
            </w:r>
          </w:p>
        </w:tc>
      </w:tr>
      <w:tr w:rsidR="00F22235" w:rsidRPr="00F22235" w14:paraId="4785A02F" w14:textId="77777777" w:rsidTr="00F22235">
        <w:tc>
          <w:tcPr>
            <w:tcW w:w="1134" w:type="dxa"/>
          </w:tcPr>
          <w:p w14:paraId="6EDBA653" w14:textId="77777777" w:rsidR="00F22235" w:rsidRPr="00F22235" w:rsidRDefault="00F22235" w:rsidP="00F22235">
            <w:pPr>
              <w:pStyle w:val="a3"/>
              <w:shd w:val="clear" w:color="auto" w:fill="FFFFFF"/>
              <w:spacing w:after="255" w:line="270" w:lineRule="atLeast"/>
              <w:rPr>
                <w:color w:val="333333"/>
              </w:rPr>
            </w:pPr>
            <w:r w:rsidRPr="00F22235">
              <w:rPr>
                <w:color w:val="333333"/>
              </w:rPr>
              <w:t>7.5</w:t>
            </w:r>
          </w:p>
        </w:tc>
        <w:tc>
          <w:tcPr>
            <w:tcW w:w="7937" w:type="dxa"/>
          </w:tcPr>
          <w:p w14:paraId="7B88BB47" w14:textId="77777777" w:rsidR="00F22235" w:rsidRPr="00F22235" w:rsidRDefault="00F22235" w:rsidP="00F22235">
            <w:pPr>
              <w:pStyle w:val="a3"/>
              <w:shd w:val="clear" w:color="auto" w:fill="FFFFFF"/>
              <w:spacing w:after="255" w:line="270" w:lineRule="atLeast"/>
              <w:rPr>
                <w:color w:val="333333"/>
              </w:rPr>
            </w:pPr>
            <w:r w:rsidRPr="00F22235">
              <w:rPr>
                <w:color w:val="333333"/>
              </w:rPr>
              <w:t>Законодательные, исполнительные и судебные органы государственной власти в Российской Федерации. Государственное управление. Противодействие коррупции в Российской Федерации</w:t>
            </w:r>
          </w:p>
        </w:tc>
      </w:tr>
      <w:tr w:rsidR="00F22235" w:rsidRPr="00F22235" w14:paraId="658AE04E" w14:textId="77777777" w:rsidTr="00F22235">
        <w:tc>
          <w:tcPr>
            <w:tcW w:w="1134" w:type="dxa"/>
          </w:tcPr>
          <w:p w14:paraId="6C5EFB9F" w14:textId="77777777" w:rsidR="00F22235" w:rsidRPr="00F22235" w:rsidRDefault="00F22235" w:rsidP="00F22235">
            <w:pPr>
              <w:pStyle w:val="a3"/>
              <w:shd w:val="clear" w:color="auto" w:fill="FFFFFF"/>
              <w:spacing w:after="255" w:line="270" w:lineRule="atLeast"/>
              <w:rPr>
                <w:color w:val="333333"/>
              </w:rPr>
            </w:pPr>
            <w:r w:rsidRPr="00F22235">
              <w:rPr>
                <w:color w:val="333333"/>
              </w:rPr>
              <w:t>7.6</w:t>
            </w:r>
          </w:p>
        </w:tc>
        <w:tc>
          <w:tcPr>
            <w:tcW w:w="7937" w:type="dxa"/>
          </w:tcPr>
          <w:p w14:paraId="12E7E6B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Президент - Глава государства Российской Федерации</w:t>
            </w:r>
          </w:p>
        </w:tc>
      </w:tr>
      <w:tr w:rsidR="00F22235" w:rsidRPr="00F22235" w14:paraId="2F0B91A5" w14:textId="77777777" w:rsidTr="00F22235">
        <w:tc>
          <w:tcPr>
            <w:tcW w:w="1134" w:type="dxa"/>
          </w:tcPr>
          <w:p w14:paraId="1BCC0AC5" w14:textId="77777777" w:rsidR="00F22235" w:rsidRPr="00F22235" w:rsidRDefault="00F22235" w:rsidP="00F22235">
            <w:pPr>
              <w:pStyle w:val="a3"/>
              <w:shd w:val="clear" w:color="auto" w:fill="FFFFFF"/>
              <w:spacing w:after="255" w:line="270" w:lineRule="atLeast"/>
              <w:rPr>
                <w:color w:val="333333"/>
              </w:rPr>
            </w:pPr>
            <w:r w:rsidRPr="00F22235">
              <w:rPr>
                <w:color w:val="333333"/>
              </w:rPr>
              <w:t>7.7</w:t>
            </w:r>
          </w:p>
        </w:tc>
        <w:tc>
          <w:tcPr>
            <w:tcW w:w="7937" w:type="dxa"/>
          </w:tcPr>
          <w:p w14:paraId="7DC5F9C2" w14:textId="77777777" w:rsidR="00F22235" w:rsidRPr="00F22235" w:rsidRDefault="00F22235" w:rsidP="00F22235">
            <w:pPr>
              <w:pStyle w:val="a3"/>
              <w:shd w:val="clear" w:color="auto" w:fill="FFFFFF"/>
              <w:spacing w:after="255" w:line="270" w:lineRule="atLeast"/>
              <w:rPr>
                <w:color w:val="333333"/>
              </w:rPr>
            </w:pPr>
            <w:r w:rsidRPr="00F22235">
              <w:rPr>
                <w:color w:val="333333"/>
              </w:rPr>
              <w:t>Федеральное Собрание Российской Федерации: Государственная Дума и Совет Федерации</w:t>
            </w:r>
          </w:p>
        </w:tc>
      </w:tr>
      <w:tr w:rsidR="00F22235" w:rsidRPr="00F22235" w14:paraId="76767CF7" w14:textId="77777777" w:rsidTr="00F22235">
        <w:tc>
          <w:tcPr>
            <w:tcW w:w="1134" w:type="dxa"/>
          </w:tcPr>
          <w:p w14:paraId="69DF3EAE" w14:textId="77777777" w:rsidR="00F22235" w:rsidRPr="00F22235" w:rsidRDefault="00F22235" w:rsidP="00F22235">
            <w:pPr>
              <w:pStyle w:val="a3"/>
              <w:shd w:val="clear" w:color="auto" w:fill="FFFFFF"/>
              <w:spacing w:after="255" w:line="270" w:lineRule="atLeast"/>
              <w:rPr>
                <w:color w:val="333333"/>
              </w:rPr>
            </w:pPr>
            <w:r w:rsidRPr="00F22235">
              <w:rPr>
                <w:color w:val="333333"/>
              </w:rPr>
              <w:t>7.8</w:t>
            </w:r>
          </w:p>
        </w:tc>
        <w:tc>
          <w:tcPr>
            <w:tcW w:w="7937" w:type="dxa"/>
          </w:tcPr>
          <w:p w14:paraId="34748DF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Правительство Российской Федерации</w:t>
            </w:r>
          </w:p>
        </w:tc>
      </w:tr>
      <w:tr w:rsidR="00F22235" w:rsidRPr="00F22235" w14:paraId="395E7CC8" w14:textId="77777777" w:rsidTr="00F22235">
        <w:tc>
          <w:tcPr>
            <w:tcW w:w="1134" w:type="dxa"/>
          </w:tcPr>
          <w:p w14:paraId="3AA4F9D4" w14:textId="77777777" w:rsidR="00F22235" w:rsidRPr="00F22235" w:rsidRDefault="00F22235" w:rsidP="00F22235">
            <w:pPr>
              <w:pStyle w:val="a3"/>
              <w:shd w:val="clear" w:color="auto" w:fill="FFFFFF"/>
              <w:spacing w:after="255" w:line="270" w:lineRule="atLeast"/>
              <w:rPr>
                <w:color w:val="333333"/>
              </w:rPr>
            </w:pPr>
            <w:r w:rsidRPr="00F22235">
              <w:rPr>
                <w:color w:val="333333"/>
              </w:rPr>
              <w:t>7.9</w:t>
            </w:r>
          </w:p>
        </w:tc>
        <w:tc>
          <w:tcPr>
            <w:tcW w:w="7937" w:type="dxa"/>
          </w:tcPr>
          <w:p w14:paraId="66111BA5" w14:textId="77777777" w:rsidR="00F22235" w:rsidRPr="00F22235" w:rsidRDefault="00F22235" w:rsidP="00F22235">
            <w:pPr>
              <w:pStyle w:val="a3"/>
              <w:shd w:val="clear" w:color="auto" w:fill="FFFFFF"/>
              <w:spacing w:after="255" w:line="270" w:lineRule="atLeast"/>
              <w:rPr>
                <w:color w:val="333333"/>
              </w:rPr>
            </w:pPr>
            <w:r w:rsidRPr="00F22235">
              <w:rPr>
                <w:color w:val="333333"/>
              </w:rPr>
              <w:t>Судебная система в Российской Федерации. Конституционный Суд Российской Федерации. Верховный Суд Российской Федерации</w:t>
            </w:r>
          </w:p>
        </w:tc>
      </w:tr>
      <w:tr w:rsidR="00F22235" w:rsidRPr="00F22235" w14:paraId="757A1FDD" w14:textId="77777777" w:rsidTr="00F22235">
        <w:tc>
          <w:tcPr>
            <w:tcW w:w="1134" w:type="dxa"/>
          </w:tcPr>
          <w:p w14:paraId="78E5D773" w14:textId="77777777" w:rsidR="00F22235" w:rsidRPr="00F22235" w:rsidRDefault="00F22235" w:rsidP="00F22235">
            <w:pPr>
              <w:pStyle w:val="a3"/>
              <w:shd w:val="clear" w:color="auto" w:fill="FFFFFF"/>
              <w:spacing w:after="255" w:line="270" w:lineRule="atLeast"/>
              <w:rPr>
                <w:color w:val="333333"/>
              </w:rPr>
            </w:pPr>
            <w:r w:rsidRPr="00F22235">
              <w:rPr>
                <w:color w:val="333333"/>
              </w:rPr>
              <w:t>7.10</w:t>
            </w:r>
          </w:p>
        </w:tc>
        <w:tc>
          <w:tcPr>
            <w:tcW w:w="7937" w:type="dxa"/>
          </w:tcPr>
          <w:p w14:paraId="24874BF8"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tc>
      </w:tr>
      <w:tr w:rsidR="00F22235" w:rsidRPr="00F22235" w14:paraId="7D5B631D" w14:textId="77777777" w:rsidTr="00F22235">
        <w:tc>
          <w:tcPr>
            <w:tcW w:w="1134" w:type="dxa"/>
          </w:tcPr>
          <w:p w14:paraId="69255905" w14:textId="77777777" w:rsidR="00F22235" w:rsidRPr="00F22235" w:rsidRDefault="00F22235" w:rsidP="00F22235">
            <w:pPr>
              <w:pStyle w:val="a3"/>
              <w:shd w:val="clear" w:color="auto" w:fill="FFFFFF"/>
              <w:spacing w:after="255" w:line="270" w:lineRule="atLeast"/>
              <w:rPr>
                <w:color w:val="333333"/>
              </w:rPr>
            </w:pPr>
            <w:r w:rsidRPr="00F22235">
              <w:rPr>
                <w:color w:val="333333"/>
              </w:rPr>
              <w:t>7.11</w:t>
            </w:r>
          </w:p>
        </w:tc>
        <w:tc>
          <w:tcPr>
            <w:tcW w:w="7937" w:type="dxa"/>
          </w:tcPr>
          <w:p w14:paraId="58D4F8D8" w14:textId="77777777" w:rsidR="00F22235" w:rsidRPr="00F22235" w:rsidRDefault="00F22235" w:rsidP="00F22235">
            <w:pPr>
              <w:pStyle w:val="a3"/>
              <w:shd w:val="clear" w:color="auto" w:fill="FFFFFF"/>
              <w:spacing w:after="255" w:line="270" w:lineRule="atLeast"/>
              <w:rPr>
                <w:color w:val="333333"/>
              </w:rPr>
            </w:pPr>
            <w:r w:rsidRPr="00F22235">
              <w:rPr>
                <w:color w:val="333333"/>
              </w:rPr>
              <w:t>Местное самоуправление</w:t>
            </w:r>
          </w:p>
        </w:tc>
      </w:tr>
      <w:tr w:rsidR="00F22235" w:rsidRPr="00F22235" w14:paraId="40A607E9" w14:textId="77777777" w:rsidTr="00F22235">
        <w:tc>
          <w:tcPr>
            <w:tcW w:w="1134" w:type="dxa"/>
          </w:tcPr>
          <w:p w14:paraId="35F637E9" w14:textId="77777777" w:rsidR="00F22235" w:rsidRPr="00F22235" w:rsidRDefault="00F22235" w:rsidP="00F22235">
            <w:pPr>
              <w:pStyle w:val="a3"/>
              <w:shd w:val="clear" w:color="auto" w:fill="FFFFFF"/>
              <w:spacing w:after="255" w:line="270" w:lineRule="atLeast"/>
              <w:rPr>
                <w:color w:val="333333"/>
              </w:rPr>
            </w:pPr>
            <w:r w:rsidRPr="00F22235">
              <w:rPr>
                <w:color w:val="333333"/>
              </w:rPr>
              <w:t>8</w:t>
            </w:r>
          </w:p>
        </w:tc>
        <w:tc>
          <w:tcPr>
            <w:tcW w:w="7937" w:type="dxa"/>
          </w:tcPr>
          <w:p w14:paraId="41CBC088"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как участник правовых отношений. Основы российского права</w:t>
            </w:r>
          </w:p>
        </w:tc>
      </w:tr>
      <w:tr w:rsidR="00F22235" w:rsidRPr="00F22235" w14:paraId="7C024E18" w14:textId="77777777" w:rsidTr="00F22235">
        <w:tc>
          <w:tcPr>
            <w:tcW w:w="1134" w:type="dxa"/>
          </w:tcPr>
          <w:p w14:paraId="3C8A3BB4" w14:textId="77777777" w:rsidR="00F22235" w:rsidRPr="00F22235" w:rsidRDefault="00F22235" w:rsidP="00F22235">
            <w:pPr>
              <w:pStyle w:val="a3"/>
              <w:shd w:val="clear" w:color="auto" w:fill="FFFFFF"/>
              <w:spacing w:after="255" w:line="270" w:lineRule="atLeast"/>
              <w:rPr>
                <w:color w:val="333333"/>
              </w:rPr>
            </w:pPr>
            <w:r w:rsidRPr="00F22235">
              <w:rPr>
                <w:color w:val="333333"/>
              </w:rPr>
              <w:t>8.1</w:t>
            </w:r>
          </w:p>
        </w:tc>
        <w:tc>
          <w:tcPr>
            <w:tcW w:w="7937" w:type="dxa"/>
          </w:tcPr>
          <w:p w14:paraId="1E213BD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Правовая норма. Правовая оценка поступков и деятельности человека. Правомерное поведение. Правовая культура личности</w:t>
            </w:r>
          </w:p>
        </w:tc>
      </w:tr>
      <w:tr w:rsidR="00F22235" w:rsidRPr="00F22235" w14:paraId="54999B93" w14:textId="77777777" w:rsidTr="00F22235">
        <w:tc>
          <w:tcPr>
            <w:tcW w:w="1134" w:type="dxa"/>
          </w:tcPr>
          <w:p w14:paraId="7F7AF37D" w14:textId="77777777" w:rsidR="00F22235" w:rsidRPr="00F22235" w:rsidRDefault="00F22235" w:rsidP="00F22235">
            <w:pPr>
              <w:pStyle w:val="a3"/>
              <w:shd w:val="clear" w:color="auto" w:fill="FFFFFF"/>
              <w:spacing w:after="255" w:line="270" w:lineRule="atLeast"/>
              <w:rPr>
                <w:color w:val="333333"/>
              </w:rPr>
            </w:pPr>
            <w:r w:rsidRPr="00F22235">
              <w:rPr>
                <w:color w:val="333333"/>
              </w:rPr>
              <w:t>8.2</w:t>
            </w:r>
          </w:p>
        </w:tc>
        <w:tc>
          <w:tcPr>
            <w:tcW w:w="7937" w:type="dxa"/>
          </w:tcPr>
          <w:p w14:paraId="2ADBFD85" w14:textId="77777777" w:rsidR="00F22235" w:rsidRPr="00F22235" w:rsidRDefault="00F22235" w:rsidP="00F22235">
            <w:pPr>
              <w:pStyle w:val="a3"/>
              <w:shd w:val="clear" w:color="auto" w:fill="FFFFFF"/>
              <w:spacing w:after="255" w:line="270" w:lineRule="atLeast"/>
              <w:rPr>
                <w:color w:val="333333"/>
              </w:rPr>
            </w:pPr>
            <w:r w:rsidRPr="00F22235">
              <w:rPr>
                <w:color w:val="333333"/>
              </w:rPr>
              <w:t>Законы и подзаконные акты. Отрасли права</w:t>
            </w:r>
          </w:p>
        </w:tc>
      </w:tr>
      <w:tr w:rsidR="00F22235" w:rsidRPr="00F22235" w14:paraId="3DB2B6FC" w14:textId="77777777" w:rsidTr="00F22235">
        <w:tc>
          <w:tcPr>
            <w:tcW w:w="1134" w:type="dxa"/>
          </w:tcPr>
          <w:p w14:paraId="23F24273" w14:textId="77777777" w:rsidR="00F22235" w:rsidRPr="00F22235" w:rsidRDefault="00F22235" w:rsidP="00F22235">
            <w:pPr>
              <w:pStyle w:val="a3"/>
              <w:shd w:val="clear" w:color="auto" w:fill="FFFFFF"/>
              <w:spacing w:after="255" w:line="270" w:lineRule="atLeast"/>
              <w:rPr>
                <w:color w:val="333333"/>
              </w:rPr>
            </w:pPr>
            <w:r w:rsidRPr="00F22235">
              <w:rPr>
                <w:color w:val="333333"/>
              </w:rPr>
              <w:t>8.3</w:t>
            </w:r>
          </w:p>
        </w:tc>
        <w:tc>
          <w:tcPr>
            <w:tcW w:w="7937" w:type="dxa"/>
          </w:tcPr>
          <w:p w14:paraId="1FEC0CC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Правоотношения и их особенности. Участники правоотношений. Физические и юридические лица в гражданском праве. Правоспособность и дееспособность</w:t>
            </w:r>
          </w:p>
        </w:tc>
      </w:tr>
      <w:tr w:rsidR="00F22235" w:rsidRPr="00F22235" w14:paraId="4135A8AB" w14:textId="77777777" w:rsidTr="00F22235">
        <w:tc>
          <w:tcPr>
            <w:tcW w:w="1134" w:type="dxa"/>
          </w:tcPr>
          <w:p w14:paraId="0C22BE16" w14:textId="77777777" w:rsidR="00F22235" w:rsidRPr="00F22235" w:rsidRDefault="00F22235" w:rsidP="00F22235">
            <w:pPr>
              <w:pStyle w:val="a3"/>
              <w:shd w:val="clear" w:color="auto" w:fill="FFFFFF"/>
              <w:spacing w:after="255" w:line="270" w:lineRule="atLeast"/>
              <w:rPr>
                <w:color w:val="333333"/>
              </w:rPr>
            </w:pPr>
            <w:r w:rsidRPr="00F22235">
              <w:rPr>
                <w:color w:val="333333"/>
              </w:rPr>
              <w:t>8.4</w:t>
            </w:r>
          </w:p>
        </w:tc>
        <w:tc>
          <w:tcPr>
            <w:tcW w:w="7937" w:type="dxa"/>
          </w:tcPr>
          <w:p w14:paraId="2BE311FC" w14:textId="77777777" w:rsidR="00F22235" w:rsidRPr="00F22235" w:rsidRDefault="00F22235" w:rsidP="00F22235">
            <w:pPr>
              <w:pStyle w:val="a3"/>
              <w:shd w:val="clear" w:color="auto" w:fill="FFFFFF"/>
              <w:spacing w:after="255" w:line="270" w:lineRule="atLeast"/>
              <w:rPr>
                <w:color w:val="333333"/>
              </w:rPr>
            </w:pPr>
            <w:r w:rsidRPr="00F22235">
              <w:rPr>
                <w:color w:val="333333"/>
              </w:rPr>
              <w:t>Несовершеннолетние как участники гражданско-правовых отношений</w:t>
            </w:r>
          </w:p>
        </w:tc>
      </w:tr>
      <w:tr w:rsidR="00F22235" w:rsidRPr="00F22235" w14:paraId="49CB8C4A" w14:textId="77777777" w:rsidTr="00F22235">
        <w:tc>
          <w:tcPr>
            <w:tcW w:w="1134" w:type="dxa"/>
          </w:tcPr>
          <w:p w14:paraId="429483D5" w14:textId="77777777" w:rsidR="00F22235" w:rsidRPr="00F22235" w:rsidRDefault="00F22235" w:rsidP="00F22235">
            <w:pPr>
              <w:pStyle w:val="a3"/>
              <w:shd w:val="clear" w:color="auto" w:fill="FFFFFF"/>
              <w:spacing w:after="255" w:line="270" w:lineRule="atLeast"/>
              <w:rPr>
                <w:color w:val="333333"/>
              </w:rPr>
            </w:pPr>
            <w:r w:rsidRPr="00F22235">
              <w:rPr>
                <w:color w:val="333333"/>
              </w:rPr>
              <w:t>8.5</w:t>
            </w:r>
          </w:p>
        </w:tc>
        <w:tc>
          <w:tcPr>
            <w:tcW w:w="7937" w:type="dxa"/>
          </w:tcPr>
          <w:p w14:paraId="569268C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 собственности, защита прав собственности</w:t>
            </w:r>
          </w:p>
        </w:tc>
      </w:tr>
      <w:tr w:rsidR="00F22235" w:rsidRPr="00F22235" w14:paraId="6D797668" w14:textId="77777777" w:rsidTr="00F22235">
        <w:tc>
          <w:tcPr>
            <w:tcW w:w="1134" w:type="dxa"/>
          </w:tcPr>
          <w:p w14:paraId="20D1CA7A" w14:textId="77777777" w:rsidR="00F22235" w:rsidRPr="00F22235" w:rsidRDefault="00F22235" w:rsidP="00F22235">
            <w:pPr>
              <w:pStyle w:val="a3"/>
              <w:shd w:val="clear" w:color="auto" w:fill="FFFFFF"/>
              <w:spacing w:after="255" w:line="270" w:lineRule="atLeast"/>
              <w:rPr>
                <w:color w:val="333333"/>
              </w:rPr>
            </w:pPr>
            <w:r w:rsidRPr="00F22235">
              <w:rPr>
                <w:color w:val="333333"/>
              </w:rPr>
              <w:t>8.6</w:t>
            </w:r>
          </w:p>
        </w:tc>
        <w:tc>
          <w:tcPr>
            <w:tcW w:w="7937" w:type="dxa"/>
          </w:tcPr>
          <w:p w14:paraId="2B516AC3"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виды гражданско-правовых договоров. Договор купли-продажи</w:t>
            </w:r>
          </w:p>
        </w:tc>
      </w:tr>
      <w:tr w:rsidR="00F22235" w:rsidRPr="00F22235" w14:paraId="74B640D2" w14:textId="77777777" w:rsidTr="00F22235">
        <w:tc>
          <w:tcPr>
            <w:tcW w:w="1134" w:type="dxa"/>
          </w:tcPr>
          <w:p w14:paraId="67C05D21" w14:textId="77777777" w:rsidR="00F22235" w:rsidRPr="00F22235" w:rsidRDefault="00F22235" w:rsidP="00F22235">
            <w:pPr>
              <w:pStyle w:val="a3"/>
              <w:shd w:val="clear" w:color="auto" w:fill="FFFFFF"/>
              <w:spacing w:after="255" w:line="270" w:lineRule="atLeast"/>
              <w:rPr>
                <w:color w:val="333333"/>
              </w:rPr>
            </w:pPr>
            <w:r w:rsidRPr="00F22235">
              <w:rPr>
                <w:color w:val="333333"/>
              </w:rPr>
              <w:t>8.7</w:t>
            </w:r>
          </w:p>
        </w:tc>
        <w:tc>
          <w:tcPr>
            <w:tcW w:w="7937" w:type="dxa"/>
          </w:tcPr>
          <w:p w14:paraId="59C1A3D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потребителей и возможности их защиты</w:t>
            </w:r>
          </w:p>
        </w:tc>
      </w:tr>
      <w:tr w:rsidR="00F22235" w:rsidRPr="00F22235" w14:paraId="5C6B3D72" w14:textId="77777777" w:rsidTr="00F22235">
        <w:tc>
          <w:tcPr>
            <w:tcW w:w="1134" w:type="dxa"/>
          </w:tcPr>
          <w:p w14:paraId="0EE1A577" w14:textId="77777777" w:rsidR="00F22235" w:rsidRPr="00F22235" w:rsidRDefault="00F22235" w:rsidP="00F22235">
            <w:pPr>
              <w:pStyle w:val="a3"/>
              <w:shd w:val="clear" w:color="auto" w:fill="FFFFFF"/>
              <w:spacing w:after="255" w:line="270" w:lineRule="atLeast"/>
              <w:rPr>
                <w:color w:val="333333"/>
              </w:rPr>
            </w:pPr>
            <w:r w:rsidRPr="00F22235">
              <w:rPr>
                <w:color w:val="333333"/>
              </w:rPr>
              <w:t>8.8</w:t>
            </w:r>
          </w:p>
        </w:tc>
        <w:tc>
          <w:tcPr>
            <w:tcW w:w="7937" w:type="dxa"/>
          </w:tcPr>
          <w:p w14:paraId="01956C60" w14:textId="77777777" w:rsidR="00F22235" w:rsidRPr="00F22235" w:rsidRDefault="00F22235" w:rsidP="00F22235">
            <w:pPr>
              <w:pStyle w:val="a3"/>
              <w:shd w:val="clear" w:color="auto" w:fill="FFFFFF"/>
              <w:spacing w:after="255" w:line="270" w:lineRule="atLeast"/>
              <w:rPr>
                <w:color w:val="333333"/>
              </w:rPr>
            </w:pPr>
            <w:r w:rsidRPr="00F22235">
              <w:rPr>
                <w:color w:val="333333"/>
              </w:rPr>
              <w:t>Условия заключения брака в Российской Федерации</w:t>
            </w:r>
          </w:p>
        </w:tc>
      </w:tr>
      <w:tr w:rsidR="00F22235" w:rsidRPr="00F22235" w14:paraId="7E568AFF" w14:textId="77777777" w:rsidTr="00F22235">
        <w:tc>
          <w:tcPr>
            <w:tcW w:w="1134" w:type="dxa"/>
          </w:tcPr>
          <w:p w14:paraId="19211C74" w14:textId="77777777" w:rsidR="00F22235" w:rsidRPr="00F22235" w:rsidRDefault="00F22235" w:rsidP="00F22235">
            <w:pPr>
              <w:pStyle w:val="a3"/>
              <w:shd w:val="clear" w:color="auto" w:fill="FFFFFF"/>
              <w:spacing w:after="255" w:line="270" w:lineRule="atLeast"/>
              <w:rPr>
                <w:color w:val="333333"/>
              </w:rPr>
            </w:pPr>
            <w:r w:rsidRPr="00F22235">
              <w:rPr>
                <w:color w:val="333333"/>
              </w:rPr>
              <w:t>8.9</w:t>
            </w:r>
          </w:p>
        </w:tc>
        <w:tc>
          <w:tcPr>
            <w:tcW w:w="7937" w:type="dxa"/>
          </w:tcPr>
          <w:p w14:paraId="264D4B8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Права ребенка и возможности их защиты. Права и обязанности детей и родителей. Защита прав и интересов детей, оставшихся без попечения родителей</w:t>
            </w:r>
          </w:p>
        </w:tc>
      </w:tr>
      <w:tr w:rsidR="00F22235" w:rsidRPr="00F22235" w14:paraId="387F5F45" w14:textId="77777777" w:rsidTr="00F22235">
        <w:tc>
          <w:tcPr>
            <w:tcW w:w="1134" w:type="dxa"/>
          </w:tcPr>
          <w:p w14:paraId="591F517F" w14:textId="77777777" w:rsidR="00F22235" w:rsidRPr="00F22235" w:rsidRDefault="00F22235" w:rsidP="00F22235">
            <w:pPr>
              <w:pStyle w:val="a3"/>
              <w:shd w:val="clear" w:color="auto" w:fill="FFFFFF"/>
              <w:spacing w:after="255" w:line="270" w:lineRule="atLeast"/>
              <w:rPr>
                <w:color w:val="333333"/>
              </w:rPr>
            </w:pPr>
            <w:r w:rsidRPr="00F22235">
              <w:rPr>
                <w:color w:val="333333"/>
              </w:rPr>
              <w:t>8.10</w:t>
            </w:r>
          </w:p>
        </w:tc>
        <w:tc>
          <w:tcPr>
            <w:tcW w:w="7937" w:type="dxa"/>
          </w:tcPr>
          <w:p w14:paraId="21864E87" w14:textId="77777777" w:rsidR="00F22235" w:rsidRPr="00F22235" w:rsidRDefault="00F22235" w:rsidP="00F22235">
            <w:pPr>
              <w:pStyle w:val="a3"/>
              <w:shd w:val="clear" w:color="auto" w:fill="FFFFFF"/>
              <w:spacing w:after="255" w:line="270" w:lineRule="atLeast"/>
              <w:rPr>
                <w:color w:val="333333"/>
              </w:rPr>
            </w:pPr>
            <w:r w:rsidRPr="00F22235">
              <w:rPr>
                <w:color w:val="333333"/>
              </w:rPr>
              <w:t>Стороны трудовых отношений, их права и обязанности. Рабочее время и время отдыха</w:t>
            </w:r>
          </w:p>
        </w:tc>
      </w:tr>
      <w:tr w:rsidR="00F22235" w:rsidRPr="00F22235" w14:paraId="2D3C5296" w14:textId="77777777" w:rsidTr="00F22235">
        <w:tc>
          <w:tcPr>
            <w:tcW w:w="1134" w:type="dxa"/>
          </w:tcPr>
          <w:p w14:paraId="0976A5D3" w14:textId="77777777" w:rsidR="00F22235" w:rsidRPr="00F22235" w:rsidRDefault="00F22235" w:rsidP="00F22235">
            <w:pPr>
              <w:pStyle w:val="a3"/>
              <w:shd w:val="clear" w:color="auto" w:fill="FFFFFF"/>
              <w:spacing w:after="255" w:line="270" w:lineRule="atLeast"/>
              <w:rPr>
                <w:color w:val="333333"/>
              </w:rPr>
            </w:pPr>
            <w:r w:rsidRPr="00F22235">
              <w:rPr>
                <w:color w:val="333333"/>
              </w:rPr>
              <w:t>8.11</w:t>
            </w:r>
          </w:p>
        </w:tc>
        <w:tc>
          <w:tcPr>
            <w:tcW w:w="7937" w:type="dxa"/>
          </w:tcPr>
          <w:p w14:paraId="27C43545" w14:textId="77777777" w:rsidR="00F22235" w:rsidRPr="00F22235" w:rsidRDefault="00F22235" w:rsidP="00F22235">
            <w:pPr>
              <w:pStyle w:val="a3"/>
              <w:shd w:val="clear" w:color="auto" w:fill="FFFFFF"/>
              <w:spacing w:after="255" w:line="270" w:lineRule="atLeast"/>
              <w:rPr>
                <w:color w:val="333333"/>
              </w:rPr>
            </w:pPr>
            <w:r w:rsidRPr="00F22235">
              <w:rPr>
                <w:color w:val="333333"/>
              </w:rPr>
              <w:t>Трудовой договор. Заключение и прекращение трудового договора. Особенности правового статуса несовершеннолетних при осуществлении трудовой деятельности</w:t>
            </w:r>
          </w:p>
        </w:tc>
      </w:tr>
      <w:tr w:rsidR="00F22235" w:rsidRPr="00F22235" w14:paraId="50F5C073" w14:textId="77777777" w:rsidTr="00F22235">
        <w:tc>
          <w:tcPr>
            <w:tcW w:w="1134" w:type="dxa"/>
          </w:tcPr>
          <w:p w14:paraId="7E391902" w14:textId="77777777" w:rsidR="00F22235" w:rsidRPr="00F22235" w:rsidRDefault="00F22235" w:rsidP="00F22235">
            <w:pPr>
              <w:pStyle w:val="a3"/>
              <w:shd w:val="clear" w:color="auto" w:fill="FFFFFF"/>
              <w:spacing w:after="255" w:line="270" w:lineRule="atLeast"/>
              <w:rPr>
                <w:color w:val="333333"/>
              </w:rPr>
            </w:pPr>
            <w:r w:rsidRPr="00F22235">
              <w:rPr>
                <w:color w:val="333333"/>
              </w:rPr>
              <w:t>8.12</w:t>
            </w:r>
          </w:p>
        </w:tc>
        <w:tc>
          <w:tcPr>
            <w:tcW w:w="7937" w:type="dxa"/>
          </w:tcPr>
          <w:p w14:paraId="6F815DB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Правонарушение и юридическая ответственность. Проступок и преступление. Опасность правонарушений для личности и общества. Особенности юридической ответственности несовершеннолетних</w:t>
            </w:r>
          </w:p>
        </w:tc>
      </w:tr>
      <w:tr w:rsidR="00F22235" w:rsidRPr="00F22235" w14:paraId="3A7FA195" w14:textId="77777777" w:rsidTr="00F22235">
        <w:tc>
          <w:tcPr>
            <w:tcW w:w="1134" w:type="dxa"/>
          </w:tcPr>
          <w:p w14:paraId="7EE4DCCE" w14:textId="77777777" w:rsidR="00F22235" w:rsidRPr="00F22235" w:rsidRDefault="00F22235" w:rsidP="00F22235">
            <w:pPr>
              <w:pStyle w:val="a3"/>
              <w:shd w:val="clear" w:color="auto" w:fill="FFFFFF"/>
              <w:spacing w:after="255" w:line="270" w:lineRule="atLeast"/>
              <w:rPr>
                <w:color w:val="333333"/>
              </w:rPr>
            </w:pPr>
            <w:r w:rsidRPr="00F22235">
              <w:rPr>
                <w:color w:val="333333"/>
              </w:rPr>
              <w:t>8.13</w:t>
            </w:r>
          </w:p>
        </w:tc>
        <w:tc>
          <w:tcPr>
            <w:tcW w:w="7937" w:type="dxa"/>
          </w:tcPr>
          <w:p w14:paraId="2CF7D3A8"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Гражданско-правовые проступки и гражданско-правовая ответственность</w:t>
            </w:r>
          </w:p>
        </w:tc>
      </w:tr>
      <w:tr w:rsidR="00F22235" w:rsidRPr="00F22235" w14:paraId="606B77B3" w14:textId="77777777" w:rsidTr="00F22235">
        <w:tc>
          <w:tcPr>
            <w:tcW w:w="1134" w:type="dxa"/>
          </w:tcPr>
          <w:p w14:paraId="4D66AAE4" w14:textId="77777777" w:rsidR="00F22235" w:rsidRPr="00F22235" w:rsidRDefault="00F22235" w:rsidP="00F22235">
            <w:pPr>
              <w:pStyle w:val="a3"/>
              <w:shd w:val="clear" w:color="auto" w:fill="FFFFFF"/>
              <w:spacing w:after="255" w:line="270" w:lineRule="atLeast"/>
              <w:rPr>
                <w:color w:val="333333"/>
              </w:rPr>
            </w:pPr>
            <w:r w:rsidRPr="00F22235">
              <w:rPr>
                <w:color w:val="333333"/>
              </w:rPr>
              <w:t>8.14</w:t>
            </w:r>
          </w:p>
        </w:tc>
        <w:tc>
          <w:tcPr>
            <w:tcW w:w="7937" w:type="dxa"/>
          </w:tcPr>
          <w:p w14:paraId="76B6DDE4" w14:textId="77777777" w:rsidR="00F22235" w:rsidRPr="00F22235" w:rsidRDefault="00F22235" w:rsidP="00F22235">
            <w:pPr>
              <w:pStyle w:val="a3"/>
              <w:shd w:val="clear" w:color="auto" w:fill="FFFFFF"/>
              <w:spacing w:after="255" w:line="270" w:lineRule="atLeast"/>
              <w:rPr>
                <w:color w:val="333333"/>
              </w:rPr>
            </w:pPr>
            <w:r w:rsidRPr="00F22235">
              <w:rPr>
                <w:color w:val="333333"/>
              </w:rPr>
              <w:t>Административные проступки и административная ответственность</w:t>
            </w:r>
          </w:p>
        </w:tc>
      </w:tr>
      <w:tr w:rsidR="00F22235" w:rsidRPr="00F22235" w14:paraId="4F2019B1" w14:textId="77777777" w:rsidTr="00F22235">
        <w:tc>
          <w:tcPr>
            <w:tcW w:w="1134" w:type="dxa"/>
          </w:tcPr>
          <w:p w14:paraId="15DC023E" w14:textId="77777777" w:rsidR="00F22235" w:rsidRPr="00F22235" w:rsidRDefault="00F22235" w:rsidP="00F22235">
            <w:pPr>
              <w:pStyle w:val="a3"/>
              <w:shd w:val="clear" w:color="auto" w:fill="FFFFFF"/>
              <w:spacing w:after="255" w:line="270" w:lineRule="atLeast"/>
              <w:rPr>
                <w:color w:val="333333"/>
              </w:rPr>
            </w:pPr>
            <w:r w:rsidRPr="00F22235">
              <w:rPr>
                <w:color w:val="333333"/>
              </w:rPr>
              <w:t>8.15</w:t>
            </w:r>
          </w:p>
        </w:tc>
        <w:tc>
          <w:tcPr>
            <w:tcW w:w="7937" w:type="dxa"/>
          </w:tcPr>
          <w:p w14:paraId="344ED3CC" w14:textId="77777777" w:rsidR="00F22235" w:rsidRPr="00F22235" w:rsidRDefault="00F22235" w:rsidP="00F22235">
            <w:pPr>
              <w:pStyle w:val="a3"/>
              <w:shd w:val="clear" w:color="auto" w:fill="FFFFFF"/>
              <w:spacing w:after="255" w:line="270" w:lineRule="atLeast"/>
              <w:rPr>
                <w:color w:val="333333"/>
              </w:rPr>
            </w:pPr>
            <w:r w:rsidRPr="00F22235">
              <w:rPr>
                <w:color w:val="333333"/>
              </w:rPr>
              <w:t>Дисциплинарные проступки и дисциплинарная ответственность</w:t>
            </w:r>
          </w:p>
        </w:tc>
      </w:tr>
      <w:tr w:rsidR="00F22235" w:rsidRPr="00F22235" w14:paraId="1BB8A499" w14:textId="77777777" w:rsidTr="00F22235">
        <w:tc>
          <w:tcPr>
            <w:tcW w:w="1134" w:type="dxa"/>
          </w:tcPr>
          <w:p w14:paraId="1D867A50" w14:textId="77777777" w:rsidR="00F22235" w:rsidRPr="00F22235" w:rsidRDefault="00F22235" w:rsidP="00F22235">
            <w:pPr>
              <w:pStyle w:val="a3"/>
              <w:shd w:val="clear" w:color="auto" w:fill="FFFFFF"/>
              <w:spacing w:after="255" w:line="270" w:lineRule="atLeast"/>
              <w:rPr>
                <w:color w:val="333333"/>
              </w:rPr>
            </w:pPr>
            <w:r w:rsidRPr="00F22235">
              <w:rPr>
                <w:color w:val="333333"/>
              </w:rPr>
              <w:t>8.16</w:t>
            </w:r>
          </w:p>
        </w:tc>
        <w:tc>
          <w:tcPr>
            <w:tcW w:w="7937" w:type="dxa"/>
          </w:tcPr>
          <w:p w14:paraId="4B0F0ED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Преступления и уголовная ответственность</w:t>
            </w:r>
          </w:p>
        </w:tc>
      </w:tr>
      <w:tr w:rsidR="00F22235" w:rsidRPr="00F22235" w14:paraId="36E4DFE1" w14:textId="77777777" w:rsidTr="00F22235">
        <w:tc>
          <w:tcPr>
            <w:tcW w:w="1134" w:type="dxa"/>
          </w:tcPr>
          <w:p w14:paraId="158F434C" w14:textId="77777777" w:rsidR="00F22235" w:rsidRPr="00F22235" w:rsidRDefault="00F22235" w:rsidP="00F22235">
            <w:pPr>
              <w:pStyle w:val="a3"/>
              <w:shd w:val="clear" w:color="auto" w:fill="FFFFFF"/>
              <w:spacing w:after="255" w:line="270" w:lineRule="atLeast"/>
              <w:rPr>
                <w:color w:val="333333"/>
              </w:rPr>
            </w:pPr>
            <w:r w:rsidRPr="00F22235">
              <w:rPr>
                <w:color w:val="333333"/>
              </w:rPr>
              <w:t>8.17</w:t>
            </w:r>
          </w:p>
        </w:tc>
        <w:tc>
          <w:tcPr>
            <w:tcW w:w="7937" w:type="dxa"/>
          </w:tcPr>
          <w:p w14:paraId="3415798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tc>
      </w:tr>
    </w:tbl>
    <w:p w14:paraId="32037779" w14:textId="77777777" w:rsidR="00F22235" w:rsidRPr="00BD46FD" w:rsidRDefault="00F22235" w:rsidP="00F22235">
      <w:pPr>
        <w:pStyle w:val="a3"/>
        <w:shd w:val="clear" w:color="auto" w:fill="FFFFFF"/>
        <w:spacing w:before="0" w:after="255" w:line="270" w:lineRule="atLeast"/>
        <w:rPr>
          <w:color w:val="333333"/>
        </w:rPr>
      </w:pPr>
    </w:p>
    <w:p w14:paraId="6984B9C6" w14:textId="02A67E1E" w:rsidR="005C2719" w:rsidRPr="00256BE5" w:rsidRDefault="005C2719" w:rsidP="00BD46FD">
      <w:pPr>
        <w:jc w:val="both"/>
        <w:rPr>
          <w:rFonts w:ascii="Times New Roman" w:hAnsi="Times New Roman" w:cs="Times New Roman"/>
          <w:b/>
          <w:bCs/>
          <w:sz w:val="24"/>
          <w:szCs w:val="24"/>
        </w:rPr>
      </w:pPr>
      <w:r w:rsidRPr="00256BE5">
        <w:rPr>
          <w:rFonts w:ascii="Times New Roman" w:hAnsi="Times New Roman" w:cs="Times New Roman"/>
          <w:b/>
          <w:bCs/>
          <w:color w:val="333333"/>
          <w:sz w:val="24"/>
          <w:szCs w:val="24"/>
        </w:rPr>
        <w:t xml:space="preserve">23. </w:t>
      </w:r>
      <w:r w:rsidR="004F57E9">
        <w:rPr>
          <w:rFonts w:ascii="Times New Roman" w:hAnsi="Times New Roman" w:cs="Times New Roman"/>
          <w:b/>
          <w:bCs/>
          <w:color w:val="333333"/>
          <w:sz w:val="24"/>
          <w:szCs w:val="24"/>
        </w:rPr>
        <w:t>Р</w:t>
      </w:r>
      <w:r w:rsidRPr="00256BE5">
        <w:rPr>
          <w:rFonts w:ascii="Times New Roman" w:hAnsi="Times New Roman" w:cs="Times New Roman"/>
          <w:b/>
          <w:bCs/>
          <w:color w:val="333333"/>
          <w:sz w:val="24"/>
          <w:szCs w:val="24"/>
        </w:rPr>
        <w:t>абочая программа по учебному предмету «География».</w:t>
      </w:r>
    </w:p>
    <w:p w14:paraId="23D7D7C5" w14:textId="03043789"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 xml:space="preserve">23.1. </w:t>
      </w:r>
      <w:r w:rsidR="004F57E9">
        <w:rPr>
          <w:color w:val="333333"/>
        </w:rPr>
        <w:t>Р</w:t>
      </w:r>
      <w:r w:rsidRPr="00256BE5">
        <w:rPr>
          <w:color w:val="333333"/>
        </w:rPr>
        <w:t>абочая программа по учебному предмету «География» (предметная область «Общественно-научные предметы») (далее соответственно - программа по географии, география) включает пояснительную записку, содержание обучения, планируемые результаты освоения программы по географии.</w:t>
      </w:r>
    </w:p>
    <w:p w14:paraId="2A7D57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 Пояснительная записка.</w:t>
      </w:r>
    </w:p>
    <w:p w14:paraId="2586B63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23.2.1. 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 и подлежит непосредственному применению при реализации обязательной части образовательной программы основного общего образования.</w:t>
      </w:r>
    </w:p>
    <w:p w14:paraId="3C0A07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23.2.2. 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67DEA05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23.2.3. Программа по географии даёт представление о целях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и темам курса, даёт распределение учебных часов по тематическим разделам курса и последовательность их изучения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62B9AE2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23.2.4. 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14:paraId="085BD14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23.2.5. 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14:paraId="4577B3C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23.2.6. Изучение географии в общем образовании направлено на достижение следующих целей:</w:t>
      </w:r>
    </w:p>
    <w:p w14:paraId="1C39D61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14:paraId="71D69AD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14:paraId="50FF72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воспитание экологической культуры, соответствующей современному уровню геоэкологического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информационно-телекомуникационной сети «Интернет», для описания, характеристики, объяснения и оценки разнообразных географических явлений и процессов, жизненных ситуаций;</w:t>
      </w:r>
    </w:p>
    <w:p w14:paraId="72C5CE9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14:paraId="2993F1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серьёзной базы географических знаний.</w:t>
      </w:r>
    </w:p>
    <w:p w14:paraId="2B9B995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23.2.7. Освоение содержания географии на уровне основного общего образования происходит с опорой на географические знания и умения, сформированные ранее в рамках учебного предмета «Окружающий мир».</w:t>
      </w:r>
    </w:p>
    <w:p w14:paraId="0B567E1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23.2.8. Общее число часов, рекомендованных для изучения географии - 272 часа: по одному часу в неделю в 5 и 6 классах и по 2 часа в 7, 8 и 9 классах.</w:t>
      </w:r>
    </w:p>
    <w:p w14:paraId="102F156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 Содержание обучения географии в 5 классе.</w:t>
      </w:r>
    </w:p>
    <w:p w14:paraId="79544E2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23.3.1. Географическое изучение Земли.</w:t>
      </w:r>
    </w:p>
    <w:p w14:paraId="324825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23.3.1.1. Введение. География - наука о планете Земля.</w:t>
      </w:r>
    </w:p>
    <w:p w14:paraId="14C19A8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Что изучает география? Географические объекты, процессы и явления. Как география изучает объекты, процессы и явления. Географические методы изучения объектов и явлений. Древо географических наук.</w:t>
      </w:r>
    </w:p>
    <w:p w14:paraId="6251A86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«Организация фенологических наблюдений в природе: планирование, участие в групповой работе, форма систематизации данных».</w:t>
      </w:r>
    </w:p>
    <w:p w14:paraId="71B620D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23.3.1.2. История географических открытий.</w:t>
      </w:r>
    </w:p>
    <w:p w14:paraId="731736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Представления о мире в древности (Древний Китай, Древний Египет, Древняя Греция, Древний Рим). Путешествие Пифея. Плавания финикийцев вокруг Африки. Экспедиции Т. Хейердала как модель путешествий в древности. Появление географических карт.</w:t>
      </w:r>
    </w:p>
    <w:p w14:paraId="5C86DE5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География в эпоху Средневековья: путешествия и открытия викингов, древних арабов, русских землепроходцев. Путешествия М. Поло и А. Никитина.</w:t>
      </w:r>
    </w:p>
    <w:p w14:paraId="3D0BFEF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Эпоха Великих географических открытий. Три пути в Индию. Открытие Нового света - экспедиция X. Колумба. Первое кругосветное плавание - экспедиция Ф. Магеллана. Значение Великих географических открытий. Карта мира после эпохи Великих географических открытий.</w:t>
      </w:r>
    </w:p>
    <w:p w14:paraId="10419B1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Географические открытия XVII-XIX вв. Поиски Южной Земли - открытие Австралии. Русские путешественники и мореплаватели на северо-востоке Азии. Первая русская кругосветная экспедиция (Русская экспедиция Ф.Ф. Беллинсгаузена, М.П. Лазарева - открытие Антарктиды).</w:t>
      </w:r>
    </w:p>
    <w:p w14:paraId="3FE73B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Географические исследования в XX в. Исследование полярных областей Земли. Изучение Мирового океана. Географические открытия Новейшего времени.</w:t>
      </w:r>
    </w:p>
    <w:p w14:paraId="24E004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«Обозначение на контурной карте географических объектов, открытых в разные периоды», «Сравнение карт Эратосфена, Птолемея и современных карт по предложенным учителем вопросам».</w:t>
      </w:r>
    </w:p>
    <w:p w14:paraId="410AB0D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23.3.2. Изображения земной поверхности.</w:t>
      </w:r>
    </w:p>
    <w:p w14:paraId="522FF07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23.3.2.1. Планы местности.</w:t>
      </w:r>
    </w:p>
    <w:p w14:paraId="1427F6F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Виды изображения земной поверхности. Планы местности. Условные знаки.</w:t>
      </w:r>
    </w:p>
    <w:p w14:paraId="5C3957D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Масштаб. Виды масштаба. Способы определения расстояний на местности. Глазомерная, полярная и маршрутная съёмка местности. Изображение на планах местности неровностей земной поверхности. Абсолютная и относительная высоты. Профессия топограф. Ориентирование по плану местности: стороны горизонта. Азимут. Разнообразие планов (план города, туристические планы, военные, исторические и транспортные планы, планы местности в мобильных приложениях) и области их применения.</w:t>
      </w:r>
    </w:p>
    <w:p w14:paraId="1EEC8AB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«Определение направлений и расстояний по плану местности», «Составление описания маршрута по плану местности».</w:t>
      </w:r>
    </w:p>
    <w:p w14:paraId="739312C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23.3.2.2. Географические карты.</w:t>
      </w:r>
    </w:p>
    <w:p w14:paraId="6C445D3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Различия глобуса и географических карт. Способы перехода от сферической поверхности глобуса к плоскости географической карты. Градусная сеть на глобусе и картах. Параллели и меридианы. Экватор и нулевой меридиан. Географические координаты. Географическая широта и географическая долгота, их определение на глобусе и картах. Определение расстояний по глобусу.</w:t>
      </w:r>
    </w:p>
    <w:p w14:paraId="15BA049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Искажения на карте. Линии градусной сети на картах. Определение расстояний с помощью масштаба и градусной сети. 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 Географический атлас. Использование карт в жизни и хозяйственной деятельности людей. Сходство и различие плана местности и географической карты. Профессия картограф. Система космической навигации. Геоинформационные системы.</w:t>
      </w:r>
    </w:p>
    <w:p w14:paraId="1C4EF27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«Определение направлений и расстояний по карте полушарий», «Определение географических координат объектов и определение объектов по их географическим координатам»</w:t>
      </w:r>
    </w:p>
    <w:p w14:paraId="1BB7ADD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23.3.3. Земля - планета Солнечной системы.</w:t>
      </w:r>
    </w:p>
    <w:p w14:paraId="70960F2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Земля в Солнечной системе. Гипотезы возникновения Земли. Форма, размеры Земли, их географические следствия.</w:t>
      </w:r>
    </w:p>
    <w:p w14:paraId="47D09F3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Движения Земли. Земная ось и географические полюсы. Географические следствия движения Земли вокруг Солнца. Смена времён года на Земле. Дни весеннего и осеннего равноденствия, летнего и зимнего солнцестояния. Неравномерное распределение солнечного света и тепла на поверхности Земли. Пояса освещённости. Тропики и полярные круги. Вращение Земли вокруг своей оси. Смена дня и ночи на Земле.</w:t>
      </w:r>
    </w:p>
    <w:p w14:paraId="2978DC9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Влияние Космоса на Землю и жизнь людей.</w:t>
      </w:r>
    </w:p>
    <w:p w14:paraId="1CB478D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p w14:paraId="528D532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23.3.4. Оболочки Земли. Литосфера - каменная оболочка Земли.</w:t>
      </w:r>
    </w:p>
    <w:p w14:paraId="12BB169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Литосфера - твёрдая оболочка Земли. Методы изучения земных глубин. Внутреннее строение Земли: ядро, мантия, земная кора. Строение земной коры: материковая и океаническая кора. Вещества земной коры: минералы и горные породы. Образование горных пород. Магматические, осадочные и метаморфические горные породы.</w:t>
      </w:r>
    </w:p>
    <w:p w14:paraId="2E5DA3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Проявления внутренних и внешних процессов образования рельефа. Движение литосферных плит. Образование вулканов и причины землетрясений. Шкалы измерения силы и интенсивности землетрясений. Изучение вулканов и землетрясений. Профессии сейсмолог и вулканолог. Разрушение и изменение горных пород и минералов под действием внешних и внутренних процессов. Виды выветривания. Формирование рельефа земной поверхности как результат действия внутренних и внешних сил.</w:t>
      </w:r>
    </w:p>
    <w:p w14:paraId="5943072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Рельеф земной поверхности и методы его изучения. Планетарные формы рельефа - материки и впадины океанов. Формы рельефа суши: горы и равнины. Различие гор по высоте, высочайшие горные системы мира. Разнообразие равнин по высоте. Формы равнинного рельефа, крупнейшие по площади равнины мира.</w:t>
      </w:r>
    </w:p>
    <w:p w14:paraId="7B770A7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Человек и литосфера. Условия жизни человека в горах и на равнинах. Деятельность человека, преобразующая земную поверхность, и связанные с ней экологические проблемы.</w:t>
      </w:r>
    </w:p>
    <w:p w14:paraId="20D924C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Рельеф дна Мирового океана. Части подводных окраин материков. Срединноокеанические хребты. Острова, их типы по происхождению. Ложе Океана, его рельеф.</w:t>
      </w:r>
    </w:p>
    <w:p w14:paraId="45651DA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 Описание горной системы или равнины по физической карте».</w:t>
      </w:r>
    </w:p>
    <w:p w14:paraId="532F08A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Заключение.</w:t>
      </w:r>
    </w:p>
    <w:p w14:paraId="4E6AB9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Практикум «Сезонные изменения в природе своей местности».</w:t>
      </w:r>
    </w:p>
    <w:p w14:paraId="6F4C895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Сезонные изменения продолжительности светового дня и высоты Солнца над горизонтом, температуры воздуха, поверхностных вод, растительного и животного мира.</w:t>
      </w:r>
    </w:p>
    <w:p w14:paraId="663CC4F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«Анализ результатов фенологических наблюдений и наблюдений за погодой».</w:t>
      </w:r>
    </w:p>
    <w:p w14:paraId="445CF7C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23.4. Содержание обучения географии в 6 классе.</w:t>
      </w:r>
    </w:p>
    <w:p w14:paraId="3D9B0C3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23.4.1 .Оболочки Земли.</w:t>
      </w:r>
    </w:p>
    <w:p w14:paraId="002FD81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23.4.1.1. Гидросфера - водная оболочка Земли.</w:t>
      </w:r>
    </w:p>
    <w:p w14:paraId="4682DDB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Гидросфера и методы её изучения. Части гидросферы. Мировой круговорот воды. Значение гидросферы.</w:t>
      </w:r>
    </w:p>
    <w:p w14:paraId="257FFDF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Исследования вод Мирового океана. Профессия океанолог. Солёность и температура океанических вод. Океанические течения. Тёплые и холодные течения. Способы изображения на географических картах океанических течений, солёности и температуры вод Мирового океана на картах. Мировой океан и его части. Движения вод Мирового океана: волны; течения, приливы и отливы. Стихийные явления в Мировом океане. Способы изучения и наблюдения за загрязнением вод Мирового океана.</w:t>
      </w:r>
    </w:p>
    <w:p w14:paraId="3A3E97B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Воды суши. Способы изображения внутренних вод на картах.</w:t>
      </w:r>
    </w:p>
    <w:p w14:paraId="0E50118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Реки: горные и равнинные. Речная система, бассейн, водораздел. Пороги и водопады. Питание и режим реки.</w:t>
      </w:r>
    </w:p>
    <w:p w14:paraId="30BDB9D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Озёра. Происхождение озёрных котловин. Питание озёр. Озёра сточные и бессточные. Профессия гидролог. Природные ледники: горные и покровные. Профессия гляциолог.</w:t>
      </w:r>
    </w:p>
    <w:p w14:paraId="798F5DB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Подземные воды (грунтовые, межпластовые, артезианские), их происхождение, условия залегания и использования. Условия образования межпластовых вод. Минеральные источники.</w:t>
      </w:r>
    </w:p>
    <w:p w14:paraId="0C0B5C4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Многолетняя мерзлота. Болота, их образование.</w:t>
      </w:r>
    </w:p>
    <w:p w14:paraId="2ADFA9C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Стихийные явления в гидросфере, методы наблюдения и защиты.</w:t>
      </w:r>
    </w:p>
    <w:p w14:paraId="6181ABB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Человек и гидросфера. Использование человеком энергии воды.</w:t>
      </w:r>
    </w:p>
    <w:p w14:paraId="46A52C3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Использование космических методов в исследовании влияния человека на гидросферу.</w:t>
      </w:r>
    </w:p>
    <w:p w14:paraId="499E6F0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«Сравнение двух рек (России и мира) по заданным признакам», «Характеристика одного из крупнейших озёр России по плану в форме презентации», «Составление перечня поверхностных водных объектов своего края и их систематизация в форме таблицы».</w:t>
      </w:r>
    </w:p>
    <w:p w14:paraId="5E15739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23.4.1.2. Атмосфера - воздушная оболочка Земли.</w:t>
      </w:r>
    </w:p>
    <w:p w14:paraId="77FF8BB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Воздушная оболочка Земли: газовый состав, строение и значение атмосферы.</w:t>
      </w:r>
    </w:p>
    <w:p w14:paraId="219EF57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Температура воздуха. Суточный ход температуры воздуха и его графическое отображение. Особенности суточного хода температуры воздуха в зависимости от высоты Солнца над горизонтом. Среднесуточная, среднемесячная, среднегодовая температура. Зависимость нагревания земной поверхности от угла падения солнечных лучей. Годовой ход температуры воздуха.</w:t>
      </w:r>
    </w:p>
    <w:p w14:paraId="6A3BD34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Атмосферное давление. Ветер и причины его возникновения. Роза ветров. Бризы. Муссоны.</w:t>
      </w:r>
    </w:p>
    <w:p w14:paraId="1425776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p w14:paraId="7C637D9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Погода и её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p w14:paraId="0FD6FB4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Человек и атмосфера. Взаимовлияние человека и атмосферы. Адаптация человека к климатическим условиям. Профессия метеоролог. Основные метеорологические данные и способы отображения состояния погоды на метеорологической карте. Стихийные явления в атмосфере. Современные изменения климата. Способы изучения и наблюдения за глобальным климатом.</w:t>
      </w:r>
    </w:p>
    <w:p w14:paraId="4571B2F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Профессия климатолог. Дистанционные методы в исследовании влияния человека на воздушную оболочку Земли.</w:t>
      </w:r>
    </w:p>
    <w:p w14:paraId="35EBC3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«Представление результатов наблюдения за погодой своей местности», «Анализ графиков суточного хода температуры воздуха и относительной влажности с целью установления зависимости между данными элементами погоды».</w:t>
      </w:r>
    </w:p>
    <w:p w14:paraId="30B5766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23.4.1.3. Биосфера - оболочка жизни.</w:t>
      </w:r>
    </w:p>
    <w:p w14:paraId="3C8B472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Биосфера - оболочка жизни. Границы биосферы. Профессии биогеограф и геоэколог. Растительный и животный мир Земли. Разнообразие животного и растительного мира. Приспособление живых организмов к среде обитания в разных природных зонах. Жизнь в Океане. Изменение животного и растительного мира Океана с глубиной и географической широтой.</w:t>
      </w:r>
    </w:p>
    <w:p w14:paraId="4635437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Человек как часть биосферы. Распространение людей на Земле.</w:t>
      </w:r>
    </w:p>
    <w:p w14:paraId="0469EAB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Исследования и экологические проблемы.</w:t>
      </w:r>
    </w:p>
    <w:p w14:paraId="6E5E816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«Характеристика растительности участка местности своего края».</w:t>
      </w:r>
    </w:p>
    <w:p w14:paraId="3A97A0E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Заключение.</w:t>
      </w:r>
    </w:p>
    <w:p w14:paraId="66050FF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Природно-территориальные комплексы.</w:t>
      </w:r>
    </w:p>
    <w:p w14:paraId="6B416FB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23.4.1.4. Взаимосвязь оболочек Земли. Понятие о природном комплексе. Природно-территориальный комплекс. Глобальные, региональные и локальные природные комплексы. Природные комплексы своей местности. Круговороты веществ на Земле. Почва, её строение и состав. Образование почвы и плодородие почв. Охрана почв.</w:t>
      </w:r>
    </w:p>
    <w:p w14:paraId="486766D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Природная среда. Охрана природы. Природные особо охраняемые территории. Всемирное наследие ЮНЕСКО.</w:t>
      </w:r>
    </w:p>
    <w:p w14:paraId="41E047B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(выполняется на местности) «Характеристика локального природного комплекса по плану».</w:t>
      </w:r>
    </w:p>
    <w:p w14:paraId="542B8D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 Содержание обучения географии в 7 классе.</w:t>
      </w:r>
    </w:p>
    <w:p w14:paraId="25EC8B6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23.5.1. Главные закономерности природы Земли.</w:t>
      </w:r>
    </w:p>
    <w:p w14:paraId="7EADC22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23.5.1.1. Географическая оболочка.</w:t>
      </w:r>
    </w:p>
    <w:p w14:paraId="6AFDCE5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Географическая оболочка: особенности строения и свойства. Целостность, зональность, ритмичность - и их географические следствия. Географическая зональность (природные зоны) и высотная поясность. Современные исследования по сохранению важнейших биотопов Земли.</w:t>
      </w:r>
    </w:p>
    <w:p w14:paraId="25E1FC2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«Выявление проявления широтной зональности по картам природных зон».</w:t>
      </w:r>
    </w:p>
    <w:p w14:paraId="6992690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23.5.1.2. Литосфера и рельеф Земли.</w:t>
      </w:r>
    </w:p>
    <w:p w14:paraId="30D553F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История Земли как планеты. Литосферные плиты и их движение. Материки, океаны и части света. Сейсмические пояса Земли. Формирование современного рельефа Земли. Внешние и внутренние процессы рельефообразования. Полезные ископаемые.</w:t>
      </w:r>
    </w:p>
    <w:p w14:paraId="0302292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«Анализ физической карты и карты строения земной коры с целью выявления закономерностей распространения крупных форм рельефа», «Объяснение вулканических или сейсмических событий, о которых говорится в тексте».</w:t>
      </w:r>
    </w:p>
    <w:p w14:paraId="04F2A16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23.5.1.3. Атмосфера и климаты Земли.</w:t>
      </w:r>
    </w:p>
    <w:p w14:paraId="6B25CDA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Закономерности распределения температуры воздуха. Закономерности распределения атмосферных осадков. Пояса атмосферного давления на Земле. Воздушные массы, их типы. Преобладающие ветры - тропические (экваториальные) муссоны, пассаты тропических широт, западные ветры. Разнообразие климата на Земле.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Характеристика основных и переходных климатических поясов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 Карты климатических поясов, климатические карты, карты атмосферных осадков по сезонам года. Климатограмма как графическая форма отражения климатических особенностей территории.</w:t>
      </w:r>
    </w:p>
    <w:p w14:paraId="244F27B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«Описание климата территории по климатической карте и климатограмме».</w:t>
      </w:r>
    </w:p>
    <w:p w14:paraId="0BB49BD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23.5.1.4. Мировой океан - основная часть гидросферы.</w:t>
      </w:r>
    </w:p>
    <w:p w14:paraId="2ACB25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Мировой океан и его части. Тихий, Атлантический, Индийский и Северный Ледовитый океаны. Южный океан и проблема выделения его как самостоятельной части Мирового океана. Тёплые и холодные океанические течения. Система океанических течений. Влияние тёплых и холодных океанических течений на климат. Солёность поверхностных вод Мирового океана, её измерение. Карта солёности поверхностных вод Мирового океана. Географические закономерности изменения солёности - зависимость от соотношения количества атмосферных осадков и испарения, опресняющего влияния речных вод и вод ледников. Образование льдов в Мировом океане. Изменения ледовитости и уровня Мирового океана, их причины и следствия. Жизнь в Океане, закономерности её пространственного распространения. Основные районы рыболовства. Экологические проблемы Мирового океана.</w:t>
      </w:r>
    </w:p>
    <w:p w14:paraId="4E5FFCA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«Выявление закономерностей изменения солёности поверхностных вод Мирового океана и распространения тёплых и холодных течений у западных и восточных побережий материков», «Сравнение двух океанов по плану с использованием нескольких источников географической информации».</w:t>
      </w:r>
    </w:p>
    <w:p w14:paraId="536CAA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23.5.2. Человечество на земле.</w:t>
      </w:r>
    </w:p>
    <w:p w14:paraId="0AC37EB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23.5.2.1. Численность населения.</w:t>
      </w:r>
    </w:p>
    <w:p w14:paraId="08E1512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Заселение Земли человеком. Современная численность населения мира. Изменение численности населения во времени. Методы определения численности населения, переписи населения. Факторы, влияющие на рост численности населения. Размещение и плотность населения.</w:t>
      </w:r>
    </w:p>
    <w:p w14:paraId="46F4209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«Определение, сравнение темпов изменения численности населения отдельных регионов мира по статистическим материалам», «Определение и сравнение различий в численности, плотности населения отдельных стран по разным источникам».</w:t>
      </w:r>
    </w:p>
    <w:p w14:paraId="1E93E4C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23.5.2.2. Страны и народы мира.</w:t>
      </w:r>
    </w:p>
    <w:p w14:paraId="2ABC738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Народы и религии мира. Этнический состав населения мира. Языковая классификация народов мира. Мировые и национальные религии. География мировых религий. Хозяйственная деятельность людей, основные её виды: сельское хозяйство, промышленность, сфера услуг. Их влияние на природные комплексы. Комплексные карты. Города и сельские поселения. Культурно-исторические регионы мира. Многообразие стран, их основные типы. Профессия менеджер в сфере туризма, экскурсовод.</w:t>
      </w:r>
    </w:p>
    <w:p w14:paraId="1AA97FC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«Сравнение занятости населения двух стран по комплексным картам».</w:t>
      </w:r>
    </w:p>
    <w:p w14:paraId="7396C3E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23.5.3. Материки и страны.</w:t>
      </w:r>
    </w:p>
    <w:p w14:paraId="79E7AA3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23.5.3.1. Южные материки.</w:t>
      </w:r>
    </w:p>
    <w:p w14:paraId="4779427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Африка. Австралия и Океания. Южная Америка. Антарктида.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 Антарктида - уникальный материк на Земле. Освоение человеком Антарктиды. Цели международных исследований материка в XX-XXI вв. Современные исследования в Антарктиде. Роль России в открытиях и исследованиях ледового континента.</w:t>
      </w:r>
    </w:p>
    <w:p w14:paraId="11F7A4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«Сравнение географического положения двух (любых) южных материков», «Объяснение годового хода температур и режима выпадения атмосферных осадков в экваториальном климатическом поясе», «Сравнение особенностей климата Африки, Южной Америки и Австралии по плану», «Описание Австралии или одной из стран Африки или Южной Америки по географическим картам», «Объяснение особенностей размещения населения Австралии или одной из стран Африки или Южной Америки».</w:t>
      </w:r>
    </w:p>
    <w:p w14:paraId="6465F17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23.5.3.2. Северные материки.</w:t>
      </w:r>
    </w:p>
    <w:p w14:paraId="35EE1D0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 Изменение природы под влиянием хозяйственной деятельности человека.</w:t>
      </w:r>
    </w:p>
    <w:p w14:paraId="0ADB8BF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«Объяснение распространения зон современного вулканизма и землетрясений на территории Северной Америки и Евразии», «Объяснение климатических различий территорий, находящихся на одной географической широте, на примере умеренного климатического пляса», «Представление в виде таблицы информации о компонентах природы одной из природных зон на основе анализа нескольких источников информации», «Описание одной из стран Северной Америки или Евразии в форме презентации (с целью привлечения туристов, создания положительного образа страны и других)».</w:t>
      </w:r>
    </w:p>
    <w:p w14:paraId="2395BCC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23.5.3.3. Взаимодействие природы и общества.</w:t>
      </w:r>
    </w:p>
    <w:p w14:paraId="4277F8A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Влияние закономерностей географической оболочки на жизнь и деятельность людей. Особенности взаимодействия человека и природы на разных материках. Необходимость международного сотрудничества в использовании природы и её охране. Развитие природоохранной деятельности на современном этапе (Международный. союз охраны природы, Международная гидрографическая организация, ЮНЕСКО и другие).</w:t>
      </w:r>
    </w:p>
    <w:p w14:paraId="0F8B211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p w14:paraId="67825EC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«Характеристика изменений компонентов природы на территории одной из стран мира в результате деятельности человека».</w:t>
      </w:r>
    </w:p>
    <w:p w14:paraId="0F7BD5B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 Содержание обучения географии в 8 классе.</w:t>
      </w:r>
    </w:p>
    <w:p w14:paraId="1CC1740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23.6.1. Географическое пространство России.</w:t>
      </w:r>
    </w:p>
    <w:p w14:paraId="448D78D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23.6.1.1. История формирования и освоения территории России.</w:t>
      </w:r>
    </w:p>
    <w:p w14:paraId="026124A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История освоения и заселения территории современной России в XI-XVI вв. Расширение территории России в XVI-XIX вв. Русские первопроходцы. Изменения внешних границ России в XX в. Воссоединение Крыма с Россией.</w:t>
      </w:r>
    </w:p>
    <w:p w14:paraId="63C7C0A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p w14:paraId="0136CA6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23.6.1.2. Географическое положение и границы России.</w:t>
      </w:r>
    </w:p>
    <w:p w14:paraId="2DFF5B9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Географическое положение России. Виды географического положения. Страны - соседи России. Ближнее и дальнее зарубежье. Моря, омывающие территорию России.</w:t>
      </w:r>
    </w:p>
    <w:p w14:paraId="386A3E2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23.6.1.3. Время на территории России.</w:t>
      </w:r>
    </w:p>
    <w:p w14:paraId="5EDE176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Россия на карте часовых поясов мира. Карта часовых зон России. Местное, поясное и зональное время: роль в хозяйстве и жизни людей.</w:t>
      </w:r>
    </w:p>
    <w:p w14:paraId="0935587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«Определение различия во времени для разных городов России по карте часовых зон».</w:t>
      </w:r>
    </w:p>
    <w:p w14:paraId="5E8F729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23.6.1.4. Административно-территориальное устройство России.</w:t>
      </w:r>
    </w:p>
    <w:p w14:paraId="402D09B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Районирование территории.</w:t>
      </w:r>
    </w:p>
    <w:p w14:paraId="1ADB788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Федеративное устройство России. Субъекты Российской Федерации, их равноправие и разнообразие. Основные виды субъектов Российской Федерации. Федеральные округа. Районирование как метод географических исследований и территориального управления. Виды районирования территории. Макрорегионы России: Западный (Европейская часть) и Восточный (Азиатская часть); их границы и состав. Крупные географические районы России: Европейский Север России и Северо-Запад России, Центральная Россия, Поволжье, Юг Европейской части России, Урал, Сибирь и Дальний Восток.</w:t>
      </w:r>
    </w:p>
    <w:p w14:paraId="70AC41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p w14:paraId="1B470C1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23.6.2. Природа России.</w:t>
      </w:r>
    </w:p>
    <w:p w14:paraId="0FA7E63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23.6.2.1. Природные условия и ресурсы России.</w:t>
      </w:r>
    </w:p>
    <w:p w14:paraId="37386CC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Природные условия и природные ресурсы. Классификации природных ресурсов. Природно-ресурсный капитал и экологический потенциал России. Принципы рационального природопользования и методы их реализации. Минеральные ресурсы страны и проблемы их рационального использования. Основные ресурсные базы. Природные ресурсы суши и морей, омывающих Россию.</w:t>
      </w:r>
    </w:p>
    <w:p w14:paraId="0AB1039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«Характеристика природно-ресурсного капитала своего края по картам и статистическим материалам».</w:t>
      </w:r>
    </w:p>
    <w:p w14:paraId="43E3FC7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23.6.2.2. Геологическое строение, рельеф и полезные ископаемые.</w:t>
      </w:r>
    </w:p>
    <w:p w14:paraId="1C59530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Основные этапы формирования земной коры на территории России. Основные тектонические структуры на территории России. Платформы и плиты. Пояса горообразования. Геохронологическая таблица. Основные формы рельефа и особенности их распространения на территории России. Зависимость между тектоническим строением, рельефом и размещением основных групп полезных ископаемых по территории страны.</w:t>
      </w:r>
    </w:p>
    <w:p w14:paraId="29D3C9D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 Изменение рельефа под влиянием деятельности человека. Антропогенные формы рельефа. Особенности рельефа своего края.</w:t>
      </w:r>
    </w:p>
    <w:p w14:paraId="3CF2950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«Объяснение распространения по территории России опасных геологических явлений», «Объяснение особенностей рельефа своего края».</w:t>
      </w:r>
    </w:p>
    <w:p w14:paraId="414BB3D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23.6.2.3. Климат и климатические ресурсы.</w:t>
      </w:r>
    </w:p>
    <w:p w14:paraId="103EFC7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Факторы, определяющие климат России. Влияние географического положения на климат России. Солнечная радиация и её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p w14:paraId="5B687EB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Климатические пояса и типы климатов России, их характеристики.</w:t>
      </w:r>
    </w:p>
    <w:p w14:paraId="52D29E6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Атмосферные фронты, циклоны и антициклоны. Тропические циклоны и регионы России, подверженные их влиянию. Карты погоды. Изменение климата под влиянием естественных и антропогенных факторов. Влияние климата на жизнь и хозяйственную деятельность населения. Наблюдаемые климатические изменения на территории России и их возможные следствия. Способы адаптации человека к разнообразным климатическим условиям на территории страны. Агроклиматические ресурсы. Опасные и неблагоприятные метеорологические явления. Наблюдаемые климатические изменения на территории России и их возможные следствия. Особенности климата своего края.</w:t>
      </w:r>
    </w:p>
    <w:p w14:paraId="7514BB4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«Описание и прогнозирование погоды территории по карте погоды,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 «Оценка влияния основных климатических показателей своего края на жизнь и хозяйственную деятельность населения».</w:t>
      </w:r>
    </w:p>
    <w:p w14:paraId="37615A0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23.6.2.4. Моря России. Внутренние воды и водные ресурсы.</w:t>
      </w:r>
    </w:p>
    <w:p w14:paraId="2CC874A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Моря как аквальные ПК. Реки России. Распределение рек по бассейнам океанов. Главные речные системы России. Опасные гидрологические природные явления и их распространение по территории России. Роль рек в жизни населения и развитии хозяйства России.</w:t>
      </w:r>
    </w:p>
    <w:p w14:paraId="2130BD0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Крупнейшие озёра, их происхождение. Болота. Подземные воды. Ледники. Многолетняя мерзлота. Неравномерность распределения водных ресурсов. Рост их потребления и загрязнения. Пути сохранения качества водных ресурсов. Оценка обеспеченности водными ресурсами крупных регионов России. Внутренние воды и водные ресурсы своего региона и своей местности.</w:t>
      </w:r>
    </w:p>
    <w:p w14:paraId="65D1A2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«Сравнение особенностей режима и характера течения двух рек России», «Объяснение распространения опасных гидрологических природных явлений на территории страны».</w:t>
      </w:r>
    </w:p>
    <w:p w14:paraId="364ED9A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23.6.2.5. Природно-хозяйственные зоны.</w:t>
      </w:r>
    </w:p>
    <w:p w14:paraId="0A00858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Почва - особый компонент природы.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мелиорация земель, борьба с эрозией почв и их загрязнением.</w:t>
      </w:r>
    </w:p>
    <w:p w14:paraId="511060A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Богатство растительного и животного мира России: видовое разнообразие, факторы, его определяющие. Особенности растительного и животного мира различных природно-хозяйственных зон России.</w:t>
      </w:r>
    </w:p>
    <w:p w14:paraId="7C594F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Природно-хозяйственные зоны России: взаимосвязь и взаимообусловленность их компонентов.</w:t>
      </w:r>
    </w:p>
    <w:p w14:paraId="095BD55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Высотная поясность в горах на территории России.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p w14:paraId="23155FA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Особо охраняемые природные территории России и своего края. Объекты Всемирного природного наследия ЮНЕСКО; растения и животные, занесённые в Красную книгу России.</w:t>
      </w:r>
    </w:p>
    <w:p w14:paraId="0604323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«Объяснение различий структуры высотной поясности в горных системах»,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p w14:paraId="6A07FF1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23.6.3. Население России.</w:t>
      </w:r>
    </w:p>
    <w:p w14:paraId="4FD1E04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23.6.3.1. Численность населения России.</w:t>
      </w:r>
    </w:p>
    <w:p w14:paraId="41961C9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Динамика численности населения России в XX-XXI вв. и факторы, определяющие её. Переписи населения России.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 Общий прирост населения. Миграции (механическое движение населения). Внешние и внутренние миграции. Эмиграция и иммиграция. Миграционный прирост населения. Причины миграций и основные направления миграционных потоков. Причины миграций и основные направления миграционных потоков России в разные исторические периоды. Государственная миграционная политика Российской Федерации. Различные варианты прогнозов изменения численности населения России.</w:t>
      </w:r>
    </w:p>
    <w:p w14:paraId="36D2F4E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p w14:paraId="56099F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23.6.3.2. Территориальные особенности размещения населения России.</w:t>
      </w:r>
    </w:p>
    <w:p w14:paraId="4A2E4A1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Географические особенности размещения населения: их обусловленность природными, историческими и социально-экономическими факторами. Основная полоса расселения. Плотность населения как показатель освоенности территории. Различия в плотности населения в географических районах и субъектах Российской Федерации. Городское и сельское население. Виды городских и сельских населённых пунктов. Урбанизация в России. Крупнейшие города и городские агломерации. Классификация городов по численности населения. Роль городов в жизни страны. Функции городов России. Монофункциональные города. Сельская местность и современные тенденции сельского расселения.</w:t>
      </w:r>
    </w:p>
    <w:p w14:paraId="6CDD1BE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23.6.3.3. Народы и религии России.</w:t>
      </w:r>
    </w:p>
    <w:p w14:paraId="7984A56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Россия - многонациональное государство. Многонациональность как специфический фактор формирования и развития России. Языковая классификация народов России. Крупнейшие народы России и их расселение. Титульные этносы. География религий. Объекты Всемирного культурного наследия ЮНЕСКО на территории России.</w:t>
      </w:r>
    </w:p>
    <w:p w14:paraId="70C9CEF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«Построение картограммы «Доля титульных этносов в численности населения республик и автономных округов Российской Федерации».</w:t>
      </w:r>
    </w:p>
    <w:p w14:paraId="091580E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23.6.3.4. Половой и возрастной состав населения России.</w:t>
      </w:r>
    </w:p>
    <w:p w14:paraId="18FF913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Половой и возрастной состав населения России. Половозрастная структура населения России в географических районах и субъектах Российской Федерации и факторы, её определяющие. Половозрастные пирамиды. Демографическая нагрузка. Средняя прогнозируемая (ожидаемая) продолжительность жизни мужского и женского населения России.</w:t>
      </w:r>
    </w:p>
    <w:p w14:paraId="1F72964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«Объяснение динамики половозрастного состава населения России на основе анализа половозрастных пирамид».</w:t>
      </w:r>
    </w:p>
    <w:p w14:paraId="09FC6E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23.6.3.5. Человеческий капитал России.</w:t>
      </w:r>
    </w:p>
    <w:p w14:paraId="341F41A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Понятие человеческого капитала. Трудовые ресурсы, рабочая сила. Неравномерность распределения трудоспособного населения по территории страны. Географические различия в уровне занятости населения России и факторы, их определяющие. Качество населения и показатели, характеризующие его. ИЧР и его географические различия.</w:t>
      </w:r>
    </w:p>
    <w:p w14:paraId="2E2695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«Классификация Федеральных округов по особенностям естественного и механического движения населения».</w:t>
      </w:r>
    </w:p>
    <w:p w14:paraId="194D0C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 Содержание обучения географии в 9 классе.</w:t>
      </w:r>
    </w:p>
    <w:p w14:paraId="3BD2168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 Хозяйство России.</w:t>
      </w:r>
    </w:p>
    <w:p w14:paraId="05B6C0D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23.7.1.1. Общая характеристика хозяйства России.</w:t>
      </w:r>
    </w:p>
    <w:p w14:paraId="4F10A76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хозяйства: важнейшие межотраслевые комплексы и отрасли.</w:t>
      </w:r>
    </w:p>
    <w:p w14:paraId="4CF24C0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Отраслевая структура, функциональная и территориальная структуры хозяйства страны, факторы их формирования и развития. Группировка отраслей по их связи с природными ресурсами. Факторы производства. Экономико-географическое положение (ЭГП) России как фактор развития её хозяйства. ВВП и ВРП как показатели уровня развития страны и регионов. Экономические карты. Общие особенности географии хозяйства России: территории опережающего развития, основная зона хозяйственного освоения, Арктическая зона и зона Севера. «Стратегия пространственного развития Российской Федерации на период до 2025 года»: цели, задачи, приоритеты и направления пространственного развития страны. Субъекты Российской Федерации, выделяемые в «Стратегии пространственного развития Российской Федерации» как «геостратегические территории».</w:t>
      </w:r>
    </w:p>
    <w:p w14:paraId="065C1BF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Производственный капитал. Распределение производственного капитала по территории страны. Условия и факторы размещения хозяйства.</w:t>
      </w:r>
    </w:p>
    <w:p w14:paraId="16AA722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«Определение влияния географического положения России на особенности отраслевой и территориальной структуры хозяйства».</w:t>
      </w:r>
    </w:p>
    <w:p w14:paraId="23EA39A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23.7.1.2. Топливно-энергетический комплекс (ТЭК).</w:t>
      </w:r>
    </w:p>
    <w:p w14:paraId="6BB3972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место и значение в хозяйстве. Нефтяная, газовая и угольная промышленность: география основных современных и перспективных районов добычи и переработки топливных ресурсов, систем трубопроводов. Место России в мировой добыче основных видов топливных ресурсов. Электроэнергетика. Место России в мировом производстве электроэнергии. Основные типы электростанций (атомные, тепловые, гидроэлектростанции, электростанции, использующие возобновляемые источники энергии (ВИЭ), их особенности и доля в производстве электроэнергии. Размещение крупнейших электростанций. Каскады ГЭС. Энергосистемы. Влияние ТЭК на окружающую среду. Основные положения «Энергетической стратегии России на период до 2035 года».</w:t>
      </w:r>
    </w:p>
    <w:p w14:paraId="63BBD12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«Анализ статистических и текстовых материалов с целью сравнения стоимости электроэнергии для населения России в различных регионах», «Сравнительная оценка возможностей для развития энергетики ВИЭ в отдельных регионах стран».</w:t>
      </w:r>
    </w:p>
    <w:p w14:paraId="375368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23.7.1.3. Металлургический комплекс.</w:t>
      </w:r>
    </w:p>
    <w:p w14:paraId="15CA005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место и значение в хозяйстве. Место России в мировом производстве чёрных и цветных металлов. Особенности технологии производства чёрных и цветных металлов. Факторы размещения предприятий разных отраслей металлургического комплекса. География металлургии чёрных, лёгких и тяжёлых цветных металлов: основные районы и центры. Металлургические базы России. Влияние металлургии на окружающую среду. Основные положения «Стратегии развития чёрной и цветной металлургии России до 2030 года».</w:t>
      </w:r>
    </w:p>
    <w:p w14:paraId="017B43B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23.7.1.4. Машиностроительный комплекс.</w:t>
      </w:r>
    </w:p>
    <w:p w14:paraId="70E0F1C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место и значение в хозяйстве. Место России в мировом производстве машиностроительной продукции. Факторы размещения машиностроительных предприятий. География важнейших отраслей: основные районы и центры. Роль машиностроения в реализации целей политики импортозамещения. Машиностроение и охрана окружающей среды, значение отрасли для создания экологически эффективного оборудования. Перспективы развития машиностроения России. Основные положения документов, определяющих стратегию развития отраслей машиностроительного комплекса.</w:t>
      </w:r>
    </w:p>
    <w:p w14:paraId="00A96C7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p w14:paraId="7EB3D82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23.7.1.5. Химико-лесной комплекс.</w:t>
      </w:r>
    </w:p>
    <w:p w14:paraId="5477CA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Химическая промышленность.</w:t>
      </w:r>
    </w:p>
    <w:p w14:paraId="128E319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место и значение в хозяйстве. Факторы размещения предприятий. Место России в мировом производстве химической продукции. География важнейших подотраслей: основные районы и центры. Химическая промышленность и охрана окружающей среды. Основные положения «Стратегии развития химического и нефтехимического комплекса на период до 2030 года».</w:t>
      </w:r>
    </w:p>
    <w:p w14:paraId="7411D09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Лесопромышленный комплекс.</w:t>
      </w:r>
    </w:p>
    <w:p w14:paraId="6A7BFD0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место и значение в хозяйстве. Место России в мировом производстве продукции лесного комплекса. Лесозаготовительная, деревообрабатывающая и целлюлозно-бумажная промышленность. Факторы размещения предприятий. География важнейших отраслей: основные районы и лесоперерабатывающие комплексы.</w:t>
      </w:r>
    </w:p>
    <w:p w14:paraId="31A7F7F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Лесное хозяйство и окружающая среда. Проблемы и перспективы развития. Основные положения «Стратегии развития лесного комплекса Российской Федерации до 2030 года».</w:t>
      </w:r>
    </w:p>
    <w:p w14:paraId="13DFF46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 Анализ документов «Прогноз развития лесного сектора Российской Федерации до 2030 года» и «Стратегия развития лесного комплекса Российской Федерации до 2030 года» с целью определения перспектив и проблем развития комплекса».</w:t>
      </w:r>
    </w:p>
    <w:p w14:paraId="11AFE61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23.7.1.6. Агропромышленный комплекс (АПК).</w:t>
      </w:r>
    </w:p>
    <w:p w14:paraId="2419DB1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место и значение в экономике страны. Сельское хозяйство. Состав, место и значение в хозяйстве, отличия от других отраслей хозяйства. Земельные, почвенные и агроклиматические ресурсы. Сельскохозяйственные угодья, их площадь и структура. Растениеводство и животноводство: география основных отраслей. Сельское хозяйство и окружающая среда.</w:t>
      </w:r>
    </w:p>
    <w:p w14:paraId="0EF5DA3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Пищевая промышленность. Состав, место и значение в хозяйстве. Факторы размещения предприятий. География важнейших отраслей: основные районы и центры. Пищевая промышленность и охрана окружающей среды. Лёгкая промышленность. Состав, место и значение в хозяйстве. Факторы размещения предприятий. География важнейших отраслей: основные районы и центры. Лёгкая промышленность и охрана окружающей среды. «Стратегия развития агропромышленного и рыбохозяйственного комплексов Российской Федерации на период до 2030 года». Особенности АПК своего края.</w:t>
      </w:r>
    </w:p>
    <w:p w14:paraId="08C05A6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«Определение влияния природных и социальных факторов на размещение отраслей АПК».</w:t>
      </w:r>
    </w:p>
    <w:p w14:paraId="5659CC2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23.7.1.7. Инфраструктурный комплекс.</w:t>
      </w:r>
    </w:p>
    <w:p w14:paraId="4DF9FC1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 транспорт, информационная инфраструктура; сфера обслуживания, рекреационное хозяйство - место и значение в хозяйстве.</w:t>
      </w:r>
    </w:p>
    <w:p w14:paraId="0A48C4D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Транспорт и связь. Состав, место и значение в хозяйстве. Морской, внутренний водный, железнодорожный, автомобильный, воздушный и трубопроводный транспорт. География отдельных видов транспорта и связи: основные транспортные пути и линии связи, крупнейшие транспортные узлы.</w:t>
      </w:r>
    </w:p>
    <w:p w14:paraId="24B5293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Транспорт и охрана окружающей среды.</w:t>
      </w:r>
    </w:p>
    <w:p w14:paraId="54FA7E5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Информационная инфраструктура. Рекреационное хозяйство. Особенности сферы обслуживания своего края.</w:t>
      </w:r>
    </w:p>
    <w:p w14:paraId="28CDB0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Проблемы и перспективы развития комплекса. «Стратегия развития транспорта России на период до 2030 года.</w:t>
      </w:r>
    </w:p>
    <w:p w14:paraId="75EFE05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Федеральный проект «Информационная инфраструктура».</w:t>
      </w:r>
    </w:p>
    <w:p w14:paraId="0E7D656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«Анализ статистических данных с целью определения доли отдельных морских бассейнов в грузоперевозках и объяснение выявленных различий», «Характеристика туристско-рекреационного потенциала своего края».</w:t>
      </w:r>
    </w:p>
    <w:p w14:paraId="7BA91D4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23.7.1.8. Обобщение знаний.</w:t>
      </w:r>
    </w:p>
    <w:p w14:paraId="21D511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Государственная политика как фактор размещения производства. «Стратегия пространственного развития Российской Федерации до 2025 года»: основные положения. Новые формы территориальной организации хозяйства и их роль в изменении территориальной структуры хозяйства России. Кластеры. Особые экономические зоны (ОЭЗ). Территории опережающего развития (ТОР). Факторы, ограничивающие развитие хозяйства.</w:t>
      </w:r>
    </w:p>
    <w:p w14:paraId="0607542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Развитие хозяйства и состояние окружающей среды. «Стратегия экологической безопасности Российской Федерации до 2025 года» и государственные меры по переходу России к модели устойчивого развития.</w:t>
      </w:r>
    </w:p>
    <w:p w14:paraId="6235422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p w14:paraId="30388D8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23.7.2. Регионы России.</w:t>
      </w:r>
    </w:p>
    <w:p w14:paraId="049AD52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23.7.2.1. Западный макрорегион (Европейская часть) России.</w:t>
      </w:r>
    </w:p>
    <w:p w14:paraId="42EF1F5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Западного макрорегиона по уровню социально-экономического развития; их внутренние различия.</w:t>
      </w:r>
    </w:p>
    <w:p w14:paraId="6A9229F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«Сравнение ЭГП двух географических районов страны по разным источникам информации»,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p w14:paraId="0460CF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23.7.2.2. Восточный макрорегион России.</w:t>
      </w:r>
    </w:p>
    <w:p w14:paraId="10F2573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 Классификация субъектов Российской Федерации Восточного макрорегиона по уровню социально-экономического развития; их внутренние различия.</w:t>
      </w:r>
    </w:p>
    <w:p w14:paraId="3C09C55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Практические работы: «Сравнение человеческого капитала двух географических районов (субъектов Российской Федерации) по заданным критериям», «Выявление факторов размещения предприятий одного из промышленных кластеров Дальнего Востока (по выбору)».</w:t>
      </w:r>
    </w:p>
    <w:p w14:paraId="5DE51A1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23.7.2.3. Обобщение знаний.</w:t>
      </w:r>
    </w:p>
    <w:p w14:paraId="39278D2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Федеральные и региональные целевые программы. Государственная программа Российской Федерации «Социально-экономическое развитие Арктической зоны Российской Федерации».</w:t>
      </w:r>
    </w:p>
    <w:p w14:paraId="3D5EB0A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23.7.3. Россия в современном мире.</w:t>
      </w:r>
    </w:p>
    <w:p w14:paraId="74AB422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Россия в системе международного географического разделения труда. Россия в составе международных экономических и политических организаций. Взаимосвязи России с другими странами мира. Россия и страны СНГ. ЕАЭС.</w:t>
      </w:r>
    </w:p>
    <w:p w14:paraId="6915529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Значение для мировой цивилизации географического пространства России как комплекса природных, культурных и экономических ценностей. Объекты Всемирного природного и культурного наследия России.</w:t>
      </w:r>
    </w:p>
    <w:p w14:paraId="720F54D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 Планируемые результаты освоения географии.</w:t>
      </w:r>
    </w:p>
    <w:p w14:paraId="51365CA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23.8.1. Личностные результаты освоения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 в том числе в части:</w:t>
      </w:r>
    </w:p>
    <w:p w14:paraId="2D8C39A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778D434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14:paraId="015A61F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3) духовно-нравственного воспитания: 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w:t>
      </w:r>
    </w:p>
    <w:p w14:paraId="036E227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332D1D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64C711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440748B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7) трудового воспитания: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667E4D1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65FF0F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 В результате изучения географии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79AC723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23.8.2.1. У обучающегося будут сформированы следующие базовые логические действия как часть познавательных универсальных учебных действий:</w:t>
      </w:r>
    </w:p>
    <w:p w14:paraId="67A5DE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и характеризовать существенные признаки географических объектов, процессов и явлений;</w:t>
      </w:r>
    </w:p>
    <w:p w14:paraId="614381B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устанавливать существенный признак классификации географических объектов, процессов и явлений, основания для их сравнения;</w:t>
      </w:r>
    </w:p>
    <w:p w14:paraId="75D52FA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закономерности и противоречия в рассматриваемых фактах и данных наблюдений с учётом предложенной географической задачи;</w:t>
      </w:r>
    </w:p>
    <w:p w14:paraId="0E9163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дефициты географической информации, данных, необходимых для решения поставленной задачи;</w:t>
      </w:r>
    </w:p>
    <w:p w14:paraId="7A9D0CC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7600C22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самостоятельно выбирать способ решения учебной географической задачи (сравнивать несколько вариантов решения, выбирать наиболее подходящий с учётом самостоятельно выделенных критериев).</w:t>
      </w:r>
    </w:p>
    <w:p w14:paraId="1626310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23.8.2.2. У обучающегося будут сформированы следующие базовые исследовательские действия как часть познавательных универсальных учебных действий:</w:t>
      </w:r>
    </w:p>
    <w:p w14:paraId="5234D7E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географические вопросы как исследовательский инструмент познания;</w:t>
      </w:r>
    </w:p>
    <w:p w14:paraId="504B8F6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7DC893F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12E164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6BCA904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достоверность информации, полученной в ходе географического исследования;</w:t>
      </w:r>
    </w:p>
    <w:p w14:paraId="550D517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самостоятельно формулировать обобщения и выводы по результатам проведённого наблюдения или исследования, оценивать достоверность полученных результатов и выводов;</w:t>
      </w:r>
    </w:p>
    <w:p w14:paraId="7AFB87F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1E9BF5F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23.8.2.3. У обучающегося будут сформированы следующие умения работать с информацией как часть познавательных универсальных учебных действий:</w:t>
      </w:r>
    </w:p>
    <w:p w14:paraId="603883B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различные методы,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w:t>
      </w:r>
    </w:p>
    <w:p w14:paraId="7321BBA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выбирать, анализировать и интерпретировать географическую информацию различных видов и форм представления;</w:t>
      </w:r>
    </w:p>
    <w:p w14:paraId="7029BE8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сходные аргументы, подтверждающие или опровергающие одну и ту же идею, в различных источниках географической информации;</w:t>
      </w:r>
    </w:p>
    <w:p w14:paraId="0C7F236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самостоятельно выбирать оптимальную форму представления географической информации;</w:t>
      </w:r>
    </w:p>
    <w:p w14:paraId="047ED31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надёжность географической информации по критериям, предложенным учителем или сформулированным самостоятельно;</w:t>
      </w:r>
    </w:p>
    <w:p w14:paraId="107589B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систематизировать географическую информацию в разных формах.</w:t>
      </w:r>
    </w:p>
    <w:p w14:paraId="083173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23.8.2.4. У обучающегося будут сформированы следующие умения общения как часть коммуникативных универсальных учебных действий:</w:t>
      </w:r>
    </w:p>
    <w:p w14:paraId="6C16677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формулировать суждения, выражать свою точку зрения по географическим аспектам различных вопросов в устных и письменных текстах;</w:t>
      </w:r>
    </w:p>
    <w:p w14:paraId="328C72F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51221CE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сопоставлять свои суждения по географическим вопросам с суждениями других участников диалога, обнаруживать различие и сходство позиций;</w:t>
      </w:r>
    </w:p>
    <w:p w14:paraId="24BBC13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публично представлять результаты выполненного исследования или проекта.</w:t>
      </w:r>
    </w:p>
    <w:p w14:paraId="51EFC85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23.8.2.5. У обучающегося будут сформированы следующие умения самоорганизации как части регулятивных универсальных учебных действий:</w:t>
      </w:r>
    </w:p>
    <w:p w14:paraId="76E4E93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самостоятельно составлять алгоритм решения географических задач и выбирать способ их решения с учётом имеющихся ресурсов и собственных возможностей, аргументировать предлагаемые варианты решений;</w:t>
      </w:r>
    </w:p>
    <w:p w14:paraId="46D41E1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5292AE2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23.8.2.6. 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60309DB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владеть способами самоконтроля и рефлексии;</w:t>
      </w:r>
    </w:p>
    <w:p w14:paraId="441F0C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причины достижения (недостижения) результатов деятельности, давать оценку приобретённому опыту;</w:t>
      </w:r>
    </w:p>
    <w:p w14:paraId="763A41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вносить коррективы в деятельность на основе новых обстоятельств, изменившихся ситуаций, установленных ошибок, возникших трудностей;</w:t>
      </w:r>
    </w:p>
    <w:p w14:paraId="33E80F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соответствие результата цели и условиям;</w:t>
      </w:r>
    </w:p>
    <w:p w14:paraId="68A1A43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принятие себя и других:</w:t>
      </w:r>
    </w:p>
    <w:p w14:paraId="1C25DED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осознанно относиться к другому человеку, его мнению; признавать своё право на ошибку и такое же право другого.</w:t>
      </w:r>
    </w:p>
    <w:p w14:paraId="73E2F0E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23.8.2.7. У обучающегося будут сформированы следующие умения совместной деятельности:</w:t>
      </w:r>
    </w:p>
    <w:p w14:paraId="64402E4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принимать цель совместной деятельности при выполнении учебных географических проектов, коллективно строить действия по её достижению: распределять роли, договариваться, обсуждать процесс и результат совместной работы;</w:t>
      </w:r>
    </w:p>
    <w:p w14:paraId="0D3D00F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планировать организацию совместной работы, при выполнении учебных географических проектов определять свою роль (с учётом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7859BD2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25BB0D7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23.8.3. Предметные результаты освоения программы по географии. К концу 5 класса обучающийся научится:</w:t>
      </w:r>
    </w:p>
    <w:p w14:paraId="1401396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географических объектов, процессов и явлений, изучаемых различными ветвями географической науки;</w:t>
      </w:r>
    </w:p>
    <w:p w14:paraId="0E04A2E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методов исследования, применяемых в географии; 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62E93F8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p w14:paraId="2936AA7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вклад великих путешественников в географическое изучение Земли; описывать и сравнивать маршруты их путешествий;</w:t>
      </w:r>
    </w:p>
    <w:p w14:paraId="313710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287BBE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определять направления, расстояния по плану местности и по географическим картам, географические координаты по географическим картам;</w:t>
      </w:r>
    </w:p>
    <w:p w14:paraId="2E3F018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422B90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«план местности», «географическая карта», «аэрофотоснимок», «ориентирование на местности», «стороны горизонта», «азимут», «горизонтали», «масштаб», «условные знаки» для решения учебных и практико-ориентированных задач;</w:t>
      </w:r>
    </w:p>
    <w:p w14:paraId="1C416EE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«план местности» и «географическая карта», параллель» и «меридиан»;</w:t>
      </w:r>
    </w:p>
    <w:p w14:paraId="15477DC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влияния Солнца на мир живой и неживой природы; объяснять причины смены дня и ночи и времён года;</w:t>
      </w:r>
    </w:p>
    <w:p w14:paraId="72B07B6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 описывать внутреннее строение Земли;</w:t>
      </w:r>
    </w:p>
    <w:p w14:paraId="777A146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«земная кора»; «ядро», «мантия»; «минерал» и «горная порода»;</w:t>
      </w:r>
    </w:p>
    <w:p w14:paraId="216D771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«материковая» и «океаническая» земная кора; различать изученные минералы и горные породы, материковую и океаническую земную кору;</w:t>
      </w:r>
    </w:p>
    <w:p w14:paraId="7F7E15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показывать на карте и обозначать на контурной карте материки и океаны, крупные формы рельефа Земли; различать горы и равнины;</w:t>
      </w:r>
    </w:p>
    <w:p w14:paraId="22F89FE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формы рельефа суши по высоте и по внешнему облику; называть причины землетрясений и вулканических извержений; 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371C3BE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«эпицентр землетрясения» и «очаг землетрясения» для решения познавательных задач;</w:t>
      </w:r>
    </w:p>
    <w:p w14:paraId="51333A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 классифицировать острова по происхождению;</w:t>
      </w:r>
    </w:p>
    <w:p w14:paraId="355081F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опасных природных явлений в литосфере и средств их предупреждения;</w:t>
      </w:r>
    </w:p>
    <w:p w14:paraId="6C96294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изменений в литосфере в результате деятельности человека на примере своей местности, России и мира;</w:t>
      </w:r>
    </w:p>
    <w:p w14:paraId="57BA9F7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p w14:paraId="2D84C99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действия внешних процессов рельефообразования и наличия полезных ископаемых в своей местности;</w:t>
      </w:r>
    </w:p>
    <w:p w14:paraId="5A36572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71BA874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23.8.4. Предметные результаты освоения программы по географии. К концу 6 класса обучающийся научится:</w:t>
      </w:r>
    </w:p>
    <w:p w14:paraId="1BE572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описывать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4C714C6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её из различных источников;</w:t>
      </w:r>
    </w:p>
    <w:p w14:paraId="318C0A6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опасных природных явлений в геосферах и средств их предупреждения;</w:t>
      </w:r>
    </w:p>
    <w:p w14:paraId="6477806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инструментарий (способы) получения географической информации на разных этапах географического изучения Земли;</w:t>
      </w:r>
    </w:p>
    <w:p w14:paraId="57860D1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свойства вод отдельных частей Мирового океана;</w:t>
      </w:r>
    </w:p>
    <w:p w14:paraId="4CB0259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«гидросфера», «круговорот воды», «цунами», «приливы и отливы» для решения учебных и (или) практико-ориентированных задач;</w:t>
      </w:r>
    </w:p>
    <w:p w14:paraId="1C9FA2B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объекты гидросферы (моря, озёра, реки, подземные воды, болота, ледники) по заданным признакам;</w:t>
      </w:r>
    </w:p>
    <w:p w14:paraId="3333416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питание и режим рек;</w:t>
      </w:r>
    </w:p>
    <w:p w14:paraId="5060888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реки по заданным признакам;</w:t>
      </w:r>
    </w:p>
    <w:p w14:paraId="226245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«грунтовые, межпластовые и артезианские воды» и применять их для решения учебных и (или) практико-ориентированных задач;</w:t>
      </w:r>
    </w:p>
    <w:p w14:paraId="2F0E9B7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устанавливать причинно-следственные связи между питанием, режимом реки и климатом на территории речного бассейна;</w:t>
      </w:r>
    </w:p>
    <w:p w14:paraId="5E6F5D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районов распространения многолетней мерзлоты;</w:t>
      </w:r>
    </w:p>
    <w:p w14:paraId="715865F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называть причины образования цунами, приливов и отливов;</w:t>
      </w:r>
    </w:p>
    <w:p w14:paraId="674CA42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описывать состав, строение атмосферы;</w:t>
      </w:r>
    </w:p>
    <w:p w14:paraId="0242238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определять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3E5A47E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2884B8B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свойства воздуха; климаты Земли; климатообразующие факторы; 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06B0236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2E49BEE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виды атмосферных осадков; различать понятия «бризы» и «муссоны»;</w:t>
      </w:r>
    </w:p>
    <w:p w14:paraId="5E2D005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«погода» и «климат»;</w:t>
      </w:r>
    </w:p>
    <w:p w14:paraId="7F7265A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«атмосфера», «тропосфера», «стратосфера», «верхние слои атмосферы»;</w:t>
      </w:r>
    </w:p>
    <w:p w14:paraId="62B2173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«атмосферное давление», «ветер», «атмосферные осадки», «воздушные массы» для решения учебных и (или) практико-ориентированных задач;</w:t>
      </w:r>
    </w:p>
    <w:p w14:paraId="6531CD0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p w14:paraId="4293984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 называть границы биосферы;</w:t>
      </w:r>
    </w:p>
    <w:p w14:paraId="3344C2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приспособления живых организмов к среде обитания в разных природных зонах;</w:t>
      </w:r>
    </w:p>
    <w:p w14:paraId="6FD7BDD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растительный и животный мир разных территорий Земли;</w:t>
      </w:r>
    </w:p>
    <w:p w14:paraId="429A726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взаимосвязи компонентов природы в природно-территориальном комплексе;</w:t>
      </w:r>
    </w:p>
    <w:p w14:paraId="3A2424D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особенности растительного и животного мира в различных природных зонах;</w:t>
      </w:r>
    </w:p>
    <w:p w14:paraId="17A6789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14:paraId="686D17F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плодородие почв в различных природных зонах; 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3C3C3F4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23.8.5. Предметные результаты освоения программы по географии. К концу 7 класса обучающийся научится:</w:t>
      </w:r>
    </w:p>
    <w:p w14:paraId="6E5498F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3E7D974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называть: строение и свойства (целостность, зональность, ритмичность) географической оболочки;</w:t>
      </w:r>
    </w:p>
    <w:p w14:paraId="732113F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проявления изученных географических явлений, представляющие собой отражение таких свойств географической оболочки, как зональность, ритмичность и целостность;</w:t>
      </w:r>
    </w:p>
    <w:p w14:paraId="570906F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определять природные зоны по их существенным признакам на основе интеграции и интерпретации информации об особенностях их природы;</w:t>
      </w:r>
    </w:p>
    <w:p w14:paraId="105DDA6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изученные процессы и явления, происходящие в географической оболочке;</w:t>
      </w:r>
    </w:p>
    <w:p w14:paraId="7B8F4CC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изменений в геосферах в результате деятельности человека;</w:t>
      </w:r>
    </w:p>
    <w:p w14:paraId="43810EB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описывать закономерности изменения в пространстве рельефа, климата, внутренних вод и органического мира;</w:t>
      </w:r>
    </w:p>
    <w:p w14:paraId="491F352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p w14:paraId="4D4751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называть особенности географических процессов на границах литосферных плит с учётом характера взаимодействия и типа земной коры;</w:t>
      </w:r>
    </w:p>
    <w:p w14:paraId="4402A2D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устанавливать (используя географические карты) взаимосвязи между движением литосферных плит и размещением крупных форм рельефа;</w:t>
      </w:r>
    </w:p>
    <w:p w14:paraId="342DC40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воздушные массы Земли, типы климата по заданным показателям;</w:t>
      </w:r>
    </w:p>
    <w:p w14:paraId="5AC5598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образование тропических муссонов, пассатов тропических широт, западных ветров;</w:t>
      </w:r>
    </w:p>
    <w:p w14:paraId="6008002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p w14:paraId="2DFAEB4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описывать климат территории по климатограмме;</w:t>
      </w:r>
    </w:p>
    <w:p w14:paraId="0E1FE59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влияние климатообразующих факторов на климатические особенности территории;</w:t>
      </w:r>
    </w:p>
    <w:p w14:paraId="78B7CEE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3E89A08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океанические течения;</w:t>
      </w:r>
    </w:p>
    <w:p w14:paraId="40E12E3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температуру и солёность поверхностных вод Мирового океана на разных широтах с использованием различных источников географической информации;</w:t>
      </w:r>
    </w:p>
    <w:p w14:paraId="19B7E56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закономерности изменения температуры, солёности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3EE7807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523776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и сравнивать численность населения крупных стран мира;</w:t>
      </w:r>
    </w:p>
    <w:p w14:paraId="34D6353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плотность населения различных территорий;</w:t>
      </w:r>
    </w:p>
    <w:p w14:paraId="18C4AAD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понятие «плотность населения» для решения учебных и (или) практико-ориентированных задач;</w:t>
      </w:r>
    </w:p>
    <w:p w14:paraId="4BDBD4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городские и сельские поселения;</w:t>
      </w:r>
    </w:p>
    <w:p w14:paraId="4B6E420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крупнейших городов мира;</w:t>
      </w:r>
    </w:p>
    <w:p w14:paraId="5FE815B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мировых и национальных религий;</w:t>
      </w:r>
    </w:p>
    <w:p w14:paraId="659685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языковую классификацию народов;</w:t>
      </w:r>
    </w:p>
    <w:p w14:paraId="5A8095F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основные виды хозяйственной деятельности людей на различных территориях;</w:t>
      </w:r>
    </w:p>
    <w:p w14:paraId="12063DE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определять страны по их существенным признакам;</w:t>
      </w:r>
    </w:p>
    <w:p w14:paraId="1480EB6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30D4BD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особенности природы, населения и хозяйства отдельных территорий;</w:t>
      </w:r>
    </w:p>
    <w:p w14:paraId="6C67FF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знания о населении материков и стран для решения различных учебных и практико-ориентированных задач;</w:t>
      </w:r>
    </w:p>
    <w:p w14:paraId="6CCCC4B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06A2B21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2A97C71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p w14:paraId="1BBDC5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взаимодействия природы и общества в пределах отдельных территорий;</w:t>
      </w:r>
    </w:p>
    <w:p w14:paraId="5A45FB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проявления глобальных проблем человечества (экологическая, сырьевая, энергетическая, преодоления отсталости стран, продовольственная) на локальном и региональном уровнях и приводить примеры международного сотрудничества по их преодолению.</w:t>
      </w:r>
    </w:p>
    <w:p w14:paraId="49C68FE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23.8.6. Предметные результаты освоения программы по географии. К концу 8 класса обучающийся научится:</w:t>
      </w:r>
    </w:p>
    <w:p w14:paraId="618AEC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основные этапы истории формирования и изучения территории России;</w:t>
      </w:r>
    </w:p>
    <w:p w14:paraId="2997407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в различных источниках информации факты, позволяющие определить вклад российских учёных и путешественников в освоение страны;</w:t>
      </w:r>
    </w:p>
    <w:p w14:paraId="2A9061C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географическое положение России с использованием информации из различных источников;</w:t>
      </w:r>
    </w:p>
    <w:p w14:paraId="00030B2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федеральные округа, крупные географические районы и макрорегионы России;</w:t>
      </w:r>
    </w:p>
    <w:p w14:paraId="0FCE6E3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субъектов Российской Федерации разных видов и показывать их на географической карте;</w:t>
      </w:r>
    </w:p>
    <w:p w14:paraId="7D67188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влияние географического положения регионов России на особенности природы, жизнь и хозяйственную деятельность населения;</w:t>
      </w:r>
    </w:p>
    <w:p w14:paraId="77251E4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6607EF4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степень благоприятности природных условий в пределах отдельных регионов страны;</w:t>
      </w:r>
    </w:p>
    <w:p w14:paraId="59741E8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классификацию природных ресурсов; распознавать типы природопользования;</w:t>
      </w:r>
    </w:p>
    <w:p w14:paraId="56C4452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p w14:paraId="429D219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211F4BF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особенности компонентов природы отдельных территорий страны;</w:t>
      </w:r>
    </w:p>
    <w:p w14:paraId="48B22AF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особенности компонентов природы отдельных территорий страны;</w:t>
      </w:r>
    </w:p>
    <w:p w14:paraId="7626C5E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4882308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называть географические процессы и явления, определяющие особенности природы страны, отдельных регионов и своей местности;</w:t>
      </w:r>
    </w:p>
    <w:p w14:paraId="458C017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распространение по территории страны областей современного горообразования, землетрясений и вулканизма;</w:t>
      </w:r>
    </w:p>
    <w:p w14:paraId="2720C69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«плита», «щит», «моренный холм», «бараньи лбы», «бархан», «дюна» для решения учебных и (или) практико-ориентированных задач;</w:t>
      </w:r>
    </w:p>
    <w:p w14:paraId="2F70381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p w14:paraId="7F24E05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понятия «испарение», «испаряемость», «коэффициент увлажнения»; использовать их для решения учебных и (или) практико-ориентированных задач;</w:t>
      </w:r>
    </w:p>
    <w:p w14:paraId="44C01BF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описывать и прогнозировать погоду территории по карте погоды; использовать понятия «циклон», «антициклон», «атмосферный фронт» для объяснения особенностей погоды отдельных территорий с помощью карт погоды;</w:t>
      </w:r>
    </w:p>
    <w:p w14:paraId="18FE886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классификацию типов климата и почв России;</w:t>
      </w:r>
    </w:p>
    <w:p w14:paraId="77C3F3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показатели, характеризующие состояние окружающей среды;</w:t>
      </w:r>
    </w:p>
    <w:p w14:paraId="335870B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показывать на карте и (или) обозначать на контурной карте крупные формы рельефа, крайние точки и элементы береговой линии России; крупные реки и озёра,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62E8DD7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мер безопасности, в том числе для экономики семьи, в случае природных стихийных бедствий и техногенных катастроф;</w:t>
      </w:r>
    </w:p>
    <w:p w14:paraId="1A84246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рационального и нерационального природопользования; приводить примеры особо охраняемых природных территорий России и своего края, животных и растений, занесённых в Красную книгу России;</w:t>
      </w:r>
    </w:p>
    <w:p w14:paraId="5A75298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5BC817E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адаптации человека к разнообразным природным условиям на территории страны;</w:t>
      </w:r>
    </w:p>
    <w:p w14:paraId="2649172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показатели воспроизводства и качества населения России с мировыми показателями и показателями других стран;</w:t>
      </w:r>
    </w:p>
    <w:p w14:paraId="5D0971F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демографические процессы и явления, характеризующие динамику численности населения России, её отдельных регионов и своего края;</w:t>
      </w:r>
    </w:p>
    <w:p w14:paraId="4E6682F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классификацию населённых пунктов и регионов России по заданным основаниям;</w:t>
      </w:r>
    </w:p>
    <w:p w14:paraId="4DBB6DA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в контексте реальной жизни;</w:t>
      </w:r>
    </w:p>
    <w:p w14:paraId="2A6AD9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«посёлок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14:paraId="60181CE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1818BA6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23.8.7. Предметные результаты освоения программы по географии. К концу 9 класса обучающийся научится:</w:t>
      </w:r>
    </w:p>
    <w:p w14:paraId="07B4EDD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43164AA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493B66F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06EA4B0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p w14:paraId="654D2CF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«инфраструктурный комплекс», «рекреационное хозяйство», «инфраструктура», «сфера обслуживания», «агропромышленный комплекс», «химико-лесной комплекс», «машиностроительный комплекс», «металлургический комплекс», «ВИЭ», «ТЭК», для решения учебных и (или) практико-ориентированных задач;</w:t>
      </w:r>
    </w:p>
    <w:p w14:paraId="5CC2453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p w14:paraId="23E607C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территории опережающего развития (ТОР), Арктическую зону и зону Севера России;</w:t>
      </w:r>
    </w:p>
    <w:p w14:paraId="4AC52AF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p w14:paraId="090F39F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14:paraId="282FEE4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p w14:paraId="51D51E6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валовой внутренний продукт (ВВП), валовой региональный продукт (ВРП) и индекс человеческого развития (ИЧР) как показатели уровня развития страны и её регионов;</w:t>
      </w:r>
    </w:p>
    <w:p w14:paraId="77FCB5A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природно-ресурсный, человеческий и производственный капитал;</w:t>
      </w:r>
    </w:p>
    <w:p w14:paraId="34D2A0A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различать виды транспорта и основные показатели их работы: грузооборот и пассажирооборот;</w:t>
      </w:r>
    </w:p>
    <w:p w14:paraId="0F69718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показывать на карте крупнейшие центры и районы размещения отраслей промышленности, транспортные магистрали и центры, районы развития отраслей сельского хозяйства;</w:t>
      </w:r>
    </w:p>
    <w:p w14:paraId="5B35C3A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 оценивать условия отдельных территорий для размещения предприятий и различных производств;</w:t>
      </w:r>
    </w:p>
    <w:p w14:paraId="389FB58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использовать знания об особенностях компонентов природы России и её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учётом экологической безопасности;</w:t>
      </w:r>
    </w:p>
    <w:p w14:paraId="62050B4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768DDA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влияние географического положения отдельных регионов России на особенности природы, жизнь и хозяйственную деятельность населения;</w:t>
      </w:r>
    </w:p>
    <w:p w14:paraId="3B0F3BD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географические различия населения и хозяйства территорий крупных регионов страны;</w:t>
      </w:r>
    </w:p>
    <w:p w14:paraId="52788E6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сравнивать географическое положение, географические особенности природно-ресурсного потенциала, населения и хозяйства регионов России;</w:t>
      </w:r>
    </w:p>
    <w:p w14:paraId="75FB448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4380E3B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объектов Всемирного наследия ЮНЕСКО и описывать их местоположение на географической карте;</w:t>
      </w:r>
    </w:p>
    <w:p w14:paraId="42AC698D" w14:textId="570EE395" w:rsidR="005C2719"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место и роль России в мировом хозяйстве.</w:t>
      </w:r>
    </w:p>
    <w:p w14:paraId="59BCE51F" w14:textId="77777777" w:rsidR="00F22235" w:rsidRPr="00F22235" w:rsidRDefault="00F22235" w:rsidP="00F22235">
      <w:pPr>
        <w:pStyle w:val="a3"/>
        <w:shd w:val="clear" w:color="auto" w:fill="FFFFFF"/>
        <w:spacing w:before="0" w:after="255" w:line="270" w:lineRule="atLeast"/>
        <w:rPr>
          <w:color w:val="333333"/>
        </w:rPr>
      </w:pPr>
      <w:r>
        <w:rPr>
          <w:color w:val="333333"/>
        </w:rPr>
        <w:t xml:space="preserve">23.9. </w:t>
      </w:r>
      <w:r w:rsidRPr="00F22235">
        <w:rPr>
          <w:color w:val="333333"/>
        </w:rPr>
        <w:t>Поурочное планирование</w:t>
      </w:r>
    </w:p>
    <w:p w14:paraId="4E928806" w14:textId="0C3B4B8B"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12</w:t>
      </w:r>
    </w:p>
    <w:p w14:paraId="67A6A657" w14:textId="59CDC313" w:rsidR="00F22235" w:rsidRPr="00F22235" w:rsidRDefault="00F22235" w:rsidP="00F22235">
      <w:pPr>
        <w:pStyle w:val="a3"/>
        <w:shd w:val="clear" w:color="auto" w:fill="FFFFFF"/>
        <w:spacing w:after="255" w:line="270" w:lineRule="atLeast"/>
        <w:rPr>
          <w:color w:val="333333"/>
        </w:rPr>
      </w:pPr>
      <w:r w:rsidRPr="00F22235">
        <w:rPr>
          <w:color w:val="333333"/>
        </w:rPr>
        <w:t>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3"/>
        <w:gridCol w:w="6463"/>
        <w:gridCol w:w="1473"/>
      </w:tblGrid>
      <w:tr w:rsidR="00F22235" w:rsidRPr="00F22235" w14:paraId="7302EBEE" w14:textId="77777777" w:rsidTr="00F22235">
        <w:tc>
          <w:tcPr>
            <w:tcW w:w="1133" w:type="dxa"/>
          </w:tcPr>
          <w:p w14:paraId="7F4840B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N урока</w:t>
            </w:r>
          </w:p>
        </w:tc>
        <w:tc>
          <w:tcPr>
            <w:tcW w:w="6463" w:type="dxa"/>
          </w:tcPr>
          <w:p w14:paraId="11E819B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Тема урока</w:t>
            </w:r>
          </w:p>
        </w:tc>
        <w:tc>
          <w:tcPr>
            <w:tcW w:w="1473" w:type="dxa"/>
          </w:tcPr>
          <w:p w14:paraId="102EEB3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Количество часов на практические работы</w:t>
            </w:r>
          </w:p>
        </w:tc>
      </w:tr>
      <w:tr w:rsidR="00F22235" w:rsidRPr="00F22235" w14:paraId="5CAF25C6" w14:textId="77777777" w:rsidTr="00F22235">
        <w:tc>
          <w:tcPr>
            <w:tcW w:w="1133" w:type="dxa"/>
            <w:vAlign w:val="center"/>
          </w:tcPr>
          <w:p w14:paraId="5221FD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w:t>
            </w:r>
          </w:p>
        </w:tc>
        <w:tc>
          <w:tcPr>
            <w:tcW w:w="6463" w:type="dxa"/>
          </w:tcPr>
          <w:p w14:paraId="7D1364EF" w14:textId="77777777" w:rsidR="00F22235" w:rsidRPr="00F22235" w:rsidRDefault="00F22235" w:rsidP="00F22235">
            <w:pPr>
              <w:pStyle w:val="a3"/>
              <w:shd w:val="clear" w:color="auto" w:fill="FFFFFF"/>
              <w:spacing w:after="255" w:line="270" w:lineRule="atLeast"/>
              <w:rPr>
                <w:color w:val="333333"/>
              </w:rPr>
            </w:pPr>
            <w:r w:rsidRPr="00F22235">
              <w:rPr>
                <w:color w:val="333333"/>
              </w:rPr>
              <w:t>Что изучает география? Географические объекты, процессы и явления</w:t>
            </w:r>
          </w:p>
        </w:tc>
        <w:tc>
          <w:tcPr>
            <w:tcW w:w="1473" w:type="dxa"/>
            <w:vAlign w:val="center"/>
          </w:tcPr>
          <w:p w14:paraId="6C142A7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16AC4EF" w14:textId="77777777" w:rsidTr="00F22235">
        <w:tc>
          <w:tcPr>
            <w:tcW w:w="1133" w:type="dxa"/>
            <w:vAlign w:val="center"/>
          </w:tcPr>
          <w:p w14:paraId="4648FC7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w:t>
            </w:r>
          </w:p>
        </w:tc>
        <w:tc>
          <w:tcPr>
            <w:tcW w:w="6463" w:type="dxa"/>
          </w:tcPr>
          <w:p w14:paraId="790A2B68"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методы изучения объектов и явлений. Практическая работа "Организация фенологических наблюдений в природе: планирование, участие в групповой работе, форма систематизации данных"</w:t>
            </w:r>
          </w:p>
        </w:tc>
        <w:tc>
          <w:tcPr>
            <w:tcW w:w="1473" w:type="dxa"/>
            <w:vAlign w:val="center"/>
          </w:tcPr>
          <w:p w14:paraId="16302E3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0DB6417" w14:textId="77777777" w:rsidTr="00F22235">
        <w:tc>
          <w:tcPr>
            <w:tcW w:w="1133" w:type="dxa"/>
            <w:vAlign w:val="center"/>
          </w:tcPr>
          <w:p w14:paraId="0811D87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w:t>
            </w:r>
          </w:p>
        </w:tc>
        <w:tc>
          <w:tcPr>
            <w:tcW w:w="6463" w:type="dxa"/>
          </w:tcPr>
          <w:p w14:paraId="2FA95C2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Представления о мире в древности. Практическая работа "Сравнение карт Эратосфена, Птолемея и современных карт по предложенным учителем вопросам"</w:t>
            </w:r>
          </w:p>
        </w:tc>
        <w:tc>
          <w:tcPr>
            <w:tcW w:w="1473" w:type="dxa"/>
            <w:vAlign w:val="center"/>
          </w:tcPr>
          <w:p w14:paraId="0F418D6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008D6E2" w14:textId="77777777" w:rsidTr="00F22235">
        <w:tc>
          <w:tcPr>
            <w:tcW w:w="1133" w:type="dxa"/>
            <w:vAlign w:val="center"/>
          </w:tcPr>
          <w:p w14:paraId="5B9BA9D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w:t>
            </w:r>
          </w:p>
        </w:tc>
        <w:tc>
          <w:tcPr>
            <w:tcW w:w="6463" w:type="dxa"/>
          </w:tcPr>
          <w:p w14:paraId="7DD03F26"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в эпоху Средневековья</w:t>
            </w:r>
          </w:p>
        </w:tc>
        <w:tc>
          <w:tcPr>
            <w:tcW w:w="1473" w:type="dxa"/>
            <w:vAlign w:val="center"/>
          </w:tcPr>
          <w:p w14:paraId="39139A0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F4B9153" w14:textId="77777777" w:rsidTr="00F22235">
        <w:tc>
          <w:tcPr>
            <w:tcW w:w="1133" w:type="dxa"/>
            <w:vAlign w:val="center"/>
          </w:tcPr>
          <w:p w14:paraId="2E287BD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w:t>
            </w:r>
          </w:p>
        </w:tc>
        <w:tc>
          <w:tcPr>
            <w:tcW w:w="6463" w:type="dxa"/>
          </w:tcPr>
          <w:p w14:paraId="62248601" w14:textId="77777777" w:rsidR="00F22235" w:rsidRPr="00F22235" w:rsidRDefault="00F22235" w:rsidP="00F22235">
            <w:pPr>
              <w:pStyle w:val="a3"/>
              <w:shd w:val="clear" w:color="auto" w:fill="FFFFFF"/>
              <w:spacing w:after="255" w:line="270" w:lineRule="atLeast"/>
              <w:rPr>
                <w:color w:val="333333"/>
              </w:rPr>
            </w:pPr>
            <w:r w:rsidRPr="00F22235">
              <w:rPr>
                <w:color w:val="333333"/>
              </w:rPr>
              <w:t>Эпоха Великих географических открытий</w:t>
            </w:r>
          </w:p>
        </w:tc>
        <w:tc>
          <w:tcPr>
            <w:tcW w:w="1473" w:type="dxa"/>
            <w:vAlign w:val="center"/>
          </w:tcPr>
          <w:p w14:paraId="2E35C17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B0075F9" w14:textId="77777777" w:rsidTr="00F22235">
        <w:tc>
          <w:tcPr>
            <w:tcW w:w="1133" w:type="dxa"/>
            <w:vAlign w:val="center"/>
          </w:tcPr>
          <w:p w14:paraId="711305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w:t>
            </w:r>
          </w:p>
        </w:tc>
        <w:tc>
          <w:tcPr>
            <w:tcW w:w="6463" w:type="dxa"/>
          </w:tcPr>
          <w:p w14:paraId="01CAC6BB" w14:textId="77777777" w:rsidR="00F22235" w:rsidRPr="00F22235" w:rsidRDefault="00F22235" w:rsidP="00F22235">
            <w:pPr>
              <w:pStyle w:val="a3"/>
              <w:shd w:val="clear" w:color="auto" w:fill="FFFFFF"/>
              <w:spacing w:after="255" w:line="270" w:lineRule="atLeast"/>
              <w:rPr>
                <w:color w:val="333333"/>
              </w:rPr>
            </w:pPr>
            <w:r w:rsidRPr="00F22235">
              <w:rPr>
                <w:color w:val="333333"/>
              </w:rPr>
              <w:t>Первое кругосветное плавание. Карта мира после эпохи Великих географических открытий</w:t>
            </w:r>
          </w:p>
        </w:tc>
        <w:tc>
          <w:tcPr>
            <w:tcW w:w="1473" w:type="dxa"/>
            <w:vAlign w:val="center"/>
          </w:tcPr>
          <w:p w14:paraId="5B36A90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191FB68" w14:textId="77777777" w:rsidTr="00F22235">
        <w:tc>
          <w:tcPr>
            <w:tcW w:w="1133" w:type="dxa"/>
            <w:vAlign w:val="center"/>
          </w:tcPr>
          <w:p w14:paraId="3BBAB3E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7</w:t>
            </w:r>
          </w:p>
        </w:tc>
        <w:tc>
          <w:tcPr>
            <w:tcW w:w="6463" w:type="dxa"/>
          </w:tcPr>
          <w:p w14:paraId="0494E56A"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открытия XVII - XIX вв. Поиски Южной Земли - открытие Австралии</w:t>
            </w:r>
          </w:p>
        </w:tc>
        <w:tc>
          <w:tcPr>
            <w:tcW w:w="1473" w:type="dxa"/>
            <w:vAlign w:val="center"/>
          </w:tcPr>
          <w:p w14:paraId="5F31B8F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5275CCC" w14:textId="77777777" w:rsidTr="00F22235">
        <w:tc>
          <w:tcPr>
            <w:tcW w:w="1133" w:type="dxa"/>
            <w:vAlign w:val="center"/>
          </w:tcPr>
          <w:p w14:paraId="28667B2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8</w:t>
            </w:r>
          </w:p>
        </w:tc>
        <w:tc>
          <w:tcPr>
            <w:tcW w:w="6463" w:type="dxa"/>
          </w:tcPr>
          <w:p w14:paraId="7E90689A" w14:textId="77777777" w:rsidR="00F22235" w:rsidRPr="00F22235" w:rsidRDefault="00F22235" w:rsidP="00F22235">
            <w:pPr>
              <w:pStyle w:val="a3"/>
              <w:shd w:val="clear" w:color="auto" w:fill="FFFFFF"/>
              <w:spacing w:after="255" w:line="270" w:lineRule="atLeast"/>
              <w:rPr>
                <w:color w:val="333333"/>
              </w:rPr>
            </w:pPr>
            <w:r w:rsidRPr="00F22235">
              <w:rPr>
                <w:color w:val="333333"/>
              </w:rPr>
              <w:t>Русские путешественники и мореплаватели на северо-востоке Азии. Первая русская кругосветная экспедиция</w:t>
            </w:r>
          </w:p>
        </w:tc>
        <w:tc>
          <w:tcPr>
            <w:tcW w:w="1473" w:type="dxa"/>
            <w:vAlign w:val="center"/>
          </w:tcPr>
          <w:p w14:paraId="0509D46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BD7C0D2" w14:textId="77777777" w:rsidTr="00F22235">
        <w:tc>
          <w:tcPr>
            <w:tcW w:w="1133" w:type="dxa"/>
            <w:vAlign w:val="center"/>
          </w:tcPr>
          <w:p w14:paraId="321FD9F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9</w:t>
            </w:r>
          </w:p>
        </w:tc>
        <w:tc>
          <w:tcPr>
            <w:tcW w:w="6463" w:type="dxa"/>
          </w:tcPr>
          <w:p w14:paraId="0AF9F376"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исследования в XX в. Географические открытия Новейшего времени. Практическая работа "Обозначение на контурной карте географических объектов, открытых в разные периоды"</w:t>
            </w:r>
          </w:p>
        </w:tc>
        <w:tc>
          <w:tcPr>
            <w:tcW w:w="1473" w:type="dxa"/>
            <w:vAlign w:val="center"/>
          </w:tcPr>
          <w:p w14:paraId="31FDACB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75E4F20B" w14:textId="77777777" w:rsidTr="00F22235">
        <w:tc>
          <w:tcPr>
            <w:tcW w:w="1133" w:type="dxa"/>
            <w:vAlign w:val="center"/>
          </w:tcPr>
          <w:p w14:paraId="4F0D180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10</w:t>
            </w:r>
          </w:p>
        </w:tc>
        <w:tc>
          <w:tcPr>
            <w:tcW w:w="6463" w:type="dxa"/>
          </w:tcPr>
          <w:p w14:paraId="44606398" w14:textId="77777777" w:rsidR="00F22235" w:rsidRPr="00F22235" w:rsidRDefault="00F22235" w:rsidP="00F22235">
            <w:pPr>
              <w:pStyle w:val="a3"/>
              <w:shd w:val="clear" w:color="auto" w:fill="FFFFFF"/>
              <w:spacing w:after="255" w:line="270" w:lineRule="atLeast"/>
              <w:rPr>
                <w:color w:val="333333"/>
              </w:rPr>
            </w:pPr>
            <w:r w:rsidRPr="00F22235">
              <w:rPr>
                <w:color w:val="333333"/>
              </w:rPr>
              <w:t>Виды изображения земной поверхности. Планы местности. Условные знаки</w:t>
            </w:r>
          </w:p>
        </w:tc>
        <w:tc>
          <w:tcPr>
            <w:tcW w:w="1473" w:type="dxa"/>
            <w:vAlign w:val="center"/>
          </w:tcPr>
          <w:p w14:paraId="40D992E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81D9637" w14:textId="77777777" w:rsidTr="00F22235">
        <w:tc>
          <w:tcPr>
            <w:tcW w:w="1133" w:type="dxa"/>
            <w:vAlign w:val="center"/>
          </w:tcPr>
          <w:p w14:paraId="6B26793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11</w:t>
            </w:r>
          </w:p>
        </w:tc>
        <w:tc>
          <w:tcPr>
            <w:tcW w:w="6463" w:type="dxa"/>
          </w:tcPr>
          <w:p w14:paraId="3E044DE7" w14:textId="77777777" w:rsidR="00F22235" w:rsidRPr="00F22235" w:rsidRDefault="00F22235" w:rsidP="00F22235">
            <w:pPr>
              <w:pStyle w:val="a3"/>
              <w:shd w:val="clear" w:color="auto" w:fill="FFFFFF"/>
              <w:spacing w:after="255" w:line="270" w:lineRule="atLeast"/>
              <w:rPr>
                <w:color w:val="333333"/>
              </w:rPr>
            </w:pPr>
            <w:r w:rsidRPr="00F22235">
              <w:rPr>
                <w:color w:val="333333"/>
              </w:rPr>
              <w:t>Масштаб. Способы определения расстояний на местности. Практическая работа "Определение направлений и расстояний по плану местности"</w:t>
            </w:r>
          </w:p>
        </w:tc>
        <w:tc>
          <w:tcPr>
            <w:tcW w:w="1473" w:type="dxa"/>
            <w:vAlign w:val="center"/>
          </w:tcPr>
          <w:p w14:paraId="462D6F8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13B3B91A" w14:textId="77777777" w:rsidTr="00F22235">
        <w:tc>
          <w:tcPr>
            <w:tcW w:w="1133" w:type="dxa"/>
            <w:vAlign w:val="center"/>
          </w:tcPr>
          <w:p w14:paraId="0218B0F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12</w:t>
            </w:r>
          </w:p>
        </w:tc>
        <w:tc>
          <w:tcPr>
            <w:tcW w:w="6463" w:type="dxa"/>
          </w:tcPr>
          <w:p w14:paraId="0848FC26" w14:textId="77777777" w:rsidR="00F22235" w:rsidRPr="00F22235" w:rsidRDefault="00F22235" w:rsidP="00F22235">
            <w:pPr>
              <w:pStyle w:val="a3"/>
              <w:shd w:val="clear" w:color="auto" w:fill="FFFFFF"/>
              <w:spacing w:after="255" w:line="270" w:lineRule="atLeast"/>
              <w:rPr>
                <w:color w:val="333333"/>
              </w:rPr>
            </w:pPr>
            <w:r w:rsidRPr="00F22235">
              <w:rPr>
                <w:color w:val="333333"/>
              </w:rPr>
              <w:t>Глазомерная, полярная и маршрутная съемка местности</w:t>
            </w:r>
          </w:p>
        </w:tc>
        <w:tc>
          <w:tcPr>
            <w:tcW w:w="1473" w:type="dxa"/>
            <w:vAlign w:val="center"/>
          </w:tcPr>
          <w:p w14:paraId="72FDF52D"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F78A948" w14:textId="77777777" w:rsidTr="00F22235">
        <w:tc>
          <w:tcPr>
            <w:tcW w:w="1133" w:type="dxa"/>
            <w:vAlign w:val="center"/>
          </w:tcPr>
          <w:p w14:paraId="70D0C51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13</w:t>
            </w:r>
          </w:p>
        </w:tc>
        <w:tc>
          <w:tcPr>
            <w:tcW w:w="6463" w:type="dxa"/>
          </w:tcPr>
          <w:p w14:paraId="142577AB" w14:textId="77777777" w:rsidR="00F22235" w:rsidRPr="00F22235" w:rsidRDefault="00F22235" w:rsidP="00F22235">
            <w:pPr>
              <w:pStyle w:val="a3"/>
              <w:shd w:val="clear" w:color="auto" w:fill="FFFFFF"/>
              <w:spacing w:after="255" w:line="270" w:lineRule="atLeast"/>
              <w:rPr>
                <w:color w:val="333333"/>
              </w:rPr>
            </w:pPr>
            <w:r w:rsidRPr="00F22235">
              <w:rPr>
                <w:color w:val="333333"/>
              </w:rPr>
              <w:t>Изображение на планах местности неровностей земной поверхности. Абсолютная и относительная высоты. Профессия топограф</w:t>
            </w:r>
          </w:p>
        </w:tc>
        <w:tc>
          <w:tcPr>
            <w:tcW w:w="1473" w:type="dxa"/>
            <w:vAlign w:val="center"/>
          </w:tcPr>
          <w:p w14:paraId="7C6CA81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8425224" w14:textId="77777777" w:rsidTr="00F22235">
        <w:tc>
          <w:tcPr>
            <w:tcW w:w="1133" w:type="dxa"/>
            <w:vAlign w:val="center"/>
          </w:tcPr>
          <w:p w14:paraId="03031AF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14</w:t>
            </w:r>
          </w:p>
        </w:tc>
        <w:tc>
          <w:tcPr>
            <w:tcW w:w="6463" w:type="dxa"/>
          </w:tcPr>
          <w:p w14:paraId="292ED159" w14:textId="77777777" w:rsidR="00F22235" w:rsidRPr="00F22235" w:rsidRDefault="00F22235" w:rsidP="00F22235">
            <w:pPr>
              <w:pStyle w:val="a3"/>
              <w:shd w:val="clear" w:color="auto" w:fill="FFFFFF"/>
              <w:spacing w:after="255" w:line="270" w:lineRule="atLeast"/>
              <w:rPr>
                <w:color w:val="333333"/>
              </w:rPr>
            </w:pPr>
            <w:r w:rsidRPr="00F22235">
              <w:rPr>
                <w:color w:val="333333"/>
              </w:rPr>
              <w:t>Ориентирование по плану местности. Разнообразие планов и области их применения. Практическая работа "Составление описания маршрута по плану местности"</w:t>
            </w:r>
          </w:p>
        </w:tc>
        <w:tc>
          <w:tcPr>
            <w:tcW w:w="1473" w:type="dxa"/>
            <w:vAlign w:val="center"/>
          </w:tcPr>
          <w:p w14:paraId="042205B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C1FBF4E" w14:textId="77777777" w:rsidTr="00F22235">
        <w:tc>
          <w:tcPr>
            <w:tcW w:w="1133" w:type="dxa"/>
            <w:vAlign w:val="center"/>
          </w:tcPr>
          <w:p w14:paraId="1355F0F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15</w:t>
            </w:r>
          </w:p>
        </w:tc>
        <w:tc>
          <w:tcPr>
            <w:tcW w:w="6463" w:type="dxa"/>
          </w:tcPr>
          <w:p w14:paraId="63091A6D"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Различия глобуса и географических карт. Способы перехода от сферической поверхности глобуса к плоскости географической карты</w:t>
            </w:r>
          </w:p>
        </w:tc>
        <w:tc>
          <w:tcPr>
            <w:tcW w:w="1473" w:type="dxa"/>
            <w:vAlign w:val="center"/>
          </w:tcPr>
          <w:p w14:paraId="6F47AF5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1A7464A" w14:textId="77777777" w:rsidTr="00F22235">
        <w:tc>
          <w:tcPr>
            <w:tcW w:w="1133" w:type="dxa"/>
            <w:vAlign w:val="center"/>
          </w:tcPr>
          <w:p w14:paraId="58FAED7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16</w:t>
            </w:r>
          </w:p>
        </w:tc>
        <w:tc>
          <w:tcPr>
            <w:tcW w:w="6463" w:type="dxa"/>
          </w:tcPr>
          <w:p w14:paraId="2D752881"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Градусная сеть на глобусе и картах. Параллели и меридианы. Географические координаты. Практическая работа "Определение географических координат объектов и определение объектов по их географическим координатам"</w:t>
            </w:r>
          </w:p>
        </w:tc>
        <w:tc>
          <w:tcPr>
            <w:tcW w:w="1473" w:type="dxa"/>
            <w:vAlign w:val="center"/>
          </w:tcPr>
          <w:p w14:paraId="029FA5C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BE63539" w14:textId="77777777" w:rsidTr="00F22235">
        <w:tc>
          <w:tcPr>
            <w:tcW w:w="1133" w:type="dxa"/>
            <w:vAlign w:val="center"/>
          </w:tcPr>
          <w:p w14:paraId="494068E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17</w:t>
            </w:r>
          </w:p>
        </w:tc>
        <w:tc>
          <w:tcPr>
            <w:tcW w:w="6463" w:type="dxa"/>
          </w:tcPr>
          <w:p w14:paraId="4705B64B"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Определение расстояний по глобусу. Искажения на карте. Определение расстояний с помощью масштаба и градусной сети. Практическая работа "Определение направлений и расстояний по карте полушарий"</w:t>
            </w:r>
          </w:p>
        </w:tc>
        <w:tc>
          <w:tcPr>
            <w:tcW w:w="1473" w:type="dxa"/>
            <w:vAlign w:val="center"/>
          </w:tcPr>
          <w:p w14:paraId="412F3A8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129568B" w14:textId="77777777" w:rsidTr="00F22235">
        <w:tc>
          <w:tcPr>
            <w:tcW w:w="1133" w:type="dxa"/>
            <w:vAlign w:val="center"/>
          </w:tcPr>
          <w:p w14:paraId="5994AB2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18</w:t>
            </w:r>
          </w:p>
        </w:tc>
        <w:tc>
          <w:tcPr>
            <w:tcW w:w="6463" w:type="dxa"/>
          </w:tcPr>
          <w:p w14:paraId="377753D5"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Разнообразие географических карт и их классификации. Способы изображения на мелкомасштабных географических картах. Изображение на физических картах высот и глубин</w:t>
            </w:r>
          </w:p>
        </w:tc>
        <w:tc>
          <w:tcPr>
            <w:tcW w:w="1473" w:type="dxa"/>
            <w:vAlign w:val="center"/>
          </w:tcPr>
          <w:p w14:paraId="77D7E99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51BEF53" w14:textId="77777777" w:rsidTr="00F22235">
        <w:tc>
          <w:tcPr>
            <w:tcW w:w="1133" w:type="dxa"/>
            <w:vAlign w:val="center"/>
          </w:tcPr>
          <w:p w14:paraId="19E9E2B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19</w:t>
            </w:r>
          </w:p>
        </w:tc>
        <w:tc>
          <w:tcPr>
            <w:tcW w:w="6463" w:type="dxa"/>
          </w:tcPr>
          <w:p w14:paraId="3CAC8178"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Географический атлас. Использование карт в жизни и хозяйственной деятельности людей. Система космической навигации. Геоинформационные системы. Профессия картограф</w:t>
            </w:r>
          </w:p>
        </w:tc>
        <w:tc>
          <w:tcPr>
            <w:tcW w:w="1473" w:type="dxa"/>
            <w:vAlign w:val="center"/>
          </w:tcPr>
          <w:p w14:paraId="40EFA86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338A44E" w14:textId="77777777" w:rsidTr="00F22235">
        <w:tc>
          <w:tcPr>
            <w:tcW w:w="1133" w:type="dxa"/>
            <w:vAlign w:val="center"/>
          </w:tcPr>
          <w:p w14:paraId="5BB92BA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20</w:t>
            </w:r>
          </w:p>
        </w:tc>
        <w:tc>
          <w:tcPr>
            <w:tcW w:w="6463" w:type="dxa"/>
          </w:tcPr>
          <w:p w14:paraId="69CD7498"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Контрольная работа по разделу "Изображения земной поверхности"</w:t>
            </w:r>
          </w:p>
        </w:tc>
        <w:tc>
          <w:tcPr>
            <w:tcW w:w="1473" w:type="dxa"/>
            <w:vAlign w:val="center"/>
          </w:tcPr>
          <w:p w14:paraId="09FEE8E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51814EA" w14:textId="77777777" w:rsidTr="00F22235">
        <w:tc>
          <w:tcPr>
            <w:tcW w:w="1133" w:type="dxa"/>
            <w:vAlign w:val="center"/>
          </w:tcPr>
          <w:p w14:paraId="7F04106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21</w:t>
            </w:r>
          </w:p>
        </w:tc>
        <w:tc>
          <w:tcPr>
            <w:tcW w:w="6463" w:type="dxa"/>
          </w:tcPr>
          <w:p w14:paraId="59F58DD0" w14:textId="77777777" w:rsidR="00F22235" w:rsidRPr="00F22235" w:rsidRDefault="00F22235" w:rsidP="00F22235">
            <w:pPr>
              <w:pStyle w:val="a3"/>
              <w:shd w:val="clear" w:color="auto" w:fill="FFFFFF"/>
              <w:spacing w:after="255" w:line="270" w:lineRule="atLeast"/>
              <w:rPr>
                <w:color w:val="333333"/>
              </w:rPr>
            </w:pPr>
            <w:r w:rsidRPr="00F22235">
              <w:rPr>
                <w:color w:val="333333"/>
              </w:rPr>
              <w:t>Земля в Солнечной системе. Гипотезы возникновения Земли. Форма, размеры Земли, их географические следствия</w:t>
            </w:r>
          </w:p>
        </w:tc>
        <w:tc>
          <w:tcPr>
            <w:tcW w:w="1473" w:type="dxa"/>
            <w:vAlign w:val="center"/>
          </w:tcPr>
          <w:p w14:paraId="3C4E5B7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9EC60E" w14:textId="77777777" w:rsidTr="00F22235">
        <w:tc>
          <w:tcPr>
            <w:tcW w:w="1133" w:type="dxa"/>
            <w:vAlign w:val="center"/>
          </w:tcPr>
          <w:p w14:paraId="27E7145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22</w:t>
            </w:r>
          </w:p>
        </w:tc>
        <w:tc>
          <w:tcPr>
            <w:tcW w:w="6463" w:type="dxa"/>
          </w:tcPr>
          <w:p w14:paraId="67037A48" w14:textId="77777777" w:rsidR="00F22235" w:rsidRPr="00F22235" w:rsidRDefault="00F22235" w:rsidP="00F22235">
            <w:pPr>
              <w:pStyle w:val="a3"/>
              <w:shd w:val="clear" w:color="auto" w:fill="FFFFFF"/>
              <w:spacing w:after="255" w:line="270" w:lineRule="atLeast"/>
              <w:rPr>
                <w:color w:val="333333"/>
              </w:rPr>
            </w:pPr>
            <w:r w:rsidRPr="00F22235">
              <w:rPr>
                <w:color w:val="333333"/>
              </w:rPr>
              <w:t>Движения Земли. Географические следствия движения Земли вокруг Солнца. Дни весеннего и осеннего равноденствия, летнего и зимнего солнцестояния</w:t>
            </w:r>
          </w:p>
        </w:tc>
        <w:tc>
          <w:tcPr>
            <w:tcW w:w="1473" w:type="dxa"/>
            <w:vAlign w:val="center"/>
          </w:tcPr>
          <w:p w14:paraId="0B771CF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7754752" w14:textId="77777777" w:rsidTr="00F22235">
        <w:tc>
          <w:tcPr>
            <w:tcW w:w="1133" w:type="dxa"/>
            <w:vAlign w:val="center"/>
          </w:tcPr>
          <w:p w14:paraId="2D210C3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23</w:t>
            </w:r>
          </w:p>
        </w:tc>
        <w:tc>
          <w:tcPr>
            <w:tcW w:w="6463" w:type="dxa"/>
          </w:tcPr>
          <w:p w14:paraId="67DF2B18" w14:textId="77777777" w:rsidR="00F22235" w:rsidRPr="00F22235" w:rsidRDefault="00F22235" w:rsidP="00F22235">
            <w:pPr>
              <w:pStyle w:val="a3"/>
              <w:shd w:val="clear" w:color="auto" w:fill="FFFFFF"/>
              <w:spacing w:after="255" w:line="270" w:lineRule="atLeast"/>
              <w:rPr>
                <w:color w:val="333333"/>
              </w:rPr>
            </w:pPr>
            <w:r w:rsidRPr="00F22235">
              <w:rPr>
                <w:color w:val="333333"/>
              </w:rPr>
              <w:t>Неравномерное распределение солнечного света и тепла на поверхности Земли. Пояса освещенности. Тропики и полярные круги</w:t>
            </w:r>
          </w:p>
        </w:tc>
        <w:tc>
          <w:tcPr>
            <w:tcW w:w="1473" w:type="dxa"/>
            <w:vAlign w:val="center"/>
          </w:tcPr>
          <w:p w14:paraId="778514A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6570181" w14:textId="77777777" w:rsidTr="00F22235">
        <w:tc>
          <w:tcPr>
            <w:tcW w:w="1133" w:type="dxa"/>
            <w:vAlign w:val="center"/>
          </w:tcPr>
          <w:p w14:paraId="793DDEB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24</w:t>
            </w:r>
          </w:p>
        </w:tc>
        <w:tc>
          <w:tcPr>
            <w:tcW w:w="6463" w:type="dxa"/>
          </w:tcPr>
          <w:p w14:paraId="55970394" w14:textId="77777777" w:rsidR="00F22235" w:rsidRPr="00F22235" w:rsidRDefault="00F22235" w:rsidP="00F22235">
            <w:pPr>
              <w:pStyle w:val="a3"/>
              <w:shd w:val="clear" w:color="auto" w:fill="FFFFFF"/>
              <w:spacing w:after="255" w:line="270" w:lineRule="atLeast"/>
              <w:rPr>
                <w:color w:val="333333"/>
              </w:rPr>
            </w:pPr>
            <w:r w:rsidRPr="00F22235">
              <w:rPr>
                <w:color w:val="333333"/>
              </w:rPr>
              <w:t>Вращение Земли вокруг своей оси. Смена дня и ночи на Земле. Практическая работа "Выявление закономерностей изменения продолжительности дня и высоты Солнца над горизонтом в зависимости от географической широты и времени года на территории России"</w:t>
            </w:r>
          </w:p>
        </w:tc>
        <w:tc>
          <w:tcPr>
            <w:tcW w:w="1473" w:type="dxa"/>
            <w:vAlign w:val="center"/>
          </w:tcPr>
          <w:p w14:paraId="1D71159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9F9C1BA" w14:textId="77777777" w:rsidTr="00F22235">
        <w:tc>
          <w:tcPr>
            <w:tcW w:w="1133" w:type="dxa"/>
            <w:vAlign w:val="center"/>
          </w:tcPr>
          <w:p w14:paraId="22E160B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25</w:t>
            </w:r>
          </w:p>
        </w:tc>
        <w:tc>
          <w:tcPr>
            <w:tcW w:w="6463" w:type="dxa"/>
          </w:tcPr>
          <w:p w14:paraId="3B47544C"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"Земля - планета Солнечной системы"</w:t>
            </w:r>
          </w:p>
        </w:tc>
        <w:tc>
          <w:tcPr>
            <w:tcW w:w="1473" w:type="dxa"/>
            <w:vAlign w:val="center"/>
          </w:tcPr>
          <w:p w14:paraId="3A79B3F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1677550" w14:textId="77777777" w:rsidTr="00F22235">
        <w:tc>
          <w:tcPr>
            <w:tcW w:w="1133" w:type="dxa"/>
            <w:vAlign w:val="center"/>
          </w:tcPr>
          <w:p w14:paraId="2D89E2D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26</w:t>
            </w:r>
          </w:p>
        </w:tc>
        <w:tc>
          <w:tcPr>
            <w:tcW w:w="6463" w:type="dxa"/>
          </w:tcPr>
          <w:p w14:paraId="1DD0765A" w14:textId="77777777" w:rsidR="00F22235" w:rsidRPr="00F22235" w:rsidRDefault="00F22235" w:rsidP="00F22235">
            <w:pPr>
              <w:pStyle w:val="a3"/>
              <w:shd w:val="clear" w:color="auto" w:fill="FFFFFF"/>
              <w:spacing w:after="255" w:line="270" w:lineRule="atLeast"/>
              <w:rPr>
                <w:color w:val="333333"/>
              </w:rPr>
            </w:pPr>
            <w:r w:rsidRPr="00F22235">
              <w:rPr>
                <w:color w:val="333333"/>
              </w:rPr>
              <w:t>Литосфера - твердая оболочка Земли. Методы изучения земных глубин. Внутреннее строение Земли</w:t>
            </w:r>
          </w:p>
        </w:tc>
        <w:tc>
          <w:tcPr>
            <w:tcW w:w="1473" w:type="dxa"/>
            <w:vAlign w:val="center"/>
          </w:tcPr>
          <w:p w14:paraId="6159142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1134C41" w14:textId="77777777" w:rsidTr="00F22235">
        <w:tc>
          <w:tcPr>
            <w:tcW w:w="1133" w:type="dxa"/>
            <w:vAlign w:val="center"/>
          </w:tcPr>
          <w:p w14:paraId="690C40A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27</w:t>
            </w:r>
          </w:p>
        </w:tc>
        <w:tc>
          <w:tcPr>
            <w:tcW w:w="6463" w:type="dxa"/>
          </w:tcPr>
          <w:p w14:paraId="1619F2AF" w14:textId="77777777" w:rsidR="00F22235" w:rsidRPr="00F22235" w:rsidRDefault="00F22235" w:rsidP="00F22235">
            <w:pPr>
              <w:pStyle w:val="a3"/>
              <w:shd w:val="clear" w:color="auto" w:fill="FFFFFF"/>
              <w:spacing w:after="255" w:line="270" w:lineRule="atLeast"/>
              <w:rPr>
                <w:color w:val="333333"/>
              </w:rPr>
            </w:pPr>
            <w:r w:rsidRPr="00F22235">
              <w:rPr>
                <w:color w:val="333333"/>
              </w:rPr>
              <w:t>Строение земной коры. Вещества земной коры: минералы и горные породы. Образование горных пород</w:t>
            </w:r>
          </w:p>
        </w:tc>
        <w:tc>
          <w:tcPr>
            <w:tcW w:w="1473" w:type="dxa"/>
            <w:vAlign w:val="center"/>
          </w:tcPr>
          <w:p w14:paraId="7C7FE22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B36A657" w14:textId="77777777" w:rsidTr="00F22235">
        <w:tc>
          <w:tcPr>
            <w:tcW w:w="1133" w:type="dxa"/>
            <w:vAlign w:val="center"/>
          </w:tcPr>
          <w:p w14:paraId="6C61370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28</w:t>
            </w:r>
          </w:p>
        </w:tc>
        <w:tc>
          <w:tcPr>
            <w:tcW w:w="6463" w:type="dxa"/>
          </w:tcPr>
          <w:p w14:paraId="6889B49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Проявления внутренних и внешних процессов образования рельефа. Движение литосферных плит. Образование вулканов и причины землетрясений. Профессии сейсмолог и вулканолог</w:t>
            </w:r>
          </w:p>
        </w:tc>
        <w:tc>
          <w:tcPr>
            <w:tcW w:w="1473" w:type="dxa"/>
            <w:vAlign w:val="center"/>
          </w:tcPr>
          <w:p w14:paraId="05E271D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E87240B" w14:textId="77777777" w:rsidTr="00F22235">
        <w:tc>
          <w:tcPr>
            <w:tcW w:w="1133" w:type="dxa"/>
            <w:vAlign w:val="center"/>
          </w:tcPr>
          <w:p w14:paraId="5A9831E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29</w:t>
            </w:r>
          </w:p>
        </w:tc>
        <w:tc>
          <w:tcPr>
            <w:tcW w:w="6463" w:type="dxa"/>
          </w:tcPr>
          <w:p w14:paraId="1BBEF35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Разрушение и изменение горных пород и минералов под действием внешних и внутренних процессов. Формирование рельефа земной поверхности как результат действия внутренних и внешних сил</w:t>
            </w:r>
          </w:p>
        </w:tc>
        <w:tc>
          <w:tcPr>
            <w:tcW w:w="1473" w:type="dxa"/>
            <w:vAlign w:val="center"/>
          </w:tcPr>
          <w:p w14:paraId="078904B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D0C774B" w14:textId="77777777" w:rsidTr="00F22235">
        <w:tc>
          <w:tcPr>
            <w:tcW w:w="1133" w:type="dxa"/>
            <w:vAlign w:val="center"/>
          </w:tcPr>
          <w:p w14:paraId="117E96F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30</w:t>
            </w:r>
          </w:p>
        </w:tc>
        <w:tc>
          <w:tcPr>
            <w:tcW w:w="6463" w:type="dxa"/>
          </w:tcPr>
          <w:p w14:paraId="407304FC"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литосфера</w:t>
            </w:r>
          </w:p>
        </w:tc>
        <w:tc>
          <w:tcPr>
            <w:tcW w:w="1473" w:type="dxa"/>
            <w:vAlign w:val="center"/>
          </w:tcPr>
          <w:p w14:paraId="1792FD4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8CA209F" w14:textId="77777777" w:rsidTr="00F22235">
        <w:tc>
          <w:tcPr>
            <w:tcW w:w="1133" w:type="dxa"/>
            <w:vAlign w:val="center"/>
          </w:tcPr>
          <w:p w14:paraId="62496FE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31</w:t>
            </w:r>
          </w:p>
        </w:tc>
        <w:tc>
          <w:tcPr>
            <w:tcW w:w="6463" w:type="dxa"/>
          </w:tcPr>
          <w:p w14:paraId="3656F445"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теме "Литосфера - каменная оболочка Земли"</w:t>
            </w:r>
          </w:p>
        </w:tc>
        <w:tc>
          <w:tcPr>
            <w:tcW w:w="1473" w:type="dxa"/>
            <w:vAlign w:val="center"/>
          </w:tcPr>
          <w:p w14:paraId="40E5BE8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8BC4AC3" w14:textId="77777777" w:rsidTr="00F22235">
        <w:tc>
          <w:tcPr>
            <w:tcW w:w="1133" w:type="dxa"/>
            <w:vAlign w:val="center"/>
          </w:tcPr>
          <w:p w14:paraId="0D5251B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32</w:t>
            </w:r>
          </w:p>
        </w:tc>
        <w:tc>
          <w:tcPr>
            <w:tcW w:w="6463" w:type="dxa"/>
          </w:tcPr>
          <w:p w14:paraId="2A15F782" w14:textId="77777777" w:rsidR="00F22235" w:rsidRPr="00F22235" w:rsidRDefault="00F22235" w:rsidP="00F22235">
            <w:pPr>
              <w:pStyle w:val="a3"/>
              <w:shd w:val="clear" w:color="auto" w:fill="FFFFFF"/>
              <w:spacing w:after="255" w:line="270" w:lineRule="atLeast"/>
              <w:rPr>
                <w:color w:val="333333"/>
              </w:rPr>
            </w:pPr>
            <w:r w:rsidRPr="00F22235">
              <w:rPr>
                <w:color w:val="333333"/>
              </w:rPr>
              <w:t>Рельеф земной поверхности и методы его изучения. Практическая работа "Описание горной системы или равнины по физической карте"</w:t>
            </w:r>
          </w:p>
        </w:tc>
        <w:tc>
          <w:tcPr>
            <w:tcW w:w="1473" w:type="dxa"/>
            <w:vAlign w:val="center"/>
          </w:tcPr>
          <w:p w14:paraId="27C4ECC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F0417AD" w14:textId="77777777" w:rsidTr="00F22235">
        <w:tc>
          <w:tcPr>
            <w:tcW w:w="1133" w:type="dxa"/>
            <w:vAlign w:val="center"/>
          </w:tcPr>
          <w:p w14:paraId="7A8CE4B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33</w:t>
            </w:r>
          </w:p>
        </w:tc>
        <w:tc>
          <w:tcPr>
            <w:tcW w:w="6463" w:type="dxa"/>
          </w:tcPr>
          <w:p w14:paraId="0A2F446F" w14:textId="77777777" w:rsidR="00F22235" w:rsidRPr="00F22235" w:rsidRDefault="00F22235" w:rsidP="00F22235">
            <w:pPr>
              <w:pStyle w:val="a3"/>
              <w:shd w:val="clear" w:color="auto" w:fill="FFFFFF"/>
              <w:spacing w:after="255" w:line="270" w:lineRule="atLeast"/>
              <w:rPr>
                <w:color w:val="333333"/>
              </w:rPr>
            </w:pPr>
            <w:r w:rsidRPr="00F22235">
              <w:rPr>
                <w:color w:val="333333"/>
              </w:rPr>
              <w:t>Рельеф дна Мирового океана. Острова, их типы по происхождению</w:t>
            </w:r>
          </w:p>
        </w:tc>
        <w:tc>
          <w:tcPr>
            <w:tcW w:w="1473" w:type="dxa"/>
            <w:vAlign w:val="center"/>
          </w:tcPr>
          <w:p w14:paraId="526104D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EA3BDDB" w14:textId="77777777" w:rsidTr="00F22235">
        <w:tc>
          <w:tcPr>
            <w:tcW w:w="1133" w:type="dxa"/>
            <w:vAlign w:val="center"/>
          </w:tcPr>
          <w:p w14:paraId="0B0D4B0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34</w:t>
            </w:r>
          </w:p>
        </w:tc>
        <w:tc>
          <w:tcPr>
            <w:tcW w:w="6463" w:type="dxa"/>
          </w:tcPr>
          <w:p w14:paraId="1804E74D" w14:textId="77777777" w:rsidR="00F22235" w:rsidRPr="00F22235" w:rsidRDefault="00F22235" w:rsidP="00F22235">
            <w:pPr>
              <w:pStyle w:val="a3"/>
              <w:shd w:val="clear" w:color="auto" w:fill="FFFFFF"/>
              <w:spacing w:after="255" w:line="270" w:lineRule="atLeast"/>
              <w:rPr>
                <w:color w:val="333333"/>
              </w:rPr>
            </w:pPr>
            <w:r w:rsidRPr="00F22235">
              <w:rPr>
                <w:color w:val="333333"/>
              </w:rPr>
              <w:t>Сезонные изменения. Практическая работа "Анализ результатов фенологических наблюдений и наблюдений за погодой"</w:t>
            </w:r>
          </w:p>
        </w:tc>
        <w:tc>
          <w:tcPr>
            <w:tcW w:w="1473" w:type="dxa"/>
            <w:vAlign w:val="center"/>
          </w:tcPr>
          <w:p w14:paraId="0F2A239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760280AA" w14:textId="77777777" w:rsidTr="00F22235">
        <w:tc>
          <w:tcPr>
            <w:tcW w:w="9069" w:type="dxa"/>
            <w:gridSpan w:val="3"/>
          </w:tcPr>
          <w:p w14:paraId="4AB75346"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14:paraId="2C4ADEB4" w14:textId="5A5F5BEB"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12</w:t>
      </w:r>
      <w:r w:rsidRPr="00F22235">
        <w:rPr>
          <w:color w:val="333333"/>
        </w:rPr>
        <w:t>.1</w:t>
      </w:r>
    </w:p>
    <w:p w14:paraId="5DAC844B" w14:textId="17562FCC" w:rsidR="00F22235" w:rsidRPr="00F22235" w:rsidRDefault="00F22235" w:rsidP="00F22235">
      <w:pPr>
        <w:pStyle w:val="a3"/>
        <w:shd w:val="clear" w:color="auto" w:fill="FFFFFF"/>
        <w:spacing w:after="255" w:line="270" w:lineRule="atLeast"/>
        <w:rPr>
          <w:color w:val="333333"/>
        </w:rPr>
      </w:pPr>
      <w:r w:rsidRPr="00F22235">
        <w:rPr>
          <w:color w:val="333333"/>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3"/>
        <w:gridCol w:w="6463"/>
        <w:gridCol w:w="1473"/>
      </w:tblGrid>
      <w:tr w:rsidR="00F22235" w:rsidRPr="00F22235" w14:paraId="579EDD80" w14:textId="77777777" w:rsidTr="00F22235">
        <w:tc>
          <w:tcPr>
            <w:tcW w:w="1133" w:type="dxa"/>
          </w:tcPr>
          <w:p w14:paraId="3E5C20A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N урока</w:t>
            </w:r>
          </w:p>
        </w:tc>
        <w:tc>
          <w:tcPr>
            <w:tcW w:w="6463" w:type="dxa"/>
          </w:tcPr>
          <w:p w14:paraId="6F5DF76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Тема урока</w:t>
            </w:r>
          </w:p>
        </w:tc>
        <w:tc>
          <w:tcPr>
            <w:tcW w:w="1473" w:type="dxa"/>
          </w:tcPr>
          <w:p w14:paraId="02E99FA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Количество часов на практические работы</w:t>
            </w:r>
          </w:p>
        </w:tc>
      </w:tr>
      <w:tr w:rsidR="00F22235" w:rsidRPr="00F22235" w14:paraId="269D3DDE" w14:textId="77777777" w:rsidTr="00F22235">
        <w:tc>
          <w:tcPr>
            <w:tcW w:w="1133" w:type="dxa"/>
            <w:vAlign w:val="center"/>
          </w:tcPr>
          <w:p w14:paraId="04A45FC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w:t>
            </w:r>
          </w:p>
        </w:tc>
        <w:tc>
          <w:tcPr>
            <w:tcW w:w="6463" w:type="dxa"/>
          </w:tcPr>
          <w:p w14:paraId="30FC2652" w14:textId="77777777" w:rsidR="00F22235" w:rsidRPr="00F22235" w:rsidRDefault="00F22235" w:rsidP="00F22235">
            <w:pPr>
              <w:pStyle w:val="a3"/>
              <w:shd w:val="clear" w:color="auto" w:fill="FFFFFF"/>
              <w:spacing w:after="255" w:line="270" w:lineRule="atLeast"/>
              <w:rPr>
                <w:color w:val="333333"/>
              </w:rPr>
            </w:pPr>
            <w:r w:rsidRPr="00F22235">
              <w:rPr>
                <w:color w:val="333333"/>
              </w:rPr>
              <w:t>Гидросфера и методы ее изучения. Части гидросферы. Мировой круговорот воды. Значение гидросферы</w:t>
            </w:r>
          </w:p>
        </w:tc>
        <w:tc>
          <w:tcPr>
            <w:tcW w:w="1473" w:type="dxa"/>
            <w:vAlign w:val="center"/>
          </w:tcPr>
          <w:p w14:paraId="5456F26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BBE3FDD" w14:textId="77777777" w:rsidTr="00F22235">
        <w:tc>
          <w:tcPr>
            <w:tcW w:w="1133" w:type="dxa"/>
            <w:vAlign w:val="center"/>
          </w:tcPr>
          <w:p w14:paraId="795B443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w:t>
            </w:r>
          </w:p>
        </w:tc>
        <w:tc>
          <w:tcPr>
            <w:tcW w:w="6463" w:type="dxa"/>
          </w:tcPr>
          <w:p w14:paraId="3D53DDC6" w14:textId="77777777" w:rsidR="00F22235" w:rsidRPr="00F22235" w:rsidRDefault="00F22235" w:rsidP="00F22235">
            <w:pPr>
              <w:pStyle w:val="a3"/>
              <w:shd w:val="clear" w:color="auto" w:fill="FFFFFF"/>
              <w:spacing w:after="255" w:line="270" w:lineRule="atLeast"/>
              <w:rPr>
                <w:color w:val="333333"/>
              </w:rPr>
            </w:pPr>
            <w:r w:rsidRPr="00F22235">
              <w:rPr>
                <w:color w:val="333333"/>
              </w:rPr>
              <w:t>Исследования вод Мирового океана. Профессия океанолог. Соленость и температура океанических вод. Океанические течения</w:t>
            </w:r>
          </w:p>
        </w:tc>
        <w:tc>
          <w:tcPr>
            <w:tcW w:w="1473" w:type="dxa"/>
            <w:vAlign w:val="center"/>
          </w:tcPr>
          <w:p w14:paraId="556FC3F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7176ADB" w14:textId="77777777" w:rsidTr="00F22235">
        <w:tc>
          <w:tcPr>
            <w:tcW w:w="1133" w:type="dxa"/>
            <w:vAlign w:val="center"/>
          </w:tcPr>
          <w:p w14:paraId="0CA4C64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w:t>
            </w:r>
          </w:p>
        </w:tc>
        <w:tc>
          <w:tcPr>
            <w:tcW w:w="6463" w:type="dxa"/>
          </w:tcPr>
          <w:p w14:paraId="28581040" w14:textId="77777777" w:rsidR="00F22235" w:rsidRPr="00F22235" w:rsidRDefault="00F22235" w:rsidP="00F22235">
            <w:pPr>
              <w:pStyle w:val="a3"/>
              <w:shd w:val="clear" w:color="auto" w:fill="FFFFFF"/>
              <w:spacing w:after="255" w:line="270" w:lineRule="atLeast"/>
              <w:rPr>
                <w:color w:val="333333"/>
              </w:rPr>
            </w:pPr>
            <w:r w:rsidRPr="00F22235">
              <w:rPr>
                <w:color w:val="333333"/>
              </w:rPr>
              <w:t>Мировой океан и его части</w:t>
            </w:r>
          </w:p>
        </w:tc>
        <w:tc>
          <w:tcPr>
            <w:tcW w:w="1473" w:type="dxa"/>
            <w:vAlign w:val="center"/>
          </w:tcPr>
          <w:p w14:paraId="55743B6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00F3E68" w14:textId="77777777" w:rsidTr="00F22235">
        <w:tc>
          <w:tcPr>
            <w:tcW w:w="1133" w:type="dxa"/>
            <w:vAlign w:val="center"/>
          </w:tcPr>
          <w:p w14:paraId="086B333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w:t>
            </w:r>
          </w:p>
        </w:tc>
        <w:tc>
          <w:tcPr>
            <w:tcW w:w="6463" w:type="dxa"/>
          </w:tcPr>
          <w:p w14:paraId="1399A9A4" w14:textId="77777777" w:rsidR="00F22235" w:rsidRPr="00F22235" w:rsidRDefault="00F22235" w:rsidP="00F22235">
            <w:pPr>
              <w:pStyle w:val="a3"/>
              <w:shd w:val="clear" w:color="auto" w:fill="FFFFFF"/>
              <w:spacing w:after="255" w:line="270" w:lineRule="atLeast"/>
              <w:rPr>
                <w:color w:val="333333"/>
              </w:rPr>
            </w:pPr>
            <w:r w:rsidRPr="00F22235">
              <w:rPr>
                <w:color w:val="333333"/>
              </w:rPr>
              <w:t>Движения вод Мирового океана. Стихийные явления в Мировом океане. Способы изучения и наблюдения за загрязнением вод Мирового океана</w:t>
            </w:r>
          </w:p>
        </w:tc>
        <w:tc>
          <w:tcPr>
            <w:tcW w:w="1473" w:type="dxa"/>
            <w:vAlign w:val="center"/>
          </w:tcPr>
          <w:p w14:paraId="090DC36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CA7AAA" w14:textId="77777777" w:rsidTr="00F22235">
        <w:tc>
          <w:tcPr>
            <w:tcW w:w="1133" w:type="dxa"/>
            <w:vAlign w:val="center"/>
          </w:tcPr>
          <w:p w14:paraId="13DA07C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w:t>
            </w:r>
          </w:p>
        </w:tc>
        <w:tc>
          <w:tcPr>
            <w:tcW w:w="6463" w:type="dxa"/>
          </w:tcPr>
          <w:p w14:paraId="2E684737" w14:textId="77777777" w:rsidR="00F22235" w:rsidRPr="00F22235" w:rsidRDefault="00F22235" w:rsidP="00F22235">
            <w:pPr>
              <w:pStyle w:val="a3"/>
              <w:shd w:val="clear" w:color="auto" w:fill="FFFFFF"/>
              <w:spacing w:after="255" w:line="270" w:lineRule="atLeast"/>
              <w:rPr>
                <w:color w:val="333333"/>
              </w:rPr>
            </w:pPr>
            <w:r w:rsidRPr="00F22235">
              <w:rPr>
                <w:color w:val="333333"/>
              </w:rPr>
              <w:t>Воды суши. Способы изображения внутренних вод на картах. Реки. Практическая работа "Сравнение двух рек (России и мира) по заданным признакам"</w:t>
            </w:r>
          </w:p>
        </w:tc>
        <w:tc>
          <w:tcPr>
            <w:tcW w:w="1473" w:type="dxa"/>
            <w:vAlign w:val="center"/>
          </w:tcPr>
          <w:p w14:paraId="7180C31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5965616" w14:textId="77777777" w:rsidTr="00F22235">
        <w:tc>
          <w:tcPr>
            <w:tcW w:w="1133" w:type="dxa"/>
            <w:vAlign w:val="center"/>
          </w:tcPr>
          <w:p w14:paraId="39D0B61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w:t>
            </w:r>
          </w:p>
        </w:tc>
        <w:tc>
          <w:tcPr>
            <w:tcW w:w="6463" w:type="dxa"/>
          </w:tcPr>
          <w:p w14:paraId="16E613E1" w14:textId="77777777" w:rsidR="00F22235" w:rsidRPr="00F22235" w:rsidRDefault="00F22235" w:rsidP="00F22235">
            <w:pPr>
              <w:pStyle w:val="a3"/>
              <w:shd w:val="clear" w:color="auto" w:fill="FFFFFF"/>
              <w:spacing w:after="255" w:line="270" w:lineRule="atLeast"/>
              <w:rPr>
                <w:color w:val="333333"/>
              </w:rPr>
            </w:pPr>
            <w:r w:rsidRPr="00F22235">
              <w:rPr>
                <w:color w:val="333333"/>
              </w:rPr>
              <w:t>Озера. Профессия гидролог. Практическая работа "Характеристика одного из крупнейших озер России по плану в форме презентации"</w:t>
            </w:r>
          </w:p>
        </w:tc>
        <w:tc>
          <w:tcPr>
            <w:tcW w:w="1473" w:type="dxa"/>
            <w:vAlign w:val="center"/>
          </w:tcPr>
          <w:p w14:paraId="139566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5355532" w14:textId="77777777" w:rsidTr="00F22235">
        <w:tc>
          <w:tcPr>
            <w:tcW w:w="1133" w:type="dxa"/>
            <w:vAlign w:val="center"/>
          </w:tcPr>
          <w:p w14:paraId="537174F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7</w:t>
            </w:r>
          </w:p>
        </w:tc>
        <w:tc>
          <w:tcPr>
            <w:tcW w:w="6463" w:type="dxa"/>
          </w:tcPr>
          <w:p w14:paraId="42A1F66F" w14:textId="77777777" w:rsidR="00F22235" w:rsidRPr="00F22235" w:rsidRDefault="00F22235" w:rsidP="00F22235">
            <w:pPr>
              <w:pStyle w:val="a3"/>
              <w:shd w:val="clear" w:color="auto" w:fill="FFFFFF"/>
              <w:spacing w:after="255" w:line="270" w:lineRule="atLeast"/>
              <w:rPr>
                <w:color w:val="333333"/>
              </w:rPr>
            </w:pPr>
            <w:r w:rsidRPr="00F22235">
              <w:rPr>
                <w:color w:val="333333"/>
              </w:rPr>
              <w:t>Подземные воды, их происхождение, условия залегания и использования. Минеральные источники</w:t>
            </w:r>
          </w:p>
        </w:tc>
        <w:tc>
          <w:tcPr>
            <w:tcW w:w="1473" w:type="dxa"/>
            <w:vAlign w:val="center"/>
          </w:tcPr>
          <w:p w14:paraId="5A77E91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C91C845" w14:textId="77777777" w:rsidTr="00F22235">
        <w:tc>
          <w:tcPr>
            <w:tcW w:w="1133" w:type="dxa"/>
            <w:vAlign w:val="center"/>
          </w:tcPr>
          <w:p w14:paraId="2A122A1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8</w:t>
            </w:r>
          </w:p>
        </w:tc>
        <w:tc>
          <w:tcPr>
            <w:tcW w:w="6463" w:type="dxa"/>
          </w:tcPr>
          <w:p w14:paraId="15E5A6C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Природные ледники: горные и покровные. Профессия гляциолог. Многолетняя мерзлота</w:t>
            </w:r>
          </w:p>
        </w:tc>
        <w:tc>
          <w:tcPr>
            <w:tcW w:w="1473" w:type="dxa"/>
            <w:vAlign w:val="center"/>
          </w:tcPr>
          <w:p w14:paraId="263BBB6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D56BDCA" w14:textId="77777777" w:rsidTr="00F22235">
        <w:tc>
          <w:tcPr>
            <w:tcW w:w="1133" w:type="dxa"/>
            <w:vAlign w:val="center"/>
          </w:tcPr>
          <w:p w14:paraId="5FBCD51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9</w:t>
            </w:r>
          </w:p>
        </w:tc>
        <w:tc>
          <w:tcPr>
            <w:tcW w:w="6463" w:type="dxa"/>
          </w:tcPr>
          <w:p w14:paraId="6A47748C"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гидросфера. Практическая работа "Составление перечня поверхностных водных объектов своего края и их систематизация в форме таблицы"</w:t>
            </w:r>
          </w:p>
        </w:tc>
        <w:tc>
          <w:tcPr>
            <w:tcW w:w="1473" w:type="dxa"/>
            <w:vAlign w:val="center"/>
          </w:tcPr>
          <w:p w14:paraId="524F0A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33E1D5C" w14:textId="77777777" w:rsidTr="00F22235">
        <w:tc>
          <w:tcPr>
            <w:tcW w:w="1133" w:type="dxa"/>
            <w:vAlign w:val="center"/>
          </w:tcPr>
          <w:p w14:paraId="43BBD44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10</w:t>
            </w:r>
          </w:p>
        </w:tc>
        <w:tc>
          <w:tcPr>
            <w:tcW w:w="6463" w:type="dxa"/>
          </w:tcPr>
          <w:p w14:paraId="17CBCF8F"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"Гидросфера - водная оболочка Земли"</w:t>
            </w:r>
          </w:p>
        </w:tc>
        <w:tc>
          <w:tcPr>
            <w:tcW w:w="1473" w:type="dxa"/>
            <w:vAlign w:val="center"/>
          </w:tcPr>
          <w:p w14:paraId="00E66F0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CB56FEA" w14:textId="77777777" w:rsidTr="00F22235">
        <w:tc>
          <w:tcPr>
            <w:tcW w:w="1133" w:type="dxa"/>
            <w:vAlign w:val="center"/>
          </w:tcPr>
          <w:p w14:paraId="20F926A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11</w:t>
            </w:r>
          </w:p>
        </w:tc>
        <w:tc>
          <w:tcPr>
            <w:tcW w:w="6463" w:type="dxa"/>
          </w:tcPr>
          <w:p w14:paraId="114C4D37" w14:textId="77777777" w:rsidR="00F22235" w:rsidRPr="00F22235" w:rsidRDefault="00F22235" w:rsidP="00F22235">
            <w:pPr>
              <w:pStyle w:val="a3"/>
              <w:shd w:val="clear" w:color="auto" w:fill="FFFFFF"/>
              <w:spacing w:after="255" w:line="270" w:lineRule="atLeast"/>
              <w:rPr>
                <w:color w:val="333333"/>
              </w:rPr>
            </w:pPr>
            <w:r w:rsidRPr="00F22235">
              <w:rPr>
                <w:color w:val="333333"/>
              </w:rPr>
              <w:t>Воздушная оболочка Земли: газовый состав, строение и значение атмосферы</w:t>
            </w:r>
          </w:p>
        </w:tc>
        <w:tc>
          <w:tcPr>
            <w:tcW w:w="1473" w:type="dxa"/>
            <w:vAlign w:val="center"/>
          </w:tcPr>
          <w:p w14:paraId="373AFAD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089327A" w14:textId="77777777" w:rsidTr="00F22235">
        <w:tc>
          <w:tcPr>
            <w:tcW w:w="1133" w:type="dxa"/>
            <w:vAlign w:val="center"/>
          </w:tcPr>
          <w:p w14:paraId="079364E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12</w:t>
            </w:r>
          </w:p>
        </w:tc>
        <w:tc>
          <w:tcPr>
            <w:tcW w:w="6463" w:type="dxa"/>
          </w:tcPr>
          <w:p w14:paraId="3C921C20"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Температура воздуха. Суточный ход температуры воздуха</w:t>
            </w:r>
          </w:p>
        </w:tc>
        <w:tc>
          <w:tcPr>
            <w:tcW w:w="1473" w:type="dxa"/>
            <w:vAlign w:val="center"/>
          </w:tcPr>
          <w:p w14:paraId="4C4DD24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981244B" w14:textId="77777777" w:rsidTr="00F22235">
        <w:tc>
          <w:tcPr>
            <w:tcW w:w="1133" w:type="dxa"/>
            <w:vAlign w:val="center"/>
          </w:tcPr>
          <w:p w14:paraId="0A626B1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13</w:t>
            </w:r>
          </w:p>
        </w:tc>
        <w:tc>
          <w:tcPr>
            <w:tcW w:w="6463" w:type="dxa"/>
          </w:tcPr>
          <w:p w14:paraId="7CB3BD27" w14:textId="77777777" w:rsidR="00F22235" w:rsidRPr="00F22235" w:rsidRDefault="00F22235" w:rsidP="00F22235">
            <w:pPr>
              <w:pStyle w:val="a3"/>
              <w:shd w:val="clear" w:color="auto" w:fill="FFFFFF"/>
              <w:spacing w:after="255" w:line="270" w:lineRule="atLeast"/>
              <w:rPr>
                <w:color w:val="333333"/>
              </w:rPr>
            </w:pPr>
            <w:r w:rsidRPr="00F22235">
              <w:rPr>
                <w:color w:val="333333"/>
              </w:rPr>
              <w:t>Годовой ход температуры воздуха</w:t>
            </w:r>
          </w:p>
        </w:tc>
        <w:tc>
          <w:tcPr>
            <w:tcW w:w="1473" w:type="dxa"/>
            <w:vAlign w:val="center"/>
          </w:tcPr>
          <w:p w14:paraId="166C72E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48CBBC0" w14:textId="77777777" w:rsidTr="00F22235">
        <w:tc>
          <w:tcPr>
            <w:tcW w:w="1133" w:type="dxa"/>
            <w:vAlign w:val="center"/>
          </w:tcPr>
          <w:p w14:paraId="4A5A2E4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14</w:t>
            </w:r>
          </w:p>
        </w:tc>
        <w:tc>
          <w:tcPr>
            <w:tcW w:w="6463" w:type="dxa"/>
          </w:tcPr>
          <w:p w14:paraId="00AF571B" w14:textId="77777777" w:rsidR="00F22235" w:rsidRPr="00F22235" w:rsidRDefault="00F22235" w:rsidP="00F22235">
            <w:pPr>
              <w:pStyle w:val="a3"/>
              <w:shd w:val="clear" w:color="auto" w:fill="FFFFFF"/>
              <w:spacing w:after="255" w:line="270" w:lineRule="atLeast"/>
              <w:rPr>
                <w:color w:val="333333"/>
              </w:rPr>
            </w:pPr>
            <w:r w:rsidRPr="00F22235">
              <w:rPr>
                <w:color w:val="333333"/>
              </w:rPr>
              <w:t>Атмосферное давление. Ветер и причины его возникновения. Роза ветров</w:t>
            </w:r>
          </w:p>
        </w:tc>
        <w:tc>
          <w:tcPr>
            <w:tcW w:w="1473" w:type="dxa"/>
            <w:vAlign w:val="center"/>
          </w:tcPr>
          <w:p w14:paraId="61AD687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BDF7B00" w14:textId="77777777" w:rsidTr="00F22235">
        <w:tc>
          <w:tcPr>
            <w:tcW w:w="1133" w:type="dxa"/>
            <w:vAlign w:val="center"/>
          </w:tcPr>
          <w:p w14:paraId="360B8DF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15</w:t>
            </w:r>
          </w:p>
        </w:tc>
        <w:tc>
          <w:tcPr>
            <w:tcW w:w="6463" w:type="dxa"/>
          </w:tcPr>
          <w:p w14:paraId="7453098F" w14:textId="77777777" w:rsidR="00F22235" w:rsidRPr="00F22235" w:rsidRDefault="00F22235" w:rsidP="00F22235">
            <w:pPr>
              <w:pStyle w:val="a3"/>
              <w:shd w:val="clear" w:color="auto" w:fill="FFFFFF"/>
              <w:spacing w:after="255" w:line="270" w:lineRule="atLeast"/>
              <w:rPr>
                <w:color w:val="333333"/>
              </w:rPr>
            </w:pPr>
            <w:r w:rsidRPr="00F22235">
              <w:rPr>
                <w:color w:val="333333"/>
              </w:rPr>
              <w:t>Вода в атмосфере. Влажность воздуха. Облака и их виды. Туман</w:t>
            </w:r>
          </w:p>
        </w:tc>
        <w:tc>
          <w:tcPr>
            <w:tcW w:w="1473" w:type="dxa"/>
            <w:vAlign w:val="center"/>
          </w:tcPr>
          <w:p w14:paraId="30A2AD4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289C8A7" w14:textId="77777777" w:rsidTr="00F22235">
        <w:tc>
          <w:tcPr>
            <w:tcW w:w="1133" w:type="dxa"/>
            <w:vAlign w:val="center"/>
          </w:tcPr>
          <w:p w14:paraId="777E9DE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16</w:t>
            </w:r>
          </w:p>
        </w:tc>
        <w:tc>
          <w:tcPr>
            <w:tcW w:w="6463" w:type="dxa"/>
          </w:tcPr>
          <w:p w14:paraId="4F7C2D70" w14:textId="77777777" w:rsidR="00F22235" w:rsidRPr="00F22235" w:rsidRDefault="00F22235" w:rsidP="00F22235">
            <w:pPr>
              <w:pStyle w:val="a3"/>
              <w:shd w:val="clear" w:color="auto" w:fill="FFFFFF"/>
              <w:spacing w:after="255" w:line="270" w:lineRule="atLeast"/>
              <w:rPr>
                <w:color w:val="333333"/>
              </w:rPr>
            </w:pPr>
            <w:r w:rsidRPr="00F22235">
              <w:rPr>
                <w:color w:val="333333"/>
              </w:rPr>
              <w:t>Образование и выпадение атмосферных осадков. Виды атмосферных осадков</w:t>
            </w:r>
          </w:p>
        </w:tc>
        <w:tc>
          <w:tcPr>
            <w:tcW w:w="1473" w:type="dxa"/>
            <w:vAlign w:val="center"/>
          </w:tcPr>
          <w:p w14:paraId="69E7F40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E1C2A96" w14:textId="77777777" w:rsidTr="00F22235">
        <w:tc>
          <w:tcPr>
            <w:tcW w:w="1133" w:type="dxa"/>
            <w:vAlign w:val="center"/>
          </w:tcPr>
          <w:p w14:paraId="7AE357C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17</w:t>
            </w:r>
          </w:p>
        </w:tc>
        <w:tc>
          <w:tcPr>
            <w:tcW w:w="6463" w:type="dxa"/>
          </w:tcPr>
          <w:p w14:paraId="7EAC48F6" w14:textId="77777777" w:rsidR="00F22235" w:rsidRPr="00F22235" w:rsidRDefault="00F22235" w:rsidP="00F22235">
            <w:pPr>
              <w:pStyle w:val="a3"/>
              <w:shd w:val="clear" w:color="auto" w:fill="FFFFFF"/>
              <w:spacing w:after="255" w:line="270" w:lineRule="atLeast"/>
              <w:rPr>
                <w:color w:val="333333"/>
              </w:rPr>
            </w:pPr>
            <w:r w:rsidRPr="00F22235">
              <w:rPr>
                <w:color w:val="333333"/>
              </w:rPr>
              <w:t>Погода и ее показатели. Причины изменения погоды. Практическая работа "Представление результатов наблюдения за погодой своей местности в виде розы ветров"</w:t>
            </w:r>
          </w:p>
        </w:tc>
        <w:tc>
          <w:tcPr>
            <w:tcW w:w="1473" w:type="dxa"/>
            <w:vAlign w:val="center"/>
          </w:tcPr>
          <w:p w14:paraId="3277EF1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496C49B" w14:textId="77777777" w:rsidTr="00F22235">
        <w:tc>
          <w:tcPr>
            <w:tcW w:w="1133" w:type="dxa"/>
            <w:vAlign w:val="center"/>
          </w:tcPr>
          <w:p w14:paraId="599A7F2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18</w:t>
            </w:r>
          </w:p>
        </w:tc>
        <w:tc>
          <w:tcPr>
            <w:tcW w:w="6463" w:type="dxa"/>
          </w:tcPr>
          <w:p w14:paraId="170DD484" w14:textId="77777777" w:rsidR="00F22235" w:rsidRPr="00F22235" w:rsidRDefault="00F22235" w:rsidP="00F22235">
            <w:pPr>
              <w:pStyle w:val="a3"/>
              <w:shd w:val="clear" w:color="auto" w:fill="FFFFFF"/>
              <w:spacing w:after="255" w:line="270" w:lineRule="atLeast"/>
              <w:rPr>
                <w:color w:val="333333"/>
              </w:rPr>
            </w:pPr>
            <w:r w:rsidRPr="00F22235">
              <w:rPr>
                <w:color w:val="333333"/>
              </w:rPr>
              <w:t>Климат и климатообразующие факторы. Зависимость климата от географической широты и высоты местности над уровнем моря</w:t>
            </w:r>
          </w:p>
        </w:tc>
        <w:tc>
          <w:tcPr>
            <w:tcW w:w="1473" w:type="dxa"/>
            <w:vAlign w:val="center"/>
          </w:tcPr>
          <w:p w14:paraId="089E866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5970424" w14:textId="77777777" w:rsidTr="00F22235">
        <w:tc>
          <w:tcPr>
            <w:tcW w:w="1133" w:type="dxa"/>
            <w:vAlign w:val="center"/>
          </w:tcPr>
          <w:p w14:paraId="670148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19</w:t>
            </w:r>
          </w:p>
        </w:tc>
        <w:tc>
          <w:tcPr>
            <w:tcW w:w="6463" w:type="dxa"/>
          </w:tcPr>
          <w:p w14:paraId="3736CB9B"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атмосфера. Адаптация человека к климатическим условиям. Стихийные явления в атмосфере</w:t>
            </w:r>
          </w:p>
        </w:tc>
        <w:tc>
          <w:tcPr>
            <w:tcW w:w="1473" w:type="dxa"/>
            <w:vAlign w:val="center"/>
          </w:tcPr>
          <w:p w14:paraId="4C2DD6D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03F259A" w14:textId="77777777" w:rsidTr="00F22235">
        <w:tc>
          <w:tcPr>
            <w:tcW w:w="1133" w:type="dxa"/>
            <w:vAlign w:val="center"/>
          </w:tcPr>
          <w:p w14:paraId="5D86A85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20</w:t>
            </w:r>
          </w:p>
        </w:tc>
        <w:tc>
          <w:tcPr>
            <w:tcW w:w="6463" w:type="dxa"/>
          </w:tcPr>
          <w:p w14:paraId="11F5654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Профессия метеоролог. Практическая работа "Анализ графиков суточного хода температуры воздуха и относительной влажности с целью установления зависимости между данными элементами погоды"</w:t>
            </w:r>
          </w:p>
        </w:tc>
        <w:tc>
          <w:tcPr>
            <w:tcW w:w="1473" w:type="dxa"/>
            <w:vAlign w:val="center"/>
          </w:tcPr>
          <w:p w14:paraId="0E3B33C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58112186" w14:textId="77777777" w:rsidTr="00F22235">
        <w:tc>
          <w:tcPr>
            <w:tcW w:w="1133" w:type="dxa"/>
            <w:vAlign w:val="center"/>
          </w:tcPr>
          <w:p w14:paraId="61924E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21</w:t>
            </w:r>
          </w:p>
        </w:tc>
        <w:tc>
          <w:tcPr>
            <w:tcW w:w="6463" w:type="dxa"/>
          </w:tcPr>
          <w:p w14:paraId="44DB52C1" w14:textId="77777777" w:rsidR="00F22235" w:rsidRPr="00F22235" w:rsidRDefault="00F22235" w:rsidP="00F22235">
            <w:pPr>
              <w:pStyle w:val="a3"/>
              <w:shd w:val="clear" w:color="auto" w:fill="FFFFFF"/>
              <w:spacing w:after="255" w:line="270" w:lineRule="atLeast"/>
              <w:rPr>
                <w:color w:val="333333"/>
              </w:rPr>
            </w:pPr>
            <w:r w:rsidRPr="00F22235">
              <w:rPr>
                <w:color w:val="333333"/>
              </w:rPr>
              <w:t>Современные изменения климата. Способы изучения и наблюдения за глобальным климатом. Профессия климатолог</w:t>
            </w:r>
          </w:p>
        </w:tc>
        <w:tc>
          <w:tcPr>
            <w:tcW w:w="1473" w:type="dxa"/>
            <w:vAlign w:val="center"/>
          </w:tcPr>
          <w:p w14:paraId="2D029B6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B686694" w14:textId="77777777" w:rsidTr="00F22235">
        <w:tc>
          <w:tcPr>
            <w:tcW w:w="1133" w:type="dxa"/>
            <w:vAlign w:val="center"/>
          </w:tcPr>
          <w:p w14:paraId="244000B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22</w:t>
            </w:r>
          </w:p>
        </w:tc>
        <w:tc>
          <w:tcPr>
            <w:tcW w:w="6463" w:type="dxa"/>
          </w:tcPr>
          <w:p w14:paraId="46689A64"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Контрольная работа по теме "Атмосфера - воздушная оболочка"</w:t>
            </w:r>
          </w:p>
        </w:tc>
        <w:tc>
          <w:tcPr>
            <w:tcW w:w="1473" w:type="dxa"/>
            <w:vAlign w:val="center"/>
          </w:tcPr>
          <w:p w14:paraId="35F7B85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406734" w14:textId="77777777" w:rsidTr="00F22235">
        <w:tc>
          <w:tcPr>
            <w:tcW w:w="1133" w:type="dxa"/>
            <w:vAlign w:val="center"/>
          </w:tcPr>
          <w:p w14:paraId="6F342EB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23</w:t>
            </w:r>
          </w:p>
        </w:tc>
        <w:tc>
          <w:tcPr>
            <w:tcW w:w="6463" w:type="dxa"/>
          </w:tcPr>
          <w:p w14:paraId="3FF0A1CE" w14:textId="77777777" w:rsidR="00F22235" w:rsidRPr="00F22235" w:rsidRDefault="00F22235" w:rsidP="00F22235">
            <w:pPr>
              <w:pStyle w:val="a3"/>
              <w:shd w:val="clear" w:color="auto" w:fill="FFFFFF"/>
              <w:spacing w:after="255" w:line="270" w:lineRule="atLeast"/>
              <w:rPr>
                <w:color w:val="333333"/>
              </w:rPr>
            </w:pPr>
            <w:r w:rsidRPr="00F22235">
              <w:rPr>
                <w:color w:val="333333"/>
              </w:rPr>
              <w:t>Биосфера - оболочка жизни. Границы биосферы. Профессии биогеограф и геоэколог</w:t>
            </w:r>
          </w:p>
        </w:tc>
        <w:tc>
          <w:tcPr>
            <w:tcW w:w="1473" w:type="dxa"/>
            <w:vAlign w:val="center"/>
          </w:tcPr>
          <w:p w14:paraId="0D7C43C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2BA3E78" w14:textId="77777777" w:rsidTr="00F22235">
        <w:tc>
          <w:tcPr>
            <w:tcW w:w="1133" w:type="dxa"/>
            <w:vAlign w:val="center"/>
          </w:tcPr>
          <w:p w14:paraId="08C42E2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24</w:t>
            </w:r>
          </w:p>
        </w:tc>
        <w:tc>
          <w:tcPr>
            <w:tcW w:w="6463" w:type="dxa"/>
          </w:tcPr>
          <w:p w14:paraId="692B562C"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Растительный и животный мир Земли. Его разнообразие. Практическая работа "Характеристика растительности участка местности своего края"</w:t>
            </w:r>
          </w:p>
        </w:tc>
        <w:tc>
          <w:tcPr>
            <w:tcW w:w="1473" w:type="dxa"/>
            <w:vAlign w:val="center"/>
          </w:tcPr>
          <w:p w14:paraId="3E95C52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9512BAE" w14:textId="77777777" w:rsidTr="00F22235">
        <w:tc>
          <w:tcPr>
            <w:tcW w:w="1133" w:type="dxa"/>
            <w:vAlign w:val="center"/>
          </w:tcPr>
          <w:p w14:paraId="0DFB436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25</w:t>
            </w:r>
          </w:p>
        </w:tc>
        <w:tc>
          <w:tcPr>
            <w:tcW w:w="6463" w:type="dxa"/>
          </w:tcPr>
          <w:p w14:paraId="7B54CC8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Приспособление живых организмов к среде обитания в разных природных зонах</w:t>
            </w:r>
          </w:p>
        </w:tc>
        <w:tc>
          <w:tcPr>
            <w:tcW w:w="1473" w:type="dxa"/>
            <w:vAlign w:val="center"/>
          </w:tcPr>
          <w:p w14:paraId="7F36831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EA6A78" w14:textId="77777777" w:rsidTr="00F22235">
        <w:tc>
          <w:tcPr>
            <w:tcW w:w="1133" w:type="dxa"/>
            <w:vAlign w:val="center"/>
          </w:tcPr>
          <w:p w14:paraId="6A058FF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26</w:t>
            </w:r>
          </w:p>
        </w:tc>
        <w:tc>
          <w:tcPr>
            <w:tcW w:w="6463" w:type="dxa"/>
          </w:tcPr>
          <w:p w14:paraId="727019AB" w14:textId="77777777" w:rsidR="00F22235" w:rsidRPr="00F22235" w:rsidRDefault="00F22235" w:rsidP="00F22235">
            <w:pPr>
              <w:pStyle w:val="a3"/>
              <w:shd w:val="clear" w:color="auto" w:fill="FFFFFF"/>
              <w:spacing w:after="255" w:line="270" w:lineRule="atLeast"/>
              <w:rPr>
                <w:color w:val="333333"/>
              </w:rPr>
            </w:pPr>
            <w:r w:rsidRPr="00F22235">
              <w:rPr>
                <w:color w:val="333333"/>
              </w:rPr>
              <w:t>Жизнь в океане. Изменение животного и растительного мира океана с глубиной и географической широтой</w:t>
            </w:r>
          </w:p>
        </w:tc>
        <w:tc>
          <w:tcPr>
            <w:tcW w:w="1473" w:type="dxa"/>
            <w:vAlign w:val="center"/>
          </w:tcPr>
          <w:p w14:paraId="51959E6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3ECBBD9" w14:textId="77777777" w:rsidTr="00F22235">
        <w:tc>
          <w:tcPr>
            <w:tcW w:w="1133" w:type="dxa"/>
            <w:vAlign w:val="center"/>
          </w:tcPr>
          <w:p w14:paraId="03037F6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27</w:t>
            </w:r>
          </w:p>
        </w:tc>
        <w:tc>
          <w:tcPr>
            <w:tcW w:w="6463" w:type="dxa"/>
          </w:tcPr>
          <w:p w14:paraId="383A2A11"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Контрольная работа</w:t>
            </w:r>
          </w:p>
        </w:tc>
        <w:tc>
          <w:tcPr>
            <w:tcW w:w="1473" w:type="dxa"/>
            <w:vAlign w:val="center"/>
          </w:tcPr>
          <w:p w14:paraId="2A6C9DC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A36E8CE" w14:textId="77777777" w:rsidTr="00F22235">
        <w:tc>
          <w:tcPr>
            <w:tcW w:w="1133" w:type="dxa"/>
            <w:vAlign w:val="center"/>
          </w:tcPr>
          <w:p w14:paraId="4BEF394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28</w:t>
            </w:r>
          </w:p>
        </w:tc>
        <w:tc>
          <w:tcPr>
            <w:tcW w:w="6463" w:type="dxa"/>
          </w:tcPr>
          <w:p w14:paraId="3375B455"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теме "Биосфера - оболочка жизни"</w:t>
            </w:r>
          </w:p>
        </w:tc>
        <w:tc>
          <w:tcPr>
            <w:tcW w:w="1473" w:type="dxa"/>
            <w:vAlign w:val="center"/>
          </w:tcPr>
          <w:p w14:paraId="459402A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EE1E582" w14:textId="77777777" w:rsidTr="00F22235">
        <w:tc>
          <w:tcPr>
            <w:tcW w:w="1133" w:type="dxa"/>
            <w:vAlign w:val="center"/>
          </w:tcPr>
          <w:p w14:paraId="078E17C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29</w:t>
            </w:r>
          </w:p>
        </w:tc>
        <w:tc>
          <w:tcPr>
            <w:tcW w:w="6463" w:type="dxa"/>
          </w:tcPr>
          <w:p w14:paraId="713216AF"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как часть биосферы. Распространение людей на Земле. Исследования и экологические проблемы</w:t>
            </w:r>
          </w:p>
        </w:tc>
        <w:tc>
          <w:tcPr>
            <w:tcW w:w="1473" w:type="dxa"/>
            <w:vAlign w:val="center"/>
          </w:tcPr>
          <w:p w14:paraId="299D340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BC88249" w14:textId="77777777" w:rsidTr="00F22235">
        <w:tc>
          <w:tcPr>
            <w:tcW w:w="1133" w:type="dxa"/>
            <w:vAlign w:val="center"/>
          </w:tcPr>
          <w:p w14:paraId="0B2E747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30</w:t>
            </w:r>
          </w:p>
        </w:tc>
        <w:tc>
          <w:tcPr>
            <w:tcW w:w="6463" w:type="dxa"/>
          </w:tcPr>
          <w:p w14:paraId="10368A3E" w14:textId="77777777" w:rsidR="00F22235" w:rsidRPr="00F22235" w:rsidRDefault="00F22235" w:rsidP="00F22235">
            <w:pPr>
              <w:pStyle w:val="a3"/>
              <w:shd w:val="clear" w:color="auto" w:fill="FFFFFF"/>
              <w:spacing w:after="255" w:line="270" w:lineRule="atLeast"/>
              <w:rPr>
                <w:color w:val="333333"/>
              </w:rPr>
            </w:pPr>
            <w:r w:rsidRPr="00F22235">
              <w:rPr>
                <w:color w:val="333333"/>
              </w:rPr>
              <w:t>Взаимосвязь оболочек Земли. Понятие о природном комплексе. Природно-территориальный комплекс</w:t>
            </w:r>
          </w:p>
        </w:tc>
        <w:tc>
          <w:tcPr>
            <w:tcW w:w="1473" w:type="dxa"/>
            <w:vAlign w:val="center"/>
          </w:tcPr>
          <w:p w14:paraId="176228E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A3CAEDE" w14:textId="77777777" w:rsidTr="00F22235">
        <w:tc>
          <w:tcPr>
            <w:tcW w:w="1133" w:type="dxa"/>
            <w:vAlign w:val="center"/>
          </w:tcPr>
          <w:p w14:paraId="463AE5D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31</w:t>
            </w:r>
          </w:p>
        </w:tc>
        <w:tc>
          <w:tcPr>
            <w:tcW w:w="6463" w:type="dxa"/>
          </w:tcPr>
          <w:p w14:paraId="5C9123B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Природные комплексы своей местности. Практическая работа "Характеристика локального природного комплекса"</w:t>
            </w:r>
          </w:p>
        </w:tc>
        <w:tc>
          <w:tcPr>
            <w:tcW w:w="1473" w:type="dxa"/>
            <w:vAlign w:val="center"/>
          </w:tcPr>
          <w:p w14:paraId="47148B9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7340166" w14:textId="77777777" w:rsidTr="00F22235">
        <w:tc>
          <w:tcPr>
            <w:tcW w:w="1133" w:type="dxa"/>
            <w:vAlign w:val="center"/>
          </w:tcPr>
          <w:p w14:paraId="050D7AA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32</w:t>
            </w:r>
          </w:p>
        </w:tc>
        <w:tc>
          <w:tcPr>
            <w:tcW w:w="6463" w:type="dxa"/>
          </w:tcPr>
          <w:p w14:paraId="71262F41" w14:textId="77777777" w:rsidR="00F22235" w:rsidRPr="00F22235" w:rsidRDefault="00F22235" w:rsidP="00F22235">
            <w:pPr>
              <w:pStyle w:val="a3"/>
              <w:shd w:val="clear" w:color="auto" w:fill="FFFFFF"/>
              <w:spacing w:after="255" w:line="270" w:lineRule="atLeast"/>
              <w:rPr>
                <w:color w:val="333333"/>
              </w:rPr>
            </w:pPr>
            <w:r w:rsidRPr="00F22235">
              <w:rPr>
                <w:color w:val="333333"/>
              </w:rPr>
              <w:t>Круговороты веществ на Земле</w:t>
            </w:r>
          </w:p>
        </w:tc>
        <w:tc>
          <w:tcPr>
            <w:tcW w:w="1473" w:type="dxa"/>
            <w:vAlign w:val="center"/>
          </w:tcPr>
          <w:p w14:paraId="60EFB65D"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0072F41" w14:textId="77777777" w:rsidTr="00F22235">
        <w:tc>
          <w:tcPr>
            <w:tcW w:w="1133" w:type="dxa"/>
            <w:vAlign w:val="center"/>
          </w:tcPr>
          <w:p w14:paraId="51268A4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33</w:t>
            </w:r>
          </w:p>
        </w:tc>
        <w:tc>
          <w:tcPr>
            <w:tcW w:w="6463" w:type="dxa"/>
          </w:tcPr>
          <w:p w14:paraId="4E94D3E3" w14:textId="77777777" w:rsidR="00F22235" w:rsidRPr="00F22235" w:rsidRDefault="00F22235" w:rsidP="00F22235">
            <w:pPr>
              <w:pStyle w:val="a3"/>
              <w:shd w:val="clear" w:color="auto" w:fill="FFFFFF"/>
              <w:spacing w:after="255" w:line="270" w:lineRule="atLeast"/>
              <w:rPr>
                <w:color w:val="333333"/>
              </w:rPr>
            </w:pPr>
            <w:r w:rsidRPr="00F22235">
              <w:rPr>
                <w:color w:val="333333"/>
              </w:rPr>
              <w:t>Почва, ее строение и состав. Охрана почв</w:t>
            </w:r>
          </w:p>
        </w:tc>
        <w:tc>
          <w:tcPr>
            <w:tcW w:w="1473" w:type="dxa"/>
            <w:vAlign w:val="center"/>
          </w:tcPr>
          <w:p w14:paraId="3E91877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1200E49" w14:textId="77777777" w:rsidTr="00F22235">
        <w:tc>
          <w:tcPr>
            <w:tcW w:w="1133" w:type="dxa"/>
            <w:vAlign w:val="center"/>
          </w:tcPr>
          <w:p w14:paraId="5EACCBF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34</w:t>
            </w:r>
          </w:p>
        </w:tc>
        <w:tc>
          <w:tcPr>
            <w:tcW w:w="6463" w:type="dxa"/>
          </w:tcPr>
          <w:p w14:paraId="2618DC28"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Природная среда. Охрана природы. Природные особо охраняемые территории. Всемирное наследие ЮНЕСКО</w:t>
            </w:r>
          </w:p>
        </w:tc>
        <w:tc>
          <w:tcPr>
            <w:tcW w:w="1473" w:type="dxa"/>
            <w:vAlign w:val="center"/>
          </w:tcPr>
          <w:p w14:paraId="22C2AAD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70B7451" w14:textId="77777777" w:rsidTr="00F22235">
        <w:tc>
          <w:tcPr>
            <w:tcW w:w="9069" w:type="dxa"/>
            <w:gridSpan w:val="3"/>
          </w:tcPr>
          <w:p w14:paraId="65D0D1BF"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34, из них уроков, отведенных на контрольные работы (в том числе Всероссийские проверочные работы), - не более 3</w:t>
            </w:r>
          </w:p>
        </w:tc>
      </w:tr>
    </w:tbl>
    <w:p w14:paraId="3B3C65DC" w14:textId="568936D4"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12</w:t>
      </w:r>
      <w:r w:rsidRPr="00F22235">
        <w:rPr>
          <w:color w:val="333333"/>
        </w:rPr>
        <w:t>.2</w:t>
      </w:r>
    </w:p>
    <w:p w14:paraId="3922436C" w14:textId="77777777" w:rsidR="00F22235" w:rsidRPr="00F22235" w:rsidRDefault="00F22235" w:rsidP="00F22235">
      <w:pPr>
        <w:pStyle w:val="a3"/>
        <w:shd w:val="clear" w:color="auto" w:fill="FFFFFF"/>
        <w:spacing w:after="255" w:line="270" w:lineRule="atLeast"/>
        <w:rPr>
          <w:color w:val="333333"/>
        </w:rPr>
      </w:pPr>
      <w:r w:rsidRPr="00F22235">
        <w:rPr>
          <w:color w:val="333333"/>
        </w:rPr>
        <w:t>7 класс</w:t>
      </w:r>
    </w:p>
    <w:p w14:paraId="7281531C" w14:textId="77777777" w:rsidR="00F22235" w:rsidRPr="00F22235" w:rsidRDefault="00F22235" w:rsidP="00F22235">
      <w:pPr>
        <w:pStyle w:val="a3"/>
        <w:shd w:val="clear" w:color="auto" w:fill="FFFFFF"/>
        <w:spacing w:after="255" w:line="270" w:lineRule="atLeast"/>
        <w:rPr>
          <w:color w:val="33333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3"/>
        <w:gridCol w:w="6463"/>
        <w:gridCol w:w="1473"/>
      </w:tblGrid>
      <w:tr w:rsidR="00F22235" w:rsidRPr="00F22235" w14:paraId="71104243" w14:textId="77777777" w:rsidTr="00F22235">
        <w:tc>
          <w:tcPr>
            <w:tcW w:w="1133" w:type="dxa"/>
          </w:tcPr>
          <w:p w14:paraId="665E40F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N урока</w:t>
            </w:r>
          </w:p>
        </w:tc>
        <w:tc>
          <w:tcPr>
            <w:tcW w:w="6463" w:type="dxa"/>
          </w:tcPr>
          <w:p w14:paraId="48EE73C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Тема урока</w:t>
            </w:r>
          </w:p>
        </w:tc>
        <w:tc>
          <w:tcPr>
            <w:tcW w:w="1473" w:type="dxa"/>
          </w:tcPr>
          <w:p w14:paraId="7EDCA0C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Количество часов на практические работы</w:t>
            </w:r>
          </w:p>
        </w:tc>
      </w:tr>
      <w:tr w:rsidR="00F22235" w:rsidRPr="00F22235" w14:paraId="43F36799" w14:textId="77777777" w:rsidTr="00F22235">
        <w:tc>
          <w:tcPr>
            <w:tcW w:w="1133" w:type="dxa"/>
            <w:vAlign w:val="center"/>
          </w:tcPr>
          <w:p w14:paraId="17CAF4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w:t>
            </w:r>
          </w:p>
        </w:tc>
        <w:tc>
          <w:tcPr>
            <w:tcW w:w="6463" w:type="dxa"/>
          </w:tcPr>
          <w:p w14:paraId="6001B6B1"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Географическая оболочка: особенности строения и свойства. Целостность, зональность, ритмичность и их географические следствия</w:t>
            </w:r>
          </w:p>
        </w:tc>
        <w:tc>
          <w:tcPr>
            <w:tcW w:w="1473" w:type="dxa"/>
            <w:vAlign w:val="center"/>
          </w:tcPr>
          <w:p w14:paraId="3CCA9CF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61D76BF" w14:textId="77777777" w:rsidTr="00F22235">
        <w:tc>
          <w:tcPr>
            <w:tcW w:w="1133" w:type="dxa"/>
            <w:vAlign w:val="center"/>
          </w:tcPr>
          <w:p w14:paraId="6BDA2C3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w:t>
            </w:r>
          </w:p>
        </w:tc>
        <w:tc>
          <w:tcPr>
            <w:tcW w:w="6463" w:type="dxa"/>
          </w:tcPr>
          <w:p w14:paraId="2BDE95A4"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Географическая зональность (природные зоны) и высотная поясность. Современные исследования по сохранению важнейших биотопов Земли. Практическая работа "Выявление проявления широтной зональности по картам природных зон"</w:t>
            </w:r>
          </w:p>
        </w:tc>
        <w:tc>
          <w:tcPr>
            <w:tcW w:w="1473" w:type="dxa"/>
            <w:vAlign w:val="center"/>
          </w:tcPr>
          <w:p w14:paraId="151F8A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AFD4071" w14:textId="77777777" w:rsidTr="00F22235">
        <w:tc>
          <w:tcPr>
            <w:tcW w:w="1133" w:type="dxa"/>
            <w:vAlign w:val="center"/>
          </w:tcPr>
          <w:p w14:paraId="6361832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w:t>
            </w:r>
          </w:p>
        </w:tc>
        <w:tc>
          <w:tcPr>
            <w:tcW w:w="6463" w:type="dxa"/>
          </w:tcPr>
          <w:p w14:paraId="2EF09209" w14:textId="77777777" w:rsidR="00F22235" w:rsidRPr="00F22235" w:rsidRDefault="00F22235" w:rsidP="00F22235">
            <w:pPr>
              <w:pStyle w:val="a3"/>
              <w:shd w:val="clear" w:color="auto" w:fill="FFFFFF"/>
              <w:spacing w:after="255" w:line="270" w:lineRule="atLeast"/>
              <w:rPr>
                <w:color w:val="333333"/>
              </w:rPr>
            </w:pPr>
            <w:r w:rsidRPr="00F22235">
              <w:rPr>
                <w:color w:val="333333"/>
              </w:rPr>
              <w:t>История Земли как планеты</w:t>
            </w:r>
          </w:p>
        </w:tc>
        <w:tc>
          <w:tcPr>
            <w:tcW w:w="1473" w:type="dxa"/>
            <w:vAlign w:val="center"/>
          </w:tcPr>
          <w:p w14:paraId="5E1F1F3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B5AA40A" w14:textId="77777777" w:rsidTr="00F22235">
        <w:tc>
          <w:tcPr>
            <w:tcW w:w="1133" w:type="dxa"/>
            <w:vAlign w:val="center"/>
          </w:tcPr>
          <w:p w14:paraId="109E297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w:t>
            </w:r>
          </w:p>
        </w:tc>
        <w:tc>
          <w:tcPr>
            <w:tcW w:w="6463" w:type="dxa"/>
          </w:tcPr>
          <w:p w14:paraId="1EAA4C65" w14:textId="77777777" w:rsidR="00F22235" w:rsidRPr="00F22235" w:rsidRDefault="00F22235" w:rsidP="00F22235">
            <w:pPr>
              <w:pStyle w:val="a3"/>
              <w:shd w:val="clear" w:color="auto" w:fill="FFFFFF"/>
              <w:spacing w:after="255" w:line="270" w:lineRule="atLeast"/>
              <w:rPr>
                <w:color w:val="333333"/>
              </w:rPr>
            </w:pPr>
            <w:r w:rsidRPr="00F22235">
              <w:rPr>
                <w:color w:val="333333"/>
              </w:rPr>
              <w:t>Литосферные плиты и их движение</w:t>
            </w:r>
          </w:p>
        </w:tc>
        <w:tc>
          <w:tcPr>
            <w:tcW w:w="1473" w:type="dxa"/>
            <w:vAlign w:val="center"/>
          </w:tcPr>
          <w:p w14:paraId="06418A1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7479D6" w14:textId="77777777" w:rsidTr="00F22235">
        <w:tc>
          <w:tcPr>
            <w:tcW w:w="1133" w:type="dxa"/>
            <w:vAlign w:val="center"/>
          </w:tcPr>
          <w:p w14:paraId="7F53E2C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w:t>
            </w:r>
          </w:p>
        </w:tc>
        <w:tc>
          <w:tcPr>
            <w:tcW w:w="6463" w:type="dxa"/>
          </w:tcPr>
          <w:p w14:paraId="502EFF1F" w14:textId="77777777" w:rsidR="00F22235" w:rsidRPr="00F22235" w:rsidRDefault="00F22235" w:rsidP="00F22235">
            <w:pPr>
              <w:pStyle w:val="a3"/>
              <w:shd w:val="clear" w:color="auto" w:fill="FFFFFF"/>
              <w:spacing w:after="255" w:line="270" w:lineRule="atLeast"/>
              <w:rPr>
                <w:color w:val="333333"/>
              </w:rPr>
            </w:pPr>
            <w:r w:rsidRPr="00F22235">
              <w:rPr>
                <w:color w:val="333333"/>
              </w:rPr>
              <w:t>Материки, океаны и части света</w:t>
            </w:r>
          </w:p>
        </w:tc>
        <w:tc>
          <w:tcPr>
            <w:tcW w:w="1473" w:type="dxa"/>
            <w:vAlign w:val="center"/>
          </w:tcPr>
          <w:p w14:paraId="35FE2F9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8861421" w14:textId="77777777" w:rsidTr="00F22235">
        <w:tc>
          <w:tcPr>
            <w:tcW w:w="1133" w:type="dxa"/>
            <w:vAlign w:val="center"/>
          </w:tcPr>
          <w:p w14:paraId="5672F9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w:t>
            </w:r>
          </w:p>
        </w:tc>
        <w:tc>
          <w:tcPr>
            <w:tcW w:w="6463" w:type="dxa"/>
          </w:tcPr>
          <w:p w14:paraId="13DE9AAF" w14:textId="77777777" w:rsidR="00F22235" w:rsidRPr="00F22235" w:rsidRDefault="00F22235" w:rsidP="00F22235">
            <w:pPr>
              <w:pStyle w:val="a3"/>
              <w:shd w:val="clear" w:color="auto" w:fill="FFFFFF"/>
              <w:spacing w:after="255" w:line="270" w:lineRule="atLeast"/>
              <w:rPr>
                <w:color w:val="333333"/>
              </w:rPr>
            </w:pPr>
            <w:r w:rsidRPr="00F22235">
              <w:rPr>
                <w:color w:val="333333"/>
              </w:rPr>
              <w:t>Сейсмические пояса Земли. Практическая работа "Объяснение вулканических или сейсмических событий, о которых говорится в тексте"</w:t>
            </w:r>
          </w:p>
        </w:tc>
        <w:tc>
          <w:tcPr>
            <w:tcW w:w="1473" w:type="dxa"/>
            <w:vAlign w:val="center"/>
          </w:tcPr>
          <w:p w14:paraId="5DE0EA3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75B2F119" w14:textId="77777777" w:rsidTr="00F22235">
        <w:tc>
          <w:tcPr>
            <w:tcW w:w="1133" w:type="dxa"/>
            <w:vAlign w:val="center"/>
          </w:tcPr>
          <w:p w14:paraId="6ABEE8C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7</w:t>
            </w:r>
          </w:p>
        </w:tc>
        <w:tc>
          <w:tcPr>
            <w:tcW w:w="6463" w:type="dxa"/>
          </w:tcPr>
          <w:p w14:paraId="38F56D11"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Формирование современного рельефа Земли. Внешние и внутренние процессы рельефообразования. Практическая работа "Анализ физической карты и карты строения земной коры с целью выявления закономерностей распространения крупных форм рельефа"</w:t>
            </w:r>
          </w:p>
        </w:tc>
        <w:tc>
          <w:tcPr>
            <w:tcW w:w="1473" w:type="dxa"/>
            <w:vAlign w:val="center"/>
          </w:tcPr>
          <w:p w14:paraId="3A65FD4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0927AC84" w14:textId="77777777" w:rsidTr="00F22235">
        <w:tc>
          <w:tcPr>
            <w:tcW w:w="1133" w:type="dxa"/>
            <w:vAlign w:val="center"/>
          </w:tcPr>
          <w:p w14:paraId="6CD8378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8</w:t>
            </w:r>
          </w:p>
        </w:tc>
        <w:tc>
          <w:tcPr>
            <w:tcW w:w="6463" w:type="dxa"/>
          </w:tcPr>
          <w:p w14:paraId="3DD7222A"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Полезные ископаемые</w:t>
            </w:r>
          </w:p>
        </w:tc>
        <w:tc>
          <w:tcPr>
            <w:tcW w:w="1473" w:type="dxa"/>
            <w:vAlign w:val="center"/>
          </w:tcPr>
          <w:p w14:paraId="0146834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289AC32" w14:textId="77777777" w:rsidTr="00F22235">
        <w:tc>
          <w:tcPr>
            <w:tcW w:w="1133" w:type="dxa"/>
            <w:vAlign w:val="center"/>
          </w:tcPr>
          <w:p w14:paraId="5211F66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9</w:t>
            </w:r>
          </w:p>
        </w:tc>
        <w:tc>
          <w:tcPr>
            <w:tcW w:w="6463" w:type="dxa"/>
          </w:tcPr>
          <w:p w14:paraId="1625D5F3"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"Литосфера и рельеф Земли"</w:t>
            </w:r>
          </w:p>
        </w:tc>
        <w:tc>
          <w:tcPr>
            <w:tcW w:w="1473" w:type="dxa"/>
            <w:vAlign w:val="center"/>
          </w:tcPr>
          <w:p w14:paraId="448D79E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7198510" w14:textId="77777777" w:rsidTr="00F22235">
        <w:tc>
          <w:tcPr>
            <w:tcW w:w="1133" w:type="dxa"/>
            <w:vAlign w:val="center"/>
          </w:tcPr>
          <w:p w14:paraId="769FAC8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10</w:t>
            </w:r>
          </w:p>
        </w:tc>
        <w:tc>
          <w:tcPr>
            <w:tcW w:w="6463" w:type="dxa"/>
          </w:tcPr>
          <w:p w14:paraId="66AA2031" w14:textId="77777777" w:rsidR="00F22235" w:rsidRPr="00F22235" w:rsidRDefault="00F22235" w:rsidP="00F22235">
            <w:pPr>
              <w:pStyle w:val="a3"/>
              <w:shd w:val="clear" w:color="auto" w:fill="FFFFFF"/>
              <w:spacing w:after="255" w:line="270" w:lineRule="atLeast"/>
              <w:rPr>
                <w:color w:val="333333"/>
              </w:rPr>
            </w:pPr>
            <w:r w:rsidRPr="00F22235">
              <w:rPr>
                <w:color w:val="333333"/>
              </w:rPr>
              <w:t>Закономерности распределения температуры воздуха</w:t>
            </w:r>
          </w:p>
        </w:tc>
        <w:tc>
          <w:tcPr>
            <w:tcW w:w="1473" w:type="dxa"/>
            <w:vAlign w:val="center"/>
          </w:tcPr>
          <w:p w14:paraId="27A1D94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E5BE208" w14:textId="77777777" w:rsidTr="00F22235">
        <w:tc>
          <w:tcPr>
            <w:tcW w:w="1133" w:type="dxa"/>
            <w:vAlign w:val="center"/>
          </w:tcPr>
          <w:p w14:paraId="79126B7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11</w:t>
            </w:r>
          </w:p>
        </w:tc>
        <w:tc>
          <w:tcPr>
            <w:tcW w:w="6463" w:type="dxa"/>
          </w:tcPr>
          <w:p w14:paraId="52B2687C" w14:textId="77777777" w:rsidR="00F22235" w:rsidRPr="00F22235" w:rsidRDefault="00F22235" w:rsidP="00F22235">
            <w:pPr>
              <w:pStyle w:val="a3"/>
              <w:shd w:val="clear" w:color="auto" w:fill="FFFFFF"/>
              <w:spacing w:after="255" w:line="270" w:lineRule="atLeast"/>
              <w:rPr>
                <w:color w:val="333333"/>
              </w:rPr>
            </w:pPr>
            <w:r w:rsidRPr="00F22235">
              <w:rPr>
                <w:color w:val="333333"/>
              </w:rPr>
              <w:t>Закономерности распределения атмосферных осадков. Пояса атмосферного давления на Земле</w:t>
            </w:r>
          </w:p>
        </w:tc>
        <w:tc>
          <w:tcPr>
            <w:tcW w:w="1473" w:type="dxa"/>
            <w:vAlign w:val="center"/>
          </w:tcPr>
          <w:p w14:paraId="215F416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807100F" w14:textId="77777777" w:rsidTr="00F22235">
        <w:tc>
          <w:tcPr>
            <w:tcW w:w="1133" w:type="dxa"/>
            <w:vAlign w:val="center"/>
          </w:tcPr>
          <w:p w14:paraId="05FB24C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12</w:t>
            </w:r>
          </w:p>
        </w:tc>
        <w:tc>
          <w:tcPr>
            <w:tcW w:w="6463" w:type="dxa"/>
          </w:tcPr>
          <w:p w14:paraId="0EBF826D" w14:textId="77777777" w:rsidR="00F22235" w:rsidRPr="00F22235" w:rsidRDefault="00F22235" w:rsidP="00F22235">
            <w:pPr>
              <w:pStyle w:val="a3"/>
              <w:shd w:val="clear" w:color="auto" w:fill="FFFFFF"/>
              <w:spacing w:after="255" w:line="270" w:lineRule="atLeast"/>
              <w:rPr>
                <w:color w:val="333333"/>
              </w:rPr>
            </w:pPr>
            <w:r w:rsidRPr="00F22235">
              <w:rPr>
                <w:color w:val="333333"/>
              </w:rPr>
              <w:t>Воздушные массы, их типы. Преобладающие ветры</w:t>
            </w:r>
          </w:p>
        </w:tc>
        <w:tc>
          <w:tcPr>
            <w:tcW w:w="1473" w:type="dxa"/>
            <w:vAlign w:val="center"/>
          </w:tcPr>
          <w:p w14:paraId="63FB3AA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F67D314" w14:textId="77777777" w:rsidTr="00F22235">
        <w:tc>
          <w:tcPr>
            <w:tcW w:w="1133" w:type="dxa"/>
            <w:vAlign w:val="center"/>
          </w:tcPr>
          <w:p w14:paraId="01FFEA0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13</w:t>
            </w:r>
          </w:p>
        </w:tc>
        <w:tc>
          <w:tcPr>
            <w:tcW w:w="6463" w:type="dxa"/>
          </w:tcPr>
          <w:p w14:paraId="51C24C43"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Разнообразие климата на Земле. Климатообразующие факторы. Характеристика климатических поясов Земли</w:t>
            </w:r>
          </w:p>
        </w:tc>
        <w:tc>
          <w:tcPr>
            <w:tcW w:w="1473" w:type="dxa"/>
            <w:vAlign w:val="center"/>
          </w:tcPr>
          <w:p w14:paraId="25F47CE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D6B2DFD" w14:textId="77777777" w:rsidTr="00F22235">
        <w:tc>
          <w:tcPr>
            <w:tcW w:w="1133" w:type="dxa"/>
            <w:vAlign w:val="center"/>
          </w:tcPr>
          <w:p w14:paraId="3D196C1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14</w:t>
            </w:r>
          </w:p>
        </w:tc>
        <w:tc>
          <w:tcPr>
            <w:tcW w:w="6463" w:type="dxa"/>
          </w:tcPr>
          <w:p w14:paraId="1354E003" w14:textId="77777777" w:rsidR="00F22235" w:rsidRPr="00F22235" w:rsidRDefault="00F22235" w:rsidP="00F22235">
            <w:pPr>
              <w:pStyle w:val="a3"/>
              <w:shd w:val="clear" w:color="auto" w:fill="FFFFFF"/>
              <w:spacing w:after="255" w:line="270" w:lineRule="atLeast"/>
              <w:rPr>
                <w:color w:val="333333"/>
              </w:rPr>
            </w:pPr>
            <w:r w:rsidRPr="00F22235">
              <w:rPr>
                <w:color w:val="333333"/>
              </w:rPr>
              <w:t>Влияние климатических условий на жизнь людей. Глобальные изменения климата и различные точки зрения на их причины</w:t>
            </w:r>
          </w:p>
        </w:tc>
        <w:tc>
          <w:tcPr>
            <w:tcW w:w="1473" w:type="dxa"/>
            <w:vAlign w:val="center"/>
          </w:tcPr>
          <w:p w14:paraId="3A22A04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2B98A06" w14:textId="77777777" w:rsidTr="00F22235">
        <w:tc>
          <w:tcPr>
            <w:tcW w:w="1133" w:type="dxa"/>
            <w:vAlign w:val="center"/>
          </w:tcPr>
          <w:p w14:paraId="73D0223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15</w:t>
            </w:r>
          </w:p>
        </w:tc>
        <w:tc>
          <w:tcPr>
            <w:tcW w:w="6463" w:type="dxa"/>
          </w:tcPr>
          <w:p w14:paraId="12BD99FC" w14:textId="77777777" w:rsidR="00F22235" w:rsidRPr="00F22235" w:rsidRDefault="00F22235" w:rsidP="00F22235">
            <w:pPr>
              <w:pStyle w:val="a3"/>
              <w:shd w:val="clear" w:color="auto" w:fill="FFFFFF"/>
              <w:spacing w:after="255" w:line="270" w:lineRule="atLeast"/>
              <w:rPr>
                <w:color w:val="333333"/>
              </w:rPr>
            </w:pPr>
            <w:r w:rsidRPr="00F22235">
              <w:rPr>
                <w:color w:val="333333"/>
              </w:rPr>
              <w:t>Карты климатических поясов. Климатограмма. Практическая работа "Описание климата территории по климатической карте и климатограмме"</w:t>
            </w:r>
          </w:p>
        </w:tc>
        <w:tc>
          <w:tcPr>
            <w:tcW w:w="1473" w:type="dxa"/>
            <w:vAlign w:val="center"/>
          </w:tcPr>
          <w:p w14:paraId="0EC911B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2C05B72" w14:textId="77777777" w:rsidTr="00F22235">
        <w:tc>
          <w:tcPr>
            <w:tcW w:w="1133" w:type="dxa"/>
            <w:vAlign w:val="center"/>
          </w:tcPr>
          <w:p w14:paraId="32F0DB4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16</w:t>
            </w:r>
          </w:p>
        </w:tc>
        <w:tc>
          <w:tcPr>
            <w:tcW w:w="6463" w:type="dxa"/>
          </w:tcPr>
          <w:p w14:paraId="5D18F720"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"Атмосфера и климаты Земли"</w:t>
            </w:r>
          </w:p>
        </w:tc>
        <w:tc>
          <w:tcPr>
            <w:tcW w:w="1473" w:type="dxa"/>
            <w:vAlign w:val="center"/>
          </w:tcPr>
          <w:p w14:paraId="21CD79A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96F77BD" w14:textId="77777777" w:rsidTr="00F22235">
        <w:tc>
          <w:tcPr>
            <w:tcW w:w="1133" w:type="dxa"/>
            <w:vAlign w:val="center"/>
          </w:tcPr>
          <w:p w14:paraId="0881209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17</w:t>
            </w:r>
          </w:p>
        </w:tc>
        <w:tc>
          <w:tcPr>
            <w:tcW w:w="6463" w:type="dxa"/>
          </w:tcPr>
          <w:p w14:paraId="5CCB5A0D" w14:textId="77777777" w:rsidR="00F22235" w:rsidRPr="00F22235" w:rsidRDefault="00F22235" w:rsidP="00F22235">
            <w:pPr>
              <w:pStyle w:val="a3"/>
              <w:shd w:val="clear" w:color="auto" w:fill="FFFFFF"/>
              <w:spacing w:after="255" w:line="270" w:lineRule="atLeast"/>
              <w:rPr>
                <w:color w:val="333333"/>
              </w:rPr>
            </w:pPr>
            <w:r w:rsidRPr="00F22235">
              <w:rPr>
                <w:color w:val="333333"/>
              </w:rPr>
              <w:t>Мировой океан и его части</w:t>
            </w:r>
          </w:p>
        </w:tc>
        <w:tc>
          <w:tcPr>
            <w:tcW w:w="1473" w:type="dxa"/>
            <w:vAlign w:val="center"/>
          </w:tcPr>
          <w:p w14:paraId="004A9CD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355E186" w14:textId="77777777" w:rsidTr="00F22235">
        <w:tc>
          <w:tcPr>
            <w:tcW w:w="1133" w:type="dxa"/>
            <w:vAlign w:val="center"/>
          </w:tcPr>
          <w:p w14:paraId="545157C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18</w:t>
            </w:r>
          </w:p>
        </w:tc>
        <w:tc>
          <w:tcPr>
            <w:tcW w:w="6463" w:type="dxa"/>
          </w:tcPr>
          <w:p w14:paraId="4FA0D4B7" w14:textId="77777777" w:rsidR="00F22235" w:rsidRPr="00F22235" w:rsidRDefault="00F22235" w:rsidP="00F22235">
            <w:pPr>
              <w:pStyle w:val="a3"/>
              <w:shd w:val="clear" w:color="auto" w:fill="FFFFFF"/>
              <w:spacing w:after="255" w:line="270" w:lineRule="atLeast"/>
              <w:rPr>
                <w:color w:val="333333"/>
              </w:rPr>
            </w:pPr>
            <w:r w:rsidRPr="00F22235">
              <w:rPr>
                <w:color w:val="333333"/>
              </w:rPr>
              <w:t>Система океанических течений. Влияние теплых и холодных океанических течений на климат</w:t>
            </w:r>
          </w:p>
        </w:tc>
        <w:tc>
          <w:tcPr>
            <w:tcW w:w="1473" w:type="dxa"/>
            <w:vAlign w:val="center"/>
          </w:tcPr>
          <w:p w14:paraId="680D5A8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0426EB5" w14:textId="77777777" w:rsidTr="00F22235">
        <w:tc>
          <w:tcPr>
            <w:tcW w:w="1133" w:type="dxa"/>
            <w:vAlign w:val="center"/>
          </w:tcPr>
          <w:p w14:paraId="70B9C9A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19</w:t>
            </w:r>
          </w:p>
        </w:tc>
        <w:tc>
          <w:tcPr>
            <w:tcW w:w="6463" w:type="dxa"/>
          </w:tcPr>
          <w:p w14:paraId="22796B00" w14:textId="77777777" w:rsidR="00F22235" w:rsidRPr="00F22235" w:rsidRDefault="00F22235" w:rsidP="00F22235">
            <w:pPr>
              <w:pStyle w:val="a3"/>
              <w:shd w:val="clear" w:color="auto" w:fill="FFFFFF"/>
              <w:spacing w:after="255" w:line="270" w:lineRule="atLeast"/>
              <w:rPr>
                <w:color w:val="333333"/>
              </w:rPr>
            </w:pPr>
            <w:r w:rsidRPr="00F22235">
              <w:rPr>
                <w:color w:val="333333"/>
              </w:rPr>
              <w:t>Соленость и карта солености поверхностных вод Мирового океана. Практическая работа "Выявление закономерностей изменения солености поверхностных вод Мирового океана и распространения теплых и холодных течений у западных и восточных побережий материков"</w:t>
            </w:r>
          </w:p>
        </w:tc>
        <w:tc>
          <w:tcPr>
            <w:tcW w:w="1473" w:type="dxa"/>
            <w:vAlign w:val="center"/>
          </w:tcPr>
          <w:p w14:paraId="270AB15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5336D567" w14:textId="77777777" w:rsidTr="00F22235">
        <w:tc>
          <w:tcPr>
            <w:tcW w:w="1133" w:type="dxa"/>
            <w:vAlign w:val="center"/>
          </w:tcPr>
          <w:p w14:paraId="6F9E0B9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20</w:t>
            </w:r>
          </w:p>
        </w:tc>
        <w:tc>
          <w:tcPr>
            <w:tcW w:w="6463" w:type="dxa"/>
          </w:tcPr>
          <w:p w14:paraId="1D307B86" w14:textId="77777777" w:rsidR="00F22235" w:rsidRPr="00F22235" w:rsidRDefault="00F22235" w:rsidP="00F22235">
            <w:pPr>
              <w:pStyle w:val="a3"/>
              <w:shd w:val="clear" w:color="auto" w:fill="FFFFFF"/>
              <w:spacing w:after="255" w:line="270" w:lineRule="atLeast"/>
              <w:rPr>
                <w:color w:val="333333"/>
              </w:rPr>
            </w:pPr>
            <w:r w:rsidRPr="00F22235">
              <w:rPr>
                <w:color w:val="333333"/>
              </w:rPr>
              <w:t>Образование льдов в Мировом океане. Изменения ледовитости и уровня Мирового океана, их причины и следствия</w:t>
            </w:r>
          </w:p>
        </w:tc>
        <w:tc>
          <w:tcPr>
            <w:tcW w:w="1473" w:type="dxa"/>
            <w:vAlign w:val="center"/>
          </w:tcPr>
          <w:p w14:paraId="67FF965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BBB5E1E" w14:textId="77777777" w:rsidTr="00F22235">
        <w:tc>
          <w:tcPr>
            <w:tcW w:w="1133" w:type="dxa"/>
            <w:vAlign w:val="center"/>
          </w:tcPr>
          <w:p w14:paraId="79A5B5C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21</w:t>
            </w:r>
          </w:p>
        </w:tc>
        <w:tc>
          <w:tcPr>
            <w:tcW w:w="6463" w:type="dxa"/>
          </w:tcPr>
          <w:p w14:paraId="653C23BB" w14:textId="77777777" w:rsidR="00F22235" w:rsidRPr="00F22235" w:rsidRDefault="00F22235" w:rsidP="00F22235">
            <w:pPr>
              <w:pStyle w:val="a3"/>
              <w:shd w:val="clear" w:color="auto" w:fill="FFFFFF"/>
              <w:spacing w:after="255" w:line="270" w:lineRule="atLeast"/>
              <w:rPr>
                <w:color w:val="333333"/>
              </w:rPr>
            </w:pPr>
            <w:r w:rsidRPr="00F22235">
              <w:rPr>
                <w:color w:val="333333"/>
              </w:rPr>
              <w:t>Жизнь в океане. Основные районы рыболовства. Экологические проблемы Мирового океана. Практическая работа "Сравнение двух океанов по предложенному учителем плану с использованием нескольких источников географической информации"</w:t>
            </w:r>
          </w:p>
        </w:tc>
        <w:tc>
          <w:tcPr>
            <w:tcW w:w="1473" w:type="dxa"/>
            <w:vAlign w:val="center"/>
          </w:tcPr>
          <w:p w14:paraId="4F33A7D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E7F88FA" w14:textId="77777777" w:rsidTr="00F22235">
        <w:tc>
          <w:tcPr>
            <w:tcW w:w="1133" w:type="dxa"/>
            <w:vAlign w:val="center"/>
          </w:tcPr>
          <w:p w14:paraId="2E166B6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22</w:t>
            </w:r>
          </w:p>
        </w:tc>
        <w:tc>
          <w:tcPr>
            <w:tcW w:w="6463" w:type="dxa"/>
          </w:tcPr>
          <w:p w14:paraId="2D234BB3" w14:textId="77777777" w:rsidR="00F22235" w:rsidRPr="00F22235" w:rsidRDefault="00F22235" w:rsidP="00F22235">
            <w:pPr>
              <w:pStyle w:val="a3"/>
              <w:shd w:val="clear" w:color="auto" w:fill="FFFFFF"/>
              <w:spacing w:after="255" w:line="270" w:lineRule="atLeast"/>
              <w:rPr>
                <w:color w:val="333333"/>
              </w:rPr>
            </w:pPr>
            <w:r w:rsidRPr="00F22235">
              <w:rPr>
                <w:color w:val="333333"/>
              </w:rPr>
              <w:t>Обобщающее повторение по темам: "Атмосфера и климаты Земли" и "Мировой океан - основная часть гидросферы"</w:t>
            </w:r>
          </w:p>
        </w:tc>
        <w:tc>
          <w:tcPr>
            <w:tcW w:w="1473" w:type="dxa"/>
            <w:vAlign w:val="center"/>
          </w:tcPr>
          <w:p w14:paraId="3E1BE07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0989FC1" w14:textId="77777777" w:rsidTr="00F22235">
        <w:tc>
          <w:tcPr>
            <w:tcW w:w="1133" w:type="dxa"/>
            <w:vAlign w:val="center"/>
          </w:tcPr>
          <w:p w14:paraId="0DB6C4C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23</w:t>
            </w:r>
          </w:p>
        </w:tc>
        <w:tc>
          <w:tcPr>
            <w:tcW w:w="6463" w:type="dxa"/>
          </w:tcPr>
          <w:p w14:paraId="37A8A81E" w14:textId="77777777" w:rsidR="00F22235" w:rsidRPr="00F22235" w:rsidRDefault="00F22235" w:rsidP="00F22235">
            <w:pPr>
              <w:pStyle w:val="a3"/>
              <w:shd w:val="clear" w:color="auto" w:fill="FFFFFF"/>
              <w:spacing w:after="255" w:line="270" w:lineRule="atLeast"/>
              <w:rPr>
                <w:color w:val="333333"/>
              </w:rPr>
            </w:pPr>
            <w:r w:rsidRPr="00F22235">
              <w:rPr>
                <w:color w:val="333333"/>
              </w:rPr>
              <w:t>Заселение Земли человеком. Современная численность населения мира. Изменение численности населения во времени</w:t>
            </w:r>
          </w:p>
        </w:tc>
        <w:tc>
          <w:tcPr>
            <w:tcW w:w="1473" w:type="dxa"/>
            <w:vAlign w:val="center"/>
          </w:tcPr>
          <w:p w14:paraId="5C4650D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254E7E3" w14:textId="77777777" w:rsidTr="00F22235">
        <w:tc>
          <w:tcPr>
            <w:tcW w:w="1133" w:type="dxa"/>
            <w:vAlign w:val="center"/>
          </w:tcPr>
          <w:p w14:paraId="4A35597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24</w:t>
            </w:r>
          </w:p>
        </w:tc>
        <w:tc>
          <w:tcPr>
            <w:tcW w:w="6463" w:type="dxa"/>
          </w:tcPr>
          <w:p w14:paraId="7BB55C4D" w14:textId="77777777" w:rsidR="00F22235" w:rsidRPr="00F22235" w:rsidRDefault="00F22235" w:rsidP="00F22235">
            <w:pPr>
              <w:pStyle w:val="a3"/>
              <w:shd w:val="clear" w:color="auto" w:fill="FFFFFF"/>
              <w:spacing w:after="255" w:line="270" w:lineRule="atLeast"/>
              <w:rPr>
                <w:color w:val="333333"/>
              </w:rPr>
            </w:pPr>
            <w:r w:rsidRPr="00F22235">
              <w:rPr>
                <w:color w:val="333333"/>
              </w:rPr>
              <w:t>Методы определения численности населения, переписи населения. Практическая работа "Определение, сравнение темпов изменения численности населения отдельных регионов мира по статистическим материалам"</w:t>
            </w:r>
          </w:p>
        </w:tc>
        <w:tc>
          <w:tcPr>
            <w:tcW w:w="1473" w:type="dxa"/>
            <w:vAlign w:val="center"/>
          </w:tcPr>
          <w:p w14:paraId="77A2F9C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8B29BBF" w14:textId="77777777" w:rsidTr="00F22235">
        <w:tc>
          <w:tcPr>
            <w:tcW w:w="1133" w:type="dxa"/>
            <w:vAlign w:val="center"/>
          </w:tcPr>
          <w:p w14:paraId="4E50C9E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25</w:t>
            </w:r>
          </w:p>
        </w:tc>
        <w:tc>
          <w:tcPr>
            <w:tcW w:w="6463" w:type="dxa"/>
          </w:tcPr>
          <w:p w14:paraId="0C5E85FA"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Размещение и плотность населения. Практическая работа "Определение и сравнение различий в численности, плотности населения отдельных стран по разным источникам"</w:t>
            </w:r>
          </w:p>
        </w:tc>
        <w:tc>
          <w:tcPr>
            <w:tcW w:w="1473" w:type="dxa"/>
            <w:vAlign w:val="center"/>
          </w:tcPr>
          <w:p w14:paraId="2146803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22D2A31" w14:textId="77777777" w:rsidTr="00F22235">
        <w:tc>
          <w:tcPr>
            <w:tcW w:w="1133" w:type="dxa"/>
            <w:vAlign w:val="center"/>
          </w:tcPr>
          <w:p w14:paraId="670DC45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26</w:t>
            </w:r>
          </w:p>
        </w:tc>
        <w:tc>
          <w:tcPr>
            <w:tcW w:w="6463" w:type="dxa"/>
          </w:tcPr>
          <w:p w14:paraId="1631B178" w14:textId="77777777" w:rsidR="00F22235" w:rsidRPr="00F22235" w:rsidRDefault="00F22235" w:rsidP="00F22235">
            <w:pPr>
              <w:pStyle w:val="a3"/>
              <w:shd w:val="clear" w:color="auto" w:fill="FFFFFF"/>
              <w:spacing w:after="255" w:line="270" w:lineRule="atLeast"/>
              <w:rPr>
                <w:color w:val="333333"/>
              </w:rPr>
            </w:pPr>
            <w:r w:rsidRPr="00F22235">
              <w:rPr>
                <w:color w:val="333333"/>
              </w:rPr>
              <w:t>Народы и религии мира. Этнический состав населения мира. Языковая классификация народов мира</w:t>
            </w:r>
          </w:p>
        </w:tc>
        <w:tc>
          <w:tcPr>
            <w:tcW w:w="1473" w:type="dxa"/>
            <w:vAlign w:val="center"/>
          </w:tcPr>
          <w:p w14:paraId="0B72121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6AC602A" w14:textId="77777777" w:rsidTr="00F22235">
        <w:tc>
          <w:tcPr>
            <w:tcW w:w="1133" w:type="dxa"/>
            <w:vAlign w:val="center"/>
          </w:tcPr>
          <w:p w14:paraId="09B85CD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27</w:t>
            </w:r>
          </w:p>
        </w:tc>
        <w:tc>
          <w:tcPr>
            <w:tcW w:w="6463" w:type="dxa"/>
          </w:tcPr>
          <w:p w14:paraId="00CF5392" w14:textId="77777777" w:rsidR="00F22235" w:rsidRPr="00F22235" w:rsidRDefault="00F22235" w:rsidP="00F22235">
            <w:pPr>
              <w:pStyle w:val="a3"/>
              <w:shd w:val="clear" w:color="auto" w:fill="FFFFFF"/>
              <w:spacing w:after="255" w:line="270" w:lineRule="atLeast"/>
              <w:rPr>
                <w:color w:val="333333"/>
              </w:rPr>
            </w:pPr>
            <w:r w:rsidRPr="00F22235">
              <w:rPr>
                <w:color w:val="333333"/>
              </w:rPr>
              <w:t>Мировые и национальные религии. География мировых религий</w:t>
            </w:r>
          </w:p>
        </w:tc>
        <w:tc>
          <w:tcPr>
            <w:tcW w:w="1473" w:type="dxa"/>
            <w:vAlign w:val="center"/>
          </w:tcPr>
          <w:p w14:paraId="2CC5ADE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689394D" w14:textId="77777777" w:rsidTr="00F22235">
        <w:tc>
          <w:tcPr>
            <w:tcW w:w="1133" w:type="dxa"/>
            <w:vAlign w:val="center"/>
          </w:tcPr>
          <w:p w14:paraId="0DF1FEE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28</w:t>
            </w:r>
          </w:p>
        </w:tc>
        <w:tc>
          <w:tcPr>
            <w:tcW w:w="6463" w:type="dxa"/>
          </w:tcPr>
          <w:p w14:paraId="17CD3C77" w14:textId="77777777" w:rsidR="00F22235" w:rsidRPr="00F22235" w:rsidRDefault="00F22235" w:rsidP="00F22235">
            <w:pPr>
              <w:pStyle w:val="a3"/>
              <w:shd w:val="clear" w:color="auto" w:fill="FFFFFF"/>
              <w:spacing w:after="255" w:line="270" w:lineRule="atLeast"/>
              <w:rPr>
                <w:color w:val="333333"/>
              </w:rPr>
            </w:pPr>
            <w:r w:rsidRPr="00F22235">
              <w:rPr>
                <w:color w:val="333333"/>
              </w:rPr>
              <w:t>Хозяйственная деятельность людей. Города и сельские поселения. Культурно-исторические регионы мира</w:t>
            </w:r>
          </w:p>
        </w:tc>
        <w:tc>
          <w:tcPr>
            <w:tcW w:w="1473" w:type="dxa"/>
            <w:vAlign w:val="center"/>
          </w:tcPr>
          <w:p w14:paraId="3795527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720DF44" w14:textId="77777777" w:rsidTr="00F22235">
        <w:tc>
          <w:tcPr>
            <w:tcW w:w="1133" w:type="dxa"/>
            <w:vAlign w:val="center"/>
          </w:tcPr>
          <w:p w14:paraId="0968474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29</w:t>
            </w:r>
          </w:p>
        </w:tc>
        <w:tc>
          <w:tcPr>
            <w:tcW w:w="6463" w:type="dxa"/>
          </w:tcPr>
          <w:p w14:paraId="0082E522" w14:textId="77777777" w:rsidR="00F22235" w:rsidRPr="00F22235" w:rsidRDefault="00F22235" w:rsidP="00F22235">
            <w:pPr>
              <w:pStyle w:val="a3"/>
              <w:shd w:val="clear" w:color="auto" w:fill="FFFFFF"/>
              <w:spacing w:after="255" w:line="270" w:lineRule="atLeast"/>
              <w:rPr>
                <w:color w:val="333333"/>
              </w:rPr>
            </w:pPr>
            <w:r w:rsidRPr="00F22235">
              <w:rPr>
                <w:color w:val="333333"/>
              </w:rPr>
              <w:t>Комплексные карты. Многообразие стран. Профессия менеджер в сфере туризма, экскурсовод. Практическая работа "Сравнение занятий населения двух стран по комплексным картам"</w:t>
            </w:r>
          </w:p>
        </w:tc>
        <w:tc>
          <w:tcPr>
            <w:tcW w:w="1473" w:type="dxa"/>
            <w:vAlign w:val="center"/>
          </w:tcPr>
          <w:p w14:paraId="389CEC4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3104BDD" w14:textId="77777777" w:rsidTr="00F22235">
        <w:tc>
          <w:tcPr>
            <w:tcW w:w="1133" w:type="dxa"/>
            <w:vAlign w:val="center"/>
          </w:tcPr>
          <w:p w14:paraId="432234F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30</w:t>
            </w:r>
          </w:p>
        </w:tc>
        <w:tc>
          <w:tcPr>
            <w:tcW w:w="6463" w:type="dxa"/>
          </w:tcPr>
          <w:p w14:paraId="12565B38" w14:textId="77777777" w:rsidR="00F22235" w:rsidRPr="00F22235" w:rsidRDefault="00F22235" w:rsidP="00F22235">
            <w:pPr>
              <w:pStyle w:val="a3"/>
              <w:shd w:val="clear" w:color="auto" w:fill="FFFFFF"/>
              <w:spacing w:after="255" w:line="270" w:lineRule="atLeast"/>
              <w:rPr>
                <w:color w:val="333333"/>
              </w:rPr>
            </w:pPr>
            <w:r w:rsidRPr="00F22235">
              <w:rPr>
                <w:color w:val="333333"/>
              </w:rPr>
              <w:t>Африка. История открытия. Географическое положение</w:t>
            </w:r>
          </w:p>
        </w:tc>
        <w:tc>
          <w:tcPr>
            <w:tcW w:w="1473" w:type="dxa"/>
            <w:vAlign w:val="center"/>
          </w:tcPr>
          <w:p w14:paraId="15F6405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BB33C84" w14:textId="77777777" w:rsidTr="00F22235">
        <w:tc>
          <w:tcPr>
            <w:tcW w:w="1133" w:type="dxa"/>
            <w:vAlign w:val="center"/>
          </w:tcPr>
          <w:p w14:paraId="433B1E7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31</w:t>
            </w:r>
          </w:p>
        </w:tc>
        <w:tc>
          <w:tcPr>
            <w:tcW w:w="6463" w:type="dxa"/>
          </w:tcPr>
          <w:p w14:paraId="4E0CE2D8" w14:textId="77777777" w:rsidR="00F22235" w:rsidRPr="00F22235" w:rsidRDefault="00F22235" w:rsidP="00F22235">
            <w:pPr>
              <w:pStyle w:val="a3"/>
              <w:shd w:val="clear" w:color="auto" w:fill="FFFFFF"/>
              <w:spacing w:after="255" w:line="270" w:lineRule="atLeast"/>
              <w:rPr>
                <w:color w:val="333333"/>
              </w:rPr>
            </w:pPr>
            <w:r w:rsidRPr="00F22235">
              <w:rPr>
                <w:color w:val="333333"/>
              </w:rPr>
              <w:t>Африка. Основные черты рельефа, климата и внутренних вод. Природные комплексы. Практическая работа "Объяснение годового хода температур и режима выпадения атмосферных осадков в экваториальном климатическом поясе"</w:t>
            </w:r>
          </w:p>
        </w:tc>
        <w:tc>
          <w:tcPr>
            <w:tcW w:w="1473" w:type="dxa"/>
            <w:vAlign w:val="center"/>
          </w:tcPr>
          <w:p w14:paraId="5F675EF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5CA95754" w14:textId="77777777" w:rsidTr="00F22235">
        <w:tc>
          <w:tcPr>
            <w:tcW w:w="1133" w:type="dxa"/>
            <w:vAlign w:val="center"/>
          </w:tcPr>
          <w:p w14:paraId="4625676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32</w:t>
            </w:r>
          </w:p>
        </w:tc>
        <w:tc>
          <w:tcPr>
            <w:tcW w:w="6463" w:type="dxa"/>
          </w:tcPr>
          <w:p w14:paraId="23FD816A" w14:textId="77777777" w:rsidR="00F22235" w:rsidRPr="00F22235" w:rsidRDefault="00F22235" w:rsidP="00F22235">
            <w:pPr>
              <w:pStyle w:val="a3"/>
              <w:shd w:val="clear" w:color="auto" w:fill="FFFFFF"/>
              <w:spacing w:after="255" w:line="270" w:lineRule="atLeast"/>
              <w:rPr>
                <w:color w:val="333333"/>
              </w:rPr>
            </w:pPr>
            <w:r w:rsidRPr="00F22235">
              <w:rPr>
                <w:color w:val="333333"/>
              </w:rPr>
              <w:t>Африка. Население. Политическая карта. Изменение природы под влиянием хозяйственной деятельности человека</w:t>
            </w:r>
          </w:p>
        </w:tc>
        <w:tc>
          <w:tcPr>
            <w:tcW w:w="1473" w:type="dxa"/>
            <w:vAlign w:val="center"/>
          </w:tcPr>
          <w:p w14:paraId="4F5A778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42F6999" w14:textId="77777777" w:rsidTr="00F22235">
        <w:tc>
          <w:tcPr>
            <w:tcW w:w="1133" w:type="dxa"/>
            <w:vAlign w:val="center"/>
          </w:tcPr>
          <w:p w14:paraId="67881C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33</w:t>
            </w:r>
          </w:p>
        </w:tc>
        <w:tc>
          <w:tcPr>
            <w:tcW w:w="6463" w:type="dxa"/>
          </w:tcPr>
          <w:p w14:paraId="6BA976E3" w14:textId="77777777" w:rsidR="00F22235" w:rsidRPr="00F22235" w:rsidRDefault="00F22235" w:rsidP="00F22235">
            <w:pPr>
              <w:pStyle w:val="a3"/>
              <w:shd w:val="clear" w:color="auto" w:fill="FFFFFF"/>
              <w:spacing w:after="255" w:line="270" w:lineRule="atLeast"/>
              <w:rPr>
                <w:color w:val="333333"/>
              </w:rPr>
            </w:pPr>
            <w:r w:rsidRPr="00F22235">
              <w:rPr>
                <w:color w:val="333333"/>
              </w:rPr>
              <w:t>Африка. Крупнейшие по территории и численности населения страны</w:t>
            </w:r>
          </w:p>
        </w:tc>
        <w:tc>
          <w:tcPr>
            <w:tcW w:w="1473" w:type="dxa"/>
            <w:vAlign w:val="center"/>
          </w:tcPr>
          <w:p w14:paraId="5F42E3F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6C1D2B9" w14:textId="77777777" w:rsidTr="00F22235">
        <w:tc>
          <w:tcPr>
            <w:tcW w:w="1133" w:type="dxa"/>
            <w:vAlign w:val="center"/>
          </w:tcPr>
          <w:p w14:paraId="49F2CC4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34</w:t>
            </w:r>
          </w:p>
        </w:tc>
        <w:tc>
          <w:tcPr>
            <w:tcW w:w="6463" w:type="dxa"/>
          </w:tcPr>
          <w:p w14:paraId="02939464" w14:textId="77777777" w:rsidR="00F22235" w:rsidRPr="00F22235" w:rsidRDefault="00F22235" w:rsidP="00F22235">
            <w:pPr>
              <w:pStyle w:val="a3"/>
              <w:shd w:val="clear" w:color="auto" w:fill="FFFFFF"/>
              <w:spacing w:after="255" w:line="270" w:lineRule="atLeast"/>
              <w:rPr>
                <w:color w:val="333333"/>
              </w:rPr>
            </w:pPr>
            <w:r w:rsidRPr="00F22235">
              <w:rPr>
                <w:color w:val="333333"/>
              </w:rPr>
              <w:t>Южная Америка. История открытия. Географическое положение</w:t>
            </w:r>
          </w:p>
        </w:tc>
        <w:tc>
          <w:tcPr>
            <w:tcW w:w="1473" w:type="dxa"/>
            <w:vAlign w:val="center"/>
          </w:tcPr>
          <w:p w14:paraId="72B0769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D58B664" w14:textId="77777777" w:rsidTr="00F22235">
        <w:tc>
          <w:tcPr>
            <w:tcW w:w="1133" w:type="dxa"/>
            <w:vAlign w:val="center"/>
          </w:tcPr>
          <w:p w14:paraId="04BDF49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35</w:t>
            </w:r>
          </w:p>
        </w:tc>
        <w:tc>
          <w:tcPr>
            <w:tcW w:w="6463" w:type="dxa"/>
          </w:tcPr>
          <w:p w14:paraId="065C7E80" w14:textId="77777777" w:rsidR="00F22235" w:rsidRPr="00F22235" w:rsidRDefault="00F22235" w:rsidP="00F22235">
            <w:pPr>
              <w:pStyle w:val="a3"/>
              <w:shd w:val="clear" w:color="auto" w:fill="FFFFFF"/>
              <w:spacing w:after="255" w:line="270" w:lineRule="atLeast"/>
              <w:rPr>
                <w:color w:val="333333"/>
              </w:rPr>
            </w:pPr>
            <w:r w:rsidRPr="00F22235">
              <w:rPr>
                <w:color w:val="333333"/>
              </w:rPr>
              <w:t>Южная Америка. Основные черты рельефа, климата и внутренних вод. Зональные и азональные природные комплексы</w:t>
            </w:r>
          </w:p>
        </w:tc>
        <w:tc>
          <w:tcPr>
            <w:tcW w:w="1473" w:type="dxa"/>
            <w:vAlign w:val="center"/>
          </w:tcPr>
          <w:p w14:paraId="256DB8D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F95B12F" w14:textId="77777777" w:rsidTr="00F22235">
        <w:tc>
          <w:tcPr>
            <w:tcW w:w="1133" w:type="dxa"/>
            <w:vAlign w:val="center"/>
          </w:tcPr>
          <w:p w14:paraId="4F5A139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36</w:t>
            </w:r>
          </w:p>
        </w:tc>
        <w:tc>
          <w:tcPr>
            <w:tcW w:w="6463" w:type="dxa"/>
          </w:tcPr>
          <w:p w14:paraId="4DAD5141" w14:textId="77777777" w:rsidR="00F22235" w:rsidRPr="00F22235" w:rsidRDefault="00F22235" w:rsidP="00F22235">
            <w:pPr>
              <w:pStyle w:val="a3"/>
              <w:shd w:val="clear" w:color="auto" w:fill="FFFFFF"/>
              <w:spacing w:after="255" w:line="270" w:lineRule="atLeast"/>
              <w:rPr>
                <w:color w:val="333333"/>
              </w:rPr>
            </w:pPr>
            <w:r w:rsidRPr="00F22235">
              <w:rPr>
                <w:color w:val="333333"/>
              </w:rPr>
              <w:t>Южная Америка. Население. Политическая карта. Изменение природы под влиянием хозяйственной деятельности человека</w:t>
            </w:r>
          </w:p>
        </w:tc>
        <w:tc>
          <w:tcPr>
            <w:tcW w:w="1473" w:type="dxa"/>
            <w:vAlign w:val="center"/>
          </w:tcPr>
          <w:p w14:paraId="0D13119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7FC0105" w14:textId="77777777" w:rsidTr="00F22235">
        <w:tc>
          <w:tcPr>
            <w:tcW w:w="1133" w:type="dxa"/>
            <w:vAlign w:val="center"/>
          </w:tcPr>
          <w:p w14:paraId="1CBB12D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37</w:t>
            </w:r>
          </w:p>
        </w:tc>
        <w:tc>
          <w:tcPr>
            <w:tcW w:w="6463" w:type="dxa"/>
          </w:tcPr>
          <w:p w14:paraId="4FCDC559" w14:textId="77777777" w:rsidR="00F22235" w:rsidRPr="00F22235" w:rsidRDefault="00F22235" w:rsidP="00F22235">
            <w:pPr>
              <w:pStyle w:val="a3"/>
              <w:shd w:val="clear" w:color="auto" w:fill="FFFFFF"/>
              <w:spacing w:after="255" w:line="270" w:lineRule="atLeast"/>
              <w:rPr>
                <w:color w:val="333333"/>
              </w:rPr>
            </w:pPr>
            <w:r w:rsidRPr="00F22235">
              <w:rPr>
                <w:color w:val="333333"/>
              </w:rPr>
              <w:t>Южная Америка. Крупнейшие по территории и численности населения страны</w:t>
            </w:r>
          </w:p>
        </w:tc>
        <w:tc>
          <w:tcPr>
            <w:tcW w:w="1473" w:type="dxa"/>
            <w:vAlign w:val="center"/>
          </w:tcPr>
          <w:p w14:paraId="2418D6F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A492884" w14:textId="77777777" w:rsidTr="00F22235">
        <w:tc>
          <w:tcPr>
            <w:tcW w:w="1133" w:type="dxa"/>
            <w:vAlign w:val="center"/>
          </w:tcPr>
          <w:p w14:paraId="49C012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38</w:t>
            </w:r>
          </w:p>
        </w:tc>
        <w:tc>
          <w:tcPr>
            <w:tcW w:w="6463" w:type="dxa"/>
          </w:tcPr>
          <w:p w14:paraId="68968C76" w14:textId="77777777" w:rsidR="00F22235" w:rsidRPr="00F22235" w:rsidRDefault="00F22235" w:rsidP="00F22235">
            <w:pPr>
              <w:pStyle w:val="a3"/>
              <w:shd w:val="clear" w:color="auto" w:fill="FFFFFF"/>
              <w:spacing w:after="255" w:line="270" w:lineRule="atLeast"/>
              <w:rPr>
                <w:color w:val="333333"/>
              </w:rPr>
            </w:pPr>
            <w:r w:rsidRPr="00F22235">
              <w:rPr>
                <w:color w:val="333333"/>
              </w:rPr>
              <w:t>Австралия и Океания. История открытия. Географическое положение</w:t>
            </w:r>
          </w:p>
        </w:tc>
        <w:tc>
          <w:tcPr>
            <w:tcW w:w="1473" w:type="dxa"/>
            <w:vAlign w:val="center"/>
          </w:tcPr>
          <w:p w14:paraId="729787F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0F085B5" w14:textId="77777777" w:rsidTr="00F22235">
        <w:tc>
          <w:tcPr>
            <w:tcW w:w="1133" w:type="dxa"/>
            <w:vAlign w:val="center"/>
          </w:tcPr>
          <w:p w14:paraId="23A4129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39</w:t>
            </w:r>
          </w:p>
        </w:tc>
        <w:tc>
          <w:tcPr>
            <w:tcW w:w="6463" w:type="dxa"/>
          </w:tcPr>
          <w:p w14:paraId="68690A82" w14:textId="77777777" w:rsidR="00F22235" w:rsidRPr="00F22235" w:rsidRDefault="00F22235" w:rsidP="00F22235">
            <w:pPr>
              <w:pStyle w:val="a3"/>
              <w:shd w:val="clear" w:color="auto" w:fill="FFFFFF"/>
              <w:spacing w:after="255" w:line="270" w:lineRule="atLeast"/>
              <w:rPr>
                <w:color w:val="333333"/>
              </w:rPr>
            </w:pPr>
            <w:r w:rsidRPr="00F22235">
              <w:rPr>
                <w:color w:val="333333"/>
              </w:rPr>
              <w:t>Австралия и Океания. Основные черты рельефа, климата и внутренних вод. Природные комплексы. Практическая работа "Сравнение особенностей климата Африки, Южной Америки и Австралии по плану"</w:t>
            </w:r>
          </w:p>
        </w:tc>
        <w:tc>
          <w:tcPr>
            <w:tcW w:w="1473" w:type="dxa"/>
            <w:vAlign w:val="center"/>
          </w:tcPr>
          <w:p w14:paraId="20C5022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72D1D9E5" w14:textId="77777777" w:rsidTr="00F22235">
        <w:tc>
          <w:tcPr>
            <w:tcW w:w="1133" w:type="dxa"/>
            <w:vAlign w:val="center"/>
          </w:tcPr>
          <w:p w14:paraId="66464E0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40</w:t>
            </w:r>
          </w:p>
        </w:tc>
        <w:tc>
          <w:tcPr>
            <w:tcW w:w="6463" w:type="dxa"/>
          </w:tcPr>
          <w:p w14:paraId="322CB4F1" w14:textId="77777777" w:rsidR="00F22235" w:rsidRPr="00F22235" w:rsidRDefault="00F22235" w:rsidP="00F22235">
            <w:pPr>
              <w:pStyle w:val="a3"/>
              <w:shd w:val="clear" w:color="auto" w:fill="FFFFFF"/>
              <w:spacing w:after="255" w:line="270" w:lineRule="atLeast"/>
              <w:rPr>
                <w:color w:val="333333"/>
              </w:rPr>
            </w:pPr>
            <w:r w:rsidRPr="00F22235">
              <w:rPr>
                <w:color w:val="333333"/>
              </w:rPr>
              <w:t>Австралия и Океания. Население. Политическая карта. Изменение природы под влиянием хозяйственной деятельности человека</w:t>
            </w:r>
          </w:p>
        </w:tc>
        <w:tc>
          <w:tcPr>
            <w:tcW w:w="1473" w:type="dxa"/>
            <w:vAlign w:val="center"/>
          </w:tcPr>
          <w:p w14:paraId="78265D2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46C3095" w14:textId="77777777" w:rsidTr="00F22235">
        <w:tc>
          <w:tcPr>
            <w:tcW w:w="1133" w:type="dxa"/>
            <w:vAlign w:val="center"/>
          </w:tcPr>
          <w:p w14:paraId="77A10FE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41</w:t>
            </w:r>
          </w:p>
        </w:tc>
        <w:tc>
          <w:tcPr>
            <w:tcW w:w="6463" w:type="dxa"/>
          </w:tcPr>
          <w:p w14:paraId="78EC693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"Сравнение географического положения двух (любых) южных материков"</w:t>
            </w:r>
          </w:p>
        </w:tc>
        <w:tc>
          <w:tcPr>
            <w:tcW w:w="1473" w:type="dxa"/>
            <w:vAlign w:val="center"/>
          </w:tcPr>
          <w:p w14:paraId="208E0BE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183EB431" w14:textId="77777777" w:rsidTr="00F22235">
        <w:tc>
          <w:tcPr>
            <w:tcW w:w="1133" w:type="dxa"/>
            <w:vAlign w:val="center"/>
          </w:tcPr>
          <w:p w14:paraId="4590816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42</w:t>
            </w:r>
          </w:p>
        </w:tc>
        <w:tc>
          <w:tcPr>
            <w:tcW w:w="6463" w:type="dxa"/>
          </w:tcPr>
          <w:p w14:paraId="53C1D60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"Объяснение особенностей размещения населения Австралии или одной из стран Африки или Южной Америки"</w:t>
            </w:r>
          </w:p>
        </w:tc>
        <w:tc>
          <w:tcPr>
            <w:tcW w:w="1473" w:type="dxa"/>
            <w:vAlign w:val="center"/>
          </w:tcPr>
          <w:p w14:paraId="4E3D144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2D384F0C" w14:textId="77777777" w:rsidTr="00F22235">
        <w:tc>
          <w:tcPr>
            <w:tcW w:w="1133" w:type="dxa"/>
            <w:vAlign w:val="center"/>
          </w:tcPr>
          <w:p w14:paraId="3893869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43</w:t>
            </w:r>
          </w:p>
        </w:tc>
        <w:tc>
          <w:tcPr>
            <w:tcW w:w="6463" w:type="dxa"/>
          </w:tcPr>
          <w:p w14:paraId="0E9EC03F"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"Описание Австралии или одной из стран Африки или Южной Америки по географическим картам"</w:t>
            </w:r>
          </w:p>
        </w:tc>
        <w:tc>
          <w:tcPr>
            <w:tcW w:w="1473" w:type="dxa"/>
            <w:vAlign w:val="center"/>
          </w:tcPr>
          <w:p w14:paraId="7B41FA9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33369A85" w14:textId="77777777" w:rsidTr="00F22235">
        <w:tc>
          <w:tcPr>
            <w:tcW w:w="1133" w:type="dxa"/>
            <w:vAlign w:val="center"/>
          </w:tcPr>
          <w:p w14:paraId="643D5C7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44</w:t>
            </w:r>
          </w:p>
        </w:tc>
        <w:tc>
          <w:tcPr>
            <w:tcW w:w="6463" w:type="dxa"/>
          </w:tcPr>
          <w:p w14:paraId="21124583" w14:textId="77777777" w:rsidR="00F22235" w:rsidRPr="00F22235" w:rsidRDefault="00F22235" w:rsidP="00F22235">
            <w:pPr>
              <w:pStyle w:val="a3"/>
              <w:shd w:val="clear" w:color="auto" w:fill="FFFFFF"/>
              <w:spacing w:after="255" w:line="270" w:lineRule="atLeast"/>
              <w:rPr>
                <w:color w:val="333333"/>
              </w:rPr>
            </w:pPr>
            <w:r w:rsidRPr="00F22235">
              <w:rPr>
                <w:color w:val="333333"/>
              </w:rPr>
              <w:t>Антарктида - уникальный материк. Освоение человеком Антарктиды. Роль России в открытиях и исследованиях ледового континента</w:t>
            </w:r>
          </w:p>
        </w:tc>
        <w:tc>
          <w:tcPr>
            <w:tcW w:w="1473" w:type="dxa"/>
            <w:vAlign w:val="center"/>
          </w:tcPr>
          <w:p w14:paraId="5501701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CB0F435" w14:textId="77777777" w:rsidTr="00F22235">
        <w:tc>
          <w:tcPr>
            <w:tcW w:w="1133" w:type="dxa"/>
            <w:vAlign w:val="center"/>
          </w:tcPr>
          <w:p w14:paraId="50D2AA9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45</w:t>
            </w:r>
          </w:p>
        </w:tc>
        <w:tc>
          <w:tcPr>
            <w:tcW w:w="6463" w:type="dxa"/>
          </w:tcPr>
          <w:p w14:paraId="3CE67D1A" w14:textId="77777777" w:rsidR="00F22235" w:rsidRPr="00F22235" w:rsidRDefault="00F22235" w:rsidP="00F22235">
            <w:pPr>
              <w:pStyle w:val="a3"/>
              <w:shd w:val="clear" w:color="auto" w:fill="FFFFFF"/>
              <w:spacing w:after="255" w:line="270" w:lineRule="atLeast"/>
              <w:rPr>
                <w:color w:val="333333"/>
              </w:rPr>
            </w:pPr>
            <w:r w:rsidRPr="00F22235">
              <w:rPr>
                <w:color w:val="333333"/>
              </w:rPr>
              <w:t>Обобщающее повторение "Южные материки". Контрольная работа по теме "Южные материки"</w:t>
            </w:r>
          </w:p>
        </w:tc>
        <w:tc>
          <w:tcPr>
            <w:tcW w:w="1473" w:type="dxa"/>
            <w:vAlign w:val="center"/>
          </w:tcPr>
          <w:p w14:paraId="715A350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1EF4AB0" w14:textId="77777777" w:rsidTr="00F22235">
        <w:tc>
          <w:tcPr>
            <w:tcW w:w="1133" w:type="dxa"/>
            <w:vAlign w:val="center"/>
          </w:tcPr>
          <w:p w14:paraId="1B9564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46</w:t>
            </w:r>
          </w:p>
        </w:tc>
        <w:tc>
          <w:tcPr>
            <w:tcW w:w="6463" w:type="dxa"/>
          </w:tcPr>
          <w:p w14:paraId="4D414F7F"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Северная Америка. История открытия и освоения</w:t>
            </w:r>
          </w:p>
        </w:tc>
        <w:tc>
          <w:tcPr>
            <w:tcW w:w="1473" w:type="dxa"/>
            <w:vAlign w:val="center"/>
          </w:tcPr>
          <w:p w14:paraId="5D93960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55A9971" w14:textId="77777777" w:rsidTr="00F22235">
        <w:tc>
          <w:tcPr>
            <w:tcW w:w="1133" w:type="dxa"/>
            <w:vAlign w:val="center"/>
          </w:tcPr>
          <w:p w14:paraId="5410E1A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47</w:t>
            </w:r>
          </w:p>
        </w:tc>
        <w:tc>
          <w:tcPr>
            <w:tcW w:w="6463" w:type="dxa"/>
          </w:tcPr>
          <w:p w14:paraId="26ACD753"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Северная Америка. Географическое положение</w:t>
            </w:r>
          </w:p>
        </w:tc>
        <w:tc>
          <w:tcPr>
            <w:tcW w:w="1473" w:type="dxa"/>
            <w:vAlign w:val="center"/>
          </w:tcPr>
          <w:p w14:paraId="4FCD62F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487EDAF" w14:textId="77777777" w:rsidTr="00F22235">
        <w:tc>
          <w:tcPr>
            <w:tcW w:w="1133" w:type="dxa"/>
            <w:vAlign w:val="center"/>
          </w:tcPr>
          <w:p w14:paraId="4FBD334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48</w:t>
            </w:r>
          </w:p>
        </w:tc>
        <w:tc>
          <w:tcPr>
            <w:tcW w:w="6463" w:type="dxa"/>
          </w:tcPr>
          <w:p w14:paraId="28642F17"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Северная Америка. Основные черты рельефа, климата и внутренних вод. Зональные и азональные природные комплексы</w:t>
            </w:r>
          </w:p>
        </w:tc>
        <w:tc>
          <w:tcPr>
            <w:tcW w:w="1473" w:type="dxa"/>
            <w:vAlign w:val="center"/>
          </w:tcPr>
          <w:p w14:paraId="266F3D1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49AE3DC" w14:textId="77777777" w:rsidTr="00F22235">
        <w:tc>
          <w:tcPr>
            <w:tcW w:w="1133" w:type="dxa"/>
            <w:vAlign w:val="center"/>
          </w:tcPr>
          <w:p w14:paraId="3DB600E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49</w:t>
            </w:r>
          </w:p>
        </w:tc>
        <w:tc>
          <w:tcPr>
            <w:tcW w:w="6463" w:type="dxa"/>
          </w:tcPr>
          <w:p w14:paraId="0A4C9B52"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Северная Америка. Население. Политическая карта. Крупнейшие по территории и численности населения страны</w:t>
            </w:r>
          </w:p>
        </w:tc>
        <w:tc>
          <w:tcPr>
            <w:tcW w:w="1473" w:type="dxa"/>
            <w:vAlign w:val="center"/>
          </w:tcPr>
          <w:p w14:paraId="37EF5BA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292C76E" w14:textId="77777777" w:rsidTr="00F22235">
        <w:tc>
          <w:tcPr>
            <w:tcW w:w="1133" w:type="dxa"/>
            <w:vAlign w:val="center"/>
          </w:tcPr>
          <w:p w14:paraId="75246DD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50</w:t>
            </w:r>
          </w:p>
        </w:tc>
        <w:tc>
          <w:tcPr>
            <w:tcW w:w="6463" w:type="dxa"/>
          </w:tcPr>
          <w:p w14:paraId="119712A6"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Северная Америка. Изменение природы под влиянием хозяйственной деятельности человека</w:t>
            </w:r>
          </w:p>
        </w:tc>
        <w:tc>
          <w:tcPr>
            <w:tcW w:w="1473" w:type="dxa"/>
            <w:vAlign w:val="center"/>
          </w:tcPr>
          <w:p w14:paraId="6BB324A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D561309" w14:textId="77777777" w:rsidTr="00F22235">
        <w:tc>
          <w:tcPr>
            <w:tcW w:w="1133" w:type="dxa"/>
            <w:vAlign w:val="center"/>
          </w:tcPr>
          <w:p w14:paraId="63F9A4F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51</w:t>
            </w:r>
          </w:p>
        </w:tc>
        <w:tc>
          <w:tcPr>
            <w:tcW w:w="6463" w:type="dxa"/>
          </w:tcPr>
          <w:p w14:paraId="7B3BA2E6"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"Северные материки. Северная Америка"</w:t>
            </w:r>
          </w:p>
        </w:tc>
        <w:tc>
          <w:tcPr>
            <w:tcW w:w="1473" w:type="dxa"/>
            <w:vAlign w:val="center"/>
          </w:tcPr>
          <w:p w14:paraId="39E550B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3984C49" w14:textId="77777777" w:rsidTr="00F22235">
        <w:tc>
          <w:tcPr>
            <w:tcW w:w="1133" w:type="dxa"/>
            <w:vAlign w:val="center"/>
          </w:tcPr>
          <w:p w14:paraId="5A250D9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52</w:t>
            </w:r>
          </w:p>
        </w:tc>
        <w:tc>
          <w:tcPr>
            <w:tcW w:w="6463" w:type="dxa"/>
          </w:tcPr>
          <w:p w14:paraId="5A876B71"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История открытия и освоения</w:t>
            </w:r>
          </w:p>
        </w:tc>
        <w:tc>
          <w:tcPr>
            <w:tcW w:w="1473" w:type="dxa"/>
            <w:vAlign w:val="center"/>
          </w:tcPr>
          <w:p w14:paraId="1831A51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4D0278B" w14:textId="77777777" w:rsidTr="00F22235">
        <w:tc>
          <w:tcPr>
            <w:tcW w:w="1133" w:type="dxa"/>
            <w:vAlign w:val="center"/>
          </w:tcPr>
          <w:p w14:paraId="44B364E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53</w:t>
            </w:r>
          </w:p>
        </w:tc>
        <w:tc>
          <w:tcPr>
            <w:tcW w:w="6463" w:type="dxa"/>
          </w:tcPr>
          <w:p w14:paraId="31340B8D"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Географическое положение</w:t>
            </w:r>
          </w:p>
        </w:tc>
        <w:tc>
          <w:tcPr>
            <w:tcW w:w="1473" w:type="dxa"/>
            <w:vAlign w:val="center"/>
          </w:tcPr>
          <w:p w14:paraId="34ABFB3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1142CE1" w14:textId="77777777" w:rsidTr="00F22235">
        <w:tc>
          <w:tcPr>
            <w:tcW w:w="1133" w:type="dxa"/>
            <w:vAlign w:val="center"/>
          </w:tcPr>
          <w:p w14:paraId="0089E7C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54</w:t>
            </w:r>
          </w:p>
        </w:tc>
        <w:tc>
          <w:tcPr>
            <w:tcW w:w="6463" w:type="dxa"/>
          </w:tcPr>
          <w:p w14:paraId="458E50F4"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Основные черты рельефа и определяющие его факторы</w:t>
            </w:r>
          </w:p>
        </w:tc>
        <w:tc>
          <w:tcPr>
            <w:tcW w:w="1473" w:type="dxa"/>
            <w:vAlign w:val="center"/>
          </w:tcPr>
          <w:p w14:paraId="7FC4844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E10138" w14:textId="77777777" w:rsidTr="00F22235">
        <w:tc>
          <w:tcPr>
            <w:tcW w:w="1133" w:type="dxa"/>
            <w:vAlign w:val="center"/>
          </w:tcPr>
          <w:p w14:paraId="6E0A827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55</w:t>
            </w:r>
          </w:p>
        </w:tc>
        <w:tc>
          <w:tcPr>
            <w:tcW w:w="6463" w:type="dxa"/>
          </w:tcPr>
          <w:p w14:paraId="243CCB94"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Основные черты климата. Практическая работа "Объяснение климатических различий территорий, находящихся на одной географической широте, на примере умеренного климатического пояса"</w:t>
            </w:r>
          </w:p>
        </w:tc>
        <w:tc>
          <w:tcPr>
            <w:tcW w:w="1473" w:type="dxa"/>
            <w:vAlign w:val="center"/>
          </w:tcPr>
          <w:p w14:paraId="4B5AC26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A816DA2" w14:textId="77777777" w:rsidTr="00F22235">
        <w:tc>
          <w:tcPr>
            <w:tcW w:w="1133" w:type="dxa"/>
            <w:vAlign w:val="center"/>
          </w:tcPr>
          <w:p w14:paraId="19F8C1B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56</w:t>
            </w:r>
          </w:p>
        </w:tc>
        <w:tc>
          <w:tcPr>
            <w:tcW w:w="6463" w:type="dxa"/>
          </w:tcPr>
          <w:p w14:paraId="772BA958"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Основные черты внутренних вод и определяющие их факторы</w:t>
            </w:r>
          </w:p>
        </w:tc>
        <w:tc>
          <w:tcPr>
            <w:tcW w:w="1473" w:type="dxa"/>
            <w:vAlign w:val="center"/>
          </w:tcPr>
          <w:p w14:paraId="610C937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2465BE5" w14:textId="77777777" w:rsidTr="00F22235">
        <w:tc>
          <w:tcPr>
            <w:tcW w:w="1133" w:type="dxa"/>
            <w:vAlign w:val="center"/>
          </w:tcPr>
          <w:p w14:paraId="1257A4F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57</w:t>
            </w:r>
          </w:p>
        </w:tc>
        <w:tc>
          <w:tcPr>
            <w:tcW w:w="6463" w:type="dxa"/>
          </w:tcPr>
          <w:p w14:paraId="475F50CC"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Контрольная работа</w:t>
            </w:r>
          </w:p>
        </w:tc>
        <w:tc>
          <w:tcPr>
            <w:tcW w:w="1473" w:type="dxa"/>
            <w:vAlign w:val="center"/>
          </w:tcPr>
          <w:p w14:paraId="2EAB722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A6C6485" w14:textId="77777777" w:rsidTr="00F22235">
        <w:tc>
          <w:tcPr>
            <w:tcW w:w="1133" w:type="dxa"/>
            <w:vAlign w:val="center"/>
          </w:tcPr>
          <w:p w14:paraId="604015F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58</w:t>
            </w:r>
          </w:p>
        </w:tc>
        <w:tc>
          <w:tcPr>
            <w:tcW w:w="6463" w:type="dxa"/>
          </w:tcPr>
          <w:p w14:paraId="159874CA" w14:textId="77777777" w:rsidR="00F22235" w:rsidRPr="00F22235" w:rsidRDefault="00F22235" w:rsidP="00F22235">
            <w:pPr>
              <w:pStyle w:val="a3"/>
              <w:shd w:val="clear" w:color="auto" w:fill="FFFFFF"/>
              <w:spacing w:after="255" w:line="270" w:lineRule="atLeast"/>
              <w:rPr>
                <w:color w:val="333333"/>
              </w:rPr>
            </w:pPr>
            <w:r w:rsidRPr="00F22235">
              <w:rPr>
                <w:color w:val="333333"/>
              </w:rPr>
              <w:t>Контрольная работа</w:t>
            </w:r>
          </w:p>
        </w:tc>
        <w:tc>
          <w:tcPr>
            <w:tcW w:w="1473" w:type="dxa"/>
            <w:vAlign w:val="center"/>
          </w:tcPr>
          <w:p w14:paraId="14C526C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74BBC54" w14:textId="77777777" w:rsidTr="00F22235">
        <w:tc>
          <w:tcPr>
            <w:tcW w:w="1133" w:type="dxa"/>
            <w:vAlign w:val="center"/>
          </w:tcPr>
          <w:p w14:paraId="5B593B2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59</w:t>
            </w:r>
          </w:p>
        </w:tc>
        <w:tc>
          <w:tcPr>
            <w:tcW w:w="6463" w:type="dxa"/>
          </w:tcPr>
          <w:p w14:paraId="094006AA"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Зональные и азональные природные комплексы. Практическая работа "Представление в виде таблицы информации о компонентах природы одной из природных зон на основе анализа нескольких источников информации"</w:t>
            </w:r>
          </w:p>
        </w:tc>
        <w:tc>
          <w:tcPr>
            <w:tcW w:w="1473" w:type="dxa"/>
            <w:vAlign w:val="center"/>
          </w:tcPr>
          <w:p w14:paraId="784C6F0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DE21B42" w14:textId="77777777" w:rsidTr="00F22235">
        <w:tc>
          <w:tcPr>
            <w:tcW w:w="1133" w:type="dxa"/>
            <w:vAlign w:val="center"/>
          </w:tcPr>
          <w:p w14:paraId="1F84AE4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60</w:t>
            </w:r>
          </w:p>
        </w:tc>
        <w:tc>
          <w:tcPr>
            <w:tcW w:w="6463" w:type="dxa"/>
          </w:tcPr>
          <w:p w14:paraId="401E590B"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Население</w:t>
            </w:r>
          </w:p>
        </w:tc>
        <w:tc>
          <w:tcPr>
            <w:tcW w:w="1473" w:type="dxa"/>
            <w:vAlign w:val="center"/>
          </w:tcPr>
          <w:p w14:paraId="674ADBE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6F0B868" w14:textId="77777777" w:rsidTr="00F22235">
        <w:tc>
          <w:tcPr>
            <w:tcW w:w="1133" w:type="dxa"/>
            <w:vAlign w:val="center"/>
          </w:tcPr>
          <w:p w14:paraId="263C889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61</w:t>
            </w:r>
          </w:p>
        </w:tc>
        <w:tc>
          <w:tcPr>
            <w:tcW w:w="6463" w:type="dxa"/>
          </w:tcPr>
          <w:p w14:paraId="7B5206D6"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Политическая карта</w:t>
            </w:r>
          </w:p>
        </w:tc>
        <w:tc>
          <w:tcPr>
            <w:tcW w:w="1473" w:type="dxa"/>
            <w:vAlign w:val="center"/>
          </w:tcPr>
          <w:p w14:paraId="14DD401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90F3D3A" w14:textId="77777777" w:rsidTr="00F22235">
        <w:tc>
          <w:tcPr>
            <w:tcW w:w="1133" w:type="dxa"/>
            <w:vAlign w:val="center"/>
          </w:tcPr>
          <w:p w14:paraId="5BDF1F8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62</w:t>
            </w:r>
          </w:p>
        </w:tc>
        <w:tc>
          <w:tcPr>
            <w:tcW w:w="6463" w:type="dxa"/>
          </w:tcPr>
          <w:p w14:paraId="19C995A0"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Крупнейшие по территории и численности населения страны</w:t>
            </w:r>
          </w:p>
        </w:tc>
        <w:tc>
          <w:tcPr>
            <w:tcW w:w="1473" w:type="dxa"/>
            <w:vAlign w:val="center"/>
          </w:tcPr>
          <w:p w14:paraId="657DE03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318BC97" w14:textId="77777777" w:rsidTr="00F22235">
        <w:tc>
          <w:tcPr>
            <w:tcW w:w="1133" w:type="dxa"/>
            <w:vAlign w:val="center"/>
          </w:tcPr>
          <w:p w14:paraId="48ACAA1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63</w:t>
            </w:r>
          </w:p>
        </w:tc>
        <w:tc>
          <w:tcPr>
            <w:tcW w:w="6463" w:type="dxa"/>
          </w:tcPr>
          <w:p w14:paraId="23063443"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Евразия. Изменение природы под влиянием хозяйственной деятельности человека</w:t>
            </w:r>
          </w:p>
        </w:tc>
        <w:tc>
          <w:tcPr>
            <w:tcW w:w="1473" w:type="dxa"/>
            <w:vAlign w:val="center"/>
          </w:tcPr>
          <w:p w14:paraId="400FA42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81A5997" w14:textId="77777777" w:rsidTr="00F22235">
        <w:tc>
          <w:tcPr>
            <w:tcW w:w="1133" w:type="dxa"/>
            <w:vAlign w:val="center"/>
          </w:tcPr>
          <w:p w14:paraId="5707B99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64</w:t>
            </w:r>
          </w:p>
        </w:tc>
        <w:tc>
          <w:tcPr>
            <w:tcW w:w="6463" w:type="dxa"/>
          </w:tcPr>
          <w:p w14:paraId="5E6762F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"Объяснение распространения зон современного вулканизма и землетрясений на территории Северной Америки и Евразии"</w:t>
            </w:r>
          </w:p>
        </w:tc>
        <w:tc>
          <w:tcPr>
            <w:tcW w:w="1473" w:type="dxa"/>
            <w:vAlign w:val="center"/>
          </w:tcPr>
          <w:p w14:paraId="3F4C95C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6F2D3276" w14:textId="77777777" w:rsidTr="00F22235">
        <w:tc>
          <w:tcPr>
            <w:tcW w:w="1133" w:type="dxa"/>
            <w:vAlign w:val="center"/>
          </w:tcPr>
          <w:p w14:paraId="25EBEA7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65</w:t>
            </w:r>
          </w:p>
        </w:tc>
        <w:tc>
          <w:tcPr>
            <w:tcW w:w="6463" w:type="dxa"/>
          </w:tcPr>
          <w:p w14:paraId="668DE32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"Описание одной из стран Северной Америки или Евразии в форме презентации (с целью привлечения туристов, создания положительного образа страны и другое)"</w:t>
            </w:r>
          </w:p>
        </w:tc>
        <w:tc>
          <w:tcPr>
            <w:tcW w:w="1473" w:type="dxa"/>
            <w:vAlign w:val="center"/>
          </w:tcPr>
          <w:p w14:paraId="6C50B49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34CF04A6" w14:textId="77777777" w:rsidTr="00F22235">
        <w:tc>
          <w:tcPr>
            <w:tcW w:w="1133" w:type="dxa"/>
            <w:vAlign w:val="center"/>
          </w:tcPr>
          <w:p w14:paraId="33F5D3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66</w:t>
            </w:r>
          </w:p>
        </w:tc>
        <w:tc>
          <w:tcPr>
            <w:tcW w:w="6463" w:type="dxa"/>
          </w:tcPr>
          <w:p w14:paraId="78CC2256"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теме "Северные материки". Обобщающее повторение по теме "Северные материки"</w:t>
            </w:r>
          </w:p>
        </w:tc>
        <w:tc>
          <w:tcPr>
            <w:tcW w:w="1473" w:type="dxa"/>
            <w:vAlign w:val="center"/>
          </w:tcPr>
          <w:p w14:paraId="4A4E318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AE3016B" w14:textId="77777777" w:rsidTr="00F22235">
        <w:tc>
          <w:tcPr>
            <w:tcW w:w="1133" w:type="dxa"/>
            <w:vAlign w:val="center"/>
          </w:tcPr>
          <w:p w14:paraId="04F230C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67</w:t>
            </w:r>
          </w:p>
        </w:tc>
        <w:tc>
          <w:tcPr>
            <w:tcW w:w="6463" w:type="dxa"/>
          </w:tcPr>
          <w:p w14:paraId="5A45AE96" w14:textId="77777777" w:rsidR="00F22235" w:rsidRPr="00F22235" w:rsidRDefault="00F22235" w:rsidP="00F22235">
            <w:pPr>
              <w:pStyle w:val="a3"/>
              <w:shd w:val="clear" w:color="auto" w:fill="FFFFFF"/>
              <w:spacing w:after="255" w:line="270" w:lineRule="atLeast"/>
              <w:rPr>
                <w:color w:val="333333"/>
              </w:rPr>
            </w:pPr>
            <w:r w:rsidRPr="00F22235">
              <w:rPr>
                <w:color w:val="333333"/>
              </w:rPr>
              <w:t>Влияние закономерностей географической оболочки на жизнь и деятельность людей. Практическая работа "Характеристика изменений компонентов природы на территории одной из стран мира в результате деятельности человека"</w:t>
            </w:r>
          </w:p>
        </w:tc>
        <w:tc>
          <w:tcPr>
            <w:tcW w:w="1473" w:type="dxa"/>
            <w:vAlign w:val="center"/>
          </w:tcPr>
          <w:p w14:paraId="3E47931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0B005C0" w14:textId="77777777" w:rsidTr="00F22235">
        <w:tc>
          <w:tcPr>
            <w:tcW w:w="1133" w:type="dxa"/>
            <w:vAlign w:val="center"/>
          </w:tcPr>
          <w:p w14:paraId="51BA4FD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68</w:t>
            </w:r>
          </w:p>
        </w:tc>
        <w:tc>
          <w:tcPr>
            <w:tcW w:w="6463" w:type="dxa"/>
          </w:tcPr>
          <w:p w14:paraId="7394FEFB" w14:textId="77777777" w:rsidR="00F22235" w:rsidRPr="00F22235" w:rsidRDefault="00F22235" w:rsidP="00F22235">
            <w:pPr>
              <w:pStyle w:val="a3"/>
              <w:shd w:val="clear" w:color="auto" w:fill="FFFFFF"/>
              <w:spacing w:after="255" w:line="270" w:lineRule="atLeast"/>
              <w:rPr>
                <w:color w:val="333333"/>
              </w:rPr>
            </w:pPr>
            <w:r w:rsidRPr="00F22235">
              <w:rPr>
                <w:color w:val="333333"/>
              </w:rPr>
              <w:t>Международное сотрудничество в охране природы. Глобальные проблемы человечества. Программа Организации Объединенных Наций и цели устойчивого развития. Всемирное наследие ЮНЕСКО: природные и культурные объекты</w:t>
            </w:r>
          </w:p>
        </w:tc>
        <w:tc>
          <w:tcPr>
            <w:tcW w:w="1473" w:type="dxa"/>
            <w:vAlign w:val="center"/>
          </w:tcPr>
          <w:p w14:paraId="3606DF4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F28C962" w14:textId="77777777" w:rsidTr="00F22235">
        <w:tc>
          <w:tcPr>
            <w:tcW w:w="9069" w:type="dxa"/>
            <w:gridSpan w:val="3"/>
          </w:tcPr>
          <w:p w14:paraId="3BD96C9E"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130ACBCE" w14:textId="32522DA6"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12</w:t>
      </w:r>
      <w:r w:rsidRPr="00F22235">
        <w:rPr>
          <w:color w:val="333333"/>
        </w:rPr>
        <w:t>.3</w:t>
      </w:r>
    </w:p>
    <w:p w14:paraId="74F758B1" w14:textId="15ADFBD8" w:rsidR="00F22235" w:rsidRPr="00F22235" w:rsidRDefault="00F22235" w:rsidP="00F22235">
      <w:pPr>
        <w:pStyle w:val="a3"/>
        <w:shd w:val="clear" w:color="auto" w:fill="FFFFFF"/>
        <w:spacing w:after="255" w:line="270" w:lineRule="atLeast"/>
        <w:rPr>
          <w:color w:val="333333"/>
        </w:rPr>
      </w:pPr>
      <w:r w:rsidRPr="00F22235">
        <w:rPr>
          <w:color w:val="333333"/>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3"/>
        <w:gridCol w:w="6463"/>
        <w:gridCol w:w="1473"/>
      </w:tblGrid>
      <w:tr w:rsidR="00F22235" w:rsidRPr="00F22235" w14:paraId="76CD20BF" w14:textId="77777777" w:rsidTr="00F22235">
        <w:tc>
          <w:tcPr>
            <w:tcW w:w="1133" w:type="dxa"/>
          </w:tcPr>
          <w:p w14:paraId="501286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N урока</w:t>
            </w:r>
          </w:p>
        </w:tc>
        <w:tc>
          <w:tcPr>
            <w:tcW w:w="6463" w:type="dxa"/>
          </w:tcPr>
          <w:p w14:paraId="71AE3F7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Тема урока</w:t>
            </w:r>
          </w:p>
        </w:tc>
        <w:tc>
          <w:tcPr>
            <w:tcW w:w="1473" w:type="dxa"/>
          </w:tcPr>
          <w:p w14:paraId="44C5E41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Количество часов на практические работы</w:t>
            </w:r>
          </w:p>
        </w:tc>
      </w:tr>
      <w:tr w:rsidR="00F22235" w:rsidRPr="00F22235" w14:paraId="10FC18BE" w14:textId="77777777" w:rsidTr="00F22235">
        <w:tc>
          <w:tcPr>
            <w:tcW w:w="1133" w:type="dxa"/>
            <w:vAlign w:val="center"/>
          </w:tcPr>
          <w:p w14:paraId="366E350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w:t>
            </w:r>
          </w:p>
        </w:tc>
        <w:tc>
          <w:tcPr>
            <w:tcW w:w="6463" w:type="dxa"/>
          </w:tcPr>
          <w:p w14:paraId="3CF507EA" w14:textId="77777777" w:rsidR="00F22235" w:rsidRPr="00F22235" w:rsidRDefault="00F22235" w:rsidP="00F22235">
            <w:pPr>
              <w:pStyle w:val="a3"/>
              <w:shd w:val="clear" w:color="auto" w:fill="FFFFFF"/>
              <w:spacing w:after="255" w:line="270" w:lineRule="atLeast"/>
              <w:rPr>
                <w:color w:val="333333"/>
              </w:rPr>
            </w:pPr>
            <w:r w:rsidRPr="00F22235">
              <w:rPr>
                <w:color w:val="333333"/>
              </w:rPr>
              <w:t>История освоения и заселения территории современной России в XI - XVI вв.</w:t>
            </w:r>
          </w:p>
        </w:tc>
        <w:tc>
          <w:tcPr>
            <w:tcW w:w="1473" w:type="dxa"/>
            <w:vAlign w:val="center"/>
          </w:tcPr>
          <w:p w14:paraId="1F3D629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FA24017" w14:textId="77777777" w:rsidTr="00F22235">
        <w:tc>
          <w:tcPr>
            <w:tcW w:w="1133" w:type="dxa"/>
            <w:vAlign w:val="center"/>
          </w:tcPr>
          <w:p w14:paraId="324DFB5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w:t>
            </w:r>
          </w:p>
        </w:tc>
        <w:tc>
          <w:tcPr>
            <w:tcW w:w="6463" w:type="dxa"/>
          </w:tcPr>
          <w:p w14:paraId="74B08CB9"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Расширение территории России в XVI - XIX вв. Русские первопроходцы</w:t>
            </w:r>
          </w:p>
        </w:tc>
        <w:tc>
          <w:tcPr>
            <w:tcW w:w="1473" w:type="dxa"/>
            <w:vAlign w:val="center"/>
          </w:tcPr>
          <w:p w14:paraId="34139E0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B52F3F9" w14:textId="77777777" w:rsidTr="00F22235">
        <w:tc>
          <w:tcPr>
            <w:tcW w:w="1133" w:type="dxa"/>
            <w:vAlign w:val="center"/>
          </w:tcPr>
          <w:p w14:paraId="3E81B27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w:t>
            </w:r>
          </w:p>
        </w:tc>
        <w:tc>
          <w:tcPr>
            <w:tcW w:w="6463" w:type="dxa"/>
          </w:tcPr>
          <w:p w14:paraId="10A909E7" w14:textId="77777777" w:rsidR="00F22235" w:rsidRPr="00F22235" w:rsidRDefault="00F22235" w:rsidP="00F22235">
            <w:pPr>
              <w:pStyle w:val="a3"/>
              <w:shd w:val="clear" w:color="auto" w:fill="FFFFFF"/>
              <w:spacing w:after="255" w:line="270" w:lineRule="atLeast"/>
              <w:rPr>
                <w:color w:val="333333"/>
              </w:rPr>
            </w:pPr>
            <w:r w:rsidRPr="00F22235">
              <w:rPr>
                <w:color w:val="333333"/>
              </w:rPr>
              <w:t>Изменения внешних границ России в XX в.</w:t>
            </w:r>
          </w:p>
        </w:tc>
        <w:tc>
          <w:tcPr>
            <w:tcW w:w="1473" w:type="dxa"/>
            <w:vAlign w:val="center"/>
          </w:tcPr>
          <w:p w14:paraId="3FEDA80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A47C7AC" w14:textId="77777777" w:rsidTr="00F22235">
        <w:tc>
          <w:tcPr>
            <w:tcW w:w="1133" w:type="dxa"/>
            <w:vAlign w:val="center"/>
          </w:tcPr>
          <w:p w14:paraId="5866677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w:t>
            </w:r>
          </w:p>
        </w:tc>
        <w:tc>
          <w:tcPr>
            <w:tcW w:w="6463" w:type="dxa"/>
          </w:tcPr>
          <w:p w14:paraId="6B9CB338" w14:textId="77777777" w:rsidR="00F22235" w:rsidRPr="00F22235" w:rsidRDefault="00F22235" w:rsidP="00F22235">
            <w:pPr>
              <w:pStyle w:val="a3"/>
              <w:shd w:val="clear" w:color="auto" w:fill="FFFFFF"/>
              <w:spacing w:after="255" w:line="270" w:lineRule="atLeast"/>
              <w:rPr>
                <w:color w:val="333333"/>
              </w:rPr>
            </w:pPr>
            <w:r w:rsidRPr="00F22235">
              <w:rPr>
                <w:color w:val="333333"/>
              </w:rPr>
              <w:t>Воссоединение Крыма с Россией. Практическая работа "Представление в виде таблицы сведений об изменении границ России на разных исторических этапах на основе анализа географических карт"</w:t>
            </w:r>
          </w:p>
        </w:tc>
        <w:tc>
          <w:tcPr>
            <w:tcW w:w="1473" w:type="dxa"/>
            <w:vAlign w:val="center"/>
          </w:tcPr>
          <w:p w14:paraId="75946DD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0D66EA8" w14:textId="77777777" w:rsidTr="00F22235">
        <w:tc>
          <w:tcPr>
            <w:tcW w:w="1133" w:type="dxa"/>
            <w:vAlign w:val="center"/>
          </w:tcPr>
          <w:p w14:paraId="0EC3EC3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w:t>
            </w:r>
          </w:p>
        </w:tc>
        <w:tc>
          <w:tcPr>
            <w:tcW w:w="6463" w:type="dxa"/>
          </w:tcPr>
          <w:p w14:paraId="0D4A1F47"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Государственная территория России. Территориальные воды. Государственная граница России. Географическое положение России</w:t>
            </w:r>
          </w:p>
        </w:tc>
        <w:tc>
          <w:tcPr>
            <w:tcW w:w="1473" w:type="dxa"/>
            <w:vAlign w:val="center"/>
          </w:tcPr>
          <w:p w14:paraId="6F9E8EB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EDD334A" w14:textId="77777777" w:rsidTr="00F22235">
        <w:tc>
          <w:tcPr>
            <w:tcW w:w="1133" w:type="dxa"/>
            <w:vAlign w:val="center"/>
          </w:tcPr>
          <w:p w14:paraId="2D5FEAE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w:t>
            </w:r>
          </w:p>
        </w:tc>
        <w:tc>
          <w:tcPr>
            <w:tcW w:w="6463" w:type="dxa"/>
          </w:tcPr>
          <w:p w14:paraId="53C2E7B9"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Границы Российской Федерации. Страны - соседи России. Моря, омывающие территорию России</w:t>
            </w:r>
          </w:p>
        </w:tc>
        <w:tc>
          <w:tcPr>
            <w:tcW w:w="1473" w:type="dxa"/>
            <w:vAlign w:val="center"/>
          </w:tcPr>
          <w:p w14:paraId="7740753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7ED0931" w14:textId="77777777" w:rsidTr="00F22235">
        <w:tc>
          <w:tcPr>
            <w:tcW w:w="1133" w:type="dxa"/>
            <w:vAlign w:val="center"/>
          </w:tcPr>
          <w:p w14:paraId="0705913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7</w:t>
            </w:r>
          </w:p>
        </w:tc>
        <w:tc>
          <w:tcPr>
            <w:tcW w:w="6463" w:type="dxa"/>
          </w:tcPr>
          <w:p w14:paraId="7BA019FB"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на карте часовых поясов мира. Карта часовых зон России</w:t>
            </w:r>
          </w:p>
        </w:tc>
        <w:tc>
          <w:tcPr>
            <w:tcW w:w="1473" w:type="dxa"/>
            <w:vAlign w:val="center"/>
          </w:tcPr>
          <w:p w14:paraId="4811A4D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3FD2F54" w14:textId="77777777" w:rsidTr="00F22235">
        <w:tc>
          <w:tcPr>
            <w:tcW w:w="1133" w:type="dxa"/>
            <w:vAlign w:val="center"/>
          </w:tcPr>
          <w:p w14:paraId="0B86952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8</w:t>
            </w:r>
          </w:p>
        </w:tc>
        <w:tc>
          <w:tcPr>
            <w:tcW w:w="6463" w:type="dxa"/>
          </w:tcPr>
          <w:p w14:paraId="45142E9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"Определение различия во времени для разных городов России по карте часовых зон"</w:t>
            </w:r>
          </w:p>
        </w:tc>
        <w:tc>
          <w:tcPr>
            <w:tcW w:w="1473" w:type="dxa"/>
            <w:vAlign w:val="center"/>
          </w:tcPr>
          <w:p w14:paraId="324D212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36807090" w14:textId="77777777" w:rsidTr="00F22235">
        <w:tc>
          <w:tcPr>
            <w:tcW w:w="1133" w:type="dxa"/>
            <w:vAlign w:val="center"/>
          </w:tcPr>
          <w:p w14:paraId="330D8DC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9</w:t>
            </w:r>
          </w:p>
        </w:tc>
        <w:tc>
          <w:tcPr>
            <w:tcW w:w="6463" w:type="dxa"/>
          </w:tcPr>
          <w:p w14:paraId="2A0499C1" w14:textId="77777777" w:rsidR="00F22235" w:rsidRPr="00F22235" w:rsidRDefault="00F22235" w:rsidP="00F22235">
            <w:pPr>
              <w:pStyle w:val="a3"/>
              <w:shd w:val="clear" w:color="auto" w:fill="FFFFFF"/>
              <w:spacing w:after="255" w:line="270" w:lineRule="atLeast"/>
              <w:rPr>
                <w:color w:val="333333"/>
              </w:rPr>
            </w:pPr>
            <w:r w:rsidRPr="00F22235">
              <w:rPr>
                <w:color w:val="333333"/>
              </w:rPr>
              <w:t>Федеративное устройство России. Субъекты Российской Федерации, их равноправие и разнообразие</w:t>
            </w:r>
          </w:p>
        </w:tc>
        <w:tc>
          <w:tcPr>
            <w:tcW w:w="1473" w:type="dxa"/>
            <w:vAlign w:val="center"/>
          </w:tcPr>
          <w:p w14:paraId="0D8B5D2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79ACD0E" w14:textId="77777777" w:rsidTr="00F22235">
        <w:tc>
          <w:tcPr>
            <w:tcW w:w="1133" w:type="dxa"/>
            <w:vAlign w:val="center"/>
          </w:tcPr>
          <w:p w14:paraId="786B194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10</w:t>
            </w:r>
          </w:p>
        </w:tc>
        <w:tc>
          <w:tcPr>
            <w:tcW w:w="6463" w:type="dxa"/>
          </w:tcPr>
          <w:p w14:paraId="3FB5B83F" w14:textId="77777777" w:rsidR="00F22235" w:rsidRPr="00F22235" w:rsidRDefault="00F22235" w:rsidP="00F22235">
            <w:pPr>
              <w:pStyle w:val="a3"/>
              <w:shd w:val="clear" w:color="auto" w:fill="FFFFFF"/>
              <w:spacing w:after="255" w:line="270" w:lineRule="atLeast"/>
              <w:rPr>
                <w:color w:val="333333"/>
              </w:rPr>
            </w:pPr>
            <w:r w:rsidRPr="00F22235">
              <w:rPr>
                <w:color w:val="333333"/>
              </w:rPr>
              <w:t>Федеральные округа. Районирование. Виды районирования территории</w:t>
            </w:r>
          </w:p>
        </w:tc>
        <w:tc>
          <w:tcPr>
            <w:tcW w:w="1473" w:type="dxa"/>
            <w:vAlign w:val="center"/>
          </w:tcPr>
          <w:p w14:paraId="396A21A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54F30A82" w14:textId="77777777" w:rsidTr="00F22235">
        <w:tc>
          <w:tcPr>
            <w:tcW w:w="1133" w:type="dxa"/>
            <w:vAlign w:val="center"/>
          </w:tcPr>
          <w:p w14:paraId="48B9587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11</w:t>
            </w:r>
          </w:p>
        </w:tc>
        <w:tc>
          <w:tcPr>
            <w:tcW w:w="6463" w:type="dxa"/>
          </w:tcPr>
          <w:p w14:paraId="0982D666" w14:textId="77777777" w:rsidR="00F22235" w:rsidRPr="00F22235" w:rsidRDefault="00F22235" w:rsidP="00F22235">
            <w:pPr>
              <w:pStyle w:val="a3"/>
              <w:shd w:val="clear" w:color="auto" w:fill="FFFFFF"/>
              <w:spacing w:after="255" w:line="270" w:lineRule="atLeast"/>
              <w:rPr>
                <w:color w:val="333333"/>
              </w:rPr>
            </w:pPr>
            <w:r w:rsidRPr="00F22235">
              <w:rPr>
                <w:color w:val="333333"/>
              </w:rPr>
              <w:t>Макрорегионы России. Крупные географические районы России. Практическая работа "Обозначение на контурной карте и сравнение границ федеральных округов и макрорегионов с целью выявления состава и особенностей географического положения"</w:t>
            </w:r>
          </w:p>
        </w:tc>
        <w:tc>
          <w:tcPr>
            <w:tcW w:w="1473" w:type="dxa"/>
            <w:vAlign w:val="center"/>
          </w:tcPr>
          <w:p w14:paraId="7B67B76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9088AD7" w14:textId="77777777" w:rsidTr="00F22235">
        <w:tc>
          <w:tcPr>
            <w:tcW w:w="1133" w:type="dxa"/>
            <w:vAlign w:val="center"/>
          </w:tcPr>
          <w:p w14:paraId="0AE70A4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12</w:t>
            </w:r>
          </w:p>
        </w:tc>
        <w:tc>
          <w:tcPr>
            <w:tcW w:w="6463" w:type="dxa"/>
          </w:tcPr>
          <w:p w14:paraId="5C80F7B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Природные условия и природные ресурсы. Классификации природных ресурсов</w:t>
            </w:r>
          </w:p>
        </w:tc>
        <w:tc>
          <w:tcPr>
            <w:tcW w:w="1473" w:type="dxa"/>
            <w:vAlign w:val="center"/>
          </w:tcPr>
          <w:p w14:paraId="5AACFA3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64D9D1D" w14:textId="77777777" w:rsidTr="00F22235">
        <w:tc>
          <w:tcPr>
            <w:tcW w:w="1133" w:type="dxa"/>
            <w:vAlign w:val="center"/>
          </w:tcPr>
          <w:p w14:paraId="17C3390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13</w:t>
            </w:r>
          </w:p>
        </w:tc>
        <w:tc>
          <w:tcPr>
            <w:tcW w:w="6463" w:type="dxa"/>
          </w:tcPr>
          <w:p w14:paraId="377013CB"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"Географическое пространство России"</w:t>
            </w:r>
          </w:p>
        </w:tc>
        <w:tc>
          <w:tcPr>
            <w:tcW w:w="1473" w:type="dxa"/>
            <w:vAlign w:val="center"/>
          </w:tcPr>
          <w:p w14:paraId="61B4207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52ACCC5" w14:textId="77777777" w:rsidTr="00F22235">
        <w:tc>
          <w:tcPr>
            <w:tcW w:w="1133" w:type="dxa"/>
            <w:vAlign w:val="center"/>
          </w:tcPr>
          <w:p w14:paraId="7A914A5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14</w:t>
            </w:r>
          </w:p>
        </w:tc>
        <w:tc>
          <w:tcPr>
            <w:tcW w:w="6463" w:type="dxa"/>
          </w:tcPr>
          <w:p w14:paraId="32DE89AF"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темам "История формирования и освоения территории России" и "Географическое положение и границы России"</w:t>
            </w:r>
          </w:p>
        </w:tc>
        <w:tc>
          <w:tcPr>
            <w:tcW w:w="1473" w:type="dxa"/>
            <w:vAlign w:val="center"/>
          </w:tcPr>
          <w:p w14:paraId="1E54C58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E384AB6" w14:textId="77777777" w:rsidTr="00F22235">
        <w:tc>
          <w:tcPr>
            <w:tcW w:w="1133" w:type="dxa"/>
            <w:vAlign w:val="center"/>
          </w:tcPr>
          <w:p w14:paraId="45FE7DA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15</w:t>
            </w:r>
          </w:p>
        </w:tc>
        <w:tc>
          <w:tcPr>
            <w:tcW w:w="6463" w:type="dxa"/>
          </w:tcPr>
          <w:p w14:paraId="4F27529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Природно-ресурсный капитал и экологический потенциал России. Принципы рационального природопользования и методы их реализации</w:t>
            </w:r>
          </w:p>
        </w:tc>
        <w:tc>
          <w:tcPr>
            <w:tcW w:w="1473" w:type="dxa"/>
            <w:vAlign w:val="center"/>
          </w:tcPr>
          <w:p w14:paraId="3297A24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6021286" w14:textId="77777777" w:rsidTr="00F22235">
        <w:tc>
          <w:tcPr>
            <w:tcW w:w="1133" w:type="dxa"/>
            <w:vAlign w:val="center"/>
          </w:tcPr>
          <w:p w14:paraId="509723A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16</w:t>
            </w:r>
          </w:p>
        </w:tc>
        <w:tc>
          <w:tcPr>
            <w:tcW w:w="6463" w:type="dxa"/>
          </w:tcPr>
          <w:p w14:paraId="51406B8E" w14:textId="77777777" w:rsidR="00F22235" w:rsidRPr="00F22235" w:rsidRDefault="00F22235" w:rsidP="00F22235">
            <w:pPr>
              <w:pStyle w:val="a3"/>
              <w:shd w:val="clear" w:color="auto" w:fill="FFFFFF"/>
              <w:spacing w:after="255" w:line="270" w:lineRule="atLeast"/>
              <w:rPr>
                <w:color w:val="333333"/>
              </w:rPr>
            </w:pPr>
            <w:r w:rsidRPr="00F22235">
              <w:rPr>
                <w:color w:val="333333"/>
              </w:rPr>
              <w:t>Минеральные ресурсы страны и проблемы их рационального использования. Основные ресурсные базы</w:t>
            </w:r>
          </w:p>
        </w:tc>
        <w:tc>
          <w:tcPr>
            <w:tcW w:w="1473" w:type="dxa"/>
            <w:vAlign w:val="center"/>
          </w:tcPr>
          <w:p w14:paraId="2F6AF9E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410A90E" w14:textId="77777777" w:rsidTr="00F22235">
        <w:tc>
          <w:tcPr>
            <w:tcW w:w="1133" w:type="dxa"/>
            <w:vAlign w:val="center"/>
          </w:tcPr>
          <w:p w14:paraId="088D5EF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17</w:t>
            </w:r>
          </w:p>
        </w:tc>
        <w:tc>
          <w:tcPr>
            <w:tcW w:w="6463" w:type="dxa"/>
          </w:tcPr>
          <w:p w14:paraId="3281241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"Характеристика природно-ресурсного капитала своего края по картам и статистическим материалам"</w:t>
            </w:r>
          </w:p>
        </w:tc>
        <w:tc>
          <w:tcPr>
            <w:tcW w:w="1473" w:type="dxa"/>
            <w:vAlign w:val="center"/>
          </w:tcPr>
          <w:p w14:paraId="1F52519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495DA47C" w14:textId="77777777" w:rsidTr="00F22235">
        <w:tc>
          <w:tcPr>
            <w:tcW w:w="1133" w:type="dxa"/>
            <w:vAlign w:val="center"/>
          </w:tcPr>
          <w:p w14:paraId="7E32557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18</w:t>
            </w:r>
          </w:p>
        </w:tc>
        <w:tc>
          <w:tcPr>
            <w:tcW w:w="6463" w:type="dxa"/>
          </w:tcPr>
          <w:p w14:paraId="6C051509"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этапы формирования земной коры на территории России. Платформы и плиты. Пояса горообразования. Геохронологическая таблица</w:t>
            </w:r>
          </w:p>
        </w:tc>
        <w:tc>
          <w:tcPr>
            <w:tcW w:w="1473" w:type="dxa"/>
            <w:vAlign w:val="center"/>
          </w:tcPr>
          <w:p w14:paraId="1A04E8A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AB556A9" w14:textId="77777777" w:rsidTr="00F22235">
        <w:tc>
          <w:tcPr>
            <w:tcW w:w="1133" w:type="dxa"/>
            <w:vAlign w:val="center"/>
          </w:tcPr>
          <w:p w14:paraId="287BF8C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19</w:t>
            </w:r>
          </w:p>
        </w:tc>
        <w:tc>
          <w:tcPr>
            <w:tcW w:w="6463" w:type="dxa"/>
          </w:tcPr>
          <w:p w14:paraId="37038199"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формы рельефа и особенности их распространения на территории России</w:t>
            </w:r>
          </w:p>
        </w:tc>
        <w:tc>
          <w:tcPr>
            <w:tcW w:w="1473" w:type="dxa"/>
            <w:vAlign w:val="center"/>
          </w:tcPr>
          <w:p w14:paraId="1C8F90D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83C4669" w14:textId="77777777" w:rsidTr="00F22235">
        <w:tc>
          <w:tcPr>
            <w:tcW w:w="1133" w:type="dxa"/>
            <w:vAlign w:val="center"/>
          </w:tcPr>
          <w:p w14:paraId="29CA6C3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20</w:t>
            </w:r>
          </w:p>
        </w:tc>
        <w:tc>
          <w:tcPr>
            <w:tcW w:w="6463" w:type="dxa"/>
          </w:tcPr>
          <w:p w14:paraId="55A60CC9" w14:textId="77777777" w:rsidR="00F22235" w:rsidRPr="00F22235" w:rsidRDefault="00F22235" w:rsidP="00F22235">
            <w:pPr>
              <w:pStyle w:val="a3"/>
              <w:shd w:val="clear" w:color="auto" w:fill="FFFFFF"/>
              <w:spacing w:after="255" w:line="270" w:lineRule="atLeast"/>
              <w:rPr>
                <w:color w:val="333333"/>
              </w:rPr>
            </w:pPr>
            <w:r w:rsidRPr="00F22235">
              <w:rPr>
                <w:color w:val="333333"/>
              </w:rPr>
              <w:t>Зависимость между тектоническим строением, рельефом и размещением основных групп полезных ископаемых по территории страны</w:t>
            </w:r>
          </w:p>
        </w:tc>
        <w:tc>
          <w:tcPr>
            <w:tcW w:w="1473" w:type="dxa"/>
            <w:vAlign w:val="center"/>
          </w:tcPr>
          <w:p w14:paraId="5E456B8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86E4554" w14:textId="77777777" w:rsidTr="00F22235">
        <w:tc>
          <w:tcPr>
            <w:tcW w:w="1133" w:type="dxa"/>
            <w:vAlign w:val="center"/>
          </w:tcPr>
          <w:p w14:paraId="2B65EE7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21</w:t>
            </w:r>
          </w:p>
        </w:tc>
        <w:tc>
          <w:tcPr>
            <w:tcW w:w="6463" w:type="dxa"/>
          </w:tcPr>
          <w:p w14:paraId="007AB157" w14:textId="77777777" w:rsidR="00F22235" w:rsidRPr="00F22235" w:rsidRDefault="00F22235" w:rsidP="00F22235">
            <w:pPr>
              <w:pStyle w:val="a3"/>
              <w:shd w:val="clear" w:color="auto" w:fill="FFFFFF"/>
              <w:spacing w:after="255" w:line="270" w:lineRule="atLeast"/>
              <w:rPr>
                <w:color w:val="333333"/>
              </w:rPr>
            </w:pPr>
            <w:r w:rsidRPr="00F22235">
              <w:rPr>
                <w:color w:val="333333"/>
              </w:rPr>
              <w:t>Современные процессы, формирующие рельеф. Области современного горообразования, землетрясений и вулканизма</w:t>
            </w:r>
          </w:p>
        </w:tc>
        <w:tc>
          <w:tcPr>
            <w:tcW w:w="1473" w:type="dxa"/>
            <w:vAlign w:val="center"/>
          </w:tcPr>
          <w:p w14:paraId="7DF2031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72AF7A7" w14:textId="77777777" w:rsidTr="00F22235">
        <w:tc>
          <w:tcPr>
            <w:tcW w:w="1133" w:type="dxa"/>
            <w:vAlign w:val="center"/>
          </w:tcPr>
          <w:p w14:paraId="49668C2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22</w:t>
            </w:r>
          </w:p>
        </w:tc>
        <w:tc>
          <w:tcPr>
            <w:tcW w:w="6463" w:type="dxa"/>
          </w:tcPr>
          <w:p w14:paraId="7E1B3F1B" w14:textId="77777777" w:rsidR="00F22235" w:rsidRPr="00F22235" w:rsidRDefault="00F22235" w:rsidP="00F22235">
            <w:pPr>
              <w:pStyle w:val="a3"/>
              <w:shd w:val="clear" w:color="auto" w:fill="FFFFFF"/>
              <w:spacing w:after="255" w:line="270" w:lineRule="atLeast"/>
              <w:rPr>
                <w:color w:val="333333"/>
              </w:rPr>
            </w:pPr>
            <w:r w:rsidRPr="00F22235">
              <w:rPr>
                <w:color w:val="333333"/>
              </w:rPr>
              <w:t>Влияние внешних процессов на формирование рельефа. Древнее и современное оледенения</w:t>
            </w:r>
          </w:p>
        </w:tc>
        <w:tc>
          <w:tcPr>
            <w:tcW w:w="1473" w:type="dxa"/>
            <w:vAlign w:val="center"/>
          </w:tcPr>
          <w:p w14:paraId="7650DC9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4824B60" w14:textId="77777777" w:rsidTr="00F22235">
        <w:tc>
          <w:tcPr>
            <w:tcW w:w="1133" w:type="dxa"/>
            <w:vAlign w:val="center"/>
          </w:tcPr>
          <w:p w14:paraId="666B8C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23</w:t>
            </w:r>
          </w:p>
        </w:tc>
        <w:tc>
          <w:tcPr>
            <w:tcW w:w="6463" w:type="dxa"/>
          </w:tcPr>
          <w:p w14:paraId="46E9768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Практическая работа "Объяснение распространения по территории России опасных геологических явлений"</w:t>
            </w:r>
          </w:p>
        </w:tc>
        <w:tc>
          <w:tcPr>
            <w:tcW w:w="1473" w:type="dxa"/>
            <w:vAlign w:val="center"/>
          </w:tcPr>
          <w:p w14:paraId="05756A7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r>
      <w:tr w:rsidR="00F22235" w:rsidRPr="00F22235" w14:paraId="2223E6EA" w14:textId="77777777" w:rsidTr="00F22235">
        <w:tc>
          <w:tcPr>
            <w:tcW w:w="1133" w:type="dxa"/>
            <w:vAlign w:val="center"/>
          </w:tcPr>
          <w:p w14:paraId="159243D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24</w:t>
            </w:r>
          </w:p>
        </w:tc>
        <w:tc>
          <w:tcPr>
            <w:tcW w:w="6463" w:type="dxa"/>
          </w:tcPr>
          <w:p w14:paraId="27408DA2" w14:textId="77777777" w:rsidR="00F22235" w:rsidRPr="00F22235" w:rsidRDefault="00F22235" w:rsidP="00F22235">
            <w:pPr>
              <w:pStyle w:val="a3"/>
              <w:shd w:val="clear" w:color="auto" w:fill="FFFFFF"/>
              <w:spacing w:after="255" w:line="270" w:lineRule="atLeast"/>
              <w:rPr>
                <w:color w:val="333333"/>
              </w:rPr>
            </w:pPr>
            <w:r w:rsidRPr="00F22235">
              <w:rPr>
                <w:color w:val="333333"/>
              </w:rPr>
              <w:t>Изменение рельефа под влиянием деятельности человека. Антропогенные формы рельефа</w:t>
            </w:r>
          </w:p>
        </w:tc>
        <w:tc>
          <w:tcPr>
            <w:tcW w:w="1473" w:type="dxa"/>
            <w:vAlign w:val="center"/>
          </w:tcPr>
          <w:p w14:paraId="7286381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88C8443" w14:textId="77777777" w:rsidTr="00F22235">
        <w:tc>
          <w:tcPr>
            <w:tcW w:w="1133" w:type="dxa"/>
            <w:vAlign w:val="center"/>
          </w:tcPr>
          <w:p w14:paraId="565E56F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25</w:t>
            </w:r>
          </w:p>
        </w:tc>
        <w:tc>
          <w:tcPr>
            <w:tcW w:w="6463" w:type="dxa"/>
          </w:tcPr>
          <w:p w14:paraId="7C3BA8F5"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рельефа своего края. Практическая работа "Объяснение особенностей рельефа своего края"</w:t>
            </w:r>
          </w:p>
        </w:tc>
        <w:tc>
          <w:tcPr>
            <w:tcW w:w="1473" w:type="dxa"/>
            <w:vAlign w:val="center"/>
          </w:tcPr>
          <w:p w14:paraId="17CDADA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36E9455" w14:textId="77777777" w:rsidTr="00F22235">
        <w:tc>
          <w:tcPr>
            <w:tcW w:w="1133" w:type="dxa"/>
            <w:vAlign w:val="center"/>
          </w:tcPr>
          <w:p w14:paraId="51BAE3F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26</w:t>
            </w:r>
          </w:p>
        </w:tc>
        <w:tc>
          <w:tcPr>
            <w:tcW w:w="6463" w:type="dxa"/>
          </w:tcPr>
          <w:p w14:paraId="09C77A15" w14:textId="77777777" w:rsidR="00F22235" w:rsidRPr="00F22235" w:rsidRDefault="00F22235" w:rsidP="00F22235">
            <w:pPr>
              <w:pStyle w:val="a3"/>
              <w:shd w:val="clear" w:color="auto" w:fill="FFFFFF"/>
              <w:spacing w:after="255" w:line="270" w:lineRule="atLeast"/>
              <w:rPr>
                <w:color w:val="333333"/>
              </w:rPr>
            </w:pPr>
            <w:r w:rsidRPr="00F22235">
              <w:rPr>
                <w:color w:val="333333"/>
              </w:rPr>
              <w:t>Факторы, определяющие климат России</w:t>
            </w:r>
          </w:p>
        </w:tc>
        <w:tc>
          <w:tcPr>
            <w:tcW w:w="1473" w:type="dxa"/>
            <w:vAlign w:val="center"/>
          </w:tcPr>
          <w:p w14:paraId="44A32FD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497281C" w14:textId="77777777" w:rsidTr="00F22235">
        <w:tc>
          <w:tcPr>
            <w:tcW w:w="1133" w:type="dxa"/>
            <w:vAlign w:val="center"/>
          </w:tcPr>
          <w:p w14:paraId="043D633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27</w:t>
            </w:r>
          </w:p>
        </w:tc>
        <w:tc>
          <w:tcPr>
            <w:tcW w:w="6463" w:type="dxa"/>
          </w:tcPr>
          <w:p w14:paraId="4212E7E7"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типы воздушных масс и их циркуляция на территории России. Атмосферные фронты, циклоны и антициклоны. Карты погоды. Практическая работа "Описание и прогнозирование погоды территории по карте погоды"</w:t>
            </w:r>
          </w:p>
        </w:tc>
        <w:tc>
          <w:tcPr>
            <w:tcW w:w="1473" w:type="dxa"/>
            <w:vAlign w:val="center"/>
          </w:tcPr>
          <w:p w14:paraId="6A575CF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17E2BAD0" w14:textId="77777777" w:rsidTr="00F22235">
        <w:tc>
          <w:tcPr>
            <w:tcW w:w="1133" w:type="dxa"/>
            <w:vAlign w:val="center"/>
          </w:tcPr>
          <w:p w14:paraId="25EA779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28</w:t>
            </w:r>
          </w:p>
        </w:tc>
        <w:tc>
          <w:tcPr>
            <w:tcW w:w="6463" w:type="dxa"/>
          </w:tcPr>
          <w:p w14:paraId="2EFB99C7"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Распределение температуры воздуха по территории России</w:t>
            </w:r>
          </w:p>
        </w:tc>
        <w:tc>
          <w:tcPr>
            <w:tcW w:w="1473" w:type="dxa"/>
            <w:vAlign w:val="center"/>
          </w:tcPr>
          <w:p w14:paraId="054735A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6291CAB" w14:textId="77777777" w:rsidTr="00F22235">
        <w:tc>
          <w:tcPr>
            <w:tcW w:w="1133" w:type="dxa"/>
            <w:vAlign w:val="center"/>
          </w:tcPr>
          <w:p w14:paraId="7025814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29</w:t>
            </w:r>
          </w:p>
        </w:tc>
        <w:tc>
          <w:tcPr>
            <w:tcW w:w="6463" w:type="dxa"/>
          </w:tcPr>
          <w:p w14:paraId="69DE223D"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Распределение атмосферных осадков по территории России. Коэффициент увлажнения. Практическая работа "Определение и объяснение по картам закономерностей распределения солнечной радиации, средних температур января и июля, годового количества атмосферных осадков, испаряемости по территории страны"</w:t>
            </w:r>
          </w:p>
        </w:tc>
        <w:tc>
          <w:tcPr>
            <w:tcW w:w="1473" w:type="dxa"/>
            <w:vAlign w:val="center"/>
          </w:tcPr>
          <w:p w14:paraId="09D4721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2946086" w14:textId="77777777" w:rsidTr="00F22235">
        <w:tc>
          <w:tcPr>
            <w:tcW w:w="1133" w:type="dxa"/>
            <w:vAlign w:val="center"/>
          </w:tcPr>
          <w:p w14:paraId="623D96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30</w:t>
            </w:r>
          </w:p>
        </w:tc>
        <w:tc>
          <w:tcPr>
            <w:tcW w:w="6463" w:type="dxa"/>
          </w:tcPr>
          <w:p w14:paraId="6FCFFA29" w14:textId="77777777" w:rsidR="00F22235" w:rsidRPr="00F22235" w:rsidRDefault="00F22235" w:rsidP="00F22235">
            <w:pPr>
              <w:pStyle w:val="a3"/>
              <w:shd w:val="clear" w:color="auto" w:fill="FFFFFF"/>
              <w:spacing w:after="255" w:line="270" w:lineRule="atLeast"/>
              <w:rPr>
                <w:color w:val="333333"/>
              </w:rPr>
            </w:pPr>
            <w:r w:rsidRPr="00F22235">
              <w:rPr>
                <w:color w:val="333333"/>
              </w:rPr>
              <w:t>Климатические пояса и типы климатов России, их характеристики</w:t>
            </w:r>
          </w:p>
        </w:tc>
        <w:tc>
          <w:tcPr>
            <w:tcW w:w="1473" w:type="dxa"/>
            <w:vAlign w:val="center"/>
          </w:tcPr>
          <w:p w14:paraId="18BCEB1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C78197D" w14:textId="77777777" w:rsidTr="00F22235">
        <w:tc>
          <w:tcPr>
            <w:tcW w:w="1133" w:type="dxa"/>
            <w:vAlign w:val="center"/>
          </w:tcPr>
          <w:p w14:paraId="3147B5D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31</w:t>
            </w:r>
          </w:p>
        </w:tc>
        <w:tc>
          <w:tcPr>
            <w:tcW w:w="6463" w:type="dxa"/>
          </w:tcPr>
          <w:p w14:paraId="2718E08A" w14:textId="77777777" w:rsidR="00F22235" w:rsidRPr="00F22235" w:rsidRDefault="00F22235" w:rsidP="00F22235">
            <w:pPr>
              <w:pStyle w:val="a3"/>
              <w:shd w:val="clear" w:color="auto" w:fill="FFFFFF"/>
              <w:spacing w:after="255" w:line="270" w:lineRule="atLeast"/>
              <w:rPr>
                <w:color w:val="333333"/>
              </w:rPr>
            </w:pPr>
            <w:r w:rsidRPr="00F22235">
              <w:rPr>
                <w:color w:val="333333"/>
              </w:rPr>
              <w:t>Изменение климата под влиянием естественных и антропогенных факторов. Влияние климата на жизнь и хозяйственную деятельность населения. Агроклиматические ресурсы. Опасные и неблагоприятные метеорологические явления</w:t>
            </w:r>
          </w:p>
        </w:tc>
        <w:tc>
          <w:tcPr>
            <w:tcW w:w="1473" w:type="dxa"/>
            <w:vAlign w:val="center"/>
          </w:tcPr>
          <w:p w14:paraId="006ACE4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523DBC4" w14:textId="77777777" w:rsidTr="00F22235">
        <w:tc>
          <w:tcPr>
            <w:tcW w:w="1133" w:type="dxa"/>
            <w:vAlign w:val="center"/>
          </w:tcPr>
          <w:p w14:paraId="4676A3E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32</w:t>
            </w:r>
          </w:p>
        </w:tc>
        <w:tc>
          <w:tcPr>
            <w:tcW w:w="6463" w:type="dxa"/>
          </w:tcPr>
          <w:p w14:paraId="5079E16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климата своего края. Практическая работа "Оценка влияния основных климатических показателей своего края на жизнь и хозяйственную деятельность населения"</w:t>
            </w:r>
          </w:p>
        </w:tc>
        <w:tc>
          <w:tcPr>
            <w:tcW w:w="1473" w:type="dxa"/>
            <w:vAlign w:val="center"/>
          </w:tcPr>
          <w:p w14:paraId="6EC98C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872238F" w14:textId="77777777" w:rsidTr="00F22235">
        <w:tc>
          <w:tcPr>
            <w:tcW w:w="1133" w:type="dxa"/>
            <w:vAlign w:val="center"/>
          </w:tcPr>
          <w:p w14:paraId="0BB2D6B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33</w:t>
            </w:r>
          </w:p>
        </w:tc>
        <w:tc>
          <w:tcPr>
            <w:tcW w:w="6463" w:type="dxa"/>
          </w:tcPr>
          <w:p w14:paraId="66E48651" w14:textId="77777777" w:rsidR="00F22235" w:rsidRPr="00F22235" w:rsidRDefault="00F22235" w:rsidP="00F22235">
            <w:pPr>
              <w:pStyle w:val="a3"/>
              <w:shd w:val="clear" w:color="auto" w:fill="FFFFFF"/>
              <w:spacing w:after="255" w:line="270" w:lineRule="atLeast"/>
              <w:rPr>
                <w:color w:val="333333"/>
              </w:rPr>
            </w:pPr>
            <w:r w:rsidRPr="00F22235">
              <w:rPr>
                <w:color w:val="333333"/>
              </w:rPr>
              <w:t>Моря как аквальные природные комплексы</w:t>
            </w:r>
          </w:p>
        </w:tc>
        <w:tc>
          <w:tcPr>
            <w:tcW w:w="1473" w:type="dxa"/>
            <w:vAlign w:val="center"/>
          </w:tcPr>
          <w:p w14:paraId="6801CF1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BD6603D" w14:textId="77777777" w:rsidTr="00F22235">
        <w:tc>
          <w:tcPr>
            <w:tcW w:w="1133" w:type="dxa"/>
            <w:vAlign w:val="center"/>
          </w:tcPr>
          <w:p w14:paraId="3DCAF10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34</w:t>
            </w:r>
          </w:p>
        </w:tc>
        <w:tc>
          <w:tcPr>
            <w:tcW w:w="6463" w:type="dxa"/>
          </w:tcPr>
          <w:p w14:paraId="2D8C74DA" w14:textId="77777777" w:rsidR="00F22235" w:rsidRPr="00F22235" w:rsidRDefault="00F22235" w:rsidP="00F22235">
            <w:pPr>
              <w:pStyle w:val="a3"/>
              <w:shd w:val="clear" w:color="auto" w:fill="FFFFFF"/>
              <w:spacing w:after="255" w:line="270" w:lineRule="atLeast"/>
              <w:rPr>
                <w:color w:val="333333"/>
              </w:rPr>
            </w:pPr>
            <w:r w:rsidRPr="00F22235">
              <w:rPr>
                <w:color w:val="333333"/>
              </w:rPr>
              <w:t>Реки России. Распределение рек по бассейнам океанов. Практическая работа "Объяснение распространения опасных гидрологических природных явлений на территории страны"</w:t>
            </w:r>
          </w:p>
        </w:tc>
        <w:tc>
          <w:tcPr>
            <w:tcW w:w="1473" w:type="dxa"/>
            <w:vAlign w:val="center"/>
          </w:tcPr>
          <w:p w14:paraId="006B9F9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4086966" w14:textId="77777777" w:rsidTr="00F22235">
        <w:tc>
          <w:tcPr>
            <w:tcW w:w="1133" w:type="dxa"/>
            <w:vAlign w:val="center"/>
          </w:tcPr>
          <w:p w14:paraId="2A36CBB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35</w:t>
            </w:r>
          </w:p>
        </w:tc>
        <w:tc>
          <w:tcPr>
            <w:tcW w:w="6463" w:type="dxa"/>
          </w:tcPr>
          <w:p w14:paraId="133222B2" w14:textId="77777777" w:rsidR="00F22235" w:rsidRPr="00F22235" w:rsidRDefault="00F22235" w:rsidP="00F22235">
            <w:pPr>
              <w:pStyle w:val="a3"/>
              <w:shd w:val="clear" w:color="auto" w:fill="FFFFFF"/>
              <w:spacing w:after="255" w:line="270" w:lineRule="atLeast"/>
              <w:rPr>
                <w:color w:val="333333"/>
              </w:rPr>
            </w:pPr>
            <w:r w:rsidRPr="00F22235">
              <w:rPr>
                <w:color w:val="333333"/>
              </w:rPr>
              <w:t>Роль рек в жизни населения и развитии хозяйства России. Практическая работа "Сравнение особенностей режима и характера течения двух рек России"</w:t>
            </w:r>
          </w:p>
        </w:tc>
        <w:tc>
          <w:tcPr>
            <w:tcW w:w="1473" w:type="dxa"/>
            <w:vAlign w:val="center"/>
          </w:tcPr>
          <w:p w14:paraId="0569B9C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36869CD" w14:textId="77777777" w:rsidTr="00F22235">
        <w:tc>
          <w:tcPr>
            <w:tcW w:w="1133" w:type="dxa"/>
            <w:vAlign w:val="center"/>
          </w:tcPr>
          <w:p w14:paraId="11C035B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36</w:t>
            </w:r>
          </w:p>
        </w:tc>
        <w:tc>
          <w:tcPr>
            <w:tcW w:w="6463" w:type="dxa"/>
          </w:tcPr>
          <w:p w14:paraId="15D86D4B" w14:textId="77777777" w:rsidR="00F22235" w:rsidRPr="00F22235" w:rsidRDefault="00F22235" w:rsidP="00F22235">
            <w:pPr>
              <w:pStyle w:val="a3"/>
              <w:shd w:val="clear" w:color="auto" w:fill="FFFFFF"/>
              <w:spacing w:after="255" w:line="270" w:lineRule="atLeast"/>
              <w:rPr>
                <w:color w:val="333333"/>
              </w:rPr>
            </w:pPr>
            <w:r w:rsidRPr="00F22235">
              <w:rPr>
                <w:color w:val="333333"/>
              </w:rPr>
              <w:t>Крупнейшие озера, их происхождение. Болота. Подземные воды</w:t>
            </w:r>
          </w:p>
        </w:tc>
        <w:tc>
          <w:tcPr>
            <w:tcW w:w="1473" w:type="dxa"/>
            <w:vAlign w:val="center"/>
          </w:tcPr>
          <w:p w14:paraId="2AE58D3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48499E1" w14:textId="77777777" w:rsidTr="00F22235">
        <w:tc>
          <w:tcPr>
            <w:tcW w:w="1133" w:type="dxa"/>
            <w:vAlign w:val="center"/>
          </w:tcPr>
          <w:p w14:paraId="17AFB4F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37</w:t>
            </w:r>
          </w:p>
        </w:tc>
        <w:tc>
          <w:tcPr>
            <w:tcW w:w="6463" w:type="dxa"/>
          </w:tcPr>
          <w:p w14:paraId="4ABF2DBE" w14:textId="77777777" w:rsidR="00F22235" w:rsidRPr="00F22235" w:rsidRDefault="00F22235" w:rsidP="00F22235">
            <w:pPr>
              <w:pStyle w:val="a3"/>
              <w:shd w:val="clear" w:color="auto" w:fill="FFFFFF"/>
              <w:spacing w:after="255" w:line="270" w:lineRule="atLeast"/>
              <w:rPr>
                <w:color w:val="333333"/>
              </w:rPr>
            </w:pPr>
            <w:r w:rsidRPr="00F22235">
              <w:rPr>
                <w:color w:val="333333"/>
              </w:rPr>
              <w:t>Ледники. Многолетняя мерзлота</w:t>
            </w:r>
          </w:p>
        </w:tc>
        <w:tc>
          <w:tcPr>
            <w:tcW w:w="1473" w:type="dxa"/>
            <w:vAlign w:val="center"/>
          </w:tcPr>
          <w:p w14:paraId="234AB81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608D64C" w14:textId="77777777" w:rsidTr="00F22235">
        <w:tc>
          <w:tcPr>
            <w:tcW w:w="1133" w:type="dxa"/>
            <w:vAlign w:val="center"/>
          </w:tcPr>
          <w:p w14:paraId="6E10129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38</w:t>
            </w:r>
          </w:p>
        </w:tc>
        <w:tc>
          <w:tcPr>
            <w:tcW w:w="6463" w:type="dxa"/>
          </w:tcPr>
          <w:p w14:paraId="79A54FF7" w14:textId="77777777" w:rsidR="00F22235" w:rsidRPr="00F22235" w:rsidRDefault="00F22235" w:rsidP="00F22235">
            <w:pPr>
              <w:pStyle w:val="a3"/>
              <w:shd w:val="clear" w:color="auto" w:fill="FFFFFF"/>
              <w:spacing w:after="255" w:line="270" w:lineRule="atLeast"/>
              <w:rPr>
                <w:color w:val="333333"/>
              </w:rPr>
            </w:pPr>
            <w:r w:rsidRPr="00F22235">
              <w:rPr>
                <w:color w:val="333333"/>
              </w:rPr>
              <w:t>Неравномерность распределения водных ресурсов. Рост их потребления и загрязнения. Пути сохранения качества водных ресурсов. Внутренние воды и водные ресурсы своего региона и своей местности</w:t>
            </w:r>
          </w:p>
        </w:tc>
        <w:tc>
          <w:tcPr>
            <w:tcW w:w="1473" w:type="dxa"/>
            <w:vAlign w:val="center"/>
          </w:tcPr>
          <w:p w14:paraId="55F9AA5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0DBA339" w14:textId="77777777" w:rsidTr="00F22235">
        <w:tc>
          <w:tcPr>
            <w:tcW w:w="1133" w:type="dxa"/>
            <w:vAlign w:val="center"/>
          </w:tcPr>
          <w:p w14:paraId="7C1203C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39</w:t>
            </w:r>
          </w:p>
        </w:tc>
        <w:tc>
          <w:tcPr>
            <w:tcW w:w="6463" w:type="dxa"/>
          </w:tcPr>
          <w:p w14:paraId="5A274E18"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разделу "Природа России". Обобщающее повторение по темам: "Геологическое строение, рельеф и полезные ископаемые", "Климат и климатические ресурсы", "Моря России и внутренние воды"</w:t>
            </w:r>
          </w:p>
        </w:tc>
        <w:tc>
          <w:tcPr>
            <w:tcW w:w="1473" w:type="dxa"/>
            <w:vAlign w:val="center"/>
          </w:tcPr>
          <w:p w14:paraId="30EBCB1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CB4884A" w14:textId="77777777" w:rsidTr="00F22235">
        <w:tc>
          <w:tcPr>
            <w:tcW w:w="1133" w:type="dxa"/>
            <w:vAlign w:val="center"/>
          </w:tcPr>
          <w:p w14:paraId="6511A86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40</w:t>
            </w:r>
          </w:p>
        </w:tc>
        <w:tc>
          <w:tcPr>
            <w:tcW w:w="6463" w:type="dxa"/>
          </w:tcPr>
          <w:p w14:paraId="71778549" w14:textId="77777777" w:rsidR="00F22235" w:rsidRPr="00F22235" w:rsidRDefault="00F22235" w:rsidP="00F22235">
            <w:pPr>
              <w:pStyle w:val="a3"/>
              <w:shd w:val="clear" w:color="auto" w:fill="FFFFFF"/>
              <w:spacing w:after="255" w:line="270" w:lineRule="atLeast"/>
              <w:rPr>
                <w:color w:val="333333"/>
              </w:rPr>
            </w:pPr>
            <w:r w:rsidRPr="00F22235">
              <w:rPr>
                <w:color w:val="333333"/>
              </w:rPr>
              <w:t>Почва - особый компонент природы. Факторы образования почв</w:t>
            </w:r>
          </w:p>
        </w:tc>
        <w:tc>
          <w:tcPr>
            <w:tcW w:w="1473" w:type="dxa"/>
            <w:vAlign w:val="center"/>
          </w:tcPr>
          <w:p w14:paraId="11412EF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A8B2A09" w14:textId="77777777" w:rsidTr="00F22235">
        <w:tc>
          <w:tcPr>
            <w:tcW w:w="1133" w:type="dxa"/>
            <w:vAlign w:val="center"/>
          </w:tcPr>
          <w:p w14:paraId="04DD335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41</w:t>
            </w:r>
          </w:p>
        </w:tc>
        <w:tc>
          <w:tcPr>
            <w:tcW w:w="6463" w:type="dxa"/>
          </w:tcPr>
          <w:p w14:paraId="3507236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зональные типы почв, их свойства, различия в плодородии</w:t>
            </w:r>
          </w:p>
        </w:tc>
        <w:tc>
          <w:tcPr>
            <w:tcW w:w="1473" w:type="dxa"/>
            <w:vAlign w:val="center"/>
          </w:tcPr>
          <w:p w14:paraId="6DE663A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FB7CB28" w14:textId="77777777" w:rsidTr="00F22235">
        <w:tc>
          <w:tcPr>
            <w:tcW w:w="1133" w:type="dxa"/>
            <w:vAlign w:val="center"/>
          </w:tcPr>
          <w:p w14:paraId="07D85FA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42</w:t>
            </w:r>
          </w:p>
        </w:tc>
        <w:tc>
          <w:tcPr>
            <w:tcW w:w="6463" w:type="dxa"/>
          </w:tcPr>
          <w:p w14:paraId="12DB69D6" w14:textId="77777777" w:rsidR="00F22235" w:rsidRPr="00F22235" w:rsidRDefault="00F22235" w:rsidP="00F22235">
            <w:pPr>
              <w:pStyle w:val="a3"/>
              <w:shd w:val="clear" w:color="auto" w:fill="FFFFFF"/>
              <w:spacing w:after="255" w:line="270" w:lineRule="atLeast"/>
              <w:rPr>
                <w:color w:val="333333"/>
              </w:rPr>
            </w:pPr>
            <w:r w:rsidRPr="00F22235">
              <w:rPr>
                <w:color w:val="333333"/>
              </w:rPr>
              <w:t>Почвенные ресурсы России. Меры по сохранению плодородия почв: мелиорация земель, борьба с эрозией почв и их загрязнением</w:t>
            </w:r>
          </w:p>
        </w:tc>
        <w:tc>
          <w:tcPr>
            <w:tcW w:w="1473" w:type="dxa"/>
            <w:vAlign w:val="center"/>
          </w:tcPr>
          <w:p w14:paraId="0677DF2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9523CB1" w14:textId="77777777" w:rsidTr="00F22235">
        <w:tc>
          <w:tcPr>
            <w:tcW w:w="1133" w:type="dxa"/>
            <w:vAlign w:val="center"/>
          </w:tcPr>
          <w:p w14:paraId="08F9930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43</w:t>
            </w:r>
          </w:p>
        </w:tc>
        <w:tc>
          <w:tcPr>
            <w:tcW w:w="6463" w:type="dxa"/>
          </w:tcPr>
          <w:p w14:paraId="698A30AF" w14:textId="77777777" w:rsidR="00F22235" w:rsidRPr="00F22235" w:rsidRDefault="00F22235" w:rsidP="00F22235">
            <w:pPr>
              <w:pStyle w:val="a3"/>
              <w:shd w:val="clear" w:color="auto" w:fill="FFFFFF"/>
              <w:spacing w:after="255" w:line="270" w:lineRule="atLeast"/>
              <w:rPr>
                <w:color w:val="333333"/>
              </w:rPr>
            </w:pPr>
            <w:r w:rsidRPr="00F22235">
              <w:rPr>
                <w:color w:val="333333"/>
              </w:rPr>
              <w:t>Богатство растительного и животного мира России: видовое разнообразие, факторы, его определяющие</w:t>
            </w:r>
          </w:p>
        </w:tc>
        <w:tc>
          <w:tcPr>
            <w:tcW w:w="1473" w:type="dxa"/>
            <w:vAlign w:val="center"/>
          </w:tcPr>
          <w:p w14:paraId="757A8BCD"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5F1C5F4" w14:textId="77777777" w:rsidTr="00F22235">
        <w:tc>
          <w:tcPr>
            <w:tcW w:w="1133" w:type="dxa"/>
            <w:vAlign w:val="center"/>
          </w:tcPr>
          <w:p w14:paraId="62EF510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44</w:t>
            </w:r>
          </w:p>
        </w:tc>
        <w:tc>
          <w:tcPr>
            <w:tcW w:w="6463" w:type="dxa"/>
          </w:tcPr>
          <w:p w14:paraId="12037333"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Особенности растительного и животного мира различных природно-хозяйственных зон России</w:t>
            </w:r>
          </w:p>
        </w:tc>
        <w:tc>
          <w:tcPr>
            <w:tcW w:w="1473" w:type="dxa"/>
            <w:vAlign w:val="center"/>
          </w:tcPr>
          <w:p w14:paraId="29672B3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962FEAE" w14:textId="77777777" w:rsidTr="00F22235">
        <w:tc>
          <w:tcPr>
            <w:tcW w:w="1133" w:type="dxa"/>
            <w:vAlign w:val="center"/>
          </w:tcPr>
          <w:p w14:paraId="57440DD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45</w:t>
            </w:r>
          </w:p>
        </w:tc>
        <w:tc>
          <w:tcPr>
            <w:tcW w:w="6463" w:type="dxa"/>
          </w:tcPr>
          <w:p w14:paraId="68D3AFA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взаимосвязь и взаимообусловленность их компонентов</w:t>
            </w:r>
          </w:p>
        </w:tc>
        <w:tc>
          <w:tcPr>
            <w:tcW w:w="1473" w:type="dxa"/>
            <w:vAlign w:val="center"/>
          </w:tcPr>
          <w:p w14:paraId="1C0726A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39F41A8" w14:textId="77777777" w:rsidTr="00F22235">
        <w:tc>
          <w:tcPr>
            <w:tcW w:w="1133" w:type="dxa"/>
            <w:vAlign w:val="center"/>
          </w:tcPr>
          <w:p w14:paraId="45D1388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46</w:t>
            </w:r>
          </w:p>
        </w:tc>
        <w:tc>
          <w:tcPr>
            <w:tcW w:w="6463" w:type="dxa"/>
          </w:tcPr>
          <w:p w14:paraId="067221F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Арктическая пустыня, тундра и лесотундра</w:t>
            </w:r>
          </w:p>
        </w:tc>
        <w:tc>
          <w:tcPr>
            <w:tcW w:w="1473" w:type="dxa"/>
            <w:vAlign w:val="center"/>
          </w:tcPr>
          <w:p w14:paraId="638D6D1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5D2AFDC" w14:textId="77777777" w:rsidTr="00F22235">
        <w:tc>
          <w:tcPr>
            <w:tcW w:w="1133" w:type="dxa"/>
            <w:vAlign w:val="center"/>
          </w:tcPr>
          <w:p w14:paraId="4FA6A13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47</w:t>
            </w:r>
          </w:p>
        </w:tc>
        <w:tc>
          <w:tcPr>
            <w:tcW w:w="6463" w:type="dxa"/>
          </w:tcPr>
          <w:p w14:paraId="4684D83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Тайга</w:t>
            </w:r>
          </w:p>
        </w:tc>
        <w:tc>
          <w:tcPr>
            <w:tcW w:w="1473" w:type="dxa"/>
            <w:vAlign w:val="center"/>
          </w:tcPr>
          <w:p w14:paraId="71675FC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5D51B98" w14:textId="77777777" w:rsidTr="00F22235">
        <w:tc>
          <w:tcPr>
            <w:tcW w:w="1133" w:type="dxa"/>
            <w:vAlign w:val="center"/>
          </w:tcPr>
          <w:p w14:paraId="1EB15EE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48</w:t>
            </w:r>
          </w:p>
        </w:tc>
        <w:tc>
          <w:tcPr>
            <w:tcW w:w="6463" w:type="dxa"/>
          </w:tcPr>
          <w:p w14:paraId="1593289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Смешанные и широколиственные леса</w:t>
            </w:r>
          </w:p>
        </w:tc>
        <w:tc>
          <w:tcPr>
            <w:tcW w:w="1473" w:type="dxa"/>
            <w:vAlign w:val="center"/>
          </w:tcPr>
          <w:p w14:paraId="49895D8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A4EEE79" w14:textId="77777777" w:rsidTr="00F22235">
        <w:tc>
          <w:tcPr>
            <w:tcW w:w="1133" w:type="dxa"/>
            <w:vAlign w:val="center"/>
          </w:tcPr>
          <w:p w14:paraId="4B90681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49</w:t>
            </w:r>
          </w:p>
        </w:tc>
        <w:tc>
          <w:tcPr>
            <w:tcW w:w="6463" w:type="dxa"/>
          </w:tcPr>
          <w:p w14:paraId="7DF70ED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Степи и лесостепи</w:t>
            </w:r>
          </w:p>
        </w:tc>
        <w:tc>
          <w:tcPr>
            <w:tcW w:w="1473" w:type="dxa"/>
            <w:vAlign w:val="center"/>
          </w:tcPr>
          <w:p w14:paraId="0A00C33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0013D29" w14:textId="77777777" w:rsidTr="00F22235">
        <w:tc>
          <w:tcPr>
            <w:tcW w:w="1133" w:type="dxa"/>
            <w:vAlign w:val="center"/>
          </w:tcPr>
          <w:p w14:paraId="211F86B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50</w:t>
            </w:r>
          </w:p>
        </w:tc>
        <w:tc>
          <w:tcPr>
            <w:tcW w:w="6463" w:type="dxa"/>
          </w:tcPr>
          <w:p w14:paraId="517F6CB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Пустыни и полупустыни</w:t>
            </w:r>
          </w:p>
        </w:tc>
        <w:tc>
          <w:tcPr>
            <w:tcW w:w="1473" w:type="dxa"/>
            <w:vAlign w:val="center"/>
          </w:tcPr>
          <w:p w14:paraId="2079E98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7CBB4C3" w14:textId="77777777" w:rsidTr="00F22235">
        <w:tc>
          <w:tcPr>
            <w:tcW w:w="1133" w:type="dxa"/>
            <w:vAlign w:val="center"/>
          </w:tcPr>
          <w:p w14:paraId="4A94023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51</w:t>
            </w:r>
          </w:p>
        </w:tc>
        <w:tc>
          <w:tcPr>
            <w:tcW w:w="6463" w:type="dxa"/>
          </w:tcPr>
          <w:p w14:paraId="2B2509C4" w14:textId="77777777" w:rsidR="00F22235" w:rsidRPr="00F22235" w:rsidRDefault="00F22235" w:rsidP="00F22235">
            <w:pPr>
              <w:pStyle w:val="a3"/>
              <w:shd w:val="clear" w:color="auto" w:fill="FFFFFF"/>
              <w:spacing w:after="255" w:line="270" w:lineRule="atLeast"/>
              <w:rPr>
                <w:color w:val="333333"/>
              </w:rPr>
            </w:pPr>
            <w:r w:rsidRPr="00F22235">
              <w:rPr>
                <w:color w:val="333333"/>
              </w:rPr>
              <w:t>Высотная поясность в горах на территории России. Горные системы европейской части России (Крымские горы, Кавказ, Урал)</w:t>
            </w:r>
          </w:p>
        </w:tc>
        <w:tc>
          <w:tcPr>
            <w:tcW w:w="1473" w:type="dxa"/>
            <w:vAlign w:val="center"/>
          </w:tcPr>
          <w:p w14:paraId="46F45E1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693630C" w14:textId="77777777" w:rsidTr="00F22235">
        <w:tc>
          <w:tcPr>
            <w:tcW w:w="1133" w:type="dxa"/>
            <w:vAlign w:val="center"/>
          </w:tcPr>
          <w:p w14:paraId="4CE26D1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52</w:t>
            </w:r>
          </w:p>
        </w:tc>
        <w:tc>
          <w:tcPr>
            <w:tcW w:w="6463" w:type="dxa"/>
          </w:tcPr>
          <w:p w14:paraId="257FD370" w14:textId="77777777" w:rsidR="00F22235" w:rsidRPr="00F22235" w:rsidRDefault="00F22235" w:rsidP="00F22235">
            <w:pPr>
              <w:pStyle w:val="a3"/>
              <w:shd w:val="clear" w:color="auto" w:fill="FFFFFF"/>
              <w:spacing w:after="255" w:line="270" w:lineRule="atLeast"/>
              <w:rPr>
                <w:color w:val="333333"/>
              </w:rPr>
            </w:pPr>
            <w:r w:rsidRPr="00F22235">
              <w:rPr>
                <w:color w:val="333333"/>
              </w:rPr>
              <w:t>Горные системы азиатской части России. Практическая работа "Объяснение различий структуры высотной поясности в горных системах"</w:t>
            </w:r>
          </w:p>
        </w:tc>
        <w:tc>
          <w:tcPr>
            <w:tcW w:w="1473" w:type="dxa"/>
            <w:vAlign w:val="center"/>
          </w:tcPr>
          <w:p w14:paraId="33DF3F7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84D2599" w14:textId="77777777" w:rsidTr="00F22235">
        <w:tc>
          <w:tcPr>
            <w:tcW w:w="1133" w:type="dxa"/>
            <w:vAlign w:val="center"/>
          </w:tcPr>
          <w:p w14:paraId="2F4B85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53</w:t>
            </w:r>
          </w:p>
        </w:tc>
        <w:tc>
          <w:tcPr>
            <w:tcW w:w="6463" w:type="dxa"/>
          </w:tcPr>
          <w:p w14:paraId="7F4E281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Природные ресурсы природно-хозяйственных зон и их использование, экологические проблемы. Практическая работа "Анализ различных точек зрения о влиянии глобальных климатических изменений на природу, на жизнь и хозяйственную деятельность населения на основе анализа нескольких источников информации"</w:t>
            </w:r>
          </w:p>
        </w:tc>
        <w:tc>
          <w:tcPr>
            <w:tcW w:w="1473" w:type="dxa"/>
            <w:vAlign w:val="center"/>
          </w:tcPr>
          <w:p w14:paraId="7463EB7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7BA9A74" w14:textId="77777777" w:rsidTr="00F22235">
        <w:tc>
          <w:tcPr>
            <w:tcW w:w="1133" w:type="dxa"/>
            <w:vAlign w:val="center"/>
          </w:tcPr>
          <w:p w14:paraId="02A831A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54</w:t>
            </w:r>
          </w:p>
        </w:tc>
        <w:tc>
          <w:tcPr>
            <w:tcW w:w="6463" w:type="dxa"/>
          </w:tcPr>
          <w:p w14:paraId="0986A48D"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Особо охраняемые природные территории России и своего края. Объекты Всемирного природного наследия ЮНЕСКО; растения и животные, занесенные в Красную книгу России</w:t>
            </w:r>
          </w:p>
        </w:tc>
        <w:tc>
          <w:tcPr>
            <w:tcW w:w="1473" w:type="dxa"/>
            <w:vAlign w:val="center"/>
          </w:tcPr>
          <w:p w14:paraId="0D635B8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33E4185" w14:textId="77777777" w:rsidTr="00F22235">
        <w:tc>
          <w:tcPr>
            <w:tcW w:w="1133" w:type="dxa"/>
            <w:vAlign w:val="center"/>
          </w:tcPr>
          <w:p w14:paraId="0CC437F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55</w:t>
            </w:r>
          </w:p>
        </w:tc>
        <w:tc>
          <w:tcPr>
            <w:tcW w:w="6463" w:type="dxa"/>
          </w:tcPr>
          <w:p w14:paraId="5EA486A0" w14:textId="77777777" w:rsidR="00F22235" w:rsidRPr="00F22235" w:rsidRDefault="00F22235" w:rsidP="00F22235">
            <w:pPr>
              <w:pStyle w:val="a3"/>
              <w:shd w:val="clear" w:color="auto" w:fill="FFFFFF"/>
              <w:spacing w:after="255" w:line="270" w:lineRule="atLeast"/>
              <w:rPr>
                <w:color w:val="333333"/>
              </w:rPr>
            </w:pPr>
            <w:r w:rsidRPr="00F22235">
              <w:rPr>
                <w:color w:val="333333"/>
              </w:rPr>
              <w:t>Динамика численности населения России в XX - XXI вв. и факторы, определяющие ее. Переписи населения России. Основные меры современной демографической политики государства</w:t>
            </w:r>
          </w:p>
        </w:tc>
        <w:tc>
          <w:tcPr>
            <w:tcW w:w="1473" w:type="dxa"/>
            <w:vAlign w:val="center"/>
          </w:tcPr>
          <w:p w14:paraId="68CD9E4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2F5350D" w14:textId="77777777" w:rsidTr="00F22235">
        <w:tc>
          <w:tcPr>
            <w:tcW w:w="1133" w:type="dxa"/>
            <w:vAlign w:val="center"/>
          </w:tcPr>
          <w:p w14:paraId="76644D7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56</w:t>
            </w:r>
          </w:p>
        </w:tc>
        <w:tc>
          <w:tcPr>
            <w:tcW w:w="6463" w:type="dxa"/>
          </w:tcPr>
          <w:p w14:paraId="00FD2A13" w14:textId="77777777" w:rsidR="00F22235" w:rsidRPr="00F22235" w:rsidRDefault="00F22235" w:rsidP="00F22235">
            <w:pPr>
              <w:pStyle w:val="a3"/>
              <w:shd w:val="clear" w:color="auto" w:fill="FFFFFF"/>
              <w:spacing w:after="255" w:line="270" w:lineRule="atLeast"/>
              <w:rPr>
                <w:color w:val="333333"/>
              </w:rPr>
            </w:pPr>
            <w:r w:rsidRPr="00F22235">
              <w:rPr>
                <w:color w:val="333333"/>
              </w:rPr>
              <w:t>Естественное движение населения. Географические различия в пределах разных регионов России</w:t>
            </w:r>
          </w:p>
        </w:tc>
        <w:tc>
          <w:tcPr>
            <w:tcW w:w="1473" w:type="dxa"/>
            <w:vAlign w:val="center"/>
          </w:tcPr>
          <w:p w14:paraId="0B43CBF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23C2FDE" w14:textId="77777777" w:rsidTr="00F22235">
        <w:tc>
          <w:tcPr>
            <w:tcW w:w="1133" w:type="dxa"/>
            <w:vAlign w:val="center"/>
          </w:tcPr>
          <w:p w14:paraId="5401030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57</w:t>
            </w:r>
          </w:p>
        </w:tc>
        <w:tc>
          <w:tcPr>
            <w:tcW w:w="6463" w:type="dxa"/>
          </w:tcPr>
          <w:p w14:paraId="45DE4131"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"Природно-хозяйственные зоны"</w:t>
            </w:r>
          </w:p>
        </w:tc>
        <w:tc>
          <w:tcPr>
            <w:tcW w:w="1473" w:type="dxa"/>
            <w:vAlign w:val="center"/>
          </w:tcPr>
          <w:p w14:paraId="7A77D53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B3E5315" w14:textId="77777777" w:rsidTr="00F22235">
        <w:tc>
          <w:tcPr>
            <w:tcW w:w="1133" w:type="dxa"/>
            <w:vAlign w:val="center"/>
          </w:tcPr>
          <w:p w14:paraId="3A05462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58</w:t>
            </w:r>
          </w:p>
        </w:tc>
        <w:tc>
          <w:tcPr>
            <w:tcW w:w="6463" w:type="dxa"/>
          </w:tcPr>
          <w:p w14:paraId="7761B663"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темам "Народы и религии России" и "Половой и возрастной состав населения России"</w:t>
            </w:r>
          </w:p>
        </w:tc>
        <w:tc>
          <w:tcPr>
            <w:tcW w:w="1473" w:type="dxa"/>
            <w:vAlign w:val="center"/>
          </w:tcPr>
          <w:p w14:paraId="7A9EDAD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0F66601" w14:textId="77777777" w:rsidTr="00F22235">
        <w:tc>
          <w:tcPr>
            <w:tcW w:w="1133" w:type="dxa"/>
            <w:vAlign w:val="center"/>
          </w:tcPr>
          <w:p w14:paraId="6106128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59</w:t>
            </w:r>
          </w:p>
        </w:tc>
        <w:tc>
          <w:tcPr>
            <w:tcW w:w="6463" w:type="dxa"/>
          </w:tcPr>
          <w:p w14:paraId="4101FDAB" w14:textId="77777777" w:rsidR="00F22235" w:rsidRPr="00F22235" w:rsidRDefault="00F22235" w:rsidP="00F22235">
            <w:pPr>
              <w:pStyle w:val="a3"/>
              <w:shd w:val="clear" w:color="auto" w:fill="FFFFFF"/>
              <w:spacing w:after="255" w:line="270" w:lineRule="atLeast"/>
              <w:rPr>
                <w:color w:val="333333"/>
              </w:rPr>
            </w:pPr>
            <w:r w:rsidRPr="00F22235">
              <w:rPr>
                <w:color w:val="333333"/>
              </w:rPr>
              <w:t>Миграции. Государственная миграционная политика Российской Федерации. Практическая работа "Определение по статистическим данным общего, естественного (или) миграционного прироста населения отдельных субъектов (федеральных округов) Российской Федерации или своего региона"</w:t>
            </w:r>
          </w:p>
        </w:tc>
        <w:tc>
          <w:tcPr>
            <w:tcW w:w="1473" w:type="dxa"/>
            <w:vAlign w:val="center"/>
          </w:tcPr>
          <w:p w14:paraId="046D522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194D1999" w14:textId="77777777" w:rsidTr="00F22235">
        <w:tc>
          <w:tcPr>
            <w:tcW w:w="1133" w:type="dxa"/>
            <w:vAlign w:val="center"/>
          </w:tcPr>
          <w:p w14:paraId="37B4368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60</w:t>
            </w:r>
          </w:p>
        </w:tc>
        <w:tc>
          <w:tcPr>
            <w:tcW w:w="6463" w:type="dxa"/>
          </w:tcPr>
          <w:p w14:paraId="179C2D10"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особенности размещения населения. Основная полоса расселения. Плотность населения</w:t>
            </w:r>
          </w:p>
        </w:tc>
        <w:tc>
          <w:tcPr>
            <w:tcW w:w="1473" w:type="dxa"/>
            <w:vAlign w:val="center"/>
          </w:tcPr>
          <w:p w14:paraId="5D7980B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41D8C75" w14:textId="77777777" w:rsidTr="00F22235">
        <w:tc>
          <w:tcPr>
            <w:tcW w:w="1133" w:type="dxa"/>
            <w:vAlign w:val="center"/>
          </w:tcPr>
          <w:p w14:paraId="3DDBBFE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61</w:t>
            </w:r>
          </w:p>
        </w:tc>
        <w:tc>
          <w:tcPr>
            <w:tcW w:w="6463" w:type="dxa"/>
          </w:tcPr>
          <w:p w14:paraId="325CBE2E" w14:textId="77777777" w:rsidR="00F22235" w:rsidRPr="00F22235" w:rsidRDefault="00F22235" w:rsidP="00F22235">
            <w:pPr>
              <w:pStyle w:val="a3"/>
              <w:shd w:val="clear" w:color="auto" w:fill="FFFFFF"/>
              <w:spacing w:after="255" w:line="270" w:lineRule="atLeast"/>
              <w:rPr>
                <w:color w:val="333333"/>
              </w:rPr>
            </w:pPr>
            <w:r w:rsidRPr="00F22235">
              <w:rPr>
                <w:color w:val="333333"/>
              </w:rPr>
              <w:t>Городское и сельское население. Виды городских и сельских населенных пунктов. Урбанизация в России. Крупнейшие города и городские агломерации. Роль городов в жизни страны</w:t>
            </w:r>
          </w:p>
        </w:tc>
        <w:tc>
          <w:tcPr>
            <w:tcW w:w="1473" w:type="dxa"/>
            <w:vAlign w:val="center"/>
          </w:tcPr>
          <w:p w14:paraId="2AF8C15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1AA3A91" w14:textId="77777777" w:rsidTr="00F22235">
        <w:tc>
          <w:tcPr>
            <w:tcW w:w="1133" w:type="dxa"/>
            <w:vAlign w:val="center"/>
          </w:tcPr>
          <w:p w14:paraId="1CA22F4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62</w:t>
            </w:r>
          </w:p>
        </w:tc>
        <w:tc>
          <w:tcPr>
            <w:tcW w:w="6463" w:type="dxa"/>
          </w:tcPr>
          <w:p w14:paraId="14FCC1A3" w14:textId="77777777" w:rsidR="00F22235" w:rsidRPr="00F22235" w:rsidRDefault="00F22235" w:rsidP="00F22235">
            <w:pPr>
              <w:pStyle w:val="a3"/>
              <w:shd w:val="clear" w:color="auto" w:fill="FFFFFF"/>
              <w:spacing w:after="255" w:line="270" w:lineRule="atLeast"/>
              <w:rPr>
                <w:color w:val="333333"/>
              </w:rPr>
            </w:pPr>
            <w:r w:rsidRPr="00F22235">
              <w:rPr>
                <w:color w:val="333333"/>
              </w:rPr>
              <w:t>Сельская местность и современные тенденции сельского расселения</w:t>
            </w:r>
          </w:p>
        </w:tc>
        <w:tc>
          <w:tcPr>
            <w:tcW w:w="1473" w:type="dxa"/>
            <w:vAlign w:val="center"/>
          </w:tcPr>
          <w:p w14:paraId="3F9D53F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92DAD15" w14:textId="77777777" w:rsidTr="00F22235">
        <w:tc>
          <w:tcPr>
            <w:tcW w:w="1133" w:type="dxa"/>
            <w:vAlign w:val="center"/>
          </w:tcPr>
          <w:p w14:paraId="4A95836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63</w:t>
            </w:r>
          </w:p>
        </w:tc>
        <w:tc>
          <w:tcPr>
            <w:tcW w:w="6463" w:type="dxa"/>
          </w:tcPr>
          <w:p w14:paraId="64DDC447"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темам "Численность населения России" и "Территориальные особенности размещения населения России"</w:t>
            </w:r>
          </w:p>
        </w:tc>
        <w:tc>
          <w:tcPr>
            <w:tcW w:w="1473" w:type="dxa"/>
            <w:vAlign w:val="center"/>
          </w:tcPr>
          <w:p w14:paraId="2ABFBFC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8E1C54D" w14:textId="77777777" w:rsidTr="00F22235">
        <w:tc>
          <w:tcPr>
            <w:tcW w:w="1133" w:type="dxa"/>
            <w:vAlign w:val="center"/>
          </w:tcPr>
          <w:p w14:paraId="0855CC6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64</w:t>
            </w:r>
          </w:p>
        </w:tc>
        <w:tc>
          <w:tcPr>
            <w:tcW w:w="6463" w:type="dxa"/>
          </w:tcPr>
          <w:p w14:paraId="5E8F7A16"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 многонациональное государство. Крупнейшие народы России и их расселение. Титульные этносы. Практическая работа "Построение картограммы "Доля титульных этносов в численности населения республик и автономных округов Российской Федерации"</w:t>
            </w:r>
          </w:p>
        </w:tc>
        <w:tc>
          <w:tcPr>
            <w:tcW w:w="1473" w:type="dxa"/>
            <w:vAlign w:val="center"/>
          </w:tcPr>
          <w:p w14:paraId="414B82B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5EC36A1" w14:textId="77777777" w:rsidTr="00F22235">
        <w:tc>
          <w:tcPr>
            <w:tcW w:w="1133" w:type="dxa"/>
            <w:vAlign w:val="center"/>
          </w:tcPr>
          <w:p w14:paraId="585ADE4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65</w:t>
            </w:r>
          </w:p>
        </w:tc>
        <w:tc>
          <w:tcPr>
            <w:tcW w:w="6463" w:type="dxa"/>
          </w:tcPr>
          <w:p w14:paraId="310D682A"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религий. Объекты Всемирного культурного наследия ЮНЕСКО на территории России</w:t>
            </w:r>
          </w:p>
        </w:tc>
        <w:tc>
          <w:tcPr>
            <w:tcW w:w="1473" w:type="dxa"/>
            <w:vAlign w:val="center"/>
          </w:tcPr>
          <w:p w14:paraId="6A61D31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184209E" w14:textId="77777777" w:rsidTr="00F22235">
        <w:tc>
          <w:tcPr>
            <w:tcW w:w="1133" w:type="dxa"/>
            <w:vAlign w:val="center"/>
          </w:tcPr>
          <w:p w14:paraId="11F8A27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66</w:t>
            </w:r>
          </w:p>
        </w:tc>
        <w:tc>
          <w:tcPr>
            <w:tcW w:w="6463" w:type="dxa"/>
          </w:tcPr>
          <w:p w14:paraId="0A7CAEBB"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Половой и возрастной состав населения России</w:t>
            </w:r>
          </w:p>
        </w:tc>
        <w:tc>
          <w:tcPr>
            <w:tcW w:w="1473" w:type="dxa"/>
            <w:vAlign w:val="center"/>
          </w:tcPr>
          <w:p w14:paraId="6C48021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0E7191E" w14:textId="77777777" w:rsidTr="00F22235">
        <w:tc>
          <w:tcPr>
            <w:tcW w:w="1133" w:type="dxa"/>
            <w:vAlign w:val="center"/>
          </w:tcPr>
          <w:p w14:paraId="64E40A2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67</w:t>
            </w:r>
          </w:p>
        </w:tc>
        <w:tc>
          <w:tcPr>
            <w:tcW w:w="6463" w:type="dxa"/>
          </w:tcPr>
          <w:p w14:paraId="1B66D303"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Половозрастные пирамиды. Средняя прогнозируемая продолжительность жизни населения России. Практическая работа "Объяснение динамики половозрастного состава населения России на основе анализа половозрастных пирамид"</w:t>
            </w:r>
          </w:p>
        </w:tc>
        <w:tc>
          <w:tcPr>
            <w:tcW w:w="1473" w:type="dxa"/>
            <w:vAlign w:val="center"/>
          </w:tcPr>
          <w:p w14:paraId="52B9E73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886E1FD" w14:textId="77777777" w:rsidTr="00F22235">
        <w:tc>
          <w:tcPr>
            <w:tcW w:w="1133" w:type="dxa"/>
            <w:vAlign w:val="center"/>
          </w:tcPr>
          <w:p w14:paraId="7CBB775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68</w:t>
            </w:r>
          </w:p>
        </w:tc>
        <w:tc>
          <w:tcPr>
            <w:tcW w:w="6463" w:type="dxa"/>
          </w:tcPr>
          <w:p w14:paraId="3EDDACC7" w14:textId="77777777" w:rsidR="00F22235" w:rsidRPr="00F22235" w:rsidRDefault="00F22235" w:rsidP="00F22235">
            <w:pPr>
              <w:pStyle w:val="a3"/>
              <w:shd w:val="clear" w:color="auto" w:fill="FFFFFF"/>
              <w:spacing w:after="255" w:line="270" w:lineRule="atLeast"/>
              <w:rPr>
                <w:color w:val="333333"/>
              </w:rPr>
            </w:pPr>
            <w:r w:rsidRPr="00F22235">
              <w:rPr>
                <w:color w:val="333333"/>
              </w:rPr>
              <w:t>Понятие человеческого капитала. Трудовые ресурсы, рабочая сила. Качество населения и показатели, характеризующие его. Индекс человеческого развития (далее - ИЧР) и его географические различия. Практическая работа "Классификация Федеральных округов по особенностям естественного и механического движения населения"</w:t>
            </w:r>
          </w:p>
        </w:tc>
        <w:tc>
          <w:tcPr>
            <w:tcW w:w="1473" w:type="dxa"/>
            <w:vAlign w:val="center"/>
          </w:tcPr>
          <w:p w14:paraId="593A316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8A76D68" w14:textId="77777777" w:rsidTr="00F22235">
        <w:tc>
          <w:tcPr>
            <w:tcW w:w="9069" w:type="dxa"/>
            <w:gridSpan w:val="3"/>
          </w:tcPr>
          <w:p w14:paraId="59987403"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68, из них уроков, отведенных на контрольные работы (в том числе Всероссийские проверочные работы), - не более 6</w:t>
            </w:r>
          </w:p>
        </w:tc>
      </w:tr>
    </w:tbl>
    <w:p w14:paraId="28507CE2" w14:textId="43521443"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12</w:t>
      </w:r>
      <w:r w:rsidRPr="00F22235">
        <w:rPr>
          <w:color w:val="333333"/>
        </w:rPr>
        <w:t>.4</w:t>
      </w:r>
    </w:p>
    <w:p w14:paraId="7C4C00BC" w14:textId="3EE02F26" w:rsidR="00F22235" w:rsidRPr="00F22235" w:rsidRDefault="00F22235" w:rsidP="00F22235">
      <w:pPr>
        <w:pStyle w:val="a3"/>
        <w:shd w:val="clear" w:color="auto" w:fill="FFFFFF"/>
        <w:spacing w:after="255" w:line="270" w:lineRule="atLeast"/>
        <w:rPr>
          <w:color w:val="333333"/>
        </w:rPr>
      </w:pPr>
      <w:r w:rsidRPr="00F22235">
        <w:rPr>
          <w:color w:val="333333"/>
        </w:rPr>
        <w:t>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3"/>
        <w:gridCol w:w="6463"/>
        <w:gridCol w:w="1473"/>
      </w:tblGrid>
      <w:tr w:rsidR="00F22235" w:rsidRPr="00F22235" w14:paraId="79DFF8A2" w14:textId="77777777" w:rsidTr="00F22235">
        <w:tc>
          <w:tcPr>
            <w:tcW w:w="1133" w:type="dxa"/>
          </w:tcPr>
          <w:p w14:paraId="0AC5284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N урока</w:t>
            </w:r>
          </w:p>
        </w:tc>
        <w:tc>
          <w:tcPr>
            <w:tcW w:w="6463" w:type="dxa"/>
          </w:tcPr>
          <w:p w14:paraId="48A8037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Тема урока</w:t>
            </w:r>
          </w:p>
        </w:tc>
        <w:tc>
          <w:tcPr>
            <w:tcW w:w="1473" w:type="dxa"/>
          </w:tcPr>
          <w:p w14:paraId="709AB35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Количество часов на практические работы</w:t>
            </w:r>
          </w:p>
        </w:tc>
      </w:tr>
      <w:tr w:rsidR="00F22235" w:rsidRPr="00F22235" w14:paraId="5611FA75" w14:textId="77777777" w:rsidTr="00F22235">
        <w:tc>
          <w:tcPr>
            <w:tcW w:w="1133" w:type="dxa"/>
            <w:vAlign w:val="center"/>
          </w:tcPr>
          <w:p w14:paraId="205256D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w:t>
            </w:r>
          </w:p>
        </w:tc>
        <w:tc>
          <w:tcPr>
            <w:tcW w:w="6463" w:type="dxa"/>
          </w:tcPr>
          <w:p w14:paraId="11D93C10" w14:textId="77777777" w:rsidR="00F22235" w:rsidRPr="00F22235" w:rsidRDefault="00F22235" w:rsidP="00F22235">
            <w:pPr>
              <w:pStyle w:val="a3"/>
              <w:shd w:val="clear" w:color="auto" w:fill="FFFFFF"/>
              <w:spacing w:after="255" w:line="270" w:lineRule="atLeast"/>
              <w:rPr>
                <w:color w:val="333333"/>
              </w:rPr>
            </w:pPr>
            <w:r w:rsidRPr="00F22235">
              <w:rPr>
                <w:color w:val="333333"/>
              </w:rPr>
              <w:t>Состав хозяйства. Отраслевая структура, функциональная и территориальная структуры хозяйства страны, факторы их формирования и развития. Факторы производства</w:t>
            </w:r>
          </w:p>
        </w:tc>
        <w:tc>
          <w:tcPr>
            <w:tcW w:w="1473" w:type="dxa"/>
            <w:vAlign w:val="center"/>
          </w:tcPr>
          <w:p w14:paraId="55E1E4C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B5FBE2A" w14:textId="77777777" w:rsidTr="00F22235">
        <w:tc>
          <w:tcPr>
            <w:tcW w:w="1133" w:type="dxa"/>
            <w:vAlign w:val="center"/>
          </w:tcPr>
          <w:p w14:paraId="0AC250B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w:t>
            </w:r>
          </w:p>
        </w:tc>
        <w:tc>
          <w:tcPr>
            <w:tcW w:w="6463" w:type="dxa"/>
          </w:tcPr>
          <w:p w14:paraId="5BA054A0" w14:textId="77777777" w:rsidR="00F22235" w:rsidRPr="00F22235" w:rsidRDefault="00F22235" w:rsidP="00F22235">
            <w:pPr>
              <w:pStyle w:val="a3"/>
              <w:shd w:val="clear" w:color="auto" w:fill="FFFFFF"/>
              <w:spacing w:after="255" w:line="270" w:lineRule="atLeast"/>
              <w:rPr>
                <w:color w:val="333333"/>
              </w:rPr>
            </w:pPr>
            <w:r w:rsidRPr="00F22235">
              <w:rPr>
                <w:color w:val="333333"/>
              </w:rPr>
              <w:t>Экономико-географическое положение России как фактор развития ее хозяйства. ВВП и ВРП. Экономические карты. "</w:t>
            </w:r>
            <w:hyperlink r:id="rId32" w:tooltip="Распоряжение Правительства РФ от 13.02.2019 N 207-р (ред. от 30.09.2022) &lt;Об утверждении Стратегии пространственного развития Российской Федерации на период до 2025 года&gt; ------------ Утратил силу или отменен {КонсультантПлюс}">
              <w:r w:rsidRPr="00F22235">
                <w:rPr>
                  <w:rStyle w:val="a4"/>
                </w:rPr>
                <w:t>Стратегия</w:t>
              </w:r>
            </w:hyperlink>
            <w:r w:rsidRPr="00F22235">
              <w:rPr>
                <w:color w:val="333333"/>
              </w:rPr>
              <w:t xml:space="preserve"> пространственного развития Российской Федерации на период до 2025 года". Геостратегические территории</w:t>
            </w:r>
          </w:p>
        </w:tc>
        <w:tc>
          <w:tcPr>
            <w:tcW w:w="1473" w:type="dxa"/>
            <w:vAlign w:val="center"/>
          </w:tcPr>
          <w:p w14:paraId="30DB6288"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AC77643" w14:textId="77777777" w:rsidTr="00F22235">
        <w:tc>
          <w:tcPr>
            <w:tcW w:w="1133" w:type="dxa"/>
            <w:vAlign w:val="center"/>
          </w:tcPr>
          <w:p w14:paraId="530F4B6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w:t>
            </w:r>
          </w:p>
        </w:tc>
        <w:tc>
          <w:tcPr>
            <w:tcW w:w="6463" w:type="dxa"/>
          </w:tcPr>
          <w:p w14:paraId="0CCC182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Производственный капитал. Себестоимость и рентабельность производства. Условия и факторы размещения хозяйства. Практическая работа "Определение влияния географического положения России на особенности отраслевой и территориальной структуры хозяйства"</w:t>
            </w:r>
          </w:p>
        </w:tc>
        <w:tc>
          <w:tcPr>
            <w:tcW w:w="1473" w:type="dxa"/>
            <w:vAlign w:val="center"/>
          </w:tcPr>
          <w:p w14:paraId="0CC7DF2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B891B2A" w14:textId="77777777" w:rsidTr="00F22235">
        <w:tc>
          <w:tcPr>
            <w:tcW w:w="1133" w:type="dxa"/>
            <w:vAlign w:val="center"/>
          </w:tcPr>
          <w:p w14:paraId="0110C58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w:t>
            </w:r>
          </w:p>
        </w:tc>
        <w:tc>
          <w:tcPr>
            <w:tcW w:w="6463" w:type="dxa"/>
          </w:tcPr>
          <w:p w14:paraId="7B778A8F"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"Общая характеристика хозяйства России"</w:t>
            </w:r>
          </w:p>
        </w:tc>
        <w:tc>
          <w:tcPr>
            <w:tcW w:w="1473" w:type="dxa"/>
            <w:vAlign w:val="center"/>
          </w:tcPr>
          <w:p w14:paraId="340B961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FBF418B" w14:textId="77777777" w:rsidTr="00F22235">
        <w:tc>
          <w:tcPr>
            <w:tcW w:w="1133" w:type="dxa"/>
            <w:vAlign w:val="center"/>
          </w:tcPr>
          <w:p w14:paraId="15E3DFF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w:t>
            </w:r>
          </w:p>
        </w:tc>
        <w:tc>
          <w:tcPr>
            <w:tcW w:w="6463" w:type="dxa"/>
          </w:tcPr>
          <w:p w14:paraId="6212F78A" w14:textId="77777777" w:rsidR="00F22235" w:rsidRPr="00F22235" w:rsidRDefault="00F22235" w:rsidP="00F22235">
            <w:pPr>
              <w:pStyle w:val="a3"/>
              <w:shd w:val="clear" w:color="auto" w:fill="FFFFFF"/>
              <w:spacing w:after="255" w:line="270" w:lineRule="atLeast"/>
              <w:rPr>
                <w:color w:val="333333"/>
              </w:rPr>
            </w:pPr>
            <w:r w:rsidRPr="00F22235">
              <w:rPr>
                <w:color w:val="333333"/>
              </w:rPr>
              <w:t>ТЭК. Место России в мировой добыче основных видов топливных ресурсов. Угольная промышленность</w:t>
            </w:r>
          </w:p>
        </w:tc>
        <w:tc>
          <w:tcPr>
            <w:tcW w:w="1473" w:type="dxa"/>
            <w:vAlign w:val="center"/>
          </w:tcPr>
          <w:p w14:paraId="0CAF64E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BFE3625" w14:textId="77777777" w:rsidTr="00F22235">
        <w:tc>
          <w:tcPr>
            <w:tcW w:w="1133" w:type="dxa"/>
            <w:vAlign w:val="center"/>
          </w:tcPr>
          <w:p w14:paraId="274257D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w:t>
            </w:r>
          </w:p>
        </w:tc>
        <w:tc>
          <w:tcPr>
            <w:tcW w:w="6463" w:type="dxa"/>
          </w:tcPr>
          <w:p w14:paraId="3730FE51" w14:textId="77777777" w:rsidR="00F22235" w:rsidRPr="00F22235" w:rsidRDefault="00F22235" w:rsidP="00F22235">
            <w:pPr>
              <w:pStyle w:val="a3"/>
              <w:shd w:val="clear" w:color="auto" w:fill="FFFFFF"/>
              <w:spacing w:after="255" w:line="270" w:lineRule="atLeast"/>
              <w:rPr>
                <w:color w:val="333333"/>
              </w:rPr>
            </w:pPr>
            <w:r w:rsidRPr="00F22235">
              <w:rPr>
                <w:color w:val="333333"/>
              </w:rPr>
              <w:t>Нефтяная промышленность</w:t>
            </w:r>
          </w:p>
        </w:tc>
        <w:tc>
          <w:tcPr>
            <w:tcW w:w="1473" w:type="dxa"/>
            <w:vAlign w:val="center"/>
          </w:tcPr>
          <w:p w14:paraId="6D99452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32603D2" w14:textId="77777777" w:rsidTr="00F22235">
        <w:tc>
          <w:tcPr>
            <w:tcW w:w="1133" w:type="dxa"/>
            <w:vAlign w:val="center"/>
          </w:tcPr>
          <w:p w14:paraId="526FE8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7</w:t>
            </w:r>
          </w:p>
        </w:tc>
        <w:tc>
          <w:tcPr>
            <w:tcW w:w="6463" w:type="dxa"/>
          </w:tcPr>
          <w:p w14:paraId="2A3B60DF" w14:textId="77777777" w:rsidR="00F22235" w:rsidRPr="00F22235" w:rsidRDefault="00F22235" w:rsidP="00F22235">
            <w:pPr>
              <w:pStyle w:val="a3"/>
              <w:shd w:val="clear" w:color="auto" w:fill="FFFFFF"/>
              <w:spacing w:after="255" w:line="270" w:lineRule="atLeast"/>
              <w:rPr>
                <w:color w:val="333333"/>
              </w:rPr>
            </w:pPr>
            <w:r w:rsidRPr="00F22235">
              <w:rPr>
                <w:color w:val="333333"/>
              </w:rPr>
              <w:t>Газовая промышленность</w:t>
            </w:r>
          </w:p>
        </w:tc>
        <w:tc>
          <w:tcPr>
            <w:tcW w:w="1473" w:type="dxa"/>
            <w:vAlign w:val="center"/>
          </w:tcPr>
          <w:p w14:paraId="4300075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69D9B93" w14:textId="77777777" w:rsidTr="00F22235">
        <w:tc>
          <w:tcPr>
            <w:tcW w:w="1133" w:type="dxa"/>
            <w:vAlign w:val="center"/>
          </w:tcPr>
          <w:p w14:paraId="146D751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8</w:t>
            </w:r>
          </w:p>
        </w:tc>
        <w:tc>
          <w:tcPr>
            <w:tcW w:w="6463" w:type="dxa"/>
          </w:tcPr>
          <w:p w14:paraId="4632D40B" w14:textId="77777777" w:rsidR="00F22235" w:rsidRPr="00F22235" w:rsidRDefault="00F22235" w:rsidP="00F22235">
            <w:pPr>
              <w:pStyle w:val="a3"/>
              <w:shd w:val="clear" w:color="auto" w:fill="FFFFFF"/>
              <w:spacing w:after="255" w:line="270" w:lineRule="atLeast"/>
              <w:rPr>
                <w:color w:val="333333"/>
              </w:rPr>
            </w:pPr>
            <w:r w:rsidRPr="00F22235">
              <w:rPr>
                <w:color w:val="333333"/>
              </w:rPr>
              <w:t>Электроэнергетика. Место России в мировом производстве электроэнергии. Основные типы электростанций. Практическая работа "Анализ статистических и текстовых материалов с целью сравнения стоимости электроэнергии для населения России в различных регионах"</w:t>
            </w:r>
          </w:p>
        </w:tc>
        <w:tc>
          <w:tcPr>
            <w:tcW w:w="1473" w:type="dxa"/>
            <w:vAlign w:val="center"/>
          </w:tcPr>
          <w:p w14:paraId="26FD832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08BBCFF8" w14:textId="77777777" w:rsidTr="00F22235">
        <w:tc>
          <w:tcPr>
            <w:tcW w:w="1133" w:type="dxa"/>
            <w:vAlign w:val="center"/>
          </w:tcPr>
          <w:p w14:paraId="476654E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9</w:t>
            </w:r>
          </w:p>
        </w:tc>
        <w:tc>
          <w:tcPr>
            <w:tcW w:w="6463" w:type="dxa"/>
          </w:tcPr>
          <w:p w14:paraId="3BD32CF5"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Электростанции, использующие возобновляемые источники энергии. Энергосистемы. Влияние ТЭК на окружающую среду. Основные положения "Энергетической стратегии России на период до 2035 года", утвержденной </w:t>
            </w:r>
            <w:hyperlink r:id="rId33" w:tooltip="Распоряжение Правительства РФ от 09.06.2020 N 1523-р (ред. от 21.10.2024) &lt;Об утверждении Энергетической стратегии Российской Федерации на период до 2035 года&gt; ------------ Недействующая редакция {КонсультантПлюс}">
              <w:r w:rsidRPr="00F22235">
                <w:rPr>
                  <w:rStyle w:val="a4"/>
                </w:rPr>
                <w:t>распоряжением</w:t>
              </w:r>
            </w:hyperlink>
            <w:r w:rsidRPr="00F22235">
              <w:rPr>
                <w:color w:val="333333"/>
              </w:rPr>
              <w:t xml:space="preserve"> Правительства Российской Федерации от 9 июня 2020 г. N 1523-р. Практическая работа "Сравнительная оценка возможностей для развития энергетики ВИЭ в отдельных регионах страны"</w:t>
            </w:r>
          </w:p>
        </w:tc>
        <w:tc>
          <w:tcPr>
            <w:tcW w:w="1473" w:type="dxa"/>
            <w:vAlign w:val="center"/>
          </w:tcPr>
          <w:p w14:paraId="2F70781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C2693E4" w14:textId="77777777" w:rsidTr="00F22235">
        <w:tc>
          <w:tcPr>
            <w:tcW w:w="1133" w:type="dxa"/>
            <w:vAlign w:val="center"/>
          </w:tcPr>
          <w:p w14:paraId="282606C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10</w:t>
            </w:r>
          </w:p>
        </w:tc>
        <w:tc>
          <w:tcPr>
            <w:tcW w:w="6463" w:type="dxa"/>
          </w:tcPr>
          <w:p w14:paraId="55DDF3A7"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"Топливно-энергетический комплекс (ТЭК)"</w:t>
            </w:r>
          </w:p>
        </w:tc>
        <w:tc>
          <w:tcPr>
            <w:tcW w:w="1473" w:type="dxa"/>
            <w:vAlign w:val="center"/>
          </w:tcPr>
          <w:p w14:paraId="3ED929D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6271A75" w14:textId="77777777" w:rsidTr="00F22235">
        <w:tc>
          <w:tcPr>
            <w:tcW w:w="1133" w:type="dxa"/>
            <w:vAlign w:val="center"/>
          </w:tcPr>
          <w:p w14:paraId="5F045E8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11</w:t>
            </w:r>
          </w:p>
        </w:tc>
        <w:tc>
          <w:tcPr>
            <w:tcW w:w="6463" w:type="dxa"/>
          </w:tcPr>
          <w:p w14:paraId="45AC476D"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Металлургический комплекс. Металлургические базы России. Влияние металлургии на окружающую среду. Основные положения "Стратегии развития черной и цветной металлургии России до 2030 года", утвержденной </w:t>
            </w:r>
            <w:hyperlink r:id="rId34" w:tooltip="Распоряжение Правительства РФ от 28.12.2022 N 4260-р (ред. от 21.10.2024) &lt;О Стратегии развития металлургической промышленности Российской Федерации на период до 2030 года&gt; {КонсультантПлюс}">
              <w:r w:rsidRPr="00F22235">
                <w:rPr>
                  <w:rStyle w:val="a4"/>
                </w:rPr>
                <w:t>распоряжением</w:t>
              </w:r>
            </w:hyperlink>
            <w:r w:rsidRPr="00F22235">
              <w:rPr>
                <w:color w:val="333333"/>
              </w:rPr>
              <w:t xml:space="preserve"> Правительства Российской Федерации от 28 декабря 2022 г. N 4260-р</w:t>
            </w:r>
          </w:p>
        </w:tc>
        <w:tc>
          <w:tcPr>
            <w:tcW w:w="1473" w:type="dxa"/>
            <w:vAlign w:val="center"/>
          </w:tcPr>
          <w:p w14:paraId="7D3CF24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E9BE217" w14:textId="77777777" w:rsidTr="00F22235">
        <w:tc>
          <w:tcPr>
            <w:tcW w:w="1133" w:type="dxa"/>
            <w:vAlign w:val="center"/>
          </w:tcPr>
          <w:p w14:paraId="452EC8C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12</w:t>
            </w:r>
          </w:p>
        </w:tc>
        <w:tc>
          <w:tcPr>
            <w:tcW w:w="6463" w:type="dxa"/>
          </w:tcPr>
          <w:p w14:paraId="2EDA598F" w14:textId="77777777" w:rsidR="00F22235" w:rsidRPr="00F22235" w:rsidRDefault="00F22235" w:rsidP="00F22235">
            <w:pPr>
              <w:pStyle w:val="a3"/>
              <w:shd w:val="clear" w:color="auto" w:fill="FFFFFF"/>
              <w:spacing w:after="255" w:line="270" w:lineRule="atLeast"/>
              <w:rPr>
                <w:color w:val="333333"/>
              </w:rPr>
            </w:pPr>
            <w:r w:rsidRPr="00F22235">
              <w:rPr>
                <w:color w:val="333333"/>
              </w:rPr>
              <w:t>Место России в мировом производстве черных металлов. Особенности технологии производства черных металлов. География металлургии черных металлов: основные районы и центры</w:t>
            </w:r>
          </w:p>
        </w:tc>
        <w:tc>
          <w:tcPr>
            <w:tcW w:w="1473" w:type="dxa"/>
            <w:vAlign w:val="center"/>
          </w:tcPr>
          <w:p w14:paraId="09AA8AC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52A044F" w14:textId="77777777" w:rsidTr="00F22235">
        <w:tc>
          <w:tcPr>
            <w:tcW w:w="1133" w:type="dxa"/>
            <w:vAlign w:val="center"/>
          </w:tcPr>
          <w:p w14:paraId="6D3D83B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13</w:t>
            </w:r>
          </w:p>
        </w:tc>
        <w:tc>
          <w:tcPr>
            <w:tcW w:w="6463" w:type="dxa"/>
          </w:tcPr>
          <w:p w14:paraId="6BF2EAF4" w14:textId="77777777" w:rsidR="00F22235" w:rsidRPr="00F22235" w:rsidRDefault="00F22235" w:rsidP="00F22235">
            <w:pPr>
              <w:pStyle w:val="a3"/>
              <w:shd w:val="clear" w:color="auto" w:fill="FFFFFF"/>
              <w:spacing w:after="255" w:line="270" w:lineRule="atLeast"/>
              <w:rPr>
                <w:color w:val="333333"/>
              </w:rPr>
            </w:pPr>
            <w:r w:rsidRPr="00F22235">
              <w:rPr>
                <w:color w:val="333333"/>
              </w:rPr>
              <w:t>Место России в мировом производстве цветных металлов. Особенности технологии производства цветных металлов. География металлургии цветных металлов: основные районы и центры. Практическая работа "Выявление факторов, влияющих на себестоимость производства предприятий металлургического комплекса в различных регионах страны (по выбору)"</w:t>
            </w:r>
          </w:p>
        </w:tc>
        <w:tc>
          <w:tcPr>
            <w:tcW w:w="1473" w:type="dxa"/>
          </w:tcPr>
          <w:p w14:paraId="612C8CF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2DBEFBA4" w14:textId="77777777" w:rsidTr="00F22235">
        <w:tc>
          <w:tcPr>
            <w:tcW w:w="1133" w:type="dxa"/>
            <w:vAlign w:val="center"/>
          </w:tcPr>
          <w:p w14:paraId="37F3ECD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14</w:t>
            </w:r>
          </w:p>
        </w:tc>
        <w:tc>
          <w:tcPr>
            <w:tcW w:w="6463" w:type="dxa"/>
          </w:tcPr>
          <w:p w14:paraId="23D2D3E5" w14:textId="77777777" w:rsidR="00F22235" w:rsidRPr="00F22235" w:rsidRDefault="00F22235" w:rsidP="00F22235">
            <w:pPr>
              <w:pStyle w:val="a3"/>
              <w:shd w:val="clear" w:color="auto" w:fill="FFFFFF"/>
              <w:spacing w:after="255" w:line="270" w:lineRule="atLeast"/>
              <w:rPr>
                <w:color w:val="333333"/>
              </w:rPr>
            </w:pPr>
            <w:r w:rsidRPr="00F22235">
              <w:rPr>
                <w:color w:val="333333"/>
              </w:rPr>
              <w:t>Машиностроительный комплекс. Роль машиностроения в реализации целей политики импортозамещения. Практическая работа "Выявление факторов, повлиявших на размещение машиностроительного предприятия (по выбору) на основе анализа различных источников информации"</w:t>
            </w:r>
          </w:p>
        </w:tc>
        <w:tc>
          <w:tcPr>
            <w:tcW w:w="1473" w:type="dxa"/>
          </w:tcPr>
          <w:p w14:paraId="6A17CA7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CBEE0DC" w14:textId="77777777" w:rsidTr="00F22235">
        <w:tc>
          <w:tcPr>
            <w:tcW w:w="1133" w:type="dxa"/>
            <w:vAlign w:val="center"/>
          </w:tcPr>
          <w:p w14:paraId="12C8963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15</w:t>
            </w:r>
          </w:p>
        </w:tc>
        <w:tc>
          <w:tcPr>
            <w:tcW w:w="6463" w:type="dxa"/>
          </w:tcPr>
          <w:p w14:paraId="3436F147"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важнейших отраслей машиностроительного комплекса: основные районы и центры. Значение отрасли для создания экологически эффективного оборудования. Перспективы развития машиностроения России</w:t>
            </w:r>
          </w:p>
        </w:tc>
        <w:tc>
          <w:tcPr>
            <w:tcW w:w="1473" w:type="dxa"/>
            <w:vAlign w:val="center"/>
          </w:tcPr>
          <w:p w14:paraId="3AD306F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F14F691" w14:textId="77777777" w:rsidTr="00F22235">
        <w:tc>
          <w:tcPr>
            <w:tcW w:w="1133" w:type="dxa"/>
            <w:vAlign w:val="center"/>
          </w:tcPr>
          <w:p w14:paraId="51C53B6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16</w:t>
            </w:r>
          </w:p>
        </w:tc>
        <w:tc>
          <w:tcPr>
            <w:tcW w:w="6463" w:type="dxa"/>
          </w:tcPr>
          <w:p w14:paraId="1685A6D5"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темам "Металлургический комплекс" и "Машиностроительный комплекс"</w:t>
            </w:r>
          </w:p>
        </w:tc>
        <w:tc>
          <w:tcPr>
            <w:tcW w:w="1473" w:type="dxa"/>
            <w:vAlign w:val="center"/>
          </w:tcPr>
          <w:p w14:paraId="205DF1E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8E1725A" w14:textId="77777777" w:rsidTr="00F22235">
        <w:tc>
          <w:tcPr>
            <w:tcW w:w="1133" w:type="dxa"/>
            <w:vAlign w:val="center"/>
          </w:tcPr>
          <w:p w14:paraId="7243EA7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17</w:t>
            </w:r>
          </w:p>
        </w:tc>
        <w:tc>
          <w:tcPr>
            <w:tcW w:w="6463" w:type="dxa"/>
          </w:tcPr>
          <w:p w14:paraId="3287F177" w14:textId="77777777" w:rsidR="00F22235" w:rsidRPr="00F22235" w:rsidRDefault="00F22235" w:rsidP="00F22235">
            <w:pPr>
              <w:pStyle w:val="a3"/>
              <w:shd w:val="clear" w:color="auto" w:fill="FFFFFF"/>
              <w:spacing w:after="255" w:line="270" w:lineRule="atLeast"/>
              <w:rPr>
                <w:color w:val="333333"/>
              </w:rPr>
            </w:pPr>
            <w:r w:rsidRPr="00F22235">
              <w:rPr>
                <w:color w:val="333333"/>
              </w:rPr>
              <w:t>Химическая промышленность. Состав, место и значение в хозяйстве. Место России в мировом производстве химической продукции</w:t>
            </w:r>
          </w:p>
        </w:tc>
        <w:tc>
          <w:tcPr>
            <w:tcW w:w="1473" w:type="dxa"/>
            <w:vAlign w:val="center"/>
          </w:tcPr>
          <w:p w14:paraId="2447284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032CA5F" w14:textId="77777777" w:rsidTr="00F22235">
        <w:tc>
          <w:tcPr>
            <w:tcW w:w="1133" w:type="dxa"/>
            <w:vAlign w:val="center"/>
          </w:tcPr>
          <w:p w14:paraId="5BECCDD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18</w:t>
            </w:r>
          </w:p>
        </w:tc>
        <w:tc>
          <w:tcPr>
            <w:tcW w:w="6463" w:type="dxa"/>
          </w:tcPr>
          <w:p w14:paraId="26A2C26C"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Факторы размещения предприятий. Химическая промышленность и охрана окружающей среды. Основные положения </w:t>
            </w:r>
            <w:hyperlink r:id="rId35" w:tooltip="Приказ Минпромторга России N 651, Минэнерго России N 172 от 08.04.2014 (ред. от 14.01.2016) &quot;Об утверждении Стратегии развития химического и нефтехимического комплекса на период до 2030 года&quot; {КонсультантПлюс}">
              <w:r w:rsidRPr="00F22235">
                <w:rPr>
                  <w:rStyle w:val="a4"/>
                </w:rPr>
                <w:t>стратегии</w:t>
              </w:r>
            </w:hyperlink>
            <w:r w:rsidRPr="00F22235">
              <w:rPr>
                <w:color w:val="333333"/>
              </w:rPr>
              <w:t xml:space="preserve"> развития химического и нефтехимического комплекса на период до 2030 года</w:t>
            </w:r>
          </w:p>
        </w:tc>
        <w:tc>
          <w:tcPr>
            <w:tcW w:w="1473" w:type="dxa"/>
            <w:vAlign w:val="center"/>
          </w:tcPr>
          <w:p w14:paraId="4D097DF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C546320" w14:textId="77777777" w:rsidTr="00F22235">
        <w:tc>
          <w:tcPr>
            <w:tcW w:w="1133" w:type="dxa"/>
            <w:vAlign w:val="center"/>
          </w:tcPr>
          <w:p w14:paraId="378A5D3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19</w:t>
            </w:r>
          </w:p>
        </w:tc>
        <w:tc>
          <w:tcPr>
            <w:tcW w:w="6463" w:type="dxa"/>
          </w:tcPr>
          <w:p w14:paraId="5227552F" w14:textId="77777777" w:rsidR="00F22235" w:rsidRPr="00F22235" w:rsidRDefault="00F22235" w:rsidP="00F22235">
            <w:pPr>
              <w:pStyle w:val="a3"/>
              <w:shd w:val="clear" w:color="auto" w:fill="FFFFFF"/>
              <w:spacing w:after="255" w:line="270" w:lineRule="atLeast"/>
              <w:rPr>
                <w:color w:val="333333"/>
              </w:rPr>
            </w:pPr>
            <w:r w:rsidRPr="00F22235">
              <w:rPr>
                <w:color w:val="333333"/>
              </w:rPr>
              <w:t>Лесопромышленный комплекс. Состав, место и значение в хозяйстве. Место России в мировом производстве продукции лесного комплекса</w:t>
            </w:r>
          </w:p>
        </w:tc>
        <w:tc>
          <w:tcPr>
            <w:tcW w:w="1473" w:type="dxa"/>
            <w:vAlign w:val="center"/>
          </w:tcPr>
          <w:p w14:paraId="49FBCF8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2F77AA9" w14:textId="77777777" w:rsidTr="00F22235">
        <w:tc>
          <w:tcPr>
            <w:tcW w:w="1133" w:type="dxa"/>
            <w:vAlign w:val="center"/>
          </w:tcPr>
          <w:p w14:paraId="2C6BA5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20</w:t>
            </w:r>
          </w:p>
        </w:tc>
        <w:tc>
          <w:tcPr>
            <w:tcW w:w="6463" w:type="dxa"/>
          </w:tcPr>
          <w:p w14:paraId="38BD0320"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важнейших отраслей. Лесное хозяйство и окружающая среда. Практическая работа "Анализ документов "Прогноз развития лесного сектора Российской Федерации до 2030 года" (главы 1, 3 и 11) и Стратегия развития лесного комплекса Российской Федерации до 2030 года, утвержденная распоряжением Правительства Российской Федерации от 11 февраля 2021 г. N 312-р (</w:t>
            </w:r>
            <w:hyperlink r:id="rId36" w:tooltip="Распоряжение Правительства РФ от 11.02.2021 N 312-р &lt;Об утверждении Стратегии развития лесного комплекса Российской Федерации до 2030 года&gt; {КонсультантПлюс}">
              <w:r w:rsidRPr="00F22235">
                <w:rPr>
                  <w:rStyle w:val="a4"/>
                </w:rPr>
                <w:t>главы II</w:t>
              </w:r>
            </w:hyperlink>
            <w:r w:rsidRPr="00F22235">
              <w:rPr>
                <w:color w:val="333333"/>
              </w:rPr>
              <w:t xml:space="preserve"> и </w:t>
            </w:r>
            <w:hyperlink r:id="rId37" w:tooltip="Распоряжение Правительства РФ от 11.02.2021 N 312-р &lt;Об утверждении Стратегии развития лесного комплекса Российской Федерации до 2030 года&gt; {КонсультантПлюс}">
              <w:r w:rsidRPr="00F22235">
                <w:rPr>
                  <w:rStyle w:val="a4"/>
                </w:rPr>
                <w:t>III</w:t>
              </w:r>
            </w:hyperlink>
            <w:r w:rsidRPr="00F22235">
              <w:rPr>
                <w:color w:val="333333"/>
              </w:rPr>
              <w:t xml:space="preserve">, </w:t>
            </w:r>
            <w:hyperlink r:id="rId38" w:tooltip="Распоряжение Правительства РФ от 11.02.2021 N 312-р &lt;Об утверждении Стратегии развития лесного комплекса Российской Федерации до 2030 года&gt; {КонсультантПлюс}">
              <w:r w:rsidRPr="00F22235">
                <w:rPr>
                  <w:rStyle w:val="a4"/>
                </w:rPr>
                <w:t>приложения N 1</w:t>
              </w:r>
            </w:hyperlink>
            <w:r w:rsidRPr="00F22235">
              <w:rPr>
                <w:color w:val="333333"/>
              </w:rPr>
              <w:t xml:space="preserve"> и N 18), с целью определения перспектив и проблем развития комплекса"</w:t>
            </w:r>
          </w:p>
        </w:tc>
        <w:tc>
          <w:tcPr>
            <w:tcW w:w="1473" w:type="dxa"/>
            <w:vAlign w:val="center"/>
          </w:tcPr>
          <w:p w14:paraId="462DB7F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40524C9" w14:textId="77777777" w:rsidTr="00F22235">
        <w:tc>
          <w:tcPr>
            <w:tcW w:w="1133" w:type="dxa"/>
            <w:vAlign w:val="center"/>
          </w:tcPr>
          <w:p w14:paraId="4B298FD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21</w:t>
            </w:r>
          </w:p>
        </w:tc>
        <w:tc>
          <w:tcPr>
            <w:tcW w:w="6463" w:type="dxa"/>
          </w:tcPr>
          <w:p w14:paraId="148115C3"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"Химико-лесной комплекс"</w:t>
            </w:r>
          </w:p>
        </w:tc>
        <w:tc>
          <w:tcPr>
            <w:tcW w:w="1473" w:type="dxa"/>
            <w:vAlign w:val="center"/>
          </w:tcPr>
          <w:p w14:paraId="372C92B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4331655" w14:textId="77777777" w:rsidTr="00F22235">
        <w:tc>
          <w:tcPr>
            <w:tcW w:w="1133" w:type="dxa"/>
            <w:vAlign w:val="center"/>
          </w:tcPr>
          <w:p w14:paraId="146116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22</w:t>
            </w:r>
          </w:p>
        </w:tc>
        <w:tc>
          <w:tcPr>
            <w:tcW w:w="6463" w:type="dxa"/>
          </w:tcPr>
          <w:p w14:paraId="6BACD4C7" w14:textId="77777777" w:rsidR="00F22235" w:rsidRPr="00F22235" w:rsidRDefault="00F22235" w:rsidP="00F22235">
            <w:pPr>
              <w:pStyle w:val="a3"/>
              <w:shd w:val="clear" w:color="auto" w:fill="FFFFFF"/>
              <w:spacing w:after="255" w:line="270" w:lineRule="atLeast"/>
              <w:rPr>
                <w:color w:val="333333"/>
              </w:rPr>
            </w:pPr>
            <w:r w:rsidRPr="00F22235">
              <w:rPr>
                <w:color w:val="333333"/>
              </w:rPr>
              <w:t>Агропромышленный комплекс. Состав, место и значение в экономике страны. Сельское хозяйство. Сельское хозяйство и окружающая среда</w:t>
            </w:r>
          </w:p>
        </w:tc>
        <w:tc>
          <w:tcPr>
            <w:tcW w:w="1473" w:type="dxa"/>
            <w:vAlign w:val="center"/>
          </w:tcPr>
          <w:p w14:paraId="606BD76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774C6D3" w14:textId="77777777" w:rsidTr="00F22235">
        <w:tc>
          <w:tcPr>
            <w:tcW w:w="1133" w:type="dxa"/>
            <w:vAlign w:val="center"/>
          </w:tcPr>
          <w:p w14:paraId="56EC902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23</w:t>
            </w:r>
          </w:p>
        </w:tc>
        <w:tc>
          <w:tcPr>
            <w:tcW w:w="6463" w:type="dxa"/>
          </w:tcPr>
          <w:p w14:paraId="4C62D067"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Растениеводство и животноводство: география основных отраслей</w:t>
            </w:r>
          </w:p>
        </w:tc>
        <w:tc>
          <w:tcPr>
            <w:tcW w:w="1473" w:type="dxa"/>
            <w:vAlign w:val="center"/>
          </w:tcPr>
          <w:p w14:paraId="05E1EE0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E80F430" w14:textId="77777777" w:rsidTr="00F22235">
        <w:tc>
          <w:tcPr>
            <w:tcW w:w="1133" w:type="dxa"/>
            <w:vAlign w:val="center"/>
          </w:tcPr>
          <w:p w14:paraId="65FC6F6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24</w:t>
            </w:r>
          </w:p>
        </w:tc>
        <w:tc>
          <w:tcPr>
            <w:tcW w:w="6463" w:type="dxa"/>
          </w:tcPr>
          <w:p w14:paraId="204AD20F" w14:textId="77777777" w:rsidR="00F22235" w:rsidRPr="00F22235" w:rsidRDefault="00F22235" w:rsidP="00F22235">
            <w:pPr>
              <w:pStyle w:val="a3"/>
              <w:shd w:val="clear" w:color="auto" w:fill="FFFFFF"/>
              <w:spacing w:after="255" w:line="270" w:lineRule="atLeast"/>
              <w:rPr>
                <w:color w:val="333333"/>
              </w:rPr>
            </w:pPr>
            <w:r w:rsidRPr="00F22235">
              <w:rPr>
                <w:color w:val="333333"/>
              </w:rPr>
              <w:t>Пищевая промышленность. Легкая промышленность. Состав, место и значение в хозяйстве. Факторы размещения предприятий. Легкая промышленность и охрана окружающей среды</w:t>
            </w:r>
          </w:p>
        </w:tc>
        <w:tc>
          <w:tcPr>
            <w:tcW w:w="1473" w:type="dxa"/>
            <w:vAlign w:val="center"/>
          </w:tcPr>
          <w:p w14:paraId="716944C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E2193D5" w14:textId="77777777" w:rsidTr="00F22235">
        <w:tc>
          <w:tcPr>
            <w:tcW w:w="1133" w:type="dxa"/>
            <w:vAlign w:val="center"/>
          </w:tcPr>
          <w:p w14:paraId="6424CA8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25</w:t>
            </w:r>
          </w:p>
        </w:tc>
        <w:tc>
          <w:tcPr>
            <w:tcW w:w="6463" w:type="dxa"/>
          </w:tcPr>
          <w:p w14:paraId="727B5976" w14:textId="77777777" w:rsidR="00F22235" w:rsidRPr="00F22235" w:rsidRDefault="00F22235" w:rsidP="00F22235">
            <w:pPr>
              <w:pStyle w:val="a3"/>
              <w:shd w:val="clear" w:color="auto" w:fill="FFFFFF"/>
              <w:spacing w:after="255" w:line="270" w:lineRule="atLeast"/>
              <w:rPr>
                <w:color w:val="333333"/>
              </w:rPr>
            </w:pPr>
            <w:r w:rsidRPr="00F22235">
              <w:rPr>
                <w:color w:val="333333"/>
              </w:rPr>
              <w:t>"</w:t>
            </w:r>
            <w:hyperlink r:id="rId39" w:tooltip="Распоряжение Правительства РФ от 08.09.2022 N 2567-р (ред. от 07.02.2025) &lt;Об утверждении Стратегии развития агропромышленного и рыбохозяйственного комплексов Российской Федерации на период до 2030 года&gt; {КонсультантПлюс}">
              <w:r w:rsidRPr="00F22235">
                <w:rPr>
                  <w:rStyle w:val="a4"/>
                </w:rPr>
                <w:t>Стратегия</w:t>
              </w:r>
            </w:hyperlink>
            <w:r w:rsidRPr="00F22235">
              <w:rPr>
                <w:color w:val="333333"/>
              </w:rPr>
              <w:t xml:space="preserve"> развития агропромышленного и рыбохозяйственного комплексов Российской Федерации на период до 2030 года". Особенности АПК своего края. Практическая работа "Определение влияния природных и социальных факторов на размещение отраслей АПК"</w:t>
            </w:r>
          </w:p>
        </w:tc>
        <w:tc>
          <w:tcPr>
            <w:tcW w:w="1473" w:type="dxa"/>
            <w:vAlign w:val="center"/>
          </w:tcPr>
          <w:p w14:paraId="012406B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103F0F69" w14:textId="77777777" w:rsidTr="00F22235">
        <w:tc>
          <w:tcPr>
            <w:tcW w:w="1133" w:type="dxa"/>
            <w:vAlign w:val="center"/>
          </w:tcPr>
          <w:p w14:paraId="493142E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26</w:t>
            </w:r>
          </w:p>
        </w:tc>
        <w:tc>
          <w:tcPr>
            <w:tcW w:w="6463" w:type="dxa"/>
          </w:tcPr>
          <w:p w14:paraId="01E1364C"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"Агропромышленный комплекс (АПК)"</w:t>
            </w:r>
          </w:p>
        </w:tc>
        <w:tc>
          <w:tcPr>
            <w:tcW w:w="1473" w:type="dxa"/>
            <w:vAlign w:val="center"/>
          </w:tcPr>
          <w:p w14:paraId="37ECBDED"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716C794" w14:textId="77777777" w:rsidTr="00F22235">
        <w:tc>
          <w:tcPr>
            <w:tcW w:w="1133" w:type="dxa"/>
            <w:vAlign w:val="center"/>
          </w:tcPr>
          <w:p w14:paraId="5E3EDF3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27</w:t>
            </w:r>
          </w:p>
        </w:tc>
        <w:tc>
          <w:tcPr>
            <w:tcW w:w="6463" w:type="dxa"/>
          </w:tcPr>
          <w:p w14:paraId="2D076541"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Инфраструктурный комплекс. Транспорт. Состав, место и значение в хозяйстве. Крупнейшие транспортные узлы. </w:t>
            </w:r>
            <w:hyperlink r:id="rId40" w:tooltip="Распоряжение Правительства РФ от 27.11.2021 N 3363-р (ред. от 06.11.2024) &lt;О Транспортной стратегии Российской Федерации до 2030 года с прогнозом на период до 2035 года&gt; {КонсультантПлюс}">
              <w:r w:rsidRPr="00F22235">
                <w:rPr>
                  <w:rStyle w:val="a4"/>
                </w:rPr>
                <w:t>Стратегия</w:t>
              </w:r>
            </w:hyperlink>
            <w:r w:rsidRPr="00F22235">
              <w:rPr>
                <w:color w:val="333333"/>
              </w:rPr>
              <w:t xml:space="preserve"> развития транспорта России на период до 2030 года, утвержденная распоряжением Правительства Российской Федерации от 27 ноября 2021 г. N 3363-р</w:t>
            </w:r>
          </w:p>
        </w:tc>
        <w:tc>
          <w:tcPr>
            <w:tcW w:w="1473" w:type="dxa"/>
            <w:vAlign w:val="center"/>
          </w:tcPr>
          <w:p w14:paraId="0FC441A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E5343D6" w14:textId="77777777" w:rsidTr="00F22235">
        <w:tc>
          <w:tcPr>
            <w:tcW w:w="1133" w:type="dxa"/>
            <w:vAlign w:val="center"/>
          </w:tcPr>
          <w:p w14:paraId="3FF36FE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28</w:t>
            </w:r>
          </w:p>
        </w:tc>
        <w:tc>
          <w:tcPr>
            <w:tcW w:w="6463" w:type="dxa"/>
          </w:tcPr>
          <w:p w14:paraId="7918C390" w14:textId="77777777" w:rsidR="00F22235" w:rsidRPr="00F22235" w:rsidRDefault="00F22235" w:rsidP="00F22235">
            <w:pPr>
              <w:pStyle w:val="a3"/>
              <w:shd w:val="clear" w:color="auto" w:fill="FFFFFF"/>
              <w:spacing w:after="255" w:line="270" w:lineRule="atLeast"/>
              <w:rPr>
                <w:color w:val="333333"/>
              </w:rPr>
            </w:pPr>
            <w:r w:rsidRPr="00F22235">
              <w:rPr>
                <w:color w:val="333333"/>
              </w:rPr>
              <w:t>Морской и внутренний водный транспорт. Практическая работа "Анализ статистических данных с целью определения доли отдельных морских бассейнов в грузоперевозках и объяснение выявленных различий"</w:t>
            </w:r>
          </w:p>
        </w:tc>
        <w:tc>
          <w:tcPr>
            <w:tcW w:w="1473" w:type="dxa"/>
            <w:vAlign w:val="center"/>
          </w:tcPr>
          <w:p w14:paraId="4613529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54CCE8E2" w14:textId="77777777" w:rsidTr="00F22235">
        <w:tc>
          <w:tcPr>
            <w:tcW w:w="1133" w:type="dxa"/>
            <w:vAlign w:val="center"/>
          </w:tcPr>
          <w:p w14:paraId="0B5E6DA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29</w:t>
            </w:r>
          </w:p>
        </w:tc>
        <w:tc>
          <w:tcPr>
            <w:tcW w:w="6463" w:type="dxa"/>
          </w:tcPr>
          <w:p w14:paraId="40A1F597"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отдельных видов транспорта. Основные транспортные пути. Транспорт и охрана окружающей среды</w:t>
            </w:r>
          </w:p>
        </w:tc>
        <w:tc>
          <w:tcPr>
            <w:tcW w:w="1473" w:type="dxa"/>
            <w:vAlign w:val="center"/>
          </w:tcPr>
          <w:p w14:paraId="20576BBD"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51685BA" w14:textId="77777777" w:rsidTr="00F22235">
        <w:tc>
          <w:tcPr>
            <w:tcW w:w="1133" w:type="dxa"/>
            <w:vAlign w:val="center"/>
          </w:tcPr>
          <w:p w14:paraId="540EFAE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30</w:t>
            </w:r>
          </w:p>
        </w:tc>
        <w:tc>
          <w:tcPr>
            <w:tcW w:w="6463" w:type="dxa"/>
          </w:tcPr>
          <w:p w14:paraId="5DBCFAE3" w14:textId="77777777" w:rsidR="00F22235" w:rsidRPr="00F22235" w:rsidRDefault="00F22235" w:rsidP="00F22235">
            <w:pPr>
              <w:pStyle w:val="a3"/>
              <w:shd w:val="clear" w:color="auto" w:fill="FFFFFF"/>
              <w:spacing w:after="255" w:line="270" w:lineRule="atLeast"/>
              <w:rPr>
                <w:color w:val="333333"/>
              </w:rPr>
            </w:pPr>
            <w:r w:rsidRPr="00F22235">
              <w:rPr>
                <w:color w:val="333333"/>
              </w:rPr>
              <w:t>Информационная инфраструктура. Основные линии связи. Проблемы и перспективы развития комплекса. Федеральный проект "Информационная инфраструктура"</w:t>
            </w:r>
          </w:p>
        </w:tc>
        <w:tc>
          <w:tcPr>
            <w:tcW w:w="1473" w:type="dxa"/>
            <w:vAlign w:val="center"/>
          </w:tcPr>
          <w:p w14:paraId="35F1B76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C8C4954" w14:textId="77777777" w:rsidTr="00F22235">
        <w:tc>
          <w:tcPr>
            <w:tcW w:w="1133" w:type="dxa"/>
            <w:vAlign w:val="center"/>
          </w:tcPr>
          <w:p w14:paraId="1C14DBB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31</w:t>
            </w:r>
          </w:p>
        </w:tc>
        <w:tc>
          <w:tcPr>
            <w:tcW w:w="6463" w:type="dxa"/>
          </w:tcPr>
          <w:p w14:paraId="673E6062" w14:textId="77777777" w:rsidR="00F22235" w:rsidRPr="00F22235" w:rsidRDefault="00F22235" w:rsidP="00F22235">
            <w:pPr>
              <w:pStyle w:val="a3"/>
              <w:shd w:val="clear" w:color="auto" w:fill="FFFFFF"/>
              <w:spacing w:after="255" w:line="270" w:lineRule="atLeast"/>
              <w:rPr>
                <w:color w:val="333333"/>
              </w:rPr>
            </w:pPr>
            <w:r w:rsidRPr="00F22235">
              <w:rPr>
                <w:color w:val="333333"/>
              </w:rPr>
              <w:t>Рекреационное хозяйство. Практическая работа "Характеристика туристско-рекреационного потенциала своего края"</w:t>
            </w:r>
          </w:p>
        </w:tc>
        <w:tc>
          <w:tcPr>
            <w:tcW w:w="1473" w:type="dxa"/>
            <w:vAlign w:val="center"/>
          </w:tcPr>
          <w:p w14:paraId="5F048C6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003A9BEE" w14:textId="77777777" w:rsidTr="00F22235">
        <w:tc>
          <w:tcPr>
            <w:tcW w:w="1133" w:type="dxa"/>
            <w:vAlign w:val="center"/>
          </w:tcPr>
          <w:p w14:paraId="3CE5EE8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32</w:t>
            </w:r>
          </w:p>
        </w:tc>
        <w:tc>
          <w:tcPr>
            <w:tcW w:w="6463" w:type="dxa"/>
          </w:tcPr>
          <w:p w14:paraId="5BFCE17F"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Обобщающее повторение по теме "Инфраструктурный комплекс"</w:t>
            </w:r>
          </w:p>
        </w:tc>
        <w:tc>
          <w:tcPr>
            <w:tcW w:w="1473" w:type="dxa"/>
            <w:vAlign w:val="center"/>
          </w:tcPr>
          <w:p w14:paraId="0F63BC4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399D209" w14:textId="77777777" w:rsidTr="00F22235">
        <w:tc>
          <w:tcPr>
            <w:tcW w:w="1133" w:type="dxa"/>
            <w:vAlign w:val="center"/>
          </w:tcPr>
          <w:p w14:paraId="637CAC6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33</w:t>
            </w:r>
          </w:p>
        </w:tc>
        <w:tc>
          <w:tcPr>
            <w:tcW w:w="6463" w:type="dxa"/>
          </w:tcPr>
          <w:p w14:paraId="40EF25C4"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Государственная политика как фактор размещения производства. </w:t>
            </w:r>
            <w:hyperlink r:id="rId41" w:tooltip="Распоряжение Правительства РФ от 28.12.2024 N 4146-р &lt;Об утверждении Стратегии пространственного развития Российской Федерации на период до 2030 года с прогнозом до 2036 года&gt; {КонсультантПлюс}">
              <w:r w:rsidRPr="00F22235">
                <w:rPr>
                  <w:rStyle w:val="a4"/>
                </w:rPr>
                <w:t>Стратегия</w:t>
              </w:r>
            </w:hyperlink>
            <w:r w:rsidRPr="00F22235">
              <w:rPr>
                <w:color w:val="333333"/>
              </w:rPr>
              <w:t xml:space="preserve"> пространственного развития Российской Федерации на период до 2030 года с прогнозом до 2036, утвержденная распоряжением Правительства Российской Федерации от 28 декабря 2024 г. N 4146-р: основные положения</w:t>
            </w:r>
          </w:p>
        </w:tc>
        <w:tc>
          <w:tcPr>
            <w:tcW w:w="1473" w:type="dxa"/>
            <w:vAlign w:val="center"/>
          </w:tcPr>
          <w:p w14:paraId="3188AE7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3CCE0AC" w14:textId="77777777" w:rsidTr="00F22235">
        <w:tc>
          <w:tcPr>
            <w:tcW w:w="1133" w:type="dxa"/>
            <w:vAlign w:val="center"/>
          </w:tcPr>
          <w:p w14:paraId="1F1B96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34</w:t>
            </w:r>
          </w:p>
        </w:tc>
        <w:tc>
          <w:tcPr>
            <w:tcW w:w="6463" w:type="dxa"/>
          </w:tcPr>
          <w:p w14:paraId="0058A1C8"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Развитие хозяйства и состояние окружающей среды. </w:t>
            </w:r>
            <w:hyperlink r:id="rId42" w:tooltip="Указ Президента РФ от 19.04.2017 N 176 &quot;О Стратегии экологической безопасности Российской Федерации на период до 2025 года&quot; {КонсультантПлюс}">
              <w:r w:rsidRPr="00F22235">
                <w:rPr>
                  <w:rStyle w:val="a4"/>
                </w:rPr>
                <w:t>Стратегия</w:t>
              </w:r>
            </w:hyperlink>
            <w:r w:rsidRPr="00F22235">
              <w:rPr>
                <w:color w:val="333333"/>
              </w:rPr>
              <w:t xml:space="preserve"> экологической безопасности Российской Федерации до 2025 года и государственные меры по переходу России к модели устойчивого развития. Практическая работа "Сравнительная оценка вклада отдельных отраслей хозяйства в загрязнение окружающей среды на основе анализа статистических материалов"</w:t>
            </w:r>
          </w:p>
        </w:tc>
        <w:tc>
          <w:tcPr>
            <w:tcW w:w="1473" w:type="dxa"/>
            <w:vAlign w:val="center"/>
          </w:tcPr>
          <w:p w14:paraId="6343317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096D2B08" w14:textId="77777777" w:rsidTr="00F22235">
        <w:tc>
          <w:tcPr>
            <w:tcW w:w="1133" w:type="dxa"/>
            <w:vAlign w:val="center"/>
          </w:tcPr>
          <w:p w14:paraId="05D3EA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35</w:t>
            </w:r>
          </w:p>
        </w:tc>
        <w:tc>
          <w:tcPr>
            <w:tcW w:w="6463" w:type="dxa"/>
          </w:tcPr>
          <w:p w14:paraId="2DE446F1"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Европейский Север России. Географическое положение. Особенности природно-ресурсного потенциала</w:t>
            </w:r>
          </w:p>
        </w:tc>
        <w:tc>
          <w:tcPr>
            <w:tcW w:w="1473" w:type="dxa"/>
            <w:vAlign w:val="center"/>
          </w:tcPr>
          <w:p w14:paraId="29825E6C"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E5AF44A" w14:textId="77777777" w:rsidTr="00F22235">
        <w:tc>
          <w:tcPr>
            <w:tcW w:w="1133" w:type="dxa"/>
            <w:vAlign w:val="center"/>
          </w:tcPr>
          <w:p w14:paraId="3C18848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36</w:t>
            </w:r>
          </w:p>
        </w:tc>
        <w:tc>
          <w:tcPr>
            <w:tcW w:w="6463" w:type="dxa"/>
          </w:tcPr>
          <w:p w14:paraId="13A233B3"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Европейский Север России. Особенности населения</w:t>
            </w:r>
          </w:p>
        </w:tc>
        <w:tc>
          <w:tcPr>
            <w:tcW w:w="1473" w:type="dxa"/>
            <w:vAlign w:val="center"/>
          </w:tcPr>
          <w:p w14:paraId="50A6140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26FEE72" w14:textId="77777777" w:rsidTr="00F22235">
        <w:tc>
          <w:tcPr>
            <w:tcW w:w="1133" w:type="dxa"/>
            <w:vAlign w:val="center"/>
          </w:tcPr>
          <w:p w14:paraId="525A60A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37</w:t>
            </w:r>
          </w:p>
        </w:tc>
        <w:tc>
          <w:tcPr>
            <w:tcW w:w="6463" w:type="dxa"/>
          </w:tcPr>
          <w:p w14:paraId="703A88C2" w14:textId="77777777" w:rsidR="00F22235" w:rsidRPr="00F22235" w:rsidRDefault="00F22235" w:rsidP="00F22235">
            <w:pPr>
              <w:pStyle w:val="a3"/>
              <w:shd w:val="clear" w:color="auto" w:fill="FFFFFF"/>
              <w:spacing w:after="255" w:line="270" w:lineRule="atLeast"/>
              <w:rPr>
                <w:color w:val="333333"/>
              </w:rPr>
            </w:pPr>
            <w:r w:rsidRPr="00F22235">
              <w:rPr>
                <w:color w:val="333333"/>
              </w:rPr>
              <w:t>Европейский Север России. Особенности хозяйства. Социально-экономические и экологические проблемы и перспективы развития</w:t>
            </w:r>
          </w:p>
        </w:tc>
        <w:tc>
          <w:tcPr>
            <w:tcW w:w="1473" w:type="dxa"/>
            <w:vAlign w:val="center"/>
          </w:tcPr>
          <w:p w14:paraId="109D6D1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5E92922" w14:textId="77777777" w:rsidTr="00F22235">
        <w:tc>
          <w:tcPr>
            <w:tcW w:w="1133" w:type="dxa"/>
            <w:vAlign w:val="center"/>
          </w:tcPr>
          <w:p w14:paraId="1B1B370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38</w:t>
            </w:r>
          </w:p>
        </w:tc>
        <w:tc>
          <w:tcPr>
            <w:tcW w:w="6463" w:type="dxa"/>
          </w:tcPr>
          <w:p w14:paraId="7E1AB014"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Северо-Запад России. Географическое положение. Особенности природно-ресурсного потенциала</w:t>
            </w:r>
          </w:p>
        </w:tc>
        <w:tc>
          <w:tcPr>
            <w:tcW w:w="1473" w:type="dxa"/>
            <w:vAlign w:val="center"/>
          </w:tcPr>
          <w:p w14:paraId="60E1EA5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16CB8B4" w14:textId="77777777" w:rsidTr="00F22235">
        <w:tc>
          <w:tcPr>
            <w:tcW w:w="1133" w:type="dxa"/>
            <w:vAlign w:val="center"/>
          </w:tcPr>
          <w:p w14:paraId="6CDBE96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39</w:t>
            </w:r>
          </w:p>
        </w:tc>
        <w:tc>
          <w:tcPr>
            <w:tcW w:w="6463" w:type="dxa"/>
          </w:tcPr>
          <w:p w14:paraId="4B95C50C"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Северо-Запад России. Особенности населения и хозяйства. Социально-экономические и экологические проблемы и перспективы развития</w:t>
            </w:r>
          </w:p>
        </w:tc>
        <w:tc>
          <w:tcPr>
            <w:tcW w:w="1473" w:type="dxa"/>
            <w:vAlign w:val="center"/>
          </w:tcPr>
          <w:p w14:paraId="4BB532D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AE026DD" w14:textId="77777777" w:rsidTr="00F22235">
        <w:tc>
          <w:tcPr>
            <w:tcW w:w="1133" w:type="dxa"/>
            <w:vAlign w:val="center"/>
          </w:tcPr>
          <w:p w14:paraId="42F68D4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40</w:t>
            </w:r>
          </w:p>
        </w:tc>
        <w:tc>
          <w:tcPr>
            <w:tcW w:w="6463" w:type="dxa"/>
          </w:tcPr>
          <w:p w14:paraId="0795FBD7" w14:textId="77777777" w:rsidR="00F22235" w:rsidRPr="00F22235" w:rsidRDefault="00F22235" w:rsidP="00F22235">
            <w:pPr>
              <w:pStyle w:val="a3"/>
              <w:shd w:val="clear" w:color="auto" w:fill="FFFFFF"/>
              <w:spacing w:after="255" w:line="270" w:lineRule="atLeast"/>
              <w:rPr>
                <w:color w:val="333333"/>
              </w:rPr>
            </w:pPr>
            <w:r w:rsidRPr="00F22235">
              <w:rPr>
                <w:color w:val="333333"/>
              </w:rPr>
              <w:t>Центральная Россия. Географическое положение. Особенности природно-ресурсного потенциала</w:t>
            </w:r>
          </w:p>
        </w:tc>
        <w:tc>
          <w:tcPr>
            <w:tcW w:w="1473" w:type="dxa"/>
            <w:vAlign w:val="center"/>
          </w:tcPr>
          <w:p w14:paraId="1FEB246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42339B2" w14:textId="77777777" w:rsidTr="00F22235">
        <w:tc>
          <w:tcPr>
            <w:tcW w:w="1133" w:type="dxa"/>
            <w:vAlign w:val="center"/>
          </w:tcPr>
          <w:p w14:paraId="243F9C8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41</w:t>
            </w:r>
          </w:p>
        </w:tc>
        <w:tc>
          <w:tcPr>
            <w:tcW w:w="6463" w:type="dxa"/>
          </w:tcPr>
          <w:p w14:paraId="37653313" w14:textId="77777777" w:rsidR="00F22235" w:rsidRPr="00F22235" w:rsidRDefault="00F22235" w:rsidP="00F22235">
            <w:pPr>
              <w:pStyle w:val="a3"/>
              <w:shd w:val="clear" w:color="auto" w:fill="FFFFFF"/>
              <w:spacing w:after="255" w:line="270" w:lineRule="atLeast"/>
              <w:rPr>
                <w:color w:val="333333"/>
              </w:rPr>
            </w:pPr>
            <w:r w:rsidRPr="00F22235">
              <w:rPr>
                <w:color w:val="333333"/>
              </w:rPr>
              <w:t>Центральная Россия. Особенности населения</w:t>
            </w:r>
          </w:p>
        </w:tc>
        <w:tc>
          <w:tcPr>
            <w:tcW w:w="1473" w:type="dxa"/>
            <w:vAlign w:val="center"/>
          </w:tcPr>
          <w:p w14:paraId="40652AAE"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65369B5" w14:textId="77777777" w:rsidTr="00F22235">
        <w:tc>
          <w:tcPr>
            <w:tcW w:w="1133" w:type="dxa"/>
            <w:vAlign w:val="center"/>
          </w:tcPr>
          <w:p w14:paraId="5669050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42</w:t>
            </w:r>
          </w:p>
        </w:tc>
        <w:tc>
          <w:tcPr>
            <w:tcW w:w="6463" w:type="dxa"/>
          </w:tcPr>
          <w:p w14:paraId="15F2D38F" w14:textId="77777777" w:rsidR="00F22235" w:rsidRPr="00F22235" w:rsidRDefault="00F22235" w:rsidP="00F22235">
            <w:pPr>
              <w:pStyle w:val="a3"/>
              <w:shd w:val="clear" w:color="auto" w:fill="FFFFFF"/>
              <w:spacing w:after="255" w:line="270" w:lineRule="atLeast"/>
              <w:rPr>
                <w:color w:val="333333"/>
              </w:rPr>
            </w:pPr>
            <w:r w:rsidRPr="00F22235">
              <w:rPr>
                <w:color w:val="333333"/>
              </w:rPr>
              <w:t>Центральная Россия. Особенности хозяйства. Социально-экономические и экологические проблемы и перспективы развития</w:t>
            </w:r>
          </w:p>
        </w:tc>
        <w:tc>
          <w:tcPr>
            <w:tcW w:w="1473" w:type="dxa"/>
            <w:vAlign w:val="center"/>
          </w:tcPr>
          <w:p w14:paraId="1FAACBA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9EDAAC4" w14:textId="77777777" w:rsidTr="00F22235">
        <w:tc>
          <w:tcPr>
            <w:tcW w:w="1133" w:type="dxa"/>
            <w:vAlign w:val="center"/>
          </w:tcPr>
          <w:p w14:paraId="790B2CC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43</w:t>
            </w:r>
          </w:p>
        </w:tc>
        <w:tc>
          <w:tcPr>
            <w:tcW w:w="6463" w:type="dxa"/>
          </w:tcPr>
          <w:p w14:paraId="3CC0C673"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Поволжье. Географическое положение. Особенности природно-ресурсного потенциала</w:t>
            </w:r>
          </w:p>
        </w:tc>
        <w:tc>
          <w:tcPr>
            <w:tcW w:w="1473" w:type="dxa"/>
            <w:vAlign w:val="center"/>
          </w:tcPr>
          <w:p w14:paraId="4A89F7A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D438553" w14:textId="77777777" w:rsidTr="00F22235">
        <w:tc>
          <w:tcPr>
            <w:tcW w:w="1133" w:type="dxa"/>
            <w:vAlign w:val="center"/>
          </w:tcPr>
          <w:p w14:paraId="1DBCDB6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44</w:t>
            </w:r>
          </w:p>
        </w:tc>
        <w:tc>
          <w:tcPr>
            <w:tcW w:w="6463" w:type="dxa"/>
          </w:tcPr>
          <w:p w14:paraId="713A9D3E" w14:textId="77777777" w:rsidR="00F22235" w:rsidRPr="00F22235" w:rsidRDefault="00F22235" w:rsidP="00F22235">
            <w:pPr>
              <w:pStyle w:val="a3"/>
              <w:shd w:val="clear" w:color="auto" w:fill="FFFFFF"/>
              <w:spacing w:after="255" w:line="270" w:lineRule="atLeast"/>
              <w:rPr>
                <w:color w:val="333333"/>
              </w:rPr>
            </w:pPr>
            <w:r w:rsidRPr="00F22235">
              <w:rPr>
                <w:color w:val="333333"/>
              </w:rPr>
              <w:t>Поволжье. Особенности населения и хозяйства. Социально-экономические и экологические проблемы и перспективы развития</w:t>
            </w:r>
          </w:p>
        </w:tc>
        <w:tc>
          <w:tcPr>
            <w:tcW w:w="1473" w:type="dxa"/>
            <w:vAlign w:val="center"/>
          </w:tcPr>
          <w:p w14:paraId="70AF39A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2850413" w14:textId="77777777" w:rsidTr="00F22235">
        <w:tc>
          <w:tcPr>
            <w:tcW w:w="1133" w:type="dxa"/>
            <w:vAlign w:val="center"/>
          </w:tcPr>
          <w:p w14:paraId="725E89E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45</w:t>
            </w:r>
          </w:p>
        </w:tc>
        <w:tc>
          <w:tcPr>
            <w:tcW w:w="6463" w:type="dxa"/>
          </w:tcPr>
          <w:p w14:paraId="2FDD716F" w14:textId="77777777" w:rsidR="00F22235" w:rsidRPr="00F22235" w:rsidRDefault="00F22235" w:rsidP="00F22235">
            <w:pPr>
              <w:pStyle w:val="a3"/>
              <w:shd w:val="clear" w:color="auto" w:fill="FFFFFF"/>
              <w:spacing w:after="255" w:line="270" w:lineRule="atLeast"/>
              <w:rPr>
                <w:color w:val="333333"/>
              </w:rPr>
            </w:pPr>
            <w:r w:rsidRPr="00F22235">
              <w:rPr>
                <w:color w:val="333333"/>
              </w:rPr>
              <w:t>Юг Европейской части России. Географическое положение. Особенности природно-ресурсного потенциала</w:t>
            </w:r>
          </w:p>
        </w:tc>
        <w:tc>
          <w:tcPr>
            <w:tcW w:w="1473" w:type="dxa"/>
            <w:vAlign w:val="center"/>
          </w:tcPr>
          <w:p w14:paraId="5D55756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515DC996" w14:textId="77777777" w:rsidTr="00F22235">
        <w:tc>
          <w:tcPr>
            <w:tcW w:w="1133" w:type="dxa"/>
            <w:vAlign w:val="center"/>
          </w:tcPr>
          <w:p w14:paraId="33FA0DB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46</w:t>
            </w:r>
          </w:p>
        </w:tc>
        <w:tc>
          <w:tcPr>
            <w:tcW w:w="6463" w:type="dxa"/>
          </w:tcPr>
          <w:p w14:paraId="1AED03E5" w14:textId="77777777" w:rsidR="00F22235" w:rsidRPr="00F22235" w:rsidRDefault="00F22235" w:rsidP="00F22235">
            <w:pPr>
              <w:pStyle w:val="a3"/>
              <w:shd w:val="clear" w:color="auto" w:fill="FFFFFF"/>
              <w:spacing w:after="255" w:line="270" w:lineRule="atLeast"/>
              <w:rPr>
                <w:color w:val="333333"/>
              </w:rPr>
            </w:pPr>
            <w:r w:rsidRPr="00F22235">
              <w:rPr>
                <w:color w:val="333333"/>
              </w:rPr>
              <w:t>Юг Европейской части России. Особенности населения</w:t>
            </w:r>
          </w:p>
        </w:tc>
        <w:tc>
          <w:tcPr>
            <w:tcW w:w="1473" w:type="dxa"/>
            <w:vAlign w:val="center"/>
          </w:tcPr>
          <w:p w14:paraId="11BB169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DF660AD" w14:textId="77777777" w:rsidTr="00F22235">
        <w:tc>
          <w:tcPr>
            <w:tcW w:w="1133" w:type="dxa"/>
            <w:vAlign w:val="center"/>
          </w:tcPr>
          <w:p w14:paraId="160B649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47</w:t>
            </w:r>
          </w:p>
        </w:tc>
        <w:tc>
          <w:tcPr>
            <w:tcW w:w="6463" w:type="dxa"/>
          </w:tcPr>
          <w:p w14:paraId="4E1E1027" w14:textId="77777777" w:rsidR="00F22235" w:rsidRPr="00F22235" w:rsidRDefault="00F22235" w:rsidP="00F22235">
            <w:pPr>
              <w:pStyle w:val="a3"/>
              <w:shd w:val="clear" w:color="auto" w:fill="FFFFFF"/>
              <w:spacing w:after="255" w:line="270" w:lineRule="atLeast"/>
              <w:rPr>
                <w:color w:val="333333"/>
              </w:rPr>
            </w:pPr>
            <w:r w:rsidRPr="00F22235">
              <w:rPr>
                <w:color w:val="333333"/>
              </w:rPr>
              <w:t>Юг Европейской части России. Особенности хозяйства</w:t>
            </w:r>
          </w:p>
        </w:tc>
        <w:tc>
          <w:tcPr>
            <w:tcW w:w="1473" w:type="dxa"/>
            <w:vAlign w:val="center"/>
          </w:tcPr>
          <w:p w14:paraId="725E7D3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2B7AF3F" w14:textId="77777777" w:rsidTr="00F22235">
        <w:tc>
          <w:tcPr>
            <w:tcW w:w="1133" w:type="dxa"/>
            <w:vAlign w:val="center"/>
          </w:tcPr>
          <w:p w14:paraId="5FE7A19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48</w:t>
            </w:r>
          </w:p>
        </w:tc>
        <w:tc>
          <w:tcPr>
            <w:tcW w:w="6463" w:type="dxa"/>
          </w:tcPr>
          <w:p w14:paraId="542F0867" w14:textId="77777777" w:rsidR="00F22235" w:rsidRPr="00F22235" w:rsidRDefault="00F22235" w:rsidP="00F22235">
            <w:pPr>
              <w:pStyle w:val="a3"/>
              <w:shd w:val="clear" w:color="auto" w:fill="FFFFFF"/>
              <w:spacing w:after="255" w:line="270" w:lineRule="atLeast"/>
              <w:rPr>
                <w:color w:val="333333"/>
              </w:rPr>
            </w:pPr>
            <w:r w:rsidRPr="00F22235">
              <w:rPr>
                <w:color w:val="333333"/>
              </w:rPr>
              <w:t>Юг Европейской части России. Социально-экономические и экологические проблемы и перспективы развития</w:t>
            </w:r>
          </w:p>
        </w:tc>
        <w:tc>
          <w:tcPr>
            <w:tcW w:w="1473" w:type="dxa"/>
            <w:vAlign w:val="center"/>
          </w:tcPr>
          <w:p w14:paraId="2B623C7F"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A7DA4F7" w14:textId="77777777" w:rsidTr="00F22235">
        <w:tc>
          <w:tcPr>
            <w:tcW w:w="1133" w:type="dxa"/>
            <w:vAlign w:val="center"/>
          </w:tcPr>
          <w:p w14:paraId="0BCAFF4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49</w:t>
            </w:r>
          </w:p>
        </w:tc>
        <w:tc>
          <w:tcPr>
            <w:tcW w:w="6463" w:type="dxa"/>
          </w:tcPr>
          <w:p w14:paraId="05B0C062" w14:textId="77777777" w:rsidR="00F22235" w:rsidRPr="00F22235" w:rsidRDefault="00F22235" w:rsidP="00F22235">
            <w:pPr>
              <w:pStyle w:val="a3"/>
              <w:shd w:val="clear" w:color="auto" w:fill="FFFFFF"/>
              <w:spacing w:after="255" w:line="270" w:lineRule="atLeast"/>
              <w:rPr>
                <w:color w:val="333333"/>
              </w:rPr>
            </w:pPr>
            <w:r w:rsidRPr="00F22235">
              <w:rPr>
                <w:color w:val="333333"/>
              </w:rPr>
              <w:t>Урал. Географическое положение. Особенности природно-ресурсного потенциала. Практическая работа "Сравнение экономико-географического положения (ЭГП) двух географических районов страны по разным источникам информации"</w:t>
            </w:r>
          </w:p>
        </w:tc>
        <w:tc>
          <w:tcPr>
            <w:tcW w:w="1473" w:type="dxa"/>
          </w:tcPr>
          <w:p w14:paraId="68D124C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69842CE8" w14:textId="77777777" w:rsidTr="00F22235">
        <w:tc>
          <w:tcPr>
            <w:tcW w:w="1133" w:type="dxa"/>
            <w:vAlign w:val="center"/>
          </w:tcPr>
          <w:p w14:paraId="012E5F1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50</w:t>
            </w:r>
          </w:p>
        </w:tc>
        <w:tc>
          <w:tcPr>
            <w:tcW w:w="6463" w:type="dxa"/>
          </w:tcPr>
          <w:p w14:paraId="6B01BFA7" w14:textId="77777777" w:rsidR="00F22235" w:rsidRPr="00F22235" w:rsidRDefault="00F22235" w:rsidP="00F22235">
            <w:pPr>
              <w:pStyle w:val="a3"/>
              <w:shd w:val="clear" w:color="auto" w:fill="FFFFFF"/>
              <w:spacing w:after="255" w:line="270" w:lineRule="atLeast"/>
              <w:rPr>
                <w:color w:val="333333"/>
              </w:rPr>
            </w:pPr>
            <w:r w:rsidRPr="00F22235">
              <w:rPr>
                <w:color w:val="333333"/>
              </w:rPr>
              <w:t>Урал. Особенности населения</w:t>
            </w:r>
          </w:p>
        </w:tc>
        <w:tc>
          <w:tcPr>
            <w:tcW w:w="1473" w:type="dxa"/>
            <w:vAlign w:val="center"/>
          </w:tcPr>
          <w:p w14:paraId="3D22578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036D4335" w14:textId="77777777" w:rsidTr="00F22235">
        <w:tc>
          <w:tcPr>
            <w:tcW w:w="1133" w:type="dxa"/>
            <w:vAlign w:val="center"/>
          </w:tcPr>
          <w:p w14:paraId="0EBBA4D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51</w:t>
            </w:r>
          </w:p>
        </w:tc>
        <w:tc>
          <w:tcPr>
            <w:tcW w:w="6463" w:type="dxa"/>
          </w:tcPr>
          <w:p w14:paraId="4FAF7670" w14:textId="77777777" w:rsidR="00F22235" w:rsidRPr="00F22235" w:rsidRDefault="00F22235" w:rsidP="00F22235">
            <w:pPr>
              <w:pStyle w:val="a3"/>
              <w:shd w:val="clear" w:color="auto" w:fill="FFFFFF"/>
              <w:spacing w:after="255" w:line="270" w:lineRule="atLeast"/>
              <w:rPr>
                <w:color w:val="333333"/>
              </w:rPr>
            </w:pPr>
            <w:r w:rsidRPr="00F22235">
              <w:rPr>
                <w:color w:val="333333"/>
              </w:rPr>
              <w:t>Урал. Особенности хозяйства. Социально-экономические и экологические проблемы и перспективы развития</w:t>
            </w:r>
          </w:p>
        </w:tc>
        <w:tc>
          <w:tcPr>
            <w:tcW w:w="1473" w:type="dxa"/>
            <w:vAlign w:val="center"/>
          </w:tcPr>
          <w:p w14:paraId="195F989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824FAF3" w14:textId="77777777" w:rsidTr="00F22235">
        <w:tc>
          <w:tcPr>
            <w:tcW w:w="1133" w:type="dxa"/>
            <w:vAlign w:val="center"/>
          </w:tcPr>
          <w:p w14:paraId="11B7E8C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52</w:t>
            </w:r>
          </w:p>
        </w:tc>
        <w:tc>
          <w:tcPr>
            <w:tcW w:w="6463" w:type="dxa"/>
          </w:tcPr>
          <w:p w14:paraId="5769C753"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Классификация субъектов Российской Федерации Западного макрорегиона. Практическая работа "Классификация субъектов Российской Федерации одного из географических районов России по уровню социально-экономического развития на основе статистических данных"</w:t>
            </w:r>
          </w:p>
        </w:tc>
        <w:tc>
          <w:tcPr>
            <w:tcW w:w="1473" w:type="dxa"/>
            <w:vAlign w:val="center"/>
          </w:tcPr>
          <w:p w14:paraId="10109B5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36BB8312" w14:textId="77777777" w:rsidTr="00F22235">
        <w:tc>
          <w:tcPr>
            <w:tcW w:w="1133" w:type="dxa"/>
            <w:vAlign w:val="center"/>
          </w:tcPr>
          <w:p w14:paraId="6DBC370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53</w:t>
            </w:r>
          </w:p>
        </w:tc>
        <w:tc>
          <w:tcPr>
            <w:tcW w:w="6463" w:type="dxa"/>
          </w:tcPr>
          <w:p w14:paraId="689735CB"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теме "Западный макрорегион (Европейская часть) России"</w:t>
            </w:r>
          </w:p>
        </w:tc>
        <w:tc>
          <w:tcPr>
            <w:tcW w:w="1473" w:type="dxa"/>
            <w:vAlign w:val="center"/>
          </w:tcPr>
          <w:p w14:paraId="0BF7A68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2790C04" w14:textId="77777777" w:rsidTr="00F22235">
        <w:tc>
          <w:tcPr>
            <w:tcW w:w="1133" w:type="dxa"/>
            <w:vAlign w:val="center"/>
          </w:tcPr>
          <w:p w14:paraId="52A02C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54</w:t>
            </w:r>
          </w:p>
        </w:tc>
        <w:tc>
          <w:tcPr>
            <w:tcW w:w="6463" w:type="dxa"/>
          </w:tcPr>
          <w:p w14:paraId="65C782E8" w14:textId="77777777" w:rsidR="00F22235" w:rsidRPr="00F22235" w:rsidRDefault="00F22235" w:rsidP="00F22235">
            <w:pPr>
              <w:pStyle w:val="a3"/>
              <w:shd w:val="clear" w:color="auto" w:fill="FFFFFF"/>
              <w:spacing w:after="255" w:line="270" w:lineRule="atLeast"/>
              <w:rPr>
                <w:color w:val="333333"/>
              </w:rPr>
            </w:pPr>
            <w:r w:rsidRPr="00F22235">
              <w:rPr>
                <w:color w:val="333333"/>
              </w:rPr>
              <w:t>Сибирь. Географическое положение</w:t>
            </w:r>
          </w:p>
        </w:tc>
        <w:tc>
          <w:tcPr>
            <w:tcW w:w="1473" w:type="dxa"/>
            <w:vAlign w:val="center"/>
          </w:tcPr>
          <w:p w14:paraId="31F5EC5A"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8985E85" w14:textId="77777777" w:rsidTr="00F22235">
        <w:tc>
          <w:tcPr>
            <w:tcW w:w="1133" w:type="dxa"/>
            <w:vAlign w:val="center"/>
          </w:tcPr>
          <w:p w14:paraId="38CECEB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55</w:t>
            </w:r>
          </w:p>
        </w:tc>
        <w:tc>
          <w:tcPr>
            <w:tcW w:w="6463" w:type="dxa"/>
          </w:tcPr>
          <w:p w14:paraId="70DC42F3" w14:textId="77777777" w:rsidR="00F22235" w:rsidRPr="00F22235" w:rsidRDefault="00F22235" w:rsidP="00F22235">
            <w:pPr>
              <w:pStyle w:val="a3"/>
              <w:shd w:val="clear" w:color="auto" w:fill="FFFFFF"/>
              <w:spacing w:after="255" w:line="270" w:lineRule="atLeast"/>
              <w:rPr>
                <w:color w:val="333333"/>
              </w:rPr>
            </w:pPr>
            <w:r w:rsidRPr="00F22235">
              <w:rPr>
                <w:color w:val="333333"/>
              </w:rPr>
              <w:t>Сибирь. Особенности природно-ресурсного потенциала</w:t>
            </w:r>
          </w:p>
        </w:tc>
        <w:tc>
          <w:tcPr>
            <w:tcW w:w="1473" w:type="dxa"/>
            <w:vAlign w:val="center"/>
          </w:tcPr>
          <w:p w14:paraId="4D015EA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B82C3B2" w14:textId="77777777" w:rsidTr="00F22235">
        <w:tc>
          <w:tcPr>
            <w:tcW w:w="1133" w:type="dxa"/>
            <w:vAlign w:val="center"/>
          </w:tcPr>
          <w:p w14:paraId="186EDCD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56</w:t>
            </w:r>
          </w:p>
        </w:tc>
        <w:tc>
          <w:tcPr>
            <w:tcW w:w="6463" w:type="dxa"/>
          </w:tcPr>
          <w:p w14:paraId="701B4413" w14:textId="77777777" w:rsidR="00F22235" w:rsidRPr="00F22235" w:rsidRDefault="00F22235" w:rsidP="00F22235">
            <w:pPr>
              <w:pStyle w:val="a3"/>
              <w:shd w:val="clear" w:color="auto" w:fill="FFFFFF"/>
              <w:spacing w:after="255" w:line="270" w:lineRule="atLeast"/>
              <w:rPr>
                <w:color w:val="333333"/>
              </w:rPr>
            </w:pPr>
            <w:r w:rsidRPr="00F22235">
              <w:rPr>
                <w:color w:val="333333"/>
              </w:rPr>
              <w:t>Сибирь. Особенности населения</w:t>
            </w:r>
          </w:p>
        </w:tc>
        <w:tc>
          <w:tcPr>
            <w:tcW w:w="1473" w:type="dxa"/>
            <w:vAlign w:val="center"/>
          </w:tcPr>
          <w:p w14:paraId="610F8589"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4A4B430" w14:textId="77777777" w:rsidTr="00F22235">
        <w:tc>
          <w:tcPr>
            <w:tcW w:w="1133" w:type="dxa"/>
            <w:vAlign w:val="center"/>
          </w:tcPr>
          <w:p w14:paraId="529A3ED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57</w:t>
            </w:r>
          </w:p>
        </w:tc>
        <w:tc>
          <w:tcPr>
            <w:tcW w:w="6463" w:type="dxa"/>
          </w:tcPr>
          <w:p w14:paraId="026A446F" w14:textId="77777777" w:rsidR="00F22235" w:rsidRPr="00F22235" w:rsidRDefault="00F22235" w:rsidP="00F22235">
            <w:pPr>
              <w:pStyle w:val="a3"/>
              <w:shd w:val="clear" w:color="auto" w:fill="FFFFFF"/>
              <w:spacing w:after="255" w:line="270" w:lineRule="atLeast"/>
              <w:rPr>
                <w:color w:val="333333"/>
              </w:rPr>
            </w:pPr>
            <w:r w:rsidRPr="00F22235">
              <w:rPr>
                <w:color w:val="333333"/>
              </w:rPr>
              <w:t>Сибирь. Особенности хозяйства</w:t>
            </w:r>
          </w:p>
        </w:tc>
        <w:tc>
          <w:tcPr>
            <w:tcW w:w="1473" w:type="dxa"/>
            <w:vAlign w:val="center"/>
          </w:tcPr>
          <w:p w14:paraId="41D006E1"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56D90B0" w14:textId="77777777" w:rsidTr="00F22235">
        <w:tc>
          <w:tcPr>
            <w:tcW w:w="1133" w:type="dxa"/>
            <w:vAlign w:val="center"/>
          </w:tcPr>
          <w:p w14:paraId="1DA18D1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58</w:t>
            </w:r>
          </w:p>
        </w:tc>
        <w:tc>
          <w:tcPr>
            <w:tcW w:w="6463" w:type="dxa"/>
          </w:tcPr>
          <w:p w14:paraId="59AED4FE" w14:textId="77777777" w:rsidR="00F22235" w:rsidRPr="00F22235" w:rsidRDefault="00F22235" w:rsidP="00F22235">
            <w:pPr>
              <w:pStyle w:val="a3"/>
              <w:shd w:val="clear" w:color="auto" w:fill="FFFFFF"/>
              <w:spacing w:after="255" w:line="270" w:lineRule="atLeast"/>
              <w:rPr>
                <w:color w:val="333333"/>
              </w:rPr>
            </w:pPr>
            <w:r w:rsidRPr="00F22235">
              <w:rPr>
                <w:color w:val="333333"/>
              </w:rPr>
              <w:t>Сибирь. Особенности хозяйства. Социально-экономические и экологические проблемы и перспективы развития</w:t>
            </w:r>
          </w:p>
        </w:tc>
        <w:tc>
          <w:tcPr>
            <w:tcW w:w="1473" w:type="dxa"/>
            <w:vAlign w:val="center"/>
          </w:tcPr>
          <w:p w14:paraId="232DF71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4E640EA0" w14:textId="77777777" w:rsidTr="00F22235">
        <w:tc>
          <w:tcPr>
            <w:tcW w:w="1133" w:type="dxa"/>
            <w:vAlign w:val="center"/>
          </w:tcPr>
          <w:p w14:paraId="47548D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59</w:t>
            </w:r>
          </w:p>
        </w:tc>
        <w:tc>
          <w:tcPr>
            <w:tcW w:w="6463" w:type="dxa"/>
          </w:tcPr>
          <w:p w14:paraId="11C62280" w14:textId="77777777" w:rsidR="00F22235" w:rsidRPr="00F22235" w:rsidRDefault="00F22235" w:rsidP="00F22235">
            <w:pPr>
              <w:pStyle w:val="a3"/>
              <w:shd w:val="clear" w:color="auto" w:fill="FFFFFF"/>
              <w:spacing w:after="255" w:line="270" w:lineRule="atLeast"/>
              <w:rPr>
                <w:color w:val="333333"/>
              </w:rPr>
            </w:pPr>
            <w:r w:rsidRPr="00F22235">
              <w:rPr>
                <w:color w:val="333333"/>
              </w:rPr>
              <w:t>Дальний Восток. Географическое положение</w:t>
            </w:r>
          </w:p>
        </w:tc>
        <w:tc>
          <w:tcPr>
            <w:tcW w:w="1473" w:type="dxa"/>
            <w:vAlign w:val="center"/>
          </w:tcPr>
          <w:p w14:paraId="792653A6"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C920A08" w14:textId="77777777" w:rsidTr="00F22235">
        <w:tc>
          <w:tcPr>
            <w:tcW w:w="1133" w:type="dxa"/>
            <w:vAlign w:val="center"/>
          </w:tcPr>
          <w:p w14:paraId="6F91EBC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60</w:t>
            </w:r>
          </w:p>
        </w:tc>
        <w:tc>
          <w:tcPr>
            <w:tcW w:w="6463" w:type="dxa"/>
          </w:tcPr>
          <w:p w14:paraId="4C0E774C" w14:textId="77777777" w:rsidR="00F22235" w:rsidRPr="00F22235" w:rsidRDefault="00F22235" w:rsidP="00F22235">
            <w:pPr>
              <w:pStyle w:val="a3"/>
              <w:shd w:val="clear" w:color="auto" w:fill="FFFFFF"/>
              <w:spacing w:after="255" w:line="270" w:lineRule="atLeast"/>
              <w:rPr>
                <w:color w:val="333333"/>
              </w:rPr>
            </w:pPr>
            <w:r w:rsidRPr="00F22235">
              <w:rPr>
                <w:color w:val="333333"/>
              </w:rPr>
              <w:t>Дальний Восток. Особенности природно-ресурсного потенциала</w:t>
            </w:r>
          </w:p>
        </w:tc>
        <w:tc>
          <w:tcPr>
            <w:tcW w:w="1473" w:type="dxa"/>
            <w:vAlign w:val="center"/>
          </w:tcPr>
          <w:p w14:paraId="62038855"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2CE053A3" w14:textId="77777777" w:rsidTr="00F22235">
        <w:tc>
          <w:tcPr>
            <w:tcW w:w="1133" w:type="dxa"/>
            <w:vAlign w:val="center"/>
          </w:tcPr>
          <w:p w14:paraId="4997B6F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61</w:t>
            </w:r>
          </w:p>
        </w:tc>
        <w:tc>
          <w:tcPr>
            <w:tcW w:w="6463" w:type="dxa"/>
          </w:tcPr>
          <w:p w14:paraId="5C53D8D5" w14:textId="77777777" w:rsidR="00F22235" w:rsidRPr="00F22235" w:rsidRDefault="00F22235" w:rsidP="00F22235">
            <w:pPr>
              <w:pStyle w:val="a3"/>
              <w:shd w:val="clear" w:color="auto" w:fill="FFFFFF"/>
              <w:spacing w:after="255" w:line="270" w:lineRule="atLeast"/>
              <w:rPr>
                <w:color w:val="333333"/>
              </w:rPr>
            </w:pPr>
            <w:r w:rsidRPr="00F22235">
              <w:rPr>
                <w:color w:val="333333"/>
              </w:rPr>
              <w:t>Дальний Восток. Особенности населения</w:t>
            </w:r>
          </w:p>
        </w:tc>
        <w:tc>
          <w:tcPr>
            <w:tcW w:w="1473" w:type="dxa"/>
            <w:vAlign w:val="center"/>
          </w:tcPr>
          <w:p w14:paraId="17B243D0"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698AC19D" w14:textId="77777777" w:rsidTr="00F22235">
        <w:tc>
          <w:tcPr>
            <w:tcW w:w="1133" w:type="dxa"/>
            <w:vAlign w:val="center"/>
          </w:tcPr>
          <w:p w14:paraId="34F55C3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62</w:t>
            </w:r>
          </w:p>
        </w:tc>
        <w:tc>
          <w:tcPr>
            <w:tcW w:w="6463" w:type="dxa"/>
          </w:tcPr>
          <w:p w14:paraId="43DFBF8A" w14:textId="77777777" w:rsidR="00F22235" w:rsidRPr="00F22235" w:rsidRDefault="00F22235" w:rsidP="00F22235">
            <w:pPr>
              <w:pStyle w:val="a3"/>
              <w:shd w:val="clear" w:color="auto" w:fill="FFFFFF"/>
              <w:spacing w:after="255" w:line="270" w:lineRule="atLeast"/>
              <w:rPr>
                <w:color w:val="333333"/>
              </w:rPr>
            </w:pPr>
            <w:r w:rsidRPr="00F22235">
              <w:rPr>
                <w:color w:val="333333"/>
              </w:rPr>
              <w:t>Дальний Восток. Особенности хозяйства. Социально-экономические и экологические проблемы и перспективы развития. Практическая работа "Выявление факторов размещения предприятий одного из промышленных кластеров Дальнего Востока (по выбору)"</w:t>
            </w:r>
          </w:p>
        </w:tc>
        <w:tc>
          <w:tcPr>
            <w:tcW w:w="1473" w:type="dxa"/>
          </w:tcPr>
          <w:p w14:paraId="79C3D9E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720E6342" w14:textId="77777777" w:rsidTr="00F22235">
        <w:tc>
          <w:tcPr>
            <w:tcW w:w="1133" w:type="dxa"/>
            <w:vAlign w:val="center"/>
          </w:tcPr>
          <w:p w14:paraId="0B32907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63</w:t>
            </w:r>
          </w:p>
        </w:tc>
        <w:tc>
          <w:tcPr>
            <w:tcW w:w="6463" w:type="dxa"/>
          </w:tcPr>
          <w:p w14:paraId="2DDCABFA"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Классификация субъектов Российской Федерации Восточного макрорегиона. Практическая работа "Сравнение человеческого капитала двух географических районов (субъектов Российской Федерации) по заданным критериям"</w:t>
            </w:r>
          </w:p>
        </w:tc>
        <w:tc>
          <w:tcPr>
            <w:tcW w:w="1473" w:type="dxa"/>
          </w:tcPr>
          <w:p w14:paraId="05BE56A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0,5</w:t>
            </w:r>
          </w:p>
        </w:tc>
      </w:tr>
      <w:tr w:rsidR="00F22235" w:rsidRPr="00F22235" w14:paraId="4F628F9A" w14:textId="77777777" w:rsidTr="00F22235">
        <w:tc>
          <w:tcPr>
            <w:tcW w:w="1133" w:type="dxa"/>
            <w:vAlign w:val="center"/>
          </w:tcPr>
          <w:p w14:paraId="2D02D61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64</w:t>
            </w:r>
          </w:p>
        </w:tc>
        <w:tc>
          <w:tcPr>
            <w:tcW w:w="6463" w:type="dxa"/>
          </w:tcPr>
          <w:p w14:paraId="60DBCE40" w14:textId="77777777" w:rsidR="00F22235" w:rsidRPr="00F22235" w:rsidRDefault="00F22235" w:rsidP="00F22235">
            <w:pPr>
              <w:pStyle w:val="a3"/>
              <w:shd w:val="clear" w:color="auto" w:fill="FFFFFF"/>
              <w:spacing w:after="255" w:line="270" w:lineRule="atLeast"/>
              <w:rPr>
                <w:color w:val="333333"/>
              </w:rPr>
            </w:pPr>
            <w:r w:rsidRPr="00F22235">
              <w:rPr>
                <w:color w:val="333333"/>
              </w:rPr>
              <w:t>Резервный урок. Контрольная работа по теме "Восточный макрорегион (Азиатская часть)"</w:t>
            </w:r>
          </w:p>
        </w:tc>
        <w:tc>
          <w:tcPr>
            <w:tcW w:w="1473" w:type="dxa"/>
            <w:vAlign w:val="center"/>
          </w:tcPr>
          <w:p w14:paraId="6B84594B"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0067BC3" w14:textId="77777777" w:rsidTr="00F22235">
        <w:tc>
          <w:tcPr>
            <w:tcW w:w="1133" w:type="dxa"/>
            <w:vAlign w:val="center"/>
          </w:tcPr>
          <w:p w14:paraId="132BDC7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65</w:t>
            </w:r>
          </w:p>
        </w:tc>
        <w:tc>
          <w:tcPr>
            <w:tcW w:w="6463" w:type="dxa"/>
          </w:tcPr>
          <w:p w14:paraId="14B49832" w14:textId="77777777" w:rsidR="00F22235" w:rsidRPr="00F22235" w:rsidRDefault="00F22235" w:rsidP="00F22235">
            <w:pPr>
              <w:pStyle w:val="a3"/>
              <w:shd w:val="clear" w:color="auto" w:fill="FFFFFF"/>
              <w:spacing w:after="255" w:line="270" w:lineRule="atLeast"/>
              <w:rPr>
                <w:color w:val="333333"/>
              </w:rPr>
            </w:pPr>
            <w:r w:rsidRPr="00F22235">
              <w:rPr>
                <w:color w:val="333333"/>
              </w:rPr>
              <w:t>Федеральные и региональные целевые программы</w:t>
            </w:r>
          </w:p>
        </w:tc>
        <w:tc>
          <w:tcPr>
            <w:tcW w:w="1473" w:type="dxa"/>
            <w:vAlign w:val="center"/>
          </w:tcPr>
          <w:p w14:paraId="6F3F7207"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7FB981A6" w14:textId="77777777" w:rsidTr="00F22235">
        <w:tc>
          <w:tcPr>
            <w:tcW w:w="1133" w:type="dxa"/>
            <w:vAlign w:val="center"/>
          </w:tcPr>
          <w:p w14:paraId="43C6E68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66</w:t>
            </w:r>
          </w:p>
        </w:tc>
        <w:tc>
          <w:tcPr>
            <w:tcW w:w="6463" w:type="dxa"/>
          </w:tcPr>
          <w:p w14:paraId="40874254" w14:textId="77777777" w:rsidR="00F22235" w:rsidRPr="00F22235" w:rsidRDefault="00F22235" w:rsidP="00F22235">
            <w:pPr>
              <w:pStyle w:val="a3"/>
              <w:shd w:val="clear" w:color="auto" w:fill="FFFFFF"/>
              <w:spacing w:after="255" w:line="270" w:lineRule="atLeast"/>
              <w:rPr>
                <w:color w:val="333333"/>
              </w:rPr>
            </w:pPr>
            <w:r w:rsidRPr="00F22235">
              <w:rPr>
                <w:color w:val="333333"/>
              </w:rPr>
              <w:t xml:space="preserve">Государственная </w:t>
            </w:r>
            <w:hyperlink r:id="rId43" w:tooltip="Постановление Правительства РФ от 30.03.2021 N 484 (ред. от 24.09.2024) &quot;Об утверждении государственной программы Российской Федерации &quot;Социально-экономическое развитие Арктической зоны Российской Федерации&quot; {КонсультантПлюс}">
              <w:r w:rsidRPr="00F22235">
                <w:rPr>
                  <w:rStyle w:val="a4"/>
                </w:rPr>
                <w:t>программа</w:t>
              </w:r>
            </w:hyperlink>
            <w:r w:rsidRPr="00F22235">
              <w:rPr>
                <w:color w:val="333333"/>
              </w:rPr>
              <w:t xml:space="preserve"> Российской Федерации "Социально-экономическое развитие Арктической зоны Российской Федерации"</w:t>
            </w:r>
          </w:p>
        </w:tc>
        <w:tc>
          <w:tcPr>
            <w:tcW w:w="1473" w:type="dxa"/>
            <w:vAlign w:val="center"/>
          </w:tcPr>
          <w:p w14:paraId="20087692"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137D900" w14:textId="77777777" w:rsidTr="00F22235">
        <w:tc>
          <w:tcPr>
            <w:tcW w:w="1133" w:type="dxa"/>
            <w:vAlign w:val="center"/>
          </w:tcPr>
          <w:p w14:paraId="0AAFA98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67</w:t>
            </w:r>
          </w:p>
        </w:tc>
        <w:tc>
          <w:tcPr>
            <w:tcW w:w="6463" w:type="dxa"/>
          </w:tcPr>
          <w:p w14:paraId="1006786F"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в системе международного географического разделения труда. Россия в составе международных экономических и политических организаций</w:t>
            </w:r>
          </w:p>
        </w:tc>
        <w:tc>
          <w:tcPr>
            <w:tcW w:w="1473" w:type="dxa"/>
            <w:vAlign w:val="center"/>
          </w:tcPr>
          <w:p w14:paraId="6346E123"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3F7C7C9A" w14:textId="77777777" w:rsidTr="00F22235">
        <w:tc>
          <w:tcPr>
            <w:tcW w:w="1133" w:type="dxa"/>
            <w:vAlign w:val="center"/>
          </w:tcPr>
          <w:p w14:paraId="468CB44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Урок 68</w:t>
            </w:r>
          </w:p>
        </w:tc>
        <w:tc>
          <w:tcPr>
            <w:tcW w:w="6463" w:type="dxa"/>
          </w:tcPr>
          <w:p w14:paraId="1EEE1657" w14:textId="77777777" w:rsidR="00F22235" w:rsidRPr="00F22235" w:rsidRDefault="00F22235" w:rsidP="00F22235">
            <w:pPr>
              <w:pStyle w:val="a3"/>
              <w:shd w:val="clear" w:color="auto" w:fill="FFFFFF"/>
              <w:spacing w:after="255" w:line="270" w:lineRule="atLeast"/>
              <w:rPr>
                <w:color w:val="333333"/>
              </w:rPr>
            </w:pPr>
            <w:r w:rsidRPr="00F22235">
              <w:rPr>
                <w:color w:val="333333"/>
              </w:rPr>
              <w:t>Значение для мировой цивилизации географического пространства России. Объекты Всемирного природного и культурного наследия России</w:t>
            </w:r>
          </w:p>
        </w:tc>
        <w:tc>
          <w:tcPr>
            <w:tcW w:w="1473" w:type="dxa"/>
            <w:vAlign w:val="center"/>
          </w:tcPr>
          <w:p w14:paraId="2EDBC0B4" w14:textId="77777777" w:rsidR="00F22235" w:rsidRPr="00F22235" w:rsidRDefault="00F22235" w:rsidP="00F22235">
            <w:pPr>
              <w:pStyle w:val="a3"/>
              <w:shd w:val="clear" w:color="auto" w:fill="FFFFFF"/>
              <w:spacing w:after="255" w:line="270" w:lineRule="atLeast"/>
              <w:jc w:val="both"/>
              <w:rPr>
                <w:color w:val="333333"/>
              </w:rPr>
            </w:pPr>
          </w:p>
        </w:tc>
      </w:tr>
      <w:tr w:rsidR="00F22235" w:rsidRPr="00F22235" w14:paraId="104ACA39" w14:textId="77777777" w:rsidTr="00F22235">
        <w:tc>
          <w:tcPr>
            <w:tcW w:w="9069" w:type="dxa"/>
            <w:gridSpan w:val="3"/>
            <w:vAlign w:val="center"/>
          </w:tcPr>
          <w:p w14:paraId="25C4F72A"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ОБЩЕЕ КОЛИЧЕСТВО УРОКОВ ПО ПРОГРАММЕ: 68, из них уроков, отведенных на контрольные работы, - не более 6</w:t>
            </w:r>
          </w:p>
        </w:tc>
      </w:tr>
    </w:tbl>
    <w:p w14:paraId="713DABDC" w14:textId="04EB67E8" w:rsidR="00372B8B" w:rsidRDefault="00372B8B" w:rsidP="00BD46FD">
      <w:pPr>
        <w:pStyle w:val="a3"/>
        <w:shd w:val="clear" w:color="auto" w:fill="FFFFFF"/>
        <w:spacing w:before="0" w:beforeAutospacing="0" w:after="255" w:afterAutospacing="0" w:line="270" w:lineRule="atLeast"/>
        <w:jc w:val="both"/>
        <w:rPr>
          <w:color w:val="333333"/>
        </w:rPr>
      </w:pPr>
    </w:p>
    <w:p w14:paraId="492D3BF3" w14:textId="397D925B" w:rsidR="00F22235" w:rsidRPr="00F22235" w:rsidRDefault="00F22235" w:rsidP="00F22235">
      <w:pPr>
        <w:pStyle w:val="a3"/>
        <w:shd w:val="clear" w:color="auto" w:fill="FFFFFF"/>
        <w:spacing w:after="255" w:line="270" w:lineRule="atLeast"/>
        <w:rPr>
          <w:color w:val="333333"/>
        </w:rPr>
      </w:pPr>
      <w:r>
        <w:rPr>
          <w:color w:val="333333"/>
        </w:rPr>
        <w:t xml:space="preserve">23.10. </w:t>
      </w:r>
      <w:r w:rsidRPr="00F22235">
        <w:rPr>
          <w:color w:val="333333"/>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географии.</w:t>
      </w:r>
    </w:p>
    <w:p w14:paraId="6761A5ED" w14:textId="7AADDB91"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p>
    <w:p w14:paraId="7448077F" w14:textId="2ECC232E"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Проверяемые требования к результатам освоения основной</w:t>
      </w:r>
      <w:r w:rsidR="007D3FE7">
        <w:rPr>
          <w:color w:val="333333"/>
        </w:rPr>
        <w:t xml:space="preserve"> </w:t>
      </w:r>
      <w:r w:rsidRPr="00F22235">
        <w:rPr>
          <w:color w:val="333333"/>
        </w:rPr>
        <w:t>образовательной программы (5 класс)</w:t>
      </w:r>
    </w:p>
    <w:p w14:paraId="0A548B40" w14:textId="77777777" w:rsidR="00F22235" w:rsidRPr="00F22235" w:rsidRDefault="00F22235" w:rsidP="00F22235">
      <w:pPr>
        <w:pStyle w:val="a3"/>
        <w:shd w:val="clear" w:color="auto" w:fill="FFFFFF"/>
        <w:spacing w:after="255" w:line="270" w:lineRule="atLeast"/>
        <w:rPr>
          <w:color w:val="333333"/>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2BB9A84B" w14:textId="77777777" w:rsidTr="00F22235">
        <w:tc>
          <w:tcPr>
            <w:tcW w:w="1701" w:type="dxa"/>
          </w:tcPr>
          <w:p w14:paraId="686ED05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 проверяемого результата</w:t>
            </w:r>
          </w:p>
        </w:tc>
        <w:tc>
          <w:tcPr>
            <w:tcW w:w="7370" w:type="dxa"/>
          </w:tcPr>
          <w:p w14:paraId="7E3AAAD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0FEAB7DC" w14:textId="77777777" w:rsidTr="00F22235">
        <w:tc>
          <w:tcPr>
            <w:tcW w:w="1701" w:type="dxa"/>
          </w:tcPr>
          <w:p w14:paraId="0C7A0E2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370" w:type="dxa"/>
          </w:tcPr>
          <w:p w14:paraId="417DBDE4"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"Географическое изучение Земли"</w:t>
            </w:r>
          </w:p>
        </w:tc>
      </w:tr>
      <w:tr w:rsidR="00F22235" w:rsidRPr="00F22235" w14:paraId="65EBD384" w14:textId="77777777" w:rsidTr="00F22235">
        <w:tc>
          <w:tcPr>
            <w:tcW w:w="1701" w:type="dxa"/>
          </w:tcPr>
          <w:p w14:paraId="3A9C393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370" w:type="dxa"/>
          </w:tcPr>
          <w:p w14:paraId="164B6845"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"География - наука о планете Земля"</w:t>
            </w:r>
          </w:p>
        </w:tc>
      </w:tr>
      <w:tr w:rsidR="00F22235" w:rsidRPr="00F22235" w14:paraId="47B602F3" w14:textId="77777777" w:rsidTr="00F22235">
        <w:tc>
          <w:tcPr>
            <w:tcW w:w="1701" w:type="dxa"/>
          </w:tcPr>
          <w:p w14:paraId="231E4E7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w:t>
            </w:r>
          </w:p>
        </w:tc>
        <w:tc>
          <w:tcPr>
            <w:tcW w:w="7370" w:type="dxa"/>
          </w:tcPr>
          <w:p w14:paraId="5CB5DB9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географических объектов, процессов и явлений, изучаемых различными ветвями географической науки; приводить примеры методов исследований, применяемых в географии</w:t>
            </w:r>
          </w:p>
        </w:tc>
      </w:tr>
      <w:tr w:rsidR="00F22235" w:rsidRPr="00F22235" w14:paraId="213049D4" w14:textId="77777777" w:rsidTr="00F22235">
        <w:tc>
          <w:tcPr>
            <w:tcW w:w="1701" w:type="dxa"/>
          </w:tcPr>
          <w:p w14:paraId="2C9C0EF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1.1.2</w:t>
            </w:r>
          </w:p>
        </w:tc>
        <w:tc>
          <w:tcPr>
            <w:tcW w:w="7370" w:type="dxa"/>
          </w:tcPr>
          <w:p w14:paraId="79F75978"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tc>
      </w:tr>
      <w:tr w:rsidR="00F22235" w:rsidRPr="00F22235" w14:paraId="0D35E083" w14:textId="77777777" w:rsidTr="00F22235">
        <w:tc>
          <w:tcPr>
            <w:tcW w:w="1701" w:type="dxa"/>
          </w:tcPr>
          <w:p w14:paraId="548D1FF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1.1.3</w:t>
            </w:r>
          </w:p>
        </w:tc>
        <w:tc>
          <w:tcPr>
            <w:tcW w:w="7370" w:type="dxa"/>
          </w:tcPr>
          <w:p w14:paraId="450FE0F5" w14:textId="77777777" w:rsidR="00F22235" w:rsidRPr="00F22235" w:rsidRDefault="00F22235" w:rsidP="00F22235">
            <w:pPr>
              <w:pStyle w:val="a3"/>
              <w:shd w:val="clear" w:color="auto" w:fill="FFFFFF"/>
              <w:spacing w:after="255" w:line="270" w:lineRule="atLeast"/>
              <w:rPr>
                <w:color w:val="333333"/>
              </w:rPr>
            </w:pPr>
            <w:r w:rsidRPr="00F22235">
              <w:rPr>
                <w:color w:val="333333"/>
              </w:rPr>
              <w:t>интегрировать и интерпретировать информацию о путешествиях и географических исследованиях Земли, представленную в одном или нескольких источниках;</w:t>
            </w:r>
          </w:p>
        </w:tc>
      </w:tr>
      <w:tr w:rsidR="00F22235" w:rsidRPr="00F22235" w14:paraId="0F6F639E" w14:textId="77777777" w:rsidTr="00F22235">
        <w:tc>
          <w:tcPr>
            <w:tcW w:w="1701" w:type="dxa"/>
          </w:tcPr>
          <w:p w14:paraId="66F2BC5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370" w:type="dxa"/>
          </w:tcPr>
          <w:p w14:paraId="092FF24F"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"История географических открытий"</w:t>
            </w:r>
          </w:p>
        </w:tc>
      </w:tr>
      <w:tr w:rsidR="00F22235" w:rsidRPr="00F22235" w14:paraId="3A536BAB" w14:textId="77777777" w:rsidTr="00F22235">
        <w:tc>
          <w:tcPr>
            <w:tcW w:w="1701" w:type="dxa"/>
          </w:tcPr>
          <w:p w14:paraId="3F4D70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1.2.1</w:t>
            </w:r>
          </w:p>
        </w:tc>
        <w:tc>
          <w:tcPr>
            <w:tcW w:w="7370" w:type="dxa"/>
          </w:tcPr>
          <w:p w14:paraId="18E5935F"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вклад великих путешественников в географическое изучение Земли</w:t>
            </w:r>
          </w:p>
        </w:tc>
      </w:tr>
      <w:tr w:rsidR="00F22235" w:rsidRPr="00F22235" w14:paraId="32910E82" w14:textId="77777777" w:rsidTr="00F22235">
        <w:tc>
          <w:tcPr>
            <w:tcW w:w="1701" w:type="dxa"/>
          </w:tcPr>
          <w:p w14:paraId="2D5655E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1.2.2</w:t>
            </w:r>
          </w:p>
        </w:tc>
        <w:tc>
          <w:tcPr>
            <w:tcW w:w="7370" w:type="dxa"/>
          </w:tcPr>
          <w:p w14:paraId="6429CC57"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и сравнивать маршруты путешествий великих путешественников</w:t>
            </w:r>
          </w:p>
        </w:tc>
      </w:tr>
      <w:tr w:rsidR="00F22235" w:rsidRPr="00F22235" w14:paraId="14744197" w14:textId="77777777" w:rsidTr="00F22235">
        <w:tc>
          <w:tcPr>
            <w:tcW w:w="1701" w:type="dxa"/>
          </w:tcPr>
          <w:p w14:paraId="01E6501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1.2.3</w:t>
            </w:r>
          </w:p>
        </w:tc>
        <w:tc>
          <w:tcPr>
            <w:tcW w:w="7370" w:type="dxa"/>
          </w:tcPr>
          <w:p w14:paraId="7B9B6B67"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tc>
      </w:tr>
      <w:tr w:rsidR="00F22235" w:rsidRPr="00F22235" w14:paraId="5B7E75DB" w14:textId="77777777" w:rsidTr="00F22235">
        <w:tc>
          <w:tcPr>
            <w:tcW w:w="1701" w:type="dxa"/>
          </w:tcPr>
          <w:p w14:paraId="4B04E8F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370" w:type="dxa"/>
          </w:tcPr>
          <w:p w14:paraId="16692A0A"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"Изображения земной поверхности"</w:t>
            </w:r>
          </w:p>
        </w:tc>
      </w:tr>
      <w:tr w:rsidR="00F22235" w:rsidRPr="00F22235" w14:paraId="6232872C" w14:textId="77777777" w:rsidTr="00F22235">
        <w:tc>
          <w:tcPr>
            <w:tcW w:w="1701" w:type="dxa"/>
          </w:tcPr>
          <w:p w14:paraId="1D7C438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370" w:type="dxa"/>
          </w:tcPr>
          <w:p w14:paraId="43384EC4"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"Планы местности"</w:t>
            </w:r>
          </w:p>
        </w:tc>
      </w:tr>
      <w:tr w:rsidR="00F22235" w:rsidRPr="00F22235" w14:paraId="50AEB986" w14:textId="77777777" w:rsidTr="00F22235">
        <w:tc>
          <w:tcPr>
            <w:tcW w:w="1701" w:type="dxa"/>
          </w:tcPr>
          <w:p w14:paraId="4778983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2.1.1</w:t>
            </w:r>
          </w:p>
        </w:tc>
        <w:tc>
          <w:tcPr>
            <w:tcW w:w="7370" w:type="dxa"/>
          </w:tcPr>
          <w:p w14:paraId="78758CFD"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направления и расстояния по плану местности (топографической карте); определять направления, расстояния и географические координаты по картам</w:t>
            </w:r>
          </w:p>
        </w:tc>
      </w:tr>
      <w:tr w:rsidR="00F22235" w:rsidRPr="00F22235" w14:paraId="5E7689FE" w14:textId="77777777" w:rsidTr="00F22235">
        <w:tc>
          <w:tcPr>
            <w:tcW w:w="1701" w:type="dxa"/>
          </w:tcPr>
          <w:p w14:paraId="5A102E0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2.1.2</w:t>
            </w:r>
          </w:p>
        </w:tc>
        <w:tc>
          <w:tcPr>
            <w:tcW w:w="7370" w:type="dxa"/>
          </w:tcPr>
          <w:p w14:paraId="39C1E4E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"план местности", "аэрофотоснимок", "стороны горизонта", "азимут", "горизонтали", "масштаб", "условные знаки" для решения учебных и (или) практико-ориентированных задач</w:t>
            </w:r>
          </w:p>
        </w:tc>
      </w:tr>
      <w:tr w:rsidR="00F22235" w:rsidRPr="00F22235" w14:paraId="19B51A0A" w14:textId="77777777" w:rsidTr="00F22235">
        <w:tc>
          <w:tcPr>
            <w:tcW w:w="1701" w:type="dxa"/>
          </w:tcPr>
          <w:p w14:paraId="0498B19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2.1.3</w:t>
            </w:r>
          </w:p>
        </w:tc>
        <w:tc>
          <w:tcPr>
            <w:tcW w:w="7370" w:type="dxa"/>
          </w:tcPr>
          <w:p w14:paraId="70E198F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понятия "план местности" и "географическая карта"</w:t>
            </w:r>
          </w:p>
        </w:tc>
      </w:tr>
      <w:tr w:rsidR="00F22235" w:rsidRPr="00F22235" w14:paraId="53C0D28C" w14:textId="77777777" w:rsidTr="00F22235">
        <w:tc>
          <w:tcPr>
            <w:tcW w:w="1701" w:type="dxa"/>
          </w:tcPr>
          <w:p w14:paraId="53B4A60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2.1.4</w:t>
            </w:r>
          </w:p>
        </w:tc>
        <w:tc>
          <w:tcPr>
            <w:tcW w:w="7370" w:type="dxa"/>
          </w:tcPr>
          <w:p w14:paraId="5451734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"географическая карта", "параллель", "меридиан" для решения учебных и (или) практико-ориентированных задач</w:t>
            </w:r>
          </w:p>
        </w:tc>
      </w:tr>
      <w:tr w:rsidR="00F22235" w:rsidRPr="00F22235" w14:paraId="3EAC82CE" w14:textId="77777777" w:rsidTr="00F22235">
        <w:tc>
          <w:tcPr>
            <w:tcW w:w="1701" w:type="dxa"/>
          </w:tcPr>
          <w:p w14:paraId="275A179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2.1.5</w:t>
            </w:r>
          </w:p>
        </w:tc>
        <w:tc>
          <w:tcPr>
            <w:tcW w:w="7370" w:type="dxa"/>
          </w:tcPr>
          <w:p w14:paraId="464776F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использования в различных жизненных ситуациях и хозяйственной деятельности людей географических карт, планов местности и геоинформационных систем (ГИС)</w:t>
            </w:r>
          </w:p>
        </w:tc>
      </w:tr>
      <w:tr w:rsidR="00F22235" w:rsidRPr="00F22235" w14:paraId="6D0D009B" w14:textId="77777777" w:rsidTr="00F22235">
        <w:tc>
          <w:tcPr>
            <w:tcW w:w="1701" w:type="dxa"/>
          </w:tcPr>
          <w:p w14:paraId="7B22E9D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370" w:type="dxa"/>
          </w:tcPr>
          <w:p w14:paraId="057177C9"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"Земля - планета Солнечной системы"</w:t>
            </w:r>
          </w:p>
        </w:tc>
      </w:tr>
      <w:tr w:rsidR="00F22235" w:rsidRPr="00F22235" w14:paraId="066693F3" w14:textId="77777777" w:rsidTr="00F22235">
        <w:tc>
          <w:tcPr>
            <w:tcW w:w="1701" w:type="dxa"/>
          </w:tcPr>
          <w:p w14:paraId="26DD290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370" w:type="dxa"/>
          </w:tcPr>
          <w:p w14:paraId="0D7CC38C"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"Земля - планета Солнечной системы"</w:t>
            </w:r>
          </w:p>
        </w:tc>
      </w:tr>
      <w:tr w:rsidR="00F22235" w:rsidRPr="00F22235" w14:paraId="7F5C1DD1" w14:textId="77777777" w:rsidTr="00F22235">
        <w:tc>
          <w:tcPr>
            <w:tcW w:w="1701" w:type="dxa"/>
          </w:tcPr>
          <w:p w14:paraId="28468CB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3.1.1</w:t>
            </w:r>
          </w:p>
        </w:tc>
        <w:tc>
          <w:tcPr>
            <w:tcW w:w="7370" w:type="dxa"/>
          </w:tcPr>
          <w:p w14:paraId="3590641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влияния Солнца на мир живой и неживой природы</w:t>
            </w:r>
          </w:p>
        </w:tc>
      </w:tr>
      <w:tr w:rsidR="00F22235" w:rsidRPr="00F22235" w14:paraId="26AE0B82" w14:textId="77777777" w:rsidTr="00F22235">
        <w:tc>
          <w:tcPr>
            <w:tcW w:w="1701" w:type="dxa"/>
          </w:tcPr>
          <w:p w14:paraId="0BF0D0D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3.1.2</w:t>
            </w:r>
          </w:p>
        </w:tc>
        <w:tc>
          <w:tcPr>
            <w:tcW w:w="7370" w:type="dxa"/>
          </w:tcPr>
          <w:p w14:paraId="30898487"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причины смены дня и ночи и времен года</w:t>
            </w:r>
          </w:p>
        </w:tc>
      </w:tr>
      <w:tr w:rsidR="00F22235" w:rsidRPr="00F22235" w14:paraId="6C38EF1C" w14:textId="77777777" w:rsidTr="00F22235">
        <w:tc>
          <w:tcPr>
            <w:tcW w:w="1701" w:type="dxa"/>
          </w:tcPr>
          <w:p w14:paraId="7DFC333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3.1.3</w:t>
            </w:r>
          </w:p>
        </w:tc>
        <w:tc>
          <w:tcPr>
            <w:tcW w:w="7370" w:type="dxa"/>
          </w:tcPr>
          <w:p w14:paraId="4F46DA7E"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tc>
      </w:tr>
      <w:tr w:rsidR="00F22235" w:rsidRPr="00F22235" w14:paraId="634F8B76" w14:textId="77777777" w:rsidTr="00F22235">
        <w:tc>
          <w:tcPr>
            <w:tcW w:w="1701" w:type="dxa"/>
          </w:tcPr>
          <w:p w14:paraId="5F39EF1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w:t>
            </w:r>
          </w:p>
        </w:tc>
        <w:tc>
          <w:tcPr>
            <w:tcW w:w="7370" w:type="dxa"/>
          </w:tcPr>
          <w:p w14:paraId="4C974C1B"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"Оболочки Земли"</w:t>
            </w:r>
          </w:p>
        </w:tc>
      </w:tr>
      <w:tr w:rsidR="00F22235" w:rsidRPr="00F22235" w14:paraId="37E37E68" w14:textId="77777777" w:rsidTr="00F22235">
        <w:tc>
          <w:tcPr>
            <w:tcW w:w="1701" w:type="dxa"/>
          </w:tcPr>
          <w:p w14:paraId="7DA61E0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w:t>
            </w:r>
          </w:p>
        </w:tc>
        <w:tc>
          <w:tcPr>
            <w:tcW w:w="7370" w:type="dxa"/>
          </w:tcPr>
          <w:p w14:paraId="68DB15E2"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"Литосфера"</w:t>
            </w:r>
          </w:p>
        </w:tc>
      </w:tr>
      <w:tr w:rsidR="00F22235" w:rsidRPr="00F22235" w14:paraId="16C9E5B1" w14:textId="77777777" w:rsidTr="00F22235">
        <w:tc>
          <w:tcPr>
            <w:tcW w:w="1701" w:type="dxa"/>
          </w:tcPr>
          <w:p w14:paraId="2D75269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w:t>
            </w:r>
          </w:p>
        </w:tc>
        <w:tc>
          <w:tcPr>
            <w:tcW w:w="7370" w:type="dxa"/>
          </w:tcPr>
          <w:p w14:paraId="0255206F"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внутреннее строение Земли</w:t>
            </w:r>
          </w:p>
        </w:tc>
      </w:tr>
      <w:tr w:rsidR="00F22235" w:rsidRPr="00F22235" w14:paraId="02794D4F" w14:textId="77777777" w:rsidTr="00F22235">
        <w:tc>
          <w:tcPr>
            <w:tcW w:w="1701" w:type="dxa"/>
          </w:tcPr>
          <w:p w14:paraId="5A7D86F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4.1.2</w:t>
            </w:r>
          </w:p>
        </w:tc>
        <w:tc>
          <w:tcPr>
            <w:tcW w:w="7370" w:type="dxa"/>
          </w:tcPr>
          <w:p w14:paraId="1CAF0C58"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понятия "ядро", "мантия", "земная кора", "минерал" и "горная порода", "материковая" и "океаническая" земная кора</w:t>
            </w:r>
          </w:p>
        </w:tc>
      </w:tr>
      <w:tr w:rsidR="00F22235" w:rsidRPr="00F22235" w14:paraId="21389557" w14:textId="77777777" w:rsidTr="00F22235">
        <w:tc>
          <w:tcPr>
            <w:tcW w:w="1701" w:type="dxa"/>
          </w:tcPr>
          <w:p w14:paraId="0297922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4.1.3</w:t>
            </w:r>
          </w:p>
        </w:tc>
        <w:tc>
          <w:tcPr>
            <w:tcW w:w="7370" w:type="dxa"/>
          </w:tcPr>
          <w:p w14:paraId="0BCF0D29"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и обозначать на контурной карте материки и океаны, крупные формы рельефа Земли</w:t>
            </w:r>
          </w:p>
        </w:tc>
      </w:tr>
      <w:tr w:rsidR="00F22235" w:rsidRPr="00F22235" w14:paraId="40A2CED7" w14:textId="77777777" w:rsidTr="00F22235">
        <w:tc>
          <w:tcPr>
            <w:tcW w:w="1701" w:type="dxa"/>
          </w:tcPr>
          <w:p w14:paraId="12C5E65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4.1.4</w:t>
            </w:r>
          </w:p>
        </w:tc>
        <w:tc>
          <w:tcPr>
            <w:tcW w:w="7370" w:type="dxa"/>
          </w:tcPr>
          <w:p w14:paraId="4D228706"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типы горных пород</w:t>
            </w:r>
          </w:p>
        </w:tc>
      </w:tr>
      <w:tr w:rsidR="00F22235" w:rsidRPr="00F22235" w14:paraId="014A150B" w14:textId="77777777" w:rsidTr="00F22235">
        <w:tc>
          <w:tcPr>
            <w:tcW w:w="1701" w:type="dxa"/>
          </w:tcPr>
          <w:p w14:paraId="40E5E9E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4.1.5</w:t>
            </w:r>
          </w:p>
        </w:tc>
        <w:tc>
          <w:tcPr>
            <w:tcW w:w="7370" w:type="dxa"/>
          </w:tcPr>
          <w:p w14:paraId="4F4ABD39"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горы и равнины</w:t>
            </w:r>
          </w:p>
        </w:tc>
      </w:tr>
      <w:tr w:rsidR="00F22235" w:rsidRPr="00F22235" w14:paraId="3B683F1D" w14:textId="77777777" w:rsidTr="00F22235">
        <w:tc>
          <w:tcPr>
            <w:tcW w:w="1701" w:type="dxa"/>
          </w:tcPr>
          <w:p w14:paraId="1215F8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4.1.6</w:t>
            </w:r>
          </w:p>
        </w:tc>
        <w:tc>
          <w:tcPr>
            <w:tcW w:w="7370" w:type="dxa"/>
          </w:tcPr>
          <w:p w14:paraId="6FEEE8DC"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формы рельефа суши по высоте и по внешнему облику</w:t>
            </w:r>
          </w:p>
        </w:tc>
      </w:tr>
      <w:tr w:rsidR="00F22235" w:rsidRPr="00F22235" w14:paraId="164C7670" w14:textId="77777777" w:rsidTr="00F22235">
        <w:tc>
          <w:tcPr>
            <w:tcW w:w="1701" w:type="dxa"/>
          </w:tcPr>
          <w:p w14:paraId="294A0F1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4.1.7</w:t>
            </w:r>
          </w:p>
        </w:tc>
        <w:tc>
          <w:tcPr>
            <w:tcW w:w="7370" w:type="dxa"/>
          </w:tcPr>
          <w:p w14:paraId="1931606A"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причины землетрясений и вулканических извержений</w:t>
            </w:r>
          </w:p>
        </w:tc>
      </w:tr>
      <w:tr w:rsidR="00F22235" w:rsidRPr="00F22235" w14:paraId="24564ABE" w14:textId="77777777" w:rsidTr="00F22235">
        <w:tc>
          <w:tcPr>
            <w:tcW w:w="1701" w:type="dxa"/>
          </w:tcPr>
          <w:p w14:paraId="0E68557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4.1.8</w:t>
            </w:r>
          </w:p>
        </w:tc>
        <w:tc>
          <w:tcPr>
            <w:tcW w:w="7370" w:type="dxa"/>
          </w:tcPr>
          <w:p w14:paraId="53A2B71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tc>
      </w:tr>
      <w:tr w:rsidR="00F22235" w:rsidRPr="00F22235" w14:paraId="778FCEC7" w14:textId="77777777" w:rsidTr="00F22235">
        <w:tc>
          <w:tcPr>
            <w:tcW w:w="1701" w:type="dxa"/>
          </w:tcPr>
          <w:p w14:paraId="1D7E11A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4.1.9</w:t>
            </w:r>
          </w:p>
        </w:tc>
        <w:tc>
          <w:tcPr>
            <w:tcW w:w="7370" w:type="dxa"/>
          </w:tcPr>
          <w:p w14:paraId="0877D0B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"эпицентр землетрясения" и "очаг землетрясения" для решения познавательных задач</w:t>
            </w:r>
          </w:p>
        </w:tc>
      </w:tr>
      <w:tr w:rsidR="00F22235" w:rsidRPr="00F22235" w14:paraId="79821B50" w14:textId="77777777" w:rsidTr="00F22235">
        <w:tc>
          <w:tcPr>
            <w:tcW w:w="1701" w:type="dxa"/>
          </w:tcPr>
          <w:p w14:paraId="62FCAC9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4.1.10</w:t>
            </w:r>
          </w:p>
        </w:tc>
        <w:tc>
          <w:tcPr>
            <w:tcW w:w="7370" w:type="dxa"/>
          </w:tcPr>
          <w:p w14:paraId="1276FAD9"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распознавать проявления в окружающем мире внутренних и внешних процессов рельефообразования: вулканизма, землетрясений; физического, химического и биологического видов выветривания</w:t>
            </w:r>
          </w:p>
        </w:tc>
      </w:tr>
      <w:tr w:rsidR="00F22235" w:rsidRPr="00F22235" w14:paraId="6D90250A" w14:textId="77777777" w:rsidTr="00F22235">
        <w:tc>
          <w:tcPr>
            <w:tcW w:w="1701" w:type="dxa"/>
          </w:tcPr>
          <w:p w14:paraId="0F5ECD0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4.1.11</w:t>
            </w:r>
          </w:p>
        </w:tc>
        <w:tc>
          <w:tcPr>
            <w:tcW w:w="7370" w:type="dxa"/>
          </w:tcPr>
          <w:p w14:paraId="42EBDD28"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острова по происхождению</w:t>
            </w:r>
          </w:p>
        </w:tc>
      </w:tr>
      <w:tr w:rsidR="00F22235" w:rsidRPr="00F22235" w14:paraId="2AFB5443" w14:textId="77777777" w:rsidTr="00F22235">
        <w:tc>
          <w:tcPr>
            <w:tcW w:w="1701" w:type="dxa"/>
          </w:tcPr>
          <w:p w14:paraId="4DE9E4D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4.1.12</w:t>
            </w:r>
          </w:p>
        </w:tc>
        <w:tc>
          <w:tcPr>
            <w:tcW w:w="7370" w:type="dxa"/>
          </w:tcPr>
          <w:p w14:paraId="20FD282F"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опасных природных явлений в литосфере и средств их предупреждения</w:t>
            </w:r>
          </w:p>
        </w:tc>
      </w:tr>
      <w:tr w:rsidR="00F22235" w:rsidRPr="00F22235" w14:paraId="19F81977" w14:textId="77777777" w:rsidTr="00F22235">
        <w:tc>
          <w:tcPr>
            <w:tcW w:w="1701" w:type="dxa"/>
          </w:tcPr>
          <w:p w14:paraId="06DC693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4.1.13</w:t>
            </w:r>
          </w:p>
        </w:tc>
        <w:tc>
          <w:tcPr>
            <w:tcW w:w="7370" w:type="dxa"/>
          </w:tcPr>
          <w:p w14:paraId="50BDBC9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изменений в литосфере в результате деятельности человека на примере своей местности, России и мира</w:t>
            </w:r>
          </w:p>
        </w:tc>
      </w:tr>
      <w:tr w:rsidR="00F22235" w:rsidRPr="00F22235" w14:paraId="06C5D849" w14:textId="77777777" w:rsidTr="00F22235">
        <w:tc>
          <w:tcPr>
            <w:tcW w:w="1701" w:type="dxa"/>
          </w:tcPr>
          <w:p w14:paraId="5DF5975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4.1.14</w:t>
            </w:r>
          </w:p>
        </w:tc>
        <w:tc>
          <w:tcPr>
            <w:tcW w:w="7370" w:type="dxa"/>
          </w:tcPr>
          <w:p w14:paraId="31BBA56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актуальных проблем своей местности, решение которых невозможно без участия представителей географических специальностей, изучающих литосферу</w:t>
            </w:r>
          </w:p>
        </w:tc>
      </w:tr>
      <w:tr w:rsidR="00F22235" w:rsidRPr="00F22235" w14:paraId="55A1AAAC" w14:textId="77777777" w:rsidTr="00F22235">
        <w:tc>
          <w:tcPr>
            <w:tcW w:w="1701" w:type="dxa"/>
          </w:tcPr>
          <w:p w14:paraId="6F0716E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4.1.15</w:t>
            </w:r>
          </w:p>
        </w:tc>
        <w:tc>
          <w:tcPr>
            <w:tcW w:w="7370" w:type="dxa"/>
          </w:tcPr>
          <w:p w14:paraId="7E06601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действия внешних процессов рельефообразования и наличия полезных ископаемых в своей местности</w:t>
            </w:r>
          </w:p>
        </w:tc>
      </w:tr>
      <w:tr w:rsidR="00F22235" w:rsidRPr="00F22235" w14:paraId="5F8768BC" w14:textId="77777777" w:rsidTr="00F22235">
        <w:tc>
          <w:tcPr>
            <w:tcW w:w="1701" w:type="dxa"/>
          </w:tcPr>
          <w:p w14:paraId="361D719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4.1.16</w:t>
            </w:r>
          </w:p>
        </w:tc>
        <w:tc>
          <w:tcPr>
            <w:tcW w:w="7370" w:type="dxa"/>
          </w:tcPr>
          <w:p w14:paraId="229C4172"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физической карте полушарий, физической карте России местоположение изученных форм рельефа для решения учебных и (или) практико-ориентированных задач</w:t>
            </w:r>
          </w:p>
        </w:tc>
      </w:tr>
    </w:tbl>
    <w:p w14:paraId="24EC98BD" w14:textId="0C534572"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.1</w:t>
      </w:r>
    </w:p>
    <w:p w14:paraId="20AEA788" w14:textId="719BECEB"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элементы содержания (5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66385521" w14:textId="77777777" w:rsidTr="00F22235">
        <w:tc>
          <w:tcPr>
            <w:tcW w:w="1134" w:type="dxa"/>
          </w:tcPr>
          <w:p w14:paraId="675DC16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w:t>
            </w:r>
          </w:p>
        </w:tc>
        <w:tc>
          <w:tcPr>
            <w:tcW w:w="7937" w:type="dxa"/>
          </w:tcPr>
          <w:p w14:paraId="12D0903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Проверяемый элемент содержания</w:t>
            </w:r>
          </w:p>
        </w:tc>
      </w:tr>
      <w:tr w:rsidR="00F22235" w:rsidRPr="00F22235" w14:paraId="5DA9CB5C" w14:textId="77777777" w:rsidTr="00F22235">
        <w:tc>
          <w:tcPr>
            <w:tcW w:w="1134" w:type="dxa"/>
          </w:tcPr>
          <w:p w14:paraId="1A26CF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937" w:type="dxa"/>
          </w:tcPr>
          <w:p w14:paraId="5DE2B796"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Географическое изучение Земли. История географических открытий</w:t>
            </w:r>
          </w:p>
        </w:tc>
      </w:tr>
      <w:tr w:rsidR="00F22235" w:rsidRPr="00F22235" w14:paraId="04BB1585" w14:textId="77777777" w:rsidTr="00F22235">
        <w:tc>
          <w:tcPr>
            <w:tcW w:w="1134" w:type="dxa"/>
          </w:tcPr>
          <w:p w14:paraId="55EB68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937" w:type="dxa"/>
          </w:tcPr>
          <w:p w14:paraId="43112B68"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в древности и в эпоху Средневековья</w:t>
            </w:r>
          </w:p>
        </w:tc>
      </w:tr>
      <w:tr w:rsidR="00F22235" w:rsidRPr="00F22235" w14:paraId="41BA8F5C" w14:textId="77777777" w:rsidTr="00F22235">
        <w:tc>
          <w:tcPr>
            <w:tcW w:w="1134" w:type="dxa"/>
          </w:tcPr>
          <w:p w14:paraId="18352F8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937" w:type="dxa"/>
          </w:tcPr>
          <w:p w14:paraId="4B6D78A8" w14:textId="77777777" w:rsidR="00F22235" w:rsidRPr="00F22235" w:rsidRDefault="00F22235" w:rsidP="00F22235">
            <w:pPr>
              <w:pStyle w:val="a3"/>
              <w:shd w:val="clear" w:color="auto" w:fill="FFFFFF"/>
              <w:spacing w:after="255" w:line="270" w:lineRule="atLeast"/>
              <w:rPr>
                <w:color w:val="333333"/>
              </w:rPr>
            </w:pPr>
            <w:r w:rsidRPr="00F22235">
              <w:rPr>
                <w:color w:val="333333"/>
              </w:rPr>
              <w:t>Эпоха Великих географических открытий</w:t>
            </w:r>
          </w:p>
        </w:tc>
      </w:tr>
      <w:tr w:rsidR="00F22235" w:rsidRPr="00F22235" w14:paraId="2608B3FC" w14:textId="77777777" w:rsidTr="00F22235">
        <w:tc>
          <w:tcPr>
            <w:tcW w:w="1134" w:type="dxa"/>
          </w:tcPr>
          <w:p w14:paraId="2D1A9D7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937" w:type="dxa"/>
          </w:tcPr>
          <w:p w14:paraId="71174D98"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открытия XVII - XIX вв.</w:t>
            </w:r>
          </w:p>
        </w:tc>
      </w:tr>
      <w:tr w:rsidR="00F22235" w:rsidRPr="00F22235" w14:paraId="5E7BC5F0" w14:textId="77777777" w:rsidTr="00F22235">
        <w:tc>
          <w:tcPr>
            <w:tcW w:w="1134" w:type="dxa"/>
          </w:tcPr>
          <w:p w14:paraId="36ED967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937" w:type="dxa"/>
          </w:tcPr>
          <w:p w14:paraId="53B193B1"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исследования в XX в. Исследование полярных областей Земли. Изучение Мирового океана. Географические открытия Новейшего времени</w:t>
            </w:r>
          </w:p>
        </w:tc>
      </w:tr>
      <w:tr w:rsidR="00F22235" w:rsidRPr="00F22235" w14:paraId="00133C10" w14:textId="77777777" w:rsidTr="00F22235">
        <w:tc>
          <w:tcPr>
            <w:tcW w:w="1134" w:type="dxa"/>
          </w:tcPr>
          <w:p w14:paraId="4D6583D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937" w:type="dxa"/>
          </w:tcPr>
          <w:p w14:paraId="4A7EDDE3" w14:textId="77777777" w:rsidR="00F22235" w:rsidRPr="00F22235" w:rsidRDefault="00F22235" w:rsidP="00F22235">
            <w:pPr>
              <w:pStyle w:val="a3"/>
              <w:shd w:val="clear" w:color="auto" w:fill="FFFFFF"/>
              <w:spacing w:after="255" w:line="270" w:lineRule="atLeast"/>
              <w:rPr>
                <w:color w:val="333333"/>
              </w:rPr>
            </w:pPr>
            <w:r w:rsidRPr="00F22235">
              <w:rPr>
                <w:color w:val="333333"/>
              </w:rPr>
              <w:t>Изображения земной поверхности</w:t>
            </w:r>
          </w:p>
        </w:tc>
      </w:tr>
      <w:tr w:rsidR="00F22235" w:rsidRPr="00F22235" w14:paraId="6C1EC613" w14:textId="77777777" w:rsidTr="00F22235">
        <w:tc>
          <w:tcPr>
            <w:tcW w:w="1134" w:type="dxa"/>
          </w:tcPr>
          <w:p w14:paraId="7CF3E92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937" w:type="dxa"/>
          </w:tcPr>
          <w:p w14:paraId="344592D5" w14:textId="77777777" w:rsidR="00F22235" w:rsidRPr="00F22235" w:rsidRDefault="00F22235" w:rsidP="00F22235">
            <w:pPr>
              <w:pStyle w:val="a3"/>
              <w:shd w:val="clear" w:color="auto" w:fill="FFFFFF"/>
              <w:spacing w:after="255" w:line="270" w:lineRule="atLeast"/>
              <w:rPr>
                <w:color w:val="333333"/>
              </w:rPr>
            </w:pPr>
            <w:r w:rsidRPr="00F22235">
              <w:rPr>
                <w:color w:val="333333"/>
              </w:rPr>
              <w:t>План местности, географические карты. Условные знаки плана и карты. Способы изображения неровностей земной поверхности на планах и картах</w:t>
            </w:r>
          </w:p>
        </w:tc>
      </w:tr>
      <w:tr w:rsidR="00F22235" w:rsidRPr="00F22235" w14:paraId="5D74CF08" w14:textId="77777777" w:rsidTr="00F22235">
        <w:tc>
          <w:tcPr>
            <w:tcW w:w="1134" w:type="dxa"/>
          </w:tcPr>
          <w:p w14:paraId="73A1B8C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937" w:type="dxa"/>
          </w:tcPr>
          <w:p w14:paraId="1E3B212F" w14:textId="77777777" w:rsidR="00F22235" w:rsidRPr="00F22235" w:rsidRDefault="00F22235" w:rsidP="00F22235">
            <w:pPr>
              <w:pStyle w:val="a3"/>
              <w:shd w:val="clear" w:color="auto" w:fill="FFFFFF"/>
              <w:spacing w:after="255" w:line="270" w:lineRule="atLeast"/>
              <w:rPr>
                <w:color w:val="333333"/>
              </w:rPr>
            </w:pPr>
            <w:r w:rsidRPr="00F22235">
              <w:rPr>
                <w:color w:val="333333"/>
              </w:rPr>
              <w:t>Масштаб топографического плана и карты и его виды. Азимут</w:t>
            </w:r>
          </w:p>
        </w:tc>
      </w:tr>
      <w:tr w:rsidR="00F22235" w:rsidRPr="00F22235" w14:paraId="66B38212" w14:textId="77777777" w:rsidTr="00F22235">
        <w:tc>
          <w:tcPr>
            <w:tcW w:w="1134" w:type="dxa"/>
          </w:tcPr>
          <w:p w14:paraId="6537404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w:t>
            </w:r>
          </w:p>
        </w:tc>
        <w:tc>
          <w:tcPr>
            <w:tcW w:w="7937" w:type="dxa"/>
          </w:tcPr>
          <w:p w14:paraId="13A97328" w14:textId="77777777" w:rsidR="00F22235" w:rsidRPr="00F22235" w:rsidRDefault="00F22235" w:rsidP="00F22235">
            <w:pPr>
              <w:pStyle w:val="a3"/>
              <w:shd w:val="clear" w:color="auto" w:fill="FFFFFF"/>
              <w:spacing w:after="255" w:line="270" w:lineRule="atLeast"/>
              <w:rPr>
                <w:color w:val="333333"/>
              </w:rPr>
            </w:pPr>
            <w:r w:rsidRPr="00F22235">
              <w:rPr>
                <w:color w:val="333333"/>
              </w:rPr>
              <w:t>Градусная сеть: параллели и меридианы на глобусе и картах. Географические координаты: географическая широта и географическая долгота</w:t>
            </w:r>
          </w:p>
        </w:tc>
      </w:tr>
      <w:tr w:rsidR="00F22235" w:rsidRPr="00F22235" w14:paraId="71F0112C" w14:textId="77777777" w:rsidTr="00F22235">
        <w:tc>
          <w:tcPr>
            <w:tcW w:w="1134" w:type="dxa"/>
          </w:tcPr>
          <w:p w14:paraId="0F91E3C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937" w:type="dxa"/>
          </w:tcPr>
          <w:p w14:paraId="6ADB1636" w14:textId="77777777" w:rsidR="00F22235" w:rsidRPr="00F22235" w:rsidRDefault="00F22235" w:rsidP="00F22235">
            <w:pPr>
              <w:pStyle w:val="a3"/>
              <w:shd w:val="clear" w:color="auto" w:fill="FFFFFF"/>
              <w:spacing w:after="255" w:line="270" w:lineRule="atLeast"/>
              <w:rPr>
                <w:color w:val="333333"/>
              </w:rPr>
            </w:pPr>
            <w:r w:rsidRPr="00F22235">
              <w:rPr>
                <w:color w:val="333333"/>
              </w:rPr>
              <w:t>Земля - планета Солнечной системы</w:t>
            </w:r>
          </w:p>
        </w:tc>
      </w:tr>
      <w:tr w:rsidR="00F22235" w:rsidRPr="00F22235" w14:paraId="16CD95E5" w14:textId="77777777" w:rsidTr="00F22235">
        <w:tc>
          <w:tcPr>
            <w:tcW w:w="1134" w:type="dxa"/>
          </w:tcPr>
          <w:p w14:paraId="21CFB30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937" w:type="dxa"/>
          </w:tcPr>
          <w:p w14:paraId="3814F37B"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Форма и размеры Земли и их географические следствия. Вращение Земли вокруг своей оси и его географические следствия. Движение Земли вокруг Солнца и его географические следствия</w:t>
            </w:r>
          </w:p>
        </w:tc>
      </w:tr>
      <w:tr w:rsidR="00F22235" w:rsidRPr="00F22235" w14:paraId="0C1A5A75" w14:textId="77777777" w:rsidTr="00F22235">
        <w:tc>
          <w:tcPr>
            <w:tcW w:w="1134" w:type="dxa"/>
          </w:tcPr>
          <w:p w14:paraId="67FC2E5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937" w:type="dxa"/>
          </w:tcPr>
          <w:p w14:paraId="508B53CA"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полюсы. Тропики и полярные круги. Пояса освещенности. Дни весеннего и осеннего равноденствия, летнего и зимнего солнцестояния</w:t>
            </w:r>
          </w:p>
        </w:tc>
      </w:tr>
      <w:tr w:rsidR="00F22235" w:rsidRPr="00F22235" w14:paraId="2104B976" w14:textId="77777777" w:rsidTr="00F22235">
        <w:tc>
          <w:tcPr>
            <w:tcW w:w="1134" w:type="dxa"/>
          </w:tcPr>
          <w:p w14:paraId="6A0CE77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w:t>
            </w:r>
          </w:p>
        </w:tc>
        <w:tc>
          <w:tcPr>
            <w:tcW w:w="7937" w:type="dxa"/>
          </w:tcPr>
          <w:p w14:paraId="0C18731C" w14:textId="77777777" w:rsidR="00F22235" w:rsidRPr="00F22235" w:rsidRDefault="00F22235" w:rsidP="00F22235">
            <w:pPr>
              <w:pStyle w:val="a3"/>
              <w:shd w:val="clear" w:color="auto" w:fill="FFFFFF"/>
              <w:spacing w:after="255" w:line="270" w:lineRule="atLeast"/>
              <w:rPr>
                <w:color w:val="333333"/>
              </w:rPr>
            </w:pPr>
            <w:r w:rsidRPr="00F22235">
              <w:rPr>
                <w:color w:val="333333"/>
              </w:rPr>
              <w:t>Литосфера - каменная оболочка Земли</w:t>
            </w:r>
          </w:p>
        </w:tc>
      </w:tr>
      <w:tr w:rsidR="00F22235" w:rsidRPr="00F22235" w14:paraId="6AF1DD83" w14:textId="77777777" w:rsidTr="00F22235">
        <w:tc>
          <w:tcPr>
            <w:tcW w:w="1134" w:type="dxa"/>
          </w:tcPr>
          <w:p w14:paraId="4D4BB7D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w:t>
            </w:r>
          </w:p>
        </w:tc>
        <w:tc>
          <w:tcPr>
            <w:tcW w:w="7937" w:type="dxa"/>
          </w:tcPr>
          <w:p w14:paraId="6CD96483" w14:textId="77777777" w:rsidR="00F22235" w:rsidRPr="00F22235" w:rsidRDefault="00F22235" w:rsidP="00F22235">
            <w:pPr>
              <w:pStyle w:val="a3"/>
              <w:shd w:val="clear" w:color="auto" w:fill="FFFFFF"/>
              <w:spacing w:after="255" w:line="270" w:lineRule="atLeast"/>
              <w:rPr>
                <w:color w:val="333333"/>
              </w:rPr>
            </w:pPr>
            <w:r w:rsidRPr="00F22235">
              <w:rPr>
                <w:color w:val="333333"/>
              </w:rPr>
              <w:t>Внутреннее строение Земли: ядро, мантия, земная кора. Строение земной коры: материковая и океаническая кора</w:t>
            </w:r>
          </w:p>
        </w:tc>
      </w:tr>
      <w:tr w:rsidR="00F22235" w:rsidRPr="00F22235" w14:paraId="50F268A1" w14:textId="77777777" w:rsidTr="00F22235">
        <w:tc>
          <w:tcPr>
            <w:tcW w:w="1134" w:type="dxa"/>
          </w:tcPr>
          <w:p w14:paraId="5BCBE86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4.2</w:t>
            </w:r>
          </w:p>
        </w:tc>
        <w:tc>
          <w:tcPr>
            <w:tcW w:w="7937" w:type="dxa"/>
          </w:tcPr>
          <w:p w14:paraId="389F43A2" w14:textId="77777777" w:rsidR="00F22235" w:rsidRPr="00F22235" w:rsidRDefault="00F22235" w:rsidP="00F22235">
            <w:pPr>
              <w:pStyle w:val="a3"/>
              <w:shd w:val="clear" w:color="auto" w:fill="FFFFFF"/>
              <w:spacing w:after="255" w:line="270" w:lineRule="atLeast"/>
              <w:rPr>
                <w:color w:val="333333"/>
              </w:rPr>
            </w:pPr>
            <w:r w:rsidRPr="00F22235">
              <w:rPr>
                <w:color w:val="333333"/>
              </w:rPr>
              <w:t>Минералы и горные породы. Виды горных пород и их образование</w:t>
            </w:r>
          </w:p>
        </w:tc>
      </w:tr>
      <w:tr w:rsidR="00F22235" w:rsidRPr="00F22235" w14:paraId="3463E14D" w14:textId="77777777" w:rsidTr="00F22235">
        <w:tc>
          <w:tcPr>
            <w:tcW w:w="1134" w:type="dxa"/>
          </w:tcPr>
          <w:p w14:paraId="7EA4CCF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4.3</w:t>
            </w:r>
          </w:p>
        </w:tc>
        <w:tc>
          <w:tcPr>
            <w:tcW w:w="7937" w:type="dxa"/>
          </w:tcPr>
          <w:p w14:paraId="13580FD4" w14:textId="77777777" w:rsidR="00F22235" w:rsidRPr="00F22235" w:rsidRDefault="00F22235" w:rsidP="00F22235">
            <w:pPr>
              <w:pStyle w:val="a3"/>
              <w:shd w:val="clear" w:color="auto" w:fill="FFFFFF"/>
              <w:spacing w:after="255" w:line="270" w:lineRule="atLeast"/>
              <w:rPr>
                <w:color w:val="333333"/>
              </w:rPr>
            </w:pPr>
            <w:r w:rsidRPr="00F22235">
              <w:rPr>
                <w:color w:val="333333"/>
              </w:rPr>
              <w:t>Рельеф земной поверхности. Планетарные формы рельефа - материки и впадины океанов. Формы рельефа суши: горы и равнины. Различие гор и равнин по высоте и внешнему облику. Рельеф дна Мирового океана. Срединно-океанические хребты. Острова, их типы по происхождению</w:t>
            </w:r>
          </w:p>
        </w:tc>
      </w:tr>
      <w:tr w:rsidR="00F22235" w:rsidRPr="00F22235" w14:paraId="2C6AA990" w14:textId="77777777" w:rsidTr="00F22235">
        <w:tc>
          <w:tcPr>
            <w:tcW w:w="1134" w:type="dxa"/>
          </w:tcPr>
          <w:p w14:paraId="76C7240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4.4</w:t>
            </w:r>
          </w:p>
        </w:tc>
        <w:tc>
          <w:tcPr>
            <w:tcW w:w="7937" w:type="dxa"/>
          </w:tcPr>
          <w:p w14:paraId="50BE37AC"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Формирование рельефа земной поверхности как результат действия внутренних и внешних сил. Движение литосферных плит. Вулканы и землетрясения. Выветривание и его виды</w:t>
            </w:r>
          </w:p>
        </w:tc>
      </w:tr>
      <w:tr w:rsidR="00F22235" w:rsidRPr="00F22235" w14:paraId="59A7A2BF" w14:textId="77777777" w:rsidTr="00F22235">
        <w:tc>
          <w:tcPr>
            <w:tcW w:w="1134" w:type="dxa"/>
          </w:tcPr>
          <w:p w14:paraId="12F7B84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4.5</w:t>
            </w:r>
          </w:p>
        </w:tc>
        <w:tc>
          <w:tcPr>
            <w:tcW w:w="7937" w:type="dxa"/>
          </w:tcPr>
          <w:p w14:paraId="44645F45"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литосфера. Деятельность человека, преобразующая земную поверхность, и связанные с ней экологические проблемы</w:t>
            </w:r>
          </w:p>
        </w:tc>
      </w:tr>
    </w:tbl>
    <w:p w14:paraId="276E5D12" w14:textId="5D16308E"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.2</w:t>
      </w:r>
    </w:p>
    <w:p w14:paraId="6D583687" w14:textId="671F36BE"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требования к результатам освоения основной</w:t>
      </w:r>
      <w:r w:rsidR="007D3FE7">
        <w:rPr>
          <w:color w:val="333333"/>
        </w:rPr>
        <w:t xml:space="preserve"> </w:t>
      </w:r>
      <w:r w:rsidRPr="00F22235">
        <w:rPr>
          <w:color w:val="333333"/>
        </w:rPr>
        <w:t>образовательной программы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452FE409" w14:textId="77777777" w:rsidTr="00F22235">
        <w:tc>
          <w:tcPr>
            <w:tcW w:w="1701" w:type="dxa"/>
          </w:tcPr>
          <w:p w14:paraId="6C30D80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 проверяемого результата</w:t>
            </w:r>
          </w:p>
        </w:tc>
        <w:tc>
          <w:tcPr>
            <w:tcW w:w="7370" w:type="dxa"/>
          </w:tcPr>
          <w:p w14:paraId="28DD19B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117A5167" w14:textId="77777777" w:rsidTr="00F22235">
        <w:tc>
          <w:tcPr>
            <w:tcW w:w="1701" w:type="dxa"/>
          </w:tcPr>
          <w:p w14:paraId="594BF85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370" w:type="dxa"/>
          </w:tcPr>
          <w:p w14:paraId="52834852"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"Оболочки Земли"</w:t>
            </w:r>
          </w:p>
        </w:tc>
      </w:tr>
      <w:tr w:rsidR="00F22235" w:rsidRPr="00F22235" w14:paraId="184D9D5C" w14:textId="77777777" w:rsidTr="00F22235">
        <w:tc>
          <w:tcPr>
            <w:tcW w:w="1701" w:type="dxa"/>
          </w:tcPr>
          <w:p w14:paraId="1C91873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370" w:type="dxa"/>
          </w:tcPr>
          <w:p w14:paraId="15FCA4DE"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"Гидросфера":</w:t>
            </w:r>
          </w:p>
        </w:tc>
      </w:tr>
      <w:tr w:rsidR="00F22235" w:rsidRPr="00F22235" w14:paraId="5A1A06EF" w14:textId="77777777" w:rsidTr="00F22235">
        <w:tc>
          <w:tcPr>
            <w:tcW w:w="1701" w:type="dxa"/>
          </w:tcPr>
          <w:p w14:paraId="749A9B8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w:t>
            </w:r>
          </w:p>
        </w:tc>
        <w:tc>
          <w:tcPr>
            <w:tcW w:w="7370" w:type="dxa"/>
          </w:tcPr>
          <w:p w14:paraId="6A4E54D9"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физической карте полушарий, физической карте России, карте океанов, глобусу местоположение изученных объектов гидросферы для решения учебных и (или) практико-ориентированных задач</w:t>
            </w:r>
          </w:p>
        </w:tc>
      </w:tr>
      <w:tr w:rsidR="00F22235" w:rsidRPr="00F22235" w14:paraId="71D0AB19" w14:textId="77777777" w:rsidTr="00F22235">
        <w:tc>
          <w:tcPr>
            <w:tcW w:w="1701" w:type="dxa"/>
          </w:tcPr>
          <w:p w14:paraId="3388F39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1.1.2</w:t>
            </w:r>
          </w:p>
        </w:tc>
        <w:tc>
          <w:tcPr>
            <w:tcW w:w="7370" w:type="dxa"/>
          </w:tcPr>
          <w:p w14:paraId="27F4B501"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причины образования цунами, приливов и отливов</w:t>
            </w:r>
          </w:p>
        </w:tc>
      </w:tr>
      <w:tr w:rsidR="00F22235" w:rsidRPr="00F22235" w14:paraId="072015C0" w14:textId="77777777" w:rsidTr="00F22235">
        <w:tc>
          <w:tcPr>
            <w:tcW w:w="1701" w:type="dxa"/>
          </w:tcPr>
          <w:p w14:paraId="6D40BFB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1.1.3</w:t>
            </w:r>
          </w:p>
        </w:tc>
        <w:tc>
          <w:tcPr>
            <w:tcW w:w="7370" w:type="dxa"/>
          </w:tcPr>
          <w:p w14:paraId="68079D07"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свойства вод отдельных частей Мирового океана</w:t>
            </w:r>
          </w:p>
        </w:tc>
      </w:tr>
      <w:tr w:rsidR="00F22235" w:rsidRPr="00F22235" w14:paraId="6B37E067" w14:textId="77777777" w:rsidTr="00F22235">
        <w:tc>
          <w:tcPr>
            <w:tcW w:w="1701" w:type="dxa"/>
          </w:tcPr>
          <w:p w14:paraId="74EF120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1.1.4</w:t>
            </w:r>
          </w:p>
        </w:tc>
        <w:tc>
          <w:tcPr>
            <w:tcW w:w="7370" w:type="dxa"/>
          </w:tcPr>
          <w:p w14:paraId="1294A2D7"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понятия "грунтовые, межпластовые и артезианские воды" и применять их для решения учебных и (или) практико-ориентированных задач</w:t>
            </w:r>
          </w:p>
        </w:tc>
      </w:tr>
      <w:tr w:rsidR="00F22235" w:rsidRPr="00F22235" w14:paraId="7327A819" w14:textId="77777777" w:rsidTr="00F22235">
        <w:tc>
          <w:tcPr>
            <w:tcW w:w="1701" w:type="dxa"/>
          </w:tcPr>
          <w:p w14:paraId="59A8C88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1.1.5</w:t>
            </w:r>
          </w:p>
        </w:tc>
        <w:tc>
          <w:tcPr>
            <w:tcW w:w="7370" w:type="dxa"/>
          </w:tcPr>
          <w:p w14:paraId="3B20C4B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"гидросфера", "круговорот воды", "цунами", "приливы и отливы" для решения учебных и (или) практико-ориентированных задач</w:t>
            </w:r>
          </w:p>
        </w:tc>
      </w:tr>
      <w:tr w:rsidR="00F22235" w:rsidRPr="00F22235" w14:paraId="763EFAF6" w14:textId="77777777" w:rsidTr="00F22235">
        <w:tc>
          <w:tcPr>
            <w:tcW w:w="1701" w:type="dxa"/>
          </w:tcPr>
          <w:p w14:paraId="5368BE7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1.1.6</w:t>
            </w:r>
          </w:p>
        </w:tc>
        <w:tc>
          <w:tcPr>
            <w:tcW w:w="7370" w:type="dxa"/>
          </w:tcPr>
          <w:p w14:paraId="745EDC86"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понятия "питание" и "режим" реки</w:t>
            </w:r>
          </w:p>
        </w:tc>
      </w:tr>
      <w:tr w:rsidR="00F22235" w:rsidRPr="00F22235" w14:paraId="2BD4EFDE" w14:textId="77777777" w:rsidTr="00F22235">
        <w:tc>
          <w:tcPr>
            <w:tcW w:w="1701" w:type="dxa"/>
          </w:tcPr>
          <w:p w14:paraId="692E99F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1.1.7</w:t>
            </w:r>
          </w:p>
        </w:tc>
        <w:tc>
          <w:tcPr>
            <w:tcW w:w="7370" w:type="dxa"/>
          </w:tcPr>
          <w:p w14:paraId="3BD66B08"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объекты гидросферы (моря, озера, реки, подземные воды, болота, ледники) по заданным признакам</w:t>
            </w:r>
          </w:p>
        </w:tc>
      </w:tr>
      <w:tr w:rsidR="00F22235" w:rsidRPr="00F22235" w14:paraId="0155497D" w14:textId="77777777" w:rsidTr="00F22235">
        <w:tc>
          <w:tcPr>
            <w:tcW w:w="1701" w:type="dxa"/>
          </w:tcPr>
          <w:p w14:paraId="2302E8F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1.1.8</w:t>
            </w:r>
          </w:p>
        </w:tc>
        <w:tc>
          <w:tcPr>
            <w:tcW w:w="7370" w:type="dxa"/>
          </w:tcPr>
          <w:p w14:paraId="41AF68D3"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причинно-следственные связи между питанием, режимом реки и климатом на территории речного бассейна</w:t>
            </w:r>
          </w:p>
        </w:tc>
      </w:tr>
      <w:tr w:rsidR="00F22235" w:rsidRPr="00F22235" w14:paraId="12D991DC" w14:textId="77777777" w:rsidTr="00F22235">
        <w:tc>
          <w:tcPr>
            <w:tcW w:w="1701" w:type="dxa"/>
          </w:tcPr>
          <w:p w14:paraId="3FF0E3E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1.1.9</w:t>
            </w:r>
          </w:p>
        </w:tc>
        <w:tc>
          <w:tcPr>
            <w:tcW w:w="7370" w:type="dxa"/>
          </w:tcPr>
          <w:p w14:paraId="1764D8B0"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реки по заданным признакам</w:t>
            </w:r>
          </w:p>
        </w:tc>
      </w:tr>
      <w:tr w:rsidR="00F22235" w:rsidRPr="00F22235" w14:paraId="2558B61C" w14:textId="77777777" w:rsidTr="00F22235">
        <w:tc>
          <w:tcPr>
            <w:tcW w:w="1701" w:type="dxa"/>
          </w:tcPr>
          <w:p w14:paraId="3FBD680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1.1.10</w:t>
            </w:r>
          </w:p>
        </w:tc>
        <w:tc>
          <w:tcPr>
            <w:tcW w:w="7370" w:type="dxa"/>
          </w:tcPr>
          <w:p w14:paraId="604DD7B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районов распространения многолетней мерзлоты</w:t>
            </w:r>
          </w:p>
        </w:tc>
      </w:tr>
      <w:tr w:rsidR="00F22235" w:rsidRPr="00F22235" w14:paraId="036252E2" w14:textId="77777777" w:rsidTr="00F22235">
        <w:tc>
          <w:tcPr>
            <w:tcW w:w="1701" w:type="dxa"/>
          </w:tcPr>
          <w:p w14:paraId="574F1FF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1.1.11</w:t>
            </w:r>
          </w:p>
        </w:tc>
        <w:tc>
          <w:tcPr>
            <w:tcW w:w="7370" w:type="dxa"/>
          </w:tcPr>
          <w:p w14:paraId="118A581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стихийных явлений в Мировом океане;</w:t>
            </w:r>
          </w:p>
        </w:tc>
      </w:tr>
      <w:tr w:rsidR="00F22235" w:rsidRPr="00F22235" w14:paraId="40030865" w14:textId="77777777" w:rsidTr="00F22235">
        <w:tc>
          <w:tcPr>
            <w:tcW w:w="1701" w:type="dxa"/>
          </w:tcPr>
          <w:p w14:paraId="6E126A7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370" w:type="dxa"/>
          </w:tcPr>
          <w:p w14:paraId="538C14B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"Атмосфера":</w:t>
            </w:r>
          </w:p>
        </w:tc>
      </w:tr>
      <w:tr w:rsidR="00F22235" w:rsidRPr="00F22235" w14:paraId="5CFDBF9A" w14:textId="77777777" w:rsidTr="00F22235">
        <w:tc>
          <w:tcPr>
            <w:tcW w:w="1701" w:type="dxa"/>
          </w:tcPr>
          <w:p w14:paraId="4F65DDB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1.2.1</w:t>
            </w:r>
          </w:p>
        </w:tc>
        <w:tc>
          <w:tcPr>
            <w:tcW w:w="7370" w:type="dxa"/>
          </w:tcPr>
          <w:p w14:paraId="11F772DA"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состав, строение атмосферы</w:t>
            </w:r>
          </w:p>
        </w:tc>
      </w:tr>
      <w:tr w:rsidR="00F22235" w:rsidRPr="00F22235" w14:paraId="529A9E6D" w14:textId="77777777" w:rsidTr="00F22235">
        <w:tc>
          <w:tcPr>
            <w:tcW w:w="1701" w:type="dxa"/>
          </w:tcPr>
          <w:p w14:paraId="0DAC6FC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1.2.2</w:t>
            </w:r>
          </w:p>
        </w:tc>
        <w:tc>
          <w:tcPr>
            <w:tcW w:w="7370" w:type="dxa"/>
          </w:tcPr>
          <w:p w14:paraId="2B4A0B27"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tc>
      </w:tr>
      <w:tr w:rsidR="00F22235" w:rsidRPr="00F22235" w14:paraId="18348E5B" w14:textId="77777777" w:rsidTr="00F22235">
        <w:tc>
          <w:tcPr>
            <w:tcW w:w="1701" w:type="dxa"/>
          </w:tcPr>
          <w:p w14:paraId="10BC8B7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1.2.3</w:t>
            </w:r>
          </w:p>
        </w:tc>
        <w:tc>
          <w:tcPr>
            <w:tcW w:w="7370" w:type="dxa"/>
          </w:tcPr>
          <w:p w14:paraId="2C3F6C9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понятия "атмосфера", "тропосфера", "стратосфера", "верхние слои атмосферы"; погода" и "климат"; "бризы" и "муссоны"</w:t>
            </w:r>
          </w:p>
        </w:tc>
      </w:tr>
      <w:tr w:rsidR="00F22235" w:rsidRPr="00F22235" w14:paraId="3EAFCB23" w14:textId="77777777" w:rsidTr="00F22235">
        <w:tc>
          <w:tcPr>
            <w:tcW w:w="1701" w:type="dxa"/>
          </w:tcPr>
          <w:p w14:paraId="3345FBD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1.2.4</w:t>
            </w:r>
          </w:p>
        </w:tc>
        <w:tc>
          <w:tcPr>
            <w:tcW w:w="7370" w:type="dxa"/>
          </w:tcPr>
          <w:p w14:paraId="1EDA7B1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свойства воздуха; виды атмосферных осадков; климатообразующие факторы; климаты Земли</w:t>
            </w:r>
          </w:p>
        </w:tc>
      </w:tr>
      <w:tr w:rsidR="00F22235" w:rsidRPr="00F22235" w14:paraId="6E67DCD3" w14:textId="77777777" w:rsidTr="00F22235">
        <w:tc>
          <w:tcPr>
            <w:tcW w:w="1701" w:type="dxa"/>
          </w:tcPr>
          <w:p w14:paraId="7910CBA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1.2.5</w:t>
            </w:r>
          </w:p>
        </w:tc>
        <w:tc>
          <w:tcPr>
            <w:tcW w:w="7370" w:type="dxa"/>
          </w:tcPr>
          <w:p w14:paraId="146128D3"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тенденции изменения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tc>
      </w:tr>
      <w:tr w:rsidR="00F22235" w:rsidRPr="00F22235" w14:paraId="6C924D49" w14:textId="77777777" w:rsidTr="00F22235">
        <w:tc>
          <w:tcPr>
            <w:tcW w:w="1701" w:type="dxa"/>
          </w:tcPr>
          <w:p w14:paraId="218F710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1.2.6</w:t>
            </w:r>
          </w:p>
        </w:tc>
        <w:tc>
          <w:tcPr>
            <w:tcW w:w="7370" w:type="dxa"/>
          </w:tcPr>
          <w:p w14:paraId="16EF120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"атмосферное давление", "ветер", "атмосферные осадки", "воздушные массы" для решения учебных и (или) практико-ориентированных задач</w:t>
            </w:r>
          </w:p>
        </w:tc>
      </w:tr>
      <w:tr w:rsidR="00F22235" w:rsidRPr="00F22235" w14:paraId="5086B9A3" w14:textId="77777777" w:rsidTr="00F22235">
        <w:tc>
          <w:tcPr>
            <w:tcW w:w="1701" w:type="dxa"/>
          </w:tcPr>
          <w:p w14:paraId="43ABC7B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1.2.7</w:t>
            </w:r>
          </w:p>
        </w:tc>
        <w:tc>
          <w:tcPr>
            <w:tcW w:w="7370" w:type="dxa"/>
          </w:tcPr>
          <w:p w14:paraId="30192AAB"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образование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tc>
      </w:tr>
      <w:tr w:rsidR="00F22235" w:rsidRPr="00F22235" w14:paraId="392B611F" w14:textId="77777777" w:rsidTr="00F22235">
        <w:tc>
          <w:tcPr>
            <w:tcW w:w="1701" w:type="dxa"/>
          </w:tcPr>
          <w:p w14:paraId="5B8C820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1.2.8</w:t>
            </w:r>
          </w:p>
        </w:tc>
        <w:tc>
          <w:tcPr>
            <w:tcW w:w="7370" w:type="dxa"/>
          </w:tcPr>
          <w:p w14:paraId="3865EC6A" w14:textId="77777777" w:rsidR="00F22235" w:rsidRPr="00F22235" w:rsidRDefault="00F22235" w:rsidP="00F22235">
            <w:pPr>
              <w:pStyle w:val="a3"/>
              <w:shd w:val="clear" w:color="auto" w:fill="FFFFFF"/>
              <w:spacing w:after="255" w:line="270" w:lineRule="atLeast"/>
              <w:rPr>
                <w:color w:val="333333"/>
              </w:rPr>
            </w:pPr>
            <w:r w:rsidRPr="00F22235">
              <w:rPr>
                <w:color w:val="333333"/>
              </w:rPr>
              <w:t>устанавливать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tc>
      </w:tr>
      <w:tr w:rsidR="00F22235" w:rsidRPr="00F22235" w14:paraId="48FDFE7B" w14:textId="77777777" w:rsidTr="00F22235">
        <w:tc>
          <w:tcPr>
            <w:tcW w:w="1701" w:type="dxa"/>
          </w:tcPr>
          <w:p w14:paraId="5039A81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1.2.9</w:t>
            </w:r>
          </w:p>
        </w:tc>
        <w:tc>
          <w:tcPr>
            <w:tcW w:w="7370" w:type="dxa"/>
          </w:tcPr>
          <w:p w14:paraId="4EF285A6"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 анализировать географическую информацию о глобальных климатических изменениях из различных источников для решения учебных и (или) практико-ориентированных задач</w:t>
            </w:r>
          </w:p>
        </w:tc>
      </w:tr>
      <w:tr w:rsidR="00F22235" w:rsidRPr="00F22235" w14:paraId="79F6690D" w14:textId="77777777" w:rsidTr="00F22235">
        <w:tc>
          <w:tcPr>
            <w:tcW w:w="1701" w:type="dxa"/>
          </w:tcPr>
          <w:p w14:paraId="531891F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370" w:type="dxa"/>
          </w:tcPr>
          <w:p w14:paraId="70A4B666"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"Биосфера":</w:t>
            </w:r>
          </w:p>
        </w:tc>
      </w:tr>
      <w:tr w:rsidR="00F22235" w:rsidRPr="00F22235" w14:paraId="297F9E98" w14:textId="77777777" w:rsidTr="00F22235">
        <w:tc>
          <w:tcPr>
            <w:tcW w:w="1701" w:type="dxa"/>
          </w:tcPr>
          <w:p w14:paraId="7D291D9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1.3.1</w:t>
            </w:r>
          </w:p>
        </w:tc>
        <w:tc>
          <w:tcPr>
            <w:tcW w:w="7370" w:type="dxa"/>
          </w:tcPr>
          <w:p w14:paraId="2D622704"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границы биосферы</w:t>
            </w:r>
          </w:p>
        </w:tc>
      </w:tr>
      <w:tr w:rsidR="00F22235" w:rsidRPr="00F22235" w14:paraId="62582BE0" w14:textId="77777777" w:rsidTr="00F22235">
        <w:tc>
          <w:tcPr>
            <w:tcW w:w="1701" w:type="dxa"/>
          </w:tcPr>
          <w:p w14:paraId="1FF3F4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1.3.2</w:t>
            </w:r>
          </w:p>
        </w:tc>
        <w:tc>
          <w:tcPr>
            <w:tcW w:w="7370" w:type="dxa"/>
          </w:tcPr>
          <w:p w14:paraId="6CF3DC5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приспособления живых организмов к среде обитания в разных природных зонах</w:t>
            </w:r>
          </w:p>
        </w:tc>
      </w:tr>
      <w:tr w:rsidR="00F22235" w:rsidRPr="00F22235" w14:paraId="57306E56" w14:textId="77777777" w:rsidTr="00F22235">
        <w:tc>
          <w:tcPr>
            <w:tcW w:w="1701" w:type="dxa"/>
          </w:tcPr>
          <w:p w14:paraId="6B9814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1.3.3</w:t>
            </w:r>
          </w:p>
        </w:tc>
        <w:tc>
          <w:tcPr>
            <w:tcW w:w="7370" w:type="dxa"/>
          </w:tcPr>
          <w:p w14:paraId="4453A01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растительный и животный мир разных территорий Земли</w:t>
            </w:r>
          </w:p>
        </w:tc>
      </w:tr>
      <w:tr w:rsidR="00F22235" w:rsidRPr="00F22235" w14:paraId="05EBF9AF" w14:textId="77777777" w:rsidTr="00F22235">
        <w:tc>
          <w:tcPr>
            <w:tcW w:w="1701" w:type="dxa"/>
          </w:tcPr>
          <w:p w14:paraId="7805C1F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1.3.4</w:t>
            </w:r>
          </w:p>
        </w:tc>
        <w:tc>
          <w:tcPr>
            <w:tcW w:w="7370" w:type="dxa"/>
          </w:tcPr>
          <w:p w14:paraId="0FF00491"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растительного и животного мира в различных природных зонах</w:t>
            </w:r>
          </w:p>
        </w:tc>
      </w:tr>
      <w:tr w:rsidR="00F22235" w:rsidRPr="00F22235" w14:paraId="02367E09" w14:textId="77777777" w:rsidTr="00F22235">
        <w:tc>
          <w:tcPr>
            <w:tcW w:w="1701" w:type="dxa"/>
          </w:tcPr>
          <w:p w14:paraId="48D65B3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1.3.5</w:t>
            </w:r>
          </w:p>
        </w:tc>
        <w:tc>
          <w:tcPr>
            <w:tcW w:w="7370" w:type="dxa"/>
          </w:tcPr>
          <w:p w14:paraId="6276CA29"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плодородие почв в различных природных зонах</w:t>
            </w:r>
          </w:p>
        </w:tc>
      </w:tr>
      <w:tr w:rsidR="00F22235" w:rsidRPr="00F22235" w14:paraId="715295A1" w14:textId="77777777" w:rsidTr="00F22235">
        <w:tc>
          <w:tcPr>
            <w:tcW w:w="1701" w:type="dxa"/>
          </w:tcPr>
          <w:p w14:paraId="7F8DCB6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1.3.6</w:t>
            </w:r>
          </w:p>
        </w:tc>
        <w:tc>
          <w:tcPr>
            <w:tcW w:w="7370" w:type="dxa"/>
          </w:tcPr>
          <w:p w14:paraId="7DC107B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"почва", "плодородие почв" для решения учебных и (или) практико-ориентированных задач</w:t>
            </w:r>
          </w:p>
        </w:tc>
      </w:tr>
      <w:tr w:rsidR="00F22235" w:rsidRPr="00F22235" w14:paraId="06327F37" w14:textId="77777777" w:rsidTr="00F22235">
        <w:tc>
          <w:tcPr>
            <w:tcW w:w="1701" w:type="dxa"/>
          </w:tcPr>
          <w:p w14:paraId="084335B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370" w:type="dxa"/>
          </w:tcPr>
          <w:p w14:paraId="157009BE"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"Природно-территориальные комплексы":</w:t>
            </w:r>
          </w:p>
        </w:tc>
      </w:tr>
      <w:tr w:rsidR="00F22235" w:rsidRPr="00F22235" w14:paraId="45E2C835" w14:textId="77777777" w:rsidTr="00F22235">
        <w:tc>
          <w:tcPr>
            <w:tcW w:w="1701" w:type="dxa"/>
          </w:tcPr>
          <w:p w14:paraId="5A47158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1.4.1</w:t>
            </w:r>
          </w:p>
        </w:tc>
        <w:tc>
          <w:tcPr>
            <w:tcW w:w="7370" w:type="dxa"/>
          </w:tcPr>
          <w:p w14:paraId="7410DC5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tc>
      </w:tr>
      <w:tr w:rsidR="00F22235" w:rsidRPr="00F22235" w14:paraId="2493E3E7" w14:textId="77777777" w:rsidTr="00F22235">
        <w:tc>
          <w:tcPr>
            <w:tcW w:w="1701" w:type="dxa"/>
          </w:tcPr>
          <w:p w14:paraId="28276CC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1.4.2</w:t>
            </w:r>
          </w:p>
        </w:tc>
        <w:tc>
          <w:tcPr>
            <w:tcW w:w="7370" w:type="dxa"/>
          </w:tcPr>
          <w:p w14:paraId="0B85BC42"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взаимосвязи компонентов природы в природно-территориальном комплексе</w:t>
            </w:r>
          </w:p>
        </w:tc>
      </w:tr>
      <w:tr w:rsidR="00F22235" w:rsidRPr="00F22235" w14:paraId="13292E16" w14:textId="77777777" w:rsidTr="00F22235">
        <w:tc>
          <w:tcPr>
            <w:tcW w:w="1701" w:type="dxa"/>
          </w:tcPr>
          <w:p w14:paraId="589AEA0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1.4.3</w:t>
            </w:r>
          </w:p>
        </w:tc>
        <w:tc>
          <w:tcPr>
            <w:tcW w:w="7370" w:type="dxa"/>
          </w:tcPr>
          <w:p w14:paraId="4A11424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"природный комплекс", "природно-территориальный комплекс", "круговорот веществ в природе" для решения учебных и (или) практико-ориентированных задач</w:t>
            </w:r>
          </w:p>
        </w:tc>
      </w:tr>
    </w:tbl>
    <w:p w14:paraId="148C48D6" w14:textId="5077F9C2"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.3</w:t>
      </w:r>
    </w:p>
    <w:p w14:paraId="6878132A" w14:textId="25B564EA"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элементы содержания (6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105E7706" w14:textId="77777777" w:rsidTr="00F22235">
        <w:tc>
          <w:tcPr>
            <w:tcW w:w="1134" w:type="dxa"/>
          </w:tcPr>
          <w:p w14:paraId="61840F2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w:t>
            </w:r>
          </w:p>
        </w:tc>
        <w:tc>
          <w:tcPr>
            <w:tcW w:w="7937" w:type="dxa"/>
          </w:tcPr>
          <w:p w14:paraId="2246C77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Проверяемый элемент содержания</w:t>
            </w:r>
          </w:p>
        </w:tc>
      </w:tr>
      <w:tr w:rsidR="00F22235" w:rsidRPr="00F22235" w14:paraId="47DC3B50" w14:textId="77777777" w:rsidTr="00F22235">
        <w:tc>
          <w:tcPr>
            <w:tcW w:w="1134" w:type="dxa"/>
          </w:tcPr>
          <w:p w14:paraId="1308D86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937" w:type="dxa"/>
          </w:tcPr>
          <w:p w14:paraId="5562BC3C" w14:textId="77777777" w:rsidR="00F22235" w:rsidRPr="00F22235" w:rsidRDefault="00F22235" w:rsidP="00F22235">
            <w:pPr>
              <w:pStyle w:val="a3"/>
              <w:shd w:val="clear" w:color="auto" w:fill="FFFFFF"/>
              <w:spacing w:after="255" w:line="270" w:lineRule="atLeast"/>
              <w:rPr>
                <w:color w:val="333333"/>
              </w:rPr>
            </w:pPr>
            <w:r w:rsidRPr="00F22235">
              <w:rPr>
                <w:color w:val="333333"/>
              </w:rPr>
              <w:t>Гидросфера - водная оболочка Земли</w:t>
            </w:r>
          </w:p>
        </w:tc>
      </w:tr>
      <w:tr w:rsidR="00F22235" w:rsidRPr="00F22235" w14:paraId="4EDD45DB" w14:textId="77777777" w:rsidTr="00F22235">
        <w:tc>
          <w:tcPr>
            <w:tcW w:w="1134" w:type="dxa"/>
          </w:tcPr>
          <w:p w14:paraId="66DC4D0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937" w:type="dxa"/>
          </w:tcPr>
          <w:p w14:paraId="2C83944E" w14:textId="77777777" w:rsidR="00F22235" w:rsidRPr="00F22235" w:rsidRDefault="00F22235" w:rsidP="00F22235">
            <w:pPr>
              <w:pStyle w:val="a3"/>
              <w:shd w:val="clear" w:color="auto" w:fill="FFFFFF"/>
              <w:spacing w:after="255" w:line="270" w:lineRule="atLeast"/>
              <w:rPr>
                <w:color w:val="333333"/>
              </w:rPr>
            </w:pPr>
            <w:r w:rsidRPr="00F22235">
              <w:rPr>
                <w:color w:val="333333"/>
              </w:rPr>
              <w:t>Части гидросферы. Мировой круговорот воды</w:t>
            </w:r>
          </w:p>
        </w:tc>
      </w:tr>
      <w:tr w:rsidR="00F22235" w:rsidRPr="00F22235" w14:paraId="629323F8" w14:textId="77777777" w:rsidTr="00F22235">
        <w:tc>
          <w:tcPr>
            <w:tcW w:w="1134" w:type="dxa"/>
          </w:tcPr>
          <w:p w14:paraId="19CDD46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937" w:type="dxa"/>
          </w:tcPr>
          <w:p w14:paraId="08593D59" w14:textId="77777777" w:rsidR="00F22235" w:rsidRPr="00F22235" w:rsidRDefault="00F22235" w:rsidP="00F22235">
            <w:pPr>
              <w:pStyle w:val="a3"/>
              <w:shd w:val="clear" w:color="auto" w:fill="FFFFFF"/>
              <w:spacing w:after="255" w:line="270" w:lineRule="atLeast"/>
              <w:rPr>
                <w:color w:val="333333"/>
              </w:rPr>
            </w:pPr>
            <w:r w:rsidRPr="00F22235">
              <w:rPr>
                <w:color w:val="333333"/>
              </w:rPr>
              <w:t>Мировой океан и его части. Моря внутренние и окраинные. Движение воды в Мировом океане: волны, приливы и отливы, океанические течения. Соленость и температура океанических вод</w:t>
            </w:r>
          </w:p>
        </w:tc>
      </w:tr>
      <w:tr w:rsidR="00F22235" w:rsidRPr="00F22235" w14:paraId="4A55E97F" w14:textId="77777777" w:rsidTr="00F22235">
        <w:tc>
          <w:tcPr>
            <w:tcW w:w="1134" w:type="dxa"/>
          </w:tcPr>
          <w:p w14:paraId="41D7DA7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937" w:type="dxa"/>
          </w:tcPr>
          <w:p w14:paraId="10E55E0E" w14:textId="77777777" w:rsidR="00F22235" w:rsidRPr="00F22235" w:rsidRDefault="00F22235" w:rsidP="00F22235">
            <w:pPr>
              <w:pStyle w:val="a3"/>
              <w:shd w:val="clear" w:color="auto" w:fill="FFFFFF"/>
              <w:spacing w:after="255" w:line="270" w:lineRule="atLeast"/>
              <w:rPr>
                <w:color w:val="333333"/>
              </w:rPr>
            </w:pPr>
            <w:r w:rsidRPr="00F22235">
              <w:rPr>
                <w:color w:val="333333"/>
              </w:rPr>
              <w:t>Воды суши. Реки: горные и равнинные. Речная система, бассейн, водораздел. Пороги и водопады. Питание и режим рек. Озера. Происхождение озерных котловин. Озера сточные и бессточные. Болота, их образование</w:t>
            </w:r>
          </w:p>
        </w:tc>
      </w:tr>
      <w:tr w:rsidR="00F22235" w:rsidRPr="00F22235" w14:paraId="0CF98FE2" w14:textId="77777777" w:rsidTr="00F22235">
        <w:tc>
          <w:tcPr>
            <w:tcW w:w="1134" w:type="dxa"/>
          </w:tcPr>
          <w:p w14:paraId="5CEB7FA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937" w:type="dxa"/>
          </w:tcPr>
          <w:p w14:paraId="518C432A" w14:textId="77777777" w:rsidR="00F22235" w:rsidRPr="00F22235" w:rsidRDefault="00F22235" w:rsidP="00F22235">
            <w:pPr>
              <w:pStyle w:val="a3"/>
              <w:shd w:val="clear" w:color="auto" w:fill="FFFFFF"/>
              <w:spacing w:after="255" w:line="270" w:lineRule="atLeast"/>
              <w:rPr>
                <w:color w:val="333333"/>
              </w:rPr>
            </w:pPr>
            <w:r w:rsidRPr="00F22235">
              <w:rPr>
                <w:color w:val="333333"/>
              </w:rPr>
              <w:t>Подземные воды их виды, происхождение и использование. Гейзеры. Горные и покровные ледники. Многолетняя мерзлота</w:t>
            </w:r>
          </w:p>
        </w:tc>
      </w:tr>
      <w:tr w:rsidR="00F22235" w:rsidRPr="00F22235" w14:paraId="5B4DE59E" w14:textId="77777777" w:rsidTr="00F22235">
        <w:tc>
          <w:tcPr>
            <w:tcW w:w="1134" w:type="dxa"/>
          </w:tcPr>
          <w:p w14:paraId="5D117A9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1.5</w:t>
            </w:r>
          </w:p>
        </w:tc>
        <w:tc>
          <w:tcPr>
            <w:tcW w:w="7937" w:type="dxa"/>
          </w:tcPr>
          <w:p w14:paraId="0299A4A4"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гидросфера. Современные исследования в гидросфере. Стихийные явления в гидросфере</w:t>
            </w:r>
          </w:p>
        </w:tc>
      </w:tr>
      <w:tr w:rsidR="00F22235" w:rsidRPr="00F22235" w14:paraId="7ADA17C2" w14:textId="77777777" w:rsidTr="00F22235">
        <w:tc>
          <w:tcPr>
            <w:tcW w:w="1134" w:type="dxa"/>
          </w:tcPr>
          <w:p w14:paraId="566EC7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937" w:type="dxa"/>
          </w:tcPr>
          <w:p w14:paraId="72E94A73" w14:textId="77777777" w:rsidR="00F22235" w:rsidRPr="00F22235" w:rsidRDefault="00F22235" w:rsidP="00F22235">
            <w:pPr>
              <w:pStyle w:val="a3"/>
              <w:shd w:val="clear" w:color="auto" w:fill="FFFFFF"/>
              <w:spacing w:after="255" w:line="270" w:lineRule="atLeast"/>
              <w:rPr>
                <w:color w:val="333333"/>
              </w:rPr>
            </w:pPr>
            <w:r w:rsidRPr="00F22235">
              <w:rPr>
                <w:color w:val="333333"/>
              </w:rPr>
              <w:t>Атмосфера - воздушная оболочка Земли</w:t>
            </w:r>
          </w:p>
        </w:tc>
      </w:tr>
      <w:tr w:rsidR="00F22235" w:rsidRPr="00F22235" w14:paraId="0C01C88C" w14:textId="77777777" w:rsidTr="00F22235">
        <w:tc>
          <w:tcPr>
            <w:tcW w:w="1134" w:type="dxa"/>
          </w:tcPr>
          <w:p w14:paraId="1BCE629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937" w:type="dxa"/>
          </w:tcPr>
          <w:p w14:paraId="57A91119" w14:textId="77777777" w:rsidR="00F22235" w:rsidRPr="00F22235" w:rsidRDefault="00F22235" w:rsidP="00F22235">
            <w:pPr>
              <w:pStyle w:val="a3"/>
              <w:shd w:val="clear" w:color="auto" w:fill="FFFFFF"/>
              <w:spacing w:after="255" w:line="270" w:lineRule="atLeast"/>
              <w:rPr>
                <w:color w:val="333333"/>
              </w:rPr>
            </w:pPr>
            <w:r w:rsidRPr="00F22235">
              <w:rPr>
                <w:color w:val="333333"/>
              </w:rPr>
              <w:t>Газовый состав, строение и значение атмосферы</w:t>
            </w:r>
          </w:p>
        </w:tc>
      </w:tr>
      <w:tr w:rsidR="00F22235" w:rsidRPr="00F22235" w14:paraId="19C9704F" w14:textId="77777777" w:rsidTr="00F22235">
        <w:tc>
          <w:tcPr>
            <w:tcW w:w="1134" w:type="dxa"/>
          </w:tcPr>
          <w:p w14:paraId="3B775BE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937" w:type="dxa"/>
          </w:tcPr>
          <w:p w14:paraId="6D0CA957"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Температура воздуха. Зависимость нагревания поверхности от угла падения солнечных лучей. Суточный ход и годовой ход температуры воздуха, графическое отображение</w:t>
            </w:r>
          </w:p>
        </w:tc>
      </w:tr>
      <w:tr w:rsidR="00F22235" w:rsidRPr="00F22235" w14:paraId="6E87CB96" w14:textId="77777777" w:rsidTr="00F22235">
        <w:tc>
          <w:tcPr>
            <w:tcW w:w="1134" w:type="dxa"/>
          </w:tcPr>
          <w:p w14:paraId="5FE64A5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w:t>
            </w:r>
          </w:p>
        </w:tc>
        <w:tc>
          <w:tcPr>
            <w:tcW w:w="7937" w:type="dxa"/>
          </w:tcPr>
          <w:p w14:paraId="20BF8616" w14:textId="77777777" w:rsidR="00F22235" w:rsidRPr="00F22235" w:rsidRDefault="00F22235" w:rsidP="00F22235">
            <w:pPr>
              <w:pStyle w:val="a3"/>
              <w:shd w:val="clear" w:color="auto" w:fill="FFFFFF"/>
              <w:spacing w:after="255" w:line="270" w:lineRule="atLeast"/>
              <w:rPr>
                <w:color w:val="333333"/>
              </w:rPr>
            </w:pPr>
            <w:r w:rsidRPr="00F22235">
              <w:rPr>
                <w:color w:val="333333"/>
              </w:rPr>
              <w:t>Вода в атмосфере, влажность воздуха. Образование облаков. Облака и их виды. Туман. Образование и выпадение атмосферных осадков. Виды атмосферных осадков</w:t>
            </w:r>
          </w:p>
        </w:tc>
      </w:tr>
      <w:tr w:rsidR="00F22235" w:rsidRPr="00F22235" w14:paraId="46175075" w14:textId="77777777" w:rsidTr="00F22235">
        <w:tc>
          <w:tcPr>
            <w:tcW w:w="1134" w:type="dxa"/>
          </w:tcPr>
          <w:p w14:paraId="6A9A324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w:t>
            </w:r>
          </w:p>
        </w:tc>
        <w:tc>
          <w:tcPr>
            <w:tcW w:w="7937" w:type="dxa"/>
          </w:tcPr>
          <w:p w14:paraId="3887A024" w14:textId="77777777" w:rsidR="00F22235" w:rsidRPr="00F22235" w:rsidRDefault="00F22235" w:rsidP="00F22235">
            <w:pPr>
              <w:pStyle w:val="a3"/>
              <w:shd w:val="clear" w:color="auto" w:fill="FFFFFF"/>
              <w:spacing w:after="255" w:line="270" w:lineRule="atLeast"/>
              <w:rPr>
                <w:color w:val="333333"/>
              </w:rPr>
            </w:pPr>
            <w:r w:rsidRPr="00F22235">
              <w:rPr>
                <w:color w:val="333333"/>
              </w:rPr>
              <w:t>Атмосферное давление. Ветер и причины его возникновения. Роза ветров. Бризы. Муссоны. Пассаты</w:t>
            </w:r>
          </w:p>
        </w:tc>
      </w:tr>
      <w:tr w:rsidR="00F22235" w:rsidRPr="00F22235" w14:paraId="39F2370F" w14:textId="77777777" w:rsidTr="00F22235">
        <w:tc>
          <w:tcPr>
            <w:tcW w:w="1134" w:type="dxa"/>
          </w:tcPr>
          <w:p w14:paraId="0776680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w:t>
            </w:r>
          </w:p>
        </w:tc>
        <w:tc>
          <w:tcPr>
            <w:tcW w:w="7937" w:type="dxa"/>
          </w:tcPr>
          <w:p w14:paraId="6480BD7C" w14:textId="77777777" w:rsidR="00F22235" w:rsidRPr="00F22235" w:rsidRDefault="00F22235" w:rsidP="00F22235">
            <w:pPr>
              <w:pStyle w:val="a3"/>
              <w:shd w:val="clear" w:color="auto" w:fill="FFFFFF"/>
              <w:spacing w:after="255" w:line="270" w:lineRule="atLeast"/>
              <w:rPr>
                <w:color w:val="333333"/>
              </w:rPr>
            </w:pPr>
            <w:r w:rsidRPr="00F22235">
              <w:rPr>
                <w:color w:val="333333"/>
              </w:rPr>
              <w:t>Погода и ее показатели. Причины изменения погоды. Климат и климатообразующие факторы. Зависимость климата от географической широты и высоты местности над уровнем моря</w:t>
            </w:r>
          </w:p>
        </w:tc>
      </w:tr>
      <w:tr w:rsidR="00F22235" w:rsidRPr="00F22235" w14:paraId="4AAC5F62" w14:textId="77777777" w:rsidTr="00F22235">
        <w:tc>
          <w:tcPr>
            <w:tcW w:w="1134" w:type="dxa"/>
          </w:tcPr>
          <w:p w14:paraId="1C36FB5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2.6.</w:t>
            </w:r>
          </w:p>
        </w:tc>
        <w:tc>
          <w:tcPr>
            <w:tcW w:w="7937" w:type="dxa"/>
          </w:tcPr>
          <w:p w14:paraId="0454F7A0"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и атмосфера. Современные изменения климата. Стихийные явления в атмосфере</w:t>
            </w:r>
          </w:p>
        </w:tc>
      </w:tr>
      <w:tr w:rsidR="00F22235" w:rsidRPr="00F22235" w14:paraId="56870DAB" w14:textId="77777777" w:rsidTr="00F22235">
        <w:tc>
          <w:tcPr>
            <w:tcW w:w="1134" w:type="dxa"/>
          </w:tcPr>
          <w:p w14:paraId="51D41D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937" w:type="dxa"/>
          </w:tcPr>
          <w:p w14:paraId="517D7F3C" w14:textId="77777777" w:rsidR="00F22235" w:rsidRPr="00F22235" w:rsidRDefault="00F22235" w:rsidP="00F22235">
            <w:pPr>
              <w:pStyle w:val="a3"/>
              <w:shd w:val="clear" w:color="auto" w:fill="FFFFFF"/>
              <w:spacing w:after="255" w:line="270" w:lineRule="atLeast"/>
              <w:rPr>
                <w:color w:val="333333"/>
              </w:rPr>
            </w:pPr>
            <w:r w:rsidRPr="00F22235">
              <w:rPr>
                <w:color w:val="333333"/>
              </w:rPr>
              <w:t>Биосфера - оболочка жизни</w:t>
            </w:r>
          </w:p>
        </w:tc>
      </w:tr>
      <w:tr w:rsidR="00F22235" w:rsidRPr="00F22235" w14:paraId="78B00C49" w14:textId="77777777" w:rsidTr="00F22235">
        <w:tc>
          <w:tcPr>
            <w:tcW w:w="1134" w:type="dxa"/>
          </w:tcPr>
          <w:p w14:paraId="1624300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937" w:type="dxa"/>
          </w:tcPr>
          <w:p w14:paraId="0553BE16" w14:textId="77777777" w:rsidR="00F22235" w:rsidRPr="00F22235" w:rsidRDefault="00F22235" w:rsidP="00F22235">
            <w:pPr>
              <w:pStyle w:val="a3"/>
              <w:shd w:val="clear" w:color="auto" w:fill="FFFFFF"/>
              <w:spacing w:after="255" w:line="270" w:lineRule="atLeast"/>
              <w:rPr>
                <w:color w:val="333333"/>
              </w:rPr>
            </w:pPr>
            <w:r w:rsidRPr="00F22235">
              <w:rPr>
                <w:color w:val="333333"/>
              </w:rPr>
              <w:t>Биосфера - оболочка жизни Границы биосферы. Разнообразие животного и растительного мира. Приспособление живых организмов к среде обитания. Жизнь в Океане</w:t>
            </w:r>
          </w:p>
        </w:tc>
      </w:tr>
      <w:tr w:rsidR="00F22235" w:rsidRPr="00F22235" w14:paraId="03EE7945" w14:textId="77777777" w:rsidTr="00F22235">
        <w:tc>
          <w:tcPr>
            <w:tcW w:w="1134" w:type="dxa"/>
          </w:tcPr>
          <w:p w14:paraId="14D4328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937" w:type="dxa"/>
          </w:tcPr>
          <w:p w14:paraId="2BA21438"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Человек - часть биосферы. Распространение людей на Земле</w:t>
            </w:r>
          </w:p>
        </w:tc>
      </w:tr>
      <w:tr w:rsidR="00F22235" w:rsidRPr="00F22235" w14:paraId="37CE368A" w14:textId="77777777" w:rsidTr="00F22235">
        <w:tc>
          <w:tcPr>
            <w:tcW w:w="1134" w:type="dxa"/>
          </w:tcPr>
          <w:p w14:paraId="6EAF062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w:t>
            </w:r>
          </w:p>
        </w:tc>
        <w:tc>
          <w:tcPr>
            <w:tcW w:w="7937" w:type="dxa"/>
          </w:tcPr>
          <w:p w14:paraId="4B8B3DC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Природно-территориальные комплексы</w:t>
            </w:r>
          </w:p>
        </w:tc>
      </w:tr>
      <w:tr w:rsidR="00F22235" w:rsidRPr="00F22235" w14:paraId="3E423CF0" w14:textId="77777777" w:rsidTr="00F22235">
        <w:tc>
          <w:tcPr>
            <w:tcW w:w="1134" w:type="dxa"/>
          </w:tcPr>
          <w:p w14:paraId="7D0F22E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w:t>
            </w:r>
          </w:p>
        </w:tc>
        <w:tc>
          <w:tcPr>
            <w:tcW w:w="7937" w:type="dxa"/>
          </w:tcPr>
          <w:p w14:paraId="48BAB86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Природно-территориальный комплекс. Глобальные, региональные и локальные природные комплексы. Природные комплексы своей местности</w:t>
            </w:r>
          </w:p>
        </w:tc>
      </w:tr>
      <w:tr w:rsidR="00F22235" w:rsidRPr="00F22235" w14:paraId="376E9190" w14:textId="77777777" w:rsidTr="00F22235">
        <w:tc>
          <w:tcPr>
            <w:tcW w:w="1134" w:type="dxa"/>
          </w:tcPr>
          <w:p w14:paraId="0E28890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4.2</w:t>
            </w:r>
          </w:p>
        </w:tc>
        <w:tc>
          <w:tcPr>
            <w:tcW w:w="7937" w:type="dxa"/>
          </w:tcPr>
          <w:p w14:paraId="441D69BF" w14:textId="77777777" w:rsidR="00F22235" w:rsidRPr="00F22235" w:rsidRDefault="00F22235" w:rsidP="00F22235">
            <w:pPr>
              <w:pStyle w:val="a3"/>
              <w:shd w:val="clear" w:color="auto" w:fill="FFFFFF"/>
              <w:spacing w:after="255" w:line="270" w:lineRule="atLeast"/>
              <w:rPr>
                <w:color w:val="333333"/>
              </w:rPr>
            </w:pPr>
            <w:r w:rsidRPr="00F22235">
              <w:rPr>
                <w:color w:val="333333"/>
              </w:rPr>
              <w:t>Круговороты веществ на Земле. Круговороты воды, газов, горных пород, биогенного вещества</w:t>
            </w:r>
          </w:p>
        </w:tc>
      </w:tr>
      <w:tr w:rsidR="00F22235" w:rsidRPr="00F22235" w14:paraId="4B60B077" w14:textId="77777777" w:rsidTr="00F22235">
        <w:tc>
          <w:tcPr>
            <w:tcW w:w="1134" w:type="dxa"/>
          </w:tcPr>
          <w:p w14:paraId="27D31E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4.3</w:t>
            </w:r>
          </w:p>
        </w:tc>
        <w:tc>
          <w:tcPr>
            <w:tcW w:w="7937" w:type="dxa"/>
          </w:tcPr>
          <w:p w14:paraId="6949B2E3" w14:textId="77777777" w:rsidR="00F22235" w:rsidRPr="00F22235" w:rsidRDefault="00F22235" w:rsidP="00F22235">
            <w:pPr>
              <w:pStyle w:val="a3"/>
              <w:shd w:val="clear" w:color="auto" w:fill="FFFFFF"/>
              <w:spacing w:after="255" w:line="270" w:lineRule="atLeast"/>
              <w:rPr>
                <w:color w:val="333333"/>
              </w:rPr>
            </w:pPr>
            <w:r w:rsidRPr="00F22235">
              <w:rPr>
                <w:color w:val="333333"/>
              </w:rPr>
              <w:t>Почва: ее строение и состав. Образование почвы и плодородие почв. Охрана почв</w:t>
            </w:r>
          </w:p>
        </w:tc>
      </w:tr>
      <w:tr w:rsidR="00F22235" w:rsidRPr="00F22235" w14:paraId="219EC1CF" w14:textId="77777777" w:rsidTr="00F22235">
        <w:tc>
          <w:tcPr>
            <w:tcW w:w="1134" w:type="dxa"/>
          </w:tcPr>
          <w:p w14:paraId="575EA4B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4.4</w:t>
            </w:r>
          </w:p>
        </w:tc>
        <w:tc>
          <w:tcPr>
            <w:tcW w:w="7937" w:type="dxa"/>
          </w:tcPr>
          <w:p w14:paraId="64E0DD8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Природная среда. Охрана природы. Особо охраняемые природные территории. Всемирное наследие ЮНЕСКО</w:t>
            </w:r>
          </w:p>
        </w:tc>
      </w:tr>
    </w:tbl>
    <w:p w14:paraId="12F38312" w14:textId="66D173EA"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.4</w:t>
      </w:r>
    </w:p>
    <w:p w14:paraId="553D5195" w14:textId="68946091"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требования к результатам освоения основной</w:t>
      </w:r>
      <w:r w:rsidR="007D3FE7">
        <w:rPr>
          <w:color w:val="333333"/>
        </w:rPr>
        <w:t xml:space="preserve"> </w:t>
      </w:r>
      <w:r w:rsidRPr="00F22235">
        <w:rPr>
          <w:color w:val="333333"/>
        </w:rPr>
        <w:t>образовательной программы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377299C0" w14:textId="77777777" w:rsidTr="00F22235">
        <w:tc>
          <w:tcPr>
            <w:tcW w:w="1701" w:type="dxa"/>
          </w:tcPr>
          <w:p w14:paraId="2C6F981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 проверяемого результата</w:t>
            </w:r>
          </w:p>
        </w:tc>
        <w:tc>
          <w:tcPr>
            <w:tcW w:w="7370" w:type="dxa"/>
          </w:tcPr>
          <w:p w14:paraId="502BB2A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03DE9E28" w14:textId="77777777" w:rsidTr="00F22235">
        <w:tc>
          <w:tcPr>
            <w:tcW w:w="1701" w:type="dxa"/>
          </w:tcPr>
          <w:p w14:paraId="42811AB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370" w:type="dxa"/>
          </w:tcPr>
          <w:p w14:paraId="6DEBA324"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"Главные закономерности природы Земли"</w:t>
            </w:r>
          </w:p>
        </w:tc>
      </w:tr>
      <w:tr w:rsidR="00F22235" w:rsidRPr="00F22235" w14:paraId="556A5E13" w14:textId="77777777" w:rsidTr="00F22235">
        <w:tc>
          <w:tcPr>
            <w:tcW w:w="1701" w:type="dxa"/>
          </w:tcPr>
          <w:p w14:paraId="0E66249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370" w:type="dxa"/>
          </w:tcPr>
          <w:p w14:paraId="7F96C0AB"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"Географическая оболочка":</w:t>
            </w:r>
          </w:p>
        </w:tc>
      </w:tr>
      <w:tr w:rsidR="00F22235" w:rsidRPr="00F22235" w14:paraId="703FF907" w14:textId="77777777" w:rsidTr="00F22235">
        <w:tc>
          <w:tcPr>
            <w:tcW w:w="1701" w:type="dxa"/>
          </w:tcPr>
          <w:p w14:paraId="6CA7E5C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w:t>
            </w:r>
          </w:p>
        </w:tc>
        <w:tc>
          <w:tcPr>
            <w:tcW w:w="7370" w:type="dxa"/>
          </w:tcPr>
          <w:p w14:paraId="0026EC32"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географическим картам местоположение изученных географических объектов для решения учебных и (или) практико-ориентированных задач</w:t>
            </w:r>
          </w:p>
        </w:tc>
      </w:tr>
      <w:tr w:rsidR="00F22235" w:rsidRPr="00F22235" w14:paraId="7EB885CA" w14:textId="77777777" w:rsidTr="00F22235">
        <w:tc>
          <w:tcPr>
            <w:tcW w:w="1701" w:type="dxa"/>
          </w:tcPr>
          <w:p w14:paraId="61416A9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1.1.2</w:t>
            </w:r>
          </w:p>
        </w:tc>
        <w:tc>
          <w:tcPr>
            <w:tcW w:w="7370" w:type="dxa"/>
          </w:tcPr>
          <w:p w14:paraId="25A32469"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строение и свойства (целостность, зональность, ритмичность) географической оболочки</w:t>
            </w:r>
          </w:p>
        </w:tc>
      </w:tr>
      <w:tr w:rsidR="00F22235" w:rsidRPr="00F22235" w14:paraId="4650FB75" w14:textId="77777777" w:rsidTr="00F22235">
        <w:tc>
          <w:tcPr>
            <w:tcW w:w="1701" w:type="dxa"/>
          </w:tcPr>
          <w:p w14:paraId="07F198B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1.1.3</w:t>
            </w:r>
          </w:p>
        </w:tc>
        <w:tc>
          <w:tcPr>
            <w:tcW w:w="7370" w:type="dxa"/>
          </w:tcPr>
          <w:p w14:paraId="5A7B469E"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закономерности изменения в пространстве рельефа, климата, внутренних вод и органического мира</w:t>
            </w:r>
          </w:p>
        </w:tc>
      </w:tr>
      <w:tr w:rsidR="00F22235" w:rsidRPr="00F22235" w14:paraId="045EAEA0" w14:textId="77777777" w:rsidTr="00F22235">
        <w:tc>
          <w:tcPr>
            <w:tcW w:w="1701" w:type="dxa"/>
          </w:tcPr>
          <w:p w14:paraId="2BCB8C1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1.1.4</w:t>
            </w:r>
          </w:p>
        </w:tc>
        <w:tc>
          <w:tcPr>
            <w:tcW w:w="7370" w:type="dxa"/>
          </w:tcPr>
          <w:p w14:paraId="3ACA77B2"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природные зоны по их существенным признакам на основе интеграции и интерпретации информации об особенностях их природы</w:t>
            </w:r>
          </w:p>
        </w:tc>
      </w:tr>
      <w:tr w:rsidR="00F22235" w:rsidRPr="00F22235" w14:paraId="3D67D806" w14:textId="77777777" w:rsidTr="00F22235">
        <w:tc>
          <w:tcPr>
            <w:tcW w:w="1701" w:type="dxa"/>
          </w:tcPr>
          <w:p w14:paraId="3F5DE42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1.1.5</w:t>
            </w:r>
          </w:p>
        </w:tc>
        <w:tc>
          <w:tcPr>
            <w:tcW w:w="7370" w:type="dxa"/>
          </w:tcPr>
          <w:p w14:paraId="10057BB7"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изученные процессы и явления, происходящие в географической оболочке</w:t>
            </w:r>
          </w:p>
        </w:tc>
      </w:tr>
      <w:tr w:rsidR="00F22235" w:rsidRPr="00F22235" w14:paraId="41E496EC" w14:textId="77777777" w:rsidTr="00F22235">
        <w:tc>
          <w:tcPr>
            <w:tcW w:w="1701" w:type="dxa"/>
          </w:tcPr>
          <w:p w14:paraId="53D72F0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1.1.6</w:t>
            </w:r>
          </w:p>
        </w:tc>
        <w:tc>
          <w:tcPr>
            <w:tcW w:w="7370" w:type="dxa"/>
          </w:tcPr>
          <w:p w14:paraId="0133F90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изменений в геосферах в результате деятельности человека</w:t>
            </w:r>
          </w:p>
        </w:tc>
      </w:tr>
      <w:tr w:rsidR="00F22235" w:rsidRPr="00F22235" w14:paraId="72ECED12" w14:textId="77777777" w:rsidTr="00F22235">
        <w:tc>
          <w:tcPr>
            <w:tcW w:w="1701" w:type="dxa"/>
          </w:tcPr>
          <w:p w14:paraId="797EA35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1.1.7</w:t>
            </w:r>
          </w:p>
        </w:tc>
        <w:tc>
          <w:tcPr>
            <w:tcW w:w="7370" w:type="dxa"/>
          </w:tcPr>
          <w:p w14:paraId="0A4E24F8"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распознавать проявления изученных географических явлений, представляющие собой отражение таких свойств географической оболочки, как зональность (азональность), ритмичность и целостность</w:t>
            </w:r>
          </w:p>
        </w:tc>
      </w:tr>
      <w:tr w:rsidR="00F22235" w:rsidRPr="00F22235" w14:paraId="5F00F707" w14:textId="77777777" w:rsidTr="00F22235">
        <w:tc>
          <w:tcPr>
            <w:tcW w:w="1701" w:type="dxa"/>
          </w:tcPr>
          <w:p w14:paraId="064FC77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1.1.8</w:t>
            </w:r>
          </w:p>
        </w:tc>
        <w:tc>
          <w:tcPr>
            <w:tcW w:w="7370" w:type="dxa"/>
          </w:tcPr>
          <w:p w14:paraId="3DA43138" w14:textId="77777777" w:rsidR="00F22235" w:rsidRPr="00F22235" w:rsidRDefault="00F22235" w:rsidP="00F22235">
            <w:pPr>
              <w:pStyle w:val="a3"/>
              <w:shd w:val="clear" w:color="auto" w:fill="FFFFFF"/>
              <w:spacing w:after="255" w:line="270" w:lineRule="atLeast"/>
              <w:rPr>
                <w:color w:val="333333"/>
              </w:rPr>
            </w:pPr>
            <w:r w:rsidRPr="00F22235">
              <w:rPr>
                <w:color w:val="333333"/>
              </w:rPr>
              <w:t>выявлять взаимосвязи между компонентами природы в пределах отдельных территорий с использованием различных источников географической информации</w:t>
            </w:r>
          </w:p>
        </w:tc>
      </w:tr>
      <w:tr w:rsidR="00F22235" w:rsidRPr="00F22235" w14:paraId="767BE4F9" w14:textId="77777777" w:rsidTr="00F22235">
        <w:tc>
          <w:tcPr>
            <w:tcW w:w="1701" w:type="dxa"/>
          </w:tcPr>
          <w:p w14:paraId="43119E8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370" w:type="dxa"/>
          </w:tcPr>
          <w:p w14:paraId="15FBC331"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"Литосфера и рельеф Земли":</w:t>
            </w:r>
          </w:p>
        </w:tc>
      </w:tr>
      <w:tr w:rsidR="00F22235" w:rsidRPr="00F22235" w14:paraId="3AA62607" w14:textId="77777777" w:rsidTr="00F22235">
        <w:tc>
          <w:tcPr>
            <w:tcW w:w="1701" w:type="dxa"/>
          </w:tcPr>
          <w:p w14:paraId="0A0C0AD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1.2.1</w:t>
            </w:r>
          </w:p>
        </w:tc>
        <w:tc>
          <w:tcPr>
            <w:tcW w:w="7370" w:type="dxa"/>
          </w:tcPr>
          <w:p w14:paraId="0B0785D6"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физической карте размещение крупных форм рельефа для решения учебных и (или) практико-ориентированных задач</w:t>
            </w:r>
          </w:p>
        </w:tc>
      </w:tr>
      <w:tr w:rsidR="00F22235" w:rsidRPr="00F22235" w14:paraId="64D5857A" w14:textId="77777777" w:rsidTr="00F22235">
        <w:tc>
          <w:tcPr>
            <w:tcW w:w="1701" w:type="dxa"/>
          </w:tcPr>
          <w:p w14:paraId="130DB8B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1.2.2</w:t>
            </w:r>
          </w:p>
        </w:tc>
        <w:tc>
          <w:tcPr>
            <w:tcW w:w="7370" w:type="dxa"/>
          </w:tcPr>
          <w:p w14:paraId="10749DC7"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особенности географических процессов на границах литосферных плит с учетом характера взаимодействия и типа земной коры</w:t>
            </w:r>
          </w:p>
        </w:tc>
      </w:tr>
      <w:tr w:rsidR="00F22235" w:rsidRPr="00F22235" w14:paraId="754B1460" w14:textId="77777777" w:rsidTr="00F22235">
        <w:tc>
          <w:tcPr>
            <w:tcW w:w="1701" w:type="dxa"/>
          </w:tcPr>
          <w:p w14:paraId="6E6E7D4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1.2.3</w:t>
            </w:r>
          </w:p>
        </w:tc>
        <w:tc>
          <w:tcPr>
            <w:tcW w:w="7370" w:type="dxa"/>
          </w:tcPr>
          <w:p w14:paraId="1FC8CC1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изменений в литосфере (рельефа) в результате деятельности человека</w:t>
            </w:r>
          </w:p>
        </w:tc>
      </w:tr>
      <w:tr w:rsidR="00F22235" w:rsidRPr="00F22235" w14:paraId="16464689" w14:textId="77777777" w:rsidTr="00F22235">
        <w:tc>
          <w:tcPr>
            <w:tcW w:w="1701" w:type="dxa"/>
          </w:tcPr>
          <w:p w14:paraId="5C59AEA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370" w:type="dxa"/>
          </w:tcPr>
          <w:p w14:paraId="778DCEDF"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"Атмосфера и климаты Земли":</w:t>
            </w:r>
          </w:p>
        </w:tc>
      </w:tr>
      <w:tr w:rsidR="00F22235" w:rsidRPr="00F22235" w14:paraId="438B8BDA" w14:textId="77777777" w:rsidTr="00F22235">
        <w:tc>
          <w:tcPr>
            <w:tcW w:w="1701" w:type="dxa"/>
          </w:tcPr>
          <w:p w14:paraId="210CC39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1.3.1</w:t>
            </w:r>
          </w:p>
        </w:tc>
        <w:tc>
          <w:tcPr>
            <w:tcW w:w="7370" w:type="dxa"/>
          </w:tcPr>
          <w:p w14:paraId="01B97A0A"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закономерности изменений климата в пространстве</w:t>
            </w:r>
          </w:p>
        </w:tc>
      </w:tr>
      <w:tr w:rsidR="00F22235" w:rsidRPr="00F22235" w14:paraId="5A3F5FB1" w14:textId="77777777" w:rsidTr="00F22235">
        <w:tc>
          <w:tcPr>
            <w:tcW w:w="1701" w:type="dxa"/>
          </w:tcPr>
          <w:p w14:paraId="5B81093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1.3.2</w:t>
            </w:r>
          </w:p>
        </w:tc>
        <w:tc>
          <w:tcPr>
            <w:tcW w:w="7370" w:type="dxa"/>
          </w:tcPr>
          <w:p w14:paraId="004B0D06"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воздушные массы Земли, типы климата по заданным показателям</w:t>
            </w:r>
          </w:p>
        </w:tc>
      </w:tr>
      <w:tr w:rsidR="00F22235" w:rsidRPr="00F22235" w14:paraId="527B8355" w14:textId="77777777" w:rsidTr="00F22235">
        <w:tc>
          <w:tcPr>
            <w:tcW w:w="1701" w:type="dxa"/>
          </w:tcPr>
          <w:p w14:paraId="4C46F23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1.3.3</w:t>
            </w:r>
          </w:p>
        </w:tc>
        <w:tc>
          <w:tcPr>
            <w:tcW w:w="7370" w:type="dxa"/>
          </w:tcPr>
          <w:p w14:paraId="58C68224"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образование тропических муссонов, пассатов тропических широт, западных ветров</w:t>
            </w:r>
          </w:p>
        </w:tc>
      </w:tr>
      <w:tr w:rsidR="00F22235" w:rsidRPr="00F22235" w14:paraId="612EBC5F" w14:textId="77777777" w:rsidTr="00F22235">
        <w:tc>
          <w:tcPr>
            <w:tcW w:w="1701" w:type="dxa"/>
          </w:tcPr>
          <w:p w14:paraId="676A2F1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1.3.4</w:t>
            </w:r>
          </w:p>
        </w:tc>
        <w:tc>
          <w:tcPr>
            <w:tcW w:w="7370" w:type="dxa"/>
          </w:tcPr>
          <w:p w14:paraId="6F9C7B2F"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"воздушные массы", "муссоны", "пассаты", "западные ветры", "климатообразующий фактор" для решения учебных и (или) практико-ориентированных задач</w:t>
            </w:r>
          </w:p>
        </w:tc>
      </w:tr>
      <w:tr w:rsidR="00F22235" w:rsidRPr="00F22235" w14:paraId="64C2868E" w14:textId="77777777" w:rsidTr="00F22235">
        <w:tc>
          <w:tcPr>
            <w:tcW w:w="1701" w:type="dxa"/>
          </w:tcPr>
          <w:p w14:paraId="58FD83E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1.3.5</w:t>
            </w:r>
          </w:p>
        </w:tc>
        <w:tc>
          <w:tcPr>
            <w:tcW w:w="7370" w:type="dxa"/>
          </w:tcPr>
          <w:p w14:paraId="10BAAE6F"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климат территории по климатической карте и климатограмме</w:t>
            </w:r>
          </w:p>
        </w:tc>
      </w:tr>
      <w:tr w:rsidR="00F22235" w:rsidRPr="00F22235" w14:paraId="3A4B3069" w14:textId="77777777" w:rsidTr="00F22235">
        <w:tc>
          <w:tcPr>
            <w:tcW w:w="1701" w:type="dxa"/>
          </w:tcPr>
          <w:p w14:paraId="15B0D23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1.3.6</w:t>
            </w:r>
          </w:p>
        </w:tc>
        <w:tc>
          <w:tcPr>
            <w:tcW w:w="7370" w:type="dxa"/>
          </w:tcPr>
          <w:p w14:paraId="3B7CB57C"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влияние климатообразующих факторов на климатические особенности территории</w:t>
            </w:r>
          </w:p>
        </w:tc>
      </w:tr>
      <w:tr w:rsidR="00F22235" w:rsidRPr="00F22235" w14:paraId="6A3DB473" w14:textId="77777777" w:rsidTr="00F22235">
        <w:tc>
          <w:tcPr>
            <w:tcW w:w="1701" w:type="dxa"/>
          </w:tcPr>
          <w:p w14:paraId="718D083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1.3.7</w:t>
            </w:r>
          </w:p>
        </w:tc>
        <w:tc>
          <w:tcPr>
            <w:tcW w:w="7370" w:type="dxa"/>
          </w:tcPr>
          <w:p w14:paraId="4A81A25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F22235" w:rsidRPr="00F22235" w14:paraId="1693667F" w14:textId="77777777" w:rsidTr="00F22235">
        <w:tc>
          <w:tcPr>
            <w:tcW w:w="1701" w:type="dxa"/>
          </w:tcPr>
          <w:p w14:paraId="5C409F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1.3.8</w:t>
            </w:r>
          </w:p>
        </w:tc>
        <w:tc>
          <w:tcPr>
            <w:tcW w:w="7370" w:type="dxa"/>
          </w:tcPr>
          <w:p w14:paraId="3637D28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изменений в атмосфере в результате деятельности человека</w:t>
            </w:r>
          </w:p>
        </w:tc>
      </w:tr>
      <w:tr w:rsidR="00F22235" w:rsidRPr="00F22235" w14:paraId="484715D8" w14:textId="77777777" w:rsidTr="00F22235">
        <w:tc>
          <w:tcPr>
            <w:tcW w:w="1701" w:type="dxa"/>
          </w:tcPr>
          <w:p w14:paraId="2FCFE27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370" w:type="dxa"/>
          </w:tcPr>
          <w:p w14:paraId="5530B2C5"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"Мировой океан - основная часть гидросферы":</w:t>
            </w:r>
          </w:p>
        </w:tc>
      </w:tr>
      <w:tr w:rsidR="00F22235" w:rsidRPr="00F22235" w14:paraId="031DAC4B" w14:textId="77777777" w:rsidTr="00F22235">
        <w:tc>
          <w:tcPr>
            <w:tcW w:w="1701" w:type="dxa"/>
          </w:tcPr>
          <w:p w14:paraId="6A1DD6F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1.4.1</w:t>
            </w:r>
          </w:p>
        </w:tc>
        <w:tc>
          <w:tcPr>
            <w:tcW w:w="7370" w:type="dxa"/>
          </w:tcPr>
          <w:p w14:paraId="15CD6162"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физической карте мира, карте океанов, глобусу географическое положение океанов, их частей для решения учебных и (или) практико-ориентированных задач</w:t>
            </w:r>
          </w:p>
        </w:tc>
      </w:tr>
      <w:tr w:rsidR="00F22235" w:rsidRPr="00F22235" w14:paraId="04E4240C" w14:textId="77777777" w:rsidTr="00F22235">
        <w:tc>
          <w:tcPr>
            <w:tcW w:w="1701" w:type="dxa"/>
          </w:tcPr>
          <w:p w14:paraId="24677BD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1.4.2</w:t>
            </w:r>
          </w:p>
        </w:tc>
        <w:tc>
          <w:tcPr>
            <w:tcW w:w="7370" w:type="dxa"/>
          </w:tcPr>
          <w:p w14:paraId="31076CC2"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океанические течения</w:t>
            </w:r>
          </w:p>
        </w:tc>
      </w:tr>
      <w:tr w:rsidR="00F22235" w:rsidRPr="00F22235" w14:paraId="78E6719F" w14:textId="77777777" w:rsidTr="00F22235">
        <w:tc>
          <w:tcPr>
            <w:tcW w:w="1701" w:type="dxa"/>
          </w:tcPr>
          <w:p w14:paraId="3F47A47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1.4.3</w:t>
            </w:r>
          </w:p>
        </w:tc>
        <w:tc>
          <w:tcPr>
            <w:tcW w:w="7370" w:type="dxa"/>
          </w:tcPr>
          <w:p w14:paraId="3A7D6DB4"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температуру и соленость поверхностных вод Мирового океана на разных широтах с использованием различных источников географической информации</w:t>
            </w:r>
          </w:p>
        </w:tc>
      </w:tr>
      <w:tr w:rsidR="00F22235" w:rsidRPr="00F22235" w14:paraId="1D58BF18" w14:textId="77777777" w:rsidTr="00F22235">
        <w:tc>
          <w:tcPr>
            <w:tcW w:w="1701" w:type="dxa"/>
          </w:tcPr>
          <w:p w14:paraId="3BA1DBC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1.4.4</w:t>
            </w:r>
          </w:p>
        </w:tc>
        <w:tc>
          <w:tcPr>
            <w:tcW w:w="7370" w:type="dxa"/>
          </w:tcPr>
          <w:p w14:paraId="4B79DE7A"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закономерности изменения температуры, солености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tc>
      </w:tr>
      <w:tr w:rsidR="00F22235" w:rsidRPr="00F22235" w14:paraId="1C0243DE" w14:textId="77777777" w:rsidTr="00F22235">
        <w:tc>
          <w:tcPr>
            <w:tcW w:w="1701" w:type="dxa"/>
          </w:tcPr>
          <w:p w14:paraId="70A7CE3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1.4.5</w:t>
            </w:r>
          </w:p>
        </w:tc>
        <w:tc>
          <w:tcPr>
            <w:tcW w:w="7370" w:type="dxa"/>
          </w:tcPr>
          <w:p w14:paraId="709EED4B"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закономерности изменения в пространстве внутренних вод</w:t>
            </w:r>
          </w:p>
        </w:tc>
      </w:tr>
      <w:tr w:rsidR="00F22235" w:rsidRPr="00F22235" w14:paraId="16E47B74" w14:textId="77777777" w:rsidTr="00F22235">
        <w:tc>
          <w:tcPr>
            <w:tcW w:w="1701" w:type="dxa"/>
          </w:tcPr>
          <w:p w14:paraId="1DF26B9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1.4.6</w:t>
            </w:r>
          </w:p>
        </w:tc>
        <w:tc>
          <w:tcPr>
            <w:tcW w:w="7370" w:type="dxa"/>
          </w:tcPr>
          <w:p w14:paraId="78169F26"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закономерности изменения в пространстве органического мира</w:t>
            </w:r>
          </w:p>
        </w:tc>
      </w:tr>
      <w:tr w:rsidR="00F22235" w:rsidRPr="00F22235" w14:paraId="569C6FF7" w14:textId="77777777" w:rsidTr="00F22235">
        <w:tc>
          <w:tcPr>
            <w:tcW w:w="1701" w:type="dxa"/>
          </w:tcPr>
          <w:p w14:paraId="5660D45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1.4.7</w:t>
            </w:r>
          </w:p>
        </w:tc>
        <w:tc>
          <w:tcPr>
            <w:tcW w:w="7370" w:type="dxa"/>
          </w:tcPr>
          <w:p w14:paraId="5BBF57E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изменений в гидросфере в результате деятельности человека</w:t>
            </w:r>
          </w:p>
        </w:tc>
      </w:tr>
      <w:tr w:rsidR="00F22235" w:rsidRPr="00F22235" w14:paraId="0A9CE5A2" w14:textId="77777777" w:rsidTr="00F22235">
        <w:tc>
          <w:tcPr>
            <w:tcW w:w="1701" w:type="dxa"/>
          </w:tcPr>
          <w:p w14:paraId="4A804D4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370" w:type="dxa"/>
          </w:tcPr>
          <w:p w14:paraId="3721112E"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"Человечество на Земле"</w:t>
            </w:r>
          </w:p>
        </w:tc>
      </w:tr>
      <w:tr w:rsidR="00F22235" w:rsidRPr="00F22235" w14:paraId="5FEE3D55" w14:textId="77777777" w:rsidTr="00F22235">
        <w:tc>
          <w:tcPr>
            <w:tcW w:w="1701" w:type="dxa"/>
          </w:tcPr>
          <w:p w14:paraId="40223C1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370" w:type="dxa"/>
          </w:tcPr>
          <w:p w14:paraId="7C68EA37"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"Численность населения":</w:t>
            </w:r>
          </w:p>
        </w:tc>
      </w:tr>
      <w:tr w:rsidR="00F22235" w:rsidRPr="00F22235" w14:paraId="63A8B6B4" w14:textId="77777777" w:rsidTr="00F22235">
        <w:tc>
          <w:tcPr>
            <w:tcW w:w="1701" w:type="dxa"/>
          </w:tcPr>
          <w:p w14:paraId="51B3E1B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2.1.1</w:t>
            </w:r>
          </w:p>
        </w:tc>
        <w:tc>
          <w:tcPr>
            <w:tcW w:w="7370" w:type="dxa"/>
          </w:tcPr>
          <w:p w14:paraId="7CE7CCCC"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этапы освоения и заселения отдельных территорий Земли человеком</w:t>
            </w:r>
          </w:p>
        </w:tc>
      </w:tr>
      <w:tr w:rsidR="00F22235" w:rsidRPr="00F22235" w14:paraId="5C40A3C3" w14:textId="77777777" w:rsidTr="00F22235">
        <w:tc>
          <w:tcPr>
            <w:tcW w:w="1701" w:type="dxa"/>
          </w:tcPr>
          <w:p w14:paraId="5A75F65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2.1.2</w:t>
            </w:r>
          </w:p>
        </w:tc>
        <w:tc>
          <w:tcPr>
            <w:tcW w:w="7370" w:type="dxa"/>
          </w:tcPr>
          <w:p w14:paraId="7A77AD4F"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и сравнивать численность населения крупных стран мира</w:t>
            </w:r>
          </w:p>
        </w:tc>
      </w:tr>
      <w:tr w:rsidR="00F22235" w:rsidRPr="00F22235" w14:paraId="543DCC27" w14:textId="77777777" w:rsidTr="00F22235">
        <w:tc>
          <w:tcPr>
            <w:tcW w:w="1701" w:type="dxa"/>
          </w:tcPr>
          <w:p w14:paraId="36D7579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2.1.3</w:t>
            </w:r>
          </w:p>
        </w:tc>
        <w:tc>
          <w:tcPr>
            <w:tcW w:w="7370" w:type="dxa"/>
          </w:tcPr>
          <w:p w14:paraId="7E4911D3"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плотность населения различных территорий</w:t>
            </w:r>
          </w:p>
        </w:tc>
      </w:tr>
      <w:tr w:rsidR="00F22235" w:rsidRPr="00F22235" w14:paraId="079DF995" w14:textId="77777777" w:rsidTr="00F22235">
        <w:tc>
          <w:tcPr>
            <w:tcW w:w="1701" w:type="dxa"/>
          </w:tcPr>
          <w:p w14:paraId="61CDE1C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2.1.4</w:t>
            </w:r>
          </w:p>
        </w:tc>
        <w:tc>
          <w:tcPr>
            <w:tcW w:w="7370" w:type="dxa"/>
          </w:tcPr>
          <w:p w14:paraId="325BD24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понятие "плотность населения" для решения учебных и (или) практико-ориентированных задач</w:t>
            </w:r>
          </w:p>
        </w:tc>
      </w:tr>
      <w:tr w:rsidR="00F22235" w:rsidRPr="00F22235" w14:paraId="3CFE2428" w14:textId="77777777" w:rsidTr="00F22235">
        <w:tc>
          <w:tcPr>
            <w:tcW w:w="1701" w:type="dxa"/>
          </w:tcPr>
          <w:p w14:paraId="527C872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2.1.5</w:t>
            </w:r>
          </w:p>
        </w:tc>
        <w:tc>
          <w:tcPr>
            <w:tcW w:w="7370" w:type="dxa"/>
          </w:tcPr>
          <w:p w14:paraId="0E5A65C0"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городские и сельские поселения</w:t>
            </w:r>
          </w:p>
        </w:tc>
      </w:tr>
      <w:tr w:rsidR="00F22235" w:rsidRPr="00F22235" w14:paraId="12C9FE50" w14:textId="77777777" w:rsidTr="00F22235">
        <w:tc>
          <w:tcPr>
            <w:tcW w:w="1701" w:type="dxa"/>
          </w:tcPr>
          <w:p w14:paraId="7CBDEF3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2.1.6</w:t>
            </w:r>
          </w:p>
        </w:tc>
        <w:tc>
          <w:tcPr>
            <w:tcW w:w="7370" w:type="dxa"/>
          </w:tcPr>
          <w:p w14:paraId="1D8F054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крупнейших городов мира</w:t>
            </w:r>
          </w:p>
        </w:tc>
      </w:tr>
      <w:tr w:rsidR="00F22235" w:rsidRPr="00F22235" w14:paraId="59857B66" w14:textId="77777777" w:rsidTr="00F22235">
        <w:tc>
          <w:tcPr>
            <w:tcW w:w="1701" w:type="dxa"/>
          </w:tcPr>
          <w:p w14:paraId="6A2DF92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2.1.7</w:t>
            </w:r>
          </w:p>
        </w:tc>
        <w:tc>
          <w:tcPr>
            <w:tcW w:w="7370" w:type="dxa"/>
          </w:tcPr>
          <w:p w14:paraId="00BC7948"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населении материков и стран для решения различных учебных и практико-ориентированных задач</w:t>
            </w:r>
          </w:p>
        </w:tc>
      </w:tr>
      <w:tr w:rsidR="00F22235" w:rsidRPr="00F22235" w14:paraId="6E757CC6" w14:textId="77777777" w:rsidTr="00F22235">
        <w:tc>
          <w:tcPr>
            <w:tcW w:w="1701" w:type="dxa"/>
          </w:tcPr>
          <w:p w14:paraId="70DBD36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370" w:type="dxa"/>
          </w:tcPr>
          <w:p w14:paraId="3C4998BE"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"Страны и народы мира":</w:t>
            </w:r>
          </w:p>
        </w:tc>
      </w:tr>
      <w:tr w:rsidR="00F22235" w:rsidRPr="00F22235" w14:paraId="3717738A" w14:textId="77777777" w:rsidTr="00F22235">
        <w:tc>
          <w:tcPr>
            <w:tcW w:w="1701" w:type="dxa"/>
          </w:tcPr>
          <w:p w14:paraId="2C40AA4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2.2.1</w:t>
            </w:r>
          </w:p>
        </w:tc>
        <w:tc>
          <w:tcPr>
            <w:tcW w:w="7370" w:type="dxa"/>
          </w:tcPr>
          <w:p w14:paraId="47D0FA1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мировых и национальных религий</w:t>
            </w:r>
          </w:p>
        </w:tc>
      </w:tr>
      <w:tr w:rsidR="00F22235" w:rsidRPr="00F22235" w14:paraId="60F6B987" w14:textId="77777777" w:rsidTr="00F22235">
        <w:tc>
          <w:tcPr>
            <w:tcW w:w="1701" w:type="dxa"/>
          </w:tcPr>
          <w:p w14:paraId="19B8428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2.2.2</w:t>
            </w:r>
          </w:p>
        </w:tc>
        <w:tc>
          <w:tcPr>
            <w:tcW w:w="7370" w:type="dxa"/>
          </w:tcPr>
          <w:p w14:paraId="4CDD4D99"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проводить языковую классификацию народов мира</w:t>
            </w:r>
          </w:p>
        </w:tc>
      </w:tr>
      <w:tr w:rsidR="00F22235" w:rsidRPr="00F22235" w14:paraId="7AEA8B20" w14:textId="77777777" w:rsidTr="00F22235">
        <w:tc>
          <w:tcPr>
            <w:tcW w:w="1701" w:type="dxa"/>
          </w:tcPr>
          <w:p w14:paraId="74384CC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2.2.3</w:t>
            </w:r>
          </w:p>
        </w:tc>
        <w:tc>
          <w:tcPr>
            <w:tcW w:w="7370" w:type="dxa"/>
          </w:tcPr>
          <w:p w14:paraId="2EE74FBB"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основные виды хозяйственной деятельности людей на различных территориях</w:t>
            </w:r>
          </w:p>
        </w:tc>
      </w:tr>
      <w:tr w:rsidR="00F22235" w:rsidRPr="00F22235" w14:paraId="7036D4C8" w14:textId="77777777" w:rsidTr="00F22235">
        <w:tc>
          <w:tcPr>
            <w:tcW w:w="1701" w:type="dxa"/>
          </w:tcPr>
          <w:p w14:paraId="12E854C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2.2.4</w:t>
            </w:r>
          </w:p>
        </w:tc>
        <w:tc>
          <w:tcPr>
            <w:tcW w:w="7370" w:type="dxa"/>
          </w:tcPr>
          <w:p w14:paraId="7609C77C"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карте положение и взаиморасположение отдельных стран</w:t>
            </w:r>
          </w:p>
        </w:tc>
      </w:tr>
      <w:tr w:rsidR="00F22235" w:rsidRPr="00F22235" w14:paraId="1F25617C" w14:textId="77777777" w:rsidTr="00F22235">
        <w:tc>
          <w:tcPr>
            <w:tcW w:w="1701" w:type="dxa"/>
          </w:tcPr>
          <w:p w14:paraId="028DFCD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2.2.5</w:t>
            </w:r>
          </w:p>
        </w:tc>
        <w:tc>
          <w:tcPr>
            <w:tcW w:w="7370" w:type="dxa"/>
          </w:tcPr>
          <w:p w14:paraId="1C2A55AC"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природы, населения и хозяйственной деятельности отдельных стран</w:t>
            </w:r>
          </w:p>
        </w:tc>
      </w:tr>
      <w:tr w:rsidR="00F22235" w:rsidRPr="00F22235" w14:paraId="7F1A708D" w14:textId="77777777" w:rsidTr="00F22235">
        <w:tc>
          <w:tcPr>
            <w:tcW w:w="1701" w:type="dxa"/>
          </w:tcPr>
          <w:p w14:paraId="78198CC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2.2.6</w:t>
            </w:r>
          </w:p>
        </w:tc>
        <w:tc>
          <w:tcPr>
            <w:tcW w:w="7370" w:type="dxa"/>
          </w:tcPr>
          <w:p w14:paraId="073B0AD0" w14:textId="77777777" w:rsidR="00F22235" w:rsidRPr="00F22235" w:rsidRDefault="00F22235" w:rsidP="00F22235">
            <w:pPr>
              <w:pStyle w:val="a3"/>
              <w:shd w:val="clear" w:color="auto" w:fill="FFFFFF"/>
              <w:spacing w:after="255" w:line="270" w:lineRule="atLeast"/>
              <w:rPr>
                <w:color w:val="333333"/>
              </w:rPr>
            </w:pPr>
            <w:r w:rsidRPr="00F22235">
              <w:rPr>
                <w:color w:val="333333"/>
              </w:rPr>
              <w:t>определять страны по их существенным признакам</w:t>
            </w:r>
          </w:p>
        </w:tc>
      </w:tr>
      <w:tr w:rsidR="00F22235" w:rsidRPr="00F22235" w14:paraId="043063EF" w14:textId="77777777" w:rsidTr="00F22235">
        <w:tc>
          <w:tcPr>
            <w:tcW w:w="1701" w:type="dxa"/>
          </w:tcPr>
          <w:p w14:paraId="345CCAC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2.2.7</w:t>
            </w:r>
          </w:p>
        </w:tc>
        <w:tc>
          <w:tcPr>
            <w:tcW w:w="7370" w:type="dxa"/>
          </w:tcPr>
          <w:p w14:paraId="66DB3FE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F22235" w:rsidRPr="00F22235" w14:paraId="67E04EFA" w14:textId="77777777" w:rsidTr="00F22235">
        <w:tc>
          <w:tcPr>
            <w:tcW w:w="1701" w:type="dxa"/>
          </w:tcPr>
          <w:p w14:paraId="4F766C7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2.2.8</w:t>
            </w:r>
          </w:p>
        </w:tc>
        <w:tc>
          <w:tcPr>
            <w:tcW w:w="7370" w:type="dxa"/>
          </w:tcPr>
          <w:p w14:paraId="0D2BE441"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tc>
      </w:tr>
      <w:tr w:rsidR="00F22235" w:rsidRPr="00F22235" w14:paraId="4CD6E7D0" w14:textId="77777777" w:rsidTr="00F22235">
        <w:tc>
          <w:tcPr>
            <w:tcW w:w="1701" w:type="dxa"/>
          </w:tcPr>
          <w:p w14:paraId="2342C3F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2.2.9</w:t>
            </w:r>
          </w:p>
        </w:tc>
        <w:tc>
          <w:tcPr>
            <w:tcW w:w="7370" w:type="dxa"/>
          </w:tcPr>
          <w:p w14:paraId="53646080" w14:textId="77777777" w:rsidR="00F22235" w:rsidRPr="00F22235" w:rsidRDefault="00F22235" w:rsidP="00F22235">
            <w:pPr>
              <w:pStyle w:val="a3"/>
              <w:shd w:val="clear" w:color="auto" w:fill="FFFFFF"/>
              <w:spacing w:after="255" w:line="270" w:lineRule="atLeast"/>
              <w:rPr>
                <w:color w:val="333333"/>
              </w:rPr>
            </w:pPr>
            <w:r w:rsidRPr="00F22235">
              <w:rPr>
                <w:color w:val="333333"/>
              </w:rPr>
              <w:t>интегрировать и интерпретировать информацию об особенностях природы, населения и его хозяйственной деятельности разных стран, представленную в одном или нескольких источниках, для решения различных учебных и практико-ориентированных задач</w:t>
            </w:r>
          </w:p>
        </w:tc>
      </w:tr>
      <w:tr w:rsidR="00F22235" w:rsidRPr="00F22235" w14:paraId="38828C08" w14:textId="77777777" w:rsidTr="00F22235">
        <w:tc>
          <w:tcPr>
            <w:tcW w:w="1701" w:type="dxa"/>
          </w:tcPr>
          <w:p w14:paraId="6B88042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370" w:type="dxa"/>
          </w:tcPr>
          <w:p w14:paraId="5C154EF2"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"Материки и страны"</w:t>
            </w:r>
          </w:p>
        </w:tc>
      </w:tr>
      <w:tr w:rsidR="00F22235" w:rsidRPr="00F22235" w14:paraId="7BD0C811" w14:textId="77777777" w:rsidTr="00F22235">
        <w:tc>
          <w:tcPr>
            <w:tcW w:w="1701" w:type="dxa"/>
          </w:tcPr>
          <w:p w14:paraId="0342DAE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370" w:type="dxa"/>
          </w:tcPr>
          <w:p w14:paraId="36D3F0FC"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"Южные материки":</w:t>
            </w:r>
          </w:p>
        </w:tc>
      </w:tr>
      <w:tr w:rsidR="00F22235" w:rsidRPr="00F22235" w14:paraId="229C1450" w14:textId="77777777" w:rsidTr="00F22235">
        <w:tc>
          <w:tcPr>
            <w:tcW w:w="1701" w:type="dxa"/>
          </w:tcPr>
          <w:p w14:paraId="139820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3.1.1</w:t>
            </w:r>
          </w:p>
        </w:tc>
        <w:tc>
          <w:tcPr>
            <w:tcW w:w="7370" w:type="dxa"/>
          </w:tcPr>
          <w:p w14:paraId="4E3000D0"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tc>
      </w:tr>
      <w:tr w:rsidR="00F22235" w:rsidRPr="00F22235" w14:paraId="3FA926F6" w14:textId="77777777" w:rsidTr="00F22235">
        <w:tc>
          <w:tcPr>
            <w:tcW w:w="1701" w:type="dxa"/>
          </w:tcPr>
          <w:p w14:paraId="58C4185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3.1.2</w:t>
            </w:r>
          </w:p>
        </w:tc>
        <w:tc>
          <w:tcPr>
            <w:tcW w:w="7370" w:type="dxa"/>
          </w:tcPr>
          <w:p w14:paraId="75E725FC"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tc>
      </w:tr>
      <w:tr w:rsidR="00F22235" w:rsidRPr="00F22235" w14:paraId="4F5E07EE" w14:textId="77777777" w:rsidTr="00F22235">
        <w:tc>
          <w:tcPr>
            <w:tcW w:w="1701" w:type="dxa"/>
          </w:tcPr>
          <w:p w14:paraId="5748934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3.1.3</w:t>
            </w:r>
          </w:p>
        </w:tc>
        <w:tc>
          <w:tcPr>
            <w:tcW w:w="7370" w:type="dxa"/>
          </w:tcPr>
          <w:p w14:paraId="16477B9E"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населении материков и стран для решения различных учебных и практико-ориентированных задач</w:t>
            </w:r>
          </w:p>
        </w:tc>
      </w:tr>
      <w:tr w:rsidR="00F22235" w:rsidRPr="00F22235" w14:paraId="1771557C" w14:textId="77777777" w:rsidTr="00F22235">
        <w:tc>
          <w:tcPr>
            <w:tcW w:w="1701" w:type="dxa"/>
          </w:tcPr>
          <w:p w14:paraId="656323C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3.1.4</w:t>
            </w:r>
          </w:p>
        </w:tc>
        <w:tc>
          <w:tcPr>
            <w:tcW w:w="7370" w:type="dxa"/>
          </w:tcPr>
          <w:p w14:paraId="275F8B57"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природы и населения, материальной и духовной культуры, особенности адаптации человека к разным природным условиям регионов</w:t>
            </w:r>
          </w:p>
        </w:tc>
      </w:tr>
      <w:tr w:rsidR="00F22235" w:rsidRPr="00F22235" w14:paraId="21B104C0" w14:textId="77777777" w:rsidTr="00F22235">
        <w:tc>
          <w:tcPr>
            <w:tcW w:w="1701" w:type="dxa"/>
          </w:tcPr>
          <w:p w14:paraId="71E9377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3.1.5</w:t>
            </w:r>
          </w:p>
        </w:tc>
        <w:tc>
          <w:tcPr>
            <w:tcW w:w="7370" w:type="dxa"/>
          </w:tcPr>
          <w:p w14:paraId="1B01734D"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природы, населения и хозяйства отдельных территорий</w:t>
            </w:r>
          </w:p>
        </w:tc>
      </w:tr>
      <w:tr w:rsidR="00F22235" w:rsidRPr="00F22235" w14:paraId="66166AA8" w14:textId="77777777" w:rsidTr="00F22235">
        <w:tc>
          <w:tcPr>
            <w:tcW w:w="1701" w:type="dxa"/>
          </w:tcPr>
          <w:p w14:paraId="1F1000E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3.1.6</w:t>
            </w:r>
          </w:p>
        </w:tc>
        <w:tc>
          <w:tcPr>
            <w:tcW w:w="7370" w:type="dxa"/>
          </w:tcPr>
          <w:p w14:paraId="440099BB"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tc>
      </w:tr>
      <w:tr w:rsidR="00F22235" w:rsidRPr="00F22235" w14:paraId="29CBE818" w14:textId="77777777" w:rsidTr="00F22235">
        <w:tc>
          <w:tcPr>
            <w:tcW w:w="1701" w:type="dxa"/>
          </w:tcPr>
          <w:p w14:paraId="050693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3.1.7</w:t>
            </w:r>
          </w:p>
        </w:tc>
        <w:tc>
          <w:tcPr>
            <w:tcW w:w="7370" w:type="dxa"/>
          </w:tcPr>
          <w:p w14:paraId="6844931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F22235" w:rsidRPr="00F22235" w14:paraId="6DD1FABA" w14:textId="77777777" w:rsidTr="00F22235">
        <w:tc>
          <w:tcPr>
            <w:tcW w:w="1701" w:type="dxa"/>
          </w:tcPr>
          <w:p w14:paraId="0E93BB8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3.1.8</w:t>
            </w:r>
          </w:p>
        </w:tc>
        <w:tc>
          <w:tcPr>
            <w:tcW w:w="7370" w:type="dxa"/>
          </w:tcPr>
          <w:p w14:paraId="548E2FF0" w14:textId="77777777" w:rsidR="00F22235" w:rsidRPr="00F22235" w:rsidRDefault="00F22235" w:rsidP="00F22235">
            <w:pPr>
              <w:pStyle w:val="a3"/>
              <w:shd w:val="clear" w:color="auto" w:fill="FFFFFF"/>
              <w:spacing w:after="255" w:line="270" w:lineRule="atLeast"/>
              <w:rPr>
                <w:color w:val="333333"/>
              </w:rPr>
            </w:pPr>
            <w:r w:rsidRPr="00F22235">
              <w:rPr>
                <w:color w:val="333333"/>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tc>
      </w:tr>
      <w:tr w:rsidR="00F22235" w:rsidRPr="00F22235" w14:paraId="2286F50C" w14:textId="77777777" w:rsidTr="00F22235">
        <w:tc>
          <w:tcPr>
            <w:tcW w:w="1701" w:type="dxa"/>
          </w:tcPr>
          <w:p w14:paraId="2B8CAB0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370" w:type="dxa"/>
          </w:tcPr>
          <w:p w14:paraId="4E8A1651"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"Северные материки":</w:t>
            </w:r>
          </w:p>
        </w:tc>
      </w:tr>
      <w:tr w:rsidR="00F22235" w:rsidRPr="00F22235" w14:paraId="2E6B431A" w14:textId="77777777" w:rsidTr="00F22235">
        <w:tc>
          <w:tcPr>
            <w:tcW w:w="1701" w:type="dxa"/>
          </w:tcPr>
          <w:p w14:paraId="2E739C1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3.2.1</w:t>
            </w:r>
          </w:p>
        </w:tc>
        <w:tc>
          <w:tcPr>
            <w:tcW w:w="7370" w:type="dxa"/>
          </w:tcPr>
          <w:p w14:paraId="2438B457"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географическим картам и глобусу местоположение изученных географических объектов для решения учебных и (или) практико-ориентированных задач</w:t>
            </w:r>
          </w:p>
        </w:tc>
      </w:tr>
      <w:tr w:rsidR="00F22235" w:rsidRPr="00F22235" w14:paraId="09C28512" w14:textId="77777777" w:rsidTr="00F22235">
        <w:tc>
          <w:tcPr>
            <w:tcW w:w="1701" w:type="dxa"/>
          </w:tcPr>
          <w:p w14:paraId="63F9F99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3.2.2</w:t>
            </w:r>
          </w:p>
        </w:tc>
        <w:tc>
          <w:tcPr>
            <w:tcW w:w="7370" w:type="dxa"/>
          </w:tcPr>
          <w:p w14:paraId="07E8D1BA"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tc>
      </w:tr>
      <w:tr w:rsidR="00F22235" w:rsidRPr="00F22235" w14:paraId="71E0196B" w14:textId="77777777" w:rsidTr="00F22235">
        <w:tc>
          <w:tcPr>
            <w:tcW w:w="1701" w:type="dxa"/>
          </w:tcPr>
          <w:p w14:paraId="0677B55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3.2.3</w:t>
            </w:r>
          </w:p>
        </w:tc>
        <w:tc>
          <w:tcPr>
            <w:tcW w:w="7370" w:type="dxa"/>
          </w:tcPr>
          <w:p w14:paraId="3975A8F9"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населении материков и стран для решения различных учебных и практико-ориентированных задач</w:t>
            </w:r>
          </w:p>
        </w:tc>
      </w:tr>
      <w:tr w:rsidR="00F22235" w:rsidRPr="00F22235" w14:paraId="748B5381" w14:textId="77777777" w:rsidTr="00F22235">
        <w:tc>
          <w:tcPr>
            <w:tcW w:w="1701" w:type="dxa"/>
          </w:tcPr>
          <w:p w14:paraId="3D3C0A3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3.2.4</w:t>
            </w:r>
          </w:p>
        </w:tc>
        <w:tc>
          <w:tcPr>
            <w:tcW w:w="7370" w:type="dxa"/>
          </w:tcPr>
          <w:p w14:paraId="4360D2FF"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природы и населения, материальной и духовной культуры, особенности адаптации человека к разным природным условиям регионов</w:t>
            </w:r>
          </w:p>
        </w:tc>
      </w:tr>
      <w:tr w:rsidR="00F22235" w:rsidRPr="00F22235" w14:paraId="136D0D00" w14:textId="77777777" w:rsidTr="00F22235">
        <w:tc>
          <w:tcPr>
            <w:tcW w:w="1701" w:type="dxa"/>
          </w:tcPr>
          <w:p w14:paraId="200F780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3.2.5</w:t>
            </w:r>
          </w:p>
        </w:tc>
        <w:tc>
          <w:tcPr>
            <w:tcW w:w="7370" w:type="dxa"/>
          </w:tcPr>
          <w:p w14:paraId="0C7C30E9"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природы, населения и хозяйства отдельных территорий</w:t>
            </w:r>
          </w:p>
        </w:tc>
      </w:tr>
      <w:tr w:rsidR="00F22235" w:rsidRPr="00F22235" w14:paraId="506B072A" w14:textId="77777777" w:rsidTr="00F22235">
        <w:tc>
          <w:tcPr>
            <w:tcW w:w="1701" w:type="dxa"/>
          </w:tcPr>
          <w:p w14:paraId="59986ED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3.2.6</w:t>
            </w:r>
          </w:p>
        </w:tc>
        <w:tc>
          <w:tcPr>
            <w:tcW w:w="7370" w:type="dxa"/>
          </w:tcPr>
          <w:p w14:paraId="47E251DB"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tc>
      </w:tr>
      <w:tr w:rsidR="00F22235" w:rsidRPr="00F22235" w14:paraId="00D656F6" w14:textId="77777777" w:rsidTr="00F22235">
        <w:tc>
          <w:tcPr>
            <w:tcW w:w="1701" w:type="dxa"/>
          </w:tcPr>
          <w:p w14:paraId="34FEB07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3.2.7</w:t>
            </w:r>
          </w:p>
        </w:tc>
        <w:tc>
          <w:tcPr>
            <w:tcW w:w="7370" w:type="dxa"/>
          </w:tcPr>
          <w:p w14:paraId="29C4E01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tc>
      </w:tr>
      <w:tr w:rsidR="00F22235" w:rsidRPr="00F22235" w14:paraId="6A74B225" w14:textId="77777777" w:rsidTr="00F22235">
        <w:tc>
          <w:tcPr>
            <w:tcW w:w="1701" w:type="dxa"/>
          </w:tcPr>
          <w:p w14:paraId="39D2C51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3.2.8</w:t>
            </w:r>
          </w:p>
        </w:tc>
        <w:tc>
          <w:tcPr>
            <w:tcW w:w="7370" w:type="dxa"/>
          </w:tcPr>
          <w:p w14:paraId="65E056F4" w14:textId="77777777" w:rsidR="00F22235" w:rsidRPr="00F22235" w:rsidRDefault="00F22235" w:rsidP="00F22235">
            <w:pPr>
              <w:pStyle w:val="a3"/>
              <w:shd w:val="clear" w:color="auto" w:fill="FFFFFF"/>
              <w:spacing w:after="255" w:line="270" w:lineRule="atLeast"/>
              <w:rPr>
                <w:color w:val="333333"/>
              </w:rPr>
            </w:pPr>
            <w:r w:rsidRPr="00F22235">
              <w:rPr>
                <w:color w:val="333333"/>
              </w:rPr>
              <w:t>интегрировать и интерпретировать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практико-ориентированных задач</w:t>
            </w:r>
          </w:p>
        </w:tc>
      </w:tr>
      <w:tr w:rsidR="00F22235" w:rsidRPr="00F22235" w14:paraId="58EA0828" w14:textId="77777777" w:rsidTr="00F22235">
        <w:tc>
          <w:tcPr>
            <w:tcW w:w="1701" w:type="dxa"/>
          </w:tcPr>
          <w:p w14:paraId="19E317A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w:t>
            </w:r>
          </w:p>
        </w:tc>
        <w:tc>
          <w:tcPr>
            <w:tcW w:w="7370" w:type="dxa"/>
          </w:tcPr>
          <w:p w14:paraId="38100058"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"Взаимодействие природы и общества":</w:t>
            </w:r>
          </w:p>
        </w:tc>
      </w:tr>
      <w:tr w:rsidR="00F22235" w:rsidRPr="00F22235" w14:paraId="6B77402E" w14:textId="77777777" w:rsidTr="00F22235">
        <w:tc>
          <w:tcPr>
            <w:tcW w:w="1701" w:type="dxa"/>
          </w:tcPr>
          <w:p w14:paraId="2547DEB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3.3.1</w:t>
            </w:r>
          </w:p>
        </w:tc>
        <w:tc>
          <w:tcPr>
            <w:tcW w:w="7370" w:type="dxa"/>
          </w:tcPr>
          <w:p w14:paraId="5137F9C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влияния закономерностей географической оболочки на жизнь и деятельность людей</w:t>
            </w:r>
          </w:p>
        </w:tc>
      </w:tr>
      <w:tr w:rsidR="00F22235" w:rsidRPr="00F22235" w14:paraId="7B6B89EE" w14:textId="77777777" w:rsidTr="00F22235">
        <w:tc>
          <w:tcPr>
            <w:tcW w:w="1701" w:type="dxa"/>
          </w:tcPr>
          <w:p w14:paraId="58E6179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3.3.2</w:t>
            </w:r>
          </w:p>
        </w:tc>
        <w:tc>
          <w:tcPr>
            <w:tcW w:w="7370" w:type="dxa"/>
          </w:tcPr>
          <w:p w14:paraId="0E234DC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взаимодействия природы и общества в пределах отдельных территорий</w:t>
            </w:r>
          </w:p>
        </w:tc>
      </w:tr>
      <w:tr w:rsidR="00F22235" w:rsidRPr="00F22235" w14:paraId="5E1D2B87" w14:textId="77777777" w:rsidTr="00F22235">
        <w:tc>
          <w:tcPr>
            <w:tcW w:w="1701" w:type="dxa"/>
          </w:tcPr>
          <w:p w14:paraId="679769F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3.3.3</w:t>
            </w:r>
          </w:p>
        </w:tc>
        <w:tc>
          <w:tcPr>
            <w:tcW w:w="7370" w:type="dxa"/>
          </w:tcPr>
          <w:p w14:paraId="36C92856"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распознавать проявления глобальных проблем человечества (экологическая, сырьевая, энергетическая, преодоление отсталости стран, продовольственная) на локальном и региональном уровнях и приводить примеры международного сотрудничества по их преодолению</w:t>
            </w:r>
          </w:p>
        </w:tc>
      </w:tr>
      <w:tr w:rsidR="00F22235" w:rsidRPr="00F22235" w14:paraId="126027DF" w14:textId="77777777" w:rsidTr="00F22235">
        <w:tc>
          <w:tcPr>
            <w:tcW w:w="1701" w:type="dxa"/>
          </w:tcPr>
          <w:p w14:paraId="201BD4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3.3.4</w:t>
            </w:r>
          </w:p>
        </w:tc>
        <w:tc>
          <w:tcPr>
            <w:tcW w:w="7370" w:type="dxa"/>
          </w:tcPr>
          <w:p w14:paraId="66B03EA5"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tc>
      </w:tr>
    </w:tbl>
    <w:p w14:paraId="563F3659" w14:textId="36E8480C"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.5</w:t>
      </w:r>
    </w:p>
    <w:p w14:paraId="6C4BD592" w14:textId="2D6AD672"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элементы содержания (7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24FF5D12" w14:textId="77777777" w:rsidTr="00F22235">
        <w:tc>
          <w:tcPr>
            <w:tcW w:w="1134" w:type="dxa"/>
          </w:tcPr>
          <w:p w14:paraId="344D29D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w:t>
            </w:r>
          </w:p>
        </w:tc>
        <w:tc>
          <w:tcPr>
            <w:tcW w:w="7937" w:type="dxa"/>
          </w:tcPr>
          <w:p w14:paraId="0F4A006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Проверяемый элемент содержания</w:t>
            </w:r>
          </w:p>
        </w:tc>
      </w:tr>
      <w:tr w:rsidR="00F22235" w:rsidRPr="00F22235" w14:paraId="1E13746D" w14:textId="77777777" w:rsidTr="00F22235">
        <w:tc>
          <w:tcPr>
            <w:tcW w:w="1134" w:type="dxa"/>
          </w:tcPr>
          <w:p w14:paraId="73A23E9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937" w:type="dxa"/>
          </w:tcPr>
          <w:p w14:paraId="3248633A"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Географическая оболочка Земли</w:t>
            </w:r>
          </w:p>
        </w:tc>
      </w:tr>
      <w:tr w:rsidR="00F22235" w:rsidRPr="00F22235" w14:paraId="576F68BA" w14:textId="77777777" w:rsidTr="00F22235">
        <w:tc>
          <w:tcPr>
            <w:tcW w:w="1134" w:type="dxa"/>
          </w:tcPr>
          <w:p w14:paraId="6B66309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937" w:type="dxa"/>
          </w:tcPr>
          <w:p w14:paraId="4A631D7F"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Географическая оболочка: особенности строения и свойства: целостность, зональность, ритмичность, их географические следствия</w:t>
            </w:r>
          </w:p>
        </w:tc>
      </w:tr>
      <w:tr w:rsidR="00F22235" w:rsidRPr="00F22235" w14:paraId="180A3C67" w14:textId="77777777" w:rsidTr="00F22235">
        <w:tc>
          <w:tcPr>
            <w:tcW w:w="1134" w:type="dxa"/>
          </w:tcPr>
          <w:p w14:paraId="68118E5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937" w:type="dxa"/>
          </w:tcPr>
          <w:p w14:paraId="048FB472"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Географическая зональность: широтная зональность (природные зоны) и высотная поясность. Современные исследования по сохранению важнейших биотопов Земли</w:t>
            </w:r>
          </w:p>
        </w:tc>
      </w:tr>
      <w:tr w:rsidR="00F22235" w:rsidRPr="00F22235" w14:paraId="1C131607" w14:textId="77777777" w:rsidTr="00F22235">
        <w:tc>
          <w:tcPr>
            <w:tcW w:w="1134" w:type="dxa"/>
          </w:tcPr>
          <w:p w14:paraId="5BBBFDB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937" w:type="dxa"/>
          </w:tcPr>
          <w:p w14:paraId="5601BF41" w14:textId="77777777" w:rsidR="00F22235" w:rsidRPr="00F22235" w:rsidRDefault="00F22235" w:rsidP="00F22235">
            <w:pPr>
              <w:pStyle w:val="a3"/>
              <w:shd w:val="clear" w:color="auto" w:fill="FFFFFF"/>
              <w:spacing w:after="255" w:line="270" w:lineRule="atLeast"/>
              <w:rPr>
                <w:color w:val="333333"/>
              </w:rPr>
            </w:pPr>
            <w:r w:rsidRPr="00F22235">
              <w:rPr>
                <w:color w:val="333333"/>
              </w:rPr>
              <w:t>Главные закономерности природы Земли</w:t>
            </w:r>
          </w:p>
        </w:tc>
      </w:tr>
      <w:tr w:rsidR="00F22235" w:rsidRPr="00F22235" w14:paraId="51860A7C" w14:textId="77777777" w:rsidTr="00F22235">
        <w:tc>
          <w:tcPr>
            <w:tcW w:w="1134" w:type="dxa"/>
          </w:tcPr>
          <w:p w14:paraId="2340D63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937" w:type="dxa"/>
          </w:tcPr>
          <w:p w14:paraId="09670DB8" w14:textId="77777777" w:rsidR="00F22235" w:rsidRPr="00F22235" w:rsidRDefault="00F22235" w:rsidP="00F22235">
            <w:pPr>
              <w:pStyle w:val="a3"/>
              <w:shd w:val="clear" w:color="auto" w:fill="FFFFFF"/>
              <w:spacing w:after="255" w:line="270" w:lineRule="atLeast"/>
              <w:rPr>
                <w:color w:val="333333"/>
              </w:rPr>
            </w:pPr>
            <w:r w:rsidRPr="00F22235">
              <w:rPr>
                <w:color w:val="333333"/>
              </w:rPr>
              <w:t>Литосфера и рельеф Земли. Литосферные плиты и их движение. Материки, океаны и части света. История формирования рельефа Земли. Сейсмические пояса Земли. Формирование современного рельефа Земли. Внешние и внутренние процессы рельефообразования. Полезные ископаемые</w:t>
            </w:r>
          </w:p>
        </w:tc>
      </w:tr>
      <w:tr w:rsidR="00F22235" w:rsidRPr="00F22235" w14:paraId="5143F66A" w14:textId="77777777" w:rsidTr="00F22235">
        <w:tc>
          <w:tcPr>
            <w:tcW w:w="1134" w:type="dxa"/>
          </w:tcPr>
          <w:p w14:paraId="1E4D0B3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937" w:type="dxa"/>
          </w:tcPr>
          <w:p w14:paraId="0CB32FF8" w14:textId="77777777" w:rsidR="00F22235" w:rsidRPr="00F22235" w:rsidRDefault="00F22235" w:rsidP="00F22235">
            <w:pPr>
              <w:pStyle w:val="a3"/>
              <w:shd w:val="clear" w:color="auto" w:fill="FFFFFF"/>
              <w:spacing w:after="255" w:line="270" w:lineRule="atLeast"/>
              <w:rPr>
                <w:color w:val="333333"/>
              </w:rPr>
            </w:pPr>
            <w:r w:rsidRPr="00F22235">
              <w:rPr>
                <w:color w:val="333333"/>
              </w:rPr>
              <w:t>Атмосфера и климаты Земли. Закономерности распределения температуры воздуха и атмосферных осадков. Воздушные массы, их типы. Преобладающие ветры - тропические (экваториальные) муссоны, пассаты тропических широт, западные ветры. Климатообразующие факторы: географическое положение, океанические течения, особенности циркуляции атмосферы (типы воздушных масс и преобладающие ветры), характер подстилающей поверхности и рельефа территории. Климатические пояса Земли. Влияние климатических условий на жизнь людей. Влияние современной хозяйственной деятельности людей на климат Земли. Глобальные изменения климата и различные точки зрения на их причины</w:t>
            </w:r>
          </w:p>
        </w:tc>
      </w:tr>
      <w:tr w:rsidR="00F22235" w:rsidRPr="00F22235" w14:paraId="22096E45" w14:textId="77777777" w:rsidTr="00F22235">
        <w:tc>
          <w:tcPr>
            <w:tcW w:w="1134" w:type="dxa"/>
          </w:tcPr>
          <w:p w14:paraId="375118A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w:t>
            </w:r>
          </w:p>
        </w:tc>
        <w:tc>
          <w:tcPr>
            <w:tcW w:w="7937" w:type="dxa"/>
          </w:tcPr>
          <w:p w14:paraId="3D2A7CFB" w14:textId="77777777" w:rsidR="00F22235" w:rsidRPr="00F22235" w:rsidRDefault="00F22235" w:rsidP="00F22235">
            <w:pPr>
              <w:pStyle w:val="a3"/>
              <w:shd w:val="clear" w:color="auto" w:fill="FFFFFF"/>
              <w:spacing w:after="255" w:line="270" w:lineRule="atLeast"/>
              <w:rPr>
                <w:color w:val="333333"/>
              </w:rPr>
            </w:pPr>
            <w:r w:rsidRPr="00F22235">
              <w:rPr>
                <w:color w:val="333333"/>
              </w:rPr>
              <w:t>Мировой океан - основная часть гидросферы. Мировой океан и его части. Южный океан и проблема выделения его как самостоятельной части Мирового океана. Океанические течения. Соленость поверхностных вод Мирового океана, ее измерение. Образование льдов в Мировом океане. Жизнь в Океане, закономерности ее пространственного распространения. Экологические проблемы Мирового океана</w:t>
            </w:r>
          </w:p>
        </w:tc>
      </w:tr>
      <w:tr w:rsidR="00F22235" w:rsidRPr="00F22235" w14:paraId="2318B28E" w14:textId="77777777" w:rsidTr="00F22235">
        <w:tc>
          <w:tcPr>
            <w:tcW w:w="1134" w:type="dxa"/>
          </w:tcPr>
          <w:p w14:paraId="5ED812A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937" w:type="dxa"/>
          </w:tcPr>
          <w:p w14:paraId="225146E0"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Человечество на Земле</w:t>
            </w:r>
          </w:p>
        </w:tc>
      </w:tr>
      <w:tr w:rsidR="00F22235" w:rsidRPr="00F22235" w14:paraId="65DFC90B" w14:textId="77777777" w:rsidTr="00F22235">
        <w:tc>
          <w:tcPr>
            <w:tcW w:w="1134" w:type="dxa"/>
          </w:tcPr>
          <w:p w14:paraId="0586A76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937" w:type="dxa"/>
          </w:tcPr>
          <w:p w14:paraId="19D0447A" w14:textId="77777777" w:rsidR="00F22235" w:rsidRPr="00F22235" w:rsidRDefault="00F22235" w:rsidP="00F22235">
            <w:pPr>
              <w:pStyle w:val="a3"/>
              <w:shd w:val="clear" w:color="auto" w:fill="FFFFFF"/>
              <w:spacing w:after="255" w:line="270" w:lineRule="atLeast"/>
              <w:rPr>
                <w:color w:val="333333"/>
              </w:rPr>
            </w:pPr>
            <w:r w:rsidRPr="00F22235">
              <w:rPr>
                <w:color w:val="333333"/>
              </w:rPr>
              <w:t>Заселение Земли человеком. Современная численность населения мира. Факторы, влияющие на рост численности населения. Размещение и плотность населения</w:t>
            </w:r>
          </w:p>
        </w:tc>
      </w:tr>
      <w:tr w:rsidR="00F22235" w:rsidRPr="00F22235" w14:paraId="617C9EEA" w14:textId="77777777" w:rsidTr="00F22235">
        <w:tc>
          <w:tcPr>
            <w:tcW w:w="1134" w:type="dxa"/>
          </w:tcPr>
          <w:p w14:paraId="5530AB3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937" w:type="dxa"/>
          </w:tcPr>
          <w:p w14:paraId="47249533" w14:textId="77777777" w:rsidR="00F22235" w:rsidRPr="00F22235" w:rsidRDefault="00F22235" w:rsidP="00F22235">
            <w:pPr>
              <w:pStyle w:val="a3"/>
              <w:shd w:val="clear" w:color="auto" w:fill="FFFFFF"/>
              <w:spacing w:after="255" w:line="270" w:lineRule="atLeast"/>
              <w:rPr>
                <w:color w:val="333333"/>
              </w:rPr>
            </w:pPr>
            <w:r w:rsidRPr="00F22235">
              <w:rPr>
                <w:color w:val="333333"/>
              </w:rPr>
              <w:t>Народы и религии мира. Этнический состав населения мира. Языковая классификация народов мира. Мировые и национальные религии</w:t>
            </w:r>
          </w:p>
        </w:tc>
      </w:tr>
      <w:tr w:rsidR="00F22235" w:rsidRPr="00F22235" w14:paraId="48CDE738" w14:textId="77777777" w:rsidTr="00F22235">
        <w:tc>
          <w:tcPr>
            <w:tcW w:w="1134" w:type="dxa"/>
          </w:tcPr>
          <w:p w14:paraId="04E96B9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w:t>
            </w:r>
          </w:p>
        </w:tc>
        <w:tc>
          <w:tcPr>
            <w:tcW w:w="7937" w:type="dxa"/>
          </w:tcPr>
          <w:p w14:paraId="09D19857" w14:textId="77777777" w:rsidR="00F22235" w:rsidRPr="00F22235" w:rsidRDefault="00F22235" w:rsidP="00F22235">
            <w:pPr>
              <w:pStyle w:val="a3"/>
              <w:shd w:val="clear" w:color="auto" w:fill="FFFFFF"/>
              <w:spacing w:after="255" w:line="270" w:lineRule="atLeast"/>
              <w:rPr>
                <w:color w:val="333333"/>
              </w:rPr>
            </w:pPr>
            <w:r w:rsidRPr="00F22235">
              <w:rPr>
                <w:color w:val="333333"/>
              </w:rPr>
              <w:t>Хозяйственная деятельность населения, основные ее виды: сельское хозяйство, промышленность, сфера услуг. Их влияние на природные комплексы. Города и сельские поселения</w:t>
            </w:r>
          </w:p>
        </w:tc>
      </w:tr>
      <w:tr w:rsidR="00F22235" w:rsidRPr="00F22235" w14:paraId="43D47780" w14:textId="77777777" w:rsidTr="00F22235">
        <w:tc>
          <w:tcPr>
            <w:tcW w:w="1134" w:type="dxa"/>
          </w:tcPr>
          <w:p w14:paraId="1E2C303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3.4</w:t>
            </w:r>
          </w:p>
        </w:tc>
        <w:tc>
          <w:tcPr>
            <w:tcW w:w="7937" w:type="dxa"/>
          </w:tcPr>
          <w:p w14:paraId="2042F597" w14:textId="77777777" w:rsidR="00F22235" w:rsidRPr="00F22235" w:rsidRDefault="00F22235" w:rsidP="00F22235">
            <w:pPr>
              <w:pStyle w:val="a3"/>
              <w:shd w:val="clear" w:color="auto" w:fill="FFFFFF"/>
              <w:spacing w:after="255" w:line="270" w:lineRule="atLeast"/>
              <w:rPr>
                <w:color w:val="333333"/>
              </w:rPr>
            </w:pPr>
            <w:r w:rsidRPr="00F22235">
              <w:rPr>
                <w:color w:val="333333"/>
              </w:rPr>
              <w:t>Многообразие стран, их основные типы. Культурно-исторические регионы мира</w:t>
            </w:r>
          </w:p>
        </w:tc>
      </w:tr>
      <w:tr w:rsidR="00F22235" w:rsidRPr="00F22235" w14:paraId="3CFB2AB9" w14:textId="77777777" w:rsidTr="00F22235">
        <w:tc>
          <w:tcPr>
            <w:tcW w:w="1134" w:type="dxa"/>
          </w:tcPr>
          <w:p w14:paraId="48F9349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w:t>
            </w:r>
          </w:p>
        </w:tc>
        <w:tc>
          <w:tcPr>
            <w:tcW w:w="7937" w:type="dxa"/>
          </w:tcPr>
          <w:p w14:paraId="1B62EBC2" w14:textId="77777777" w:rsidR="00F22235" w:rsidRPr="00F22235" w:rsidRDefault="00F22235" w:rsidP="00F22235">
            <w:pPr>
              <w:pStyle w:val="a3"/>
              <w:shd w:val="clear" w:color="auto" w:fill="FFFFFF"/>
              <w:spacing w:after="255" w:line="270" w:lineRule="atLeast"/>
              <w:rPr>
                <w:color w:val="333333"/>
              </w:rPr>
            </w:pPr>
            <w:r w:rsidRPr="00F22235">
              <w:rPr>
                <w:color w:val="333333"/>
              </w:rPr>
              <w:t>Материки и страны</w:t>
            </w:r>
          </w:p>
        </w:tc>
      </w:tr>
      <w:tr w:rsidR="00F22235" w:rsidRPr="00F22235" w14:paraId="1F03B3FB" w14:textId="77777777" w:rsidTr="00F22235">
        <w:tc>
          <w:tcPr>
            <w:tcW w:w="1134" w:type="dxa"/>
          </w:tcPr>
          <w:p w14:paraId="0AA2CC5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w:t>
            </w:r>
          </w:p>
        </w:tc>
        <w:tc>
          <w:tcPr>
            <w:tcW w:w="7937" w:type="dxa"/>
          </w:tcPr>
          <w:p w14:paraId="22868E09" w14:textId="77777777" w:rsidR="00F22235" w:rsidRPr="00F22235" w:rsidRDefault="00F22235" w:rsidP="00F22235">
            <w:pPr>
              <w:pStyle w:val="a3"/>
              <w:shd w:val="clear" w:color="auto" w:fill="FFFFFF"/>
              <w:spacing w:after="255" w:line="270" w:lineRule="atLeast"/>
              <w:rPr>
                <w:color w:val="333333"/>
              </w:rPr>
            </w:pPr>
            <w:r w:rsidRPr="00F22235">
              <w:rPr>
                <w:color w:val="333333"/>
              </w:rPr>
              <w:t>Южные материки. Африка. Австралия и Океания. Южная Америка. Антарктида. История открытия, географическое положение, основные черты рельефа, климата, внутренних вод и определяющие их факторы. Зональные и азональные природные комплексы</w:t>
            </w:r>
          </w:p>
        </w:tc>
      </w:tr>
      <w:tr w:rsidR="00F22235" w:rsidRPr="00F22235" w14:paraId="5661B00A" w14:textId="77777777" w:rsidTr="00F22235">
        <w:tc>
          <w:tcPr>
            <w:tcW w:w="1134" w:type="dxa"/>
          </w:tcPr>
          <w:p w14:paraId="6C1C6D5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4.2</w:t>
            </w:r>
          </w:p>
        </w:tc>
        <w:tc>
          <w:tcPr>
            <w:tcW w:w="7937" w:type="dxa"/>
          </w:tcPr>
          <w:p w14:paraId="199A7AB2" w14:textId="77777777" w:rsidR="00F22235" w:rsidRPr="00F22235" w:rsidRDefault="00F22235" w:rsidP="00F22235">
            <w:pPr>
              <w:pStyle w:val="a3"/>
              <w:shd w:val="clear" w:color="auto" w:fill="FFFFFF"/>
              <w:spacing w:after="255" w:line="270" w:lineRule="atLeast"/>
              <w:rPr>
                <w:color w:val="333333"/>
              </w:rPr>
            </w:pPr>
            <w:r w:rsidRPr="00F22235">
              <w:rPr>
                <w:color w:val="333333"/>
              </w:rPr>
              <w:t>Население южных материков. Политическая карта. Крупнейшие по территории и численности населения страны. Изменение природы под влиянием хозяйственной деятельности человека</w:t>
            </w:r>
          </w:p>
        </w:tc>
      </w:tr>
      <w:tr w:rsidR="00F22235" w:rsidRPr="00F22235" w14:paraId="009510B4" w14:textId="77777777" w:rsidTr="00F22235">
        <w:tc>
          <w:tcPr>
            <w:tcW w:w="1134" w:type="dxa"/>
          </w:tcPr>
          <w:p w14:paraId="7CAB645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4.3</w:t>
            </w:r>
          </w:p>
        </w:tc>
        <w:tc>
          <w:tcPr>
            <w:tcW w:w="7937" w:type="dxa"/>
          </w:tcPr>
          <w:p w14:paraId="56366A33" w14:textId="77777777" w:rsidR="00F22235" w:rsidRPr="00F22235" w:rsidRDefault="00F22235" w:rsidP="00F22235">
            <w:pPr>
              <w:pStyle w:val="a3"/>
              <w:shd w:val="clear" w:color="auto" w:fill="FFFFFF"/>
              <w:spacing w:after="255" w:line="270" w:lineRule="atLeast"/>
              <w:rPr>
                <w:color w:val="333333"/>
              </w:rPr>
            </w:pPr>
            <w:r w:rsidRPr="00F22235">
              <w:rPr>
                <w:color w:val="333333"/>
              </w:rPr>
              <w:t>Антарктида - уникальный материк на Земле Освоение человеком Антарктиды. Современные исследования в Антарктиде. Роль России в открытиях и исследованиях ледового континента</w:t>
            </w:r>
          </w:p>
        </w:tc>
      </w:tr>
      <w:tr w:rsidR="00F22235" w:rsidRPr="00F22235" w14:paraId="45D60541" w14:textId="77777777" w:rsidTr="00F22235">
        <w:tc>
          <w:tcPr>
            <w:tcW w:w="1134" w:type="dxa"/>
          </w:tcPr>
          <w:p w14:paraId="71AE8BA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4.4</w:t>
            </w:r>
          </w:p>
        </w:tc>
        <w:tc>
          <w:tcPr>
            <w:tcW w:w="7937" w:type="dxa"/>
          </w:tcPr>
          <w:p w14:paraId="502F68D8" w14:textId="77777777" w:rsidR="00F22235" w:rsidRPr="00F22235" w:rsidRDefault="00F22235" w:rsidP="00F22235">
            <w:pPr>
              <w:pStyle w:val="a3"/>
              <w:shd w:val="clear" w:color="auto" w:fill="FFFFFF"/>
              <w:spacing w:after="255" w:line="270" w:lineRule="atLeast"/>
              <w:rPr>
                <w:color w:val="333333"/>
              </w:rPr>
            </w:pPr>
            <w:r w:rsidRPr="00F22235">
              <w:rPr>
                <w:color w:val="333333"/>
              </w:rPr>
              <w:t>Северные материки. Северная Америка. Евразия. История открытия и освоения. Географическое положение Основные черты рельефа, климата, внутренних вод и определяющие их факторы. Зональные и азональные природные комплексы</w:t>
            </w:r>
          </w:p>
        </w:tc>
      </w:tr>
      <w:tr w:rsidR="00F22235" w:rsidRPr="00F22235" w14:paraId="3262A287" w14:textId="77777777" w:rsidTr="00F22235">
        <w:tc>
          <w:tcPr>
            <w:tcW w:w="1134" w:type="dxa"/>
          </w:tcPr>
          <w:p w14:paraId="3E945FD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4.5.</w:t>
            </w:r>
          </w:p>
        </w:tc>
        <w:tc>
          <w:tcPr>
            <w:tcW w:w="7937" w:type="dxa"/>
          </w:tcPr>
          <w:p w14:paraId="5D2D6AAF" w14:textId="77777777" w:rsidR="00F22235" w:rsidRPr="00F22235" w:rsidRDefault="00F22235" w:rsidP="00F22235">
            <w:pPr>
              <w:pStyle w:val="a3"/>
              <w:shd w:val="clear" w:color="auto" w:fill="FFFFFF"/>
              <w:spacing w:after="255" w:line="270" w:lineRule="atLeast"/>
              <w:rPr>
                <w:color w:val="333333"/>
              </w:rPr>
            </w:pPr>
            <w:r w:rsidRPr="00F22235">
              <w:rPr>
                <w:color w:val="333333"/>
              </w:rPr>
              <w:t>Население северных материков. Политическая карта. Крупнейшие по территории и численности населения страны. Изменение природы под влиянием хозяйственной деятельности человека</w:t>
            </w:r>
          </w:p>
        </w:tc>
      </w:tr>
      <w:tr w:rsidR="00F22235" w:rsidRPr="00F22235" w14:paraId="365DCA28" w14:textId="77777777" w:rsidTr="00F22235">
        <w:tc>
          <w:tcPr>
            <w:tcW w:w="1134" w:type="dxa"/>
          </w:tcPr>
          <w:p w14:paraId="0D01DE8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5</w:t>
            </w:r>
          </w:p>
        </w:tc>
        <w:tc>
          <w:tcPr>
            <w:tcW w:w="7937" w:type="dxa"/>
          </w:tcPr>
          <w:p w14:paraId="1BC381F8" w14:textId="77777777" w:rsidR="00F22235" w:rsidRPr="00F22235" w:rsidRDefault="00F22235" w:rsidP="00F22235">
            <w:pPr>
              <w:pStyle w:val="a3"/>
              <w:shd w:val="clear" w:color="auto" w:fill="FFFFFF"/>
              <w:spacing w:after="255" w:line="270" w:lineRule="atLeast"/>
              <w:rPr>
                <w:color w:val="333333"/>
              </w:rPr>
            </w:pPr>
            <w:r w:rsidRPr="00F22235">
              <w:rPr>
                <w:color w:val="333333"/>
              </w:rPr>
              <w:t>Взаимодействие природы и общества</w:t>
            </w:r>
          </w:p>
        </w:tc>
      </w:tr>
      <w:tr w:rsidR="00F22235" w:rsidRPr="00F22235" w14:paraId="6C1B1AA0" w14:textId="77777777" w:rsidTr="00F22235">
        <w:tc>
          <w:tcPr>
            <w:tcW w:w="1134" w:type="dxa"/>
          </w:tcPr>
          <w:p w14:paraId="472129D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5.1</w:t>
            </w:r>
          </w:p>
        </w:tc>
        <w:tc>
          <w:tcPr>
            <w:tcW w:w="7937" w:type="dxa"/>
          </w:tcPr>
          <w:p w14:paraId="5E4DDCC3" w14:textId="77777777" w:rsidR="00F22235" w:rsidRPr="00F22235" w:rsidRDefault="00F22235" w:rsidP="00F22235">
            <w:pPr>
              <w:pStyle w:val="a3"/>
              <w:shd w:val="clear" w:color="auto" w:fill="FFFFFF"/>
              <w:spacing w:after="255" w:line="270" w:lineRule="atLeast"/>
              <w:rPr>
                <w:color w:val="333333"/>
              </w:rPr>
            </w:pPr>
            <w:r w:rsidRPr="00F22235">
              <w:rPr>
                <w:color w:val="333333"/>
              </w:rPr>
              <w:t>Влияние закономерностей географической оболочки на жизнь и деятельность людей. Особенности взаимодействия человека и природы на разных материках. Развитие природоохранной деятельности на современном этапе</w:t>
            </w:r>
          </w:p>
        </w:tc>
      </w:tr>
      <w:tr w:rsidR="00F22235" w:rsidRPr="00F22235" w14:paraId="6949E080" w14:textId="77777777" w:rsidTr="00F22235">
        <w:tc>
          <w:tcPr>
            <w:tcW w:w="1134" w:type="dxa"/>
          </w:tcPr>
          <w:p w14:paraId="66D95AA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5.2</w:t>
            </w:r>
          </w:p>
        </w:tc>
        <w:tc>
          <w:tcPr>
            <w:tcW w:w="7937" w:type="dxa"/>
          </w:tcPr>
          <w:p w14:paraId="3B7742C9" w14:textId="77777777" w:rsidR="00F22235" w:rsidRPr="00F22235" w:rsidRDefault="00F22235" w:rsidP="00F22235">
            <w:pPr>
              <w:pStyle w:val="a3"/>
              <w:shd w:val="clear" w:color="auto" w:fill="FFFFFF"/>
              <w:spacing w:after="255" w:line="270" w:lineRule="atLeast"/>
              <w:rPr>
                <w:color w:val="333333"/>
              </w:rPr>
            </w:pPr>
            <w:r w:rsidRPr="00F22235">
              <w:rPr>
                <w:color w:val="333333"/>
              </w:rPr>
              <w:t>Глобальные проблемы человечества: экологическая, сырьевая, энергетическая, преодоления отсталости стран, продовольственная - и международные усилия по их преодолению. Программа ООН и цели устойчивого развития. Всемирное наследие ЮНЕСКО: природные и культурные объекты</w:t>
            </w:r>
          </w:p>
        </w:tc>
      </w:tr>
    </w:tbl>
    <w:p w14:paraId="0DF15066" w14:textId="73F0558E" w:rsidR="00F22235" w:rsidRPr="00F22235" w:rsidRDefault="00F22235" w:rsidP="00F22235">
      <w:pPr>
        <w:pStyle w:val="a3"/>
        <w:shd w:val="clear" w:color="auto" w:fill="FFFFFF"/>
        <w:spacing w:after="255" w:line="270" w:lineRule="atLeast"/>
        <w:jc w:val="both"/>
        <w:rPr>
          <w:color w:val="333333"/>
        </w:rPr>
      </w:pPr>
      <w:r w:rsidRPr="00F22235">
        <w:rPr>
          <w:color w:val="333333"/>
        </w:rPr>
        <w:t xml:space="preserve">Таблица </w:t>
      </w:r>
      <w:r w:rsidR="007D3FE7">
        <w:rPr>
          <w:color w:val="333333"/>
        </w:rPr>
        <w:t>13</w:t>
      </w:r>
      <w:r w:rsidRPr="00F22235">
        <w:rPr>
          <w:color w:val="333333"/>
        </w:rPr>
        <w:t>.6</w:t>
      </w:r>
    </w:p>
    <w:p w14:paraId="3AD459A1" w14:textId="29EFBB3C"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требования к результатам освоения основной</w:t>
      </w:r>
      <w:r w:rsidR="007D3FE7">
        <w:rPr>
          <w:color w:val="333333"/>
        </w:rPr>
        <w:t xml:space="preserve"> </w:t>
      </w:r>
      <w:r w:rsidRPr="00F22235">
        <w:rPr>
          <w:color w:val="333333"/>
        </w:rPr>
        <w:t xml:space="preserve">образовательной программы </w:t>
      </w:r>
      <w:r w:rsidR="007D3FE7">
        <w:rPr>
          <w:color w:val="333333"/>
        </w:rPr>
        <w:t>(</w:t>
      </w:r>
      <w:r w:rsidRPr="00F22235">
        <w:rPr>
          <w:color w:val="333333"/>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4BC7885C" w14:textId="77777777" w:rsidTr="00F22235">
        <w:tc>
          <w:tcPr>
            <w:tcW w:w="1701" w:type="dxa"/>
          </w:tcPr>
          <w:p w14:paraId="7F7F53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 проверяемого результата</w:t>
            </w:r>
          </w:p>
        </w:tc>
        <w:tc>
          <w:tcPr>
            <w:tcW w:w="7370" w:type="dxa"/>
          </w:tcPr>
          <w:p w14:paraId="52A2D4B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478B2718" w14:textId="77777777" w:rsidTr="00F22235">
        <w:tc>
          <w:tcPr>
            <w:tcW w:w="1701" w:type="dxa"/>
          </w:tcPr>
          <w:p w14:paraId="40C7126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370" w:type="dxa"/>
          </w:tcPr>
          <w:p w14:paraId="3018EEBA"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"Географическое пространство России"</w:t>
            </w:r>
          </w:p>
        </w:tc>
      </w:tr>
      <w:tr w:rsidR="00F22235" w:rsidRPr="00F22235" w14:paraId="0A636A26" w14:textId="77777777" w:rsidTr="00F22235">
        <w:tc>
          <w:tcPr>
            <w:tcW w:w="1701" w:type="dxa"/>
          </w:tcPr>
          <w:p w14:paraId="40678F2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370" w:type="dxa"/>
          </w:tcPr>
          <w:p w14:paraId="5FEC617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"История формирования и освоения территории России":</w:t>
            </w:r>
          </w:p>
        </w:tc>
      </w:tr>
      <w:tr w:rsidR="00F22235" w:rsidRPr="00F22235" w14:paraId="2E7DA85B" w14:textId="77777777" w:rsidTr="00F22235">
        <w:tc>
          <w:tcPr>
            <w:tcW w:w="1701" w:type="dxa"/>
          </w:tcPr>
          <w:p w14:paraId="22EBE07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w:t>
            </w:r>
          </w:p>
        </w:tc>
        <w:tc>
          <w:tcPr>
            <w:tcW w:w="7370" w:type="dxa"/>
          </w:tcPr>
          <w:p w14:paraId="4E0EF299"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основные этапы истории формирования и изучения территории России</w:t>
            </w:r>
          </w:p>
        </w:tc>
      </w:tr>
      <w:tr w:rsidR="00F22235" w:rsidRPr="00F22235" w14:paraId="2E302A2D" w14:textId="77777777" w:rsidTr="00F22235">
        <w:tc>
          <w:tcPr>
            <w:tcW w:w="1701" w:type="dxa"/>
          </w:tcPr>
          <w:p w14:paraId="25B07D8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1.1.2</w:t>
            </w:r>
          </w:p>
        </w:tc>
        <w:tc>
          <w:tcPr>
            <w:tcW w:w="7370" w:type="dxa"/>
          </w:tcPr>
          <w:p w14:paraId="7ECD89E6"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в различных источниках информации (включая интернет-ресурсы) факты, позволяющие определить вклад российских ученых и путешественников в освоение территории России</w:t>
            </w:r>
          </w:p>
        </w:tc>
      </w:tr>
      <w:tr w:rsidR="00F22235" w:rsidRPr="00F22235" w14:paraId="54D4B2FE" w14:textId="77777777" w:rsidTr="00F22235">
        <w:tc>
          <w:tcPr>
            <w:tcW w:w="1701" w:type="dxa"/>
          </w:tcPr>
          <w:p w14:paraId="08CED04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1.1.3</w:t>
            </w:r>
          </w:p>
        </w:tc>
        <w:tc>
          <w:tcPr>
            <w:tcW w:w="7370" w:type="dxa"/>
          </w:tcPr>
          <w:p w14:paraId="0119C62F" w14:textId="77777777" w:rsidR="00F22235" w:rsidRPr="00F22235" w:rsidRDefault="00F22235" w:rsidP="00F22235">
            <w:pPr>
              <w:pStyle w:val="a3"/>
              <w:shd w:val="clear" w:color="auto" w:fill="FFFFFF"/>
              <w:spacing w:after="255" w:line="270" w:lineRule="atLeast"/>
              <w:rPr>
                <w:color w:val="333333"/>
              </w:rPr>
            </w:pPr>
            <w:r w:rsidRPr="00F22235">
              <w:rPr>
                <w:color w:val="333333"/>
              </w:rPr>
              <w:t>анализировать географическую информацию, представленную в картографической форме, и систематизировать ее в таблице</w:t>
            </w:r>
          </w:p>
        </w:tc>
      </w:tr>
      <w:tr w:rsidR="00F22235" w:rsidRPr="00F22235" w14:paraId="16B48002" w14:textId="77777777" w:rsidTr="00F22235">
        <w:tc>
          <w:tcPr>
            <w:tcW w:w="1701" w:type="dxa"/>
          </w:tcPr>
          <w:p w14:paraId="7EE3A3C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370" w:type="dxa"/>
          </w:tcPr>
          <w:p w14:paraId="7E0EBEA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"Географическое положение и границы России":</w:t>
            </w:r>
          </w:p>
        </w:tc>
      </w:tr>
      <w:tr w:rsidR="00F22235" w:rsidRPr="00F22235" w14:paraId="7F6B20A4" w14:textId="77777777" w:rsidTr="00F22235">
        <w:tc>
          <w:tcPr>
            <w:tcW w:w="1701" w:type="dxa"/>
          </w:tcPr>
          <w:p w14:paraId="259F8BE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1.2.1</w:t>
            </w:r>
          </w:p>
        </w:tc>
        <w:tc>
          <w:tcPr>
            <w:tcW w:w="7370" w:type="dxa"/>
          </w:tcPr>
          <w:p w14:paraId="74C6886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и (или) обозначать на контурной карте крайние точки и элементы береговой линии России</w:t>
            </w:r>
          </w:p>
        </w:tc>
      </w:tr>
      <w:tr w:rsidR="00F22235" w:rsidRPr="00F22235" w14:paraId="381DE450" w14:textId="77777777" w:rsidTr="00F22235">
        <w:tc>
          <w:tcPr>
            <w:tcW w:w="1701" w:type="dxa"/>
          </w:tcPr>
          <w:p w14:paraId="4BD03C5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1.2.2</w:t>
            </w:r>
          </w:p>
        </w:tc>
        <w:tc>
          <w:tcPr>
            <w:tcW w:w="7370" w:type="dxa"/>
          </w:tcPr>
          <w:p w14:paraId="0EA702AA"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географическое положение России с использованием информации из различных источников</w:t>
            </w:r>
          </w:p>
        </w:tc>
      </w:tr>
      <w:tr w:rsidR="00F22235" w:rsidRPr="00F22235" w14:paraId="313D6804" w14:textId="77777777" w:rsidTr="00F22235">
        <w:tc>
          <w:tcPr>
            <w:tcW w:w="1701" w:type="dxa"/>
          </w:tcPr>
          <w:p w14:paraId="6DCC9F8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1.2.3</w:t>
            </w:r>
          </w:p>
        </w:tc>
        <w:tc>
          <w:tcPr>
            <w:tcW w:w="7370" w:type="dxa"/>
          </w:tcPr>
          <w:p w14:paraId="5E10453F"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субъектов Российской Федерации разных видов и показывать их на географической карте</w:t>
            </w:r>
          </w:p>
        </w:tc>
      </w:tr>
      <w:tr w:rsidR="00F22235" w:rsidRPr="00F22235" w14:paraId="2B3AB77D" w14:textId="77777777" w:rsidTr="00F22235">
        <w:tc>
          <w:tcPr>
            <w:tcW w:w="1701" w:type="dxa"/>
          </w:tcPr>
          <w:p w14:paraId="1BCC2B0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1.2.4</w:t>
            </w:r>
          </w:p>
        </w:tc>
        <w:tc>
          <w:tcPr>
            <w:tcW w:w="7370" w:type="dxa"/>
          </w:tcPr>
          <w:p w14:paraId="029BB9FC"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влияние географического положения регионов России на особенности природы, жизнь и хозяйственную деятельность населения</w:t>
            </w:r>
          </w:p>
        </w:tc>
      </w:tr>
      <w:tr w:rsidR="00F22235" w:rsidRPr="00F22235" w14:paraId="11B7AF0A" w14:textId="77777777" w:rsidTr="00F22235">
        <w:tc>
          <w:tcPr>
            <w:tcW w:w="1701" w:type="dxa"/>
          </w:tcPr>
          <w:p w14:paraId="069E001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1.2.5</w:t>
            </w:r>
          </w:p>
        </w:tc>
        <w:tc>
          <w:tcPr>
            <w:tcW w:w="7370" w:type="dxa"/>
          </w:tcPr>
          <w:p w14:paraId="76756BDB"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государственной территории и исключительной экономической зоне, континентальном шельфе России для решения практико-ориентированных задач</w:t>
            </w:r>
          </w:p>
        </w:tc>
      </w:tr>
      <w:tr w:rsidR="00F22235" w:rsidRPr="00F22235" w14:paraId="39B9D2BF" w14:textId="77777777" w:rsidTr="00F22235">
        <w:tc>
          <w:tcPr>
            <w:tcW w:w="1701" w:type="dxa"/>
          </w:tcPr>
          <w:p w14:paraId="4EC2DD7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370" w:type="dxa"/>
          </w:tcPr>
          <w:p w14:paraId="24B7C97F"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"Время на территории России":</w:t>
            </w:r>
          </w:p>
        </w:tc>
      </w:tr>
      <w:tr w:rsidR="00F22235" w:rsidRPr="00F22235" w14:paraId="50D377BC" w14:textId="77777777" w:rsidTr="00F22235">
        <w:tc>
          <w:tcPr>
            <w:tcW w:w="1701" w:type="dxa"/>
          </w:tcPr>
          <w:p w14:paraId="28D6B96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1.3.1</w:t>
            </w:r>
          </w:p>
        </w:tc>
        <w:tc>
          <w:tcPr>
            <w:tcW w:w="7370" w:type="dxa"/>
          </w:tcPr>
          <w:p w14:paraId="5093CAAF"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мировом, поясном и зональном времени для решения практико-ориентированных задач</w:t>
            </w:r>
          </w:p>
        </w:tc>
      </w:tr>
      <w:tr w:rsidR="00F22235" w:rsidRPr="00F22235" w14:paraId="42A50CF5" w14:textId="77777777" w:rsidTr="00F22235">
        <w:tc>
          <w:tcPr>
            <w:tcW w:w="1701" w:type="dxa"/>
          </w:tcPr>
          <w:p w14:paraId="5BA5512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370" w:type="dxa"/>
          </w:tcPr>
          <w:p w14:paraId="7027D1B5"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"Административно-территориальное устройство России. Районирование территории"</w:t>
            </w:r>
          </w:p>
        </w:tc>
      </w:tr>
      <w:tr w:rsidR="00F22235" w:rsidRPr="00F22235" w14:paraId="2DBB4E47" w14:textId="77777777" w:rsidTr="00F22235">
        <w:tc>
          <w:tcPr>
            <w:tcW w:w="1701" w:type="dxa"/>
          </w:tcPr>
          <w:p w14:paraId="50EEE4C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1.4.1</w:t>
            </w:r>
          </w:p>
        </w:tc>
        <w:tc>
          <w:tcPr>
            <w:tcW w:w="7370" w:type="dxa"/>
          </w:tcPr>
          <w:p w14:paraId="77CA7A1B"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федеральные округа, крупные географические районы и макрорегионы России</w:t>
            </w:r>
          </w:p>
        </w:tc>
      </w:tr>
      <w:tr w:rsidR="00F22235" w:rsidRPr="00F22235" w14:paraId="766E08F7" w14:textId="77777777" w:rsidTr="00F22235">
        <w:tc>
          <w:tcPr>
            <w:tcW w:w="1701" w:type="dxa"/>
          </w:tcPr>
          <w:p w14:paraId="05B6C60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370" w:type="dxa"/>
          </w:tcPr>
          <w:p w14:paraId="4FD6970F"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"Природа России"</w:t>
            </w:r>
          </w:p>
        </w:tc>
      </w:tr>
      <w:tr w:rsidR="00F22235" w:rsidRPr="00F22235" w14:paraId="6C7708D3" w14:textId="77777777" w:rsidTr="00F22235">
        <w:tc>
          <w:tcPr>
            <w:tcW w:w="1701" w:type="dxa"/>
          </w:tcPr>
          <w:p w14:paraId="765AE8D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370" w:type="dxa"/>
          </w:tcPr>
          <w:p w14:paraId="18A426F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"Природные условия и ресурсы России":</w:t>
            </w:r>
          </w:p>
        </w:tc>
      </w:tr>
      <w:tr w:rsidR="00F22235" w:rsidRPr="00F22235" w14:paraId="3870ECC9" w14:textId="77777777" w:rsidTr="00F22235">
        <w:tc>
          <w:tcPr>
            <w:tcW w:w="1701" w:type="dxa"/>
          </w:tcPr>
          <w:p w14:paraId="2D9A6A9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2.1.1</w:t>
            </w:r>
          </w:p>
        </w:tc>
        <w:tc>
          <w:tcPr>
            <w:tcW w:w="7370" w:type="dxa"/>
          </w:tcPr>
          <w:p w14:paraId="17F8A224"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степень благоприятности природных условий в пределах отдельных регионов страны</w:t>
            </w:r>
          </w:p>
        </w:tc>
      </w:tr>
      <w:tr w:rsidR="00F22235" w:rsidRPr="00F22235" w14:paraId="42F6C8C3" w14:textId="77777777" w:rsidTr="00F22235">
        <w:tc>
          <w:tcPr>
            <w:tcW w:w="1701" w:type="dxa"/>
          </w:tcPr>
          <w:p w14:paraId="5F38AD3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2.1.2</w:t>
            </w:r>
          </w:p>
        </w:tc>
        <w:tc>
          <w:tcPr>
            <w:tcW w:w="7370" w:type="dxa"/>
          </w:tcPr>
          <w:p w14:paraId="1C59FAC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проводить классификацию природных ресурсов</w:t>
            </w:r>
          </w:p>
        </w:tc>
      </w:tr>
      <w:tr w:rsidR="00F22235" w:rsidRPr="00F22235" w14:paraId="1A764C39" w14:textId="77777777" w:rsidTr="00F22235">
        <w:tc>
          <w:tcPr>
            <w:tcW w:w="1701" w:type="dxa"/>
          </w:tcPr>
          <w:p w14:paraId="1080AF3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2.1.3</w:t>
            </w:r>
          </w:p>
        </w:tc>
        <w:tc>
          <w:tcPr>
            <w:tcW w:w="7370" w:type="dxa"/>
          </w:tcPr>
          <w:p w14:paraId="33CEAAAC"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распознавать показатели, характеризующие состояние окружающей среды</w:t>
            </w:r>
          </w:p>
        </w:tc>
      </w:tr>
      <w:tr w:rsidR="00F22235" w:rsidRPr="00F22235" w14:paraId="78C69367" w14:textId="77777777" w:rsidTr="00F22235">
        <w:tc>
          <w:tcPr>
            <w:tcW w:w="1701" w:type="dxa"/>
          </w:tcPr>
          <w:p w14:paraId="4756E1F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2.1.4</w:t>
            </w:r>
          </w:p>
        </w:tc>
        <w:tc>
          <w:tcPr>
            <w:tcW w:w="7370" w:type="dxa"/>
          </w:tcPr>
          <w:p w14:paraId="6B28014B" w14:textId="77777777" w:rsidR="00F22235" w:rsidRPr="00F22235" w:rsidRDefault="00F22235" w:rsidP="00F22235">
            <w:pPr>
              <w:pStyle w:val="a3"/>
              <w:shd w:val="clear" w:color="auto" w:fill="FFFFFF"/>
              <w:spacing w:after="255" w:line="270" w:lineRule="atLeast"/>
              <w:rPr>
                <w:color w:val="333333"/>
              </w:rPr>
            </w:pPr>
            <w:r w:rsidRPr="00F22235">
              <w:rPr>
                <w:color w:val="333333"/>
              </w:rPr>
              <w:t>распознавать типы природопользования</w:t>
            </w:r>
          </w:p>
        </w:tc>
      </w:tr>
      <w:tr w:rsidR="00F22235" w:rsidRPr="00F22235" w14:paraId="43C4EE9F" w14:textId="77777777" w:rsidTr="00F22235">
        <w:tc>
          <w:tcPr>
            <w:tcW w:w="1701" w:type="dxa"/>
          </w:tcPr>
          <w:p w14:paraId="7511CBA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2.1.5</w:t>
            </w:r>
          </w:p>
        </w:tc>
        <w:tc>
          <w:tcPr>
            <w:tcW w:w="7370" w:type="dxa"/>
          </w:tcPr>
          <w:p w14:paraId="46BFB66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рационального и нерационального природопользования</w:t>
            </w:r>
          </w:p>
        </w:tc>
      </w:tr>
      <w:tr w:rsidR="00F22235" w:rsidRPr="00F22235" w14:paraId="57296982" w14:textId="77777777" w:rsidTr="00F22235">
        <w:tc>
          <w:tcPr>
            <w:tcW w:w="1701" w:type="dxa"/>
          </w:tcPr>
          <w:p w14:paraId="750330D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2.1.6</w:t>
            </w:r>
          </w:p>
        </w:tc>
        <w:tc>
          <w:tcPr>
            <w:tcW w:w="7370" w:type="dxa"/>
          </w:tcPr>
          <w:p w14:paraId="167665BB"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w:t>
            </w:r>
          </w:p>
        </w:tc>
      </w:tr>
      <w:tr w:rsidR="00F22235" w:rsidRPr="00F22235" w14:paraId="5E159537" w14:textId="77777777" w:rsidTr="00F22235">
        <w:tc>
          <w:tcPr>
            <w:tcW w:w="1701" w:type="dxa"/>
          </w:tcPr>
          <w:p w14:paraId="6AC1915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2.1.7</w:t>
            </w:r>
          </w:p>
        </w:tc>
        <w:tc>
          <w:tcPr>
            <w:tcW w:w="7370" w:type="dxa"/>
          </w:tcPr>
          <w:p w14:paraId="1EF2A7A1"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закономерности распространения гидрологических, геологических и метеорологических опасных природных явлений на территории страны</w:t>
            </w:r>
          </w:p>
        </w:tc>
      </w:tr>
      <w:tr w:rsidR="00F22235" w:rsidRPr="00F22235" w14:paraId="04E7BACD" w14:textId="77777777" w:rsidTr="00F22235">
        <w:tc>
          <w:tcPr>
            <w:tcW w:w="1701" w:type="dxa"/>
          </w:tcPr>
          <w:p w14:paraId="7D0A54F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370" w:type="dxa"/>
          </w:tcPr>
          <w:p w14:paraId="106B7156"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"Геологическое строение, рельеф и полезные ископаемые":</w:t>
            </w:r>
          </w:p>
        </w:tc>
      </w:tr>
      <w:tr w:rsidR="00F22235" w:rsidRPr="00F22235" w14:paraId="6F13ACA5" w14:textId="77777777" w:rsidTr="00F22235">
        <w:tc>
          <w:tcPr>
            <w:tcW w:w="1701" w:type="dxa"/>
          </w:tcPr>
          <w:p w14:paraId="48F5F3A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2.2.1</w:t>
            </w:r>
          </w:p>
        </w:tc>
        <w:tc>
          <w:tcPr>
            <w:tcW w:w="7370" w:type="dxa"/>
          </w:tcPr>
          <w:p w14:paraId="1E9256AB"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извлекать и использовать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w:t>
            </w:r>
          </w:p>
        </w:tc>
      </w:tr>
      <w:tr w:rsidR="00F22235" w:rsidRPr="00F22235" w14:paraId="1F0994A9" w14:textId="77777777" w:rsidTr="00F22235">
        <w:tc>
          <w:tcPr>
            <w:tcW w:w="1701" w:type="dxa"/>
          </w:tcPr>
          <w:p w14:paraId="60D31D9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2.2.2</w:t>
            </w:r>
          </w:p>
        </w:tc>
        <w:tc>
          <w:tcPr>
            <w:tcW w:w="7370" w:type="dxa"/>
          </w:tcPr>
          <w:p w14:paraId="1E22259C"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рельефа отдельных территорий страны</w:t>
            </w:r>
          </w:p>
        </w:tc>
      </w:tr>
      <w:tr w:rsidR="00F22235" w:rsidRPr="00F22235" w14:paraId="12695F51" w14:textId="77777777" w:rsidTr="00F22235">
        <w:tc>
          <w:tcPr>
            <w:tcW w:w="1701" w:type="dxa"/>
          </w:tcPr>
          <w:p w14:paraId="4D98D9B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2.2.3</w:t>
            </w:r>
          </w:p>
        </w:tc>
        <w:tc>
          <w:tcPr>
            <w:tcW w:w="7370" w:type="dxa"/>
          </w:tcPr>
          <w:p w14:paraId="7BE4C513"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рельефа отдельных территорий страны</w:t>
            </w:r>
          </w:p>
        </w:tc>
      </w:tr>
      <w:tr w:rsidR="00F22235" w:rsidRPr="00F22235" w14:paraId="58BBB2F8" w14:textId="77777777" w:rsidTr="00F22235">
        <w:tc>
          <w:tcPr>
            <w:tcW w:w="1701" w:type="dxa"/>
          </w:tcPr>
          <w:p w14:paraId="6F7A722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2.2.4</w:t>
            </w:r>
          </w:p>
        </w:tc>
        <w:tc>
          <w:tcPr>
            <w:tcW w:w="7370" w:type="dxa"/>
          </w:tcPr>
          <w:p w14:paraId="477B1AB0"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географические процессы и явления, определяющие особенности рельефа страны, отдельных регионов и своей местности</w:t>
            </w:r>
          </w:p>
        </w:tc>
      </w:tr>
      <w:tr w:rsidR="00F22235" w:rsidRPr="00F22235" w14:paraId="55AE21F4" w14:textId="77777777" w:rsidTr="00F22235">
        <w:tc>
          <w:tcPr>
            <w:tcW w:w="1701" w:type="dxa"/>
          </w:tcPr>
          <w:p w14:paraId="33CDB68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2.2.5</w:t>
            </w:r>
          </w:p>
        </w:tc>
        <w:tc>
          <w:tcPr>
            <w:tcW w:w="7370" w:type="dxa"/>
          </w:tcPr>
          <w:p w14:paraId="75E10C9F"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распространение по территории страны областей современного горообразования, землетрясений и вулканизма</w:t>
            </w:r>
          </w:p>
        </w:tc>
      </w:tr>
      <w:tr w:rsidR="00F22235" w:rsidRPr="00F22235" w14:paraId="4BE38D82" w14:textId="77777777" w:rsidTr="00F22235">
        <w:tc>
          <w:tcPr>
            <w:tcW w:w="1701" w:type="dxa"/>
          </w:tcPr>
          <w:p w14:paraId="1459609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2.2.6</w:t>
            </w:r>
          </w:p>
        </w:tc>
        <w:tc>
          <w:tcPr>
            <w:tcW w:w="7370" w:type="dxa"/>
          </w:tcPr>
          <w:p w14:paraId="43DB374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"плита", "щит", "моренный холм", "бараньи лбы", "бархан", "дюна" для решения учебных и (или) практико-ориентированных задач</w:t>
            </w:r>
          </w:p>
        </w:tc>
      </w:tr>
      <w:tr w:rsidR="00F22235" w:rsidRPr="00F22235" w14:paraId="67F90A8E" w14:textId="77777777" w:rsidTr="00F22235">
        <w:tc>
          <w:tcPr>
            <w:tcW w:w="1701" w:type="dxa"/>
          </w:tcPr>
          <w:p w14:paraId="73B8865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2.2.7</w:t>
            </w:r>
          </w:p>
        </w:tc>
        <w:tc>
          <w:tcPr>
            <w:tcW w:w="7370" w:type="dxa"/>
          </w:tcPr>
          <w:p w14:paraId="0906E12C"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и (или) обозначать на контурной карте крупные формы рельефа</w:t>
            </w:r>
          </w:p>
        </w:tc>
      </w:tr>
      <w:tr w:rsidR="00F22235" w:rsidRPr="00F22235" w14:paraId="4A415B95" w14:textId="77777777" w:rsidTr="00F22235">
        <w:tc>
          <w:tcPr>
            <w:tcW w:w="1701" w:type="dxa"/>
          </w:tcPr>
          <w:p w14:paraId="5816E4E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w:t>
            </w:r>
          </w:p>
        </w:tc>
        <w:tc>
          <w:tcPr>
            <w:tcW w:w="7370" w:type="dxa"/>
          </w:tcPr>
          <w:p w14:paraId="0158E477"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"Климат и климатические ресурсы":</w:t>
            </w:r>
          </w:p>
        </w:tc>
      </w:tr>
      <w:tr w:rsidR="00F22235" w:rsidRPr="00F22235" w14:paraId="0F4F8C4F" w14:textId="77777777" w:rsidTr="00F22235">
        <w:tc>
          <w:tcPr>
            <w:tcW w:w="1701" w:type="dxa"/>
          </w:tcPr>
          <w:p w14:paraId="48633F5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2.3.1</w:t>
            </w:r>
          </w:p>
        </w:tc>
        <w:tc>
          <w:tcPr>
            <w:tcW w:w="7370" w:type="dxa"/>
          </w:tcPr>
          <w:p w14:paraId="2282CF18"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"солнечная радиация", "годовая амплитуда температур воздуха", "воздушные массы" для решения учебных и (или) практико-ориентированных задач</w:t>
            </w:r>
          </w:p>
        </w:tc>
      </w:tr>
      <w:tr w:rsidR="00F22235" w:rsidRPr="00F22235" w14:paraId="2D7A9B10" w14:textId="77777777" w:rsidTr="00F22235">
        <w:tc>
          <w:tcPr>
            <w:tcW w:w="1701" w:type="dxa"/>
          </w:tcPr>
          <w:p w14:paraId="79C67C3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2.3.2</w:t>
            </w:r>
          </w:p>
        </w:tc>
        <w:tc>
          <w:tcPr>
            <w:tcW w:w="7370" w:type="dxa"/>
          </w:tcPr>
          <w:p w14:paraId="4E97B7FF"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климата отдельных территорий страны</w:t>
            </w:r>
          </w:p>
        </w:tc>
      </w:tr>
      <w:tr w:rsidR="00F22235" w:rsidRPr="00F22235" w14:paraId="52186F28" w14:textId="77777777" w:rsidTr="00F22235">
        <w:tc>
          <w:tcPr>
            <w:tcW w:w="1701" w:type="dxa"/>
          </w:tcPr>
          <w:p w14:paraId="539B7E1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2.3.3</w:t>
            </w:r>
          </w:p>
        </w:tc>
        <w:tc>
          <w:tcPr>
            <w:tcW w:w="7370" w:type="dxa"/>
          </w:tcPr>
          <w:p w14:paraId="0F412AED"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климата отдельных территорий страны</w:t>
            </w:r>
          </w:p>
        </w:tc>
      </w:tr>
      <w:tr w:rsidR="00F22235" w:rsidRPr="00F22235" w14:paraId="5D5BE749" w14:textId="77777777" w:rsidTr="00F22235">
        <w:tc>
          <w:tcPr>
            <w:tcW w:w="1701" w:type="dxa"/>
          </w:tcPr>
          <w:p w14:paraId="0E6D400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2.3.4</w:t>
            </w:r>
          </w:p>
        </w:tc>
        <w:tc>
          <w:tcPr>
            <w:tcW w:w="7370" w:type="dxa"/>
          </w:tcPr>
          <w:p w14:paraId="103F097E"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"солнечная радиация", "годовая амплитуда температур воздуха", "воздушные массы", "испарение", "испаряемость", "коэффициент увлажнения" для решения учебных и (или) практико-ориентированных задач</w:t>
            </w:r>
          </w:p>
        </w:tc>
      </w:tr>
      <w:tr w:rsidR="00F22235" w:rsidRPr="00F22235" w14:paraId="0C190223" w14:textId="77777777" w:rsidTr="00F22235">
        <w:tc>
          <w:tcPr>
            <w:tcW w:w="1701" w:type="dxa"/>
          </w:tcPr>
          <w:p w14:paraId="29C4C46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2.3.5</w:t>
            </w:r>
          </w:p>
        </w:tc>
        <w:tc>
          <w:tcPr>
            <w:tcW w:w="7370" w:type="dxa"/>
          </w:tcPr>
          <w:p w14:paraId="7CB02219"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и прогнозировать погоду территории по карте погоды</w:t>
            </w:r>
          </w:p>
        </w:tc>
      </w:tr>
      <w:tr w:rsidR="00F22235" w:rsidRPr="00F22235" w14:paraId="5306C727" w14:textId="77777777" w:rsidTr="00F22235">
        <w:tc>
          <w:tcPr>
            <w:tcW w:w="1701" w:type="dxa"/>
          </w:tcPr>
          <w:p w14:paraId="36739F4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2.3.6</w:t>
            </w:r>
          </w:p>
        </w:tc>
        <w:tc>
          <w:tcPr>
            <w:tcW w:w="7370" w:type="dxa"/>
          </w:tcPr>
          <w:p w14:paraId="0CB33BB8"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понятия "циклон", "антициклон", "атмосферный фронт" для объяснения особенностей погоды отдельных территорий с помощью карт погоды</w:t>
            </w:r>
          </w:p>
        </w:tc>
      </w:tr>
      <w:tr w:rsidR="00F22235" w:rsidRPr="00F22235" w14:paraId="0E7F6677" w14:textId="77777777" w:rsidTr="00F22235">
        <w:tc>
          <w:tcPr>
            <w:tcW w:w="1701" w:type="dxa"/>
          </w:tcPr>
          <w:p w14:paraId="4612FDA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2.3.7</w:t>
            </w:r>
          </w:p>
        </w:tc>
        <w:tc>
          <w:tcPr>
            <w:tcW w:w="7370" w:type="dxa"/>
          </w:tcPr>
          <w:p w14:paraId="619AE63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проводить классификацию типов климата России</w:t>
            </w:r>
          </w:p>
        </w:tc>
      </w:tr>
      <w:tr w:rsidR="00F22235" w:rsidRPr="00F22235" w14:paraId="33B20204" w14:textId="77777777" w:rsidTr="00F22235">
        <w:tc>
          <w:tcPr>
            <w:tcW w:w="1701" w:type="dxa"/>
          </w:tcPr>
          <w:p w14:paraId="488A8E7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2.3.8</w:t>
            </w:r>
          </w:p>
        </w:tc>
        <w:tc>
          <w:tcPr>
            <w:tcW w:w="7370" w:type="dxa"/>
          </w:tcPr>
          <w:p w14:paraId="06883DA8"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и (или) обозначать на контурной карте границы климатических поясов и областей, южной границы распространения многолетней мерзлоты</w:t>
            </w:r>
          </w:p>
        </w:tc>
      </w:tr>
      <w:tr w:rsidR="00F22235" w:rsidRPr="00F22235" w14:paraId="146BA6DE" w14:textId="77777777" w:rsidTr="00F22235">
        <w:tc>
          <w:tcPr>
            <w:tcW w:w="1701" w:type="dxa"/>
          </w:tcPr>
          <w:p w14:paraId="4F041ED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2.3.9</w:t>
            </w:r>
          </w:p>
        </w:tc>
        <w:tc>
          <w:tcPr>
            <w:tcW w:w="7370" w:type="dxa"/>
          </w:tcPr>
          <w:p w14:paraId="6C1FA0E0" w14:textId="77777777" w:rsidR="00F22235" w:rsidRPr="00F22235" w:rsidRDefault="00F22235" w:rsidP="00F22235">
            <w:pPr>
              <w:pStyle w:val="a3"/>
              <w:shd w:val="clear" w:color="auto" w:fill="FFFFFF"/>
              <w:spacing w:after="255" w:line="270" w:lineRule="atLeast"/>
              <w:rPr>
                <w:color w:val="333333"/>
              </w:rPr>
            </w:pPr>
            <w:r w:rsidRPr="00F22235">
              <w:rPr>
                <w:color w:val="333333"/>
              </w:rPr>
              <w:t>называть географические процессы и явления, определяющие особенности климата страны, отдельных регионов и своей местности</w:t>
            </w:r>
          </w:p>
        </w:tc>
      </w:tr>
      <w:tr w:rsidR="00F22235" w:rsidRPr="00F22235" w14:paraId="545E867F" w14:textId="77777777" w:rsidTr="00F22235">
        <w:tc>
          <w:tcPr>
            <w:tcW w:w="1701" w:type="dxa"/>
          </w:tcPr>
          <w:p w14:paraId="00ED3EE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w:t>
            </w:r>
          </w:p>
        </w:tc>
        <w:tc>
          <w:tcPr>
            <w:tcW w:w="7370" w:type="dxa"/>
          </w:tcPr>
          <w:p w14:paraId="289417B7"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"Моря России. Внутренние воды и водные ресурсы":</w:t>
            </w:r>
          </w:p>
        </w:tc>
      </w:tr>
      <w:tr w:rsidR="00F22235" w:rsidRPr="00F22235" w14:paraId="3B2357E5" w14:textId="77777777" w:rsidTr="00F22235">
        <w:tc>
          <w:tcPr>
            <w:tcW w:w="1701" w:type="dxa"/>
          </w:tcPr>
          <w:p w14:paraId="495A924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2.4.1</w:t>
            </w:r>
          </w:p>
        </w:tc>
        <w:tc>
          <w:tcPr>
            <w:tcW w:w="7370" w:type="dxa"/>
          </w:tcPr>
          <w:p w14:paraId="32A9E783" w14:textId="77777777" w:rsidR="00F22235" w:rsidRPr="00F22235" w:rsidRDefault="00F22235" w:rsidP="00F22235">
            <w:pPr>
              <w:pStyle w:val="a3"/>
              <w:shd w:val="clear" w:color="auto" w:fill="FFFFFF"/>
              <w:spacing w:after="255" w:line="270" w:lineRule="atLeast"/>
              <w:rPr>
                <w:color w:val="333333"/>
              </w:rPr>
            </w:pPr>
            <w:r w:rsidRPr="00F22235">
              <w:rPr>
                <w:color w:val="333333"/>
              </w:rPr>
              <w:t>описывать по географическим картам и глобусу местоположение морей, крупных рек и озер для решения учебных и (или) практико-ориентированных задач</w:t>
            </w:r>
          </w:p>
        </w:tc>
      </w:tr>
      <w:tr w:rsidR="00F22235" w:rsidRPr="00F22235" w14:paraId="3AB9646A" w14:textId="77777777" w:rsidTr="00F22235">
        <w:tc>
          <w:tcPr>
            <w:tcW w:w="1701" w:type="dxa"/>
          </w:tcPr>
          <w:p w14:paraId="55EFB4B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2.4.2</w:t>
            </w:r>
          </w:p>
        </w:tc>
        <w:tc>
          <w:tcPr>
            <w:tcW w:w="7370" w:type="dxa"/>
          </w:tcPr>
          <w:p w14:paraId="67F4F073"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морей, крупных рек и озер России</w:t>
            </w:r>
          </w:p>
        </w:tc>
      </w:tr>
      <w:tr w:rsidR="00F22235" w:rsidRPr="00F22235" w14:paraId="4EEDCB06" w14:textId="77777777" w:rsidTr="00F22235">
        <w:tc>
          <w:tcPr>
            <w:tcW w:w="1701" w:type="dxa"/>
          </w:tcPr>
          <w:p w14:paraId="754DFAE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2.4.3</w:t>
            </w:r>
          </w:p>
        </w:tc>
        <w:tc>
          <w:tcPr>
            <w:tcW w:w="7370" w:type="dxa"/>
          </w:tcPr>
          <w:p w14:paraId="4B9FDCFE"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климата морей, крупных рек и озер России</w:t>
            </w:r>
          </w:p>
        </w:tc>
      </w:tr>
      <w:tr w:rsidR="00F22235" w:rsidRPr="00F22235" w14:paraId="1DE1B429" w14:textId="77777777" w:rsidTr="00F22235">
        <w:tc>
          <w:tcPr>
            <w:tcW w:w="1701" w:type="dxa"/>
          </w:tcPr>
          <w:p w14:paraId="13927B5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w:t>
            </w:r>
          </w:p>
        </w:tc>
        <w:tc>
          <w:tcPr>
            <w:tcW w:w="7370" w:type="dxa"/>
          </w:tcPr>
          <w:p w14:paraId="7592DAD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"Природно-хозяйственные зоны России":</w:t>
            </w:r>
          </w:p>
        </w:tc>
      </w:tr>
      <w:tr w:rsidR="00F22235" w:rsidRPr="00F22235" w14:paraId="50166A5E" w14:textId="77777777" w:rsidTr="00F22235">
        <w:tc>
          <w:tcPr>
            <w:tcW w:w="1701" w:type="dxa"/>
          </w:tcPr>
          <w:p w14:paraId="76C944C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2.5.1</w:t>
            </w:r>
          </w:p>
        </w:tc>
        <w:tc>
          <w:tcPr>
            <w:tcW w:w="7370" w:type="dxa"/>
          </w:tcPr>
          <w:p w14:paraId="225FCBB4"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и (или) обозначать на контурной карте границы природно-хозяйственных зон в пределах страны; Арктической зоны</w:t>
            </w:r>
          </w:p>
        </w:tc>
      </w:tr>
      <w:tr w:rsidR="00F22235" w:rsidRPr="00F22235" w14:paraId="78E682E1" w14:textId="77777777" w:rsidTr="00F22235">
        <w:tc>
          <w:tcPr>
            <w:tcW w:w="1701" w:type="dxa"/>
          </w:tcPr>
          <w:p w14:paraId="06FB77E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2.5.2</w:t>
            </w:r>
          </w:p>
        </w:tc>
        <w:tc>
          <w:tcPr>
            <w:tcW w:w="7370" w:type="dxa"/>
          </w:tcPr>
          <w:p w14:paraId="7833DE5D"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особенности растительного и животного мира и почв природных зон России</w:t>
            </w:r>
          </w:p>
        </w:tc>
      </w:tr>
      <w:tr w:rsidR="00F22235" w:rsidRPr="00F22235" w14:paraId="0A61CDB6" w14:textId="77777777" w:rsidTr="00F22235">
        <w:tc>
          <w:tcPr>
            <w:tcW w:w="1701" w:type="dxa"/>
          </w:tcPr>
          <w:p w14:paraId="3E37DD8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2.5.3</w:t>
            </w:r>
          </w:p>
        </w:tc>
        <w:tc>
          <w:tcPr>
            <w:tcW w:w="7370" w:type="dxa"/>
          </w:tcPr>
          <w:p w14:paraId="003B9F7A"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растительного и животного мира и почв природных зон России</w:t>
            </w:r>
          </w:p>
        </w:tc>
      </w:tr>
      <w:tr w:rsidR="00F22235" w:rsidRPr="00F22235" w14:paraId="4BC33918" w14:textId="77777777" w:rsidTr="00F22235">
        <w:tc>
          <w:tcPr>
            <w:tcW w:w="1701" w:type="dxa"/>
          </w:tcPr>
          <w:p w14:paraId="651D700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2.5.4</w:t>
            </w:r>
          </w:p>
        </w:tc>
        <w:tc>
          <w:tcPr>
            <w:tcW w:w="7370" w:type="dxa"/>
          </w:tcPr>
          <w:p w14:paraId="356055AA"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проводить классификацию типов почв России</w:t>
            </w:r>
          </w:p>
        </w:tc>
      </w:tr>
      <w:tr w:rsidR="00F22235" w:rsidRPr="00F22235" w14:paraId="1E1296C2" w14:textId="77777777" w:rsidTr="00F22235">
        <w:tc>
          <w:tcPr>
            <w:tcW w:w="1701" w:type="dxa"/>
          </w:tcPr>
          <w:p w14:paraId="1B721B7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2.5.5</w:t>
            </w:r>
          </w:p>
        </w:tc>
        <w:tc>
          <w:tcPr>
            <w:tcW w:w="7370" w:type="dxa"/>
          </w:tcPr>
          <w:p w14:paraId="03959F7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мер безопасности, в том числе для экономики семьи, в случае природных стихийных бедствий и техногенных катастроф</w:t>
            </w:r>
          </w:p>
        </w:tc>
      </w:tr>
      <w:tr w:rsidR="00F22235" w:rsidRPr="00F22235" w14:paraId="44F98474" w14:textId="77777777" w:rsidTr="00F22235">
        <w:tc>
          <w:tcPr>
            <w:tcW w:w="1701" w:type="dxa"/>
          </w:tcPr>
          <w:p w14:paraId="4A2E48B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2.5.6</w:t>
            </w:r>
          </w:p>
        </w:tc>
        <w:tc>
          <w:tcPr>
            <w:tcW w:w="7370" w:type="dxa"/>
          </w:tcPr>
          <w:p w14:paraId="6CA9B109"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tc>
      </w:tr>
      <w:tr w:rsidR="00F22235" w:rsidRPr="00F22235" w14:paraId="2FC731CD" w14:textId="77777777" w:rsidTr="00F22235">
        <w:tc>
          <w:tcPr>
            <w:tcW w:w="1701" w:type="dxa"/>
          </w:tcPr>
          <w:p w14:paraId="335B3C6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2.5.7</w:t>
            </w:r>
          </w:p>
        </w:tc>
        <w:tc>
          <w:tcPr>
            <w:tcW w:w="7370" w:type="dxa"/>
          </w:tcPr>
          <w:p w14:paraId="4E29AC63"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особо охраняемых природных территорий России и своего края, животных и растений, занесенных в Красную книгу России</w:t>
            </w:r>
          </w:p>
        </w:tc>
      </w:tr>
      <w:tr w:rsidR="00F22235" w:rsidRPr="00F22235" w14:paraId="29ED16D9" w14:textId="77777777" w:rsidTr="00F22235">
        <w:tc>
          <w:tcPr>
            <w:tcW w:w="1701" w:type="dxa"/>
          </w:tcPr>
          <w:p w14:paraId="07CE452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370" w:type="dxa"/>
          </w:tcPr>
          <w:p w14:paraId="0F401EDF"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"Население России"</w:t>
            </w:r>
          </w:p>
        </w:tc>
      </w:tr>
      <w:tr w:rsidR="00F22235" w:rsidRPr="00F22235" w14:paraId="0A5FBBB9" w14:textId="77777777" w:rsidTr="00F22235">
        <w:tc>
          <w:tcPr>
            <w:tcW w:w="1701" w:type="dxa"/>
          </w:tcPr>
          <w:p w14:paraId="079241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370" w:type="dxa"/>
          </w:tcPr>
          <w:p w14:paraId="10E3B33C"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"Численность населения России":</w:t>
            </w:r>
          </w:p>
        </w:tc>
      </w:tr>
      <w:tr w:rsidR="00F22235" w:rsidRPr="00F22235" w14:paraId="136AEE4C" w14:textId="77777777" w:rsidTr="00F22235">
        <w:tc>
          <w:tcPr>
            <w:tcW w:w="1701" w:type="dxa"/>
          </w:tcPr>
          <w:p w14:paraId="15B1612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3.1.1</w:t>
            </w:r>
          </w:p>
        </w:tc>
        <w:tc>
          <w:tcPr>
            <w:tcW w:w="7370" w:type="dxa"/>
          </w:tcPr>
          <w:p w14:paraId="50E8F0CE"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tc>
      </w:tr>
      <w:tr w:rsidR="00F22235" w:rsidRPr="00F22235" w14:paraId="16FD6E30" w14:textId="77777777" w:rsidTr="00F22235">
        <w:tc>
          <w:tcPr>
            <w:tcW w:w="1701" w:type="dxa"/>
          </w:tcPr>
          <w:p w14:paraId="08449CD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3.1.2</w:t>
            </w:r>
          </w:p>
        </w:tc>
        <w:tc>
          <w:tcPr>
            <w:tcW w:w="7370" w:type="dxa"/>
          </w:tcPr>
          <w:p w14:paraId="4B40FB81"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показатели воспроизводства и качества населения России с мировыми показателями и показателями других стран</w:t>
            </w:r>
          </w:p>
        </w:tc>
      </w:tr>
      <w:tr w:rsidR="00F22235" w:rsidRPr="00F22235" w14:paraId="3B459CBA" w14:textId="77777777" w:rsidTr="00F22235">
        <w:tc>
          <w:tcPr>
            <w:tcW w:w="1701" w:type="dxa"/>
          </w:tcPr>
          <w:p w14:paraId="1378F79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3.1.3</w:t>
            </w:r>
          </w:p>
        </w:tc>
        <w:tc>
          <w:tcPr>
            <w:tcW w:w="7370" w:type="dxa"/>
          </w:tcPr>
          <w:p w14:paraId="22C00326"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демографические процессы и явления, характеризующие динамику численности населения России, ее отдельных регионов и своего края</w:t>
            </w:r>
          </w:p>
        </w:tc>
      </w:tr>
      <w:tr w:rsidR="00F22235" w:rsidRPr="00F22235" w14:paraId="2B0C90F5" w14:textId="77777777" w:rsidTr="00F22235">
        <w:tc>
          <w:tcPr>
            <w:tcW w:w="1701" w:type="dxa"/>
          </w:tcPr>
          <w:p w14:paraId="789A4FD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3.1.4</w:t>
            </w:r>
          </w:p>
        </w:tc>
        <w:tc>
          <w:tcPr>
            <w:tcW w:w="7370" w:type="dxa"/>
          </w:tcPr>
          <w:p w14:paraId="52F56410" w14:textId="77777777" w:rsidR="00F22235" w:rsidRPr="00F22235" w:rsidRDefault="00F22235" w:rsidP="00F22235">
            <w:pPr>
              <w:pStyle w:val="a3"/>
              <w:shd w:val="clear" w:color="auto" w:fill="FFFFFF"/>
              <w:spacing w:after="255" w:line="270" w:lineRule="atLeast"/>
              <w:rPr>
                <w:color w:val="333333"/>
              </w:rPr>
            </w:pPr>
            <w:r w:rsidRPr="00F22235">
              <w:rPr>
                <w:color w:val="333333"/>
              </w:rPr>
              <w:t>проводить классификацию населенных пунктов и регионов России по заданным основаниям</w:t>
            </w:r>
          </w:p>
        </w:tc>
      </w:tr>
      <w:tr w:rsidR="00F22235" w:rsidRPr="00F22235" w14:paraId="10B04E91" w14:textId="77777777" w:rsidTr="00F22235">
        <w:tc>
          <w:tcPr>
            <w:tcW w:w="1701" w:type="dxa"/>
          </w:tcPr>
          <w:p w14:paraId="1C21C40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3.1.5</w:t>
            </w:r>
          </w:p>
        </w:tc>
        <w:tc>
          <w:tcPr>
            <w:tcW w:w="7370" w:type="dxa"/>
          </w:tcPr>
          <w:p w14:paraId="5668E1EE"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для решения практико-ориентированных задач в контексте реальной жизни</w:t>
            </w:r>
          </w:p>
        </w:tc>
      </w:tr>
      <w:tr w:rsidR="00F22235" w:rsidRPr="00F22235" w14:paraId="12DD1DFF" w14:textId="77777777" w:rsidTr="00F22235">
        <w:tc>
          <w:tcPr>
            <w:tcW w:w="1701" w:type="dxa"/>
          </w:tcPr>
          <w:p w14:paraId="56C2C1C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3.1.6</w:t>
            </w:r>
          </w:p>
        </w:tc>
        <w:tc>
          <w:tcPr>
            <w:tcW w:w="7370" w:type="dxa"/>
          </w:tcPr>
          <w:p w14:paraId="088FE1F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"рождаемость", "смертность", "естественный прирост населения", "миграционный прирост населения", "общий прирост населения" для решения учебных и (или) практико-ориентированных задач</w:t>
            </w:r>
          </w:p>
        </w:tc>
      </w:tr>
      <w:tr w:rsidR="00F22235" w:rsidRPr="00F22235" w14:paraId="6471D41A" w14:textId="77777777" w:rsidTr="00F22235">
        <w:tc>
          <w:tcPr>
            <w:tcW w:w="1701" w:type="dxa"/>
          </w:tcPr>
          <w:p w14:paraId="47D481E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3.1.7</w:t>
            </w:r>
          </w:p>
        </w:tc>
        <w:tc>
          <w:tcPr>
            <w:tcW w:w="7370" w:type="dxa"/>
          </w:tcPr>
          <w:p w14:paraId="3E8737B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tc>
      </w:tr>
      <w:tr w:rsidR="00F22235" w:rsidRPr="00F22235" w14:paraId="32FB4F6C" w14:textId="77777777" w:rsidTr="00F22235">
        <w:tc>
          <w:tcPr>
            <w:tcW w:w="1701" w:type="dxa"/>
          </w:tcPr>
          <w:p w14:paraId="7DE2DB1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370" w:type="dxa"/>
          </w:tcPr>
          <w:p w14:paraId="02FCB012"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"Территориальные особенности размещения населения России":</w:t>
            </w:r>
          </w:p>
        </w:tc>
      </w:tr>
      <w:tr w:rsidR="00F22235" w:rsidRPr="00F22235" w14:paraId="26CBF022" w14:textId="77777777" w:rsidTr="00F22235">
        <w:tc>
          <w:tcPr>
            <w:tcW w:w="1701" w:type="dxa"/>
          </w:tcPr>
          <w:p w14:paraId="6E22B48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3.2.1</w:t>
            </w:r>
          </w:p>
        </w:tc>
        <w:tc>
          <w:tcPr>
            <w:tcW w:w="7370" w:type="dxa"/>
          </w:tcPr>
          <w:p w14:paraId="4473BAA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"плотность населения", "основная полоса (зона) расселения", "урбанизация", "городская агломерация", "поселок городского типа" для решения учебных и (или) практико-ориентированных задач</w:t>
            </w:r>
          </w:p>
        </w:tc>
      </w:tr>
      <w:tr w:rsidR="00F22235" w:rsidRPr="00F22235" w14:paraId="6015E766" w14:textId="77777777" w:rsidTr="00F22235">
        <w:tc>
          <w:tcPr>
            <w:tcW w:w="1701" w:type="dxa"/>
          </w:tcPr>
          <w:p w14:paraId="78C817E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3.2.2</w:t>
            </w:r>
          </w:p>
        </w:tc>
        <w:tc>
          <w:tcPr>
            <w:tcW w:w="7370" w:type="dxa"/>
          </w:tcPr>
          <w:p w14:paraId="2F4AB531"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и сравнивать территории по плотности населения</w:t>
            </w:r>
          </w:p>
        </w:tc>
      </w:tr>
      <w:tr w:rsidR="00F22235" w:rsidRPr="00F22235" w14:paraId="1AA01A64" w14:textId="77777777" w:rsidTr="00F22235">
        <w:tc>
          <w:tcPr>
            <w:tcW w:w="1701" w:type="dxa"/>
          </w:tcPr>
          <w:p w14:paraId="435B22A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3.2.3</w:t>
            </w:r>
          </w:p>
        </w:tc>
        <w:tc>
          <w:tcPr>
            <w:tcW w:w="7370" w:type="dxa"/>
          </w:tcPr>
          <w:p w14:paraId="1A4D180B"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особенности размещения населения России и ее отдельных регионов</w:t>
            </w:r>
          </w:p>
        </w:tc>
      </w:tr>
      <w:tr w:rsidR="00F22235" w:rsidRPr="00F22235" w14:paraId="04286319" w14:textId="77777777" w:rsidTr="00F22235">
        <w:tc>
          <w:tcPr>
            <w:tcW w:w="1701" w:type="dxa"/>
          </w:tcPr>
          <w:p w14:paraId="0B21313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3.2.4</w:t>
            </w:r>
          </w:p>
        </w:tc>
        <w:tc>
          <w:tcPr>
            <w:tcW w:w="7370" w:type="dxa"/>
          </w:tcPr>
          <w:p w14:paraId="136AD2DF"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городском и сельском населении для решения практико-ориентированных задач в контексте реальной жизни</w:t>
            </w:r>
          </w:p>
        </w:tc>
      </w:tr>
      <w:tr w:rsidR="00F22235" w:rsidRPr="00F22235" w14:paraId="0A295F72" w14:textId="77777777" w:rsidTr="00F22235">
        <w:tc>
          <w:tcPr>
            <w:tcW w:w="1701" w:type="dxa"/>
          </w:tcPr>
          <w:p w14:paraId="1C6E5E6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w:t>
            </w:r>
          </w:p>
        </w:tc>
        <w:tc>
          <w:tcPr>
            <w:tcW w:w="7370" w:type="dxa"/>
          </w:tcPr>
          <w:p w14:paraId="512817E4"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"Народы и религии России":</w:t>
            </w:r>
          </w:p>
        </w:tc>
      </w:tr>
      <w:tr w:rsidR="00F22235" w:rsidRPr="00F22235" w14:paraId="2FC5C17C" w14:textId="77777777" w:rsidTr="00F22235">
        <w:tc>
          <w:tcPr>
            <w:tcW w:w="1701" w:type="dxa"/>
          </w:tcPr>
          <w:p w14:paraId="703F552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3.3.1</w:t>
            </w:r>
          </w:p>
        </w:tc>
        <w:tc>
          <w:tcPr>
            <w:tcW w:w="7370" w:type="dxa"/>
          </w:tcPr>
          <w:p w14:paraId="48B3AB77"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об этническом и религиозном составе населения для решения практико-ориентированных задач в контексте реальной жизни</w:t>
            </w:r>
          </w:p>
        </w:tc>
      </w:tr>
      <w:tr w:rsidR="00F22235" w:rsidRPr="00F22235" w14:paraId="54C9AFE3" w14:textId="77777777" w:rsidTr="00F22235">
        <w:tc>
          <w:tcPr>
            <w:tcW w:w="1701" w:type="dxa"/>
          </w:tcPr>
          <w:p w14:paraId="509C6FF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3.4</w:t>
            </w:r>
          </w:p>
        </w:tc>
        <w:tc>
          <w:tcPr>
            <w:tcW w:w="7370" w:type="dxa"/>
          </w:tcPr>
          <w:p w14:paraId="1C7F2561"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"Половой и возрастной состав населения России":</w:t>
            </w:r>
          </w:p>
        </w:tc>
      </w:tr>
      <w:tr w:rsidR="00F22235" w:rsidRPr="00F22235" w14:paraId="2F4EAE0E" w14:textId="77777777" w:rsidTr="00F22235">
        <w:tc>
          <w:tcPr>
            <w:tcW w:w="1701" w:type="dxa"/>
          </w:tcPr>
          <w:p w14:paraId="586D73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3.4.1</w:t>
            </w:r>
          </w:p>
        </w:tc>
        <w:tc>
          <w:tcPr>
            <w:tcW w:w="7370" w:type="dxa"/>
          </w:tcPr>
          <w:p w14:paraId="79F10B6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"половозрастная структура населения", "средняя прогнозируемая продолжительность жизни" для решения учебных и (или) практико-ориентированных задач</w:t>
            </w:r>
          </w:p>
        </w:tc>
      </w:tr>
      <w:tr w:rsidR="00F22235" w:rsidRPr="00F22235" w14:paraId="445CDD7D" w14:textId="77777777" w:rsidTr="00F22235">
        <w:tc>
          <w:tcPr>
            <w:tcW w:w="1701" w:type="dxa"/>
          </w:tcPr>
          <w:p w14:paraId="787827D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3.5</w:t>
            </w:r>
          </w:p>
        </w:tc>
        <w:tc>
          <w:tcPr>
            <w:tcW w:w="7370" w:type="dxa"/>
          </w:tcPr>
          <w:p w14:paraId="349E9F95"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"Человеческий капитал России":</w:t>
            </w:r>
          </w:p>
        </w:tc>
      </w:tr>
      <w:tr w:rsidR="00F22235" w:rsidRPr="00F22235" w14:paraId="2B263BBA" w14:textId="77777777" w:rsidTr="00F22235">
        <w:tc>
          <w:tcPr>
            <w:tcW w:w="1701" w:type="dxa"/>
          </w:tcPr>
          <w:p w14:paraId="39A9CD6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3.5.1</w:t>
            </w:r>
          </w:p>
        </w:tc>
        <w:tc>
          <w:tcPr>
            <w:tcW w:w="7370" w:type="dxa"/>
          </w:tcPr>
          <w:p w14:paraId="42394C0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tc>
      </w:tr>
      <w:tr w:rsidR="00F22235" w:rsidRPr="00F22235" w14:paraId="2C74E875" w14:textId="77777777" w:rsidTr="00F22235">
        <w:tc>
          <w:tcPr>
            <w:tcW w:w="1701" w:type="dxa"/>
          </w:tcPr>
          <w:p w14:paraId="74CE153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3.5.2</w:t>
            </w:r>
          </w:p>
        </w:tc>
        <w:tc>
          <w:tcPr>
            <w:tcW w:w="7370" w:type="dxa"/>
          </w:tcPr>
          <w:p w14:paraId="211136ED"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tc>
      </w:tr>
    </w:tbl>
    <w:p w14:paraId="443B00BD" w14:textId="47DCA230"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.7</w:t>
      </w:r>
    </w:p>
    <w:p w14:paraId="13F17E85" w14:textId="7646D683"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элементы содержания (8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004652EE" w14:textId="77777777" w:rsidTr="00F22235">
        <w:tc>
          <w:tcPr>
            <w:tcW w:w="1134" w:type="dxa"/>
          </w:tcPr>
          <w:p w14:paraId="328F7A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w:t>
            </w:r>
          </w:p>
        </w:tc>
        <w:tc>
          <w:tcPr>
            <w:tcW w:w="7937" w:type="dxa"/>
          </w:tcPr>
          <w:p w14:paraId="455C481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Проверяемый элемент содержания</w:t>
            </w:r>
          </w:p>
        </w:tc>
      </w:tr>
      <w:tr w:rsidR="00F22235" w:rsidRPr="00F22235" w14:paraId="472F84EF" w14:textId="77777777" w:rsidTr="00F22235">
        <w:tc>
          <w:tcPr>
            <w:tcW w:w="1134" w:type="dxa"/>
          </w:tcPr>
          <w:p w14:paraId="24E82D4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937" w:type="dxa"/>
          </w:tcPr>
          <w:p w14:paraId="7A1D0AAD"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Географическое положение и границы России</w:t>
            </w:r>
          </w:p>
        </w:tc>
      </w:tr>
      <w:tr w:rsidR="00F22235" w:rsidRPr="00F22235" w14:paraId="2855E37B" w14:textId="77777777" w:rsidTr="00F22235">
        <w:tc>
          <w:tcPr>
            <w:tcW w:w="1134" w:type="dxa"/>
          </w:tcPr>
          <w:p w14:paraId="050BA8D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937" w:type="dxa"/>
          </w:tcPr>
          <w:p w14:paraId="2B599FD8" w14:textId="77777777" w:rsidR="00F22235" w:rsidRPr="00F22235" w:rsidRDefault="00F22235" w:rsidP="00F22235">
            <w:pPr>
              <w:pStyle w:val="a3"/>
              <w:shd w:val="clear" w:color="auto" w:fill="FFFFFF"/>
              <w:spacing w:after="255" w:line="270" w:lineRule="atLeast"/>
              <w:rPr>
                <w:color w:val="333333"/>
              </w:rPr>
            </w:pPr>
            <w:r w:rsidRPr="00F22235">
              <w:rPr>
                <w:color w:val="333333"/>
              </w:rPr>
              <w:t>Государственная территория России. Территориальные воды. Государственная граница России. Морские и сухопутные границы, воздушное пространство, континентальный шельф и исключительная экономическая зона Российской Федерации. Моря, омывающие территорию России. Страны - соседи России. Ближнее и дальнее зарубежье. Географическое положение России</w:t>
            </w:r>
          </w:p>
        </w:tc>
      </w:tr>
      <w:tr w:rsidR="00F22235" w:rsidRPr="00F22235" w14:paraId="09823BAB" w14:textId="77777777" w:rsidTr="00F22235">
        <w:tc>
          <w:tcPr>
            <w:tcW w:w="1134" w:type="dxa"/>
          </w:tcPr>
          <w:p w14:paraId="0204C08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937" w:type="dxa"/>
          </w:tcPr>
          <w:p w14:paraId="0B59A7AD" w14:textId="77777777" w:rsidR="00F22235" w:rsidRPr="00F22235" w:rsidRDefault="00F22235" w:rsidP="00F22235">
            <w:pPr>
              <w:pStyle w:val="a3"/>
              <w:shd w:val="clear" w:color="auto" w:fill="FFFFFF"/>
              <w:spacing w:after="255" w:line="270" w:lineRule="atLeast"/>
              <w:rPr>
                <w:color w:val="333333"/>
              </w:rPr>
            </w:pPr>
            <w:r w:rsidRPr="00F22235">
              <w:rPr>
                <w:color w:val="333333"/>
              </w:rPr>
              <w:t>История формирования и освоения территории России</w:t>
            </w:r>
          </w:p>
        </w:tc>
      </w:tr>
      <w:tr w:rsidR="00F22235" w:rsidRPr="00F22235" w14:paraId="4955410D" w14:textId="77777777" w:rsidTr="00F22235">
        <w:tc>
          <w:tcPr>
            <w:tcW w:w="1134" w:type="dxa"/>
          </w:tcPr>
          <w:p w14:paraId="6437D2D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937" w:type="dxa"/>
          </w:tcPr>
          <w:p w14:paraId="4CA0A135"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на карте часовых поясов мира. Карта часовых зон России. Местное, поясное и зональное время</w:t>
            </w:r>
          </w:p>
        </w:tc>
      </w:tr>
      <w:tr w:rsidR="00F22235" w:rsidRPr="00F22235" w14:paraId="3AECF102" w14:textId="77777777" w:rsidTr="00F22235">
        <w:tc>
          <w:tcPr>
            <w:tcW w:w="1134" w:type="dxa"/>
          </w:tcPr>
          <w:p w14:paraId="66AD5E8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937" w:type="dxa"/>
          </w:tcPr>
          <w:p w14:paraId="2410FDFF" w14:textId="77777777" w:rsidR="00F22235" w:rsidRPr="00F22235" w:rsidRDefault="00F22235" w:rsidP="00F22235">
            <w:pPr>
              <w:pStyle w:val="a3"/>
              <w:shd w:val="clear" w:color="auto" w:fill="FFFFFF"/>
              <w:spacing w:after="255" w:line="270" w:lineRule="atLeast"/>
              <w:rPr>
                <w:color w:val="333333"/>
              </w:rPr>
            </w:pPr>
            <w:r w:rsidRPr="00F22235">
              <w:rPr>
                <w:color w:val="333333"/>
              </w:rPr>
              <w:t>Административно-территориальное устройство России. Районирование территории. Виды районирования территории</w:t>
            </w:r>
          </w:p>
        </w:tc>
      </w:tr>
      <w:tr w:rsidR="00F22235" w:rsidRPr="00F22235" w14:paraId="02940413" w14:textId="77777777" w:rsidTr="00F22235">
        <w:tc>
          <w:tcPr>
            <w:tcW w:w="1134" w:type="dxa"/>
          </w:tcPr>
          <w:p w14:paraId="2EE6BD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937" w:type="dxa"/>
          </w:tcPr>
          <w:p w14:paraId="6504C20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Природа России</w:t>
            </w:r>
          </w:p>
        </w:tc>
      </w:tr>
      <w:tr w:rsidR="00F22235" w:rsidRPr="00F22235" w14:paraId="77E3CAB2" w14:textId="77777777" w:rsidTr="00F22235">
        <w:tc>
          <w:tcPr>
            <w:tcW w:w="1134" w:type="dxa"/>
          </w:tcPr>
          <w:p w14:paraId="036D009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937" w:type="dxa"/>
          </w:tcPr>
          <w:p w14:paraId="07BCFA8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Природные условия и природные ресурсы. Классификация природных ресурсов. Природно-ресурсный капитал и экологический потенциал России. Основные ресурсные базы. Природные ресурсы суши и морей, омывающих Россию. Принципы рационального природопользования и методы их реализации</w:t>
            </w:r>
          </w:p>
        </w:tc>
      </w:tr>
      <w:tr w:rsidR="00F22235" w:rsidRPr="00F22235" w14:paraId="75CB33AD" w14:textId="77777777" w:rsidTr="00F22235">
        <w:tc>
          <w:tcPr>
            <w:tcW w:w="1134" w:type="dxa"/>
          </w:tcPr>
          <w:p w14:paraId="78E4126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937" w:type="dxa"/>
          </w:tcPr>
          <w:p w14:paraId="60A35A47"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Геологическое строение территории России. Основные тектонические структуры на территории России. Платформы и плиты. Пояса горообразования. Геохронологическая таблица</w:t>
            </w:r>
          </w:p>
        </w:tc>
      </w:tr>
      <w:tr w:rsidR="00F22235" w:rsidRPr="00F22235" w14:paraId="6CFAA4B6" w14:textId="77777777" w:rsidTr="00F22235">
        <w:tc>
          <w:tcPr>
            <w:tcW w:w="1134" w:type="dxa"/>
          </w:tcPr>
          <w:p w14:paraId="0F8A648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w:t>
            </w:r>
          </w:p>
        </w:tc>
        <w:tc>
          <w:tcPr>
            <w:tcW w:w="7937" w:type="dxa"/>
          </w:tcPr>
          <w:p w14:paraId="4B3FE32A" w14:textId="77777777" w:rsidR="00F22235" w:rsidRPr="00F22235" w:rsidRDefault="00F22235" w:rsidP="00F22235">
            <w:pPr>
              <w:pStyle w:val="a3"/>
              <w:shd w:val="clear" w:color="auto" w:fill="FFFFFF"/>
              <w:spacing w:after="255" w:line="270" w:lineRule="atLeast"/>
              <w:rPr>
                <w:color w:val="333333"/>
              </w:rPr>
            </w:pPr>
            <w:r w:rsidRPr="00F22235">
              <w:rPr>
                <w:color w:val="333333"/>
              </w:rPr>
              <w:t>Основные формы рельефа и особенности их распространения на территории России. Влияние внутренних и внешних процессов на формирование рельефа. Современные процессы, формирующие рельеф. Области современного горообразования, землетрясений и вулканизма. Древнее и современное оледенения. Опасные геологические природные явления и их распространение по территории России</w:t>
            </w:r>
          </w:p>
        </w:tc>
      </w:tr>
      <w:tr w:rsidR="00F22235" w:rsidRPr="00F22235" w14:paraId="10EBB748" w14:textId="77777777" w:rsidTr="00F22235">
        <w:tc>
          <w:tcPr>
            <w:tcW w:w="1134" w:type="dxa"/>
          </w:tcPr>
          <w:p w14:paraId="668DCDE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w:t>
            </w:r>
          </w:p>
        </w:tc>
        <w:tc>
          <w:tcPr>
            <w:tcW w:w="7937" w:type="dxa"/>
          </w:tcPr>
          <w:p w14:paraId="69202300" w14:textId="77777777" w:rsidR="00F22235" w:rsidRPr="00F22235" w:rsidRDefault="00F22235" w:rsidP="00F22235">
            <w:pPr>
              <w:pStyle w:val="a3"/>
              <w:shd w:val="clear" w:color="auto" w:fill="FFFFFF"/>
              <w:spacing w:after="255" w:line="270" w:lineRule="atLeast"/>
              <w:rPr>
                <w:color w:val="333333"/>
              </w:rPr>
            </w:pPr>
            <w:r w:rsidRPr="00F22235">
              <w:rPr>
                <w:color w:val="333333"/>
              </w:rPr>
              <w:t>Минеральные ресурсы страны и проблемы их рационального использования. Изменение рельефа под влиянием деятельности человека. Антропогенные формы рельефа</w:t>
            </w:r>
          </w:p>
        </w:tc>
      </w:tr>
      <w:tr w:rsidR="00F22235" w:rsidRPr="00F22235" w14:paraId="4510BFD2" w14:textId="77777777" w:rsidTr="00F22235">
        <w:tc>
          <w:tcPr>
            <w:tcW w:w="1134" w:type="dxa"/>
          </w:tcPr>
          <w:p w14:paraId="3DE2F76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w:t>
            </w:r>
          </w:p>
        </w:tc>
        <w:tc>
          <w:tcPr>
            <w:tcW w:w="7937" w:type="dxa"/>
          </w:tcPr>
          <w:p w14:paraId="473B3298" w14:textId="77777777" w:rsidR="00F22235" w:rsidRPr="00F22235" w:rsidRDefault="00F22235" w:rsidP="00F22235">
            <w:pPr>
              <w:pStyle w:val="a3"/>
              <w:shd w:val="clear" w:color="auto" w:fill="FFFFFF"/>
              <w:spacing w:after="255" w:line="270" w:lineRule="atLeast"/>
              <w:rPr>
                <w:color w:val="333333"/>
              </w:rPr>
            </w:pPr>
            <w:r w:rsidRPr="00F22235">
              <w:rPr>
                <w:color w:val="333333"/>
              </w:rPr>
              <w:t>Факторы, определяющие климат России. Влияние географического положения на климат России. Солнечная радиация и ее виды. Влияние на климат России подстилающей поверхности и рельефа. Основные типы воздушных масс и их циркуляция на территории России. Распределение температуры воздуха, атмосферных осадков по территории России. Коэффициент увлажнения</w:t>
            </w:r>
          </w:p>
        </w:tc>
      </w:tr>
      <w:tr w:rsidR="00F22235" w:rsidRPr="00F22235" w14:paraId="70CAEC7A" w14:textId="77777777" w:rsidTr="00F22235">
        <w:tc>
          <w:tcPr>
            <w:tcW w:w="1134" w:type="dxa"/>
          </w:tcPr>
          <w:p w14:paraId="2E9BA38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2.6</w:t>
            </w:r>
          </w:p>
        </w:tc>
        <w:tc>
          <w:tcPr>
            <w:tcW w:w="7937" w:type="dxa"/>
          </w:tcPr>
          <w:p w14:paraId="23DD030E" w14:textId="77777777" w:rsidR="00F22235" w:rsidRPr="00F22235" w:rsidRDefault="00F22235" w:rsidP="00F22235">
            <w:pPr>
              <w:pStyle w:val="a3"/>
              <w:shd w:val="clear" w:color="auto" w:fill="FFFFFF"/>
              <w:spacing w:after="255" w:line="270" w:lineRule="atLeast"/>
              <w:rPr>
                <w:color w:val="333333"/>
              </w:rPr>
            </w:pPr>
            <w:r w:rsidRPr="00F22235">
              <w:rPr>
                <w:color w:val="333333"/>
              </w:rPr>
              <w:t>Типы климата, факторы их формирования, климатические пояса России. Климат и хозяйственная деятельность людей</w:t>
            </w:r>
          </w:p>
        </w:tc>
      </w:tr>
      <w:tr w:rsidR="00F22235" w:rsidRPr="00F22235" w14:paraId="64185569" w14:textId="77777777" w:rsidTr="00F22235">
        <w:tc>
          <w:tcPr>
            <w:tcW w:w="1134" w:type="dxa"/>
          </w:tcPr>
          <w:p w14:paraId="33DEED9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2.7</w:t>
            </w:r>
          </w:p>
        </w:tc>
        <w:tc>
          <w:tcPr>
            <w:tcW w:w="7937" w:type="dxa"/>
          </w:tcPr>
          <w:p w14:paraId="0A4DC201" w14:textId="77777777" w:rsidR="00F22235" w:rsidRPr="00F22235" w:rsidRDefault="00F22235" w:rsidP="00F22235">
            <w:pPr>
              <w:pStyle w:val="a3"/>
              <w:shd w:val="clear" w:color="auto" w:fill="FFFFFF"/>
              <w:spacing w:after="255" w:line="270" w:lineRule="atLeast"/>
              <w:rPr>
                <w:color w:val="333333"/>
              </w:rPr>
            </w:pPr>
            <w:r w:rsidRPr="00F22235">
              <w:rPr>
                <w:color w:val="333333"/>
              </w:rPr>
              <w:t>Моря России. Внутренние воды. Моря как аквальные природные комплексы. Реки России. Опасные гидрологические природные явления и их распространение по территории России. Крупнейшие озера, их происхождение. Болота. Подземные воды. Ледники. Многолетняя мерзлота</w:t>
            </w:r>
          </w:p>
        </w:tc>
      </w:tr>
      <w:tr w:rsidR="00F22235" w:rsidRPr="00F22235" w14:paraId="3F9E6B0F" w14:textId="77777777" w:rsidTr="00F22235">
        <w:tc>
          <w:tcPr>
            <w:tcW w:w="1134" w:type="dxa"/>
          </w:tcPr>
          <w:p w14:paraId="14918E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2.8</w:t>
            </w:r>
          </w:p>
        </w:tc>
        <w:tc>
          <w:tcPr>
            <w:tcW w:w="7937" w:type="dxa"/>
          </w:tcPr>
          <w:p w14:paraId="2F03CB63" w14:textId="77777777" w:rsidR="00F22235" w:rsidRPr="00F22235" w:rsidRDefault="00F22235" w:rsidP="00F22235">
            <w:pPr>
              <w:pStyle w:val="a3"/>
              <w:shd w:val="clear" w:color="auto" w:fill="FFFFFF"/>
              <w:spacing w:after="255" w:line="270" w:lineRule="atLeast"/>
              <w:rPr>
                <w:color w:val="333333"/>
              </w:rPr>
            </w:pPr>
            <w:r w:rsidRPr="00F22235">
              <w:rPr>
                <w:color w:val="333333"/>
              </w:rPr>
              <w:t>Почвы. Факторы образования почв. Основные зональные типы почв, их свойства, различия в плодородии. Почвенные ресурсы России. Изменение почв различных природных зон в ходе их хозяйственного использования. Меры по сохранению плодородия почв. Растительный и животный мир России</w:t>
            </w:r>
          </w:p>
        </w:tc>
      </w:tr>
      <w:tr w:rsidR="00F22235" w:rsidRPr="00F22235" w14:paraId="31B8AB7D" w14:textId="77777777" w:rsidTr="00F22235">
        <w:tc>
          <w:tcPr>
            <w:tcW w:w="1134" w:type="dxa"/>
          </w:tcPr>
          <w:p w14:paraId="3B7DECF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2.9</w:t>
            </w:r>
          </w:p>
        </w:tc>
        <w:tc>
          <w:tcPr>
            <w:tcW w:w="7937" w:type="dxa"/>
          </w:tcPr>
          <w:p w14:paraId="68F8F41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Природно-хозяйственные зоны России. Высотная поясность. Природные ресурсы природно-хозяйственных зон и их использование, экологические проблемы. Прогнозируемые последствия изменений климата для разных природно-хозяйственных зон на территории России</w:t>
            </w:r>
          </w:p>
        </w:tc>
      </w:tr>
      <w:tr w:rsidR="00F22235" w:rsidRPr="00F22235" w14:paraId="4B4BB2A4" w14:textId="77777777" w:rsidTr="00F22235">
        <w:tc>
          <w:tcPr>
            <w:tcW w:w="1134" w:type="dxa"/>
          </w:tcPr>
          <w:p w14:paraId="1497966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2.10</w:t>
            </w:r>
          </w:p>
        </w:tc>
        <w:tc>
          <w:tcPr>
            <w:tcW w:w="7937" w:type="dxa"/>
          </w:tcPr>
          <w:p w14:paraId="1672C065" w14:textId="77777777" w:rsidR="00F22235" w:rsidRPr="00F22235" w:rsidRDefault="00F22235" w:rsidP="00F22235">
            <w:pPr>
              <w:pStyle w:val="a3"/>
              <w:shd w:val="clear" w:color="auto" w:fill="FFFFFF"/>
              <w:spacing w:after="255" w:line="270" w:lineRule="atLeast"/>
              <w:rPr>
                <w:color w:val="333333"/>
              </w:rPr>
            </w:pPr>
            <w:r w:rsidRPr="00F22235">
              <w:rPr>
                <w:color w:val="333333"/>
              </w:rPr>
              <w:t>Особо охраняемые природные территории России. Объекты Всемирного природного наследия ЮНЕСКО; растения и животные, занесенные в Красную книгу России</w:t>
            </w:r>
          </w:p>
        </w:tc>
      </w:tr>
      <w:tr w:rsidR="00F22235" w:rsidRPr="00F22235" w14:paraId="0AB0CF7F" w14:textId="77777777" w:rsidTr="00F22235">
        <w:tc>
          <w:tcPr>
            <w:tcW w:w="1134" w:type="dxa"/>
          </w:tcPr>
          <w:p w14:paraId="3211102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937" w:type="dxa"/>
          </w:tcPr>
          <w:p w14:paraId="53A56216" w14:textId="77777777" w:rsidR="00F22235" w:rsidRPr="00F22235" w:rsidRDefault="00F22235" w:rsidP="00F22235">
            <w:pPr>
              <w:pStyle w:val="a3"/>
              <w:shd w:val="clear" w:color="auto" w:fill="FFFFFF"/>
              <w:spacing w:after="255" w:line="270" w:lineRule="atLeast"/>
              <w:rPr>
                <w:color w:val="333333"/>
              </w:rPr>
            </w:pPr>
            <w:r w:rsidRPr="00F22235">
              <w:rPr>
                <w:color w:val="333333"/>
              </w:rPr>
              <w:t>Население России</w:t>
            </w:r>
          </w:p>
        </w:tc>
      </w:tr>
      <w:tr w:rsidR="00F22235" w:rsidRPr="00F22235" w14:paraId="6B5BDD23" w14:textId="77777777" w:rsidTr="00F22235">
        <w:tc>
          <w:tcPr>
            <w:tcW w:w="1134" w:type="dxa"/>
          </w:tcPr>
          <w:p w14:paraId="3C14E50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937" w:type="dxa"/>
          </w:tcPr>
          <w:p w14:paraId="08A2DF44" w14:textId="77777777" w:rsidR="00F22235" w:rsidRPr="00F22235" w:rsidRDefault="00F22235" w:rsidP="00F22235">
            <w:pPr>
              <w:pStyle w:val="a3"/>
              <w:shd w:val="clear" w:color="auto" w:fill="FFFFFF"/>
              <w:spacing w:after="255" w:line="270" w:lineRule="atLeast"/>
              <w:rPr>
                <w:color w:val="333333"/>
              </w:rPr>
            </w:pPr>
            <w:r w:rsidRPr="00F22235">
              <w:rPr>
                <w:color w:val="333333"/>
              </w:rPr>
              <w:t>Численность, естественное движение населения. Рождаемость, смертность, естественный прирост населения России и их географические различия в пределах разных регионов России. Геодемографическое положение России. Основные меры современной демографической политики государства</w:t>
            </w:r>
          </w:p>
        </w:tc>
      </w:tr>
      <w:tr w:rsidR="00F22235" w:rsidRPr="00F22235" w14:paraId="348CB454" w14:textId="77777777" w:rsidTr="00F22235">
        <w:tc>
          <w:tcPr>
            <w:tcW w:w="1134" w:type="dxa"/>
          </w:tcPr>
          <w:p w14:paraId="3E3F72B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937" w:type="dxa"/>
          </w:tcPr>
          <w:p w14:paraId="232098A5" w14:textId="77777777" w:rsidR="00F22235" w:rsidRPr="00F22235" w:rsidRDefault="00F22235" w:rsidP="00F22235">
            <w:pPr>
              <w:pStyle w:val="a3"/>
              <w:shd w:val="clear" w:color="auto" w:fill="FFFFFF"/>
              <w:spacing w:after="255" w:line="270" w:lineRule="atLeast"/>
              <w:rPr>
                <w:color w:val="333333"/>
              </w:rPr>
            </w:pPr>
            <w:r w:rsidRPr="00F22235">
              <w:rPr>
                <w:color w:val="333333"/>
              </w:rPr>
              <w:t>Половой и возрастной состав населения России. Половозрастные пирамиды. Средняя прогнозируемая (ожидаемая) продолжительность жизни мужского и женского населения России.</w:t>
            </w:r>
          </w:p>
        </w:tc>
      </w:tr>
      <w:tr w:rsidR="00F22235" w:rsidRPr="00F22235" w14:paraId="29AB670B" w14:textId="77777777" w:rsidTr="00F22235">
        <w:tc>
          <w:tcPr>
            <w:tcW w:w="1134" w:type="dxa"/>
          </w:tcPr>
          <w:p w14:paraId="14EED1C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w:t>
            </w:r>
          </w:p>
        </w:tc>
        <w:tc>
          <w:tcPr>
            <w:tcW w:w="7937" w:type="dxa"/>
          </w:tcPr>
          <w:p w14:paraId="28F3BD21" w14:textId="77777777" w:rsidR="00F22235" w:rsidRPr="00F22235" w:rsidRDefault="00F22235" w:rsidP="00F22235">
            <w:pPr>
              <w:pStyle w:val="a3"/>
              <w:shd w:val="clear" w:color="auto" w:fill="FFFFFF"/>
              <w:spacing w:after="255" w:line="270" w:lineRule="atLeast"/>
              <w:rPr>
                <w:color w:val="333333"/>
              </w:rPr>
            </w:pPr>
            <w:r w:rsidRPr="00F22235">
              <w:rPr>
                <w:color w:val="333333"/>
              </w:rPr>
              <w:t>Миграции населения. Миграционный прирост населения. Общий прирост населения. Прогнозы изменения численности населения России</w:t>
            </w:r>
          </w:p>
        </w:tc>
      </w:tr>
      <w:tr w:rsidR="00F22235" w:rsidRPr="00F22235" w14:paraId="75AE7E6E" w14:textId="77777777" w:rsidTr="00F22235">
        <w:tc>
          <w:tcPr>
            <w:tcW w:w="1134" w:type="dxa"/>
          </w:tcPr>
          <w:p w14:paraId="2F9CD27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3.4</w:t>
            </w:r>
          </w:p>
        </w:tc>
        <w:tc>
          <w:tcPr>
            <w:tcW w:w="7937" w:type="dxa"/>
          </w:tcPr>
          <w:p w14:paraId="2E43AF72" w14:textId="77777777" w:rsidR="00F22235" w:rsidRPr="00F22235" w:rsidRDefault="00F22235" w:rsidP="00F22235">
            <w:pPr>
              <w:pStyle w:val="a3"/>
              <w:shd w:val="clear" w:color="auto" w:fill="FFFFFF"/>
              <w:spacing w:after="255" w:line="270" w:lineRule="atLeast"/>
              <w:rPr>
                <w:color w:val="333333"/>
              </w:rPr>
            </w:pPr>
            <w:r w:rsidRPr="00F22235">
              <w:rPr>
                <w:color w:val="333333"/>
              </w:rPr>
              <w:t>Народы и религии России. Языковая классификация народов России. Титульные этносы. География религий. Объекты Всемирного культурного наследия ЮНЕСКО на территории России</w:t>
            </w:r>
          </w:p>
        </w:tc>
      </w:tr>
      <w:tr w:rsidR="00F22235" w:rsidRPr="00F22235" w14:paraId="37BA7466" w14:textId="77777777" w:rsidTr="00F22235">
        <w:tc>
          <w:tcPr>
            <w:tcW w:w="1134" w:type="dxa"/>
          </w:tcPr>
          <w:p w14:paraId="42352FE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3.5</w:t>
            </w:r>
          </w:p>
        </w:tc>
        <w:tc>
          <w:tcPr>
            <w:tcW w:w="7937" w:type="dxa"/>
          </w:tcPr>
          <w:p w14:paraId="0D7AB690"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Географические особенности размещения населения России. Основная полоса расселения</w:t>
            </w:r>
          </w:p>
        </w:tc>
      </w:tr>
      <w:tr w:rsidR="00F22235" w:rsidRPr="00F22235" w14:paraId="6CF62015" w14:textId="77777777" w:rsidTr="00F22235">
        <w:tc>
          <w:tcPr>
            <w:tcW w:w="1134" w:type="dxa"/>
          </w:tcPr>
          <w:p w14:paraId="07104ED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3.6</w:t>
            </w:r>
          </w:p>
        </w:tc>
        <w:tc>
          <w:tcPr>
            <w:tcW w:w="7937" w:type="dxa"/>
          </w:tcPr>
          <w:p w14:paraId="17AD4328" w14:textId="77777777" w:rsidR="00F22235" w:rsidRPr="00F22235" w:rsidRDefault="00F22235" w:rsidP="00F22235">
            <w:pPr>
              <w:pStyle w:val="a3"/>
              <w:shd w:val="clear" w:color="auto" w:fill="FFFFFF"/>
              <w:spacing w:after="255" w:line="270" w:lineRule="atLeast"/>
              <w:rPr>
                <w:color w:val="333333"/>
              </w:rPr>
            </w:pPr>
            <w:r w:rsidRPr="00F22235">
              <w:rPr>
                <w:color w:val="333333"/>
              </w:rPr>
              <w:t>Городское и сельское население. Урбанизация в России. Крупнейшие города и городские агломерации. Классификация городов по численности населения</w:t>
            </w:r>
          </w:p>
        </w:tc>
      </w:tr>
      <w:tr w:rsidR="00F22235" w:rsidRPr="00F22235" w14:paraId="2A8136D6" w14:textId="77777777" w:rsidTr="00F22235">
        <w:tc>
          <w:tcPr>
            <w:tcW w:w="1134" w:type="dxa"/>
          </w:tcPr>
          <w:p w14:paraId="3939BB9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3.7</w:t>
            </w:r>
          </w:p>
        </w:tc>
        <w:tc>
          <w:tcPr>
            <w:tcW w:w="7937" w:type="dxa"/>
          </w:tcPr>
          <w:p w14:paraId="76DD7FEA" w14:textId="77777777" w:rsidR="00F22235" w:rsidRPr="00F22235" w:rsidRDefault="00F22235" w:rsidP="00F22235">
            <w:pPr>
              <w:pStyle w:val="a3"/>
              <w:shd w:val="clear" w:color="auto" w:fill="FFFFFF"/>
              <w:spacing w:after="255" w:line="270" w:lineRule="atLeast"/>
              <w:rPr>
                <w:color w:val="333333"/>
              </w:rPr>
            </w:pPr>
            <w:r w:rsidRPr="00F22235">
              <w:rPr>
                <w:color w:val="333333"/>
              </w:rPr>
              <w:t>Человеческий капитал России. Трудовые ресурсы, рабочая сила. Качество населения и показатели, характеризующие его. ИЧР и его географические различия</w:t>
            </w:r>
          </w:p>
        </w:tc>
      </w:tr>
    </w:tbl>
    <w:p w14:paraId="2EC2A330" w14:textId="4C7D55EA"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.8</w:t>
      </w:r>
    </w:p>
    <w:p w14:paraId="598DCCD0" w14:textId="54951545"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требования к результатам освоения основной</w:t>
      </w:r>
      <w:r w:rsidR="007D3FE7">
        <w:rPr>
          <w:color w:val="333333"/>
        </w:rPr>
        <w:t xml:space="preserve"> </w:t>
      </w:r>
      <w:r w:rsidRPr="00F22235">
        <w:rPr>
          <w:color w:val="333333"/>
        </w:rPr>
        <w:t>образовательной программы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22235" w:rsidRPr="00F22235" w14:paraId="2E19F37B" w14:textId="77777777" w:rsidTr="00F22235">
        <w:tc>
          <w:tcPr>
            <w:tcW w:w="1701" w:type="dxa"/>
          </w:tcPr>
          <w:p w14:paraId="2FF7245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 проверяемого результата</w:t>
            </w:r>
          </w:p>
        </w:tc>
        <w:tc>
          <w:tcPr>
            <w:tcW w:w="7370" w:type="dxa"/>
          </w:tcPr>
          <w:p w14:paraId="3739590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Проверяемые предметные результаты освоения основной образовательной программы основного общего образования</w:t>
            </w:r>
          </w:p>
        </w:tc>
      </w:tr>
      <w:tr w:rsidR="00F22235" w:rsidRPr="00F22235" w14:paraId="2443B6B7" w14:textId="77777777" w:rsidTr="00F22235">
        <w:tc>
          <w:tcPr>
            <w:tcW w:w="1701" w:type="dxa"/>
          </w:tcPr>
          <w:p w14:paraId="349E928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370" w:type="dxa"/>
          </w:tcPr>
          <w:p w14:paraId="4267D42E"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"Хозяйство России"</w:t>
            </w:r>
          </w:p>
        </w:tc>
      </w:tr>
      <w:tr w:rsidR="00F22235" w:rsidRPr="00F22235" w14:paraId="689BB051" w14:textId="77777777" w:rsidTr="00F22235">
        <w:tc>
          <w:tcPr>
            <w:tcW w:w="1701" w:type="dxa"/>
          </w:tcPr>
          <w:p w14:paraId="54C5415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370" w:type="dxa"/>
          </w:tcPr>
          <w:p w14:paraId="2E680BDC"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"Общая характеристика хозяйства России":</w:t>
            </w:r>
          </w:p>
        </w:tc>
      </w:tr>
      <w:tr w:rsidR="00F22235" w:rsidRPr="00F22235" w14:paraId="3CF5FF9D" w14:textId="77777777" w:rsidTr="00F22235">
        <w:tc>
          <w:tcPr>
            <w:tcW w:w="1701" w:type="dxa"/>
          </w:tcPr>
          <w:p w14:paraId="37C7F28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w:t>
            </w:r>
          </w:p>
        </w:tc>
        <w:tc>
          <w:tcPr>
            <w:tcW w:w="7370" w:type="dxa"/>
          </w:tcPr>
          <w:p w14:paraId="0CAF5253" w14:textId="77777777" w:rsidR="00F22235" w:rsidRPr="00F22235" w:rsidRDefault="00F22235" w:rsidP="00F22235">
            <w:pPr>
              <w:pStyle w:val="a3"/>
              <w:shd w:val="clear" w:color="auto" w:fill="FFFFFF"/>
              <w:spacing w:after="255" w:line="270" w:lineRule="atLeast"/>
              <w:rPr>
                <w:color w:val="333333"/>
              </w:rPr>
            </w:pPr>
            <w:r w:rsidRPr="00F2223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 географическую информацию, необходимую для решения учебных и (или) практико-ориентированных задач</w:t>
            </w:r>
          </w:p>
        </w:tc>
      </w:tr>
      <w:tr w:rsidR="00F22235" w:rsidRPr="00F22235" w14:paraId="27DED869" w14:textId="77777777" w:rsidTr="00F22235">
        <w:tc>
          <w:tcPr>
            <w:tcW w:w="1701" w:type="dxa"/>
          </w:tcPr>
          <w:p w14:paraId="445BEC1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1.1.2</w:t>
            </w:r>
          </w:p>
        </w:tc>
        <w:tc>
          <w:tcPr>
            <w:tcW w:w="7370" w:type="dxa"/>
          </w:tcPr>
          <w:p w14:paraId="157E430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tc>
      </w:tr>
      <w:tr w:rsidR="00F22235" w:rsidRPr="00F22235" w14:paraId="1503320A" w14:textId="77777777" w:rsidTr="00F22235">
        <w:tc>
          <w:tcPr>
            <w:tcW w:w="1701" w:type="dxa"/>
          </w:tcPr>
          <w:p w14:paraId="2B20FEB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1.1.3</w:t>
            </w:r>
          </w:p>
        </w:tc>
        <w:tc>
          <w:tcPr>
            <w:tcW w:w="7370" w:type="dxa"/>
          </w:tcPr>
          <w:p w14:paraId="2BD7E89A"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tc>
      </w:tr>
      <w:tr w:rsidR="00F22235" w:rsidRPr="00F22235" w14:paraId="5D05A663" w14:textId="77777777" w:rsidTr="00F22235">
        <w:tc>
          <w:tcPr>
            <w:tcW w:w="1701" w:type="dxa"/>
          </w:tcPr>
          <w:p w14:paraId="36A3782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1.1.4</w:t>
            </w:r>
          </w:p>
        </w:tc>
        <w:tc>
          <w:tcPr>
            <w:tcW w:w="7370" w:type="dxa"/>
          </w:tcPr>
          <w:p w14:paraId="38457E28" w14:textId="77777777" w:rsidR="00F22235" w:rsidRPr="00F22235" w:rsidRDefault="00F22235" w:rsidP="00F22235">
            <w:pPr>
              <w:pStyle w:val="a3"/>
              <w:shd w:val="clear" w:color="auto" w:fill="FFFFFF"/>
              <w:spacing w:after="255" w:line="270" w:lineRule="atLeast"/>
              <w:rPr>
                <w:color w:val="333333"/>
              </w:rPr>
            </w:pPr>
            <w:r w:rsidRPr="00F22235">
              <w:rPr>
                <w:color w:val="333333"/>
              </w:rPr>
              <w:t>выделять географическую информацию, которая является противоречивой или может быть недостоверной; определять информацию, недостающую для решения той или иной задачи</w:t>
            </w:r>
          </w:p>
        </w:tc>
      </w:tr>
      <w:tr w:rsidR="00F22235" w:rsidRPr="00F22235" w14:paraId="68361126" w14:textId="77777777" w:rsidTr="00F22235">
        <w:tc>
          <w:tcPr>
            <w:tcW w:w="1701" w:type="dxa"/>
          </w:tcPr>
          <w:p w14:paraId="3CCD065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1.1.5</w:t>
            </w:r>
          </w:p>
        </w:tc>
        <w:tc>
          <w:tcPr>
            <w:tcW w:w="7370" w:type="dxa"/>
          </w:tcPr>
          <w:p w14:paraId="20794AC4"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"экономико-географическое положение", "состав хозяйства", "отраслевая, функциональная и территориальная структура", "условия и факторы размещения производства", "отрасль хозяйства", "межотраслевой комплекс", "сектор экономики", "территория опережающего развития", "себестоимость и рентабельность производства", "природно-ресурсный потенциал" для решения учебных и (или) практико-ориентированных задач</w:t>
            </w:r>
          </w:p>
        </w:tc>
      </w:tr>
      <w:tr w:rsidR="00F22235" w:rsidRPr="00F22235" w14:paraId="3F140020" w14:textId="77777777" w:rsidTr="00F22235">
        <w:tc>
          <w:tcPr>
            <w:tcW w:w="1701" w:type="dxa"/>
          </w:tcPr>
          <w:p w14:paraId="7D3CD7B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1.1.6</w:t>
            </w:r>
          </w:p>
        </w:tc>
        <w:tc>
          <w:tcPr>
            <w:tcW w:w="7370" w:type="dxa"/>
          </w:tcPr>
          <w:p w14:paraId="222D4DF2"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основные особенности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w:t>
            </w:r>
          </w:p>
        </w:tc>
      </w:tr>
      <w:tr w:rsidR="00F22235" w:rsidRPr="00F22235" w14:paraId="2C64D836" w14:textId="77777777" w:rsidTr="00F22235">
        <w:tc>
          <w:tcPr>
            <w:tcW w:w="1701" w:type="dxa"/>
          </w:tcPr>
          <w:p w14:paraId="7D55A2D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1.1.7</w:t>
            </w:r>
          </w:p>
        </w:tc>
        <w:tc>
          <w:tcPr>
            <w:tcW w:w="7370" w:type="dxa"/>
          </w:tcPr>
          <w:p w14:paraId="5954FC6D"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территории опережающего развития (ТОР), Арктическую зону и зону Севера России</w:t>
            </w:r>
          </w:p>
        </w:tc>
      </w:tr>
      <w:tr w:rsidR="00F22235" w:rsidRPr="00F22235" w14:paraId="165CB2A7" w14:textId="77777777" w:rsidTr="00F22235">
        <w:tc>
          <w:tcPr>
            <w:tcW w:w="1701" w:type="dxa"/>
          </w:tcPr>
          <w:p w14:paraId="33C757B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1.1.8</w:t>
            </w:r>
          </w:p>
        </w:tc>
        <w:tc>
          <w:tcPr>
            <w:tcW w:w="7370" w:type="dxa"/>
          </w:tcPr>
          <w:p w14:paraId="017C3DD5"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изученные географические объекты, процессы и явления: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w:t>
            </w:r>
          </w:p>
        </w:tc>
      </w:tr>
      <w:tr w:rsidR="00F22235" w:rsidRPr="00F22235" w14:paraId="1BFDCDAF" w14:textId="77777777" w:rsidTr="00F22235">
        <w:tc>
          <w:tcPr>
            <w:tcW w:w="1701" w:type="dxa"/>
          </w:tcPr>
          <w:p w14:paraId="7D3E72D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1.1.9</w:t>
            </w:r>
          </w:p>
        </w:tc>
        <w:tc>
          <w:tcPr>
            <w:tcW w:w="7370" w:type="dxa"/>
          </w:tcPr>
          <w:p w14:paraId="5FC82344"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ВВП, ВРП и ИЧР как показатели уровня развития страны и ее регионов</w:t>
            </w:r>
          </w:p>
        </w:tc>
      </w:tr>
      <w:tr w:rsidR="00F22235" w:rsidRPr="00F22235" w14:paraId="41325C3D" w14:textId="77777777" w:rsidTr="00F22235">
        <w:tc>
          <w:tcPr>
            <w:tcW w:w="1701" w:type="dxa"/>
          </w:tcPr>
          <w:p w14:paraId="72C86E3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1.1.10</w:t>
            </w:r>
          </w:p>
        </w:tc>
        <w:tc>
          <w:tcPr>
            <w:tcW w:w="7370" w:type="dxa"/>
          </w:tcPr>
          <w:p w14:paraId="0E39244D"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природно-ресурсный, человеческий и производственный капитал</w:t>
            </w:r>
          </w:p>
        </w:tc>
      </w:tr>
      <w:tr w:rsidR="00F22235" w:rsidRPr="00F22235" w14:paraId="4C80C80B" w14:textId="77777777" w:rsidTr="00F22235">
        <w:tc>
          <w:tcPr>
            <w:tcW w:w="1701" w:type="dxa"/>
          </w:tcPr>
          <w:p w14:paraId="440967D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1.1.11</w:t>
            </w:r>
          </w:p>
        </w:tc>
        <w:tc>
          <w:tcPr>
            <w:tcW w:w="7370" w:type="dxa"/>
          </w:tcPr>
          <w:p w14:paraId="37E0F76C"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классифицировать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w:t>
            </w:r>
          </w:p>
        </w:tc>
      </w:tr>
      <w:tr w:rsidR="00F22235" w:rsidRPr="00F22235" w14:paraId="1C5582B8" w14:textId="77777777" w:rsidTr="00F22235">
        <w:tc>
          <w:tcPr>
            <w:tcW w:w="1701" w:type="dxa"/>
          </w:tcPr>
          <w:p w14:paraId="038737B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1.1.12</w:t>
            </w:r>
          </w:p>
        </w:tc>
        <w:tc>
          <w:tcPr>
            <w:tcW w:w="7370" w:type="dxa"/>
          </w:tcPr>
          <w:p w14:paraId="757172FE"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отраслевой и территориальной структуры хозяйства России, регионов, размещения отдельных предприятий</w:t>
            </w:r>
          </w:p>
        </w:tc>
      </w:tr>
      <w:tr w:rsidR="00F22235" w:rsidRPr="00F22235" w14:paraId="2F26D02E" w14:textId="77777777" w:rsidTr="00F22235">
        <w:tc>
          <w:tcPr>
            <w:tcW w:w="1701" w:type="dxa"/>
          </w:tcPr>
          <w:p w14:paraId="17849DD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1.1.13</w:t>
            </w:r>
          </w:p>
        </w:tc>
        <w:tc>
          <w:tcPr>
            <w:tcW w:w="7370" w:type="dxa"/>
          </w:tcPr>
          <w:p w14:paraId="55A82881"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оценивать условия отдельных территорий для размещения предприятий и различных производств</w:t>
            </w:r>
          </w:p>
        </w:tc>
      </w:tr>
      <w:tr w:rsidR="00F22235" w:rsidRPr="00F22235" w14:paraId="6861F221" w14:textId="77777777" w:rsidTr="00F22235">
        <w:tc>
          <w:tcPr>
            <w:tcW w:w="1701" w:type="dxa"/>
          </w:tcPr>
          <w:p w14:paraId="7F0D3D1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1.1.14</w:t>
            </w:r>
          </w:p>
        </w:tc>
        <w:tc>
          <w:tcPr>
            <w:tcW w:w="7370" w:type="dxa"/>
          </w:tcPr>
          <w:p w14:paraId="39ED8707" w14:textId="77777777" w:rsidR="00F22235" w:rsidRPr="00F22235" w:rsidRDefault="00F22235" w:rsidP="00F22235">
            <w:pPr>
              <w:pStyle w:val="a3"/>
              <w:shd w:val="clear" w:color="auto" w:fill="FFFFFF"/>
              <w:spacing w:after="255" w:line="270" w:lineRule="atLeast"/>
              <w:rPr>
                <w:color w:val="333333"/>
              </w:rPr>
            </w:pPr>
            <w:r w:rsidRPr="00F22235">
              <w:rPr>
                <w:color w:val="333333"/>
              </w:rPr>
              <w:t>критически оценивать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tc>
      </w:tr>
      <w:tr w:rsidR="00F22235" w:rsidRPr="00F22235" w14:paraId="116CA48C" w14:textId="77777777" w:rsidTr="00F22235">
        <w:tc>
          <w:tcPr>
            <w:tcW w:w="1701" w:type="dxa"/>
          </w:tcPr>
          <w:p w14:paraId="1092CCF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370" w:type="dxa"/>
          </w:tcPr>
          <w:p w14:paraId="6ACE8FB9"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"Топливно-энергетический комплекс":</w:t>
            </w:r>
          </w:p>
        </w:tc>
      </w:tr>
      <w:tr w:rsidR="00F22235" w:rsidRPr="00F22235" w14:paraId="1CC99025" w14:textId="77777777" w:rsidTr="00F22235">
        <w:tc>
          <w:tcPr>
            <w:tcW w:w="1701" w:type="dxa"/>
          </w:tcPr>
          <w:p w14:paraId="0FF1378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1.2.1</w:t>
            </w:r>
          </w:p>
        </w:tc>
        <w:tc>
          <w:tcPr>
            <w:tcW w:w="7370" w:type="dxa"/>
          </w:tcPr>
          <w:p w14:paraId="33ECC18A"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w:t>
            </w:r>
          </w:p>
        </w:tc>
      </w:tr>
      <w:tr w:rsidR="00F22235" w:rsidRPr="00F22235" w14:paraId="7F5BE42A" w14:textId="77777777" w:rsidTr="00F22235">
        <w:tc>
          <w:tcPr>
            <w:tcW w:w="1701" w:type="dxa"/>
          </w:tcPr>
          <w:p w14:paraId="7BAB9A1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1.2.2</w:t>
            </w:r>
          </w:p>
        </w:tc>
        <w:tc>
          <w:tcPr>
            <w:tcW w:w="7370" w:type="dxa"/>
          </w:tcPr>
          <w:p w14:paraId="0142EBC7"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и оценивать влияние отдельных отраслей ТЭК на окружающую среду; условия отдельных регионов страны для развития энергетики на основе возобновляемых источников энергии (ВИЭ)</w:t>
            </w:r>
          </w:p>
        </w:tc>
      </w:tr>
      <w:tr w:rsidR="00F22235" w:rsidRPr="00F22235" w14:paraId="4F69C5E9" w14:textId="77777777" w:rsidTr="00F22235">
        <w:tc>
          <w:tcPr>
            <w:tcW w:w="1701" w:type="dxa"/>
          </w:tcPr>
          <w:p w14:paraId="034D2C4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1.2.3</w:t>
            </w:r>
          </w:p>
        </w:tc>
        <w:tc>
          <w:tcPr>
            <w:tcW w:w="7370" w:type="dxa"/>
          </w:tcPr>
          <w:p w14:paraId="42A858F7"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"Возобновляемые источники энергии", "Топливно-энергетический комплекс" для решения учебных и (или) практико-ориентированных задач</w:t>
            </w:r>
          </w:p>
        </w:tc>
      </w:tr>
      <w:tr w:rsidR="00F22235" w:rsidRPr="00F22235" w14:paraId="7E91F981" w14:textId="77777777" w:rsidTr="00F22235">
        <w:tc>
          <w:tcPr>
            <w:tcW w:w="1701" w:type="dxa"/>
          </w:tcPr>
          <w:p w14:paraId="27DA65B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1.2.4</w:t>
            </w:r>
          </w:p>
        </w:tc>
        <w:tc>
          <w:tcPr>
            <w:tcW w:w="7370" w:type="dxa"/>
          </w:tcPr>
          <w:p w14:paraId="007E0BA9"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крупнейшие центры и районы размещения ТЭК</w:t>
            </w:r>
          </w:p>
        </w:tc>
      </w:tr>
      <w:tr w:rsidR="00F22235" w:rsidRPr="00F22235" w14:paraId="0FF86B75" w14:textId="77777777" w:rsidTr="00F22235">
        <w:tc>
          <w:tcPr>
            <w:tcW w:w="1701" w:type="dxa"/>
          </w:tcPr>
          <w:p w14:paraId="411DC30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1.2.4</w:t>
            </w:r>
          </w:p>
        </w:tc>
        <w:tc>
          <w:tcPr>
            <w:tcW w:w="7370" w:type="dxa"/>
          </w:tcPr>
          <w:p w14:paraId="2DCF979F"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оценивать условия отдельных территорий для размещения предприятий и различных производств ТЭК</w:t>
            </w:r>
          </w:p>
        </w:tc>
      </w:tr>
      <w:tr w:rsidR="00F22235" w:rsidRPr="00F22235" w14:paraId="1CB857BC" w14:textId="77777777" w:rsidTr="00F22235">
        <w:tc>
          <w:tcPr>
            <w:tcW w:w="1701" w:type="dxa"/>
          </w:tcPr>
          <w:p w14:paraId="483F1FE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370" w:type="dxa"/>
          </w:tcPr>
          <w:p w14:paraId="38B89852"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"Металлургический комплекс":</w:t>
            </w:r>
          </w:p>
        </w:tc>
      </w:tr>
      <w:tr w:rsidR="00F22235" w:rsidRPr="00F22235" w14:paraId="538F8333" w14:textId="77777777" w:rsidTr="00F22235">
        <w:tc>
          <w:tcPr>
            <w:tcW w:w="1701" w:type="dxa"/>
          </w:tcPr>
          <w:p w14:paraId="670A87E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1.3.1</w:t>
            </w:r>
          </w:p>
        </w:tc>
        <w:tc>
          <w:tcPr>
            <w:tcW w:w="7370" w:type="dxa"/>
          </w:tcPr>
          <w:p w14:paraId="1A0BD8F9" w14:textId="77777777" w:rsidR="00F22235" w:rsidRPr="00F22235" w:rsidRDefault="00F22235" w:rsidP="00F22235">
            <w:pPr>
              <w:pStyle w:val="a3"/>
              <w:shd w:val="clear" w:color="auto" w:fill="FFFFFF"/>
              <w:spacing w:after="255" w:line="270" w:lineRule="atLeast"/>
              <w:rPr>
                <w:color w:val="333333"/>
              </w:rPr>
            </w:pPr>
            <w:r w:rsidRPr="00F22235">
              <w:rPr>
                <w:color w:val="333333"/>
              </w:rPr>
              <w:t>находить, извлекать, интегрировать и интерпретировать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сравнивать и оценивать влияние отдельных отраслей металлургического комплекса на окружающую среду</w:t>
            </w:r>
          </w:p>
        </w:tc>
      </w:tr>
      <w:tr w:rsidR="00F22235" w:rsidRPr="00F22235" w14:paraId="2AB4C2F0" w14:textId="77777777" w:rsidTr="00F22235">
        <w:tc>
          <w:tcPr>
            <w:tcW w:w="1701" w:type="dxa"/>
          </w:tcPr>
          <w:p w14:paraId="43A924F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1.3.2</w:t>
            </w:r>
          </w:p>
        </w:tc>
        <w:tc>
          <w:tcPr>
            <w:tcW w:w="7370" w:type="dxa"/>
          </w:tcPr>
          <w:p w14:paraId="4AFB6DEC"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понятие "металлургический комплекс" для решения учебных и (или) практико-ориентированных задач</w:t>
            </w:r>
          </w:p>
        </w:tc>
      </w:tr>
      <w:tr w:rsidR="00F22235" w:rsidRPr="00F22235" w14:paraId="639021A4" w14:textId="77777777" w:rsidTr="00F22235">
        <w:tc>
          <w:tcPr>
            <w:tcW w:w="1701" w:type="dxa"/>
          </w:tcPr>
          <w:p w14:paraId="73A7409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1.3.3</w:t>
            </w:r>
          </w:p>
        </w:tc>
        <w:tc>
          <w:tcPr>
            <w:tcW w:w="7370" w:type="dxa"/>
          </w:tcPr>
          <w:p w14:paraId="72668F30"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крупнейшие центры и районы размещения отраслей металлургического комплекса</w:t>
            </w:r>
          </w:p>
        </w:tc>
      </w:tr>
      <w:tr w:rsidR="00F22235" w:rsidRPr="00F22235" w14:paraId="3223F496" w14:textId="77777777" w:rsidTr="00F22235">
        <w:tc>
          <w:tcPr>
            <w:tcW w:w="1701" w:type="dxa"/>
          </w:tcPr>
          <w:p w14:paraId="2B677E8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1.3.4</w:t>
            </w:r>
          </w:p>
        </w:tc>
        <w:tc>
          <w:tcPr>
            <w:tcW w:w="7370" w:type="dxa"/>
          </w:tcPr>
          <w:p w14:paraId="3C6CB9E2"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металлургического комплекса; оценивать условия отдельных территорий для размещения предприятий и различных производств металлургического комплекса</w:t>
            </w:r>
          </w:p>
        </w:tc>
      </w:tr>
      <w:tr w:rsidR="00F22235" w:rsidRPr="00F22235" w14:paraId="490818FD" w14:textId="77777777" w:rsidTr="00F22235">
        <w:tc>
          <w:tcPr>
            <w:tcW w:w="1701" w:type="dxa"/>
          </w:tcPr>
          <w:p w14:paraId="286ADE0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1.3.5</w:t>
            </w:r>
          </w:p>
        </w:tc>
        <w:tc>
          <w:tcPr>
            <w:tcW w:w="7370" w:type="dxa"/>
          </w:tcPr>
          <w:p w14:paraId="26D4B3F2"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учетом экологической безопасности</w:t>
            </w:r>
          </w:p>
        </w:tc>
      </w:tr>
      <w:tr w:rsidR="00F22235" w:rsidRPr="00F22235" w14:paraId="71528B88" w14:textId="77777777" w:rsidTr="00F22235">
        <w:tc>
          <w:tcPr>
            <w:tcW w:w="1701" w:type="dxa"/>
          </w:tcPr>
          <w:p w14:paraId="56B3861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w:t>
            </w:r>
          </w:p>
        </w:tc>
        <w:tc>
          <w:tcPr>
            <w:tcW w:w="7370" w:type="dxa"/>
          </w:tcPr>
          <w:p w14:paraId="402BF493"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"Машиностроительный комплекс":</w:t>
            </w:r>
          </w:p>
        </w:tc>
      </w:tr>
      <w:tr w:rsidR="00F22235" w:rsidRPr="00F22235" w14:paraId="540C5695" w14:textId="77777777" w:rsidTr="00F22235">
        <w:tc>
          <w:tcPr>
            <w:tcW w:w="1701" w:type="dxa"/>
          </w:tcPr>
          <w:p w14:paraId="06BFE25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1.4.1</w:t>
            </w:r>
          </w:p>
        </w:tc>
        <w:tc>
          <w:tcPr>
            <w:tcW w:w="7370" w:type="dxa"/>
          </w:tcPr>
          <w:p w14:paraId="0A5AAF86"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"условия и факторы размещения производства", "машиностроительный комплекс" для решения учебных и (или) практико-ориентированных задач</w:t>
            </w:r>
          </w:p>
        </w:tc>
      </w:tr>
      <w:tr w:rsidR="00F22235" w:rsidRPr="00F22235" w14:paraId="5A6B2703" w14:textId="77777777" w:rsidTr="00F22235">
        <w:tc>
          <w:tcPr>
            <w:tcW w:w="1701" w:type="dxa"/>
          </w:tcPr>
          <w:p w14:paraId="7862871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1.4.2</w:t>
            </w:r>
          </w:p>
        </w:tc>
        <w:tc>
          <w:tcPr>
            <w:tcW w:w="7370" w:type="dxa"/>
          </w:tcPr>
          <w:p w14:paraId="76E56BF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крупнейшие центры и районы размещения отраслей машиностроительного комплекса</w:t>
            </w:r>
          </w:p>
        </w:tc>
      </w:tr>
      <w:tr w:rsidR="00F22235" w:rsidRPr="00F22235" w14:paraId="41350F9F" w14:textId="77777777" w:rsidTr="00F22235">
        <w:tc>
          <w:tcPr>
            <w:tcW w:w="1701" w:type="dxa"/>
          </w:tcPr>
          <w:p w14:paraId="5BC480E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1.4.3</w:t>
            </w:r>
          </w:p>
        </w:tc>
        <w:tc>
          <w:tcPr>
            <w:tcW w:w="7370" w:type="dxa"/>
          </w:tcPr>
          <w:p w14:paraId="1C92A79E"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машиностроительного комплекса; оценивать условия отдельных территорий для размещения предприятий и различных производств машиностроительного комплекса</w:t>
            </w:r>
          </w:p>
        </w:tc>
      </w:tr>
      <w:tr w:rsidR="00F22235" w:rsidRPr="00F22235" w14:paraId="7C05211C" w14:textId="77777777" w:rsidTr="00F22235">
        <w:tc>
          <w:tcPr>
            <w:tcW w:w="1701" w:type="dxa"/>
          </w:tcPr>
          <w:p w14:paraId="2BA51B9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1.5</w:t>
            </w:r>
          </w:p>
        </w:tc>
        <w:tc>
          <w:tcPr>
            <w:tcW w:w="7370" w:type="dxa"/>
          </w:tcPr>
          <w:p w14:paraId="781FEE47"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"Химико-лесной комплекс":</w:t>
            </w:r>
          </w:p>
        </w:tc>
      </w:tr>
      <w:tr w:rsidR="00F22235" w:rsidRPr="00F22235" w14:paraId="35A46C92" w14:textId="77777777" w:rsidTr="00F22235">
        <w:tc>
          <w:tcPr>
            <w:tcW w:w="1701" w:type="dxa"/>
          </w:tcPr>
          <w:p w14:paraId="6BD4312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1.5.1</w:t>
            </w:r>
          </w:p>
        </w:tc>
        <w:tc>
          <w:tcPr>
            <w:tcW w:w="7370" w:type="dxa"/>
          </w:tcPr>
          <w:p w14:paraId="466F4485"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"условия и факторы размещения производства", "химико-лесной комплекс" для решения учебных и (или) практико-ориентированных задач</w:t>
            </w:r>
          </w:p>
        </w:tc>
      </w:tr>
      <w:tr w:rsidR="00F22235" w:rsidRPr="00F22235" w14:paraId="6A59BE47" w14:textId="77777777" w:rsidTr="00F22235">
        <w:tc>
          <w:tcPr>
            <w:tcW w:w="1701" w:type="dxa"/>
          </w:tcPr>
          <w:p w14:paraId="7FE5F71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1.5.2</w:t>
            </w:r>
          </w:p>
        </w:tc>
        <w:tc>
          <w:tcPr>
            <w:tcW w:w="7370" w:type="dxa"/>
          </w:tcPr>
          <w:p w14:paraId="34458706"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крупнейшие центры и районы размещения отраслей химико-лесного комплекса</w:t>
            </w:r>
          </w:p>
        </w:tc>
      </w:tr>
      <w:tr w:rsidR="00F22235" w:rsidRPr="00F22235" w14:paraId="70FBD83A" w14:textId="77777777" w:rsidTr="00F22235">
        <w:tc>
          <w:tcPr>
            <w:tcW w:w="1701" w:type="dxa"/>
          </w:tcPr>
          <w:p w14:paraId="0FE5A67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1.5.3</w:t>
            </w:r>
          </w:p>
        </w:tc>
        <w:tc>
          <w:tcPr>
            <w:tcW w:w="7370" w:type="dxa"/>
          </w:tcPr>
          <w:p w14:paraId="78305362"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химико-лесного комплекса; оценивать условия отдельных территорий для размещения предприятий и различных производств химико-лесного комплекса</w:t>
            </w:r>
          </w:p>
        </w:tc>
      </w:tr>
      <w:tr w:rsidR="00F22235" w:rsidRPr="00F22235" w14:paraId="19ED0521" w14:textId="77777777" w:rsidTr="00F22235">
        <w:tc>
          <w:tcPr>
            <w:tcW w:w="1701" w:type="dxa"/>
          </w:tcPr>
          <w:p w14:paraId="08A30C34"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1.5.4</w:t>
            </w:r>
          </w:p>
        </w:tc>
        <w:tc>
          <w:tcPr>
            <w:tcW w:w="7370" w:type="dxa"/>
          </w:tcPr>
          <w:p w14:paraId="7217E65A"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учетом экологической безопасности</w:t>
            </w:r>
          </w:p>
        </w:tc>
      </w:tr>
      <w:tr w:rsidR="00F22235" w:rsidRPr="00F22235" w14:paraId="2A7CD643" w14:textId="77777777" w:rsidTr="00F22235">
        <w:tc>
          <w:tcPr>
            <w:tcW w:w="1701" w:type="dxa"/>
          </w:tcPr>
          <w:p w14:paraId="34EA955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1.6</w:t>
            </w:r>
          </w:p>
        </w:tc>
        <w:tc>
          <w:tcPr>
            <w:tcW w:w="7370" w:type="dxa"/>
          </w:tcPr>
          <w:p w14:paraId="266FCF9F"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"Агропромышленный комплекс (АПК)":</w:t>
            </w:r>
          </w:p>
        </w:tc>
      </w:tr>
      <w:tr w:rsidR="00F22235" w:rsidRPr="00F22235" w14:paraId="49E0B2A0" w14:textId="77777777" w:rsidTr="00F22235">
        <w:tc>
          <w:tcPr>
            <w:tcW w:w="1701" w:type="dxa"/>
          </w:tcPr>
          <w:p w14:paraId="1234977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1.6.1</w:t>
            </w:r>
          </w:p>
        </w:tc>
        <w:tc>
          <w:tcPr>
            <w:tcW w:w="7370" w:type="dxa"/>
          </w:tcPr>
          <w:p w14:paraId="06A382E1"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понятие "агропромышленный комплекс" для решения учебных и (или) практико-ориентированных задач</w:t>
            </w:r>
          </w:p>
        </w:tc>
      </w:tr>
      <w:tr w:rsidR="00F22235" w:rsidRPr="00F22235" w14:paraId="575481F8" w14:textId="77777777" w:rsidTr="00F22235">
        <w:tc>
          <w:tcPr>
            <w:tcW w:w="1701" w:type="dxa"/>
          </w:tcPr>
          <w:p w14:paraId="4C31898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1.6.2</w:t>
            </w:r>
          </w:p>
        </w:tc>
        <w:tc>
          <w:tcPr>
            <w:tcW w:w="7370" w:type="dxa"/>
          </w:tcPr>
          <w:p w14:paraId="2374EA7D"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районы развития отраслей сельского хозяйства</w:t>
            </w:r>
          </w:p>
        </w:tc>
      </w:tr>
      <w:tr w:rsidR="00F22235" w:rsidRPr="00F22235" w14:paraId="22153644" w14:textId="77777777" w:rsidTr="00F22235">
        <w:tc>
          <w:tcPr>
            <w:tcW w:w="1701" w:type="dxa"/>
          </w:tcPr>
          <w:p w14:paraId="600AE8A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1.6.3</w:t>
            </w:r>
          </w:p>
        </w:tc>
        <w:tc>
          <w:tcPr>
            <w:tcW w:w="7370" w:type="dxa"/>
          </w:tcPr>
          <w:p w14:paraId="1D8C152E"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АПК; оценивать условия отдельных территорий для размещения предприятий и различных производств АПК</w:t>
            </w:r>
          </w:p>
        </w:tc>
      </w:tr>
      <w:tr w:rsidR="00F22235" w:rsidRPr="00F22235" w14:paraId="7734A1A0" w14:textId="77777777" w:rsidTr="00F22235">
        <w:tc>
          <w:tcPr>
            <w:tcW w:w="1701" w:type="dxa"/>
          </w:tcPr>
          <w:p w14:paraId="22CF9D2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1.6.3</w:t>
            </w:r>
          </w:p>
        </w:tc>
        <w:tc>
          <w:tcPr>
            <w:tcW w:w="7370" w:type="dxa"/>
          </w:tcPr>
          <w:p w14:paraId="11CCC1D4"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 оценивать реализуемые проекты по созданию новых производств с учетом экологической безопасности</w:t>
            </w:r>
          </w:p>
        </w:tc>
      </w:tr>
      <w:tr w:rsidR="00F22235" w:rsidRPr="00F22235" w14:paraId="742357E8" w14:textId="77777777" w:rsidTr="00F22235">
        <w:tc>
          <w:tcPr>
            <w:tcW w:w="1701" w:type="dxa"/>
          </w:tcPr>
          <w:p w14:paraId="39297F7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1.7</w:t>
            </w:r>
          </w:p>
        </w:tc>
        <w:tc>
          <w:tcPr>
            <w:tcW w:w="7370" w:type="dxa"/>
          </w:tcPr>
          <w:p w14:paraId="080CF518"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"Инфраструктурный комплекс":</w:t>
            </w:r>
          </w:p>
        </w:tc>
      </w:tr>
      <w:tr w:rsidR="00F22235" w:rsidRPr="00F22235" w14:paraId="7F067A70" w14:textId="77777777" w:rsidTr="00F22235">
        <w:tc>
          <w:tcPr>
            <w:tcW w:w="1701" w:type="dxa"/>
          </w:tcPr>
          <w:p w14:paraId="0AF0565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1.7.1</w:t>
            </w:r>
          </w:p>
        </w:tc>
        <w:tc>
          <w:tcPr>
            <w:tcW w:w="7370" w:type="dxa"/>
          </w:tcPr>
          <w:p w14:paraId="412D3992"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применять понятия "инфраструктура", "сфера обслуживания" для решения учебных и (или) практико-ориентированных задач</w:t>
            </w:r>
          </w:p>
        </w:tc>
      </w:tr>
      <w:tr w:rsidR="00F22235" w:rsidRPr="00F22235" w14:paraId="6C333F74" w14:textId="77777777" w:rsidTr="00F22235">
        <w:tc>
          <w:tcPr>
            <w:tcW w:w="1701" w:type="dxa"/>
          </w:tcPr>
          <w:p w14:paraId="36942A2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1.7.2</w:t>
            </w:r>
          </w:p>
        </w:tc>
        <w:tc>
          <w:tcPr>
            <w:tcW w:w="7370" w:type="dxa"/>
          </w:tcPr>
          <w:p w14:paraId="6D22D431"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различать виды транспорта и основные показатели их работы: грузооборот и пассажирооборот</w:t>
            </w:r>
          </w:p>
        </w:tc>
      </w:tr>
      <w:tr w:rsidR="00F22235" w:rsidRPr="00F22235" w14:paraId="67DE2604" w14:textId="77777777" w:rsidTr="00F22235">
        <w:tc>
          <w:tcPr>
            <w:tcW w:w="1701" w:type="dxa"/>
          </w:tcPr>
          <w:p w14:paraId="0516357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1.7.3</w:t>
            </w:r>
          </w:p>
        </w:tc>
        <w:tc>
          <w:tcPr>
            <w:tcW w:w="7370" w:type="dxa"/>
          </w:tcPr>
          <w:p w14:paraId="400DAE22" w14:textId="77777777" w:rsidR="00F22235" w:rsidRPr="00F22235" w:rsidRDefault="00F22235" w:rsidP="00F22235">
            <w:pPr>
              <w:pStyle w:val="a3"/>
              <w:shd w:val="clear" w:color="auto" w:fill="FFFFFF"/>
              <w:spacing w:after="255" w:line="270" w:lineRule="atLeast"/>
              <w:rPr>
                <w:color w:val="333333"/>
              </w:rPr>
            </w:pPr>
            <w:r w:rsidRPr="00F22235">
              <w:rPr>
                <w:color w:val="333333"/>
              </w:rPr>
              <w:t>показывать на карте транспортные магистрали и центры</w:t>
            </w:r>
          </w:p>
        </w:tc>
      </w:tr>
      <w:tr w:rsidR="00F22235" w:rsidRPr="00F22235" w14:paraId="79A836AC" w14:textId="77777777" w:rsidTr="00F22235">
        <w:tc>
          <w:tcPr>
            <w:tcW w:w="1701" w:type="dxa"/>
          </w:tcPr>
          <w:p w14:paraId="50655539"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1.7.4</w:t>
            </w:r>
          </w:p>
        </w:tc>
        <w:tc>
          <w:tcPr>
            <w:tcW w:w="7370" w:type="dxa"/>
          </w:tcPr>
          <w:p w14:paraId="5A834984" w14:textId="77777777" w:rsidR="00F22235" w:rsidRPr="00F22235" w:rsidRDefault="00F22235" w:rsidP="00F22235">
            <w:pPr>
              <w:pStyle w:val="a3"/>
              <w:shd w:val="clear" w:color="auto" w:fill="FFFFFF"/>
              <w:spacing w:after="255" w:line="270" w:lineRule="atLeast"/>
              <w:rPr>
                <w:color w:val="333333"/>
              </w:rPr>
            </w:pPr>
            <w:r w:rsidRPr="00F22235">
              <w:rPr>
                <w:color w:val="333333"/>
              </w:rPr>
              <w:t>использовать знания о факторах и условиях размещения хозяйства для решения различных учебных и практико-ориентированных задач: объяснять особенности размещения отдельных предприятий инфраструктурного комплекса; оценивать условия отдельных территорий для размещения предприятий инфраструктурного комплекса</w:t>
            </w:r>
          </w:p>
        </w:tc>
      </w:tr>
      <w:tr w:rsidR="00F22235" w:rsidRPr="00F22235" w14:paraId="4D4DC04B" w14:textId="77777777" w:rsidTr="00F22235">
        <w:tc>
          <w:tcPr>
            <w:tcW w:w="1701" w:type="dxa"/>
          </w:tcPr>
          <w:p w14:paraId="4546700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370" w:type="dxa"/>
          </w:tcPr>
          <w:p w14:paraId="3A43923B" w14:textId="77777777" w:rsidR="00F22235" w:rsidRPr="00F22235" w:rsidRDefault="00F22235" w:rsidP="00F22235">
            <w:pPr>
              <w:pStyle w:val="a3"/>
              <w:shd w:val="clear" w:color="auto" w:fill="FFFFFF"/>
              <w:spacing w:after="255" w:line="270" w:lineRule="atLeast"/>
              <w:rPr>
                <w:color w:val="333333"/>
              </w:rPr>
            </w:pPr>
            <w:r w:rsidRPr="00F22235">
              <w:rPr>
                <w:color w:val="333333"/>
              </w:rPr>
              <w:t>Раздел "Регионы России"</w:t>
            </w:r>
          </w:p>
        </w:tc>
      </w:tr>
      <w:tr w:rsidR="00F22235" w:rsidRPr="00F22235" w14:paraId="12AB918E" w14:textId="77777777" w:rsidTr="00F22235">
        <w:tc>
          <w:tcPr>
            <w:tcW w:w="1701" w:type="dxa"/>
          </w:tcPr>
          <w:p w14:paraId="3AD6D57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370" w:type="dxa"/>
          </w:tcPr>
          <w:p w14:paraId="5EC6FB82"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"Западный макрорегион (Европейская часть) России":</w:t>
            </w:r>
          </w:p>
        </w:tc>
      </w:tr>
      <w:tr w:rsidR="00F22235" w:rsidRPr="00F22235" w14:paraId="2A5F7C6F" w14:textId="77777777" w:rsidTr="00F22235">
        <w:tc>
          <w:tcPr>
            <w:tcW w:w="1701" w:type="dxa"/>
          </w:tcPr>
          <w:p w14:paraId="5AFBBA9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2.1.1</w:t>
            </w:r>
          </w:p>
        </w:tc>
        <w:tc>
          <w:tcPr>
            <w:tcW w:w="7370" w:type="dxa"/>
          </w:tcPr>
          <w:p w14:paraId="06313F8B"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влияние географического положения отдельных регионов России на особенности природы, жизнь и хозяйственную деятельность населения</w:t>
            </w:r>
          </w:p>
        </w:tc>
      </w:tr>
      <w:tr w:rsidR="00F22235" w:rsidRPr="00F22235" w14:paraId="0D4CD9B6" w14:textId="77777777" w:rsidTr="00F22235">
        <w:tc>
          <w:tcPr>
            <w:tcW w:w="1701" w:type="dxa"/>
          </w:tcPr>
          <w:p w14:paraId="2C3565F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2.1.2</w:t>
            </w:r>
          </w:p>
        </w:tc>
        <w:tc>
          <w:tcPr>
            <w:tcW w:w="7370" w:type="dxa"/>
          </w:tcPr>
          <w:p w14:paraId="1796BFE8"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географическое положение, географические особенности природно-ресурсного потенциала, населения и хозяйства регионов России</w:t>
            </w:r>
          </w:p>
        </w:tc>
      </w:tr>
      <w:tr w:rsidR="00F22235" w:rsidRPr="00F22235" w14:paraId="5B4EAE8D" w14:textId="77777777" w:rsidTr="00F22235">
        <w:tc>
          <w:tcPr>
            <w:tcW w:w="1701" w:type="dxa"/>
          </w:tcPr>
          <w:p w14:paraId="5848D7F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2.1.3</w:t>
            </w:r>
          </w:p>
        </w:tc>
        <w:tc>
          <w:tcPr>
            <w:tcW w:w="7370" w:type="dxa"/>
          </w:tcPr>
          <w:p w14:paraId="7D91BEB9"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географические различия населения и хозяйства территорий крупных регионов страны</w:t>
            </w:r>
          </w:p>
        </w:tc>
      </w:tr>
      <w:tr w:rsidR="00F22235" w:rsidRPr="00F22235" w14:paraId="4A4656F6" w14:textId="77777777" w:rsidTr="00F22235">
        <w:tc>
          <w:tcPr>
            <w:tcW w:w="1701" w:type="dxa"/>
          </w:tcPr>
          <w:p w14:paraId="748B2E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370" w:type="dxa"/>
          </w:tcPr>
          <w:p w14:paraId="1A7309A9"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"Восточный макрорегион (Азиатская часть) России":</w:t>
            </w:r>
          </w:p>
        </w:tc>
      </w:tr>
      <w:tr w:rsidR="00F22235" w:rsidRPr="00F22235" w14:paraId="19BE4CF8" w14:textId="77777777" w:rsidTr="00F22235">
        <w:tc>
          <w:tcPr>
            <w:tcW w:w="1701" w:type="dxa"/>
          </w:tcPr>
          <w:p w14:paraId="0782E88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2.2.1</w:t>
            </w:r>
          </w:p>
        </w:tc>
        <w:tc>
          <w:tcPr>
            <w:tcW w:w="7370" w:type="dxa"/>
          </w:tcPr>
          <w:p w14:paraId="441FF9C8" w14:textId="77777777" w:rsidR="00F22235" w:rsidRPr="00F22235" w:rsidRDefault="00F22235" w:rsidP="00F22235">
            <w:pPr>
              <w:pStyle w:val="a3"/>
              <w:shd w:val="clear" w:color="auto" w:fill="FFFFFF"/>
              <w:spacing w:after="255" w:line="270" w:lineRule="atLeast"/>
              <w:rPr>
                <w:color w:val="333333"/>
              </w:rPr>
            </w:pPr>
            <w:r w:rsidRPr="00F22235">
              <w:rPr>
                <w:color w:val="333333"/>
              </w:rPr>
              <w:t>оценивать влияние географического положения отдельных регионов России на особенности природы, жизнь и хозяйственную деятельность населения</w:t>
            </w:r>
          </w:p>
        </w:tc>
      </w:tr>
      <w:tr w:rsidR="00F22235" w:rsidRPr="00F22235" w14:paraId="512FB7E2" w14:textId="77777777" w:rsidTr="00F22235">
        <w:tc>
          <w:tcPr>
            <w:tcW w:w="1701" w:type="dxa"/>
          </w:tcPr>
          <w:p w14:paraId="349B7B5E"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2.2.2</w:t>
            </w:r>
          </w:p>
        </w:tc>
        <w:tc>
          <w:tcPr>
            <w:tcW w:w="7370" w:type="dxa"/>
          </w:tcPr>
          <w:p w14:paraId="4BD8A49B" w14:textId="77777777" w:rsidR="00F22235" w:rsidRPr="00F22235" w:rsidRDefault="00F22235" w:rsidP="00F22235">
            <w:pPr>
              <w:pStyle w:val="a3"/>
              <w:shd w:val="clear" w:color="auto" w:fill="FFFFFF"/>
              <w:spacing w:after="255" w:line="270" w:lineRule="atLeast"/>
              <w:rPr>
                <w:color w:val="333333"/>
              </w:rPr>
            </w:pPr>
            <w:r w:rsidRPr="00F22235">
              <w:rPr>
                <w:color w:val="333333"/>
              </w:rPr>
              <w:t>сравнивать географическое положение, географические особенности природно-ресурсного потенциала, населения и хозяйства регионов России</w:t>
            </w:r>
          </w:p>
        </w:tc>
      </w:tr>
      <w:tr w:rsidR="00F22235" w:rsidRPr="00F22235" w14:paraId="3B64FEED" w14:textId="77777777" w:rsidTr="00F22235">
        <w:tc>
          <w:tcPr>
            <w:tcW w:w="1701" w:type="dxa"/>
          </w:tcPr>
          <w:p w14:paraId="2EAE305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2.2.3</w:t>
            </w:r>
          </w:p>
        </w:tc>
        <w:tc>
          <w:tcPr>
            <w:tcW w:w="7370" w:type="dxa"/>
          </w:tcPr>
          <w:p w14:paraId="6B807DBF" w14:textId="77777777" w:rsidR="00F22235" w:rsidRPr="00F22235" w:rsidRDefault="00F22235" w:rsidP="00F22235">
            <w:pPr>
              <w:pStyle w:val="a3"/>
              <w:shd w:val="clear" w:color="auto" w:fill="FFFFFF"/>
              <w:spacing w:after="255" w:line="270" w:lineRule="atLeast"/>
              <w:rPr>
                <w:color w:val="333333"/>
              </w:rPr>
            </w:pPr>
            <w:r w:rsidRPr="00F22235">
              <w:rPr>
                <w:color w:val="333333"/>
              </w:rPr>
              <w:t>объяснять географические различия населения и хозяйства территорий крупных регионов страны</w:t>
            </w:r>
          </w:p>
        </w:tc>
      </w:tr>
      <w:tr w:rsidR="00F22235" w:rsidRPr="00F22235" w14:paraId="4969C82C" w14:textId="77777777" w:rsidTr="00F22235">
        <w:tc>
          <w:tcPr>
            <w:tcW w:w="1701" w:type="dxa"/>
          </w:tcPr>
          <w:p w14:paraId="2C948B5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370" w:type="dxa"/>
          </w:tcPr>
          <w:p w14:paraId="59B32A47" w14:textId="77777777" w:rsidR="00F22235" w:rsidRPr="00F22235" w:rsidRDefault="00F22235" w:rsidP="00F22235">
            <w:pPr>
              <w:pStyle w:val="a3"/>
              <w:shd w:val="clear" w:color="auto" w:fill="FFFFFF"/>
              <w:spacing w:after="255" w:line="270" w:lineRule="atLeast"/>
              <w:rPr>
                <w:color w:val="333333"/>
              </w:rPr>
            </w:pPr>
            <w:r w:rsidRPr="00F22235">
              <w:rPr>
                <w:color w:val="333333"/>
              </w:rPr>
              <w:t>По разделу "Россия в современном мире"</w:t>
            </w:r>
          </w:p>
        </w:tc>
      </w:tr>
      <w:tr w:rsidR="00F22235" w:rsidRPr="00F22235" w14:paraId="657640F4" w14:textId="77777777" w:rsidTr="00F22235">
        <w:tc>
          <w:tcPr>
            <w:tcW w:w="1701" w:type="dxa"/>
          </w:tcPr>
          <w:p w14:paraId="7A312CC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370" w:type="dxa"/>
          </w:tcPr>
          <w:p w14:paraId="4B8FC49B" w14:textId="77777777" w:rsidR="00F22235" w:rsidRPr="00F22235" w:rsidRDefault="00F22235" w:rsidP="00F22235">
            <w:pPr>
              <w:pStyle w:val="a3"/>
              <w:shd w:val="clear" w:color="auto" w:fill="FFFFFF"/>
              <w:spacing w:after="255" w:line="270" w:lineRule="atLeast"/>
              <w:rPr>
                <w:color w:val="333333"/>
              </w:rPr>
            </w:pPr>
            <w:r w:rsidRPr="00F22235">
              <w:rPr>
                <w:color w:val="333333"/>
              </w:rPr>
              <w:t>Тема "Россия в современном мире":</w:t>
            </w:r>
          </w:p>
        </w:tc>
      </w:tr>
      <w:tr w:rsidR="00F22235" w:rsidRPr="00F22235" w14:paraId="3C8E40E1" w14:textId="77777777" w:rsidTr="00F22235">
        <w:tc>
          <w:tcPr>
            <w:tcW w:w="1701" w:type="dxa"/>
          </w:tcPr>
          <w:p w14:paraId="04A6B7E5"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3.1.1</w:t>
            </w:r>
          </w:p>
        </w:tc>
        <w:tc>
          <w:tcPr>
            <w:tcW w:w="7370" w:type="dxa"/>
          </w:tcPr>
          <w:p w14:paraId="0AE98B36" w14:textId="77777777" w:rsidR="00F22235" w:rsidRPr="00F22235" w:rsidRDefault="00F22235" w:rsidP="00F22235">
            <w:pPr>
              <w:pStyle w:val="a3"/>
              <w:shd w:val="clear" w:color="auto" w:fill="FFFFFF"/>
              <w:spacing w:after="255" w:line="270" w:lineRule="atLeast"/>
              <w:rPr>
                <w:color w:val="333333"/>
              </w:rPr>
            </w:pPr>
            <w:r w:rsidRPr="00F22235">
              <w:rPr>
                <w:color w:val="333333"/>
              </w:rPr>
              <w:t>формулировать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tc>
      </w:tr>
      <w:tr w:rsidR="00F22235" w:rsidRPr="00F22235" w14:paraId="4AF4E521" w14:textId="77777777" w:rsidTr="00F22235">
        <w:tc>
          <w:tcPr>
            <w:tcW w:w="1701" w:type="dxa"/>
          </w:tcPr>
          <w:p w14:paraId="385BBC4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3.1.2</w:t>
            </w:r>
          </w:p>
        </w:tc>
        <w:tc>
          <w:tcPr>
            <w:tcW w:w="7370" w:type="dxa"/>
          </w:tcPr>
          <w:p w14:paraId="3253912B" w14:textId="77777777" w:rsidR="00F22235" w:rsidRPr="00F22235" w:rsidRDefault="00F22235" w:rsidP="00F22235">
            <w:pPr>
              <w:pStyle w:val="a3"/>
              <w:shd w:val="clear" w:color="auto" w:fill="FFFFFF"/>
              <w:spacing w:after="255" w:line="270" w:lineRule="atLeast"/>
              <w:rPr>
                <w:color w:val="333333"/>
              </w:rPr>
            </w:pPr>
            <w:r w:rsidRPr="00F22235">
              <w:rPr>
                <w:color w:val="333333"/>
              </w:rPr>
              <w:t>приводить примеры объектов Всемирного наследия ЮНЕСКО и описывать их местоположение на географической карте</w:t>
            </w:r>
          </w:p>
        </w:tc>
      </w:tr>
      <w:tr w:rsidR="00F22235" w:rsidRPr="00F22235" w14:paraId="2D6B7198" w14:textId="77777777" w:rsidTr="00F22235">
        <w:tc>
          <w:tcPr>
            <w:tcW w:w="1701" w:type="dxa"/>
          </w:tcPr>
          <w:p w14:paraId="3006F9E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3.1.3</w:t>
            </w:r>
          </w:p>
        </w:tc>
        <w:tc>
          <w:tcPr>
            <w:tcW w:w="7370" w:type="dxa"/>
          </w:tcPr>
          <w:p w14:paraId="16AE07BC" w14:textId="77777777" w:rsidR="00F22235" w:rsidRPr="00F22235" w:rsidRDefault="00F22235" w:rsidP="00F22235">
            <w:pPr>
              <w:pStyle w:val="a3"/>
              <w:shd w:val="clear" w:color="auto" w:fill="FFFFFF"/>
              <w:spacing w:after="255" w:line="270" w:lineRule="atLeast"/>
              <w:rPr>
                <w:color w:val="333333"/>
              </w:rPr>
            </w:pPr>
            <w:r w:rsidRPr="00F22235">
              <w:rPr>
                <w:color w:val="333333"/>
              </w:rPr>
              <w:t>характеризовать место и роль России в мировом хозяйстве</w:t>
            </w:r>
          </w:p>
        </w:tc>
      </w:tr>
    </w:tbl>
    <w:p w14:paraId="07C13464" w14:textId="5EAF6417" w:rsidR="00F22235" w:rsidRPr="00F22235" w:rsidRDefault="00F22235" w:rsidP="007D3FE7">
      <w:pPr>
        <w:pStyle w:val="a3"/>
        <w:shd w:val="clear" w:color="auto" w:fill="FFFFFF"/>
        <w:spacing w:after="255" w:line="270" w:lineRule="atLeast"/>
        <w:jc w:val="right"/>
        <w:rPr>
          <w:color w:val="333333"/>
        </w:rPr>
      </w:pPr>
      <w:r w:rsidRPr="00F22235">
        <w:rPr>
          <w:color w:val="333333"/>
        </w:rPr>
        <w:t xml:space="preserve">Таблица </w:t>
      </w:r>
      <w:r w:rsidR="007D3FE7">
        <w:rPr>
          <w:color w:val="333333"/>
        </w:rPr>
        <w:t>13</w:t>
      </w:r>
      <w:r w:rsidRPr="00F22235">
        <w:rPr>
          <w:color w:val="333333"/>
        </w:rPr>
        <w:t>.9</w:t>
      </w:r>
    </w:p>
    <w:p w14:paraId="6124FECB" w14:textId="099FB028" w:rsidR="00F22235" w:rsidRPr="00F22235" w:rsidRDefault="00F22235" w:rsidP="007D3FE7">
      <w:pPr>
        <w:pStyle w:val="a3"/>
        <w:shd w:val="clear" w:color="auto" w:fill="FFFFFF"/>
        <w:spacing w:after="255" w:line="270" w:lineRule="atLeast"/>
        <w:jc w:val="both"/>
        <w:rPr>
          <w:color w:val="333333"/>
        </w:rPr>
      </w:pPr>
      <w:r w:rsidRPr="00F22235">
        <w:rPr>
          <w:color w:val="333333"/>
        </w:rPr>
        <w:t>Проверяемые элементы содержания (9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22235" w:rsidRPr="00F22235" w14:paraId="628BAA8C" w14:textId="77777777" w:rsidTr="00F22235">
        <w:tc>
          <w:tcPr>
            <w:tcW w:w="1134" w:type="dxa"/>
          </w:tcPr>
          <w:p w14:paraId="634FA3A3"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Код</w:t>
            </w:r>
          </w:p>
        </w:tc>
        <w:tc>
          <w:tcPr>
            <w:tcW w:w="7937" w:type="dxa"/>
          </w:tcPr>
          <w:p w14:paraId="014581A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Проверяемый элемент содержания</w:t>
            </w:r>
          </w:p>
        </w:tc>
      </w:tr>
      <w:tr w:rsidR="00F22235" w:rsidRPr="00F22235" w14:paraId="7868080D" w14:textId="77777777" w:rsidTr="00F22235">
        <w:tc>
          <w:tcPr>
            <w:tcW w:w="1134" w:type="dxa"/>
          </w:tcPr>
          <w:p w14:paraId="231AB69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w:t>
            </w:r>
          </w:p>
        </w:tc>
        <w:tc>
          <w:tcPr>
            <w:tcW w:w="7937" w:type="dxa"/>
          </w:tcPr>
          <w:p w14:paraId="52DCB712" w14:textId="77777777" w:rsidR="00F22235" w:rsidRPr="00F22235" w:rsidRDefault="00F22235" w:rsidP="00F22235">
            <w:pPr>
              <w:pStyle w:val="a3"/>
              <w:shd w:val="clear" w:color="auto" w:fill="FFFFFF"/>
              <w:spacing w:after="255" w:line="270" w:lineRule="atLeast"/>
              <w:rPr>
                <w:color w:val="333333"/>
              </w:rPr>
            </w:pPr>
            <w:r w:rsidRPr="00F22235">
              <w:rPr>
                <w:color w:val="333333"/>
              </w:rPr>
              <w:t>Общая характеристика хозяйства России</w:t>
            </w:r>
          </w:p>
        </w:tc>
      </w:tr>
      <w:tr w:rsidR="00F22235" w:rsidRPr="00F22235" w14:paraId="349DDA31" w14:textId="77777777" w:rsidTr="00F22235">
        <w:tc>
          <w:tcPr>
            <w:tcW w:w="1134" w:type="dxa"/>
          </w:tcPr>
          <w:p w14:paraId="4A09C4B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1.1</w:t>
            </w:r>
          </w:p>
        </w:tc>
        <w:tc>
          <w:tcPr>
            <w:tcW w:w="7937" w:type="dxa"/>
          </w:tcPr>
          <w:p w14:paraId="73CDAE1F" w14:textId="77777777" w:rsidR="00F22235" w:rsidRPr="00F22235" w:rsidRDefault="00F22235" w:rsidP="00F22235">
            <w:pPr>
              <w:pStyle w:val="a3"/>
              <w:shd w:val="clear" w:color="auto" w:fill="FFFFFF"/>
              <w:spacing w:after="255" w:line="270" w:lineRule="atLeast"/>
              <w:rPr>
                <w:color w:val="333333"/>
              </w:rPr>
            </w:pPr>
            <w:r w:rsidRPr="00F22235">
              <w:rPr>
                <w:color w:val="333333"/>
              </w:rPr>
              <w:t>Состав, отраслевая, функциональная и территориальная структура хозяйства</w:t>
            </w:r>
          </w:p>
        </w:tc>
      </w:tr>
      <w:tr w:rsidR="00F22235" w:rsidRPr="00F22235" w14:paraId="4C47FD42" w14:textId="77777777" w:rsidTr="00F22235">
        <w:tc>
          <w:tcPr>
            <w:tcW w:w="1134" w:type="dxa"/>
          </w:tcPr>
          <w:p w14:paraId="26C8584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1.2</w:t>
            </w:r>
          </w:p>
        </w:tc>
        <w:tc>
          <w:tcPr>
            <w:tcW w:w="7937" w:type="dxa"/>
          </w:tcPr>
          <w:p w14:paraId="6EEE6FE8" w14:textId="77777777" w:rsidR="00F22235" w:rsidRPr="00F22235" w:rsidRDefault="00F22235" w:rsidP="00F22235">
            <w:pPr>
              <w:pStyle w:val="a3"/>
              <w:shd w:val="clear" w:color="auto" w:fill="FFFFFF"/>
              <w:spacing w:after="255" w:line="270" w:lineRule="atLeast"/>
              <w:rPr>
                <w:color w:val="333333"/>
              </w:rPr>
            </w:pPr>
            <w:r w:rsidRPr="00F22235">
              <w:rPr>
                <w:color w:val="333333"/>
              </w:rPr>
              <w:t>ВВП, ВРП как показатели уровня развития страны и регионов</w:t>
            </w:r>
          </w:p>
        </w:tc>
      </w:tr>
      <w:tr w:rsidR="00F22235" w:rsidRPr="00F22235" w14:paraId="3D1353F2" w14:textId="77777777" w:rsidTr="00F22235">
        <w:tc>
          <w:tcPr>
            <w:tcW w:w="1134" w:type="dxa"/>
          </w:tcPr>
          <w:p w14:paraId="00CBAF1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1.3</w:t>
            </w:r>
          </w:p>
        </w:tc>
        <w:tc>
          <w:tcPr>
            <w:tcW w:w="7937" w:type="dxa"/>
          </w:tcPr>
          <w:p w14:paraId="2107A360" w14:textId="77777777" w:rsidR="00F22235" w:rsidRPr="00F22235" w:rsidRDefault="00F22235" w:rsidP="00F22235">
            <w:pPr>
              <w:pStyle w:val="a3"/>
              <w:shd w:val="clear" w:color="auto" w:fill="FFFFFF"/>
              <w:spacing w:after="255" w:line="270" w:lineRule="atLeast"/>
              <w:rPr>
                <w:color w:val="333333"/>
              </w:rPr>
            </w:pPr>
            <w:r w:rsidRPr="00F22235">
              <w:rPr>
                <w:color w:val="333333"/>
              </w:rPr>
              <w:t>Факторы производства. Производственный капитал России. Условия и факторы размещения хозяйства</w:t>
            </w:r>
          </w:p>
        </w:tc>
      </w:tr>
      <w:tr w:rsidR="00F22235" w:rsidRPr="00F22235" w14:paraId="569CAE7B" w14:textId="77777777" w:rsidTr="00F22235">
        <w:tc>
          <w:tcPr>
            <w:tcW w:w="1134" w:type="dxa"/>
          </w:tcPr>
          <w:p w14:paraId="2988477D"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w:t>
            </w:r>
          </w:p>
        </w:tc>
        <w:tc>
          <w:tcPr>
            <w:tcW w:w="7937" w:type="dxa"/>
          </w:tcPr>
          <w:p w14:paraId="6C2B5D06" w14:textId="77777777" w:rsidR="00F22235" w:rsidRPr="00F22235" w:rsidRDefault="00F22235" w:rsidP="00F22235">
            <w:pPr>
              <w:pStyle w:val="a3"/>
              <w:shd w:val="clear" w:color="auto" w:fill="FFFFFF"/>
              <w:spacing w:after="255" w:line="270" w:lineRule="atLeast"/>
              <w:rPr>
                <w:color w:val="333333"/>
              </w:rPr>
            </w:pPr>
            <w:r w:rsidRPr="00F22235">
              <w:rPr>
                <w:color w:val="333333"/>
              </w:rPr>
              <w:t>География отраслей хозяйства</w:t>
            </w:r>
          </w:p>
        </w:tc>
      </w:tr>
      <w:tr w:rsidR="00F22235" w:rsidRPr="00F22235" w14:paraId="5CB9DFF8" w14:textId="77777777" w:rsidTr="00F22235">
        <w:tc>
          <w:tcPr>
            <w:tcW w:w="1134" w:type="dxa"/>
          </w:tcPr>
          <w:p w14:paraId="53DE95E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2.1</w:t>
            </w:r>
          </w:p>
        </w:tc>
        <w:tc>
          <w:tcPr>
            <w:tcW w:w="7937" w:type="dxa"/>
          </w:tcPr>
          <w:p w14:paraId="1D298401" w14:textId="77777777" w:rsidR="00F22235" w:rsidRPr="00F22235" w:rsidRDefault="00F22235" w:rsidP="00F22235">
            <w:pPr>
              <w:pStyle w:val="a3"/>
              <w:shd w:val="clear" w:color="auto" w:fill="FFFFFF"/>
              <w:spacing w:after="255" w:line="270" w:lineRule="atLeast"/>
              <w:rPr>
                <w:color w:val="333333"/>
              </w:rPr>
            </w:pPr>
            <w:r w:rsidRPr="00F22235">
              <w:rPr>
                <w:color w:val="333333"/>
              </w:rPr>
              <w:t>Машиностроительный комплекс</w:t>
            </w:r>
          </w:p>
        </w:tc>
      </w:tr>
      <w:tr w:rsidR="00F22235" w:rsidRPr="00F22235" w14:paraId="28F709DF" w14:textId="77777777" w:rsidTr="00F22235">
        <w:tc>
          <w:tcPr>
            <w:tcW w:w="1134" w:type="dxa"/>
          </w:tcPr>
          <w:p w14:paraId="61D2237B"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2.2</w:t>
            </w:r>
          </w:p>
        </w:tc>
        <w:tc>
          <w:tcPr>
            <w:tcW w:w="7937" w:type="dxa"/>
          </w:tcPr>
          <w:p w14:paraId="55A7FF39" w14:textId="77777777" w:rsidR="00F22235" w:rsidRPr="00F22235" w:rsidRDefault="00F22235" w:rsidP="00F22235">
            <w:pPr>
              <w:pStyle w:val="a3"/>
              <w:shd w:val="clear" w:color="auto" w:fill="FFFFFF"/>
              <w:spacing w:after="255" w:line="270" w:lineRule="atLeast"/>
              <w:rPr>
                <w:color w:val="333333"/>
              </w:rPr>
            </w:pPr>
            <w:r w:rsidRPr="00F22235">
              <w:rPr>
                <w:color w:val="333333"/>
              </w:rPr>
              <w:t>Топливно-энергетический комплекс (ТЭК)</w:t>
            </w:r>
          </w:p>
        </w:tc>
      </w:tr>
      <w:tr w:rsidR="00F22235" w:rsidRPr="00F22235" w14:paraId="4F87779F" w14:textId="77777777" w:rsidTr="00F22235">
        <w:tc>
          <w:tcPr>
            <w:tcW w:w="1134" w:type="dxa"/>
          </w:tcPr>
          <w:p w14:paraId="28427386"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2.3</w:t>
            </w:r>
          </w:p>
        </w:tc>
        <w:tc>
          <w:tcPr>
            <w:tcW w:w="7937" w:type="dxa"/>
          </w:tcPr>
          <w:p w14:paraId="1856A869" w14:textId="77777777" w:rsidR="00F22235" w:rsidRPr="00F22235" w:rsidRDefault="00F22235" w:rsidP="00F22235">
            <w:pPr>
              <w:pStyle w:val="a3"/>
              <w:shd w:val="clear" w:color="auto" w:fill="FFFFFF"/>
              <w:spacing w:after="255" w:line="270" w:lineRule="atLeast"/>
              <w:rPr>
                <w:color w:val="333333"/>
              </w:rPr>
            </w:pPr>
            <w:r w:rsidRPr="00F22235">
              <w:rPr>
                <w:color w:val="333333"/>
              </w:rPr>
              <w:t>Металлургический комплекс: черная и цветная металлургия</w:t>
            </w:r>
          </w:p>
        </w:tc>
      </w:tr>
      <w:tr w:rsidR="00F22235" w:rsidRPr="00F22235" w14:paraId="4553C9B5" w14:textId="77777777" w:rsidTr="00F22235">
        <w:tc>
          <w:tcPr>
            <w:tcW w:w="1134" w:type="dxa"/>
          </w:tcPr>
          <w:p w14:paraId="1B04E070"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2.4</w:t>
            </w:r>
          </w:p>
        </w:tc>
        <w:tc>
          <w:tcPr>
            <w:tcW w:w="7937" w:type="dxa"/>
          </w:tcPr>
          <w:p w14:paraId="2522DBB7" w14:textId="77777777" w:rsidR="00F22235" w:rsidRPr="00F22235" w:rsidRDefault="00F22235" w:rsidP="00F22235">
            <w:pPr>
              <w:pStyle w:val="a3"/>
              <w:shd w:val="clear" w:color="auto" w:fill="FFFFFF"/>
              <w:spacing w:after="255" w:line="270" w:lineRule="atLeast"/>
              <w:rPr>
                <w:color w:val="333333"/>
              </w:rPr>
            </w:pPr>
            <w:r w:rsidRPr="00F22235">
              <w:rPr>
                <w:color w:val="333333"/>
              </w:rPr>
              <w:t>Химико-лесной комплекс: химическая промышленность и лесопромышленный комплекс</w:t>
            </w:r>
          </w:p>
        </w:tc>
      </w:tr>
      <w:tr w:rsidR="00F22235" w:rsidRPr="00F22235" w14:paraId="5AD9E6C6" w14:textId="77777777" w:rsidTr="00F22235">
        <w:tc>
          <w:tcPr>
            <w:tcW w:w="1134" w:type="dxa"/>
          </w:tcPr>
          <w:p w14:paraId="3A6DF08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2.5</w:t>
            </w:r>
          </w:p>
        </w:tc>
        <w:tc>
          <w:tcPr>
            <w:tcW w:w="7937" w:type="dxa"/>
          </w:tcPr>
          <w:p w14:paraId="26B07735" w14:textId="77777777" w:rsidR="00F22235" w:rsidRPr="00F22235" w:rsidRDefault="00F22235" w:rsidP="00F22235">
            <w:pPr>
              <w:pStyle w:val="a3"/>
              <w:shd w:val="clear" w:color="auto" w:fill="FFFFFF"/>
              <w:spacing w:after="255" w:line="270" w:lineRule="atLeast"/>
              <w:rPr>
                <w:color w:val="333333"/>
              </w:rPr>
            </w:pPr>
            <w:r w:rsidRPr="00F22235">
              <w:rPr>
                <w:color w:val="333333"/>
              </w:rPr>
              <w:t>Агропромышленный комплекс (АПК). Сельское хозяйство: растениеводство и животноводство. Пищевая промышленность</w:t>
            </w:r>
          </w:p>
        </w:tc>
      </w:tr>
      <w:tr w:rsidR="00F22235" w:rsidRPr="00F22235" w14:paraId="345F2563" w14:textId="77777777" w:rsidTr="00F22235">
        <w:tc>
          <w:tcPr>
            <w:tcW w:w="1134" w:type="dxa"/>
          </w:tcPr>
          <w:p w14:paraId="74770E7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2.6</w:t>
            </w:r>
          </w:p>
        </w:tc>
        <w:tc>
          <w:tcPr>
            <w:tcW w:w="7937" w:type="dxa"/>
          </w:tcPr>
          <w:p w14:paraId="1672276C" w14:textId="77777777" w:rsidR="00F22235" w:rsidRPr="00F22235" w:rsidRDefault="00F22235" w:rsidP="00F22235">
            <w:pPr>
              <w:pStyle w:val="a3"/>
              <w:shd w:val="clear" w:color="auto" w:fill="FFFFFF"/>
              <w:spacing w:after="255" w:line="270" w:lineRule="atLeast"/>
              <w:rPr>
                <w:color w:val="333333"/>
              </w:rPr>
            </w:pPr>
            <w:r w:rsidRPr="00F22235">
              <w:rPr>
                <w:color w:val="333333"/>
              </w:rPr>
              <w:t>Инфраструктурный комплекс: транспорт и связь, информационная инфраструктура; сфера обслуживания; рекреационное хозяйство</w:t>
            </w:r>
          </w:p>
        </w:tc>
      </w:tr>
      <w:tr w:rsidR="00F22235" w:rsidRPr="00F22235" w14:paraId="05F3B03C" w14:textId="77777777" w:rsidTr="00F22235">
        <w:tc>
          <w:tcPr>
            <w:tcW w:w="1134" w:type="dxa"/>
          </w:tcPr>
          <w:p w14:paraId="412A27EC"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w:t>
            </w:r>
          </w:p>
        </w:tc>
        <w:tc>
          <w:tcPr>
            <w:tcW w:w="7937" w:type="dxa"/>
          </w:tcPr>
          <w:p w14:paraId="094A643A" w14:textId="77777777" w:rsidR="00F22235" w:rsidRPr="00F22235" w:rsidRDefault="00F22235" w:rsidP="00F22235">
            <w:pPr>
              <w:pStyle w:val="a3"/>
              <w:shd w:val="clear" w:color="auto" w:fill="FFFFFF"/>
              <w:spacing w:after="255" w:line="270" w:lineRule="atLeast"/>
              <w:rPr>
                <w:color w:val="333333"/>
              </w:rPr>
            </w:pPr>
            <w:r w:rsidRPr="00F22235">
              <w:rPr>
                <w:color w:val="333333"/>
              </w:rPr>
              <w:t>Регионы России</w:t>
            </w:r>
          </w:p>
        </w:tc>
      </w:tr>
      <w:tr w:rsidR="00F22235" w:rsidRPr="00F22235" w14:paraId="196A6FFB" w14:textId="77777777" w:rsidTr="00F22235">
        <w:tc>
          <w:tcPr>
            <w:tcW w:w="1134" w:type="dxa"/>
          </w:tcPr>
          <w:p w14:paraId="70BC92E2"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3.1</w:t>
            </w:r>
          </w:p>
        </w:tc>
        <w:tc>
          <w:tcPr>
            <w:tcW w:w="7937" w:type="dxa"/>
          </w:tcPr>
          <w:p w14:paraId="0D5BE4EF" w14:textId="77777777" w:rsidR="00F22235" w:rsidRPr="00F22235" w:rsidRDefault="00F22235" w:rsidP="00F22235">
            <w:pPr>
              <w:pStyle w:val="a3"/>
              <w:shd w:val="clear" w:color="auto" w:fill="FFFFFF"/>
              <w:spacing w:after="255" w:line="270" w:lineRule="atLeast"/>
              <w:rPr>
                <w:color w:val="333333"/>
              </w:rPr>
            </w:pPr>
            <w:r w:rsidRPr="00F22235">
              <w:rPr>
                <w:color w:val="333333"/>
              </w:rPr>
              <w:t>Регионы России. Западный макрорегион (Европейская часть) России. 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w:t>
            </w:r>
          </w:p>
        </w:tc>
      </w:tr>
      <w:tr w:rsidR="00F22235" w:rsidRPr="00F22235" w14:paraId="5FE71D2D" w14:textId="77777777" w:rsidTr="00F22235">
        <w:tc>
          <w:tcPr>
            <w:tcW w:w="1134" w:type="dxa"/>
          </w:tcPr>
          <w:p w14:paraId="2356AAC8"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3.2</w:t>
            </w:r>
          </w:p>
        </w:tc>
        <w:tc>
          <w:tcPr>
            <w:tcW w:w="7937" w:type="dxa"/>
          </w:tcPr>
          <w:p w14:paraId="4EE26FC8" w14:textId="77777777" w:rsidR="00F22235" w:rsidRPr="00F22235" w:rsidRDefault="00F22235" w:rsidP="00F22235">
            <w:pPr>
              <w:pStyle w:val="a3"/>
              <w:shd w:val="clear" w:color="auto" w:fill="FFFFFF"/>
              <w:spacing w:after="255" w:line="270" w:lineRule="atLeast"/>
              <w:rPr>
                <w:color w:val="333333"/>
              </w:rPr>
            </w:pPr>
            <w:r w:rsidRPr="00F22235">
              <w:rPr>
                <w:color w:val="333333"/>
              </w:rPr>
              <w:t>Восточный макрорегион (Азиатская часть) России. Географические особенности географических районов: Сибирь и Дальний Восток. Географическое положение. Особенности природно-ресурсного потенциала, население и хозяйство. Социально-экономические и экологические проблемы и перспективы развития</w:t>
            </w:r>
          </w:p>
        </w:tc>
      </w:tr>
      <w:tr w:rsidR="00F22235" w:rsidRPr="00F22235" w14:paraId="38926893" w14:textId="77777777" w:rsidTr="00F22235">
        <w:tc>
          <w:tcPr>
            <w:tcW w:w="1134" w:type="dxa"/>
          </w:tcPr>
          <w:p w14:paraId="4057392A"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3.3</w:t>
            </w:r>
          </w:p>
        </w:tc>
        <w:tc>
          <w:tcPr>
            <w:tcW w:w="7937" w:type="dxa"/>
          </w:tcPr>
          <w:p w14:paraId="6D38D6B9" w14:textId="77777777" w:rsidR="00F22235" w:rsidRPr="00F22235" w:rsidRDefault="00F22235" w:rsidP="00F22235">
            <w:pPr>
              <w:pStyle w:val="a3"/>
              <w:shd w:val="clear" w:color="auto" w:fill="FFFFFF"/>
              <w:spacing w:after="255" w:line="270" w:lineRule="atLeast"/>
              <w:rPr>
                <w:color w:val="333333"/>
              </w:rPr>
            </w:pPr>
            <w:r w:rsidRPr="00F22235">
              <w:rPr>
                <w:color w:val="333333"/>
              </w:rPr>
              <w:t>Классификация субъектов Российской Федерации по уровню социально-экономического развития</w:t>
            </w:r>
          </w:p>
        </w:tc>
      </w:tr>
      <w:tr w:rsidR="00F22235" w:rsidRPr="00F22235" w14:paraId="171EFA66" w14:textId="77777777" w:rsidTr="00F22235">
        <w:tc>
          <w:tcPr>
            <w:tcW w:w="1134" w:type="dxa"/>
          </w:tcPr>
          <w:p w14:paraId="63C2A27F"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w:t>
            </w:r>
          </w:p>
        </w:tc>
        <w:tc>
          <w:tcPr>
            <w:tcW w:w="7937" w:type="dxa"/>
          </w:tcPr>
          <w:p w14:paraId="3CE0CCD6"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в современном мире</w:t>
            </w:r>
          </w:p>
        </w:tc>
      </w:tr>
      <w:tr w:rsidR="00F22235" w:rsidRPr="00F22235" w14:paraId="7F0CA5D2" w14:textId="77777777" w:rsidTr="00F22235">
        <w:tc>
          <w:tcPr>
            <w:tcW w:w="1134" w:type="dxa"/>
          </w:tcPr>
          <w:p w14:paraId="1A78C791"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4.1</w:t>
            </w:r>
          </w:p>
        </w:tc>
        <w:tc>
          <w:tcPr>
            <w:tcW w:w="7937" w:type="dxa"/>
          </w:tcPr>
          <w:p w14:paraId="268CB51B" w14:textId="77777777" w:rsidR="00F22235" w:rsidRPr="00F22235" w:rsidRDefault="00F22235" w:rsidP="00F22235">
            <w:pPr>
              <w:pStyle w:val="a3"/>
              <w:shd w:val="clear" w:color="auto" w:fill="FFFFFF"/>
              <w:spacing w:after="255" w:line="270" w:lineRule="atLeast"/>
              <w:rPr>
                <w:color w:val="333333"/>
              </w:rPr>
            </w:pPr>
            <w:r w:rsidRPr="00F22235">
              <w:rPr>
                <w:color w:val="333333"/>
              </w:rPr>
              <w:t>Россия в системе Международного географического разделения труда. Россия и страны Содружества Независимых Государств. Евразийский экономический союз</w:t>
            </w:r>
          </w:p>
        </w:tc>
      </w:tr>
      <w:tr w:rsidR="00F22235" w:rsidRPr="00F22235" w14:paraId="322B9A7C" w14:textId="77777777" w:rsidTr="00F22235">
        <w:tc>
          <w:tcPr>
            <w:tcW w:w="1134" w:type="dxa"/>
          </w:tcPr>
          <w:p w14:paraId="23426167" w14:textId="77777777" w:rsidR="00F22235" w:rsidRPr="00F22235" w:rsidRDefault="00F22235" w:rsidP="00F22235">
            <w:pPr>
              <w:pStyle w:val="a3"/>
              <w:shd w:val="clear" w:color="auto" w:fill="FFFFFF"/>
              <w:spacing w:after="255" w:line="270" w:lineRule="atLeast"/>
              <w:jc w:val="both"/>
              <w:rPr>
                <w:color w:val="333333"/>
              </w:rPr>
            </w:pPr>
            <w:r w:rsidRPr="00F22235">
              <w:rPr>
                <w:color w:val="333333"/>
              </w:rPr>
              <w:t>4.2</w:t>
            </w:r>
          </w:p>
        </w:tc>
        <w:tc>
          <w:tcPr>
            <w:tcW w:w="7937" w:type="dxa"/>
          </w:tcPr>
          <w:p w14:paraId="449F667D" w14:textId="77777777" w:rsidR="00F22235" w:rsidRPr="00F22235" w:rsidRDefault="00F22235" w:rsidP="00F22235">
            <w:pPr>
              <w:pStyle w:val="a3"/>
              <w:shd w:val="clear" w:color="auto" w:fill="FFFFFF"/>
              <w:spacing w:after="255" w:line="270" w:lineRule="atLeast"/>
              <w:rPr>
                <w:color w:val="333333"/>
              </w:rPr>
            </w:pPr>
            <w:r w:rsidRPr="00F22235">
              <w:rPr>
                <w:color w:val="333333"/>
              </w:rPr>
              <w:t>Значение для мировой цивилизации географического пространства России как комплекса природных, культурных и экономических ценностей</w:t>
            </w:r>
          </w:p>
        </w:tc>
      </w:tr>
    </w:tbl>
    <w:p w14:paraId="55FDDA5D" w14:textId="1D25ED1C" w:rsidR="00F22235" w:rsidRDefault="00F22235" w:rsidP="00BD46FD">
      <w:pPr>
        <w:pStyle w:val="a3"/>
        <w:shd w:val="clear" w:color="auto" w:fill="FFFFFF"/>
        <w:spacing w:before="0" w:beforeAutospacing="0" w:after="255" w:afterAutospacing="0" w:line="270" w:lineRule="atLeast"/>
        <w:jc w:val="both"/>
        <w:rPr>
          <w:color w:val="333333"/>
        </w:rPr>
      </w:pPr>
    </w:p>
    <w:p w14:paraId="37F61A14" w14:textId="77777777" w:rsidR="006313B4" w:rsidRPr="006313B4" w:rsidRDefault="00F22235" w:rsidP="006313B4">
      <w:pPr>
        <w:pStyle w:val="a3"/>
        <w:shd w:val="clear" w:color="auto" w:fill="FFFFFF"/>
        <w:spacing w:after="255" w:line="270" w:lineRule="atLeast"/>
        <w:rPr>
          <w:color w:val="333333"/>
        </w:rPr>
      </w:pPr>
      <w:r>
        <w:rPr>
          <w:color w:val="333333"/>
        </w:rPr>
        <w:t xml:space="preserve">23.11. </w:t>
      </w:r>
      <w:r w:rsidR="006313B4" w:rsidRPr="006313B4">
        <w:rPr>
          <w:color w:val="333333"/>
        </w:rPr>
        <w:t>Для проведения основного государственного экзамена по географии (далее - ОГЭ по географии)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530A6A3F" w14:textId="5B2727C4" w:rsidR="006313B4" w:rsidRPr="006313B4" w:rsidRDefault="006313B4" w:rsidP="007D3FE7">
      <w:pPr>
        <w:pStyle w:val="a3"/>
        <w:shd w:val="clear" w:color="auto" w:fill="FFFFFF"/>
        <w:spacing w:after="255" w:line="270" w:lineRule="atLeast"/>
        <w:jc w:val="right"/>
        <w:rPr>
          <w:color w:val="333333"/>
        </w:rPr>
      </w:pPr>
      <w:r w:rsidRPr="006313B4">
        <w:rPr>
          <w:color w:val="333333"/>
        </w:rPr>
        <w:t xml:space="preserve">Таблица </w:t>
      </w:r>
      <w:r w:rsidR="007D3FE7">
        <w:rPr>
          <w:color w:val="333333"/>
        </w:rPr>
        <w:t>13</w:t>
      </w:r>
      <w:r w:rsidRPr="006313B4">
        <w:rPr>
          <w:color w:val="333333"/>
        </w:rPr>
        <w:t>.10</w:t>
      </w:r>
    </w:p>
    <w:p w14:paraId="5A10FB07" w14:textId="35E6BE2D" w:rsidR="006313B4" w:rsidRPr="006313B4" w:rsidRDefault="006313B4" w:rsidP="007D3FE7">
      <w:pPr>
        <w:pStyle w:val="a3"/>
        <w:shd w:val="clear" w:color="auto" w:fill="FFFFFF"/>
        <w:spacing w:after="255" w:line="270" w:lineRule="atLeast"/>
        <w:jc w:val="both"/>
        <w:rPr>
          <w:color w:val="333333"/>
        </w:rPr>
      </w:pPr>
      <w:r w:rsidRPr="006313B4">
        <w:rPr>
          <w:color w:val="333333"/>
        </w:rPr>
        <w:t>Проверяемые на ОГЭ по географии требования</w:t>
      </w:r>
      <w:r w:rsidR="007D3FE7">
        <w:rPr>
          <w:color w:val="333333"/>
        </w:rPr>
        <w:t xml:space="preserve"> </w:t>
      </w:r>
      <w:r w:rsidRPr="006313B4">
        <w:rPr>
          <w:color w:val="333333"/>
        </w:rPr>
        <w:t>к результатам освоения основной образовательной программы</w:t>
      </w:r>
      <w:r w:rsidR="007D3FE7">
        <w:rPr>
          <w:color w:val="333333"/>
        </w:rPr>
        <w:t xml:space="preserve"> </w:t>
      </w:r>
      <w:r w:rsidRPr="006313B4">
        <w:rPr>
          <w:color w:val="333333"/>
        </w:rPr>
        <w:t>основного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6313B4" w:rsidRPr="006313B4" w14:paraId="02EA54D2" w14:textId="77777777" w:rsidTr="006313B4">
        <w:tc>
          <w:tcPr>
            <w:tcW w:w="1701" w:type="dxa"/>
          </w:tcPr>
          <w:p w14:paraId="587B2CA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Код проверяемого требования</w:t>
            </w:r>
          </w:p>
        </w:tc>
        <w:tc>
          <w:tcPr>
            <w:tcW w:w="7370" w:type="dxa"/>
          </w:tcPr>
          <w:p w14:paraId="086E1A0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Проверяемые требования к предметным результатам освоения основной образовательной программы основного общего образования на основе ФГОС</w:t>
            </w:r>
          </w:p>
        </w:tc>
      </w:tr>
      <w:tr w:rsidR="006313B4" w:rsidRPr="006313B4" w14:paraId="09DA17B7" w14:textId="77777777" w:rsidTr="006313B4">
        <w:tc>
          <w:tcPr>
            <w:tcW w:w="1701" w:type="dxa"/>
          </w:tcPr>
          <w:p w14:paraId="72C4A59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w:t>
            </w:r>
          </w:p>
        </w:tc>
        <w:tc>
          <w:tcPr>
            <w:tcW w:w="7370" w:type="dxa"/>
          </w:tcPr>
          <w:p w14:paraId="7D10D576" w14:textId="77777777" w:rsidR="006313B4" w:rsidRPr="006313B4" w:rsidRDefault="006313B4" w:rsidP="006313B4">
            <w:pPr>
              <w:pStyle w:val="a3"/>
              <w:shd w:val="clear" w:color="auto" w:fill="FFFFFF"/>
              <w:spacing w:after="255" w:line="270" w:lineRule="atLeast"/>
              <w:rPr>
                <w:color w:val="333333"/>
              </w:rPr>
            </w:pPr>
            <w:r w:rsidRPr="006313B4">
              <w:rPr>
                <w:color w:val="333333"/>
              </w:rPr>
              <w:t>Освоение и применение системы знаний о размещении и основных свойствах географических объектов, понимание роли географии в формировании качества жизни человека и окружающей его среды на 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понимание роли и места географической науки в системе научных дисциплин</w:t>
            </w:r>
          </w:p>
        </w:tc>
      </w:tr>
      <w:tr w:rsidR="006313B4" w:rsidRPr="006313B4" w14:paraId="3981FA86" w14:textId="77777777" w:rsidTr="006313B4">
        <w:tc>
          <w:tcPr>
            <w:tcW w:w="1701" w:type="dxa"/>
          </w:tcPr>
          <w:p w14:paraId="0ECC8719"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2</w:t>
            </w:r>
          </w:p>
        </w:tc>
        <w:tc>
          <w:tcPr>
            <w:tcW w:w="7370" w:type="dxa"/>
          </w:tcPr>
          <w:p w14:paraId="576785B9" w14:textId="77777777" w:rsidR="006313B4" w:rsidRPr="006313B4" w:rsidRDefault="006313B4" w:rsidP="006313B4">
            <w:pPr>
              <w:pStyle w:val="a3"/>
              <w:shd w:val="clear" w:color="auto" w:fill="FFFFFF"/>
              <w:spacing w:after="255" w:line="270" w:lineRule="atLeast"/>
              <w:rPr>
                <w:color w:val="333333"/>
              </w:rPr>
            </w:pPr>
            <w:r w:rsidRPr="006313B4">
              <w:rPr>
                <w:color w:val="333333"/>
              </w:rPr>
              <w:t>Освоение и применение системы знаний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tc>
      </w:tr>
      <w:tr w:rsidR="006313B4" w:rsidRPr="006313B4" w14:paraId="53320CAA" w14:textId="77777777" w:rsidTr="006313B4">
        <w:tc>
          <w:tcPr>
            <w:tcW w:w="1701" w:type="dxa"/>
          </w:tcPr>
          <w:p w14:paraId="4A74CB3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3</w:t>
            </w:r>
          </w:p>
        </w:tc>
        <w:tc>
          <w:tcPr>
            <w:tcW w:w="7370" w:type="dxa"/>
          </w:tcPr>
          <w:p w14:paraId="7DA58D7E" w14:textId="77777777" w:rsidR="006313B4" w:rsidRPr="006313B4" w:rsidRDefault="006313B4" w:rsidP="006313B4">
            <w:pPr>
              <w:pStyle w:val="a3"/>
              <w:shd w:val="clear" w:color="auto" w:fill="FFFFFF"/>
              <w:spacing w:after="255" w:line="270" w:lineRule="atLeast"/>
              <w:rPr>
                <w:color w:val="333333"/>
              </w:rPr>
            </w:pPr>
            <w:r w:rsidRPr="006313B4">
              <w:rPr>
                <w:color w:val="333333"/>
              </w:rPr>
              <w:t>Овладение базовыми географическими понятиями и знаниями географической терминологии и их использование для решения учебных и практических задач</w:t>
            </w:r>
          </w:p>
        </w:tc>
      </w:tr>
      <w:tr w:rsidR="006313B4" w:rsidRPr="006313B4" w14:paraId="19593BC2" w14:textId="77777777" w:rsidTr="006313B4">
        <w:tc>
          <w:tcPr>
            <w:tcW w:w="1701" w:type="dxa"/>
          </w:tcPr>
          <w:p w14:paraId="421CB33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w:t>
            </w:r>
          </w:p>
        </w:tc>
        <w:tc>
          <w:tcPr>
            <w:tcW w:w="7370" w:type="dxa"/>
          </w:tcPr>
          <w:p w14:paraId="62134C0B"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сравнивать изученные географические объекты, явления и процессы на основе выделения их существенных признаков</w:t>
            </w:r>
          </w:p>
        </w:tc>
      </w:tr>
      <w:tr w:rsidR="006313B4" w:rsidRPr="006313B4" w14:paraId="69096D28" w14:textId="77777777" w:rsidTr="006313B4">
        <w:tc>
          <w:tcPr>
            <w:tcW w:w="1701" w:type="dxa"/>
          </w:tcPr>
          <w:p w14:paraId="0F563B53"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w:t>
            </w:r>
          </w:p>
        </w:tc>
        <w:tc>
          <w:tcPr>
            <w:tcW w:w="7370" w:type="dxa"/>
          </w:tcPr>
          <w:p w14:paraId="7A2E9B51"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классифицировать географические объекты и явления на основе их известных характерных свойств</w:t>
            </w:r>
          </w:p>
        </w:tc>
      </w:tr>
      <w:tr w:rsidR="006313B4" w:rsidRPr="006313B4" w14:paraId="376735BA" w14:textId="77777777" w:rsidTr="006313B4">
        <w:tc>
          <w:tcPr>
            <w:tcW w:w="1701" w:type="dxa"/>
          </w:tcPr>
          <w:p w14:paraId="29AD85C1"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w:t>
            </w:r>
          </w:p>
        </w:tc>
        <w:tc>
          <w:tcPr>
            <w:tcW w:w="7370" w:type="dxa"/>
          </w:tcPr>
          <w:p w14:paraId="00F0F803"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устанавливать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tc>
      </w:tr>
      <w:tr w:rsidR="006313B4" w:rsidRPr="006313B4" w14:paraId="6E2090B7" w14:textId="77777777" w:rsidTr="006313B4">
        <w:tc>
          <w:tcPr>
            <w:tcW w:w="1701" w:type="dxa"/>
          </w:tcPr>
          <w:p w14:paraId="0D84E19D"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w:t>
            </w:r>
          </w:p>
        </w:tc>
        <w:tc>
          <w:tcPr>
            <w:tcW w:w="7370" w:type="dxa"/>
          </w:tcPr>
          <w:p w14:paraId="3DCFF616"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w:t>
            </w:r>
          </w:p>
        </w:tc>
      </w:tr>
      <w:tr w:rsidR="006313B4" w:rsidRPr="006313B4" w14:paraId="3FA8D974" w14:textId="77777777" w:rsidTr="006313B4">
        <w:tc>
          <w:tcPr>
            <w:tcW w:w="1701" w:type="dxa"/>
          </w:tcPr>
          <w:p w14:paraId="725CBDCE"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8</w:t>
            </w:r>
          </w:p>
        </w:tc>
        <w:tc>
          <w:tcPr>
            <w:tcW w:w="7370" w:type="dxa"/>
          </w:tcPr>
          <w:p w14:paraId="6AEA7574"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объяснять влияние изученных географических объектов и явлений на качество жизни человека и качество окружающей среды</w:t>
            </w:r>
          </w:p>
        </w:tc>
      </w:tr>
      <w:tr w:rsidR="006313B4" w:rsidRPr="006313B4" w14:paraId="428B7B72" w14:textId="77777777" w:rsidTr="006313B4">
        <w:tc>
          <w:tcPr>
            <w:tcW w:w="1701" w:type="dxa"/>
          </w:tcPr>
          <w:p w14:paraId="4BAB09C9"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9</w:t>
            </w:r>
          </w:p>
        </w:tc>
        <w:tc>
          <w:tcPr>
            <w:tcW w:w="7370" w:type="dxa"/>
          </w:tcPr>
          <w:p w14:paraId="7BA34B44"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выбирать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практических задач в повседневной жизни</w:t>
            </w:r>
          </w:p>
        </w:tc>
      </w:tr>
      <w:tr w:rsidR="006313B4" w:rsidRPr="006313B4" w14:paraId="18BA5440" w14:textId="77777777" w:rsidTr="006313B4">
        <w:tc>
          <w:tcPr>
            <w:tcW w:w="1701" w:type="dxa"/>
          </w:tcPr>
          <w:p w14:paraId="7C0B951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10</w:t>
            </w:r>
          </w:p>
        </w:tc>
        <w:tc>
          <w:tcPr>
            <w:tcW w:w="7370" w:type="dxa"/>
          </w:tcPr>
          <w:p w14:paraId="63644510"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представлять в различных формах (в виде карты, таблицы, графика, географического описания) географическую информацию, необходимую для решения учебных, практико-ориентированных задач</w:t>
            </w:r>
          </w:p>
        </w:tc>
      </w:tr>
      <w:tr w:rsidR="006313B4" w:rsidRPr="006313B4" w14:paraId="4CC75098" w14:textId="77777777" w:rsidTr="006313B4">
        <w:tc>
          <w:tcPr>
            <w:tcW w:w="1701" w:type="dxa"/>
          </w:tcPr>
          <w:p w14:paraId="3F3EE22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11</w:t>
            </w:r>
          </w:p>
        </w:tc>
        <w:tc>
          <w:tcPr>
            <w:tcW w:w="7370" w:type="dxa"/>
          </w:tcPr>
          <w:p w14:paraId="6A7605BF"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оценивать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tc>
      </w:tr>
      <w:tr w:rsidR="006313B4" w:rsidRPr="006313B4" w14:paraId="06339FF9" w14:textId="77777777" w:rsidTr="006313B4">
        <w:tc>
          <w:tcPr>
            <w:tcW w:w="1701" w:type="dxa"/>
          </w:tcPr>
          <w:p w14:paraId="156BB9C1"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12</w:t>
            </w:r>
          </w:p>
        </w:tc>
        <w:tc>
          <w:tcPr>
            <w:tcW w:w="7370" w:type="dxa"/>
          </w:tcPr>
          <w:p w14:paraId="60C1CF1E" w14:textId="77777777" w:rsidR="006313B4" w:rsidRPr="006313B4" w:rsidRDefault="006313B4" w:rsidP="006313B4">
            <w:pPr>
              <w:pStyle w:val="a3"/>
              <w:shd w:val="clear" w:color="auto" w:fill="FFFFFF"/>
              <w:spacing w:after="255" w:line="270" w:lineRule="atLeast"/>
              <w:rPr>
                <w:color w:val="333333"/>
              </w:rPr>
            </w:pPr>
            <w:r w:rsidRPr="006313B4">
              <w:rPr>
                <w:color w:val="333333"/>
              </w:rPr>
              <w:t>Умение решать практические задачи геоэкологического содержания для определения качества окружающей среды своей местности, путей ее сохранения и улучшения; задачи в сфере экономической географии для определения качества жизни человека, семьи и финансового благополучия</w:t>
            </w:r>
          </w:p>
        </w:tc>
      </w:tr>
    </w:tbl>
    <w:p w14:paraId="03BE7BC0" w14:textId="0EE18FF9" w:rsidR="006313B4" w:rsidRPr="006313B4" w:rsidRDefault="006313B4" w:rsidP="007D3FE7">
      <w:pPr>
        <w:pStyle w:val="a3"/>
        <w:shd w:val="clear" w:color="auto" w:fill="FFFFFF"/>
        <w:spacing w:after="255" w:line="270" w:lineRule="atLeast"/>
        <w:jc w:val="right"/>
        <w:rPr>
          <w:color w:val="333333"/>
        </w:rPr>
      </w:pPr>
      <w:r w:rsidRPr="006313B4">
        <w:rPr>
          <w:color w:val="333333"/>
        </w:rPr>
        <w:t xml:space="preserve">Таблица </w:t>
      </w:r>
      <w:r w:rsidR="007D3FE7">
        <w:rPr>
          <w:color w:val="333333"/>
        </w:rPr>
        <w:t>13</w:t>
      </w:r>
      <w:r w:rsidRPr="006313B4">
        <w:rPr>
          <w:color w:val="333333"/>
        </w:rPr>
        <w:t>.11</w:t>
      </w:r>
    </w:p>
    <w:p w14:paraId="2D78E768" w14:textId="4792A196" w:rsidR="006313B4" w:rsidRPr="006313B4" w:rsidRDefault="006313B4" w:rsidP="007D3FE7">
      <w:pPr>
        <w:pStyle w:val="a3"/>
        <w:shd w:val="clear" w:color="auto" w:fill="FFFFFF"/>
        <w:spacing w:after="255" w:line="270" w:lineRule="atLeast"/>
        <w:jc w:val="both"/>
        <w:rPr>
          <w:color w:val="333333"/>
        </w:rPr>
      </w:pPr>
      <w:r w:rsidRPr="006313B4">
        <w:rPr>
          <w:color w:val="333333"/>
        </w:rPr>
        <w:t>Перечень элементов содержания, проверяемых на ОГЭ</w:t>
      </w:r>
      <w:r w:rsidR="007D3FE7">
        <w:rPr>
          <w:color w:val="333333"/>
        </w:rPr>
        <w:t xml:space="preserve"> </w:t>
      </w:r>
      <w:r w:rsidRPr="006313B4">
        <w:rPr>
          <w:color w:val="333333"/>
        </w:rPr>
        <w:t>по географии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6313B4" w:rsidRPr="006313B4" w14:paraId="05F27053" w14:textId="77777777" w:rsidTr="006313B4">
        <w:tc>
          <w:tcPr>
            <w:tcW w:w="1077" w:type="dxa"/>
          </w:tcPr>
          <w:p w14:paraId="1252582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Код</w:t>
            </w:r>
          </w:p>
        </w:tc>
        <w:tc>
          <w:tcPr>
            <w:tcW w:w="7994" w:type="dxa"/>
          </w:tcPr>
          <w:p w14:paraId="7C0C7BB3"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Проверяемый элемент содержания</w:t>
            </w:r>
          </w:p>
        </w:tc>
      </w:tr>
      <w:tr w:rsidR="006313B4" w:rsidRPr="006313B4" w14:paraId="7009FE4A" w14:textId="77777777" w:rsidTr="006313B4">
        <w:tc>
          <w:tcPr>
            <w:tcW w:w="1077" w:type="dxa"/>
          </w:tcPr>
          <w:p w14:paraId="40CBE204"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w:t>
            </w:r>
          </w:p>
        </w:tc>
        <w:tc>
          <w:tcPr>
            <w:tcW w:w="7994" w:type="dxa"/>
          </w:tcPr>
          <w:p w14:paraId="68AA8054"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1. Географическое изучение Земли</w:t>
            </w:r>
          </w:p>
        </w:tc>
      </w:tr>
      <w:tr w:rsidR="006313B4" w:rsidRPr="006313B4" w14:paraId="0E994B18" w14:textId="77777777" w:rsidTr="006313B4">
        <w:tc>
          <w:tcPr>
            <w:tcW w:w="1077" w:type="dxa"/>
          </w:tcPr>
          <w:p w14:paraId="4A6D4CAD"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1.1</w:t>
            </w:r>
          </w:p>
        </w:tc>
        <w:tc>
          <w:tcPr>
            <w:tcW w:w="7994" w:type="dxa"/>
          </w:tcPr>
          <w:p w14:paraId="5E2362FC"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География - наука о планете Земля</w:t>
            </w:r>
          </w:p>
        </w:tc>
      </w:tr>
      <w:tr w:rsidR="006313B4" w:rsidRPr="006313B4" w14:paraId="00700DDE" w14:textId="77777777" w:rsidTr="006313B4">
        <w:tc>
          <w:tcPr>
            <w:tcW w:w="1077" w:type="dxa"/>
          </w:tcPr>
          <w:p w14:paraId="29E2A0A0"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1.2</w:t>
            </w:r>
          </w:p>
        </w:tc>
        <w:tc>
          <w:tcPr>
            <w:tcW w:w="7994" w:type="dxa"/>
          </w:tcPr>
          <w:p w14:paraId="7638E9D9" w14:textId="77777777" w:rsidR="006313B4" w:rsidRPr="006313B4" w:rsidRDefault="006313B4" w:rsidP="006313B4">
            <w:pPr>
              <w:pStyle w:val="a3"/>
              <w:shd w:val="clear" w:color="auto" w:fill="FFFFFF"/>
              <w:spacing w:after="255" w:line="270" w:lineRule="atLeast"/>
              <w:rPr>
                <w:color w:val="333333"/>
              </w:rPr>
            </w:pPr>
            <w:r w:rsidRPr="006313B4">
              <w:rPr>
                <w:color w:val="333333"/>
              </w:rPr>
              <w:t>История географических открытий</w:t>
            </w:r>
          </w:p>
        </w:tc>
      </w:tr>
      <w:tr w:rsidR="006313B4" w:rsidRPr="006313B4" w14:paraId="20D0BEE5" w14:textId="77777777" w:rsidTr="006313B4">
        <w:tc>
          <w:tcPr>
            <w:tcW w:w="1077" w:type="dxa"/>
          </w:tcPr>
          <w:p w14:paraId="65D09DA4"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2</w:t>
            </w:r>
          </w:p>
        </w:tc>
        <w:tc>
          <w:tcPr>
            <w:tcW w:w="7994" w:type="dxa"/>
          </w:tcPr>
          <w:p w14:paraId="0F3C8BED"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2. Изображения земной поверхности</w:t>
            </w:r>
          </w:p>
        </w:tc>
      </w:tr>
      <w:tr w:rsidR="006313B4" w:rsidRPr="006313B4" w14:paraId="56236AFB" w14:textId="77777777" w:rsidTr="006313B4">
        <w:tc>
          <w:tcPr>
            <w:tcW w:w="1077" w:type="dxa"/>
          </w:tcPr>
          <w:p w14:paraId="033808B9"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2.1</w:t>
            </w:r>
          </w:p>
        </w:tc>
        <w:tc>
          <w:tcPr>
            <w:tcW w:w="7994" w:type="dxa"/>
          </w:tcPr>
          <w:p w14:paraId="17B35728" w14:textId="77777777" w:rsidR="006313B4" w:rsidRPr="006313B4" w:rsidRDefault="006313B4" w:rsidP="006313B4">
            <w:pPr>
              <w:pStyle w:val="a3"/>
              <w:shd w:val="clear" w:color="auto" w:fill="FFFFFF"/>
              <w:spacing w:after="255" w:line="270" w:lineRule="atLeast"/>
              <w:rPr>
                <w:color w:val="333333"/>
              </w:rPr>
            </w:pPr>
            <w:r w:rsidRPr="006313B4">
              <w:rPr>
                <w:color w:val="333333"/>
              </w:rPr>
              <w:t>Планы местности. Масштаб. Изображение на планах местности неровностей земной поверхности. Азимут. Географические карты. Географическая широта и географическая долгота. Условные знаки, способы картографического изображения</w:t>
            </w:r>
          </w:p>
        </w:tc>
      </w:tr>
      <w:tr w:rsidR="006313B4" w:rsidRPr="006313B4" w14:paraId="0F5B9A2F" w14:textId="77777777" w:rsidTr="006313B4">
        <w:tc>
          <w:tcPr>
            <w:tcW w:w="1077" w:type="dxa"/>
          </w:tcPr>
          <w:p w14:paraId="27CBFAA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3</w:t>
            </w:r>
          </w:p>
        </w:tc>
        <w:tc>
          <w:tcPr>
            <w:tcW w:w="7994" w:type="dxa"/>
          </w:tcPr>
          <w:p w14:paraId="575C6A01"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3. Земля - планета Солнечной системы</w:t>
            </w:r>
          </w:p>
        </w:tc>
      </w:tr>
      <w:tr w:rsidR="006313B4" w:rsidRPr="006313B4" w14:paraId="00EFA781" w14:textId="77777777" w:rsidTr="006313B4">
        <w:tc>
          <w:tcPr>
            <w:tcW w:w="1077" w:type="dxa"/>
          </w:tcPr>
          <w:p w14:paraId="4836AD2E"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3.1</w:t>
            </w:r>
          </w:p>
        </w:tc>
        <w:tc>
          <w:tcPr>
            <w:tcW w:w="7994" w:type="dxa"/>
          </w:tcPr>
          <w:p w14:paraId="749E88B6" w14:textId="77777777" w:rsidR="006313B4" w:rsidRPr="006313B4" w:rsidRDefault="006313B4" w:rsidP="006313B4">
            <w:pPr>
              <w:pStyle w:val="a3"/>
              <w:shd w:val="clear" w:color="auto" w:fill="FFFFFF"/>
              <w:spacing w:after="255" w:line="270" w:lineRule="atLeast"/>
              <w:rPr>
                <w:color w:val="333333"/>
              </w:rPr>
            </w:pPr>
            <w:r w:rsidRPr="006313B4">
              <w:rPr>
                <w:color w:val="333333"/>
              </w:rPr>
              <w:t>Земля - планета Солнечной системы. Форма, размеры, движение Земли, их географические следствия</w:t>
            </w:r>
          </w:p>
        </w:tc>
      </w:tr>
      <w:tr w:rsidR="006313B4" w:rsidRPr="006313B4" w14:paraId="74813C3E" w14:textId="77777777" w:rsidTr="006313B4">
        <w:tc>
          <w:tcPr>
            <w:tcW w:w="1077" w:type="dxa"/>
          </w:tcPr>
          <w:p w14:paraId="04F9BD3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w:t>
            </w:r>
          </w:p>
        </w:tc>
        <w:tc>
          <w:tcPr>
            <w:tcW w:w="7994" w:type="dxa"/>
          </w:tcPr>
          <w:p w14:paraId="7BDD5134"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4. Оболочки Земли</w:t>
            </w:r>
          </w:p>
        </w:tc>
      </w:tr>
      <w:tr w:rsidR="006313B4" w:rsidRPr="006313B4" w14:paraId="0BE3FD2A" w14:textId="77777777" w:rsidTr="006313B4">
        <w:tc>
          <w:tcPr>
            <w:tcW w:w="1077" w:type="dxa"/>
          </w:tcPr>
          <w:p w14:paraId="1CF11D5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4.1</w:t>
            </w:r>
          </w:p>
        </w:tc>
        <w:tc>
          <w:tcPr>
            <w:tcW w:w="7994" w:type="dxa"/>
          </w:tcPr>
          <w:p w14:paraId="68FEA3EF" w14:textId="77777777" w:rsidR="006313B4" w:rsidRPr="006313B4" w:rsidRDefault="006313B4" w:rsidP="006313B4">
            <w:pPr>
              <w:pStyle w:val="a3"/>
              <w:shd w:val="clear" w:color="auto" w:fill="FFFFFF"/>
              <w:spacing w:after="255" w:line="270" w:lineRule="atLeast"/>
              <w:rPr>
                <w:color w:val="333333"/>
              </w:rPr>
            </w:pPr>
            <w:r w:rsidRPr="006313B4">
              <w:rPr>
                <w:color w:val="333333"/>
              </w:rPr>
              <w:t>Литосфера</w:t>
            </w:r>
          </w:p>
        </w:tc>
      </w:tr>
      <w:tr w:rsidR="006313B4" w:rsidRPr="006313B4" w14:paraId="4B726E56" w14:textId="77777777" w:rsidTr="006313B4">
        <w:tc>
          <w:tcPr>
            <w:tcW w:w="1077" w:type="dxa"/>
          </w:tcPr>
          <w:p w14:paraId="4473F8F8"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4.1.1</w:t>
            </w:r>
          </w:p>
        </w:tc>
        <w:tc>
          <w:tcPr>
            <w:tcW w:w="7994" w:type="dxa"/>
          </w:tcPr>
          <w:p w14:paraId="30230B3A" w14:textId="77777777" w:rsidR="006313B4" w:rsidRPr="006313B4" w:rsidRDefault="006313B4" w:rsidP="006313B4">
            <w:pPr>
              <w:pStyle w:val="a3"/>
              <w:shd w:val="clear" w:color="auto" w:fill="FFFFFF"/>
              <w:spacing w:after="255" w:line="270" w:lineRule="atLeast"/>
              <w:rPr>
                <w:color w:val="333333"/>
              </w:rPr>
            </w:pPr>
            <w:r w:rsidRPr="006313B4">
              <w:rPr>
                <w:color w:val="333333"/>
              </w:rPr>
              <w:t>Внутреннее строение Земли. Минералы и горные породы. История Земли как планеты. Литосферные плиты и их движение. Сейсмические пояса</w:t>
            </w:r>
          </w:p>
        </w:tc>
      </w:tr>
      <w:tr w:rsidR="006313B4" w:rsidRPr="006313B4" w14:paraId="247FAA9C" w14:textId="77777777" w:rsidTr="006313B4">
        <w:tc>
          <w:tcPr>
            <w:tcW w:w="1077" w:type="dxa"/>
          </w:tcPr>
          <w:p w14:paraId="7FFFB0E8"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4.1.2</w:t>
            </w:r>
          </w:p>
        </w:tc>
        <w:tc>
          <w:tcPr>
            <w:tcW w:w="7994" w:type="dxa"/>
          </w:tcPr>
          <w:p w14:paraId="0F32A20E" w14:textId="77777777" w:rsidR="006313B4" w:rsidRPr="006313B4" w:rsidRDefault="006313B4" w:rsidP="006313B4">
            <w:pPr>
              <w:pStyle w:val="a3"/>
              <w:shd w:val="clear" w:color="auto" w:fill="FFFFFF"/>
              <w:spacing w:after="255" w:line="270" w:lineRule="atLeast"/>
              <w:rPr>
                <w:color w:val="333333"/>
              </w:rPr>
            </w:pPr>
            <w:r w:rsidRPr="006313B4">
              <w:rPr>
                <w:color w:val="333333"/>
              </w:rPr>
              <w:t>Внешние и внутренние процессы рельефообразования. Рельеф земной поверхности и дна Мирового океана. Полезные ископаемые</w:t>
            </w:r>
          </w:p>
        </w:tc>
      </w:tr>
      <w:tr w:rsidR="006313B4" w:rsidRPr="006313B4" w14:paraId="0194E75E" w14:textId="77777777" w:rsidTr="006313B4">
        <w:tc>
          <w:tcPr>
            <w:tcW w:w="1077" w:type="dxa"/>
          </w:tcPr>
          <w:p w14:paraId="50C0ED00"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4.2</w:t>
            </w:r>
          </w:p>
        </w:tc>
        <w:tc>
          <w:tcPr>
            <w:tcW w:w="7994" w:type="dxa"/>
          </w:tcPr>
          <w:p w14:paraId="1450FA09" w14:textId="77777777" w:rsidR="006313B4" w:rsidRPr="006313B4" w:rsidRDefault="006313B4" w:rsidP="006313B4">
            <w:pPr>
              <w:pStyle w:val="a3"/>
              <w:shd w:val="clear" w:color="auto" w:fill="FFFFFF"/>
              <w:spacing w:after="255" w:line="270" w:lineRule="atLeast"/>
              <w:rPr>
                <w:color w:val="333333"/>
              </w:rPr>
            </w:pPr>
            <w:r w:rsidRPr="006313B4">
              <w:rPr>
                <w:color w:val="333333"/>
              </w:rPr>
              <w:t>Гидросфера</w:t>
            </w:r>
          </w:p>
        </w:tc>
      </w:tr>
      <w:tr w:rsidR="006313B4" w:rsidRPr="006313B4" w14:paraId="32CFE01D" w14:textId="77777777" w:rsidTr="006313B4">
        <w:tc>
          <w:tcPr>
            <w:tcW w:w="1077" w:type="dxa"/>
          </w:tcPr>
          <w:p w14:paraId="487CA830"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4.2.1</w:t>
            </w:r>
          </w:p>
        </w:tc>
        <w:tc>
          <w:tcPr>
            <w:tcW w:w="7994" w:type="dxa"/>
          </w:tcPr>
          <w:p w14:paraId="714D0543" w14:textId="77777777" w:rsidR="006313B4" w:rsidRPr="006313B4" w:rsidRDefault="006313B4" w:rsidP="006313B4">
            <w:pPr>
              <w:pStyle w:val="a3"/>
              <w:shd w:val="clear" w:color="auto" w:fill="FFFFFF"/>
              <w:spacing w:after="255" w:line="270" w:lineRule="atLeast"/>
              <w:rPr>
                <w:color w:val="333333"/>
              </w:rPr>
            </w:pPr>
            <w:r w:rsidRPr="006313B4">
              <w:rPr>
                <w:color w:val="333333"/>
              </w:rPr>
              <w:t>Мировой океан и его части. Движение вод Мирового океана. Система океанических течений. Соленость и температура океанических вод. Географические закономерности изменения солености поверхностных вод Мирового океана. Ледовитость Мирового океана</w:t>
            </w:r>
          </w:p>
        </w:tc>
      </w:tr>
      <w:tr w:rsidR="006313B4" w:rsidRPr="006313B4" w14:paraId="788139D5" w14:textId="77777777" w:rsidTr="006313B4">
        <w:tc>
          <w:tcPr>
            <w:tcW w:w="1077" w:type="dxa"/>
          </w:tcPr>
          <w:p w14:paraId="6BD58D4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4.2.2</w:t>
            </w:r>
          </w:p>
        </w:tc>
        <w:tc>
          <w:tcPr>
            <w:tcW w:w="7994" w:type="dxa"/>
          </w:tcPr>
          <w:p w14:paraId="7A99C756" w14:textId="77777777" w:rsidR="006313B4" w:rsidRPr="006313B4" w:rsidRDefault="006313B4" w:rsidP="006313B4">
            <w:pPr>
              <w:pStyle w:val="a3"/>
              <w:shd w:val="clear" w:color="auto" w:fill="FFFFFF"/>
              <w:spacing w:after="255" w:line="270" w:lineRule="atLeast"/>
              <w:rPr>
                <w:color w:val="333333"/>
              </w:rPr>
            </w:pPr>
            <w:r w:rsidRPr="006313B4">
              <w:rPr>
                <w:color w:val="333333"/>
              </w:rPr>
              <w:t>Воды суши. Реки. Озера. Болота. Подземные воды. Ледники. Многолетняя мерзлота</w:t>
            </w:r>
          </w:p>
        </w:tc>
      </w:tr>
      <w:tr w:rsidR="006313B4" w:rsidRPr="006313B4" w14:paraId="208B1C69" w14:textId="77777777" w:rsidTr="006313B4">
        <w:tc>
          <w:tcPr>
            <w:tcW w:w="1077" w:type="dxa"/>
          </w:tcPr>
          <w:p w14:paraId="1094898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4.3</w:t>
            </w:r>
          </w:p>
        </w:tc>
        <w:tc>
          <w:tcPr>
            <w:tcW w:w="7994" w:type="dxa"/>
          </w:tcPr>
          <w:p w14:paraId="2D6BEDB6" w14:textId="77777777" w:rsidR="006313B4" w:rsidRPr="006313B4" w:rsidRDefault="006313B4" w:rsidP="006313B4">
            <w:pPr>
              <w:pStyle w:val="a3"/>
              <w:shd w:val="clear" w:color="auto" w:fill="FFFFFF"/>
              <w:spacing w:after="255" w:line="270" w:lineRule="atLeast"/>
              <w:rPr>
                <w:color w:val="333333"/>
              </w:rPr>
            </w:pPr>
            <w:r w:rsidRPr="006313B4">
              <w:rPr>
                <w:color w:val="333333"/>
              </w:rPr>
              <w:t>Атмосфера</w:t>
            </w:r>
          </w:p>
        </w:tc>
      </w:tr>
      <w:tr w:rsidR="006313B4" w:rsidRPr="006313B4" w14:paraId="69A7DA21" w14:textId="77777777" w:rsidTr="006313B4">
        <w:tc>
          <w:tcPr>
            <w:tcW w:w="1077" w:type="dxa"/>
          </w:tcPr>
          <w:p w14:paraId="13CDB1F4"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4.3.1</w:t>
            </w:r>
          </w:p>
        </w:tc>
        <w:tc>
          <w:tcPr>
            <w:tcW w:w="7994" w:type="dxa"/>
          </w:tcPr>
          <w:p w14:paraId="55308DE5" w14:textId="77777777" w:rsidR="006313B4" w:rsidRPr="006313B4" w:rsidRDefault="006313B4" w:rsidP="006313B4">
            <w:pPr>
              <w:pStyle w:val="a3"/>
              <w:shd w:val="clear" w:color="auto" w:fill="FFFFFF"/>
              <w:spacing w:after="255" w:line="270" w:lineRule="atLeast"/>
              <w:rPr>
                <w:color w:val="333333"/>
              </w:rPr>
            </w:pPr>
            <w:r w:rsidRPr="006313B4">
              <w:rPr>
                <w:color w:val="333333"/>
              </w:rPr>
              <w:t>Газовый состав, строение атмосферы. Зависимость нагревания земной поверхности от угла падения солнечных лучей. Атмосферное давление. Ветер и причины его возникновения. Вода в атмосфере. Погода и ее показатели.</w:t>
            </w:r>
          </w:p>
          <w:p w14:paraId="42C06322" w14:textId="77777777" w:rsidR="006313B4" w:rsidRPr="006313B4" w:rsidRDefault="006313B4" w:rsidP="006313B4">
            <w:pPr>
              <w:pStyle w:val="a3"/>
              <w:shd w:val="clear" w:color="auto" w:fill="FFFFFF"/>
              <w:spacing w:after="255" w:line="270" w:lineRule="atLeast"/>
              <w:rPr>
                <w:color w:val="333333"/>
              </w:rPr>
            </w:pPr>
            <w:r w:rsidRPr="006313B4">
              <w:rPr>
                <w:color w:val="333333"/>
              </w:rPr>
              <w:t>Закономерности распределения температуры воздуха, атмосферных осадков. Воздушные массы, их типы. Преобладающие ветры</w:t>
            </w:r>
          </w:p>
        </w:tc>
      </w:tr>
      <w:tr w:rsidR="006313B4" w:rsidRPr="006313B4" w14:paraId="7D1B18CC" w14:textId="77777777" w:rsidTr="006313B4">
        <w:tc>
          <w:tcPr>
            <w:tcW w:w="1077" w:type="dxa"/>
          </w:tcPr>
          <w:p w14:paraId="6768087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4.3.2</w:t>
            </w:r>
          </w:p>
        </w:tc>
        <w:tc>
          <w:tcPr>
            <w:tcW w:w="7994" w:type="dxa"/>
          </w:tcPr>
          <w:p w14:paraId="1D19AD53" w14:textId="77777777" w:rsidR="006313B4" w:rsidRPr="006313B4" w:rsidRDefault="006313B4" w:rsidP="006313B4">
            <w:pPr>
              <w:pStyle w:val="a3"/>
              <w:shd w:val="clear" w:color="auto" w:fill="FFFFFF"/>
              <w:spacing w:after="255" w:line="270" w:lineRule="atLeast"/>
              <w:rPr>
                <w:color w:val="333333"/>
              </w:rPr>
            </w:pPr>
            <w:r w:rsidRPr="006313B4">
              <w:rPr>
                <w:color w:val="333333"/>
              </w:rPr>
              <w:t>Климат и климатообразующие факторы. Разнообразие климата на Земле</w:t>
            </w:r>
          </w:p>
        </w:tc>
      </w:tr>
      <w:tr w:rsidR="006313B4" w:rsidRPr="006313B4" w14:paraId="79E07EB9" w14:textId="77777777" w:rsidTr="006313B4">
        <w:tc>
          <w:tcPr>
            <w:tcW w:w="1077" w:type="dxa"/>
          </w:tcPr>
          <w:p w14:paraId="13934D89"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4.4</w:t>
            </w:r>
          </w:p>
        </w:tc>
        <w:tc>
          <w:tcPr>
            <w:tcW w:w="7994" w:type="dxa"/>
          </w:tcPr>
          <w:p w14:paraId="15124B53" w14:textId="77777777" w:rsidR="006313B4" w:rsidRPr="006313B4" w:rsidRDefault="006313B4" w:rsidP="006313B4">
            <w:pPr>
              <w:pStyle w:val="a3"/>
              <w:shd w:val="clear" w:color="auto" w:fill="FFFFFF"/>
              <w:spacing w:after="255" w:line="270" w:lineRule="atLeast"/>
              <w:rPr>
                <w:color w:val="333333"/>
              </w:rPr>
            </w:pPr>
            <w:r w:rsidRPr="006313B4">
              <w:rPr>
                <w:color w:val="333333"/>
              </w:rPr>
              <w:t>Биосфера</w:t>
            </w:r>
          </w:p>
        </w:tc>
      </w:tr>
      <w:tr w:rsidR="006313B4" w:rsidRPr="006313B4" w14:paraId="301C4CA7" w14:textId="77777777" w:rsidTr="006313B4">
        <w:tc>
          <w:tcPr>
            <w:tcW w:w="1077" w:type="dxa"/>
          </w:tcPr>
          <w:p w14:paraId="346A7BAA"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4.4.1</w:t>
            </w:r>
          </w:p>
        </w:tc>
        <w:tc>
          <w:tcPr>
            <w:tcW w:w="7994" w:type="dxa"/>
          </w:tcPr>
          <w:p w14:paraId="7416F75B"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Разнообразие животного и растительного мира</w:t>
            </w:r>
          </w:p>
        </w:tc>
      </w:tr>
      <w:tr w:rsidR="006313B4" w:rsidRPr="006313B4" w14:paraId="3E8ACB42" w14:textId="77777777" w:rsidTr="006313B4">
        <w:tc>
          <w:tcPr>
            <w:tcW w:w="1077" w:type="dxa"/>
          </w:tcPr>
          <w:p w14:paraId="48B5806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4.4.2</w:t>
            </w:r>
          </w:p>
        </w:tc>
        <w:tc>
          <w:tcPr>
            <w:tcW w:w="7994" w:type="dxa"/>
          </w:tcPr>
          <w:p w14:paraId="760BD22C" w14:textId="77777777" w:rsidR="006313B4" w:rsidRPr="006313B4" w:rsidRDefault="006313B4" w:rsidP="006313B4">
            <w:pPr>
              <w:pStyle w:val="a3"/>
              <w:shd w:val="clear" w:color="auto" w:fill="FFFFFF"/>
              <w:spacing w:after="255" w:line="270" w:lineRule="atLeast"/>
              <w:rPr>
                <w:color w:val="333333"/>
              </w:rPr>
            </w:pPr>
            <w:r w:rsidRPr="006313B4">
              <w:rPr>
                <w:color w:val="333333"/>
              </w:rPr>
              <w:t>Почва, ее строение и состав. Образование почвы и плодородие почв</w:t>
            </w:r>
          </w:p>
        </w:tc>
      </w:tr>
      <w:tr w:rsidR="006313B4" w:rsidRPr="006313B4" w14:paraId="3A37B262" w14:textId="77777777" w:rsidTr="006313B4">
        <w:tc>
          <w:tcPr>
            <w:tcW w:w="1077" w:type="dxa"/>
          </w:tcPr>
          <w:p w14:paraId="6DA484C1"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4.5</w:t>
            </w:r>
          </w:p>
        </w:tc>
        <w:tc>
          <w:tcPr>
            <w:tcW w:w="7994" w:type="dxa"/>
          </w:tcPr>
          <w:p w14:paraId="5B85E1E3"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Географическая оболочка</w:t>
            </w:r>
          </w:p>
        </w:tc>
      </w:tr>
      <w:tr w:rsidR="006313B4" w:rsidRPr="006313B4" w14:paraId="0BB2B294" w14:textId="77777777" w:rsidTr="006313B4">
        <w:tc>
          <w:tcPr>
            <w:tcW w:w="1077" w:type="dxa"/>
          </w:tcPr>
          <w:p w14:paraId="05C3292E"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4.5.1</w:t>
            </w:r>
          </w:p>
        </w:tc>
        <w:tc>
          <w:tcPr>
            <w:tcW w:w="7994" w:type="dxa"/>
          </w:tcPr>
          <w:p w14:paraId="2B0F7971" w14:textId="77777777" w:rsidR="006313B4" w:rsidRPr="006313B4" w:rsidRDefault="006313B4" w:rsidP="006313B4">
            <w:pPr>
              <w:pStyle w:val="a3"/>
              <w:shd w:val="clear" w:color="auto" w:fill="FFFFFF"/>
              <w:spacing w:after="255" w:line="270" w:lineRule="atLeast"/>
              <w:rPr>
                <w:color w:val="333333"/>
              </w:rPr>
            </w:pPr>
            <w:r w:rsidRPr="006313B4">
              <w:rPr>
                <w:color w:val="333333"/>
              </w:rPr>
              <w:t>Особенности строения, свойства географической оболочки, их географические следствия. Круговороты веществ на Земле</w:t>
            </w:r>
          </w:p>
        </w:tc>
      </w:tr>
      <w:tr w:rsidR="006313B4" w:rsidRPr="006313B4" w14:paraId="75EDC26F" w14:textId="77777777" w:rsidTr="006313B4">
        <w:tc>
          <w:tcPr>
            <w:tcW w:w="1077" w:type="dxa"/>
          </w:tcPr>
          <w:p w14:paraId="6179990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4.5.2</w:t>
            </w:r>
          </w:p>
        </w:tc>
        <w:tc>
          <w:tcPr>
            <w:tcW w:w="7994" w:type="dxa"/>
          </w:tcPr>
          <w:p w14:paraId="10F08367"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Географическая зональность (природные зоны) и высотная поясность</w:t>
            </w:r>
          </w:p>
        </w:tc>
      </w:tr>
      <w:tr w:rsidR="006313B4" w:rsidRPr="006313B4" w14:paraId="48C77C30" w14:textId="77777777" w:rsidTr="006313B4">
        <w:tc>
          <w:tcPr>
            <w:tcW w:w="1077" w:type="dxa"/>
          </w:tcPr>
          <w:p w14:paraId="3D49091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4.5.3</w:t>
            </w:r>
          </w:p>
        </w:tc>
        <w:tc>
          <w:tcPr>
            <w:tcW w:w="7994" w:type="dxa"/>
          </w:tcPr>
          <w:p w14:paraId="35EFBA36"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Природно-территориальные комплексы. Материки, океаны, части света. Острова, их типы по происхождению</w:t>
            </w:r>
          </w:p>
        </w:tc>
      </w:tr>
      <w:tr w:rsidR="006313B4" w:rsidRPr="006313B4" w14:paraId="364AD138" w14:textId="77777777" w:rsidTr="006313B4">
        <w:tc>
          <w:tcPr>
            <w:tcW w:w="1077" w:type="dxa"/>
          </w:tcPr>
          <w:p w14:paraId="27F41DB9"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w:t>
            </w:r>
          </w:p>
        </w:tc>
        <w:tc>
          <w:tcPr>
            <w:tcW w:w="7994" w:type="dxa"/>
          </w:tcPr>
          <w:p w14:paraId="5B250557"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5. Человечество на Земле. Материки и страны</w:t>
            </w:r>
          </w:p>
        </w:tc>
      </w:tr>
      <w:tr w:rsidR="006313B4" w:rsidRPr="006313B4" w14:paraId="470A1FC4" w14:textId="77777777" w:rsidTr="006313B4">
        <w:tc>
          <w:tcPr>
            <w:tcW w:w="1077" w:type="dxa"/>
          </w:tcPr>
          <w:p w14:paraId="6F49196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5.1</w:t>
            </w:r>
          </w:p>
        </w:tc>
        <w:tc>
          <w:tcPr>
            <w:tcW w:w="7994" w:type="dxa"/>
          </w:tcPr>
          <w:p w14:paraId="62613A65" w14:textId="77777777" w:rsidR="006313B4" w:rsidRPr="006313B4" w:rsidRDefault="006313B4" w:rsidP="006313B4">
            <w:pPr>
              <w:pStyle w:val="a3"/>
              <w:shd w:val="clear" w:color="auto" w:fill="FFFFFF"/>
              <w:spacing w:after="255" w:line="270" w:lineRule="atLeast"/>
              <w:rPr>
                <w:color w:val="333333"/>
              </w:rPr>
            </w:pPr>
            <w:r w:rsidRPr="006313B4">
              <w:rPr>
                <w:color w:val="333333"/>
              </w:rPr>
              <w:t>Распространение людей на Земле. Современная численность населения мира. Факторы, влияющие на рост численности населения. Размещение и плотность населения. Города и сельские поселения</w:t>
            </w:r>
          </w:p>
        </w:tc>
      </w:tr>
      <w:tr w:rsidR="006313B4" w:rsidRPr="006313B4" w14:paraId="6561D2E4" w14:textId="77777777" w:rsidTr="006313B4">
        <w:tc>
          <w:tcPr>
            <w:tcW w:w="1077" w:type="dxa"/>
          </w:tcPr>
          <w:p w14:paraId="6A716B55"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5.2</w:t>
            </w:r>
          </w:p>
        </w:tc>
        <w:tc>
          <w:tcPr>
            <w:tcW w:w="7994" w:type="dxa"/>
          </w:tcPr>
          <w:p w14:paraId="1C2F8083" w14:textId="77777777" w:rsidR="006313B4" w:rsidRPr="006313B4" w:rsidRDefault="006313B4" w:rsidP="006313B4">
            <w:pPr>
              <w:pStyle w:val="a3"/>
              <w:shd w:val="clear" w:color="auto" w:fill="FFFFFF"/>
              <w:spacing w:after="255" w:line="270" w:lineRule="atLeast"/>
              <w:rPr>
                <w:color w:val="333333"/>
              </w:rPr>
            </w:pPr>
            <w:r w:rsidRPr="006313B4">
              <w:rPr>
                <w:color w:val="333333"/>
              </w:rPr>
              <w:t>Народы и религии мира</w:t>
            </w:r>
          </w:p>
        </w:tc>
      </w:tr>
      <w:tr w:rsidR="006313B4" w:rsidRPr="006313B4" w14:paraId="48E9970D" w14:textId="77777777" w:rsidTr="006313B4">
        <w:tc>
          <w:tcPr>
            <w:tcW w:w="1077" w:type="dxa"/>
          </w:tcPr>
          <w:p w14:paraId="74E46298"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5.3</w:t>
            </w:r>
          </w:p>
        </w:tc>
        <w:tc>
          <w:tcPr>
            <w:tcW w:w="7994" w:type="dxa"/>
          </w:tcPr>
          <w:p w14:paraId="78A76564" w14:textId="77777777" w:rsidR="006313B4" w:rsidRPr="006313B4" w:rsidRDefault="006313B4" w:rsidP="006313B4">
            <w:pPr>
              <w:pStyle w:val="a3"/>
              <w:shd w:val="clear" w:color="auto" w:fill="FFFFFF"/>
              <w:spacing w:after="255" w:line="270" w:lineRule="atLeast"/>
              <w:rPr>
                <w:color w:val="333333"/>
              </w:rPr>
            </w:pPr>
            <w:r w:rsidRPr="006313B4">
              <w:rPr>
                <w:color w:val="333333"/>
              </w:rPr>
              <w:t>Культурно-исторические регионы мира. Многообразие стран, их основные типы</w:t>
            </w:r>
          </w:p>
        </w:tc>
      </w:tr>
      <w:tr w:rsidR="006313B4" w:rsidRPr="006313B4" w14:paraId="4A404C51" w14:textId="77777777" w:rsidTr="006313B4">
        <w:tc>
          <w:tcPr>
            <w:tcW w:w="1077" w:type="dxa"/>
          </w:tcPr>
          <w:p w14:paraId="4454B2F3"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5.4</w:t>
            </w:r>
          </w:p>
        </w:tc>
        <w:tc>
          <w:tcPr>
            <w:tcW w:w="7994" w:type="dxa"/>
          </w:tcPr>
          <w:p w14:paraId="0061FD55" w14:textId="77777777" w:rsidR="006313B4" w:rsidRPr="006313B4" w:rsidRDefault="006313B4" w:rsidP="006313B4">
            <w:pPr>
              <w:pStyle w:val="a3"/>
              <w:shd w:val="clear" w:color="auto" w:fill="FFFFFF"/>
              <w:spacing w:after="255" w:line="270" w:lineRule="atLeast"/>
              <w:rPr>
                <w:color w:val="333333"/>
              </w:rPr>
            </w:pPr>
            <w:r w:rsidRPr="006313B4">
              <w:rPr>
                <w:color w:val="333333"/>
              </w:rPr>
              <w:t>Южные материки. Африка. Австралия и Океания. Южная Америка. Антарктида - уникальный материк на Земле. История открытия.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и политическая карта Африки, Австралии и Океании, Южной Америки. Крупнейшие по территории и численности населения страны</w:t>
            </w:r>
          </w:p>
        </w:tc>
      </w:tr>
      <w:tr w:rsidR="006313B4" w:rsidRPr="006313B4" w14:paraId="3D887644" w14:textId="77777777" w:rsidTr="006313B4">
        <w:tc>
          <w:tcPr>
            <w:tcW w:w="1077" w:type="dxa"/>
          </w:tcPr>
          <w:p w14:paraId="1FBCA03D"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5.5</w:t>
            </w:r>
          </w:p>
        </w:tc>
        <w:tc>
          <w:tcPr>
            <w:tcW w:w="7994" w:type="dxa"/>
          </w:tcPr>
          <w:p w14:paraId="225BF9BC" w14:textId="77777777" w:rsidR="006313B4" w:rsidRPr="006313B4" w:rsidRDefault="006313B4" w:rsidP="006313B4">
            <w:pPr>
              <w:pStyle w:val="a3"/>
              <w:shd w:val="clear" w:color="auto" w:fill="FFFFFF"/>
              <w:spacing w:after="255" w:line="270" w:lineRule="atLeast"/>
              <w:rPr>
                <w:color w:val="333333"/>
              </w:rPr>
            </w:pPr>
            <w:r w:rsidRPr="006313B4">
              <w:rPr>
                <w:color w:val="333333"/>
              </w:rPr>
              <w:t>Северные материки. Северная Америка. Евразия. История открытия и освоения. Географическое положение. Основные черты рельефа, климата и внутренних вод и определяющие их факторы. Зональные и азональные природные комплексы. Население. Политическая карта. Крупнейшие по территории и численности населения страны</w:t>
            </w:r>
          </w:p>
        </w:tc>
      </w:tr>
      <w:tr w:rsidR="006313B4" w:rsidRPr="006313B4" w14:paraId="75839E1A" w14:textId="77777777" w:rsidTr="006313B4">
        <w:tc>
          <w:tcPr>
            <w:tcW w:w="1077" w:type="dxa"/>
          </w:tcPr>
          <w:p w14:paraId="372DE7C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w:t>
            </w:r>
          </w:p>
        </w:tc>
        <w:tc>
          <w:tcPr>
            <w:tcW w:w="7994" w:type="dxa"/>
          </w:tcPr>
          <w:p w14:paraId="77222F75"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6. Взаимодействие природы и общества</w:t>
            </w:r>
          </w:p>
        </w:tc>
      </w:tr>
      <w:tr w:rsidR="006313B4" w:rsidRPr="006313B4" w14:paraId="1D66FE63" w14:textId="77777777" w:rsidTr="006313B4">
        <w:tc>
          <w:tcPr>
            <w:tcW w:w="1077" w:type="dxa"/>
          </w:tcPr>
          <w:p w14:paraId="55553C5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6.1</w:t>
            </w:r>
          </w:p>
        </w:tc>
        <w:tc>
          <w:tcPr>
            <w:tcW w:w="7994" w:type="dxa"/>
          </w:tcPr>
          <w:p w14:paraId="41F98B6F"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Природная среда. Охрана природы. Особо охраняемые природные территории. Программа ООН и цели устойчивого развития. Всемирное наследие ЮНЕСКО: природные и культурные объекты</w:t>
            </w:r>
          </w:p>
        </w:tc>
      </w:tr>
      <w:tr w:rsidR="006313B4" w:rsidRPr="006313B4" w14:paraId="66D86C23" w14:textId="77777777" w:rsidTr="006313B4">
        <w:tc>
          <w:tcPr>
            <w:tcW w:w="1077" w:type="dxa"/>
          </w:tcPr>
          <w:p w14:paraId="1339E65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6.2</w:t>
            </w:r>
          </w:p>
        </w:tc>
        <w:tc>
          <w:tcPr>
            <w:tcW w:w="7994" w:type="dxa"/>
          </w:tcPr>
          <w:p w14:paraId="2F478C26"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Природно-ресурсный капитал. Классификации природных ресурсов</w:t>
            </w:r>
          </w:p>
        </w:tc>
      </w:tr>
      <w:tr w:rsidR="006313B4" w:rsidRPr="006313B4" w14:paraId="5841F5FD" w14:textId="77777777" w:rsidTr="006313B4">
        <w:tc>
          <w:tcPr>
            <w:tcW w:w="1077" w:type="dxa"/>
          </w:tcPr>
          <w:p w14:paraId="17B96ED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6.3</w:t>
            </w:r>
          </w:p>
        </w:tc>
        <w:tc>
          <w:tcPr>
            <w:tcW w:w="7994" w:type="dxa"/>
          </w:tcPr>
          <w:p w14:paraId="3FDE8FDD" w14:textId="77777777" w:rsidR="006313B4" w:rsidRPr="006313B4" w:rsidRDefault="006313B4" w:rsidP="006313B4">
            <w:pPr>
              <w:pStyle w:val="a3"/>
              <w:shd w:val="clear" w:color="auto" w:fill="FFFFFF"/>
              <w:spacing w:after="255" w:line="270" w:lineRule="atLeast"/>
              <w:rPr>
                <w:color w:val="333333"/>
              </w:rPr>
            </w:pPr>
            <w:r w:rsidRPr="006313B4">
              <w:rPr>
                <w:color w:val="333333"/>
              </w:rPr>
              <w:t>Особенности взаимодействия человека и природы на разных материках. Деятельность человека, преобразующая земную поверхность, и связанные с ней экологические проблемы. Влияние современной хозяйственной деятельности людей на климат Земли</w:t>
            </w:r>
          </w:p>
        </w:tc>
      </w:tr>
      <w:tr w:rsidR="006313B4" w:rsidRPr="006313B4" w14:paraId="38C140C7" w14:textId="77777777" w:rsidTr="006313B4">
        <w:tc>
          <w:tcPr>
            <w:tcW w:w="1077" w:type="dxa"/>
          </w:tcPr>
          <w:p w14:paraId="7586C98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6.4</w:t>
            </w:r>
          </w:p>
        </w:tc>
        <w:tc>
          <w:tcPr>
            <w:tcW w:w="7994" w:type="dxa"/>
          </w:tcPr>
          <w:p w14:paraId="4EEEC325"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Принципы рационального природопользования и методы их реализации</w:t>
            </w:r>
          </w:p>
        </w:tc>
      </w:tr>
      <w:tr w:rsidR="006313B4" w:rsidRPr="006313B4" w14:paraId="3E46752C" w14:textId="77777777" w:rsidTr="006313B4">
        <w:tc>
          <w:tcPr>
            <w:tcW w:w="1077" w:type="dxa"/>
          </w:tcPr>
          <w:p w14:paraId="68DEE011"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6.5</w:t>
            </w:r>
          </w:p>
        </w:tc>
        <w:tc>
          <w:tcPr>
            <w:tcW w:w="7994" w:type="dxa"/>
          </w:tcPr>
          <w:p w14:paraId="4946DAD8" w14:textId="77777777" w:rsidR="006313B4" w:rsidRPr="006313B4" w:rsidRDefault="006313B4" w:rsidP="006313B4">
            <w:pPr>
              <w:pStyle w:val="a3"/>
              <w:shd w:val="clear" w:color="auto" w:fill="FFFFFF"/>
              <w:spacing w:after="255" w:line="270" w:lineRule="atLeast"/>
              <w:rPr>
                <w:color w:val="333333"/>
              </w:rPr>
            </w:pPr>
            <w:r w:rsidRPr="006313B4">
              <w:rPr>
                <w:color w:val="333333"/>
              </w:rPr>
              <w:t>Влияние закономерностей географической оболочки на жизнь и деятельность людей</w:t>
            </w:r>
          </w:p>
        </w:tc>
      </w:tr>
      <w:tr w:rsidR="006313B4" w:rsidRPr="006313B4" w14:paraId="41F1748B" w14:textId="77777777" w:rsidTr="006313B4">
        <w:tc>
          <w:tcPr>
            <w:tcW w:w="1077" w:type="dxa"/>
          </w:tcPr>
          <w:p w14:paraId="3009F79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6.6</w:t>
            </w:r>
          </w:p>
        </w:tc>
        <w:tc>
          <w:tcPr>
            <w:tcW w:w="7994" w:type="dxa"/>
          </w:tcPr>
          <w:p w14:paraId="096D520D" w14:textId="77777777" w:rsidR="006313B4" w:rsidRPr="006313B4" w:rsidRDefault="006313B4" w:rsidP="006313B4">
            <w:pPr>
              <w:pStyle w:val="a3"/>
              <w:shd w:val="clear" w:color="auto" w:fill="FFFFFF"/>
              <w:spacing w:after="255" w:line="270" w:lineRule="atLeast"/>
              <w:rPr>
                <w:color w:val="333333"/>
              </w:rPr>
            </w:pPr>
            <w:r w:rsidRPr="006313B4">
              <w:rPr>
                <w:color w:val="333333"/>
              </w:rPr>
              <w:t>Стихийные явления в литосфере, атмосфере и гидросфере</w:t>
            </w:r>
          </w:p>
        </w:tc>
      </w:tr>
      <w:tr w:rsidR="006313B4" w:rsidRPr="006313B4" w14:paraId="5CDF705B" w14:textId="77777777" w:rsidTr="006313B4">
        <w:tc>
          <w:tcPr>
            <w:tcW w:w="1077" w:type="dxa"/>
          </w:tcPr>
          <w:p w14:paraId="6710DEB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6.7</w:t>
            </w:r>
          </w:p>
        </w:tc>
        <w:tc>
          <w:tcPr>
            <w:tcW w:w="7994" w:type="dxa"/>
          </w:tcPr>
          <w:p w14:paraId="0D3C4994" w14:textId="77777777" w:rsidR="006313B4" w:rsidRPr="006313B4" w:rsidRDefault="006313B4" w:rsidP="006313B4">
            <w:pPr>
              <w:pStyle w:val="a3"/>
              <w:shd w:val="clear" w:color="auto" w:fill="FFFFFF"/>
              <w:spacing w:after="255" w:line="270" w:lineRule="atLeast"/>
              <w:rPr>
                <w:color w:val="333333"/>
              </w:rPr>
            </w:pPr>
            <w:r w:rsidRPr="006313B4">
              <w:rPr>
                <w:color w:val="333333"/>
              </w:rPr>
              <w:t>Глобальные проблемы человечества: экологическая, сырьевая, энергетическая, преодоления отсталости стран, продовольственная. Глобальные изменения климата. Экологические проблемы Мирового океана</w:t>
            </w:r>
          </w:p>
        </w:tc>
      </w:tr>
      <w:tr w:rsidR="006313B4" w:rsidRPr="006313B4" w14:paraId="18C2F631" w14:textId="77777777" w:rsidTr="006313B4">
        <w:tc>
          <w:tcPr>
            <w:tcW w:w="1077" w:type="dxa"/>
          </w:tcPr>
          <w:p w14:paraId="02E638BE"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w:t>
            </w:r>
          </w:p>
        </w:tc>
        <w:tc>
          <w:tcPr>
            <w:tcW w:w="7994" w:type="dxa"/>
          </w:tcPr>
          <w:p w14:paraId="551B70CB" w14:textId="77777777" w:rsidR="006313B4" w:rsidRPr="006313B4" w:rsidRDefault="006313B4" w:rsidP="006313B4">
            <w:pPr>
              <w:pStyle w:val="a3"/>
              <w:shd w:val="clear" w:color="auto" w:fill="FFFFFF"/>
              <w:spacing w:after="255" w:line="270" w:lineRule="atLeast"/>
              <w:rPr>
                <w:color w:val="333333"/>
              </w:rPr>
            </w:pPr>
            <w:r w:rsidRPr="006313B4">
              <w:rPr>
                <w:color w:val="333333"/>
              </w:rPr>
              <w:t>Раздел 7. География России</w:t>
            </w:r>
          </w:p>
        </w:tc>
      </w:tr>
      <w:tr w:rsidR="006313B4" w:rsidRPr="006313B4" w14:paraId="6D4EB595" w14:textId="77777777" w:rsidTr="006313B4">
        <w:tc>
          <w:tcPr>
            <w:tcW w:w="1077" w:type="dxa"/>
          </w:tcPr>
          <w:p w14:paraId="0A6B6323"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7.1</w:t>
            </w:r>
          </w:p>
        </w:tc>
        <w:tc>
          <w:tcPr>
            <w:tcW w:w="7994" w:type="dxa"/>
          </w:tcPr>
          <w:p w14:paraId="54C6E512"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Географическое пространство России</w:t>
            </w:r>
          </w:p>
        </w:tc>
      </w:tr>
      <w:tr w:rsidR="006313B4" w:rsidRPr="006313B4" w14:paraId="48A2E139" w14:textId="77777777" w:rsidTr="006313B4">
        <w:tc>
          <w:tcPr>
            <w:tcW w:w="1077" w:type="dxa"/>
          </w:tcPr>
          <w:p w14:paraId="7F99115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7.1.1</w:t>
            </w:r>
          </w:p>
        </w:tc>
        <w:tc>
          <w:tcPr>
            <w:tcW w:w="7994" w:type="dxa"/>
          </w:tcPr>
          <w:p w14:paraId="2E3BD68E" w14:textId="77777777" w:rsidR="006313B4" w:rsidRPr="006313B4" w:rsidRDefault="006313B4" w:rsidP="006313B4">
            <w:pPr>
              <w:pStyle w:val="a3"/>
              <w:shd w:val="clear" w:color="auto" w:fill="FFFFFF"/>
              <w:spacing w:after="255" w:line="270" w:lineRule="atLeast"/>
              <w:rPr>
                <w:color w:val="333333"/>
              </w:rPr>
            </w:pPr>
            <w:r w:rsidRPr="006313B4">
              <w:rPr>
                <w:color w:val="333333"/>
              </w:rPr>
              <w:t>История формирования и освоения территории России</w:t>
            </w:r>
          </w:p>
        </w:tc>
      </w:tr>
      <w:tr w:rsidR="006313B4" w:rsidRPr="006313B4" w14:paraId="11E74599" w14:textId="77777777" w:rsidTr="006313B4">
        <w:tc>
          <w:tcPr>
            <w:tcW w:w="1077" w:type="dxa"/>
          </w:tcPr>
          <w:p w14:paraId="2BA7272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7.1.2</w:t>
            </w:r>
          </w:p>
        </w:tc>
        <w:tc>
          <w:tcPr>
            <w:tcW w:w="7994" w:type="dxa"/>
          </w:tcPr>
          <w:p w14:paraId="46965FD5"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Географическое положение и границы России. Виды географического положения. Моря, омывающие территорию России</w:t>
            </w:r>
          </w:p>
        </w:tc>
      </w:tr>
      <w:tr w:rsidR="006313B4" w:rsidRPr="006313B4" w14:paraId="12D66DC0" w14:textId="77777777" w:rsidTr="006313B4">
        <w:tc>
          <w:tcPr>
            <w:tcW w:w="1077" w:type="dxa"/>
          </w:tcPr>
          <w:p w14:paraId="7065C28A"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7.1.3</w:t>
            </w:r>
          </w:p>
        </w:tc>
        <w:tc>
          <w:tcPr>
            <w:tcW w:w="7994" w:type="dxa"/>
          </w:tcPr>
          <w:p w14:paraId="0AE51EAC" w14:textId="77777777" w:rsidR="006313B4" w:rsidRPr="006313B4" w:rsidRDefault="006313B4" w:rsidP="006313B4">
            <w:pPr>
              <w:pStyle w:val="a3"/>
              <w:shd w:val="clear" w:color="auto" w:fill="FFFFFF"/>
              <w:spacing w:after="255" w:line="270" w:lineRule="atLeast"/>
              <w:rPr>
                <w:color w:val="333333"/>
              </w:rPr>
            </w:pPr>
            <w:r w:rsidRPr="006313B4">
              <w:rPr>
                <w:color w:val="333333"/>
              </w:rPr>
              <w:t>Время на территории России. Россия на карте часовых поясов мира. Карта часовых зон России</w:t>
            </w:r>
          </w:p>
        </w:tc>
      </w:tr>
      <w:tr w:rsidR="006313B4" w:rsidRPr="006313B4" w14:paraId="2DF0F0B7" w14:textId="77777777" w:rsidTr="006313B4">
        <w:tc>
          <w:tcPr>
            <w:tcW w:w="1077" w:type="dxa"/>
          </w:tcPr>
          <w:p w14:paraId="473D1A3E"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7.1.4</w:t>
            </w:r>
          </w:p>
        </w:tc>
        <w:tc>
          <w:tcPr>
            <w:tcW w:w="7994" w:type="dxa"/>
          </w:tcPr>
          <w:p w14:paraId="0E249EE8" w14:textId="77777777" w:rsidR="006313B4" w:rsidRPr="006313B4" w:rsidRDefault="006313B4" w:rsidP="006313B4">
            <w:pPr>
              <w:pStyle w:val="a3"/>
              <w:shd w:val="clear" w:color="auto" w:fill="FFFFFF"/>
              <w:spacing w:after="255" w:line="270" w:lineRule="atLeast"/>
              <w:rPr>
                <w:color w:val="333333"/>
              </w:rPr>
            </w:pPr>
            <w:r w:rsidRPr="006313B4">
              <w:rPr>
                <w:color w:val="333333"/>
              </w:rPr>
              <w:t>Административно-территориальное устройство России. Районирование территории</w:t>
            </w:r>
          </w:p>
        </w:tc>
      </w:tr>
      <w:tr w:rsidR="006313B4" w:rsidRPr="006313B4" w14:paraId="0A7263B1" w14:textId="77777777" w:rsidTr="006313B4">
        <w:tc>
          <w:tcPr>
            <w:tcW w:w="1077" w:type="dxa"/>
          </w:tcPr>
          <w:p w14:paraId="0F4F6C6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w:t>
            </w:r>
          </w:p>
        </w:tc>
        <w:tc>
          <w:tcPr>
            <w:tcW w:w="7994" w:type="dxa"/>
          </w:tcPr>
          <w:p w14:paraId="74FF8A87"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Природа России</w:t>
            </w:r>
          </w:p>
        </w:tc>
      </w:tr>
      <w:tr w:rsidR="006313B4" w:rsidRPr="006313B4" w14:paraId="3C18A129" w14:textId="77777777" w:rsidTr="006313B4">
        <w:tc>
          <w:tcPr>
            <w:tcW w:w="1077" w:type="dxa"/>
          </w:tcPr>
          <w:p w14:paraId="6167408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7.2.1</w:t>
            </w:r>
          </w:p>
        </w:tc>
        <w:tc>
          <w:tcPr>
            <w:tcW w:w="7994" w:type="dxa"/>
          </w:tcPr>
          <w:p w14:paraId="5122B8CE"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Природные условия и ресурсы России. Природно-ресурсный капитал и экологический потенциал России. Минеральные ресурсы страны и проблемы их рационального использования. Основные ресурсные базы. Природные ресурсы суши и морей, омывающих Россию</w:t>
            </w:r>
          </w:p>
        </w:tc>
      </w:tr>
      <w:tr w:rsidR="006313B4" w:rsidRPr="006313B4" w14:paraId="63DB2396" w14:textId="77777777" w:rsidTr="006313B4">
        <w:tc>
          <w:tcPr>
            <w:tcW w:w="1077" w:type="dxa"/>
          </w:tcPr>
          <w:p w14:paraId="17EB7212"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7.2.2</w:t>
            </w:r>
          </w:p>
        </w:tc>
        <w:tc>
          <w:tcPr>
            <w:tcW w:w="7994" w:type="dxa"/>
          </w:tcPr>
          <w:p w14:paraId="3E83DDA7"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Геологическое строение, рельеф и полезные ископаемые. Основные этапы формирования земной коры на территории России. Основные тектонические структуры на территории России. Геохронологическая таблица. Основные формы рельефа</w:t>
            </w:r>
          </w:p>
        </w:tc>
      </w:tr>
      <w:tr w:rsidR="006313B4" w:rsidRPr="006313B4" w14:paraId="4B7BDB1F" w14:textId="77777777" w:rsidTr="006313B4">
        <w:tc>
          <w:tcPr>
            <w:tcW w:w="1077" w:type="dxa"/>
          </w:tcPr>
          <w:p w14:paraId="68F11C1D"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7.2.3</w:t>
            </w:r>
          </w:p>
        </w:tc>
        <w:tc>
          <w:tcPr>
            <w:tcW w:w="7994" w:type="dxa"/>
          </w:tcPr>
          <w:p w14:paraId="04D07096" w14:textId="77777777" w:rsidR="006313B4" w:rsidRPr="006313B4" w:rsidRDefault="006313B4" w:rsidP="006313B4">
            <w:pPr>
              <w:pStyle w:val="a3"/>
              <w:shd w:val="clear" w:color="auto" w:fill="FFFFFF"/>
              <w:spacing w:after="255" w:line="270" w:lineRule="atLeast"/>
              <w:rPr>
                <w:color w:val="333333"/>
              </w:rPr>
            </w:pPr>
            <w:r w:rsidRPr="006313B4">
              <w:rPr>
                <w:color w:val="333333"/>
              </w:rPr>
              <w:t>Распределение температуры воздуха, атмосферных осадков по территории России. Коэффициент увлажнения. Климатические пояса и типы климатов России. Атмосферные фронты, циклоны и антициклоны</w:t>
            </w:r>
          </w:p>
        </w:tc>
      </w:tr>
      <w:tr w:rsidR="006313B4" w:rsidRPr="006313B4" w14:paraId="2B1669BE" w14:textId="77777777" w:rsidTr="006313B4">
        <w:tc>
          <w:tcPr>
            <w:tcW w:w="1077" w:type="dxa"/>
          </w:tcPr>
          <w:p w14:paraId="699209AE"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7.2.4</w:t>
            </w:r>
          </w:p>
        </w:tc>
        <w:tc>
          <w:tcPr>
            <w:tcW w:w="7994" w:type="dxa"/>
          </w:tcPr>
          <w:p w14:paraId="228A34C0" w14:textId="77777777" w:rsidR="006313B4" w:rsidRPr="006313B4" w:rsidRDefault="006313B4" w:rsidP="006313B4">
            <w:pPr>
              <w:pStyle w:val="a3"/>
              <w:shd w:val="clear" w:color="auto" w:fill="FFFFFF"/>
              <w:spacing w:after="255" w:line="270" w:lineRule="atLeast"/>
              <w:rPr>
                <w:color w:val="333333"/>
              </w:rPr>
            </w:pPr>
            <w:r w:rsidRPr="006313B4">
              <w:rPr>
                <w:color w:val="333333"/>
              </w:rPr>
              <w:t>Влияние климата на жизнь и хозяйственную деятельность населения. Наблюдаемые климатические изменения на территории России и их возможные следствия. Агроклиматические ресурсы. Опасные и неблагоприятные метеорологические явления</w:t>
            </w:r>
          </w:p>
        </w:tc>
      </w:tr>
      <w:tr w:rsidR="006313B4" w:rsidRPr="006313B4" w14:paraId="5C08AF98" w14:textId="77777777" w:rsidTr="006313B4">
        <w:tc>
          <w:tcPr>
            <w:tcW w:w="1077" w:type="dxa"/>
          </w:tcPr>
          <w:p w14:paraId="15E35626"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7.2.5</w:t>
            </w:r>
          </w:p>
        </w:tc>
        <w:tc>
          <w:tcPr>
            <w:tcW w:w="7994" w:type="dxa"/>
          </w:tcPr>
          <w:p w14:paraId="4D6CA527" w14:textId="77777777" w:rsidR="006313B4" w:rsidRPr="006313B4" w:rsidRDefault="006313B4" w:rsidP="006313B4">
            <w:pPr>
              <w:pStyle w:val="a3"/>
              <w:shd w:val="clear" w:color="auto" w:fill="FFFFFF"/>
              <w:spacing w:after="255" w:line="270" w:lineRule="atLeast"/>
              <w:rPr>
                <w:color w:val="333333"/>
              </w:rPr>
            </w:pPr>
            <w:r w:rsidRPr="006313B4">
              <w:rPr>
                <w:color w:val="333333"/>
              </w:rPr>
              <w:t>Моря как аквальные природные комплексы. Реки России. Опасные гидрологические природные явления и их распространение по территории России. Крупнейшие озера, их происхождение. Болота. Подземные воды. Ледники. Многолетняя мерзлота</w:t>
            </w:r>
          </w:p>
        </w:tc>
      </w:tr>
      <w:tr w:rsidR="006313B4" w:rsidRPr="006313B4" w14:paraId="7E6C9CB3" w14:textId="77777777" w:rsidTr="006313B4">
        <w:tc>
          <w:tcPr>
            <w:tcW w:w="1077" w:type="dxa"/>
          </w:tcPr>
          <w:p w14:paraId="54453FA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7.2.6</w:t>
            </w:r>
          </w:p>
        </w:tc>
        <w:tc>
          <w:tcPr>
            <w:tcW w:w="7994" w:type="dxa"/>
          </w:tcPr>
          <w:p w14:paraId="7FA88112" w14:textId="77777777" w:rsidR="006313B4" w:rsidRPr="006313B4" w:rsidRDefault="006313B4" w:rsidP="006313B4">
            <w:pPr>
              <w:pStyle w:val="a3"/>
              <w:shd w:val="clear" w:color="auto" w:fill="FFFFFF"/>
              <w:spacing w:after="255" w:line="270" w:lineRule="atLeast"/>
              <w:rPr>
                <w:color w:val="333333"/>
              </w:rPr>
            </w:pPr>
            <w:r w:rsidRPr="006313B4">
              <w:rPr>
                <w:color w:val="333333"/>
              </w:rPr>
              <w:t>Почва. Основные зональные типы почв. Почвенные ресурсы России. Меры по сохранению плодородия почв</w:t>
            </w:r>
          </w:p>
        </w:tc>
      </w:tr>
      <w:tr w:rsidR="006313B4" w:rsidRPr="006313B4" w14:paraId="3AC78D43" w14:textId="77777777" w:rsidTr="006313B4">
        <w:tc>
          <w:tcPr>
            <w:tcW w:w="1077" w:type="dxa"/>
          </w:tcPr>
          <w:p w14:paraId="27C48753"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7.2.7</w:t>
            </w:r>
          </w:p>
        </w:tc>
        <w:tc>
          <w:tcPr>
            <w:tcW w:w="7994" w:type="dxa"/>
          </w:tcPr>
          <w:p w14:paraId="39883E37" w14:textId="77777777" w:rsidR="006313B4" w:rsidRPr="006313B4" w:rsidRDefault="006313B4" w:rsidP="006313B4">
            <w:pPr>
              <w:pStyle w:val="a3"/>
              <w:shd w:val="clear" w:color="auto" w:fill="FFFFFF"/>
              <w:spacing w:after="255" w:line="270" w:lineRule="atLeast"/>
              <w:rPr>
                <w:color w:val="333333"/>
              </w:rPr>
            </w:pPr>
            <w:r w:rsidRPr="006313B4">
              <w:rPr>
                <w:color w:val="333333"/>
              </w:rPr>
              <w:t>Богатство растительного и животного мира России. Растения и животные, занесенные в Красную книгу России</w:t>
            </w:r>
          </w:p>
        </w:tc>
      </w:tr>
      <w:tr w:rsidR="006313B4" w:rsidRPr="006313B4" w14:paraId="029423E5" w14:textId="77777777" w:rsidTr="006313B4">
        <w:tc>
          <w:tcPr>
            <w:tcW w:w="1077" w:type="dxa"/>
          </w:tcPr>
          <w:p w14:paraId="14830F8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7.2.8</w:t>
            </w:r>
          </w:p>
        </w:tc>
        <w:tc>
          <w:tcPr>
            <w:tcW w:w="7994" w:type="dxa"/>
          </w:tcPr>
          <w:p w14:paraId="02F816ED" w14:textId="77777777" w:rsidR="006313B4" w:rsidRPr="006313B4" w:rsidRDefault="006313B4" w:rsidP="006313B4">
            <w:pPr>
              <w:pStyle w:val="a3"/>
              <w:shd w:val="clear" w:color="auto" w:fill="FFFFFF"/>
              <w:spacing w:after="255" w:line="270" w:lineRule="atLeast"/>
              <w:rPr>
                <w:color w:val="333333"/>
              </w:rPr>
            </w:pPr>
            <w:r w:rsidRPr="006313B4">
              <w:rPr>
                <w:color w:val="333333"/>
              </w:rPr>
              <w:t>Природно-хозяйственные зоны России. Высотная поясность в горах на территории России. Природные ресурсы природно-хозяйственных зон и их использование, экологические проблемы</w:t>
            </w:r>
          </w:p>
        </w:tc>
      </w:tr>
      <w:tr w:rsidR="006313B4" w:rsidRPr="006313B4" w14:paraId="322E79EE" w14:textId="77777777" w:rsidTr="006313B4">
        <w:tc>
          <w:tcPr>
            <w:tcW w:w="1077" w:type="dxa"/>
          </w:tcPr>
          <w:p w14:paraId="0831B89A"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w:t>
            </w:r>
          </w:p>
        </w:tc>
        <w:tc>
          <w:tcPr>
            <w:tcW w:w="7994" w:type="dxa"/>
          </w:tcPr>
          <w:p w14:paraId="76839D17" w14:textId="77777777" w:rsidR="006313B4" w:rsidRPr="006313B4" w:rsidRDefault="006313B4" w:rsidP="006313B4">
            <w:pPr>
              <w:pStyle w:val="a3"/>
              <w:shd w:val="clear" w:color="auto" w:fill="FFFFFF"/>
              <w:spacing w:after="255" w:line="270" w:lineRule="atLeast"/>
              <w:rPr>
                <w:color w:val="333333"/>
              </w:rPr>
            </w:pPr>
            <w:r w:rsidRPr="006313B4">
              <w:rPr>
                <w:color w:val="333333"/>
              </w:rPr>
              <w:t>Население России</w:t>
            </w:r>
          </w:p>
        </w:tc>
      </w:tr>
      <w:tr w:rsidR="006313B4" w:rsidRPr="006313B4" w14:paraId="45B9C64B" w14:textId="77777777" w:rsidTr="006313B4">
        <w:tc>
          <w:tcPr>
            <w:tcW w:w="1077" w:type="dxa"/>
          </w:tcPr>
          <w:p w14:paraId="3C086991"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7.3.1</w:t>
            </w:r>
          </w:p>
        </w:tc>
        <w:tc>
          <w:tcPr>
            <w:tcW w:w="7994" w:type="dxa"/>
          </w:tcPr>
          <w:p w14:paraId="29C6ABCE" w14:textId="77777777" w:rsidR="006313B4" w:rsidRPr="006313B4" w:rsidRDefault="006313B4" w:rsidP="006313B4">
            <w:pPr>
              <w:pStyle w:val="a3"/>
              <w:shd w:val="clear" w:color="auto" w:fill="FFFFFF"/>
              <w:spacing w:after="255" w:line="270" w:lineRule="atLeast"/>
              <w:rPr>
                <w:color w:val="333333"/>
              </w:rPr>
            </w:pPr>
            <w:r w:rsidRPr="006313B4">
              <w:rPr>
                <w:color w:val="333333"/>
              </w:rPr>
              <w:t>Численность населения России. Геодемографическое положение России. Рождаемость, смертность, естественный прирост населения России</w:t>
            </w:r>
          </w:p>
        </w:tc>
      </w:tr>
      <w:tr w:rsidR="006313B4" w:rsidRPr="006313B4" w14:paraId="45BBEAF1" w14:textId="77777777" w:rsidTr="006313B4">
        <w:tc>
          <w:tcPr>
            <w:tcW w:w="1077" w:type="dxa"/>
          </w:tcPr>
          <w:p w14:paraId="02F8F78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7.3.2</w:t>
            </w:r>
          </w:p>
        </w:tc>
        <w:tc>
          <w:tcPr>
            <w:tcW w:w="7994" w:type="dxa"/>
          </w:tcPr>
          <w:p w14:paraId="243CA613" w14:textId="77777777" w:rsidR="006313B4" w:rsidRPr="006313B4" w:rsidRDefault="006313B4" w:rsidP="006313B4">
            <w:pPr>
              <w:pStyle w:val="a3"/>
              <w:shd w:val="clear" w:color="auto" w:fill="FFFFFF"/>
              <w:spacing w:after="255" w:line="270" w:lineRule="atLeast"/>
              <w:rPr>
                <w:color w:val="333333"/>
              </w:rPr>
            </w:pPr>
            <w:r w:rsidRPr="006313B4">
              <w:rPr>
                <w:color w:val="333333"/>
              </w:rPr>
              <w:t>Миграции населения. Миграционный прирост населения. Общий прирост населения</w:t>
            </w:r>
          </w:p>
        </w:tc>
      </w:tr>
      <w:tr w:rsidR="006313B4" w:rsidRPr="006313B4" w14:paraId="16B980BE" w14:textId="77777777" w:rsidTr="006313B4">
        <w:tc>
          <w:tcPr>
            <w:tcW w:w="1077" w:type="dxa"/>
          </w:tcPr>
          <w:p w14:paraId="5530E755"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7.3.3</w:t>
            </w:r>
          </w:p>
        </w:tc>
        <w:tc>
          <w:tcPr>
            <w:tcW w:w="7994" w:type="dxa"/>
          </w:tcPr>
          <w:p w14:paraId="5027822B" w14:textId="77777777" w:rsidR="006313B4" w:rsidRPr="006313B4" w:rsidRDefault="006313B4" w:rsidP="006313B4">
            <w:pPr>
              <w:pStyle w:val="a3"/>
              <w:shd w:val="clear" w:color="auto" w:fill="FFFFFF"/>
              <w:spacing w:after="255" w:line="270" w:lineRule="atLeast"/>
              <w:rPr>
                <w:color w:val="333333"/>
              </w:rPr>
            </w:pPr>
            <w:r w:rsidRPr="006313B4">
              <w:rPr>
                <w:color w:val="333333"/>
              </w:rPr>
              <w:t>Географические особенности размещения населения. Основная полоса расселения</w:t>
            </w:r>
          </w:p>
        </w:tc>
      </w:tr>
      <w:tr w:rsidR="006313B4" w:rsidRPr="006313B4" w14:paraId="708B4A21" w14:textId="77777777" w:rsidTr="006313B4">
        <w:tc>
          <w:tcPr>
            <w:tcW w:w="1077" w:type="dxa"/>
          </w:tcPr>
          <w:p w14:paraId="658CB9A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7.3.4</w:t>
            </w:r>
          </w:p>
        </w:tc>
        <w:tc>
          <w:tcPr>
            <w:tcW w:w="7994" w:type="dxa"/>
          </w:tcPr>
          <w:p w14:paraId="62BC6569" w14:textId="77777777" w:rsidR="006313B4" w:rsidRPr="006313B4" w:rsidRDefault="006313B4" w:rsidP="006313B4">
            <w:pPr>
              <w:pStyle w:val="a3"/>
              <w:shd w:val="clear" w:color="auto" w:fill="FFFFFF"/>
              <w:spacing w:after="255" w:line="270" w:lineRule="atLeast"/>
              <w:rPr>
                <w:color w:val="333333"/>
              </w:rPr>
            </w:pPr>
            <w:r w:rsidRPr="006313B4">
              <w:rPr>
                <w:color w:val="333333"/>
              </w:rPr>
              <w:t>Городское и сельское население. Виды городских и сельских населенных пунктов. Урбанизация в России. Крупнейшие города и городские агломерации</w:t>
            </w:r>
          </w:p>
        </w:tc>
      </w:tr>
      <w:tr w:rsidR="006313B4" w:rsidRPr="006313B4" w14:paraId="3493A70A" w14:textId="77777777" w:rsidTr="006313B4">
        <w:tc>
          <w:tcPr>
            <w:tcW w:w="1077" w:type="dxa"/>
          </w:tcPr>
          <w:p w14:paraId="2AA7BDCA"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7.3.5</w:t>
            </w:r>
          </w:p>
        </w:tc>
        <w:tc>
          <w:tcPr>
            <w:tcW w:w="7994" w:type="dxa"/>
          </w:tcPr>
          <w:p w14:paraId="0028B425" w14:textId="77777777" w:rsidR="006313B4" w:rsidRPr="006313B4" w:rsidRDefault="006313B4" w:rsidP="006313B4">
            <w:pPr>
              <w:pStyle w:val="a3"/>
              <w:shd w:val="clear" w:color="auto" w:fill="FFFFFF"/>
              <w:spacing w:after="255" w:line="270" w:lineRule="atLeast"/>
              <w:rPr>
                <w:color w:val="333333"/>
              </w:rPr>
            </w:pPr>
            <w:r w:rsidRPr="006313B4">
              <w:rPr>
                <w:color w:val="333333"/>
              </w:rPr>
              <w:t>Народы и религии России. Языковая классификация народов России. Крупнейшие народы России и их расселение</w:t>
            </w:r>
          </w:p>
        </w:tc>
      </w:tr>
      <w:tr w:rsidR="006313B4" w:rsidRPr="006313B4" w14:paraId="37952483" w14:textId="77777777" w:rsidTr="006313B4">
        <w:tc>
          <w:tcPr>
            <w:tcW w:w="1077" w:type="dxa"/>
          </w:tcPr>
          <w:p w14:paraId="1F7BFBE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7.3.6</w:t>
            </w:r>
          </w:p>
        </w:tc>
        <w:tc>
          <w:tcPr>
            <w:tcW w:w="7994" w:type="dxa"/>
          </w:tcPr>
          <w:p w14:paraId="727CC4C1" w14:textId="77777777" w:rsidR="006313B4" w:rsidRPr="006313B4" w:rsidRDefault="006313B4" w:rsidP="006313B4">
            <w:pPr>
              <w:pStyle w:val="a3"/>
              <w:shd w:val="clear" w:color="auto" w:fill="FFFFFF"/>
              <w:spacing w:after="255" w:line="270" w:lineRule="atLeast"/>
              <w:rPr>
                <w:color w:val="333333"/>
              </w:rPr>
            </w:pPr>
            <w:r w:rsidRPr="006313B4">
              <w:rPr>
                <w:color w:val="333333"/>
              </w:rPr>
              <w:t>Половозрастная структура населения России в географических районах и субъектах Российской Федерации и факторы, ее определяющие</w:t>
            </w:r>
          </w:p>
        </w:tc>
      </w:tr>
      <w:tr w:rsidR="006313B4" w:rsidRPr="006313B4" w14:paraId="03111A95" w14:textId="77777777" w:rsidTr="006313B4">
        <w:tc>
          <w:tcPr>
            <w:tcW w:w="1077" w:type="dxa"/>
          </w:tcPr>
          <w:p w14:paraId="6FA68DED"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7.3.7</w:t>
            </w:r>
          </w:p>
        </w:tc>
        <w:tc>
          <w:tcPr>
            <w:tcW w:w="7994" w:type="dxa"/>
          </w:tcPr>
          <w:p w14:paraId="639FC338" w14:textId="77777777" w:rsidR="006313B4" w:rsidRPr="006313B4" w:rsidRDefault="006313B4" w:rsidP="006313B4">
            <w:pPr>
              <w:pStyle w:val="a3"/>
              <w:shd w:val="clear" w:color="auto" w:fill="FFFFFF"/>
              <w:spacing w:after="255" w:line="270" w:lineRule="atLeast"/>
              <w:rPr>
                <w:color w:val="333333"/>
              </w:rPr>
            </w:pPr>
            <w:r w:rsidRPr="006313B4">
              <w:rPr>
                <w:color w:val="333333"/>
              </w:rPr>
              <w:t>Человеческий капитал России. Трудовые ресурсы, рабочая сила. Географические различия в уровне занятости населения России и факторы, их определяющие</w:t>
            </w:r>
          </w:p>
        </w:tc>
      </w:tr>
      <w:tr w:rsidR="006313B4" w:rsidRPr="006313B4" w14:paraId="5543031F" w14:textId="77777777" w:rsidTr="006313B4">
        <w:tc>
          <w:tcPr>
            <w:tcW w:w="1077" w:type="dxa"/>
          </w:tcPr>
          <w:p w14:paraId="4235746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7.3.8</w:t>
            </w:r>
          </w:p>
        </w:tc>
        <w:tc>
          <w:tcPr>
            <w:tcW w:w="7994" w:type="dxa"/>
          </w:tcPr>
          <w:p w14:paraId="17C0A9E9" w14:textId="77777777" w:rsidR="006313B4" w:rsidRPr="006313B4" w:rsidRDefault="006313B4" w:rsidP="006313B4">
            <w:pPr>
              <w:pStyle w:val="a3"/>
              <w:shd w:val="clear" w:color="auto" w:fill="FFFFFF"/>
              <w:spacing w:after="255" w:line="270" w:lineRule="atLeast"/>
              <w:rPr>
                <w:color w:val="333333"/>
              </w:rPr>
            </w:pPr>
            <w:r w:rsidRPr="006313B4">
              <w:rPr>
                <w:color w:val="333333"/>
              </w:rPr>
              <w:t>Качество населения и показатели, характеризующие его. ИЧР и его географические различия</w:t>
            </w:r>
          </w:p>
        </w:tc>
      </w:tr>
      <w:tr w:rsidR="006313B4" w:rsidRPr="006313B4" w14:paraId="61798334" w14:textId="77777777" w:rsidTr="006313B4">
        <w:tc>
          <w:tcPr>
            <w:tcW w:w="1077" w:type="dxa"/>
          </w:tcPr>
          <w:p w14:paraId="06DB8DF0"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w:t>
            </w:r>
          </w:p>
        </w:tc>
        <w:tc>
          <w:tcPr>
            <w:tcW w:w="7994" w:type="dxa"/>
          </w:tcPr>
          <w:p w14:paraId="2FE0E337" w14:textId="77777777" w:rsidR="006313B4" w:rsidRPr="006313B4" w:rsidRDefault="006313B4" w:rsidP="006313B4">
            <w:pPr>
              <w:pStyle w:val="a3"/>
              <w:shd w:val="clear" w:color="auto" w:fill="FFFFFF"/>
              <w:spacing w:after="255" w:line="270" w:lineRule="atLeast"/>
              <w:rPr>
                <w:color w:val="333333"/>
              </w:rPr>
            </w:pPr>
            <w:r w:rsidRPr="006313B4">
              <w:rPr>
                <w:color w:val="333333"/>
              </w:rPr>
              <w:t>Хозяйство России</w:t>
            </w:r>
          </w:p>
        </w:tc>
      </w:tr>
      <w:tr w:rsidR="006313B4" w:rsidRPr="006313B4" w14:paraId="45028646" w14:textId="77777777" w:rsidTr="006313B4">
        <w:tc>
          <w:tcPr>
            <w:tcW w:w="1077" w:type="dxa"/>
          </w:tcPr>
          <w:p w14:paraId="0DAB5403"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7.4.1</w:t>
            </w:r>
          </w:p>
        </w:tc>
        <w:tc>
          <w:tcPr>
            <w:tcW w:w="7994" w:type="dxa"/>
          </w:tcPr>
          <w:p w14:paraId="00C29CB5" w14:textId="77777777" w:rsidR="006313B4" w:rsidRPr="006313B4" w:rsidRDefault="006313B4" w:rsidP="006313B4">
            <w:pPr>
              <w:pStyle w:val="a3"/>
              <w:shd w:val="clear" w:color="auto" w:fill="FFFFFF"/>
              <w:spacing w:after="255" w:line="270" w:lineRule="atLeast"/>
              <w:rPr>
                <w:color w:val="333333"/>
              </w:rPr>
            </w:pPr>
            <w:r w:rsidRPr="006313B4">
              <w:rPr>
                <w:color w:val="333333"/>
              </w:rPr>
              <w:t>Важнейшие межотраслевые комплексы и отрасли. Отраслевая, функциональная и территориальная структуры хозяйства страны, факторы их формирования и развития. Факторы производства. Условия и факторы развития и размещения хозяйства. ВВП и ВРП как показатели уровня развития страны и регионов</w:t>
            </w:r>
          </w:p>
        </w:tc>
      </w:tr>
      <w:tr w:rsidR="006313B4" w:rsidRPr="006313B4" w14:paraId="7BFE0F06" w14:textId="77777777" w:rsidTr="006313B4">
        <w:tc>
          <w:tcPr>
            <w:tcW w:w="1077" w:type="dxa"/>
          </w:tcPr>
          <w:p w14:paraId="0CE5FFF4"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7.4.2</w:t>
            </w:r>
          </w:p>
        </w:tc>
        <w:tc>
          <w:tcPr>
            <w:tcW w:w="7994" w:type="dxa"/>
          </w:tcPr>
          <w:p w14:paraId="6E98EE62" w14:textId="77777777" w:rsidR="006313B4" w:rsidRPr="006313B4" w:rsidRDefault="006313B4" w:rsidP="006313B4">
            <w:pPr>
              <w:pStyle w:val="a3"/>
              <w:shd w:val="clear" w:color="auto" w:fill="FFFFFF"/>
              <w:spacing w:after="255" w:line="270" w:lineRule="atLeast"/>
              <w:rPr>
                <w:color w:val="333333"/>
              </w:rPr>
            </w:pPr>
            <w:r w:rsidRPr="006313B4">
              <w:rPr>
                <w:color w:val="333333"/>
              </w:rPr>
              <w:t>Топливно-энергетический комплекс (ТЭК)</w:t>
            </w:r>
          </w:p>
        </w:tc>
      </w:tr>
      <w:tr w:rsidR="006313B4" w:rsidRPr="006313B4" w14:paraId="2420F4BF" w14:textId="77777777" w:rsidTr="006313B4">
        <w:tc>
          <w:tcPr>
            <w:tcW w:w="1077" w:type="dxa"/>
          </w:tcPr>
          <w:p w14:paraId="5C9348E5"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7.4.3</w:t>
            </w:r>
          </w:p>
        </w:tc>
        <w:tc>
          <w:tcPr>
            <w:tcW w:w="7994" w:type="dxa"/>
          </w:tcPr>
          <w:p w14:paraId="196072CD" w14:textId="77777777" w:rsidR="006313B4" w:rsidRPr="006313B4" w:rsidRDefault="006313B4" w:rsidP="006313B4">
            <w:pPr>
              <w:pStyle w:val="a3"/>
              <w:shd w:val="clear" w:color="auto" w:fill="FFFFFF"/>
              <w:spacing w:after="255" w:line="270" w:lineRule="atLeast"/>
              <w:rPr>
                <w:color w:val="333333"/>
              </w:rPr>
            </w:pPr>
            <w:r w:rsidRPr="006313B4">
              <w:rPr>
                <w:color w:val="333333"/>
              </w:rPr>
              <w:t>Металлургический комплекс</w:t>
            </w:r>
          </w:p>
        </w:tc>
      </w:tr>
      <w:tr w:rsidR="006313B4" w:rsidRPr="006313B4" w14:paraId="38C504AF" w14:textId="77777777" w:rsidTr="006313B4">
        <w:tc>
          <w:tcPr>
            <w:tcW w:w="1077" w:type="dxa"/>
          </w:tcPr>
          <w:p w14:paraId="1F5A07C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7.4.4</w:t>
            </w:r>
          </w:p>
        </w:tc>
        <w:tc>
          <w:tcPr>
            <w:tcW w:w="7994" w:type="dxa"/>
          </w:tcPr>
          <w:p w14:paraId="5BE9F0BA" w14:textId="77777777" w:rsidR="006313B4" w:rsidRPr="006313B4" w:rsidRDefault="006313B4" w:rsidP="006313B4">
            <w:pPr>
              <w:pStyle w:val="a3"/>
              <w:shd w:val="clear" w:color="auto" w:fill="FFFFFF"/>
              <w:spacing w:after="255" w:line="270" w:lineRule="atLeast"/>
              <w:rPr>
                <w:color w:val="333333"/>
              </w:rPr>
            </w:pPr>
            <w:r w:rsidRPr="006313B4">
              <w:rPr>
                <w:color w:val="333333"/>
              </w:rPr>
              <w:t>Машиностроительный комплекс</w:t>
            </w:r>
          </w:p>
        </w:tc>
      </w:tr>
      <w:tr w:rsidR="006313B4" w:rsidRPr="006313B4" w14:paraId="466CDC88" w14:textId="77777777" w:rsidTr="006313B4">
        <w:tc>
          <w:tcPr>
            <w:tcW w:w="1077" w:type="dxa"/>
          </w:tcPr>
          <w:p w14:paraId="795183BD"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7.4.5</w:t>
            </w:r>
          </w:p>
        </w:tc>
        <w:tc>
          <w:tcPr>
            <w:tcW w:w="7994" w:type="dxa"/>
          </w:tcPr>
          <w:p w14:paraId="4737E584" w14:textId="77777777" w:rsidR="006313B4" w:rsidRPr="006313B4" w:rsidRDefault="006313B4" w:rsidP="006313B4">
            <w:pPr>
              <w:pStyle w:val="a3"/>
              <w:shd w:val="clear" w:color="auto" w:fill="FFFFFF"/>
              <w:spacing w:after="255" w:line="270" w:lineRule="atLeast"/>
              <w:rPr>
                <w:color w:val="333333"/>
              </w:rPr>
            </w:pPr>
            <w:r w:rsidRPr="006313B4">
              <w:rPr>
                <w:color w:val="333333"/>
              </w:rPr>
              <w:t>Химико-лесной комплекс</w:t>
            </w:r>
          </w:p>
        </w:tc>
      </w:tr>
      <w:tr w:rsidR="006313B4" w:rsidRPr="006313B4" w14:paraId="290DABED" w14:textId="77777777" w:rsidTr="006313B4">
        <w:tc>
          <w:tcPr>
            <w:tcW w:w="1077" w:type="dxa"/>
          </w:tcPr>
          <w:p w14:paraId="5955369B"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7.4.6</w:t>
            </w:r>
          </w:p>
        </w:tc>
        <w:tc>
          <w:tcPr>
            <w:tcW w:w="7994" w:type="dxa"/>
          </w:tcPr>
          <w:p w14:paraId="351CB30C" w14:textId="77777777" w:rsidR="006313B4" w:rsidRPr="006313B4" w:rsidRDefault="006313B4" w:rsidP="006313B4">
            <w:pPr>
              <w:pStyle w:val="a3"/>
              <w:shd w:val="clear" w:color="auto" w:fill="FFFFFF"/>
              <w:spacing w:after="255" w:line="270" w:lineRule="atLeast"/>
              <w:rPr>
                <w:color w:val="333333"/>
              </w:rPr>
            </w:pPr>
            <w:r w:rsidRPr="006313B4">
              <w:rPr>
                <w:color w:val="333333"/>
              </w:rPr>
              <w:t>Агропромышленный комплекс (АПК)</w:t>
            </w:r>
          </w:p>
        </w:tc>
      </w:tr>
      <w:tr w:rsidR="006313B4" w:rsidRPr="006313B4" w14:paraId="3FB92226" w14:textId="77777777" w:rsidTr="006313B4">
        <w:tc>
          <w:tcPr>
            <w:tcW w:w="1077" w:type="dxa"/>
          </w:tcPr>
          <w:p w14:paraId="0C897167"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7.4.7</w:t>
            </w:r>
          </w:p>
        </w:tc>
        <w:tc>
          <w:tcPr>
            <w:tcW w:w="7994" w:type="dxa"/>
          </w:tcPr>
          <w:p w14:paraId="0FD028C7" w14:textId="77777777" w:rsidR="006313B4" w:rsidRPr="006313B4" w:rsidRDefault="006313B4" w:rsidP="006313B4">
            <w:pPr>
              <w:pStyle w:val="a3"/>
              <w:shd w:val="clear" w:color="auto" w:fill="FFFFFF"/>
              <w:spacing w:after="255" w:line="270" w:lineRule="atLeast"/>
              <w:rPr>
                <w:color w:val="333333"/>
              </w:rPr>
            </w:pPr>
            <w:r w:rsidRPr="006313B4">
              <w:rPr>
                <w:color w:val="333333"/>
              </w:rPr>
              <w:t>Инфраструктурный комплекс</w:t>
            </w:r>
          </w:p>
        </w:tc>
      </w:tr>
      <w:tr w:rsidR="006313B4" w:rsidRPr="006313B4" w14:paraId="3E009F9A" w14:textId="77777777" w:rsidTr="006313B4">
        <w:tc>
          <w:tcPr>
            <w:tcW w:w="1077" w:type="dxa"/>
          </w:tcPr>
          <w:p w14:paraId="3C5FED10"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7.5</w:t>
            </w:r>
          </w:p>
        </w:tc>
        <w:tc>
          <w:tcPr>
            <w:tcW w:w="7994" w:type="dxa"/>
          </w:tcPr>
          <w:p w14:paraId="47164FCF" w14:textId="77777777" w:rsidR="006313B4" w:rsidRPr="006313B4" w:rsidRDefault="006313B4" w:rsidP="006313B4">
            <w:pPr>
              <w:pStyle w:val="a3"/>
              <w:shd w:val="clear" w:color="auto" w:fill="FFFFFF"/>
              <w:spacing w:after="255" w:line="270" w:lineRule="atLeast"/>
              <w:rPr>
                <w:color w:val="333333"/>
              </w:rPr>
            </w:pPr>
            <w:r w:rsidRPr="006313B4">
              <w:rPr>
                <w:color w:val="333333"/>
              </w:rPr>
              <w:t>Регионы России</w:t>
            </w:r>
          </w:p>
        </w:tc>
      </w:tr>
      <w:tr w:rsidR="006313B4" w:rsidRPr="006313B4" w14:paraId="297A9A7F" w14:textId="77777777" w:rsidTr="006313B4">
        <w:tc>
          <w:tcPr>
            <w:tcW w:w="1077" w:type="dxa"/>
          </w:tcPr>
          <w:p w14:paraId="38F7A3E6"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7.5.1</w:t>
            </w:r>
          </w:p>
        </w:tc>
        <w:tc>
          <w:tcPr>
            <w:tcW w:w="7994" w:type="dxa"/>
          </w:tcPr>
          <w:p w14:paraId="0F5776F0" w14:textId="77777777" w:rsidR="006313B4" w:rsidRPr="006313B4" w:rsidRDefault="006313B4" w:rsidP="006313B4">
            <w:pPr>
              <w:pStyle w:val="a3"/>
              <w:shd w:val="clear" w:color="auto" w:fill="FFFFFF"/>
              <w:spacing w:after="255" w:line="270" w:lineRule="atLeast"/>
              <w:rPr>
                <w:color w:val="333333"/>
              </w:rPr>
            </w:pPr>
            <w:r w:rsidRPr="006313B4">
              <w:rPr>
                <w:color w:val="333333"/>
              </w:rPr>
              <w:t>Западный макрорегион (Европейская часть) России. Географические особенности географических районов: Европейский Север России, Северо-Запад России, Центральная Россия, Поволжье, Юг Европейской части России, Урал</w:t>
            </w:r>
          </w:p>
        </w:tc>
      </w:tr>
      <w:tr w:rsidR="006313B4" w:rsidRPr="006313B4" w14:paraId="0D67472F" w14:textId="77777777" w:rsidTr="006313B4">
        <w:tc>
          <w:tcPr>
            <w:tcW w:w="1077" w:type="dxa"/>
          </w:tcPr>
          <w:p w14:paraId="5F85D4A6"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7.5.2</w:t>
            </w:r>
          </w:p>
        </w:tc>
        <w:tc>
          <w:tcPr>
            <w:tcW w:w="7994" w:type="dxa"/>
          </w:tcPr>
          <w:p w14:paraId="2C3BCE54" w14:textId="77777777" w:rsidR="006313B4" w:rsidRPr="006313B4" w:rsidRDefault="006313B4" w:rsidP="006313B4">
            <w:pPr>
              <w:pStyle w:val="a3"/>
              <w:shd w:val="clear" w:color="auto" w:fill="FFFFFF"/>
              <w:spacing w:after="255" w:line="270" w:lineRule="atLeast"/>
              <w:rPr>
                <w:color w:val="333333"/>
              </w:rPr>
            </w:pPr>
            <w:r w:rsidRPr="006313B4">
              <w:rPr>
                <w:color w:val="333333"/>
              </w:rPr>
              <w:t>Восточный макрорегион (Азиатская часть) России. Географические особенности географических районов: Сибирь и Дальний Восток</w:t>
            </w:r>
          </w:p>
        </w:tc>
      </w:tr>
      <w:tr w:rsidR="006313B4" w:rsidRPr="006313B4" w14:paraId="2D71259C" w14:textId="77777777" w:rsidTr="006313B4">
        <w:tc>
          <w:tcPr>
            <w:tcW w:w="1077" w:type="dxa"/>
          </w:tcPr>
          <w:p w14:paraId="4E22814F"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7.6</w:t>
            </w:r>
          </w:p>
        </w:tc>
        <w:tc>
          <w:tcPr>
            <w:tcW w:w="7994" w:type="dxa"/>
          </w:tcPr>
          <w:p w14:paraId="1CC7861F" w14:textId="77777777" w:rsidR="006313B4" w:rsidRPr="006313B4" w:rsidRDefault="006313B4" w:rsidP="006313B4">
            <w:pPr>
              <w:pStyle w:val="a3"/>
              <w:shd w:val="clear" w:color="auto" w:fill="FFFFFF"/>
              <w:spacing w:after="255" w:line="270" w:lineRule="atLeast"/>
              <w:rPr>
                <w:color w:val="333333"/>
              </w:rPr>
            </w:pPr>
            <w:r w:rsidRPr="006313B4">
              <w:rPr>
                <w:color w:val="333333"/>
              </w:rPr>
              <w:t>Россия в современном мире</w:t>
            </w:r>
          </w:p>
        </w:tc>
      </w:tr>
      <w:tr w:rsidR="006313B4" w:rsidRPr="006313B4" w14:paraId="3F3E18D5" w14:textId="77777777" w:rsidTr="006313B4">
        <w:tc>
          <w:tcPr>
            <w:tcW w:w="1077" w:type="dxa"/>
          </w:tcPr>
          <w:p w14:paraId="68BC9D0C"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7.6.1</w:t>
            </w:r>
          </w:p>
        </w:tc>
        <w:tc>
          <w:tcPr>
            <w:tcW w:w="7994" w:type="dxa"/>
          </w:tcPr>
          <w:p w14:paraId="26E1CB39" w14:textId="77777777" w:rsidR="006313B4" w:rsidRPr="006313B4" w:rsidRDefault="006313B4" w:rsidP="006313B4">
            <w:pPr>
              <w:pStyle w:val="a3"/>
              <w:shd w:val="clear" w:color="auto" w:fill="FFFFFF"/>
              <w:spacing w:after="255" w:line="270" w:lineRule="atLeast"/>
              <w:rPr>
                <w:color w:val="333333"/>
              </w:rPr>
            </w:pPr>
            <w:r w:rsidRPr="006313B4">
              <w:rPr>
                <w:color w:val="333333"/>
              </w:rPr>
              <w:t>Россия в системе международного географического разделения труда</w:t>
            </w:r>
          </w:p>
        </w:tc>
      </w:tr>
      <w:tr w:rsidR="006313B4" w:rsidRPr="006313B4" w14:paraId="22EC8057" w14:textId="77777777" w:rsidTr="006313B4">
        <w:tc>
          <w:tcPr>
            <w:tcW w:w="1077" w:type="dxa"/>
          </w:tcPr>
          <w:p w14:paraId="4C4B7606" w14:textId="77777777" w:rsidR="006313B4" w:rsidRPr="006313B4" w:rsidRDefault="006313B4" w:rsidP="006313B4">
            <w:pPr>
              <w:pStyle w:val="a3"/>
              <w:shd w:val="clear" w:color="auto" w:fill="FFFFFF"/>
              <w:spacing w:after="255" w:line="270" w:lineRule="atLeast"/>
              <w:jc w:val="both"/>
              <w:rPr>
                <w:color w:val="333333"/>
              </w:rPr>
            </w:pPr>
            <w:r w:rsidRPr="006313B4">
              <w:rPr>
                <w:color w:val="333333"/>
              </w:rPr>
              <w:t>7.6.2</w:t>
            </w:r>
          </w:p>
        </w:tc>
        <w:tc>
          <w:tcPr>
            <w:tcW w:w="7994" w:type="dxa"/>
          </w:tcPr>
          <w:p w14:paraId="05FBAB6F" w14:textId="77777777" w:rsidR="006313B4" w:rsidRPr="006313B4" w:rsidRDefault="006313B4" w:rsidP="006313B4">
            <w:pPr>
              <w:pStyle w:val="a3"/>
              <w:shd w:val="clear" w:color="auto" w:fill="FFFFFF"/>
              <w:spacing w:after="255" w:line="270" w:lineRule="atLeast"/>
              <w:rPr>
                <w:color w:val="333333"/>
              </w:rPr>
            </w:pPr>
            <w:r w:rsidRPr="006313B4">
              <w:rPr>
                <w:color w:val="333333"/>
              </w:rPr>
              <w:t>Объекты Всемирного природного и культурного наследия ЮНЕСКО на территории России</w:t>
            </w:r>
          </w:p>
        </w:tc>
      </w:tr>
    </w:tbl>
    <w:p w14:paraId="53061EF1" w14:textId="518E544B" w:rsidR="00F22235" w:rsidRPr="00256BE5" w:rsidRDefault="00F22235" w:rsidP="00BD46FD">
      <w:pPr>
        <w:pStyle w:val="a3"/>
        <w:shd w:val="clear" w:color="auto" w:fill="FFFFFF"/>
        <w:spacing w:before="0" w:beforeAutospacing="0" w:after="255" w:afterAutospacing="0" w:line="270" w:lineRule="atLeast"/>
        <w:jc w:val="both"/>
        <w:rPr>
          <w:color w:val="333333"/>
        </w:rPr>
      </w:pPr>
    </w:p>
    <w:p w14:paraId="79E64A7E" w14:textId="43EF1DD2" w:rsidR="005C2719" w:rsidRPr="00256BE5" w:rsidRDefault="006A62F7" w:rsidP="00BD46FD">
      <w:pPr>
        <w:jc w:val="both"/>
        <w:rPr>
          <w:rFonts w:ascii="Times New Roman" w:hAnsi="Times New Roman" w:cs="Times New Roman"/>
          <w:sz w:val="24"/>
          <w:szCs w:val="24"/>
        </w:rPr>
      </w:pPr>
      <w:r>
        <w:rPr>
          <w:rFonts w:ascii="Times New Roman" w:hAnsi="Times New Roman" w:cs="Times New Roman"/>
          <w:color w:val="333333"/>
          <w:sz w:val="24"/>
          <w:szCs w:val="24"/>
        </w:rPr>
        <w:t>2</w:t>
      </w:r>
      <w:r w:rsidR="005C2719" w:rsidRPr="00256BE5">
        <w:rPr>
          <w:rFonts w:ascii="Times New Roman" w:hAnsi="Times New Roman" w:cs="Times New Roman"/>
          <w:color w:val="333333"/>
          <w:sz w:val="24"/>
          <w:szCs w:val="24"/>
        </w:rPr>
        <w:t xml:space="preserve">4. </w:t>
      </w:r>
      <w:r w:rsidR="004F57E9">
        <w:rPr>
          <w:rFonts w:ascii="Times New Roman" w:hAnsi="Times New Roman" w:cs="Times New Roman"/>
          <w:b/>
          <w:bCs/>
          <w:color w:val="333333"/>
          <w:sz w:val="24"/>
          <w:szCs w:val="24"/>
        </w:rPr>
        <w:t>Р</w:t>
      </w:r>
      <w:r w:rsidR="005C2719" w:rsidRPr="00256BE5">
        <w:rPr>
          <w:rFonts w:ascii="Times New Roman" w:hAnsi="Times New Roman" w:cs="Times New Roman"/>
          <w:b/>
          <w:bCs/>
          <w:color w:val="333333"/>
          <w:sz w:val="24"/>
          <w:szCs w:val="24"/>
        </w:rPr>
        <w:t>абочая программа по учебному предмету «Основы безопасности жизнедеятельности».</w:t>
      </w:r>
    </w:p>
    <w:p w14:paraId="12C4BB96" w14:textId="2E127B3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 xml:space="preserve">24.1. </w:t>
      </w:r>
      <w:r w:rsidR="004F57E9">
        <w:rPr>
          <w:color w:val="333333"/>
        </w:rPr>
        <w:t>Р</w:t>
      </w:r>
      <w:r w:rsidRPr="00256BE5">
        <w:rPr>
          <w:color w:val="333333"/>
        </w:rPr>
        <w:t>абочая программа по учебному предмету «Основы безопасности жизнедеятельности» (предметная область «Физическая культура и основы безопасности жизнедеятельности») (далее соответственно - программа ОБЖ, ОБЖ) включает пояснительную записку, содержание обучения, планируемые результаты освоения программы по ОБЖ.</w:t>
      </w:r>
    </w:p>
    <w:p w14:paraId="205D2E0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 Пояснительная записка.</w:t>
      </w:r>
    </w:p>
    <w:p w14:paraId="31BC8A4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24.2.1. Программа ОБЖ разработана на основе требований к результатам освоения программы основного общего образования, представленных в ФГОС ООО, федеральной программы воспитания, Концепции преподавания учебного предмета «Основы безопасности жизнедеятельности» и предусматривает непосредственное применение при реализации ООП ООО.</w:t>
      </w:r>
    </w:p>
    <w:p w14:paraId="2911B2A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24.2.2. Программа ОБЖ позволит учителю построить освоение содержания в логике последовательного нарастания факторов опасности от опасной ситуации до чрезвычайной ситуации и разумного взаимодействия человека с окружающей средой, учесть преемственность приобретения обучающимися знаний и формирования у них умений и навыков в области безопасности жизнедеятельности.</w:t>
      </w:r>
    </w:p>
    <w:p w14:paraId="26FFFAA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24.2.3. Программа ОБЖ обеспечивает:</w:t>
      </w:r>
    </w:p>
    <w:p w14:paraId="45408D4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ясное понимание обучающимися современных проблем безопасности и формирование у подрастающего поколения базового уровня культуры безопасного поведения;</w:t>
      </w:r>
    </w:p>
    <w:p w14:paraId="58797D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14:paraId="47C77FA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возможность выработки и закрепления у обучающихся умений и навыков, необходимых для последующей жизни;</w:t>
      </w:r>
    </w:p>
    <w:p w14:paraId="4B7A183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выработку практико-ориентированных компетенций, соответствующих потребностям современности;</w:t>
      </w:r>
    </w:p>
    <w:p w14:paraId="25FFE6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реализацию оптимального баланса межпредметных связей и их разумное взаимодополнение, способствующее формированию практических умений и навыков.</w:t>
      </w:r>
    </w:p>
    <w:p w14:paraId="6532D62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24.2.4. В программе ОБЖ содержание учебного предмета ОБЖ структурно представлено десятью модулями (тематическими линиями), обеспечивающими непрерывность изучения предмета на уровне основного общего образования и преемственность учебного процесса на уровне среднего общего образования:</w:t>
      </w:r>
    </w:p>
    <w:p w14:paraId="6A4ED9F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1 «Культура безопасности жизнедеятельности в современном обществе»;</w:t>
      </w:r>
    </w:p>
    <w:p w14:paraId="6E0C578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2 «Безопасность в быту»;</w:t>
      </w:r>
    </w:p>
    <w:p w14:paraId="6A86D9D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3 «Безопасность на транспорте»;</w:t>
      </w:r>
    </w:p>
    <w:p w14:paraId="525FFA6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4 «Безопасность в общественных местах»;</w:t>
      </w:r>
    </w:p>
    <w:p w14:paraId="471701F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5 «Безопасность в природной среде»;</w:t>
      </w:r>
    </w:p>
    <w:p w14:paraId="58B3167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6 «Здоровье и как его сохранить. Основы медицинских знаний»;</w:t>
      </w:r>
    </w:p>
    <w:p w14:paraId="6971430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7 «Безопасность в социуме»;</w:t>
      </w:r>
    </w:p>
    <w:p w14:paraId="3925F43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8 «Безопасность в информационном пространстве»;</w:t>
      </w:r>
    </w:p>
    <w:p w14:paraId="00166EB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9 «Основы противодействия экстремизму и терроризму»;</w:t>
      </w:r>
    </w:p>
    <w:p w14:paraId="77A25E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модуль № 10 «Взаимодействие личности, общества и государства в обеспечении безопасности жизни и здоровья населения».</w:t>
      </w:r>
    </w:p>
    <w:p w14:paraId="2AFE6D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24.2.5. В целях обеспечения системного подхода в изучении учебного предмета ОБЖ на уровне основного общего образования Программа ОБЖ предполагает 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w:t>
      </w:r>
      <w:r w:rsidRPr="00256BE5">
        <w:rPr>
          <w:noProof/>
          <w:color w:val="333333"/>
        </w:rPr>
        <w:drawing>
          <wp:inline distT="0" distB="0" distL="0" distR="0" wp14:anchorId="4C70DFC4" wp14:editId="214545B6">
            <wp:extent cx="209550" cy="161925"/>
            <wp:effectExtent l="0" t="0" r="0" b="9525"/>
            <wp:docPr id="1" name="Рисунок 1" descr="https://www.garant.ru/files/5/7/1592775/pict7-4058976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garant.ru/files/5/7/1592775/pict7-405897655.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256BE5">
        <w:rPr>
          <w:color w:val="333333"/>
        </w:rPr>
        <w:t> по возможности её избегать </w:t>
      </w:r>
      <w:r w:rsidRPr="00256BE5">
        <w:rPr>
          <w:noProof/>
          <w:color w:val="333333"/>
        </w:rPr>
        <w:drawing>
          <wp:inline distT="0" distB="0" distL="0" distR="0" wp14:anchorId="799012FB" wp14:editId="27352C68">
            <wp:extent cx="209550" cy="161925"/>
            <wp:effectExtent l="0" t="0" r="0" b="9525"/>
            <wp:docPr id="2" name="Рисунок 2" descr="https://www.garant.ru/files/5/7/1592775/pict8-4058976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garant.ru/files/5/7/1592775/pict8-405897655.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9550" cy="161925"/>
                    </a:xfrm>
                    <a:prstGeom prst="rect">
                      <a:avLst/>
                    </a:prstGeom>
                    <a:noFill/>
                    <a:ln>
                      <a:noFill/>
                    </a:ln>
                  </pic:spPr>
                </pic:pic>
              </a:graphicData>
            </a:graphic>
          </wp:inline>
        </w:drawing>
      </w:r>
      <w:r w:rsidRPr="00256BE5">
        <w:rPr>
          <w:color w:val="333333"/>
        </w:rPr>
        <w:t> при необходимости действовать».</w:t>
      </w:r>
    </w:p>
    <w:p w14:paraId="7DB2A3D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24.2.6. Учебный материал систематизирован по сферам возможных проявлений рисков и опасностей:</w:t>
      </w:r>
    </w:p>
    <w:p w14:paraId="49445CA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помещения и бытовые условия; улица и общественные места;</w:t>
      </w:r>
    </w:p>
    <w:p w14:paraId="5EA33BB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природные условия; коммуникационные связи и каналы;</w:t>
      </w:r>
    </w:p>
    <w:p w14:paraId="373705D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объекты и учреждения культуры и другие.</w:t>
      </w:r>
    </w:p>
    <w:p w14:paraId="54E8F16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24.2.7. Программой ОБЖ предусматривается использование практикоориентированных интерактивных форм организации учебных занятий с возможностью применения тренажёрных систем и виртуальных моделей. 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обучающихся.</w:t>
      </w:r>
    </w:p>
    <w:p w14:paraId="07831CB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24.2.8. В условиях современного исторического процесса с появлением новых глобальных и региональных природных, техногенных, социальных вызовов и угроз безопасности России (критичные изменения климата, негативные медико-биологические, экологические, информационные факторы и другие условия жизнедеятельности) возрастает приоритет вопросов безопасности, их значение не только для самого человека, но также для общества и государства. При этом центральной проблемой безопасности жизнедеятельности остаётся сохранение жизни и здоровья каждого человека.</w:t>
      </w:r>
    </w:p>
    <w:p w14:paraId="4BF1A02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 данных обстоятельствах колоссальное значение приобретает качественное образование подрастающего поколения россиян, направленное на формирование гражданской идентичности, воспитание личности безопасного типа, овладение знаниями, умениями, навыками и компетенцией для обеспечения безопасности в повседневной жизни. Актуальность совершенствования учебно-методического обеспечения учебного процесса по предмету ОБЖ определяется системообразующими документами в области безопасности: Стратегия национальной безопасности Российской Федерации (Указ Президента Российской Федерации от 2 июля 2021 г. № 400), Доктрина информационной безопасности Российской Федерации (Указ Президента Российской Федерации от 5 декабря 2016 г. № 646), Национальные цели развития Российской Федерации на период до 2030 года (Указ Президента Российской Федерации от 21 июля 2020 г. № 474), государственная программа Российской Федерации «Развитие образования» (постановление Правительства Российской Федерации от 26 декабря 2017 г. № 1642).</w:t>
      </w:r>
    </w:p>
    <w:p w14:paraId="0F9AB65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24.2.9. ОБЖ является системообразующим учебным предметом, имеет свои дидактические компоненты во всех без исключения предметных областях и реализуется через приобретение необходимых знаний, выработку и закрепление системы взаимосвязанных навыков и умений, формирование компетенций в области безопасности, поддержанных согласованным изучением других учебных предметов. Научной базой учебного предмета ОБЖ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адекватной модели индивидуального безопасного поведения в повседневной жизни, сформировать у них базовый уровень культуры безопасности жизнедеятельности.</w:t>
      </w:r>
    </w:p>
    <w:p w14:paraId="3D50FE5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24.2.10. В настоящее время с учётом новых вызовов и угроз подходы к изучению ОБЖ входит в предметную область «Физическая культура и основы безопасности жизнедеятельности», является обязательным для изучения на уровне основного общего образования.</w:t>
      </w:r>
    </w:p>
    <w:p w14:paraId="673A434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24.2.11. Изучение ОБЖ направлено на обеспечение формирования базового уровня культуры безопасности жизнедеятельности, что способствует выработке у обучающихся умений 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 для эффективной социализации, необходимой для успешной адаптации обучающихся к современной техно-социальной и информационной среде, способствует проведению мероприятий профилактического характера в сфере безопасности.</w:t>
      </w:r>
    </w:p>
    <w:p w14:paraId="41347F7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24.2.12. Целью изучения ОБЖ на уровне основного общего образования является формирование у обучающихся базового уровня культуры безопасности жизнедеятельности в соответствии с современными потребностями личности, общества и государства, что предполагает:</w:t>
      </w:r>
    </w:p>
    <w:p w14:paraId="160AF5A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способность построения модели индивидуального безопасного поведения на основе понимания необходимости ведения здорового образа жизни, причин, механизмов возникновения и возможных последствий различных опасных и чрезвычайных ситуаций, знаний и умений применять необходимые средства и приемы рационального и безопасного поведения при их проявлении;</w:t>
      </w:r>
    </w:p>
    <w:p w14:paraId="3D7F30C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537F411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знание и понимание роли государства и общества в решении задач обеспечения национальной безопасности и защиты населения от опасных и чрезвычайных ситуаций природного, техногенного и социального характера.</w:t>
      </w:r>
    </w:p>
    <w:p w14:paraId="53F036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24.2.13. В целях обеспечения индивидуальных потребностей обучающихся в формировании культуры безопасности жизнедеятельности на основе расширения знаний и умений, углубленного понимания значимости безопасного поведения в условиях опасных и чрезвычайных ситуаций для личности, общества и государства ОБЖ может изучаться в 5-7 классах из расчета 1 час в неделю за счет использования части учебного плана, формируемого участниками образовательных отношений (всего 102 часа).</w:t>
      </w:r>
    </w:p>
    <w:p w14:paraId="415EA9A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Общее число часов, рекомендованных для изучения ОБЖ в 8-9 классах, составляет 68 часов, по 1 часу в неделю за счет обязательной части учебного плана основного общего образования.</w:t>
      </w:r>
    </w:p>
    <w:p w14:paraId="679FCC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Организация вправе самостоятельно определять последовательность тематических линий учебного предмета ОБЖ и количество часов для их освоения. Конкретное наполнение модулей может быть скорректировано и конкретизировано с учётом региональных (географических, социальных, этнических и другие), а также бытовых и других местных особенностей.</w:t>
      </w:r>
    </w:p>
    <w:p w14:paraId="786AB5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 Содержание обучения.</w:t>
      </w:r>
    </w:p>
    <w:p w14:paraId="30BCD15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24.3.1. Модуль № 1 «Культура безопасности жизнедеятельности в современном обществе»:</w:t>
      </w:r>
    </w:p>
    <w:p w14:paraId="56B873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цель и задачи учебного предмета ОБЖ, его ключевые понятия и значение для человека;</w:t>
      </w:r>
    </w:p>
    <w:p w14:paraId="7D3EDD2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смысл понятий «опасность», «безопасность», «риск», «культура безопасности жизнедеятельности»;</w:t>
      </w:r>
    </w:p>
    <w:p w14:paraId="6FB71A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источники и факторы опасности, их классификация; общие принципы безопасного поведения;</w:t>
      </w:r>
    </w:p>
    <w:p w14:paraId="5E6E57E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виды чрезвычайных ситуаций, сходство и различия опасной, экстремальной и чрезвычайной ситуаций;</w:t>
      </w:r>
    </w:p>
    <w:p w14:paraId="4A303A2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уровни взаимодействия человека и окружающей среды;</w:t>
      </w:r>
    </w:p>
    <w:p w14:paraId="3732B0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механизм перерастания повседневной ситуации в чрезвычайную ситуацию, правила поведения в опасных и чрезвычайных ситуациях.</w:t>
      </w:r>
    </w:p>
    <w:p w14:paraId="2EA40E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24.3.2. Модуль № 2 «Безопасность в быту»:</w:t>
      </w:r>
    </w:p>
    <w:p w14:paraId="66C128B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основные источники опасности в быту и их классификация;</w:t>
      </w:r>
    </w:p>
    <w:p w14:paraId="1B4305A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защита прав потребителя, сроки годности и состав продуктов питания;</w:t>
      </w:r>
    </w:p>
    <w:p w14:paraId="753D0BC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бытовые отравления и причины их возникновения, классификация ядовитых веществ и их опасности;</w:t>
      </w:r>
    </w:p>
    <w:p w14:paraId="41FA5E1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признаки отравления, приёмы и правила оказания первой помощи;</w:t>
      </w:r>
    </w:p>
    <w:p w14:paraId="3CF7544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комплектования и хранения домашней аптечки;</w:t>
      </w:r>
    </w:p>
    <w:p w14:paraId="7768A75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бытовые травмы и правила их предупреждения, приёмы и правила оказания первой помощи;</w:t>
      </w:r>
    </w:p>
    <w:p w14:paraId="04E8B15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обращения с газовыми и электрическими приборами, приёмы и правила оказания первой помощи;</w:t>
      </w:r>
    </w:p>
    <w:p w14:paraId="6DE900E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поведения в подъезде и лифте, а также при входе и выходе из них;</w:t>
      </w:r>
    </w:p>
    <w:p w14:paraId="1ED42F4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пожар и факторы его развития;</w:t>
      </w:r>
    </w:p>
    <w:p w14:paraId="4D277C3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условия и причины возникновения пожаров, их возможные последствия, приёмы и правила оказания первой помощи;</w:t>
      </w:r>
    </w:p>
    <w:p w14:paraId="7ED4D1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первичные средства пожаротушения;</w:t>
      </w:r>
    </w:p>
    <w:p w14:paraId="45862E5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вызова экстренных служб и порядок взаимодействия с ними, ответственность за ложные сообщения;</w:t>
      </w:r>
    </w:p>
    <w:p w14:paraId="47AB9C5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права, обязанности и ответственность граждан в области пожарной безопасности;</w:t>
      </w:r>
    </w:p>
    <w:p w14:paraId="1D9970F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ситуации криминального характера, правила поведения с малознакомыми людьми;</w:t>
      </w:r>
    </w:p>
    <w:p w14:paraId="228EEEB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меры по предотвращению проникновения злоумышленников в дом, правила поведения при попытке проникновения в дом посторонних;</w:t>
      </w:r>
    </w:p>
    <w:p w14:paraId="6068FDE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классификация аварийных ситуаций в коммунальных системах жизнеобеспечения;</w:t>
      </w:r>
    </w:p>
    <w:p w14:paraId="36E096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подготовки к возможным авариям на коммунальных системах, порядок действий при авариях на коммунальных системах.</w:t>
      </w:r>
    </w:p>
    <w:p w14:paraId="60F2E19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24.3.3. Модуль № 3 «Безопасность на транспорте»:</w:t>
      </w:r>
    </w:p>
    <w:p w14:paraId="60C51A9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дорожного движения и их значение, условия обеспечения безопасности участников дорожного движения;</w:t>
      </w:r>
    </w:p>
    <w:p w14:paraId="049B2B8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дорожного движения и дорожные знаки для пешеходов;</w:t>
      </w:r>
    </w:p>
    <w:p w14:paraId="4FE1340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«дорожные ловушки» и правила их предупреждения; световозвращающие элементы и правила их применения; правила дорожного движения для пассажиров;</w:t>
      </w:r>
    </w:p>
    <w:p w14:paraId="0D96D36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обязанности пассажиров маршрутных транспортных средств, ремень безопасности и правила его применения;</w:t>
      </w:r>
    </w:p>
    <w:p w14:paraId="6E38F9D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пассажиров при различных происшествиях в маршрутных транспортных средствах, в том числе вызванных террористическим актом; правила поведения пассажира мотоцикла;</w:t>
      </w:r>
    </w:p>
    <w:p w14:paraId="1AD5D51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дорожного движения для водителя велосипеда и иных индивидуальных средств передвижения (электросамокаты, гироскутеры, моноколёса, сигвеи и другие), правила безопасного использования мототранспорта (мопедов и мотоциклов);</w:t>
      </w:r>
    </w:p>
    <w:p w14:paraId="185CDCD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дорожные знаки для водителя велосипеда, сигналы велосипедиста;</w:t>
      </w:r>
    </w:p>
    <w:p w14:paraId="3D91569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подготовки велосипеда к пользованию;</w:t>
      </w:r>
    </w:p>
    <w:p w14:paraId="0BB3859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дорожно-транспортные происшествия и причины их возникновения; основные факторы риска возникновения дорожно-транспортных происшествий;</w:t>
      </w:r>
    </w:p>
    <w:p w14:paraId="0118EE8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очевидца дорожно-транспортного происшествия;</w:t>
      </w:r>
    </w:p>
    <w:p w14:paraId="3483E13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пожаре на транспорте;</w:t>
      </w:r>
    </w:p>
    <w:p w14:paraId="42633CC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особенности различных видов транспорта (подземного, железнодорожного, водного, воздушного);</w:t>
      </w:r>
    </w:p>
    <w:p w14:paraId="741FFFD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14:paraId="0AA7A7C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первая помощь и последовательность её оказания;</w:t>
      </w:r>
    </w:p>
    <w:p w14:paraId="5CDCB6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и приёмы оказания первой помощи при различных травмах в результате чрезвычайных ситуаций на транспорте.</w:t>
      </w:r>
    </w:p>
    <w:p w14:paraId="1A4FE08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24.3.4. Модуль № 4 «Безопасность в общественных местах»:</w:t>
      </w:r>
    </w:p>
    <w:p w14:paraId="0565357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общественные места и их характеристики, потенциальные источники опасности в общественных местах;</w:t>
      </w:r>
    </w:p>
    <w:p w14:paraId="16C2013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вызова экстренных служб и порядок взаимодействия с ними;</w:t>
      </w:r>
    </w:p>
    <w:p w14:paraId="2BB43C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массовые мероприятия и правила подготовки к ним, оборудование мест массового пребывания людей;</w:t>
      </w:r>
    </w:p>
    <w:p w14:paraId="3C8E087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беспорядках в местах массового пребывания людей;</w:t>
      </w:r>
    </w:p>
    <w:p w14:paraId="2FE7EF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попадании в толпу и давку;</w:t>
      </w:r>
    </w:p>
    <w:p w14:paraId="6FCA076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обнаружении угрозы возникновения пожара;</w:t>
      </w:r>
    </w:p>
    <w:p w14:paraId="348A0FA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эвакуации из общественных мест и зданий;</w:t>
      </w:r>
    </w:p>
    <w:p w14:paraId="2F870D1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опасности криминогенного и антиобщественного характера в общественных местах, порядок действий при их возникновении;</w:t>
      </w:r>
    </w:p>
    <w:p w14:paraId="6B0D6D7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обнаружении бесхозных (потенциально опасных) вещей и предметов, а также в условиях совершения террористического акта, в том числе при захвате и освобождении заложников;</w:t>
      </w:r>
    </w:p>
    <w:p w14:paraId="7D2D46B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взаимодействии с правоохранительными органами.</w:t>
      </w:r>
    </w:p>
    <w:p w14:paraId="4CFEEE9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24.3.5. Модуль № 5 «Безопасность в природной среде»:</w:t>
      </w:r>
    </w:p>
    <w:p w14:paraId="6B14DA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чрезвычайные ситуации природного характера и их классификация;</w:t>
      </w:r>
    </w:p>
    <w:p w14:paraId="1A1F5A1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поведения, необходимые для снижения риска встречи с дикими животными, порядок действий при встрече с ними;</w:t>
      </w:r>
    </w:p>
    <w:p w14:paraId="3FCEF8D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укусах диких животных, змей, пауков, клещей и насекомых;</w:t>
      </w:r>
    </w:p>
    <w:p w14:paraId="022D58E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различия съедобных и ядовитых грибов и растений, правила поведения, необходимые для снижения риска отравления ядовитыми грибами и растениями;</w:t>
      </w:r>
    </w:p>
    <w:p w14:paraId="20B9498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автономные условия, их особенности и опасности, правила подготовки к длительному автономному существованию;</w:t>
      </w:r>
    </w:p>
    <w:p w14:paraId="7F457F5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автономном существовании в природной среде;</w:t>
      </w:r>
    </w:p>
    <w:p w14:paraId="2832A37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ориентирования на местности, способы подачи сигналов бедствия;</w:t>
      </w:r>
    </w:p>
    <w:p w14:paraId="39B5E01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природные пожары, их виды и опасности, факторы и причины их возникновения, порядок действий при нахождении в зоне природного пожара;</w:t>
      </w:r>
    </w:p>
    <w:p w14:paraId="11621C8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устройство гор и классификация горных пород, правила безопасного поведения в горах;</w:t>
      </w:r>
    </w:p>
    <w:p w14:paraId="7BEE63C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снежные лавины, их характеристики и опасности, порядок действий при попадании в лавину;</w:t>
      </w:r>
    </w:p>
    <w:p w14:paraId="0375B9B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камнепады, их характеристики и опасности, порядок действий, необходимых для снижения риска попадания под камнепад;</w:t>
      </w:r>
    </w:p>
    <w:p w14:paraId="566313D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сели, их характеристики и опасности, порядок действий при попадании в зону селя;</w:t>
      </w:r>
    </w:p>
    <w:p w14:paraId="31FE432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оползни, их характеристики и опасности, порядок действий при начале оползня;</w:t>
      </w:r>
    </w:p>
    <w:p w14:paraId="026313A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общие правила безопасного поведения на водоёмах, правила купания в подготовленных и неподготовленных местах;</w:t>
      </w:r>
    </w:p>
    <w:p w14:paraId="2DF591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w:t>
      </w:r>
    </w:p>
    <w:p w14:paraId="40C9D5E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наводнения, их характеристики и опасности, порядок действий при наводнении;</w:t>
      </w:r>
    </w:p>
    <w:p w14:paraId="1A208C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цунами, их характеристики и опасности, порядок действий при нахождении в зоне цунами;</w:t>
      </w:r>
    </w:p>
    <w:p w14:paraId="6DB866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ураганы, бури, смерчи, их характеристики и опасности, порядок действий при ураганах, бурях и смерчах;</w:t>
      </w:r>
    </w:p>
    <w:p w14:paraId="562EDD0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грозы, их характеристики и опасности, порядок действий при попадании в грозу;</w:t>
      </w:r>
    </w:p>
    <w:p w14:paraId="5EE14DB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землетрясения и извержения вулканов, их характеристики и опасности, порядок действий при землетрясении, в том числе при попадании под завал, при нахождении в зоне извержения вулкана;</w:t>
      </w:r>
    </w:p>
    <w:p w14:paraId="046E99C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смысл понятий «экология» и «экологическая культура», значение экологии для устойчивого развития общества;</w:t>
      </w:r>
    </w:p>
    <w:p w14:paraId="220F3C2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безопасного поведения при неблагоприятной экологической обстановке.</w:t>
      </w:r>
    </w:p>
    <w:p w14:paraId="3D8315C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24.3.6. Модуль № 6 «Здоровье и как его сохранить. Основы медицинских знаний»:</w:t>
      </w:r>
    </w:p>
    <w:p w14:paraId="68E7784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смысл понятий «здоровье» и «здоровый образ жизни», их содержание и значение для человека;</w:t>
      </w:r>
    </w:p>
    <w:p w14:paraId="12FE988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факторы, влияющие на здоровье человека, опасность вредных привычек (табакокурение, алкоголизм, наркомания, чрезмерное увлечение электронными изделиями бытового назначения (игровые приставки, мобильные телефоны сотовой связи и другие);</w:t>
      </w:r>
    </w:p>
    <w:p w14:paraId="4C2E779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элементы здорового образа жизни, ответственность за сохранение здоровья; понятие «инфекционные заболевания», причины их возникновения;</w:t>
      </w:r>
    </w:p>
    <w:p w14:paraId="2DAEC20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механизм распространения инфекционных заболеваний, меры их профилактики и защиты от них;</w:t>
      </w:r>
    </w:p>
    <w:p w14:paraId="24578A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возникновении чрезвычайных ситуаций биолого-социального происхождения (эпидемия, пандемия);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w:t>
      </w:r>
    </w:p>
    <w:p w14:paraId="4D55DF9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понятие «неинфекционные заболевания» и их классификация, факторы риска неинфекционных заболеваний;</w:t>
      </w:r>
    </w:p>
    <w:p w14:paraId="726F898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меры профилактики неинфекционных заболеваний и защиты от них; диспансеризация и её задачи;</w:t>
      </w:r>
    </w:p>
    <w:p w14:paraId="3BFC12E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понятия «психическое здоровье» и «психологическое благополучие», современные модели психического здоровья и здоровой личности;</w:t>
      </w:r>
    </w:p>
    <w:p w14:paraId="506E025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стресс и его влияние на человека, меры профилактики стресса, способы самоконтроля и саморегуляции эмоциональных состояний;</w:t>
      </w:r>
    </w:p>
    <w:p w14:paraId="275D401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понятие «первая помощь» и обязанность по её оказанию, универсальный алгоритм оказания первой помощи;</w:t>
      </w:r>
    </w:p>
    <w:p w14:paraId="3F71775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назначение и состав аптечки первой помощи;</w:t>
      </w:r>
    </w:p>
    <w:p w14:paraId="7EFB560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оказании первой помощи в различных ситуациях, приёмы психологической поддержки пострадавшего.</w:t>
      </w:r>
    </w:p>
    <w:p w14:paraId="0B1F87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24.3.7. Модуль № 7 «Безопасность в социуме»:</w:t>
      </w:r>
    </w:p>
    <w:p w14:paraId="538C24E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общение и его значение для человека, способы организации эффективного и позитивного общения;</w:t>
      </w:r>
    </w:p>
    <w:p w14:paraId="4271B54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приёмы и правила безопасной межличностной коммуникации и комфортного взаимодействия в группе, признаки конструктивного и деструктивного общения;</w:t>
      </w:r>
    </w:p>
    <w:p w14:paraId="1F45019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понятие «конфликт» и стадии его развития, факторы и причины развития конфликта;</w:t>
      </w:r>
    </w:p>
    <w:p w14:paraId="355B0E0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условия и ситуации возникновения межличностных и групповых конфликтов, безопасные и эффективные способы избегания и разрешения конфликтных ситуаций;</w:t>
      </w:r>
    </w:p>
    <w:p w14:paraId="01359B9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поведения для снижения риска конфликта и порядок действий при его опасных проявлениях;</w:t>
      </w:r>
    </w:p>
    <w:p w14:paraId="009E34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способ разрешения конфликта с помощью третьей стороны (модератора);</w:t>
      </w:r>
    </w:p>
    <w:p w14:paraId="504BA51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опасные формы проявления конфликта:</w:t>
      </w:r>
    </w:p>
    <w:p w14:paraId="0108FF0B" w14:textId="3F465D70"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агрессия,</w:t>
      </w:r>
      <w:r w:rsidR="00210115">
        <w:rPr>
          <w:color w:val="333333"/>
        </w:rPr>
        <w:t xml:space="preserve"> </w:t>
      </w:r>
      <w:r w:rsidR="00210115" w:rsidRPr="00210115">
        <w:rPr>
          <w:color w:val="333333"/>
        </w:rPr>
        <w:t>психологическое насилие, систематическое унижение чести и достоинства, издевательства, преследование</w:t>
      </w:r>
      <w:r w:rsidRPr="00256BE5">
        <w:rPr>
          <w:color w:val="333333"/>
        </w:rPr>
        <w:t>;</w:t>
      </w:r>
    </w:p>
    <w:p w14:paraId="512CFD2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манипуляции в ходе межличностного общения, приёмы распознавания манипуляций и способы противостояния им;</w:t>
      </w:r>
    </w:p>
    <w:p w14:paraId="45F85E7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способы защиты от них;</w:t>
      </w:r>
    </w:p>
    <w:p w14:paraId="644CE15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современные молодёжные увлечения и опасности, связанные с ними, правила безопасного поведения;</w:t>
      </w:r>
    </w:p>
    <w:p w14:paraId="746E50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безопасной коммуникации с незнакомыми людьми.</w:t>
      </w:r>
    </w:p>
    <w:p w14:paraId="46FFF81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24.3.8. Модуль № 8 «Безопасность в информационном пространстве»:</w:t>
      </w:r>
    </w:p>
    <w:p w14:paraId="64DCD6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понятие «цифровая среда», её характеристики и примеры информационных и компьютерных угроз, положительные возможности цифровой среды;</w:t>
      </w:r>
    </w:p>
    <w:p w14:paraId="071558C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риски и угрозы при использовании Интернета электронных изделий бытового назначения (игровых приставок, мобильных телефонов сотовой связи и другие);</w:t>
      </w:r>
    </w:p>
    <w:p w14:paraId="58FBB53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общие принципы безопасного поведения, необходимые для предупреждения возникновения сложных и опасных ситуаций в личном цифровом пространстве;</w:t>
      </w:r>
    </w:p>
    <w:p w14:paraId="4B63E08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опасные явления цифровой среды: вредоносные программы и приложения и их разновидности;</w:t>
      </w:r>
    </w:p>
    <w:p w14:paraId="51A9D4A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кибергигиены, необходимые для предупреждения возникновения сложных и опасных ситуаций в цифровой среде;</w:t>
      </w:r>
    </w:p>
    <w:p w14:paraId="7B4F6E7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основные виды опасного и запрещённого контента в Интернете и его признаки, приёмы распознавания опасностей при использовании Интернета;</w:t>
      </w:r>
    </w:p>
    <w:p w14:paraId="314ECC9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противоправные действия в Интернете;</w:t>
      </w:r>
    </w:p>
    <w:p w14:paraId="370B77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цифрового поведения, необходимого для предотвращения рисков и угроз при использовании Интернета (кибербуллинга, вербовки в различные организации и группы);</w:t>
      </w:r>
    </w:p>
    <w:p w14:paraId="4DE9B2A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14:paraId="19778E8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24.3.9. Модуль № 9 «Основы противодействия экстремизму и терроризму»:</w:t>
      </w:r>
    </w:p>
    <w:p w14:paraId="1AA4A7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понятия «экстремизм» и «терроризм», их содержание, причины, возможные варианты проявления и последствия;</w:t>
      </w:r>
    </w:p>
    <w:p w14:paraId="39CA9D0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цели и формы проявления террористических актов, их последствия, уровни террористической опасности;</w:t>
      </w:r>
    </w:p>
    <w:p w14:paraId="2CF76B1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основы общественно-государственной системы противодействия экстремизму и терроризму, контртеррористическая операция и её цели;</w:t>
      </w:r>
    </w:p>
    <w:p w14:paraId="2AD41EC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признаки вовлечения в террористическую деятельность, правила антитеррористического поведения;</w:t>
      </w:r>
    </w:p>
    <w:p w14:paraId="26ACC44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признаки угроз и подготовки различных форм терактов, порядок действий при их обнаружении;</w:t>
      </w:r>
    </w:p>
    <w:p w14:paraId="4CF3B74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правила безопасного поведения в условиях совершения теракта;</w:t>
      </w:r>
    </w:p>
    <w:p w14:paraId="3CCB21E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порядок действий при совершении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57E1094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24.3.10. Модуль № 10 «Взаимодействие личности, общества и государства в обеспечении безопасности жизни и здоровья населения»:</w:t>
      </w:r>
    </w:p>
    <w:p w14:paraId="6F2D47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классификация чрезвычайных ситуаций природного и техногенного характера;</w:t>
      </w:r>
    </w:p>
    <w:p w14:paraId="3729467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единая государственная система предупреждения и ликвидации чрезвычайных ситуаций (РСЧС), её задачи, структура, режимы функционирования;</w:t>
      </w:r>
    </w:p>
    <w:p w14:paraId="458205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государственные службы обеспечения безопасности, их роль и сфера ответственности, порядок взаимодействия с ними;</w:t>
      </w:r>
    </w:p>
    <w:p w14:paraId="2813FC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общественные институты и их место в системе обеспечения безопасности жизни и здоровья населения;</w:t>
      </w:r>
    </w:p>
    <w:p w14:paraId="21C2EF1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права, обязанности и роль граждан Российской Федерации в области защиты населения от чрезвычайных ситуаций;</w:t>
      </w:r>
    </w:p>
    <w:p w14:paraId="4E5A118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антикоррупционное поведение как элемент общественной и государственной безопасности;</w:t>
      </w:r>
    </w:p>
    <w:p w14:paraId="705F44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информирование и оповещение населения о чрезвычайных ситуациях, система ОКСИОН;</w:t>
      </w:r>
    </w:p>
    <w:p w14:paraId="11CB48A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сигнал «Внимание всем!», порядок действий населения при его получении, в том числе при авариях с выбросом химических и радиоактивных веществ;</w:t>
      </w:r>
    </w:p>
    <w:p w14:paraId="3EAE5DF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средства индивидуальной и коллективной защиты населения, порядок пользования фильтрующим противогазом;</w:t>
      </w:r>
    </w:p>
    <w:p w14:paraId="4257DB3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эвакуация населения в условиях чрезвычайных ситуаций, порядок действий населения при объявлении эвакуации.</w:t>
      </w:r>
    </w:p>
    <w:p w14:paraId="3F82C5C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 Планируемые результаты освоения программы ОБЖ.</w:t>
      </w:r>
    </w:p>
    <w:p w14:paraId="16EAE8A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24.4.1. Личностные результаты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Способствуют процессам самопознания, самовоспитания и саморазвития, формирования внутренней позиции личности и проявляются в индивидуальных социально значимых качествах, которые выражаются прежде всего в готовности обучающихся к саморазвитию, самостоятельности, инициативе и личностному самоопределению; осмысленному ведению здорового и безопасного образа жизни и соблюдению правил экологического поведения; к целенаправленной социально значимой деятельности; принятию внутренней позиции личности как особого ценностного отношения к себе, к окружающим людям и к жизни в целом.</w:t>
      </w:r>
    </w:p>
    <w:p w14:paraId="4CEBCAF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24.4.2. Личностные результаты, формируемые в ходе изучения учебного предмета ОБЖ, должны отражать готовность обучающихся руководствоваться системой позитивных ценностных ориентаций и расширение опыта деятельности на её основе.</w:t>
      </w:r>
    </w:p>
    <w:p w14:paraId="0CD776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24.4.3. Личностные результаты изучения ОБЖ включают:</w:t>
      </w:r>
    </w:p>
    <w:p w14:paraId="40E21D6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1) патриотическое воспитание:</w:t>
      </w:r>
    </w:p>
    <w:p w14:paraId="3D8E991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2293C25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формирование чувства гордости за свою Родину, ответственного отношения к выполнению конституционного долга - защите Отечества;</w:t>
      </w:r>
    </w:p>
    <w:p w14:paraId="1992C21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 гражданское воспитание:</w:t>
      </w:r>
    </w:p>
    <w:p w14:paraId="2E2DDC2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совместной деятельности, стремление к взаимопониманию и взаимопомощи, активное участие в школьном самоуправлении; готовность к участию в гуманитарной деятельности (волонтёрство, помощь людям, нуждающимся в ней);</w:t>
      </w:r>
    </w:p>
    <w:p w14:paraId="30649E0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1F0FAA7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понимание и признание особой роли России в обеспечении государственной и международной безопасности, обороны страны,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14:paraId="370C7AD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74D1667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3) духовно-нравственное воспитание:</w:t>
      </w:r>
    </w:p>
    <w:p w14:paraId="2055C8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ориентация на моральные ценности и нормы в ситуациях нравственного выбора;</w:t>
      </w:r>
    </w:p>
    <w:p w14:paraId="15EDC02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5CF1E63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14:paraId="4719DFD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формирование личности безопасного типа, осознанного и ответственного отношения к личной безопасности и безопасности других людей;</w:t>
      </w:r>
    </w:p>
    <w:p w14:paraId="46AC16D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4) эстетическое воспитание:</w:t>
      </w:r>
    </w:p>
    <w:p w14:paraId="52F5F02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формирование гармоничной личности, развитие способности воспринимать, ценить и создавать прекрасное в повседневной жизни;</w:t>
      </w:r>
    </w:p>
    <w:p w14:paraId="400A05A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понимание взаимозависимости счастливого юношества и безопасного личного поведения в повседневной жизни;</w:t>
      </w:r>
    </w:p>
    <w:p w14:paraId="5B8754B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5) ценности научного познания:</w:t>
      </w:r>
    </w:p>
    <w:p w14:paraId="71CAFA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12E5D14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159B683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05F8E4E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38719E1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6) физическое воспитание, формирование культуры здоровья и эмоционального благополучия:</w:t>
      </w:r>
    </w:p>
    <w:p w14:paraId="79CA0EE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понимание личностного смысла изучения учебного предмета ОБЖ, его значения для безопасной и продуктивной жизнедеятельности человека, общества и государства;</w:t>
      </w:r>
    </w:p>
    <w:p w14:paraId="57AB73A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6780107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умение принимать себя и других, не осуждая;</w:t>
      </w:r>
    </w:p>
    <w:p w14:paraId="3703FC9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умение осознавать эмоциональное состояние своё и других, уметь управлять собственным эмоциональным состоянием;</w:t>
      </w:r>
    </w:p>
    <w:p w14:paraId="2EFF28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сформированность навыка рефлексии, признание своего права на ошибку и такого же права другого человека;</w:t>
      </w:r>
    </w:p>
    <w:p w14:paraId="0DBC78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7) трудовое воспитание:</w:t>
      </w:r>
    </w:p>
    <w:p w14:paraId="126255F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61879CF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укрепление ответственного отношения к учёбе, способности применять меры и средства индивидуальной защиты, приёмы рационального и безопасного поведения в опасных и чрезвычайных ситуациях;</w:t>
      </w:r>
    </w:p>
    <w:p w14:paraId="2A9DCC8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02BD441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31EA24C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8) экологическое воспитание:</w:t>
      </w:r>
    </w:p>
    <w:p w14:paraId="7E9110B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1E3B8FC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6E07A7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 В результате изучения ОБЖ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6BE1E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24.4.4.1. У обучающегося будут сформированы следующие базовые логические действия как часть познавательных универсальных учебных действий:</w:t>
      </w:r>
    </w:p>
    <w:p w14:paraId="3692940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и характеризовать существенные признаки объектов (явлений);</w:t>
      </w:r>
    </w:p>
    <w:p w14:paraId="3045FE8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устанавливать существенный признак классификации, основания для обобщения и сравнения, критерии проводимого анализа;</w:t>
      </w:r>
    </w:p>
    <w:p w14:paraId="0842520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 учётом предложенной задачи 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7352310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дефициты информации, данных, необходимых для решения поставленной задачи;</w:t>
      </w:r>
    </w:p>
    <w:p w14:paraId="332FF33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причинно-следственные связи при изучении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51929A2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031098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24.4.4.2. У обучающегося будут сформированы следующие базовые исследовательские действия как часть познавательных универсальных учебных действий:</w:t>
      </w:r>
    </w:p>
    <w:p w14:paraId="7447A32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14:paraId="7B4B464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14:paraId="11D490C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проводить (принимать участие) небольшое самостоятельное исследование заданного объекта (явления), устанавливать причинно-следственные связи;</w:t>
      </w:r>
    </w:p>
    <w:p w14:paraId="22C2DA9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2847AFF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24.4.4.3. У обучающегося будут сформированы следующие умения работать с информацией как часть познавательных универсальных учебных действий:</w:t>
      </w:r>
    </w:p>
    <w:p w14:paraId="61364E8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7B705D6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выбирать, анализировать, систематизировать и интерпретировать информацию различных видов и форм представления;</w:t>
      </w:r>
    </w:p>
    <w:p w14:paraId="20BCEF2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находить сходные аргументы (подтверждающие или опровергающие одну и ту же идею, версию) в различных информационных источниках;</w:t>
      </w:r>
    </w:p>
    <w:p w14:paraId="0B2F427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2F15E23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надёжность информации по критериям, предложенным педагогическим работником или сформулированным самостоятельно;</w:t>
      </w:r>
    </w:p>
    <w:p w14:paraId="7595268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эффективно запоминать и систематизировать информацию;</w:t>
      </w:r>
    </w:p>
    <w:p w14:paraId="75F4309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овладение системой универсальных познавательных действий обеспечивает сформированность когнитивных навыков обучающихся.</w:t>
      </w:r>
    </w:p>
    <w:p w14:paraId="33F8A3A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24.4.4.4. У обучающегося будут сформированы следующие умения общения как часть коммуникативных универсальных учебных действий:</w:t>
      </w:r>
    </w:p>
    <w:p w14:paraId="64AB7B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219AFC2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невербальные средства общения, понимать значение социальных знаков и намерения других, уважительно, в корректной форме формулировать свои взгляды;</w:t>
      </w:r>
    </w:p>
    <w:p w14:paraId="51C84AB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сопоставлять свои суждения с суждениями других участников диалога, обнаруживать различие и сходство позиций;</w:t>
      </w:r>
    </w:p>
    <w:p w14:paraId="0BE84E6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6A1507D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43DB441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24.4.4.5. У обучающегося будут сформированы следующие умения самоорганизации как части регулятивных универсальных учебных действий:</w:t>
      </w:r>
    </w:p>
    <w:p w14:paraId="4DD0C10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выявлять проблемные вопросы, требующие решения в жизненных и учебных ситуациях;</w:t>
      </w:r>
    </w:p>
    <w:p w14:paraId="5C8B42F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аргументированно определять оптимальный вариант принятия решений, самостоятельно составлять алгоритм (часть алгоритма) и способ решения учебной задачи с учётом собственных возможностей и имеющихся ресурсов;</w:t>
      </w:r>
    </w:p>
    <w:p w14:paraId="659450B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14:paraId="05E8B68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24.4.4.6. 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4BAE0D5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давать адекватную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14:paraId="6F41947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1E9BAB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оценивать соответствие результата цели и условиям;</w:t>
      </w:r>
    </w:p>
    <w:p w14:paraId="3EAC4FA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управлять собственными эмоциями и не поддаваться эмоциям других, выявлять и анализировать их причины;</w:t>
      </w:r>
    </w:p>
    <w:p w14:paraId="73787F5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ставить себя на место другого человека, понимать мотивы и намерения другого, регулировать способ выражения эмоций;</w:t>
      </w:r>
    </w:p>
    <w:p w14:paraId="70BA76A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осознанно относиться к другому человеку, его мнению, признавать право на ошибку свою и чужую;</w:t>
      </w:r>
    </w:p>
    <w:p w14:paraId="3C68136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быть открытым себе и другим, осознавать невозможность контроля всего вокруг.</w:t>
      </w:r>
    </w:p>
    <w:p w14:paraId="7FBE468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24.4.4.7. У обучающегося будут сформированы следующие умения совместной деятельности:</w:t>
      </w:r>
    </w:p>
    <w:p w14:paraId="41A5055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понимать и использовать преимущества командной и индивидуальной работы при решении конкретной учебной задачи;</w:t>
      </w:r>
    </w:p>
    <w:p w14:paraId="72CA689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14:paraId="5A1C4DF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0AE7CB2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 Предметные результаты освоения программы по ОБЖ на уровне основного общего образования</w:t>
      </w:r>
    </w:p>
    <w:p w14:paraId="796A84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24.4.5.1. Предметные результаты характеризуют сформированностью у обучающихся основ культуры безопасности жизнедеятельности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0664F02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14:paraId="695CDDB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24.4.5.2. Предметные результаты по ОБЖ должны обеспечивать:</w:t>
      </w:r>
    </w:p>
    <w:p w14:paraId="2AB239A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1) сформированность культуры безопасности жизнедеятельности на основе освоенных знаний и умений, системного и комплексного понимания значимости безопасного поведения в условиях опасных и чрезвычайных ситуаций для личности, общества и государства;</w:t>
      </w:r>
    </w:p>
    <w:p w14:paraId="125B824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5BA1D5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3) 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6A7E00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4) понимание и признание особой роли России в обеспечении государственной и международной безопасности, обороны страны, в противодействии основным вызовам современности: терроризму, экстремизму, незаконному распространению наркотических средств;</w:t>
      </w:r>
    </w:p>
    <w:p w14:paraId="7EE3B7E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5) сформированность чувства гордости за свою Родину, ответственного отношения к выполнению конституционного долга - защите Отечества;</w:t>
      </w:r>
    </w:p>
    <w:p w14:paraId="011221D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6) знание и понимание роли государства и общества в решении задачи обеспечения национальной безопасности и защиты населения от опасных и чрезвычайных ситуаций природного, техногенного и социального (в том числе террористического) характера;</w:t>
      </w:r>
    </w:p>
    <w:p w14:paraId="2FA9B6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7)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1CD609E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8) овладение знаниями и умениями применять меры и средства индивидуальной защиты, приёмы рационального и безопасного поведения в опасных и чрезвычайных ситуациях;</w:t>
      </w:r>
    </w:p>
    <w:p w14:paraId="5A46897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9) 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5F1498A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10) умение оценивать и прогнозировать неблагоприятные факторы обстановки и принимать обоснованные решения в опасной (чрезвычайной) ситуации с учётом реальных условий и возможностей;</w:t>
      </w:r>
    </w:p>
    <w:p w14:paraId="3431D90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11) 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775E98A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12) овладение знаниями и умениями предупреждения опасных и чрезвычайных ситуаций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0313661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24.4.5.3. Достижение результатов освоения программы ОБЖ обеспечивается посредством включения в указанную программу предметных результатов освоения модулей ОБЖ.</w:t>
      </w:r>
    </w:p>
    <w:p w14:paraId="1A3F1F3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24.4.5.4. Образовательная организация вправе самостоятельно определять последовательность для освоения обучающимися модулей ОБЖ.</w:t>
      </w:r>
    </w:p>
    <w:p w14:paraId="029CA18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 Предлагается распределение предметных результатов, формируемых в ходе изучения учебного предмета ОБЖ, сгруппировать по учебным модулям:</w:t>
      </w:r>
    </w:p>
    <w:p w14:paraId="4DED72C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24.4.5.5.1. модуль № 1 «Культура безопасности жизнедеятельности в современном обществе»:</w:t>
      </w:r>
    </w:p>
    <w:p w14:paraId="2959727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понятия опасной и чрезвычайной ситуации, анализировать, в чём их сходство и различия (виды чрезвычайных ситуаций, в том числе террористического характера);</w:t>
      </w:r>
    </w:p>
    <w:p w14:paraId="67885FB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раскрывать смысл понятия культуры безопасности (как способности предвидеть, по возможности избегать, действовать в опасных ситуациях);</w:t>
      </w:r>
    </w:p>
    <w:p w14:paraId="75CC192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угрозы физическому, психическому здоровью человека и/или нанесения ущерба имуществу, безопасности личности, общества, государства;</w:t>
      </w:r>
    </w:p>
    <w:p w14:paraId="31EE308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источники опасности и факторы опасности (природные, физические, биологические, химические, психологические, социальные источники опасности - люди, животные, вирусы и бактерии; вещества, предметы и явления), в том числе техногенного происхождения;</w:t>
      </w:r>
    </w:p>
    <w:p w14:paraId="19C7B36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раскрывать общие принципы безопасного поведения;</w:t>
      </w:r>
    </w:p>
    <w:p w14:paraId="1D398D5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24.4.5.5.2. модуль № 2 «Безопасность в быту»:</w:t>
      </w:r>
    </w:p>
    <w:p w14:paraId="43F136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особенности жизнеобеспечения жилища;</w:t>
      </w:r>
    </w:p>
    <w:p w14:paraId="17B26D1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источники опасности в быту (пожароопасные предметы, электроприборы, газовое оборудование, бытовая химия, медикаменты);</w:t>
      </w:r>
    </w:p>
    <w:p w14:paraId="330F7D7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знать права, обязанности и ответственность граждан в области пожарной безопасности;</w:t>
      </w:r>
    </w:p>
    <w:p w14:paraId="744E33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соблюдать правила безопасного поведения, позволяющие предупредить возникновение опасных ситуаций в быту;</w:t>
      </w:r>
    </w:p>
    <w:p w14:paraId="7726F27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ситуации криминального характера;</w:t>
      </w:r>
    </w:p>
    <w:p w14:paraId="2C302D0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знать о правилах вызова экстренных служб и ответственности за ложные сообщения;</w:t>
      </w:r>
    </w:p>
    <w:p w14:paraId="4F3C13C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при возникновении аварийных ситуаций техногенного происхождения в коммунальных системах жизнеобеспечения (водо- и газоснабжение, канализация, электроэнергетические и тепловые сети);</w:t>
      </w:r>
    </w:p>
    <w:p w14:paraId="4ECF6F8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ситуациях криминального характера;</w:t>
      </w:r>
    </w:p>
    <w:p w14:paraId="06F6EE7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при пожаре в жилых и общественных зданиях, в том числе правильно использовать первичные средства пожаротушения;</w:t>
      </w:r>
    </w:p>
    <w:p w14:paraId="4A26B28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24.4.5.5.3. модуль № 3 «Безопасность на транспорте»:</w:t>
      </w:r>
    </w:p>
    <w:p w14:paraId="499ADAF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классифицировать виды опасностей на транспорте (наземный, подземный, железнодорожный, водный, воздушный);</w:t>
      </w:r>
    </w:p>
    <w:p w14:paraId="54CE7F2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соблюдать правила дорожного движения, установленные для пешехода, пассажира, водителя велосипеда и иных средств передвижения;</w:t>
      </w:r>
    </w:p>
    <w:p w14:paraId="10F1FEE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предупреждать возникновение сложных и опасных ситуаций на транспорте, в том числе криминогенного характера и ситуации угрозы террористического акта;</w:t>
      </w:r>
    </w:p>
    <w:p w14:paraId="2ECD7D3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ситуациях, когда человек стал участником происшествия на транспорте (наземном, подземном, железнодорожном, воздушном, водном), в том числе вызванного террористическим актом;</w:t>
      </w:r>
    </w:p>
    <w:p w14:paraId="1C48E2B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24.4.5.5.4. модуль № 4 «Безопасность в общественных местах»:</w:t>
      </w:r>
    </w:p>
    <w:p w14:paraId="332E9AD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потенциальные источники опасности в общественных местах, в том числе техногенного происхождения; распознавать и характеризовать ситуации криминогенного и антиобщественного характера (кража, грабёж, мошенничество, хулиганство, ксенофобия);</w:t>
      </w:r>
    </w:p>
    <w:p w14:paraId="1DF6F67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соблюдать правила безопасного поведения в местах массового пребывания людей (в толпе);</w:t>
      </w:r>
    </w:p>
    <w:p w14:paraId="2659C3D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знать правила информирования экстренных служб;</w:t>
      </w:r>
    </w:p>
    <w:p w14:paraId="5CBBDB9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при обнаружении в общественных местах бесхозных (потенциально опасных) вещей и предметов;</w:t>
      </w:r>
    </w:p>
    <w:p w14:paraId="2DE2FAD5"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эвакуироваться из общественных мест и зданий;</w:t>
      </w:r>
    </w:p>
    <w:p w14:paraId="77BD76D9"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при возникновении пожара и происшествиях в общественных местах;</w:t>
      </w:r>
    </w:p>
    <w:p w14:paraId="3A8548E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условиях совершения террористического акта, в том числе при захвате и освобождении заложников;</w:t>
      </w:r>
    </w:p>
    <w:p w14:paraId="2649EF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ситуациях криминогенного и антиобщественного характера;</w:t>
      </w:r>
    </w:p>
    <w:p w14:paraId="7D6B57D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24.4.5.5.5. модуль № 5 «Безопасность в природной среде»:</w:t>
      </w:r>
    </w:p>
    <w:p w14:paraId="1A15AFC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раскрывать смысл понятия экологии, экологической культуры, значение экологии для устойчивого развития общества;</w:t>
      </w:r>
    </w:p>
    <w:p w14:paraId="4D05CCB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помнить и выполнять правила безопасного поведения при неблагоприятной экологической обстановке;</w:t>
      </w:r>
    </w:p>
    <w:p w14:paraId="728C989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соблюдать правила безопасного поведения на природе;</w:t>
      </w:r>
    </w:p>
    <w:p w14:paraId="16C6FDE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правила безопасного поведения на водоёмах в различное время года;</w:t>
      </w:r>
    </w:p>
    <w:p w14:paraId="6B08269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случае возникновения чрезвычайных ситуаций геологического происхождения (землетрясения, извержения вулкана), чрезвычайных ситуаций метеорологического происхождения (ураганы, бури, смерчи), гидрологического происхождения (наводнения, сели, цунами, снежные лавины), природных пожаров (лесные, торфяные, степные);</w:t>
      </w:r>
    </w:p>
    <w:p w14:paraId="32BC6EB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правила само- и взаимопомощи терпящим бедствие на воде; безопасно действовать при автономном существовании в природной среде, учитывая вероятность потери ориентиров (риска заблудиться), встречи с дикими животными, опасными насекомыми, клещами и змеями, ядовитыми грибами и растениями;</w:t>
      </w:r>
    </w:p>
    <w:p w14:paraId="01F0BEB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знать и применять способы подачи сигнала о помощи;</w:t>
      </w:r>
    </w:p>
    <w:p w14:paraId="0BD0867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24.4.5.5.6. модуль № 6 «Здоровье и как его сохранить. Основы медицинских знаний»:</w:t>
      </w:r>
    </w:p>
    <w:p w14:paraId="59C22D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раскрывать смысл понятий здоровья (физического и психического) и здорового образа жизни;</w:t>
      </w:r>
    </w:p>
    <w:p w14:paraId="0945B10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факторы, влияющие на здоровье человека; раскрывать понятия заболеваний, зависящих от образа жизни (физических нагрузок, режима труда и отдыха, питания, психического здоровья и психологического благополучия);</w:t>
      </w:r>
    </w:p>
    <w:p w14:paraId="51A47DF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негативно относиться к вредным привычкам (табакокурение, алкоголизм, наркомания, игровая зависимость);</w:t>
      </w:r>
    </w:p>
    <w:p w14:paraId="2E81E15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мер защиты от инфекционных и неинфекционных заболеваний;</w:t>
      </w:r>
    </w:p>
    <w:p w14:paraId="47AFD58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случае возникновения чрезвычайных ситуаций биолого-социального происхождения (эпидемии, пандемии);</w:t>
      </w:r>
    </w:p>
    <w:p w14:paraId="3F9F519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биолого-социального характера;</w:t>
      </w:r>
    </w:p>
    <w:p w14:paraId="5E0AEF5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оказывать первую помощь и самопомощь при неотложных состояниях;</w:t>
      </w:r>
    </w:p>
    <w:p w14:paraId="648DC23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24.4.5.5.7. модуль № 7 «Безопасность в социуме»:</w:t>
      </w:r>
    </w:p>
    <w:p w14:paraId="2D6176E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межличностного и группового конфликта;</w:t>
      </w:r>
    </w:p>
    <w:p w14:paraId="0F1A4B9D" w14:textId="2FABF6F1"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способы избегания и разрешения конфликтных ситуаций; характеризовать опасные проявления конфликтов (в том числе</w:t>
      </w:r>
      <w:r w:rsidR="00210115" w:rsidRPr="00210115">
        <w:rPr>
          <w:rFonts w:asciiTheme="minorHAnsi" w:eastAsiaTheme="minorEastAsia" w:hAnsiTheme="minorHAnsi" w:cstheme="minorBidi"/>
          <w:sz w:val="22"/>
          <w:szCs w:val="22"/>
        </w:rPr>
        <w:t xml:space="preserve"> </w:t>
      </w:r>
      <w:r w:rsidR="00210115" w:rsidRPr="00210115">
        <w:rPr>
          <w:color w:val="333333"/>
        </w:rPr>
        <w:t>психологическое насилие, систематическое унижение чести и достоинства, издевательства, преследование</w:t>
      </w:r>
      <w:r w:rsidR="00210115">
        <w:rPr>
          <w:color w:val="333333"/>
        </w:rPr>
        <w:t xml:space="preserve">) </w:t>
      </w:r>
      <w:r w:rsidRPr="00256BE5">
        <w:rPr>
          <w:color w:val="333333"/>
        </w:rPr>
        <w:t>;</w:t>
      </w:r>
    </w:p>
    <w:p w14:paraId="7ED3908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манипуляций (в том числе в целях вовлечения в экстремистскую, террористическую и иную деструктивную деятельность, в субкультуры и формируемые на их основе сообщества экстремистской и суицидальной направленности) и способов противостоять манипуляциям;</w:t>
      </w:r>
    </w:p>
    <w:p w14:paraId="155BE09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соблюдать правила коммуникации с незнакомыми людьми (в том числе с подозрительными людьми, у которых могут иметься преступные намерения);</w:t>
      </w:r>
    </w:p>
    <w:p w14:paraId="00C2A83E"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соблюдать правила безопасного и комфортного существования со знакомыми людьми и в различных группах, в том числе в семье, классе, коллективе кружка/секции/спортивной команды, группе друзей;</w:t>
      </w:r>
    </w:p>
    <w:p w14:paraId="46BD0147"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опасности и соблюдать правила безопасного поведения в практике современных молодёжных увлечений;</w:t>
      </w:r>
    </w:p>
    <w:p w14:paraId="5BE6E7D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при опасных проявлениях конфликта и при возможных манипуляциях;</w:t>
      </w:r>
    </w:p>
    <w:p w14:paraId="44583F3A"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24.4.5.5.8. модуль № 8 «Безопасность в информационном пространстве»:</w:t>
      </w:r>
    </w:p>
    <w:p w14:paraId="087E690B"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приводить примеры информационных и компьютерных угроз;</w:t>
      </w:r>
    </w:p>
    <w:p w14:paraId="74907DB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потенциальные риски и угрозы при использовании сети Интернет, предупреждать риски и угрозы в Интернете (в том числе вовлечения в экстремистские, террористические и иные деструктивные интернетсообщества);</w:t>
      </w:r>
    </w:p>
    <w:p w14:paraId="6633FAE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владеть принципами безопасного использования Интернета, электронных изделий бытового назначения (игровые приставки, мобильные телефоны сотовой связи и другие);</w:t>
      </w:r>
    </w:p>
    <w:p w14:paraId="732E0BF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предупреждать возникновение сложных и опасных ситуаций; характеризовать и предотвращать потенциальные риски и угрозы при использовании Интернета (например: мошенничество, игромания, деструктивные сообщества в социальных сетях);</w:t>
      </w:r>
    </w:p>
    <w:p w14:paraId="488E19F0"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24.4.5.5.9. модуль № 9 «Основы противодействия экстремизму и терроризму»: объяснять понятия экстремизма, терроризма, их причины и последствия; сформировать негативное отношение к экстремистской и террористической деятельности;</w:t>
      </w:r>
    </w:p>
    <w:p w14:paraId="0E85D4F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организационные основы системы противодействия терроризму и экстремизму в Российской Федерации;</w:t>
      </w:r>
    </w:p>
    <w:p w14:paraId="3F4709B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распознавать ситуации угрозы террористического акта в доме, в общественном месте;</w:t>
      </w:r>
    </w:p>
    <w:p w14:paraId="234C044D"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при обнаружении в общественных местах бесхозных (или опасных) вещей и предметов;</w:t>
      </w:r>
    </w:p>
    <w:p w14:paraId="364DC382"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безопасно действовать в условиях совершения террористического акта, в том числе при захвате и освобождении заложников;</w:t>
      </w:r>
    </w:p>
    <w:p w14:paraId="60521B48"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24.4.5.5.10. модуль № 10 «Взаимодействие личности, общества и государства в обеспечении безопасности жизни и здоровья населения»:</w:t>
      </w:r>
    </w:p>
    <w:p w14:paraId="48ED76D1"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характеризовать роль человека, общества и государства при обеспечении безопасности жизни и здоровья населения в Российской Федерации;</w:t>
      </w:r>
    </w:p>
    <w:p w14:paraId="58F40BB6"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роль государственных служб Российской Федерации по защите населения при возникновении и ликвидации последствий чрезвычайных ситуаций в современных условиях; характеризовать основные мероприятия, проводимые в Российской Федерации, по обеспечению безопасности населения при угрозе и во время чрезвычайных ситуаций различного характера;</w:t>
      </w:r>
    </w:p>
    <w:p w14:paraId="25723284"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объяснять правила оповещения и эвакуации населения в условиях чрезвычайных ситуаций;</w:t>
      </w:r>
    </w:p>
    <w:p w14:paraId="2908ACEC"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помнить и объяснять права и обязанности граждан Российской Федерации в области безопасности в условиях чрезвычайных ситуаций мирного и военного времени;</w:t>
      </w:r>
    </w:p>
    <w:p w14:paraId="4CDEB1B3"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владеть правилами безопасного поведения и безопасно действовать в различных ситуациях;</w:t>
      </w:r>
    </w:p>
    <w:p w14:paraId="1654034F" w14:textId="77777777" w:rsidR="005C2719" w:rsidRPr="00256BE5"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владеть способами антикоррупционного поведения с учётом возрастных обязанностей;</w:t>
      </w:r>
    </w:p>
    <w:p w14:paraId="300FBB07" w14:textId="0667F316" w:rsidR="00ED1896" w:rsidRDefault="005C2719" w:rsidP="00BD46FD">
      <w:pPr>
        <w:pStyle w:val="a3"/>
        <w:shd w:val="clear" w:color="auto" w:fill="FFFFFF"/>
        <w:spacing w:before="0" w:beforeAutospacing="0" w:after="255" w:afterAutospacing="0" w:line="270" w:lineRule="atLeast"/>
        <w:jc w:val="both"/>
        <w:rPr>
          <w:color w:val="333333"/>
        </w:rPr>
      </w:pPr>
      <w:r w:rsidRPr="00256BE5">
        <w:rPr>
          <w:color w:val="333333"/>
        </w:rPr>
        <w:t>информировать население и соответствующие органы о возникновении опасных ситуаций.</w:t>
      </w:r>
    </w:p>
    <w:p w14:paraId="1BA4EB53" w14:textId="77777777" w:rsidR="00FE030D" w:rsidRPr="00FE030D" w:rsidRDefault="00FE030D" w:rsidP="00FE030D">
      <w:pPr>
        <w:pStyle w:val="a3"/>
        <w:shd w:val="clear" w:color="auto" w:fill="FFFFFF"/>
        <w:spacing w:before="0" w:after="255" w:line="270" w:lineRule="atLeast"/>
        <w:rPr>
          <w:color w:val="333333"/>
        </w:rPr>
      </w:pPr>
      <w:r>
        <w:rPr>
          <w:color w:val="333333"/>
        </w:rPr>
        <w:t xml:space="preserve">24.5. </w:t>
      </w:r>
      <w:r w:rsidRPr="00FE030D">
        <w:rPr>
          <w:color w:val="333333"/>
        </w:rPr>
        <w:t>Поурочное планирование</w:t>
      </w:r>
    </w:p>
    <w:p w14:paraId="7DB87B03" w14:textId="357AC453" w:rsidR="00FE030D" w:rsidRPr="00FE030D" w:rsidRDefault="00FE030D" w:rsidP="007D3FE7">
      <w:pPr>
        <w:pStyle w:val="a3"/>
        <w:shd w:val="clear" w:color="auto" w:fill="FFFFFF"/>
        <w:spacing w:after="255" w:line="270" w:lineRule="atLeast"/>
        <w:jc w:val="right"/>
        <w:rPr>
          <w:color w:val="333333"/>
        </w:rPr>
      </w:pPr>
      <w:r w:rsidRPr="00FE030D">
        <w:rPr>
          <w:color w:val="333333"/>
        </w:rPr>
        <w:t xml:space="preserve">Таблица </w:t>
      </w:r>
      <w:r w:rsidR="007D3FE7">
        <w:rPr>
          <w:color w:val="333333"/>
        </w:rPr>
        <w:t>14</w:t>
      </w:r>
    </w:p>
    <w:p w14:paraId="7ED44B3A" w14:textId="41CA7573" w:rsidR="00FE030D" w:rsidRPr="00FE030D" w:rsidRDefault="00FE030D" w:rsidP="00FE030D">
      <w:pPr>
        <w:pStyle w:val="a3"/>
        <w:shd w:val="clear" w:color="auto" w:fill="FFFFFF"/>
        <w:spacing w:after="255" w:line="270" w:lineRule="atLeast"/>
        <w:rPr>
          <w:color w:val="333333"/>
        </w:rPr>
      </w:pPr>
      <w:r w:rsidRPr="00FE030D">
        <w:rPr>
          <w:color w:val="333333"/>
        </w:rPr>
        <w:t>8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E030D" w:rsidRPr="00FE030D" w14:paraId="1C66F9A2" w14:textId="77777777" w:rsidTr="00641FCE">
        <w:tc>
          <w:tcPr>
            <w:tcW w:w="1134" w:type="dxa"/>
          </w:tcPr>
          <w:p w14:paraId="3156DA65"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N урока</w:t>
            </w:r>
          </w:p>
        </w:tc>
        <w:tc>
          <w:tcPr>
            <w:tcW w:w="7937" w:type="dxa"/>
          </w:tcPr>
          <w:p w14:paraId="6C0524F0"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Тема урока</w:t>
            </w:r>
          </w:p>
        </w:tc>
      </w:tr>
      <w:tr w:rsidR="00FE030D" w:rsidRPr="00FE030D" w14:paraId="47692847" w14:textId="77777777" w:rsidTr="00641FCE">
        <w:tc>
          <w:tcPr>
            <w:tcW w:w="1134" w:type="dxa"/>
            <w:vAlign w:val="center"/>
          </w:tcPr>
          <w:p w14:paraId="35838BCD"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w:t>
            </w:r>
          </w:p>
        </w:tc>
        <w:tc>
          <w:tcPr>
            <w:tcW w:w="7937" w:type="dxa"/>
          </w:tcPr>
          <w:p w14:paraId="12970A0C" w14:textId="77777777" w:rsidR="00FE030D" w:rsidRPr="00FE030D" w:rsidRDefault="00FE030D" w:rsidP="00FE030D">
            <w:pPr>
              <w:pStyle w:val="a3"/>
              <w:shd w:val="clear" w:color="auto" w:fill="FFFFFF"/>
              <w:spacing w:after="255" w:line="270" w:lineRule="atLeast"/>
              <w:rPr>
                <w:color w:val="333333"/>
              </w:rPr>
            </w:pPr>
            <w:r w:rsidRPr="00FE030D">
              <w:rPr>
                <w:color w:val="333333"/>
              </w:rPr>
              <w:t>Роль безопасности в жизни человека, общества, государства</w:t>
            </w:r>
          </w:p>
        </w:tc>
      </w:tr>
      <w:tr w:rsidR="00FE030D" w:rsidRPr="00FE030D" w14:paraId="64AF0637" w14:textId="77777777" w:rsidTr="00641FCE">
        <w:tc>
          <w:tcPr>
            <w:tcW w:w="1134" w:type="dxa"/>
            <w:vAlign w:val="center"/>
          </w:tcPr>
          <w:p w14:paraId="283B154B"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w:t>
            </w:r>
          </w:p>
        </w:tc>
        <w:tc>
          <w:tcPr>
            <w:tcW w:w="7937" w:type="dxa"/>
          </w:tcPr>
          <w:p w14:paraId="7DACAE7E" w14:textId="77777777" w:rsidR="00FE030D" w:rsidRPr="00FE030D" w:rsidRDefault="00FE030D" w:rsidP="00FE030D">
            <w:pPr>
              <w:pStyle w:val="a3"/>
              <w:shd w:val="clear" w:color="auto" w:fill="FFFFFF"/>
              <w:spacing w:after="255" w:line="270" w:lineRule="atLeast"/>
              <w:rPr>
                <w:color w:val="333333"/>
              </w:rPr>
            </w:pPr>
            <w:r w:rsidRPr="00FE030D">
              <w:rPr>
                <w:color w:val="333333"/>
              </w:rPr>
              <w:t>Чрезвычайные ситуации природного, техногенного и биолого-социального характера</w:t>
            </w:r>
          </w:p>
        </w:tc>
      </w:tr>
      <w:tr w:rsidR="00FE030D" w:rsidRPr="00FE030D" w14:paraId="62489735" w14:textId="77777777" w:rsidTr="00641FCE">
        <w:tc>
          <w:tcPr>
            <w:tcW w:w="1134" w:type="dxa"/>
            <w:vAlign w:val="center"/>
          </w:tcPr>
          <w:p w14:paraId="298E624B"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w:t>
            </w:r>
          </w:p>
        </w:tc>
        <w:tc>
          <w:tcPr>
            <w:tcW w:w="7937" w:type="dxa"/>
          </w:tcPr>
          <w:p w14:paraId="565DA9D1" w14:textId="77777777" w:rsidR="00FE030D" w:rsidRPr="00FE030D" w:rsidRDefault="00FE030D" w:rsidP="00FE030D">
            <w:pPr>
              <w:pStyle w:val="a3"/>
              <w:shd w:val="clear" w:color="auto" w:fill="FFFFFF"/>
              <w:spacing w:after="255" w:line="270" w:lineRule="atLeast"/>
              <w:rPr>
                <w:color w:val="333333"/>
              </w:rPr>
            </w:pPr>
            <w:r w:rsidRPr="00FE030D">
              <w:rPr>
                <w:color w:val="333333"/>
              </w:rPr>
              <w:t>Мероприятия по оповещению и защите населения при чрезвычайных ситуациях и возникновении угроз военного характера</w:t>
            </w:r>
          </w:p>
        </w:tc>
      </w:tr>
      <w:tr w:rsidR="00FE030D" w:rsidRPr="00FE030D" w14:paraId="0FE020DF" w14:textId="77777777" w:rsidTr="00641FCE">
        <w:tc>
          <w:tcPr>
            <w:tcW w:w="1134" w:type="dxa"/>
            <w:vAlign w:val="center"/>
          </w:tcPr>
          <w:p w14:paraId="15DDB5C1"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4</w:t>
            </w:r>
          </w:p>
        </w:tc>
        <w:tc>
          <w:tcPr>
            <w:tcW w:w="7937" w:type="dxa"/>
          </w:tcPr>
          <w:p w14:paraId="75927D5C" w14:textId="77777777" w:rsidR="00FE030D" w:rsidRPr="00FE030D" w:rsidRDefault="00FE030D" w:rsidP="00FE030D">
            <w:pPr>
              <w:pStyle w:val="a3"/>
              <w:shd w:val="clear" w:color="auto" w:fill="FFFFFF"/>
              <w:spacing w:after="255" w:line="270" w:lineRule="atLeast"/>
              <w:rPr>
                <w:color w:val="333333"/>
              </w:rPr>
            </w:pPr>
            <w:r w:rsidRPr="00FE030D">
              <w:rPr>
                <w:color w:val="333333"/>
              </w:rPr>
              <w:t>Защита Отечества как долг и обязанность гражданина</w:t>
            </w:r>
          </w:p>
        </w:tc>
      </w:tr>
      <w:tr w:rsidR="00FE030D" w:rsidRPr="00FE030D" w14:paraId="55E1CC73" w14:textId="77777777" w:rsidTr="00641FCE">
        <w:tc>
          <w:tcPr>
            <w:tcW w:w="1134" w:type="dxa"/>
            <w:vAlign w:val="center"/>
          </w:tcPr>
          <w:p w14:paraId="2459B499"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5</w:t>
            </w:r>
          </w:p>
        </w:tc>
        <w:tc>
          <w:tcPr>
            <w:tcW w:w="7937" w:type="dxa"/>
          </w:tcPr>
          <w:p w14:paraId="20722428" w14:textId="77777777" w:rsidR="00FE030D" w:rsidRPr="00FE030D" w:rsidRDefault="00FE030D" w:rsidP="00FE030D">
            <w:pPr>
              <w:pStyle w:val="a3"/>
              <w:shd w:val="clear" w:color="auto" w:fill="FFFFFF"/>
              <w:spacing w:after="255" w:line="270" w:lineRule="atLeast"/>
              <w:rPr>
                <w:color w:val="333333"/>
              </w:rPr>
            </w:pPr>
            <w:r w:rsidRPr="00FE030D">
              <w:rPr>
                <w:color w:val="333333"/>
              </w:rPr>
              <w:t>Вооруженные Силы Российской Федерации - защита нашего Отечества</w:t>
            </w:r>
          </w:p>
        </w:tc>
      </w:tr>
      <w:tr w:rsidR="00FE030D" w:rsidRPr="00FE030D" w14:paraId="4D909B14" w14:textId="77777777" w:rsidTr="00641FCE">
        <w:tc>
          <w:tcPr>
            <w:tcW w:w="1134" w:type="dxa"/>
            <w:vAlign w:val="center"/>
          </w:tcPr>
          <w:p w14:paraId="526D4147"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6</w:t>
            </w:r>
          </w:p>
        </w:tc>
        <w:tc>
          <w:tcPr>
            <w:tcW w:w="7937" w:type="dxa"/>
          </w:tcPr>
          <w:p w14:paraId="446E110B" w14:textId="77777777" w:rsidR="00FE030D" w:rsidRPr="00FE030D" w:rsidRDefault="00FE030D" w:rsidP="00FE030D">
            <w:pPr>
              <w:pStyle w:val="a3"/>
              <w:shd w:val="clear" w:color="auto" w:fill="FFFFFF"/>
              <w:spacing w:after="255" w:line="270" w:lineRule="atLeast"/>
              <w:rPr>
                <w:color w:val="333333"/>
              </w:rPr>
            </w:pPr>
            <w:r w:rsidRPr="00FE030D">
              <w:rPr>
                <w:color w:val="333333"/>
              </w:rPr>
              <w:t>Состав и назначение Вооруженных Сил Российской Федерации</w:t>
            </w:r>
          </w:p>
        </w:tc>
      </w:tr>
      <w:tr w:rsidR="00FE030D" w:rsidRPr="00FE030D" w14:paraId="4FC38BB9" w14:textId="77777777" w:rsidTr="00641FCE">
        <w:tc>
          <w:tcPr>
            <w:tcW w:w="1134" w:type="dxa"/>
            <w:vAlign w:val="center"/>
          </w:tcPr>
          <w:p w14:paraId="3F9A1E11"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7</w:t>
            </w:r>
          </w:p>
        </w:tc>
        <w:tc>
          <w:tcPr>
            <w:tcW w:w="7937" w:type="dxa"/>
          </w:tcPr>
          <w:p w14:paraId="168036D0" w14:textId="77777777" w:rsidR="00FE030D" w:rsidRPr="00FE030D" w:rsidRDefault="00FE030D" w:rsidP="00FE030D">
            <w:pPr>
              <w:pStyle w:val="a3"/>
              <w:shd w:val="clear" w:color="auto" w:fill="FFFFFF"/>
              <w:spacing w:after="255" w:line="270" w:lineRule="atLeast"/>
              <w:rPr>
                <w:color w:val="333333"/>
              </w:rPr>
            </w:pPr>
            <w:r w:rsidRPr="00FE030D">
              <w:rPr>
                <w:color w:val="333333"/>
              </w:rPr>
              <w:t>Основные образцы вооружения и военной техники Вооруженных Сил Российской Федерации (основы технической подготовки и связи)</w:t>
            </w:r>
          </w:p>
        </w:tc>
      </w:tr>
      <w:tr w:rsidR="00FE030D" w:rsidRPr="00FE030D" w14:paraId="2C59E48A" w14:textId="77777777" w:rsidTr="00641FCE">
        <w:tc>
          <w:tcPr>
            <w:tcW w:w="1134" w:type="dxa"/>
            <w:vAlign w:val="center"/>
          </w:tcPr>
          <w:p w14:paraId="1BD420F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8</w:t>
            </w:r>
          </w:p>
        </w:tc>
        <w:tc>
          <w:tcPr>
            <w:tcW w:w="7937" w:type="dxa"/>
          </w:tcPr>
          <w:p w14:paraId="34012E4C" w14:textId="77777777" w:rsidR="00FE030D" w:rsidRPr="00FE030D" w:rsidRDefault="00FE030D" w:rsidP="00FE030D">
            <w:pPr>
              <w:pStyle w:val="a3"/>
              <w:shd w:val="clear" w:color="auto" w:fill="FFFFFF"/>
              <w:spacing w:after="255" w:line="270" w:lineRule="atLeast"/>
              <w:rPr>
                <w:color w:val="333333"/>
              </w:rPr>
            </w:pPr>
            <w:r w:rsidRPr="00FE030D">
              <w:rPr>
                <w:color w:val="333333"/>
              </w:rPr>
              <w:t>Организационно-штатная структура мотострелкового отделения (взвода) (тактическая подготовка)</w:t>
            </w:r>
          </w:p>
        </w:tc>
      </w:tr>
      <w:tr w:rsidR="00FE030D" w:rsidRPr="00FE030D" w14:paraId="75977C7E" w14:textId="77777777" w:rsidTr="00641FCE">
        <w:tc>
          <w:tcPr>
            <w:tcW w:w="1134" w:type="dxa"/>
            <w:vAlign w:val="center"/>
          </w:tcPr>
          <w:p w14:paraId="0FA14E30"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9</w:t>
            </w:r>
          </w:p>
        </w:tc>
        <w:tc>
          <w:tcPr>
            <w:tcW w:w="7937" w:type="dxa"/>
          </w:tcPr>
          <w:p w14:paraId="3A4148ED" w14:textId="77777777" w:rsidR="00FE030D" w:rsidRPr="00FE030D" w:rsidRDefault="00FE030D" w:rsidP="00FE030D">
            <w:pPr>
              <w:pStyle w:val="a3"/>
              <w:shd w:val="clear" w:color="auto" w:fill="FFFFFF"/>
              <w:spacing w:after="255" w:line="270" w:lineRule="atLeast"/>
              <w:rPr>
                <w:color w:val="333333"/>
              </w:rPr>
            </w:pPr>
            <w:r w:rsidRPr="00FE030D">
              <w:rPr>
                <w:color w:val="333333"/>
              </w:rPr>
              <w:t>Виды, назначение и тактико-технические характеристики стрелкового оружия и ручных гранат Вооруженных Сил Российской Федерации (огневая подготовка)</w:t>
            </w:r>
          </w:p>
        </w:tc>
      </w:tr>
      <w:tr w:rsidR="00FE030D" w:rsidRPr="00FE030D" w14:paraId="0806DFBE" w14:textId="77777777" w:rsidTr="00641FCE">
        <w:tc>
          <w:tcPr>
            <w:tcW w:w="1134" w:type="dxa"/>
            <w:vAlign w:val="center"/>
          </w:tcPr>
          <w:p w14:paraId="4F8FEA27"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10</w:t>
            </w:r>
          </w:p>
        </w:tc>
        <w:tc>
          <w:tcPr>
            <w:tcW w:w="7937" w:type="dxa"/>
          </w:tcPr>
          <w:p w14:paraId="5F16C816" w14:textId="77777777" w:rsidR="00FE030D" w:rsidRPr="00FE030D" w:rsidRDefault="00FE030D" w:rsidP="00FE030D">
            <w:pPr>
              <w:pStyle w:val="a3"/>
              <w:shd w:val="clear" w:color="auto" w:fill="FFFFFF"/>
              <w:spacing w:after="255" w:line="270" w:lineRule="atLeast"/>
              <w:rPr>
                <w:color w:val="333333"/>
              </w:rPr>
            </w:pPr>
            <w:r w:rsidRPr="00FE030D">
              <w:rPr>
                <w:color w:val="333333"/>
              </w:rPr>
              <w:t>Общевоинские уставы - закон жизни Вооруженных Сил Российской Федерации</w:t>
            </w:r>
          </w:p>
        </w:tc>
      </w:tr>
      <w:tr w:rsidR="00FE030D" w:rsidRPr="00FE030D" w14:paraId="05EB893A" w14:textId="77777777" w:rsidTr="00641FCE">
        <w:tc>
          <w:tcPr>
            <w:tcW w:w="1134" w:type="dxa"/>
            <w:vAlign w:val="center"/>
          </w:tcPr>
          <w:p w14:paraId="0AC23725"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11</w:t>
            </w:r>
          </w:p>
        </w:tc>
        <w:tc>
          <w:tcPr>
            <w:tcW w:w="7937" w:type="dxa"/>
          </w:tcPr>
          <w:p w14:paraId="57CA45FB" w14:textId="77777777" w:rsidR="00FE030D" w:rsidRPr="00FE030D" w:rsidRDefault="00FE030D" w:rsidP="00FE030D">
            <w:pPr>
              <w:pStyle w:val="a3"/>
              <w:shd w:val="clear" w:color="auto" w:fill="FFFFFF"/>
              <w:spacing w:after="255" w:line="270" w:lineRule="atLeast"/>
              <w:rPr>
                <w:color w:val="333333"/>
              </w:rPr>
            </w:pPr>
            <w:r w:rsidRPr="00FE030D">
              <w:rPr>
                <w:color w:val="333333"/>
              </w:rPr>
              <w:t>Военнослужащие и взаимоотношения между ними (общевоинские уставы)</w:t>
            </w:r>
          </w:p>
        </w:tc>
      </w:tr>
      <w:tr w:rsidR="00FE030D" w:rsidRPr="00FE030D" w14:paraId="0FC296F7" w14:textId="77777777" w:rsidTr="00641FCE">
        <w:tc>
          <w:tcPr>
            <w:tcW w:w="1134" w:type="dxa"/>
            <w:vAlign w:val="center"/>
          </w:tcPr>
          <w:p w14:paraId="37FC1DC8"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12</w:t>
            </w:r>
          </w:p>
        </w:tc>
        <w:tc>
          <w:tcPr>
            <w:tcW w:w="7937" w:type="dxa"/>
          </w:tcPr>
          <w:p w14:paraId="5E0F65D5" w14:textId="77777777" w:rsidR="00FE030D" w:rsidRPr="00FE030D" w:rsidRDefault="00FE030D" w:rsidP="00FE030D">
            <w:pPr>
              <w:pStyle w:val="a3"/>
              <w:shd w:val="clear" w:color="auto" w:fill="FFFFFF"/>
              <w:spacing w:after="255" w:line="270" w:lineRule="atLeast"/>
              <w:rPr>
                <w:color w:val="333333"/>
              </w:rPr>
            </w:pPr>
            <w:r w:rsidRPr="00FE030D">
              <w:rPr>
                <w:color w:val="333333"/>
              </w:rPr>
              <w:t>Воинская дисциплина, ее сущность и значение</w:t>
            </w:r>
          </w:p>
        </w:tc>
      </w:tr>
      <w:tr w:rsidR="00FE030D" w:rsidRPr="00FE030D" w14:paraId="42C2334E" w14:textId="77777777" w:rsidTr="00641FCE">
        <w:tc>
          <w:tcPr>
            <w:tcW w:w="1134" w:type="dxa"/>
            <w:vAlign w:val="center"/>
          </w:tcPr>
          <w:p w14:paraId="37263B80"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13</w:t>
            </w:r>
          </w:p>
        </w:tc>
        <w:tc>
          <w:tcPr>
            <w:tcW w:w="7937" w:type="dxa"/>
          </w:tcPr>
          <w:p w14:paraId="50C57910" w14:textId="77777777" w:rsidR="00FE030D" w:rsidRPr="00FE030D" w:rsidRDefault="00FE030D" w:rsidP="00FE030D">
            <w:pPr>
              <w:pStyle w:val="a3"/>
              <w:shd w:val="clear" w:color="auto" w:fill="FFFFFF"/>
              <w:spacing w:after="255" w:line="270" w:lineRule="atLeast"/>
              <w:rPr>
                <w:color w:val="333333"/>
              </w:rPr>
            </w:pPr>
            <w:r w:rsidRPr="00FE030D">
              <w:rPr>
                <w:color w:val="333333"/>
              </w:rPr>
              <w:t>Строевые приемы и движение без оружия (строевая подготовка)</w:t>
            </w:r>
          </w:p>
        </w:tc>
      </w:tr>
      <w:tr w:rsidR="00FE030D" w:rsidRPr="00FE030D" w14:paraId="5B621736" w14:textId="77777777" w:rsidTr="00641FCE">
        <w:tc>
          <w:tcPr>
            <w:tcW w:w="1134" w:type="dxa"/>
            <w:vAlign w:val="center"/>
          </w:tcPr>
          <w:p w14:paraId="2F36FEAB"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14</w:t>
            </w:r>
          </w:p>
        </w:tc>
        <w:tc>
          <w:tcPr>
            <w:tcW w:w="7937" w:type="dxa"/>
          </w:tcPr>
          <w:p w14:paraId="6BD4BCF6" w14:textId="77777777" w:rsidR="00FE030D" w:rsidRPr="00FE030D" w:rsidRDefault="00FE030D" w:rsidP="00FE030D">
            <w:pPr>
              <w:pStyle w:val="a3"/>
              <w:shd w:val="clear" w:color="auto" w:fill="FFFFFF"/>
              <w:spacing w:after="255" w:line="270" w:lineRule="atLeast"/>
              <w:rPr>
                <w:color w:val="333333"/>
              </w:rPr>
            </w:pPr>
            <w:r w:rsidRPr="00FE030D">
              <w:rPr>
                <w:color w:val="333333"/>
              </w:rPr>
              <w:t>Основы безопасности жизнедеятельности</w:t>
            </w:r>
          </w:p>
        </w:tc>
      </w:tr>
      <w:tr w:rsidR="00FE030D" w:rsidRPr="00FE030D" w14:paraId="1F6C2D8F" w14:textId="77777777" w:rsidTr="00641FCE">
        <w:tc>
          <w:tcPr>
            <w:tcW w:w="1134" w:type="dxa"/>
            <w:vAlign w:val="center"/>
          </w:tcPr>
          <w:p w14:paraId="5D21578B"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15</w:t>
            </w:r>
          </w:p>
        </w:tc>
        <w:tc>
          <w:tcPr>
            <w:tcW w:w="7937" w:type="dxa"/>
          </w:tcPr>
          <w:p w14:paraId="63286309"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поведения в опасных и чрезвычайных ситуациях</w:t>
            </w:r>
          </w:p>
        </w:tc>
      </w:tr>
      <w:tr w:rsidR="00FE030D" w:rsidRPr="00FE030D" w14:paraId="10FA577A" w14:textId="77777777" w:rsidTr="00641FCE">
        <w:tc>
          <w:tcPr>
            <w:tcW w:w="1134" w:type="dxa"/>
            <w:vAlign w:val="center"/>
          </w:tcPr>
          <w:p w14:paraId="141C7FE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16</w:t>
            </w:r>
          </w:p>
        </w:tc>
        <w:tc>
          <w:tcPr>
            <w:tcW w:w="7937" w:type="dxa"/>
          </w:tcPr>
          <w:p w14:paraId="24634FD5" w14:textId="77777777" w:rsidR="00FE030D" w:rsidRPr="00FE030D" w:rsidRDefault="00FE030D" w:rsidP="00FE030D">
            <w:pPr>
              <w:pStyle w:val="a3"/>
              <w:shd w:val="clear" w:color="auto" w:fill="FFFFFF"/>
              <w:spacing w:after="255" w:line="270" w:lineRule="atLeast"/>
              <w:rPr>
                <w:color w:val="333333"/>
              </w:rPr>
            </w:pPr>
            <w:r w:rsidRPr="00FE030D">
              <w:rPr>
                <w:color w:val="333333"/>
              </w:rPr>
              <w:t>Основные опасности в быту. Предупреждение бытовых отравлений</w:t>
            </w:r>
          </w:p>
        </w:tc>
      </w:tr>
      <w:tr w:rsidR="00FE030D" w:rsidRPr="00FE030D" w14:paraId="6DE06C15" w14:textId="77777777" w:rsidTr="00641FCE">
        <w:tc>
          <w:tcPr>
            <w:tcW w:w="1134" w:type="dxa"/>
            <w:vAlign w:val="center"/>
          </w:tcPr>
          <w:p w14:paraId="6EFAA687"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17</w:t>
            </w:r>
          </w:p>
        </w:tc>
        <w:tc>
          <w:tcPr>
            <w:tcW w:w="7937" w:type="dxa"/>
          </w:tcPr>
          <w:p w14:paraId="20D386A0" w14:textId="77777777" w:rsidR="00FE030D" w:rsidRPr="00FE030D" w:rsidRDefault="00FE030D" w:rsidP="00FE030D">
            <w:pPr>
              <w:pStyle w:val="a3"/>
              <w:shd w:val="clear" w:color="auto" w:fill="FFFFFF"/>
              <w:spacing w:after="255" w:line="270" w:lineRule="atLeast"/>
              <w:rPr>
                <w:color w:val="333333"/>
              </w:rPr>
            </w:pPr>
            <w:r w:rsidRPr="00FE030D">
              <w:rPr>
                <w:color w:val="333333"/>
              </w:rPr>
              <w:t>Предупреждение бытовых травм</w:t>
            </w:r>
          </w:p>
        </w:tc>
      </w:tr>
      <w:tr w:rsidR="00FE030D" w:rsidRPr="00FE030D" w14:paraId="50A801F5" w14:textId="77777777" w:rsidTr="00641FCE">
        <w:tc>
          <w:tcPr>
            <w:tcW w:w="1134" w:type="dxa"/>
            <w:vAlign w:val="center"/>
          </w:tcPr>
          <w:p w14:paraId="559F582A"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18</w:t>
            </w:r>
          </w:p>
        </w:tc>
        <w:tc>
          <w:tcPr>
            <w:tcW w:w="7937" w:type="dxa"/>
          </w:tcPr>
          <w:p w14:paraId="5D062AE2"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Безопасная эксплуатация бытовых приборов и мест общего пользования</w:t>
            </w:r>
          </w:p>
        </w:tc>
      </w:tr>
      <w:tr w:rsidR="00FE030D" w:rsidRPr="00FE030D" w14:paraId="5341EB01" w14:textId="77777777" w:rsidTr="00641FCE">
        <w:tc>
          <w:tcPr>
            <w:tcW w:w="1134" w:type="dxa"/>
            <w:vAlign w:val="center"/>
          </w:tcPr>
          <w:p w14:paraId="585FF662"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19</w:t>
            </w:r>
          </w:p>
        </w:tc>
        <w:tc>
          <w:tcPr>
            <w:tcW w:w="7937" w:type="dxa"/>
          </w:tcPr>
          <w:p w14:paraId="747BFA65" w14:textId="77777777" w:rsidR="00FE030D" w:rsidRPr="00FE030D" w:rsidRDefault="00FE030D" w:rsidP="00FE030D">
            <w:pPr>
              <w:pStyle w:val="a3"/>
              <w:shd w:val="clear" w:color="auto" w:fill="FFFFFF"/>
              <w:spacing w:after="255" w:line="270" w:lineRule="atLeast"/>
              <w:rPr>
                <w:color w:val="333333"/>
              </w:rPr>
            </w:pPr>
            <w:r w:rsidRPr="00FE030D">
              <w:rPr>
                <w:color w:val="333333"/>
              </w:rPr>
              <w:t>Пожарная безопасность в быту</w:t>
            </w:r>
          </w:p>
        </w:tc>
      </w:tr>
      <w:tr w:rsidR="00FE030D" w:rsidRPr="00FE030D" w14:paraId="4D75FB33" w14:textId="77777777" w:rsidTr="00641FCE">
        <w:tc>
          <w:tcPr>
            <w:tcW w:w="1134" w:type="dxa"/>
            <w:vAlign w:val="center"/>
          </w:tcPr>
          <w:p w14:paraId="22E15803"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20</w:t>
            </w:r>
          </w:p>
        </w:tc>
        <w:tc>
          <w:tcPr>
            <w:tcW w:w="7937" w:type="dxa"/>
          </w:tcPr>
          <w:p w14:paraId="39FA2BFA" w14:textId="77777777" w:rsidR="00FE030D" w:rsidRPr="00FE030D" w:rsidRDefault="00FE030D" w:rsidP="00FE030D">
            <w:pPr>
              <w:pStyle w:val="a3"/>
              <w:shd w:val="clear" w:color="auto" w:fill="FFFFFF"/>
              <w:spacing w:after="255" w:line="270" w:lineRule="atLeast"/>
              <w:rPr>
                <w:color w:val="333333"/>
              </w:rPr>
            </w:pPr>
            <w:r w:rsidRPr="00FE030D">
              <w:rPr>
                <w:color w:val="333333"/>
              </w:rPr>
              <w:t>Предупреждение ситуаций криминального характера</w:t>
            </w:r>
          </w:p>
        </w:tc>
      </w:tr>
      <w:tr w:rsidR="00FE030D" w:rsidRPr="00FE030D" w14:paraId="6CEA3120" w14:textId="77777777" w:rsidTr="00641FCE">
        <w:tc>
          <w:tcPr>
            <w:tcW w:w="1134" w:type="dxa"/>
            <w:vAlign w:val="center"/>
          </w:tcPr>
          <w:p w14:paraId="4232A42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21</w:t>
            </w:r>
          </w:p>
        </w:tc>
        <w:tc>
          <w:tcPr>
            <w:tcW w:w="7937" w:type="dxa"/>
          </w:tcPr>
          <w:p w14:paraId="2BD030BB"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при авариях на коммунальных системах жизнеобеспечения</w:t>
            </w:r>
          </w:p>
        </w:tc>
      </w:tr>
      <w:tr w:rsidR="00FE030D" w:rsidRPr="00FE030D" w14:paraId="485C377B" w14:textId="77777777" w:rsidTr="00641FCE">
        <w:tc>
          <w:tcPr>
            <w:tcW w:w="1134" w:type="dxa"/>
            <w:vAlign w:val="center"/>
          </w:tcPr>
          <w:p w14:paraId="6F6B857E"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22</w:t>
            </w:r>
          </w:p>
        </w:tc>
        <w:tc>
          <w:tcPr>
            <w:tcW w:w="7937" w:type="dxa"/>
          </w:tcPr>
          <w:p w14:paraId="0AED3022"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дорожного движения</w:t>
            </w:r>
          </w:p>
        </w:tc>
      </w:tr>
      <w:tr w:rsidR="00FE030D" w:rsidRPr="00FE030D" w14:paraId="4F29DAFB" w14:textId="77777777" w:rsidTr="00641FCE">
        <w:tc>
          <w:tcPr>
            <w:tcW w:w="1134" w:type="dxa"/>
            <w:vAlign w:val="center"/>
          </w:tcPr>
          <w:p w14:paraId="14C94D31"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23</w:t>
            </w:r>
          </w:p>
        </w:tc>
        <w:tc>
          <w:tcPr>
            <w:tcW w:w="7937" w:type="dxa"/>
          </w:tcPr>
          <w:p w14:paraId="09A30CAC"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Безопасность пешехода</w:t>
            </w:r>
          </w:p>
        </w:tc>
      </w:tr>
      <w:tr w:rsidR="00FE030D" w:rsidRPr="00FE030D" w14:paraId="4FE196FD" w14:textId="77777777" w:rsidTr="00641FCE">
        <w:tc>
          <w:tcPr>
            <w:tcW w:w="1134" w:type="dxa"/>
            <w:vAlign w:val="center"/>
          </w:tcPr>
          <w:p w14:paraId="13C2A761"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24</w:t>
            </w:r>
          </w:p>
        </w:tc>
        <w:tc>
          <w:tcPr>
            <w:tcW w:w="7937" w:type="dxa"/>
          </w:tcPr>
          <w:p w14:paraId="2D9BDFB3"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Безопасность пассажира</w:t>
            </w:r>
          </w:p>
        </w:tc>
      </w:tr>
      <w:tr w:rsidR="00FE030D" w:rsidRPr="00FE030D" w14:paraId="4BFD179E" w14:textId="77777777" w:rsidTr="00641FCE">
        <w:tc>
          <w:tcPr>
            <w:tcW w:w="1134" w:type="dxa"/>
            <w:vAlign w:val="center"/>
          </w:tcPr>
          <w:p w14:paraId="1C6A5442"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25</w:t>
            </w:r>
          </w:p>
        </w:tc>
        <w:tc>
          <w:tcPr>
            <w:tcW w:w="7937" w:type="dxa"/>
          </w:tcPr>
          <w:p w14:paraId="362F347B"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Безопасность водителя</w:t>
            </w:r>
          </w:p>
        </w:tc>
      </w:tr>
      <w:tr w:rsidR="00FE030D" w:rsidRPr="00FE030D" w14:paraId="7F2E61A4" w14:textId="77777777" w:rsidTr="00641FCE">
        <w:tc>
          <w:tcPr>
            <w:tcW w:w="1134" w:type="dxa"/>
            <w:vAlign w:val="center"/>
          </w:tcPr>
          <w:p w14:paraId="477FE66F"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26</w:t>
            </w:r>
          </w:p>
        </w:tc>
        <w:tc>
          <w:tcPr>
            <w:tcW w:w="7937" w:type="dxa"/>
          </w:tcPr>
          <w:p w14:paraId="10B80898"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при дорожно-транспортных происшествиях</w:t>
            </w:r>
          </w:p>
        </w:tc>
      </w:tr>
      <w:tr w:rsidR="00FE030D" w:rsidRPr="00FE030D" w14:paraId="11B9D63E" w14:textId="77777777" w:rsidTr="00641FCE">
        <w:tc>
          <w:tcPr>
            <w:tcW w:w="1134" w:type="dxa"/>
            <w:vAlign w:val="center"/>
          </w:tcPr>
          <w:p w14:paraId="3164DA2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27</w:t>
            </w:r>
          </w:p>
        </w:tc>
        <w:tc>
          <w:tcPr>
            <w:tcW w:w="7937" w:type="dxa"/>
          </w:tcPr>
          <w:p w14:paraId="0511AA2B"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Безопасность пассажиров на различных видах транспорта</w:t>
            </w:r>
          </w:p>
        </w:tc>
      </w:tr>
      <w:tr w:rsidR="00FE030D" w:rsidRPr="00FE030D" w14:paraId="2AE2C978" w14:textId="77777777" w:rsidTr="00641FCE">
        <w:tc>
          <w:tcPr>
            <w:tcW w:w="1134" w:type="dxa"/>
            <w:vAlign w:val="center"/>
          </w:tcPr>
          <w:p w14:paraId="215CB8DB"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28</w:t>
            </w:r>
          </w:p>
        </w:tc>
        <w:tc>
          <w:tcPr>
            <w:tcW w:w="7937" w:type="dxa"/>
          </w:tcPr>
          <w:p w14:paraId="7D2C631A" w14:textId="77777777" w:rsidR="00FE030D" w:rsidRPr="00FE030D" w:rsidRDefault="00FE030D" w:rsidP="00FE030D">
            <w:pPr>
              <w:pStyle w:val="a3"/>
              <w:shd w:val="clear" w:color="auto" w:fill="FFFFFF"/>
              <w:spacing w:after="255" w:line="270" w:lineRule="atLeast"/>
              <w:rPr>
                <w:color w:val="333333"/>
              </w:rPr>
            </w:pPr>
            <w:r w:rsidRPr="00FE030D">
              <w:rPr>
                <w:color w:val="333333"/>
              </w:rPr>
              <w:t>Первая помощь при чрезвычайных ситуациях на транспорте</w:t>
            </w:r>
          </w:p>
        </w:tc>
      </w:tr>
      <w:tr w:rsidR="00FE030D" w:rsidRPr="00FE030D" w14:paraId="2FC570D3" w14:textId="77777777" w:rsidTr="00641FCE">
        <w:tc>
          <w:tcPr>
            <w:tcW w:w="1134" w:type="dxa"/>
            <w:vAlign w:val="center"/>
          </w:tcPr>
          <w:p w14:paraId="5957BF28"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29</w:t>
            </w:r>
          </w:p>
        </w:tc>
        <w:tc>
          <w:tcPr>
            <w:tcW w:w="7937" w:type="dxa"/>
          </w:tcPr>
          <w:p w14:paraId="164D5513" w14:textId="77777777" w:rsidR="00FE030D" w:rsidRPr="00FE030D" w:rsidRDefault="00FE030D" w:rsidP="00FE030D">
            <w:pPr>
              <w:pStyle w:val="a3"/>
              <w:shd w:val="clear" w:color="auto" w:fill="FFFFFF"/>
              <w:spacing w:after="255" w:line="270" w:lineRule="atLeast"/>
              <w:rPr>
                <w:color w:val="333333"/>
              </w:rPr>
            </w:pPr>
            <w:r w:rsidRPr="00FE030D">
              <w:rPr>
                <w:color w:val="333333"/>
              </w:rPr>
              <w:t>Основные опасности в общественных местах</w:t>
            </w:r>
          </w:p>
        </w:tc>
      </w:tr>
      <w:tr w:rsidR="00FE030D" w:rsidRPr="00FE030D" w14:paraId="4D258FD2" w14:textId="77777777" w:rsidTr="00641FCE">
        <w:tc>
          <w:tcPr>
            <w:tcW w:w="1134" w:type="dxa"/>
            <w:vAlign w:val="center"/>
          </w:tcPr>
          <w:p w14:paraId="44862DF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30</w:t>
            </w:r>
          </w:p>
        </w:tc>
        <w:tc>
          <w:tcPr>
            <w:tcW w:w="7937" w:type="dxa"/>
          </w:tcPr>
          <w:p w14:paraId="6A9E1201"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безопасного поведения при посещении массовых мероприятий</w:t>
            </w:r>
          </w:p>
        </w:tc>
      </w:tr>
      <w:tr w:rsidR="00FE030D" w:rsidRPr="00FE030D" w14:paraId="7C190DD2" w14:textId="77777777" w:rsidTr="00641FCE">
        <w:tc>
          <w:tcPr>
            <w:tcW w:w="1134" w:type="dxa"/>
            <w:vAlign w:val="center"/>
          </w:tcPr>
          <w:p w14:paraId="350B54DD"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31</w:t>
            </w:r>
          </w:p>
        </w:tc>
        <w:tc>
          <w:tcPr>
            <w:tcW w:w="7937" w:type="dxa"/>
          </w:tcPr>
          <w:p w14:paraId="0EC37981" w14:textId="77777777" w:rsidR="00FE030D" w:rsidRPr="00FE030D" w:rsidRDefault="00FE030D" w:rsidP="00FE030D">
            <w:pPr>
              <w:pStyle w:val="a3"/>
              <w:shd w:val="clear" w:color="auto" w:fill="FFFFFF"/>
              <w:spacing w:after="255" w:line="270" w:lineRule="atLeast"/>
              <w:rPr>
                <w:color w:val="333333"/>
              </w:rPr>
            </w:pPr>
            <w:r w:rsidRPr="00FE030D">
              <w:rPr>
                <w:color w:val="333333"/>
              </w:rPr>
              <w:t>Пожарная безопасность в общественных местах</w:t>
            </w:r>
          </w:p>
        </w:tc>
      </w:tr>
      <w:tr w:rsidR="00FE030D" w:rsidRPr="00FE030D" w14:paraId="00E5D2A7" w14:textId="77777777" w:rsidTr="00641FCE">
        <w:tc>
          <w:tcPr>
            <w:tcW w:w="1134" w:type="dxa"/>
            <w:vAlign w:val="center"/>
          </w:tcPr>
          <w:p w14:paraId="683427D3"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32</w:t>
            </w:r>
          </w:p>
        </w:tc>
        <w:tc>
          <w:tcPr>
            <w:tcW w:w="7937" w:type="dxa"/>
          </w:tcPr>
          <w:p w14:paraId="33E8B147" w14:textId="77777777" w:rsidR="00FE030D" w:rsidRPr="00FE030D" w:rsidRDefault="00FE030D" w:rsidP="00FE030D">
            <w:pPr>
              <w:pStyle w:val="a3"/>
              <w:shd w:val="clear" w:color="auto" w:fill="FFFFFF"/>
              <w:spacing w:after="255" w:line="270" w:lineRule="atLeast"/>
              <w:rPr>
                <w:color w:val="333333"/>
              </w:rPr>
            </w:pPr>
            <w:r w:rsidRPr="00FE030D">
              <w:rPr>
                <w:color w:val="333333"/>
              </w:rPr>
              <w:t>Пожарная безопасность в общественных местах</w:t>
            </w:r>
          </w:p>
        </w:tc>
      </w:tr>
      <w:tr w:rsidR="00FE030D" w:rsidRPr="00FE030D" w14:paraId="5D6451F6" w14:textId="77777777" w:rsidTr="00641FCE">
        <w:tc>
          <w:tcPr>
            <w:tcW w:w="1134" w:type="dxa"/>
            <w:vAlign w:val="center"/>
          </w:tcPr>
          <w:p w14:paraId="0BCF0CB0"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33</w:t>
            </w:r>
          </w:p>
        </w:tc>
        <w:tc>
          <w:tcPr>
            <w:tcW w:w="7937" w:type="dxa"/>
          </w:tcPr>
          <w:p w14:paraId="21268260"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в ситуациях криминогенного и антиобщественного характера</w:t>
            </w:r>
          </w:p>
        </w:tc>
      </w:tr>
      <w:tr w:rsidR="00FE030D" w:rsidRPr="00FE030D" w14:paraId="00FE69F0" w14:textId="77777777" w:rsidTr="00641FCE">
        <w:tc>
          <w:tcPr>
            <w:tcW w:w="1134" w:type="dxa"/>
            <w:vAlign w:val="center"/>
          </w:tcPr>
          <w:p w14:paraId="6CA92B9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34</w:t>
            </w:r>
          </w:p>
        </w:tc>
        <w:tc>
          <w:tcPr>
            <w:tcW w:w="7937" w:type="dxa"/>
          </w:tcPr>
          <w:p w14:paraId="30F9FA27"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в ситуациях криминогенного и антиобщественного характера</w:t>
            </w:r>
          </w:p>
        </w:tc>
      </w:tr>
      <w:tr w:rsidR="00FE030D" w:rsidRPr="00FE030D" w14:paraId="24E5BA7F" w14:textId="77777777" w:rsidTr="00641FCE">
        <w:tc>
          <w:tcPr>
            <w:tcW w:w="9071" w:type="dxa"/>
            <w:gridSpan w:val="2"/>
          </w:tcPr>
          <w:p w14:paraId="3B32BF68" w14:textId="77777777" w:rsidR="00FE030D" w:rsidRPr="00FE030D" w:rsidRDefault="00FE030D" w:rsidP="00FE030D">
            <w:pPr>
              <w:pStyle w:val="a3"/>
              <w:shd w:val="clear" w:color="auto" w:fill="FFFFFF"/>
              <w:spacing w:after="255" w:line="270" w:lineRule="atLeast"/>
              <w:rPr>
                <w:color w:val="333333"/>
              </w:rPr>
            </w:pPr>
            <w:r w:rsidRPr="00FE030D">
              <w:rPr>
                <w:color w:val="333333"/>
              </w:rPr>
              <w:t>ОБЩЕЕ КОЛИЧЕСТВО УРОКОВ ПО ПРОГРАММЕ: 34, из них уроков, отведенных на контрольные работы, - не более 3</w:t>
            </w:r>
          </w:p>
        </w:tc>
      </w:tr>
    </w:tbl>
    <w:p w14:paraId="078DEA23" w14:textId="19EE6A73" w:rsidR="00FE030D" w:rsidRPr="00FE030D" w:rsidRDefault="00FE030D" w:rsidP="007D3FE7">
      <w:pPr>
        <w:pStyle w:val="a3"/>
        <w:shd w:val="clear" w:color="auto" w:fill="FFFFFF"/>
        <w:spacing w:after="255" w:line="270" w:lineRule="atLeast"/>
        <w:jc w:val="right"/>
        <w:rPr>
          <w:color w:val="333333"/>
        </w:rPr>
      </w:pPr>
      <w:r w:rsidRPr="00FE030D">
        <w:rPr>
          <w:color w:val="333333"/>
        </w:rPr>
        <w:t xml:space="preserve">Таблица </w:t>
      </w:r>
      <w:r w:rsidR="007D3FE7">
        <w:rPr>
          <w:color w:val="333333"/>
        </w:rPr>
        <w:t>14</w:t>
      </w:r>
      <w:r w:rsidRPr="00FE030D">
        <w:rPr>
          <w:color w:val="333333"/>
        </w:rPr>
        <w:t>.1</w:t>
      </w:r>
    </w:p>
    <w:p w14:paraId="395F45C9" w14:textId="6A7674FF" w:rsidR="00FE030D" w:rsidRPr="00FE030D" w:rsidRDefault="00FE030D" w:rsidP="00FE030D">
      <w:pPr>
        <w:pStyle w:val="a3"/>
        <w:shd w:val="clear" w:color="auto" w:fill="FFFFFF"/>
        <w:spacing w:after="255" w:line="270" w:lineRule="atLeast"/>
        <w:rPr>
          <w:color w:val="333333"/>
        </w:rPr>
      </w:pPr>
      <w:r w:rsidRPr="00FE030D">
        <w:rPr>
          <w:color w:val="333333"/>
        </w:rPr>
        <w:t>9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FE030D" w:rsidRPr="00FE030D" w14:paraId="3E16B0C1" w14:textId="77777777" w:rsidTr="00641FCE">
        <w:tc>
          <w:tcPr>
            <w:tcW w:w="1134" w:type="dxa"/>
          </w:tcPr>
          <w:p w14:paraId="170514BA"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N урока</w:t>
            </w:r>
          </w:p>
        </w:tc>
        <w:tc>
          <w:tcPr>
            <w:tcW w:w="7937" w:type="dxa"/>
          </w:tcPr>
          <w:p w14:paraId="38F8DBD8"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Тема урока</w:t>
            </w:r>
          </w:p>
        </w:tc>
      </w:tr>
      <w:tr w:rsidR="00FE030D" w:rsidRPr="00FE030D" w14:paraId="71B78B1C" w14:textId="77777777" w:rsidTr="00641FCE">
        <w:tc>
          <w:tcPr>
            <w:tcW w:w="1134" w:type="dxa"/>
            <w:vAlign w:val="center"/>
          </w:tcPr>
          <w:p w14:paraId="0787BA4D"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w:t>
            </w:r>
          </w:p>
        </w:tc>
        <w:tc>
          <w:tcPr>
            <w:tcW w:w="7937" w:type="dxa"/>
          </w:tcPr>
          <w:p w14:paraId="7D02DBCF"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безопасного поведения в природной среде</w:t>
            </w:r>
          </w:p>
        </w:tc>
      </w:tr>
      <w:tr w:rsidR="00FE030D" w:rsidRPr="00FE030D" w14:paraId="74EB0A3A" w14:textId="77777777" w:rsidTr="00641FCE">
        <w:tc>
          <w:tcPr>
            <w:tcW w:w="1134" w:type="dxa"/>
            <w:vAlign w:val="center"/>
          </w:tcPr>
          <w:p w14:paraId="29609534"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w:t>
            </w:r>
          </w:p>
        </w:tc>
        <w:tc>
          <w:tcPr>
            <w:tcW w:w="7937" w:type="dxa"/>
          </w:tcPr>
          <w:p w14:paraId="7948B23F"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при автономном существовании в природной среде</w:t>
            </w:r>
          </w:p>
        </w:tc>
      </w:tr>
      <w:tr w:rsidR="00FE030D" w:rsidRPr="00FE030D" w14:paraId="2A60F128" w14:textId="77777777" w:rsidTr="00641FCE">
        <w:tc>
          <w:tcPr>
            <w:tcW w:w="1134" w:type="dxa"/>
            <w:vAlign w:val="center"/>
          </w:tcPr>
          <w:p w14:paraId="77F4504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w:t>
            </w:r>
          </w:p>
        </w:tc>
        <w:tc>
          <w:tcPr>
            <w:tcW w:w="7937" w:type="dxa"/>
          </w:tcPr>
          <w:p w14:paraId="72B87B59" w14:textId="77777777" w:rsidR="00FE030D" w:rsidRPr="00FE030D" w:rsidRDefault="00FE030D" w:rsidP="00FE030D">
            <w:pPr>
              <w:pStyle w:val="a3"/>
              <w:shd w:val="clear" w:color="auto" w:fill="FFFFFF"/>
              <w:spacing w:after="255" w:line="270" w:lineRule="atLeast"/>
              <w:rPr>
                <w:color w:val="333333"/>
              </w:rPr>
            </w:pPr>
            <w:r w:rsidRPr="00FE030D">
              <w:rPr>
                <w:color w:val="333333"/>
              </w:rPr>
              <w:t>Пожарная безопасность в природной среде</w:t>
            </w:r>
          </w:p>
        </w:tc>
      </w:tr>
      <w:tr w:rsidR="00FE030D" w:rsidRPr="00FE030D" w14:paraId="5F819203" w14:textId="77777777" w:rsidTr="00641FCE">
        <w:tc>
          <w:tcPr>
            <w:tcW w:w="1134" w:type="dxa"/>
            <w:vAlign w:val="center"/>
          </w:tcPr>
          <w:p w14:paraId="64104DB1"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4</w:t>
            </w:r>
          </w:p>
        </w:tc>
        <w:tc>
          <w:tcPr>
            <w:tcW w:w="7937" w:type="dxa"/>
          </w:tcPr>
          <w:p w14:paraId="6081680D"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Безопасное поведение в горах</w:t>
            </w:r>
          </w:p>
        </w:tc>
      </w:tr>
      <w:tr w:rsidR="00FE030D" w:rsidRPr="00FE030D" w14:paraId="3252FB85" w14:textId="77777777" w:rsidTr="00641FCE">
        <w:tc>
          <w:tcPr>
            <w:tcW w:w="1134" w:type="dxa"/>
            <w:vAlign w:val="center"/>
          </w:tcPr>
          <w:p w14:paraId="08CB6E63"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5</w:t>
            </w:r>
          </w:p>
        </w:tc>
        <w:tc>
          <w:tcPr>
            <w:tcW w:w="7937" w:type="dxa"/>
          </w:tcPr>
          <w:p w14:paraId="7F5671A6"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Безопасное поведение на водоемах</w:t>
            </w:r>
          </w:p>
        </w:tc>
      </w:tr>
      <w:tr w:rsidR="00FE030D" w:rsidRPr="00FE030D" w14:paraId="3ACAD8D7" w14:textId="77777777" w:rsidTr="00641FCE">
        <w:tc>
          <w:tcPr>
            <w:tcW w:w="1134" w:type="dxa"/>
            <w:vAlign w:val="center"/>
          </w:tcPr>
          <w:p w14:paraId="3487EDDE"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6</w:t>
            </w:r>
          </w:p>
        </w:tc>
        <w:tc>
          <w:tcPr>
            <w:tcW w:w="7937" w:type="dxa"/>
          </w:tcPr>
          <w:p w14:paraId="5DBD1B3D"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при наводнении, цунами</w:t>
            </w:r>
          </w:p>
        </w:tc>
      </w:tr>
      <w:tr w:rsidR="00FE030D" w:rsidRPr="00FE030D" w14:paraId="6C64BCA3" w14:textId="77777777" w:rsidTr="00641FCE">
        <w:tc>
          <w:tcPr>
            <w:tcW w:w="1134" w:type="dxa"/>
            <w:vAlign w:val="center"/>
          </w:tcPr>
          <w:p w14:paraId="12ED763E"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7</w:t>
            </w:r>
          </w:p>
        </w:tc>
        <w:tc>
          <w:tcPr>
            <w:tcW w:w="7937" w:type="dxa"/>
          </w:tcPr>
          <w:p w14:paraId="3ADDDC99"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при урагане, смерче, грозе</w:t>
            </w:r>
          </w:p>
        </w:tc>
      </w:tr>
      <w:tr w:rsidR="00FE030D" w:rsidRPr="00FE030D" w14:paraId="28028599" w14:textId="77777777" w:rsidTr="00641FCE">
        <w:tc>
          <w:tcPr>
            <w:tcW w:w="1134" w:type="dxa"/>
            <w:vAlign w:val="center"/>
          </w:tcPr>
          <w:p w14:paraId="6FA597FF"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8</w:t>
            </w:r>
          </w:p>
        </w:tc>
        <w:tc>
          <w:tcPr>
            <w:tcW w:w="7937" w:type="dxa"/>
          </w:tcPr>
          <w:p w14:paraId="3EC5094C"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действия при землетрясении, извержении вулкана</w:t>
            </w:r>
          </w:p>
        </w:tc>
      </w:tr>
      <w:tr w:rsidR="00FE030D" w:rsidRPr="00FE030D" w14:paraId="0771C85E" w14:textId="77777777" w:rsidTr="00641FCE">
        <w:tc>
          <w:tcPr>
            <w:tcW w:w="1134" w:type="dxa"/>
            <w:vAlign w:val="center"/>
          </w:tcPr>
          <w:p w14:paraId="03CC020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9</w:t>
            </w:r>
          </w:p>
        </w:tc>
        <w:tc>
          <w:tcPr>
            <w:tcW w:w="7937" w:type="dxa"/>
          </w:tcPr>
          <w:p w14:paraId="44763F93" w14:textId="77777777" w:rsidR="00FE030D" w:rsidRPr="00FE030D" w:rsidRDefault="00FE030D" w:rsidP="00FE030D">
            <w:pPr>
              <w:pStyle w:val="a3"/>
              <w:shd w:val="clear" w:color="auto" w:fill="FFFFFF"/>
              <w:spacing w:after="255" w:line="270" w:lineRule="atLeast"/>
              <w:rPr>
                <w:color w:val="333333"/>
              </w:rPr>
            </w:pPr>
            <w:r w:rsidRPr="00FE030D">
              <w:rPr>
                <w:color w:val="333333"/>
              </w:rPr>
              <w:t>Экология и ее значение для устойчивого развития общества</w:t>
            </w:r>
          </w:p>
        </w:tc>
      </w:tr>
      <w:tr w:rsidR="00FE030D" w:rsidRPr="00FE030D" w14:paraId="3935BBF7" w14:textId="77777777" w:rsidTr="00641FCE">
        <w:tc>
          <w:tcPr>
            <w:tcW w:w="1134" w:type="dxa"/>
            <w:vAlign w:val="center"/>
          </w:tcPr>
          <w:p w14:paraId="33206915"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10</w:t>
            </w:r>
          </w:p>
        </w:tc>
        <w:tc>
          <w:tcPr>
            <w:tcW w:w="7937" w:type="dxa"/>
          </w:tcPr>
          <w:p w14:paraId="7D6C2789" w14:textId="77777777" w:rsidR="00FE030D" w:rsidRPr="00FE030D" w:rsidRDefault="00FE030D" w:rsidP="00FE030D">
            <w:pPr>
              <w:pStyle w:val="a3"/>
              <w:shd w:val="clear" w:color="auto" w:fill="FFFFFF"/>
              <w:spacing w:after="255" w:line="270" w:lineRule="atLeast"/>
              <w:rPr>
                <w:color w:val="333333"/>
              </w:rPr>
            </w:pPr>
            <w:r w:rsidRPr="00FE030D">
              <w:rPr>
                <w:color w:val="333333"/>
              </w:rPr>
              <w:t>Общие представления о здоровье</w:t>
            </w:r>
          </w:p>
        </w:tc>
      </w:tr>
      <w:tr w:rsidR="00FE030D" w:rsidRPr="00FE030D" w14:paraId="115344B0" w14:textId="77777777" w:rsidTr="00641FCE">
        <w:tc>
          <w:tcPr>
            <w:tcW w:w="1134" w:type="dxa"/>
            <w:vAlign w:val="center"/>
          </w:tcPr>
          <w:p w14:paraId="5D78BCAF"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11</w:t>
            </w:r>
          </w:p>
        </w:tc>
        <w:tc>
          <w:tcPr>
            <w:tcW w:w="7937" w:type="dxa"/>
          </w:tcPr>
          <w:p w14:paraId="7BEB6A20" w14:textId="77777777" w:rsidR="00FE030D" w:rsidRPr="00FE030D" w:rsidRDefault="00FE030D" w:rsidP="00FE030D">
            <w:pPr>
              <w:pStyle w:val="a3"/>
              <w:shd w:val="clear" w:color="auto" w:fill="FFFFFF"/>
              <w:spacing w:after="255" w:line="270" w:lineRule="atLeast"/>
              <w:rPr>
                <w:color w:val="333333"/>
              </w:rPr>
            </w:pPr>
            <w:r w:rsidRPr="00FE030D">
              <w:rPr>
                <w:color w:val="333333"/>
              </w:rPr>
              <w:t>Предупреждение и защита от инфекционных заболеваний</w:t>
            </w:r>
          </w:p>
        </w:tc>
      </w:tr>
      <w:tr w:rsidR="00FE030D" w:rsidRPr="00FE030D" w14:paraId="333F91E5" w14:textId="77777777" w:rsidTr="00641FCE">
        <w:tc>
          <w:tcPr>
            <w:tcW w:w="1134" w:type="dxa"/>
            <w:vAlign w:val="center"/>
          </w:tcPr>
          <w:p w14:paraId="427EDF8A"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12</w:t>
            </w:r>
          </w:p>
        </w:tc>
        <w:tc>
          <w:tcPr>
            <w:tcW w:w="7937" w:type="dxa"/>
          </w:tcPr>
          <w:p w14:paraId="1852958A" w14:textId="77777777" w:rsidR="00FE030D" w:rsidRPr="00FE030D" w:rsidRDefault="00FE030D" w:rsidP="00FE030D">
            <w:pPr>
              <w:pStyle w:val="a3"/>
              <w:shd w:val="clear" w:color="auto" w:fill="FFFFFF"/>
              <w:spacing w:after="255" w:line="270" w:lineRule="atLeast"/>
              <w:rPr>
                <w:color w:val="333333"/>
              </w:rPr>
            </w:pPr>
            <w:r w:rsidRPr="00FE030D">
              <w:rPr>
                <w:color w:val="333333"/>
              </w:rPr>
              <w:t>Профилактика неинфекционных заболеваний</w:t>
            </w:r>
          </w:p>
        </w:tc>
      </w:tr>
      <w:tr w:rsidR="00FE030D" w:rsidRPr="00FE030D" w14:paraId="0BD89204" w14:textId="77777777" w:rsidTr="00641FCE">
        <w:tc>
          <w:tcPr>
            <w:tcW w:w="1134" w:type="dxa"/>
            <w:vAlign w:val="center"/>
          </w:tcPr>
          <w:p w14:paraId="28CCD1F7"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13</w:t>
            </w:r>
          </w:p>
        </w:tc>
        <w:tc>
          <w:tcPr>
            <w:tcW w:w="7937" w:type="dxa"/>
          </w:tcPr>
          <w:p w14:paraId="549FA70D" w14:textId="77777777" w:rsidR="00FE030D" w:rsidRPr="00FE030D" w:rsidRDefault="00FE030D" w:rsidP="00FE030D">
            <w:pPr>
              <w:pStyle w:val="a3"/>
              <w:shd w:val="clear" w:color="auto" w:fill="FFFFFF"/>
              <w:spacing w:after="255" w:line="270" w:lineRule="atLeast"/>
              <w:rPr>
                <w:color w:val="333333"/>
              </w:rPr>
            </w:pPr>
            <w:r w:rsidRPr="00FE030D">
              <w:rPr>
                <w:color w:val="333333"/>
              </w:rPr>
              <w:t>Психическое здоровье и психологическое благополучие</w:t>
            </w:r>
          </w:p>
        </w:tc>
      </w:tr>
      <w:tr w:rsidR="00FE030D" w:rsidRPr="00FE030D" w14:paraId="06BAA8FE" w14:textId="77777777" w:rsidTr="00641FCE">
        <w:tc>
          <w:tcPr>
            <w:tcW w:w="1134" w:type="dxa"/>
            <w:vAlign w:val="center"/>
          </w:tcPr>
          <w:p w14:paraId="0E66535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14</w:t>
            </w:r>
          </w:p>
        </w:tc>
        <w:tc>
          <w:tcPr>
            <w:tcW w:w="7937" w:type="dxa"/>
          </w:tcPr>
          <w:p w14:paraId="0697C058" w14:textId="77777777" w:rsidR="00FE030D" w:rsidRPr="00FE030D" w:rsidRDefault="00FE030D" w:rsidP="00FE030D">
            <w:pPr>
              <w:pStyle w:val="a3"/>
              <w:shd w:val="clear" w:color="auto" w:fill="FFFFFF"/>
              <w:spacing w:after="255" w:line="270" w:lineRule="atLeast"/>
              <w:rPr>
                <w:color w:val="333333"/>
              </w:rPr>
            </w:pPr>
            <w:r w:rsidRPr="00FE030D">
              <w:rPr>
                <w:color w:val="333333"/>
              </w:rPr>
              <w:t>Первая помощь при неотложных состояниях</w:t>
            </w:r>
          </w:p>
        </w:tc>
      </w:tr>
      <w:tr w:rsidR="00FE030D" w:rsidRPr="00FE030D" w14:paraId="4A88ABD5" w14:textId="77777777" w:rsidTr="00641FCE">
        <w:tc>
          <w:tcPr>
            <w:tcW w:w="1134" w:type="dxa"/>
            <w:vAlign w:val="center"/>
          </w:tcPr>
          <w:p w14:paraId="41F1D484"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15</w:t>
            </w:r>
          </w:p>
        </w:tc>
        <w:tc>
          <w:tcPr>
            <w:tcW w:w="7937" w:type="dxa"/>
          </w:tcPr>
          <w:p w14:paraId="7572A74A"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Практикум для отработки практических навыков первой помощи и психологической поддержки, решения кейсов, моделирования ситуаций</w:t>
            </w:r>
          </w:p>
        </w:tc>
      </w:tr>
      <w:tr w:rsidR="00FE030D" w:rsidRPr="00FE030D" w14:paraId="2B9FFDBE" w14:textId="77777777" w:rsidTr="00641FCE">
        <w:tc>
          <w:tcPr>
            <w:tcW w:w="1134" w:type="dxa"/>
            <w:vAlign w:val="center"/>
          </w:tcPr>
          <w:p w14:paraId="7834DE38"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16</w:t>
            </w:r>
          </w:p>
        </w:tc>
        <w:tc>
          <w:tcPr>
            <w:tcW w:w="7937" w:type="dxa"/>
          </w:tcPr>
          <w:p w14:paraId="1F3E145D"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Практикум для отработки практических навыков первой помощи и психологической поддержки, решения кейсов, моделирования ситуаций</w:t>
            </w:r>
          </w:p>
        </w:tc>
      </w:tr>
      <w:tr w:rsidR="00FE030D" w:rsidRPr="00FE030D" w14:paraId="3AA014BD" w14:textId="77777777" w:rsidTr="00641FCE">
        <w:tc>
          <w:tcPr>
            <w:tcW w:w="1134" w:type="dxa"/>
            <w:vAlign w:val="center"/>
          </w:tcPr>
          <w:p w14:paraId="33D62037"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17</w:t>
            </w:r>
          </w:p>
        </w:tc>
        <w:tc>
          <w:tcPr>
            <w:tcW w:w="7937" w:type="dxa"/>
          </w:tcPr>
          <w:p w14:paraId="389EAEAE" w14:textId="77777777" w:rsidR="00FE030D" w:rsidRPr="00FE030D" w:rsidRDefault="00FE030D" w:rsidP="00FE030D">
            <w:pPr>
              <w:pStyle w:val="a3"/>
              <w:shd w:val="clear" w:color="auto" w:fill="FFFFFF"/>
              <w:spacing w:after="255" w:line="270" w:lineRule="atLeast"/>
              <w:rPr>
                <w:color w:val="333333"/>
              </w:rPr>
            </w:pPr>
            <w:r w:rsidRPr="00FE030D">
              <w:rPr>
                <w:color w:val="333333"/>
              </w:rPr>
              <w:t>Общение - основа социального взаимодействия</w:t>
            </w:r>
          </w:p>
        </w:tc>
      </w:tr>
      <w:tr w:rsidR="00FE030D" w:rsidRPr="00FE030D" w14:paraId="20773C21" w14:textId="77777777" w:rsidTr="00641FCE">
        <w:tc>
          <w:tcPr>
            <w:tcW w:w="1134" w:type="dxa"/>
            <w:vAlign w:val="center"/>
          </w:tcPr>
          <w:p w14:paraId="2A487419"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18</w:t>
            </w:r>
          </w:p>
        </w:tc>
        <w:tc>
          <w:tcPr>
            <w:tcW w:w="7937" w:type="dxa"/>
          </w:tcPr>
          <w:p w14:paraId="389AA9F7"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способы избегания и разрешения конфликтных ситуаций</w:t>
            </w:r>
          </w:p>
        </w:tc>
      </w:tr>
      <w:tr w:rsidR="00FE030D" w:rsidRPr="00FE030D" w14:paraId="3F36A704" w14:textId="77777777" w:rsidTr="00641FCE">
        <w:tc>
          <w:tcPr>
            <w:tcW w:w="1134" w:type="dxa"/>
            <w:vAlign w:val="center"/>
          </w:tcPr>
          <w:p w14:paraId="194A77D6"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19</w:t>
            </w:r>
          </w:p>
        </w:tc>
        <w:tc>
          <w:tcPr>
            <w:tcW w:w="7937" w:type="dxa"/>
          </w:tcPr>
          <w:p w14:paraId="58E408E9" w14:textId="77777777" w:rsidR="00FE030D" w:rsidRPr="00FE030D" w:rsidRDefault="00FE030D" w:rsidP="00FE030D">
            <w:pPr>
              <w:pStyle w:val="a3"/>
              <w:shd w:val="clear" w:color="auto" w:fill="FFFFFF"/>
              <w:spacing w:after="255" w:line="270" w:lineRule="atLeast"/>
              <w:rPr>
                <w:color w:val="333333"/>
              </w:rPr>
            </w:pPr>
            <w:r w:rsidRPr="00FE030D">
              <w:rPr>
                <w:color w:val="333333"/>
              </w:rPr>
              <w:t>Безопасные способы избегания и разрешения конфликтных ситуаций</w:t>
            </w:r>
          </w:p>
        </w:tc>
      </w:tr>
      <w:tr w:rsidR="00FE030D" w:rsidRPr="00FE030D" w14:paraId="52709B38" w14:textId="77777777" w:rsidTr="00641FCE">
        <w:tc>
          <w:tcPr>
            <w:tcW w:w="1134" w:type="dxa"/>
            <w:vAlign w:val="center"/>
          </w:tcPr>
          <w:p w14:paraId="2EB20C29"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20</w:t>
            </w:r>
          </w:p>
        </w:tc>
        <w:tc>
          <w:tcPr>
            <w:tcW w:w="7937" w:type="dxa"/>
          </w:tcPr>
          <w:p w14:paraId="7F895436" w14:textId="77777777" w:rsidR="00FE030D" w:rsidRPr="00FE030D" w:rsidRDefault="00FE030D" w:rsidP="00FE030D">
            <w:pPr>
              <w:pStyle w:val="a3"/>
              <w:shd w:val="clear" w:color="auto" w:fill="FFFFFF"/>
              <w:spacing w:after="255" w:line="270" w:lineRule="atLeast"/>
              <w:rPr>
                <w:color w:val="333333"/>
              </w:rPr>
            </w:pPr>
            <w:r w:rsidRPr="00FE030D">
              <w:rPr>
                <w:color w:val="333333"/>
              </w:rPr>
              <w:t>Манипуляция и способы противостоять ей</w:t>
            </w:r>
          </w:p>
        </w:tc>
      </w:tr>
      <w:tr w:rsidR="00FE030D" w:rsidRPr="00FE030D" w14:paraId="06163EF9" w14:textId="77777777" w:rsidTr="00641FCE">
        <w:tc>
          <w:tcPr>
            <w:tcW w:w="1134" w:type="dxa"/>
            <w:vAlign w:val="center"/>
          </w:tcPr>
          <w:p w14:paraId="44FF9A12"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21</w:t>
            </w:r>
          </w:p>
        </w:tc>
        <w:tc>
          <w:tcPr>
            <w:tcW w:w="7937" w:type="dxa"/>
          </w:tcPr>
          <w:p w14:paraId="1CC67F81" w14:textId="77777777" w:rsidR="00FE030D" w:rsidRPr="00FE030D" w:rsidRDefault="00FE030D" w:rsidP="00FE030D">
            <w:pPr>
              <w:pStyle w:val="a3"/>
              <w:shd w:val="clear" w:color="auto" w:fill="FFFFFF"/>
              <w:spacing w:after="255" w:line="270" w:lineRule="atLeast"/>
              <w:rPr>
                <w:color w:val="333333"/>
              </w:rPr>
            </w:pPr>
            <w:r w:rsidRPr="00FE030D">
              <w:rPr>
                <w:color w:val="333333"/>
              </w:rPr>
              <w:t>Манипуляция и способы противостоять ей</w:t>
            </w:r>
          </w:p>
        </w:tc>
      </w:tr>
      <w:tr w:rsidR="00FE030D" w:rsidRPr="00FE030D" w14:paraId="7347216C" w14:textId="77777777" w:rsidTr="00641FCE">
        <w:tc>
          <w:tcPr>
            <w:tcW w:w="1134" w:type="dxa"/>
            <w:vAlign w:val="center"/>
          </w:tcPr>
          <w:p w14:paraId="1E7A9865"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22</w:t>
            </w:r>
          </w:p>
        </w:tc>
        <w:tc>
          <w:tcPr>
            <w:tcW w:w="7937" w:type="dxa"/>
          </w:tcPr>
          <w:p w14:paraId="60352E89" w14:textId="77777777" w:rsidR="00FE030D" w:rsidRPr="00FE030D" w:rsidRDefault="00FE030D" w:rsidP="00FE030D">
            <w:pPr>
              <w:pStyle w:val="a3"/>
              <w:shd w:val="clear" w:color="auto" w:fill="FFFFFF"/>
              <w:spacing w:after="255" w:line="270" w:lineRule="atLeast"/>
              <w:rPr>
                <w:color w:val="333333"/>
              </w:rPr>
            </w:pPr>
            <w:r w:rsidRPr="00FE030D">
              <w:rPr>
                <w:color w:val="333333"/>
              </w:rPr>
              <w:t>Современные увлечения. Их возможности и риски</w:t>
            </w:r>
          </w:p>
        </w:tc>
      </w:tr>
      <w:tr w:rsidR="00FE030D" w:rsidRPr="00FE030D" w14:paraId="16A67C15" w14:textId="77777777" w:rsidTr="00641FCE">
        <w:tc>
          <w:tcPr>
            <w:tcW w:w="1134" w:type="dxa"/>
            <w:vAlign w:val="center"/>
          </w:tcPr>
          <w:p w14:paraId="0ADA1C68"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23</w:t>
            </w:r>
          </w:p>
        </w:tc>
        <w:tc>
          <w:tcPr>
            <w:tcW w:w="7937" w:type="dxa"/>
          </w:tcPr>
          <w:p w14:paraId="6C80721C" w14:textId="77777777" w:rsidR="00FE030D" w:rsidRPr="00FE030D" w:rsidRDefault="00FE030D" w:rsidP="00FE030D">
            <w:pPr>
              <w:pStyle w:val="a3"/>
              <w:shd w:val="clear" w:color="auto" w:fill="FFFFFF"/>
              <w:spacing w:after="255" w:line="270" w:lineRule="atLeast"/>
              <w:rPr>
                <w:color w:val="333333"/>
              </w:rPr>
            </w:pPr>
            <w:r w:rsidRPr="00FE030D">
              <w:rPr>
                <w:color w:val="333333"/>
              </w:rPr>
              <w:t>Цифровая среда - ее возможности и риски</w:t>
            </w:r>
          </w:p>
        </w:tc>
      </w:tr>
      <w:tr w:rsidR="00FE030D" w:rsidRPr="00FE030D" w14:paraId="473E4215" w14:textId="77777777" w:rsidTr="00641FCE">
        <w:tc>
          <w:tcPr>
            <w:tcW w:w="1134" w:type="dxa"/>
            <w:vAlign w:val="center"/>
          </w:tcPr>
          <w:p w14:paraId="0BF2F84A"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24</w:t>
            </w:r>
          </w:p>
        </w:tc>
        <w:tc>
          <w:tcPr>
            <w:tcW w:w="7937" w:type="dxa"/>
          </w:tcPr>
          <w:p w14:paraId="032BED61" w14:textId="77777777" w:rsidR="00FE030D" w:rsidRPr="00FE030D" w:rsidRDefault="00FE030D" w:rsidP="00FE030D">
            <w:pPr>
              <w:pStyle w:val="a3"/>
              <w:shd w:val="clear" w:color="auto" w:fill="FFFFFF"/>
              <w:spacing w:after="255" w:line="270" w:lineRule="atLeast"/>
              <w:rPr>
                <w:color w:val="333333"/>
              </w:rPr>
            </w:pPr>
            <w:r w:rsidRPr="00FE030D">
              <w:rPr>
                <w:color w:val="333333"/>
              </w:rPr>
              <w:t>Вредоносные программы и приложения, способы защиты от них</w:t>
            </w:r>
          </w:p>
        </w:tc>
      </w:tr>
      <w:tr w:rsidR="00FE030D" w:rsidRPr="00FE030D" w14:paraId="4A894359" w14:textId="77777777" w:rsidTr="00641FCE">
        <w:tc>
          <w:tcPr>
            <w:tcW w:w="1134" w:type="dxa"/>
            <w:vAlign w:val="center"/>
          </w:tcPr>
          <w:p w14:paraId="3A7A010A"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25</w:t>
            </w:r>
          </w:p>
        </w:tc>
        <w:tc>
          <w:tcPr>
            <w:tcW w:w="7937" w:type="dxa"/>
          </w:tcPr>
          <w:p w14:paraId="7586AC34" w14:textId="77777777" w:rsidR="00FE030D" w:rsidRPr="00FE030D" w:rsidRDefault="00FE030D" w:rsidP="00FE030D">
            <w:pPr>
              <w:pStyle w:val="a3"/>
              <w:shd w:val="clear" w:color="auto" w:fill="FFFFFF"/>
              <w:spacing w:after="255" w:line="270" w:lineRule="atLeast"/>
              <w:rPr>
                <w:color w:val="333333"/>
              </w:rPr>
            </w:pPr>
            <w:r w:rsidRPr="00FE030D">
              <w:rPr>
                <w:color w:val="333333"/>
              </w:rPr>
              <w:t>Опасный и запрещенный контент: способы распознавания и защиты</w:t>
            </w:r>
          </w:p>
        </w:tc>
      </w:tr>
      <w:tr w:rsidR="00FE030D" w:rsidRPr="00FE030D" w14:paraId="0C8D1ED3" w14:textId="77777777" w:rsidTr="00641FCE">
        <w:tc>
          <w:tcPr>
            <w:tcW w:w="1134" w:type="dxa"/>
            <w:vAlign w:val="center"/>
          </w:tcPr>
          <w:p w14:paraId="0EE97BEF"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26</w:t>
            </w:r>
          </w:p>
        </w:tc>
        <w:tc>
          <w:tcPr>
            <w:tcW w:w="7937" w:type="dxa"/>
          </w:tcPr>
          <w:p w14:paraId="2E44480E" w14:textId="77777777" w:rsidR="00FE030D" w:rsidRPr="00FE030D" w:rsidRDefault="00FE030D" w:rsidP="00FE030D">
            <w:pPr>
              <w:pStyle w:val="a3"/>
              <w:shd w:val="clear" w:color="auto" w:fill="FFFFFF"/>
              <w:spacing w:after="255" w:line="270" w:lineRule="atLeast"/>
              <w:rPr>
                <w:color w:val="333333"/>
              </w:rPr>
            </w:pPr>
            <w:r w:rsidRPr="00FE030D">
              <w:rPr>
                <w:color w:val="333333"/>
              </w:rPr>
              <w:t>Деструктивные течения в сети Интернет, их признаки, опасности</w:t>
            </w:r>
          </w:p>
        </w:tc>
      </w:tr>
      <w:tr w:rsidR="00FE030D" w:rsidRPr="00FE030D" w14:paraId="4ACF34C6" w14:textId="77777777" w:rsidTr="00641FCE">
        <w:tc>
          <w:tcPr>
            <w:tcW w:w="1134" w:type="dxa"/>
            <w:vAlign w:val="center"/>
          </w:tcPr>
          <w:p w14:paraId="1CE4410C"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27</w:t>
            </w:r>
          </w:p>
        </w:tc>
        <w:tc>
          <w:tcPr>
            <w:tcW w:w="7937" w:type="dxa"/>
          </w:tcPr>
          <w:p w14:paraId="7BA02C44"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безопасного поведения в цифровой среде</w:t>
            </w:r>
          </w:p>
        </w:tc>
      </w:tr>
      <w:tr w:rsidR="00FE030D" w:rsidRPr="00FE030D" w14:paraId="64D3416C" w14:textId="77777777" w:rsidTr="00641FCE">
        <w:tc>
          <w:tcPr>
            <w:tcW w:w="1134" w:type="dxa"/>
            <w:vAlign w:val="center"/>
          </w:tcPr>
          <w:p w14:paraId="0A286461"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28</w:t>
            </w:r>
          </w:p>
        </w:tc>
        <w:tc>
          <w:tcPr>
            <w:tcW w:w="7937" w:type="dxa"/>
          </w:tcPr>
          <w:p w14:paraId="4A9F858D" w14:textId="77777777" w:rsidR="00FE030D" w:rsidRPr="00FE030D" w:rsidRDefault="00FE030D" w:rsidP="00FE030D">
            <w:pPr>
              <w:pStyle w:val="a3"/>
              <w:shd w:val="clear" w:color="auto" w:fill="FFFFFF"/>
              <w:spacing w:after="255" w:line="270" w:lineRule="atLeast"/>
              <w:rPr>
                <w:color w:val="333333"/>
              </w:rPr>
            </w:pPr>
            <w:r w:rsidRPr="00FE030D">
              <w:rPr>
                <w:color w:val="333333"/>
              </w:rPr>
              <w:t>Сущность понятий "терроризм" и "экстремизм"</w:t>
            </w:r>
          </w:p>
        </w:tc>
      </w:tr>
      <w:tr w:rsidR="00FE030D" w:rsidRPr="00FE030D" w14:paraId="7E95BB1E" w14:textId="77777777" w:rsidTr="00641FCE">
        <w:tc>
          <w:tcPr>
            <w:tcW w:w="1134" w:type="dxa"/>
            <w:vAlign w:val="center"/>
          </w:tcPr>
          <w:p w14:paraId="1781A5DA"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29</w:t>
            </w:r>
          </w:p>
        </w:tc>
        <w:tc>
          <w:tcPr>
            <w:tcW w:w="7937" w:type="dxa"/>
          </w:tcPr>
          <w:p w14:paraId="63C458F6" w14:textId="77777777" w:rsidR="00FE030D" w:rsidRPr="00FE030D" w:rsidRDefault="00FE030D" w:rsidP="00FE030D">
            <w:pPr>
              <w:pStyle w:val="a3"/>
              <w:shd w:val="clear" w:color="auto" w:fill="FFFFFF"/>
              <w:spacing w:after="255" w:line="270" w:lineRule="atLeast"/>
              <w:rPr>
                <w:color w:val="333333"/>
              </w:rPr>
            </w:pPr>
            <w:r w:rsidRPr="00FE030D">
              <w:rPr>
                <w:color w:val="333333"/>
              </w:rPr>
              <w:t>Основы общественно-государственной системы противодействия экстремизму и терроризму</w:t>
            </w:r>
          </w:p>
        </w:tc>
      </w:tr>
      <w:tr w:rsidR="00FE030D" w:rsidRPr="00FE030D" w14:paraId="3112BFBF" w14:textId="77777777" w:rsidTr="00641FCE">
        <w:tc>
          <w:tcPr>
            <w:tcW w:w="1134" w:type="dxa"/>
            <w:vAlign w:val="center"/>
          </w:tcPr>
          <w:p w14:paraId="5138615D"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30</w:t>
            </w:r>
          </w:p>
        </w:tc>
        <w:tc>
          <w:tcPr>
            <w:tcW w:w="7937" w:type="dxa"/>
          </w:tcPr>
          <w:p w14:paraId="7AFC032D" w14:textId="77777777" w:rsidR="00FE030D" w:rsidRPr="00FE030D" w:rsidRDefault="00FE030D" w:rsidP="00FE030D">
            <w:pPr>
              <w:pStyle w:val="a3"/>
              <w:shd w:val="clear" w:color="auto" w:fill="FFFFFF"/>
              <w:spacing w:after="255" w:line="270" w:lineRule="atLeast"/>
              <w:rPr>
                <w:color w:val="333333"/>
              </w:rPr>
            </w:pPr>
            <w:r w:rsidRPr="00FE030D">
              <w:rPr>
                <w:color w:val="333333"/>
              </w:rPr>
              <w:t>Основы общественно-государственной системы противодействия экстремизму и терроризму</w:t>
            </w:r>
          </w:p>
        </w:tc>
      </w:tr>
      <w:tr w:rsidR="00FE030D" w:rsidRPr="00FE030D" w14:paraId="61D96459" w14:textId="77777777" w:rsidTr="00641FCE">
        <w:tc>
          <w:tcPr>
            <w:tcW w:w="1134" w:type="dxa"/>
            <w:vAlign w:val="center"/>
          </w:tcPr>
          <w:p w14:paraId="3752D987"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31</w:t>
            </w:r>
          </w:p>
        </w:tc>
        <w:tc>
          <w:tcPr>
            <w:tcW w:w="7937" w:type="dxa"/>
          </w:tcPr>
          <w:p w14:paraId="006FF367" w14:textId="77777777" w:rsidR="00FE030D" w:rsidRPr="00FE030D" w:rsidRDefault="00FE030D" w:rsidP="00FE030D">
            <w:pPr>
              <w:pStyle w:val="a3"/>
              <w:shd w:val="clear" w:color="auto" w:fill="FFFFFF"/>
              <w:spacing w:after="255" w:line="270" w:lineRule="atLeast"/>
              <w:rPr>
                <w:color w:val="333333"/>
              </w:rPr>
            </w:pPr>
            <w:r w:rsidRPr="00FE030D">
              <w:rPr>
                <w:color w:val="333333"/>
              </w:rPr>
              <w:t>Опасности вовлечения в экстремистскую и террористическую деятельность, меры защиты</w:t>
            </w:r>
          </w:p>
        </w:tc>
      </w:tr>
      <w:tr w:rsidR="00FE030D" w:rsidRPr="00FE030D" w14:paraId="2B8ED248" w14:textId="77777777" w:rsidTr="00641FCE">
        <w:tc>
          <w:tcPr>
            <w:tcW w:w="1134" w:type="dxa"/>
            <w:vAlign w:val="center"/>
          </w:tcPr>
          <w:p w14:paraId="6BEB916F"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32</w:t>
            </w:r>
          </w:p>
        </w:tc>
        <w:tc>
          <w:tcPr>
            <w:tcW w:w="7937" w:type="dxa"/>
          </w:tcPr>
          <w:p w14:paraId="4737323B" w14:textId="77777777" w:rsidR="00FE030D" w:rsidRPr="00FE030D" w:rsidRDefault="00FE030D" w:rsidP="00FE030D">
            <w:pPr>
              <w:pStyle w:val="a3"/>
              <w:shd w:val="clear" w:color="auto" w:fill="FFFFFF"/>
              <w:spacing w:after="255" w:line="270" w:lineRule="atLeast"/>
              <w:rPr>
                <w:color w:val="333333"/>
              </w:rPr>
            </w:pPr>
            <w:r w:rsidRPr="00FE030D">
              <w:rPr>
                <w:color w:val="333333"/>
              </w:rPr>
              <w:t>Опасности вовлечения в экстремистскую и террористическую деятельность, меры защиты</w:t>
            </w:r>
          </w:p>
        </w:tc>
      </w:tr>
      <w:tr w:rsidR="00FE030D" w:rsidRPr="00FE030D" w14:paraId="42329BA3" w14:textId="77777777" w:rsidTr="00641FCE">
        <w:tc>
          <w:tcPr>
            <w:tcW w:w="1134" w:type="dxa"/>
            <w:vAlign w:val="center"/>
          </w:tcPr>
          <w:p w14:paraId="2125ED9F"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33</w:t>
            </w:r>
          </w:p>
        </w:tc>
        <w:tc>
          <w:tcPr>
            <w:tcW w:w="7937" w:type="dxa"/>
          </w:tcPr>
          <w:p w14:paraId="4719C1F5"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безопасного поведения при угрозе и совершении террористического акта</w:t>
            </w:r>
          </w:p>
        </w:tc>
      </w:tr>
      <w:tr w:rsidR="00FE030D" w:rsidRPr="00FE030D" w14:paraId="00933F8D" w14:textId="77777777" w:rsidTr="00641FCE">
        <w:tc>
          <w:tcPr>
            <w:tcW w:w="1134" w:type="dxa"/>
            <w:vAlign w:val="center"/>
          </w:tcPr>
          <w:p w14:paraId="2A898892" w14:textId="77777777" w:rsidR="00FE030D" w:rsidRPr="00FE030D" w:rsidRDefault="00FE030D" w:rsidP="00FE030D">
            <w:pPr>
              <w:pStyle w:val="a3"/>
              <w:shd w:val="clear" w:color="auto" w:fill="FFFFFF"/>
              <w:spacing w:after="255" w:line="270" w:lineRule="atLeast"/>
              <w:jc w:val="both"/>
              <w:rPr>
                <w:color w:val="333333"/>
              </w:rPr>
            </w:pPr>
            <w:r w:rsidRPr="00FE030D">
              <w:rPr>
                <w:color w:val="333333"/>
              </w:rPr>
              <w:t>Урок 34</w:t>
            </w:r>
          </w:p>
        </w:tc>
        <w:tc>
          <w:tcPr>
            <w:tcW w:w="7937" w:type="dxa"/>
          </w:tcPr>
          <w:p w14:paraId="79490009" w14:textId="77777777" w:rsidR="00FE030D" w:rsidRPr="00FE030D" w:rsidRDefault="00FE030D" w:rsidP="00FE030D">
            <w:pPr>
              <w:pStyle w:val="a3"/>
              <w:shd w:val="clear" w:color="auto" w:fill="FFFFFF"/>
              <w:spacing w:after="255" w:line="270" w:lineRule="atLeast"/>
              <w:rPr>
                <w:color w:val="333333"/>
              </w:rPr>
            </w:pPr>
            <w:r w:rsidRPr="00FE030D">
              <w:rPr>
                <w:color w:val="333333"/>
              </w:rPr>
              <w:t>Правила безопасного поведения при угрозе и совершении террористического акта</w:t>
            </w:r>
          </w:p>
        </w:tc>
      </w:tr>
      <w:tr w:rsidR="00FE030D" w:rsidRPr="00FE030D" w14:paraId="25B2E395" w14:textId="77777777" w:rsidTr="00641FCE">
        <w:tc>
          <w:tcPr>
            <w:tcW w:w="9071" w:type="dxa"/>
            <w:gridSpan w:val="2"/>
          </w:tcPr>
          <w:p w14:paraId="2BF9B574" w14:textId="77777777" w:rsidR="00FE030D" w:rsidRPr="00FE030D" w:rsidRDefault="00FE030D" w:rsidP="00FE030D">
            <w:pPr>
              <w:pStyle w:val="a3"/>
              <w:shd w:val="clear" w:color="auto" w:fill="FFFFFF"/>
              <w:spacing w:after="255" w:line="270" w:lineRule="atLeast"/>
              <w:rPr>
                <w:color w:val="333333"/>
              </w:rPr>
            </w:pPr>
            <w:r w:rsidRPr="00FE030D">
              <w:rPr>
                <w:color w:val="333333"/>
              </w:rPr>
              <w:t>ОБЩЕЕ КОЛИЧЕСТВО УРОКОВ ПО ПРОГРАММЕ: 34, из них уроков, отведенных на контрольные работы, - не более 3</w:t>
            </w:r>
          </w:p>
        </w:tc>
      </w:tr>
    </w:tbl>
    <w:p w14:paraId="4A8ECFEE" w14:textId="77777777" w:rsidR="00FE030D" w:rsidRDefault="00FE030D" w:rsidP="00BD46FD">
      <w:pPr>
        <w:pStyle w:val="a3"/>
        <w:shd w:val="clear" w:color="auto" w:fill="FFFFFF"/>
        <w:spacing w:before="0" w:beforeAutospacing="0" w:after="255" w:afterAutospacing="0" w:line="270" w:lineRule="atLeast"/>
        <w:jc w:val="both"/>
        <w:rPr>
          <w:b/>
          <w:color w:val="333333"/>
        </w:rPr>
      </w:pPr>
    </w:p>
    <w:p w14:paraId="5B7CF325" w14:textId="5A069BAB" w:rsidR="00BD46FD" w:rsidRDefault="00BD46FD" w:rsidP="00BD46FD">
      <w:pPr>
        <w:pStyle w:val="a3"/>
        <w:shd w:val="clear" w:color="auto" w:fill="FFFFFF"/>
        <w:spacing w:before="0" w:beforeAutospacing="0" w:after="255" w:afterAutospacing="0" w:line="270" w:lineRule="atLeast"/>
        <w:jc w:val="both"/>
        <w:rPr>
          <w:b/>
          <w:color w:val="333333"/>
        </w:rPr>
      </w:pPr>
      <w:r w:rsidRPr="00A57410">
        <w:rPr>
          <w:b/>
          <w:color w:val="333333"/>
        </w:rPr>
        <w:t xml:space="preserve">25. </w:t>
      </w:r>
      <w:r w:rsidR="004F57E9">
        <w:rPr>
          <w:b/>
          <w:color w:val="333333"/>
        </w:rPr>
        <w:t>Р</w:t>
      </w:r>
      <w:r w:rsidRPr="00A57410">
        <w:rPr>
          <w:b/>
          <w:color w:val="333333"/>
        </w:rPr>
        <w:t xml:space="preserve">абочая программа по учебному предмету «Иностранный язык (Английский)» </w:t>
      </w:r>
      <w:r w:rsidR="004E7C15" w:rsidRPr="00832344">
        <w:rPr>
          <w:color w:val="000000"/>
          <w:sz w:val="28"/>
        </w:rPr>
        <w:t>(</w:t>
      </w:r>
      <w:r w:rsidR="004E7C15">
        <w:rPr>
          <w:color w:val="000000"/>
          <w:sz w:val="28"/>
        </w:rPr>
        <w:t>ID</w:t>
      </w:r>
      <w:r w:rsidR="004E7C15" w:rsidRPr="00832344">
        <w:rPr>
          <w:color w:val="000000"/>
          <w:sz w:val="28"/>
        </w:rPr>
        <w:t xml:space="preserve"> 1325463)</w:t>
      </w:r>
    </w:p>
    <w:p w14:paraId="78038B2D" w14:textId="65BAA75B" w:rsidR="00A57410" w:rsidRPr="00A57410" w:rsidRDefault="00A57410" w:rsidP="00BD46FD">
      <w:pPr>
        <w:pStyle w:val="a3"/>
        <w:shd w:val="clear" w:color="auto" w:fill="FFFFFF"/>
        <w:spacing w:before="0" w:beforeAutospacing="0" w:after="255" w:afterAutospacing="0" w:line="270" w:lineRule="atLeast"/>
        <w:jc w:val="both"/>
        <w:rPr>
          <w:color w:val="333333"/>
        </w:rPr>
      </w:pPr>
      <w:r>
        <w:rPr>
          <w:color w:val="333333"/>
        </w:rPr>
        <w:t>25</w:t>
      </w:r>
      <w:r w:rsidRPr="00256BE5">
        <w:rPr>
          <w:color w:val="333333"/>
        </w:rPr>
        <w:t xml:space="preserve">.1. </w:t>
      </w:r>
      <w:r w:rsidR="004F57E9">
        <w:rPr>
          <w:color w:val="333333"/>
        </w:rPr>
        <w:t>Р</w:t>
      </w:r>
      <w:r w:rsidRPr="00256BE5">
        <w:rPr>
          <w:color w:val="333333"/>
        </w:rPr>
        <w:t>абочая программа по учебному предмету «</w:t>
      </w:r>
      <w:r>
        <w:rPr>
          <w:color w:val="333333"/>
        </w:rPr>
        <w:t>Иностранный язык (английский)</w:t>
      </w:r>
      <w:r w:rsidRPr="00256BE5">
        <w:rPr>
          <w:color w:val="333333"/>
        </w:rPr>
        <w:t>» (предметная область «</w:t>
      </w:r>
      <w:r>
        <w:rPr>
          <w:color w:val="333333"/>
        </w:rPr>
        <w:t>Иностранные языки</w:t>
      </w:r>
      <w:r w:rsidRPr="00256BE5">
        <w:rPr>
          <w:color w:val="333333"/>
        </w:rPr>
        <w:t xml:space="preserve">») (далее соответственно - программа </w:t>
      </w:r>
      <w:r>
        <w:rPr>
          <w:color w:val="333333"/>
        </w:rPr>
        <w:t>по иностранному (английскому) языку, иностранный (английский) язык</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иностранному (английскому) языку.</w:t>
      </w:r>
    </w:p>
    <w:p w14:paraId="1CBB0DFC" w14:textId="42F348FD" w:rsidR="00BD46FD" w:rsidRPr="00BD46FD" w:rsidRDefault="00A57410" w:rsidP="00BD46FD">
      <w:pPr>
        <w:pStyle w:val="a3"/>
        <w:shd w:val="clear" w:color="auto" w:fill="FFFFFF"/>
        <w:spacing w:after="255" w:line="270" w:lineRule="atLeast"/>
        <w:rPr>
          <w:color w:val="333333"/>
        </w:rPr>
      </w:pPr>
      <w:r>
        <w:rPr>
          <w:b/>
          <w:color w:val="333333"/>
        </w:rPr>
        <w:t>25.2 Пояснительная записка</w:t>
      </w:r>
    </w:p>
    <w:p w14:paraId="4F14393D" w14:textId="59459EF8" w:rsidR="00BD46FD" w:rsidRPr="00BD46FD" w:rsidRDefault="00A57410" w:rsidP="00BD46FD">
      <w:pPr>
        <w:pStyle w:val="a3"/>
        <w:shd w:val="clear" w:color="auto" w:fill="FFFFFF"/>
        <w:spacing w:after="255" w:line="270" w:lineRule="atLeast"/>
        <w:rPr>
          <w:color w:val="333333"/>
        </w:rPr>
      </w:pPr>
      <w:r>
        <w:rPr>
          <w:color w:val="333333"/>
        </w:rPr>
        <w:t xml:space="preserve">25.2.1. </w:t>
      </w:r>
      <w:r w:rsidR="00BD46FD" w:rsidRPr="00BD46FD">
        <w:rPr>
          <w:color w:val="333333"/>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14:paraId="55E4B7F2" w14:textId="087C217E" w:rsidR="00BD46FD" w:rsidRPr="00BD46FD" w:rsidRDefault="00A57410" w:rsidP="00BD46FD">
      <w:pPr>
        <w:pStyle w:val="a3"/>
        <w:shd w:val="clear" w:color="auto" w:fill="FFFFFF"/>
        <w:spacing w:after="255" w:line="270" w:lineRule="atLeast"/>
        <w:rPr>
          <w:color w:val="333333"/>
        </w:rPr>
      </w:pPr>
      <w:r>
        <w:rPr>
          <w:color w:val="333333"/>
        </w:rPr>
        <w:t xml:space="preserve">25.2.2. </w:t>
      </w:r>
      <w:r w:rsidR="00BD46FD" w:rsidRPr="00BD46FD">
        <w:rPr>
          <w:color w:val="333333"/>
        </w:rPr>
        <w:t>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воспитания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межпредметных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14:paraId="42719023" w14:textId="6BFAABC2" w:rsidR="00BD46FD" w:rsidRPr="00BD46FD" w:rsidRDefault="004E7C15" w:rsidP="00BD46FD">
      <w:pPr>
        <w:pStyle w:val="a3"/>
        <w:shd w:val="clear" w:color="auto" w:fill="FFFFFF"/>
        <w:spacing w:after="255" w:line="270" w:lineRule="atLeast"/>
        <w:rPr>
          <w:color w:val="333333"/>
        </w:rPr>
      </w:pPr>
      <w:r>
        <w:rPr>
          <w:color w:val="333333"/>
        </w:rPr>
        <w:t xml:space="preserve">25.2.3. </w:t>
      </w:r>
      <w:r w:rsidR="00BD46FD" w:rsidRPr="00BD46FD">
        <w:rPr>
          <w:color w:val="333333"/>
        </w:rPr>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14:paraId="19B364A9" w14:textId="696DDBB4" w:rsidR="00BD46FD" w:rsidRPr="00BD46FD" w:rsidRDefault="004E7C15" w:rsidP="00BD46FD">
      <w:pPr>
        <w:pStyle w:val="a3"/>
        <w:shd w:val="clear" w:color="auto" w:fill="FFFFFF"/>
        <w:spacing w:after="255" w:line="270" w:lineRule="atLeast"/>
        <w:rPr>
          <w:color w:val="333333"/>
        </w:rPr>
      </w:pPr>
      <w:r>
        <w:rPr>
          <w:color w:val="333333"/>
        </w:rPr>
        <w:t xml:space="preserve">25.2.4. </w:t>
      </w:r>
      <w:r w:rsidR="00BD46FD" w:rsidRPr="00BD46FD">
        <w:rPr>
          <w:color w:val="333333"/>
        </w:rPr>
        <w:t>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122967FC" w14:textId="4C9785E9" w:rsidR="00BD46FD" w:rsidRPr="00BD46FD" w:rsidRDefault="004E7C15" w:rsidP="00BD46FD">
      <w:pPr>
        <w:pStyle w:val="a3"/>
        <w:shd w:val="clear" w:color="auto" w:fill="FFFFFF"/>
        <w:spacing w:after="255" w:line="270" w:lineRule="atLeast"/>
        <w:rPr>
          <w:color w:val="333333"/>
        </w:rPr>
      </w:pPr>
      <w:r>
        <w:rPr>
          <w:color w:val="333333"/>
        </w:rPr>
        <w:t xml:space="preserve">25.2.5. </w:t>
      </w:r>
      <w:r w:rsidR="00BD46FD" w:rsidRPr="00BD46FD">
        <w:rPr>
          <w:color w:val="333333"/>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14:paraId="5986F80D" w14:textId="77777777" w:rsidR="00BD46FD" w:rsidRPr="00BD46FD" w:rsidRDefault="00BD46FD" w:rsidP="00BD46FD">
      <w:pPr>
        <w:pStyle w:val="a3"/>
        <w:shd w:val="clear" w:color="auto" w:fill="FFFFFF"/>
        <w:spacing w:after="255" w:line="270" w:lineRule="atLeast"/>
        <w:rPr>
          <w:color w:val="333333"/>
        </w:rPr>
      </w:pPr>
      <w:r w:rsidRPr="00BD46FD">
        <w:rPr>
          <w:color w:val="333333"/>
        </w:rPr>
        <w:t>Цели иноязычного образования формулируются на ценностном, когнитивном и прагматическом уровнях и воплощаются в личностных, метапредметных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14:paraId="29E6EBD5" w14:textId="7F81F093" w:rsidR="00BD46FD" w:rsidRPr="00BD46FD" w:rsidRDefault="004E7C15" w:rsidP="00BD46FD">
      <w:pPr>
        <w:pStyle w:val="a3"/>
        <w:shd w:val="clear" w:color="auto" w:fill="FFFFFF"/>
        <w:spacing w:after="255" w:line="270" w:lineRule="atLeast"/>
        <w:rPr>
          <w:color w:val="333333"/>
        </w:rPr>
      </w:pPr>
      <w:r>
        <w:rPr>
          <w:color w:val="333333"/>
        </w:rPr>
        <w:t>25.2.6. Це</w:t>
      </w:r>
      <w:r w:rsidR="00BD46FD" w:rsidRPr="00BD46FD">
        <w:rPr>
          <w:color w:val="333333"/>
        </w:rPr>
        <w:t>лью иноязычного образования является формирование коммуникативной компетенции обучающихся в единстве таких её составляющих, как:</w:t>
      </w:r>
    </w:p>
    <w:p w14:paraId="1AF20D71" w14:textId="77777777" w:rsidR="00BD46FD" w:rsidRPr="00BD46FD" w:rsidRDefault="00BD46FD" w:rsidP="00BD46FD">
      <w:pPr>
        <w:pStyle w:val="a3"/>
        <w:shd w:val="clear" w:color="auto" w:fill="FFFFFF"/>
        <w:spacing w:after="255" w:line="270" w:lineRule="atLeast"/>
        <w:rPr>
          <w:color w:val="333333"/>
        </w:rPr>
      </w:pPr>
      <w:r w:rsidRPr="00BD46FD">
        <w:rPr>
          <w:color w:val="333333"/>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52FA7154" w14:textId="77777777" w:rsidR="00BD46FD" w:rsidRPr="00BD46FD" w:rsidRDefault="00BD46FD" w:rsidP="00BD46FD">
      <w:pPr>
        <w:pStyle w:val="a3"/>
        <w:shd w:val="clear" w:color="auto" w:fill="FFFFFF"/>
        <w:spacing w:after="255" w:line="270" w:lineRule="atLeast"/>
        <w:rPr>
          <w:color w:val="333333"/>
        </w:rPr>
      </w:pPr>
      <w:r w:rsidRPr="00BD46FD">
        <w:rPr>
          <w:color w:val="333333"/>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sidRPr="00BD46FD">
        <w:rPr>
          <w:color w:val="333333"/>
          <w:lang w:val="en-US"/>
        </w:rPr>
        <w:t>c</w:t>
      </w:r>
      <w:r w:rsidRPr="00BD46FD">
        <w:rPr>
          <w:color w:val="333333"/>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
    <w:p w14:paraId="6CDA9614" w14:textId="77777777" w:rsidR="00BD46FD" w:rsidRPr="00BD46FD" w:rsidRDefault="00BD46FD" w:rsidP="00BD46FD">
      <w:pPr>
        <w:pStyle w:val="a3"/>
        <w:shd w:val="clear" w:color="auto" w:fill="FFFFFF"/>
        <w:spacing w:after="255" w:line="270" w:lineRule="atLeast"/>
        <w:rPr>
          <w:color w:val="333333"/>
        </w:rPr>
      </w:pPr>
      <w:r w:rsidRPr="00BD46FD">
        <w:rPr>
          <w:color w:val="333333"/>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18BC730E" w14:textId="77777777" w:rsidR="00BD46FD" w:rsidRPr="00BD46FD" w:rsidRDefault="00BD46FD" w:rsidP="00BD46FD">
      <w:pPr>
        <w:pStyle w:val="a3"/>
        <w:shd w:val="clear" w:color="auto" w:fill="FFFFFF"/>
        <w:spacing w:after="255" w:line="270" w:lineRule="atLeast"/>
        <w:rPr>
          <w:color w:val="333333"/>
        </w:rPr>
      </w:pPr>
      <w:r w:rsidRPr="00BD46FD">
        <w:rPr>
          <w:color w:val="333333"/>
        </w:rPr>
        <w:t>свою страну, её культуру в условиях межкультурного общения;</w:t>
      </w:r>
    </w:p>
    <w:p w14:paraId="1096A83F" w14:textId="77777777" w:rsidR="00BD46FD" w:rsidRPr="00BD46FD" w:rsidRDefault="00BD46FD" w:rsidP="00BD46FD">
      <w:pPr>
        <w:pStyle w:val="a3"/>
        <w:shd w:val="clear" w:color="auto" w:fill="FFFFFF"/>
        <w:spacing w:after="255" w:line="270" w:lineRule="atLeast"/>
        <w:rPr>
          <w:color w:val="333333"/>
        </w:rPr>
      </w:pPr>
      <w:r w:rsidRPr="00BD46FD">
        <w:rPr>
          <w:color w:val="333333"/>
        </w:rPr>
        <w:t>компенсаторная компетенция – развитие умений выходить из положения в условиях дефицита языковых средств при получении и передаче информации.</w:t>
      </w:r>
    </w:p>
    <w:p w14:paraId="7EC12949" w14:textId="77777777" w:rsidR="00BD46FD" w:rsidRPr="00BD46FD" w:rsidRDefault="00BD46FD" w:rsidP="00BD46FD">
      <w:pPr>
        <w:pStyle w:val="a3"/>
        <w:shd w:val="clear" w:color="auto" w:fill="FFFFFF"/>
        <w:spacing w:after="255" w:line="270" w:lineRule="atLeast"/>
        <w:rPr>
          <w:color w:val="333333"/>
        </w:rPr>
      </w:pPr>
      <w:r w:rsidRPr="00BD46FD">
        <w:rPr>
          <w:color w:val="333333"/>
        </w:rPr>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14:paraId="5359E2C2" w14:textId="4FC455CB" w:rsidR="00BD46FD" w:rsidRPr="00BD46FD" w:rsidRDefault="004E7C15" w:rsidP="00BD46FD">
      <w:pPr>
        <w:pStyle w:val="a3"/>
        <w:shd w:val="clear" w:color="auto" w:fill="FFFFFF"/>
        <w:spacing w:after="255" w:line="270" w:lineRule="atLeast"/>
        <w:rPr>
          <w:color w:val="333333"/>
        </w:rPr>
      </w:pPr>
      <w:r>
        <w:rPr>
          <w:color w:val="333333"/>
        </w:rPr>
        <w:t xml:space="preserve">25.2.7. </w:t>
      </w:r>
      <w:r w:rsidR="00BD46FD" w:rsidRPr="00BD46FD">
        <w:rPr>
          <w:color w:val="333333"/>
        </w:rPr>
        <w:t>Основными подходами к обучению иностранному (английскому) языку признаются компетентностный, системно-деятельностный,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14:paraId="3A5D1574" w14:textId="2A3D0181" w:rsidR="00BD46FD" w:rsidRDefault="00BD46FD" w:rsidP="00BD46FD">
      <w:pPr>
        <w:pStyle w:val="a3"/>
        <w:shd w:val="clear" w:color="auto" w:fill="FFFFFF"/>
        <w:spacing w:after="255" w:line="270" w:lineRule="atLeast"/>
        <w:rPr>
          <w:color w:val="333333"/>
        </w:rPr>
      </w:pPr>
      <w:r w:rsidRPr="00BD46FD">
        <w:rPr>
          <w:color w:val="333333"/>
        </w:rPr>
        <w:t>‌</w:t>
      </w:r>
      <w:bookmarkStart w:id="1" w:name="6aa83e48-2cda-48be-be58-b7f32ebffe8c"/>
      <w:r w:rsidR="004E7C15">
        <w:rPr>
          <w:color w:val="333333"/>
        </w:rPr>
        <w:t xml:space="preserve">25.2.8. </w:t>
      </w:r>
      <w:r w:rsidRPr="00BD46FD">
        <w:rPr>
          <w:color w:val="333333"/>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1"/>
      <w:r w:rsidRPr="00BD46FD">
        <w:rPr>
          <w:color w:val="333333"/>
        </w:rPr>
        <w:t>‌</w:t>
      </w:r>
    </w:p>
    <w:p w14:paraId="016F82DD" w14:textId="48C93238" w:rsidR="004E7C15" w:rsidRDefault="004E7C15" w:rsidP="00BD46FD">
      <w:pPr>
        <w:pStyle w:val="a3"/>
        <w:shd w:val="clear" w:color="auto" w:fill="FFFFFF"/>
        <w:spacing w:after="255" w:line="270" w:lineRule="atLeast"/>
        <w:rPr>
          <w:b/>
          <w:color w:val="333333"/>
        </w:rPr>
      </w:pPr>
      <w:r w:rsidRPr="004E7C15">
        <w:rPr>
          <w:b/>
          <w:color w:val="333333"/>
        </w:rPr>
        <w:t>25.3. Содержание обучения</w:t>
      </w:r>
      <w:r>
        <w:rPr>
          <w:b/>
          <w:color w:val="333333"/>
        </w:rPr>
        <w:t xml:space="preserve"> в 5 классе</w:t>
      </w:r>
    </w:p>
    <w:p w14:paraId="4EE906E5" w14:textId="636DE7F9" w:rsidR="004E7C15" w:rsidRPr="004E7C15" w:rsidRDefault="004E7C15" w:rsidP="004E7C15">
      <w:pPr>
        <w:spacing w:after="0" w:line="264" w:lineRule="auto"/>
        <w:jc w:val="both"/>
        <w:rPr>
          <w:sz w:val="24"/>
          <w:szCs w:val="24"/>
        </w:rPr>
      </w:pPr>
      <w:r>
        <w:rPr>
          <w:rFonts w:ascii="Times New Roman" w:hAnsi="Times New Roman"/>
          <w:b/>
          <w:color w:val="000000"/>
          <w:sz w:val="24"/>
          <w:szCs w:val="24"/>
        </w:rPr>
        <w:t xml:space="preserve">25.3.1. </w:t>
      </w:r>
      <w:r w:rsidRPr="004E7C15">
        <w:rPr>
          <w:rFonts w:ascii="Times New Roman" w:hAnsi="Times New Roman"/>
          <w:b/>
          <w:color w:val="000000"/>
          <w:sz w:val="24"/>
          <w:szCs w:val="24"/>
        </w:rPr>
        <w:t>Коммуникативные умения</w:t>
      </w:r>
    </w:p>
    <w:p w14:paraId="5CBA664B"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75F322AF"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Моя семья. Мои друзья. Семейные праздники: день рождения, Новый год.</w:t>
      </w:r>
    </w:p>
    <w:p w14:paraId="0B8692CE"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Внешность и характер человека (литературного персонажа).</w:t>
      </w:r>
    </w:p>
    <w:p w14:paraId="44BAACCC"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Досуг и увлечения (хобби) современного подростка (чтение, кино, спорт).</w:t>
      </w:r>
    </w:p>
    <w:p w14:paraId="4883DE48"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Здоровый образ жизни: режим труда и отдыха, здоровое питание.</w:t>
      </w:r>
    </w:p>
    <w:p w14:paraId="05F357A3"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Покупки: одежда, обувь и продукты питания.</w:t>
      </w:r>
    </w:p>
    <w:p w14:paraId="6375B5C5"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Школа, школьная жизнь, школьная форма, изучаемые предметы. Переписка с иностранными сверстниками.</w:t>
      </w:r>
    </w:p>
    <w:p w14:paraId="35CB3131"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Каникулы в различное время года. Виды отдыха.</w:t>
      </w:r>
    </w:p>
    <w:p w14:paraId="4F2AEA7C"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Природа: дикие и домашние животные. Погода.</w:t>
      </w:r>
    </w:p>
    <w:p w14:paraId="3C726E0A"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Родной город (село). Транспорт.</w:t>
      </w:r>
    </w:p>
    <w:p w14:paraId="0CF44B0E"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12F00E43"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Выдающиеся люди родной страны и страны (стран) изучаемого языка: писатели, поэты.</w:t>
      </w:r>
    </w:p>
    <w:p w14:paraId="1E5FE055" w14:textId="283F7F61" w:rsidR="004E7C15" w:rsidRPr="004E7C15" w:rsidRDefault="004E7C15" w:rsidP="004E7C15">
      <w:pPr>
        <w:spacing w:after="0" w:line="264" w:lineRule="auto"/>
        <w:jc w:val="both"/>
        <w:rPr>
          <w:b/>
          <w:sz w:val="24"/>
          <w:szCs w:val="24"/>
        </w:rPr>
      </w:pPr>
      <w:r w:rsidRPr="004E7C15">
        <w:rPr>
          <w:rFonts w:ascii="Times New Roman" w:hAnsi="Times New Roman"/>
          <w:b/>
          <w:i/>
          <w:color w:val="000000"/>
          <w:sz w:val="24"/>
          <w:szCs w:val="24"/>
        </w:rPr>
        <w:t>25.3.1.1. Говорение</w:t>
      </w:r>
    </w:p>
    <w:p w14:paraId="5F2DD500"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Развитие коммуникативных умений диалогической речи на базе умений, сформированных на уровне начального общего образования:</w:t>
      </w:r>
    </w:p>
    <w:p w14:paraId="7C513CB5"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392F88B"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p w14:paraId="4855D206"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диалог-расспрос: сообщать фактическую информацию, отвечая на вопросы разных видов; запрашивать интересующую информацию.</w:t>
      </w:r>
    </w:p>
    <w:p w14:paraId="1F670EBE" w14:textId="77777777" w:rsidR="004E7C15" w:rsidRPr="004E7C15" w:rsidRDefault="004E7C15" w:rsidP="004E7C15">
      <w:pPr>
        <w:spacing w:after="0" w:line="264" w:lineRule="auto"/>
        <w:jc w:val="both"/>
        <w:rPr>
          <w:sz w:val="24"/>
          <w:szCs w:val="24"/>
        </w:rPr>
      </w:pPr>
      <w:r w:rsidRPr="004E7C15">
        <w:rPr>
          <w:rFonts w:ascii="Times New Roman" w:hAnsi="Times New Roman"/>
          <w:color w:val="000000"/>
          <w:sz w:val="24"/>
          <w:szCs w:val="24"/>
        </w:rPr>
        <w:t>Вышеперечисленные умения диалогической речи развиваются в стандартных ситуациях неофициального общения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14:paraId="4FAD4B5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Объём диалога – до 5 реплик со стороны каждого собеседника.</w:t>
      </w:r>
    </w:p>
    <w:p w14:paraId="46302AE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Развитие коммуникативных умений монологической речи на базе умений, сформированных на уровне начального общего образования:</w:t>
      </w:r>
    </w:p>
    <w:p w14:paraId="40EB127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создание устных связных монологических высказываний с использованием основных коммуникативных типов речи:</w:t>
      </w:r>
    </w:p>
    <w:p w14:paraId="15308008"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00AC5EBE"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повествование (сообщение);</w:t>
      </w:r>
    </w:p>
    <w:p w14:paraId="6FBB5C76"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изложение (пересказ) основного содержания прочитанного текста;</w:t>
      </w:r>
    </w:p>
    <w:p w14:paraId="01D718FA"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краткое изложение результатов выполненной проектной работы.</w:t>
      </w:r>
    </w:p>
    <w:p w14:paraId="33E5E272"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Данные умения монологической речи развиваются в стандартных ситуациях неофициального общения с использованием ключевых слов, вопросов, плана и (или) иллюстраций, фотографий.</w:t>
      </w:r>
    </w:p>
    <w:p w14:paraId="152D0F0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Объём монологического высказывания – 5–6 фраз.</w:t>
      </w:r>
    </w:p>
    <w:p w14:paraId="7CA64154" w14:textId="17B0F19F" w:rsidR="004E7C15" w:rsidRPr="004E7C15" w:rsidRDefault="004E7C15" w:rsidP="004E7C15">
      <w:pPr>
        <w:spacing w:after="0" w:line="264" w:lineRule="auto"/>
        <w:ind w:firstLine="600"/>
        <w:jc w:val="both"/>
        <w:rPr>
          <w:b/>
          <w:sz w:val="24"/>
          <w:szCs w:val="24"/>
        </w:rPr>
      </w:pPr>
      <w:r w:rsidRPr="004E7C15">
        <w:rPr>
          <w:rFonts w:ascii="Times New Roman" w:hAnsi="Times New Roman"/>
          <w:b/>
          <w:i/>
          <w:color w:val="000000"/>
          <w:sz w:val="24"/>
          <w:szCs w:val="24"/>
        </w:rPr>
        <w:t>25.3.1.2.Аудирование</w:t>
      </w:r>
    </w:p>
    <w:p w14:paraId="11251FCA"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Развитие коммуникативных умений аудирования на базе умений, сформированных на уровне начального общего образования:</w:t>
      </w:r>
    </w:p>
    <w:p w14:paraId="58414DFD"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w:t>
      </w:r>
    </w:p>
    <w:p w14:paraId="5C59D94C"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при опосредованном общении: дальнейшее развитие умений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с использованием и без использования иллюстраций.</w:t>
      </w:r>
    </w:p>
    <w:p w14:paraId="7DF21225"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4AAF17F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3A3748C1"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75EEEEC6"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Время звучания текста (текстов) для аудирования – до 1 минуты.</w:t>
      </w:r>
    </w:p>
    <w:p w14:paraId="6A4B19E3" w14:textId="690EE980" w:rsidR="004E7C15" w:rsidRPr="004E7C15" w:rsidRDefault="004E7C15" w:rsidP="004E7C15">
      <w:pPr>
        <w:spacing w:after="0" w:line="264" w:lineRule="auto"/>
        <w:ind w:firstLine="600"/>
        <w:jc w:val="both"/>
        <w:rPr>
          <w:b/>
          <w:sz w:val="24"/>
          <w:szCs w:val="24"/>
        </w:rPr>
      </w:pPr>
      <w:r w:rsidRPr="004E7C15">
        <w:rPr>
          <w:rFonts w:ascii="Times New Roman" w:hAnsi="Times New Roman"/>
          <w:b/>
          <w:i/>
          <w:color w:val="000000"/>
          <w:sz w:val="24"/>
          <w:szCs w:val="24"/>
        </w:rPr>
        <w:t>25.3.1.3. Смысловое чтение</w:t>
      </w:r>
    </w:p>
    <w:p w14:paraId="5E2D1253"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0224D37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59D169D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51D6A012"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Чтение несплошных текстов (таблиц) и понимание представленной в них информации.</w:t>
      </w:r>
    </w:p>
    <w:p w14:paraId="31C7B525"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557D27C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Объём текста (текстов) для чтения – 180–200 слов.</w:t>
      </w:r>
    </w:p>
    <w:p w14:paraId="3D6BE73E" w14:textId="709941B7" w:rsidR="004E7C15" w:rsidRPr="004E7C15" w:rsidRDefault="004E7C15" w:rsidP="004E7C15">
      <w:pPr>
        <w:spacing w:after="0" w:line="264" w:lineRule="auto"/>
        <w:ind w:firstLine="600"/>
        <w:jc w:val="both"/>
        <w:rPr>
          <w:b/>
          <w:sz w:val="24"/>
          <w:szCs w:val="24"/>
        </w:rPr>
      </w:pPr>
      <w:r w:rsidRPr="004E7C15">
        <w:rPr>
          <w:rFonts w:ascii="Times New Roman" w:hAnsi="Times New Roman"/>
          <w:b/>
          <w:i/>
          <w:color w:val="000000"/>
          <w:sz w:val="24"/>
          <w:szCs w:val="24"/>
        </w:rPr>
        <w:t>25.3.1.4.</w:t>
      </w:r>
      <w:r w:rsidR="00400F97">
        <w:rPr>
          <w:rFonts w:ascii="Times New Roman" w:hAnsi="Times New Roman"/>
          <w:b/>
          <w:i/>
          <w:color w:val="000000"/>
          <w:sz w:val="24"/>
          <w:szCs w:val="24"/>
        </w:rPr>
        <w:t xml:space="preserve"> </w:t>
      </w:r>
      <w:r w:rsidRPr="004E7C15">
        <w:rPr>
          <w:rFonts w:ascii="Times New Roman" w:hAnsi="Times New Roman"/>
          <w:b/>
          <w:i/>
          <w:color w:val="000000"/>
          <w:sz w:val="24"/>
          <w:szCs w:val="24"/>
        </w:rPr>
        <w:t>Письменная речь</w:t>
      </w:r>
    </w:p>
    <w:p w14:paraId="6F93093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Развитие умений письменной речи на базе умений, сформированных на уровне начального общего образования:</w:t>
      </w:r>
    </w:p>
    <w:p w14:paraId="76D57F0F"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списывание текста и выписывание из него слов, словосочетаний, предложений в соответствии с решаемой коммуникативной задачей;</w:t>
      </w:r>
    </w:p>
    <w:p w14:paraId="77785ADB"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написание коротких поздравлений с праздниками (с Новым годом, Рождеством, днём рождения);</w:t>
      </w:r>
    </w:p>
    <w:p w14:paraId="5F427FDD"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14:paraId="15302851"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сообщения – до 60 слов.</w:t>
      </w:r>
    </w:p>
    <w:p w14:paraId="73875588" w14:textId="78A38CE8" w:rsidR="004E7C15" w:rsidRPr="004E7C15" w:rsidRDefault="00400F97" w:rsidP="004E7C15">
      <w:pPr>
        <w:spacing w:after="0" w:line="264" w:lineRule="auto"/>
        <w:ind w:firstLine="600"/>
        <w:jc w:val="both"/>
        <w:rPr>
          <w:sz w:val="24"/>
          <w:szCs w:val="24"/>
        </w:rPr>
      </w:pPr>
      <w:r>
        <w:rPr>
          <w:rFonts w:ascii="Times New Roman" w:hAnsi="Times New Roman"/>
          <w:b/>
          <w:color w:val="000000"/>
          <w:sz w:val="24"/>
          <w:szCs w:val="24"/>
        </w:rPr>
        <w:t xml:space="preserve">25.3.2. </w:t>
      </w:r>
      <w:r w:rsidR="004E7C15" w:rsidRPr="004E7C15">
        <w:rPr>
          <w:rFonts w:ascii="Times New Roman" w:hAnsi="Times New Roman"/>
          <w:b/>
          <w:color w:val="000000"/>
          <w:sz w:val="24"/>
          <w:szCs w:val="24"/>
        </w:rPr>
        <w:t>Языковые знания и умения</w:t>
      </w:r>
    </w:p>
    <w:p w14:paraId="29E945C2" w14:textId="621F60F5" w:rsidR="004E7C15" w:rsidRPr="00400F97" w:rsidRDefault="00400F97" w:rsidP="004E7C15">
      <w:pPr>
        <w:spacing w:after="0" w:line="264" w:lineRule="auto"/>
        <w:ind w:firstLine="600"/>
        <w:jc w:val="both"/>
        <w:rPr>
          <w:b/>
          <w:sz w:val="24"/>
          <w:szCs w:val="24"/>
        </w:rPr>
      </w:pPr>
      <w:r w:rsidRPr="00400F97">
        <w:rPr>
          <w:rFonts w:ascii="Times New Roman" w:hAnsi="Times New Roman"/>
          <w:b/>
          <w:i/>
          <w:color w:val="000000"/>
          <w:sz w:val="24"/>
          <w:szCs w:val="24"/>
        </w:rPr>
        <w:t xml:space="preserve">25.3.2.1. </w:t>
      </w:r>
      <w:r w:rsidR="004E7C15" w:rsidRPr="00400F97">
        <w:rPr>
          <w:rFonts w:ascii="Times New Roman" w:hAnsi="Times New Roman"/>
          <w:b/>
          <w:i/>
          <w:color w:val="000000"/>
          <w:sz w:val="24"/>
          <w:szCs w:val="24"/>
        </w:rPr>
        <w:t>Фонетическая сторона речи</w:t>
      </w:r>
    </w:p>
    <w:p w14:paraId="7525E6FC"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A1B44A3"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324FB0F"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Тексты для чтения вслух: беседа (диалог), рассказ, отрывок из статьи научно-популярного характера, сообщение информационного характера.</w:t>
      </w:r>
    </w:p>
    <w:p w14:paraId="0CC019C3"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Объём текста для чтения вслух – до 90 слов.</w:t>
      </w:r>
    </w:p>
    <w:p w14:paraId="40A900DE" w14:textId="154376FA" w:rsidR="004E7C15" w:rsidRPr="00400F97" w:rsidRDefault="00400F97" w:rsidP="004E7C15">
      <w:pPr>
        <w:spacing w:after="0" w:line="264" w:lineRule="auto"/>
        <w:ind w:firstLine="600"/>
        <w:jc w:val="both"/>
        <w:rPr>
          <w:b/>
          <w:sz w:val="24"/>
          <w:szCs w:val="24"/>
        </w:rPr>
      </w:pPr>
      <w:r w:rsidRPr="00400F97">
        <w:rPr>
          <w:rFonts w:ascii="Times New Roman" w:hAnsi="Times New Roman"/>
          <w:b/>
          <w:i/>
          <w:color w:val="000000"/>
          <w:sz w:val="24"/>
          <w:szCs w:val="24"/>
        </w:rPr>
        <w:t>25.3.2.2.</w:t>
      </w:r>
      <w:r>
        <w:rPr>
          <w:rFonts w:ascii="Times New Roman" w:hAnsi="Times New Roman"/>
          <w:b/>
          <w:i/>
          <w:color w:val="000000"/>
          <w:sz w:val="24"/>
          <w:szCs w:val="24"/>
        </w:rPr>
        <w:t xml:space="preserve"> </w:t>
      </w:r>
      <w:r w:rsidR="004E7C15" w:rsidRPr="00400F97">
        <w:rPr>
          <w:rFonts w:ascii="Times New Roman" w:hAnsi="Times New Roman"/>
          <w:b/>
          <w:i/>
          <w:color w:val="000000"/>
          <w:sz w:val="24"/>
          <w:szCs w:val="24"/>
        </w:rPr>
        <w:t>Графика, орфография и пунктуация</w:t>
      </w:r>
    </w:p>
    <w:p w14:paraId="2E9312E0"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Правильное написание изученных слов.</w:t>
      </w:r>
    </w:p>
    <w:p w14:paraId="5B47E720"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707AA8F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CB0EC9D" w14:textId="78711AA8" w:rsidR="004E7C15" w:rsidRPr="00400F97" w:rsidRDefault="00400F97" w:rsidP="004E7C15">
      <w:pPr>
        <w:spacing w:after="0" w:line="264" w:lineRule="auto"/>
        <w:ind w:firstLine="600"/>
        <w:jc w:val="both"/>
        <w:rPr>
          <w:b/>
          <w:sz w:val="24"/>
          <w:szCs w:val="24"/>
        </w:rPr>
      </w:pPr>
      <w:r w:rsidRPr="00400F97">
        <w:rPr>
          <w:rFonts w:ascii="Times New Roman" w:hAnsi="Times New Roman"/>
          <w:b/>
          <w:i/>
          <w:color w:val="000000"/>
          <w:sz w:val="24"/>
          <w:szCs w:val="24"/>
        </w:rPr>
        <w:t xml:space="preserve">25.3.2.3. </w:t>
      </w:r>
      <w:r w:rsidR="004E7C15" w:rsidRPr="00400F97">
        <w:rPr>
          <w:rFonts w:ascii="Times New Roman" w:hAnsi="Times New Roman"/>
          <w:b/>
          <w:i/>
          <w:color w:val="000000"/>
          <w:sz w:val="24"/>
          <w:szCs w:val="24"/>
        </w:rPr>
        <w:t>Лексическая сторона речи</w:t>
      </w:r>
    </w:p>
    <w:p w14:paraId="1A7217A2"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601581A"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Объём изучаемой лексики: 625 лексических единиц для продуктивного использования (включая 500 лексических единиц, изученных в 2–4 классах) и 675 лексических единиц для рецептивного усвоения (включая 625 лексических единиц продуктивного минимума).</w:t>
      </w:r>
    </w:p>
    <w:p w14:paraId="1C9DA468"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Основные способы словообразования:</w:t>
      </w:r>
    </w:p>
    <w:p w14:paraId="66B8DDC8"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аффиксация:</w:t>
      </w:r>
    </w:p>
    <w:p w14:paraId="5D211DBE"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образование имён существительных при помощи суффиксов -er/-or (teacher/visitor), -ist (scientist, tourist), -sion/-tion (discussion/invitation);</w:t>
      </w:r>
    </w:p>
    <w:p w14:paraId="5A7EE4ED"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образование имён прилагательных при помощи суффиксов -ful (wonderful), -ian/-an (Russian/American);</w:t>
      </w:r>
    </w:p>
    <w:p w14:paraId="51214F4F"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образование наречий при помощи суффикса -ly (recently);</w:t>
      </w:r>
    </w:p>
    <w:p w14:paraId="05EC632B"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образование имён прилагательных, имён существительных и наречий при помощи отрицательного префикса un (unhappy, unreality, unusually).</w:t>
      </w:r>
    </w:p>
    <w:p w14:paraId="58A51773" w14:textId="684AC9D9" w:rsidR="004E7C15" w:rsidRPr="00400F97" w:rsidRDefault="00400F97" w:rsidP="004E7C15">
      <w:pPr>
        <w:spacing w:after="0" w:line="264" w:lineRule="auto"/>
        <w:ind w:firstLine="600"/>
        <w:jc w:val="both"/>
        <w:rPr>
          <w:b/>
          <w:sz w:val="24"/>
          <w:szCs w:val="24"/>
        </w:rPr>
      </w:pPr>
      <w:r w:rsidRPr="00400F97">
        <w:rPr>
          <w:rFonts w:ascii="Times New Roman" w:hAnsi="Times New Roman"/>
          <w:b/>
          <w:i/>
          <w:color w:val="000000"/>
          <w:sz w:val="24"/>
          <w:szCs w:val="24"/>
        </w:rPr>
        <w:t xml:space="preserve">25.3.2.4. </w:t>
      </w:r>
      <w:r w:rsidR="004E7C15" w:rsidRPr="00400F97">
        <w:rPr>
          <w:rFonts w:ascii="Times New Roman" w:hAnsi="Times New Roman"/>
          <w:b/>
          <w:i/>
          <w:color w:val="000000"/>
          <w:sz w:val="24"/>
          <w:szCs w:val="24"/>
        </w:rPr>
        <w:t>Грамматическая сторона речи</w:t>
      </w:r>
    </w:p>
    <w:p w14:paraId="508184C5"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13CF6C4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Предложения с несколькими обстоятельствами, следующими в определённом порядке.</w:t>
      </w:r>
    </w:p>
    <w:p w14:paraId="1779E385"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Вопросительные предложения (альтернативный и разделительный вопросы в Present/Past/Future Simple Tense).</w:t>
      </w:r>
    </w:p>
    <w:p w14:paraId="3A1A253B"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18131FF4"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Имена существительные во множественном числе, в том числе имена существительные, имеющие форму только множественного числа.</w:t>
      </w:r>
    </w:p>
    <w:p w14:paraId="30BD8D1D"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Имена существительные с причастиями настоящего и прошедшего времени.</w:t>
      </w:r>
    </w:p>
    <w:p w14:paraId="72DB513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Наречия в положительной, сравнительной и превосходной степенях, образованные по правилу, и исключения.</w:t>
      </w:r>
    </w:p>
    <w:p w14:paraId="62C7E0AE" w14:textId="215DB025" w:rsidR="004E7C15" w:rsidRPr="004E7C15" w:rsidRDefault="00400F97" w:rsidP="004E7C15">
      <w:pPr>
        <w:spacing w:after="0" w:line="264" w:lineRule="auto"/>
        <w:ind w:firstLine="600"/>
        <w:jc w:val="both"/>
        <w:rPr>
          <w:sz w:val="24"/>
          <w:szCs w:val="24"/>
        </w:rPr>
      </w:pPr>
      <w:r>
        <w:rPr>
          <w:rFonts w:ascii="Times New Roman" w:hAnsi="Times New Roman"/>
          <w:b/>
          <w:color w:val="000000"/>
          <w:sz w:val="24"/>
          <w:szCs w:val="24"/>
        </w:rPr>
        <w:t xml:space="preserve">25.3.3. </w:t>
      </w:r>
      <w:r w:rsidR="004E7C15" w:rsidRPr="004E7C15">
        <w:rPr>
          <w:rFonts w:ascii="Times New Roman" w:hAnsi="Times New Roman"/>
          <w:b/>
          <w:color w:val="000000"/>
          <w:sz w:val="24"/>
          <w:szCs w:val="24"/>
        </w:rPr>
        <w:t>Социокультурные знания и умения</w:t>
      </w:r>
    </w:p>
    <w:p w14:paraId="29035F7C"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p w14:paraId="0172DD96"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p w14:paraId="2EAB662F"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и другое), с доступными в языковом отношении образцами детской поэзии и прозы на английском языке.</w:t>
      </w:r>
    </w:p>
    <w:p w14:paraId="007BF6BD"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Формирование умений:</w:t>
      </w:r>
    </w:p>
    <w:p w14:paraId="2EB57196"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писать свои имя и фамилию, а также имена и фамилии своих родственников и друзей на английском языке;</w:t>
      </w:r>
    </w:p>
    <w:p w14:paraId="01D35D2E"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правильно оформлять свой адрес на английском языке (в анкете, формуляре);</w:t>
      </w:r>
    </w:p>
    <w:p w14:paraId="24AA4E3B"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кратко представлять Россию и страну (страны) изучаемого языка;</w:t>
      </w:r>
    </w:p>
    <w:p w14:paraId="348800D5"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w:t>
      </w:r>
    </w:p>
    <w:p w14:paraId="6094BC3A" w14:textId="5BD3972A" w:rsidR="004E7C15" w:rsidRPr="004E7C15" w:rsidRDefault="00400F97" w:rsidP="004E7C15">
      <w:pPr>
        <w:spacing w:after="0" w:line="264" w:lineRule="auto"/>
        <w:ind w:firstLine="600"/>
        <w:jc w:val="both"/>
        <w:rPr>
          <w:sz w:val="24"/>
          <w:szCs w:val="24"/>
        </w:rPr>
      </w:pPr>
      <w:r>
        <w:rPr>
          <w:rFonts w:ascii="Times New Roman" w:hAnsi="Times New Roman"/>
          <w:b/>
          <w:color w:val="000000"/>
          <w:sz w:val="24"/>
          <w:szCs w:val="24"/>
        </w:rPr>
        <w:t xml:space="preserve">25.3.4. </w:t>
      </w:r>
      <w:r w:rsidR="004E7C15" w:rsidRPr="004E7C15">
        <w:rPr>
          <w:rFonts w:ascii="Times New Roman" w:hAnsi="Times New Roman"/>
          <w:b/>
          <w:color w:val="000000"/>
          <w:sz w:val="24"/>
          <w:szCs w:val="24"/>
        </w:rPr>
        <w:t>Компенсаторные умения</w:t>
      </w:r>
    </w:p>
    <w:p w14:paraId="4505D689"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Использование при чтении и аудировании языковой, в том числе контекстуальной, догадки.</w:t>
      </w:r>
    </w:p>
    <w:p w14:paraId="0C041AF7"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Использование при формулировании собственных высказываний, ключевых слов, плана.</w:t>
      </w:r>
    </w:p>
    <w:p w14:paraId="148B3D5D" w14:textId="77777777" w:rsidR="004E7C15" w:rsidRPr="004E7C15" w:rsidRDefault="004E7C15" w:rsidP="004E7C15">
      <w:pPr>
        <w:spacing w:after="0" w:line="264" w:lineRule="auto"/>
        <w:ind w:firstLine="600"/>
        <w:jc w:val="both"/>
        <w:rPr>
          <w:sz w:val="24"/>
          <w:szCs w:val="24"/>
        </w:rPr>
      </w:pPr>
      <w:r w:rsidRPr="004E7C15">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3CBDE523" w14:textId="77777777" w:rsidR="004E7C15" w:rsidRPr="00832344" w:rsidRDefault="004E7C15" w:rsidP="004E7C15">
      <w:pPr>
        <w:spacing w:after="0" w:line="264" w:lineRule="auto"/>
        <w:ind w:left="120"/>
        <w:jc w:val="both"/>
      </w:pPr>
    </w:p>
    <w:p w14:paraId="5EF5B82E" w14:textId="168C7B0C" w:rsidR="004E7C15" w:rsidRPr="00960DF3" w:rsidRDefault="00400F97" w:rsidP="004E7C15">
      <w:pPr>
        <w:spacing w:after="0" w:line="264" w:lineRule="auto"/>
        <w:ind w:left="120"/>
        <w:jc w:val="both"/>
        <w:rPr>
          <w:sz w:val="24"/>
          <w:szCs w:val="24"/>
        </w:rPr>
      </w:pPr>
      <w:r w:rsidRPr="00960DF3">
        <w:rPr>
          <w:rFonts w:ascii="Times New Roman" w:hAnsi="Times New Roman"/>
          <w:b/>
          <w:color w:val="000000"/>
          <w:sz w:val="24"/>
          <w:szCs w:val="24"/>
        </w:rPr>
        <w:t>25.4. Содержание обучения в 6 классе</w:t>
      </w:r>
    </w:p>
    <w:p w14:paraId="13A7943B" w14:textId="75FD77FF" w:rsidR="004E7C15" w:rsidRPr="00960DF3" w:rsidRDefault="00400F97"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25.4.1. </w:t>
      </w:r>
      <w:r w:rsidR="004E7C15" w:rsidRPr="00960DF3">
        <w:rPr>
          <w:rFonts w:ascii="Times New Roman" w:hAnsi="Times New Roman"/>
          <w:b/>
          <w:color w:val="000000"/>
          <w:sz w:val="24"/>
          <w:szCs w:val="24"/>
        </w:rPr>
        <w:t>Коммуникативные умения</w:t>
      </w:r>
    </w:p>
    <w:p w14:paraId="1EEE54E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383C07F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Взаимоотношения в семье и с друзьями. Семейные праздники.</w:t>
      </w:r>
    </w:p>
    <w:p w14:paraId="720A9E1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Внешность и характер человека (литературного персонажа).</w:t>
      </w:r>
    </w:p>
    <w:p w14:paraId="1C5EDE6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Досуг и увлечения (хобби) современного подростка (чтение, кино, театр, спорт).</w:t>
      </w:r>
    </w:p>
    <w:p w14:paraId="7E85C77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Здоровый образ жизни: режим труда и отдыха, фитнес, сбалансированное питание.</w:t>
      </w:r>
    </w:p>
    <w:p w14:paraId="6D41073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Покупки: одежда, обувь и продукты питания.</w:t>
      </w:r>
    </w:p>
    <w:p w14:paraId="72BF198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Школа, школьная жизнь, школьная форма, изучаемые предметы, любимый предмет, правила поведения в школе. Переписка с иностранными сверстниками.</w:t>
      </w:r>
    </w:p>
    <w:p w14:paraId="2842572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Переписка с иностранными сверстниками.</w:t>
      </w:r>
    </w:p>
    <w:p w14:paraId="1417808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Каникулы в различное время года. Виды отдыха.</w:t>
      </w:r>
    </w:p>
    <w:p w14:paraId="64AA04A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Путешествия по России и иностранным странам.</w:t>
      </w:r>
    </w:p>
    <w:p w14:paraId="69810CB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Природа: дикие и домашние животные. Климат, погода.</w:t>
      </w:r>
    </w:p>
    <w:p w14:paraId="16D20CC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Жизнь в городе и сельской местности. Описание родного города (села). Транспорт.</w:t>
      </w:r>
    </w:p>
    <w:p w14:paraId="13419DB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574B4FE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Выдающиеся люди родной страны и страны (стран) изучаемого языка: писатели, поэты, учёные.</w:t>
      </w:r>
    </w:p>
    <w:p w14:paraId="7F44A754" w14:textId="5C15DAD4"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25.4.1.1.</w:t>
      </w:r>
      <w:r w:rsidR="004E7C15" w:rsidRPr="00960DF3">
        <w:rPr>
          <w:rFonts w:ascii="Times New Roman" w:hAnsi="Times New Roman"/>
          <w:b/>
          <w:i/>
          <w:color w:val="000000"/>
          <w:sz w:val="24"/>
          <w:szCs w:val="24"/>
        </w:rPr>
        <w:t>Говорение</w:t>
      </w:r>
    </w:p>
    <w:p w14:paraId="07D448F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диалогической речи</w:t>
      </w:r>
      <w:r w:rsidRPr="00960DF3">
        <w:rPr>
          <w:rFonts w:ascii="Times New Roman" w:hAnsi="Times New Roman"/>
          <w:color w:val="000000"/>
          <w:sz w:val="24"/>
          <w:szCs w:val="24"/>
        </w:rPr>
        <w:t>, а именно умений вести:</w:t>
      </w:r>
    </w:p>
    <w:p w14:paraId="7600D4F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18F71DB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5B3CA80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106587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Вышеперечисленные умения диалогической речи развиваются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w:t>
      </w:r>
    </w:p>
    <w:p w14:paraId="2B7C1A0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Объём диалога – до 5 реплик со стороны каждого собеседника. </w:t>
      </w:r>
    </w:p>
    <w:p w14:paraId="5300629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монологической речи</w:t>
      </w:r>
      <w:r w:rsidRPr="00960DF3">
        <w:rPr>
          <w:rFonts w:ascii="Times New Roman" w:hAnsi="Times New Roman"/>
          <w:color w:val="000000"/>
          <w:sz w:val="24"/>
          <w:szCs w:val="24"/>
        </w:rPr>
        <w:t>:</w:t>
      </w:r>
    </w:p>
    <w:p w14:paraId="50D38DC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устных связных монологических высказываний с использованием основных коммуникативных типов речи:</w:t>
      </w:r>
    </w:p>
    <w:p w14:paraId="5EF2F15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2921A5F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повествование (сообщение);</w:t>
      </w:r>
    </w:p>
    <w:p w14:paraId="0AE7FAC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изложение (пересказ) основного содержания прочитанного текста;</w:t>
      </w:r>
    </w:p>
    <w:p w14:paraId="008B565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краткое изложение результатов выполненной проектной работы.</w:t>
      </w:r>
    </w:p>
    <w:p w14:paraId="7C7B2E9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w:t>
      </w:r>
    </w:p>
    <w:p w14:paraId="1CB7A73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монологического высказывания – 7–8 фраз.</w:t>
      </w:r>
    </w:p>
    <w:p w14:paraId="4C976D5B" w14:textId="2220880E"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25.4.1.2. </w:t>
      </w:r>
      <w:r w:rsidR="004E7C15" w:rsidRPr="00960DF3">
        <w:rPr>
          <w:rFonts w:ascii="Times New Roman" w:hAnsi="Times New Roman"/>
          <w:b/>
          <w:i/>
          <w:color w:val="000000"/>
          <w:sz w:val="24"/>
          <w:szCs w:val="24"/>
        </w:rPr>
        <w:t>Аудирование</w:t>
      </w:r>
    </w:p>
    <w:p w14:paraId="684B1D9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w:t>
      </w:r>
    </w:p>
    <w:p w14:paraId="24BBFCE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5AE2273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основного содержания текста предполагает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p w14:paraId="31069DF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65E7607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786D0E4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Время звучания текста (текстов) для аудирования – до 1,5 минуты.</w:t>
      </w:r>
    </w:p>
    <w:p w14:paraId="0ACA5B9F" w14:textId="0792F968"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25.4.1.3. </w:t>
      </w:r>
      <w:r w:rsidR="004E7C15" w:rsidRPr="00960DF3">
        <w:rPr>
          <w:rFonts w:ascii="Times New Roman" w:hAnsi="Times New Roman"/>
          <w:b/>
          <w:i/>
          <w:color w:val="000000"/>
          <w:sz w:val="24"/>
          <w:szCs w:val="24"/>
        </w:rPr>
        <w:t>Смысловое чтение</w:t>
      </w:r>
    </w:p>
    <w:p w14:paraId="1029865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24140F4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3099DAF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несплошных текстов (таблиц) и понимание представленной в них информации.</w:t>
      </w:r>
    </w:p>
    <w:p w14:paraId="197167C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беседа; отрывок из художественного произведения, 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2EA8274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(текстов) для чтения – 250–300 слов.</w:t>
      </w:r>
    </w:p>
    <w:p w14:paraId="03F76F51" w14:textId="5FCE3C65"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25.4.1.4. </w:t>
      </w:r>
      <w:r w:rsidR="004E7C15" w:rsidRPr="00960DF3">
        <w:rPr>
          <w:rFonts w:ascii="Times New Roman" w:hAnsi="Times New Roman"/>
          <w:b/>
          <w:i/>
          <w:color w:val="000000"/>
          <w:sz w:val="24"/>
          <w:szCs w:val="24"/>
        </w:rPr>
        <w:t>Письменная речь</w:t>
      </w:r>
    </w:p>
    <w:p w14:paraId="4676237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 письменной речи:</w:t>
      </w:r>
    </w:p>
    <w:p w14:paraId="3D3B1FB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списывание текста и выписывание из него слов, словосочетаний, предложений в соответствии с решаемой коммуникативной задачей;</w:t>
      </w:r>
    </w:p>
    <w:p w14:paraId="203C6BA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англоговорящих странах;</w:t>
      </w:r>
    </w:p>
    <w:p w14:paraId="48FA93A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70 слов;</w:t>
      </w:r>
    </w:p>
    <w:p w14:paraId="50001B8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небольшого письменного высказывания с использованием образца, плана, иллюстраций. Объём письменного высказывания – до 70 слов.</w:t>
      </w:r>
    </w:p>
    <w:p w14:paraId="2F2DE9E8" w14:textId="472DD668" w:rsidR="004E7C15" w:rsidRPr="00960DF3" w:rsidRDefault="00400F97"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25.4.2. </w:t>
      </w:r>
      <w:r w:rsidR="004E7C15" w:rsidRPr="00960DF3">
        <w:rPr>
          <w:rFonts w:ascii="Times New Roman" w:hAnsi="Times New Roman"/>
          <w:b/>
          <w:color w:val="000000"/>
          <w:sz w:val="24"/>
          <w:szCs w:val="24"/>
        </w:rPr>
        <w:t>Языковые знания и умения</w:t>
      </w:r>
    </w:p>
    <w:p w14:paraId="0F734286" w14:textId="7418D2E0"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25.4.2.1.</w:t>
      </w:r>
      <w:r w:rsidR="004E7C15" w:rsidRPr="00960DF3">
        <w:rPr>
          <w:rFonts w:ascii="Times New Roman" w:hAnsi="Times New Roman"/>
          <w:b/>
          <w:i/>
          <w:color w:val="000000"/>
          <w:sz w:val="24"/>
          <w:szCs w:val="24"/>
        </w:rPr>
        <w:t>Фонетическая сторона речи</w:t>
      </w:r>
    </w:p>
    <w:p w14:paraId="53CBCEF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CCFD41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5C08419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14:paraId="43C8D90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для чтения вслух – до 95 слов.</w:t>
      </w:r>
    </w:p>
    <w:p w14:paraId="0B3BC575" w14:textId="7CD3DB9E"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25.4.2.2. </w:t>
      </w:r>
      <w:r w:rsidR="004E7C15" w:rsidRPr="00960DF3">
        <w:rPr>
          <w:rFonts w:ascii="Times New Roman" w:hAnsi="Times New Roman"/>
          <w:b/>
          <w:i/>
          <w:color w:val="000000"/>
          <w:sz w:val="24"/>
          <w:szCs w:val="24"/>
        </w:rPr>
        <w:t>Графика, орфография и пунктуация</w:t>
      </w:r>
    </w:p>
    <w:p w14:paraId="0F12C50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написание изученных слов.</w:t>
      </w:r>
    </w:p>
    <w:p w14:paraId="5E1DD89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3A09F48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AF71F03" w14:textId="4D8EABAD"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25.4.2.3. </w:t>
      </w:r>
      <w:r w:rsidR="004E7C15" w:rsidRPr="00960DF3">
        <w:rPr>
          <w:rFonts w:ascii="Times New Roman" w:hAnsi="Times New Roman"/>
          <w:b/>
          <w:i/>
          <w:color w:val="000000"/>
          <w:sz w:val="24"/>
          <w:szCs w:val="24"/>
        </w:rPr>
        <w:t>Лексическая сторона речи</w:t>
      </w:r>
    </w:p>
    <w:p w14:paraId="656D778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338E594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различных средств связи для обеспечения логичности и целостности высказывания.</w:t>
      </w:r>
    </w:p>
    <w:p w14:paraId="77046C6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7FBED92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Основные способы словообразования:</w:t>
      </w:r>
    </w:p>
    <w:p w14:paraId="579D4FD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аффиксация:</w:t>
      </w:r>
    </w:p>
    <w:p w14:paraId="490D88A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имён существительных при помощи суффикса -ing (reading);</w:t>
      </w:r>
    </w:p>
    <w:p w14:paraId="274077C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имён прилагательных при помощи суффиксов -al (typical), -ing (amazing), -less (useless), -ive (impressive).</w:t>
      </w:r>
    </w:p>
    <w:p w14:paraId="6F40434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Синонимы. Антонимы. Интернациональные слова.</w:t>
      </w:r>
    </w:p>
    <w:p w14:paraId="0F6275F5" w14:textId="2A521BA6"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25.4.2.4.</w:t>
      </w:r>
      <w:r w:rsidR="004E7C15" w:rsidRPr="00960DF3">
        <w:rPr>
          <w:rFonts w:ascii="Times New Roman" w:hAnsi="Times New Roman"/>
          <w:b/>
          <w:i/>
          <w:color w:val="000000"/>
          <w:sz w:val="24"/>
          <w:szCs w:val="24"/>
        </w:rPr>
        <w:t>Грамматическая сторона речи</w:t>
      </w:r>
    </w:p>
    <w:p w14:paraId="4F53E61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60AEA8A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Сложноподчинённые предложения с придаточными определительными с союзными словами who, which, that.</w:t>
      </w:r>
    </w:p>
    <w:p w14:paraId="2789775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Сложноподчинённые предложения с придаточными времени с союзами for, since.</w:t>
      </w:r>
    </w:p>
    <w:p w14:paraId="5FB35E6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Предложения с конструкциями as … as, not so … as.</w:t>
      </w:r>
    </w:p>
    <w:p w14:paraId="7F39788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Все типы вопросительных предложений (общий, специальный, альтернативный, разделительный вопросы) в Present/Past Continuous Tense.</w:t>
      </w:r>
    </w:p>
    <w:p w14:paraId="5AD2789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Глаголы в видо-временных формах действительного залога в изъявительном наклонении в Present/Past Continuous Tense.</w:t>
      </w:r>
    </w:p>
    <w:p w14:paraId="5769EC49"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Модальные</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глаголы</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и</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их</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эквиваленты</w:t>
      </w:r>
      <w:r w:rsidRPr="00960DF3">
        <w:rPr>
          <w:rFonts w:ascii="Times New Roman" w:hAnsi="Times New Roman"/>
          <w:color w:val="000000"/>
          <w:sz w:val="24"/>
          <w:szCs w:val="24"/>
          <w:lang w:val="en-US"/>
        </w:rPr>
        <w:t xml:space="preserve"> (can/be able to, must/have to, may, should, need).</w:t>
      </w:r>
    </w:p>
    <w:p w14:paraId="159A90C7"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Слова</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выражающие</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количество</w:t>
      </w:r>
      <w:r w:rsidRPr="00960DF3">
        <w:rPr>
          <w:rFonts w:ascii="Times New Roman" w:hAnsi="Times New Roman"/>
          <w:color w:val="000000"/>
          <w:sz w:val="24"/>
          <w:szCs w:val="24"/>
          <w:lang w:val="en-US"/>
        </w:rPr>
        <w:t xml:space="preserve"> (little/a little, few/a few).</w:t>
      </w:r>
    </w:p>
    <w:p w14:paraId="65B0D71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Возвратные, неопределённые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p>
    <w:p w14:paraId="4C3975E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Числительные для обозначения дат и больших чисел (100–1000).</w:t>
      </w:r>
    </w:p>
    <w:p w14:paraId="536D4795" w14:textId="779BEF9C" w:rsidR="004E7C15" w:rsidRPr="00960DF3" w:rsidRDefault="00400F97"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25.4.3. </w:t>
      </w:r>
      <w:r w:rsidR="004E7C15" w:rsidRPr="00960DF3">
        <w:rPr>
          <w:rFonts w:ascii="Times New Roman" w:hAnsi="Times New Roman"/>
          <w:b/>
          <w:color w:val="000000"/>
          <w:sz w:val="24"/>
          <w:szCs w:val="24"/>
        </w:rPr>
        <w:t>Социокультурные знания и умения</w:t>
      </w:r>
    </w:p>
    <w:p w14:paraId="225FF41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56243C2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и использование в устной и письменной речи наиболее употребительной тематической фоновой лексики в рамках тематического содержания (некоторые национальные праздники, традиции в питании и проведении досуга, этикетные особенности посещения гостей).</w:t>
      </w:r>
    </w:p>
    <w:p w14:paraId="47253CB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p w14:paraId="7A967B4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w:t>
      </w:r>
    </w:p>
    <w:p w14:paraId="7A03AA2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писать свои имя и фамилию, а также имена и фамилии своих родственников и друзей на английском языке;</w:t>
      </w:r>
    </w:p>
    <w:p w14:paraId="79A495D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 оформлять свой адрес на английском языке (в анкете, формуляре);</w:t>
      </w:r>
    </w:p>
    <w:p w14:paraId="3A14CE3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Россию и страну (страны) изучаемого языка;</w:t>
      </w:r>
    </w:p>
    <w:p w14:paraId="4B38ED7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61FB29B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рассказывать о выдающихся людях родной страны и страны (стран) изучаемого языка (учёных, писателях, поэтах).</w:t>
      </w:r>
    </w:p>
    <w:p w14:paraId="7B7BA3B2" w14:textId="0F0642ED" w:rsidR="004E7C15" w:rsidRPr="00960DF3" w:rsidRDefault="00400F97"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25.4.4. </w:t>
      </w:r>
      <w:r w:rsidR="004E7C15" w:rsidRPr="00960DF3">
        <w:rPr>
          <w:rFonts w:ascii="Times New Roman" w:hAnsi="Times New Roman"/>
          <w:b/>
          <w:color w:val="000000"/>
          <w:sz w:val="24"/>
          <w:szCs w:val="24"/>
        </w:rPr>
        <w:t>Компенсаторные умения</w:t>
      </w:r>
    </w:p>
    <w:p w14:paraId="5143E48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чтении и аудировании языковой догадки, в том числе контекстуальной.</w:t>
      </w:r>
    </w:p>
    <w:p w14:paraId="34A36C2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формулировании собственных высказываний, ключевых слов, плана.</w:t>
      </w:r>
    </w:p>
    <w:p w14:paraId="7C79153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4C2EF0C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7AD0ECBF" w14:textId="073E727A" w:rsidR="00400F97" w:rsidRPr="00960DF3" w:rsidRDefault="00400F97" w:rsidP="004E7C15">
      <w:pPr>
        <w:spacing w:after="0" w:line="264" w:lineRule="auto"/>
        <w:ind w:firstLine="600"/>
        <w:jc w:val="both"/>
        <w:rPr>
          <w:rFonts w:ascii="Times New Roman" w:hAnsi="Times New Roman"/>
          <w:b/>
          <w:color w:val="000000"/>
          <w:sz w:val="24"/>
          <w:szCs w:val="24"/>
        </w:rPr>
      </w:pPr>
      <w:r w:rsidRPr="00960DF3">
        <w:rPr>
          <w:rFonts w:ascii="Times New Roman" w:hAnsi="Times New Roman"/>
          <w:b/>
          <w:color w:val="000000"/>
          <w:sz w:val="24"/>
          <w:szCs w:val="24"/>
        </w:rPr>
        <w:t>25.5. Содержание обучения в 7 классе</w:t>
      </w:r>
    </w:p>
    <w:p w14:paraId="3F0C2B8F" w14:textId="29543F1F" w:rsidR="004E7C15" w:rsidRPr="00960DF3" w:rsidRDefault="00400F97"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25.5.1. </w:t>
      </w:r>
      <w:r w:rsidR="004E7C15" w:rsidRPr="00960DF3">
        <w:rPr>
          <w:rFonts w:ascii="Times New Roman" w:hAnsi="Times New Roman"/>
          <w:b/>
          <w:color w:val="000000"/>
          <w:sz w:val="24"/>
          <w:szCs w:val="24"/>
        </w:rPr>
        <w:t>Коммуникативные умения</w:t>
      </w:r>
    </w:p>
    <w:p w14:paraId="50EFD43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BACC52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Взаимоотношения в семье и с друзьями. Семейные праздники. Обязанности по дому.</w:t>
      </w:r>
    </w:p>
    <w:p w14:paraId="4E134E9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Внешность и характер человека (литературного персонажа).</w:t>
      </w:r>
    </w:p>
    <w:p w14:paraId="55BADB4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Досуг и увлечения (хобби) современного подростка (чтение, кино, театр, музей, спорт, музыка).</w:t>
      </w:r>
    </w:p>
    <w:p w14:paraId="7C7A5C1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Здоровый образ жизни: режим труда и отдыха, фитнес, сбалансированное питание.</w:t>
      </w:r>
    </w:p>
    <w:p w14:paraId="7D2C253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Покупки: одежда, обувь и продукты питания.</w:t>
      </w:r>
    </w:p>
    <w:p w14:paraId="219C8BD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14:paraId="0DACACD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Каникулы в различное время года. Виды отдыха. Путешествия по России и иностранным странам.</w:t>
      </w:r>
    </w:p>
    <w:p w14:paraId="34706F4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Природа: дикие и домашние животные. Климат, погода.</w:t>
      </w:r>
    </w:p>
    <w:p w14:paraId="5868E9B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Жизнь в городе и сельской местности. Описание родного города (села). Транспорт.</w:t>
      </w:r>
    </w:p>
    <w:p w14:paraId="4BDA771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Средства массовой информации (телевидение, журналы, Интернет).</w:t>
      </w:r>
    </w:p>
    <w:p w14:paraId="1718230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14054DD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Выдающиеся люди родной страны и страны (стран) изучаемого языка: учёные, писатели, поэты, спортсмены.</w:t>
      </w:r>
    </w:p>
    <w:p w14:paraId="2A87F9B6" w14:textId="6D0FEFA3"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25.5.1.1. </w:t>
      </w:r>
      <w:r w:rsidR="004E7C15" w:rsidRPr="00960DF3">
        <w:rPr>
          <w:rFonts w:ascii="Times New Roman" w:hAnsi="Times New Roman"/>
          <w:b/>
          <w:i/>
          <w:color w:val="000000"/>
          <w:sz w:val="24"/>
          <w:szCs w:val="24"/>
        </w:rPr>
        <w:t>Говорение</w:t>
      </w:r>
    </w:p>
    <w:p w14:paraId="3D83955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диалогической речи</w:t>
      </w:r>
      <w:r w:rsidRPr="00960DF3">
        <w:rPr>
          <w:rFonts w:ascii="Times New Roman" w:hAnsi="Times New Roman"/>
          <w:color w:val="000000"/>
          <w:sz w:val="24"/>
          <w:szCs w:val="24"/>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14:paraId="7C04AC0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A4873B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288B1D8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7BF9724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2BA2EA2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диалога – до 6 реплик со стороны каждого собеседника.</w:t>
      </w:r>
    </w:p>
    <w:p w14:paraId="23FD056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монологической речи</w:t>
      </w:r>
      <w:r w:rsidRPr="00960DF3">
        <w:rPr>
          <w:rFonts w:ascii="Times New Roman" w:hAnsi="Times New Roman"/>
          <w:color w:val="000000"/>
          <w:sz w:val="24"/>
          <w:szCs w:val="24"/>
        </w:rPr>
        <w:t>:</w:t>
      </w:r>
    </w:p>
    <w:p w14:paraId="3CC5EFB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устных связных монологических высказываний с использованием основных коммуникативных типов речи:</w:t>
      </w:r>
    </w:p>
    <w:p w14:paraId="108A973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2FD7573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повествование (сообщение);</w:t>
      </w:r>
    </w:p>
    <w:p w14:paraId="7338E09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изложение (пересказ) основного содержания, прочитанного (прослушанного) текста;</w:t>
      </w:r>
    </w:p>
    <w:p w14:paraId="680C1ED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краткое изложение результатов выполненной проектной работы.</w:t>
      </w:r>
    </w:p>
    <w:p w14:paraId="3408548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ключевыхе слов, планов, вопросов и (или) иллюстраций, фотографий, таблиц.</w:t>
      </w:r>
    </w:p>
    <w:p w14:paraId="3EA0B0B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монологического высказывания – 8–9 фраз.</w:t>
      </w:r>
    </w:p>
    <w:p w14:paraId="35A924BE" w14:textId="39ACF776"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25.5.1.2. </w:t>
      </w:r>
      <w:r w:rsidR="004E7C15" w:rsidRPr="00960DF3">
        <w:rPr>
          <w:rFonts w:ascii="Times New Roman" w:hAnsi="Times New Roman"/>
          <w:b/>
          <w:i/>
          <w:color w:val="000000"/>
          <w:sz w:val="24"/>
          <w:szCs w:val="24"/>
        </w:rPr>
        <w:t>Аудирование</w:t>
      </w:r>
    </w:p>
    <w:p w14:paraId="34F35DF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w:t>
      </w:r>
    </w:p>
    <w:p w14:paraId="7767ED5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6909406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14:paraId="22F89DF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36CFD6F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5E76358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Время звучания текста (текстов) для аудирования – до 1,5 минуты.</w:t>
      </w:r>
    </w:p>
    <w:p w14:paraId="77EFF1DA" w14:textId="05C97C22"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25.5.2.3. </w:t>
      </w:r>
      <w:r w:rsidR="004E7C15" w:rsidRPr="00960DF3">
        <w:rPr>
          <w:rFonts w:ascii="Times New Roman" w:hAnsi="Times New Roman"/>
          <w:b/>
          <w:i/>
          <w:color w:val="000000"/>
          <w:sz w:val="24"/>
          <w:szCs w:val="24"/>
        </w:rPr>
        <w:t>Смысловое чтение</w:t>
      </w:r>
    </w:p>
    <w:p w14:paraId="4B1E1D6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14:paraId="5D5BA15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14:paraId="1F4A1A3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78DBA67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полным пониманием предполагает полное и точное понимание информации, представленной в тексте, в эксплицитной (явной) форме.</w:t>
      </w:r>
    </w:p>
    <w:p w14:paraId="1D8ED75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несплошных текстов (таблиц, диаграмм) и понимание представленной в них информации.</w:t>
      </w:r>
    </w:p>
    <w:p w14:paraId="0BE7D47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57CF758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(текстов) для чтения – до 350 слов.</w:t>
      </w:r>
    </w:p>
    <w:p w14:paraId="4CDBDB9C" w14:textId="2C4501E6"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25.5.1.5. </w:t>
      </w:r>
      <w:r w:rsidR="004E7C15" w:rsidRPr="00960DF3">
        <w:rPr>
          <w:rFonts w:ascii="Times New Roman" w:hAnsi="Times New Roman"/>
          <w:b/>
          <w:i/>
          <w:color w:val="000000"/>
          <w:sz w:val="24"/>
          <w:szCs w:val="24"/>
        </w:rPr>
        <w:t>Письменная речь</w:t>
      </w:r>
    </w:p>
    <w:p w14:paraId="2984D24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 письменной речи:</w:t>
      </w:r>
    </w:p>
    <w:p w14:paraId="6783C92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45C7E0F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14:paraId="200D2AE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14:paraId="3432F5D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небольшого письменного высказывания с использованием образца, плана, таблицы. Объём письменного высказывания – до 90 слов.</w:t>
      </w:r>
    </w:p>
    <w:p w14:paraId="220D4B56" w14:textId="3C37428C" w:rsidR="004E7C15" w:rsidRPr="00960DF3" w:rsidRDefault="00400F97"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25.5.2. </w:t>
      </w:r>
      <w:r w:rsidR="004E7C15" w:rsidRPr="00960DF3">
        <w:rPr>
          <w:rFonts w:ascii="Times New Roman" w:hAnsi="Times New Roman"/>
          <w:b/>
          <w:color w:val="000000"/>
          <w:sz w:val="24"/>
          <w:szCs w:val="24"/>
        </w:rPr>
        <w:t>Языковые знания и умения</w:t>
      </w:r>
    </w:p>
    <w:p w14:paraId="730FF81B" w14:textId="2C144D6D"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25.5.2.1. </w:t>
      </w:r>
      <w:r w:rsidR="004E7C15" w:rsidRPr="00960DF3">
        <w:rPr>
          <w:rFonts w:ascii="Times New Roman" w:hAnsi="Times New Roman"/>
          <w:b/>
          <w:i/>
          <w:color w:val="000000"/>
          <w:sz w:val="24"/>
          <w:szCs w:val="24"/>
        </w:rPr>
        <w:t>Фонетическая сторона речи</w:t>
      </w:r>
    </w:p>
    <w:p w14:paraId="46AE2A2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22940E3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24F2D52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вслух: диалог (беседа), рассказ, сообщение информационного характера, отрывок из статьи научно-популярного характера.</w:t>
      </w:r>
    </w:p>
    <w:p w14:paraId="12E7622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для чтения вслух – до 100 слов.</w:t>
      </w:r>
    </w:p>
    <w:p w14:paraId="51AE369B" w14:textId="0BEEFA74"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25.5.2.2. </w:t>
      </w:r>
      <w:r w:rsidR="004E7C15" w:rsidRPr="00960DF3">
        <w:rPr>
          <w:rFonts w:ascii="Times New Roman" w:hAnsi="Times New Roman"/>
          <w:b/>
          <w:i/>
          <w:color w:val="000000"/>
          <w:sz w:val="24"/>
          <w:szCs w:val="24"/>
        </w:rPr>
        <w:t>Графика, орфография и пунктуация</w:t>
      </w:r>
    </w:p>
    <w:p w14:paraId="2371C57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написание изученных слов.</w:t>
      </w:r>
    </w:p>
    <w:p w14:paraId="5EB1CC1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14:paraId="65F0328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4ACE3AA8" w14:textId="682BF62B" w:rsidR="004E7C15" w:rsidRPr="00960DF3" w:rsidRDefault="00400F97"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25.5.2.3. </w:t>
      </w:r>
      <w:r w:rsidR="004E7C15" w:rsidRPr="00960DF3">
        <w:rPr>
          <w:rFonts w:ascii="Times New Roman" w:hAnsi="Times New Roman"/>
          <w:b/>
          <w:i/>
          <w:color w:val="000000"/>
          <w:sz w:val="24"/>
          <w:szCs w:val="24"/>
        </w:rPr>
        <w:t>Лексическая сторона речи</w:t>
      </w:r>
    </w:p>
    <w:p w14:paraId="64AD16E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5F55380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в устной речи и письменном тексте и употребление в устной и письменной речи различных средств связи для обеспечения логичности и целостности высказывания.</w:t>
      </w:r>
    </w:p>
    <w:p w14:paraId="6353F5C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14:paraId="2709CAA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Основные способы словообразования:</w:t>
      </w:r>
    </w:p>
    <w:p w14:paraId="3DB1762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аффиксация:</w:t>
      </w:r>
    </w:p>
    <w:p w14:paraId="5C0EF3E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имён существительных при помощи префикса un (unreality) и при помощи суффиксов: -ment (development), -ness (darkness);</w:t>
      </w:r>
    </w:p>
    <w:p w14:paraId="44AF220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имён прилагательных при помощи суффиксов -ly (friendly), -ous (famous), -y (busy);</w:t>
      </w:r>
    </w:p>
    <w:p w14:paraId="0DB878B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имён прилагательных и наречий при помощи префиксов in-/im- (informal, independently, impossible);</w:t>
      </w:r>
    </w:p>
    <w:p w14:paraId="78FB39E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словосложение:</w:t>
      </w:r>
    </w:p>
    <w:p w14:paraId="58EA1D3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сложных прилагательных путём соединения основы прилагательного с основой существительного с добавлением суффикса -ed (blue-eyed).</w:t>
      </w:r>
    </w:p>
    <w:p w14:paraId="286F212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Многозначные лексические единицы. Синонимы. Антонимы. Интернациональные слова. Наиболее частотные фразовые глаголы.</w:t>
      </w:r>
    </w:p>
    <w:p w14:paraId="4A574655" w14:textId="7ECF9632" w:rsidR="004E7C15" w:rsidRPr="00960DF3" w:rsidRDefault="00F624F0" w:rsidP="004E7C15">
      <w:pPr>
        <w:spacing w:after="0" w:line="264" w:lineRule="auto"/>
        <w:ind w:firstLine="600"/>
        <w:jc w:val="both"/>
        <w:rPr>
          <w:b/>
          <w:sz w:val="24"/>
          <w:szCs w:val="24"/>
        </w:rPr>
      </w:pPr>
      <w:r w:rsidRPr="00960DF3">
        <w:rPr>
          <w:rFonts w:ascii="Times New Roman" w:hAnsi="Times New Roman"/>
          <w:b/>
          <w:i/>
          <w:color w:val="000000"/>
          <w:sz w:val="24"/>
          <w:szCs w:val="24"/>
        </w:rPr>
        <w:t xml:space="preserve">25.5.2.4. </w:t>
      </w:r>
      <w:r w:rsidR="004E7C15" w:rsidRPr="00960DF3">
        <w:rPr>
          <w:rFonts w:ascii="Times New Roman" w:hAnsi="Times New Roman"/>
          <w:b/>
          <w:i/>
          <w:color w:val="000000"/>
          <w:sz w:val="24"/>
          <w:szCs w:val="24"/>
        </w:rPr>
        <w:t>Грамматическая сторона речи</w:t>
      </w:r>
    </w:p>
    <w:p w14:paraId="1132061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471F963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Предложения со сложным дополнением (Complex Object). Условные предложения реального (Conditional 0, Conditional I) характера.</w:t>
      </w:r>
    </w:p>
    <w:p w14:paraId="21D18B6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Предложения с конструкцией to be going to + инфинитив и формы Future Simple Tense и Present Continuous Tense для выражения будущего действия.</w:t>
      </w:r>
    </w:p>
    <w:p w14:paraId="7EDCB6D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Конструкция used to + инфинитив глагола.</w:t>
      </w:r>
    </w:p>
    <w:p w14:paraId="745F558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Глаголы в наиболее употребительных формах страдательного залога (Present/Past Simple Passive).</w:t>
      </w:r>
    </w:p>
    <w:p w14:paraId="086227B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Предлоги, употребляемые с глаголами в страдательном залоге.</w:t>
      </w:r>
    </w:p>
    <w:p w14:paraId="389B60F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Модальный глагол might.</w:t>
      </w:r>
    </w:p>
    <w:p w14:paraId="3BE2CAE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Наречия, совпадающие по форме с прилагательными (fast, high; early).</w:t>
      </w:r>
    </w:p>
    <w:p w14:paraId="068DDE9A"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Местоимения</w:t>
      </w:r>
      <w:r w:rsidRPr="00960DF3">
        <w:rPr>
          <w:rFonts w:ascii="Times New Roman" w:hAnsi="Times New Roman"/>
          <w:color w:val="000000"/>
          <w:sz w:val="24"/>
          <w:szCs w:val="24"/>
          <w:lang w:val="en-US"/>
        </w:rPr>
        <w:t xml:space="preserve"> other/another, both, all, one.</w:t>
      </w:r>
    </w:p>
    <w:p w14:paraId="0BA16AA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Количественные числительные для обозначения больших чисел (до 1 000 000).</w:t>
      </w:r>
    </w:p>
    <w:p w14:paraId="4A853EB1" w14:textId="500EF293" w:rsidR="004E7C15" w:rsidRPr="00960DF3" w:rsidRDefault="00F624F0"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25.5.3. </w:t>
      </w:r>
      <w:r w:rsidR="004E7C15" w:rsidRPr="00960DF3">
        <w:rPr>
          <w:rFonts w:ascii="Times New Roman" w:hAnsi="Times New Roman"/>
          <w:b/>
          <w:color w:val="000000"/>
          <w:sz w:val="24"/>
          <w:szCs w:val="24"/>
        </w:rPr>
        <w:t>Социокультурные знания и умения</w:t>
      </w:r>
    </w:p>
    <w:p w14:paraId="74C2E4B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73CD273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14:paraId="2065F74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02CCC66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w:t>
      </w:r>
    </w:p>
    <w:p w14:paraId="04E3FBD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писать свои имя и фамилию, а также имена и фамилии своих родственников и друзей на английском языке;</w:t>
      </w:r>
    </w:p>
    <w:p w14:paraId="3941373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 оформлять свой адрес на английском языке (в анкете);</w:t>
      </w:r>
    </w:p>
    <w:p w14:paraId="15EFBD6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29418B6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Россию и страну (страны) изучаемого языка;</w:t>
      </w:r>
    </w:p>
    <w:p w14:paraId="528CF13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14:paraId="040E90D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рассказывать о выдающихся людях родной страны и страны (стран) изучаемого языка (учёных, писателях, поэтах, спортсменах).</w:t>
      </w:r>
    </w:p>
    <w:p w14:paraId="3DD6607E" w14:textId="126CB651" w:rsidR="004E7C15" w:rsidRPr="00960DF3" w:rsidRDefault="00F624F0"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25.5.4. </w:t>
      </w:r>
      <w:r w:rsidR="004E7C15" w:rsidRPr="00960DF3">
        <w:rPr>
          <w:rFonts w:ascii="Times New Roman" w:hAnsi="Times New Roman"/>
          <w:b/>
          <w:color w:val="000000"/>
          <w:sz w:val="24"/>
          <w:szCs w:val="24"/>
        </w:rPr>
        <w:t>Компенсаторные умения</w:t>
      </w:r>
    </w:p>
    <w:p w14:paraId="64408EF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1BB8DD9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Переспрашивать, просить повторить, уточняя значение незнакомых слов.</w:t>
      </w:r>
    </w:p>
    <w:p w14:paraId="1E18BCA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формулировании собственных высказываний, ключевых слов, плана.</w:t>
      </w:r>
    </w:p>
    <w:p w14:paraId="3608FB6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11A1578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75A72629" w14:textId="77777777" w:rsidR="004E7C15" w:rsidRPr="00960DF3" w:rsidRDefault="004E7C15" w:rsidP="004E7C15">
      <w:pPr>
        <w:spacing w:after="0" w:line="264" w:lineRule="auto"/>
        <w:ind w:left="120"/>
        <w:jc w:val="both"/>
        <w:rPr>
          <w:sz w:val="24"/>
          <w:szCs w:val="24"/>
        </w:rPr>
      </w:pPr>
    </w:p>
    <w:p w14:paraId="286FF07A" w14:textId="4E1E2294" w:rsidR="004E7C15" w:rsidRPr="00960DF3" w:rsidRDefault="00F624F0" w:rsidP="004E7C15">
      <w:pPr>
        <w:spacing w:after="0" w:line="264" w:lineRule="auto"/>
        <w:ind w:left="120"/>
        <w:jc w:val="both"/>
        <w:rPr>
          <w:sz w:val="24"/>
          <w:szCs w:val="24"/>
        </w:rPr>
      </w:pPr>
      <w:r w:rsidRPr="00960DF3">
        <w:rPr>
          <w:rFonts w:ascii="Times New Roman" w:hAnsi="Times New Roman"/>
          <w:b/>
          <w:color w:val="000000"/>
          <w:sz w:val="24"/>
          <w:szCs w:val="24"/>
        </w:rPr>
        <w:t xml:space="preserve">25.6. Содержание обучения в </w:t>
      </w:r>
      <w:r w:rsidR="004E7C15" w:rsidRPr="00960DF3">
        <w:rPr>
          <w:rFonts w:ascii="Times New Roman" w:hAnsi="Times New Roman"/>
          <w:b/>
          <w:color w:val="000000"/>
          <w:sz w:val="24"/>
          <w:szCs w:val="24"/>
        </w:rPr>
        <w:t xml:space="preserve">8 </w:t>
      </w:r>
      <w:r w:rsidRPr="00960DF3">
        <w:rPr>
          <w:rFonts w:ascii="Times New Roman" w:hAnsi="Times New Roman"/>
          <w:b/>
          <w:color w:val="000000"/>
          <w:sz w:val="24"/>
          <w:szCs w:val="24"/>
        </w:rPr>
        <w:t>классе</w:t>
      </w:r>
    </w:p>
    <w:p w14:paraId="69693C47" w14:textId="77777777" w:rsidR="004E7C15" w:rsidRPr="00960DF3" w:rsidRDefault="004E7C15" w:rsidP="004E7C15">
      <w:pPr>
        <w:spacing w:after="0" w:line="264" w:lineRule="auto"/>
        <w:ind w:left="120"/>
        <w:jc w:val="both"/>
        <w:rPr>
          <w:sz w:val="24"/>
          <w:szCs w:val="24"/>
        </w:rPr>
      </w:pPr>
    </w:p>
    <w:p w14:paraId="053A6655" w14:textId="35544BBA" w:rsidR="004E7C15" w:rsidRPr="00960DF3" w:rsidRDefault="00F624F0"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25.6.1. </w:t>
      </w:r>
      <w:r w:rsidR="004E7C15" w:rsidRPr="00960DF3">
        <w:rPr>
          <w:rFonts w:ascii="Times New Roman" w:hAnsi="Times New Roman"/>
          <w:b/>
          <w:color w:val="000000"/>
          <w:sz w:val="24"/>
          <w:szCs w:val="24"/>
        </w:rPr>
        <w:t>Коммуникативные умения</w:t>
      </w:r>
    </w:p>
    <w:p w14:paraId="2C748BF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E2B633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Взаимоотношения в семье и с друзьями.</w:t>
      </w:r>
    </w:p>
    <w:p w14:paraId="3189396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Внешность и характер человека (литературного персонажа).</w:t>
      </w:r>
    </w:p>
    <w:p w14:paraId="786CD04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Досуг и увлечения (хобби) современного подростка (чтение, кино, театр, музей, спорт, музыка).</w:t>
      </w:r>
    </w:p>
    <w:p w14:paraId="017F312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Здоровый образ жизни: режим труда и отдыха, фитнес, сбалансированное питание. Посещение врача.</w:t>
      </w:r>
    </w:p>
    <w:p w14:paraId="078D544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Покупки: одежда, обувь и продукты питания. Карманные деньги.</w:t>
      </w:r>
    </w:p>
    <w:p w14:paraId="53E7CB1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Школа, школьная жизнь, школьная форма, изучаемые предметы и отношение к ним. Посещение школьной библиотеки (ресурсного центра). Переписка с иностранными сверстниками.</w:t>
      </w:r>
    </w:p>
    <w:p w14:paraId="7E68054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Виды отдыха в различное время года. Путешествия по России и иностранным странам.</w:t>
      </w:r>
    </w:p>
    <w:p w14:paraId="779EEF3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Природа: флора и фауна. Проблемы экологии. Климат, погода. Стихийные бедствия.</w:t>
      </w:r>
    </w:p>
    <w:p w14:paraId="274D334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Условия проживания в городской (сельской) местности. Транспорт.</w:t>
      </w:r>
    </w:p>
    <w:p w14:paraId="57B6151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7F53364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Выдающиеся люди родной страны и страны (стран) изучаемого языка: учёные, писатели, поэты, художники, музыканты, спортсмены.</w:t>
      </w:r>
    </w:p>
    <w:p w14:paraId="3656C48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Говорение</w:t>
      </w:r>
    </w:p>
    <w:p w14:paraId="39BE041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диалогической речи</w:t>
      </w:r>
      <w:r w:rsidRPr="00960DF3">
        <w:rPr>
          <w:rFonts w:ascii="Times New Roman" w:hAnsi="Times New Roman"/>
          <w:color w:val="000000"/>
          <w:sz w:val="24"/>
          <w:szCs w:val="24"/>
        </w:rPr>
        <w:t>, а именно умений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w:t>
      </w:r>
    </w:p>
    <w:p w14:paraId="49B00E7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0228E8B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6739DD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C7C707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14:paraId="5CF3911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диалога – до 7 реплик со стороны каждого собеседника.</w:t>
      </w:r>
    </w:p>
    <w:p w14:paraId="071330D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монологической речи:</w:t>
      </w:r>
    </w:p>
    <w:p w14:paraId="0644CAF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устных связных монологических высказываний с использованием основных коммуникативных типов речи:</w:t>
      </w:r>
    </w:p>
    <w:p w14:paraId="182B6E6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553724E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повествование (сообщение);</w:t>
      </w:r>
    </w:p>
    <w:p w14:paraId="3F8EC62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выражение и аргументирование своего мнения по отношению к услышанному (прочитанному);</w:t>
      </w:r>
    </w:p>
    <w:p w14:paraId="6355582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изложение (пересказ) основного содержания, прочитанного (прослушанного) текста;</w:t>
      </w:r>
    </w:p>
    <w:p w14:paraId="5C24C08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составление рассказа по картинкам;</w:t>
      </w:r>
    </w:p>
    <w:p w14:paraId="08FA5FB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изложение результатов выполненной проектной работы. </w:t>
      </w:r>
    </w:p>
    <w:p w14:paraId="0835FE0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планов и (или) иллюстраций, фотографий, таблиц.</w:t>
      </w:r>
    </w:p>
    <w:p w14:paraId="1A5F9F5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монологического высказывания – 9–10 фраз.</w:t>
      </w:r>
    </w:p>
    <w:p w14:paraId="616FF6E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Аудирование</w:t>
      </w:r>
    </w:p>
    <w:p w14:paraId="1F5F441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24C4408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17ED80B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аудирования, игнорировать незнакомые слова, не существенные для понимания основного содержания.</w:t>
      </w:r>
    </w:p>
    <w:p w14:paraId="0D70EE3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406F6AC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0D5F3F7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Время звучания текста (текстов) для аудирования – до 2 минут.</w:t>
      </w:r>
    </w:p>
    <w:p w14:paraId="1A135BE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Смысловое чтение</w:t>
      </w:r>
    </w:p>
    <w:p w14:paraId="73BA71C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w:t>
      </w:r>
    </w:p>
    <w:p w14:paraId="52ACDC7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4C92284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1E20195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несплошных текстов (таблиц, диаграмм, схем) и понимание представленной в них информации.</w:t>
      </w:r>
    </w:p>
    <w:p w14:paraId="5078E78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p w14:paraId="49565C5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интервью, диалог (беседа), рассказ, отрывок 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11204D1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(текстов) для чтения – 350–500 слов.</w:t>
      </w:r>
    </w:p>
    <w:p w14:paraId="1F3A580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Письменная речь</w:t>
      </w:r>
    </w:p>
    <w:p w14:paraId="1C4EE06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 письменной речи:</w:t>
      </w:r>
    </w:p>
    <w:p w14:paraId="19029DB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составление плана (тезисов) устного или письменного сообщения;</w:t>
      </w:r>
    </w:p>
    <w:p w14:paraId="1468487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14:paraId="7FB1142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110 слов;</w:t>
      </w:r>
    </w:p>
    <w:p w14:paraId="475E55C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небольшого письменного высказывания с использованием образца, плана, таблицы и (или) прочитанного (прослушанного) текста. Объём письменного высказывания – до 110 слов.</w:t>
      </w:r>
    </w:p>
    <w:p w14:paraId="090ED0FA" w14:textId="09C1E327" w:rsidR="004E7C15" w:rsidRPr="00960DF3" w:rsidRDefault="00F624F0"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25.6.2. </w:t>
      </w:r>
      <w:r w:rsidR="004E7C15" w:rsidRPr="00960DF3">
        <w:rPr>
          <w:rFonts w:ascii="Times New Roman" w:hAnsi="Times New Roman"/>
          <w:b/>
          <w:color w:val="000000"/>
          <w:sz w:val="24"/>
          <w:szCs w:val="24"/>
        </w:rPr>
        <w:t>Языковые знания и умения</w:t>
      </w:r>
    </w:p>
    <w:p w14:paraId="1873B41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Фонетическая сторона речи</w:t>
      </w:r>
    </w:p>
    <w:p w14:paraId="29D0320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331B999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44E13E4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14:paraId="101E271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для чтения вслух – до 110 слов.</w:t>
      </w:r>
    </w:p>
    <w:p w14:paraId="6FCF8C2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Графика, орфография и пунктуация</w:t>
      </w:r>
    </w:p>
    <w:p w14:paraId="083FACD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написание изученных слов.</w:t>
      </w:r>
    </w:p>
    <w:p w14:paraId="0DD6D92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06564CB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37CAF41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Лексическая сторона речи</w:t>
      </w:r>
    </w:p>
    <w:p w14:paraId="00039CE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5A735B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 1050 лексических единиц для продуктивного использования (включая лексические единицы, изученные ранее) и 1250 лексических единиц для рецептивного усвоения (включая 1050 лексических единиц продуктивного минимума).</w:t>
      </w:r>
    </w:p>
    <w:p w14:paraId="1AC57C1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Основные способы словообразования:</w:t>
      </w:r>
    </w:p>
    <w:p w14:paraId="25372DC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аффиксация:</w:t>
      </w:r>
    </w:p>
    <w:p w14:paraId="50E4073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имен существительных при помощи суффиксов: -ance/-ence (performance/residence), -ity (activity); -ship (friendship);</w:t>
      </w:r>
    </w:p>
    <w:p w14:paraId="56F4C77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имен прилагательных при помощи префикса inter- (international);</w:t>
      </w:r>
    </w:p>
    <w:p w14:paraId="07950E8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имен прилагательных при помощи -ed и -ing (interested/interesting);</w:t>
      </w:r>
    </w:p>
    <w:p w14:paraId="7C5B12E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конверсия:</w:t>
      </w:r>
    </w:p>
    <w:p w14:paraId="4CF11B2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имени существительного от неопределённой формы глагола (to walk – a walk);</w:t>
      </w:r>
    </w:p>
    <w:p w14:paraId="58ABB57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глагола от имени существительного (a present – to present);</w:t>
      </w:r>
    </w:p>
    <w:p w14:paraId="4E5D20D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имени существительного от прилагательного (rich – the rich);</w:t>
      </w:r>
    </w:p>
    <w:p w14:paraId="65C2DCE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Многозначные лексические единицы. Синонимы. Антонимы. Интернациональные слова. Наиболее частотные фразовые глаголы. Сокращения и аббревиатуры.</w:t>
      </w:r>
    </w:p>
    <w:p w14:paraId="7FA19E9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Различные средства связи в тексте для обеспечения его целостности (firstly, however, finally, at last, etc.).</w:t>
      </w:r>
    </w:p>
    <w:p w14:paraId="764D55A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Грамматическая сторона речи</w:t>
      </w:r>
    </w:p>
    <w:p w14:paraId="0FDACE7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582E8D81"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Предложения</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со</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сложным</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дополнением</w:t>
      </w:r>
      <w:r w:rsidRPr="00960DF3">
        <w:rPr>
          <w:rFonts w:ascii="Times New Roman" w:hAnsi="Times New Roman"/>
          <w:color w:val="000000"/>
          <w:sz w:val="24"/>
          <w:szCs w:val="24"/>
          <w:lang w:val="en-US"/>
        </w:rPr>
        <w:t xml:space="preserve"> (Complex Object) (I saw her cross/crossing the road.).</w:t>
      </w:r>
    </w:p>
    <w:p w14:paraId="0CF7808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0E09AB4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Все типы вопросительных предложений в Past Perfect Tense. Согласование времен в рамках сложного предложения.</w:t>
      </w:r>
    </w:p>
    <w:p w14:paraId="23FBC70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Согласование подлежащего, выраженного собирательным существительным (family, police) со сказуемым.</w:t>
      </w:r>
    </w:p>
    <w:p w14:paraId="0D0E953C"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Конструкции</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с</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глаголами</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на</w:t>
      </w:r>
      <w:r w:rsidRPr="00960DF3">
        <w:rPr>
          <w:rFonts w:ascii="Times New Roman" w:hAnsi="Times New Roman"/>
          <w:color w:val="000000"/>
          <w:sz w:val="24"/>
          <w:szCs w:val="24"/>
          <w:lang w:val="en-US"/>
        </w:rPr>
        <w:t xml:space="preserve"> -ing: to love/hate doing something.</w:t>
      </w:r>
    </w:p>
    <w:p w14:paraId="037FDBCB"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Конструкции</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содержащие</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глаголы</w:t>
      </w:r>
      <w:r w:rsidRPr="00960DF3">
        <w:rPr>
          <w:rFonts w:ascii="Times New Roman" w:hAnsi="Times New Roman"/>
          <w:color w:val="000000"/>
          <w:sz w:val="24"/>
          <w:szCs w:val="24"/>
          <w:lang w:val="en-US"/>
        </w:rPr>
        <w:t>-</w:t>
      </w:r>
      <w:r w:rsidRPr="00960DF3">
        <w:rPr>
          <w:rFonts w:ascii="Times New Roman" w:hAnsi="Times New Roman"/>
          <w:color w:val="000000"/>
          <w:sz w:val="24"/>
          <w:szCs w:val="24"/>
        </w:rPr>
        <w:t>связки</w:t>
      </w:r>
      <w:r w:rsidRPr="00960DF3">
        <w:rPr>
          <w:rFonts w:ascii="Times New Roman" w:hAnsi="Times New Roman"/>
          <w:color w:val="000000"/>
          <w:sz w:val="24"/>
          <w:szCs w:val="24"/>
          <w:lang w:val="en-US"/>
        </w:rPr>
        <w:t xml:space="preserve"> to be/to look/to feel/to seem.</w:t>
      </w:r>
    </w:p>
    <w:p w14:paraId="5B1FA8AD"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Конструкции</w:t>
      </w:r>
      <w:r w:rsidRPr="00960DF3">
        <w:rPr>
          <w:rFonts w:ascii="Times New Roman" w:hAnsi="Times New Roman"/>
          <w:color w:val="000000"/>
          <w:sz w:val="24"/>
          <w:szCs w:val="24"/>
          <w:lang w:val="en-US"/>
        </w:rPr>
        <w:t xml:space="preserve"> be/get used to + </w:t>
      </w:r>
      <w:r w:rsidRPr="00960DF3">
        <w:rPr>
          <w:rFonts w:ascii="Times New Roman" w:hAnsi="Times New Roman"/>
          <w:color w:val="000000"/>
          <w:sz w:val="24"/>
          <w:szCs w:val="24"/>
        </w:rPr>
        <w:t>инфинитив</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глагола</w:t>
      </w:r>
      <w:r w:rsidRPr="00960DF3">
        <w:rPr>
          <w:rFonts w:ascii="Times New Roman" w:hAnsi="Times New Roman"/>
          <w:color w:val="000000"/>
          <w:sz w:val="24"/>
          <w:szCs w:val="24"/>
          <w:lang w:val="en-US"/>
        </w:rPr>
        <w:t xml:space="preserve">, be/get used to + </w:t>
      </w:r>
      <w:r w:rsidRPr="00960DF3">
        <w:rPr>
          <w:rFonts w:ascii="Times New Roman" w:hAnsi="Times New Roman"/>
          <w:color w:val="000000"/>
          <w:sz w:val="24"/>
          <w:szCs w:val="24"/>
        </w:rPr>
        <w:t>инфинитив</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глагол</w:t>
      </w:r>
      <w:r w:rsidRPr="00960DF3">
        <w:rPr>
          <w:rFonts w:ascii="Times New Roman" w:hAnsi="Times New Roman"/>
          <w:color w:val="000000"/>
          <w:sz w:val="24"/>
          <w:szCs w:val="24"/>
          <w:lang w:val="en-US"/>
        </w:rPr>
        <w:t>, be/get used to doing something, be/get used to something.</w:t>
      </w:r>
    </w:p>
    <w:p w14:paraId="6896DBF2"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Конструкция</w:t>
      </w:r>
      <w:r w:rsidRPr="00960DF3">
        <w:rPr>
          <w:rFonts w:ascii="Times New Roman" w:hAnsi="Times New Roman"/>
          <w:color w:val="000000"/>
          <w:sz w:val="24"/>
          <w:szCs w:val="24"/>
          <w:lang w:val="en-US"/>
        </w:rPr>
        <w:t xml:space="preserve"> both … and ….</w:t>
      </w:r>
    </w:p>
    <w:p w14:paraId="7E80D0B7"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Конструкции</w:t>
      </w:r>
      <w:r w:rsidRPr="00960DF3">
        <w:rPr>
          <w:rFonts w:ascii="Times New Roman" w:hAnsi="Times New Roman"/>
          <w:color w:val="000000"/>
          <w:sz w:val="24"/>
          <w:szCs w:val="24"/>
          <w:lang w:val="en-US"/>
        </w:rPr>
        <w:t xml:space="preserve"> c </w:t>
      </w:r>
      <w:r w:rsidRPr="00960DF3">
        <w:rPr>
          <w:rFonts w:ascii="Times New Roman" w:hAnsi="Times New Roman"/>
          <w:color w:val="000000"/>
          <w:sz w:val="24"/>
          <w:szCs w:val="24"/>
        </w:rPr>
        <w:t>глаголами</w:t>
      </w:r>
      <w:r w:rsidRPr="00960DF3">
        <w:rPr>
          <w:rFonts w:ascii="Times New Roman" w:hAnsi="Times New Roman"/>
          <w:color w:val="000000"/>
          <w:sz w:val="24"/>
          <w:szCs w:val="24"/>
          <w:lang w:val="en-US"/>
        </w:rPr>
        <w:t xml:space="preserve"> to stop, to remember, to forget (</w:t>
      </w:r>
      <w:r w:rsidRPr="00960DF3">
        <w:rPr>
          <w:rFonts w:ascii="Times New Roman" w:hAnsi="Times New Roman"/>
          <w:color w:val="000000"/>
          <w:sz w:val="24"/>
          <w:szCs w:val="24"/>
        </w:rPr>
        <w:t>разница</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в</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значении</w:t>
      </w:r>
      <w:r w:rsidRPr="00960DF3">
        <w:rPr>
          <w:rFonts w:ascii="Times New Roman" w:hAnsi="Times New Roman"/>
          <w:color w:val="000000"/>
          <w:sz w:val="24"/>
          <w:szCs w:val="24"/>
          <w:lang w:val="en-US"/>
        </w:rPr>
        <w:t xml:space="preserve"> to stop doing smth </w:t>
      </w:r>
      <w:r w:rsidRPr="00960DF3">
        <w:rPr>
          <w:rFonts w:ascii="Times New Roman" w:hAnsi="Times New Roman"/>
          <w:color w:val="000000"/>
          <w:sz w:val="24"/>
          <w:szCs w:val="24"/>
        </w:rPr>
        <w:t>и</w:t>
      </w:r>
      <w:r w:rsidRPr="00960DF3">
        <w:rPr>
          <w:rFonts w:ascii="Times New Roman" w:hAnsi="Times New Roman"/>
          <w:color w:val="000000"/>
          <w:sz w:val="24"/>
          <w:szCs w:val="24"/>
          <w:lang w:val="en-US"/>
        </w:rPr>
        <w:t xml:space="preserve"> to stop to do smth).</w:t>
      </w:r>
    </w:p>
    <w:p w14:paraId="2ED3FBB6"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Глаголы</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в</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видо</w:t>
      </w:r>
      <w:r w:rsidRPr="00960DF3">
        <w:rPr>
          <w:rFonts w:ascii="Times New Roman" w:hAnsi="Times New Roman"/>
          <w:color w:val="000000"/>
          <w:sz w:val="24"/>
          <w:szCs w:val="24"/>
          <w:lang w:val="en-US"/>
        </w:rPr>
        <w:t>-</w:t>
      </w:r>
      <w:r w:rsidRPr="00960DF3">
        <w:rPr>
          <w:rFonts w:ascii="Times New Roman" w:hAnsi="Times New Roman"/>
          <w:color w:val="000000"/>
          <w:sz w:val="24"/>
          <w:szCs w:val="24"/>
        </w:rPr>
        <w:t>временных</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формах</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действительного</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залога</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в</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изъявительном</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наклонении</w:t>
      </w:r>
      <w:r w:rsidRPr="00960DF3">
        <w:rPr>
          <w:rFonts w:ascii="Times New Roman" w:hAnsi="Times New Roman"/>
          <w:color w:val="000000"/>
          <w:sz w:val="24"/>
          <w:szCs w:val="24"/>
          <w:lang w:val="en-US"/>
        </w:rPr>
        <w:t xml:space="preserve"> (Past Perfect Tense, Present Perfect Continuous Tense, Future-in-the-Past).</w:t>
      </w:r>
    </w:p>
    <w:p w14:paraId="156C391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Модальные глаголы в косвенной речи в настоящем и прошедшем времени.</w:t>
      </w:r>
    </w:p>
    <w:p w14:paraId="73D6847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Неличные формы глагола (инфинитив, герундий, причастия настоящего и прошедшего времени).</w:t>
      </w:r>
    </w:p>
    <w:p w14:paraId="07A3A42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Наречия too – enough.</w:t>
      </w:r>
    </w:p>
    <w:p w14:paraId="2BDDB34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Отрицательные местоимения no (и его производные nobody, nothing и другие), none.</w:t>
      </w:r>
    </w:p>
    <w:p w14:paraId="73328FD7" w14:textId="6912BF94" w:rsidR="004E7C15" w:rsidRPr="00960DF3" w:rsidRDefault="00F624F0"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25.6.3. </w:t>
      </w:r>
      <w:r w:rsidR="004E7C15" w:rsidRPr="00960DF3">
        <w:rPr>
          <w:rFonts w:ascii="Times New Roman" w:hAnsi="Times New Roman"/>
          <w:b/>
          <w:color w:val="000000"/>
          <w:sz w:val="24"/>
          <w:szCs w:val="24"/>
        </w:rPr>
        <w:t>Социокультурные знания и умения</w:t>
      </w:r>
    </w:p>
    <w:p w14:paraId="75C5130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p w14:paraId="2477F15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учётом.</w:t>
      </w:r>
    </w:p>
    <w:p w14:paraId="2872BC4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54AD943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221B99B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Соблюдение нормы вежливости в межкультурном общении.</w:t>
      </w:r>
    </w:p>
    <w:p w14:paraId="17E58B0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p w14:paraId="5C135B3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w:t>
      </w:r>
    </w:p>
    <w:p w14:paraId="6D9E43D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Россию и страну (страны) изучаемого языка (культурные явления, события, достопримечательности);</w:t>
      </w:r>
    </w:p>
    <w:p w14:paraId="6B9E3FB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рассказывать о некоторых выдающихся людях родной страны и страны (стран) изучаемого языка (учёных, писателях, поэтах, художниках, музыкантах, спортсменах и других людях);</w:t>
      </w:r>
    </w:p>
    <w:p w14:paraId="30FE2B0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p w14:paraId="21C4F778" w14:textId="4F13B954" w:rsidR="004E7C15" w:rsidRPr="00960DF3" w:rsidRDefault="00960DF3"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25.6.4. </w:t>
      </w:r>
      <w:r w:rsidR="004E7C15" w:rsidRPr="00960DF3">
        <w:rPr>
          <w:rFonts w:ascii="Times New Roman" w:hAnsi="Times New Roman"/>
          <w:b/>
          <w:color w:val="000000"/>
          <w:sz w:val="24"/>
          <w:szCs w:val="24"/>
        </w:rPr>
        <w:t>Компенсаторные умения</w:t>
      </w:r>
    </w:p>
    <w:p w14:paraId="1C56873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чтении и аудировании языковой, в том числе контекстуальной, догадки, использование при говорении и письме перифраз (толкование), синонимические средства,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3E8E33E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Переспрашивать, просить повторить, уточняя значение незнакомых слов.</w:t>
      </w:r>
    </w:p>
    <w:p w14:paraId="706A067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формулировании собственных высказываний, ключевых слов, плана.</w:t>
      </w:r>
    </w:p>
    <w:p w14:paraId="2E873CD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1535680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3CE3EA25" w14:textId="77777777" w:rsidR="004E7C15" w:rsidRPr="00960DF3" w:rsidRDefault="004E7C15" w:rsidP="004E7C15">
      <w:pPr>
        <w:spacing w:after="0" w:line="264" w:lineRule="auto"/>
        <w:ind w:left="120"/>
        <w:jc w:val="both"/>
        <w:rPr>
          <w:sz w:val="24"/>
          <w:szCs w:val="24"/>
        </w:rPr>
      </w:pPr>
    </w:p>
    <w:p w14:paraId="0E9A69FB" w14:textId="6332DC9D" w:rsidR="004E7C15" w:rsidRPr="00960DF3" w:rsidRDefault="00960DF3" w:rsidP="004E7C15">
      <w:pPr>
        <w:spacing w:after="0" w:line="264" w:lineRule="auto"/>
        <w:ind w:left="120"/>
        <w:jc w:val="both"/>
        <w:rPr>
          <w:sz w:val="24"/>
          <w:szCs w:val="24"/>
        </w:rPr>
      </w:pPr>
      <w:r w:rsidRPr="00960DF3">
        <w:rPr>
          <w:rFonts w:ascii="Times New Roman" w:hAnsi="Times New Roman"/>
          <w:b/>
          <w:color w:val="000000"/>
          <w:sz w:val="24"/>
          <w:szCs w:val="24"/>
        </w:rPr>
        <w:t>25.7. Содержание обучения в 9 классе</w:t>
      </w:r>
    </w:p>
    <w:p w14:paraId="54E0822C" w14:textId="77777777" w:rsidR="004E7C15" w:rsidRPr="00960DF3" w:rsidRDefault="004E7C15" w:rsidP="004E7C15">
      <w:pPr>
        <w:spacing w:after="0" w:line="264" w:lineRule="auto"/>
        <w:ind w:left="120"/>
        <w:jc w:val="both"/>
        <w:rPr>
          <w:sz w:val="24"/>
          <w:szCs w:val="24"/>
        </w:rPr>
      </w:pPr>
    </w:p>
    <w:p w14:paraId="43EEB078" w14:textId="1C209C67" w:rsidR="004E7C15" w:rsidRPr="00960DF3" w:rsidRDefault="00960DF3"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25.7.1. </w:t>
      </w:r>
      <w:r w:rsidR="004E7C15" w:rsidRPr="00960DF3">
        <w:rPr>
          <w:rFonts w:ascii="Times New Roman" w:hAnsi="Times New Roman"/>
          <w:b/>
          <w:color w:val="000000"/>
          <w:sz w:val="24"/>
          <w:szCs w:val="24"/>
        </w:rPr>
        <w:t>Коммуникативные умения</w:t>
      </w:r>
    </w:p>
    <w:p w14:paraId="36F4C74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678EE1C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Взаимоотношения в семье и с друзьями. Конфликты и их разрешение.</w:t>
      </w:r>
    </w:p>
    <w:p w14:paraId="6F77DB4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Внешность и характер человека (литературного персонажа).</w:t>
      </w:r>
    </w:p>
    <w:p w14:paraId="6424A3D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14:paraId="6CAE2F9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Здоровый образ жизни: режим труда и отдыха, фитнес, сбалансированное питание. Посещение врача.</w:t>
      </w:r>
    </w:p>
    <w:p w14:paraId="7165A94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Покупки: одежда, обувь и продукты питания. Карманные деньги. Молодёжная мода.</w:t>
      </w:r>
    </w:p>
    <w:p w14:paraId="641CADD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Школа, школьная жизнь, изучаемые предметы и отношение к ним. Взаимоотношения в школе: проблемы и их решение. Переписка с иностранными сверстниками.</w:t>
      </w:r>
    </w:p>
    <w:p w14:paraId="3B45D3D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Виды отдыха в различное время года. Путешествия по России и иностранным странам. Транспорт.</w:t>
      </w:r>
    </w:p>
    <w:p w14:paraId="00DDBF6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Природа: флора и фауна. Проблемы экологии. Защита окружающей среды. Климат, погода. Стихийные бедствия.</w:t>
      </w:r>
    </w:p>
    <w:p w14:paraId="5605488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Средства массовой информации (телевидение, радио, пресса, Интернет).</w:t>
      </w:r>
    </w:p>
    <w:p w14:paraId="23BD63E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33AD6A1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1ECB7C1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Говорение</w:t>
      </w:r>
    </w:p>
    <w:p w14:paraId="7F63B39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диалогической речи,</w:t>
      </w:r>
      <w:r w:rsidRPr="00960DF3">
        <w:rPr>
          <w:rFonts w:ascii="Times New Roman" w:hAnsi="Times New Roman"/>
          <w:color w:val="000000"/>
          <w:sz w:val="24"/>
          <w:szCs w:val="24"/>
        </w:rPr>
        <w:t xml:space="preserve"> 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2EED03F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55BDF46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35696F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5BEA89B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диалог-обмен мнениями: выражать свою точку мнения и обосновывать 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14:paraId="4FB2721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w:t>
      </w:r>
    </w:p>
    <w:p w14:paraId="0BD0E90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68887C3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Развитие коммуникативных умений </w:t>
      </w:r>
      <w:r w:rsidRPr="00960DF3">
        <w:rPr>
          <w:rFonts w:ascii="Times New Roman" w:hAnsi="Times New Roman"/>
          <w:color w:val="000000"/>
          <w:sz w:val="24"/>
          <w:szCs w:val="24"/>
          <w:u w:val="single"/>
        </w:rPr>
        <w:t>монологической речи</w:t>
      </w:r>
      <w:r w:rsidRPr="00960DF3">
        <w:rPr>
          <w:rFonts w:ascii="Times New Roman" w:hAnsi="Times New Roman"/>
          <w:color w:val="000000"/>
          <w:sz w:val="24"/>
          <w:szCs w:val="24"/>
        </w:rPr>
        <w:t>: создание устных связных монологических высказываний с использованием основных коммуникативных типов речи:</w:t>
      </w:r>
    </w:p>
    <w:p w14:paraId="57135A6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14:paraId="1C7FC8E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повествование (сообщение);</w:t>
      </w:r>
    </w:p>
    <w:p w14:paraId="6D4B3B8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рассуждение;</w:t>
      </w:r>
    </w:p>
    <w:p w14:paraId="7A38972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выражение и краткое аргументирование своего мнения по отношению к услышанному (прочитанному);</w:t>
      </w:r>
    </w:p>
    <w:p w14:paraId="680C2BB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35F5859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составление рассказа по картинкам;</w:t>
      </w:r>
    </w:p>
    <w:p w14:paraId="2711B1B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изложение результатов выполненной проектной работы.</w:t>
      </w:r>
    </w:p>
    <w:p w14:paraId="6CDC83F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w:t>
      </w:r>
    </w:p>
    <w:p w14:paraId="62C0631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монологического высказывания – 10–12 фраз.</w:t>
      </w:r>
    </w:p>
    <w:p w14:paraId="09A55B3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Аудирование</w:t>
      </w:r>
    </w:p>
    <w:p w14:paraId="27A9373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21B89BA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4237A7D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основного содержания текста предполагает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6C2DAA1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в воспринимаемом на слух тексте.</w:t>
      </w:r>
    </w:p>
    <w:p w14:paraId="2EE3BBF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14:paraId="71AE5A1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Языковая сложность текстов для аудирования должна соответствовать базовому уровню (А2 – допороговому уровню по общеевропейской шкале).</w:t>
      </w:r>
    </w:p>
    <w:p w14:paraId="48C2945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Время звучания текста (текстов) для аудирования – до 2 минут.</w:t>
      </w:r>
    </w:p>
    <w:p w14:paraId="6BC0ECB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Смысловое чтение</w:t>
      </w:r>
    </w:p>
    <w:p w14:paraId="6346545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w:t>
      </w:r>
    </w:p>
    <w:p w14:paraId="1C1F6800"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p w14:paraId="7BE5974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31E9390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несплошных текстов (таблиц, диаграмм, схем) и понимание представленной в них информации.</w:t>
      </w:r>
    </w:p>
    <w:p w14:paraId="5B3D072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4F49101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диалог (беседа), интервью, рассказ, отрывок 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40FABB1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Языковая сложность текстов для чтения должна соответствовать базовому уровню (А2 – допороговому уровню по общеевропейской шкале).</w:t>
      </w:r>
    </w:p>
    <w:p w14:paraId="6DE8237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(текстов) для чтения – 500–600 слов.</w:t>
      </w:r>
    </w:p>
    <w:p w14:paraId="7DA487D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Письменная речь</w:t>
      </w:r>
    </w:p>
    <w:p w14:paraId="2BFBD1D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 письменной речи:</w:t>
      </w:r>
    </w:p>
    <w:p w14:paraId="76AF033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составление плана (тезисов) устного или письменного сообщения;</w:t>
      </w:r>
    </w:p>
    <w:p w14:paraId="331C5A4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p w14:paraId="61C15B0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120 слов);</w:t>
      </w:r>
    </w:p>
    <w:p w14:paraId="51CEA6B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создание небольшого письменного высказывания с использованием образца, плана, таблицы и (или) прочитанного/прослушанного текста (объём письменного высказывания – до 120 слов);</w:t>
      </w:r>
    </w:p>
    <w:p w14:paraId="7FDF702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заполнение таблицы с краткой фиксацией содержания прочитанного (прослушанного) текста;</w:t>
      </w:r>
    </w:p>
    <w:p w14:paraId="39DEA40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преобразование таблицы, схемы в текстовый вариант представления информации;</w:t>
      </w:r>
    </w:p>
    <w:p w14:paraId="2D47267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письменное представление результатов выполненной проектной работы (объём – 100–120 слов).</w:t>
      </w:r>
    </w:p>
    <w:p w14:paraId="1D9B641F" w14:textId="661F03A9" w:rsidR="004E7C15" w:rsidRPr="00960DF3" w:rsidRDefault="00960DF3"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25.7.2. </w:t>
      </w:r>
      <w:r w:rsidR="004E7C15" w:rsidRPr="00960DF3">
        <w:rPr>
          <w:rFonts w:ascii="Times New Roman" w:hAnsi="Times New Roman"/>
          <w:b/>
          <w:color w:val="000000"/>
          <w:sz w:val="24"/>
          <w:szCs w:val="24"/>
        </w:rPr>
        <w:t>Языковые знания и умения</w:t>
      </w:r>
    </w:p>
    <w:p w14:paraId="6D5CB84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Фонетическая сторона речи</w:t>
      </w:r>
    </w:p>
    <w:p w14:paraId="19164C6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077E696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Выражение модального значения, чувства и эмоции.</w:t>
      </w:r>
    </w:p>
    <w:p w14:paraId="179F828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Различение на слух британского и американского вариантов произношения в прослушанных текстах или услышанных высказываниях.</w:t>
      </w:r>
    </w:p>
    <w:p w14:paraId="5D5EEED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DFCEB9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Тексты для чтения вслух: сообщение информационного характера, отрывок из статьи научно-популярного характера, рассказ, диалог (беседа).</w:t>
      </w:r>
    </w:p>
    <w:p w14:paraId="0AE60E7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текста для чтения вслух – до 110 слов.</w:t>
      </w:r>
    </w:p>
    <w:p w14:paraId="36C6B21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Графика, орфография и пунктуация</w:t>
      </w:r>
    </w:p>
    <w:p w14:paraId="7FAA1C2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написание изученных слов.</w:t>
      </w:r>
    </w:p>
    <w:p w14:paraId="3C06E62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p w14:paraId="6FB9164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A996C8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Лексическая сторона речи</w:t>
      </w:r>
    </w:p>
    <w:p w14:paraId="5AE547E4"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14:paraId="2903CF4B"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различных средств связи для обеспечения логичности и целостности высказывания.</w:t>
      </w:r>
    </w:p>
    <w:p w14:paraId="1234457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Объём – 1200 лексических единиц для продуктивного использования (включая 1050 лексических единиц, изученных ранее) и 1350 лексических единиц для рецептивного усвоения (включая 1200 лексических единиц продуктивного минимума).</w:t>
      </w:r>
    </w:p>
    <w:p w14:paraId="7A58C7A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Основные способы словообразования:</w:t>
      </w:r>
    </w:p>
    <w:p w14:paraId="3AF150E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аффиксация:</w:t>
      </w:r>
    </w:p>
    <w:p w14:paraId="56BA718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глаголов с помощью префиксов under-, over-, dis-, mis-;</w:t>
      </w:r>
    </w:p>
    <w:p w14:paraId="49A25BA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имён прилагательных с помощью суффиксов -able/-ible;</w:t>
      </w:r>
    </w:p>
    <w:p w14:paraId="74A2E90F"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имён существительных с помощью отрицательных префиксов in-/im-;</w:t>
      </w:r>
    </w:p>
    <w:p w14:paraId="28D3EB0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словосложение:</w:t>
      </w:r>
    </w:p>
    <w:p w14:paraId="64EC015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сложных существительных путём соединения основы числительного с основой существительного с добавлением суффикса -ed (eight-legged);</w:t>
      </w:r>
    </w:p>
    <w:p w14:paraId="4CFC87B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сложных существительных путём соединения основ существительных с предлогом (father-in-law);</w:t>
      </w:r>
    </w:p>
    <w:p w14:paraId="0EEECC1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сложных прилагательных путём соединения основы прилагательного с основой причастия настоящего времени (nice-looking);</w:t>
      </w:r>
    </w:p>
    <w:p w14:paraId="7A18AE6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сложных прилагательных путём соединения основы прилагательного с основой причастия прошедшего времени (well-behaved);</w:t>
      </w:r>
    </w:p>
    <w:p w14:paraId="1FE77EA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конверсия:</w:t>
      </w:r>
    </w:p>
    <w:p w14:paraId="0EF2D9C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образование глагола от имени прилагательного (cool – to cool). Многозначность лексических единиц. Синонимы. Антонимы. Интернациональные слова. Наиболее частотные фразовые глаголы. Сокращения и аббревиатуры.</w:t>
      </w:r>
    </w:p>
    <w:p w14:paraId="1598C27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Различные средства связи в тексте для обеспечения его целостности (firstly, however, finally, at last, etc.).</w:t>
      </w:r>
    </w:p>
    <w:p w14:paraId="2068302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i/>
          <w:color w:val="000000"/>
          <w:sz w:val="24"/>
          <w:szCs w:val="24"/>
        </w:rPr>
        <w:t>Грамматическая сторона речи</w:t>
      </w:r>
    </w:p>
    <w:p w14:paraId="580C56D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Распознавание и употребление в устной и письменной речи изученных морфологических форм и синтаксических конструкций английского языка.</w:t>
      </w:r>
    </w:p>
    <w:p w14:paraId="6C6BFD39" w14:textId="77777777" w:rsidR="004E7C15" w:rsidRPr="00960DF3" w:rsidRDefault="004E7C15" w:rsidP="004E7C15">
      <w:pPr>
        <w:spacing w:after="0" w:line="264" w:lineRule="auto"/>
        <w:ind w:firstLine="600"/>
        <w:jc w:val="both"/>
        <w:rPr>
          <w:sz w:val="24"/>
          <w:szCs w:val="24"/>
          <w:lang w:val="en-US"/>
        </w:rPr>
      </w:pPr>
      <w:r w:rsidRPr="00960DF3">
        <w:rPr>
          <w:rFonts w:ascii="Times New Roman" w:hAnsi="Times New Roman"/>
          <w:color w:val="000000"/>
          <w:sz w:val="24"/>
          <w:szCs w:val="24"/>
        </w:rPr>
        <w:t>Предложения</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со</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сложным</w:t>
      </w:r>
      <w:r w:rsidRPr="00960DF3">
        <w:rPr>
          <w:rFonts w:ascii="Times New Roman" w:hAnsi="Times New Roman"/>
          <w:color w:val="000000"/>
          <w:sz w:val="24"/>
          <w:szCs w:val="24"/>
          <w:lang w:val="en-US"/>
        </w:rPr>
        <w:t xml:space="preserve"> </w:t>
      </w:r>
      <w:r w:rsidRPr="00960DF3">
        <w:rPr>
          <w:rFonts w:ascii="Times New Roman" w:hAnsi="Times New Roman"/>
          <w:color w:val="000000"/>
          <w:sz w:val="24"/>
          <w:szCs w:val="24"/>
        </w:rPr>
        <w:t>дополнением</w:t>
      </w:r>
      <w:r w:rsidRPr="00960DF3">
        <w:rPr>
          <w:rFonts w:ascii="Times New Roman" w:hAnsi="Times New Roman"/>
          <w:color w:val="000000"/>
          <w:sz w:val="24"/>
          <w:szCs w:val="24"/>
          <w:lang w:val="en-US"/>
        </w:rPr>
        <w:t xml:space="preserve"> (Complex Object) (I want to have my hair cut.).</w:t>
      </w:r>
    </w:p>
    <w:p w14:paraId="05DE575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Условные предложения нереального характера (Conditional II).</w:t>
      </w:r>
    </w:p>
    <w:p w14:paraId="3DCA54B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Конструкции для выражения предпочтения I prefer …/I’d prefer …/I’d rather ….</w:t>
      </w:r>
    </w:p>
    <w:p w14:paraId="1621BB3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Конструкция I wish ….</w:t>
      </w:r>
    </w:p>
    <w:p w14:paraId="2717FDAE"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Предложения с конструкцией either … or, neither … nor.</w:t>
      </w:r>
    </w:p>
    <w:p w14:paraId="5E6BC7B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Глаголы в видовременных формах действительного залога в изъявительном наклонении (Present/Past/Future Simple Tense, Present/Past Perfect Tense, Present/Past Continuous Tense, Future-in-the-Past) и наиболее употребительных формах страдательного залога (Present/Past Simple Passive, Present Perfect Passive).</w:t>
      </w:r>
    </w:p>
    <w:p w14:paraId="67DA7B18"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Порядок следования имён прилагательных (nice long blond hair).</w:t>
      </w:r>
    </w:p>
    <w:p w14:paraId="43B134F7" w14:textId="574329FE" w:rsidR="004E7C15" w:rsidRPr="00960DF3" w:rsidRDefault="00960DF3"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25.7.3. </w:t>
      </w:r>
      <w:r w:rsidR="004E7C15" w:rsidRPr="00960DF3">
        <w:rPr>
          <w:rFonts w:ascii="Times New Roman" w:hAnsi="Times New Roman"/>
          <w:b/>
          <w:color w:val="000000"/>
          <w:sz w:val="24"/>
          <w:szCs w:val="24"/>
        </w:rPr>
        <w:t>Социокультурные знания и умения</w:t>
      </w:r>
    </w:p>
    <w:p w14:paraId="0049BB21"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14:paraId="279C9AD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p w14:paraId="3DECBFE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Формирование элементарного представление о различных вариантах английского языка.</w:t>
      </w:r>
    </w:p>
    <w:p w14:paraId="3E8B306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p w14:paraId="7CCCA253"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 xml:space="preserve">Соблюдение норм вежливости в межкультурном общении. </w:t>
      </w:r>
    </w:p>
    <w:p w14:paraId="517C523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Развитие умений:</w:t>
      </w:r>
    </w:p>
    <w:p w14:paraId="296B2927"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писать свои имя и фамилию, а также имена и фамилии своих родственников и друзей на английском языке;</w:t>
      </w:r>
    </w:p>
    <w:p w14:paraId="0F168BD9"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 оформлять свой адрес на английском языке (в анкете);</w:t>
      </w:r>
    </w:p>
    <w:p w14:paraId="6EFFACA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14:paraId="618FF5BC"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Россию и страну (страны) изучаемого языка;</w:t>
      </w:r>
    </w:p>
    <w:p w14:paraId="6AD3106D"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p w14:paraId="3E2A0B5A"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кратко представлять некоторых выдающихся людей родной страны и страны (стран) изучаемого языка (учёных, писателей, поэтов, художников, композиторов, музыкантов, спортсменов и других людей);</w:t>
      </w:r>
    </w:p>
    <w:p w14:paraId="6E0248F2"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оказывать помощь иностранным гостям в ситуациях повседневного общения (объяснить местонахождение объекта, сообщить возможный маршрут, уточнить часы работы и другие ситуации).</w:t>
      </w:r>
    </w:p>
    <w:p w14:paraId="68B5502A" w14:textId="34E0E8D7" w:rsidR="004E7C15" w:rsidRPr="00960DF3" w:rsidRDefault="00960DF3" w:rsidP="004E7C15">
      <w:pPr>
        <w:spacing w:after="0" w:line="264" w:lineRule="auto"/>
        <w:ind w:firstLine="600"/>
        <w:jc w:val="both"/>
        <w:rPr>
          <w:sz w:val="24"/>
          <w:szCs w:val="24"/>
        </w:rPr>
      </w:pPr>
      <w:r w:rsidRPr="00960DF3">
        <w:rPr>
          <w:rFonts w:ascii="Times New Roman" w:hAnsi="Times New Roman"/>
          <w:b/>
          <w:color w:val="000000"/>
          <w:sz w:val="24"/>
          <w:szCs w:val="24"/>
        </w:rPr>
        <w:t xml:space="preserve">25.7.4. </w:t>
      </w:r>
      <w:r w:rsidR="004E7C15" w:rsidRPr="00960DF3">
        <w:rPr>
          <w:rFonts w:ascii="Times New Roman" w:hAnsi="Times New Roman"/>
          <w:b/>
          <w:color w:val="000000"/>
          <w:sz w:val="24"/>
          <w:szCs w:val="24"/>
        </w:rPr>
        <w:t>Компенсаторные умения</w:t>
      </w:r>
    </w:p>
    <w:p w14:paraId="0ED15CF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описание предмета вместо его названия, при непосредственном общении догадываться о значении незнакомых слов с помощью используемых собеседником жестов и мимики.</w:t>
      </w:r>
    </w:p>
    <w:p w14:paraId="10E80CF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Переспрашивать, просить повторить, уточняя значение незнакомых слов.</w:t>
      </w:r>
    </w:p>
    <w:p w14:paraId="3145C056"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Использование при формулировании собственных высказываний, ключевых слов, плана.</w:t>
      </w:r>
    </w:p>
    <w:p w14:paraId="5BF078F5" w14:textId="77777777" w:rsidR="004E7C15" w:rsidRPr="00960DF3" w:rsidRDefault="004E7C15" w:rsidP="004E7C15">
      <w:pPr>
        <w:spacing w:after="0" w:line="264" w:lineRule="auto"/>
        <w:ind w:firstLine="600"/>
        <w:jc w:val="both"/>
        <w:rPr>
          <w:sz w:val="24"/>
          <w:szCs w:val="24"/>
        </w:rPr>
      </w:pPr>
      <w:r w:rsidRPr="00960DF3">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14:paraId="335D476A" w14:textId="2317310D" w:rsidR="004E7C15" w:rsidRDefault="004E7C15" w:rsidP="004E7C15">
      <w:pPr>
        <w:spacing w:after="0" w:line="264" w:lineRule="auto"/>
        <w:ind w:firstLine="600"/>
        <w:jc w:val="both"/>
        <w:rPr>
          <w:rFonts w:ascii="Times New Roman" w:hAnsi="Times New Roman"/>
          <w:color w:val="000000"/>
          <w:sz w:val="24"/>
          <w:szCs w:val="24"/>
        </w:rPr>
      </w:pPr>
      <w:r w:rsidRPr="00960DF3">
        <w:rPr>
          <w:rFonts w:ascii="Times New Roman" w:hAnsi="Times New Roman"/>
          <w:color w:val="000000"/>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BC178D1" w14:textId="577CFB02" w:rsidR="00960DF3" w:rsidRDefault="00960DF3" w:rsidP="004E7C15">
      <w:pPr>
        <w:spacing w:after="0" w:line="264" w:lineRule="auto"/>
        <w:ind w:firstLine="600"/>
        <w:jc w:val="both"/>
        <w:rPr>
          <w:rFonts w:ascii="Times New Roman" w:hAnsi="Times New Roman"/>
          <w:color w:val="000000"/>
          <w:sz w:val="24"/>
          <w:szCs w:val="24"/>
        </w:rPr>
      </w:pPr>
    </w:p>
    <w:p w14:paraId="70B6709D" w14:textId="6DAFE0B3" w:rsidR="00960DF3" w:rsidRPr="00960DF3" w:rsidRDefault="00960DF3" w:rsidP="004E7C15">
      <w:pPr>
        <w:spacing w:after="0" w:line="264" w:lineRule="auto"/>
        <w:ind w:firstLine="600"/>
        <w:jc w:val="both"/>
        <w:rPr>
          <w:b/>
          <w:sz w:val="24"/>
          <w:szCs w:val="24"/>
        </w:rPr>
      </w:pPr>
      <w:r w:rsidRPr="00960DF3">
        <w:rPr>
          <w:rFonts w:ascii="Times New Roman" w:hAnsi="Times New Roman"/>
          <w:b/>
          <w:color w:val="000000"/>
          <w:sz w:val="24"/>
          <w:szCs w:val="24"/>
        </w:rPr>
        <w:t>25.8. Планируемые результаты освоения программы по иностранному (английскому) языку на уровне основного общего образования</w:t>
      </w:r>
    </w:p>
    <w:p w14:paraId="1C898361" w14:textId="77777777" w:rsidR="004E7C15" w:rsidRPr="00832344" w:rsidRDefault="004E7C15" w:rsidP="004E7C15">
      <w:pPr>
        <w:spacing w:after="0" w:line="264" w:lineRule="auto"/>
        <w:ind w:firstLine="600"/>
        <w:jc w:val="both"/>
      </w:pPr>
      <w:r w:rsidRPr="00832344">
        <w:rPr>
          <w:rFonts w:ascii="Times New Roman" w:hAnsi="Times New Roman"/>
          <w:color w:val="000000"/>
          <w:sz w:val="28"/>
        </w:rPr>
        <w:t>​​</w:t>
      </w:r>
    </w:p>
    <w:p w14:paraId="5210EFE9" w14:textId="41C2617F"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25.8.1. Личностные результаты</w:t>
      </w:r>
    </w:p>
    <w:p w14:paraId="6ED0A20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54E58F7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14:paraId="05BE5BE5"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1)</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гражданского воспитания:</w:t>
      </w:r>
    </w:p>
    <w:p w14:paraId="72D81D7B"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готовность к выполнению обязанностей гражданина и реализации его прав, уважение прав, свобод и законных интересов других людей;</w:t>
      </w:r>
    </w:p>
    <w:p w14:paraId="67EFE7D9"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активное участие в жизни семьи, организации, местного сообщества, родного края, страны;</w:t>
      </w:r>
    </w:p>
    <w:p w14:paraId="799E6CE2"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неприятие любых форм экстремизма, дискриминации;</w:t>
      </w:r>
    </w:p>
    <w:p w14:paraId="4DC4205F"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понимание роли различных социальных институтов в жизни человека;</w:t>
      </w:r>
    </w:p>
    <w:p w14:paraId="781AC987"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36B24B43"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представление о способах противодействия коррупции;</w:t>
      </w:r>
    </w:p>
    <w:p w14:paraId="70FE0FB2"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5DAD0F02" w14:textId="77777777" w:rsidR="00960DF3" w:rsidRPr="001716C3" w:rsidRDefault="00960DF3" w:rsidP="00674852">
      <w:pPr>
        <w:numPr>
          <w:ilvl w:val="0"/>
          <w:numId w:val="1"/>
        </w:numPr>
        <w:spacing w:after="0" w:line="264" w:lineRule="auto"/>
        <w:jc w:val="both"/>
        <w:rPr>
          <w:sz w:val="24"/>
          <w:szCs w:val="24"/>
        </w:rPr>
      </w:pPr>
      <w:r w:rsidRPr="001716C3">
        <w:rPr>
          <w:rFonts w:ascii="Times New Roman" w:hAnsi="Times New Roman"/>
          <w:color w:val="000000"/>
          <w:sz w:val="24"/>
          <w:szCs w:val="24"/>
        </w:rPr>
        <w:t>готовность к участию в гуманитарной деятельности (волонтёрство, помощь людям, нуждающимся в ней).</w:t>
      </w:r>
    </w:p>
    <w:p w14:paraId="53259691"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2)</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патриотического воспитания:</w:t>
      </w:r>
    </w:p>
    <w:p w14:paraId="640E2685" w14:textId="77777777" w:rsidR="00960DF3" w:rsidRPr="001716C3" w:rsidRDefault="00960DF3" w:rsidP="00674852">
      <w:pPr>
        <w:numPr>
          <w:ilvl w:val="0"/>
          <w:numId w:val="2"/>
        </w:numPr>
        <w:spacing w:after="0" w:line="264" w:lineRule="auto"/>
        <w:jc w:val="both"/>
        <w:rPr>
          <w:sz w:val="24"/>
          <w:szCs w:val="24"/>
        </w:rPr>
      </w:pPr>
      <w:r w:rsidRPr="001716C3">
        <w:rPr>
          <w:rFonts w:ascii="Times New Roman" w:hAnsi="Times New Roman"/>
          <w:color w:val="000000"/>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0DE8A119" w14:textId="77777777" w:rsidR="00960DF3" w:rsidRPr="001716C3" w:rsidRDefault="00960DF3" w:rsidP="00674852">
      <w:pPr>
        <w:numPr>
          <w:ilvl w:val="0"/>
          <w:numId w:val="2"/>
        </w:numPr>
        <w:spacing w:after="0" w:line="264" w:lineRule="auto"/>
        <w:jc w:val="both"/>
        <w:rPr>
          <w:sz w:val="24"/>
          <w:szCs w:val="24"/>
        </w:rPr>
      </w:pPr>
      <w:r w:rsidRPr="001716C3">
        <w:rPr>
          <w:rFonts w:ascii="Times New Roman" w:hAnsi="Times New Roman"/>
          <w:color w:val="000000"/>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3078FB53" w14:textId="77777777" w:rsidR="00960DF3" w:rsidRPr="001716C3" w:rsidRDefault="00960DF3" w:rsidP="00674852">
      <w:pPr>
        <w:numPr>
          <w:ilvl w:val="0"/>
          <w:numId w:val="2"/>
        </w:numPr>
        <w:spacing w:after="0" w:line="264" w:lineRule="auto"/>
        <w:jc w:val="both"/>
        <w:rPr>
          <w:sz w:val="24"/>
          <w:szCs w:val="24"/>
        </w:rPr>
      </w:pPr>
      <w:r w:rsidRPr="001716C3">
        <w:rPr>
          <w:rFonts w:ascii="Times New Roman" w:hAnsi="Times New Roman"/>
          <w:color w:val="000000"/>
          <w:sz w:val="24"/>
          <w:szCs w:val="24"/>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2C4E5E52"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3)</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духовно-нравственного воспитания:</w:t>
      </w:r>
    </w:p>
    <w:p w14:paraId="558527FC" w14:textId="77777777" w:rsidR="00960DF3" w:rsidRPr="001716C3" w:rsidRDefault="00960DF3" w:rsidP="00674852">
      <w:pPr>
        <w:numPr>
          <w:ilvl w:val="0"/>
          <w:numId w:val="3"/>
        </w:numPr>
        <w:spacing w:after="0" w:line="264" w:lineRule="auto"/>
        <w:jc w:val="both"/>
        <w:rPr>
          <w:sz w:val="24"/>
          <w:szCs w:val="24"/>
        </w:rPr>
      </w:pPr>
      <w:r w:rsidRPr="001716C3">
        <w:rPr>
          <w:rFonts w:ascii="Times New Roman" w:hAnsi="Times New Roman"/>
          <w:color w:val="000000"/>
          <w:sz w:val="24"/>
          <w:szCs w:val="24"/>
        </w:rPr>
        <w:t>ориентация на моральные ценности и нормы в ситуациях нравственного выбора;</w:t>
      </w:r>
    </w:p>
    <w:p w14:paraId="705BD13A" w14:textId="77777777" w:rsidR="00960DF3" w:rsidRPr="001716C3" w:rsidRDefault="00960DF3" w:rsidP="00674852">
      <w:pPr>
        <w:numPr>
          <w:ilvl w:val="0"/>
          <w:numId w:val="3"/>
        </w:numPr>
        <w:spacing w:after="0" w:line="264" w:lineRule="auto"/>
        <w:jc w:val="both"/>
        <w:rPr>
          <w:sz w:val="24"/>
          <w:szCs w:val="24"/>
        </w:rPr>
      </w:pPr>
      <w:r w:rsidRPr="001716C3">
        <w:rPr>
          <w:rFonts w:ascii="Times New Roman" w:hAnsi="Times New Roman"/>
          <w:color w:val="000000"/>
          <w:sz w:val="24"/>
          <w:szCs w:val="24"/>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0D768061" w14:textId="77777777" w:rsidR="00960DF3" w:rsidRPr="001716C3" w:rsidRDefault="00960DF3" w:rsidP="00674852">
      <w:pPr>
        <w:numPr>
          <w:ilvl w:val="0"/>
          <w:numId w:val="3"/>
        </w:numPr>
        <w:spacing w:after="0" w:line="264" w:lineRule="auto"/>
        <w:jc w:val="both"/>
        <w:rPr>
          <w:sz w:val="24"/>
          <w:szCs w:val="24"/>
        </w:rPr>
      </w:pPr>
      <w:r w:rsidRPr="001716C3">
        <w:rPr>
          <w:rFonts w:ascii="Times New Roman" w:hAnsi="Times New Roman"/>
          <w:color w:val="000000"/>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14:paraId="1627C8B5"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4)</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эстетического воспитания:</w:t>
      </w:r>
    </w:p>
    <w:p w14:paraId="0F4B7577" w14:textId="77777777" w:rsidR="00960DF3" w:rsidRPr="001716C3" w:rsidRDefault="00960DF3" w:rsidP="00674852">
      <w:pPr>
        <w:numPr>
          <w:ilvl w:val="0"/>
          <w:numId w:val="4"/>
        </w:numPr>
        <w:spacing w:after="0" w:line="264" w:lineRule="auto"/>
        <w:jc w:val="both"/>
        <w:rPr>
          <w:sz w:val="24"/>
          <w:szCs w:val="24"/>
        </w:rPr>
      </w:pPr>
      <w:r w:rsidRPr="001716C3">
        <w:rPr>
          <w:rFonts w:ascii="Times New Roman" w:hAnsi="Times New Roman"/>
          <w:color w:val="000000"/>
          <w:sz w:val="24"/>
          <w:szCs w:val="24"/>
        </w:rPr>
        <w:t>восприимчивость к разным видам искусства, традициям и творчеству своего и других народов, понимание эмоционального воздействия искусства;</w:t>
      </w:r>
    </w:p>
    <w:p w14:paraId="5CE60210" w14:textId="77777777" w:rsidR="00960DF3" w:rsidRPr="001716C3" w:rsidRDefault="00960DF3" w:rsidP="00674852">
      <w:pPr>
        <w:numPr>
          <w:ilvl w:val="0"/>
          <w:numId w:val="4"/>
        </w:numPr>
        <w:spacing w:after="0" w:line="264" w:lineRule="auto"/>
        <w:jc w:val="both"/>
        <w:rPr>
          <w:sz w:val="24"/>
          <w:szCs w:val="24"/>
        </w:rPr>
      </w:pPr>
      <w:r w:rsidRPr="001716C3">
        <w:rPr>
          <w:rFonts w:ascii="Times New Roman" w:hAnsi="Times New Roman"/>
          <w:color w:val="000000"/>
          <w:sz w:val="24"/>
          <w:szCs w:val="24"/>
        </w:rPr>
        <w:t>осознание важности художественной культуры как средства коммуникации и самовыражения;</w:t>
      </w:r>
    </w:p>
    <w:p w14:paraId="7EEA039D" w14:textId="77777777" w:rsidR="00960DF3" w:rsidRPr="001716C3" w:rsidRDefault="00960DF3" w:rsidP="00674852">
      <w:pPr>
        <w:numPr>
          <w:ilvl w:val="0"/>
          <w:numId w:val="4"/>
        </w:numPr>
        <w:spacing w:after="0" w:line="264" w:lineRule="auto"/>
        <w:jc w:val="both"/>
        <w:rPr>
          <w:sz w:val="24"/>
          <w:szCs w:val="24"/>
        </w:rPr>
      </w:pPr>
      <w:r w:rsidRPr="001716C3">
        <w:rPr>
          <w:rFonts w:ascii="Times New Roman" w:hAnsi="Times New Roman"/>
          <w:color w:val="000000"/>
          <w:sz w:val="24"/>
          <w:szCs w:val="24"/>
        </w:rPr>
        <w:t>понимание ценности отечественного и мирового искусства, роли этнических культурных традиций и народного творчества;</w:t>
      </w:r>
    </w:p>
    <w:p w14:paraId="72999C23" w14:textId="77777777" w:rsidR="00960DF3" w:rsidRPr="001716C3" w:rsidRDefault="00960DF3" w:rsidP="00674852">
      <w:pPr>
        <w:numPr>
          <w:ilvl w:val="0"/>
          <w:numId w:val="4"/>
        </w:numPr>
        <w:spacing w:after="0" w:line="264" w:lineRule="auto"/>
        <w:jc w:val="both"/>
        <w:rPr>
          <w:sz w:val="24"/>
          <w:szCs w:val="24"/>
        </w:rPr>
      </w:pPr>
      <w:r w:rsidRPr="001716C3">
        <w:rPr>
          <w:rFonts w:ascii="Times New Roman" w:hAnsi="Times New Roman"/>
          <w:color w:val="000000"/>
          <w:sz w:val="24"/>
          <w:szCs w:val="24"/>
        </w:rPr>
        <w:t>стремление к самовыражению в разных видах искусства.</w:t>
      </w:r>
    </w:p>
    <w:p w14:paraId="0A07DF88"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5)</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физического воспитания, формирования культуры здоровья и эмоционального благополучия:</w:t>
      </w:r>
    </w:p>
    <w:p w14:paraId="6B171EC6"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осознание ценности жизни;</w:t>
      </w:r>
    </w:p>
    <w:p w14:paraId="71047EDF"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54843569"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F01D57C"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соблюдение правил безопасности, в том числе навыков безопасного поведения в Интернет-среде;</w:t>
      </w:r>
    </w:p>
    <w:p w14:paraId="3467D5CE"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0E821F13"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умение принимать себя и других, не осуждая;</w:t>
      </w:r>
    </w:p>
    <w:p w14:paraId="30EECA36"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умение осознавать эмоциональное состояние себя и других, умение управлять собственным эмоциональным состоянием;</w:t>
      </w:r>
    </w:p>
    <w:p w14:paraId="53D036D5" w14:textId="77777777" w:rsidR="00960DF3" w:rsidRPr="001716C3" w:rsidRDefault="00960DF3" w:rsidP="00674852">
      <w:pPr>
        <w:numPr>
          <w:ilvl w:val="0"/>
          <w:numId w:val="5"/>
        </w:numPr>
        <w:spacing w:after="0" w:line="264" w:lineRule="auto"/>
        <w:jc w:val="both"/>
        <w:rPr>
          <w:sz w:val="24"/>
          <w:szCs w:val="24"/>
        </w:rPr>
      </w:pPr>
      <w:r w:rsidRPr="001716C3">
        <w:rPr>
          <w:rFonts w:ascii="Times New Roman" w:hAnsi="Times New Roman"/>
          <w:color w:val="000000"/>
          <w:sz w:val="24"/>
          <w:szCs w:val="24"/>
        </w:rPr>
        <w:t>сформированность навыка рефлексии, признание своего права на ошибку и такого же права другого человека.</w:t>
      </w:r>
    </w:p>
    <w:p w14:paraId="75D47293"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6)</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трудового воспитания:</w:t>
      </w:r>
    </w:p>
    <w:p w14:paraId="723C7280" w14:textId="77777777" w:rsidR="00960DF3" w:rsidRPr="001716C3" w:rsidRDefault="00960DF3" w:rsidP="00674852">
      <w:pPr>
        <w:numPr>
          <w:ilvl w:val="0"/>
          <w:numId w:val="6"/>
        </w:numPr>
        <w:spacing w:after="0" w:line="264" w:lineRule="auto"/>
        <w:jc w:val="both"/>
        <w:rPr>
          <w:sz w:val="24"/>
          <w:szCs w:val="24"/>
        </w:rPr>
      </w:pPr>
      <w:r w:rsidRPr="001716C3">
        <w:rPr>
          <w:rFonts w:ascii="Times New Roman" w:hAnsi="Times New Roman"/>
          <w:color w:val="000000"/>
          <w:sz w:val="24"/>
          <w:szCs w:val="24"/>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14019782" w14:textId="77777777" w:rsidR="00960DF3" w:rsidRPr="001716C3" w:rsidRDefault="00960DF3" w:rsidP="00674852">
      <w:pPr>
        <w:numPr>
          <w:ilvl w:val="0"/>
          <w:numId w:val="6"/>
        </w:numPr>
        <w:spacing w:after="0" w:line="264" w:lineRule="auto"/>
        <w:jc w:val="both"/>
        <w:rPr>
          <w:sz w:val="24"/>
          <w:szCs w:val="24"/>
        </w:rPr>
      </w:pPr>
      <w:r w:rsidRPr="001716C3">
        <w:rPr>
          <w:rFonts w:ascii="Times New Roman" w:hAnsi="Times New Roman"/>
          <w:color w:val="000000"/>
          <w:sz w:val="24"/>
          <w:szCs w:val="24"/>
        </w:rPr>
        <w:t>интерес к практическому изучению профессий и труда различного рода, в том числе на основе применения изучаемого предметного знания;</w:t>
      </w:r>
    </w:p>
    <w:p w14:paraId="1C1E0536" w14:textId="77777777" w:rsidR="00960DF3" w:rsidRPr="001716C3" w:rsidRDefault="00960DF3" w:rsidP="00674852">
      <w:pPr>
        <w:numPr>
          <w:ilvl w:val="0"/>
          <w:numId w:val="6"/>
        </w:numPr>
        <w:spacing w:after="0" w:line="264" w:lineRule="auto"/>
        <w:jc w:val="both"/>
        <w:rPr>
          <w:sz w:val="24"/>
          <w:szCs w:val="24"/>
        </w:rPr>
      </w:pPr>
      <w:r w:rsidRPr="001716C3">
        <w:rPr>
          <w:rFonts w:ascii="Times New Roman" w:hAnsi="Times New Roman"/>
          <w:color w:val="000000"/>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46BA97D2" w14:textId="77777777" w:rsidR="00960DF3" w:rsidRPr="001716C3" w:rsidRDefault="00960DF3" w:rsidP="00674852">
      <w:pPr>
        <w:numPr>
          <w:ilvl w:val="0"/>
          <w:numId w:val="6"/>
        </w:numPr>
        <w:spacing w:after="0" w:line="264" w:lineRule="auto"/>
        <w:jc w:val="both"/>
        <w:rPr>
          <w:sz w:val="24"/>
          <w:szCs w:val="24"/>
        </w:rPr>
      </w:pPr>
      <w:r w:rsidRPr="001716C3">
        <w:rPr>
          <w:rFonts w:ascii="Times New Roman" w:hAnsi="Times New Roman"/>
          <w:color w:val="000000"/>
          <w:sz w:val="24"/>
          <w:szCs w:val="24"/>
        </w:rPr>
        <w:t>готовность адаптироваться в профессиональной среде;</w:t>
      </w:r>
    </w:p>
    <w:p w14:paraId="7F5F3DC2" w14:textId="77777777" w:rsidR="00960DF3" w:rsidRPr="001716C3" w:rsidRDefault="00960DF3" w:rsidP="00674852">
      <w:pPr>
        <w:numPr>
          <w:ilvl w:val="0"/>
          <w:numId w:val="6"/>
        </w:numPr>
        <w:spacing w:after="0" w:line="264" w:lineRule="auto"/>
        <w:jc w:val="both"/>
        <w:rPr>
          <w:sz w:val="24"/>
          <w:szCs w:val="24"/>
        </w:rPr>
      </w:pPr>
      <w:r w:rsidRPr="001716C3">
        <w:rPr>
          <w:rFonts w:ascii="Times New Roman" w:hAnsi="Times New Roman"/>
          <w:color w:val="000000"/>
          <w:sz w:val="24"/>
          <w:szCs w:val="24"/>
        </w:rPr>
        <w:t>уважение к труду и результатам трудовой деятельности;</w:t>
      </w:r>
    </w:p>
    <w:p w14:paraId="03D13FF4" w14:textId="77777777" w:rsidR="00960DF3" w:rsidRPr="001716C3" w:rsidRDefault="00960DF3" w:rsidP="00674852">
      <w:pPr>
        <w:numPr>
          <w:ilvl w:val="0"/>
          <w:numId w:val="6"/>
        </w:numPr>
        <w:spacing w:after="0" w:line="264" w:lineRule="auto"/>
        <w:jc w:val="both"/>
        <w:rPr>
          <w:sz w:val="24"/>
          <w:szCs w:val="24"/>
        </w:rPr>
      </w:pPr>
      <w:r w:rsidRPr="001716C3">
        <w:rPr>
          <w:rFonts w:ascii="Times New Roman" w:hAnsi="Times New Roman"/>
          <w:color w:val="000000"/>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0D8F2C84"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7)</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экологического воспитания:</w:t>
      </w:r>
    </w:p>
    <w:p w14:paraId="48AB7242" w14:textId="77777777" w:rsidR="00960DF3" w:rsidRPr="001716C3" w:rsidRDefault="00960DF3" w:rsidP="00674852">
      <w:pPr>
        <w:numPr>
          <w:ilvl w:val="0"/>
          <w:numId w:val="7"/>
        </w:numPr>
        <w:spacing w:after="0" w:line="264" w:lineRule="auto"/>
        <w:jc w:val="both"/>
        <w:rPr>
          <w:sz w:val="24"/>
          <w:szCs w:val="24"/>
        </w:rPr>
      </w:pPr>
      <w:r w:rsidRPr="001716C3">
        <w:rPr>
          <w:rFonts w:ascii="Times New Roman" w:hAnsi="Times New Roman"/>
          <w:color w:val="000000"/>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744B318E" w14:textId="77777777" w:rsidR="00960DF3" w:rsidRPr="001716C3" w:rsidRDefault="00960DF3" w:rsidP="00674852">
      <w:pPr>
        <w:numPr>
          <w:ilvl w:val="0"/>
          <w:numId w:val="7"/>
        </w:numPr>
        <w:spacing w:after="0" w:line="264" w:lineRule="auto"/>
        <w:jc w:val="both"/>
        <w:rPr>
          <w:sz w:val="24"/>
          <w:szCs w:val="24"/>
        </w:rPr>
      </w:pPr>
      <w:r w:rsidRPr="001716C3">
        <w:rPr>
          <w:rFonts w:ascii="Times New Roman" w:hAnsi="Times New Roman"/>
          <w:color w:val="000000"/>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03B8FDCA" w14:textId="77777777" w:rsidR="00960DF3" w:rsidRPr="001716C3" w:rsidRDefault="00960DF3" w:rsidP="00674852">
      <w:pPr>
        <w:numPr>
          <w:ilvl w:val="0"/>
          <w:numId w:val="7"/>
        </w:numPr>
        <w:spacing w:after="0" w:line="264" w:lineRule="auto"/>
        <w:jc w:val="both"/>
        <w:rPr>
          <w:sz w:val="24"/>
          <w:szCs w:val="24"/>
        </w:rPr>
      </w:pPr>
      <w:r w:rsidRPr="001716C3">
        <w:rPr>
          <w:rFonts w:ascii="Times New Roman" w:hAnsi="Times New Roman"/>
          <w:color w:val="000000"/>
          <w:sz w:val="24"/>
          <w:szCs w:val="24"/>
        </w:rPr>
        <w:t>осознание своей роли как гражданина и потребителя в условиях взаимосвязи природной, технологической и социальной сред;</w:t>
      </w:r>
    </w:p>
    <w:p w14:paraId="6AECE2C1" w14:textId="77777777" w:rsidR="00960DF3" w:rsidRPr="001716C3" w:rsidRDefault="00960DF3" w:rsidP="00674852">
      <w:pPr>
        <w:numPr>
          <w:ilvl w:val="0"/>
          <w:numId w:val="7"/>
        </w:numPr>
        <w:spacing w:after="0" w:line="264" w:lineRule="auto"/>
        <w:jc w:val="both"/>
        <w:rPr>
          <w:sz w:val="24"/>
          <w:szCs w:val="24"/>
        </w:rPr>
      </w:pPr>
      <w:r w:rsidRPr="001716C3">
        <w:rPr>
          <w:rFonts w:ascii="Times New Roman" w:hAnsi="Times New Roman"/>
          <w:color w:val="000000"/>
          <w:sz w:val="24"/>
          <w:szCs w:val="24"/>
        </w:rPr>
        <w:t>готовность к участию в практической деятельности экологической направленности.</w:t>
      </w:r>
    </w:p>
    <w:p w14:paraId="1CC4050B"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8)</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ценности научного познания:</w:t>
      </w:r>
    </w:p>
    <w:p w14:paraId="27024573" w14:textId="77777777" w:rsidR="00960DF3" w:rsidRPr="001716C3" w:rsidRDefault="00960DF3" w:rsidP="00674852">
      <w:pPr>
        <w:numPr>
          <w:ilvl w:val="0"/>
          <w:numId w:val="8"/>
        </w:numPr>
        <w:spacing w:after="0" w:line="264" w:lineRule="auto"/>
        <w:jc w:val="both"/>
        <w:rPr>
          <w:sz w:val="24"/>
          <w:szCs w:val="24"/>
        </w:rPr>
      </w:pPr>
      <w:r w:rsidRPr="001716C3">
        <w:rPr>
          <w:rFonts w:ascii="Times New Roman" w:hAnsi="Times New Roman"/>
          <w:color w:val="000000"/>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1D2F0713" w14:textId="77777777" w:rsidR="00960DF3" w:rsidRPr="001716C3" w:rsidRDefault="00960DF3" w:rsidP="00674852">
      <w:pPr>
        <w:numPr>
          <w:ilvl w:val="0"/>
          <w:numId w:val="8"/>
        </w:numPr>
        <w:spacing w:after="0" w:line="264" w:lineRule="auto"/>
        <w:jc w:val="both"/>
        <w:rPr>
          <w:sz w:val="24"/>
          <w:szCs w:val="24"/>
        </w:rPr>
      </w:pPr>
      <w:r w:rsidRPr="001716C3">
        <w:rPr>
          <w:rFonts w:ascii="Times New Roman" w:hAnsi="Times New Roman"/>
          <w:color w:val="000000"/>
          <w:sz w:val="24"/>
          <w:szCs w:val="24"/>
        </w:rPr>
        <w:t>овладение языковой и читательской культурой как средством познания мира;</w:t>
      </w:r>
    </w:p>
    <w:p w14:paraId="302F2385" w14:textId="77777777" w:rsidR="00960DF3" w:rsidRPr="001716C3" w:rsidRDefault="00960DF3" w:rsidP="00674852">
      <w:pPr>
        <w:numPr>
          <w:ilvl w:val="0"/>
          <w:numId w:val="8"/>
        </w:numPr>
        <w:spacing w:after="0" w:line="264" w:lineRule="auto"/>
        <w:jc w:val="both"/>
        <w:rPr>
          <w:sz w:val="24"/>
          <w:szCs w:val="24"/>
        </w:rPr>
      </w:pPr>
      <w:r w:rsidRPr="001716C3">
        <w:rPr>
          <w:rFonts w:ascii="Times New Roman" w:hAnsi="Times New Roman"/>
          <w:color w:val="000000"/>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1B7260F6"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9)</w:t>
      </w:r>
      <w:r w:rsidRPr="001716C3">
        <w:rPr>
          <w:rFonts w:ascii="Times New Roman" w:hAnsi="Times New Roman"/>
          <w:color w:val="000000"/>
          <w:sz w:val="24"/>
          <w:szCs w:val="24"/>
        </w:rPr>
        <w:t xml:space="preserve"> </w:t>
      </w:r>
      <w:r w:rsidRPr="001716C3">
        <w:rPr>
          <w:rFonts w:ascii="Times New Roman" w:hAnsi="Times New Roman"/>
          <w:b/>
          <w:color w:val="000000"/>
          <w:sz w:val="24"/>
          <w:szCs w:val="24"/>
        </w:rPr>
        <w:t>адаптации обучающегося к изменяющимся условиям социальной и природной среды:</w:t>
      </w:r>
    </w:p>
    <w:p w14:paraId="0DFE8753"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789A3957"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способность обучающихся взаимодействовать в условиях неопределённости, открытость опыту и знаниям других;</w:t>
      </w:r>
    </w:p>
    <w:p w14:paraId="4F96B5AA"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3C42CB9"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14:paraId="77F4999C"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7DB5DECB"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умение анализировать и выявлять взаимосвязи природы, общества и экономики;</w:t>
      </w:r>
    </w:p>
    <w:p w14:paraId="45310BF4"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05A47360"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способность обучающихся осознавать стрессовую ситуацию, оценивать происходящие изменения и их последствия;</w:t>
      </w:r>
    </w:p>
    <w:p w14:paraId="10EAD44A"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воспринимать стрессовую ситуацию как вызов, требующий контрмер, оценивать ситуацию стресса, корректировать принимаемые решения и действия;</w:t>
      </w:r>
    </w:p>
    <w:p w14:paraId="1BDEC705"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формулировать и оценивать риски и последствия, формировать опыт, находить позитивное в произошедшей ситуации;</w:t>
      </w:r>
    </w:p>
    <w:p w14:paraId="4C85BDC4" w14:textId="77777777" w:rsidR="00960DF3" w:rsidRPr="001716C3" w:rsidRDefault="00960DF3" w:rsidP="00674852">
      <w:pPr>
        <w:numPr>
          <w:ilvl w:val="0"/>
          <w:numId w:val="9"/>
        </w:numPr>
        <w:spacing w:after="0" w:line="264" w:lineRule="auto"/>
        <w:jc w:val="both"/>
        <w:rPr>
          <w:sz w:val="24"/>
          <w:szCs w:val="24"/>
        </w:rPr>
      </w:pPr>
      <w:r w:rsidRPr="001716C3">
        <w:rPr>
          <w:rFonts w:ascii="Times New Roman" w:hAnsi="Times New Roman"/>
          <w:color w:val="000000"/>
          <w:sz w:val="24"/>
          <w:szCs w:val="24"/>
        </w:rPr>
        <w:t>быть готовым действовать в отсутствие гарантий успеха.</w:t>
      </w:r>
    </w:p>
    <w:p w14:paraId="41CDF5D3" w14:textId="77777777" w:rsidR="00960DF3" w:rsidRPr="001716C3" w:rsidRDefault="00960DF3" w:rsidP="00960DF3">
      <w:pPr>
        <w:spacing w:after="0" w:line="264" w:lineRule="auto"/>
        <w:ind w:left="120"/>
        <w:jc w:val="both"/>
        <w:rPr>
          <w:sz w:val="24"/>
          <w:szCs w:val="24"/>
        </w:rPr>
      </w:pPr>
    </w:p>
    <w:p w14:paraId="162F59A6" w14:textId="5CE80A1F" w:rsidR="00960DF3" w:rsidRPr="001716C3" w:rsidRDefault="001716C3" w:rsidP="00960DF3">
      <w:pPr>
        <w:spacing w:after="0" w:line="264" w:lineRule="auto"/>
        <w:ind w:left="120"/>
        <w:jc w:val="both"/>
        <w:rPr>
          <w:sz w:val="24"/>
          <w:szCs w:val="24"/>
        </w:rPr>
      </w:pPr>
      <w:r w:rsidRPr="001716C3">
        <w:rPr>
          <w:rFonts w:ascii="Times New Roman" w:hAnsi="Times New Roman"/>
          <w:b/>
          <w:color w:val="000000"/>
          <w:sz w:val="24"/>
          <w:szCs w:val="24"/>
        </w:rPr>
        <w:t>25.8.2. Метапредметные результаты</w:t>
      </w:r>
    </w:p>
    <w:p w14:paraId="318EF35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541A6018" w14:textId="77777777" w:rsidR="00960DF3" w:rsidRPr="001716C3" w:rsidRDefault="00960DF3" w:rsidP="00960DF3">
      <w:pPr>
        <w:spacing w:after="0" w:line="264" w:lineRule="auto"/>
        <w:ind w:left="120"/>
        <w:jc w:val="both"/>
        <w:rPr>
          <w:sz w:val="24"/>
          <w:szCs w:val="24"/>
        </w:rPr>
      </w:pPr>
    </w:p>
    <w:p w14:paraId="12E54C7E" w14:textId="0F9E1C28" w:rsidR="00960DF3" w:rsidRPr="001716C3" w:rsidRDefault="001716C3" w:rsidP="00960DF3">
      <w:pPr>
        <w:spacing w:after="0" w:line="264" w:lineRule="auto"/>
        <w:ind w:left="120"/>
        <w:jc w:val="both"/>
        <w:rPr>
          <w:sz w:val="24"/>
          <w:szCs w:val="24"/>
        </w:rPr>
      </w:pPr>
      <w:r w:rsidRPr="001716C3">
        <w:rPr>
          <w:rFonts w:ascii="Times New Roman" w:hAnsi="Times New Roman"/>
          <w:b/>
          <w:color w:val="000000"/>
          <w:sz w:val="24"/>
          <w:szCs w:val="24"/>
        </w:rPr>
        <w:t xml:space="preserve">25.8.2.1. </w:t>
      </w:r>
      <w:r w:rsidR="00960DF3" w:rsidRPr="001716C3">
        <w:rPr>
          <w:rFonts w:ascii="Times New Roman" w:hAnsi="Times New Roman"/>
          <w:b/>
          <w:color w:val="000000"/>
          <w:sz w:val="24"/>
          <w:szCs w:val="24"/>
        </w:rPr>
        <w:t>Познавательные универсальные учебные действия</w:t>
      </w:r>
    </w:p>
    <w:p w14:paraId="01B4341A" w14:textId="77777777" w:rsidR="00960DF3" w:rsidRPr="001716C3" w:rsidRDefault="00960DF3" w:rsidP="00960DF3">
      <w:pPr>
        <w:spacing w:after="0" w:line="264" w:lineRule="auto"/>
        <w:ind w:left="120"/>
        <w:jc w:val="both"/>
        <w:rPr>
          <w:sz w:val="24"/>
          <w:szCs w:val="24"/>
        </w:rPr>
      </w:pPr>
    </w:p>
    <w:p w14:paraId="793F7101"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Базовые логические действия:</w:t>
      </w:r>
    </w:p>
    <w:p w14:paraId="11DF2FF9"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выявлять и характеризовать существенные признаки объектов (явлений);</w:t>
      </w:r>
    </w:p>
    <w:p w14:paraId="3A40308F"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устанавливать существенный признак классификации, основания для обобщения и сравнения, критерии проводимого анализа;</w:t>
      </w:r>
    </w:p>
    <w:p w14:paraId="4B93B444"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с учётом предложенной задачи выявлять закономерности и противоречия в рассматриваемых фактах, данных и наблюдениях;</w:t>
      </w:r>
    </w:p>
    <w:p w14:paraId="7C777821"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предлагать критерии для выявления закономерностей и противоречий;</w:t>
      </w:r>
    </w:p>
    <w:p w14:paraId="0E488B9E"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выявлять дефицит информации, данных, необходимых для решения поставленной задачи;</w:t>
      </w:r>
    </w:p>
    <w:p w14:paraId="1020E92B"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выявлять причинно-следственные связи при изучении явлений и процессов;</w:t>
      </w:r>
    </w:p>
    <w:p w14:paraId="599DD602"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1727FE32" w14:textId="77777777" w:rsidR="00960DF3" w:rsidRPr="001716C3" w:rsidRDefault="00960DF3" w:rsidP="00674852">
      <w:pPr>
        <w:numPr>
          <w:ilvl w:val="0"/>
          <w:numId w:val="10"/>
        </w:numPr>
        <w:spacing w:after="0" w:line="264" w:lineRule="auto"/>
        <w:jc w:val="both"/>
        <w:rPr>
          <w:sz w:val="24"/>
          <w:szCs w:val="24"/>
        </w:rPr>
      </w:pPr>
      <w:r w:rsidRPr="001716C3">
        <w:rPr>
          <w:rFonts w:ascii="Times New Roman" w:hAnsi="Times New Roman"/>
          <w:color w:val="000000"/>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744F741E"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Базовые исследовательские действия:</w:t>
      </w:r>
    </w:p>
    <w:p w14:paraId="27268655"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использовать вопросы как исследовательский инструмент познания;</w:t>
      </w:r>
    </w:p>
    <w:p w14:paraId="0BFC1FDB"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625ED824"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формулировать гипотезу об истинности собственных суждений и суждений других, аргументировать свою позицию, мнение;</w:t>
      </w:r>
    </w:p>
    <w:p w14:paraId="6B96D722"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14C82F70"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оценивать на применимость и достоверность информацию, полученную в ходе исследования (эксперимента);</w:t>
      </w:r>
    </w:p>
    <w:p w14:paraId="5ED0875F"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00E61D62" w14:textId="77777777" w:rsidR="00960DF3" w:rsidRPr="001716C3" w:rsidRDefault="00960DF3" w:rsidP="00674852">
      <w:pPr>
        <w:numPr>
          <w:ilvl w:val="0"/>
          <w:numId w:val="11"/>
        </w:numPr>
        <w:spacing w:after="0" w:line="264" w:lineRule="auto"/>
        <w:jc w:val="both"/>
        <w:rPr>
          <w:sz w:val="24"/>
          <w:szCs w:val="24"/>
        </w:rPr>
      </w:pPr>
      <w:r w:rsidRPr="001716C3">
        <w:rPr>
          <w:rFonts w:ascii="Times New Roman" w:hAnsi="Times New Roman"/>
          <w:color w:val="000000"/>
          <w:sz w:val="24"/>
          <w:szCs w:val="24"/>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1701F239" w14:textId="77777777" w:rsidR="00960DF3" w:rsidRPr="001716C3" w:rsidRDefault="00960DF3" w:rsidP="00960DF3">
      <w:pPr>
        <w:spacing w:after="0" w:line="264" w:lineRule="auto"/>
        <w:ind w:left="120"/>
        <w:jc w:val="both"/>
        <w:rPr>
          <w:sz w:val="24"/>
          <w:szCs w:val="24"/>
        </w:rPr>
      </w:pPr>
      <w:r w:rsidRPr="001716C3">
        <w:rPr>
          <w:rFonts w:ascii="Times New Roman" w:hAnsi="Times New Roman"/>
          <w:b/>
          <w:color w:val="000000"/>
          <w:sz w:val="24"/>
          <w:szCs w:val="24"/>
        </w:rPr>
        <w:t>Работа с информацией:</w:t>
      </w:r>
    </w:p>
    <w:p w14:paraId="40B64256" w14:textId="77777777" w:rsidR="00960DF3" w:rsidRPr="001716C3" w:rsidRDefault="00960DF3" w:rsidP="00674852">
      <w:pPr>
        <w:numPr>
          <w:ilvl w:val="0"/>
          <w:numId w:val="12"/>
        </w:numPr>
        <w:spacing w:after="0" w:line="264" w:lineRule="auto"/>
        <w:jc w:val="both"/>
        <w:rPr>
          <w:sz w:val="24"/>
          <w:szCs w:val="24"/>
        </w:rPr>
      </w:pPr>
      <w:r w:rsidRPr="001716C3">
        <w:rPr>
          <w:rFonts w:ascii="Times New Roman" w:hAnsi="Times New Roman"/>
          <w:color w:val="000000"/>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2B1BA31D" w14:textId="77777777" w:rsidR="00960DF3" w:rsidRPr="001716C3" w:rsidRDefault="00960DF3" w:rsidP="00674852">
      <w:pPr>
        <w:numPr>
          <w:ilvl w:val="0"/>
          <w:numId w:val="12"/>
        </w:numPr>
        <w:spacing w:after="0" w:line="264" w:lineRule="auto"/>
        <w:jc w:val="both"/>
        <w:rPr>
          <w:sz w:val="24"/>
          <w:szCs w:val="24"/>
        </w:rPr>
      </w:pPr>
      <w:r w:rsidRPr="001716C3">
        <w:rPr>
          <w:rFonts w:ascii="Times New Roman" w:hAnsi="Times New Roman"/>
          <w:color w:val="000000"/>
          <w:sz w:val="24"/>
          <w:szCs w:val="24"/>
        </w:rPr>
        <w:t>выбирать, анализировать, систематизировать и интерпретировать информацию различных видов и форм представления;</w:t>
      </w:r>
    </w:p>
    <w:p w14:paraId="5E4D64CD" w14:textId="77777777" w:rsidR="00960DF3" w:rsidRPr="001716C3" w:rsidRDefault="00960DF3" w:rsidP="00674852">
      <w:pPr>
        <w:numPr>
          <w:ilvl w:val="0"/>
          <w:numId w:val="12"/>
        </w:numPr>
        <w:spacing w:after="0" w:line="264" w:lineRule="auto"/>
        <w:jc w:val="both"/>
        <w:rPr>
          <w:sz w:val="24"/>
          <w:szCs w:val="24"/>
        </w:rPr>
      </w:pPr>
      <w:r w:rsidRPr="001716C3">
        <w:rPr>
          <w:rFonts w:ascii="Times New Roman" w:hAnsi="Times New Roman"/>
          <w:color w:val="000000"/>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5A21016F" w14:textId="77777777" w:rsidR="00960DF3" w:rsidRPr="001716C3" w:rsidRDefault="00960DF3" w:rsidP="00674852">
      <w:pPr>
        <w:numPr>
          <w:ilvl w:val="0"/>
          <w:numId w:val="12"/>
        </w:numPr>
        <w:spacing w:after="0" w:line="264" w:lineRule="auto"/>
        <w:jc w:val="both"/>
        <w:rPr>
          <w:sz w:val="24"/>
          <w:szCs w:val="24"/>
        </w:rPr>
      </w:pPr>
      <w:r w:rsidRPr="001716C3">
        <w:rPr>
          <w:rFonts w:ascii="Times New Roman" w:hAnsi="Times New Roman"/>
          <w:color w:val="000000"/>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3F40EDEB" w14:textId="77777777" w:rsidR="00960DF3" w:rsidRPr="001716C3" w:rsidRDefault="00960DF3" w:rsidP="00674852">
      <w:pPr>
        <w:numPr>
          <w:ilvl w:val="0"/>
          <w:numId w:val="12"/>
        </w:numPr>
        <w:spacing w:after="0" w:line="264" w:lineRule="auto"/>
        <w:jc w:val="both"/>
        <w:rPr>
          <w:sz w:val="24"/>
          <w:szCs w:val="24"/>
        </w:rPr>
      </w:pPr>
      <w:r w:rsidRPr="001716C3">
        <w:rPr>
          <w:rFonts w:ascii="Times New Roman" w:hAnsi="Times New Roman"/>
          <w:color w:val="000000"/>
          <w:sz w:val="24"/>
          <w:szCs w:val="24"/>
        </w:rPr>
        <w:t>оценивать надёжность информации по критериям, предложенным педагогическим работником или сформулированным самостоятельно;</w:t>
      </w:r>
    </w:p>
    <w:p w14:paraId="38F42E1B" w14:textId="77777777" w:rsidR="00960DF3" w:rsidRPr="001716C3" w:rsidRDefault="00960DF3" w:rsidP="00674852">
      <w:pPr>
        <w:numPr>
          <w:ilvl w:val="0"/>
          <w:numId w:val="12"/>
        </w:numPr>
        <w:spacing w:after="0" w:line="264" w:lineRule="auto"/>
        <w:jc w:val="both"/>
        <w:rPr>
          <w:sz w:val="24"/>
          <w:szCs w:val="24"/>
        </w:rPr>
      </w:pPr>
      <w:r w:rsidRPr="001716C3">
        <w:rPr>
          <w:rFonts w:ascii="Times New Roman" w:hAnsi="Times New Roman"/>
          <w:color w:val="000000"/>
          <w:sz w:val="24"/>
          <w:szCs w:val="24"/>
        </w:rPr>
        <w:t>эффективно запоминать и систематизировать информацию.</w:t>
      </w:r>
    </w:p>
    <w:p w14:paraId="0A99A491" w14:textId="77777777" w:rsidR="00960DF3" w:rsidRPr="001716C3" w:rsidRDefault="00960DF3" w:rsidP="00960DF3">
      <w:pPr>
        <w:spacing w:after="0" w:line="264" w:lineRule="auto"/>
        <w:ind w:left="120"/>
        <w:jc w:val="both"/>
        <w:rPr>
          <w:sz w:val="24"/>
          <w:szCs w:val="24"/>
        </w:rPr>
      </w:pPr>
    </w:p>
    <w:p w14:paraId="434B1196" w14:textId="0E228B75" w:rsidR="00960DF3" w:rsidRPr="001716C3" w:rsidRDefault="001716C3" w:rsidP="00960DF3">
      <w:pPr>
        <w:spacing w:after="0" w:line="264" w:lineRule="auto"/>
        <w:ind w:left="120"/>
        <w:jc w:val="both"/>
        <w:rPr>
          <w:sz w:val="24"/>
          <w:szCs w:val="24"/>
        </w:rPr>
      </w:pPr>
      <w:r w:rsidRPr="001716C3">
        <w:rPr>
          <w:rFonts w:ascii="Times New Roman" w:hAnsi="Times New Roman"/>
          <w:b/>
          <w:color w:val="000000"/>
          <w:sz w:val="24"/>
          <w:szCs w:val="24"/>
        </w:rPr>
        <w:t xml:space="preserve">25.8.2.2. </w:t>
      </w:r>
      <w:r w:rsidR="00960DF3" w:rsidRPr="001716C3">
        <w:rPr>
          <w:rFonts w:ascii="Times New Roman" w:hAnsi="Times New Roman"/>
          <w:b/>
          <w:color w:val="000000"/>
          <w:sz w:val="24"/>
          <w:szCs w:val="24"/>
        </w:rPr>
        <w:t>Коммуникативные универсальные учебные действия</w:t>
      </w:r>
    </w:p>
    <w:p w14:paraId="31EE8933" w14:textId="77777777" w:rsidR="00960DF3" w:rsidRPr="001716C3" w:rsidRDefault="00960DF3" w:rsidP="00960DF3">
      <w:pPr>
        <w:spacing w:after="0" w:line="264" w:lineRule="auto"/>
        <w:ind w:left="120"/>
        <w:jc w:val="both"/>
        <w:rPr>
          <w:sz w:val="24"/>
          <w:szCs w:val="24"/>
        </w:rPr>
      </w:pPr>
    </w:p>
    <w:p w14:paraId="27123DF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b/>
          <w:color w:val="000000"/>
          <w:sz w:val="24"/>
          <w:szCs w:val="24"/>
        </w:rPr>
        <w:t>Общение:</w:t>
      </w:r>
    </w:p>
    <w:p w14:paraId="01E04823"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воспринимать и формулировать суждения, выражать эмоции в соответствии с целями и условиями общения;</w:t>
      </w:r>
    </w:p>
    <w:p w14:paraId="143C0F8E"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выражать себя (свою точку зрения) в устных и письменных текстах;</w:t>
      </w:r>
    </w:p>
    <w:p w14:paraId="5F2D6DD6"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14:paraId="6CDBA4DF"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41510210"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14:paraId="5BC8EDD0"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сопоставлять свои суждения с суждениями других участников диалога, обнаруживать различие и сходство позиций;</w:t>
      </w:r>
    </w:p>
    <w:p w14:paraId="465821C6"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публично представлять результаты выполненного опыта (эксперимента, исследования, проекта);</w:t>
      </w:r>
    </w:p>
    <w:p w14:paraId="3E148145" w14:textId="77777777" w:rsidR="00960DF3" w:rsidRPr="001716C3" w:rsidRDefault="00960DF3" w:rsidP="00674852">
      <w:pPr>
        <w:numPr>
          <w:ilvl w:val="0"/>
          <w:numId w:val="13"/>
        </w:numPr>
        <w:spacing w:after="0" w:line="264" w:lineRule="auto"/>
        <w:jc w:val="both"/>
        <w:rPr>
          <w:sz w:val="24"/>
          <w:szCs w:val="24"/>
        </w:rPr>
      </w:pPr>
      <w:r w:rsidRPr="001716C3">
        <w:rPr>
          <w:rFonts w:ascii="Times New Roman" w:hAnsi="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3B013D3" w14:textId="4424D665" w:rsidR="00960DF3" w:rsidRPr="001716C3" w:rsidRDefault="001716C3" w:rsidP="00960DF3">
      <w:pPr>
        <w:spacing w:after="0" w:line="264" w:lineRule="auto"/>
        <w:ind w:firstLine="600"/>
        <w:jc w:val="both"/>
        <w:rPr>
          <w:sz w:val="24"/>
          <w:szCs w:val="24"/>
        </w:rPr>
      </w:pPr>
      <w:r w:rsidRPr="001716C3">
        <w:rPr>
          <w:rFonts w:ascii="Times New Roman" w:hAnsi="Times New Roman"/>
          <w:b/>
          <w:color w:val="000000"/>
          <w:sz w:val="24"/>
          <w:szCs w:val="24"/>
        </w:rPr>
        <w:t xml:space="preserve">25.8.2.3. </w:t>
      </w:r>
      <w:r w:rsidR="00960DF3" w:rsidRPr="001716C3">
        <w:rPr>
          <w:rFonts w:ascii="Times New Roman" w:hAnsi="Times New Roman"/>
          <w:b/>
          <w:color w:val="000000"/>
          <w:sz w:val="24"/>
          <w:szCs w:val="24"/>
        </w:rPr>
        <w:t>Регулятивные универсальные учебные действия</w:t>
      </w:r>
    </w:p>
    <w:p w14:paraId="04F564B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b/>
          <w:color w:val="000000"/>
          <w:sz w:val="24"/>
          <w:szCs w:val="24"/>
        </w:rPr>
        <w:t>Совместная деятельность</w:t>
      </w:r>
    </w:p>
    <w:p w14:paraId="55266D64"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3E3F8126"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254A7742"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обобщать мнения нескольких человек, проявлять готовность руководить, выполнять поручения, подчиняться;</w:t>
      </w:r>
    </w:p>
    <w:p w14:paraId="34CDDA65"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5840301A"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182465D"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6DD22D5B" w14:textId="77777777" w:rsidR="00960DF3" w:rsidRPr="001716C3" w:rsidRDefault="00960DF3" w:rsidP="00674852">
      <w:pPr>
        <w:numPr>
          <w:ilvl w:val="0"/>
          <w:numId w:val="14"/>
        </w:numPr>
        <w:spacing w:after="0" w:line="264" w:lineRule="auto"/>
        <w:jc w:val="both"/>
        <w:rPr>
          <w:sz w:val="24"/>
          <w:szCs w:val="24"/>
        </w:rPr>
      </w:pPr>
      <w:r w:rsidRPr="001716C3">
        <w:rPr>
          <w:rFonts w:ascii="Times New Roman" w:hAnsi="Times New Roman"/>
          <w:color w:val="000000"/>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3322F88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b/>
          <w:color w:val="333333"/>
          <w:sz w:val="24"/>
          <w:szCs w:val="24"/>
        </w:rPr>
        <w:t>Самоорганизация</w:t>
      </w:r>
    </w:p>
    <w:p w14:paraId="5FA4AE8D" w14:textId="77777777" w:rsidR="00960DF3" w:rsidRPr="001716C3" w:rsidRDefault="00960DF3" w:rsidP="00674852">
      <w:pPr>
        <w:numPr>
          <w:ilvl w:val="0"/>
          <w:numId w:val="15"/>
        </w:numPr>
        <w:spacing w:after="0" w:line="264" w:lineRule="auto"/>
        <w:jc w:val="both"/>
        <w:rPr>
          <w:sz w:val="24"/>
          <w:szCs w:val="24"/>
        </w:rPr>
      </w:pPr>
      <w:r w:rsidRPr="001716C3">
        <w:rPr>
          <w:rFonts w:ascii="Times New Roman" w:hAnsi="Times New Roman"/>
          <w:color w:val="000000"/>
          <w:sz w:val="24"/>
          <w:szCs w:val="24"/>
        </w:rPr>
        <w:t>выявлять проблемы для решения в жизненных и учебных ситуациях;</w:t>
      </w:r>
    </w:p>
    <w:p w14:paraId="4BC945D1" w14:textId="77777777" w:rsidR="00960DF3" w:rsidRPr="001716C3" w:rsidRDefault="00960DF3" w:rsidP="00674852">
      <w:pPr>
        <w:numPr>
          <w:ilvl w:val="0"/>
          <w:numId w:val="15"/>
        </w:numPr>
        <w:spacing w:after="0" w:line="264" w:lineRule="auto"/>
        <w:jc w:val="both"/>
        <w:rPr>
          <w:sz w:val="24"/>
          <w:szCs w:val="24"/>
        </w:rPr>
      </w:pPr>
      <w:r w:rsidRPr="001716C3">
        <w:rPr>
          <w:rFonts w:ascii="Times New Roman" w:hAnsi="Times New Roman"/>
          <w:color w:val="000000"/>
          <w:sz w:val="24"/>
          <w:szCs w:val="24"/>
        </w:rPr>
        <w:t>ориентироваться в различных подходах принятия решений (индивидуальное, принятие решения в группе, принятие решений группой);</w:t>
      </w:r>
    </w:p>
    <w:p w14:paraId="038840AA" w14:textId="77777777" w:rsidR="00960DF3" w:rsidRPr="001716C3" w:rsidRDefault="00960DF3" w:rsidP="00674852">
      <w:pPr>
        <w:numPr>
          <w:ilvl w:val="0"/>
          <w:numId w:val="15"/>
        </w:numPr>
        <w:spacing w:after="0" w:line="264" w:lineRule="auto"/>
        <w:jc w:val="both"/>
        <w:rPr>
          <w:sz w:val="24"/>
          <w:szCs w:val="24"/>
        </w:rPr>
      </w:pPr>
      <w:r w:rsidRPr="001716C3">
        <w:rPr>
          <w:rFonts w:ascii="Times New Roman" w:hAnsi="Times New Roman"/>
          <w:color w:val="000000"/>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1D257627" w14:textId="77777777" w:rsidR="00960DF3" w:rsidRPr="001716C3" w:rsidRDefault="00960DF3" w:rsidP="00674852">
      <w:pPr>
        <w:numPr>
          <w:ilvl w:val="0"/>
          <w:numId w:val="15"/>
        </w:numPr>
        <w:spacing w:after="0" w:line="264" w:lineRule="auto"/>
        <w:jc w:val="both"/>
        <w:rPr>
          <w:sz w:val="24"/>
          <w:szCs w:val="24"/>
        </w:rPr>
      </w:pPr>
      <w:r w:rsidRPr="001716C3">
        <w:rPr>
          <w:rFonts w:ascii="Times New Roman" w:hAnsi="Times New Roman"/>
          <w:color w:val="000000"/>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41327914" w14:textId="77777777" w:rsidR="00960DF3" w:rsidRPr="001716C3" w:rsidRDefault="00960DF3" w:rsidP="00674852">
      <w:pPr>
        <w:numPr>
          <w:ilvl w:val="0"/>
          <w:numId w:val="15"/>
        </w:numPr>
        <w:spacing w:after="0" w:line="264" w:lineRule="auto"/>
        <w:jc w:val="both"/>
        <w:rPr>
          <w:sz w:val="24"/>
          <w:szCs w:val="24"/>
        </w:rPr>
      </w:pPr>
      <w:r w:rsidRPr="001716C3">
        <w:rPr>
          <w:rFonts w:ascii="Times New Roman" w:hAnsi="Times New Roman"/>
          <w:color w:val="000000"/>
          <w:sz w:val="24"/>
          <w:szCs w:val="24"/>
        </w:rPr>
        <w:t>проводить выбор и брать ответственность за решение.</w:t>
      </w:r>
    </w:p>
    <w:p w14:paraId="485BD5F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b/>
          <w:color w:val="000000"/>
          <w:sz w:val="24"/>
          <w:szCs w:val="24"/>
        </w:rPr>
        <w:t>Самоконтроль</w:t>
      </w:r>
    </w:p>
    <w:p w14:paraId="062C85E8" w14:textId="77777777" w:rsidR="00960DF3" w:rsidRPr="001716C3" w:rsidRDefault="00960DF3" w:rsidP="00674852">
      <w:pPr>
        <w:numPr>
          <w:ilvl w:val="0"/>
          <w:numId w:val="16"/>
        </w:numPr>
        <w:spacing w:after="0" w:line="264" w:lineRule="auto"/>
        <w:jc w:val="both"/>
        <w:rPr>
          <w:sz w:val="24"/>
          <w:szCs w:val="24"/>
        </w:rPr>
      </w:pPr>
      <w:r w:rsidRPr="001716C3">
        <w:rPr>
          <w:rFonts w:ascii="Times New Roman" w:hAnsi="Times New Roman"/>
          <w:color w:val="000000"/>
          <w:sz w:val="24"/>
          <w:szCs w:val="24"/>
        </w:rPr>
        <w:t>владеть способами самоконтроля, самомотивации и рефлексии;</w:t>
      </w:r>
    </w:p>
    <w:p w14:paraId="7519BD97" w14:textId="77777777" w:rsidR="00960DF3" w:rsidRPr="001716C3" w:rsidRDefault="00960DF3" w:rsidP="00674852">
      <w:pPr>
        <w:numPr>
          <w:ilvl w:val="0"/>
          <w:numId w:val="16"/>
        </w:numPr>
        <w:spacing w:after="0" w:line="264" w:lineRule="auto"/>
        <w:jc w:val="both"/>
        <w:rPr>
          <w:sz w:val="24"/>
          <w:szCs w:val="24"/>
        </w:rPr>
      </w:pPr>
      <w:r w:rsidRPr="001716C3">
        <w:rPr>
          <w:rFonts w:ascii="Times New Roman" w:hAnsi="Times New Roman"/>
          <w:color w:val="000000"/>
          <w:sz w:val="24"/>
          <w:szCs w:val="24"/>
        </w:rPr>
        <w:t>давать оценку ситуации и предлагать план её изменения;</w:t>
      </w:r>
    </w:p>
    <w:p w14:paraId="778B3F6A" w14:textId="77777777" w:rsidR="00960DF3" w:rsidRPr="001716C3" w:rsidRDefault="00960DF3" w:rsidP="00674852">
      <w:pPr>
        <w:numPr>
          <w:ilvl w:val="0"/>
          <w:numId w:val="16"/>
        </w:numPr>
        <w:spacing w:after="0" w:line="264" w:lineRule="auto"/>
        <w:jc w:val="both"/>
        <w:rPr>
          <w:sz w:val="24"/>
          <w:szCs w:val="24"/>
        </w:rPr>
      </w:pPr>
      <w:r w:rsidRPr="001716C3">
        <w:rPr>
          <w:rFonts w:ascii="Times New Roman" w:hAnsi="Times New Roman"/>
          <w:color w:val="000000"/>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340CC590" w14:textId="77777777" w:rsidR="00960DF3" w:rsidRPr="001716C3" w:rsidRDefault="00960DF3" w:rsidP="00674852">
      <w:pPr>
        <w:numPr>
          <w:ilvl w:val="0"/>
          <w:numId w:val="16"/>
        </w:numPr>
        <w:spacing w:after="0" w:line="264" w:lineRule="auto"/>
        <w:jc w:val="both"/>
        <w:rPr>
          <w:sz w:val="24"/>
          <w:szCs w:val="24"/>
        </w:rPr>
      </w:pPr>
      <w:r w:rsidRPr="001716C3">
        <w:rPr>
          <w:rFonts w:ascii="Times New Roman" w:hAnsi="Times New Roman"/>
          <w:color w:val="000000"/>
          <w:sz w:val="24"/>
          <w:szCs w:val="24"/>
        </w:rPr>
        <w:t>объяснять причины достижения (недостижения) результатов деятельности, давать оценку приобретённому опыту, находить позитивное в произошедшей ситуации;</w:t>
      </w:r>
    </w:p>
    <w:p w14:paraId="6903E91F" w14:textId="77777777" w:rsidR="00960DF3" w:rsidRPr="001716C3" w:rsidRDefault="00960DF3" w:rsidP="00674852">
      <w:pPr>
        <w:numPr>
          <w:ilvl w:val="0"/>
          <w:numId w:val="16"/>
        </w:numPr>
        <w:spacing w:after="0" w:line="264" w:lineRule="auto"/>
        <w:jc w:val="both"/>
        <w:rPr>
          <w:sz w:val="24"/>
          <w:szCs w:val="24"/>
        </w:rPr>
      </w:pPr>
      <w:r w:rsidRPr="001716C3">
        <w:rPr>
          <w:rFonts w:ascii="Times New Roman" w:hAnsi="Times New Roman"/>
          <w:color w:val="000000"/>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561332DC" w14:textId="77777777" w:rsidR="00960DF3" w:rsidRPr="001716C3" w:rsidRDefault="00960DF3" w:rsidP="00674852">
      <w:pPr>
        <w:numPr>
          <w:ilvl w:val="0"/>
          <w:numId w:val="16"/>
        </w:numPr>
        <w:spacing w:after="0" w:line="264" w:lineRule="auto"/>
        <w:jc w:val="both"/>
        <w:rPr>
          <w:sz w:val="24"/>
          <w:szCs w:val="24"/>
        </w:rPr>
      </w:pPr>
      <w:r w:rsidRPr="001716C3">
        <w:rPr>
          <w:rFonts w:ascii="Times New Roman" w:hAnsi="Times New Roman"/>
          <w:color w:val="000000"/>
          <w:sz w:val="24"/>
          <w:szCs w:val="24"/>
        </w:rPr>
        <w:t>оценивать соответствие результата цели и условиям.</w:t>
      </w:r>
    </w:p>
    <w:p w14:paraId="399311A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b/>
          <w:color w:val="000000"/>
          <w:sz w:val="24"/>
          <w:szCs w:val="24"/>
        </w:rPr>
        <w:t xml:space="preserve">Эмоциональный интеллект </w:t>
      </w:r>
    </w:p>
    <w:p w14:paraId="5A1893BF" w14:textId="77777777" w:rsidR="00960DF3" w:rsidRPr="001716C3" w:rsidRDefault="00960DF3" w:rsidP="00674852">
      <w:pPr>
        <w:numPr>
          <w:ilvl w:val="0"/>
          <w:numId w:val="17"/>
        </w:numPr>
        <w:spacing w:after="0" w:line="264" w:lineRule="auto"/>
        <w:jc w:val="both"/>
        <w:rPr>
          <w:sz w:val="24"/>
          <w:szCs w:val="24"/>
        </w:rPr>
      </w:pPr>
      <w:r w:rsidRPr="001716C3">
        <w:rPr>
          <w:rFonts w:ascii="Times New Roman" w:hAnsi="Times New Roman"/>
          <w:color w:val="000000"/>
          <w:sz w:val="24"/>
          <w:szCs w:val="24"/>
        </w:rPr>
        <w:t>различать, называть и управлять собственными эмоциями и эмоциями других;</w:t>
      </w:r>
    </w:p>
    <w:p w14:paraId="7BE8F80D" w14:textId="77777777" w:rsidR="00960DF3" w:rsidRPr="001716C3" w:rsidRDefault="00960DF3" w:rsidP="00674852">
      <w:pPr>
        <w:numPr>
          <w:ilvl w:val="0"/>
          <w:numId w:val="17"/>
        </w:numPr>
        <w:spacing w:after="0" w:line="264" w:lineRule="auto"/>
        <w:jc w:val="both"/>
        <w:rPr>
          <w:sz w:val="24"/>
          <w:szCs w:val="24"/>
        </w:rPr>
      </w:pPr>
      <w:r w:rsidRPr="001716C3">
        <w:rPr>
          <w:rFonts w:ascii="Times New Roman" w:hAnsi="Times New Roman"/>
          <w:color w:val="000000"/>
          <w:sz w:val="24"/>
          <w:szCs w:val="24"/>
        </w:rPr>
        <w:t>выявлять и анализировать причины эмоций;</w:t>
      </w:r>
    </w:p>
    <w:p w14:paraId="3380F99E" w14:textId="77777777" w:rsidR="00960DF3" w:rsidRPr="001716C3" w:rsidRDefault="00960DF3" w:rsidP="00674852">
      <w:pPr>
        <w:numPr>
          <w:ilvl w:val="0"/>
          <w:numId w:val="17"/>
        </w:numPr>
        <w:spacing w:after="0" w:line="264" w:lineRule="auto"/>
        <w:jc w:val="both"/>
        <w:rPr>
          <w:sz w:val="24"/>
          <w:szCs w:val="24"/>
        </w:rPr>
      </w:pPr>
      <w:r w:rsidRPr="001716C3">
        <w:rPr>
          <w:rFonts w:ascii="Times New Roman" w:hAnsi="Times New Roman"/>
          <w:color w:val="000000"/>
          <w:sz w:val="24"/>
          <w:szCs w:val="24"/>
        </w:rPr>
        <w:t>ставить себя на место другого человека, понимать мотивы и намерения другого;</w:t>
      </w:r>
    </w:p>
    <w:p w14:paraId="75F4F5A4" w14:textId="77777777" w:rsidR="00960DF3" w:rsidRPr="001716C3" w:rsidRDefault="00960DF3" w:rsidP="00674852">
      <w:pPr>
        <w:numPr>
          <w:ilvl w:val="0"/>
          <w:numId w:val="17"/>
        </w:numPr>
        <w:spacing w:after="0" w:line="264" w:lineRule="auto"/>
        <w:jc w:val="both"/>
        <w:rPr>
          <w:sz w:val="24"/>
          <w:szCs w:val="24"/>
        </w:rPr>
      </w:pPr>
      <w:r w:rsidRPr="001716C3">
        <w:rPr>
          <w:rFonts w:ascii="Times New Roman" w:hAnsi="Times New Roman"/>
          <w:color w:val="000000"/>
          <w:sz w:val="24"/>
          <w:szCs w:val="24"/>
        </w:rPr>
        <w:t>регулировать способ выражения эмоций.</w:t>
      </w:r>
    </w:p>
    <w:p w14:paraId="51808D3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b/>
          <w:color w:val="000000"/>
          <w:sz w:val="24"/>
          <w:szCs w:val="24"/>
        </w:rPr>
        <w:t>Принимать себя и других</w:t>
      </w:r>
    </w:p>
    <w:p w14:paraId="4BB63B8A" w14:textId="77777777" w:rsidR="00960DF3" w:rsidRPr="001716C3" w:rsidRDefault="00960DF3" w:rsidP="00674852">
      <w:pPr>
        <w:numPr>
          <w:ilvl w:val="0"/>
          <w:numId w:val="18"/>
        </w:numPr>
        <w:spacing w:after="0" w:line="264" w:lineRule="auto"/>
        <w:jc w:val="both"/>
        <w:rPr>
          <w:sz w:val="24"/>
          <w:szCs w:val="24"/>
        </w:rPr>
      </w:pPr>
      <w:r w:rsidRPr="001716C3">
        <w:rPr>
          <w:rFonts w:ascii="Times New Roman" w:hAnsi="Times New Roman"/>
          <w:color w:val="000000"/>
          <w:sz w:val="24"/>
          <w:szCs w:val="24"/>
        </w:rPr>
        <w:t>осознанно относиться к другому человеку, его мнению; признавать своё право на ошибку и такое же право другого;</w:t>
      </w:r>
    </w:p>
    <w:p w14:paraId="2916FEB1" w14:textId="77777777" w:rsidR="00960DF3" w:rsidRPr="001716C3" w:rsidRDefault="00960DF3" w:rsidP="00674852">
      <w:pPr>
        <w:numPr>
          <w:ilvl w:val="0"/>
          <w:numId w:val="18"/>
        </w:numPr>
        <w:spacing w:after="0" w:line="264" w:lineRule="auto"/>
        <w:jc w:val="both"/>
        <w:rPr>
          <w:sz w:val="24"/>
          <w:szCs w:val="24"/>
        </w:rPr>
      </w:pPr>
      <w:r w:rsidRPr="001716C3">
        <w:rPr>
          <w:rFonts w:ascii="Times New Roman" w:hAnsi="Times New Roman"/>
          <w:color w:val="000000"/>
          <w:sz w:val="24"/>
          <w:szCs w:val="24"/>
        </w:rPr>
        <w:t>принимать себя и других, не осуждая;</w:t>
      </w:r>
    </w:p>
    <w:p w14:paraId="723592CE" w14:textId="77777777" w:rsidR="00960DF3" w:rsidRPr="001716C3" w:rsidRDefault="00960DF3" w:rsidP="00674852">
      <w:pPr>
        <w:numPr>
          <w:ilvl w:val="0"/>
          <w:numId w:val="18"/>
        </w:numPr>
        <w:spacing w:after="0" w:line="264" w:lineRule="auto"/>
        <w:jc w:val="both"/>
        <w:rPr>
          <w:sz w:val="24"/>
          <w:szCs w:val="24"/>
        </w:rPr>
      </w:pPr>
      <w:r w:rsidRPr="001716C3">
        <w:rPr>
          <w:rFonts w:ascii="Times New Roman" w:hAnsi="Times New Roman"/>
          <w:color w:val="000000"/>
          <w:sz w:val="24"/>
          <w:szCs w:val="24"/>
        </w:rPr>
        <w:t>открытость себе и другим;</w:t>
      </w:r>
    </w:p>
    <w:p w14:paraId="0C4DE61F" w14:textId="77777777" w:rsidR="00960DF3" w:rsidRPr="001716C3" w:rsidRDefault="00960DF3" w:rsidP="00674852">
      <w:pPr>
        <w:numPr>
          <w:ilvl w:val="0"/>
          <w:numId w:val="18"/>
        </w:numPr>
        <w:spacing w:after="0" w:line="264" w:lineRule="auto"/>
        <w:jc w:val="both"/>
        <w:rPr>
          <w:sz w:val="24"/>
          <w:szCs w:val="24"/>
        </w:rPr>
      </w:pPr>
      <w:r w:rsidRPr="001716C3">
        <w:rPr>
          <w:rFonts w:ascii="Times New Roman" w:hAnsi="Times New Roman"/>
          <w:color w:val="000000"/>
          <w:sz w:val="24"/>
          <w:szCs w:val="24"/>
        </w:rPr>
        <w:t>осознавать невозможность контролировать всё вокруг.</w:t>
      </w:r>
    </w:p>
    <w:p w14:paraId="2381DB5A" w14:textId="77777777" w:rsidR="00960DF3" w:rsidRPr="001716C3" w:rsidRDefault="00960DF3" w:rsidP="00960DF3">
      <w:pPr>
        <w:spacing w:after="0" w:line="264" w:lineRule="auto"/>
        <w:ind w:left="120"/>
        <w:jc w:val="both"/>
        <w:rPr>
          <w:sz w:val="24"/>
          <w:szCs w:val="24"/>
        </w:rPr>
      </w:pPr>
    </w:p>
    <w:p w14:paraId="47C8C5FD" w14:textId="34CB4604" w:rsidR="00960DF3" w:rsidRPr="001716C3" w:rsidRDefault="001716C3" w:rsidP="00960DF3">
      <w:pPr>
        <w:spacing w:after="0" w:line="264" w:lineRule="auto"/>
        <w:ind w:left="120"/>
        <w:jc w:val="both"/>
        <w:rPr>
          <w:sz w:val="24"/>
          <w:szCs w:val="24"/>
        </w:rPr>
      </w:pPr>
      <w:r w:rsidRPr="001716C3">
        <w:rPr>
          <w:rFonts w:ascii="Times New Roman" w:hAnsi="Times New Roman"/>
          <w:b/>
          <w:color w:val="000000"/>
          <w:sz w:val="24"/>
          <w:szCs w:val="24"/>
        </w:rPr>
        <w:t>25.8.3. Предметные результаты</w:t>
      </w:r>
    </w:p>
    <w:p w14:paraId="7C6060E2" w14:textId="77777777" w:rsidR="00960DF3" w:rsidRPr="001716C3" w:rsidRDefault="00960DF3" w:rsidP="00960DF3">
      <w:pPr>
        <w:spacing w:after="0" w:line="264" w:lineRule="auto"/>
        <w:ind w:left="120"/>
        <w:jc w:val="both"/>
        <w:rPr>
          <w:sz w:val="24"/>
          <w:szCs w:val="24"/>
        </w:rPr>
      </w:pPr>
    </w:p>
    <w:p w14:paraId="1871C67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Предметные результаты освоения программы по иностранному (английскому) языку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её составляющих – речевой, языковой, социокультурной, компенсаторной, метапредметной (учебно-познавательной).</w:t>
      </w:r>
    </w:p>
    <w:p w14:paraId="5FD7D9E9" w14:textId="6A8D9ADE" w:rsidR="00960DF3" w:rsidRPr="001716C3" w:rsidRDefault="001716C3" w:rsidP="00960DF3">
      <w:pPr>
        <w:spacing w:after="0" w:line="264" w:lineRule="auto"/>
        <w:ind w:firstLine="600"/>
        <w:jc w:val="both"/>
        <w:rPr>
          <w:sz w:val="24"/>
          <w:szCs w:val="24"/>
        </w:rPr>
      </w:pPr>
      <w:r w:rsidRPr="001716C3">
        <w:rPr>
          <w:rFonts w:ascii="Times New Roman" w:hAnsi="Times New Roman"/>
          <w:b/>
          <w:color w:val="000000"/>
          <w:sz w:val="24"/>
          <w:szCs w:val="24"/>
        </w:rPr>
        <w:t xml:space="preserve">25.8.3.1. </w:t>
      </w:r>
      <w:r w:rsidR="00960DF3" w:rsidRPr="001716C3">
        <w:rPr>
          <w:rFonts w:ascii="Times New Roman" w:hAnsi="Times New Roman"/>
          <w:b/>
          <w:color w:val="000000"/>
          <w:sz w:val="24"/>
          <w:szCs w:val="24"/>
        </w:rPr>
        <w:t xml:space="preserve">Предметные результаты освоения программы по иностранному (английскому) языку к концу обучения </w:t>
      </w:r>
      <w:r w:rsidR="00960DF3" w:rsidRPr="001716C3">
        <w:rPr>
          <w:rFonts w:ascii="Times New Roman" w:hAnsi="Times New Roman"/>
          <w:b/>
          <w:i/>
          <w:color w:val="000000"/>
          <w:sz w:val="24"/>
          <w:szCs w:val="24"/>
        </w:rPr>
        <w:t>в 5 классе</w:t>
      </w:r>
      <w:r w:rsidR="00960DF3" w:rsidRPr="001716C3">
        <w:rPr>
          <w:rFonts w:ascii="Times New Roman" w:hAnsi="Times New Roman"/>
          <w:color w:val="000000"/>
          <w:sz w:val="24"/>
          <w:szCs w:val="24"/>
        </w:rPr>
        <w:t>:</w:t>
      </w:r>
    </w:p>
    <w:p w14:paraId="76CFA43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 владеть основными видами речевой деятельности:</w:t>
      </w:r>
    </w:p>
    <w:p w14:paraId="16DB093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говорение: вести разные виды диалогов (диалог этикетного характера, 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6BFDC1A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(объём – 5–6 фраз), кратко излагать результаты выполненной проектной работы (объём – до 6 фраз);</w:t>
      </w:r>
    </w:p>
    <w:p w14:paraId="00FBC7E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5630389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в них информацию;</w:t>
      </w:r>
    </w:p>
    <w:p w14:paraId="12F7CCA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4771FE4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7B34AFB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орфографическими навыками: правильно писать изученные слова;</w:t>
      </w:r>
    </w:p>
    <w:p w14:paraId="2F4551ED"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1164BA2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3) распознавать в устной речи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p w14:paraId="604647D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-sion/-tion, имена прилагательные с суффиксами -ful, -ian/-an, наречия с суффиксом -ly, имена прилагательные, имена существительные и наречия с отрицательным префиксом un-;</w:t>
      </w:r>
    </w:p>
    <w:p w14:paraId="033E6BC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изученные синонимы и интернациональные слова;</w:t>
      </w:r>
    </w:p>
    <w:p w14:paraId="0CBA84D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6A8819F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w:t>
      </w:r>
    </w:p>
    <w:p w14:paraId="0259A12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 несколькими обстоятельствами, следующими в определённом порядке;</w:t>
      </w:r>
    </w:p>
    <w:p w14:paraId="4387D35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вопросительные предложения (альтернативный и разделительный вопросы в Present/Past/Future Simple Tense);</w:t>
      </w:r>
    </w:p>
    <w:p w14:paraId="4CC4AF9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p w14:paraId="3090262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имена существительные во множественном числе, в том числе имена существительные, имеющие форму только множественного числа;</w:t>
      </w:r>
    </w:p>
    <w:p w14:paraId="251506F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имена существительные с причастиями настоящего и прошедшего времени;</w:t>
      </w:r>
    </w:p>
    <w:p w14:paraId="32B8957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наречия в положительной, сравнительной и превосходной степенях, образованные по правилу, и исключения;</w:t>
      </w:r>
    </w:p>
    <w:p w14:paraId="6E4B7D8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5) владеть социокультурными знаниями и умениями:</w:t>
      </w:r>
    </w:p>
    <w:p w14:paraId="611B88D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785CC5F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понимать и использовать в устной и письменной речи наиболее употребительную лексику, обозначающую фоновую лексику страны (стран) изучаемого языка в рамках тематического содержания речи;</w:t>
      </w:r>
    </w:p>
    <w:p w14:paraId="1A23813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правильно оформлять адрес, писать фамилии и имена (свои, родственников и друзей) на английском языке (в анкете, формуляре);</w:t>
      </w:r>
    </w:p>
    <w:p w14:paraId="5F21688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обладать базовыми знаниями о социокультурном портрете родной страны и страны (стран) изучаемого языка;</w:t>
      </w:r>
    </w:p>
    <w:p w14:paraId="1FB3264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кратко представлять Россию и страны (стран) изучаемого языка;</w:t>
      </w:r>
    </w:p>
    <w:p w14:paraId="36D076F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766FCCC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7) участвовать в несложных учебных проектах с использованием материалов на английском языке с применением ИКТ, соблюдая правила информационной безопасности при работе в сети Интернет;</w:t>
      </w:r>
    </w:p>
    <w:p w14:paraId="3A0F9DE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8) использовать иноязычные словари и справочники, в том числе информационно-справочные системы в электронной форме.</w:t>
      </w:r>
    </w:p>
    <w:p w14:paraId="04285B0B" w14:textId="5E2EC29B" w:rsidR="00960DF3" w:rsidRPr="001716C3" w:rsidRDefault="001716C3" w:rsidP="00960DF3">
      <w:pPr>
        <w:spacing w:after="0" w:line="264" w:lineRule="auto"/>
        <w:ind w:firstLine="600"/>
        <w:jc w:val="both"/>
        <w:rPr>
          <w:sz w:val="24"/>
          <w:szCs w:val="24"/>
        </w:rPr>
      </w:pPr>
      <w:r w:rsidRPr="001716C3">
        <w:rPr>
          <w:rFonts w:ascii="Times New Roman" w:hAnsi="Times New Roman"/>
          <w:b/>
          <w:color w:val="000000"/>
          <w:sz w:val="24"/>
          <w:szCs w:val="24"/>
        </w:rPr>
        <w:t xml:space="preserve">25.8.3.2. </w:t>
      </w:r>
      <w:r w:rsidR="00960DF3" w:rsidRPr="001716C3">
        <w:rPr>
          <w:rFonts w:ascii="Times New Roman" w:hAnsi="Times New Roman"/>
          <w:b/>
          <w:color w:val="000000"/>
          <w:sz w:val="24"/>
          <w:szCs w:val="24"/>
        </w:rPr>
        <w:t>Предметные результаты освоения программы по иностранному (английскому) языку к концу обучения</w:t>
      </w:r>
      <w:r w:rsidR="00960DF3" w:rsidRPr="001716C3">
        <w:rPr>
          <w:rFonts w:ascii="Times New Roman" w:hAnsi="Times New Roman"/>
          <w:color w:val="000000"/>
          <w:sz w:val="24"/>
          <w:szCs w:val="24"/>
        </w:rPr>
        <w:t xml:space="preserve"> </w:t>
      </w:r>
      <w:r w:rsidR="00960DF3" w:rsidRPr="001716C3">
        <w:rPr>
          <w:rFonts w:ascii="Times New Roman" w:hAnsi="Times New Roman"/>
          <w:b/>
          <w:i/>
          <w:color w:val="000000"/>
          <w:sz w:val="24"/>
          <w:szCs w:val="24"/>
        </w:rPr>
        <w:t>в 6 классе:</w:t>
      </w:r>
    </w:p>
    <w:p w14:paraId="1B395F1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 владеть основными видами речевой деятельности:</w:t>
      </w:r>
    </w:p>
    <w:p w14:paraId="03026BC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говорение: вести разные виды диалогов (диалог этикетного характера, 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0EEE348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7–8 фраз); кратко излагать результаты выполненной проектной работы (объём – 7–8 фраз);</w:t>
      </w:r>
    </w:p>
    <w:p w14:paraId="6362A49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5A52365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в них информацию, определять тему текста по заголовку;</w:t>
      </w:r>
    </w:p>
    <w:p w14:paraId="1EFC560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70 слов), создавать небольшое письменное высказывание с использованием образца, плана, ключевых слов, картинок (объём высказывания – до 70 слов);</w:t>
      </w:r>
    </w:p>
    <w:p w14:paraId="517CB53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383FD53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орфографическими навыками: правильно писать изученные слова;</w:t>
      </w:r>
    </w:p>
    <w:p w14:paraId="03E2A21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2870949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3) распознавать в устной речи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0201F91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-ing, имена прилагательные с помощью суффиксов -ing, -less, -ive, -al;</w:t>
      </w:r>
    </w:p>
    <w:p w14:paraId="20BEC29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изученные синонимы, антонимы и интернациональные слова;</w:t>
      </w:r>
    </w:p>
    <w:p w14:paraId="513B509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различные средства связи для обеспечения целостности высказывания;</w:t>
      </w:r>
    </w:p>
    <w:p w14:paraId="6B90148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4)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1171B26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w:t>
      </w:r>
    </w:p>
    <w:p w14:paraId="51D4F39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сложноподчинённые предложения с придаточными определительными с союзными словами who, which, that;</w:t>
      </w:r>
    </w:p>
    <w:p w14:paraId="719235E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сложноподчинённые предложения с придаточными времени с союзами for, since;</w:t>
      </w:r>
    </w:p>
    <w:p w14:paraId="112AF2C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 конструкциями as … as, not so … as;</w:t>
      </w:r>
    </w:p>
    <w:p w14:paraId="37AF982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глаголы в видовременных формах действительного залога в изъявительном наклонении в Present/Past Continuous Tense;</w:t>
      </w:r>
    </w:p>
    <w:p w14:paraId="666BDE7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все типы вопросительных предложений (общий, специальный, альтернативный, разделительный вопросы) в Present/ Past Continuous Tense;</w:t>
      </w:r>
    </w:p>
    <w:p w14:paraId="53414E38"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модальные</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глаголы</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и</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их</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эквиваленты</w:t>
      </w:r>
      <w:r w:rsidRPr="001716C3">
        <w:rPr>
          <w:rFonts w:ascii="Times New Roman" w:hAnsi="Times New Roman"/>
          <w:color w:val="000000"/>
          <w:sz w:val="24"/>
          <w:szCs w:val="24"/>
          <w:lang w:val="en-US"/>
        </w:rPr>
        <w:t xml:space="preserve"> (can/be able to, must/ have to, may, should, need);</w:t>
      </w:r>
    </w:p>
    <w:p w14:paraId="0B62AAE4"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lang w:val="en-US"/>
        </w:rPr>
        <w:t>c</w:t>
      </w:r>
      <w:r w:rsidRPr="001716C3">
        <w:rPr>
          <w:rFonts w:ascii="Times New Roman" w:hAnsi="Times New Roman"/>
          <w:color w:val="000000"/>
          <w:sz w:val="24"/>
          <w:szCs w:val="24"/>
        </w:rPr>
        <w:t>лова</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выражающие</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количество</w:t>
      </w:r>
      <w:r w:rsidRPr="001716C3">
        <w:rPr>
          <w:rFonts w:ascii="Times New Roman" w:hAnsi="Times New Roman"/>
          <w:color w:val="000000"/>
          <w:sz w:val="24"/>
          <w:szCs w:val="24"/>
          <w:lang w:val="en-US"/>
        </w:rPr>
        <w:t xml:space="preserve"> (little/a little, few/a few);</w:t>
      </w:r>
    </w:p>
    <w:p w14:paraId="6342998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возвратные, неопределённые местоимения some, any и их производные (somebody, anybody; something, anything, etc.), every и производные (everybody, everything и другие) в повествовательных (утвердительных и отрицательных) и вопросительных предложениях;</w:t>
      </w:r>
    </w:p>
    <w:p w14:paraId="0D09EDA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числительные для обозначения дат и больших чисел (100–1000);</w:t>
      </w:r>
    </w:p>
    <w:p w14:paraId="50EEC5F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5) владеть социокультурными знаниями и умениями:</w:t>
      </w:r>
    </w:p>
    <w:p w14:paraId="732D1AD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246CD92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p w14:paraId="7ED41FB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обладать базовыми знаниями о социокультурном портрете родной страны и страны (стран) изучаемого языка;</w:t>
      </w:r>
    </w:p>
    <w:p w14:paraId="2AD161D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кратко представлять Россию и страну (страны) изучаемого языка;</w:t>
      </w:r>
    </w:p>
    <w:p w14:paraId="3DA3049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6) 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1F4EBE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1C09DF5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8) использовать иноязычные словари и справочники, в том числе информационно-справочные системы в электронной форме;</w:t>
      </w:r>
    </w:p>
    <w:p w14:paraId="41CA0D2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9) достигать взаимопонимания в процессе устного и письменного общения с носителями иностранного языка, с людьми другой культуры;</w:t>
      </w:r>
    </w:p>
    <w:p w14:paraId="7F68923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69BE7FDA" w14:textId="7F79947A" w:rsidR="00960DF3" w:rsidRPr="001716C3" w:rsidRDefault="001716C3" w:rsidP="00960DF3">
      <w:pPr>
        <w:spacing w:after="0" w:line="264" w:lineRule="auto"/>
        <w:ind w:firstLine="600"/>
        <w:jc w:val="both"/>
        <w:rPr>
          <w:sz w:val="24"/>
          <w:szCs w:val="24"/>
        </w:rPr>
      </w:pPr>
      <w:r w:rsidRPr="001716C3">
        <w:rPr>
          <w:rFonts w:ascii="Times New Roman" w:hAnsi="Times New Roman"/>
          <w:b/>
          <w:color w:val="000000"/>
          <w:sz w:val="24"/>
          <w:szCs w:val="24"/>
        </w:rPr>
        <w:t xml:space="preserve">25.8.3.3. </w:t>
      </w:r>
      <w:r w:rsidR="00960DF3" w:rsidRPr="001716C3">
        <w:rPr>
          <w:rFonts w:ascii="Times New Roman" w:hAnsi="Times New Roman"/>
          <w:b/>
          <w:color w:val="000000"/>
          <w:sz w:val="24"/>
          <w:szCs w:val="24"/>
        </w:rPr>
        <w:t>Предметные результаты освоения программы по иностранному (английскому) языку к концу обучения</w:t>
      </w:r>
      <w:r w:rsidR="00960DF3" w:rsidRPr="001716C3">
        <w:rPr>
          <w:rFonts w:ascii="Times New Roman" w:hAnsi="Times New Roman"/>
          <w:color w:val="000000"/>
          <w:sz w:val="24"/>
          <w:szCs w:val="24"/>
        </w:rPr>
        <w:t xml:space="preserve"> </w:t>
      </w:r>
      <w:r w:rsidR="00960DF3" w:rsidRPr="001716C3">
        <w:rPr>
          <w:rFonts w:ascii="Times New Roman" w:hAnsi="Times New Roman"/>
          <w:b/>
          <w:i/>
          <w:color w:val="000000"/>
          <w:sz w:val="24"/>
          <w:szCs w:val="24"/>
        </w:rPr>
        <w:t>в 7 классе:</w:t>
      </w:r>
    </w:p>
    <w:p w14:paraId="4C3BC4C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 владеть основными видами речевой деятельности:</w:t>
      </w:r>
    </w:p>
    <w:p w14:paraId="2BFA014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p w14:paraId="310FF6F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4C81D9A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14:paraId="2C872AB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587F7D6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14:paraId="2DFAFC7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2) владеть фонетическими навыками: различать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10B31F9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орфографическими навыками: правильно писать изученные слова;</w:t>
      </w:r>
    </w:p>
    <w:p w14:paraId="42D0BC7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CDA6FA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42F943E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-ness, -ment, имена прилагательные с помощью суффиксов -ous, -ly, -y, имена прилагательные и наречия с помощью отрицательных префиксов in-/im-, сложные имена прилагательные путем соединения основы прилагательного с основой существительного с добавлением суффикса -ed (blue-eyed);</w:t>
      </w:r>
    </w:p>
    <w:p w14:paraId="6FAE317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08AD299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7621E4C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4) понимать особенности структуры простых и сложных предложений и различных коммуникативных типов предложений английского языка;</w:t>
      </w:r>
    </w:p>
    <w:p w14:paraId="0D521BA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w:t>
      </w:r>
    </w:p>
    <w:p w14:paraId="21FBB79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со сложным дополнением (Complex Object);</w:t>
      </w:r>
    </w:p>
    <w:p w14:paraId="50BF51E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условные предложения реального (Conditional 0, Conditional I) характера;</w:t>
      </w:r>
    </w:p>
    <w:p w14:paraId="56B7002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 конструкцией to be going to + инфинитив и формы Future Simple Tense и Present Continuous Tense для выражения будущего действия;</w:t>
      </w:r>
    </w:p>
    <w:p w14:paraId="458D0F0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конструкцию used to + инфинитив глагола;</w:t>
      </w:r>
    </w:p>
    <w:p w14:paraId="4F86C1A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глаголы в наиболее употребительных формах страдательного залога (Present/Past Simple Passive);</w:t>
      </w:r>
    </w:p>
    <w:p w14:paraId="7FC1224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предлоги, употребляемые с глаголами в страдательном залоге;</w:t>
      </w:r>
    </w:p>
    <w:p w14:paraId="2F4BDCA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модальный глагол might;</w:t>
      </w:r>
    </w:p>
    <w:p w14:paraId="0C5BA4D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наречия, совпадающие по форме с прилагательными (fast, high; early);</w:t>
      </w:r>
    </w:p>
    <w:p w14:paraId="32CFA738"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местоимения</w:t>
      </w:r>
      <w:r w:rsidRPr="001716C3">
        <w:rPr>
          <w:rFonts w:ascii="Times New Roman" w:hAnsi="Times New Roman"/>
          <w:color w:val="000000"/>
          <w:sz w:val="24"/>
          <w:szCs w:val="24"/>
          <w:lang w:val="en-US"/>
        </w:rPr>
        <w:t xml:space="preserve"> other/another, both, all, one;</w:t>
      </w:r>
    </w:p>
    <w:p w14:paraId="634EE46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количественные числительные для обозначения больших чисел (до 1 000 000);</w:t>
      </w:r>
    </w:p>
    <w:p w14:paraId="649C8A0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5) владеть социокультурными знаниями и умениями:</w:t>
      </w:r>
    </w:p>
    <w:p w14:paraId="6467DCC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7F8D748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14:paraId="70BCBF7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обладать базовыми знаниями о социокультурном портрете и культурном наследии родной страны и страны (стран) изучаемого языка;</w:t>
      </w:r>
    </w:p>
    <w:p w14:paraId="14099F9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кратко представлять Россию и страну (страны) изучаемого языка;</w:t>
      </w:r>
    </w:p>
    <w:p w14:paraId="503BD3E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6) 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223CDDF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141B5A0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8) использовать иноязычные словари и справочники, в том числе информационно-справочные системы в электронной форме;</w:t>
      </w:r>
    </w:p>
    <w:p w14:paraId="785921C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9) достигать взаимопонимания в процессе устного и письменного общения с носителями иностранного языка, с людьми другой культуры;</w:t>
      </w:r>
    </w:p>
    <w:p w14:paraId="0E71660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2F62C2FA" w14:textId="30372B07" w:rsidR="00960DF3" w:rsidRPr="001716C3" w:rsidRDefault="001716C3" w:rsidP="00960DF3">
      <w:pPr>
        <w:spacing w:after="0" w:line="264" w:lineRule="auto"/>
        <w:ind w:firstLine="600"/>
        <w:jc w:val="both"/>
        <w:rPr>
          <w:sz w:val="24"/>
          <w:szCs w:val="24"/>
        </w:rPr>
      </w:pPr>
      <w:r w:rsidRPr="001716C3">
        <w:rPr>
          <w:rFonts w:ascii="Times New Roman" w:hAnsi="Times New Roman"/>
          <w:b/>
          <w:color w:val="000000"/>
          <w:sz w:val="24"/>
          <w:szCs w:val="24"/>
        </w:rPr>
        <w:t xml:space="preserve">25.8.3.4. </w:t>
      </w:r>
      <w:r w:rsidR="00960DF3" w:rsidRPr="001716C3">
        <w:rPr>
          <w:rFonts w:ascii="Times New Roman" w:hAnsi="Times New Roman"/>
          <w:b/>
          <w:color w:val="000000"/>
          <w:sz w:val="24"/>
          <w:szCs w:val="24"/>
        </w:rPr>
        <w:t xml:space="preserve">Предметные результаты освоения программы по иностранному (английскому) языку к концу обучения </w:t>
      </w:r>
      <w:r w:rsidR="00960DF3" w:rsidRPr="001716C3">
        <w:rPr>
          <w:rFonts w:ascii="Times New Roman" w:hAnsi="Times New Roman"/>
          <w:b/>
          <w:i/>
          <w:color w:val="000000"/>
          <w:sz w:val="24"/>
          <w:szCs w:val="24"/>
        </w:rPr>
        <w:t>в 8 классе</w:t>
      </w:r>
      <w:r w:rsidR="00960DF3" w:rsidRPr="001716C3">
        <w:rPr>
          <w:rFonts w:ascii="Times New Roman" w:hAnsi="Times New Roman"/>
          <w:color w:val="000000"/>
          <w:sz w:val="24"/>
          <w:szCs w:val="24"/>
        </w:rPr>
        <w:t>:</w:t>
      </w:r>
    </w:p>
    <w:p w14:paraId="7ADEB46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 владеть основными видами речевой деятельности:</w:t>
      </w:r>
    </w:p>
    <w:p w14:paraId="4CBBCD7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p w14:paraId="5BC6971D"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 9–10 фраз), излагать результаты выполненной проектной работы (объём – 9–10 фраз);</w:t>
      </w:r>
    </w:p>
    <w:p w14:paraId="6CA00C8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14:paraId="530E4EF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66F8608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использованием образца, плана, таблицы и (или) прочитанного (прослушанного) текста (объём высказывания – до 110 слов);</w:t>
      </w:r>
    </w:p>
    <w:p w14:paraId="619BEC1D"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35BE02E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5582471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3) распознавать в устной речи и письменном тексте 1250 лексических единиц (слов, словосочетаний, речевых клише) и правильно употреблять в устной и письменной речи 1050 лексических единиц, обслуживающих ситуации общения в рамках тематического содержания, с соблюдением существующих норм лексической сочетаемости;</w:t>
      </w:r>
    </w:p>
    <w:p w14:paraId="01EEEC4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-ity, -ship, -ance/-ence, имена прилагательные с помощью префикса inter-;</w:t>
      </w:r>
    </w:p>
    <w:p w14:paraId="45EBBB0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(to walk – a walk), глагол от имени существительного (a present – to present), имя существительное от прилагательного (rich – the rich);</w:t>
      </w:r>
    </w:p>
    <w:p w14:paraId="7F730E2D"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7BF3D73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5495725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4)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044F4C9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w:t>
      </w:r>
    </w:p>
    <w:p w14:paraId="713A1B6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со сложным дополнением (Complex Object);</w:t>
      </w:r>
    </w:p>
    <w:p w14:paraId="5D3A943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все типы вопросительных предложений в Past Perfect Tense;</w:t>
      </w:r>
    </w:p>
    <w:p w14:paraId="2B53D7D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p w14:paraId="4A8B59B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согласование времён в рамках сложного предложения;</w:t>
      </w:r>
    </w:p>
    <w:p w14:paraId="5EFDDE2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согласование подлежащего, выраженного собирательным существительным (family, police), со сказуемым;</w:t>
      </w:r>
    </w:p>
    <w:p w14:paraId="4C40771A"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конструкции</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с</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глаголами</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на</w:t>
      </w:r>
      <w:r w:rsidRPr="001716C3">
        <w:rPr>
          <w:rFonts w:ascii="Times New Roman" w:hAnsi="Times New Roman"/>
          <w:color w:val="000000"/>
          <w:sz w:val="24"/>
          <w:szCs w:val="24"/>
          <w:lang w:val="en-US"/>
        </w:rPr>
        <w:t xml:space="preserve"> -ing: to love/hate doing something;</w:t>
      </w:r>
    </w:p>
    <w:p w14:paraId="602600BA"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конструкции</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содержащие</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глаголы</w:t>
      </w:r>
      <w:r w:rsidRPr="001716C3">
        <w:rPr>
          <w:rFonts w:ascii="Times New Roman" w:hAnsi="Times New Roman"/>
          <w:color w:val="000000"/>
          <w:sz w:val="24"/>
          <w:szCs w:val="24"/>
          <w:lang w:val="en-US"/>
        </w:rPr>
        <w:t>-</w:t>
      </w:r>
      <w:r w:rsidRPr="001716C3">
        <w:rPr>
          <w:rFonts w:ascii="Times New Roman" w:hAnsi="Times New Roman"/>
          <w:color w:val="000000"/>
          <w:sz w:val="24"/>
          <w:szCs w:val="24"/>
        </w:rPr>
        <w:t>связки</w:t>
      </w:r>
      <w:r w:rsidRPr="001716C3">
        <w:rPr>
          <w:rFonts w:ascii="Times New Roman" w:hAnsi="Times New Roman"/>
          <w:color w:val="000000"/>
          <w:sz w:val="24"/>
          <w:szCs w:val="24"/>
          <w:lang w:val="en-US"/>
        </w:rPr>
        <w:t xml:space="preserve"> to be/to look/to feel/to seem;</w:t>
      </w:r>
    </w:p>
    <w:p w14:paraId="2CF6C912"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конструкции</w:t>
      </w:r>
      <w:r w:rsidRPr="001716C3">
        <w:rPr>
          <w:rFonts w:ascii="Times New Roman" w:hAnsi="Times New Roman"/>
          <w:color w:val="000000"/>
          <w:sz w:val="24"/>
          <w:szCs w:val="24"/>
          <w:lang w:val="en-US"/>
        </w:rPr>
        <w:t xml:space="preserve"> be/get used to do something; be/get used doing something;</w:t>
      </w:r>
    </w:p>
    <w:p w14:paraId="128C87CA"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конструкцию</w:t>
      </w:r>
      <w:r w:rsidRPr="001716C3">
        <w:rPr>
          <w:rFonts w:ascii="Times New Roman" w:hAnsi="Times New Roman"/>
          <w:color w:val="000000"/>
          <w:sz w:val="24"/>
          <w:szCs w:val="24"/>
          <w:lang w:val="en-US"/>
        </w:rPr>
        <w:t xml:space="preserve"> both … and …;</w:t>
      </w:r>
    </w:p>
    <w:p w14:paraId="34421877"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конструкции</w:t>
      </w:r>
      <w:r w:rsidRPr="001716C3">
        <w:rPr>
          <w:rFonts w:ascii="Times New Roman" w:hAnsi="Times New Roman"/>
          <w:color w:val="000000"/>
          <w:sz w:val="24"/>
          <w:szCs w:val="24"/>
          <w:lang w:val="en-US"/>
        </w:rPr>
        <w:t xml:space="preserve"> c </w:t>
      </w:r>
      <w:r w:rsidRPr="001716C3">
        <w:rPr>
          <w:rFonts w:ascii="Times New Roman" w:hAnsi="Times New Roman"/>
          <w:color w:val="000000"/>
          <w:sz w:val="24"/>
          <w:szCs w:val="24"/>
        </w:rPr>
        <w:t>глаголами</w:t>
      </w:r>
      <w:r w:rsidRPr="001716C3">
        <w:rPr>
          <w:rFonts w:ascii="Times New Roman" w:hAnsi="Times New Roman"/>
          <w:color w:val="000000"/>
          <w:sz w:val="24"/>
          <w:szCs w:val="24"/>
          <w:lang w:val="en-US"/>
        </w:rPr>
        <w:t xml:space="preserve"> to stop, to remember, to forget (</w:t>
      </w:r>
      <w:r w:rsidRPr="001716C3">
        <w:rPr>
          <w:rFonts w:ascii="Times New Roman" w:hAnsi="Times New Roman"/>
          <w:color w:val="000000"/>
          <w:sz w:val="24"/>
          <w:szCs w:val="24"/>
        </w:rPr>
        <w:t>разница</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в</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значении</w:t>
      </w:r>
      <w:r w:rsidRPr="001716C3">
        <w:rPr>
          <w:rFonts w:ascii="Times New Roman" w:hAnsi="Times New Roman"/>
          <w:color w:val="000000"/>
          <w:sz w:val="24"/>
          <w:szCs w:val="24"/>
          <w:lang w:val="en-US"/>
        </w:rPr>
        <w:t xml:space="preserve"> to stop doing smth </w:t>
      </w:r>
      <w:r w:rsidRPr="001716C3">
        <w:rPr>
          <w:rFonts w:ascii="Times New Roman" w:hAnsi="Times New Roman"/>
          <w:color w:val="000000"/>
          <w:sz w:val="24"/>
          <w:szCs w:val="24"/>
        </w:rPr>
        <w:t>и</w:t>
      </w:r>
      <w:r w:rsidRPr="001716C3">
        <w:rPr>
          <w:rFonts w:ascii="Times New Roman" w:hAnsi="Times New Roman"/>
          <w:color w:val="000000"/>
          <w:sz w:val="24"/>
          <w:szCs w:val="24"/>
          <w:lang w:val="en-US"/>
        </w:rPr>
        <w:t xml:space="preserve"> to stop to do smth);</w:t>
      </w:r>
    </w:p>
    <w:p w14:paraId="66B15D07"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глаголы</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в</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видовременных</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формах</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действительного</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залога</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в</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изъявительном</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наклонении</w:t>
      </w:r>
      <w:r w:rsidRPr="001716C3">
        <w:rPr>
          <w:rFonts w:ascii="Times New Roman" w:hAnsi="Times New Roman"/>
          <w:color w:val="000000"/>
          <w:sz w:val="24"/>
          <w:szCs w:val="24"/>
          <w:lang w:val="en-US"/>
        </w:rPr>
        <w:t xml:space="preserve"> (Past Perfect Tense, Present Perfect Continuous Tense, Future-in-the-Past);</w:t>
      </w:r>
    </w:p>
    <w:p w14:paraId="3D4AC08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модальные глаголы в косвенной речи в настоящем и прошедшем времени;</w:t>
      </w:r>
    </w:p>
    <w:p w14:paraId="77C956A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неличные формы глагола (инфинитив, герундий, причастия настоящего и прошедшего времени);</w:t>
      </w:r>
    </w:p>
    <w:p w14:paraId="020E53C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наречия too – enough;</w:t>
      </w:r>
    </w:p>
    <w:p w14:paraId="7AB0F71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отрицательные местоимения no (и его производные nobody, nothing, etc.), none;</w:t>
      </w:r>
    </w:p>
    <w:p w14:paraId="720452F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5) владеть социокультурными знаниями и умениями:</w:t>
      </w:r>
    </w:p>
    <w:p w14:paraId="2AEF0F2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3025A4D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2F3172C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оказывать помощь иностранным гостям в ситуациях повседневного общения (объяснить местонахождение объекта, сообщить возможный маршрут);</w:t>
      </w:r>
    </w:p>
    <w:p w14:paraId="170CBEE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6) владеть компенсаторными умениями: использовать при чтении и аудировании языковую, в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F04FE8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7) 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учётом;</w:t>
      </w:r>
    </w:p>
    <w:p w14:paraId="5DA68ED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8) рассматривать несколько вариантов решения коммуникативной задачи в продуктивных видах речевой деятельности (говорении и письменной речи);</w:t>
      </w:r>
    </w:p>
    <w:p w14:paraId="59C28E3E"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17D7CCF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10) использовать иноязычные словари и справочники, в том числе информационно-справочные системы в электронной форме;</w:t>
      </w:r>
    </w:p>
    <w:p w14:paraId="4CDE336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11) достигать взаимопонимания в процессе устного и письменного общения с носителями иностранного языка, людьми другой культуры;</w:t>
      </w:r>
    </w:p>
    <w:p w14:paraId="03661DC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7F9139B3" w14:textId="760383E0" w:rsidR="00960DF3" w:rsidRPr="001716C3" w:rsidRDefault="001716C3" w:rsidP="00960DF3">
      <w:pPr>
        <w:spacing w:after="0" w:line="264" w:lineRule="auto"/>
        <w:ind w:firstLine="600"/>
        <w:jc w:val="both"/>
        <w:rPr>
          <w:sz w:val="24"/>
          <w:szCs w:val="24"/>
        </w:rPr>
      </w:pPr>
      <w:r w:rsidRPr="001716C3">
        <w:rPr>
          <w:rFonts w:ascii="Times New Roman" w:hAnsi="Times New Roman"/>
          <w:b/>
          <w:color w:val="000000"/>
          <w:sz w:val="24"/>
          <w:szCs w:val="24"/>
        </w:rPr>
        <w:t xml:space="preserve">25.8.3.5. </w:t>
      </w:r>
      <w:r w:rsidR="00960DF3" w:rsidRPr="001716C3">
        <w:rPr>
          <w:rFonts w:ascii="Times New Roman" w:hAnsi="Times New Roman"/>
          <w:b/>
          <w:color w:val="000000"/>
          <w:sz w:val="24"/>
          <w:szCs w:val="24"/>
        </w:rPr>
        <w:t xml:space="preserve">Предметные результаты освоения программы по иностранному (английскому) языку к концу обучения в </w:t>
      </w:r>
      <w:r w:rsidR="00960DF3" w:rsidRPr="001716C3">
        <w:rPr>
          <w:rFonts w:ascii="Times New Roman" w:hAnsi="Times New Roman"/>
          <w:b/>
          <w:i/>
          <w:color w:val="000000"/>
          <w:sz w:val="24"/>
          <w:szCs w:val="24"/>
        </w:rPr>
        <w:t>9 классе:</w:t>
      </w:r>
    </w:p>
    <w:p w14:paraId="015F832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 владеть основными видами речевой деятельности:</w:t>
      </w:r>
    </w:p>
    <w:p w14:paraId="483699F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говорение: вести комбинированный диалог, включающий различные виды диалогов (диалог этикетного характера, диалог-побуждение к действию, диалог-расспрос), диалог-обмен мнениями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71BDD18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и (или) вербальными опорами (объём – 10–12 фраз), излагать результаты выполненной проектной работы (объём – 10–12 фраз);</w:t>
      </w:r>
    </w:p>
    <w:p w14:paraId="1A1B245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аудирование: воспринимать на слух и понимать несложные аутентичные тексты, содержащие отдельные неизученные языковые явления,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p w14:paraId="1E4D2B5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в них информацию, обобщать и оценивать полученную при чтении информацию;</w:t>
      </w:r>
    </w:p>
    <w:p w14:paraId="1184825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использованием образца, плана, таблицы, прочитанного (прослушанного) текста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100–120 слов);</w:t>
      </w:r>
    </w:p>
    <w:p w14:paraId="238A4138"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2) владеть фонетическими навыками: различать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09F4B87F"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орфографическими навыками: правильно писать изученные слова;</w:t>
      </w:r>
    </w:p>
    <w:p w14:paraId="0C5687A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14:paraId="6E9DD46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3) распознавать в усной речи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14:paraId="37EA2DA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глаголы с помощью префиксов under-, over-, dis-, mis-, имена прилагательные с помощью суффиксов -able/-ible, имена существительные с помощью отрицательных префиксов in-/im-, сложное прилагательное путём соединения основы числительного с основой существительного с добавлением суффикса -ed (eight-legged), сложное существительное путём соединения основ существительного с предлогом (mother-in-law), сложное прилагательное путём соединения основы прилагательного с основой причастия I (nice-looking), сложное прилагательное путём соединения наречия с основой причастия II (well-behaved), глагол от прилагательного (cool – to cool);</w:t>
      </w:r>
    </w:p>
    <w:p w14:paraId="2DE5A54D"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5E0341B4"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3DFC823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4) понимать особенности структуры простых и сложных предложений и различных коммуникативных типов предложений английского языка;</w:t>
      </w:r>
    </w:p>
    <w:p w14:paraId="1B1C3A1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распознавать и употреблять в устной и письменной речи:</w:t>
      </w:r>
    </w:p>
    <w:p w14:paraId="24EC7FF6" w14:textId="77777777" w:rsidR="00960DF3" w:rsidRPr="001716C3" w:rsidRDefault="00960DF3" w:rsidP="00960DF3">
      <w:pPr>
        <w:spacing w:after="0" w:line="264" w:lineRule="auto"/>
        <w:ind w:firstLine="600"/>
        <w:jc w:val="both"/>
        <w:rPr>
          <w:sz w:val="24"/>
          <w:szCs w:val="24"/>
          <w:lang w:val="en-US"/>
        </w:rPr>
      </w:pPr>
      <w:r w:rsidRPr="001716C3">
        <w:rPr>
          <w:rFonts w:ascii="Times New Roman" w:hAnsi="Times New Roman"/>
          <w:color w:val="000000"/>
          <w:sz w:val="24"/>
          <w:szCs w:val="24"/>
        </w:rPr>
        <w:t>предложения</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со</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сложным</w:t>
      </w:r>
      <w:r w:rsidRPr="001716C3">
        <w:rPr>
          <w:rFonts w:ascii="Times New Roman" w:hAnsi="Times New Roman"/>
          <w:color w:val="000000"/>
          <w:sz w:val="24"/>
          <w:szCs w:val="24"/>
          <w:lang w:val="en-US"/>
        </w:rPr>
        <w:t xml:space="preserve"> </w:t>
      </w:r>
      <w:r w:rsidRPr="001716C3">
        <w:rPr>
          <w:rFonts w:ascii="Times New Roman" w:hAnsi="Times New Roman"/>
          <w:color w:val="000000"/>
          <w:sz w:val="24"/>
          <w:szCs w:val="24"/>
        </w:rPr>
        <w:t>дополнением</w:t>
      </w:r>
      <w:r w:rsidRPr="001716C3">
        <w:rPr>
          <w:rFonts w:ascii="Times New Roman" w:hAnsi="Times New Roman"/>
          <w:color w:val="000000"/>
          <w:sz w:val="24"/>
          <w:szCs w:val="24"/>
          <w:lang w:val="en-US"/>
        </w:rPr>
        <w:t xml:space="preserve"> (Complex Object) (I want to have my hair cut.);</w:t>
      </w:r>
    </w:p>
    <w:p w14:paraId="1FF5B56B"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 I wish;</w:t>
      </w:r>
    </w:p>
    <w:p w14:paraId="303D946D"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условные предложения нереального характера (Conditional II);</w:t>
      </w:r>
    </w:p>
    <w:p w14:paraId="4573E92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конструкцию для выражения предпочтения I prefer …/I’d prefer …/I’d rather…;</w:t>
      </w:r>
    </w:p>
    <w:p w14:paraId="0AC51315"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предложения с конструкцией either … or, neither … nor;</w:t>
      </w:r>
    </w:p>
    <w:p w14:paraId="4579B4CA"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формы страдательного залога Present Perfect Passive;</w:t>
      </w:r>
    </w:p>
    <w:p w14:paraId="6919910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порядок следования имён прилагательных (nice long blond hair);</w:t>
      </w:r>
    </w:p>
    <w:p w14:paraId="14DCDB96"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5) владеть социокультурными знаниями и умениями:</w:t>
      </w:r>
    </w:p>
    <w:p w14:paraId="77E0C582"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p w14:paraId="0505F907"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выражать модальные значения, чувства и эмоции;</w:t>
      </w:r>
    </w:p>
    <w:p w14:paraId="512F2B21"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иметь элементарные представления о различных вариантах английского языка;</w:t>
      </w:r>
    </w:p>
    <w:p w14:paraId="1996639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обладать базовыми знаниями о социокультурном портрете и культурном наследии родной страны и страны (стран) изучаемого языка, представлять Россию и страну (страны) изучаемого языка, оказывать помощь иностранным гостям в ситуациях повседневного общения;</w:t>
      </w:r>
    </w:p>
    <w:p w14:paraId="3976453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094AD1F0"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7) рассматривать несколько вариантов решения коммуникативной задачи в продуктивных видах речевой деятельности (говорении и письменной речи);</w:t>
      </w:r>
    </w:p>
    <w:p w14:paraId="16648E13"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2AAB36FC"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9) использовать иноязычные словари и справочники, в том числе информационно-справочные системы в электронной форме;</w:t>
      </w:r>
    </w:p>
    <w:p w14:paraId="05693159" w14:textId="77777777" w:rsidR="00960DF3" w:rsidRPr="001716C3" w:rsidRDefault="00960DF3" w:rsidP="00960DF3">
      <w:pPr>
        <w:spacing w:after="0" w:line="264" w:lineRule="auto"/>
        <w:ind w:firstLine="600"/>
        <w:jc w:val="both"/>
        <w:rPr>
          <w:sz w:val="24"/>
          <w:szCs w:val="24"/>
        </w:rPr>
      </w:pPr>
      <w:r w:rsidRPr="001716C3">
        <w:rPr>
          <w:rFonts w:ascii="Times New Roman" w:hAnsi="Times New Roman"/>
          <w:color w:val="000000"/>
          <w:sz w:val="24"/>
          <w:szCs w:val="24"/>
        </w:rPr>
        <w:t>10) достигать взаимопонимания в процессе устного и письменного общения с носителями иностранного языка, людьми другой культуры;</w:t>
      </w:r>
    </w:p>
    <w:p w14:paraId="2F96E7F8" w14:textId="31064AC3" w:rsidR="00960DF3" w:rsidRDefault="00960DF3" w:rsidP="00960DF3">
      <w:pPr>
        <w:spacing w:after="0" w:line="264" w:lineRule="auto"/>
        <w:ind w:firstLine="600"/>
        <w:jc w:val="both"/>
        <w:rPr>
          <w:rFonts w:ascii="Times New Roman" w:hAnsi="Times New Roman"/>
          <w:color w:val="000000"/>
          <w:sz w:val="24"/>
          <w:szCs w:val="24"/>
        </w:rPr>
      </w:pPr>
      <w:r w:rsidRPr="001716C3">
        <w:rPr>
          <w:rFonts w:ascii="Times New Roman" w:hAnsi="Times New Roman"/>
          <w:color w:val="000000"/>
          <w:sz w:val="24"/>
          <w:szCs w:val="24"/>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596EED7C" w14:textId="77777777" w:rsidR="00FB7542" w:rsidRDefault="00FB7542" w:rsidP="00960DF3">
      <w:pPr>
        <w:spacing w:after="0" w:line="264" w:lineRule="auto"/>
        <w:ind w:firstLine="600"/>
        <w:jc w:val="both"/>
        <w:rPr>
          <w:rFonts w:ascii="Times New Roman" w:hAnsi="Times New Roman"/>
          <w:color w:val="000000"/>
          <w:sz w:val="24"/>
          <w:szCs w:val="24"/>
        </w:rPr>
      </w:pPr>
    </w:p>
    <w:p w14:paraId="6749594E" w14:textId="17C62767" w:rsidR="00FB7542" w:rsidRPr="00FB7542" w:rsidRDefault="00FB7542" w:rsidP="00FB7542">
      <w:pPr>
        <w:spacing w:line="264" w:lineRule="auto"/>
        <w:rPr>
          <w:rFonts w:ascii="Times New Roman" w:hAnsi="Times New Roman"/>
          <w:color w:val="000000"/>
          <w:sz w:val="24"/>
          <w:szCs w:val="24"/>
        </w:rPr>
      </w:pPr>
      <w:r>
        <w:rPr>
          <w:rFonts w:ascii="Times New Roman" w:hAnsi="Times New Roman"/>
          <w:color w:val="000000"/>
          <w:sz w:val="24"/>
          <w:szCs w:val="24"/>
        </w:rPr>
        <w:t xml:space="preserve">25.9 </w:t>
      </w:r>
      <w:r w:rsidRPr="00FB7542">
        <w:rPr>
          <w:rFonts w:ascii="Times New Roman" w:hAnsi="Times New Roman"/>
          <w:color w:val="000000"/>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иностранному (английскому) языку.</w:t>
      </w:r>
    </w:p>
    <w:p w14:paraId="4379D152" w14:textId="0C520E19"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p>
    <w:p w14:paraId="5483FCE3" w14:textId="14D8DB78"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требования к результатам освоения основной</w:t>
      </w:r>
      <w:r w:rsidR="005C7EF2">
        <w:rPr>
          <w:rFonts w:ascii="Times New Roman" w:hAnsi="Times New Roman"/>
          <w:color w:val="000000"/>
          <w:sz w:val="24"/>
          <w:szCs w:val="24"/>
        </w:rPr>
        <w:t xml:space="preserve"> </w:t>
      </w:r>
      <w:r w:rsidRPr="00FB7542">
        <w:rPr>
          <w:rFonts w:ascii="Times New Roman" w:hAnsi="Times New Roman"/>
          <w:color w:val="000000"/>
          <w:sz w:val="24"/>
          <w:szCs w:val="24"/>
        </w:rPr>
        <w:t>образовательной программы (5 класс)</w:t>
      </w:r>
    </w:p>
    <w:p w14:paraId="66896222"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B7542" w:rsidRPr="00FB7542" w14:paraId="10B51906" w14:textId="77777777" w:rsidTr="00FB7542">
        <w:tc>
          <w:tcPr>
            <w:tcW w:w="1701" w:type="dxa"/>
          </w:tcPr>
          <w:p w14:paraId="3F86B21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 проверяемого результата</w:t>
            </w:r>
          </w:p>
        </w:tc>
        <w:tc>
          <w:tcPr>
            <w:tcW w:w="7370" w:type="dxa"/>
          </w:tcPr>
          <w:p w14:paraId="2D6B840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FB7542" w:rsidRPr="00FB7542" w14:paraId="504DF907" w14:textId="77777777" w:rsidTr="00FB7542">
        <w:tc>
          <w:tcPr>
            <w:tcW w:w="1701" w:type="dxa"/>
          </w:tcPr>
          <w:p w14:paraId="0E8DC7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370" w:type="dxa"/>
            <w:vAlign w:val="center"/>
          </w:tcPr>
          <w:p w14:paraId="701E2A6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3B997CF1" w14:textId="77777777" w:rsidTr="00FB7542">
        <w:tc>
          <w:tcPr>
            <w:tcW w:w="1701" w:type="dxa"/>
          </w:tcPr>
          <w:p w14:paraId="5A5757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370" w:type="dxa"/>
            <w:vAlign w:val="center"/>
          </w:tcPr>
          <w:p w14:paraId="63B897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4F94E3F8" w14:textId="77777777" w:rsidTr="00FB7542">
        <w:tc>
          <w:tcPr>
            <w:tcW w:w="1701" w:type="dxa"/>
          </w:tcPr>
          <w:p w14:paraId="0A5B092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370" w:type="dxa"/>
          </w:tcPr>
          <w:p w14:paraId="617B3B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Вести разные виды диалогов (диалог этикетного характера, диалог - 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tc>
      </w:tr>
      <w:tr w:rsidR="00FB7542" w:rsidRPr="00FB7542" w14:paraId="42D5A861" w14:textId="77777777" w:rsidTr="00FB7542">
        <w:tc>
          <w:tcPr>
            <w:tcW w:w="1701" w:type="dxa"/>
          </w:tcPr>
          <w:p w14:paraId="1DFA8C2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370" w:type="dxa"/>
          </w:tcPr>
          <w:p w14:paraId="2FE016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- 5 - 6 фраз)</w:t>
            </w:r>
          </w:p>
        </w:tc>
      </w:tr>
      <w:tr w:rsidR="00FB7542" w:rsidRPr="00FB7542" w14:paraId="59D964BF" w14:textId="77777777" w:rsidTr="00FB7542">
        <w:tc>
          <w:tcPr>
            <w:tcW w:w="1701" w:type="dxa"/>
          </w:tcPr>
          <w:p w14:paraId="19A968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1.1.3</w:t>
            </w:r>
          </w:p>
        </w:tc>
        <w:tc>
          <w:tcPr>
            <w:tcW w:w="7370" w:type="dxa"/>
          </w:tcPr>
          <w:p w14:paraId="132A53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Излагать основное содержание прочитанного текста с вербальными и (или) зрительными опорами (объем - 5 - 6 фраз)</w:t>
            </w:r>
          </w:p>
        </w:tc>
      </w:tr>
      <w:tr w:rsidR="00FB7542" w:rsidRPr="00FB7542" w14:paraId="31D9323C" w14:textId="77777777" w:rsidTr="00FB7542">
        <w:tc>
          <w:tcPr>
            <w:tcW w:w="1701" w:type="dxa"/>
          </w:tcPr>
          <w:p w14:paraId="03FADD1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1.1.4</w:t>
            </w:r>
          </w:p>
        </w:tc>
        <w:tc>
          <w:tcPr>
            <w:tcW w:w="7370" w:type="dxa"/>
          </w:tcPr>
          <w:p w14:paraId="4A0160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излагать результаты выполненной проектной работы (объем - до 6 фраз)</w:t>
            </w:r>
          </w:p>
        </w:tc>
      </w:tr>
      <w:tr w:rsidR="00FB7542" w:rsidRPr="00FB7542" w14:paraId="675DF3F0" w14:textId="77777777" w:rsidTr="00FB7542">
        <w:tc>
          <w:tcPr>
            <w:tcW w:w="1701" w:type="dxa"/>
          </w:tcPr>
          <w:p w14:paraId="7468F8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370" w:type="dxa"/>
          </w:tcPr>
          <w:p w14:paraId="7A1A8B4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tc>
      </w:tr>
      <w:tr w:rsidR="00FB7542" w:rsidRPr="00FB7542" w14:paraId="0999CD23" w14:textId="77777777" w:rsidTr="00FB7542">
        <w:tc>
          <w:tcPr>
            <w:tcW w:w="1701" w:type="dxa"/>
          </w:tcPr>
          <w:p w14:paraId="1A6433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370" w:type="dxa"/>
          </w:tcPr>
          <w:p w14:paraId="111C66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основного содержания (время звучания текста (текстов) для аудирования - до 1 минуты)</w:t>
            </w:r>
          </w:p>
        </w:tc>
      </w:tr>
      <w:tr w:rsidR="00FB7542" w:rsidRPr="00FB7542" w14:paraId="7C6D8520" w14:textId="77777777" w:rsidTr="00FB7542">
        <w:tc>
          <w:tcPr>
            <w:tcW w:w="1701" w:type="dxa"/>
          </w:tcPr>
          <w:p w14:paraId="6C5F76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370" w:type="dxa"/>
          </w:tcPr>
          <w:p w14:paraId="254C55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запрашиваемой информации (время звучания текста (текстов) для аудирования - до 1 минуты)</w:t>
            </w:r>
          </w:p>
        </w:tc>
      </w:tr>
      <w:tr w:rsidR="00FB7542" w:rsidRPr="00FB7542" w14:paraId="378F2E5F" w14:textId="77777777" w:rsidTr="00FB7542">
        <w:tc>
          <w:tcPr>
            <w:tcW w:w="1701" w:type="dxa"/>
          </w:tcPr>
          <w:p w14:paraId="109929A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370" w:type="dxa"/>
          </w:tcPr>
          <w:p w14:paraId="5EDF4CB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tc>
      </w:tr>
      <w:tr w:rsidR="00FB7542" w:rsidRPr="00FB7542" w14:paraId="01EFB504" w14:textId="77777777" w:rsidTr="00FB7542">
        <w:tc>
          <w:tcPr>
            <w:tcW w:w="1701" w:type="dxa"/>
          </w:tcPr>
          <w:p w14:paraId="0AF2D23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370" w:type="dxa"/>
          </w:tcPr>
          <w:p w14:paraId="2076A0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адаптированные аутентичные тексты, содержащие отдельные незнакомые слова, с пониманием основного содержания (объем текста (текстов) для чтения - 180 - 200 слов)</w:t>
            </w:r>
          </w:p>
        </w:tc>
      </w:tr>
      <w:tr w:rsidR="00FB7542" w:rsidRPr="00FB7542" w14:paraId="1C89B608" w14:textId="77777777" w:rsidTr="00FB7542">
        <w:tc>
          <w:tcPr>
            <w:tcW w:w="1701" w:type="dxa"/>
          </w:tcPr>
          <w:p w14:paraId="63FFF92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370" w:type="dxa"/>
          </w:tcPr>
          <w:p w14:paraId="6E06F8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адаптированные аутентичные тексты, содержащие отдельные незнакомые слова, с пониманием запрашиваемой информации (объем текста (текстов) для чтения - 180 - 200 слов)</w:t>
            </w:r>
          </w:p>
        </w:tc>
      </w:tr>
      <w:tr w:rsidR="00FB7542" w:rsidRPr="00FB7542" w14:paraId="6D8BD565" w14:textId="77777777" w:rsidTr="00FB7542">
        <w:tc>
          <w:tcPr>
            <w:tcW w:w="1701" w:type="dxa"/>
          </w:tcPr>
          <w:p w14:paraId="6A1921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370" w:type="dxa"/>
          </w:tcPr>
          <w:p w14:paraId="6125431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несплошные тексты (таблицы) и понимать представленную в них информацию</w:t>
            </w:r>
          </w:p>
        </w:tc>
      </w:tr>
      <w:tr w:rsidR="00FB7542" w:rsidRPr="00FB7542" w14:paraId="0D56636F" w14:textId="77777777" w:rsidTr="00FB7542">
        <w:tc>
          <w:tcPr>
            <w:tcW w:w="1701" w:type="dxa"/>
          </w:tcPr>
          <w:p w14:paraId="2886703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370" w:type="dxa"/>
          </w:tcPr>
          <w:p w14:paraId="488ABB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tc>
      </w:tr>
      <w:tr w:rsidR="00FB7542" w:rsidRPr="00FB7542" w14:paraId="14577F9E" w14:textId="77777777" w:rsidTr="00FB7542">
        <w:tc>
          <w:tcPr>
            <w:tcW w:w="1701" w:type="dxa"/>
          </w:tcPr>
          <w:p w14:paraId="463151B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370" w:type="dxa"/>
          </w:tcPr>
          <w:p w14:paraId="6D19DD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Писать короткие поздравления с праздниками в соответствии с нормами, принятыми в стране (странах) изучаемого языка</w:t>
            </w:r>
          </w:p>
        </w:tc>
      </w:tr>
      <w:tr w:rsidR="00FB7542" w:rsidRPr="00FB7542" w14:paraId="666044A7" w14:textId="77777777" w:rsidTr="00FB7542">
        <w:tc>
          <w:tcPr>
            <w:tcW w:w="1701" w:type="dxa"/>
          </w:tcPr>
          <w:p w14:paraId="7BC7910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370" w:type="dxa"/>
          </w:tcPr>
          <w:p w14:paraId="3214E34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rsidR="00FB7542" w:rsidRPr="00FB7542" w14:paraId="49102B52" w14:textId="77777777" w:rsidTr="00FB7542">
        <w:tc>
          <w:tcPr>
            <w:tcW w:w="1701" w:type="dxa"/>
          </w:tcPr>
          <w:p w14:paraId="1636B2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370" w:type="dxa"/>
          </w:tcPr>
          <w:p w14:paraId="4B66FD4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60 слов)</w:t>
            </w:r>
          </w:p>
        </w:tc>
      </w:tr>
      <w:tr w:rsidR="00FB7542" w:rsidRPr="00FB7542" w14:paraId="4CB13107" w14:textId="77777777" w:rsidTr="00FB7542">
        <w:tc>
          <w:tcPr>
            <w:tcW w:w="1701" w:type="dxa"/>
          </w:tcPr>
          <w:p w14:paraId="0C5AB3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370" w:type="dxa"/>
          </w:tcPr>
          <w:p w14:paraId="0E9387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4BA80384" w14:textId="77777777" w:rsidTr="00FB7542">
        <w:tc>
          <w:tcPr>
            <w:tcW w:w="1701" w:type="dxa"/>
          </w:tcPr>
          <w:p w14:paraId="44B2A69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370" w:type="dxa"/>
          </w:tcPr>
          <w:p w14:paraId="14ACFE6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24D54DBB" w14:textId="77777777" w:rsidTr="00FB7542">
        <w:tc>
          <w:tcPr>
            <w:tcW w:w="1701" w:type="dxa"/>
          </w:tcPr>
          <w:p w14:paraId="079BB9D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370" w:type="dxa"/>
          </w:tcPr>
          <w:p w14:paraId="7C3553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FB7542" w:rsidRPr="00FB7542" w14:paraId="4D132F85" w14:textId="77777777" w:rsidTr="00FB7542">
        <w:tc>
          <w:tcPr>
            <w:tcW w:w="1701" w:type="dxa"/>
          </w:tcPr>
          <w:p w14:paraId="2613D27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370" w:type="dxa"/>
          </w:tcPr>
          <w:p w14:paraId="617E807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Выразительно читать вслух небольшие адаптированные аутентичные тексты объемом до 90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FB7542" w:rsidRPr="00FB7542" w14:paraId="0BF3183F" w14:textId="77777777" w:rsidTr="00FB7542">
        <w:tc>
          <w:tcPr>
            <w:tcW w:w="1701" w:type="dxa"/>
          </w:tcPr>
          <w:p w14:paraId="7412D66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2.1.3</w:t>
            </w:r>
          </w:p>
        </w:tc>
        <w:tc>
          <w:tcPr>
            <w:tcW w:w="7370" w:type="dxa"/>
          </w:tcPr>
          <w:p w14:paraId="11B947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новые слова согласно основным правилам чтения</w:t>
            </w:r>
          </w:p>
        </w:tc>
      </w:tr>
      <w:tr w:rsidR="00FB7542" w:rsidRPr="00FB7542" w14:paraId="7B141221" w14:textId="77777777" w:rsidTr="00FB7542">
        <w:tc>
          <w:tcPr>
            <w:tcW w:w="1701" w:type="dxa"/>
          </w:tcPr>
          <w:p w14:paraId="07F5E67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370" w:type="dxa"/>
          </w:tcPr>
          <w:p w14:paraId="7F97BBF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Орфография и пунктуация</w:t>
            </w:r>
          </w:p>
        </w:tc>
      </w:tr>
      <w:tr w:rsidR="00FB7542" w:rsidRPr="00FB7542" w14:paraId="5BF36B57" w14:textId="77777777" w:rsidTr="00FB7542">
        <w:tc>
          <w:tcPr>
            <w:tcW w:w="1701" w:type="dxa"/>
          </w:tcPr>
          <w:p w14:paraId="4C087CC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370" w:type="dxa"/>
          </w:tcPr>
          <w:p w14:paraId="7CA8348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орфографическими навыками: правильно писать изученные слова</w:t>
            </w:r>
          </w:p>
        </w:tc>
      </w:tr>
      <w:tr w:rsidR="00FB7542" w:rsidRPr="00FB7542" w14:paraId="7D18ACC4" w14:textId="77777777" w:rsidTr="00FB7542">
        <w:tc>
          <w:tcPr>
            <w:tcW w:w="1701" w:type="dxa"/>
          </w:tcPr>
          <w:p w14:paraId="2469DC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370" w:type="dxa"/>
          </w:tcPr>
          <w:p w14:paraId="0C3234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rsidR="00FB7542" w:rsidRPr="00FB7542" w14:paraId="22F6985D" w14:textId="77777777" w:rsidTr="00FB7542">
        <w:tc>
          <w:tcPr>
            <w:tcW w:w="1701" w:type="dxa"/>
          </w:tcPr>
          <w:p w14:paraId="36A8DD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370" w:type="dxa"/>
          </w:tcPr>
          <w:p w14:paraId="074952B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35150893" w14:textId="77777777" w:rsidTr="00FB7542">
        <w:tc>
          <w:tcPr>
            <w:tcW w:w="1701" w:type="dxa"/>
          </w:tcPr>
          <w:p w14:paraId="693FDA8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370" w:type="dxa"/>
          </w:tcPr>
          <w:p w14:paraId="51AEAC4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звучащем и письменном тексте 675 лексических единиц (слов, словосочетаний, речевых клише) и правильно употреблять в устной и письменной речи 625 лексических единиц (включая 500 лексических единиц, освоенных на уровне начального общего образования), обслуживающих ситуации общения в рамках отобранного тематического содержания, с соблюдением существующей нормы лексической сочетаемости</w:t>
            </w:r>
          </w:p>
        </w:tc>
      </w:tr>
      <w:tr w:rsidR="00FB7542" w:rsidRPr="00FB7542" w14:paraId="690A88F8" w14:textId="77777777" w:rsidTr="00FB7542">
        <w:tc>
          <w:tcPr>
            <w:tcW w:w="1701" w:type="dxa"/>
          </w:tcPr>
          <w:p w14:paraId="02F6B9E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370" w:type="dxa"/>
          </w:tcPr>
          <w:p w14:paraId="4E45DBB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суффиксами -er/-or, -ist, -sion/-tion</w:t>
            </w:r>
          </w:p>
        </w:tc>
      </w:tr>
      <w:tr w:rsidR="00FB7542" w:rsidRPr="00FB7542" w14:paraId="224F3405" w14:textId="77777777" w:rsidTr="00FB7542">
        <w:tc>
          <w:tcPr>
            <w:tcW w:w="1701" w:type="dxa"/>
          </w:tcPr>
          <w:p w14:paraId="5435773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370" w:type="dxa"/>
          </w:tcPr>
          <w:p w14:paraId="222C8D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с суффиксами -ful, -ian/-an</w:t>
            </w:r>
          </w:p>
        </w:tc>
      </w:tr>
      <w:tr w:rsidR="00FB7542" w:rsidRPr="00FB7542" w14:paraId="4DD7DC23" w14:textId="77777777" w:rsidTr="00FB7542">
        <w:tc>
          <w:tcPr>
            <w:tcW w:w="1701" w:type="dxa"/>
          </w:tcPr>
          <w:p w14:paraId="538B5DE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370" w:type="dxa"/>
          </w:tcPr>
          <w:p w14:paraId="249D9E8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наречия с суффиксом -ly</w:t>
            </w:r>
          </w:p>
        </w:tc>
      </w:tr>
      <w:tr w:rsidR="00FB7542" w:rsidRPr="00FB7542" w14:paraId="4C97D948" w14:textId="77777777" w:rsidTr="00FB7542">
        <w:tc>
          <w:tcPr>
            <w:tcW w:w="1701" w:type="dxa"/>
          </w:tcPr>
          <w:p w14:paraId="6D2519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370" w:type="dxa"/>
          </w:tcPr>
          <w:p w14:paraId="435FC86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и наречия с отрицательным префиксом un-</w:t>
            </w:r>
          </w:p>
        </w:tc>
      </w:tr>
      <w:tr w:rsidR="00FB7542" w:rsidRPr="00FB7542" w14:paraId="5BA24114" w14:textId="77777777" w:rsidTr="00FB7542">
        <w:tc>
          <w:tcPr>
            <w:tcW w:w="1701" w:type="dxa"/>
          </w:tcPr>
          <w:p w14:paraId="78776C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370" w:type="dxa"/>
          </w:tcPr>
          <w:p w14:paraId="187856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изученные синонимы</w:t>
            </w:r>
          </w:p>
        </w:tc>
      </w:tr>
      <w:tr w:rsidR="00FB7542" w:rsidRPr="00FB7542" w14:paraId="3355568B" w14:textId="77777777" w:rsidTr="00FB7542">
        <w:tc>
          <w:tcPr>
            <w:tcW w:w="1701" w:type="dxa"/>
          </w:tcPr>
          <w:p w14:paraId="7AA77D5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370" w:type="dxa"/>
          </w:tcPr>
          <w:p w14:paraId="06818EF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интернациональные слова</w:t>
            </w:r>
          </w:p>
        </w:tc>
      </w:tr>
      <w:tr w:rsidR="00FB7542" w:rsidRPr="00FB7542" w14:paraId="7885CA33" w14:textId="77777777" w:rsidTr="00FB7542">
        <w:tc>
          <w:tcPr>
            <w:tcW w:w="1701" w:type="dxa"/>
          </w:tcPr>
          <w:p w14:paraId="6BE5E5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370" w:type="dxa"/>
          </w:tcPr>
          <w:p w14:paraId="6DA89C6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tc>
      </w:tr>
      <w:tr w:rsidR="00FB7542" w:rsidRPr="00FB7542" w14:paraId="59433FE9" w14:textId="77777777" w:rsidTr="00FB7542">
        <w:tc>
          <w:tcPr>
            <w:tcW w:w="1701" w:type="dxa"/>
          </w:tcPr>
          <w:p w14:paraId="3FAB07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370" w:type="dxa"/>
          </w:tcPr>
          <w:p w14:paraId="1F3F44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rsidR="00FB7542" w:rsidRPr="00FB7542" w14:paraId="2EC2ECEF" w14:textId="77777777" w:rsidTr="00FB7542">
        <w:tc>
          <w:tcPr>
            <w:tcW w:w="1701" w:type="dxa"/>
          </w:tcPr>
          <w:p w14:paraId="03F7C0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370" w:type="dxa"/>
          </w:tcPr>
          <w:p w14:paraId="529B66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 несколькими обстоятельствами, следующими в определенном порядке</w:t>
            </w:r>
          </w:p>
        </w:tc>
      </w:tr>
      <w:tr w:rsidR="00FB7542" w:rsidRPr="00FB7542" w14:paraId="1F87D7BE" w14:textId="77777777" w:rsidTr="00FB7542">
        <w:tc>
          <w:tcPr>
            <w:tcW w:w="1701" w:type="dxa"/>
          </w:tcPr>
          <w:p w14:paraId="070864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370" w:type="dxa"/>
          </w:tcPr>
          <w:p w14:paraId="67FE3D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вопросительные предложения (альтернативный и разделительный вопросы в Present/Past/Future Simple Tense)</w:t>
            </w:r>
          </w:p>
        </w:tc>
      </w:tr>
      <w:tr w:rsidR="00FB7542" w:rsidRPr="00FB7542" w14:paraId="38B1BE4A" w14:textId="77777777" w:rsidTr="00FB7542">
        <w:tc>
          <w:tcPr>
            <w:tcW w:w="1701" w:type="dxa"/>
          </w:tcPr>
          <w:p w14:paraId="396C56A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370" w:type="dxa"/>
          </w:tcPr>
          <w:p w14:paraId="0C44710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tc>
      </w:tr>
      <w:tr w:rsidR="00FB7542" w:rsidRPr="00FB7542" w14:paraId="44CCF19B" w14:textId="77777777" w:rsidTr="00FB7542">
        <w:tc>
          <w:tcPr>
            <w:tcW w:w="1701" w:type="dxa"/>
          </w:tcPr>
          <w:p w14:paraId="15DDEA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370" w:type="dxa"/>
          </w:tcPr>
          <w:p w14:paraId="7D691EB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имена существительные во множественном числе, в том числе имена существительные, имеющие форму только множественного числа</w:t>
            </w:r>
          </w:p>
        </w:tc>
      </w:tr>
      <w:tr w:rsidR="00FB7542" w:rsidRPr="00FB7542" w14:paraId="7C450F15" w14:textId="77777777" w:rsidTr="00FB7542">
        <w:tc>
          <w:tcPr>
            <w:tcW w:w="1701" w:type="dxa"/>
          </w:tcPr>
          <w:p w14:paraId="055DA2F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370" w:type="dxa"/>
          </w:tcPr>
          <w:p w14:paraId="7440FD5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имена существительные с причастиями настоящего и прошедшего времени</w:t>
            </w:r>
          </w:p>
        </w:tc>
      </w:tr>
      <w:tr w:rsidR="00FB7542" w:rsidRPr="00FB7542" w14:paraId="7D159CB3" w14:textId="77777777" w:rsidTr="00FB7542">
        <w:tc>
          <w:tcPr>
            <w:tcW w:w="1701" w:type="dxa"/>
          </w:tcPr>
          <w:p w14:paraId="0060964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370" w:type="dxa"/>
          </w:tcPr>
          <w:p w14:paraId="1472398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наречия в положительной, сравнительной и превосходной степенях, образованные по правилу, и исключения</w:t>
            </w:r>
          </w:p>
        </w:tc>
      </w:tr>
      <w:tr w:rsidR="00FB7542" w:rsidRPr="00FB7542" w14:paraId="1F165B40" w14:textId="77777777" w:rsidTr="00FB7542">
        <w:tc>
          <w:tcPr>
            <w:tcW w:w="1701" w:type="dxa"/>
          </w:tcPr>
          <w:p w14:paraId="412971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370" w:type="dxa"/>
          </w:tcPr>
          <w:p w14:paraId="6DE5AC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4052691D" w14:textId="77777777" w:rsidTr="00FB7542">
        <w:tc>
          <w:tcPr>
            <w:tcW w:w="1701" w:type="dxa"/>
          </w:tcPr>
          <w:p w14:paraId="37B770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370" w:type="dxa"/>
          </w:tcPr>
          <w:p w14:paraId="13585F7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tc>
      </w:tr>
      <w:tr w:rsidR="00FB7542" w:rsidRPr="00FB7542" w14:paraId="26410622" w14:textId="77777777" w:rsidTr="00FB7542">
        <w:tc>
          <w:tcPr>
            <w:tcW w:w="1701" w:type="dxa"/>
          </w:tcPr>
          <w:p w14:paraId="349749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370" w:type="dxa"/>
          </w:tcPr>
          <w:p w14:paraId="2ADAC84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(понимать) и использовать в устной и письменной речи наиболее употребительную фоновую лексику страны (стран) изучаемого языка в рамках тематического содержания речи</w:t>
            </w:r>
          </w:p>
        </w:tc>
      </w:tr>
      <w:tr w:rsidR="00FB7542" w:rsidRPr="00FB7542" w14:paraId="70966DBF" w14:textId="77777777" w:rsidTr="00FB7542">
        <w:tc>
          <w:tcPr>
            <w:tcW w:w="1701" w:type="dxa"/>
          </w:tcPr>
          <w:p w14:paraId="279519C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370" w:type="dxa"/>
          </w:tcPr>
          <w:p w14:paraId="1E0994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 оформлять адрес, писать фамилии и имена (свои, родственников и друзей) на английском языке (в анкете, формуляре)</w:t>
            </w:r>
          </w:p>
        </w:tc>
      </w:tr>
      <w:tr w:rsidR="00FB7542" w:rsidRPr="00FB7542" w14:paraId="06080429" w14:textId="77777777" w:rsidTr="00FB7542">
        <w:tc>
          <w:tcPr>
            <w:tcW w:w="1701" w:type="dxa"/>
          </w:tcPr>
          <w:p w14:paraId="55FD33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370" w:type="dxa"/>
          </w:tcPr>
          <w:p w14:paraId="6D9EF4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Обладать базовыми знаниями о социокультурном портрете родной страны и страны (стран) изучаемого языка</w:t>
            </w:r>
          </w:p>
        </w:tc>
      </w:tr>
      <w:tr w:rsidR="00FB7542" w:rsidRPr="00FB7542" w14:paraId="009FAB4D" w14:textId="77777777" w:rsidTr="00FB7542">
        <w:tc>
          <w:tcPr>
            <w:tcW w:w="1701" w:type="dxa"/>
          </w:tcPr>
          <w:p w14:paraId="7C9443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370" w:type="dxa"/>
          </w:tcPr>
          <w:p w14:paraId="5EF539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представлять Россию и страну (страны) изучаемого языка</w:t>
            </w:r>
          </w:p>
        </w:tc>
      </w:tr>
      <w:tr w:rsidR="00FB7542" w:rsidRPr="00FB7542" w14:paraId="7F4A8687" w14:textId="77777777" w:rsidTr="00FB7542">
        <w:tc>
          <w:tcPr>
            <w:tcW w:w="1701" w:type="dxa"/>
          </w:tcPr>
          <w:p w14:paraId="087B59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370" w:type="dxa"/>
          </w:tcPr>
          <w:p w14:paraId="7F2C1E3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p w14:paraId="5A90C7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57D8C4BE" w14:textId="77777777" w:rsidTr="00FB7542">
        <w:tc>
          <w:tcPr>
            <w:tcW w:w="1701" w:type="dxa"/>
          </w:tcPr>
          <w:p w14:paraId="6917DB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5</w:t>
            </w:r>
          </w:p>
        </w:tc>
        <w:tc>
          <w:tcPr>
            <w:tcW w:w="7370" w:type="dxa"/>
          </w:tcPr>
          <w:p w14:paraId="533CA0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rsidR="00FB7542" w:rsidRPr="00FB7542" w14:paraId="595D71C0" w14:textId="77777777" w:rsidTr="00FB7542">
        <w:tc>
          <w:tcPr>
            <w:tcW w:w="1701" w:type="dxa"/>
          </w:tcPr>
          <w:p w14:paraId="32009F4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6</w:t>
            </w:r>
          </w:p>
        </w:tc>
        <w:tc>
          <w:tcPr>
            <w:tcW w:w="7370" w:type="dxa"/>
          </w:tcPr>
          <w:p w14:paraId="5CEBB3C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иноязычные словари и справочники, в том числе информационно-справочные системы в электронной форме</w:t>
            </w:r>
          </w:p>
        </w:tc>
      </w:tr>
    </w:tbl>
    <w:p w14:paraId="2FE8B911" w14:textId="77777777" w:rsidR="005C7EF2" w:rsidRDefault="005C7EF2" w:rsidP="00FB7542">
      <w:pPr>
        <w:spacing w:after="0" w:line="264" w:lineRule="auto"/>
        <w:jc w:val="right"/>
        <w:rPr>
          <w:rFonts w:ascii="Times New Roman" w:hAnsi="Times New Roman"/>
          <w:color w:val="000000"/>
          <w:sz w:val="24"/>
          <w:szCs w:val="24"/>
        </w:rPr>
      </w:pPr>
    </w:p>
    <w:p w14:paraId="1BF7966B" w14:textId="6152382F"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.1</w:t>
      </w:r>
    </w:p>
    <w:p w14:paraId="64B4560D" w14:textId="5F364F6C"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элементы содержания (5 класс)</w:t>
      </w:r>
    </w:p>
    <w:p w14:paraId="75560F5B"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B7542" w:rsidRPr="00FB7542" w14:paraId="20E5BD22" w14:textId="77777777" w:rsidTr="00FB7542">
        <w:tc>
          <w:tcPr>
            <w:tcW w:w="1077" w:type="dxa"/>
          </w:tcPr>
          <w:p w14:paraId="0197FF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w:t>
            </w:r>
          </w:p>
        </w:tc>
        <w:tc>
          <w:tcPr>
            <w:tcW w:w="7994" w:type="dxa"/>
          </w:tcPr>
          <w:p w14:paraId="3F39A11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Проверяемый элемент содержания</w:t>
            </w:r>
          </w:p>
        </w:tc>
      </w:tr>
      <w:tr w:rsidR="00FB7542" w:rsidRPr="00FB7542" w14:paraId="01261235" w14:textId="77777777" w:rsidTr="00FB7542">
        <w:tc>
          <w:tcPr>
            <w:tcW w:w="1077" w:type="dxa"/>
          </w:tcPr>
          <w:p w14:paraId="289595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994" w:type="dxa"/>
            <w:vAlign w:val="center"/>
          </w:tcPr>
          <w:p w14:paraId="0D86A2F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51C77D72" w14:textId="77777777" w:rsidTr="00FB7542">
        <w:tc>
          <w:tcPr>
            <w:tcW w:w="1077" w:type="dxa"/>
          </w:tcPr>
          <w:p w14:paraId="2C952B2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994" w:type="dxa"/>
            <w:vAlign w:val="center"/>
          </w:tcPr>
          <w:p w14:paraId="71A493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32031C8A" w14:textId="77777777" w:rsidTr="00FB7542">
        <w:tc>
          <w:tcPr>
            <w:tcW w:w="1077" w:type="dxa"/>
          </w:tcPr>
          <w:p w14:paraId="6D246F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994" w:type="dxa"/>
          </w:tcPr>
          <w:p w14:paraId="29E11E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Диалогическая речь</w:t>
            </w:r>
          </w:p>
          <w:p w14:paraId="3C62B6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диалогической речи на базе умений, сформированных на уровне начального общего образования, в стандартных ситуациях неофициального общения в рамках тематического содержания речи класса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 (объем диалога - до 5 реплик со стороны каждого собеседника)</w:t>
            </w:r>
          </w:p>
        </w:tc>
      </w:tr>
      <w:tr w:rsidR="00FB7542" w:rsidRPr="00FB7542" w14:paraId="794D2717" w14:textId="77777777" w:rsidTr="00FB7542">
        <w:tc>
          <w:tcPr>
            <w:tcW w:w="1077" w:type="dxa"/>
          </w:tcPr>
          <w:p w14:paraId="3C6AACA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1.1.1.1</w:t>
            </w:r>
          </w:p>
        </w:tc>
        <w:tc>
          <w:tcPr>
            <w:tcW w:w="7994" w:type="dxa"/>
          </w:tcPr>
          <w:p w14:paraId="636D75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rsidR="00FB7542" w:rsidRPr="00FB7542" w14:paraId="7D6D916E" w14:textId="77777777" w:rsidTr="00FB7542">
        <w:tc>
          <w:tcPr>
            <w:tcW w:w="1077" w:type="dxa"/>
          </w:tcPr>
          <w:p w14:paraId="1FE193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1.1.1.2</w:t>
            </w:r>
          </w:p>
        </w:tc>
        <w:tc>
          <w:tcPr>
            <w:tcW w:w="7994" w:type="dxa"/>
          </w:tcPr>
          <w:p w14:paraId="2BE7F9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w:t>
            </w:r>
          </w:p>
        </w:tc>
      </w:tr>
      <w:tr w:rsidR="00FB7542" w:rsidRPr="00FB7542" w14:paraId="6745A284" w14:textId="77777777" w:rsidTr="00FB7542">
        <w:tc>
          <w:tcPr>
            <w:tcW w:w="1077" w:type="dxa"/>
          </w:tcPr>
          <w:p w14:paraId="6F7130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1.1.1.3</w:t>
            </w:r>
          </w:p>
        </w:tc>
        <w:tc>
          <w:tcPr>
            <w:tcW w:w="7994" w:type="dxa"/>
          </w:tcPr>
          <w:p w14:paraId="645335D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Диалог-расспрос: сообщать фактическую информацию, отвечая на вопросы разных видов, запрашивать интересующую информацию</w:t>
            </w:r>
          </w:p>
        </w:tc>
      </w:tr>
      <w:tr w:rsidR="00FB7542" w:rsidRPr="00FB7542" w14:paraId="5ACCB603" w14:textId="77777777" w:rsidTr="00FB7542">
        <w:tc>
          <w:tcPr>
            <w:tcW w:w="1077" w:type="dxa"/>
          </w:tcPr>
          <w:p w14:paraId="757896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994" w:type="dxa"/>
          </w:tcPr>
          <w:p w14:paraId="2E289EC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Монологическая речь</w:t>
            </w:r>
          </w:p>
          <w:p w14:paraId="675FA1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монологической речи на базе умений, сформированных на уровне начального общего образования: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(объем монологического высказывания - 5 - 6 фраз)</w:t>
            </w:r>
          </w:p>
        </w:tc>
      </w:tr>
      <w:tr w:rsidR="00FB7542" w:rsidRPr="00FB7542" w14:paraId="5BE0DCF6" w14:textId="77777777" w:rsidTr="00FB7542">
        <w:tc>
          <w:tcPr>
            <w:tcW w:w="1077" w:type="dxa"/>
          </w:tcPr>
          <w:p w14:paraId="7A6F6F9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1.1.2.1</w:t>
            </w:r>
          </w:p>
        </w:tc>
        <w:tc>
          <w:tcPr>
            <w:tcW w:w="7994" w:type="dxa"/>
          </w:tcPr>
          <w:p w14:paraId="201836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tc>
      </w:tr>
      <w:tr w:rsidR="00FB7542" w:rsidRPr="00FB7542" w14:paraId="2D90EF8B" w14:textId="77777777" w:rsidTr="00FB7542">
        <w:tc>
          <w:tcPr>
            <w:tcW w:w="1077" w:type="dxa"/>
          </w:tcPr>
          <w:p w14:paraId="5C89AED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1.1.2.2</w:t>
            </w:r>
          </w:p>
        </w:tc>
        <w:tc>
          <w:tcPr>
            <w:tcW w:w="7994" w:type="dxa"/>
          </w:tcPr>
          <w:p w14:paraId="290485E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Повествование (сообщение)</w:t>
            </w:r>
          </w:p>
        </w:tc>
      </w:tr>
      <w:tr w:rsidR="00FB7542" w:rsidRPr="00FB7542" w14:paraId="55937B92" w14:textId="77777777" w:rsidTr="00FB7542">
        <w:tc>
          <w:tcPr>
            <w:tcW w:w="1077" w:type="dxa"/>
          </w:tcPr>
          <w:p w14:paraId="2C42631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1.1.2.3</w:t>
            </w:r>
          </w:p>
        </w:tc>
        <w:tc>
          <w:tcPr>
            <w:tcW w:w="7994" w:type="dxa"/>
          </w:tcPr>
          <w:p w14:paraId="09DF462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(пересказ) основного содержания прочитанного текста</w:t>
            </w:r>
          </w:p>
        </w:tc>
      </w:tr>
      <w:tr w:rsidR="00FB7542" w:rsidRPr="00FB7542" w14:paraId="2AFB436C" w14:textId="77777777" w:rsidTr="00FB7542">
        <w:tc>
          <w:tcPr>
            <w:tcW w:w="1077" w:type="dxa"/>
          </w:tcPr>
          <w:p w14:paraId="15F860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1.1.2.4</w:t>
            </w:r>
          </w:p>
        </w:tc>
        <w:tc>
          <w:tcPr>
            <w:tcW w:w="7994" w:type="dxa"/>
          </w:tcPr>
          <w:p w14:paraId="74959E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Краткое изложение результатов выполненной проектной работы</w:t>
            </w:r>
          </w:p>
        </w:tc>
      </w:tr>
      <w:tr w:rsidR="00FB7542" w:rsidRPr="00FB7542" w14:paraId="19FB113D" w14:textId="77777777" w:rsidTr="00FB7542">
        <w:tc>
          <w:tcPr>
            <w:tcW w:w="1077" w:type="dxa"/>
          </w:tcPr>
          <w:p w14:paraId="04564B6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994" w:type="dxa"/>
          </w:tcPr>
          <w:p w14:paraId="7D972E4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p w14:paraId="2BD6D8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аудирования на базе умений, сформированных на уровне начального общего образования. При непосредственном общении: понимание на слух речи учителя и одноклассников и вербальная (невербальная) реакция на услышанное.</w:t>
            </w:r>
          </w:p>
          <w:p w14:paraId="6C4E7C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опосредованном общении: дальнейшее развитие восприятия 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 с использованием иллюстрации (время звучания текста (текстов) для аудирования - до 1 минуты)</w:t>
            </w:r>
          </w:p>
        </w:tc>
      </w:tr>
      <w:tr w:rsidR="00FB7542" w:rsidRPr="00FB7542" w14:paraId="0AE6548F" w14:textId="77777777" w:rsidTr="00FB7542">
        <w:tc>
          <w:tcPr>
            <w:tcW w:w="1077" w:type="dxa"/>
          </w:tcPr>
          <w:p w14:paraId="4FD122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994" w:type="dxa"/>
          </w:tcPr>
          <w:p w14:paraId="251DFF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основного содержания текста -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r>
      <w:tr w:rsidR="00FB7542" w:rsidRPr="00FB7542" w14:paraId="493E72DB" w14:textId="77777777" w:rsidTr="00FB7542">
        <w:tc>
          <w:tcPr>
            <w:tcW w:w="1077" w:type="dxa"/>
          </w:tcPr>
          <w:p w14:paraId="4146BB1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994" w:type="dxa"/>
          </w:tcPr>
          <w:p w14:paraId="5183D2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запрашиваемой информации - умение выделять запрашиваемую информацию, представленную в эксплицитной (явной) форме, в воспринимаемом на слух тексте</w:t>
            </w:r>
          </w:p>
        </w:tc>
      </w:tr>
      <w:tr w:rsidR="00FB7542" w:rsidRPr="00FB7542" w14:paraId="322FAC9B" w14:textId="77777777" w:rsidTr="00FB7542">
        <w:tc>
          <w:tcPr>
            <w:tcW w:w="1077" w:type="dxa"/>
          </w:tcPr>
          <w:p w14:paraId="7BC929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994" w:type="dxa"/>
          </w:tcPr>
          <w:p w14:paraId="6F4359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p w14:paraId="05C6AEE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сформированных на уровне начального общего образования умений читать про себя и понимать учебные и несложные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 (текстов) для чтения - 180 - 200 слов)</w:t>
            </w:r>
          </w:p>
        </w:tc>
      </w:tr>
      <w:tr w:rsidR="00FB7542" w:rsidRPr="00FB7542" w14:paraId="70B2F87E" w14:textId="77777777" w:rsidTr="00FB7542">
        <w:tc>
          <w:tcPr>
            <w:tcW w:w="1077" w:type="dxa"/>
          </w:tcPr>
          <w:p w14:paraId="69FD78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994" w:type="dxa"/>
          </w:tcPr>
          <w:p w14:paraId="3C179B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основного содержания текста -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tc>
      </w:tr>
      <w:tr w:rsidR="00FB7542" w:rsidRPr="00FB7542" w14:paraId="6F5E6DF6" w14:textId="77777777" w:rsidTr="00FB7542">
        <w:tc>
          <w:tcPr>
            <w:tcW w:w="1077" w:type="dxa"/>
          </w:tcPr>
          <w:p w14:paraId="1CF3ED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994" w:type="dxa"/>
          </w:tcPr>
          <w:p w14:paraId="54F252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запрашиваемой информации - умение находить в прочитанном тексте и понимать запрашиваемую информацию, представленную в эксплицитной (явной) форме</w:t>
            </w:r>
          </w:p>
        </w:tc>
      </w:tr>
      <w:tr w:rsidR="00FB7542" w:rsidRPr="00FB7542" w14:paraId="5DDAD408" w14:textId="77777777" w:rsidTr="00FB7542">
        <w:tc>
          <w:tcPr>
            <w:tcW w:w="1077" w:type="dxa"/>
          </w:tcPr>
          <w:p w14:paraId="14AD761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994" w:type="dxa"/>
          </w:tcPr>
          <w:p w14:paraId="5D99518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несплошных текстов (таблиц) и понимание представленной в них информации</w:t>
            </w:r>
          </w:p>
        </w:tc>
      </w:tr>
      <w:tr w:rsidR="00FB7542" w:rsidRPr="00FB7542" w14:paraId="78DDFE8E" w14:textId="77777777" w:rsidTr="00FB7542">
        <w:tc>
          <w:tcPr>
            <w:tcW w:w="1077" w:type="dxa"/>
          </w:tcPr>
          <w:p w14:paraId="2F05252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994" w:type="dxa"/>
          </w:tcPr>
          <w:p w14:paraId="736E1DE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p w14:paraId="627D38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умений письменной речи на базе умений, сформированных на уровне начального общего образования</w:t>
            </w:r>
          </w:p>
        </w:tc>
      </w:tr>
      <w:tr w:rsidR="00FB7542" w:rsidRPr="00FB7542" w14:paraId="11805531" w14:textId="77777777" w:rsidTr="00FB7542">
        <w:tc>
          <w:tcPr>
            <w:tcW w:w="1077" w:type="dxa"/>
          </w:tcPr>
          <w:p w14:paraId="777B87D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994" w:type="dxa"/>
          </w:tcPr>
          <w:p w14:paraId="59183A4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Списывание текста и выписывание из него слов, словосочетаний, предложений в соответствии с решаемой коммуникативной задачей</w:t>
            </w:r>
          </w:p>
        </w:tc>
      </w:tr>
      <w:tr w:rsidR="00FB7542" w:rsidRPr="00FB7542" w14:paraId="0BE83B9D" w14:textId="77777777" w:rsidTr="00FB7542">
        <w:tc>
          <w:tcPr>
            <w:tcW w:w="1077" w:type="dxa"/>
          </w:tcPr>
          <w:p w14:paraId="0350F06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994" w:type="dxa"/>
          </w:tcPr>
          <w:p w14:paraId="53234A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Написание коротких поздравлений с праздниками (с Новым годом, Рождеством, днем рождения)</w:t>
            </w:r>
          </w:p>
        </w:tc>
      </w:tr>
      <w:tr w:rsidR="00FB7542" w:rsidRPr="00FB7542" w14:paraId="48763306" w14:textId="77777777" w:rsidTr="00FB7542">
        <w:tc>
          <w:tcPr>
            <w:tcW w:w="1077" w:type="dxa"/>
          </w:tcPr>
          <w:p w14:paraId="6743A32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994" w:type="dxa"/>
          </w:tcPr>
          <w:p w14:paraId="28D683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rsidR="00FB7542" w:rsidRPr="00FB7542" w14:paraId="1791E063" w14:textId="77777777" w:rsidTr="00FB7542">
        <w:tc>
          <w:tcPr>
            <w:tcW w:w="1077" w:type="dxa"/>
          </w:tcPr>
          <w:p w14:paraId="799041E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1.4.4</w:t>
            </w:r>
          </w:p>
        </w:tc>
        <w:tc>
          <w:tcPr>
            <w:tcW w:w="7994" w:type="dxa"/>
          </w:tcPr>
          <w:p w14:paraId="2E3DE54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60 слов)</w:t>
            </w:r>
          </w:p>
        </w:tc>
      </w:tr>
      <w:tr w:rsidR="00FB7542" w:rsidRPr="00FB7542" w14:paraId="31EA3B67" w14:textId="77777777" w:rsidTr="00FB7542">
        <w:tc>
          <w:tcPr>
            <w:tcW w:w="1077" w:type="dxa"/>
          </w:tcPr>
          <w:p w14:paraId="5259F8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994" w:type="dxa"/>
          </w:tcPr>
          <w:p w14:paraId="60A4EB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66ED1CA0" w14:textId="77777777" w:rsidTr="00FB7542">
        <w:tc>
          <w:tcPr>
            <w:tcW w:w="1077" w:type="dxa"/>
          </w:tcPr>
          <w:p w14:paraId="01F5AB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994" w:type="dxa"/>
          </w:tcPr>
          <w:p w14:paraId="48D322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7CF221E1" w14:textId="77777777" w:rsidTr="00FB7542">
        <w:tc>
          <w:tcPr>
            <w:tcW w:w="1077" w:type="dxa"/>
          </w:tcPr>
          <w:p w14:paraId="31701AA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994" w:type="dxa"/>
          </w:tcPr>
          <w:p w14:paraId="34BACA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rsidR="00FB7542" w:rsidRPr="00FB7542" w14:paraId="411C5B71" w14:textId="77777777" w:rsidTr="00FB7542">
        <w:tc>
          <w:tcPr>
            <w:tcW w:w="1077" w:type="dxa"/>
          </w:tcPr>
          <w:p w14:paraId="700ABB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994" w:type="dxa"/>
          </w:tcPr>
          <w:p w14:paraId="66CC27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(объем текста для чтения вслух - до 90 слов)</w:t>
            </w:r>
          </w:p>
        </w:tc>
      </w:tr>
      <w:tr w:rsidR="00FB7542" w:rsidRPr="00FB7542" w14:paraId="4FCE0711" w14:textId="77777777" w:rsidTr="00FB7542">
        <w:tc>
          <w:tcPr>
            <w:tcW w:w="1077" w:type="dxa"/>
          </w:tcPr>
          <w:p w14:paraId="77ECCE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994" w:type="dxa"/>
          </w:tcPr>
          <w:p w14:paraId="52B048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Графика, орфография и пунктуация</w:t>
            </w:r>
          </w:p>
        </w:tc>
      </w:tr>
      <w:tr w:rsidR="00FB7542" w:rsidRPr="00FB7542" w14:paraId="7AE7DC5A" w14:textId="77777777" w:rsidTr="00FB7542">
        <w:tc>
          <w:tcPr>
            <w:tcW w:w="1077" w:type="dxa"/>
          </w:tcPr>
          <w:p w14:paraId="2DF208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994" w:type="dxa"/>
          </w:tcPr>
          <w:p w14:paraId="39472F2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написание изученных слов</w:t>
            </w:r>
          </w:p>
        </w:tc>
      </w:tr>
      <w:tr w:rsidR="00FB7542" w:rsidRPr="00FB7542" w14:paraId="0EB2BEEC" w14:textId="77777777" w:rsidTr="00FB7542">
        <w:tc>
          <w:tcPr>
            <w:tcW w:w="1077" w:type="dxa"/>
          </w:tcPr>
          <w:p w14:paraId="2BFD60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994" w:type="dxa"/>
          </w:tcPr>
          <w:p w14:paraId="327D5F0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r>
      <w:tr w:rsidR="00FB7542" w:rsidRPr="00FB7542" w14:paraId="6E9C1D5E" w14:textId="77777777" w:rsidTr="00FB7542">
        <w:tc>
          <w:tcPr>
            <w:tcW w:w="1077" w:type="dxa"/>
          </w:tcPr>
          <w:p w14:paraId="7A532C7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2.2.3</w:t>
            </w:r>
          </w:p>
        </w:tc>
        <w:tc>
          <w:tcPr>
            <w:tcW w:w="7994" w:type="dxa"/>
          </w:tcPr>
          <w:p w14:paraId="63DE9F8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rsidR="00FB7542" w:rsidRPr="00FB7542" w14:paraId="7618B3A5" w14:textId="77777777" w:rsidTr="00FB7542">
        <w:tc>
          <w:tcPr>
            <w:tcW w:w="1077" w:type="dxa"/>
          </w:tcPr>
          <w:p w14:paraId="761F98F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994" w:type="dxa"/>
          </w:tcPr>
          <w:p w14:paraId="353CBC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21741AF6" w14:textId="77777777" w:rsidTr="00FB7542">
        <w:tc>
          <w:tcPr>
            <w:tcW w:w="1077" w:type="dxa"/>
          </w:tcPr>
          <w:p w14:paraId="2CB0BA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994" w:type="dxa"/>
          </w:tcPr>
          <w:p w14:paraId="12FA25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FB7542" w:rsidRPr="00FB7542" w14:paraId="3A4967F3" w14:textId="77777777" w:rsidTr="00FB7542">
        <w:tc>
          <w:tcPr>
            <w:tcW w:w="1077" w:type="dxa"/>
          </w:tcPr>
          <w:p w14:paraId="7E3B1BD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994" w:type="dxa"/>
          </w:tcPr>
          <w:p w14:paraId="3CA8FEF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аффиксация:</w:t>
            </w:r>
          </w:p>
        </w:tc>
      </w:tr>
      <w:tr w:rsidR="00FB7542" w:rsidRPr="00A1677C" w14:paraId="4C4F81B9" w14:textId="77777777" w:rsidTr="00FB7542">
        <w:tc>
          <w:tcPr>
            <w:tcW w:w="1077" w:type="dxa"/>
          </w:tcPr>
          <w:p w14:paraId="2D25AD8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2.3.2.1</w:t>
            </w:r>
          </w:p>
        </w:tc>
        <w:tc>
          <w:tcPr>
            <w:tcW w:w="7994" w:type="dxa"/>
          </w:tcPr>
          <w:p w14:paraId="197F864A"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образование</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имен</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существительных</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при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помощи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суффиксов</w:t>
            </w:r>
            <w:r w:rsidRPr="00FB7542">
              <w:rPr>
                <w:rFonts w:ascii="Times New Roman" w:hAnsi="Times New Roman"/>
                <w:color w:val="000000"/>
                <w:sz w:val="24"/>
                <w:szCs w:val="24"/>
                <w:lang w:val="en-US"/>
              </w:rPr>
              <w:t xml:space="preserve"> -er/-or (teacher/visitor), -ist (scientist, tourist), -sion/-tion (discussion/invitation)</w:t>
            </w:r>
          </w:p>
        </w:tc>
      </w:tr>
      <w:tr w:rsidR="00FB7542" w:rsidRPr="00FB7542" w14:paraId="09D99EBF" w14:textId="77777777" w:rsidTr="00FB7542">
        <w:tc>
          <w:tcPr>
            <w:tcW w:w="1077" w:type="dxa"/>
          </w:tcPr>
          <w:p w14:paraId="213082E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2.3.2.2</w:t>
            </w:r>
          </w:p>
        </w:tc>
        <w:tc>
          <w:tcPr>
            <w:tcW w:w="7994" w:type="dxa"/>
          </w:tcPr>
          <w:p w14:paraId="5D1BAD7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при помощи суффиксов -ful (wonderful), -ian/-an (Russian/American)</w:t>
            </w:r>
          </w:p>
        </w:tc>
      </w:tr>
      <w:tr w:rsidR="00FB7542" w:rsidRPr="00FB7542" w14:paraId="224E5C9D" w14:textId="77777777" w:rsidTr="00FB7542">
        <w:tc>
          <w:tcPr>
            <w:tcW w:w="1077" w:type="dxa"/>
          </w:tcPr>
          <w:p w14:paraId="7CABBEE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2.3.2.3</w:t>
            </w:r>
          </w:p>
        </w:tc>
        <w:tc>
          <w:tcPr>
            <w:tcW w:w="7994" w:type="dxa"/>
          </w:tcPr>
          <w:p w14:paraId="63C89D7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наречий при помощи суффикса -ly (recently)</w:t>
            </w:r>
          </w:p>
        </w:tc>
      </w:tr>
      <w:tr w:rsidR="00FB7542" w:rsidRPr="00FB7542" w14:paraId="12F5E13B" w14:textId="77777777" w:rsidTr="00FB7542">
        <w:tc>
          <w:tcPr>
            <w:tcW w:w="1077" w:type="dxa"/>
          </w:tcPr>
          <w:p w14:paraId="3343C03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2.3.2.4</w:t>
            </w:r>
          </w:p>
        </w:tc>
        <w:tc>
          <w:tcPr>
            <w:tcW w:w="7994" w:type="dxa"/>
          </w:tcPr>
          <w:p w14:paraId="4931B4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имен существительных и наречий при помощи отрицательного префикса un- (unhappy, unreality, unusually)</w:t>
            </w:r>
          </w:p>
        </w:tc>
      </w:tr>
      <w:tr w:rsidR="00FB7542" w:rsidRPr="00FB7542" w14:paraId="739AEFD5" w14:textId="77777777" w:rsidTr="00FB7542">
        <w:tc>
          <w:tcPr>
            <w:tcW w:w="1077" w:type="dxa"/>
          </w:tcPr>
          <w:p w14:paraId="7DCE49B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994" w:type="dxa"/>
          </w:tcPr>
          <w:p w14:paraId="6DEE843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p w14:paraId="7252F55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FB7542" w:rsidRPr="00FB7542" w14:paraId="203BAA69" w14:textId="77777777" w:rsidTr="00FB7542">
        <w:tc>
          <w:tcPr>
            <w:tcW w:w="1077" w:type="dxa"/>
          </w:tcPr>
          <w:p w14:paraId="19EFA78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994" w:type="dxa"/>
          </w:tcPr>
          <w:p w14:paraId="19F9D3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Предложения с несколькими обстоятельствами, следующими в определенном порядке</w:t>
            </w:r>
          </w:p>
        </w:tc>
      </w:tr>
      <w:tr w:rsidR="00FB7542" w:rsidRPr="00FB7542" w14:paraId="3A232922" w14:textId="77777777" w:rsidTr="00FB7542">
        <w:tc>
          <w:tcPr>
            <w:tcW w:w="1077" w:type="dxa"/>
          </w:tcPr>
          <w:p w14:paraId="2C0547F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994" w:type="dxa"/>
          </w:tcPr>
          <w:p w14:paraId="61A60B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Вопросительные предложения (альтернативный и разделительный вопросы в Present/Past/Future Simple Tense)</w:t>
            </w:r>
          </w:p>
        </w:tc>
      </w:tr>
      <w:tr w:rsidR="00FB7542" w:rsidRPr="00FB7542" w14:paraId="4EB78B66" w14:textId="77777777" w:rsidTr="00FB7542">
        <w:tc>
          <w:tcPr>
            <w:tcW w:w="1077" w:type="dxa"/>
          </w:tcPr>
          <w:p w14:paraId="71EDC82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994" w:type="dxa"/>
          </w:tcPr>
          <w:p w14:paraId="4A237E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Глаголы в видовременных формах действительного залога в изъявительном наклонении в Present Perfect Tense в повествовательных (утвердительных и отрицательных) и вопросительных предложениях</w:t>
            </w:r>
          </w:p>
        </w:tc>
      </w:tr>
      <w:tr w:rsidR="00FB7542" w:rsidRPr="00FB7542" w14:paraId="5FE3F173" w14:textId="77777777" w:rsidTr="00FB7542">
        <w:tc>
          <w:tcPr>
            <w:tcW w:w="1077" w:type="dxa"/>
          </w:tcPr>
          <w:p w14:paraId="726B9EA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994" w:type="dxa"/>
          </w:tcPr>
          <w:p w14:paraId="25B3056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Имена существительные во множественном числе, в том числе имена существительные, имеющие форму только множественного числа</w:t>
            </w:r>
          </w:p>
        </w:tc>
      </w:tr>
      <w:tr w:rsidR="00FB7542" w:rsidRPr="00FB7542" w14:paraId="5EAA153C" w14:textId="77777777" w:rsidTr="00FB7542">
        <w:tc>
          <w:tcPr>
            <w:tcW w:w="1077" w:type="dxa"/>
          </w:tcPr>
          <w:p w14:paraId="46B2B4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994" w:type="dxa"/>
          </w:tcPr>
          <w:p w14:paraId="50B8DA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Имена существительные с причастиями настоящего и прошедшего времени</w:t>
            </w:r>
          </w:p>
        </w:tc>
      </w:tr>
      <w:tr w:rsidR="00FB7542" w:rsidRPr="00FB7542" w14:paraId="1B6BF44B" w14:textId="77777777" w:rsidTr="00FB7542">
        <w:tc>
          <w:tcPr>
            <w:tcW w:w="1077" w:type="dxa"/>
          </w:tcPr>
          <w:p w14:paraId="3DFD78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994" w:type="dxa"/>
          </w:tcPr>
          <w:p w14:paraId="3FFE57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Наречия в положительной, сравнительной и превосходной степенях, образованные по правилу, и исключения</w:t>
            </w:r>
          </w:p>
        </w:tc>
      </w:tr>
      <w:tr w:rsidR="00FB7542" w:rsidRPr="00FB7542" w14:paraId="25CD4C48" w14:textId="77777777" w:rsidTr="00FB7542">
        <w:tc>
          <w:tcPr>
            <w:tcW w:w="1077" w:type="dxa"/>
          </w:tcPr>
          <w:p w14:paraId="1787ADF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994" w:type="dxa"/>
          </w:tcPr>
          <w:p w14:paraId="4B2A034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147493BF" w14:textId="77777777" w:rsidTr="00FB7542">
        <w:tc>
          <w:tcPr>
            <w:tcW w:w="1077" w:type="dxa"/>
          </w:tcPr>
          <w:p w14:paraId="4FF43F8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994" w:type="dxa"/>
          </w:tcPr>
          <w:p w14:paraId="6836AC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семье", "В школе", "На улице")</w:t>
            </w:r>
          </w:p>
        </w:tc>
      </w:tr>
      <w:tr w:rsidR="00FB7542" w:rsidRPr="00FB7542" w14:paraId="4D66E6A4" w14:textId="77777777" w:rsidTr="00FB7542">
        <w:tc>
          <w:tcPr>
            <w:tcW w:w="1077" w:type="dxa"/>
          </w:tcPr>
          <w:p w14:paraId="5754D2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994" w:type="dxa"/>
          </w:tcPr>
          <w:p w14:paraId="6C171A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проведении досуга и питании)</w:t>
            </w:r>
          </w:p>
        </w:tc>
      </w:tr>
      <w:tr w:rsidR="00FB7542" w:rsidRPr="00FB7542" w14:paraId="5B1FC928" w14:textId="77777777" w:rsidTr="00FB7542">
        <w:tc>
          <w:tcPr>
            <w:tcW w:w="1077" w:type="dxa"/>
          </w:tcPr>
          <w:p w14:paraId="7FAAF73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994" w:type="dxa"/>
          </w:tcPr>
          <w:p w14:paraId="5CDB10C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(стран) изучаемого языка (достопримечательностями, выдающимися людьми), с доступными в языковом отношении образцами детской поэзии и прозы на английском языке</w:t>
            </w:r>
          </w:p>
        </w:tc>
      </w:tr>
      <w:tr w:rsidR="00FB7542" w:rsidRPr="00FB7542" w14:paraId="5D3D48C8" w14:textId="77777777" w:rsidTr="00FB7542">
        <w:tc>
          <w:tcPr>
            <w:tcW w:w="1077" w:type="dxa"/>
          </w:tcPr>
          <w:p w14:paraId="6D74F1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994" w:type="dxa"/>
          </w:tcPr>
          <w:p w14:paraId="3A51552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писать свои имя и фамилию, а также имена и фамилии своих родственников и друзей на английском языке</w:t>
            </w:r>
          </w:p>
        </w:tc>
      </w:tr>
      <w:tr w:rsidR="00FB7542" w:rsidRPr="00FB7542" w14:paraId="7F0BB68C" w14:textId="77777777" w:rsidTr="00FB7542">
        <w:tc>
          <w:tcPr>
            <w:tcW w:w="1077" w:type="dxa"/>
          </w:tcPr>
          <w:p w14:paraId="131E0B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994" w:type="dxa"/>
          </w:tcPr>
          <w:p w14:paraId="02B1EE3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правильно оформлять свой адрес на английском языке (в анкете, формуляре)</w:t>
            </w:r>
          </w:p>
        </w:tc>
      </w:tr>
      <w:tr w:rsidR="00FB7542" w:rsidRPr="00FB7542" w14:paraId="5C507286" w14:textId="77777777" w:rsidTr="00FB7542">
        <w:tc>
          <w:tcPr>
            <w:tcW w:w="1077" w:type="dxa"/>
          </w:tcPr>
          <w:p w14:paraId="7F6716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3.6</w:t>
            </w:r>
          </w:p>
        </w:tc>
        <w:tc>
          <w:tcPr>
            <w:tcW w:w="7994" w:type="dxa"/>
          </w:tcPr>
          <w:p w14:paraId="30D7A7E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Россию и страну (страны) изучаемого языка</w:t>
            </w:r>
          </w:p>
        </w:tc>
      </w:tr>
      <w:tr w:rsidR="00FB7542" w:rsidRPr="00FB7542" w14:paraId="77AF9C7B" w14:textId="77777777" w:rsidTr="00FB7542">
        <w:tc>
          <w:tcPr>
            <w:tcW w:w="1077" w:type="dxa"/>
          </w:tcPr>
          <w:p w14:paraId="15466E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3.7</w:t>
            </w:r>
          </w:p>
        </w:tc>
        <w:tc>
          <w:tcPr>
            <w:tcW w:w="7994" w:type="dxa"/>
          </w:tcPr>
          <w:p w14:paraId="4A0332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r>
      <w:tr w:rsidR="00FB7542" w:rsidRPr="00FB7542" w14:paraId="742481C7" w14:textId="77777777" w:rsidTr="00FB7542">
        <w:tc>
          <w:tcPr>
            <w:tcW w:w="1077" w:type="dxa"/>
          </w:tcPr>
          <w:p w14:paraId="271309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994" w:type="dxa"/>
          </w:tcPr>
          <w:p w14:paraId="2054E6B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tc>
      </w:tr>
      <w:tr w:rsidR="00FB7542" w:rsidRPr="00FB7542" w14:paraId="4372967A" w14:textId="77777777" w:rsidTr="00FB7542">
        <w:tc>
          <w:tcPr>
            <w:tcW w:w="1077" w:type="dxa"/>
          </w:tcPr>
          <w:p w14:paraId="379394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4.1</w:t>
            </w:r>
          </w:p>
        </w:tc>
        <w:tc>
          <w:tcPr>
            <w:tcW w:w="7994" w:type="dxa"/>
          </w:tcPr>
          <w:p w14:paraId="33A45C3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чтении и аудировании языковой, в том числе контекстуальной, догадки</w:t>
            </w:r>
          </w:p>
        </w:tc>
      </w:tr>
      <w:tr w:rsidR="00FB7542" w:rsidRPr="00FB7542" w14:paraId="51B5E131" w14:textId="77777777" w:rsidTr="00FB7542">
        <w:tc>
          <w:tcPr>
            <w:tcW w:w="1077" w:type="dxa"/>
          </w:tcPr>
          <w:p w14:paraId="1E03A0C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4.2</w:t>
            </w:r>
          </w:p>
        </w:tc>
        <w:tc>
          <w:tcPr>
            <w:tcW w:w="7994" w:type="dxa"/>
          </w:tcPr>
          <w:p w14:paraId="0C3B158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формулировании собственных высказываний ключевых слов, плана</w:t>
            </w:r>
          </w:p>
        </w:tc>
      </w:tr>
      <w:tr w:rsidR="00FB7542" w:rsidRPr="00FB7542" w14:paraId="58656E36" w14:textId="77777777" w:rsidTr="00FB7542">
        <w:tc>
          <w:tcPr>
            <w:tcW w:w="1077" w:type="dxa"/>
          </w:tcPr>
          <w:p w14:paraId="498CE60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4.3</w:t>
            </w:r>
          </w:p>
        </w:tc>
        <w:tc>
          <w:tcPr>
            <w:tcW w:w="7994" w:type="dxa"/>
          </w:tcPr>
          <w:p w14:paraId="3D614A1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6CA65F27" w14:textId="77777777" w:rsidTr="00FB7542">
        <w:tc>
          <w:tcPr>
            <w:tcW w:w="9071" w:type="dxa"/>
            <w:gridSpan w:val="2"/>
          </w:tcPr>
          <w:p w14:paraId="4641FD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Тематическое содержание речи</w:t>
            </w:r>
          </w:p>
        </w:tc>
      </w:tr>
      <w:tr w:rsidR="00FB7542" w:rsidRPr="00FB7542" w14:paraId="3E1C8E93" w14:textId="77777777" w:rsidTr="00FB7542">
        <w:tc>
          <w:tcPr>
            <w:tcW w:w="1077" w:type="dxa"/>
          </w:tcPr>
          <w:p w14:paraId="459D44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w:t>
            </w:r>
          </w:p>
        </w:tc>
        <w:tc>
          <w:tcPr>
            <w:tcW w:w="7994" w:type="dxa"/>
          </w:tcPr>
          <w:p w14:paraId="3D5D449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Моя семья. Мои друзья. Семейные праздники: день рождения, Новый год</w:t>
            </w:r>
          </w:p>
        </w:tc>
      </w:tr>
      <w:tr w:rsidR="00FB7542" w:rsidRPr="00FB7542" w14:paraId="25E6B3C4" w14:textId="77777777" w:rsidTr="00FB7542">
        <w:tc>
          <w:tcPr>
            <w:tcW w:w="1077" w:type="dxa"/>
          </w:tcPr>
          <w:p w14:paraId="689668B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Б</w:t>
            </w:r>
          </w:p>
        </w:tc>
        <w:tc>
          <w:tcPr>
            <w:tcW w:w="7994" w:type="dxa"/>
          </w:tcPr>
          <w:p w14:paraId="6D3BB0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Внешность и характер человека (литературного персонажа)</w:t>
            </w:r>
          </w:p>
        </w:tc>
      </w:tr>
      <w:tr w:rsidR="00FB7542" w:rsidRPr="00FB7542" w14:paraId="0B259773" w14:textId="77777777" w:rsidTr="00FB7542">
        <w:tc>
          <w:tcPr>
            <w:tcW w:w="1077" w:type="dxa"/>
          </w:tcPr>
          <w:p w14:paraId="1E8B38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w:t>
            </w:r>
          </w:p>
        </w:tc>
        <w:tc>
          <w:tcPr>
            <w:tcW w:w="7994" w:type="dxa"/>
          </w:tcPr>
          <w:p w14:paraId="5E0544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Досуг и увлечения (хобби) современного подростка (чтение, кино, спорт)</w:t>
            </w:r>
          </w:p>
        </w:tc>
      </w:tr>
      <w:tr w:rsidR="00FB7542" w:rsidRPr="00FB7542" w14:paraId="71D6308B" w14:textId="77777777" w:rsidTr="00FB7542">
        <w:tc>
          <w:tcPr>
            <w:tcW w:w="1077" w:type="dxa"/>
          </w:tcPr>
          <w:p w14:paraId="3C2FBF8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w:t>
            </w:r>
          </w:p>
        </w:tc>
        <w:tc>
          <w:tcPr>
            <w:tcW w:w="7994" w:type="dxa"/>
          </w:tcPr>
          <w:p w14:paraId="0ED3E3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Здоровый образ жизни: режим труда и отдыха, здоровое питание</w:t>
            </w:r>
          </w:p>
        </w:tc>
      </w:tr>
      <w:tr w:rsidR="00FB7542" w:rsidRPr="00FB7542" w14:paraId="36336F6E" w14:textId="77777777" w:rsidTr="00FB7542">
        <w:tc>
          <w:tcPr>
            <w:tcW w:w="1077" w:type="dxa"/>
          </w:tcPr>
          <w:p w14:paraId="411129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w:t>
            </w:r>
          </w:p>
        </w:tc>
        <w:tc>
          <w:tcPr>
            <w:tcW w:w="7994" w:type="dxa"/>
          </w:tcPr>
          <w:p w14:paraId="4A8047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Покупки: одежда, обувь и продукты питания</w:t>
            </w:r>
          </w:p>
        </w:tc>
      </w:tr>
      <w:tr w:rsidR="00FB7542" w:rsidRPr="00FB7542" w14:paraId="351549BC" w14:textId="77777777" w:rsidTr="00FB7542">
        <w:tc>
          <w:tcPr>
            <w:tcW w:w="1077" w:type="dxa"/>
          </w:tcPr>
          <w:p w14:paraId="6E46AC6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Е</w:t>
            </w:r>
          </w:p>
        </w:tc>
        <w:tc>
          <w:tcPr>
            <w:tcW w:w="7994" w:type="dxa"/>
          </w:tcPr>
          <w:p w14:paraId="28508BF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Школа, школьная жизнь, школьная форма, изучаемые предметы. Переписка с зарубежными сверстниками</w:t>
            </w:r>
          </w:p>
        </w:tc>
      </w:tr>
      <w:tr w:rsidR="00FB7542" w:rsidRPr="00FB7542" w14:paraId="3AD7F2B5" w14:textId="77777777" w:rsidTr="00FB7542">
        <w:tc>
          <w:tcPr>
            <w:tcW w:w="1077" w:type="dxa"/>
          </w:tcPr>
          <w:p w14:paraId="0CBA79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w:t>
            </w:r>
          </w:p>
        </w:tc>
        <w:tc>
          <w:tcPr>
            <w:tcW w:w="7994" w:type="dxa"/>
          </w:tcPr>
          <w:p w14:paraId="68C3CE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Каникулы в различное время года. Виды отдыха</w:t>
            </w:r>
          </w:p>
        </w:tc>
      </w:tr>
      <w:tr w:rsidR="00FB7542" w:rsidRPr="00FB7542" w14:paraId="70C17BF4" w14:textId="77777777" w:rsidTr="00FB7542">
        <w:tc>
          <w:tcPr>
            <w:tcW w:w="1077" w:type="dxa"/>
          </w:tcPr>
          <w:p w14:paraId="0986CA6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w:t>
            </w:r>
          </w:p>
        </w:tc>
        <w:tc>
          <w:tcPr>
            <w:tcW w:w="7994" w:type="dxa"/>
          </w:tcPr>
          <w:p w14:paraId="13103B5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Природа: дикие и домашние животные. Погода</w:t>
            </w:r>
          </w:p>
        </w:tc>
      </w:tr>
      <w:tr w:rsidR="00FB7542" w:rsidRPr="00FB7542" w14:paraId="0178782A" w14:textId="77777777" w:rsidTr="00FB7542">
        <w:tc>
          <w:tcPr>
            <w:tcW w:w="1077" w:type="dxa"/>
          </w:tcPr>
          <w:p w14:paraId="49BD29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w:t>
            </w:r>
          </w:p>
        </w:tc>
        <w:tc>
          <w:tcPr>
            <w:tcW w:w="7994" w:type="dxa"/>
          </w:tcPr>
          <w:p w14:paraId="78EB99C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Родной населенный пункт. Транспорт</w:t>
            </w:r>
          </w:p>
        </w:tc>
      </w:tr>
      <w:tr w:rsidR="00FB7542" w:rsidRPr="00FB7542" w14:paraId="265F6A3A" w14:textId="77777777" w:rsidTr="00FB7542">
        <w:tc>
          <w:tcPr>
            <w:tcW w:w="1077" w:type="dxa"/>
          </w:tcPr>
          <w:p w14:paraId="05A68E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w:t>
            </w:r>
          </w:p>
        </w:tc>
        <w:tc>
          <w:tcPr>
            <w:tcW w:w="7994" w:type="dxa"/>
          </w:tcPr>
          <w:p w14:paraId="61AF8A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tc>
      </w:tr>
      <w:tr w:rsidR="00FB7542" w:rsidRPr="00FB7542" w14:paraId="66D59EBB" w14:textId="77777777" w:rsidTr="00FB7542">
        <w:tc>
          <w:tcPr>
            <w:tcW w:w="1077" w:type="dxa"/>
          </w:tcPr>
          <w:p w14:paraId="357B04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w:t>
            </w:r>
          </w:p>
        </w:tc>
        <w:tc>
          <w:tcPr>
            <w:tcW w:w="7994" w:type="dxa"/>
          </w:tcPr>
          <w:p w14:paraId="4B71C66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Выдающиеся люди родной страны и страны (стран) изучаемого языка: писатели, поэты</w:t>
            </w:r>
          </w:p>
        </w:tc>
      </w:tr>
    </w:tbl>
    <w:p w14:paraId="2C375E0D" w14:textId="77777777" w:rsidR="00FB7542" w:rsidRPr="00FB7542" w:rsidRDefault="00FB7542" w:rsidP="00FB7542">
      <w:pPr>
        <w:spacing w:after="0" w:line="264" w:lineRule="auto"/>
        <w:jc w:val="both"/>
        <w:rPr>
          <w:rFonts w:ascii="Times New Roman" w:hAnsi="Times New Roman"/>
          <w:color w:val="000000"/>
          <w:sz w:val="24"/>
          <w:szCs w:val="24"/>
        </w:rPr>
      </w:pPr>
    </w:p>
    <w:p w14:paraId="631FE4B3" w14:textId="41B4D36C"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.2</w:t>
      </w:r>
    </w:p>
    <w:p w14:paraId="288A3BD8" w14:textId="77777777" w:rsidR="005C7EF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требования к результатам освоения основной</w:t>
      </w:r>
      <w:r w:rsidR="005C7EF2">
        <w:rPr>
          <w:rFonts w:ascii="Times New Roman" w:hAnsi="Times New Roman"/>
          <w:color w:val="000000"/>
          <w:sz w:val="24"/>
          <w:szCs w:val="24"/>
        </w:rPr>
        <w:t xml:space="preserve"> </w:t>
      </w:r>
      <w:r w:rsidRPr="00FB7542">
        <w:rPr>
          <w:rFonts w:ascii="Times New Roman" w:hAnsi="Times New Roman"/>
          <w:color w:val="000000"/>
          <w:sz w:val="24"/>
          <w:szCs w:val="24"/>
        </w:rPr>
        <w:t>образовательной программы</w:t>
      </w:r>
    </w:p>
    <w:p w14:paraId="05D782E8" w14:textId="672599CD"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 xml:space="preserve"> (6 класс)</w:t>
      </w:r>
    </w:p>
    <w:p w14:paraId="37C5A2FF"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B7542" w:rsidRPr="00FB7542" w14:paraId="71158C71" w14:textId="77777777" w:rsidTr="00FB7542">
        <w:tc>
          <w:tcPr>
            <w:tcW w:w="1701" w:type="dxa"/>
          </w:tcPr>
          <w:p w14:paraId="340AEA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 проверяемого результата</w:t>
            </w:r>
          </w:p>
        </w:tc>
        <w:tc>
          <w:tcPr>
            <w:tcW w:w="7370" w:type="dxa"/>
          </w:tcPr>
          <w:p w14:paraId="21D7DBB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FB7542" w:rsidRPr="00FB7542" w14:paraId="7966E580" w14:textId="77777777" w:rsidTr="00FB7542">
        <w:tc>
          <w:tcPr>
            <w:tcW w:w="1701" w:type="dxa"/>
            <w:vAlign w:val="center"/>
          </w:tcPr>
          <w:p w14:paraId="62B9C06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370" w:type="dxa"/>
            <w:vAlign w:val="center"/>
          </w:tcPr>
          <w:p w14:paraId="0B1681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6727856E" w14:textId="77777777" w:rsidTr="00FB7542">
        <w:tc>
          <w:tcPr>
            <w:tcW w:w="1701" w:type="dxa"/>
          </w:tcPr>
          <w:p w14:paraId="7B7F623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370" w:type="dxa"/>
          </w:tcPr>
          <w:p w14:paraId="60E909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2469C91D" w14:textId="77777777" w:rsidTr="00FB7542">
        <w:tc>
          <w:tcPr>
            <w:tcW w:w="1701" w:type="dxa"/>
          </w:tcPr>
          <w:p w14:paraId="7236AA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370" w:type="dxa"/>
          </w:tcPr>
          <w:p w14:paraId="364231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Вести разные виды диалогов (диалог этикетного характера, диалог - 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5 реплик со стороны каждого собеседника)</w:t>
            </w:r>
          </w:p>
        </w:tc>
      </w:tr>
      <w:tr w:rsidR="00FB7542" w:rsidRPr="00FB7542" w14:paraId="29411709" w14:textId="77777777" w:rsidTr="00FB7542">
        <w:tc>
          <w:tcPr>
            <w:tcW w:w="1701" w:type="dxa"/>
          </w:tcPr>
          <w:p w14:paraId="0955203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370" w:type="dxa"/>
          </w:tcPr>
          <w:p w14:paraId="21C1F7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- 7 - 8 фраз)</w:t>
            </w:r>
          </w:p>
        </w:tc>
      </w:tr>
      <w:tr w:rsidR="00FB7542" w:rsidRPr="00FB7542" w14:paraId="35BBF6CA" w14:textId="77777777" w:rsidTr="00FB7542">
        <w:tc>
          <w:tcPr>
            <w:tcW w:w="1701" w:type="dxa"/>
          </w:tcPr>
          <w:p w14:paraId="411D81D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1.1.3</w:t>
            </w:r>
          </w:p>
        </w:tc>
        <w:tc>
          <w:tcPr>
            <w:tcW w:w="7370" w:type="dxa"/>
          </w:tcPr>
          <w:p w14:paraId="240A2F0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Излагать основное содержание прочитанного текста с вербальными и (или) зрительными опорами (объем - 7 - 8 фраз)</w:t>
            </w:r>
          </w:p>
        </w:tc>
      </w:tr>
      <w:tr w:rsidR="00FB7542" w:rsidRPr="00FB7542" w14:paraId="2B9A3846" w14:textId="77777777" w:rsidTr="00FB7542">
        <w:tc>
          <w:tcPr>
            <w:tcW w:w="1701" w:type="dxa"/>
          </w:tcPr>
          <w:p w14:paraId="06F780E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1.1.4</w:t>
            </w:r>
          </w:p>
        </w:tc>
        <w:tc>
          <w:tcPr>
            <w:tcW w:w="7370" w:type="dxa"/>
          </w:tcPr>
          <w:p w14:paraId="60189F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излагать результаты выполненной проектной работы (объем - 7 - 8 фраз)</w:t>
            </w:r>
          </w:p>
        </w:tc>
      </w:tr>
      <w:tr w:rsidR="00FB7542" w:rsidRPr="00FB7542" w14:paraId="01C18D32" w14:textId="77777777" w:rsidTr="00FB7542">
        <w:tc>
          <w:tcPr>
            <w:tcW w:w="1701" w:type="dxa"/>
          </w:tcPr>
          <w:p w14:paraId="566D8F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370" w:type="dxa"/>
          </w:tcPr>
          <w:p w14:paraId="442CB25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tc>
      </w:tr>
      <w:tr w:rsidR="00FB7542" w:rsidRPr="00FB7542" w14:paraId="3AF1B05F" w14:textId="77777777" w:rsidTr="00FB7542">
        <w:tc>
          <w:tcPr>
            <w:tcW w:w="1701" w:type="dxa"/>
          </w:tcPr>
          <w:p w14:paraId="79525A6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370" w:type="dxa"/>
          </w:tcPr>
          <w:p w14:paraId="6762235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основного содержания (время звучания текста (текстов) для аудирования - до 1,5 минут)</w:t>
            </w:r>
          </w:p>
        </w:tc>
      </w:tr>
      <w:tr w:rsidR="00FB7542" w:rsidRPr="00FB7542" w14:paraId="6A469662" w14:textId="77777777" w:rsidTr="00FB7542">
        <w:tc>
          <w:tcPr>
            <w:tcW w:w="1701" w:type="dxa"/>
          </w:tcPr>
          <w:p w14:paraId="6507ED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370" w:type="dxa"/>
          </w:tcPr>
          <w:p w14:paraId="7C1FC7F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пониманием запрашиваемой информации (время звучания текста (текстов) для аудирования - до 1,5 минут)</w:t>
            </w:r>
          </w:p>
        </w:tc>
      </w:tr>
      <w:tr w:rsidR="00FB7542" w:rsidRPr="00FB7542" w14:paraId="2701DADB" w14:textId="77777777" w:rsidTr="00FB7542">
        <w:tc>
          <w:tcPr>
            <w:tcW w:w="1701" w:type="dxa"/>
          </w:tcPr>
          <w:p w14:paraId="3104170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370" w:type="dxa"/>
          </w:tcPr>
          <w:p w14:paraId="04F430D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tc>
      </w:tr>
      <w:tr w:rsidR="00FB7542" w:rsidRPr="00FB7542" w14:paraId="46723128" w14:textId="77777777" w:rsidTr="00FB7542">
        <w:tc>
          <w:tcPr>
            <w:tcW w:w="1701" w:type="dxa"/>
          </w:tcPr>
          <w:p w14:paraId="0D35D2F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370" w:type="dxa"/>
          </w:tcPr>
          <w:p w14:paraId="64EBD5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адаптированные аутентичные тексты, содержащие отдельные незнакомые слова, с пониманием основного содержания (объем текста (текстов) для чтения - 180 - 200 слов)</w:t>
            </w:r>
          </w:p>
        </w:tc>
      </w:tr>
      <w:tr w:rsidR="00FB7542" w:rsidRPr="00FB7542" w14:paraId="389E8071" w14:textId="77777777" w:rsidTr="00FB7542">
        <w:tc>
          <w:tcPr>
            <w:tcW w:w="1701" w:type="dxa"/>
          </w:tcPr>
          <w:p w14:paraId="25D4B26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370" w:type="dxa"/>
          </w:tcPr>
          <w:p w14:paraId="6BCD28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адаптированные аутентичные тексты, содержащие отдельные незнакомые слова, с пониманием запрашиваемой информации (объем текста (текстов) для чтения - 250 - 300 слов)</w:t>
            </w:r>
          </w:p>
        </w:tc>
      </w:tr>
      <w:tr w:rsidR="00FB7542" w:rsidRPr="00FB7542" w14:paraId="3604B591" w14:textId="77777777" w:rsidTr="00FB7542">
        <w:tc>
          <w:tcPr>
            <w:tcW w:w="1701" w:type="dxa"/>
          </w:tcPr>
          <w:p w14:paraId="33B231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370" w:type="dxa"/>
          </w:tcPr>
          <w:p w14:paraId="562DCC5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несплошные тексты (таблицы) и понимать представленную в них информацию</w:t>
            </w:r>
          </w:p>
        </w:tc>
      </w:tr>
      <w:tr w:rsidR="00FB7542" w:rsidRPr="00FB7542" w14:paraId="7AE060F8" w14:textId="77777777" w:rsidTr="00FB7542">
        <w:tc>
          <w:tcPr>
            <w:tcW w:w="1701" w:type="dxa"/>
          </w:tcPr>
          <w:p w14:paraId="6DB649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1.3.4</w:t>
            </w:r>
          </w:p>
        </w:tc>
        <w:tc>
          <w:tcPr>
            <w:tcW w:w="7370" w:type="dxa"/>
          </w:tcPr>
          <w:p w14:paraId="05326F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Определять тему текста по заголовку</w:t>
            </w:r>
          </w:p>
        </w:tc>
      </w:tr>
      <w:tr w:rsidR="00FB7542" w:rsidRPr="00FB7542" w14:paraId="057C9208" w14:textId="77777777" w:rsidTr="00FB7542">
        <w:tc>
          <w:tcPr>
            <w:tcW w:w="1701" w:type="dxa"/>
          </w:tcPr>
          <w:p w14:paraId="0CF516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370" w:type="dxa"/>
          </w:tcPr>
          <w:p w14:paraId="3178E1D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tc>
      </w:tr>
      <w:tr w:rsidR="00FB7542" w:rsidRPr="00FB7542" w14:paraId="6365A17A" w14:textId="77777777" w:rsidTr="00FB7542">
        <w:tc>
          <w:tcPr>
            <w:tcW w:w="1701" w:type="dxa"/>
          </w:tcPr>
          <w:p w14:paraId="16FAF4B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370" w:type="dxa"/>
          </w:tcPr>
          <w:p w14:paraId="348B69C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Заполнять анкеты и формуляры в соответствии с нормами речевого этикета, принятыми в стране (странах) изучаемого языка, с указанием личной информации</w:t>
            </w:r>
          </w:p>
        </w:tc>
      </w:tr>
      <w:tr w:rsidR="00FB7542" w:rsidRPr="00FB7542" w14:paraId="17FBA04F" w14:textId="77777777" w:rsidTr="00FB7542">
        <w:tc>
          <w:tcPr>
            <w:tcW w:w="1701" w:type="dxa"/>
          </w:tcPr>
          <w:p w14:paraId="4CF0A94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370" w:type="dxa"/>
          </w:tcPr>
          <w:p w14:paraId="479AC81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70 слов)</w:t>
            </w:r>
          </w:p>
        </w:tc>
      </w:tr>
      <w:tr w:rsidR="00FB7542" w:rsidRPr="00FB7542" w14:paraId="11CCB256" w14:textId="77777777" w:rsidTr="00FB7542">
        <w:tc>
          <w:tcPr>
            <w:tcW w:w="1701" w:type="dxa"/>
          </w:tcPr>
          <w:p w14:paraId="2B41AA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370" w:type="dxa"/>
          </w:tcPr>
          <w:p w14:paraId="114150F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небольшое письменное высказывание с использованием образца, плана, ключевых слов, картинки (объем высказывания - до 70 слов)</w:t>
            </w:r>
          </w:p>
        </w:tc>
      </w:tr>
      <w:tr w:rsidR="00FB7542" w:rsidRPr="00FB7542" w14:paraId="7CE7A3FD" w14:textId="77777777" w:rsidTr="00FB7542">
        <w:tc>
          <w:tcPr>
            <w:tcW w:w="1701" w:type="dxa"/>
          </w:tcPr>
          <w:p w14:paraId="74E238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370" w:type="dxa"/>
          </w:tcPr>
          <w:p w14:paraId="258F136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6CCB010D" w14:textId="77777777" w:rsidTr="00FB7542">
        <w:tc>
          <w:tcPr>
            <w:tcW w:w="1701" w:type="dxa"/>
          </w:tcPr>
          <w:p w14:paraId="5D8B17B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370" w:type="dxa"/>
          </w:tcPr>
          <w:p w14:paraId="3C1AD78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3586CC28" w14:textId="77777777" w:rsidTr="00FB7542">
        <w:tc>
          <w:tcPr>
            <w:tcW w:w="1701" w:type="dxa"/>
          </w:tcPr>
          <w:p w14:paraId="42F433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370" w:type="dxa"/>
          </w:tcPr>
          <w:p w14:paraId="2D6C79B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FB7542" w:rsidRPr="00FB7542" w14:paraId="63F40C26" w14:textId="77777777" w:rsidTr="00FB7542">
        <w:tc>
          <w:tcPr>
            <w:tcW w:w="1701" w:type="dxa"/>
          </w:tcPr>
          <w:p w14:paraId="0F52F07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370" w:type="dxa"/>
          </w:tcPr>
          <w:p w14:paraId="7BE038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Выразительно читать вслух небольшие адаптированные аутентичные тексты объемом до 95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FB7542" w:rsidRPr="00FB7542" w14:paraId="69B0C7B5" w14:textId="77777777" w:rsidTr="00FB7542">
        <w:tc>
          <w:tcPr>
            <w:tcW w:w="1701" w:type="dxa"/>
          </w:tcPr>
          <w:p w14:paraId="2482EEF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2.1.3</w:t>
            </w:r>
          </w:p>
        </w:tc>
        <w:tc>
          <w:tcPr>
            <w:tcW w:w="7370" w:type="dxa"/>
          </w:tcPr>
          <w:p w14:paraId="4E1729F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новые слова согласно основным правилам чтения</w:t>
            </w:r>
          </w:p>
        </w:tc>
      </w:tr>
      <w:tr w:rsidR="00FB7542" w:rsidRPr="00FB7542" w14:paraId="5AF53197" w14:textId="77777777" w:rsidTr="00FB7542">
        <w:tc>
          <w:tcPr>
            <w:tcW w:w="1701" w:type="dxa"/>
          </w:tcPr>
          <w:p w14:paraId="3DEA5DB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370" w:type="dxa"/>
          </w:tcPr>
          <w:p w14:paraId="6319419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Орфография и пунктуация</w:t>
            </w:r>
          </w:p>
        </w:tc>
      </w:tr>
      <w:tr w:rsidR="00FB7542" w:rsidRPr="00FB7542" w14:paraId="2EBEA362" w14:textId="77777777" w:rsidTr="00FB7542">
        <w:tc>
          <w:tcPr>
            <w:tcW w:w="1701" w:type="dxa"/>
          </w:tcPr>
          <w:p w14:paraId="0B7C46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370" w:type="dxa"/>
          </w:tcPr>
          <w:p w14:paraId="39A94B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орфографическими навыками: правильно писать изученные слова</w:t>
            </w:r>
          </w:p>
        </w:tc>
      </w:tr>
      <w:tr w:rsidR="00FB7542" w:rsidRPr="00FB7542" w14:paraId="2AA8DE4B" w14:textId="77777777" w:rsidTr="00FB7542">
        <w:tc>
          <w:tcPr>
            <w:tcW w:w="1701" w:type="dxa"/>
          </w:tcPr>
          <w:p w14:paraId="628EAE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370" w:type="dxa"/>
          </w:tcPr>
          <w:p w14:paraId="16D5FF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rsidR="00FB7542" w:rsidRPr="00FB7542" w14:paraId="78C5AE9A" w14:textId="77777777" w:rsidTr="00FB7542">
        <w:tc>
          <w:tcPr>
            <w:tcW w:w="1701" w:type="dxa"/>
          </w:tcPr>
          <w:p w14:paraId="2B64A6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370" w:type="dxa"/>
          </w:tcPr>
          <w:p w14:paraId="4F472E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1538F0BF" w14:textId="77777777" w:rsidTr="00FB7542">
        <w:tc>
          <w:tcPr>
            <w:tcW w:w="1701" w:type="dxa"/>
          </w:tcPr>
          <w:p w14:paraId="52C83EF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370" w:type="dxa"/>
          </w:tcPr>
          <w:p w14:paraId="672518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звучащем и письменном тексте 800 лексических единиц (слов, словосочетаний, речевых клише) и правильно употреблять в устной и письменной речи 750 лексических единиц (включая 650 лексических единиц, освоенных ранее), обслуживающих ситуации общения в рамках отобранного тематического содержания, с соблюдением существующей нормы лексической сочетаемости</w:t>
            </w:r>
          </w:p>
        </w:tc>
      </w:tr>
      <w:tr w:rsidR="00FB7542" w:rsidRPr="00FB7542" w14:paraId="0CCD3FDE" w14:textId="77777777" w:rsidTr="00FB7542">
        <w:tc>
          <w:tcPr>
            <w:tcW w:w="1701" w:type="dxa"/>
          </w:tcPr>
          <w:p w14:paraId="447883E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370" w:type="dxa"/>
          </w:tcPr>
          <w:p w14:paraId="5E69682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 с помощью суффикса -ing</w:t>
            </w:r>
          </w:p>
        </w:tc>
      </w:tr>
      <w:tr w:rsidR="00FB7542" w:rsidRPr="00FB7542" w14:paraId="45D5104B" w14:textId="77777777" w:rsidTr="00FB7542">
        <w:tc>
          <w:tcPr>
            <w:tcW w:w="1701" w:type="dxa"/>
          </w:tcPr>
          <w:p w14:paraId="3917D4C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370" w:type="dxa"/>
          </w:tcPr>
          <w:p w14:paraId="6249D74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с помощью суффиксов -ing, -less, -ive, -al</w:t>
            </w:r>
          </w:p>
        </w:tc>
      </w:tr>
      <w:tr w:rsidR="00FB7542" w:rsidRPr="00FB7542" w14:paraId="43291A95" w14:textId="77777777" w:rsidTr="00FB7542">
        <w:tc>
          <w:tcPr>
            <w:tcW w:w="1701" w:type="dxa"/>
          </w:tcPr>
          <w:p w14:paraId="19DEE1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370" w:type="dxa"/>
          </w:tcPr>
          <w:p w14:paraId="1690917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наречия с суффиксом -ly</w:t>
            </w:r>
          </w:p>
        </w:tc>
      </w:tr>
      <w:tr w:rsidR="00FB7542" w:rsidRPr="00FB7542" w14:paraId="6E3646BB" w14:textId="77777777" w:rsidTr="00FB7542">
        <w:tc>
          <w:tcPr>
            <w:tcW w:w="1701" w:type="dxa"/>
          </w:tcPr>
          <w:p w14:paraId="1AEDA13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370" w:type="dxa"/>
          </w:tcPr>
          <w:p w14:paraId="294F9C9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изученные синонимы и антонимы</w:t>
            </w:r>
          </w:p>
        </w:tc>
      </w:tr>
      <w:tr w:rsidR="00FB7542" w:rsidRPr="00FB7542" w14:paraId="4E307EE1" w14:textId="77777777" w:rsidTr="00FB7542">
        <w:tc>
          <w:tcPr>
            <w:tcW w:w="1701" w:type="dxa"/>
          </w:tcPr>
          <w:p w14:paraId="33446E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370" w:type="dxa"/>
          </w:tcPr>
          <w:p w14:paraId="635EFD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интернациональные слова</w:t>
            </w:r>
          </w:p>
        </w:tc>
      </w:tr>
      <w:tr w:rsidR="00FB7542" w:rsidRPr="00FB7542" w14:paraId="2679B954" w14:textId="77777777" w:rsidTr="00FB7542">
        <w:tc>
          <w:tcPr>
            <w:tcW w:w="1701" w:type="dxa"/>
          </w:tcPr>
          <w:p w14:paraId="358053F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370" w:type="dxa"/>
          </w:tcPr>
          <w:p w14:paraId="1722A0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целостности высказывания</w:t>
            </w:r>
          </w:p>
        </w:tc>
      </w:tr>
      <w:tr w:rsidR="00FB7542" w:rsidRPr="00FB7542" w14:paraId="2CE92D83" w14:textId="77777777" w:rsidTr="00FB7542">
        <w:tc>
          <w:tcPr>
            <w:tcW w:w="1701" w:type="dxa"/>
          </w:tcPr>
          <w:p w14:paraId="26C787C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370" w:type="dxa"/>
          </w:tcPr>
          <w:p w14:paraId="4FAFF8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tc>
      </w:tr>
      <w:tr w:rsidR="00FB7542" w:rsidRPr="00FB7542" w14:paraId="2AAFA235" w14:textId="77777777" w:rsidTr="00FB7542">
        <w:tc>
          <w:tcPr>
            <w:tcW w:w="1701" w:type="dxa"/>
          </w:tcPr>
          <w:p w14:paraId="0883CE4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370" w:type="dxa"/>
          </w:tcPr>
          <w:p w14:paraId="438D9C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rsidR="00FB7542" w:rsidRPr="00FB7542" w14:paraId="2F6AF884" w14:textId="77777777" w:rsidTr="00FB7542">
        <w:tc>
          <w:tcPr>
            <w:tcW w:w="1701" w:type="dxa"/>
          </w:tcPr>
          <w:p w14:paraId="2EEEA1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370" w:type="dxa"/>
          </w:tcPr>
          <w:p w14:paraId="13A8023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сложноподчиненные предложения с придаточными определительными с союзными словами who, which, that</w:t>
            </w:r>
          </w:p>
        </w:tc>
      </w:tr>
      <w:tr w:rsidR="00FB7542" w:rsidRPr="00FB7542" w14:paraId="62AC922E" w14:textId="77777777" w:rsidTr="00FB7542">
        <w:tc>
          <w:tcPr>
            <w:tcW w:w="1701" w:type="dxa"/>
          </w:tcPr>
          <w:p w14:paraId="35CC9A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370" w:type="dxa"/>
          </w:tcPr>
          <w:p w14:paraId="054928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 конструкциями as... as, not so... as</w:t>
            </w:r>
          </w:p>
        </w:tc>
      </w:tr>
      <w:tr w:rsidR="00FB7542" w:rsidRPr="00FB7542" w14:paraId="0F89453D" w14:textId="77777777" w:rsidTr="00FB7542">
        <w:tc>
          <w:tcPr>
            <w:tcW w:w="1701" w:type="dxa"/>
          </w:tcPr>
          <w:p w14:paraId="1170DF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370" w:type="dxa"/>
          </w:tcPr>
          <w:p w14:paraId="323753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все типы вопросительных предложений (общий, специальный, альтернативный, разделительный вопросы) в Present/Past Continuous Tense</w:t>
            </w:r>
          </w:p>
        </w:tc>
      </w:tr>
      <w:tr w:rsidR="00FB7542" w:rsidRPr="00FB7542" w14:paraId="34B8E201" w14:textId="77777777" w:rsidTr="00FB7542">
        <w:tc>
          <w:tcPr>
            <w:tcW w:w="1701" w:type="dxa"/>
          </w:tcPr>
          <w:p w14:paraId="2031DC3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370" w:type="dxa"/>
          </w:tcPr>
          <w:p w14:paraId="33D95C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имена глаголы в видо-временных формах действительного залога в изъявительном наклонении в Present/Past Continuous Tense</w:t>
            </w:r>
          </w:p>
        </w:tc>
      </w:tr>
      <w:tr w:rsidR="00FB7542" w:rsidRPr="00FB7542" w14:paraId="61E2A570" w14:textId="77777777" w:rsidTr="00FB7542">
        <w:tc>
          <w:tcPr>
            <w:tcW w:w="1701" w:type="dxa"/>
          </w:tcPr>
          <w:p w14:paraId="33C31D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370" w:type="dxa"/>
          </w:tcPr>
          <w:p w14:paraId="5F4129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модальные глаголы и их эквиваленты (can/be able to, must/have to, may, should, need)</w:t>
            </w:r>
          </w:p>
        </w:tc>
      </w:tr>
      <w:tr w:rsidR="00FB7542" w:rsidRPr="00FB7542" w14:paraId="1B259880" w14:textId="77777777" w:rsidTr="00FB7542">
        <w:tc>
          <w:tcPr>
            <w:tcW w:w="1701" w:type="dxa"/>
          </w:tcPr>
          <w:p w14:paraId="4EF1968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370" w:type="dxa"/>
          </w:tcPr>
          <w:p w14:paraId="25286E8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слова, выражающие количество (little/a little, few/a few)</w:t>
            </w:r>
          </w:p>
        </w:tc>
      </w:tr>
      <w:tr w:rsidR="00FB7542" w:rsidRPr="00FB7542" w14:paraId="3815213E" w14:textId="77777777" w:rsidTr="00FB7542">
        <w:tc>
          <w:tcPr>
            <w:tcW w:w="1701" w:type="dxa"/>
          </w:tcPr>
          <w:p w14:paraId="0C581D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370" w:type="dxa"/>
          </w:tcPr>
          <w:p w14:paraId="2B6AB7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возвратные, неопределенные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p>
        </w:tc>
      </w:tr>
      <w:tr w:rsidR="00FB7542" w:rsidRPr="00FB7542" w14:paraId="59E55C3D" w14:textId="77777777" w:rsidTr="00FB7542">
        <w:tc>
          <w:tcPr>
            <w:tcW w:w="1701" w:type="dxa"/>
          </w:tcPr>
          <w:p w14:paraId="1DA9269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2.4.9</w:t>
            </w:r>
          </w:p>
        </w:tc>
        <w:tc>
          <w:tcPr>
            <w:tcW w:w="7370" w:type="dxa"/>
          </w:tcPr>
          <w:p w14:paraId="7D3AF56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числительные для обозначения дат и больших чисел (100 - 1000)</w:t>
            </w:r>
          </w:p>
        </w:tc>
      </w:tr>
      <w:tr w:rsidR="00FB7542" w:rsidRPr="00FB7542" w14:paraId="0BE2D973" w14:textId="77777777" w:rsidTr="00FB7542">
        <w:tc>
          <w:tcPr>
            <w:tcW w:w="1701" w:type="dxa"/>
          </w:tcPr>
          <w:p w14:paraId="4F1078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370" w:type="dxa"/>
          </w:tcPr>
          <w:p w14:paraId="45F2BA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17B150AB" w14:textId="77777777" w:rsidTr="00FB7542">
        <w:tc>
          <w:tcPr>
            <w:tcW w:w="1701" w:type="dxa"/>
          </w:tcPr>
          <w:p w14:paraId="18BCB5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370" w:type="dxa"/>
          </w:tcPr>
          <w:p w14:paraId="1A85BD0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tc>
      </w:tr>
      <w:tr w:rsidR="00FB7542" w:rsidRPr="00FB7542" w14:paraId="01ED5ECE" w14:textId="77777777" w:rsidTr="00FB7542">
        <w:tc>
          <w:tcPr>
            <w:tcW w:w="1701" w:type="dxa"/>
          </w:tcPr>
          <w:p w14:paraId="0870808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370" w:type="dxa"/>
          </w:tcPr>
          <w:p w14:paraId="5EFF445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(понимать) и использовать в устной и письменной речи наиболее употребительную лексику страны (стран) изучаемого языка в рамках тематического содержания речи</w:t>
            </w:r>
          </w:p>
        </w:tc>
      </w:tr>
      <w:tr w:rsidR="00FB7542" w:rsidRPr="00FB7542" w14:paraId="6BBB7E87" w14:textId="77777777" w:rsidTr="00FB7542">
        <w:tc>
          <w:tcPr>
            <w:tcW w:w="1701" w:type="dxa"/>
          </w:tcPr>
          <w:p w14:paraId="0A5AA3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370" w:type="dxa"/>
          </w:tcPr>
          <w:p w14:paraId="524CEA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Обладать базовыми знаниями о социокультурном портрете родной страны и страны (стран) изучаемого языка</w:t>
            </w:r>
          </w:p>
        </w:tc>
      </w:tr>
      <w:tr w:rsidR="00FB7542" w:rsidRPr="00FB7542" w14:paraId="6ECBF9DD" w14:textId="77777777" w:rsidTr="00FB7542">
        <w:tc>
          <w:tcPr>
            <w:tcW w:w="1701" w:type="dxa"/>
          </w:tcPr>
          <w:p w14:paraId="12F1EA1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370" w:type="dxa"/>
          </w:tcPr>
          <w:p w14:paraId="65AE67A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представлять Россию и страны (стран) изучаемого языка</w:t>
            </w:r>
          </w:p>
        </w:tc>
      </w:tr>
      <w:tr w:rsidR="00FB7542" w:rsidRPr="00FB7542" w14:paraId="6F3A575F" w14:textId="77777777" w:rsidTr="00FB7542">
        <w:tc>
          <w:tcPr>
            <w:tcW w:w="1701" w:type="dxa"/>
          </w:tcPr>
          <w:p w14:paraId="223D7E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370" w:type="dxa"/>
          </w:tcPr>
          <w:p w14:paraId="2C3C57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p w14:paraId="21F92CD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компенсаторными умениями: использовать при чтении 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53D357C7" w14:textId="77777777" w:rsidTr="00FB7542">
        <w:tc>
          <w:tcPr>
            <w:tcW w:w="1701" w:type="dxa"/>
          </w:tcPr>
          <w:p w14:paraId="2C36CFD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5</w:t>
            </w:r>
          </w:p>
        </w:tc>
        <w:tc>
          <w:tcPr>
            <w:tcW w:w="7370" w:type="dxa"/>
          </w:tcPr>
          <w:p w14:paraId="4DD086E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rsidR="00FB7542" w:rsidRPr="00FB7542" w14:paraId="033E4AFD" w14:textId="77777777" w:rsidTr="00FB7542">
        <w:tc>
          <w:tcPr>
            <w:tcW w:w="1701" w:type="dxa"/>
          </w:tcPr>
          <w:p w14:paraId="6DDB58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6</w:t>
            </w:r>
          </w:p>
        </w:tc>
        <w:tc>
          <w:tcPr>
            <w:tcW w:w="7370" w:type="dxa"/>
          </w:tcPr>
          <w:p w14:paraId="12E556C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иноязычные словари и справочники, в том числе информационно-справочные системы в электронной форме</w:t>
            </w:r>
          </w:p>
        </w:tc>
      </w:tr>
    </w:tbl>
    <w:p w14:paraId="1560D0BB" w14:textId="77777777" w:rsidR="005C7EF2" w:rsidRDefault="005C7EF2" w:rsidP="00FB7542">
      <w:pPr>
        <w:spacing w:after="0" w:line="264" w:lineRule="auto"/>
        <w:jc w:val="right"/>
        <w:rPr>
          <w:rFonts w:ascii="Times New Roman" w:hAnsi="Times New Roman"/>
          <w:color w:val="000000"/>
          <w:sz w:val="24"/>
          <w:szCs w:val="24"/>
        </w:rPr>
      </w:pPr>
    </w:p>
    <w:p w14:paraId="3E3CEBCE" w14:textId="5FF4B66E"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.3</w:t>
      </w:r>
    </w:p>
    <w:p w14:paraId="211C5AFF" w14:textId="74403130"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элементы содержания (6 класс)</w:t>
      </w:r>
    </w:p>
    <w:p w14:paraId="57DBAC72"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B7542" w:rsidRPr="00FB7542" w14:paraId="76513C5E" w14:textId="77777777" w:rsidTr="00FB7542">
        <w:tc>
          <w:tcPr>
            <w:tcW w:w="1077" w:type="dxa"/>
          </w:tcPr>
          <w:p w14:paraId="21737A0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w:t>
            </w:r>
          </w:p>
        </w:tc>
        <w:tc>
          <w:tcPr>
            <w:tcW w:w="7994" w:type="dxa"/>
          </w:tcPr>
          <w:p w14:paraId="661CB4C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Проверяемый элемент содержания</w:t>
            </w:r>
          </w:p>
        </w:tc>
      </w:tr>
      <w:tr w:rsidR="00FB7542" w:rsidRPr="00FB7542" w14:paraId="35DC589F" w14:textId="77777777" w:rsidTr="00FB7542">
        <w:tc>
          <w:tcPr>
            <w:tcW w:w="1077" w:type="dxa"/>
          </w:tcPr>
          <w:p w14:paraId="2585D3D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994" w:type="dxa"/>
          </w:tcPr>
          <w:p w14:paraId="1A1BC18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48D6BDD8" w14:textId="77777777" w:rsidTr="00FB7542">
        <w:tc>
          <w:tcPr>
            <w:tcW w:w="1077" w:type="dxa"/>
          </w:tcPr>
          <w:p w14:paraId="614099E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994" w:type="dxa"/>
          </w:tcPr>
          <w:p w14:paraId="065D6AC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72101C22" w14:textId="77777777" w:rsidTr="00FB7542">
        <w:tc>
          <w:tcPr>
            <w:tcW w:w="1077" w:type="dxa"/>
          </w:tcPr>
          <w:p w14:paraId="713DE7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994" w:type="dxa"/>
          </w:tcPr>
          <w:p w14:paraId="6EF939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Диалогическая речь</w:t>
            </w:r>
          </w:p>
          <w:p w14:paraId="6A2D973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с соблюдением норм речевого этикета, принятых в стране (странах) изучаемого языка (объем диалога - до 5 реплик со стороны каждого собеседника)</w:t>
            </w:r>
          </w:p>
        </w:tc>
      </w:tr>
      <w:tr w:rsidR="00FB7542" w:rsidRPr="00FB7542" w14:paraId="5822EE18" w14:textId="77777777" w:rsidTr="00FB7542">
        <w:tc>
          <w:tcPr>
            <w:tcW w:w="1077" w:type="dxa"/>
          </w:tcPr>
          <w:p w14:paraId="6F1432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1.1.1.1</w:t>
            </w:r>
          </w:p>
        </w:tc>
        <w:tc>
          <w:tcPr>
            <w:tcW w:w="7994" w:type="dxa"/>
          </w:tcPr>
          <w:p w14:paraId="74ED8C0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rsidR="00FB7542" w:rsidRPr="00FB7542" w14:paraId="34242C79" w14:textId="77777777" w:rsidTr="00FB7542">
        <w:tc>
          <w:tcPr>
            <w:tcW w:w="1077" w:type="dxa"/>
          </w:tcPr>
          <w:p w14:paraId="4F14F6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1.1.1.2</w:t>
            </w:r>
          </w:p>
        </w:tc>
        <w:tc>
          <w:tcPr>
            <w:tcW w:w="7994" w:type="dxa"/>
          </w:tcPr>
          <w:p w14:paraId="722FF05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rsidR="00FB7542" w:rsidRPr="00FB7542" w14:paraId="24DFBA71" w14:textId="77777777" w:rsidTr="00FB7542">
        <w:tc>
          <w:tcPr>
            <w:tcW w:w="1077" w:type="dxa"/>
          </w:tcPr>
          <w:p w14:paraId="6ACAE2F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1.1.1.3</w:t>
            </w:r>
          </w:p>
        </w:tc>
        <w:tc>
          <w:tcPr>
            <w:tcW w:w="7994" w:type="dxa"/>
          </w:tcPr>
          <w:p w14:paraId="047202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rsidR="00FB7542" w:rsidRPr="00FB7542" w14:paraId="276E503B" w14:textId="77777777" w:rsidTr="00FB7542">
        <w:tc>
          <w:tcPr>
            <w:tcW w:w="1077" w:type="dxa"/>
          </w:tcPr>
          <w:p w14:paraId="36005A3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994" w:type="dxa"/>
          </w:tcPr>
          <w:p w14:paraId="4691CF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Монологическая речь</w:t>
            </w:r>
          </w:p>
          <w:p w14:paraId="62D884D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речевых ситуаций, ключевых слов и (или) иллюстраций, фотографий (объем монологического высказывания - 7 - 8 фраз)</w:t>
            </w:r>
          </w:p>
        </w:tc>
      </w:tr>
      <w:tr w:rsidR="00FB7542" w:rsidRPr="00FB7542" w14:paraId="506E671F" w14:textId="77777777" w:rsidTr="00FB7542">
        <w:tc>
          <w:tcPr>
            <w:tcW w:w="1077" w:type="dxa"/>
          </w:tcPr>
          <w:p w14:paraId="4E08AC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1.1.2.1</w:t>
            </w:r>
          </w:p>
        </w:tc>
        <w:tc>
          <w:tcPr>
            <w:tcW w:w="7994" w:type="dxa"/>
          </w:tcPr>
          <w:p w14:paraId="3DCF2FE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tc>
      </w:tr>
      <w:tr w:rsidR="00FB7542" w:rsidRPr="00FB7542" w14:paraId="5653E5B9" w14:textId="77777777" w:rsidTr="00FB7542">
        <w:tc>
          <w:tcPr>
            <w:tcW w:w="1077" w:type="dxa"/>
          </w:tcPr>
          <w:p w14:paraId="3676E9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1.1.2.2</w:t>
            </w:r>
          </w:p>
        </w:tc>
        <w:tc>
          <w:tcPr>
            <w:tcW w:w="7994" w:type="dxa"/>
          </w:tcPr>
          <w:p w14:paraId="0AF439A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Повествование (сообщение)</w:t>
            </w:r>
          </w:p>
        </w:tc>
      </w:tr>
      <w:tr w:rsidR="00FB7542" w:rsidRPr="00FB7542" w14:paraId="3370BB86" w14:textId="77777777" w:rsidTr="00FB7542">
        <w:tc>
          <w:tcPr>
            <w:tcW w:w="1077" w:type="dxa"/>
          </w:tcPr>
          <w:p w14:paraId="6BA0DD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1.1.2.3</w:t>
            </w:r>
          </w:p>
        </w:tc>
        <w:tc>
          <w:tcPr>
            <w:tcW w:w="7994" w:type="dxa"/>
          </w:tcPr>
          <w:p w14:paraId="155686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(пересказ) основного содержания прочитанного текста</w:t>
            </w:r>
          </w:p>
        </w:tc>
      </w:tr>
      <w:tr w:rsidR="00FB7542" w:rsidRPr="00FB7542" w14:paraId="2F3CA7CA" w14:textId="77777777" w:rsidTr="00FB7542">
        <w:tc>
          <w:tcPr>
            <w:tcW w:w="1077" w:type="dxa"/>
          </w:tcPr>
          <w:p w14:paraId="06D6E4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1.1.2.4</w:t>
            </w:r>
          </w:p>
        </w:tc>
        <w:tc>
          <w:tcPr>
            <w:tcW w:w="7994" w:type="dxa"/>
          </w:tcPr>
          <w:p w14:paraId="7CF71DB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Краткое изложение результатов выполненной проектной работы</w:t>
            </w:r>
          </w:p>
        </w:tc>
      </w:tr>
      <w:tr w:rsidR="00FB7542" w:rsidRPr="00FB7542" w14:paraId="50F107AC" w14:textId="77777777" w:rsidTr="00FB7542">
        <w:tc>
          <w:tcPr>
            <w:tcW w:w="1077" w:type="dxa"/>
          </w:tcPr>
          <w:p w14:paraId="44FDB8D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994" w:type="dxa"/>
          </w:tcPr>
          <w:p w14:paraId="54A8DC6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p w14:paraId="6D1B71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 При опосредованном общении: дальнейшее развитие восприятия и понимания на слух несложных адаптированных аутентичных аудиотекстов,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интересующей информации (время звучания текста (текстов) для аудирования - до 1,5 минут)</w:t>
            </w:r>
          </w:p>
        </w:tc>
      </w:tr>
      <w:tr w:rsidR="00FB7542" w:rsidRPr="00FB7542" w14:paraId="0DB8F3FB" w14:textId="77777777" w:rsidTr="00FB7542">
        <w:tc>
          <w:tcPr>
            <w:tcW w:w="1077" w:type="dxa"/>
          </w:tcPr>
          <w:p w14:paraId="49C028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994" w:type="dxa"/>
          </w:tcPr>
          <w:p w14:paraId="6BE3657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основного содержания текста -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r>
      <w:tr w:rsidR="00FB7542" w:rsidRPr="00FB7542" w14:paraId="0964061B" w14:textId="77777777" w:rsidTr="00FB7542">
        <w:tc>
          <w:tcPr>
            <w:tcW w:w="1077" w:type="dxa"/>
          </w:tcPr>
          <w:p w14:paraId="0B74A50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994" w:type="dxa"/>
          </w:tcPr>
          <w:p w14:paraId="14EAA90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запрашиваемой информации - умение выделять запрашиваемую информацию, представленную в эксплицитной (явной) форме, в воспринимаемом на слух тексте</w:t>
            </w:r>
          </w:p>
        </w:tc>
      </w:tr>
      <w:tr w:rsidR="00FB7542" w:rsidRPr="00FB7542" w14:paraId="10A9C33F" w14:textId="77777777" w:rsidTr="00FB7542">
        <w:tc>
          <w:tcPr>
            <w:tcW w:w="1077" w:type="dxa"/>
          </w:tcPr>
          <w:p w14:paraId="5D4AFD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994" w:type="dxa"/>
          </w:tcPr>
          <w:p w14:paraId="20FEDE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p w14:paraId="6CA4FDC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умения читать про себя и понимать адаптированные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(объем текста (текстов) для чтения - 250 - 300 слов)</w:t>
            </w:r>
          </w:p>
        </w:tc>
      </w:tr>
      <w:tr w:rsidR="00FB7542" w:rsidRPr="00FB7542" w14:paraId="413650B6" w14:textId="77777777" w:rsidTr="00FB7542">
        <w:tc>
          <w:tcPr>
            <w:tcW w:w="1077" w:type="dxa"/>
          </w:tcPr>
          <w:p w14:paraId="5BB401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994" w:type="dxa"/>
          </w:tcPr>
          <w:p w14:paraId="23B065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основного содержания текста - умения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w:t>
            </w:r>
          </w:p>
        </w:tc>
      </w:tr>
      <w:tr w:rsidR="00FB7542" w:rsidRPr="00FB7542" w14:paraId="2757EA3F" w14:textId="77777777" w:rsidTr="00FB7542">
        <w:tc>
          <w:tcPr>
            <w:tcW w:w="1077" w:type="dxa"/>
          </w:tcPr>
          <w:p w14:paraId="5BC31D7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994" w:type="dxa"/>
          </w:tcPr>
          <w:p w14:paraId="674D9B9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запрашиваемой информации - умение находить в прочитанном тексте и понимать запрашиваемую информацию</w:t>
            </w:r>
          </w:p>
        </w:tc>
      </w:tr>
      <w:tr w:rsidR="00FB7542" w:rsidRPr="00FB7542" w14:paraId="1B22B8EF" w14:textId="77777777" w:rsidTr="00FB7542">
        <w:tc>
          <w:tcPr>
            <w:tcW w:w="1077" w:type="dxa"/>
          </w:tcPr>
          <w:p w14:paraId="72C2314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994" w:type="dxa"/>
          </w:tcPr>
          <w:p w14:paraId="1EEA3C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несплошных текстов (таблиц) и понимание представленной в них информации</w:t>
            </w:r>
          </w:p>
        </w:tc>
      </w:tr>
      <w:tr w:rsidR="00FB7542" w:rsidRPr="00FB7542" w14:paraId="5C1AEDE0" w14:textId="77777777" w:rsidTr="00FB7542">
        <w:tc>
          <w:tcPr>
            <w:tcW w:w="1077" w:type="dxa"/>
          </w:tcPr>
          <w:p w14:paraId="1E1D610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994" w:type="dxa"/>
          </w:tcPr>
          <w:p w14:paraId="681FDF7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p w14:paraId="29CDED7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умений письменной речи</w:t>
            </w:r>
          </w:p>
        </w:tc>
      </w:tr>
      <w:tr w:rsidR="00FB7542" w:rsidRPr="00FB7542" w14:paraId="11CBE580" w14:textId="77777777" w:rsidTr="00FB7542">
        <w:tc>
          <w:tcPr>
            <w:tcW w:w="1077" w:type="dxa"/>
          </w:tcPr>
          <w:p w14:paraId="1024A4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994" w:type="dxa"/>
          </w:tcPr>
          <w:p w14:paraId="68D36B6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Списывание текста и выписывание из него слов, словосочетаний, предложений в соответствии с решаемой коммуникативной задачей</w:t>
            </w:r>
          </w:p>
        </w:tc>
      </w:tr>
      <w:tr w:rsidR="00FB7542" w:rsidRPr="00FB7542" w14:paraId="7A687039" w14:textId="77777777" w:rsidTr="00FB7542">
        <w:tc>
          <w:tcPr>
            <w:tcW w:w="1077" w:type="dxa"/>
          </w:tcPr>
          <w:p w14:paraId="563010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994" w:type="dxa"/>
          </w:tcPr>
          <w:p w14:paraId="0D0456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rsidR="00FB7542" w:rsidRPr="00FB7542" w14:paraId="6A89CD11" w14:textId="77777777" w:rsidTr="00FB7542">
        <w:tc>
          <w:tcPr>
            <w:tcW w:w="1077" w:type="dxa"/>
          </w:tcPr>
          <w:p w14:paraId="13A624C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994" w:type="dxa"/>
          </w:tcPr>
          <w:p w14:paraId="67DED47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70 слов)</w:t>
            </w:r>
          </w:p>
        </w:tc>
      </w:tr>
      <w:tr w:rsidR="00FB7542" w:rsidRPr="00FB7542" w14:paraId="670A814F" w14:textId="77777777" w:rsidTr="00FB7542">
        <w:tc>
          <w:tcPr>
            <w:tcW w:w="1077" w:type="dxa"/>
          </w:tcPr>
          <w:p w14:paraId="438CFE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1.4.4</w:t>
            </w:r>
          </w:p>
        </w:tc>
        <w:tc>
          <w:tcPr>
            <w:tcW w:w="7994" w:type="dxa"/>
          </w:tcPr>
          <w:p w14:paraId="1305F81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Создание небольшого письменного высказывания с использованием образца, плана, иллюстраций (объем письменного высказывания - до 70 слов)</w:t>
            </w:r>
          </w:p>
        </w:tc>
      </w:tr>
      <w:tr w:rsidR="00FB7542" w:rsidRPr="00FB7542" w14:paraId="2A3E9A9A" w14:textId="77777777" w:rsidTr="00FB7542">
        <w:tc>
          <w:tcPr>
            <w:tcW w:w="1077" w:type="dxa"/>
          </w:tcPr>
          <w:p w14:paraId="190FAB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994" w:type="dxa"/>
          </w:tcPr>
          <w:p w14:paraId="0930A53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11E19D6F" w14:textId="77777777" w:rsidTr="00FB7542">
        <w:tc>
          <w:tcPr>
            <w:tcW w:w="1077" w:type="dxa"/>
          </w:tcPr>
          <w:p w14:paraId="3EBDD03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994" w:type="dxa"/>
          </w:tcPr>
          <w:p w14:paraId="12E90E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3403618C" w14:textId="77777777" w:rsidTr="00FB7542">
        <w:tc>
          <w:tcPr>
            <w:tcW w:w="1077" w:type="dxa"/>
          </w:tcPr>
          <w:p w14:paraId="176178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994" w:type="dxa"/>
          </w:tcPr>
          <w:p w14:paraId="1152E4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rsidR="00FB7542" w:rsidRPr="00FB7542" w14:paraId="70AC63E2" w14:textId="77777777" w:rsidTr="00FB7542">
        <w:tc>
          <w:tcPr>
            <w:tcW w:w="1077" w:type="dxa"/>
          </w:tcPr>
          <w:p w14:paraId="00C212C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994" w:type="dxa"/>
          </w:tcPr>
          <w:p w14:paraId="30560F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вслух небольших адаптированных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(объем текста для чтения вслух - до 95 слов)</w:t>
            </w:r>
          </w:p>
        </w:tc>
      </w:tr>
      <w:tr w:rsidR="00FB7542" w:rsidRPr="00FB7542" w14:paraId="25816290" w14:textId="77777777" w:rsidTr="00FB7542">
        <w:tc>
          <w:tcPr>
            <w:tcW w:w="1077" w:type="dxa"/>
          </w:tcPr>
          <w:p w14:paraId="2080DA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994" w:type="dxa"/>
          </w:tcPr>
          <w:p w14:paraId="0A48CA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Графика, орфография и пунктуация</w:t>
            </w:r>
          </w:p>
        </w:tc>
      </w:tr>
      <w:tr w:rsidR="00FB7542" w:rsidRPr="00FB7542" w14:paraId="3CF80924" w14:textId="77777777" w:rsidTr="00FB7542">
        <w:tc>
          <w:tcPr>
            <w:tcW w:w="1077" w:type="dxa"/>
          </w:tcPr>
          <w:p w14:paraId="6FAF00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994" w:type="dxa"/>
          </w:tcPr>
          <w:p w14:paraId="27C49E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написание изученных слов</w:t>
            </w:r>
          </w:p>
        </w:tc>
      </w:tr>
      <w:tr w:rsidR="00FB7542" w:rsidRPr="00FB7542" w14:paraId="1E24AE80" w14:textId="77777777" w:rsidTr="00FB7542">
        <w:tc>
          <w:tcPr>
            <w:tcW w:w="1077" w:type="dxa"/>
          </w:tcPr>
          <w:p w14:paraId="128388A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994" w:type="dxa"/>
          </w:tcPr>
          <w:p w14:paraId="5B1DB7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r>
      <w:tr w:rsidR="00FB7542" w:rsidRPr="00FB7542" w14:paraId="3BE220AC" w14:textId="77777777" w:rsidTr="00FB7542">
        <w:tc>
          <w:tcPr>
            <w:tcW w:w="1077" w:type="dxa"/>
          </w:tcPr>
          <w:p w14:paraId="004723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2.2.3</w:t>
            </w:r>
          </w:p>
        </w:tc>
        <w:tc>
          <w:tcPr>
            <w:tcW w:w="7994" w:type="dxa"/>
          </w:tcPr>
          <w:p w14:paraId="443B8E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rsidR="00FB7542" w:rsidRPr="00FB7542" w14:paraId="0F6DFB91" w14:textId="77777777" w:rsidTr="00FB7542">
        <w:tc>
          <w:tcPr>
            <w:tcW w:w="1077" w:type="dxa"/>
          </w:tcPr>
          <w:p w14:paraId="6D0C32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994" w:type="dxa"/>
          </w:tcPr>
          <w:p w14:paraId="07F2FA0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3CF3E68B" w14:textId="77777777" w:rsidTr="00FB7542">
        <w:tc>
          <w:tcPr>
            <w:tcW w:w="1077" w:type="dxa"/>
          </w:tcPr>
          <w:p w14:paraId="09589F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994" w:type="dxa"/>
          </w:tcPr>
          <w:p w14:paraId="27DF4F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FB7542" w:rsidRPr="00FB7542" w14:paraId="721924BB" w14:textId="77777777" w:rsidTr="00FB7542">
        <w:tc>
          <w:tcPr>
            <w:tcW w:w="1077" w:type="dxa"/>
          </w:tcPr>
          <w:p w14:paraId="73E03A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994" w:type="dxa"/>
          </w:tcPr>
          <w:p w14:paraId="7C3E037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Синонимы. Антонимы</w:t>
            </w:r>
          </w:p>
        </w:tc>
      </w:tr>
      <w:tr w:rsidR="00FB7542" w:rsidRPr="00FB7542" w14:paraId="759BA8A8" w14:textId="77777777" w:rsidTr="00FB7542">
        <w:tc>
          <w:tcPr>
            <w:tcW w:w="1077" w:type="dxa"/>
          </w:tcPr>
          <w:p w14:paraId="49A315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994" w:type="dxa"/>
          </w:tcPr>
          <w:p w14:paraId="106B0B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Интернациональные слова</w:t>
            </w:r>
          </w:p>
        </w:tc>
      </w:tr>
      <w:tr w:rsidR="00FB7542" w:rsidRPr="00FB7542" w14:paraId="42D0CD15" w14:textId="77777777" w:rsidTr="00FB7542">
        <w:tc>
          <w:tcPr>
            <w:tcW w:w="1077" w:type="dxa"/>
          </w:tcPr>
          <w:p w14:paraId="6FA2326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994" w:type="dxa"/>
          </w:tcPr>
          <w:p w14:paraId="3C73D57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tc>
      </w:tr>
      <w:tr w:rsidR="00FB7542" w:rsidRPr="00FB7542" w14:paraId="0B2686AF" w14:textId="77777777" w:rsidTr="00FB7542">
        <w:tc>
          <w:tcPr>
            <w:tcW w:w="1077" w:type="dxa"/>
          </w:tcPr>
          <w:p w14:paraId="5F5887D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994" w:type="dxa"/>
          </w:tcPr>
          <w:p w14:paraId="625FAA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аффиксация:</w:t>
            </w:r>
          </w:p>
        </w:tc>
      </w:tr>
      <w:tr w:rsidR="00FB7542" w:rsidRPr="00FB7542" w14:paraId="6E2F2FEB" w14:textId="77777777" w:rsidTr="00FB7542">
        <w:tc>
          <w:tcPr>
            <w:tcW w:w="1077" w:type="dxa"/>
          </w:tcPr>
          <w:p w14:paraId="60098F8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2.3.5.1</w:t>
            </w:r>
          </w:p>
        </w:tc>
        <w:tc>
          <w:tcPr>
            <w:tcW w:w="7994" w:type="dxa"/>
          </w:tcPr>
          <w:p w14:paraId="69D367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существительных при помощи суффикса -ing- (reading)</w:t>
            </w:r>
          </w:p>
        </w:tc>
      </w:tr>
      <w:tr w:rsidR="00FB7542" w:rsidRPr="00FB7542" w14:paraId="76758C30" w14:textId="77777777" w:rsidTr="00FB7542">
        <w:tc>
          <w:tcPr>
            <w:tcW w:w="1077" w:type="dxa"/>
          </w:tcPr>
          <w:p w14:paraId="234E2BA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2.3.5.2</w:t>
            </w:r>
          </w:p>
        </w:tc>
        <w:tc>
          <w:tcPr>
            <w:tcW w:w="7994" w:type="dxa"/>
          </w:tcPr>
          <w:p w14:paraId="08EC90A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при помощи суффиксов -al (typical), -ing (amazing), -less (useless), -ive (impressive)</w:t>
            </w:r>
          </w:p>
        </w:tc>
      </w:tr>
      <w:tr w:rsidR="00FB7542" w:rsidRPr="00FB7542" w14:paraId="0C07B084" w14:textId="77777777" w:rsidTr="00FB7542">
        <w:tc>
          <w:tcPr>
            <w:tcW w:w="1077" w:type="dxa"/>
          </w:tcPr>
          <w:p w14:paraId="168FF8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994" w:type="dxa"/>
          </w:tcPr>
          <w:p w14:paraId="2C3D82C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p w14:paraId="4ECF91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FB7542" w:rsidRPr="00FB7542" w14:paraId="64B8349C" w14:textId="77777777" w:rsidTr="00FB7542">
        <w:tc>
          <w:tcPr>
            <w:tcW w:w="1077" w:type="dxa"/>
          </w:tcPr>
          <w:p w14:paraId="1E0B7F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994" w:type="dxa"/>
          </w:tcPr>
          <w:p w14:paraId="3A30299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Сложноподчиненные предложения с придаточными определительными с союзными словами who, which, that</w:t>
            </w:r>
          </w:p>
        </w:tc>
      </w:tr>
      <w:tr w:rsidR="00FB7542" w:rsidRPr="00FB7542" w14:paraId="27D8057D" w14:textId="77777777" w:rsidTr="00FB7542">
        <w:tc>
          <w:tcPr>
            <w:tcW w:w="1077" w:type="dxa"/>
          </w:tcPr>
          <w:p w14:paraId="09C72BB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994" w:type="dxa"/>
          </w:tcPr>
          <w:p w14:paraId="38E442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Предложения с конструкциями as ... as, not so ... as</w:t>
            </w:r>
          </w:p>
        </w:tc>
      </w:tr>
      <w:tr w:rsidR="00FB7542" w:rsidRPr="00FB7542" w14:paraId="6B7367D0" w14:textId="77777777" w:rsidTr="00FB7542">
        <w:tc>
          <w:tcPr>
            <w:tcW w:w="1077" w:type="dxa"/>
          </w:tcPr>
          <w:p w14:paraId="25574FD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994" w:type="dxa"/>
          </w:tcPr>
          <w:p w14:paraId="219EFD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Все типы вопросительных предложений (общий, специальный, альтернативный, разделительный вопросы) в Present/Past Continuous Tense</w:t>
            </w:r>
          </w:p>
        </w:tc>
      </w:tr>
      <w:tr w:rsidR="00FB7542" w:rsidRPr="00FB7542" w14:paraId="4E6F5919" w14:textId="77777777" w:rsidTr="00FB7542">
        <w:tc>
          <w:tcPr>
            <w:tcW w:w="1077" w:type="dxa"/>
          </w:tcPr>
          <w:p w14:paraId="45628E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994" w:type="dxa"/>
          </w:tcPr>
          <w:p w14:paraId="70F6FD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Глаголы в видо-временных формах действительного залога в изъявительном наклонении в Present/Past Continuous Tense</w:t>
            </w:r>
          </w:p>
        </w:tc>
      </w:tr>
      <w:tr w:rsidR="00FB7542" w:rsidRPr="00A1677C" w14:paraId="06A8847F" w14:textId="77777777" w:rsidTr="00FB7542">
        <w:tc>
          <w:tcPr>
            <w:tcW w:w="1077" w:type="dxa"/>
          </w:tcPr>
          <w:p w14:paraId="20BA003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994" w:type="dxa"/>
          </w:tcPr>
          <w:p w14:paraId="1AA6A8DA"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Модальные</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глаголы</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их</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эквиваленты</w:t>
            </w:r>
            <w:r w:rsidRPr="00FB7542">
              <w:rPr>
                <w:rFonts w:ascii="Times New Roman" w:hAnsi="Times New Roman"/>
                <w:color w:val="000000"/>
                <w:sz w:val="24"/>
                <w:szCs w:val="24"/>
                <w:lang w:val="en-US"/>
              </w:rPr>
              <w:t xml:space="preserve"> (can/be able to, must/have to, may, should, need)</w:t>
            </w:r>
          </w:p>
        </w:tc>
      </w:tr>
      <w:tr w:rsidR="00FB7542" w:rsidRPr="00A1677C" w14:paraId="58164DA9" w14:textId="77777777" w:rsidTr="00FB7542">
        <w:tc>
          <w:tcPr>
            <w:tcW w:w="1077" w:type="dxa"/>
          </w:tcPr>
          <w:p w14:paraId="09EFB2B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994" w:type="dxa"/>
          </w:tcPr>
          <w:p w14:paraId="4BA6C667"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Слова</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выражающие</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количество</w:t>
            </w:r>
            <w:r w:rsidRPr="00FB7542">
              <w:rPr>
                <w:rFonts w:ascii="Times New Roman" w:hAnsi="Times New Roman"/>
                <w:color w:val="000000"/>
                <w:sz w:val="24"/>
                <w:szCs w:val="24"/>
                <w:lang w:val="en-US"/>
              </w:rPr>
              <w:t xml:space="preserve"> (little/a little, few/a few)</w:t>
            </w:r>
          </w:p>
        </w:tc>
      </w:tr>
      <w:tr w:rsidR="00FB7542" w:rsidRPr="00FB7542" w14:paraId="674F8C84" w14:textId="77777777" w:rsidTr="00FB7542">
        <w:tc>
          <w:tcPr>
            <w:tcW w:w="1077" w:type="dxa"/>
          </w:tcPr>
          <w:p w14:paraId="6AAE29F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994" w:type="dxa"/>
          </w:tcPr>
          <w:p w14:paraId="368D570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Возвратные, неопределенные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p>
        </w:tc>
      </w:tr>
      <w:tr w:rsidR="00FB7542" w:rsidRPr="00FB7542" w14:paraId="616A7BF2" w14:textId="77777777" w:rsidTr="00FB7542">
        <w:tc>
          <w:tcPr>
            <w:tcW w:w="1077" w:type="dxa"/>
          </w:tcPr>
          <w:p w14:paraId="71CE84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994" w:type="dxa"/>
          </w:tcPr>
          <w:p w14:paraId="1ACDBA2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Числительные для обозначения дат и больших чисел (100 - 1000)</w:t>
            </w:r>
          </w:p>
        </w:tc>
      </w:tr>
      <w:tr w:rsidR="00FB7542" w:rsidRPr="00FB7542" w14:paraId="4A20A241" w14:textId="77777777" w:rsidTr="00FB7542">
        <w:tc>
          <w:tcPr>
            <w:tcW w:w="1077" w:type="dxa"/>
          </w:tcPr>
          <w:p w14:paraId="4D21EB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994" w:type="dxa"/>
          </w:tcPr>
          <w:p w14:paraId="295C046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112C300B" w14:textId="77777777" w:rsidTr="00FB7542">
        <w:tc>
          <w:tcPr>
            <w:tcW w:w="1077" w:type="dxa"/>
          </w:tcPr>
          <w:p w14:paraId="60FD671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994" w:type="dxa"/>
          </w:tcPr>
          <w:p w14:paraId="746992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"Дома", "В магазине")</w:t>
            </w:r>
          </w:p>
        </w:tc>
      </w:tr>
      <w:tr w:rsidR="00FB7542" w:rsidRPr="00FB7542" w14:paraId="3F4D8633" w14:textId="77777777" w:rsidTr="00FB7542">
        <w:tc>
          <w:tcPr>
            <w:tcW w:w="1077" w:type="dxa"/>
          </w:tcPr>
          <w:p w14:paraId="673BD6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994" w:type="dxa"/>
          </w:tcPr>
          <w:p w14:paraId="7DB2615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(некоторые национальные праздники, традиции в питании и проведении досуга, этикетные особенности посещения гостей)</w:t>
            </w:r>
          </w:p>
        </w:tc>
      </w:tr>
      <w:tr w:rsidR="00FB7542" w:rsidRPr="00FB7542" w14:paraId="5715CB13" w14:textId="77777777" w:rsidTr="00FB7542">
        <w:tc>
          <w:tcPr>
            <w:tcW w:w="1077" w:type="dxa"/>
          </w:tcPr>
          <w:p w14:paraId="1C22178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994" w:type="dxa"/>
          </w:tcPr>
          <w:p w14:paraId="62EDC7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tc>
      </w:tr>
      <w:tr w:rsidR="00FB7542" w:rsidRPr="00FB7542" w14:paraId="686B681C" w14:textId="77777777" w:rsidTr="00FB7542">
        <w:tc>
          <w:tcPr>
            <w:tcW w:w="1077" w:type="dxa"/>
          </w:tcPr>
          <w:p w14:paraId="7A1C71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994" w:type="dxa"/>
          </w:tcPr>
          <w:p w14:paraId="302A78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писать свои имя и фамилию, а также имена и фамилии своих родственников и друзей на английском языке</w:t>
            </w:r>
          </w:p>
        </w:tc>
      </w:tr>
      <w:tr w:rsidR="00FB7542" w:rsidRPr="00FB7542" w14:paraId="5210C006" w14:textId="77777777" w:rsidTr="00FB7542">
        <w:tc>
          <w:tcPr>
            <w:tcW w:w="1077" w:type="dxa"/>
          </w:tcPr>
          <w:p w14:paraId="7B85F2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994" w:type="dxa"/>
          </w:tcPr>
          <w:p w14:paraId="5CAF746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правильно оформлять свой адрес на английском языке (в анкете, формуляре)</w:t>
            </w:r>
          </w:p>
        </w:tc>
      </w:tr>
      <w:tr w:rsidR="00FB7542" w:rsidRPr="00FB7542" w14:paraId="6A119917" w14:textId="77777777" w:rsidTr="00FB7542">
        <w:tc>
          <w:tcPr>
            <w:tcW w:w="1077" w:type="dxa"/>
          </w:tcPr>
          <w:p w14:paraId="67A379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3.6</w:t>
            </w:r>
          </w:p>
        </w:tc>
        <w:tc>
          <w:tcPr>
            <w:tcW w:w="7994" w:type="dxa"/>
          </w:tcPr>
          <w:p w14:paraId="057EBC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Россию и страну (страны) изучаемого языка</w:t>
            </w:r>
          </w:p>
        </w:tc>
      </w:tr>
      <w:tr w:rsidR="00FB7542" w:rsidRPr="00FB7542" w14:paraId="202EEE97" w14:textId="77777777" w:rsidTr="00FB7542">
        <w:tc>
          <w:tcPr>
            <w:tcW w:w="1077" w:type="dxa"/>
          </w:tcPr>
          <w:p w14:paraId="402B027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3.7</w:t>
            </w:r>
          </w:p>
        </w:tc>
        <w:tc>
          <w:tcPr>
            <w:tcW w:w="7994" w:type="dxa"/>
          </w:tcPr>
          <w:p w14:paraId="4D0A536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r>
      <w:tr w:rsidR="00FB7542" w:rsidRPr="00FB7542" w14:paraId="15C732C2" w14:textId="77777777" w:rsidTr="00FB7542">
        <w:tc>
          <w:tcPr>
            <w:tcW w:w="1077" w:type="dxa"/>
          </w:tcPr>
          <w:p w14:paraId="4383CB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3.8</w:t>
            </w:r>
          </w:p>
        </w:tc>
        <w:tc>
          <w:tcPr>
            <w:tcW w:w="7994" w:type="dxa"/>
          </w:tcPr>
          <w:p w14:paraId="3226CE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рассказывать о выдающихся людях родной страны и страны (стран) изучаемого языка (ученых, писателей, поэтов)</w:t>
            </w:r>
          </w:p>
        </w:tc>
      </w:tr>
      <w:tr w:rsidR="00FB7542" w:rsidRPr="00FB7542" w14:paraId="1085231C" w14:textId="77777777" w:rsidTr="00FB7542">
        <w:tc>
          <w:tcPr>
            <w:tcW w:w="1077" w:type="dxa"/>
          </w:tcPr>
          <w:p w14:paraId="15F2EA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994" w:type="dxa"/>
          </w:tcPr>
          <w:p w14:paraId="2322FE5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tc>
      </w:tr>
      <w:tr w:rsidR="00FB7542" w:rsidRPr="00FB7542" w14:paraId="575CFE71" w14:textId="77777777" w:rsidTr="00FB7542">
        <w:tc>
          <w:tcPr>
            <w:tcW w:w="1077" w:type="dxa"/>
          </w:tcPr>
          <w:p w14:paraId="5EA09D2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4.1</w:t>
            </w:r>
          </w:p>
        </w:tc>
        <w:tc>
          <w:tcPr>
            <w:tcW w:w="7994" w:type="dxa"/>
          </w:tcPr>
          <w:p w14:paraId="52BA7D1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чтении и аудировании языковой догадки, в том числе контекстуальной</w:t>
            </w:r>
          </w:p>
        </w:tc>
      </w:tr>
      <w:tr w:rsidR="00FB7542" w:rsidRPr="00FB7542" w14:paraId="04B6B709" w14:textId="77777777" w:rsidTr="00FB7542">
        <w:tc>
          <w:tcPr>
            <w:tcW w:w="1077" w:type="dxa"/>
          </w:tcPr>
          <w:p w14:paraId="259A2C4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4.2</w:t>
            </w:r>
          </w:p>
        </w:tc>
        <w:tc>
          <w:tcPr>
            <w:tcW w:w="7994" w:type="dxa"/>
          </w:tcPr>
          <w:p w14:paraId="26A0DFC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формулировании собственных высказываний ключевых слов, плана</w:t>
            </w:r>
          </w:p>
        </w:tc>
      </w:tr>
      <w:tr w:rsidR="00FB7542" w:rsidRPr="00FB7542" w14:paraId="2F79A17C" w14:textId="77777777" w:rsidTr="00FB7542">
        <w:tc>
          <w:tcPr>
            <w:tcW w:w="1077" w:type="dxa"/>
          </w:tcPr>
          <w:p w14:paraId="7098758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4.3</w:t>
            </w:r>
          </w:p>
        </w:tc>
        <w:tc>
          <w:tcPr>
            <w:tcW w:w="7994" w:type="dxa"/>
          </w:tcPr>
          <w:p w14:paraId="23E1FB7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4E72F5DB" w14:textId="77777777" w:rsidTr="00FB7542">
        <w:tc>
          <w:tcPr>
            <w:tcW w:w="9071" w:type="dxa"/>
            <w:gridSpan w:val="2"/>
          </w:tcPr>
          <w:p w14:paraId="6834D8E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Тематическое содержание речи</w:t>
            </w:r>
          </w:p>
        </w:tc>
      </w:tr>
      <w:tr w:rsidR="00FB7542" w:rsidRPr="00FB7542" w14:paraId="275C5FAB" w14:textId="77777777" w:rsidTr="00FB7542">
        <w:tc>
          <w:tcPr>
            <w:tcW w:w="1077" w:type="dxa"/>
          </w:tcPr>
          <w:p w14:paraId="2B4EB2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w:t>
            </w:r>
          </w:p>
        </w:tc>
        <w:tc>
          <w:tcPr>
            <w:tcW w:w="7994" w:type="dxa"/>
          </w:tcPr>
          <w:p w14:paraId="052CEB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Взаимоотношения в семье и с друзьями. Семейные праздники</w:t>
            </w:r>
          </w:p>
        </w:tc>
      </w:tr>
      <w:tr w:rsidR="00FB7542" w:rsidRPr="00FB7542" w14:paraId="5914AE7B" w14:textId="77777777" w:rsidTr="00FB7542">
        <w:tc>
          <w:tcPr>
            <w:tcW w:w="1077" w:type="dxa"/>
          </w:tcPr>
          <w:p w14:paraId="1DCEEAD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Б</w:t>
            </w:r>
          </w:p>
        </w:tc>
        <w:tc>
          <w:tcPr>
            <w:tcW w:w="7994" w:type="dxa"/>
          </w:tcPr>
          <w:p w14:paraId="26139A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Внешность и характер человека (литературного персонажа)</w:t>
            </w:r>
          </w:p>
        </w:tc>
      </w:tr>
      <w:tr w:rsidR="00FB7542" w:rsidRPr="00FB7542" w14:paraId="6C498D63" w14:textId="77777777" w:rsidTr="00FB7542">
        <w:tc>
          <w:tcPr>
            <w:tcW w:w="1077" w:type="dxa"/>
          </w:tcPr>
          <w:p w14:paraId="09768B5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w:t>
            </w:r>
          </w:p>
        </w:tc>
        <w:tc>
          <w:tcPr>
            <w:tcW w:w="7994" w:type="dxa"/>
          </w:tcPr>
          <w:p w14:paraId="23CC36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Досуг и увлечения (хобби) современного подростка (чтение, кино, театр, спорт)</w:t>
            </w:r>
          </w:p>
        </w:tc>
      </w:tr>
      <w:tr w:rsidR="00FB7542" w:rsidRPr="00FB7542" w14:paraId="065F0FEF" w14:textId="77777777" w:rsidTr="00FB7542">
        <w:tc>
          <w:tcPr>
            <w:tcW w:w="1077" w:type="dxa"/>
          </w:tcPr>
          <w:p w14:paraId="5CC1F6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w:t>
            </w:r>
          </w:p>
        </w:tc>
        <w:tc>
          <w:tcPr>
            <w:tcW w:w="7994" w:type="dxa"/>
          </w:tcPr>
          <w:p w14:paraId="1829604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Здоровый образ жизни: режим труда и отдыха, фитнес, сбалансированное питание</w:t>
            </w:r>
          </w:p>
        </w:tc>
      </w:tr>
      <w:tr w:rsidR="00FB7542" w:rsidRPr="00FB7542" w14:paraId="5F95BD7E" w14:textId="77777777" w:rsidTr="00FB7542">
        <w:tc>
          <w:tcPr>
            <w:tcW w:w="1077" w:type="dxa"/>
          </w:tcPr>
          <w:p w14:paraId="07F307A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w:t>
            </w:r>
          </w:p>
        </w:tc>
        <w:tc>
          <w:tcPr>
            <w:tcW w:w="7994" w:type="dxa"/>
          </w:tcPr>
          <w:p w14:paraId="1178BA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Покупки: одежда, обувь и продукты питания</w:t>
            </w:r>
          </w:p>
        </w:tc>
      </w:tr>
      <w:tr w:rsidR="00FB7542" w:rsidRPr="00FB7542" w14:paraId="71526CE4" w14:textId="77777777" w:rsidTr="00FB7542">
        <w:tc>
          <w:tcPr>
            <w:tcW w:w="1077" w:type="dxa"/>
          </w:tcPr>
          <w:p w14:paraId="0E9384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Е</w:t>
            </w:r>
          </w:p>
        </w:tc>
        <w:tc>
          <w:tcPr>
            <w:tcW w:w="7994" w:type="dxa"/>
          </w:tcPr>
          <w:p w14:paraId="4C47960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Школа, школьная жизнь, школьная форма, изучаемые предметы, любимый предмет, правила поведения в школе. Переписка с зарубежными сверстниками</w:t>
            </w:r>
          </w:p>
        </w:tc>
      </w:tr>
      <w:tr w:rsidR="00FB7542" w:rsidRPr="00FB7542" w14:paraId="7A64D3A6" w14:textId="77777777" w:rsidTr="00FB7542">
        <w:tc>
          <w:tcPr>
            <w:tcW w:w="1077" w:type="dxa"/>
          </w:tcPr>
          <w:p w14:paraId="0228607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w:t>
            </w:r>
          </w:p>
        </w:tc>
        <w:tc>
          <w:tcPr>
            <w:tcW w:w="7994" w:type="dxa"/>
          </w:tcPr>
          <w:p w14:paraId="62087B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Каникулы в различное время года. Виды отдыха</w:t>
            </w:r>
          </w:p>
        </w:tc>
      </w:tr>
      <w:tr w:rsidR="00FB7542" w:rsidRPr="00FB7542" w14:paraId="79C80B72" w14:textId="77777777" w:rsidTr="00FB7542">
        <w:tc>
          <w:tcPr>
            <w:tcW w:w="1077" w:type="dxa"/>
          </w:tcPr>
          <w:p w14:paraId="09186DC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w:t>
            </w:r>
          </w:p>
        </w:tc>
        <w:tc>
          <w:tcPr>
            <w:tcW w:w="7994" w:type="dxa"/>
          </w:tcPr>
          <w:p w14:paraId="0939644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Путешествия по России и зарубежным странам</w:t>
            </w:r>
          </w:p>
        </w:tc>
      </w:tr>
      <w:tr w:rsidR="00FB7542" w:rsidRPr="00FB7542" w14:paraId="67F01B51" w14:textId="77777777" w:rsidTr="00FB7542">
        <w:tc>
          <w:tcPr>
            <w:tcW w:w="1077" w:type="dxa"/>
          </w:tcPr>
          <w:p w14:paraId="0A6BFB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w:t>
            </w:r>
          </w:p>
        </w:tc>
        <w:tc>
          <w:tcPr>
            <w:tcW w:w="7994" w:type="dxa"/>
          </w:tcPr>
          <w:p w14:paraId="6B9FAE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Природа: дикие и домашние животные. Климат, погода</w:t>
            </w:r>
          </w:p>
        </w:tc>
      </w:tr>
      <w:tr w:rsidR="00FB7542" w:rsidRPr="00FB7542" w14:paraId="15289FE6" w14:textId="77777777" w:rsidTr="00FB7542">
        <w:tc>
          <w:tcPr>
            <w:tcW w:w="1077" w:type="dxa"/>
          </w:tcPr>
          <w:p w14:paraId="0154D8D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w:t>
            </w:r>
          </w:p>
        </w:tc>
        <w:tc>
          <w:tcPr>
            <w:tcW w:w="7994" w:type="dxa"/>
          </w:tcPr>
          <w:p w14:paraId="2F1008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Жизнь в городе и сельской местности. Описание родного населенного пункта. Транспорт</w:t>
            </w:r>
          </w:p>
        </w:tc>
      </w:tr>
      <w:tr w:rsidR="00FB7542" w:rsidRPr="00FB7542" w14:paraId="1B6B667F" w14:textId="77777777" w:rsidTr="00FB7542">
        <w:tc>
          <w:tcPr>
            <w:tcW w:w="1077" w:type="dxa"/>
          </w:tcPr>
          <w:p w14:paraId="528B067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w:t>
            </w:r>
          </w:p>
        </w:tc>
        <w:tc>
          <w:tcPr>
            <w:tcW w:w="7994" w:type="dxa"/>
          </w:tcPr>
          <w:p w14:paraId="3A8500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r>
      <w:tr w:rsidR="00FB7542" w:rsidRPr="00FB7542" w14:paraId="384AAF78" w14:textId="77777777" w:rsidTr="00FB7542">
        <w:tc>
          <w:tcPr>
            <w:tcW w:w="1077" w:type="dxa"/>
          </w:tcPr>
          <w:p w14:paraId="0247DBE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w:t>
            </w:r>
          </w:p>
        </w:tc>
        <w:tc>
          <w:tcPr>
            <w:tcW w:w="7994" w:type="dxa"/>
          </w:tcPr>
          <w:p w14:paraId="19CBBE2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Выдающиеся люди родной страны и страны (стран) изучаемого языка: писатели, поэты, ученые</w:t>
            </w:r>
          </w:p>
        </w:tc>
      </w:tr>
    </w:tbl>
    <w:p w14:paraId="243A5C26" w14:textId="77777777" w:rsidR="00FB7542" w:rsidRPr="00FB7542" w:rsidRDefault="00FB7542" w:rsidP="00FB7542">
      <w:pPr>
        <w:spacing w:after="0" w:line="264" w:lineRule="auto"/>
        <w:jc w:val="both"/>
        <w:rPr>
          <w:rFonts w:ascii="Times New Roman" w:hAnsi="Times New Roman"/>
          <w:color w:val="000000"/>
          <w:sz w:val="24"/>
          <w:szCs w:val="24"/>
        </w:rPr>
      </w:pPr>
    </w:p>
    <w:p w14:paraId="6DEDD134" w14:textId="6C56F257"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.4</w:t>
      </w:r>
    </w:p>
    <w:p w14:paraId="57819C97" w14:textId="5AEABEE8"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требования к результатам освоения основной</w:t>
      </w:r>
    </w:p>
    <w:p w14:paraId="226121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образовательной программы (7 класс)</w:t>
      </w:r>
    </w:p>
    <w:p w14:paraId="0355B501"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B7542" w:rsidRPr="00FB7542" w14:paraId="6B5E264B" w14:textId="77777777" w:rsidTr="00FB7542">
        <w:tc>
          <w:tcPr>
            <w:tcW w:w="1701" w:type="dxa"/>
          </w:tcPr>
          <w:p w14:paraId="0A0DA1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 проверяемого результата</w:t>
            </w:r>
          </w:p>
        </w:tc>
        <w:tc>
          <w:tcPr>
            <w:tcW w:w="7370" w:type="dxa"/>
          </w:tcPr>
          <w:p w14:paraId="480B0F7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FB7542" w:rsidRPr="00FB7542" w14:paraId="5CC1E607" w14:textId="77777777" w:rsidTr="00FB7542">
        <w:tc>
          <w:tcPr>
            <w:tcW w:w="1701" w:type="dxa"/>
          </w:tcPr>
          <w:p w14:paraId="15EFFD1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370" w:type="dxa"/>
          </w:tcPr>
          <w:p w14:paraId="32CC25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2A17ABCE" w14:textId="77777777" w:rsidTr="00FB7542">
        <w:tc>
          <w:tcPr>
            <w:tcW w:w="1701" w:type="dxa"/>
          </w:tcPr>
          <w:p w14:paraId="15A28FC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370" w:type="dxa"/>
            <w:vAlign w:val="center"/>
          </w:tcPr>
          <w:p w14:paraId="1873B5F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3109537D" w14:textId="77777777" w:rsidTr="00FB7542">
        <w:tc>
          <w:tcPr>
            <w:tcW w:w="1701" w:type="dxa"/>
          </w:tcPr>
          <w:p w14:paraId="6926BBB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370" w:type="dxa"/>
          </w:tcPr>
          <w:p w14:paraId="0DFCA9C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Вести разные виды диалогов (диалог этикетного характера, диалог - побуждение к действию, диалог-расспрос, комбинированный диалог, включающий разные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
        </w:tc>
      </w:tr>
      <w:tr w:rsidR="00FB7542" w:rsidRPr="00FB7542" w14:paraId="444B3010" w14:textId="77777777" w:rsidTr="00FB7542">
        <w:tc>
          <w:tcPr>
            <w:tcW w:w="1701" w:type="dxa"/>
          </w:tcPr>
          <w:p w14:paraId="4DD4BE5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370" w:type="dxa"/>
          </w:tcPr>
          <w:p w14:paraId="7597314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- 8 - 9 фраз)</w:t>
            </w:r>
          </w:p>
        </w:tc>
      </w:tr>
      <w:tr w:rsidR="00FB7542" w:rsidRPr="00FB7542" w14:paraId="3282F787" w14:textId="77777777" w:rsidTr="00FB7542">
        <w:tc>
          <w:tcPr>
            <w:tcW w:w="1701" w:type="dxa"/>
          </w:tcPr>
          <w:p w14:paraId="137FAE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1.1.3</w:t>
            </w:r>
          </w:p>
        </w:tc>
        <w:tc>
          <w:tcPr>
            <w:tcW w:w="7370" w:type="dxa"/>
          </w:tcPr>
          <w:p w14:paraId="245A2D2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Излагать основное содержание прочитанного текста с вербальными и (или) зрительными опорами (объем - 8 - 9 фраз)</w:t>
            </w:r>
          </w:p>
        </w:tc>
      </w:tr>
      <w:tr w:rsidR="00FB7542" w:rsidRPr="00FB7542" w14:paraId="047A8DED" w14:textId="77777777" w:rsidTr="00FB7542">
        <w:tc>
          <w:tcPr>
            <w:tcW w:w="1701" w:type="dxa"/>
          </w:tcPr>
          <w:p w14:paraId="655EBF0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1.1.4</w:t>
            </w:r>
          </w:p>
        </w:tc>
        <w:tc>
          <w:tcPr>
            <w:tcW w:w="7370" w:type="dxa"/>
          </w:tcPr>
          <w:p w14:paraId="7ED31FD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излагать результаты выполненной проектной работы (объем - 8 - 9 фраз)</w:t>
            </w:r>
          </w:p>
        </w:tc>
      </w:tr>
      <w:tr w:rsidR="00FB7542" w:rsidRPr="00FB7542" w14:paraId="6287936E" w14:textId="77777777" w:rsidTr="00FB7542">
        <w:tc>
          <w:tcPr>
            <w:tcW w:w="1701" w:type="dxa"/>
          </w:tcPr>
          <w:p w14:paraId="6CA35D6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370" w:type="dxa"/>
          </w:tcPr>
          <w:p w14:paraId="5242AA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tc>
      </w:tr>
      <w:tr w:rsidR="00FB7542" w:rsidRPr="00FB7542" w14:paraId="6E96D973" w14:textId="77777777" w:rsidTr="00FB7542">
        <w:tc>
          <w:tcPr>
            <w:tcW w:w="1701" w:type="dxa"/>
          </w:tcPr>
          <w:p w14:paraId="062FD2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370" w:type="dxa"/>
          </w:tcPr>
          <w:p w14:paraId="73A3D10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аутентичные тексты, содержащие отдельные незнакомые слова, с пониманием основного содержания (время звучания текста (текстов) для аудирования - до 1,5 минут)</w:t>
            </w:r>
          </w:p>
        </w:tc>
      </w:tr>
      <w:tr w:rsidR="00FB7542" w:rsidRPr="00FB7542" w14:paraId="31322CCF" w14:textId="77777777" w:rsidTr="00FB7542">
        <w:tc>
          <w:tcPr>
            <w:tcW w:w="1701" w:type="dxa"/>
          </w:tcPr>
          <w:p w14:paraId="2C20FD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370" w:type="dxa"/>
          </w:tcPr>
          <w:p w14:paraId="08B560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аутентичные тексты, содержащие отдельные незнакомые слова, с пониманием запрашиваемой информации (время звучания текста (текстов) для аудирования - до 1,5 минут)</w:t>
            </w:r>
          </w:p>
        </w:tc>
      </w:tr>
      <w:tr w:rsidR="00FB7542" w:rsidRPr="00FB7542" w14:paraId="6668F0B2" w14:textId="77777777" w:rsidTr="00FB7542">
        <w:tc>
          <w:tcPr>
            <w:tcW w:w="1701" w:type="dxa"/>
          </w:tcPr>
          <w:p w14:paraId="6CEDDE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370" w:type="dxa"/>
          </w:tcPr>
          <w:p w14:paraId="7C7D1A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tc>
      </w:tr>
      <w:tr w:rsidR="00FB7542" w:rsidRPr="00FB7542" w14:paraId="3DDD84DA" w14:textId="77777777" w:rsidTr="00FB7542">
        <w:tc>
          <w:tcPr>
            <w:tcW w:w="1701" w:type="dxa"/>
          </w:tcPr>
          <w:p w14:paraId="62E6BC3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370" w:type="dxa"/>
          </w:tcPr>
          <w:p w14:paraId="48CEBAB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аутентичные тексты, содержащие отдельные незнакомые слова, с пониманием основного содержания (объем текста (текстов) для чтения - до 350 слов)</w:t>
            </w:r>
          </w:p>
        </w:tc>
      </w:tr>
      <w:tr w:rsidR="00FB7542" w:rsidRPr="00FB7542" w14:paraId="26038366" w14:textId="77777777" w:rsidTr="00FB7542">
        <w:tc>
          <w:tcPr>
            <w:tcW w:w="1701" w:type="dxa"/>
          </w:tcPr>
          <w:p w14:paraId="763E638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370" w:type="dxa"/>
          </w:tcPr>
          <w:p w14:paraId="527D250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аутентичные тексты, содержащие отдельные незнакомые слова, с пониманием запрашиваемой информации (объем текста (текстов) для чтения - до 350 слов)</w:t>
            </w:r>
          </w:p>
        </w:tc>
      </w:tr>
      <w:tr w:rsidR="00FB7542" w:rsidRPr="00FB7542" w14:paraId="1BD9EC78" w14:textId="77777777" w:rsidTr="00FB7542">
        <w:tc>
          <w:tcPr>
            <w:tcW w:w="1701" w:type="dxa"/>
          </w:tcPr>
          <w:p w14:paraId="6FD4967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370" w:type="dxa"/>
          </w:tcPr>
          <w:p w14:paraId="499CB50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несплошные тексты (таблицы) и понимать представленную в них информацию</w:t>
            </w:r>
          </w:p>
        </w:tc>
      </w:tr>
      <w:tr w:rsidR="00FB7542" w:rsidRPr="00FB7542" w14:paraId="5AD0EB77" w14:textId="77777777" w:rsidTr="00FB7542">
        <w:tc>
          <w:tcPr>
            <w:tcW w:w="1701" w:type="dxa"/>
          </w:tcPr>
          <w:p w14:paraId="125175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370" w:type="dxa"/>
          </w:tcPr>
          <w:p w14:paraId="5A03B20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tc>
      </w:tr>
      <w:tr w:rsidR="00FB7542" w:rsidRPr="00FB7542" w14:paraId="12BA0F3A" w14:textId="77777777" w:rsidTr="00FB7542">
        <w:tc>
          <w:tcPr>
            <w:tcW w:w="1701" w:type="dxa"/>
          </w:tcPr>
          <w:p w14:paraId="1BE60DE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370" w:type="dxa"/>
          </w:tcPr>
          <w:p w14:paraId="63B0DA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Заполнять анкеты и формуляры с указанием личной информации, соблюдая речевой этикет, принятый в стране (странах) изучаемого языка</w:t>
            </w:r>
          </w:p>
        </w:tc>
      </w:tr>
      <w:tr w:rsidR="00FB7542" w:rsidRPr="00FB7542" w14:paraId="351BADDB" w14:textId="77777777" w:rsidTr="00FB7542">
        <w:tc>
          <w:tcPr>
            <w:tcW w:w="1701" w:type="dxa"/>
          </w:tcPr>
          <w:p w14:paraId="06E6F1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370" w:type="dxa"/>
          </w:tcPr>
          <w:p w14:paraId="64CD5AA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90 слов)</w:t>
            </w:r>
          </w:p>
        </w:tc>
      </w:tr>
      <w:tr w:rsidR="00FB7542" w:rsidRPr="00FB7542" w14:paraId="77210226" w14:textId="77777777" w:rsidTr="00FB7542">
        <w:tc>
          <w:tcPr>
            <w:tcW w:w="1701" w:type="dxa"/>
          </w:tcPr>
          <w:p w14:paraId="01E987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370" w:type="dxa"/>
          </w:tcPr>
          <w:p w14:paraId="770789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небольшое письменное высказывание с использованием образца, плана, ключевых слов (объем высказывания - до 90 слов)</w:t>
            </w:r>
          </w:p>
        </w:tc>
      </w:tr>
      <w:tr w:rsidR="00FB7542" w:rsidRPr="00FB7542" w14:paraId="3321CBA0" w14:textId="77777777" w:rsidTr="00FB7542">
        <w:tc>
          <w:tcPr>
            <w:tcW w:w="1701" w:type="dxa"/>
          </w:tcPr>
          <w:p w14:paraId="485C61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370" w:type="dxa"/>
          </w:tcPr>
          <w:p w14:paraId="1B15EC9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144DAB54" w14:textId="77777777" w:rsidTr="00FB7542">
        <w:tc>
          <w:tcPr>
            <w:tcW w:w="1701" w:type="dxa"/>
          </w:tcPr>
          <w:p w14:paraId="328D752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370" w:type="dxa"/>
          </w:tcPr>
          <w:p w14:paraId="77D3D2D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1C86CCCE" w14:textId="77777777" w:rsidTr="00FB7542">
        <w:tc>
          <w:tcPr>
            <w:tcW w:w="1701" w:type="dxa"/>
          </w:tcPr>
          <w:p w14:paraId="02B261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370" w:type="dxa"/>
          </w:tcPr>
          <w:p w14:paraId="105EB6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FB7542" w:rsidRPr="00FB7542" w14:paraId="545D95B8" w14:textId="77777777" w:rsidTr="00FB7542">
        <w:tc>
          <w:tcPr>
            <w:tcW w:w="1701" w:type="dxa"/>
          </w:tcPr>
          <w:p w14:paraId="7A6BBC1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370" w:type="dxa"/>
          </w:tcPr>
          <w:p w14:paraId="121BECF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Выразительно читать вслух небольшие адаптированные аутентичные тексты объемом до 100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FB7542" w:rsidRPr="00FB7542" w14:paraId="2187CC43" w14:textId="77777777" w:rsidTr="00FB7542">
        <w:tc>
          <w:tcPr>
            <w:tcW w:w="1701" w:type="dxa"/>
          </w:tcPr>
          <w:p w14:paraId="2545883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2.1.3</w:t>
            </w:r>
          </w:p>
        </w:tc>
        <w:tc>
          <w:tcPr>
            <w:tcW w:w="7370" w:type="dxa"/>
          </w:tcPr>
          <w:p w14:paraId="77876D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новые слова согласно основным правилам чтения</w:t>
            </w:r>
          </w:p>
        </w:tc>
      </w:tr>
      <w:tr w:rsidR="00FB7542" w:rsidRPr="00FB7542" w14:paraId="09959000" w14:textId="77777777" w:rsidTr="00FB7542">
        <w:tc>
          <w:tcPr>
            <w:tcW w:w="1701" w:type="dxa"/>
          </w:tcPr>
          <w:p w14:paraId="71B3D93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370" w:type="dxa"/>
          </w:tcPr>
          <w:p w14:paraId="1BA0F9A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Орфография и пунктуация</w:t>
            </w:r>
          </w:p>
        </w:tc>
      </w:tr>
      <w:tr w:rsidR="00FB7542" w:rsidRPr="00FB7542" w14:paraId="1546A0A6" w14:textId="77777777" w:rsidTr="00FB7542">
        <w:tc>
          <w:tcPr>
            <w:tcW w:w="1701" w:type="dxa"/>
          </w:tcPr>
          <w:p w14:paraId="49C202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370" w:type="dxa"/>
          </w:tcPr>
          <w:p w14:paraId="32F2522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орфографическими навыками: правильно писать изученные слова</w:t>
            </w:r>
          </w:p>
        </w:tc>
      </w:tr>
      <w:tr w:rsidR="00FB7542" w:rsidRPr="00FB7542" w14:paraId="6BDA6ACA" w14:textId="77777777" w:rsidTr="00FB7542">
        <w:tc>
          <w:tcPr>
            <w:tcW w:w="1701" w:type="dxa"/>
          </w:tcPr>
          <w:p w14:paraId="518DCB2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370" w:type="dxa"/>
          </w:tcPr>
          <w:p w14:paraId="47B7A8F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rsidR="00FB7542" w:rsidRPr="00FB7542" w14:paraId="2423CFF9" w14:textId="77777777" w:rsidTr="00FB7542">
        <w:tc>
          <w:tcPr>
            <w:tcW w:w="1701" w:type="dxa"/>
          </w:tcPr>
          <w:p w14:paraId="353FBD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370" w:type="dxa"/>
          </w:tcPr>
          <w:p w14:paraId="6960081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3199A621" w14:textId="77777777" w:rsidTr="00FB7542">
        <w:tc>
          <w:tcPr>
            <w:tcW w:w="1701" w:type="dxa"/>
          </w:tcPr>
          <w:p w14:paraId="0CEE46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370" w:type="dxa"/>
          </w:tcPr>
          <w:p w14:paraId="2C2564D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звучащем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отобранного тематического содержания, с соблюдением существующей нормы лексической сочетаемости</w:t>
            </w:r>
          </w:p>
        </w:tc>
      </w:tr>
      <w:tr w:rsidR="00FB7542" w:rsidRPr="00FB7542" w14:paraId="512A4252" w14:textId="77777777" w:rsidTr="00FB7542">
        <w:tc>
          <w:tcPr>
            <w:tcW w:w="1701" w:type="dxa"/>
          </w:tcPr>
          <w:p w14:paraId="6E8711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370" w:type="dxa"/>
          </w:tcPr>
          <w:p w14:paraId="4EBD59C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 с помощью суффиксов -ness, -ment</w:t>
            </w:r>
          </w:p>
        </w:tc>
      </w:tr>
      <w:tr w:rsidR="00FB7542" w:rsidRPr="00FB7542" w14:paraId="794061AB" w14:textId="77777777" w:rsidTr="00FB7542">
        <w:tc>
          <w:tcPr>
            <w:tcW w:w="1701" w:type="dxa"/>
          </w:tcPr>
          <w:p w14:paraId="5D3F168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370" w:type="dxa"/>
          </w:tcPr>
          <w:p w14:paraId="584F677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 с помощью суффиксов -ous, -ly, -y</w:t>
            </w:r>
          </w:p>
        </w:tc>
      </w:tr>
      <w:tr w:rsidR="00FB7542" w:rsidRPr="00FB7542" w14:paraId="310AAAD1" w14:textId="77777777" w:rsidTr="00FB7542">
        <w:tc>
          <w:tcPr>
            <w:tcW w:w="1701" w:type="dxa"/>
          </w:tcPr>
          <w:p w14:paraId="35EFD4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370" w:type="dxa"/>
          </w:tcPr>
          <w:p w14:paraId="4CB75A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и наречия - с помощью отрицательных префиксов in-/im-</w:t>
            </w:r>
          </w:p>
        </w:tc>
      </w:tr>
      <w:tr w:rsidR="00FB7542" w:rsidRPr="00FB7542" w14:paraId="1BDCCF42" w14:textId="77777777" w:rsidTr="00FB7542">
        <w:tc>
          <w:tcPr>
            <w:tcW w:w="1701" w:type="dxa"/>
          </w:tcPr>
          <w:p w14:paraId="0147D8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370" w:type="dxa"/>
          </w:tcPr>
          <w:p w14:paraId="3C3D6F1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имена прилагательные, образованные путем соединения основы прилагательного с основой существительного с добавлением суффикса -ed (blue-eyed)</w:t>
            </w:r>
          </w:p>
        </w:tc>
      </w:tr>
      <w:tr w:rsidR="00FB7542" w:rsidRPr="00FB7542" w14:paraId="33D107AD" w14:textId="77777777" w:rsidTr="00FB7542">
        <w:tc>
          <w:tcPr>
            <w:tcW w:w="1701" w:type="dxa"/>
          </w:tcPr>
          <w:p w14:paraId="0107D1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370" w:type="dxa"/>
          </w:tcPr>
          <w:p w14:paraId="23FCC9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наиболее частотные фразовые глаголы</w:t>
            </w:r>
          </w:p>
        </w:tc>
      </w:tr>
      <w:tr w:rsidR="00FB7542" w:rsidRPr="00FB7542" w14:paraId="4DDCA1EE" w14:textId="77777777" w:rsidTr="00FB7542">
        <w:tc>
          <w:tcPr>
            <w:tcW w:w="1701" w:type="dxa"/>
          </w:tcPr>
          <w:p w14:paraId="75204E6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370" w:type="dxa"/>
          </w:tcPr>
          <w:p w14:paraId="736D943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изученные синонимы и антонимы</w:t>
            </w:r>
          </w:p>
        </w:tc>
      </w:tr>
      <w:tr w:rsidR="00FB7542" w:rsidRPr="00FB7542" w14:paraId="23BD58B5" w14:textId="77777777" w:rsidTr="00FB7542">
        <w:tc>
          <w:tcPr>
            <w:tcW w:w="1701" w:type="dxa"/>
          </w:tcPr>
          <w:p w14:paraId="243D031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w:t>
            </w:r>
          </w:p>
        </w:tc>
        <w:tc>
          <w:tcPr>
            <w:tcW w:w="7370" w:type="dxa"/>
          </w:tcPr>
          <w:p w14:paraId="53ACB58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интернациональные слова</w:t>
            </w:r>
          </w:p>
        </w:tc>
      </w:tr>
      <w:tr w:rsidR="00FB7542" w:rsidRPr="00FB7542" w14:paraId="6FB6FB0B" w14:textId="77777777" w:rsidTr="00FB7542">
        <w:tc>
          <w:tcPr>
            <w:tcW w:w="1701" w:type="dxa"/>
          </w:tcPr>
          <w:p w14:paraId="3200EE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2.3.9</w:t>
            </w:r>
          </w:p>
        </w:tc>
        <w:tc>
          <w:tcPr>
            <w:tcW w:w="7370" w:type="dxa"/>
          </w:tcPr>
          <w:p w14:paraId="68DC8A6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tc>
      </w:tr>
      <w:tr w:rsidR="00FB7542" w:rsidRPr="00FB7542" w14:paraId="40FEF8DE" w14:textId="77777777" w:rsidTr="00FB7542">
        <w:tc>
          <w:tcPr>
            <w:tcW w:w="1701" w:type="dxa"/>
          </w:tcPr>
          <w:p w14:paraId="59C9BC7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370" w:type="dxa"/>
          </w:tcPr>
          <w:p w14:paraId="2B5041F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tc>
      </w:tr>
      <w:tr w:rsidR="00FB7542" w:rsidRPr="00FB7542" w14:paraId="44406177" w14:textId="77777777" w:rsidTr="00FB7542">
        <w:tc>
          <w:tcPr>
            <w:tcW w:w="1701" w:type="dxa"/>
          </w:tcPr>
          <w:p w14:paraId="109E44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370" w:type="dxa"/>
          </w:tcPr>
          <w:p w14:paraId="22B992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rsidR="00FB7542" w:rsidRPr="00FB7542" w14:paraId="60E75536" w14:textId="77777777" w:rsidTr="00FB7542">
        <w:tc>
          <w:tcPr>
            <w:tcW w:w="1701" w:type="dxa"/>
          </w:tcPr>
          <w:p w14:paraId="74E7DA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370" w:type="dxa"/>
          </w:tcPr>
          <w:p w14:paraId="7DA93F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со сложным дополнением (Complex Object)</w:t>
            </w:r>
          </w:p>
        </w:tc>
      </w:tr>
      <w:tr w:rsidR="00FB7542" w:rsidRPr="00FB7542" w14:paraId="49C4FD1F" w14:textId="77777777" w:rsidTr="00FB7542">
        <w:tc>
          <w:tcPr>
            <w:tcW w:w="1701" w:type="dxa"/>
          </w:tcPr>
          <w:p w14:paraId="25BCE7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370" w:type="dxa"/>
          </w:tcPr>
          <w:p w14:paraId="5B077FF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условные предложения реального характера (Conditional 0, Conditional 1)</w:t>
            </w:r>
          </w:p>
        </w:tc>
      </w:tr>
      <w:tr w:rsidR="00FB7542" w:rsidRPr="00FB7542" w14:paraId="6817E51F" w14:textId="77777777" w:rsidTr="00FB7542">
        <w:tc>
          <w:tcPr>
            <w:tcW w:w="1701" w:type="dxa"/>
          </w:tcPr>
          <w:p w14:paraId="252F78A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370" w:type="dxa"/>
          </w:tcPr>
          <w:p w14:paraId="2934C28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 конструкцией to be going to + инфинитив и формы Future Simple Tense и Present Continuous Tense для выражения будущего действия</w:t>
            </w:r>
          </w:p>
        </w:tc>
      </w:tr>
      <w:tr w:rsidR="00FB7542" w:rsidRPr="00FB7542" w14:paraId="76A62F65" w14:textId="77777777" w:rsidTr="00FB7542">
        <w:tc>
          <w:tcPr>
            <w:tcW w:w="1701" w:type="dxa"/>
          </w:tcPr>
          <w:p w14:paraId="77BDD0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370" w:type="dxa"/>
          </w:tcPr>
          <w:p w14:paraId="4804AE7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конструкцию used to + инфинитив глагола</w:t>
            </w:r>
          </w:p>
        </w:tc>
      </w:tr>
      <w:tr w:rsidR="00FB7542" w:rsidRPr="00FB7542" w14:paraId="2FF34DD7" w14:textId="77777777" w:rsidTr="00FB7542">
        <w:tc>
          <w:tcPr>
            <w:tcW w:w="1701" w:type="dxa"/>
          </w:tcPr>
          <w:p w14:paraId="607534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370" w:type="dxa"/>
          </w:tcPr>
          <w:p w14:paraId="0B7C05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глаголы в наиболее употребительных формах страдательного залога (Present/Past Simple Passive)</w:t>
            </w:r>
          </w:p>
        </w:tc>
      </w:tr>
      <w:tr w:rsidR="00FB7542" w:rsidRPr="00FB7542" w14:paraId="64294EF6" w14:textId="77777777" w:rsidTr="00FB7542">
        <w:tc>
          <w:tcPr>
            <w:tcW w:w="1701" w:type="dxa"/>
          </w:tcPr>
          <w:p w14:paraId="23FDF23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370" w:type="dxa"/>
          </w:tcPr>
          <w:p w14:paraId="6042224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модальный глагол might</w:t>
            </w:r>
          </w:p>
        </w:tc>
      </w:tr>
      <w:tr w:rsidR="00FB7542" w:rsidRPr="00FB7542" w14:paraId="4E3F8FEB" w14:textId="77777777" w:rsidTr="00FB7542">
        <w:tc>
          <w:tcPr>
            <w:tcW w:w="1701" w:type="dxa"/>
          </w:tcPr>
          <w:p w14:paraId="1FC71F6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370" w:type="dxa"/>
          </w:tcPr>
          <w:p w14:paraId="350CFC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наречия, совпадающие по форме с прилагательными (fast, high, early)</w:t>
            </w:r>
          </w:p>
        </w:tc>
      </w:tr>
      <w:tr w:rsidR="00FB7542" w:rsidRPr="00FB7542" w14:paraId="1E6D9D7D" w14:textId="77777777" w:rsidTr="00FB7542">
        <w:tc>
          <w:tcPr>
            <w:tcW w:w="1701" w:type="dxa"/>
          </w:tcPr>
          <w:p w14:paraId="778106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2.4.9</w:t>
            </w:r>
          </w:p>
        </w:tc>
        <w:tc>
          <w:tcPr>
            <w:tcW w:w="7370" w:type="dxa"/>
          </w:tcPr>
          <w:p w14:paraId="2BF2D8A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местоимения other/another, both, all, one</w:t>
            </w:r>
          </w:p>
        </w:tc>
      </w:tr>
      <w:tr w:rsidR="00FB7542" w:rsidRPr="00FB7542" w14:paraId="06928C1D" w14:textId="77777777" w:rsidTr="00FB7542">
        <w:tc>
          <w:tcPr>
            <w:tcW w:w="1701" w:type="dxa"/>
          </w:tcPr>
          <w:p w14:paraId="6E3F87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2.4.10</w:t>
            </w:r>
          </w:p>
        </w:tc>
        <w:tc>
          <w:tcPr>
            <w:tcW w:w="7370" w:type="dxa"/>
          </w:tcPr>
          <w:p w14:paraId="164595D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Количественные числительные для обозначения больших чисел (до 1 000 000)</w:t>
            </w:r>
          </w:p>
        </w:tc>
      </w:tr>
      <w:tr w:rsidR="00FB7542" w:rsidRPr="00FB7542" w14:paraId="59081B9E" w14:textId="77777777" w:rsidTr="00FB7542">
        <w:tc>
          <w:tcPr>
            <w:tcW w:w="1701" w:type="dxa"/>
          </w:tcPr>
          <w:p w14:paraId="3F15E5B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370" w:type="dxa"/>
          </w:tcPr>
          <w:p w14:paraId="461970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0BADD9B0" w14:textId="77777777" w:rsidTr="00FB7542">
        <w:tc>
          <w:tcPr>
            <w:tcW w:w="1701" w:type="dxa"/>
          </w:tcPr>
          <w:p w14:paraId="2718656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370" w:type="dxa"/>
          </w:tcPr>
          <w:p w14:paraId="6DF5D9B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tc>
      </w:tr>
      <w:tr w:rsidR="00FB7542" w:rsidRPr="00FB7542" w14:paraId="17A5CC79" w14:textId="77777777" w:rsidTr="00FB7542">
        <w:tc>
          <w:tcPr>
            <w:tcW w:w="1701" w:type="dxa"/>
          </w:tcPr>
          <w:p w14:paraId="2784DBD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370" w:type="dxa"/>
          </w:tcPr>
          <w:p w14:paraId="2EF211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(понимать) и использовать в устной и письменной речи наиболее употребительную тематическую лексику страны (стран) изучаемого языка в рамках тематического содержания речи</w:t>
            </w:r>
          </w:p>
        </w:tc>
      </w:tr>
      <w:tr w:rsidR="00FB7542" w:rsidRPr="00FB7542" w14:paraId="6D050EDA" w14:textId="77777777" w:rsidTr="00FB7542">
        <w:tc>
          <w:tcPr>
            <w:tcW w:w="1701" w:type="dxa"/>
          </w:tcPr>
          <w:p w14:paraId="4EA1F3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370" w:type="dxa"/>
          </w:tcPr>
          <w:p w14:paraId="360B5D3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Обладать базовыми знаниями о социокультурном портрете родной страны и страны (стран) изучаемого языка</w:t>
            </w:r>
          </w:p>
        </w:tc>
      </w:tr>
      <w:tr w:rsidR="00FB7542" w:rsidRPr="00FB7542" w14:paraId="12A07100" w14:textId="77777777" w:rsidTr="00FB7542">
        <w:tc>
          <w:tcPr>
            <w:tcW w:w="1701" w:type="dxa"/>
          </w:tcPr>
          <w:p w14:paraId="7617C0A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370" w:type="dxa"/>
          </w:tcPr>
          <w:p w14:paraId="084679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представлять Россию и страну (страны) изучаемого языка</w:t>
            </w:r>
          </w:p>
        </w:tc>
      </w:tr>
      <w:tr w:rsidR="00FB7542" w:rsidRPr="00FB7542" w14:paraId="437D63F0" w14:textId="77777777" w:rsidTr="00FB7542">
        <w:tc>
          <w:tcPr>
            <w:tcW w:w="1701" w:type="dxa"/>
          </w:tcPr>
          <w:p w14:paraId="301BDA5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370" w:type="dxa"/>
          </w:tcPr>
          <w:p w14:paraId="37938D6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p w14:paraId="32A372F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компенсаторными умениями: использовать при чтении и аудировании языковую догадку, в том числе контекстуальную,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0144E974" w14:textId="77777777" w:rsidTr="00FB7542">
        <w:tc>
          <w:tcPr>
            <w:tcW w:w="1701" w:type="dxa"/>
          </w:tcPr>
          <w:p w14:paraId="3C6FC6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5</w:t>
            </w:r>
          </w:p>
        </w:tc>
        <w:tc>
          <w:tcPr>
            <w:tcW w:w="7370" w:type="dxa"/>
          </w:tcPr>
          <w:p w14:paraId="2722E8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rsidR="00FB7542" w:rsidRPr="00FB7542" w14:paraId="43E85BBA" w14:textId="77777777" w:rsidTr="00FB7542">
        <w:tc>
          <w:tcPr>
            <w:tcW w:w="1701" w:type="dxa"/>
          </w:tcPr>
          <w:p w14:paraId="4BBCA7E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6</w:t>
            </w:r>
          </w:p>
        </w:tc>
        <w:tc>
          <w:tcPr>
            <w:tcW w:w="7370" w:type="dxa"/>
          </w:tcPr>
          <w:p w14:paraId="1F8171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иноязычные словари и справочники, в том числе информационно-справочные системы в электронной форме</w:t>
            </w:r>
          </w:p>
        </w:tc>
      </w:tr>
    </w:tbl>
    <w:p w14:paraId="4413CA35" w14:textId="77777777" w:rsidR="00FB7542" w:rsidRPr="00FB7542" w:rsidRDefault="00FB7542" w:rsidP="00FB7542">
      <w:pPr>
        <w:spacing w:after="0" w:line="264" w:lineRule="auto"/>
        <w:jc w:val="both"/>
        <w:rPr>
          <w:rFonts w:ascii="Times New Roman" w:hAnsi="Times New Roman"/>
          <w:color w:val="000000"/>
          <w:sz w:val="24"/>
          <w:szCs w:val="24"/>
        </w:rPr>
      </w:pPr>
    </w:p>
    <w:p w14:paraId="464132B6" w14:textId="14ADFAD9"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.5</w:t>
      </w:r>
    </w:p>
    <w:p w14:paraId="4E4359B1" w14:textId="77777777" w:rsidR="00FB7542" w:rsidRPr="00FB7542" w:rsidRDefault="00FB7542" w:rsidP="00FB7542">
      <w:pPr>
        <w:spacing w:after="0" w:line="264" w:lineRule="auto"/>
        <w:jc w:val="both"/>
        <w:rPr>
          <w:rFonts w:ascii="Times New Roman" w:hAnsi="Times New Roman"/>
          <w:color w:val="000000"/>
          <w:sz w:val="24"/>
          <w:szCs w:val="24"/>
        </w:rPr>
      </w:pPr>
    </w:p>
    <w:p w14:paraId="08D4B28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элементы содержания (7 класс)</w:t>
      </w:r>
    </w:p>
    <w:p w14:paraId="62D15C46"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B7542" w:rsidRPr="00FB7542" w14:paraId="19603B2D" w14:textId="77777777" w:rsidTr="00FB7542">
        <w:tc>
          <w:tcPr>
            <w:tcW w:w="1077" w:type="dxa"/>
          </w:tcPr>
          <w:p w14:paraId="14CDDF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w:t>
            </w:r>
          </w:p>
        </w:tc>
        <w:tc>
          <w:tcPr>
            <w:tcW w:w="7994" w:type="dxa"/>
          </w:tcPr>
          <w:p w14:paraId="3915EE3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Проверяемый элемент содержания</w:t>
            </w:r>
          </w:p>
        </w:tc>
      </w:tr>
      <w:tr w:rsidR="00FB7542" w:rsidRPr="00FB7542" w14:paraId="4A24810D" w14:textId="77777777" w:rsidTr="00FB7542">
        <w:tc>
          <w:tcPr>
            <w:tcW w:w="1077" w:type="dxa"/>
            <w:vAlign w:val="center"/>
          </w:tcPr>
          <w:p w14:paraId="1BCAF19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994" w:type="dxa"/>
            <w:vAlign w:val="center"/>
          </w:tcPr>
          <w:p w14:paraId="53A3B3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512D9776" w14:textId="77777777" w:rsidTr="00FB7542">
        <w:tc>
          <w:tcPr>
            <w:tcW w:w="1077" w:type="dxa"/>
            <w:vAlign w:val="center"/>
          </w:tcPr>
          <w:p w14:paraId="7577A52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994" w:type="dxa"/>
            <w:vAlign w:val="center"/>
          </w:tcPr>
          <w:p w14:paraId="0A07329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5EF02590" w14:textId="77777777" w:rsidTr="00FB7542">
        <w:tc>
          <w:tcPr>
            <w:tcW w:w="1077" w:type="dxa"/>
          </w:tcPr>
          <w:p w14:paraId="5D186F5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994" w:type="dxa"/>
          </w:tcPr>
          <w:p w14:paraId="0D73746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Диалогическая речь</w:t>
            </w:r>
          </w:p>
          <w:p w14:paraId="214494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 (объем диалога - до 7 реплик со стороны каждого собеседника)</w:t>
            </w:r>
          </w:p>
        </w:tc>
      </w:tr>
      <w:tr w:rsidR="00FB7542" w:rsidRPr="00FB7542" w14:paraId="22D12CDD" w14:textId="77777777" w:rsidTr="00FB7542">
        <w:tc>
          <w:tcPr>
            <w:tcW w:w="1077" w:type="dxa"/>
          </w:tcPr>
          <w:p w14:paraId="3DDDEE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1.1.1.1</w:t>
            </w:r>
          </w:p>
        </w:tc>
        <w:tc>
          <w:tcPr>
            <w:tcW w:w="7994" w:type="dxa"/>
          </w:tcPr>
          <w:p w14:paraId="0619B2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rsidR="00FB7542" w:rsidRPr="00FB7542" w14:paraId="31D649BF" w14:textId="77777777" w:rsidTr="00FB7542">
        <w:tc>
          <w:tcPr>
            <w:tcW w:w="1077" w:type="dxa"/>
          </w:tcPr>
          <w:p w14:paraId="4DB2E9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1.1.1.2</w:t>
            </w:r>
          </w:p>
        </w:tc>
        <w:tc>
          <w:tcPr>
            <w:tcW w:w="7994" w:type="dxa"/>
          </w:tcPr>
          <w:p w14:paraId="63AE53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rsidR="00FB7542" w:rsidRPr="00FB7542" w14:paraId="0B89D41B" w14:textId="77777777" w:rsidTr="00FB7542">
        <w:tc>
          <w:tcPr>
            <w:tcW w:w="1077" w:type="dxa"/>
          </w:tcPr>
          <w:p w14:paraId="04D7E3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1.1.1.3</w:t>
            </w:r>
          </w:p>
        </w:tc>
        <w:tc>
          <w:tcPr>
            <w:tcW w:w="7994" w:type="dxa"/>
          </w:tcPr>
          <w:p w14:paraId="692D57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rsidR="00FB7542" w:rsidRPr="00FB7542" w14:paraId="692F83D7" w14:textId="77777777" w:rsidTr="00FB7542">
        <w:tc>
          <w:tcPr>
            <w:tcW w:w="1077" w:type="dxa"/>
          </w:tcPr>
          <w:p w14:paraId="419AC92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994" w:type="dxa"/>
          </w:tcPr>
          <w:p w14:paraId="6A22CF1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Монологическая речь</w:t>
            </w:r>
          </w:p>
          <w:p w14:paraId="547009A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ключевых слов, плана, вопросов, таблиц и (или) иллюстраций, фотографий (объем монологического высказывания - 8 - 9 фраз)</w:t>
            </w:r>
          </w:p>
        </w:tc>
      </w:tr>
      <w:tr w:rsidR="00FB7542" w:rsidRPr="00FB7542" w14:paraId="73DAF66B" w14:textId="77777777" w:rsidTr="00FB7542">
        <w:tc>
          <w:tcPr>
            <w:tcW w:w="1077" w:type="dxa"/>
          </w:tcPr>
          <w:p w14:paraId="5EE1BB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1.1.2.1</w:t>
            </w:r>
          </w:p>
        </w:tc>
        <w:tc>
          <w:tcPr>
            <w:tcW w:w="7994" w:type="dxa"/>
          </w:tcPr>
          <w:p w14:paraId="14D2BE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rsidR="00FB7542" w:rsidRPr="00FB7542" w14:paraId="23841425" w14:textId="77777777" w:rsidTr="00FB7542">
        <w:tc>
          <w:tcPr>
            <w:tcW w:w="1077" w:type="dxa"/>
          </w:tcPr>
          <w:p w14:paraId="322C696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1.1.2.2</w:t>
            </w:r>
          </w:p>
        </w:tc>
        <w:tc>
          <w:tcPr>
            <w:tcW w:w="7994" w:type="dxa"/>
          </w:tcPr>
          <w:p w14:paraId="6CD431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Повествование (сообщение)</w:t>
            </w:r>
          </w:p>
        </w:tc>
      </w:tr>
      <w:tr w:rsidR="00FB7542" w:rsidRPr="00FB7542" w14:paraId="7C43F236" w14:textId="77777777" w:rsidTr="00FB7542">
        <w:tc>
          <w:tcPr>
            <w:tcW w:w="1077" w:type="dxa"/>
          </w:tcPr>
          <w:p w14:paraId="1D05A1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1.1.2.3</w:t>
            </w:r>
          </w:p>
        </w:tc>
        <w:tc>
          <w:tcPr>
            <w:tcW w:w="7994" w:type="dxa"/>
          </w:tcPr>
          <w:p w14:paraId="7C058E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(пересказ) основного содержания прочитанного (прослушанного) текста</w:t>
            </w:r>
          </w:p>
        </w:tc>
      </w:tr>
      <w:tr w:rsidR="00FB7542" w:rsidRPr="00FB7542" w14:paraId="1DFF9C87" w14:textId="77777777" w:rsidTr="00FB7542">
        <w:tc>
          <w:tcPr>
            <w:tcW w:w="1077" w:type="dxa"/>
          </w:tcPr>
          <w:p w14:paraId="55AFF4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1.1.2.4</w:t>
            </w:r>
          </w:p>
        </w:tc>
        <w:tc>
          <w:tcPr>
            <w:tcW w:w="7994" w:type="dxa"/>
          </w:tcPr>
          <w:p w14:paraId="5A377E9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Краткое изложение результатов выполненной проектной работы</w:t>
            </w:r>
          </w:p>
        </w:tc>
      </w:tr>
      <w:tr w:rsidR="00FB7542" w:rsidRPr="00FB7542" w14:paraId="376CC590" w14:textId="77777777" w:rsidTr="00FB7542">
        <w:tc>
          <w:tcPr>
            <w:tcW w:w="1077" w:type="dxa"/>
          </w:tcPr>
          <w:p w14:paraId="7224B9B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994" w:type="dxa"/>
          </w:tcPr>
          <w:p w14:paraId="05F47C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p w14:paraId="0F4D22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w:t>
            </w:r>
          </w:p>
          <w:p w14:paraId="1D433C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(время звучания текста (текстов) для аудирования - до 1,5 минут)</w:t>
            </w:r>
          </w:p>
        </w:tc>
      </w:tr>
      <w:tr w:rsidR="00FB7542" w:rsidRPr="00FB7542" w14:paraId="1C656B24" w14:textId="77777777" w:rsidTr="00FB7542">
        <w:tc>
          <w:tcPr>
            <w:tcW w:w="1077" w:type="dxa"/>
          </w:tcPr>
          <w:p w14:paraId="62E4079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994" w:type="dxa"/>
          </w:tcPr>
          <w:p w14:paraId="61051E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основного содержания текста - умение определять основную тему и главные факты (события) в воспринимаемом на слух тексте, игнорировать незнакомые слова, несущественные для понимания основного содержания</w:t>
            </w:r>
          </w:p>
        </w:tc>
      </w:tr>
      <w:tr w:rsidR="00FB7542" w:rsidRPr="00FB7542" w14:paraId="2275588A" w14:textId="77777777" w:rsidTr="00FB7542">
        <w:tc>
          <w:tcPr>
            <w:tcW w:w="1077" w:type="dxa"/>
          </w:tcPr>
          <w:p w14:paraId="79CC164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994" w:type="dxa"/>
          </w:tcPr>
          <w:p w14:paraId="257F5F3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запрашиваемой информации - умение выделять запрашиваемую информацию, представленную в эксплицитной (явной) форме, в воспринимаемом на слух тексте</w:t>
            </w:r>
          </w:p>
        </w:tc>
      </w:tr>
      <w:tr w:rsidR="00FB7542" w:rsidRPr="00FB7542" w14:paraId="2DE35471" w14:textId="77777777" w:rsidTr="00FB7542">
        <w:tc>
          <w:tcPr>
            <w:tcW w:w="1077" w:type="dxa"/>
          </w:tcPr>
          <w:p w14:paraId="0AD274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994" w:type="dxa"/>
          </w:tcPr>
          <w:p w14:paraId="46CC78E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p w14:paraId="2D47931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(объем текста (текстов) для чтения - до 350 слов)</w:t>
            </w:r>
          </w:p>
        </w:tc>
      </w:tr>
      <w:tr w:rsidR="00FB7542" w:rsidRPr="00FB7542" w14:paraId="1B51FFEF" w14:textId="77777777" w:rsidTr="00FB7542">
        <w:tc>
          <w:tcPr>
            <w:tcW w:w="1077" w:type="dxa"/>
          </w:tcPr>
          <w:p w14:paraId="052B408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994" w:type="dxa"/>
          </w:tcPr>
          <w:p w14:paraId="67574DD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основного содержания текста - умения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tc>
      </w:tr>
      <w:tr w:rsidR="00FB7542" w:rsidRPr="00FB7542" w14:paraId="6FF87484" w14:textId="77777777" w:rsidTr="00FB7542">
        <w:tc>
          <w:tcPr>
            <w:tcW w:w="1077" w:type="dxa"/>
          </w:tcPr>
          <w:p w14:paraId="33D42A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994" w:type="dxa"/>
          </w:tcPr>
          <w:p w14:paraId="6D7300F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запрашиваемой информации - умение находить в прочитанном тексте и понимать запрашиваемую информацию</w:t>
            </w:r>
          </w:p>
        </w:tc>
      </w:tr>
      <w:tr w:rsidR="00FB7542" w:rsidRPr="00FB7542" w14:paraId="48D3ACEF" w14:textId="77777777" w:rsidTr="00FB7542">
        <w:tc>
          <w:tcPr>
            <w:tcW w:w="1077" w:type="dxa"/>
          </w:tcPr>
          <w:p w14:paraId="299AF11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994" w:type="dxa"/>
          </w:tcPr>
          <w:p w14:paraId="382043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несплошных текстов (таблиц) и понимание представленной в них информации</w:t>
            </w:r>
          </w:p>
        </w:tc>
      </w:tr>
      <w:tr w:rsidR="00FB7542" w:rsidRPr="00FB7542" w14:paraId="30622512" w14:textId="77777777" w:rsidTr="00FB7542">
        <w:tc>
          <w:tcPr>
            <w:tcW w:w="1077" w:type="dxa"/>
          </w:tcPr>
          <w:p w14:paraId="7B9E2FA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994" w:type="dxa"/>
          </w:tcPr>
          <w:p w14:paraId="7E9709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p w14:paraId="03640D6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умений письменной речи</w:t>
            </w:r>
          </w:p>
        </w:tc>
      </w:tr>
      <w:tr w:rsidR="00FB7542" w:rsidRPr="00FB7542" w14:paraId="0E490053" w14:textId="77777777" w:rsidTr="00FB7542">
        <w:tc>
          <w:tcPr>
            <w:tcW w:w="1077" w:type="dxa"/>
          </w:tcPr>
          <w:p w14:paraId="4034ED6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994" w:type="dxa"/>
          </w:tcPr>
          <w:p w14:paraId="4984FF7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tc>
      </w:tr>
      <w:tr w:rsidR="00FB7542" w:rsidRPr="00FB7542" w14:paraId="545618BC" w14:textId="77777777" w:rsidTr="00FB7542">
        <w:tc>
          <w:tcPr>
            <w:tcW w:w="1077" w:type="dxa"/>
          </w:tcPr>
          <w:p w14:paraId="219E3B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994" w:type="dxa"/>
          </w:tcPr>
          <w:p w14:paraId="4E5600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rsidR="00FB7542" w:rsidRPr="00FB7542" w14:paraId="1595C37E" w14:textId="77777777" w:rsidTr="00FB7542">
        <w:tc>
          <w:tcPr>
            <w:tcW w:w="1077" w:type="dxa"/>
          </w:tcPr>
          <w:p w14:paraId="05FFB5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994" w:type="dxa"/>
          </w:tcPr>
          <w:p w14:paraId="3DEF04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70 слов)</w:t>
            </w:r>
          </w:p>
        </w:tc>
      </w:tr>
      <w:tr w:rsidR="00FB7542" w:rsidRPr="00FB7542" w14:paraId="7533ACCA" w14:textId="77777777" w:rsidTr="00FB7542">
        <w:tc>
          <w:tcPr>
            <w:tcW w:w="1077" w:type="dxa"/>
          </w:tcPr>
          <w:p w14:paraId="2D7983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1.4.4</w:t>
            </w:r>
          </w:p>
        </w:tc>
        <w:tc>
          <w:tcPr>
            <w:tcW w:w="7994" w:type="dxa"/>
          </w:tcPr>
          <w:p w14:paraId="29C13C5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Создание небольшого письменного высказывания с использованием образца, плана, таблицы (объем письменного высказывания - до 90 слов)</w:t>
            </w:r>
          </w:p>
        </w:tc>
      </w:tr>
      <w:tr w:rsidR="00FB7542" w:rsidRPr="00FB7542" w14:paraId="4337FC9E" w14:textId="77777777" w:rsidTr="00FB7542">
        <w:tc>
          <w:tcPr>
            <w:tcW w:w="1077" w:type="dxa"/>
          </w:tcPr>
          <w:p w14:paraId="5A78B8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994" w:type="dxa"/>
          </w:tcPr>
          <w:p w14:paraId="644B98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4C3163EE" w14:textId="77777777" w:rsidTr="00FB7542">
        <w:tc>
          <w:tcPr>
            <w:tcW w:w="1077" w:type="dxa"/>
          </w:tcPr>
          <w:p w14:paraId="55E31E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994" w:type="dxa"/>
          </w:tcPr>
          <w:p w14:paraId="052088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40AFD012" w14:textId="77777777" w:rsidTr="00FB7542">
        <w:tc>
          <w:tcPr>
            <w:tcW w:w="1077" w:type="dxa"/>
          </w:tcPr>
          <w:p w14:paraId="1DD3830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994" w:type="dxa"/>
          </w:tcPr>
          <w:p w14:paraId="56561D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rsidR="00FB7542" w:rsidRPr="00FB7542" w14:paraId="452C92A7" w14:textId="77777777" w:rsidTr="00FB7542">
        <w:tc>
          <w:tcPr>
            <w:tcW w:w="1077" w:type="dxa"/>
          </w:tcPr>
          <w:p w14:paraId="33CE10F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994" w:type="dxa"/>
          </w:tcPr>
          <w:p w14:paraId="036E9A9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 (объем текста для чтения вслух - до 100 слов)</w:t>
            </w:r>
          </w:p>
        </w:tc>
      </w:tr>
      <w:tr w:rsidR="00FB7542" w:rsidRPr="00FB7542" w14:paraId="1E39BD07" w14:textId="77777777" w:rsidTr="00FB7542">
        <w:tc>
          <w:tcPr>
            <w:tcW w:w="1077" w:type="dxa"/>
          </w:tcPr>
          <w:p w14:paraId="5A02F2A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994" w:type="dxa"/>
          </w:tcPr>
          <w:p w14:paraId="3E24A0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Графика, орфография и пунктуация</w:t>
            </w:r>
          </w:p>
        </w:tc>
      </w:tr>
      <w:tr w:rsidR="00FB7542" w:rsidRPr="00FB7542" w14:paraId="102D0429" w14:textId="77777777" w:rsidTr="00FB7542">
        <w:tc>
          <w:tcPr>
            <w:tcW w:w="1077" w:type="dxa"/>
          </w:tcPr>
          <w:p w14:paraId="2815863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994" w:type="dxa"/>
          </w:tcPr>
          <w:p w14:paraId="5CCBC40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написание изученных слов</w:t>
            </w:r>
          </w:p>
        </w:tc>
      </w:tr>
      <w:tr w:rsidR="00FB7542" w:rsidRPr="00FB7542" w14:paraId="247DC826" w14:textId="77777777" w:rsidTr="00FB7542">
        <w:tc>
          <w:tcPr>
            <w:tcW w:w="1077" w:type="dxa"/>
          </w:tcPr>
          <w:p w14:paraId="2A055F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994" w:type="dxa"/>
          </w:tcPr>
          <w:p w14:paraId="2B3828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tc>
      </w:tr>
      <w:tr w:rsidR="00FB7542" w:rsidRPr="00FB7542" w14:paraId="6F611DB8" w14:textId="77777777" w:rsidTr="00FB7542">
        <w:tc>
          <w:tcPr>
            <w:tcW w:w="1077" w:type="dxa"/>
          </w:tcPr>
          <w:p w14:paraId="087415F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2.2.3</w:t>
            </w:r>
          </w:p>
        </w:tc>
        <w:tc>
          <w:tcPr>
            <w:tcW w:w="7994" w:type="dxa"/>
          </w:tcPr>
          <w:p w14:paraId="687BC5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rsidR="00FB7542" w:rsidRPr="00FB7542" w14:paraId="07D371E3" w14:textId="77777777" w:rsidTr="00FB7542">
        <w:tc>
          <w:tcPr>
            <w:tcW w:w="1077" w:type="dxa"/>
          </w:tcPr>
          <w:p w14:paraId="7BBE158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994" w:type="dxa"/>
          </w:tcPr>
          <w:p w14:paraId="464CB5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0DA84F76" w14:textId="77777777" w:rsidTr="00FB7542">
        <w:tc>
          <w:tcPr>
            <w:tcW w:w="1077" w:type="dxa"/>
          </w:tcPr>
          <w:p w14:paraId="55C4C6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994" w:type="dxa"/>
          </w:tcPr>
          <w:p w14:paraId="78EF41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FB7542" w:rsidRPr="00FB7542" w14:paraId="0FF32FB8" w14:textId="77777777" w:rsidTr="00FB7542">
        <w:tc>
          <w:tcPr>
            <w:tcW w:w="1077" w:type="dxa"/>
          </w:tcPr>
          <w:p w14:paraId="0CFD0F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994" w:type="dxa"/>
          </w:tcPr>
          <w:p w14:paraId="6342ACF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Многозначные лексические единицы. Синонимы. Антонимы</w:t>
            </w:r>
          </w:p>
        </w:tc>
      </w:tr>
      <w:tr w:rsidR="00FB7542" w:rsidRPr="00FB7542" w14:paraId="79306F08" w14:textId="77777777" w:rsidTr="00FB7542">
        <w:tc>
          <w:tcPr>
            <w:tcW w:w="1077" w:type="dxa"/>
          </w:tcPr>
          <w:p w14:paraId="7F7A561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994" w:type="dxa"/>
          </w:tcPr>
          <w:p w14:paraId="1345D60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Интернациональные слова</w:t>
            </w:r>
          </w:p>
        </w:tc>
      </w:tr>
      <w:tr w:rsidR="00FB7542" w:rsidRPr="00FB7542" w14:paraId="1D19B0E3" w14:textId="77777777" w:rsidTr="00FB7542">
        <w:tc>
          <w:tcPr>
            <w:tcW w:w="1077" w:type="dxa"/>
          </w:tcPr>
          <w:p w14:paraId="522071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994" w:type="dxa"/>
          </w:tcPr>
          <w:p w14:paraId="41A975D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Наиболее частотные фразовые глаголы</w:t>
            </w:r>
          </w:p>
        </w:tc>
      </w:tr>
      <w:tr w:rsidR="00FB7542" w:rsidRPr="00FB7542" w14:paraId="4197F695" w14:textId="77777777" w:rsidTr="00FB7542">
        <w:tc>
          <w:tcPr>
            <w:tcW w:w="1077" w:type="dxa"/>
          </w:tcPr>
          <w:p w14:paraId="7DA3C5C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994" w:type="dxa"/>
          </w:tcPr>
          <w:p w14:paraId="0EE6A6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w:t>
            </w:r>
          </w:p>
        </w:tc>
      </w:tr>
      <w:tr w:rsidR="00FB7542" w:rsidRPr="00FB7542" w14:paraId="42FD6FF5" w14:textId="77777777" w:rsidTr="00FB7542">
        <w:tc>
          <w:tcPr>
            <w:tcW w:w="1077" w:type="dxa"/>
          </w:tcPr>
          <w:p w14:paraId="7DDB7C0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994" w:type="dxa"/>
          </w:tcPr>
          <w:p w14:paraId="683136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аффиксация:</w:t>
            </w:r>
          </w:p>
        </w:tc>
      </w:tr>
      <w:tr w:rsidR="00FB7542" w:rsidRPr="00FB7542" w14:paraId="7D2D4EBA" w14:textId="77777777" w:rsidTr="00FB7542">
        <w:tc>
          <w:tcPr>
            <w:tcW w:w="1077" w:type="dxa"/>
          </w:tcPr>
          <w:p w14:paraId="0FBCDC2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2.3.6.1</w:t>
            </w:r>
          </w:p>
        </w:tc>
        <w:tc>
          <w:tcPr>
            <w:tcW w:w="7994" w:type="dxa"/>
          </w:tcPr>
          <w:p w14:paraId="5B55947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существительных при помощи префикса un- (unreality)</w:t>
            </w:r>
          </w:p>
        </w:tc>
      </w:tr>
      <w:tr w:rsidR="00FB7542" w:rsidRPr="00FB7542" w14:paraId="1689E253" w14:textId="77777777" w:rsidTr="00FB7542">
        <w:tc>
          <w:tcPr>
            <w:tcW w:w="1077" w:type="dxa"/>
          </w:tcPr>
          <w:p w14:paraId="4E3229E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2.3.6.2</w:t>
            </w:r>
          </w:p>
        </w:tc>
        <w:tc>
          <w:tcPr>
            <w:tcW w:w="7994" w:type="dxa"/>
          </w:tcPr>
          <w:p w14:paraId="757F931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существительных при помощи суффиксов:</w:t>
            </w:r>
          </w:p>
          <w:p w14:paraId="3A3B787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-ment (development), -ness (darkness)</w:t>
            </w:r>
          </w:p>
        </w:tc>
      </w:tr>
      <w:tr w:rsidR="00FB7542" w:rsidRPr="00FB7542" w14:paraId="030EB6F5" w14:textId="77777777" w:rsidTr="00FB7542">
        <w:tc>
          <w:tcPr>
            <w:tcW w:w="1077" w:type="dxa"/>
          </w:tcPr>
          <w:p w14:paraId="42BC433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2.3.6.3</w:t>
            </w:r>
          </w:p>
        </w:tc>
        <w:tc>
          <w:tcPr>
            <w:tcW w:w="7994" w:type="dxa"/>
          </w:tcPr>
          <w:p w14:paraId="4B6CB17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при помощи суффиксов -ly (friendly),</w:t>
            </w:r>
          </w:p>
          <w:p w14:paraId="23E0D31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-ous (famous), -y (busy)</w:t>
            </w:r>
          </w:p>
        </w:tc>
      </w:tr>
      <w:tr w:rsidR="00FB7542" w:rsidRPr="00FB7542" w14:paraId="02013F8F" w14:textId="77777777" w:rsidTr="00FB7542">
        <w:tc>
          <w:tcPr>
            <w:tcW w:w="1077" w:type="dxa"/>
          </w:tcPr>
          <w:p w14:paraId="668D7E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2.3.6.4</w:t>
            </w:r>
          </w:p>
        </w:tc>
        <w:tc>
          <w:tcPr>
            <w:tcW w:w="7994" w:type="dxa"/>
          </w:tcPr>
          <w:p w14:paraId="5D46D9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и наречий при помощи префиксов in-/im- (informal, independently, impossible)</w:t>
            </w:r>
          </w:p>
        </w:tc>
      </w:tr>
      <w:tr w:rsidR="00FB7542" w:rsidRPr="00FB7542" w14:paraId="36343130" w14:textId="77777777" w:rsidTr="00FB7542">
        <w:tc>
          <w:tcPr>
            <w:tcW w:w="1077" w:type="dxa"/>
          </w:tcPr>
          <w:p w14:paraId="04F00C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994" w:type="dxa"/>
          </w:tcPr>
          <w:p w14:paraId="080EADF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словосложение:</w:t>
            </w:r>
          </w:p>
        </w:tc>
      </w:tr>
      <w:tr w:rsidR="00FB7542" w:rsidRPr="00FB7542" w14:paraId="2726057D" w14:textId="77777777" w:rsidTr="00FB7542">
        <w:tc>
          <w:tcPr>
            <w:tcW w:w="1077" w:type="dxa"/>
          </w:tcPr>
          <w:p w14:paraId="0B4FDAE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2.3.7.1</w:t>
            </w:r>
          </w:p>
        </w:tc>
        <w:tc>
          <w:tcPr>
            <w:tcW w:w="7994" w:type="dxa"/>
          </w:tcPr>
          <w:p w14:paraId="118E9C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сложных прилагательных путем соединения основы прилагательного с основой существительного с добавлением суффикса -ed (blue-eyed)</w:t>
            </w:r>
          </w:p>
        </w:tc>
      </w:tr>
      <w:tr w:rsidR="00FB7542" w:rsidRPr="00FB7542" w14:paraId="02498CE2" w14:textId="77777777" w:rsidTr="00FB7542">
        <w:tc>
          <w:tcPr>
            <w:tcW w:w="1077" w:type="dxa"/>
          </w:tcPr>
          <w:p w14:paraId="78AD4F6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994" w:type="dxa"/>
          </w:tcPr>
          <w:p w14:paraId="2BCBBE5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p w14:paraId="4252EC8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FB7542" w:rsidRPr="00FB7542" w14:paraId="59FE03C2" w14:textId="77777777" w:rsidTr="00FB7542">
        <w:tc>
          <w:tcPr>
            <w:tcW w:w="1077" w:type="dxa"/>
          </w:tcPr>
          <w:p w14:paraId="5AAE5B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994" w:type="dxa"/>
          </w:tcPr>
          <w:p w14:paraId="6DF137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Предложения со сложным дополнением (Complex Object)</w:t>
            </w:r>
          </w:p>
        </w:tc>
      </w:tr>
      <w:tr w:rsidR="00FB7542" w:rsidRPr="00FB7542" w14:paraId="6AF48019" w14:textId="77777777" w:rsidTr="00FB7542">
        <w:tc>
          <w:tcPr>
            <w:tcW w:w="1077" w:type="dxa"/>
          </w:tcPr>
          <w:p w14:paraId="00E3065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994" w:type="dxa"/>
          </w:tcPr>
          <w:p w14:paraId="207606E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Условные предложения реального характера (Conditional 0, Conditional 1)</w:t>
            </w:r>
          </w:p>
        </w:tc>
      </w:tr>
      <w:tr w:rsidR="00FB7542" w:rsidRPr="00FB7542" w14:paraId="2737E568" w14:textId="77777777" w:rsidTr="00FB7542">
        <w:tc>
          <w:tcPr>
            <w:tcW w:w="1077" w:type="dxa"/>
          </w:tcPr>
          <w:p w14:paraId="40E327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994" w:type="dxa"/>
          </w:tcPr>
          <w:p w14:paraId="657A7D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Предложения с конструкцией to be going to + инфинитив и формы Future Simple Tense и Present Continuous Tense для выражения будущего действия</w:t>
            </w:r>
          </w:p>
        </w:tc>
      </w:tr>
      <w:tr w:rsidR="00FB7542" w:rsidRPr="00FB7542" w14:paraId="38EAA41A" w14:textId="77777777" w:rsidTr="00FB7542">
        <w:tc>
          <w:tcPr>
            <w:tcW w:w="1077" w:type="dxa"/>
          </w:tcPr>
          <w:p w14:paraId="26687D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994" w:type="dxa"/>
          </w:tcPr>
          <w:p w14:paraId="119FC23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Конструкция used to + инфинитив глагола</w:t>
            </w:r>
          </w:p>
        </w:tc>
      </w:tr>
      <w:tr w:rsidR="00FB7542" w:rsidRPr="00FB7542" w14:paraId="6180962D" w14:textId="77777777" w:rsidTr="00FB7542">
        <w:tc>
          <w:tcPr>
            <w:tcW w:w="1077" w:type="dxa"/>
          </w:tcPr>
          <w:p w14:paraId="1CA657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994" w:type="dxa"/>
          </w:tcPr>
          <w:p w14:paraId="3474021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Глаголы в наиболее употребительных формах страдательного залога (Present/Past Simple Passive)</w:t>
            </w:r>
          </w:p>
        </w:tc>
      </w:tr>
      <w:tr w:rsidR="00FB7542" w:rsidRPr="00FB7542" w14:paraId="3B170B71" w14:textId="77777777" w:rsidTr="00FB7542">
        <w:tc>
          <w:tcPr>
            <w:tcW w:w="1077" w:type="dxa"/>
          </w:tcPr>
          <w:p w14:paraId="1D0E1F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994" w:type="dxa"/>
          </w:tcPr>
          <w:p w14:paraId="41CEF19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Модальный глагол might</w:t>
            </w:r>
          </w:p>
        </w:tc>
      </w:tr>
      <w:tr w:rsidR="00FB7542" w:rsidRPr="00FB7542" w14:paraId="50411C4A" w14:textId="77777777" w:rsidTr="00FB7542">
        <w:tc>
          <w:tcPr>
            <w:tcW w:w="1077" w:type="dxa"/>
          </w:tcPr>
          <w:p w14:paraId="7E1EC2D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994" w:type="dxa"/>
          </w:tcPr>
          <w:p w14:paraId="7D26B0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Наречия, совпадающие по форме с прилагательными (fast, high, early)</w:t>
            </w:r>
          </w:p>
        </w:tc>
      </w:tr>
      <w:tr w:rsidR="00FB7542" w:rsidRPr="00A1677C" w14:paraId="7A6DAA97" w14:textId="77777777" w:rsidTr="00FB7542">
        <w:tc>
          <w:tcPr>
            <w:tcW w:w="1077" w:type="dxa"/>
          </w:tcPr>
          <w:p w14:paraId="6CE7256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994" w:type="dxa"/>
          </w:tcPr>
          <w:p w14:paraId="7A9327E0"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Местоимения</w:t>
            </w:r>
            <w:r w:rsidRPr="00FB7542">
              <w:rPr>
                <w:rFonts w:ascii="Times New Roman" w:hAnsi="Times New Roman"/>
                <w:color w:val="000000"/>
                <w:sz w:val="24"/>
                <w:szCs w:val="24"/>
                <w:lang w:val="en-US"/>
              </w:rPr>
              <w:t xml:space="preserve"> other/another, both, all, one</w:t>
            </w:r>
          </w:p>
        </w:tc>
      </w:tr>
      <w:tr w:rsidR="00FB7542" w:rsidRPr="00FB7542" w14:paraId="2A5FA397" w14:textId="77777777" w:rsidTr="00FB7542">
        <w:tc>
          <w:tcPr>
            <w:tcW w:w="1077" w:type="dxa"/>
          </w:tcPr>
          <w:p w14:paraId="5C366A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2.4.9</w:t>
            </w:r>
          </w:p>
        </w:tc>
        <w:tc>
          <w:tcPr>
            <w:tcW w:w="7994" w:type="dxa"/>
          </w:tcPr>
          <w:p w14:paraId="2EA27B4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Количественные числительные для обозначения больших чисел (до 1 000 000)</w:t>
            </w:r>
          </w:p>
        </w:tc>
      </w:tr>
      <w:tr w:rsidR="00FB7542" w:rsidRPr="00FB7542" w14:paraId="1E39A7E8" w14:textId="77777777" w:rsidTr="00FB7542">
        <w:tc>
          <w:tcPr>
            <w:tcW w:w="1077" w:type="dxa"/>
          </w:tcPr>
          <w:p w14:paraId="3213A1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994" w:type="dxa"/>
          </w:tcPr>
          <w:p w14:paraId="3616A8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60642990" w14:textId="77777777" w:rsidTr="00FB7542">
        <w:tc>
          <w:tcPr>
            <w:tcW w:w="1077" w:type="dxa"/>
          </w:tcPr>
          <w:p w14:paraId="24EB371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994" w:type="dxa"/>
          </w:tcPr>
          <w:p w14:paraId="6EAC3B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tc>
      </w:tr>
      <w:tr w:rsidR="00FB7542" w:rsidRPr="00FB7542" w14:paraId="3EAE6E67" w14:textId="77777777" w:rsidTr="00FB7542">
        <w:tc>
          <w:tcPr>
            <w:tcW w:w="1077" w:type="dxa"/>
          </w:tcPr>
          <w:p w14:paraId="7D9B60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994" w:type="dxa"/>
          </w:tcPr>
          <w:p w14:paraId="4CCBBA1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tc>
      </w:tr>
      <w:tr w:rsidR="00FB7542" w:rsidRPr="00FB7542" w14:paraId="6FA1340C" w14:textId="77777777" w:rsidTr="00FB7542">
        <w:tc>
          <w:tcPr>
            <w:tcW w:w="1077" w:type="dxa"/>
          </w:tcPr>
          <w:p w14:paraId="44CE36C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994" w:type="dxa"/>
          </w:tcPr>
          <w:p w14:paraId="3618C74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детской поэзии и прозы на английском языке</w:t>
            </w:r>
          </w:p>
        </w:tc>
      </w:tr>
      <w:tr w:rsidR="00FB7542" w:rsidRPr="00FB7542" w14:paraId="527C548C" w14:textId="77777777" w:rsidTr="00FB7542">
        <w:tc>
          <w:tcPr>
            <w:tcW w:w="1077" w:type="dxa"/>
          </w:tcPr>
          <w:p w14:paraId="1656A0F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994" w:type="dxa"/>
          </w:tcPr>
          <w:p w14:paraId="146A70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писать свои имя и фамилию, а также имена и фамилии своих родственников и друзей на английском языке</w:t>
            </w:r>
          </w:p>
        </w:tc>
      </w:tr>
      <w:tr w:rsidR="00FB7542" w:rsidRPr="00FB7542" w14:paraId="7AB1A525" w14:textId="77777777" w:rsidTr="00FB7542">
        <w:tc>
          <w:tcPr>
            <w:tcW w:w="1077" w:type="dxa"/>
          </w:tcPr>
          <w:p w14:paraId="06C46E2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994" w:type="dxa"/>
          </w:tcPr>
          <w:p w14:paraId="38C1B7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правильно оформлять свой адрес на английском языке (в анкете)</w:t>
            </w:r>
          </w:p>
        </w:tc>
      </w:tr>
      <w:tr w:rsidR="00FB7542" w:rsidRPr="00FB7542" w14:paraId="713405B3" w14:textId="77777777" w:rsidTr="00FB7542">
        <w:tc>
          <w:tcPr>
            <w:tcW w:w="1077" w:type="dxa"/>
          </w:tcPr>
          <w:p w14:paraId="0C19691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3.6</w:t>
            </w:r>
          </w:p>
        </w:tc>
        <w:tc>
          <w:tcPr>
            <w:tcW w:w="7994" w:type="dxa"/>
          </w:tcPr>
          <w:p w14:paraId="45E159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r>
      <w:tr w:rsidR="00FB7542" w:rsidRPr="00FB7542" w14:paraId="22A5DDDD" w14:textId="77777777" w:rsidTr="00FB7542">
        <w:tc>
          <w:tcPr>
            <w:tcW w:w="1077" w:type="dxa"/>
          </w:tcPr>
          <w:p w14:paraId="73CBA1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3.7</w:t>
            </w:r>
          </w:p>
        </w:tc>
        <w:tc>
          <w:tcPr>
            <w:tcW w:w="7994" w:type="dxa"/>
          </w:tcPr>
          <w:p w14:paraId="6606819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Россию и страну (страны) изучаемого языка</w:t>
            </w:r>
          </w:p>
        </w:tc>
      </w:tr>
      <w:tr w:rsidR="00FB7542" w:rsidRPr="00FB7542" w14:paraId="24F09861" w14:textId="77777777" w:rsidTr="00FB7542">
        <w:tc>
          <w:tcPr>
            <w:tcW w:w="1077" w:type="dxa"/>
          </w:tcPr>
          <w:p w14:paraId="503D2B9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3.8</w:t>
            </w:r>
          </w:p>
        </w:tc>
        <w:tc>
          <w:tcPr>
            <w:tcW w:w="7994" w:type="dxa"/>
          </w:tcPr>
          <w:p w14:paraId="55BF3F6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tc>
      </w:tr>
      <w:tr w:rsidR="00FB7542" w:rsidRPr="00FB7542" w14:paraId="5AFFBD7B" w14:textId="77777777" w:rsidTr="00FB7542">
        <w:tc>
          <w:tcPr>
            <w:tcW w:w="1077" w:type="dxa"/>
          </w:tcPr>
          <w:p w14:paraId="3D1297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3.9</w:t>
            </w:r>
          </w:p>
        </w:tc>
        <w:tc>
          <w:tcPr>
            <w:tcW w:w="7994" w:type="dxa"/>
          </w:tcPr>
          <w:p w14:paraId="0D38E6E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рассказывать о выдающихся людях родной страны и страны (стран) изучаемого языка (ученых, писателях, поэтах, спортсменах)</w:t>
            </w:r>
          </w:p>
        </w:tc>
      </w:tr>
      <w:tr w:rsidR="00FB7542" w:rsidRPr="00FB7542" w14:paraId="477E1993" w14:textId="77777777" w:rsidTr="00FB7542">
        <w:tc>
          <w:tcPr>
            <w:tcW w:w="1077" w:type="dxa"/>
          </w:tcPr>
          <w:p w14:paraId="2014F8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994" w:type="dxa"/>
          </w:tcPr>
          <w:p w14:paraId="5F7C88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tc>
      </w:tr>
      <w:tr w:rsidR="00FB7542" w:rsidRPr="00FB7542" w14:paraId="3BF2B2EC" w14:textId="77777777" w:rsidTr="00FB7542">
        <w:tc>
          <w:tcPr>
            <w:tcW w:w="1077" w:type="dxa"/>
          </w:tcPr>
          <w:p w14:paraId="4BA7E4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4.1</w:t>
            </w:r>
          </w:p>
        </w:tc>
        <w:tc>
          <w:tcPr>
            <w:tcW w:w="7994" w:type="dxa"/>
          </w:tcPr>
          <w:p w14:paraId="030398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чтении и аудировании языковой, в том числе контекстуальной, догадки</w:t>
            </w:r>
          </w:p>
        </w:tc>
      </w:tr>
      <w:tr w:rsidR="00FB7542" w:rsidRPr="00FB7542" w14:paraId="439A4A68" w14:textId="77777777" w:rsidTr="00FB7542">
        <w:tc>
          <w:tcPr>
            <w:tcW w:w="1077" w:type="dxa"/>
          </w:tcPr>
          <w:p w14:paraId="68C6CB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4.2</w:t>
            </w:r>
          </w:p>
        </w:tc>
        <w:tc>
          <w:tcPr>
            <w:tcW w:w="7994" w:type="dxa"/>
          </w:tcPr>
          <w:p w14:paraId="2D8432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умение догадываться о значении незнакомых слов с помощью используемых собеседником жестов и мимики</w:t>
            </w:r>
          </w:p>
        </w:tc>
      </w:tr>
      <w:tr w:rsidR="00FB7542" w:rsidRPr="00FB7542" w14:paraId="36B0F69A" w14:textId="77777777" w:rsidTr="00FB7542">
        <w:tc>
          <w:tcPr>
            <w:tcW w:w="1077" w:type="dxa"/>
          </w:tcPr>
          <w:p w14:paraId="11254C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4.3</w:t>
            </w:r>
          </w:p>
        </w:tc>
        <w:tc>
          <w:tcPr>
            <w:tcW w:w="7994" w:type="dxa"/>
          </w:tcPr>
          <w:p w14:paraId="5F03FA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переспрашивать, просить повторить, уточняя значение незнакомых слов</w:t>
            </w:r>
          </w:p>
        </w:tc>
      </w:tr>
      <w:tr w:rsidR="00FB7542" w:rsidRPr="00FB7542" w14:paraId="2CC0D219" w14:textId="77777777" w:rsidTr="00FB7542">
        <w:tc>
          <w:tcPr>
            <w:tcW w:w="1077" w:type="dxa"/>
          </w:tcPr>
          <w:p w14:paraId="3DF14EE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4.4</w:t>
            </w:r>
          </w:p>
        </w:tc>
        <w:tc>
          <w:tcPr>
            <w:tcW w:w="7994" w:type="dxa"/>
          </w:tcPr>
          <w:p w14:paraId="6D6DEA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формулировании собственных высказываний ключевых слов, плана</w:t>
            </w:r>
          </w:p>
        </w:tc>
      </w:tr>
      <w:tr w:rsidR="00FB7542" w:rsidRPr="00FB7542" w14:paraId="44121E33" w14:textId="77777777" w:rsidTr="00FB7542">
        <w:tc>
          <w:tcPr>
            <w:tcW w:w="1077" w:type="dxa"/>
          </w:tcPr>
          <w:p w14:paraId="7C48E71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4.5</w:t>
            </w:r>
          </w:p>
        </w:tc>
        <w:tc>
          <w:tcPr>
            <w:tcW w:w="7994" w:type="dxa"/>
          </w:tcPr>
          <w:p w14:paraId="13D7422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2E5E75D1" w14:textId="77777777" w:rsidTr="00FB7542">
        <w:tc>
          <w:tcPr>
            <w:tcW w:w="9071" w:type="dxa"/>
            <w:gridSpan w:val="2"/>
          </w:tcPr>
          <w:p w14:paraId="061D55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Тематическое содержание речи</w:t>
            </w:r>
          </w:p>
        </w:tc>
      </w:tr>
      <w:tr w:rsidR="00FB7542" w:rsidRPr="00FB7542" w14:paraId="482BF859" w14:textId="77777777" w:rsidTr="00FB7542">
        <w:tc>
          <w:tcPr>
            <w:tcW w:w="1077" w:type="dxa"/>
          </w:tcPr>
          <w:p w14:paraId="78DA9CA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w:t>
            </w:r>
          </w:p>
        </w:tc>
        <w:tc>
          <w:tcPr>
            <w:tcW w:w="7994" w:type="dxa"/>
          </w:tcPr>
          <w:p w14:paraId="75B8A8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Взаимоотношения в семье и с друзьями. Семейные праздники. Обязанности по дому</w:t>
            </w:r>
          </w:p>
        </w:tc>
      </w:tr>
      <w:tr w:rsidR="00FB7542" w:rsidRPr="00FB7542" w14:paraId="2B965FAB" w14:textId="77777777" w:rsidTr="00FB7542">
        <w:tc>
          <w:tcPr>
            <w:tcW w:w="1077" w:type="dxa"/>
          </w:tcPr>
          <w:p w14:paraId="59E33F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Б</w:t>
            </w:r>
          </w:p>
        </w:tc>
        <w:tc>
          <w:tcPr>
            <w:tcW w:w="7994" w:type="dxa"/>
          </w:tcPr>
          <w:p w14:paraId="7E12A02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Внешность и характер человека (литературного персонажа)</w:t>
            </w:r>
          </w:p>
        </w:tc>
      </w:tr>
      <w:tr w:rsidR="00FB7542" w:rsidRPr="00FB7542" w14:paraId="79373A1B" w14:textId="77777777" w:rsidTr="00FB7542">
        <w:tc>
          <w:tcPr>
            <w:tcW w:w="1077" w:type="dxa"/>
          </w:tcPr>
          <w:p w14:paraId="42E0ED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w:t>
            </w:r>
          </w:p>
        </w:tc>
        <w:tc>
          <w:tcPr>
            <w:tcW w:w="7994" w:type="dxa"/>
          </w:tcPr>
          <w:p w14:paraId="4A10952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Досуг и увлечения (хобби) современного подростка (чтение, кино, театр, музей, спорт, музыка)</w:t>
            </w:r>
          </w:p>
        </w:tc>
      </w:tr>
      <w:tr w:rsidR="00FB7542" w:rsidRPr="00FB7542" w14:paraId="45F3C163" w14:textId="77777777" w:rsidTr="00FB7542">
        <w:tc>
          <w:tcPr>
            <w:tcW w:w="1077" w:type="dxa"/>
          </w:tcPr>
          <w:p w14:paraId="56BD137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w:t>
            </w:r>
          </w:p>
        </w:tc>
        <w:tc>
          <w:tcPr>
            <w:tcW w:w="7994" w:type="dxa"/>
          </w:tcPr>
          <w:p w14:paraId="2E9FDD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Здоровый образ жизни: режим труда и отдыха, фитнес, сбалансированное питание</w:t>
            </w:r>
          </w:p>
        </w:tc>
      </w:tr>
      <w:tr w:rsidR="00FB7542" w:rsidRPr="00FB7542" w14:paraId="6273C6B6" w14:textId="77777777" w:rsidTr="00FB7542">
        <w:tc>
          <w:tcPr>
            <w:tcW w:w="1077" w:type="dxa"/>
          </w:tcPr>
          <w:p w14:paraId="334ED0D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w:t>
            </w:r>
          </w:p>
        </w:tc>
        <w:tc>
          <w:tcPr>
            <w:tcW w:w="7994" w:type="dxa"/>
          </w:tcPr>
          <w:p w14:paraId="71AF058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Покупки: одежда, обувь и продукты питания</w:t>
            </w:r>
          </w:p>
        </w:tc>
      </w:tr>
      <w:tr w:rsidR="00FB7542" w:rsidRPr="00FB7542" w14:paraId="71935E8D" w14:textId="77777777" w:rsidTr="00FB7542">
        <w:tc>
          <w:tcPr>
            <w:tcW w:w="1077" w:type="dxa"/>
          </w:tcPr>
          <w:p w14:paraId="0E9B16A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Е</w:t>
            </w:r>
          </w:p>
        </w:tc>
        <w:tc>
          <w:tcPr>
            <w:tcW w:w="7994" w:type="dxa"/>
          </w:tcPr>
          <w:p w14:paraId="6EC0B2A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зарубежными сверстниками</w:t>
            </w:r>
          </w:p>
        </w:tc>
      </w:tr>
      <w:tr w:rsidR="00FB7542" w:rsidRPr="00FB7542" w14:paraId="2F4D67BB" w14:textId="77777777" w:rsidTr="00FB7542">
        <w:tc>
          <w:tcPr>
            <w:tcW w:w="1077" w:type="dxa"/>
          </w:tcPr>
          <w:p w14:paraId="3D9F40F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w:t>
            </w:r>
          </w:p>
        </w:tc>
        <w:tc>
          <w:tcPr>
            <w:tcW w:w="7994" w:type="dxa"/>
          </w:tcPr>
          <w:p w14:paraId="218CBD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Каникулы в различное время года. Виды отдыха</w:t>
            </w:r>
          </w:p>
        </w:tc>
      </w:tr>
      <w:tr w:rsidR="00FB7542" w:rsidRPr="00FB7542" w14:paraId="4FA17E54" w14:textId="77777777" w:rsidTr="00FB7542">
        <w:tc>
          <w:tcPr>
            <w:tcW w:w="1077" w:type="dxa"/>
          </w:tcPr>
          <w:p w14:paraId="479141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w:t>
            </w:r>
          </w:p>
        </w:tc>
        <w:tc>
          <w:tcPr>
            <w:tcW w:w="7994" w:type="dxa"/>
          </w:tcPr>
          <w:p w14:paraId="2A7E702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Путешествия по России и зарубежным странам</w:t>
            </w:r>
          </w:p>
        </w:tc>
      </w:tr>
      <w:tr w:rsidR="00FB7542" w:rsidRPr="00FB7542" w14:paraId="373A2249" w14:textId="77777777" w:rsidTr="00FB7542">
        <w:tc>
          <w:tcPr>
            <w:tcW w:w="1077" w:type="dxa"/>
          </w:tcPr>
          <w:p w14:paraId="017847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w:t>
            </w:r>
          </w:p>
        </w:tc>
        <w:tc>
          <w:tcPr>
            <w:tcW w:w="7994" w:type="dxa"/>
          </w:tcPr>
          <w:p w14:paraId="7E5C551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Природа: дикие и домашние животные. Климат, погода</w:t>
            </w:r>
          </w:p>
        </w:tc>
      </w:tr>
      <w:tr w:rsidR="00FB7542" w:rsidRPr="00FB7542" w14:paraId="2840A7FD" w14:textId="77777777" w:rsidTr="00FB7542">
        <w:tc>
          <w:tcPr>
            <w:tcW w:w="1077" w:type="dxa"/>
          </w:tcPr>
          <w:p w14:paraId="4C422D5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w:t>
            </w:r>
          </w:p>
        </w:tc>
        <w:tc>
          <w:tcPr>
            <w:tcW w:w="7994" w:type="dxa"/>
          </w:tcPr>
          <w:p w14:paraId="21D29F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Жизнь в городе и сельской местности. Описание родного населенного пункта. Транспорт</w:t>
            </w:r>
          </w:p>
        </w:tc>
      </w:tr>
      <w:tr w:rsidR="00FB7542" w:rsidRPr="00FB7542" w14:paraId="0BC28AF4" w14:textId="77777777" w:rsidTr="00FB7542">
        <w:tc>
          <w:tcPr>
            <w:tcW w:w="1077" w:type="dxa"/>
          </w:tcPr>
          <w:p w14:paraId="537969B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w:t>
            </w:r>
          </w:p>
        </w:tc>
        <w:tc>
          <w:tcPr>
            <w:tcW w:w="7994" w:type="dxa"/>
          </w:tcPr>
          <w:p w14:paraId="73D9F6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Средства массовой информации (телевидение, журналы, Интернет)</w:t>
            </w:r>
          </w:p>
        </w:tc>
      </w:tr>
      <w:tr w:rsidR="00FB7542" w:rsidRPr="00FB7542" w14:paraId="4265CDCE" w14:textId="77777777" w:rsidTr="00FB7542">
        <w:tc>
          <w:tcPr>
            <w:tcW w:w="1077" w:type="dxa"/>
          </w:tcPr>
          <w:p w14:paraId="415967E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w:t>
            </w:r>
          </w:p>
        </w:tc>
        <w:tc>
          <w:tcPr>
            <w:tcW w:w="7994" w:type="dxa"/>
          </w:tcPr>
          <w:p w14:paraId="1DF45B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r>
      <w:tr w:rsidR="00FB7542" w:rsidRPr="00FB7542" w14:paraId="5417CC88" w14:textId="77777777" w:rsidTr="00FB7542">
        <w:tc>
          <w:tcPr>
            <w:tcW w:w="1077" w:type="dxa"/>
          </w:tcPr>
          <w:p w14:paraId="56952F0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w:t>
            </w:r>
          </w:p>
        </w:tc>
        <w:tc>
          <w:tcPr>
            <w:tcW w:w="7994" w:type="dxa"/>
          </w:tcPr>
          <w:p w14:paraId="343AF0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Выдающиеся люди родной страны и страны (стран) изучаемого языка: ученые, писатели, поэты, спортсмены</w:t>
            </w:r>
          </w:p>
        </w:tc>
      </w:tr>
    </w:tbl>
    <w:p w14:paraId="300E64E2" w14:textId="77777777" w:rsidR="00FB7542" w:rsidRPr="00FB7542" w:rsidRDefault="00FB7542" w:rsidP="00FB7542">
      <w:pPr>
        <w:spacing w:after="0" w:line="264" w:lineRule="auto"/>
        <w:jc w:val="both"/>
        <w:rPr>
          <w:rFonts w:ascii="Times New Roman" w:hAnsi="Times New Roman"/>
          <w:color w:val="000000"/>
          <w:sz w:val="24"/>
          <w:szCs w:val="24"/>
        </w:rPr>
      </w:pPr>
    </w:p>
    <w:p w14:paraId="33410606" w14:textId="44371620"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.6</w:t>
      </w:r>
    </w:p>
    <w:p w14:paraId="2FCC2CBC" w14:textId="7A417A1F"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требования к результатам освоения основной</w:t>
      </w:r>
    </w:p>
    <w:p w14:paraId="46DCFF4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образовательной программы (8 класс)</w:t>
      </w:r>
    </w:p>
    <w:p w14:paraId="273A8F4E"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B7542" w:rsidRPr="00FB7542" w14:paraId="089F2A41" w14:textId="77777777" w:rsidTr="00FB7542">
        <w:tc>
          <w:tcPr>
            <w:tcW w:w="1701" w:type="dxa"/>
          </w:tcPr>
          <w:p w14:paraId="0C9859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 проверяемого результата</w:t>
            </w:r>
          </w:p>
        </w:tc>
        <w:tc>
          <w:tcPr>
            <w:tcW w:w="7370" w:type="dxa"/>
          </w:tcPr>
          <w:p w14:paraId="4BAEB6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FB7542" w:rsidRPr="00FB7542" w14:paraId="65E67C32" w14:textId="77777777" w:rsidTr="00FB7542">
        <w:tc>
          <w:tcPr>
            <w:tcW w:w="1701" w:type="dxa"/>
            <w:vAlign w:val="center"/>
          </w:tcPr>
          <w:p w14:paraId="5D24B4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370" w:type="dxa"/>
            <w:vAlign w:val="center"/>
          </w:tcPr>
          <w:p w14:paraId="643F27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2E792DF6" w14:textId="77777777" w:rsidTr="00FB7542">
        <w:tc>
          <w:tcPr>
            <w:tcW w:w="1701" w:type="dxa"/>
            <w:vAlign w:val="center"/>
          </w:tcPr>
          <w:p w14:paraId="563788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370" w:type="dxa"/>
            <w:vAlign w:val="center"/>
          </w:tcPr>
          <w:p w14:paraId="2B6DCDB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664C3EE8" w14:textId="77777777" w:rsidTr="00FB7542">
        <w:tc>
          <w:tcPr>
            <w:tcW w:w="1701" w:type="dxa"/>
          </w:tcPr>
          <w:p w14:paraId="79E4F9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370" w:type="dxa"/>
          </w:tcPr>
          <w:p w14:paraId="603EDA5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Вести разные виды диалогов (диалог этикетного характера, диалог - побуждение к действию, диалог-расспрос, комбинированный диалог, включающий разные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7 реплик со стороны каждого собеседника)</w:t>
            </w:r>
          </w:p>
        </w:tc>
      </w:tr>
      <w:tr w:rsidR="00FB7542" w:rsidRPr="00FB7542" w14:paraId="28CF7BD0" w14:textId="77777777" w:rsidTr="00FB7542">
        <w:tc>
          <w:tcPr>
            <w:tcW w:w="1701" w:type="dxa"/>
          </w:tcPr>
          <w:p w14:paraId="161646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370" w:type="dxa"/>
          </w:tcPr>
          <w:p w14:paraId="6FA1AF5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(объем монологического высказывания - 9 - 10 фраз)</w:t>
            </w:r>
          </w:p>
        </w:tc>
      </w:tr>
      <w:tr w:rsidR="00FB7542" w:rsidRPr="00FB7542" w14:paraId="3B27795B" w14:textId="77777777" w:rsidTr="00FB7542">
        <w:tc>
          <w:tcPr>
            <w:tcW w:w="1701" w:type="dxa"/>
          </w:tcPr>
          <w:p w14:paraId="3ACD95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1.1.3</w:t>
            </w:r>
          </w:p>
        </w:tc>
        <w:tc>
          <w:tcPr>
            <w:tcW w:w="7370" w:type="dxa"/>
          </w:tcPr>
          <w:p w14:paraId="7BF9D9D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Выражать и кратко аргументировать свое мнение</w:t>
            </w:r>
          </w:p>
        </w:tc>
      </w:tr>
      <w:tr w:rsidR="00FB7542" w:rsidRPr="00FB7542" w14:paraId="2E95646D" w14:textId="77777777" w:rsidTr="00FB7542">
        <w:tc>
          <w:tcPr>
            <w:tcW w:w="1701" w:type="dxa"/>
          </w:tcPr>
          <w:p w14:paraId="746766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1.1.4</w:t>
            </w:r>
          </w:p>
        </w:tc>
        <w:tc>
          <w:tcPr>
            <w:tcW w:w="7370" w:type="dxa"/>
          </w:tcPr>
          <w:p w14:paraId="3DE5A91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Излагать основное содержание прочитанного текста с вербальными и (или) зрительными опорами (объем - 9 - 10 фраз)</w:t>
            </w:r>
          </w:p>
        </w:tc>
      </w:tr>
      <w:tr w:rsidR="00FB7542" w:rsidRPr="00FB7542" w14:paraId="1EC72699" w14:textId="77777777" w:rsidTr="00FB7542">
        <w:tc>
          <w:tcPr>
            <w:tcW w:w="1701" w:type="dxa"/>
          </w:tcPr>
          <w:p w14:paraId="343A677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1.1.5</w:t>
            </w:r>
          </w:p>
        </w:tc>
        <w:tc>
          <w:tcPr>
            <w:tcW w:w="7370" w:type="dxa"/>
          </w:tcPr>
          <w:p w14:paraId="3FA101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излагать результаты выполненной проектной работы (объем - 9 - 10 фраз)</w:t>
            </w:r>
          </w:p>
        </w:tc>
      </w:tr>
      <w:tr w:rsidR="00FB7542" w:rsidRPr="00FB7542" w14:paraId="792E6796" w14:textId="77777777" w:rsidTr="00FB7542">
        <w:tc>
          <w:tcPr>
            <w:tcW w:w="1701" w:type="dxa"/>
          </w:tcPr>
          <w:p w14:paraId="5920712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370" w:type="dxa"/>
          </w:tcPr>
          <w:p w14:paraId="4CA1E0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tc>
      </w:tr>
      <w:tr w:rsidR="00FB7542" w:rsidRPr="00FB7542" w14:paraId="68531B45" w14:textId="77777777" w:rsidTr="00FB7542">
        <w:tc>
          <w:tcPr>
            <w:tcW w:w="1701" w:type="dxa"/>
          </w:tcPr>
          <w:p w14:paraId="0448E49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370" w:type="dxa"/>
          </w:tcPr>
          <w:p w14:paraId="7B75914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аутентичные тексты, содержащие отдельные незнакомые слова, с пониманием основного содержания (время звучания текста (текстов) для аудирования - до 2 минут)</w:t>
            </w:r>
          </w:p>
        </w:tc>
      </w:tr>
      <w:tr w:rsidR="00FB7542" w:rsidRPr="00FB7542" w14:paraId="4D123AFA" w14:textId="77777777" w:rsidTr="00FB7542">
        <w:tc>
          <w:tcPr>
            <w:tcW w:w="1701" w:type="dxa"/>
          </w:tcPr>
          <w:p w14:paraId="574A15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370" w:type="dxa"/>
          </w:tcPr>
          <w:p w14:paraId="501B94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аутентичные тексты, содержащие отдельные незнакомые слова, с пониманием нужной (интересующей, запрашиваемой) информации (время звучания текста (текстов) для аудирования - до 2 минут)</w:t>
            </w:r>
          </w:p>
        </w:tc>
      </w:tr>
      <w:tr w:rsidR="00FB7542" w:rsidRPr="00FB7542" w14:paraId="2DEE7837" w14:textId="77777777" w:rsidTr="00FB7542">
        <w:tc>
          <w:tcPr>
            <w:tcW w:w="1701" w:type="dxa"/>
          </w:tcPr>
          <w:p w14:paraId="4F6D74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1.2.3</w:t>
            </w:r>
          </w:p>
        </w:tc>
        <w:tc>
          <w:tcPr>
            <w:tcW w:w="7370" w:type="dxa"/>
          </w:tcPr>
          <w:p w14:paraId="35237FE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Прогнозировать содержание звучащего текста по началу сообщения</w:t>
            </w:r>
          </w:p>
        </w:tc>
      </w:tr>
      <w:tr w:rsidR="00FB7542" w:rsidRPr="00FB7542" w14:paraId="5A3763EA" w14:textId="77777777" w:rsidTr="00FB7542">
        <w:tc>
          <w:tcPr>
            <w:tcW w:w="1701" w:type="dxa"/>
          </w:tcPr>
          <w:p w14:paraId="3086B1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370" w:type="dxa"/>
          </w:tcPr>
          <w:p w14:paraId="3A5E99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tc>
      </w:tr>
      <w:tr w:rsidR="00FB7542" w:rsidRPr="00FB7542" w14:paraId="6049BDFC" w14:textId="77777777" w:rsidTr="00FB7542">
        <w:tc>
          <w:tcPr>
            <w:tcW w:w="1701" w:type="dxa"/>
          </w:tcPr>
          <w:p w14:paraId="1A00DFF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370" w:type="dxa"/>
          </w:tcPr>
          <w:p w14:paraId="2E9D36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аутентичные тексты, содержащие отдельные незнакомые слова, с пониманием основного содержания (объем текста (текстов) для чтения - 350 - 500 слов)</w:t>
            </w:r>
          </w:p>
        </w:tc>
      </w:tr>
      <w:tr w:rsidR="00FB7542" w:rsidRPr="00FB7542" w14:paraId="1E89DE3E" w14:textId="77777777" w:rsidTr="00FB7542">
        <w:tc>
          <w:tcPr>
            <w:tcW w:w="1701" w:type="dxa"/>
          </w:tcPr>
          <w:p w14:paraId="080A57C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370" w:type="dxa"/>
          </w:tcPr>
          <w:p w14:paraId="0FD5F7A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аутентичные тексты, содержащие отдельные незнакомые слова, с пониманием запрашиваемой информации (объем текста (текстов) для чтения - до 350 слов)</w:t>
            </w:r>
          </w:p>
        </w:tc>
      </w:tr>
      <w:tr w:rsidR="00FB7542" w:rsidRPr="00FB7542" w14:paraId="718674F3" w14:textId="77777777" w:rsidTr="00FB7542">
        <w:tc>
          <w:tcPr>
            <w:tcW w:w="1701" w:type="dxa"/>
          </w:tcPr>
          <w:p w14:paraId="2A1FA2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370" w:type="dxa"/>
          </w:tcPr>
          <w:p w14:paraId="1AACC82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Определять последовательность главных фактов (событий) в тексте</w:t>
            </w:r>
          </w:p>
        </w:tc>
      </w:tr>
      <w:tr w:rsidR="00FB7542" w:rsidRPr="00FB7542" w14:paraId="3182B1A7" w14:textId="77777777" w:rsidTr="00FB7542">
        <w:tc>
          <w:tcPr>
            <w:tcW w:w="1701" w:type="dxa"/>
          </w:tcPr>
          <w:p w14:paraId="4E417BB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1.3.4</w:t>
            </w:r>
          </w:p>
        </w:tc>
        <w:tc>
          <w:tcPr>
            <w:tcW w:w="7370" w:type="dxa"/>
          </w:tcPr>
          <w:p w14:paraId="413536C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несплошные тексты (таблицы) и понимать представленную в них информацию</w:t>
            </w:r>
          </w:p>
        </w:tc>
      </w:tr>
      <w:tr w:rsidR="00FB7542" w:rsidRPr="00FB7542" w14:paraId="5A0CB1C8" w14:textId="77777777" w:rsidTr="00FB7542">
        <w:tc>
          <w:tcPr>
            <w:tcW w:w="1701" w:type="dxa"/>
          </w:tcPr>
          <w:p w14:paraId="7DE6333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370" w:type="dxa"/>
          </w:tcPr>
          <w:p w14:paraId="03471C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tc>
      </w:tr>
      <w:tr w:rsidR="00FB7542" w:rsidRPr="00FB7542" w14:paraId="6DA283F2" w14:textId="77777777" w:rsidTr="00FB7542">
        <w:tc>
          <w:tcPr>
            <w:tcW w:w="1701" w:type="dxa"/>
          </w:tcPr>
          <w:p w14:paraId="340D3E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370" w:type="dxa"/>
          </w:tcPr>
          <w:p w14:paraId="7B1B9E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Заполнять анкеты и формуляры с указанием личной информации, соблюдая речевой этикет, принятый в стране (странах) изучаемого языка</w:t>
            </w:r>
          </w:p>
        </w:tc>
      </w:tr>
      <w:tr w:rsidR="00FB7542" w:rsidRPr="00FB7542" w14:paraId="754E5C2B" w14:textId="77777777" w:rsidTr="00FB7542">
        <w:tc>
          <w:tcPr>
            <w:tcW w:w="1701" w:type="dxa"/>
          </w:tcPr>
          <w:p w14:paraId="0EACD0E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370" w:type="dxa"/>
          </w:tcPr>
          <w:p w14:paraId="16D7F1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110 слов)</w:t>
            </w:r>
          </w:p>
        </w:tc>
      </w:tr>
      <w:tr w:rsidR="00FB7542" w:rsidRPr="00FB7542" w14:paraId="010103BF" w14:textId="77777777" w:rsidTr="00FB7542">
        <w:tc>
          <w:tcPr>
            <w:tcW w:w="1701" w:type="dxa"/>
          </w:tcPr>
          <w:p w14:paraId="5A32C1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370" w:type="dxa"/>
          </w:tcPr>
          <w:p w14:paraId="68362A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небольшое письменное высказывание с использованием образца, плана, таблицы и (или) прочитанного (прослушанного) текста (объем высказывания - до 110 слов)</w:t>
            </w:r>
          </w:p>
        </w:tc>
      </w:tr>
      <w:tr w:rsidR="00FB7542" w:rsidRPr="00FB7542" w14:paraId="31665D95" w14:textId="77777777" w:rsidTr="00FB7542">
        <w:tc>
          <w:tcPr>
            <w:tcW w:w="1701" w:type="dxa"/>
          </w:tcPr>
          <w:p w14:paraId="1EF965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370" w:type="dxa"/>
          </w:tcPr>
          <w:p w14:paraId="60C99B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01D6F78B" w14:textId="77777777" w:rsidTr="00FB7542">
        <w:tc>
          <w:tcPr>
            <w:tcW w:w="1701" w:type="dxa"/>
          </w:tcPr>
          <w:p w14:paraId="3F20E68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370" w:type="dxa"/>
          </w:tcPr>
          <w:p w14:paraId="6C39D61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45E066DF" w14:textId="77777777" w:rsidTr="00FB7542">
        <w:tc>
          <w:tcPr>
            <w:tcW w:w="1701" w:type="dxa"/>
          </w:tcPr>
          <w:p w14:paraId="2EE3323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370" w:type="dxa"/>
          </w:tcPr>
          <w:p w14:paraId="5D0939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FB7542" w:rsidRPr="00FB7542" w14:paraId="043774BC" w14:textId="77777777" w:rsidTr="00FB7542">
        <w:tc>
          <w:tcPr>
            <w:tcW w:w="1701" w:type="dxa"/>
          </w:tcPr>
          <w:p w14:paraId="4CD75D5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370" w:type="dxa"/>
          </w:tcPr>
          <w:p w14:paraId="7D24B4C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Выразительно читать вслух небольшие адаптированные аутентичные тексты объемом до 110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FB7542" w:rsidRPr="00FB7542" w14:paraId="51EAC19E" w14:textId="77777777" w:rsidTr="00FB7542">
        <w:tc>
          <w:tcPr>
            <w:tcW w:w="1701" w:type="dxa"/>
          </w:tcPr>
          <w:p w14:paraId="5E86065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2.1.3</w:t>
            </w:r>
          </w:p>
        </w:tc>
        <w:tc>
          <w:tcPr>
            <w:tcW w:w="7370" w:type="dxa"/>
          </w:tcPr>
          <w:p w14:paraId="56AD50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новые слова согласно основным правилам чтения</w:t>
            </w:r>
          </w:p>
        </w:tc>
      </w:tr>
      <w:tr w:rsidR="00FB7542" w:rsidRPr="00FB7542" w14:paraId="3E5BBE21" w14:textId="77777777" w:rsidTr="00FB7542">
        <w:tc>
          <w:tcPr>
            <w:tcW w:w="1701" w:type="dxa"/>
          </w:tcPr>
          <w:p w14:paraId="3612A5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370" w:type="dxa"/>
          </w:tcPr>
          <w:p w14:paraId="045EA7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Орфография и пунктуация</w:t>
            </w:r>
          </w:p>
        </w:tc>
      </w:tr>
      <w:tr w:rsidR="00FB7542" w:rsidRPr="00FB7542" w14:paraId="79AEB912" w14:textId="77777777" w:rsidTr="00FB7542">
        <w:tc>
          <w:tcPr>
            <w:tcW w:w="1701" w:type="dxa"/>
          </w:tcPr>
          <w:p w14:paraId="6099CB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370" w:type="dxa"/>
          </w:tcPr>
          <w:p w14:paraId="072D8E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орфографическими навыками: правильно писать изученные слова</w:t>
            </w:r>
          </w:p>
        </w:tc>
      </w:tr>
      <w:tr w:rsidR="00FB7542" w:rsidRPr="00FB7542" w14:paraId="13FDFDC2" w14:textId="77777777" w:rsidTr="00FB7542">
        <w:tc>
          <w:tcPr>
            <w:tcW w:w="1701" w:type="dxa"/>
          </w:tcPr>
          <w:p w14:paraId="3EFEE48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370" w:type="dxa"/>
          </w:tcPr>
          <w:p w14:paraId="53919B4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rsidR="00FB7542" w:rsidRPr="00FB7542" w14:paraId="797ECAEC" w14:textId="77777777" w:rsidTr="00FB7542">
        <w:tc>
          <w:tcPr>
            <w:tcW w:w="1701" w:type="dxa"/>
          </w:tcPr>
          <w:p w14:paraId="11FCB9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370" w:type="dxa"/>
          </w:tcPr>
          <w:p w14:paraId="2768C5F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1B5BF95B" w14:textId="77777777" w:rsidTr="00FB7542">
        <w:tc>
          <w:tcPr>
            <w:tcW w:w="1701" w:type="dxa"/>
          </w:tcPr>
          <w:p w14:paraId="103BC3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370" w:type="dxa"/>
          </w:tcPr>
          <w:p w14:paraId="5FBAC67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звучащем и письменном тексте 1250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отобранного тематического содержания, с соблюдением существующих норм лексической сочетаемости</w:t>
            </w:r>
          </w:p>
        </w:tc>
      </w:tr>
      <w:tr w:rsidR="00FB7542" w:rsidRPr="00FB7542" w14:paraId="612FD1E8" w14:textId="77777777" w:rsidTr="00FB7542">
        <w:tc>
          <w:tcPr>
            <w:tcW w:w="1701" w:type="dxa"/>
          </w:tcPr>
          <w:p w14:paraId="3279C7C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370" w:type="dxa"/>
          </w:tcPr>
          <w:p w14:paraId="04F25EE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 с помощью суффиксов -ance/-ence, -ity, -ship</w:t>
            </w:r>
          </w:p>
        </w:tc>
      </w:tr>
      <w:tr w:rsidR="00FB7542" w:rsidRPr="00FB7542" w14:paraId="05BAED85" w14:textId="77777777" w:rsidTr="00FB7542">
        <w:tc>
          <w:tcPr>
            <w:tcW w:w="1701" w:type="dxa"/>
          </w:tcPr>
          <w:p w14:paraId="0294932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370" w:type="dxa"/>
          </w:tcPr>
          <w:p w14:paraId="18DD88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 с помощью суффиксов -ed и -ing</w:t>
            </w:r>
          </w:p>
        </w:tc>
      </w:tr>
      <w:tr w:rsidR="00FB7542" w:rsidRPr="00FB7542" w14:paraId="464C7834" w14:textId="77777777" w:rsidTr="00FB7542">
        <w:tc>
          <w:tcPr>
            <w:tcW w:w="1701" w:type="dxa"/>
          </w:tcPr>
          <w:p w14:paraId="6F36C7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370" w:type="dxa"/>
          </w:tcPr>
          <w:p w14:paraId="239FD8C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 с помощью префикса inter-</w:t>
            </w:r>
          </w:p>
        </w:tc>
      </w:tr>
      <w:tr w:rsidR="00FB7542" w:rsidRPr="00FB7542" w14:paraId="066203D9" w14:textId="77777777" w:rsidTr="00FB7542">
        <w:tc>
          <w:tcPr>
            <w:tcW w:w="1701" w:type="dxa"/>
          </w:tcPr>
          <w:p w14:paraId="7EAC2C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370" w:type="dxa"/>
          </w:tcPr>
          <w:p w14:paraId="2E441E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имена прилагательные, образованные с помощью конверсии: имя существительное от неопределенной формы глагола (to walk - a walk), глагол от имени существительного (water - to water), имя существительное от прилагательного (rich - the rich)</w:t>
            </w:r>
          </w:p>
        </w:tc>
      </w:tr>
      <w:tr w:rsidR="00FB7542" w:rsidRPr="00FB7542" w14:paraId="3886AD25" w14:textId="77777777" w:rsidTr="00FB7542">
        <w:tc>
          <w:tcPr>
            <w:tcW w:w="1701" w:type="dxa"/>
          </w:tcPr>
          <w:p w14:paraId="793A48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370" w:type="dxa"/>
          </w:tcPr>
          <w:p w14:paraId="4BF6076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изученные многозначные слова, синонимы и антонимы</w:t>
            </w:r>
          </w:p>
        </w:tc>
      </w:tr>
      <w:tr w:rsidR="00FB7542" w:rsidRPr="00FB7542" w14:paraId="176D670C" w14:textId="77777777" w:rsidTr="00FB7542">
        <w:tc>
          <w:tcPr>
            <w:tcW w:w="1701" w:type="dxa"/>
          </w:tcPr>
          <w:p w14:paraId="21AD3D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370" w:type="dxa"/>
          </w:tcPr>
          <w:p w14:paraId="0E1003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наиболее частотные фразовые глаголы, сокращения и аббревиатуры</w:t>
            </w:r>
          </w:p>
        </w:tc>
      </w:tr>
      <w:tr w:rsidR="00FB7542" w:rsidRPr="00FB7542" w14:paraId="236D9211" w14:textId="77777777" w:rsidTr="00FB7542">
        <w:tc>
          <w:tcPr>
            <w:tcW w:w="1701" w:type="dxa"/>
          </w:tcPr>
          <w:p w14:paraId="5B16FFF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w:t>
            </w:r>
          </w:p>
        </w:tc>
        <w:tc>
          <w:tcPr>
            <w:tcW w:w="7370" w:type="dxa"/>
          </w:tcPr>
          <w:p w14:paraId="1C6680F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tc>
      </w:tr>
      <w:tr w:rsidR="00FB7542" w:rsidRPr="00FB7542" w14:paraId="3A2238BD" w14:textId="77777777" w:rsidTr="00FB7542">
        <w:tc>
          <w:tcPr>
            <w:tcW w:w="1701" w:type="dxa"/>
          </w:tcPr>
          <w:p w14:paraId="3D895A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370" w:type="dxa"/>
          </w:tcPr>
          <w:p w14:paraId="59735F7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tc>
      </w:tr>
      <w:tr w:rsidR="00FB7542" w:rsidRPr="00FB7542" w14:paraId="725427FF" w14:textId="77777777" w:rsidTr="00FB7542">
        <w:tc>
          <w:tcPr>
            <w:tcW w:w="1701" w:type="dxa"/>
          </w:tcPr>
          <w:p w14:paraId="4DE782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370" w:type="dxa"/>
          </w:tcPr>
          <w:p w14:paraId="458DF74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rsidR="00FB7542" w:rsidRPr="00FB7542" w14:paraId="476959C0" w14:textId="77777777" w:rsidTr="00FB7542">
        <w:tc>
          <w:tcPr>
            <w:tcW w:w="1701" w:type="dxa"/>
          </w:tcPr>
          <w:p w14:paraId="218F4D3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370" w:type="dxa"/>
          </w:tcPr>
          <w:p w14:paraId="1192CA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со сложным дополнением (Complex Object)</w:t>
            </w:r>
          </w:p>
        </w:tc>
      </w:tr>
      <w:tr w:rsidR="00FB7542" w:rsidRPr="00FB7542" w14:paraId="0C3B8DC8" w14:textId="77777777" w:rsidTr="00FB7542">
        <w:tc>
          <w:tcPr>
            <w:tcW w:w="1701" w:type="dxa"/>
          </w:tcPr>
          <w:p w14:paraId="2FA4F5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370" w:type="dxa"/>
          </w:tcPr>
          <w:p w14:paraId="665955C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все типы вопросительных предложений в Past Perfect Tense</w:t>
            </w:r>
          </w:p>
        </w:tc>
      </w:tr>
      <w:tr w:rsidR="00FB7542" w:rsidRPr="00FB7542" w14:paraId="64B8DA3C" w14:textId="77777777" w:rsidTr="00FB7542">
        <w:tc>
          <w:tcPr>
            <w:tcW w:w="1701" w:type="dxa"/>
          </w:tcPr>
          <w:p w14:paraId="63BADBC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370" w:type="dxa"/>
          </w:tcPr>
          <w:p w14:paraId="128DCB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r>
      <w:tr w:rsidR="00FB7542" w:rsidRPr="00FB7542" w14:paraId="76D4622C" w14:textId="77777777" w:rsidTr="00FB7542">
        <w:tc>
          <w:tcPr>
            <w:tcW w:w="1701" w:type="dxa"/>
          </w:tcPr>
          <w:p w14:paraId="22991BE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370" w:type="dxa"/>
          </w:tcPr>
          <w:p w14:paraId="66D0E45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согласование времен в рамках сложного предложения</w:t>
            </w:r>
          </w:p>
        </w:tc>
      </w:tr>
      <w:tr w:rsidR="00FB7542" w:rsidRPr="00FB7542" w14:paraId="395F5A14" w14:textId="77777777" w:rsidTr="00FB7542">
        <w:tc>
          <w:tcPr>
            <w:tcW w:w="1701" w:type="dxa"/>
          </w:tcPr>
          <w:p w14:paraId="4CC735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370" w:type="dxa"/>
          </w:tcPr>
          <w:p w14:paraId="115307C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согласование подлежащего, выраженного собирательным существительным (family, police), со сказуемым</w:t>
            </w:r>
          </w:p>
        </w:tc>
      </w:tr>
      <w:tr w:rsidR="00FB7542" w:rsidRPr="00FB7542" w14:paraId="1FA1629C" w14:textId="77777777" w:rsidTr="00FB7542">
        <w:tc>
          <w:tcPr>
            <w:tcW w:w="1701" w:type="dxa"/>
          </w:tcPr>
          <w:p w14:paraId="1A0F8ED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370" w:type="dxa"/>
          </w:tcPr>
          <w:p w14:paraId="61E8160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конструкции с глаголами на -ing: to love/hate doing something</w:t>
            </w:r>
          </w:p>
        </w:tc>
      </w:tr>
      <w:tr w:rsidR="00FB7542" w:rsidRPr="00FB7542" w14:paraId="733AA252" w14:textId="77777777" w:rsidTr="00FB7542">
        <w:tc>
          <w:tcPr>
            <w:tcW w:w="1701" w:type="dxa"/>
          </w:tcPr>
          <w:p w14:paraId="0D50B54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370" w:type="dxa"/>
          </w:tcPr>
          <w:p w14:paraId="6C46CD3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конструкции, содержащие глаголы-связки to be/to look/to feel/to seem</w:t>
            </w:r>
          </w:p>
        </w:tc>
      </w:tr>
      <w:tr w:rsidR="00FB7542" w:rsidRPr="00FB7542" w14:paraId="52BACA2B" w14:textId="77777777" w:rsidTr="00FB7542">
        <w:tc>
          <w:tcPr>
            <w:tcW w:w="1701" w:type="dxa"/>
          </w:tcPr>
          <w:p w14:paraId="2B7215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2.4.9</w:t>
            </w:r>
          </w:p>
        </w:tc>
        <w:tc>
          <w:tcPr>
            <w:tcW w:w="7370" w:type="dxa"/>
          </w:tcPr>
          <w:p w14:paraId="52B3B1D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конструкции be/get used to + инфинитив глагола: be/get used to doing something, be/get used to something</w:t>
            </w:r>
          </w:p>
        </w:tc>
      </w:tr>
      <w:tr w:rsidR="00FB7542" w:rsidRPr="00FB7542" w14:paraId="1708787D" w14:textId="77777777" w:rsidTr="00FB7542">
        <w:tc>
          <w:tcPr>
            <w:tcW w:w="1701" w:type="dxa"/>
          </w:tcPr>
          <w:p w14:paraId="62EAA28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2.4.10</w:t>
            </w:r>
          </w:p>
        </w:tc>
        <w:tc>
          <w:tcPr>
            <w:tcW w:w="7370" w:type="dxa"/>
          </w:tcPr>
          <w:p w14:paraId="5E69AC6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конструкцию both... and...</w:t>
            </w:r>
          </w:p>
        </w:tc>
      </w:tr>
      <w:tr w:rsidR="00FB7542" w:rsidRPr="00FB7542" w14:paraId="59E30AE8" w14:textId="77777777" w:rsidTr="00FB7542">
        <w:tc>
          <w:tcPr>
            <w:tcW w:w="1701" w:type="dxa"/>
          </w:tcPr>
          <w:p w14:paraId="3B03114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2.4.11</w:t>
            </w:r>
          </w:p>
        </w:tc>
        <w:tc>
          <w:tcPr>
            <w:tcW w:w="7370" w:type="dxa"/>
          </w:tcPr>
          <w:p w14:paraId="7FBB922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конструкции с глаголами to stop, to remember, to forget (разница в значении to stop doing smth и to stop to do smth)</w:t>
            </w:r>
          </w:p>
        </w:tc>
      </w:tr>
      <w:tr w:rsidR="00FB7542" w:rsidRPr="00FB7542" w14:paraId="59085D4D" w14:textId="77777777" w:rsidTr="00FB7542">
        <w:tc>
          <w:tcPr>
            <w:tcW w:w="1701" w:type="dxa"/>
          </w:tcPr>
          <w:p w14:paraId="7626423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2.4.12</w:t>
            </w:r>
          </w:p>
        </w:tc>
        <w:tc>
          <w:tcPr>
            <w:tcW w:w="7370" w:type="dxa"/>
          </w:tcPr>
          <w:p w14:paraId="34C7335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глаголы в видо-временных формах действительного залога в изъявительном наклонении (Past Perfect Tense, Present Perfect Continuous Tense, Future-in-the-Past)</w:t>
            </w:r>
          </w:p>
        </w:tc>
      </w:tr>
      <w:tr w:rsidR="00FB7542" w:rsidRPr="00FB7542" w14:paraId="3BB6077E" w14:textId="77777777" w:rsidTr="00FB7542">
        <w:tc>
          <w:tcPr>
            <w:tcW w:w="1701" w:type="dxa"/>
          </w:tcPr>
          <w:p w14:paraId="30F039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2.4.13</w:t>
            </w:r>
          </w:p>
        </w:tc>
        <w:tc>
          <w:tcPr>
            <w:tcW w:w="7370" w:type="dxa"/>
          </w:tcPr>
          <w:p w14:paraId="0ADF83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модальные глаголы в косвенной речи в настоящем и прошедшем времени</w:t>
            </w:r>
          </w:p>
        </w:tc>
      </w:tr>
      <w:tr w:rsidR="00FB7542" w:rsidRPr="00FB7542" w14:paraId="2E4CE292" w14:textId="77777777" w:rsidTr="00FB7542">
        <w:tc>
          <w:tcPr>
            <w:tcW w:w="1701" w:type="dxa"/>
          </w:tcPr>
          <w:p w14:paraId="514A2E5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2.4.14</w:t>
            </w:r>
          </w:p>
        </w:tc>
        <w:tc>
          <w:tcPr>
            <w:tcW w:w="7370" w:type="dxa"/>
          </w:tcPr>
          <w:p w14:paraId="25E0709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неличные формы глагола (инфинитив, герундий, причастия настоящего и прошедшего времени)</w:t>
            </w:r>
          </w:p>
        </w:tc>
      </w:tr>
      <w:tr w:rsidR="00FB7542" w:rsidRPr="00FB7542" w14:paraId="6543F2AA" w14:textId="77777777" w:rsidTr="00FB7542">
        <w:tc>
          <w:tcPr>
            <w:tcW w:w="1701" w:type="dxa"/>
          </w:tcPr>
          <w:p w14:paraId="569CC2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2.4.15</w:t>
            </w:r>
          </w:p>
        </w:tc>
        <w:tc>
          <w:tcPr>
            <w:tcW w:w="7370" w:type="dxa"/>
          </w:tcPr>
          <w:p w14:paraId="56F08C5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отрицательные местоимения no (и его производные nobody, nothing и другие), none</w:t>
            </w:r>
          </w:p>
        </w:tc>
      </w:tr>
      <w:tr w:rsidR="00FB7542" w:rsidRPr="00FB7542" w14:paraId="7357CEAA" w14:textId="77777777" w:rsidTr="00FB7542">
        <w:tc>
          <w:tcPr>
            <w:tcW w:w="1701" w:type="dxa"/>
          </w:tcPr>
          <w:p w14:paraId="7AC14B8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370" w:type="dxa"/>
          </w:tcPr>
          <w:p w14:paraId="647B903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3CCEB3FD" w14:textId="77777777" w:rsidTr="00FB7542">
        <w:tc>
          <w:tcPr>
            <w:tcW w:w="1701" w:type="dxa"/>
          </w:tcPr>
          <w:p w14:paraId="0AA03D4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370" w:type="dxa"/>
          </w:tcPr>
          <w:p w14:paraId="405CA26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Осуществлять межличностное и межкультурное общение, используя знания 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tc>
      </w:tr>
      <w:tr w:rsidR="00FB7542" w:rsidRPr="00FB7542" w14:paraId="5F7D3EC8" w14:textId="77777777" w:rsidTr="00FB7542">
        <w:tc>
          <w:tcPr>
            <w:tcW w:w="1701" w:type="dxa"/>
          </w:tcPr>
          <w:p w14:paraId="60DBCCB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370" w:type="dxa"/>
          </w:tcPr>
          <w:p w14:paraId="6B48B60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Кратко представлять родную страну (малую родину) и страну (страны) изучаемого языка (культурные явления и события; достопримечательности, выдающиеся люди)</w:t>
            </w:r>
          </w:p>
        </w:tc>
      </w:tr>
      <w:tr w:rsidR="00FB7542" w:rsidRPr="00FB7542" w14:paraId="48E4DE36" w14:textId="77777777" w:rsidTr="00FB7542">
        <w:tc>
          <w:tcPr>
            <w:tcW w:w="1701" w:type="dxa"/>
          </w:tcPr>
          <w:p w14:paraId="62DE56B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370" w:type="dxa"/>
          </w:tcPr>
          <w:p w14:paraId="06B0D4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Оказывать помощь иностранным гостям в ситуациях повседневного общения (объяснить местонахождение объекта, сообщить возможный маршрут)</w:t>
            </w:r>
          </w:p>
        </w:tc>
      </w:tr>
      <w:tr w:rsidR="00FB7542" w:rsidRPr="00FB7542" w14:paraId="1F79D8F1" w14:textId="77777777" w:rsidTr="00FB7542">
        <w:tc>
          <w:tcPr>
            <w:tcW w:w="1701" w:type="dxa"/>
          </w:tcPr>
          <w:p w14:paraId="0F2DA93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370" w:type="dxa"/>
          </w:tcPr>
          <w:p w14:paraId="65C1768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p w14:paraId="49ECE0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компенсаторными умениями: использовать при чтении и аудировании языковую, том числе контекстуальную, догадку, 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1054C748" w14:textId="77777777" w:rsidTr="00FB7542">
        <w:tc>
          <w:tcPr>
            <w:tcW w:w="1701" w:type="dxa"/>
          </w:tcPr>
          <w:p w14:paraId="20846AA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5</w:t>
            </w:r>
          </w:p>
        </w:tc>
        <w:tc>
          <w:tcPr>
            <w:tcW w:w="7370" w:type="dxa"/>
          </w:tcPr>
          <w:p w14:paraId="12FD092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Понимать речевые различия в ситуациях официального и неофициального общения в рамках отобранного тематического содержания и использовать лексико-грамматические средства с их учетом</w:t>
            </w:r>
          </w:p>
        </w:tc>
      </w:tr>
      <w:tr w:rsidR="00FB7542" w:rsidRPr="00FB7542" w14:paraId="02920D7B" w14:textId="77777777" w:rsidTr="00FB7542">
        <w:tc>
          <w:tcPr>
            <w:tcW w:w="1701" w:type="dxa"/>
          </w:tcPr>
          <w:p w14:paraId="1F6DCB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6</w:t>
            </w:r>
          </w:p>
        </w:tc>
        <w:tc>
          <w:tcPr>
            <w:tcW w:w="7370" w:type="dxa"/>
          </w:tcPr>
          <w:p w14:paraId="522F7B1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rsidR="00FB7542" w:rsidRPr="00FB7542" w14:paraId="7638BC0D" w14:textId="77777777" w:rsidTr="00FB7542">
        <w:tc>
          <w:tcPr>
            <w:tcW w:w="1701" w:type="dxa"/>
          </w:tcPr>
          <w:p w14:paraId="381BDF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7</w:t>
            </w:r>
          </w:p>
        </w:tc>
        <w:tc>
          <w:tcPr>
            <w:tcW w:w="7370" w:type="dxa"/>
          </w:tcPr>
          <w:p w14:paraId="20519E7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иноязычные словари и справочники, в том числе информационно-справочные системы в электронной форме</w:t>
            </w:r>
          </w:p>
        </w:tc>
      </w:tr>
    </w:tbl>
    <w:p w14:paraId="79933ED9" w14:textId="77777777" w:rsidR="00FB7542" w:rsidRPr="00FB7542" w:rsidRDefault="00FB7542" w:rsidP="00FB7542">
      <w:pPr>
        <w:spacing w:after="0" w:line="264" w:lineRule="auto"/>
        <w:jc w:val="both"/>
        <w:rPr>
          <w:rFonts w:ascii="Times New Roman" w:hAnsi="Times New Roman"/>
          <w:color w:val="000000"/>
          <w:sz w:val="24"/>
          <w:szCs w:val="24"/>
        </w:rPr>
      </w:pPr>
    </w:p>
    <w:p w14:paraId="20DEFC0D" w14:textId="74B7725A"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.7</w:t>
      </w:r>
    </w:p>
    <w:p w14:paraId="11D101AE" w14:textId="4FA56DB3"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элементы содержания (8 класс)</w:t>
      </w:r>
    </w:p>
    <w:p w14:paraId="1A3A3C1E"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3"/>
      </w:tblGrid>
      <w:tr w:rsidR="00FB7542" w:rsidRPr="00FB7542" w14:paraId="226F9024" w14:textId="77777777" w:rsidTr="00FB7542">
        <w:tc>
          <w:tcPr>
            <w:tcW w:w="1077" w:type="dxa"/>
          </w:tcPr>
          <w:p w14:paraId="4720FE7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w:t>
            </w:r>
          </w:p>
        </w:tc>
        <w:tc>
          <w:tcPr>
            <w:tcW w:w="7993" w:type="dxa"/>
          </w:tcPr>
          <w:p w14:paraId="57CE5A6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Проверяемый элемент содержания</w:t>
            </w:r>
          </w:p>
        </w:tc>
      </w:tr>
      <w:tr w:rsidR="00FB7542" w:rsidRPr="00FB7542" w14:paraId="7F5C36C8" w14:textId="77777777" w:rsidTr="00FB7542">
        <w:tc>
          <w:tcPr>
            <w:tcW w:w="1077" w:type="dxa"/>
          </w:tcPr>
          <w:p w14:paraId="2CF983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993" w:type="dxa"/>
            <w:vAlign w:val="center"/>
          </w:tcPr>
          <w:p w14:paraId="7B3D72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1671EE5C" w14:textId="77777777" w:rsidTr="00FB7542">
        <w:tc>
          <w:tcPr>
            <w:tcW w:w="1077" w:type="dxa"/>
          </w:tcPr>
          <w:p w14:paraId="0FAE9FD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993" w:type="dxa"/>
            <w:vAlign w:val="center"/>
          </w:tcPr>
          <w:p w14:paraId="393738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38DED92C" w14:textId="77777777" w:rsidTr="00FB7542">
        <w:tc>
          <w:tcPr>
            <w:tcW w:w="1077" w:type="dxa"/>
          </w:tcPr>
          <w:p w14:paraId="2BD2101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993" w:type="dxa"/>
          </w:tcPr>
          <w:p w14:paraId="34C140C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Диалогическая речь</w:t>
            </w:r>
          </w:p>
          <w:p w14:paraId="74DF62D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опор, с соблюдением норм речевого этикета, принятых в стране (странах) изучаемого языка (объем диалога - до 7 реплик со стороны каждого собеседника)</w:t>
            </w:r>
          </w:p>
        </w:tc>
      </w:tr>
      <w:tr w:rsidR="00FB7542" w:rsidRPr="00FB7542" w14:paraId="605630B9" w14:textId="77777777" w:rsidTr="00FB7542">
        <w:tc>
          <w:tcPr>
            <w:tcW w:w="1077" w:type="dxa"/>
          </w:tcPr>
          <w:p w14:paraId="583E408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1.1.1.1</w:t>
            </w:r>
          </w:p>
        </w:tc>
        <w:tc>
          <w:tcPr>
            <w:tcW w:w="7993" w:type="dxa"/>
          </w:tcPr>
          <w:p w14:paraId="673E69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rsidR="00FB7542" w:rsidRPr="00FB7542" w14:paraId="3FE28634" w14:textId="77777777" w:rsidTr="00FB7542">
        <w:tc>
          <w:tcPr>
            <w:tcW w:w="1077" w:type="dxa"/>
          </w:tcPr>
          <w:p w14:paraId="659824B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1.1.1.2</w:t>
            </w:r>
          </w:p>
        </w:tc>
        <w:tc>
          <w:tcPr>
            <w:tcW w:w="7993" w:type="dxa"/>
          </w:tcPr>
          <w:p w14:paraId="18C45AF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rsidR="00FB7542" w:rsidRPr="00FB7542" w14:paraId="26D6F01C" w14:textId="77777777" w:rsidTr="00FB7542">
        <w:tc>
          <w:tcPr>
            <w:tcW w:w="1077" w:type="dxa"/>
          </w:tcPr>
          <w:p w14:paraId="704355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1.1.1.3</w:t>
            </w:r>
          </w:p>
        </w:tc>
        <w:tc>
          <w:tcPr>
            <w:tcW w:w="7993" w:type="dxa"/>
          </w:tcPr>
          <w:p w14:paraId="62425C2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rsidR="00FB7542" w:rsidRPr="00FB7542" w14:paraId="5351DA32" w14:textId="77777777" w:rsidTr="00FB7542">
        <w:tc>
          <w:tcPr>
            <w:tcW w:w="1077" w:type="dxa"/>
          </w:tcPr>
          <w:p w14:paraId="1EC619C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1.1.1.4</w:t>
            </w:r>
          </w:p>
        </w:tc>
        <w:tc>
          <w:tcPr>
            <w:tcW w:w="7993" w:type="dxa"/>
          </w:tcPr>
          <w:p w14:paraId="30D76BD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Комбинированный диалог, включающий различные виды диалогов</w:t>
            </w:r>
          </w:p>
        </w:tc>
      </w:tr>
      <w:tr w:rsidR="00FB7542" w:rsidRPr="00FB7542" w14:paraId="17754E08" w14:textId="77777777" w:rsidTr="00FB7542">
        <w:tc>
          <w:tcPr>
            <w:tcW w:w="1077" w:type="dxa"/>
          </w:tcPr>
          <w:p w14:paraId="062C930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993" w:type="dxa"/>
          </w:tcPr>
          <w:p w14:paraId="77100A8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Монологическая речь</w:t>
            </w:r>
          </w:p>
          <w:p w14:paraId="3D70478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(объем монологического высказывания - 9 - 10 фраз)</w:t>
            </w:r>
          </w:p>
        </w:tc>
      </w:tr>
      <w:tr w:rsidR="00FB7542" w:rsidRPr="00FB7542" w14:paraId="29D8B515" w14:textId="77777777" w:rsidTr="00FB7542">
        <w:tc>
          <w:tcPr>
            <w:tcW w:w="1077" w:type="dxa"/>
          </w:tcPr>
          <w:p w14:paraId="0A3F34A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1.1.2.1</w:t>
            </w:r>
          </w:p>
        </w:tc>
        <w:tc>
          <w:tcPr>
            <w:tcW w:w="7993" w:type="dxa"/>
          </w:tcPr>
          <w:p w14:paraId="35D43A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rsidR="00FB7542" w:rsidRPr="00FB7542" w14:paraId="15B5E85F" w14:textId="77777777" w:rsidTr="00FB7542">
        <w:tc>
          <w:tcPr>
            <w:tcW w:w="1077" w:type="dxa"/>
          </w:tcPr>
          <w:p w14:paraId="79A7B4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1.1.2.2</w:t>
            </w:r>
          </w:p>
        </w:tc>
        <w:tc>
          <w:tcPr>
            <w:tcW w:w="7993" w:type="dxa"/>
          </w:tcPr>
          <w:p w14:paraId="31C961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Повествование (сообщение)</w:t>
            </w:r>
          </w:p>
        </w:tc>
      </w:tr>
      <w:tr w:rsidR="00FB7542" w:rsidRPr="00FB7542" w14:paraId="4973F8F5" w14:textId="77777777" w:rsidTr="00FB7542">
        <w:tc>
          <w:tcPr>
            <w:tcW w:w="1077" w:type="dxa"/>
          </w:tcPr>
          <w:p w14:paraId="7EA03D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1.1.2.3</w:t>
            </w:r>
          </w:p>
        </w:tc>
        <w:tc>
          <w:tcPr>
            <w:tcW w:w="7993" w:type="dxa"/>
          </w:tcPr>
          <w:p w14:paraId="6473CC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Рассуждение</w:t>
            </w:r>
          </w:p>
        </w:tc>
      </w:tr>
      <w:tr w:rsidR="00FB7542" w:rsidRPr="00FB7542" w14:paraId="669E8C0A" w14:textId="77777777" w:rsidTr="00FB7542">
        <w:tc>
          <w:tcPr>
            <w:tcW w:w="1077" w:type="dxa"/>
          </w:tcPr>
          <w:p w14:paraId="01229B6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1.1.2.4</w:t>
            </w:r>
          </w:p>
        </w:tc>
        <w:tc>
          <w:tcPr>
            <w:tcW w:w="7993" w:type="dxa"/>
          </w:tcPr>
          <w:p w14:paraId="27B1AF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Выражение и аргументирование своего мнения по отношению к услышанному (прочитанному)</w:t>
            </w:r>
          </w:p>
        </w:tc>
      </w:tr>
      <w:tr w:rsidR="00FB7542" w:rsidRPr="00FB7542" w14:paraId="78FA0ADF" w14:textId="77777777" w:rsidTr="00FB7542">
        <w:tc>
          <w:tcPr>
            <w:tcW w:w="1077" w:type="dxa"/>
          </w:tcPr>
          <w:p w14:paraId="6B6F3F0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1.1.2.5</w:t>
            </w:r>
          </w:p>
        </w:tc>
        <w:tc>
          <w:tcPr>
            <w:tcW w:w="7993" w:type="dxa"/>
          </w:tcPr>
          <w:p w14:paraId="25D1B4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(пересказ) основного содержания прочитанного (прослушанного) текста</w:t>
            </w:r>
          </w:p>
        </w:tc>
      </w:tr>
      <w:tr w:rsidR="00FB7542" w:rsidRPr="00FB7542" w14:paraId="2217D006" w14:textId="77777777" w:rsidTr="00FB7542">
        <w:tc>
          <w:tcPr>
            <w:tcW w:w="1077" w:type="dxa"/>
          </w:tcPr>
          <w:p w14:paraId="2B7FF5C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1.1.2.6</w:t>
            </w:r>
          </w:p>
        </w:tc>
        <w:tc>
          <w:tcPr>
            <w:tcW w:w="7993" w:type="dxa"/>
          </w:tcPr>
          <w:p w14:paraId="6704114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Составление рассказа по картинкам</w:t>
            </w:r>
          </w:p>
        </w:tc>
      </w:tr>
      <w:tr w:rsidR="00FB7542" w:rsidRPr="00FB7542" w14:paraId="273875F2" w14:textId="77777777" w:rsidTr="00FB7542">
        <w:tc>
          <w:tcPr>
            <w:tcW w:w="1077" w:type="dxa"/>
          </w:tcPr>
          <w:p w14:paraId="069439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1.1.2.7</w:t>
            </w:r>
          </w:p>
        </w:tc>
        <w:tc>
          <w:tcPr>
            <w:tcW w:w="7993" w:type="dxa"/>
          </w:tcPr>
          <w:p w14:paraId="7F81878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результатов выполненной проектной работы</w:t>
            </w:r>
          </w:p>
        </w:tc>
      </w:tr>
      <w:tr w:rsidR="00FB7542" w:rsidRPr="00FB7542" w14:paraId="4AEC88CB" w14:textId="77777777" w:rsidTr="00FB7542">
        <w:tc>
          <w:tcPr>
            <w:tcW w:w="1077" w:type="dxa"/>
          </w:tcPr>
          <w:p w14:paraId="3C1198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993" w:type="dxa"/>
          </w:tcPr>
          <w:p w14:paraId="0A072F2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p w14:paraId="50A949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переспроса или просьбы повторить для уточнения отдельных деталей.</w:t>
            </w:r>
          </w:p>
          <w:p w14:paraId="09638B8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tc>
      </w:tr>
      <w:tr w:rsidR="00FB7542" w:rsidRPr="00FB7542" w14:paraId="337C5115" w14:textId="77777777" w:rsidTr="00FB7542">
        <w:tc>
          <w:tcPr>
            <w:tcW w:w="1077" w:type="dxa"/>
          </w:tcPr>
          <w:p w14:paraId="6F48A9E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993" w:type="dxa"/>
          </w:tcPr>
          <w:p w14:paraId="51AB4B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основного содержания текста - умения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r>
      <w:tr w:rsidR="00FB7542" w:rsidRPr="00FB7542" w14:paraId="7CCC52A8" w14:textId="77777777" w:rsidTr="00FB7542">
        <w:tc>
          <w:tcPr>
            <w:tcW w:w="1077" w:type="dxa"/>
          </w:tcPr>
          <w:p w14:paraId="433F557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993" w:type="dxa"/>
          </w:tcPr>
          <w:p w14:paraId="6FBE90F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нужной (интересующей, запрашиваемой) информации - умение выделять нужную (интересующую, запрашиваемую) информацию, представленную в эксплицитной (явной) форме, в воспринимаемом на слух тексте</w:t>
            </w:r>
          </w:p>
        </w:tc>
      </w:tr>
      <w:tr w:rsidR="00FB7542" w:rsidRPr="00FB7542" w14:paraId="1A7ABAD8" w14:textId="77777777" w:rsidTr="00FB7542">
        <w:tc>
          <w:tcPr>
            <w:tcW w:w="1077" w:type="dxa"/>
          </w:tcPr>
          <w:p w14:paraId="458BEBD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993" w:type="dxa"/>
          </w:tcPr>
          <w:p w14:paraId="23E39E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p w14:paraId="6E38F7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 (объем текста (текстов) для чтения - 350 - 500 слов)</w:t>
            </w:r>
          </w:p>
        </w:tc>
      </w:tr>
      <w:tr w:rsidR="00FB7542" w:rsidRPr="00FB7542" w14:paraId="13E5826D" w14:textId="77777777" w:rsidTr="00FB7542">
        <w:tc>
          <w:tcPr>
            <w:tcW w:w="1077" w:type="dxa"/>
          </w:tcPr>
          <w:p w14:paraId="715EBAD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993" w:type="dxa"/>
          </w:tcPr>
          <w:p w14:paraId="5A33E50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основного содержания текста -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tc>
      </w:tr>
      <w:tr w:rsidR="00FB7542" w:rsidRPr="00FB7542" w14:paraId="3D176D6A" w14:textId="77777777" w:rsidTr="00FB7542">
        <w:tc>
          <w:tcPr>
            <w:tcW w:w="1077" w:type="dxa"/>
          </w:tcPr>
          <w:p w14:paraId="66C95D5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993" w:type="dxa"/>
          </w:tcPr>
          <w:p w14:paraId="560FF4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нужной (интересующей, запрашиваемой) информации - умение находить в прочитанном тексте и понимать запрашиваемую информацию, представленную в эксплицитной (явной) форме, оценивать найденную информацию с точки зрения ее значимости для решения коммуникативной задачи</w:t>
            </w:r>
          </w:p>
        </w:tc>
      </w:tr>
      <w:tr w:rsidR="00FB7542" w:rsidRPr="00FB7542" w14:paraId="0110BDC2" w14:textId="77777777" w:rsidTr="00FB7542">
        <w:tc>
          <w:tcPr>
            <w:tcW w:w="1077" w:type="dxa"/>
          </w:tcPr>
          <w:p w14:paraId="46CD5A2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993" w:type="dxa"/>
          </w:tcPr>
          <w:p w14:paraId="4F0800B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несплошных текстов (таблиц, диаграмм, схем) и понимание представленной в них информации</w:t>
            </w:r>
          </w:p>
        </w:tc>
      </w:tr>
      <w:tr w:rsidR="00FB7542" w:rsidRPr="00FB7542" w14:paraId="69301A06" w14:textId="77777777" w:rsidTr="00FB7542">
        <w:tc>
          <w:tcPr>
            <w:tcW w:w="1077" w:type="dxa"/>
          </w:tcPr>
          <w:p w14:paraId="7A4C7B5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1.3.4</w:t>
            </w:r>
          </w:p>
        </w:tc>
        <w:tc>
          <w:tcPr>
            <w:tcW w:w="7993" w:type="dxa"/>
          </w:tcPr>
          <w:p w14:paraId="6323A2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полным пониманием содержания несложных аутентичных текстов, содержащих отдельные неизученные языковые явления -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w:t>
            </w:r>
          </w:p>
        </w:tc>
      </w:tr>
      <w:tr w:rsidR="00FB7542" w:rsidRPr="00FB7542" w14:paraId="23F93DB3" w14:textId="77777777" w:rsidTr="00FB7542">
        <w:tc>
          <w:tcPr>
            <w:tcW w:w="1077" w:type="dxa"/>
          </w:tcPr>
          <w:p w14:paraId="756343C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993" w:type="dxa"/>
          </w:tcPr>
          <w:p w14:paraId="7C2BFCD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p w14:paraId="3E8F8B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умений письменной речи</w:t>
            </w:r>
          </w:p>
        </w:tc>
      </w:tr>
      <w:tr w:rsidR="00FB7542" w:rsidRPr="00FB7542" w14:paraId="2FE306EA" w14:textId="77777777" w:rsidTr="00FB7542">
        <w:tc>
          <w:tcPr>
            <w:tcW w:w="1077" w:type="dxa"/>
          </w:tcPr>
          <w:p w14:paraId="2BC0D3F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993" w:type="dxa"/>
          </w:tcPr>
          <w:p w14:paraId="1F919A8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Составление плана (тезисов) устного или письменного сообщения</w:t>
            </w:r>
          </w:p>
        </w:tc>
      </w:tr>
      <w:tr w:rsidR="00FB7542" w:rsidRPr="00FB7542" w14:paraId="24D872DE" w14:textId="77777777" w:rsidTr="00FB7542">
        <w:tc>
          <w:tcPr>
            <w:tcW w:w="1077" w:type="dxa"/>
          </w:tcPr>
          <w:p w14:paraId="338D03D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993" w:type="dxa"/>
          </w:tcPr>
          <w:p w14:paraId="43DA32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rsidR="00FB7542" w:rsidRPr="00FB7542" w14:paraId="01E0241A" w14:textId="77777777" w:rsidTr="00FB7542">
        <w:tc>
          <w:tcPr>
            <w:tcW w:w="1077" w:type="dxa"/>
          </w:tcPr>
          <w:p w14:paraId="1EBB871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993" w:type="dxa"/>
          </w:tcPr>
          <w:p w14:paraId="1B39578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110 слов)</w:t>
            </w:r>
          </w:p>
        </w:tc>
      </w:tr>
      <w:tr w:rsidR="00FB7542" w:rsidRPr="00FB7542" w14:paraId="2B943C82" w14:textId="77777777" w:rsidTr="00FB7542">
        <w:tc>
          <w:tcPr>
            <w:tcW w:w="1077" w:type="dxa"/>
          </w:tcPr>
          <w:p w14:paraId="0ED59A3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1.4.4</w:t>
            </w:r>
          </w:p>
        </w:tc>
        <w:tc>
          <w:tcPr>
            <w:tcW w:w="7993" w:type="dxa"/>
          </w:tcPr>
          <w:p w14:paraId="33890B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Создание небольшого письменного высказывания с использованием образца, плана, таблицы и (или) прочитанного (прослушанного) текста (объем письменного высказывания - до 110 слов)</w:t>
            </w:r>
          </w:p>
        </w:tc>
      </w:tr>
      <w:tr w:rsidR="00FB7542" w:rsidRPr="00FB7542" w14:paraId="39393321" w14:textId="77777777" w:rsidTr="00FB7542">
        <w:tc>
          <w:tcPr>
            <w:tcW w:w="1077" w:type="dxa"/>
          </w:tcPr>
          <w:p w14:paraId="70E221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993" w:type="dxa"/>
          </w:tcPr>
          <w:p w14:paraId="2E38198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0D89AAD0" w14:textId="77777777" w:rsidTr="00FB7542">
        <w:tc>
          <w:tcPr>
            <w:tcW w:w="1077" w:type="dxa"/>
          </w:tcPr>
          <w:p w14:paraId="626B4A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993" w:type="dxa"/>
          </w:tcPr>
          <w:p w14:paraId="49278E4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39B1E23F" w14:textId="77777777" w:rsidTr="00FB7542">
        <w:tc>
          <w:tcPr>
            <w:tcW w:w="1077" w:type="dxa"/>
          </w:tcPr>
          <w:p w14:paraId="756A947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993" w:type="dxa"/>
          </w:tcPr>
          <w:p w14:paraId="14CDE40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rsidR="00FB7542" w:rsidRPr="00FB7542" w14:paraId="619F1B76" w14:textId="77777777" w:rsidTr="00FB7542">
        <w:tc>
          <w:tcPr>
            <w:tcW w:w="1077" w:type="dxa"/>
          </w:tcPr>
          <w:p w14:paraId="78414E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993" w:type="dxa"/>
          </w:tcPr>
          <w:p w14:paraId="7C6C4B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 (объем текста для чтения вслух - до 110 слов)</w:t>
            </w:r>
          </w:p>
        </w:tc>
      </w:tr>
      <w:tr w:rsidR="00FB7542" w:rsidRPr="00FB7542" w14:paraId="5B39E814" w14:textId="77777777" w:rsidTr="00FB7542">
        <w:tc>
          <w:tcPr>
            <w:tcW w:w="1077" w:type="dxa"/>
          </w:tcPr>
          <w:p w14:paraId="2FED56F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993" w:type="dxa"/>
          </w:tcPr>
          <w:p w14:paraId="3F2DCDB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Графика, орфография и пунктуация</w:t>
            </w:r>
          </w:p>
        </w:tc>
      </w:tr>
      <w:tr w:rsidR="00FB7542" w:rsidRPr="00FB7542" w14:paraId="46867682" w14:textId="77777777" w:rsidTr="00FB7542">
        <w:tc>
          <w:tcPr>
            <w:tcW w:w="1077" w:type="dxa"/>
          </w:tcPr>
          <w:p w14:paraId="5789381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993" w:type="dxa"/>
          </w:tcPr>
          <w:p w14:paraId="463A52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написание изученных слов</w:t>
            </w:r>
          </w:p>
        </w:tc>
      </w:tr>
      <w:tr w:rsidR="00FB7542" w:rsidRPr="00FB7542" w14:paraId="499BAB47" w14:textId="77777777" w:rsidTr="00FB7542">
        <w:tc>
          <w:tcPr>
            <w:tcW w:w="1077" w:type="dxa"/>
          </w:tcPr>
          <w:p w14:paraId="2F7D276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993" w:type="dxa"/>
          </w:tcPr>
          <w:p w14:paraId="6F5C790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tc>
      </w:tr>
      <w:tr w:rsidR="00FB7542" w:rsidRPr="00FB7542" w14:paraId="1C485C3B" w14:textId="77777777" w:rsidTr="00FB7542">
        <w:tc>
          <w:tcPr>
            <w:tcW w:w="1077" w:type="dxa"/>
          </w:tcPr>
          <w:p w14:paraId="7406A35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2.2.3</w:t>
            </w:r>
          </w:p>
        </w:tc>
        <w:tc>
          <w:tcPr>
            <w:tcW w:w="7993" w:type="dxa"/>
          </w:tcPr>
          <w:p w14:paraId="3DB678E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rsidR="00FB7542" w:rsidRPr="00FB7542" w14:paraId="2E917490" w14:textId="77777777" w:rsidTr="00FB7542">
        <w:tc>
          <w:tcPr>
            <w:tcW w:w="1077" w:type="dxa"/>
          </w:tcPr>
          <w:p w14:paraId="1F070D0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993" w:type="dxa"/>
          </w:tcPr>
          <w:p w14:paraId="6C8B142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1D56C01D" w14:textId="77777777" w:rsidTr="00FB7542">
        <w:tc>
          <w:tcPr>
            <w:tcW w:w="1077" w:type="dxa"/>
          </w:tcPr>
          <w:p w14:paraId="1D3181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993" w:type="dxa"/>
          </w:tcPr>
          <w:p w14:paraId="0F53CF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FB7542" w:rsidRPr="00FB7542" w14:paraId="72CE7351" w14:textId="77777777" w:rsidTr="00FB7542">
        <w:tc>
          <w:tcPr>
            <w:tcW w:w="1077" w:type="dxa"/>
          </w:tcPr>
          <w:p w14:paraId="2414E29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993" w:type="dxa"/>
          </w:tcPr>
          <w:p w14:paraId="504499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(firstly, however, finally, at last, etc.)</w:t>
            </w:r>
          </w:p>
        </w:tc>
      </w:tr>
      <w:tr w:rsidR="00FB7542" w:rsidRPr="00FB7542" w14:paraId="17B89292" w14:textId="77777777" w:rsidTr="00FB7542">
        <w:tc>
          <w:tcPr>
            <w:tcW w:w="1077" w:type="dxa"/>
          </w:tcPr>
          <w:p w14:paraId="752ADCB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993" w:type="dxa"/>
          </w:tcPr>
          <w:p w14:paraId="08614C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Многозначные лексические единицы. Синонимы. Антонимы</w:t>
            </w:r>
          </w:p>
        </w:tc>
      </w:tr>
      <w:tr w:rsidR="00FB7542" w:rsidRPr="00FB7542" w14:paraId="2473F308" w14:textId="77777777" w:rsidTr="00FB7542">
        <w:tc>
          <w:tcPr>
            <w:tcW w:w="1077" w:type="dxa"/>
          </w:tcPr>
          <w:p w14:paraId="1EDB9C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993" w:type="dxa"/>
          </w:tcPr>
          <w:p w14:paraId="6A1AE2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Интернациональные слова</w:t>
            </w:r>
          </w:p>
        </w:tc>
      </w:tr>
      <w:tr w:rsidR="00FB7542" w:rsidRPr="00FB7542" w14:paraId="779EA25B" w14:textId="77777777" w:rsidTr="00FB7542">
        <w:tc>
          <w:tcPr>
            <w:tcW w:w="1077" w:type="dxa"/>
          </w:tcPr>
          <w:p w14:paraId="0F3F3F8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993" w:type="dxa"/>
          </w:tcPr>
          <w:p w14:paraId="08747AF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Наиболее частотные фразовые глаголы</w:t>
            </w:r>
          </w:p>
        </w:tc>
      </w:tr>
      <w:tr w:rsidR="00FB7542" w:rsidRPr="00FB7542" w14:paraId="0B79EFD6" w14:textId="77777777" w:rsidTr="00FB7542">
        <w:tc>
          <w:tcPr>
            <w:tcW w:w="1077" w:type="dxa"/>
          </w:tcPr>
          <w:p w14:paraId="1BC77F9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993" w:type="dxa"/>
          </w:tcPr>
          <w:p w14:paraId="4F76612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Сокращения и аббревиатуры</w:t>
            </w:r>
          </w:p>
        </w:tc>
      </w:tr>
      <w:tr w:rsidR="00FB7542" w:rsidRPr="00FB7542" w14:paraId="0D35E8E0" w14:textId="77777777" w:rsidTr="00FB7542">
        <w:tc>
          <w:tcPr>
            <w:tcW w:w="1077" w:type="dxa"/>
          </w:tcPr>
          <w:p w14:paraId="5FF28F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993" w:type="dxa"/>
          </w:tcPr>
          <w:p w14:paraId="778A3C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аффиксация:</w:t>
            </w:r>
          </w:p>
        </w:tc>
      </w:tr>
      <w:tr w:rsidR="00FB7542" w:rsidRPr="00A1677C" w14:paraId="7BAB24EC" w14:textId="77777777" w:rsidTr="00FB7542">
        <w:tc>
          <w:tcPr>
            <w:tcW w:w="1077" w:type="dxa"/>
          </w:tcPr>
          <w:p w14:paraId="68337E7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2.3.7.1</w:t>
            </w:r>
          </w:p>
        </w:tc>
        <w:tc>
          <w:tcPr>
            <w:tcW w:w="7993" w:type="dxa"/>
          </w:tcPr>
          <w:p w14:paraId="1A8771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существительных при помощи суффиксов:</w:t>
            </w:r>
          </w:p>
          <w:p w14:paraId="5921AB08"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lang w:val="en-US"/>
              </w:rPr>
              <w:t>-ance/-ence (performance/residence), -ity (activity), -ship (friendship)</w:t>
            </w:r>
          </w:p>
        </w:tc>
      </w:tr>
      <w:tr w:rsidR="00FB7542" w:rsidRPr="00FB7542" w14:paraId="5101ABD3" w14:textId="77777777" w:rsidTr="00FB7542">
        <w:tc>
          <w:tcPr>
            <w:tcW w:w="1077" w:type="dxa"/>
          </w:tcPr>
          <w:p w14:paraId="6FB47B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2.3.7.2</w:t>
            </w:r>
          </w:p>
        </w:tc>
        <w:tc>
          <w:tcPr>
            <w:tcW w:w="7993" w:type="dxa"/>
          </w:tcPr>
          <w:p w14:paraId="79FF44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при помощи префикса inter- (international)</w:t>
            </w:r>
          </w:p>
        </w:tc>
      </w:tr>
      <w:tr w:rsidR="00FB7542" w:rsidRPr="00FB7542" w14:paraId="7923C14D" w14:textId="77777777" w:rsidTr="00FB7542">
        <w:tc>
          <w:tcPr>
            <w:tcW w:w="1077" w:type="dxa"/>
          </w:tcPr>
          <w:p w14:paraId="482999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2.3.7.3</w:t>
            </w:r>
          </w:p>
        </w:tc>
        <w:tc>
          <w:tcPr>
            <w:tcW w:w="7993" w:type="dxa"/>
          </w:tcPr>
          <w:p w14:paraId="7F018A4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при помощи суффиксов -ed и -ing (interested/interesting)</w:t>
            </w:r>
          </w:p>
        </w:tc>
      </w:tr>
      <w:tr w:rsidR="00FB7542" w:rsidRPr="00FB7542" w14:paraId="27D3637F" w14:textId="77777777" w:rsidTr="00FB7542">
        <w:tc>
          <w:tcPr>
            <w:tcW w:w="1077" w:type="dxa"/>
          </w:tcPr>
          <w:p w14:paraId="6BBBA79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w:t>
            </w:r>
          </w:p>
        </w:tc>
        <w:tc>
          <w:tcPr>
            <w:tcW w:w="7993" w:type="dxa"/>
          </w:tcPr>
          <w:p w14:paraId="191A7A5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конверсия:</w:t>
            </w:r>
          </w:p>
        </w:tc>
      </w:tr>
      <w:tr w:rsidR="00FB7542" w:rsidRPr="00FB7542" w14:paraId="32C37EC0" w14:textId="77777777" w:rsidTr="00FB7542">
        <w:tc>
          <w:tcPr>
            <w:tcW w:w="1077" w:type="dxa"/>
          </w:tcPr>
          <w:p w14:paraId="739CD2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2.3.8.1</w:t>
            </w:r>
          </w:p>
        </w:tc>
        <w:tc>
          <w:tcPr>
            <w:tcW w:w="7993" w:type="dxa"/>
          </w:tcPr>
          <w:p w14:paraId="6242AB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имени существительного от неопределенной формы глагола (to walk - a walk)</w:t>
            </w:r>
          </w:p>
        </w:tc>
      </w:tr>
      <w:tr w:rsidR="00FB7542" w:rsidRPr="00FB7542" w14:paraId="715FFFCA" w14:textId="77777777" w:rsidTr="00FB7542">
        <w:tc>
          <w:tcPr>
            <w:tcW w:w="1077" w:type="dxa"/>
          </w:tcPr>
          <w:p w14:paraId="10E266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2.3.8.2</w:t>
            </w:r>
          </w:p>
        </w:tc>
        <w:tc>
          <w:tcPr>
            <w:tcW w:w="7993" w:type="dxa"/>
          </w:tcPr>
          <w:p w14:paraId="588B419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имени существительного от прилагательного (rich - the rich)</w:t>
            </w:r>
          </w:p>
        </w:tc>
      </w:tr>
      <w:tr w:rsidR="00FB7542" w:rsidRPr="00FB7542" w14:paraId="6331B143" w14:textId="77777777" w:rsidTr="00FB7542">
        <w:tc>
          <w:tcPr>
            <w:tcW w:w="1077" w:type="dxa"/>
          </w:tcPr>
          <w:p w14:paraId="0AE4E2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2.3.8.3</w:t>
            </w:r>
          </w:p>
        </w:tc>
        <w:tc>
          <w:tcPr>
            <w:tcW w:w="7993" w:type="dxa"/>
          </w:tcPr>
          <w:p w14:paraId="09D59E9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глагола от имени существительного (water - to water)</w:t>
            </w:r>
          </w:p>
        </w:tc>
      </w:tr>
      <w:tr w:rsidR="00FB7542" w:rsidRPr="00FB7542" w14:paraId="68FFD584" w14:textId="77777777" w:rsidTr="00FB7542">
        <w:tc>
          <w:tcPr>
            <w:tcW w:w="1077" w:type="dxa"/>
          </w:tcPr>
          <w:p w14:paraId="046A50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993" w:type="dxa"/>
          </w:tcPr>
          <w:p w14:paraId="7D938DD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p w14:paraId="20B55EB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FB7542" w:rsidRPr="00A1677C" w14:paraId="25E845E3" w14:textId="77777777" w:rsidTr="00FB7542">
        <w:tc>
          <w:tcPr>
            <w:tcW w:w="1077" w:type="dxa"/>
          </w:tcPr>
          <w:p w14:paraId="39AF21E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993" w:type="dxa"/>
          </w:tcPr>
          <w:p w14:paraId="0EB3E1C0"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Предложения</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со</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сложным</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дополнением</w:t>
            </w:r>
            <w:r w:rsidRPr="00FB7542">
              <w:rPr>
                <w:rFonts w:ascii="Times New Roman" w:hAnsi="Times New Roman"/>
                <w:color w:val="000000"/>
                <w:sz w:val="24"/>
                <w:szCs w:val="24"/>
                <w:lang w:val="en-US"/>
              </w:rPr>
              <w:t xml:space="preserve"> (Complex Object) (I saw her cross/crossing the road.)</w:t>
            </w:r>
          </w:p>
        </w:tc>
      </w:tr>
      <w:tr w:rsidR="00FB7542" w:rsidRPr="00FB7542" w14:paraId="192F151D" w14:textId="77777777" w:rsidTr="00FB7542">
        <w:tc>
          <w:tcPr>
            <w:tcW w:w="1077" w:type="dxa"/>
          </w:tcPr>
          <w:p w14:paraId="5ACDE5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993" w:type="dxa"/>
          </w:tcPr>
          <w:p w14:paraId="27F2659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r>
      <w:tr w:rsidR="00FB7542" w:rsidRPr="00FB7542" w14:paraId="6BA25430" w14:textId="77777777" w:rsidTr="00FB7542">
        <w:tc>
          <w:tcPr>
            <w:tcW w:w="1077" w:type="dxa"/>
          </w:tcPr>
          <w:p w14:paraId="3E49BE2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993" w:type="dxa"/>
          </w:tcPr>
          <w:p w14:paraId="2E1160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Все типы вопросительных предложений в Past Perfect Tense. Согласование времен в рамках сложного предложения</w:t>
            </w:r>
          </w:p>
        </w:tc>
      </w:tr>
      <w:tr w:rsidR="00FB7542" w:rsidRPr="00FB7542" w14:paraId="41260E3A" w14:textId="77777777" w:rsidTr="00FB7542">
        <w:tc>
          <w:tcPr>
            <w:tcW w:w="1077" w:type="dxa"/>
          </w:tcPr>
          <w:p w14:paraId="4D84B31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993" w:type="dxa"/>
          </w:tcPr>
          <w:p w14:paraId="76D76AB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Согласование подлежащего, выраженного собирательным существительным (family, police) со сказуемым</w:t>
            </w:r>
          </w:p>
        </w:tc>
      </w:tr>
      <w:tr w:rsidR="00FB7542" w:rsidRPr="00A1677C" w14:paraId="19208289" w14:textId="77777777" w:rsidTr="00FB7542">
        <w:tc>
          <w:tcPr>
            <w:tcW w:w="1077" w:type="dxa"/>
          </w:tcPr>
          <w:p w14:paraId="6BFCAAC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993" w:type="dxa"/>
          </w:tcPr>
          <w:p w14:paraId="57314B3F"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Конструкции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глаголами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на</w:t>
            </w:r>
            <w:r w:rsidRPr="00FB7542">
              <w:rPr>
                <w:rFonts w:ascii="Times New Roman" w:hAnsi="Times New Roman"/>
                <w:color w:val="000000"/>
                <w:sz w:val="24"/>
                <w:szCs w:val="24"/>
                <w:lang w:val="en-US"/>
              </w:rPr>
              <w:t xml:space="preserve"> -ing: to love/hate doing something</w:t>
            </w:r>
          </w:p>
        </w:tc>
      </w:tr>
      <w:tr w:rsidR="00FB7542" w:rsidRPr="00A1677C" w14:paraId="3F1928C5" w14:textId="77777777" w:rsidTr="00FB7542">
        <w:tc>
          <w:tcPr>
            <w:tcW w:w="1077" w:type="dxa"/>
          </w:tcPr>
          <w:p w14:paraId="0F3C82A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993" w:type="dxa"/>
          </w:tcPr>
          <w:p w14:paraId="1F6D4C69"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Конструкции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содержащие</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глаголы</w:t>
            </w:r>
            <w:r w:rsidRPr="00FB7542">
              <w:rPr>
                <w:rFonts w:ascii="Times New Roman" w:hAnsi="Times New Roman"/>
                <w:color w:val="000000"/>
                <w:sz w:val="24"/>
                <w:szCs w:val="24"/>
                <w:lang w:val="en-US"/>
              </w:rPr>
              <w:t>-</w:t>
            </w:r>
            <w:r w:rsidRPr="00FB7542">
              <w:rPr>
                <w:rFonts w:ascii="Times New Roman" w:hAnsi="Times New Roman"/>
                <w:color w:val="000000"/>
                <w:sz w:val="24"/>
                <w:szCs w:val="24"/>
              </w:rPr>
              <w:t>связки</w:t>
            </w:r>
            <w:r w:rsidRPr="00FB7542">
              <w:rPr>
                <w:rFonts w:ascii="Times New Roman" w:hAnsi="Times New Roman"/>
                <w:color w:val="000000"/>
                <w:sz w:val="24"/>
                <w:szCs w:val="24"/>
                <w:lang w:val="en-US"/>
              </w:rPr>
              <w:t xml:space="preserve"> to be/to look/to feel/to seem</w:t>
            </w:r>
          </w:p>
        </w:tc>
      </w:tr>
      <w:tr w:rsidR="00FB7542" w:rsidRPr="00A1677C" w14:paraId="2DC18C95" w14:textId="77777777" w:rsidTr="00FB7542">
        <w:tc>
          <w:tcPr>
            <w:tcW w:w="1077" w:type="dxa"/>
          </w:tcPr>
          <w:p w14:paraId="433DD2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993" w:type="dxa"/>
          </w:tcPr>
          <w:p w14:paraId="35B2F72F"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Конструкции</w:t>
            </w:r>
            <w:r w:rsidRPr="00FB7542">
              <w:rPr>
                <w:rFonts w:ascii="Times New Roman" w:hAnsi="Times New Roman"/>
                <w:color w:val="000000"/>
                <w:sz w:val="24"/>
                <w:szCs w:val="24"/>
                <w:lang w:val="en-US"/>
              </w:rPr>
              <w:t xml:space="preserve"> be/get used to + </w:t>
            </w:r>
            <w:r w:rsidRPr="00FB7542">
              <w:rPr>
                <w:rFonts w:ascii="Times New Roman" w:hAnsi="Times New Roman"/>
                <w:color w:val="000000"/>
                <w:sz w:val="24"/>
                <w:szCs w:val="24"/>
              </w:rPr>
              <w:t>инфинитив</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глагола</w:t>
            </w:r>
            <w:r w:rsidRPr="00FB7542">
              <w:rPr>
                <w:rFonts w:ascii="Times New Roman" w:hAnsi="Times New Roman"/>
                <w:color w:val="000000"/>
                <w:sz w:val="24"/>
                <w:szCs w:val="24"/>
                <w:lang w:val="en-US"/>
              </w:rPr>
              <w:t>, be/get used to doing something, be/get used to something</w:t>
            </w:r>
          </w:p>
        </w:tc>
      </w:tr>
      <w:tr w:rsidR="00FB7542" w:rsidRPr="00FB7542" w14:paraId="72D956EE" w14:textId="77777777" w:rsidTr="00FB7542">
        <w:tc>
          <w:tcPr>
            <w:tcW w:w="1077" w:type="dxa"/>
          </w:tcPr>
          <w:p w14:paraId="753B07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993" w:type="dxa"/>
          </w:tcPr>
          <w:p w14:paraId="748A25C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Конструкция both... and...</w:t>
            </w:r>
          </w:p>
        </w:tc>
      </w:tr>
      <w:tr w:rsidR="00FB7542" w:rsidRPr="00A1677C" w14:paraId="68E7B836" w14:textId="77777777" w:rsidTr="00FB7542">
        <w:tc>
          <w:tcPr>
            <w:tcW w:w="1077" w:type="dxa"/>
          </w:tcPr>
          <w:p w14:paraId="16E8D5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2.4.9</w:t>
            </w:r>
          </w:p>
        </w:tc>
        <w:tc>
          <w:tcPr>
            <w:tcW w:w="7993" w:type="dxa"/>
          </w:tcPr>
          <w:p w14:paraId="7D52B49C"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Конструкции</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глаголами</w:t>
            </w:r>
            <w:r w:rsidRPr="00FB7542">
              <w:rPr>
                <w:rFonts w:ascii="Times New Roman" w:hAnsi="Times New Roman"/>
                <w:color w:val="000000"/>
                <w:sz w:val="24"/>
                <w:szCs w:val="24"/>
                <w:lang w:val="en-US"/>
              </w:rPr>
              <w:t xml:space="preserve"> to stop, to remember, to forget (</w:t>
            </w:r>
            <w:r w:rsidRPr="00FB7542">
              <w:rPr>
                <w:rFonts w:ascii="Times New Roman" w:hAnsi="Times New Roman"/>
                <w:color w:val="000000"/>
                <w:sz w:val="24"/>
                <w:szCs w:val="24"/>
              </w:rPr>
              <w:t>разница</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в</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значении</w:t>
            </w:r>
            <w:r w:rsidRPr="00FB7542">
              <w:rPr>
                <w:rFonts w:ascii="Times New Roman" w:hAnsi="Times New Roman"/>
                <w:color w:val="000000"/>
                <w:sz w:val="24"/>
                <w:szCs w:val="24"/>
                <w:lang w:val="en-US"/>
              </w:rPr>
              <w:t xml:space="preserve"> to stop doing smth </w:t>
            </w:r>
            <w:r w:rsidRPr="00FB7542">
              <w:rPr>
                <w:rFonts w:ascii="Times New Roman" w:hAnsi="Times New Roman"/>
                <w:color w:val="000000"/>
                <w:sz w:val="24"/>
                <w:szCs w:val="24"/>
              </w:rPr>
              <w:t>и</w:t>
            </w:r>
            <w:r w:rsidRPr="00FB7542">
              <w:rPr>
                <w:rFonts w:ascii="Times New Roman" w:hAnsi="Times New Roman"/>
                <w:color w:val="000000"/>
                <w:sz w:val="24"/>
                <w:szCs w:val="24"/>
                <w:lang w:val="en-US"/>
              </w:rPr>
              <w:t xml:space="preserve"> to stop to do smth)</w:t>
            </w:r>
          </w:p>
        </w:tc>
      </w:tr>
      <w:tr w:rsidR="00FB7542" w:rsidRPr="00FB7542" w14:paraId="684EF57D" w14:textId="77777777" w:rsidTr="00FB7542">
        <w:tc>
          <w:tcPr>
            <w:tcW w:w="1077" w:type="dxa"/>
          </w:tcPr>
          <w:p w14:paraId="1C92CD0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2.4.10</w:t>
            </w:r>
          </w:p>
        </w:tc>
        <w:tc>
          <w:tcPr>
            <w:tcW w:w="7993" w:type="dxa"/>
          </w:tcPr>
          <w:p w14:paraId="46D158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Глаголы в видо-временных формах действительного залога в изъявительном наклонении (Past Perfect Tense, Present Perfect Continuous Tense, Future-in-the-Past)</w:t>
            </w:r>
          </w:p>
        </w:tc>
      </w:tr>
      <w:tr w:rsidR="00FB7542" w:rsidRPr="00FB7542" w14:paraId="52E4EDD4" w14:textId="77777777" w:rsidTr="00FB7542">
        <w:tc>
          <w:tcPr>
            <w:tcW w:w="1077" w:type="dxa"/>
          </w:tcPr>
          <w:p w14:paraId="382C9C9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2.4.11</w:t>
            </w:r>
          </w:p>
        </w:tc>
        <w:tc>
          <w:tcPr>
            <w:tcW w:w="7993" w:type="dxa"/>
          </w:tcPr>
          <w:p w14:paraId="22813BE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Модальные глаголы в косвенной речи в настоящем и прошедшем времени</w:t>
            </w:r>
          </w:p>
        </w:tc>
      </w:tr>
      <w:tr w:rsidR="00FB7542" w:rsidRPr="00FB7542" w14:paraId="066E454E" w14:textId="77777777" w:rsidTr="00FB7542">
        <w:tc>
          <w:tcPr>
            <w:tcW w:w="1077" w:type="dxa"/>
          </w:tcPr>
          <w:p w14:paraId="3384CC1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2.4.12</w:t>
            </w:r>
          </w:p>
        </w:tc>
        <w:tc>
          <w:tcPr>
            <w:tcW w:w="7993" w:type="dxa"/>
          </w:tcPr>
          <w:p w14:paraId="08963B5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Неличные формы глагола (инфинитив, герундий, причастия настоящего и прошедшего времени)</w:t>
            </w:r>
          </w:p>
        </w:tc>
      </w:tr>
      <w:tr w:rsidR="00FB7542" w:rsidRPr="00FB7542" w14:paraId="73F38F7D" w14:textId="77777777" w:rsidTr="00FB7542">
        <w:tc>
          <w:tcPr>
            <w:tcW w:w="1077" w:type="dxa"/>
          </w:tcPr>
          <w:p w14:paraId="4F6581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2.4.13</w:t>
            </w:r>
          </w:p>
        </w:tc>
        <w:tc>
          <w:tcPr>
            <w:tcW w:w="7993" w:type="dxa"/>
          </w:tcPr>
          <w:p w14:paraId="042AAB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Наречия too - enough</w:t>
            </w:r>
          </w:p>
        </w:tc>
      </w:tr>
      <w:tr w:rsidR="00FB7542" w:rsidRPr="00FB7542" w14:paraId="71C36A70" w14:textId="77777777" w:rsidTr="00FB7542">
        <w:tc>
          <w:tcPr>
            <w:tcW w:w="1077" w:type="dxa"/>
          </w:tcPr>
          <w:p w14:paraId="61D4965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2.4.14</w:t>
            </w:r>
          </w:p>
        </w:tc>
        <w:tc>
          <w:tcPr>
            <w:tcW w:w="7993" w:type="dxa"/>
          </w:tcPr>
          <w:p w14:paraId="339838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Отрицательные местоимения no (и его производные nobody, nothing и другие), none</w:t>
            </w:r>
          </w:p>
        </w:tc>
      </w:tr>
      <w:tr w:rsidR="00FB7542" w:rsidRPr="00FB7542" w14:paraId="1069F1FC" w14:textId="77777777" w:rsidTr="00FB7542">
        <w:tc>
          <w:tcPr>
            <w:tcW w:w="1077" w:type="dxa"/>
          </w:tcPr>
          <w:p w14:paraId="70D734D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993" w:type="dxa"/>
          </w:tcPr>
          <w:p w14:paraId="0B13C4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1F200B2A" w14:textId="77777777" w:rsidTr="00FB7542">
        <w:tc>
          <w:tcPr>
            <w:tcW w:w="1077" w:type="dxa"/>
          </w:tcPr>
          <w:p w14:paraId="4B75003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993" w:type="dxa"/>
          </w:tcPr>
          <w:p w14:paraId="6295927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тематического содержания</w:t>
            </w:r>
          </w:p>
        </w:tc>
      </w:tr>
      <w:tr w:rsidR="00FB7542" w:rsidRPr="00FB7542" w14:paraId="7D59C254" w14:textId="77777777" w:rsidTr="00FB7542">
        <w:tc>
          <w:tcPr>
            <w:tcW w:w="1077" w:type="dxa"/>
          </w:tcPr>
          <w:p w14:paraId="2B59056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993" w:type="dxa"/>
          </w:tcPr>
          <w:p w14:paraId="113019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Понимание речевых различий в ситуациях официального и неофициального общения в рамках отобранного тематического содержания и использование лексико-грамматических средств с их учетом</w:t>
            </w:r>
          </w:p>
        </w:tc>
      </w:tr>
      <w:tr w:rsidR="00FB7542" w:rsidRPr="00FB7542" w14:paraId="63A15453" w14:textId="77777777" w:rsidTr="00FB7542">
        <w:tc>
          <w:tcPr>
            <w:tcW w:w="1077" w:type="dxa"/>
          </w:tcPr>
          <w:p w14:paraId="778104F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993" w:type="dxa"/>
          </w:tcPr>
          <w:p w14:paraId="2BA7E8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 в языковом отношении</w:t>
            </w:r>
          </w:p>
        </w:tc>
      </w:tr>
      <w:tr w:rsidR="00FB7542" w:rsidRPr="00FB7542" w14:paraId="070685FB" w14:textId="77777777" w:rsidTr="00FB7542">
        <w:tc>
          <w:tcPr>
            <w:tcW w:w="1077" w:type="dxa"/>
          </w:tcPr>
          <w:p w14:paraId="3F2CD30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993" w:type="dxa"/>
          </w:tcPr>
          <w:p w14:paraId="35A7F2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Соблюдение норм вежливости в межкультурном общении</w:t>
            </w:r>
          </w:p>
        </w:tc>
      </w:tr>
      <w:tr w:rsidR="00FB7542" w:rsidRPr="00FB7542" w14:paraId="3484B3E3" w14:textId="77777777" w:rsidTr="00FB7542">
        <w:tc>
          <w:tcPr>
            <w:tcW w:w="1077" w:type="dxa"/>
          </w:tcPr>
          <w:p w14:paraId="204EAF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993" w:type="dxa"/>
          </w:tcPr>
          <w:p w14:paraId="05A20A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Россию и страну (страны) изучаемого языка (культурные явления, события, достопримечательности)</w:t>
            </w:r>
          </w:p>
        </w:tc>
      </w:tr>
      <w:tr w:rsidR="00FB7542" w:rsidRPr="00FB7542" w14:paraId="36A4C59F" w14:textId="77777777" w:rsidTr="00FB7542">
        <w:tc>
          <w:tcPr>
            <w:tcW w:w="1077" w:type="dxa"/>
          </w:tcPr>
          <w:p w14:paraId="61F5D06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3.6</w:t>
            </w:r>
          </w:p>
        </w:tc>
        <w:tc>
          <w:tcPr>
            <w:tcW w:w="7993" w:type="dxa"/>
          </w:tcPr>
          <w:p w14:paraId="2E48B71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рассказывать о некоторых выдающихся людях родной страны и страны (стран) изучаемого языка (ученых, писателях, поэтах, художниках, музыкантах, спортсменах и других)</w:t>
            </w:r>
          </w:p>
        </w:tc>
      </w:tr>
      <w:tr w:rsidR="00FB7542" w:rsidRPr="00FB7542" w14:paraId="63F79B51" w14:textId="77777777" w:rsidTr="00FB7542">
        <w:tc>
          <w:tcPr>
            <w:tcW w:w="1077" w:type="dxa"/>
          </w:tcPr>
          <w:p w14:paraId="6A3E3D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3.7</w:t>
            </w:r>
          </w:p>
        </w:tc>
        <w:tc>
          <w:tcPr>
            <w:tcW w:w="7993" w:type="dxa"/>
          </w:tcPr>
          <w:p w14:paraId="70CC2D6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Уметь оказывать помощь иностранным гостям в ситуациях повседневного общения (объяснить местонахождение объекта, сообщить возможный маршрут и другие ситуации)</w:t>
            </w:r>
          </w:p>
        </w:tc>
      </w:tr>
      <w:tr w:rsidR="00FB7542" w:rsidRPr="00FB7542" w14:paraId="0E4FC2C7" w14:textId="77777777" w:rsidTr="00FB7542">
        <w:tc>
          <w:tcPr>
            <w:tcW w:w="1077" w:type="dxa"/>
          </w:tcPr>
          <w:p w14:paraId="2D0E61D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993" w:type="dxa"/>
          </w:tcPr>
          <w:p w14:paraId="1BCC792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tc>
      </w:tr>
      <w:tr w:rsidR="00FB7542" w:rsidRPr="00FB7542" w14:paraId="20DDC504" w14:textId="77777777" w:rsidTr="00FB7542">
        <w:tc>
          <w:tcPr>
            <w:tcW w:w="1077" w:type="dxa"/>
          </w:tcPr>
          <w:p w14:paraId="24F0135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4.1</w:t>
            </w:r>
          </w:p>
        </w:tc>
        <w:tc>
          <w:tcPr>
            <w:tcW w:w="7993" w:type="dxa"/>
          </w:tcPr>
          <w:p w14:paraId="292238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описания предмета вместо его названия</w:t>
            </w:r>
          </w:p>
        </w:tc>
      </w:tr>
      <w:tr w:rsidR="00FB7542" w:rsidRPr="00FB7542" w14:paraId="7C88A0F6" w14:textId="77777777" w:rsidTr="00FB7542">
        <w:tc>
          <w:tcPr>
            <w:tcW w:w="1077" w:type="dxa"/>
          </w:tcPr>
          <w:p w14:paraId="76DBE75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4.2</w:t>
            </w:r>
          </w:p>
        </w:tc>
        <w:tc>
          <w:tcPr>
            <w:tcW w:w="7993" w:type="dxa"/>
          </w:tcPr>
          <w:p w14:paraId="6D47F4D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умение догадываться о значении незнакомых слов с помощью используемых собеседником жестов и мимики</w:t>
            </w:r>
          </w:p>
        </w:tc>
      </w:tr>
      <w:tr w:rsidR="00FB7542" w:rsidRPr="00FB7542" w14:paraId="34456A51" w14:textId="77777777" w:rsidTr="00FB7542">
        <w:tc>
          <w:tcPr>
            <w:tcW w:w="1077" w:type="dxa"/>
          </w:tcPr>
          <w:p w14:paraId="2093FA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4.3</w:t>
            </w:r>
          </w:p>
        </w:tc>
        <w:tc>
          <w:tcPr>
            <w:tcW w:w="7993" w:type="dxa"/>
          </w:tcPr>
          <w:p w14:paraId="680C20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переспрашивать, просить повторить, уточняя значение незнакомых слов</w:t>
            </w:r>
          </w:p>
        </w:tc>
      </w:tr>
      <w:tr w:rsidR="00FB7542" w:rsidRPr="00FB7542" w14:paraId="78105BE7" w14:textId="77777777" w:rsidTr="00FB7542">
        <w:tc>
          <w:tcPr>
            <w:tcW w:w="1077" w:type="dxa"/>
          </w:tcPr>
          <w:p w14:paraId="660C62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4.4</w:t>
            </w:r>
          </w:p>
        </w:tc>
        <w:tc>
          <w:tcPr>
            <w:tcW w:w="7993" w:type="dxa"/>
          </w:tcPr>
          <w:p w14:paraId="041A17D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формулировании собственных высказываний ключевых слов, плана</w:t>
            </w:r>
          </w:p>
        </w:tc>
      </w:tr>
      <w:tr w:rsidR="00FB7542" w:rsidRPr="00FB7542" w14:paraId="7CD7892F" w14:textId="77777777" w:rsidTr="00FB7542">
        <w:tc>
          <w:tcPr>
            <w:tcW w:w="1077" w:type="dxa"/>
          </w:tcPr>
          <w:p w14:paraId="26A2A8D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4.5</w:t>
            </w:r>
          </w:p>
        </w:tc>
        <w:tc>
          <w:tcPr>
            <w:tcW w:w="7993" w:type="dxa"/>
          </w:tcPr>
          <w:p w14:paraId="493477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46F3CA74" w14:textId="77777777" w:rsidTr="00FB7542">
        <w:tc>
          <w:tcPr>
            <w:tcW w:w="9070" w:type="dxa"/>
            <w:gridSpan w:val="2"/>
          </w:tcPr>
          <w:p w14:paraId="73B6CD6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Тематическое содержание речи</w:t>
            </w:r>
          </w:p>
        </w:tc>
      </w:tr>
      <w:tr w:rsidR="00FB7542" w:rsidRPr="00FB7542" w14:paraId="7073ABBB" w14:textId="77777777" w:rsidTr="00FB7542">
        <w:tc>
          <w:tcPr>
            <w:tcW w:w="1077" w:type="dxa"/>
          </w:tcPr>
          <w:p w14:paraId="11AAA7B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w:t>
            </w:r>
          </w:p>
        </w:tc>
        <w:tc>
          <w:tcPr>
            <w:tcW w:w="7993" w:type="dxa"/>
          </w:tcPr>
          <w:p w14:paraId="5AF127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Взаимоотношения в семье и с друзьями</w:t>
            </w:r>
          </w:p>
        </w:tc>
      </w:tr>
      <w:tr w:rsidR="00FB7542" w:rsidRPr="00FB7542" w14:paraId="63E243F4" w14:textId="77777777" w:rsidTr="00FB7542">
        <w:tc>
          <w:tcPr>
            <w:tcW w:w="1077" w:type="dxa"/>
          </w:tcPr>
          <w:p w14:paraId="209023D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Б</w:t>
            </w:r>
          </w:p>
        </w:tc>
        <w:tc>
          <w:tcPr>
            <w:tcW w:w="7993" w:type="dxa"/>
          </w:tcPr>
          <w:p w14:paraId="54BCA3B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Внешность и характер человека (литературного персонажа)</w:t>
            </w:r>
          </w:p>
        </w:tc>
      </w:tr>
      <w:tr w:rsidR="00FB7542" w:rsidRPr="00FB7542" w14:paraId="3D5547BC" w14:textId="77777777" w:rsidTr="00FB7542">
        <w:tc>
          <w:tcPr>
            <w:tcW w:w="1077" w:type="dxa"/>
          </w:tcPr>
          <w:p w14:paraId="7A55CD9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w:t>
            </w:r>
          </w:p>
        </w:tc>
        <w:tc>
          <w:tcPr>
            <w:tcW w:w="7993" w:type="dxa"/>
          </w:tcPr>
          <w:p w14:paraId="48BE086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Досуг и увлечения (хобби) современного подростка (чтение, кино, театр, музыка, музей, спорт, музыка)</w:t>
            </w:r>
          </w:p>
        </w:tc>
      </w:tr>
      <w:tr w:rsidR="00FB7542" w:rsidRPr="00FB7542" w14:paraId="2626BEB9" w14:textId="77777777" w:rsidTr="00FB7542">
        <w:tc>
          <w:tcPr>
            <w:tcW w:w="1077" w:type="dxa"/>
          </w:tcPr>
          <w:p w14:paraId="0BADDBD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w:t>
            </w:r>
          </w:p>
        </w:tc>
        <w:tc>
          <w:tcPr>
            <w:tcW w:w="7993" w:type="dxa"/>
          </w:tcPr>
          <w:p w14:paraId="27D80A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Здоровый образ жизни: режим труда и отдыха, фитнес, сбалансированное питание. Посещение врача</w:t>
            </w:r>
          </w:p>
        </w:tc>
      </w:tr>
      <w:tr w:rsidR="00FB7542" w:rsidRPr="00FB7542" w14:paraId="4CC5A607" w14:textId="77777777" w:rsidTr="00FB7542">
        <w:tc>
          <w:tcPr>
            <w:tcW w:w="1077" w:type="dxa"/>
          </w:tcPr>
          <w:p w14:paraId="376F76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w:t>
            </w:r>
          </w:p>
        </w:tc>
        <w:tc>
          <w:tcPr>
            <w:tcW w:w="7993" w:type="dxa"/>
          </w:tcPr>
          <w:p w14:paraId="4A196F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Покупки: одежда, обувь и продукты питания. Карманные деньги</w:t>
            </w:r>
          </w:p>
        </w:tc>
      </w:tr>
      <w:tr w:rsidR="00FB7542" w:rsidRPr="00FB7542" w14:paraId="7CE03086" w14:textId="77777777" w:rsidTr="00FB7542">
        <w:tc>
          <w:tcPr>
            <w:tcW w:w="1077" w:type="dxa"/>
          </w:tcPr>
          <w:p w14:paraId="557F3AC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Е</w:t>
            </w:r>
          </w:p>
        </w:tc>
        <w:tc>
          <w:tcPr>
            <w:tcW w:w="7993" w:type="dxa"/>
          </w:tcPr>
          <w:p w14:paraId="0CFDBA4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Школа, школьная жизнь, изучаемые предметы и отношение к ним. Посещение школьной библиотеки (ресурсного центра). Переписка с зарубежными сверстниками</w:t>
            </w:r>
          </w:p>
        </w:tc>
      </w:tr>
      <w:tr w:rsidR="00FB7542" w:rsidRPr="00FB7542" w14:paraId="752A82A5" w14:textId="77777777" w:rsidTr="00FB7542">
        <w:tc>
          <w:tcPr>
            <w:tcW w:w="1077" w:type="dxa"/>
          </w:tcPr>
          <w:p w14:paraId="3FB272C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w:t>
            </w:r>
          </w:p>
        </w:tc>
        <w:tc>
          <w:tcPr>
            <w:tcW w:w="7993" w:type="dxa"/>
          </w:tcPr>
          <w:p w14:paraId="3BE9032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Мир современных профессий</w:t>
            </w:r>
          </w:p>
        </w:tc>
      </w:tr>
      <w:tr w:rsidR="00FB7542" w:rsidRPr="00FB7542" w14:paraId="38CB6A30" w14:textId="77777777" w:rsidTr="00FB7542">
        <w:tc>
          <w:tcPr>
            <w:tcW w:w="1077" w:type="dxa"/>
          </w:tcPr>
          <w:p w14:paraId="7AE2FCD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w:t>
            </w:r>
          </w:p>
        </w:tc>
        <w:tc>
          <w:tcPr>
            <w:tcW w:w="7993" w:type="dxa"/>
          </w:tcPr>
          <w:p w14:paraId="710A72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Виды отдыха в различное время года. Путешествия по России и зарубежным странам</w:t>
            </w:r>
          </w:p>
        </w:tc>
      </w:tr>
      <w:tr w:rsidR="00FB7542" w:rsidRPr="00FB7542" w14:paraId="69730A04" w14:textId="77777777" w:rsidTr="00FB7542">
        <w:tc>
          <w:tcPr>
            <w:tcW w:w="1077" w:type="dxa"/>
          </w:tcPr>
          <w:p w14:paraId="6EB589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w:t>
            </w:r>
          </w:p>
        </w:tc>
        <w:tc>
          <w:tcPr>
            <w:tcW w:w="7993" w:type="dxa"/>
          </w:tcPr>
          <w:p w14:paraId="456FB4A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Природа: флора и фауна. Проблемы экологии. Климат, погода. Стихийные бедствия</w:t>
            </w:r>
          </w:p>
        </w:tc>
      </w:tr>
      <w:tr w:rsidR="00FB7542" w:rsidRPr="00FB7542" w14:paraId="2FDDF8B5" w14:textId="77777777" w:rsidTr="00FB7542">
        <w:tc>
          <w:tcPr>
            <w:tcW w:w="1077" w:type="dxa"/>
          </w:tcPr>
          <w:p w14:paraId="7D542BF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w:t>
            </w:r>
          </w:p>
        </w:tc>
        <w:tc>
          <w:tcPr>
            <w:tcW w:w="7993" w:type="dxa"/>
          </w:tcPr>
          <w:p w14:paraId="2128A8B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Условия проживания в городской (сельской) местности. Транспорт</w:t>
            </w:r>
          </w:p>
        </w:tc>
      </w:tr>
      <w:tr w:rsidR="00FB7542" w:rsidRPr="00FB7542" w14:paraId="5C26405E" w14:textId="77777777" w:rsidTr="00FB7542">
        <w:tc>
          <w:tcPr>
            <w:tcW w:w="1077" w:type="dxa"/>
          </w:tcPr>
          <w:p w14:paraId="719B0B5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w:t>
            </w:r>
          </w:p>
        </w:tc>
        <w:tc>
          <w:tcPr>
            <w:tcW w:w="7993" w:type="dxa"/>
          </w:tcPr>
          <w:p w14:paraId="6410309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Средства массовой информации (телевидение, радио, пресса, Интернет)</w:t>
            </w:r>
          </w:p>
        </w:tc>
      </w:tr>
      <w:tr w:rsidR="00FB7542" w:rsidRPr="00FB7542" w14:paraId="024B7DB2" w14:textId="77777777" w:rsidTr="00FB7542">
        <w:tc>
          <w:tcPr>
            <w:tcW w:w="1077" w:type="dxa"/>
          </w:tcPr>
          <w:p w14:paraId="4280329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w:t>
            </w:r>
          </w:p>
        </w:tc>
        <w:tc>
          <w:tcPr>
            <w:tcW w:w="7993" w:type="dxa"/>
          </w:tcPr>
          <w:p w14:paraId="4B226A0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tc>
      </w:tr>
      <w:tr w:rsidR="00FB7542" w:rsidRPr="00FB7542" w14:paraId="52376AF4" w14:textId="77777777" w:rsidTr="00FB7542">
        <w:tc>
          <w:tcPr>
            <w:tcW w:w="1077" w:type="dxa"/>
          </w:tcPr>
          <w:p w14:paraId="2521CAA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w:t>
            </w:r>
          </w:p>
        </w:tc>
        <w:tc>
          <w:tcPr>
            <w:tcW w:w="7993" w:type="dxa"/>
          </w:tcPr>
          <w:p w14:paraId="1C67B92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Выдающиеся люди родной страны и страны (стран) изучаемого языка: ученые, писатели, поэты, художники, музыканты, спортсмены</w:t>
            </w:r>
          </w:p>
        </w:tc>
      </w:tr>
    </w:tbl>
    <w:p w14:paraId="330F05A8" w14:textId="77777777" w:rsidR="00FB7542" w:rsidRPr="00FB7542" w:rsidRDefault="00FB7542" w:rsidP="00FB7542">
      <w:pPr>
        <w:spacing w:after="0" w:line="264" w:lineRule="auto"/>
        <w:jc w:val="both"/>
        <w:rPr>
          <w:rFonts w:ascii="Times New Roman" w:hAnsi="Times New Roman"/>
          <w:color w:val="000000"/>
          <w:sz w:val="24"/>
          <w:szCs w:val="24"/>
        </w:rPr>
      </w:pPr>
    </w:p>
    <w:p w14:paraId="6258D0E6" w14:textId="7293E281" w:rsidR="00FB7542" w:rsidRPr="00FB7542" w:rsidRDefault="00FB7542" w:rsidP="00FB754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.8</w:t>
      </w:r>
    </w:p>
    <w:p w14:paraId="7FC23621" w14:textId="42BD2405"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требования к результатам освоения основной</w:t>
      </w:r>
    </w:p>
    <w:p w14:paraId="58A388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образовательной программы (9 класс)</w:t>
      </w:r>
    </w:p>
    <w:p w14:paraId="14A90785"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B7542" w:rsidRPr="00FB7542" w14:paraId="3AF2320E" w14:textId="77777777" w:rsidTr="00FB7542">
        <w:tc>
          <w:tcPr>
            <w:tcW w:w="1701" w:type="dxa"/>
          </w:tcPr>
          <w:p w14:paraId="3392240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 проверяемого результата</w:t>
            </w:r>
          </w:p>
        </w:tc>
        <w:tc>
          <w:tcPr>
            <w:tcW w:w="7370" w:type="dxa"/>
          </w:tcPr>
          <w:p w14:paraId="087CE88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FB7542" w:rsidRPr="00FB7542" w14:paraId="5AD1ED09" w14:textId="77777777" w:rsidTr="00FB7542">
        <w:tc>
          <w:tcPr>
            <w:tcW w:w="1701" w:type="dxa"/>
          </w:tcPr>
          <w:p w14:paraId="78770BD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370" w:type="dxa"/>
            <w:vAlign w:val="center"/>
          </w:tcPr>
          <w:p w14:paraId="0A0E1F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3E7AD227" w14:textId="77777777" w:rsidTr="00FB7542">
        <w:tc>
          <w:tcPr>
            <w:tcW w:w="1701" w:type="dxa"/>
          </w:tcPr>
          <w:p w14:paraId="427F45B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370" w:type="dxa"/>
            <w:vAlign w:val="center"/>
          </w:tcPr>
          <w:p w14:paraId="27A34AD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362DC3E1" w14:textId="77777777" w:rsidTr="00FB7542">
        <w:tc>
          <w:tcPr>
            <w:tcW w:w="1701" w:type="dxa"/>
          </w:tcPr>
          <w:p w14:paraId="08DCF6E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370" w:type="dxa"/>
          </w:tcPr>
          <w:p w14:paraId="1FF9333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Вести комбинированный диалог, включающий различные виды диалогов (диалог этикетного характера, диалог - 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или без опор, с соблюдением норм речевого этикета, принятого в стране (странах) изучаемого языка (до 6 - 8 реплик со стороны каждого собеседника)</w:t>
            </w:r>
          </w:p>
        </w:tc>
      </w:tr>
      <w:tr w:rsidR="00FB7542" w:rsidRPr="00FB7542" w14:paraId="6B34F537" w14:textId="77777777" w:rsidTr="00FB7542">
        <w:tc>
          <w:tcPr>
            <w:tcW w:w="1701" w:type="dxa"/>
          </w:tcPr>
          <w:p w14:paraId="14C069D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370" w:type="dxa"/>
          </w:tcPr>
          <w:p w14:paraId="34A9A53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разные виды монологических высказываний (описание, в том числе характеристика, повествование (сообщение), рассуждение) с вербальными и (или) зрительными опорами или без опор в рамках тематического содержания речи (объем монологического высказывания - 10 - 12 фраз)</w:t>
            </w:r>
          </w:p>
        </w:tc>
      </w:tr>
      <w:tr w:rsidR="00FB7542" w:rsidRPr="00FB7542" w14:paraId="57AEC74D" w14:textId="77777777" w:rsidTr="00FB7542">
        <w:tc>
          <w:tcPr>
            <w:tcW w:w="1701" w:type="dxa"/>
          </w:tcPr>
          <w:p w14:paraId="69B039F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1.1.3</w:t>
            </w:r>
          </w:p>
        </w:tc>
        <w:tc>
          <w:tcPr>
            <w:tcW w:w="7370" w:type="dxa"/>
          </w:tcPr>
          <w:p w14:paraId="28AB88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Излагать основное содержание прочитанного (прослушанного) текста со зрительными и (или) вербальными опорами (объем - 10 - 12 фраз)</w:t>
            </w:r>
          </w:p>
        </w:tc>
      </w:tr>
      <w:tr w:rsidR="00FB7542" w:rsidRPr="00FB7542" w14:paraId="3F89836F" w14:textId="77777777" w:rsidTr="00FB7542">
        <w:tc>
          <w:tcPr>
            <w:tcW w:w="1701" w:type="dxa"/>
          </w:tcPr>
          <w:p w14:paraId="6720AB3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1.1.4</w:t>
            </w:r>
          </w:p>
        </w:tc>
        <w:tc>
          <w:tcPr>
            <w:tcW w:w="7370" w:type="dxa"/>
          </w:tcPr>
          <w:p w14:paraId="6B55397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Излагать результаты выполненной проектной работы (объем -10 - 12 фраз)</w:t>
            </w:r>
          </w:p>
        </w:tc>
      </w:tr>
      <w:tr w:rsidR="00FB7542" w:rsidRPr="00FB7542" w14:paraId="537869F3" w14:textId="77777777" w:rsidTr="00FB7542">
        <w:tc>
          <w:tcPr>
            <w:tcW w:w="1701" w:type="dxa"/>
          </w:tcPr>
          <w:p w14:paraId="19841C0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370" w:type="dxa"/>
          </w:tcPr>
          <w:p w14:paraId="7C3334A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tc>
      </w:tr>
      <w:tr w:rsidR="00FB7542" w:rsidRPr="00FB7542" w14:paraId="78A9CBBC" w14:textId="77777777" w:rsidTr="00FB7542">
        <w:tc>
          <w:tcPr>
            <w:tcW w:w="1701" w:type="dxa"/>
          </w:tcPr>
          <w:p w14:paraId="4D85636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370" w:type="dxa"/>
          </w:tcPr>
          <w:p w14:paraId="1143FF6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аутентичные тексты, содержащие отдельные неизученные языковые явления, с пониманием основного содержания (время звучания текста (текстов) для аудирования - до 2 минут)</w:t>
            </w:r>
          </w:p>
        </w:tc>
      </w:tr>
      <w:tr w:rsidR="00FB7542" w:rsidRPr="00FB7542" w14:paraId="2D1870E4" w14:textId="77777777" w:rsidTr="00FB7542">
        <w:tc>
          <w:tcPr>
            <w:tcW w:w="1701" w:type="dxa"/>
          </w:tcPr>
          <w:p w14:paraId="24F9E9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370" w:type="dxa"/>
          </w:tcPr>
          <w:p w14:paraId="228A42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Воспринимать на слух и понимать несложные аутентичные тексты, содержащие отдельные незнакомые слова, с пониманием нужной (интересующей, запрашиваемой) информации (время звучания текста (текстов) для аудирования - до 2 минут)</w:t>
            </w:r>
          </w:p>
        </w:tc>
      </w:tr>
      <w:tr w:rsidR="00FB7542" w:rsidRPr="00FB7542" w14:paraId="317CF7A8" w14:textId="77777777" w:rsidTr="00FB7542">
        <w:tc>
          <w:tcPr>
            <w:tcW w:w="1701" w:type="dxa"/>
          </w:tcPr>
          <w:p w14:paraId="1DAFA0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370" w:type="dxa"/>
          </w:tcPr>
          <w:p w14:paraId="75AAB8B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tc>
      </w:tr>
      <w:tr w:rsidR="00FB7542" w:rsidRPr="00FB7542" w14:paraId="2B59A477" w14:textId="77777777" w:rsidTr="00FB7542">
        <w:tc>
          <w:tcPr>
            <w:tcW w:w="1701" w:type="dxa"/>
          </w:tcPr>
          <w:p w14:paraId="2235C44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370" w:type="dxa"/>
          </w:tcPr>
          <w:p w14:paraId="03B755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аутентичные тексты, содержащие отдельные неизученные языковые явления, с пониманием основного содержания (объем текста (текстов) для чтения - 450 - 500 слов)</w:t>
            </w:r>
          </w:p>
        </w:tc>
      </w:tr>
      <w:tr w:rsidR="00FB7542" w:rsidRPr="00FB7542" w14:paraId="74DA9175" w14:textId="77777777" w:rsidTr="00FB7542">
        <w:tc>
          <w:tcPr>
            <w:tcW w:w="1701" w:type="dxa"/>
          </w:tcPr>
          <w:p w14:paraId="2907437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370" w:type="dxa"/>
          </w:tcPr>
          <w:p w14:paraId="16B33A9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и понимать несложные аутентичные тексты, содержащие отдельные незнакомые слова, с пониманием нужной (интересующей, запрашиваемой) информации (объем текста (текстов) для чтения - 450 - 500 слов)</w:t>
            </w:r>
          </w:p>
        </w:tc>
      </w:tr>
      <w:tr w:rsidR="00FB7542" w:rsidRPr="00FB7542" w14:paraId="40947313" w14:textId="77777777" w:rsidTr="00FB7542">
        <w:tc>
          <w:tcPr>
            <w:tcW w:w="1701" w:type="dxa"/>
          </w:tcPr>
          <w:p w14:paraId="000B2B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370" w:type="dxa"/>
          </w:tcPr>
          <w:p w14:paraId="47A2835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с полным пониманием содержания несложные аутентичные тексты, содержащие отдельные незнакомые слова (объем текста (текстов) для чтения - 450 - 500 слов)</w:t>
            </w:r>
          </w:p>
        </w:tc>
      </w:tr>
      <w:tr w:rsidR="00FB7542" w:rsidRPr="00FB7542" w14:paraId="41F5BF34" w14:textId="77777777" w:rsidTr="00FB7542">
        <w:tc>
          <w:tcPr>
            <w:tcW w:w="1701" w:type="dxa"/>
          </w:tcPr>
          <w:p w14:paraId="1A0F6D4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1.3.4</w:t>
            </w:r>
          </w:p>
        </w:tc>
        <w:tc>
          <w:tcPr>
            <w:tcW w:w="7370" w:type="dxa"/>
          </w:tcPr>
          <w:p w14:paraId="5CE115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про себя несплошные тексты (таблицы) и понимать представленную в них информацию</w:t>
            </w:r>
          </w:p>
        </w:tc>
      </w:tr>
      <w:tr w:rsidR="00FB7542" w:rsidRPr="00FB7542" w14:paraId="65EBCF6F" w14:textId="77777777" w:rsidTr="00FB7542">
        <w:tc>
          <w:tcPr>
            <w:tcW w:w="1701" w:type="dxa"/>
          </w:tcPr>
          <w:p w14:paraId="0BB50A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370" w:type="dxa"/>
          </w:tcPr>
          <w:p w14:paraId="3B667D9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tc>
      </w:tr>
      <w:tr w:rsidR="00FB7542" w:rsidRPr="00FB7542" w14:paraId="694FA27A" w14:textId="77777777" w:rsidTr="00FB7542">
        <w:tc>
          <w:tcPr>
            <w:tcW w:w="1701" w:type="dxa"/>
          </w:tcPr>
          <w:p w14:paraId="2281B22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370" w:type="dxa"/>
          </w:tcPr>
          <w:p w14:paraId="649CAA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rsidR="00FB7542" w:rsidRPr="00FB7542" w14:paraId="14946B26" w14:textId="77777777" w:rsidTr="00FB7542">
        <w:tc>
          <w:tcPr>
            <w:tcW w:w="1701" w:type="dxa"/>
          </w:tcPr>
          <w:p w14:paraId="2F18FF8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370" w:type="dxa"/>
          </w:tcPr>
          <w:p w14:paraId="6D0FDCB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Писать электронное сообщение личного характера, соблюдая речевой этикет, принятый в стране (странах) изучаемого языка (объем сообщения - до 120 слов)</w:t>
            </w:r>
          </w:p>
        </w:tc>
      </w:tr>
      <w:tr w:rsidR="00FB7542" w:rsidRPr="00FB7542" w14:paraId="34101989" w14:textId="77777777" w:rsidTr="00FB7542">
        <w:tc>
          <w:tcPr>
            <w:tcW w:w="1701" w:type="dxa"/>
          </w:tcPr>
          <w:p w14:paraId="1CDF49A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370" w:type="dxa"/>
          </w:tcPr>
          <w:p w14:paraId="3D1A46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Создавать небольшое письменное высказывание с использованием образца, плана, таблицы, прочитанного (прослушанного) текста (объем высказывания - до 120 слов)</w:t>
            </w:r>
          </w:p>
        </w:tc>
      </w:tr>
      <w:tr w:rsidR="00FB7542" w:rsidRPr="00FB7542" w14:paraId="1BE5DCED" w14:textId="77777777" w:rsidTr="00FB7542">
        <w:tc>
          <w:tcPr>
            <w:tcW w:w="1701" w:type="dxa"/>
          </w:tcPr>
          <w:p w14:paraId="68B05F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1.4.4</w:t>
            </w:r>
          </w:p>
        </w:tc>
        <w:tc>
          <w:tcPr>
            <w:tcW w:w="7370" w:type="dxa"/>
          </w:tcPr>
          <w:p w14:paraId="515098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Заполнять таблицу, кратко фиксируя содержание прочитанного (прослушанного) текста</w:t>
            </w:r>
          </w:p>
        </w:tc>
      </w:tr>
      <w:tr w:rsidR="00FB7542" w:rsidRPr="00FB7542" w14:paraId="473A1726" w14:textId="77777777" w:rsidTr="00FB7542">
        <w:tc>
          <w:tcPr>
            <w:tcW w:w="1701" w:type="dxa"/>
          </w:tcPr>
          <w:p w14:paraId="5C593E6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1.4.5</w:t>
            </w:r>
          </w:p>
        </w:tc>
        <w:tc>
          <w:tcPr>
            <w:tcW w:w="7370" w:type="dxa"/>
          </w:tcPr>
          <w:p w14:paraId="66BBA1C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Письменно представлять результаты выполненной проектной работы (объем - 100 - 120 слов)</w:t>
            </w:r>
          </w:p>
        </w:tc>
      </w:tr>
      <w:tr w:rsidR="00FB7542" w:rsidRPr="00FB7542" w14:paraId="11ED689A" w14:textId="77777777" w:rsidTr="00FB7542">
        <w:tc>
          <w:tcPr>
            <w:tcW w:w="1701" w:type="dxa"/>
          </w:tcPr>
          <w:p w14:paraId="1A96EE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370" w:type="dxa"/>
          </w:tcPr>
          <w:p w14:paraId="2B37AC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7522877E" w14:textId="77777777" w:rsidTr="00FB7542">
        <w:tc>
          <w:tcPr>
            <w:tcW w:w="1701" w:type="dxa"/>
          </w:tcPr>
          <w:p w14:paraId="5BD2A8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370" w:type="dxa"/>
          </w:tcPr>
          <w:p w14:paraId="3BA647F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0FD6E82F" w14:textId="77777777" w:rsidTr="00FB7542">
        <w:tc>
          <w:tcPr>
            <w:tcW w:w="1701" w:type="dxa"/>
          </w:tcPr>
          <w:p w14:paraId="48B4ED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370" w:type="dxa"/>
          </w:tcPr>
          <w:p w14:paraId="600DE35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правило отсутствия фразового ударения на служебных словах</w:t>
            </w:r>
          </w:p>
        </w:tc>
      </w:tr>
      <w:tr w:rsidR="00FB7542" w:rsidRPr="00FB7542" w14:paraId="22674A9C" w14:textId="77777777" w:rsidTr="00FB7542">
        <w:tc>
          <w:tcPr>
            <w:tcW w:w="1701" w:type="dxa"/>
          </w:tcPr>
          <w:p w14:paraId="4295FE4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370" w:type="dxa"/>
          </w:tcPr>
          <w:p w14:paraId="0F49EF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правилами чтения и выразительно читать вслух небольшие адаптированные аутентичные тексты объемом до 120 слов, построенные на изученном языковом материале, с соблюдением правил чтения и соответствующей интонацией, демонстрируя понимание содержания текста</w:t>
            </w:r>
          </w:p>
        </w:tc>
      </w:tr>
      <w:tr w:rsidR="00FB7542" w:rsidRPr="00FB7542" w14:paraId="53F4D1E8" w14:textId="77777777" w:rsidTr="00FB7542">
        <w:tc>
          <w:tcPr>
            <w:tcW w:w="1701" w:type="dxa"/>
          </w:tcPr>
          <w:p w14:paraId="6FA60E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2.1.3</w:t>
            </w:r>
          </w:p>
        </w:tc>
        <w:tc>
          <w:tcPr>
            <w:tcW w:w="7370" w:type="dxa"/>
          </w:tcPr>
          <w:p w14:paraId="5075D8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Читать новые слова согласно основным правилам чтения</w:t>
            </w:r>
          </w:p>
        </w:tc>
      </w:tr>
      <w:tr w:rsidR="00FB7542" w:rsidRPr="00FB7542" w14:paraId="49526D9E" w14:textId="77777777" w:rsidTr="00FB7542">
        <w:tc>
          <w:tcPr>
            <w:tcW w:w="1701" w:type="dxa"/>
          </w:tcPr>
          <w:p w14:paraId="72258A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370" w:type="dxa"/>
          </w:tcPr>
          <w:p w14:paraId="254E565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Орфография и пунктуация</w:t>
            </w:r>
          </w:p>
        </w:tc>
      </w:tr>
      <w:tr w:rsidR="00FB7542" w:rsidRPr="00FB7542" w14:paraId="34740C43" w14:textId="77777777" w:rsidTr="00FB7542">
        <w:tc>
          <w:tcPr>
            <w:tcW w:w="1701" w:type="dxa"/>
          </w:tcPr>
          <w:p w14:paraId="7A441A7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370" w:type="dxa"/>
          </w:tcPr>
          <w:p w14:paraId="21B83F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орфографическими навыками: правильно писать изученные слова</w:t>
            </w:r>
          </w:p>
        </w:tc>
      </w:tr>
      <w:tr w:rsidR="00FB7542" w:rsidRPr="00FB7542" w14:paraId="391AC9E3" w14:textId="77777777" w:rsidTr="00FB7542">
        <w:tc>
          <w:tcPr>
            <w:tcW w:w="1701" w:type="dxa"/>
          </w:tcPr>
          <w:p w14:paraId="630745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370" w:type="dxa"/>
          </w:tcPr>
          <w:p w14:paraId="28F0CDF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tc>
      </w:tr>
      <w:tr w:rsidR="00FB7542" w:rsidRPr="00FB7542" w14:paraId="0D6F2483" w14:textId="77777777" w:rsidTr="00FB7542">
        <w:tc>
          <w:tcPr>
            <w:tcW w:w="1701" w:type="dxa"/>
          </w:tcPr>
          <w:p w14:paraId="53BFC9A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370" w:type="dxa"/>
          </w:tcPr>
          <w:p w14:paraId="7FA8E53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539BB441" w14:textId="77777777" w:rsidTr="00FB7542">
        <w:tc>
          <w:tcPr>
            <w:tcW w:w="1701" w:type="dxa"/>
          </w:tcPr>
          <w:p w14:paraId="7BD876D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370" w:type="dxa"/>
          </w:tcPr>
          <w:p w14:paraId="3A546B0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звучащем и письменном тексте 1350 лексических единиц (слов, словосочетаний, речевых клише) и правильно употреблять в устной и письменной речи 1200 лексических единиц, обслуживающих ситуации общения в рамках отобранного тематического содержания, с соблюдением существующих норм лексической сочетаемости</w:t>
            </w:r>
          </w:p>
        </w:tc>
      </w:tr>
      <w:tr w:rsidR="00FB7542" w:rsidRPr="00FB7542" w14:paraId="3C846CEF" w14:textId="77777777" w:rsidTr="00FB7542">
        <w:tc>
          <w:tcPr>
            <w:tcW w:w="1701" w:type="dxa"/>
          </w:tcPr>
          <w:p w14:paraId="175EF5F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370" w:type="dxa"/>
          </w:tcPr>
          <w:p w14:paraId="310F8C4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глаголы - с помощью префиксов under-, over-, dis-, mis-</w:t>
            </w:r>
          </w:p>
        </w:tc>
      </w:tr>
      <w:tr w:rsidR="00FB7542" w:rsidRPr="00FB7542" w14:paraId="78A2DB39" w14:textId="77777777" w:rsidTr="00FB7542">
        <w:tc>
          <w:tcPr>
            <w:tcW w:w="1701" w:type="dxa"/>
          </w:tcPr>
          <w:p w14:paraId="3F53E61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370" w:type="dxa"/>
          </w:tcPr>
          <w:p w14:paraId="10ADDA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прилагательные - с помощью суффиксов -able/-ible</w:t>
            </w:r>
          </w:p>
        </w:tc>
      </w:tr>
      <w:tr w:rsidR="00FB7542" w:rsidRPr="00FB7542" w14:paraId="49C74123" w14:textId="77777777" w:rsidTr="00FB7542">
        <w:tc>
          <w:tcPr>
            <w:tcW w:w="1701" w:type="dxa"/>
          </w:tcPr>
          <w:p w14:paraId="1AC10B4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370" w:type="dxa"/>
          </w:tcPr>
          <w:p w14:paraId="7ADB4A8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 с помощью отрицательных префиксов in-/im-</w:t>
            </w:r>
          </w:p>
        </w:tc>
      </w:tr>
      <w:tr w:rsidR="00FB7542" w:rsidRPr="00FB7542" w14:paraId="6D2DEAE2" w14:textId="77777777" w:rsidTr="00FB7542">
        <w:tc>
          <w:tcPr>
            <w:tcW w:w="1701" w:type="dxa"/>
          </w:tcPr>
          <w:p w14:paraId="7C1AADC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370" w:type="dxa"/>
          </w:tcPr>
          <w:p w14:paraId="2688E7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сложные прилагательные, образованные путем соединения основы числительного с основой существительного с добавлением суффикса -ed (eight-legged), сложные существительные, образованные путем соединения основ существительного с предлогом (mother-in-law), сложные прилагательные, образованные путем соединения основы прилагательного с основой причастия I (nice-looking), сложные прилагательные, образованные путем соединения наречия с основой причастия II (well-behaved)</w:t>
            </w:r>
          </w:p>
        </w:tc>
      </w:tr>
      <w:tr w:rsidR="00FB7542" w:rsidRPr="00FB7542" w14:paraId="71018357" w14:textId="77777777" w:rsidTr="00FB7542">
        <w:tc>
          <w:tcPr>
            <w:tcW w:w="1701" w:type="dxa"/>
          </w:tcPr>
          <w:p w14:paraId="1598E2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370" w:type="dxa"/>
          </w:tcPr>
          <w:p w14:paraId="2523FF2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родственные слова, образованные с использованием конверсии: образование глагола от прилагательного (cool - to cool)</w:t>
            </w:r>
          </w:p>
        </w:tc>
      </w:tr>
      <w:tr w:rsidR="00FB7542" w:rsidRPr="00FB7542" w14:paraId="721576AB" w14:textId="77777777" w:rsidTr="00FB7542">
        <w:tc>
          <w:tcPr>
            <w:tcW w:w="1701" w:type="dxa"/>
          </w:tcPr>
          <w:p w14:paraId="6218959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370" w:type="dxa"/>
          </w:tcPr>
          <w:p w14:paraId="642ECA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изученные синонимы и антонимы</w:t>
            </w:r>
          </w:p>
        </w:tc>
      </w:tr>
      <w:tr w:rsidR="00FB7542" w:rsidRPr="00FB7542" w14:paraId="3AAB5BEA" w14:textId="77777777" w:rsidTr="00FB7542">
        <w:tc>
          <w:tcPr>
            <w:tcW w:w="1701" w:type="dxa"/>
          </w:tcPr>
          <w:p w14:paraId="3C76831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w:t>
            </w:r>
          </w:p>
        </w:tc>
        <w:tc>
          <w:tcPr>
            <w:tcW w:w="7370" w:type="dxa"/>
          </w:tcPr>
          <w:p w14:paraId="2990FFA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наиболее частотные фразовые глаголы, сокращения и аббревиатуры</w:t>
            </w:r>
          </w:p>
        </w:tc>
      </w:tr>
      <w:tr w:rsidR="00FB7542" w:rsidRPr="00FB7542" w14:paraId="6B6F6D39" w14:textId="77777777" w:rsidTr="00FB7542">
        <w:tc>
          <w:tcPr>
            <w:tcW w:w="1701" w:type="dxa"/>
          </w:tcPr>
          <w:p w14:paraId="5AF2021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2.3.9</w:t>
            </w:r>
          </w:p>
        </w:tc>
        <w:tc>
          <w:tcPr>
            <w:tcW w:w="7370" w:type="dxa"/>
          </w:tcPr>
          <w:p w14:paraId="1146FD4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tc>
      </w:tr>
      <w:tr w:rsidR="00FB7542" w:rsidRPr="00FB7542" w14:paraId="49501E59" w14:textId="77777777" w:rsidTr="00FB7542">
        <w:tc>
          <w:tcPr>
            <w:tcW w:w="1701" w:type="dxa"/>
          </w:tcPr>
          <w:p w14:paraId="2CBE1B2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370" w:type="dxa"/>
          </w:tcPr>
          <w:p w14:paraId="142422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tc>
      </w:tr>
      <w:tr w:rsidR="00FB7542" w:rsidRPr="00FB7542" w14:paraId="73A56A65" w14:textId="77777777" w:rsidTr="00FB7542">
        <w:tc>
          <w:tcPr>
            <w:tcW w:w="1701" w:type="dxa"/>
          </w:tcPr>
          <w:p w14:paraId="21A9233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370" w:type="dxa"/>
          </w:tcPr>
          <w:p w14:paraId="70B8912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tc>
      </w:tr>
      <w:tr w:rsidR="00FB7542" w:rsidRPr="00FB7542" w14:paraId="14E08F39" w14:textId="77777777" w:rsidTr="00FB7542">
        <w:tc>
          <w:tcPr>
            <w:tcW w:w="1701" w:type="dxa"/>
          </w:tcPr>
          <w:p w14:paraId="2BEF8DD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370" w:type="dxa"/>
          </w:tcPr>
          <w:p w14:paraId="20205EC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со сложным дополнением (Complex Object) (I want to have my hair cut.)</w:t>
            </w:r>
          </w:p>
        </w:tc>
      </w:tr>
      <w:tr w:rsidR="00FB7542" w:rsidRPr="00FB7542" w14:paraId="2B8E2132" w14:textId="77777777" w:rsidTr="00FB7542">
        <w:tc>
          <w:tcPr>
            <w:tcW w:w="1701" w:type="dxa"/>
          </w:tcPr>
          <w:p w14:paraId="05E347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370" w:type="dxa"/>
          </w:tcPr>
          <w:p w14:paraId="7B3B43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 I wish</w:t>
            </w:r>
          </w:p>
        </w:tc>
      </w:tr>
      <w:tr w:rsidR="00FB7542" w:rsidRPr="00FB7542" w14:paraId="3B114D87" w14:textId="77777777" w:rsidTr="00FB7542">
        <w:tc>
          <w:tcPr>
            <w:tcW w:w="1701" w:type="dxa"/>
          </w:tcPr>
          <w:p w14:paraId="069C460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370" w:type="dxa"/>
          </w:tcPr>
          <w:p w14:paraId="3436F2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условные предложения нереального характера (Conditional II)</w:t>
            </w:r>
          </w:p>
        </w:tc>
      </w:tr>
      <w:tr w:rsidR="00FB7542" w:rsidRPr="00FB7542" w14:paraId="424D1DA4" w14:textId="77777777" w:rsidTr="00FB7542">
        <w:tc>
          <w:tcPr>
            <w:tcW w:w="1701" w:type="dxa"/>
          </w:tcPr>
          <w:p w14:paraId="21D8041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370" w:type="dxa"/>
          </w:tcPr>
          <w:p w14:paraId="7720D9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предложения с конструкцией either... or, neither... nor</w:t>
            </w:r>
          </w:p>
        </w:tc>
      </w:tr>
      <w:tr w:rsidR="00FB7542" w:rsidRPr="00FB7542" w14:paraId="7E675E44" w14:textId="77777777" w:rsidTr="00FB7542">
        <w:tc>
          <w:tcPr>
            <w:tcW w:w="1701" w:type="dxa"/>
          </w:tcPr>
          <w:p w14:paraId="237706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370" w:type="dxa"/>
          </w:tcPr>
          <w:p w14:paraId="28451C9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конструкцию для выражения предпочтения I prefer.../I'd prefer.../I'd rather...</w:t>
            </w:r>
          </w:p>
        </w:tc>
      </w:tr>
      <w:tr w:rsidR="00FB7542" w:rsidRPr="00FB7542" w14:paraId="4D771DDB" w14:textId="77777777" w:rsidTr="00FB7542">
        <w:tc>
          <w:tcPr>
            <w:tcW w:w="1701" w:type="dxa"/>
          </w:tcPr>
          <w:p w14:paraId="5E984F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370" w:type="dxa"/>
          </w:tcPr>
          <w:p w14:paraId="142E40C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формы страдательного залога Present Perfect Passive</w:t>
            </w:r>
          </w:p>
        </w:tc>
      </w:tr>
      <w:tr w:rsidR="00FB7542" w:rsidRPr="00FB7542" w14:paraId="4A5AEA0C" w14:textId="77777777" w:rsidTr="00FB7542">
        <w:tc>
          <w:tcPr>
            <w:tcW w:w="1701" w:type="dxa"/>
          </w:tcPr>
          <w:p w14:paraId="6DC12A0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370" w:type="dxa"/>
          </w:tcPr>
          <w:p w14:paraId="2677509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Распознавать в письменном и звучащем тексте и употреблять в устной и письменной речи порядок следования имен прилагательных (nice long blond hair)</w:t>
            </w:r>
          </w:p>
        </w:tc>
      </w:tr>
      <w:tr w:rsidR="00FB7542" w:rsidRPr="00FB7542" w14:paraId="57E84E58" w14:textId="77777777" w:rsidTr="00FB7542">
        <w:tc>
          <w:tcPr>
            <w:tcW w:w="1701" w:type="dxa"/>
          </w:tcPr>
          <w:p w14:paraId="1CD1B59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370" w:type="dxa"/>
          </w:tcPr>
          <w:p w14:paraId="3431070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6824E878" w14:textId="77777777" w:rsidTr="00FB7542">
        <w:tc>
          <w:tcPr>
            <w:tcW w:w="1701" w:type="dxa"/>
          </w:tcPr>
          <w:p w14:paraId="061270E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370" w:type="dxa"/>
          </w:tcPr>
          <w:p w14:paraId="0C81BC6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Знать (понимать)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 (основные национальные праздники, обычаи, традиции)</w:t>
            </w:r>
          </w:p>
        </w:tc>
      </w:tr>
      <w:tr w:rsidR="00FB7542" w:rsidRPr="00FB7542" w14:paraId="23804263" w14:textId="77777777" w:rsidTr="00FB7542">
        <w:tc>
          <w:tcPr>
            <w:tcW w:w="1701" w:type="dxa"/>
          </w:tcPr>
          <w:p w14:paraId="6AF740D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370" w:type="dxa"/>
          </w:tcPr>
          <w:p w14:paraId="2A809FD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Выражать модальные значения, чувства и эмоции</w:t>
            </w:r>
          </w:p>
        </w:tc>
      </w:tr>
      <w:tr w:rsidR="00FB7542" w:rsidRPr="00FB7542" w14:paraId="566FA7B7" w14:textId="77777777" w:rsidTr="00FB7542">
        <w:tc>
          <w:tcPr>
            <w:tcW w:w="1701" w:type="dxa"/>
          </w:tcPr>
          <w:p w14:paraId="0A7F96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370" w:type="dxa"/>
          </w:tcPr>
          <w:p w14:paraId="5BBF56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Иметь элементарные представления о различных вариантах английского языка</w:t>
            </w:r>
          </w:p>
        </w:tc>
      </w:tr>
      <w:tr w:rsidR="00FB7542" w:rsidRPr="00FB7542" w14:paraId="5F9A45C2" w14:textId="77777777" w:rsidTr="00FB7542">
        <w:tc>
          <w:tcPr>
            <w:tcW w:w="1701" w:type="dxa"/>
          </w:tcPr>
          <w:p w14:paraId="1481F88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370" w:type="dxa"/>
          </w:tcPr>
          <w:p w14:paraId="59279C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Обладать базовыми знаниями о социокультурном портрете и культурном наследии родной страны и страны (стран) изучаемого языка</w:t>
            </w:r>
          </w:p>
        </w:tc>
      </w:tr>
      <w:tr w:rsidR="00FB7542" w:rsidRPr="00FB7542" w14:paraId="44F5ACF0" w14:textId="77777777" w:rsidTr="00FB7542">
        <w:tc>
          <w:tcPr>
            <w:tcW w:w="1701" w:type="dxa"/>
          </w:tcPr>
          <w:p w14:paraId="3C7315A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370" w:type="dxa"/>
          </w:tcPr>
          <w:p w14:paraId="2613141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Уметь представлять родную страну (малую родину) и страну (страны) изучаемого языка</w:t>
            </w:r>
          </w:p>
        </w:tc>
      </w:tr>
      <w:tr w:rsidR="00FB7542" w:rsidRPr="00FB7542" w14:paraId="6DB8E595" w14:textId="77777777" w:rsidTr="00FB7542">
        <w:tc>
          <w:tcPr>
            <w:tcW w:w="1701" w:type="dxa"/>
          </w:tcPr>
          <w:p w14:paraId="1FF848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3.6</w:t>
            </w:r>
          </w:p>
        </w:tc>
        <w:tc>
          <w:tcPr>
            <w:tcW w:w="7370" w:type="dxa"/>
          </w:tcPr>
          <w:p w14:paraId="12F21F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Оказывать помощь зарубежным гостям в ситуациях повседневного общения</w:t>
            </w:r>
          </w:p>
        </w:tc>
      </w:tr>
      <w:tr w:rsidR="00FB7542" w:rsidRPr="00FB7542" w14:paraId="437E8784" w14:textId="77777777" w:rsidTr="00FB7542">
        <w:tc>
          <w:tcPr>
            <w:tcW w:w="1701" w:type="dxa"/>
          </w:tcPr>
          <w:p w14:paraId="694C87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370" w:type="dxa"/>
          </w:tcPr>
          <w:p w14:paraId="37F17C3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p w14:paraId="4636E86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2DC6E788" w14:textId="77777777" w:rsidTr="00FB7542">
        <w:tc>
          <w:tcPr>
            <w:tcW w:w="1701" w:type="dxa"/>
          </w:tcPr>
          <w:p w14:paraId="6821B37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5</w:t>
            </w:r>
          </w:p>
        </w:tc>
        <w:tc>
          <w:tcPr>
            <w:tcW w:w="7370" w:type="dxa"/>
          </w:tcPr>
          <w:p w14:paraId="6FEE8DE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tc>
      </w:tr>
      <w:tr w:rsidR="00FB7542" w:rsidRPr="00FB7542" w14:paraId="04821766" w14:textId="77777777" w:rsidTr="00FB7542">
        <w:tc>
          <w:tcPr>
            <w:tcW w:w="1701" w:type="dxa"/>
          </w:tcPr>
          <w:p w14:paraId="42AD15C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6</w:t>
            </w:r>
          </w:p>
        </w:tc>
        <w:tc>
          <w:tcPr>
            <w:tcW w:w="7370" w:type="dxa"/>
          </w:tcPr>
          <w:p w14:paraId="0528AD0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Использовать иноязычные словари и справочники, в том числе информационно-справочные системы в электронной форме</w:t>
            </w:r>
          </w:p>
        </w:tc>
      </w:tr>
    </w:tbl>
    <w:p w14:paraId="573ACBF4" w14:textId="1AD84EC5" w:rsidR="00FB7542" w:rsidRPr="00FB7542" w:rsidRDefault="00FB7542" w:rsidP="005C7EF2">
      <w:pPr>
        <w:spacing w:after="0" w:line="264" w:lineRule="auto"/>
        <w:jc w:val="right"/>
        <w:rPr>
          <w:rFonts w:ascii="Times New Roman" w:hAnsi="Times New Roman"/>
          <w:color w:val="000000"/>
          <w:sz w:val="24"/>
          <w:szCs w:val="24"/>
        </w:rPr>
      </w:pPr>
      <w:r w:rsidRPr="00FB7542">
        <w:rPr>
          <w:rFonts w:ascii="Times New Roman" w:hAnsi="Times New Roman"/>
          <w:color w:val="000000"/>
          <w:sz w:val="24"/>
          <w:szCs w:val="24"/>
        </w:rPr>
        <w:t xml:space="preserve">Таблица </w:t>
      </w:r>
      <w:r w:rsidR="005C7EF2">
        <w:rPr>
          <w:rFonts w:ascii="Times New Roman" w:hAnsi="Times New Roman"/>
          <w:color w:val="000000"/>
          <w:sz w:val="24"/>
          <w:szCs w:val="24"/>
        </w:rPr>
        <w:t>15</w:t>
      </w:r>
      <w:r w:rsidRPr="00FB7542">
        <w:rPr>
          <w:rFonts w:ascii="Times New Roman" w:hAnsi="Times New Roman"/>
          <w:color w:val="000000"/>
          <w:sz w:val="24"/>
          <w:szCs w:val="24"/>
        </w:rPr>
        <w:t>.9</w:t>
      </w:r>
    </w:p>
    <w:p w14:paraId="2AB4D26B" w14:textId="1CBBC6B8"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Проверяемые элементы содержания (9 класс)</w:t>
      </w:r>
    </w:p>
    <w:p w14:paraId="75F9267D" w14:textId="77777777" w:rsidR="00FB7542" w:rsidRPr="00FB7542" w:rsidRDefault="00FB7542" w:rsidP="00FB7542">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B7542" w:rsidRPr="00FB7542" w14:paraId="1F402A46" w14:textId="77777777" w:rsidTr="00FB7542">
        <w:tc>
          <w:tcPr>
            <w:tcW w:w="1077" w:type="dxa"/>
          </w:tcPr>
          <w:p w14:paraId="72467E8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Код</w:t>
            </w:r>
          </w:p>
        </w:tc>
        <w:tc>
          <w:tcPr>
            <w:tcW w:w="7994" w:type="dxa"/>
          </w:tcPr>
          <w:p w14:paraId="1570B0E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Проверяемый элемент содержания</w:t>
            </w:r>
          </w:p>
        </w:tc>
      </w:tr>
      <w:tr w:rsidR="00FB7542" w:rsidRPr="00FB7542" w14:paraId="0A3D20D9" w14:textId="77777777" w:rsidTr="00FB7542">
        <w:tc>
          <w:tcPr>
            <w:tcW w:w="1077" w:type="dxa"/>
          </w:tcPr>
          <w:p w14:paraId="7BA27F6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w:t>
            </w:r>
          </w:p>
        </w:tc>
        <w:tc>
          <w:tcPr>
            <w:tcW w:w="7994" w:type="dxa"/>
          </w:tcPr>
          <w:p w14:paraId="23FF0A5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Коммуникативные умения</w:t>
            </w:r>
          </w:p>
        </w:tc>
      </w:tr>
      <w:tr w:rsidR="00FB7542" w:rsidRPr="00FB7542" w14:paraId="5ED4AB5D" w14:textId="77777777" w:rsidTr="00FB7542">
        <w:tc>
          <w:tcPr>
            <w:tcW w:w="1077" w:type="dxa"/>
          </w:tcPr>
          <w:p w14:paraId="6621EBD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w:t>
            </w:r>
          </w:p>
        </w:tc>
        <w:tc>
          <w:tcPr>
            <w:tcW w:w="7994" w:type="dxa"/>
            <w:vAlign w:val="center"/>
          </w:tcPr>
          <w:p w14:paraId="3E625E9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Говорение</w:t>
            </w:r>
          </w:p>
        </w:tc>
      </w:tr>
      <w:tr w:rsidR="00FB7542" w:rsidRPr="00FB7542" w14:paraId="76144058" w14:textId="77777777" w:rsidTr="00FB7542">
        <w:tc>
          <w:tcPr>
            <w:tcW w:w="1077" w:type="dxa"/>
          </w:tcPr>
          <w:p w14:paraId="1FBEF21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w:t>
            </w:r>
          </w:p>
        </w:tc>
        <w:tc>
          <w:tcPr>
            <w:tcW w:w="7994" w:type="dxa"/>
          </w:tcPr>
          <w:p w14:paraId="7B5943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Диалогическая речь</w:t>
            </w:r>
          </w:p>
          <w:p w14:paraId="2A7F70B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 (объем диалога - до 8 реплик со стороны каждого собеседника)</w:t>
            </w:r>
          </w:p>
        </w:tc>
      </w:tr>
      <w:tr w:rsidR="00FB7542" w:rsidRPr="00FB7542" w14:paraId="55226347" w14:textId="77777777" w:rsidTr="00FB7542">
        <w:tc>
          <w:tcPr>
            <w:tcW w:w="1077" w:type="dxa"/>
          </w:tcPr>
          <w:p w14:paraId="01F579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1.1.1.1</w:t>
            </w:r>
          </w:p>
        </w:tc>
        <w:tc>
          <w:tcPr>
            <w:tcW w:w="7994" w:type="dxa"/>
          </w:tcPr>
          <w:p w14:paraId="414A296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rsidR="00FB7542" w:rsidRPr="00FB7542" w14:paraId="0C4AFA08" w14:textId="77777777" w:rsidTr="00FB7542">
        <w:tc>
          <w:tcPr>
            <w:tcW w:w="1077" w:type="dxa"/>
          </w:tcPr>
          <w:p w14:paraId="234780F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1.1.1.2</w:t>
            </w:r>
          </w:p>
        </w:tc>
        <w:tc>
          <w:tcPr>
            <w:tcW w:w="7994" w:type="dxa"/>
          </w:tcPr>
          <w:p w14:paraId="092C873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rsidR="00FB7542" w:rsidRPr="00FB7542" w14:paraId="122F068C" w14:textId="77777777" w:rsidTr="00FB7542">
        <w:tc>
          <w:tcPr>
            <w:tcW w:w="1077" w:type="dxa"/>
          </w:tcPr>
          <w:p w14:paraId="3366C4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1.1.1.3</w:t>
            </w:r>
          </w:p>
        </w:tc>
        <w:tc>
          <w:tcPr>
            <w:tcW w:w="7994" w:type="dxa"/>
          </w:tcPr>
          <w:p w14:paraId="088284D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rsidR="00FB7542" w:rsidRPr="00FB7542" w14:paraId="4695EAF3" w14:textId="77777777" w:rsidTr="00FB7542">
        <w:tc>
          <w:tcPr>
            <w:tcW w:w="1077" w:type="dxa"/>
          </w:tcPr>
          <w:p w14:paraId="311AE5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1.1.1.4</w:t>
            </w:r>
          </w:p>
        </w:tc>
        <w:tc>
          <w:tcPr>
            <w:tcW w:w="7994" w:type="dxa"/>
          </w:tcPr>
          <w:p w14:paraId="6FE5310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Комбинированный диалог, включающий различные виды диалогов (этикетный диалог, диалог - побуждение к действию, диалог-расспрос)</w:t>
            </w:r>
          </w:p>
        </w:tc>
      </w:tr>
      <w:tr w:rsidR="00FB7542" w:rsidRPr="00FB7542" w14:paraId="6E9F3E1D" w14:textId="77777777" w:rsidTr="00FB7542">
        <w:tc>
          <w:tcPr>
            <w:tcW w:w="1077" w:type="dxa"/>
          </w:tcPr>
          <w:p w14:paraId="006342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1.1.1.5</w:t>
            </w:r>
          </w:p>
        </w:tc>
        <w:tc>
          <w:tcPr>
            <w:tcW w:w="7994" w:type="dxa"/>
          </w:tcPr>
          <w:p w14:paraId="7AF045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Диалог - обмен мнениями: выражать свою точку мнения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другие</w:t>
            </w:r>
          </w:p>
        </w:tc>
      </w:tr>
      <w:tr w:rsidR="00FB7542" w:rsidRPr="00FB7542" w14:paraId="1EADFA0B" w14:textId="77777777" w:rsidTr="00FB7542">
        <w:tc>
          <w:tcPr>
            <w:tcW w:w="1077" w:type="dxa"/>
          </w:tcPr>
          <w:p w14:paraId="6E1ECE1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w:t>
            </w:r>
          </w:p>
        </w:tc>
        <w:tc>
          <w:tcPr>
            <w:tcW w:w="7994" w:type="dxa"/>
          </w:tcPr>
          <w:p w14:paraId="2ED5A7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Монологическая речь</w:t>
            </w:r>
          </w:p>
          <w:p w14:paraId="557904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иллюстраций, фотографий, таблиц или без их использования (объем монологического высказывания - 10 - 12 фраз)</w:t>
            </w:r>
          </w:p>
        </w:tc>
      </w:tr>
      <w:tr w:rsidR="00FB7542" w:rsidRPr="00FB7542" w14:paraId="6909D0B0" w14:textId="77777777" w:rsidTr="00FB7542">
        <w:tc>
          <w:tcPr>
            <w:tcW w:w="1077" w:type="dxa"/>
          </w:tcPr>
          <w:p w14:paraId="135E28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1.1.2.1</w:t>
            </w:r>
          </w:p>
        </w:tc>
        <w:tc>
          <w:tcPr>
            <w:tcW w:w="7994" w:type="dxa"/>
          </w:tcPr>
          <w:p w14:paraId="1E38185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rsidR="00FB7542" w:rsidRPr="00FB7542" w14:paraId="47219024" w14:textId="77777777" w:rsidTr="00FB7542">
        <w:tc>
          <w:tcPr>
            <w:tcW w:w="1077" w:type="dxa"/>
          </w:tcPr>
          <w:p w14:paraId="3897D4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1.1.2.2</w:t>
            </w:r>
          </w:p>
        </w:tc>
        <w:tc>
          <w:tcPr>
            <w:tcW w:w="7994" w:type="dxa"/>
          </w:tcPr>
          <w:p w14:paraId="33AE774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Повествование (сообщение)</w:t>
            </w:r>
          </w:p>
        </w:tc>
      </w:tr>
      <w:tr w:rsidR="00FB7542" w:rsidRPr="00FB7542" w14:paraId="250BB46B" w14:textId="77777777" w:rsidTr="00FB7542">
        <w:tc>
          <w:tcPr>
            <w:tcW w:w="1077" w:type="dxa"/>
          </w:tcPr>
          <w:p w14:paraId="6DA3904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1.1.2.3</w:t>
            </w:r>
          </w:p>
        </w:tc>
        <w:tc>
          <w:tcPr>
            <w:tcW w:w="7994" w:type="dxa"/>
          </w:tcPr>
          <w:p w14:paraId="36E25C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Рассуждение</w:t>
            </w:r>
          </w:p>
        </w:tc>
      </w:tr>
      <w:tr w:rsidR="00FB7542" w:rsidRPr="00FB7542" w14:paraId="60A68CE1" w14:textId="77777777" w:rsidTr="00FB7542">
        <w:tc>
          <w:tcPr>
            <w:tcW w:w="1077" w:type="dxa"/>
          </w:tcPr>
          <w:p w14:paraId="4D1541D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1.1.2.4</w:t>
            </w:r>
          </w:p>
        </w:tc>
        <w:tc>
          <w:tcPr>
            <w:tcW w:w="7994" w:type="dxa"/>
          </w:tcPr>
          <w:p w14:paraId="438BAE3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Выражение и краткое аргументирование своего мнения по отношению к услышанному (прочитанному)</w:t>
            </w:r>
          </w:p>
        </w:tc>
      </w:tr>
      <w:tr w:rsidR="00FB7542" w:rsidRPr="00FB7542" w14:paraId="3DB916BA" w14:textId="77777777" w:rsidTr="00FB7542">
        <w:tc>
          <w:tcPr>
            <w:tcW w:w="1077" w:type="dxa"/>
          </w:tcPr>
          <w:p w14:paraId="70776FF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1.1.2.5</w:t>
            </w:r>
          </w:p>
        </w:tc>
        <w:tc>
          <w:tcPr>
            <w:tcW w:w="7994" w:type="dxa"/>
          </w:tcPr>
          <w:p w14:paraId="310F944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tc>
      </w:tr>
      <w:tr w:rsidR="00FB7542" w:rsidRPr="00FB7542" w14:paraId="525E146F" w14:textId="77777777" w:rsidTr="00FB7542">
        <w:tc>
          <w:tcPr>
            <w:tcW w:w="1077" w:type="dxa"/>
          </w:tcPr>
          <w:p w14:paraId="00A9C5B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1.1.2.6</w:t>
            </w:r>
          </w:p>
        </w:tc>
        <w:tc>
          <w:tcPr>
            <w:tcW w:w="7994" w:type="dxa"/>
          </w:tcPr>
          <w:p w14:paraId="0C13101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Составление рассказа по картинкам</w:t>
            </w:r>
          </w:p>
        </w:tc>
      </w:tr>
      <w:tr w:rsidR="00FB7542" w:rsidRPr="00FB7542" w14:paraId="130FB6A6" w14:textId="77777777" w:rsidTr="00FB7542">
        <w:tc>
          <w:tcPr>
            <w:tcW w:w="1077" w:type="dxa"/>
          </w:tcPr>
          <w:p w14:paraId="7E42BAE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1.1.2.7</w:t>
            </w:r>
          </w:p>
        </w:tc>
        <w:tc>
          <w:tcPr>
            <w:tcW w:w="7994" w:type="dxa"/>
          </w:tcPr>
          <w:p w14:paraId="610836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Изложение результатов выполненной проектной работы</w:t>
            </w:r>
          </w:p>
        </w:tc>
      </w:tr>
      <w:tr w:rsidR="00FB7542" w:rsidRPr="00FB7542" w14:paraId="003CADAB" w14:textId="77777777" w:rsidTr="00FB7542">
        <w:tc>
          <w:tcPr>
            <w:tcW w:w="1077" w:type="dxa"/>
          </w:tcPr>
          <w:p w14:paraId="5CDEAAD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w:t>
            </w:r>
          </w:p>
        </w:tc>
        <w:tc>
          <w:tcPr>
            <w:tcW w:w="7994" w:type="dxa"/>
          </w:tcPr>
          <w:p w14:paraId="654BC3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w:t>
            </w:r>
          </w:p>
          <w:p w14:paraId="269253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переспроса или просьбы повторить для уточнения отдельных деталей.</w:t>
            </w:r>
          </w:p>
          <w:p w14:paraId="5689D1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tc>
      </w:tr>
      <w:tr w:rsidR="00FB7542" w:rsidRPr="00FB7542" w14:paraId="585FB759" w14:textId="77777777" w:rsidTr="00FB7542">
        <w:tc>
          <w:tcPr>
            <w:tcW w:w="1077" w:type="dxa"/>
          </w:tcPr>
          <w:p w14:paraId="32DF1CD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1.2.1</w:t>
            </w:r>
          </w:p>
        </w:tc>
        <w:tc>
          <w:tcPr>
            <w:tcW w:w="7994" w:type="dxa"/>
          </w:tcPr>
          <w:p w14:paraId="3463166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основного содержания текста -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r>
      <w:tr w:rsidR="00FB7542" w:rsidRPr="00FB7542" w14:paraId="190FDF4E" w14:textId="77777777" w:rsidTr="00FB7542">
        <w:tc>
          <w:tcPr>
            <w:tcW w:w="1077" w:type="dxa"/>
          </w:tcPr>
          <w:p w14:paraId="6B09BF2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1.2.2</w:t>
            </w:r>
          </w:p>
        </w:tc>
        <w:tc>
          <w:tcPr>
            <w:tcW w:w="7994" w:type="dxa"/>
          </w:tcPr>
          <w:p w14:paraId="6FF8062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Аудирование с пониманием нужной (интересующей, запрашиваемой) информации - умение выделять нужную (интересующую, запрашиваемую) информацию, представленную в эксплицитной (явной) форме, в воспринимаемом на слух тексте</w:t>
            </w:r>
          </w:p>
        </w:tc>
      </w:tr>
      <w:tr w:rsidR="00FB7542" w:rsidRPr="00FB7542" w14:paraId="6146105A" w14:textId="77777777" w:rsidTr="00FB7542">
        <w:tc>
          <w:tcPr>
            <w:tcW w:w="1077" w:type="dxa"/>
          </w:tcPr>
          <w:p w14:paraId="10F6798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w:t>
            </w:r>
          </w:p>
        </w:tc>
        <w:tc>
          <w:tcPr>
            <w:tcW w:w="7994" w:type="dxa"/>
          </w:tcPr>
          <w:p w14:paraId="5AA1AA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Смысловое чтение</w:t>
            </w:r>
          </w:p>
          <w:p w14:paraId="07263ED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 (объем текста (текстов) для чтения - 450 - 500 слов)</w:t>
            </w:r>
          </w:p>
        </w:tc>
      </w:tr>
      <w:tr w:rsidR="00FB7542" w:rsidRPr="00FB7542" w14:paraId="63BFB92C" w14:textId="77777777" w:rsidTr="00FB7542">
        <w:tc>
          <w:tcPr>
            <w:tcW w:w="1077" w:type="dxa"/>
          </w:tcPr>
          <w:p w14:paraId="57EE40C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1.3.1</w:t>
            </w:r>
          </w:p>
        </w:tc>
        <w:tc>
          <w:tcPr>
            <w:tcW w:w="7994" w:type="dxa"/>
          </w:tcPr>
          <w:p w14:paraId="6A373A2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основного содержания текста -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tc>
      </w:tr>
      <w:tr w:rsidR="00FB7542" w:rsidRPr="00FB7542" w14:paraId="1F0FB718" w14:textId="77777777" w:rsidTr="00FB7542">
        <w:tc>
          <w:tcPr>
            <w:tcW w:w="1077" w:type="dxa"/>
          </w:tcPr>
          <w:p w14:paraId="4D2FAB3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1.3.2</w:t>
            </w:r>
          </w:p>
        </w:tc>
        <w:tc>
          <w:tcPr>
            <w:tcW w:w="7994" w:type="dxa"/>
          </w:tcPr>
          <w:p w14:paraId="38C956B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пониманием нужной (интересующей, запрашиваемой) информации - умение находить прочитанном тексте и понимать запрашиваемую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w:t>
            </w:r>
          </w:p>
        </w:tc>
      </w:tr>
      <w:tr w:rsidR="00FB7542" w:rsidRPr="00FB7542" w14:paraId="76F7C5D2" w14:textId="77777777" w:rsidTr="00FB7542">
        <w:tc>
          <w:tcPr>
            <w:tcW w:w="1077" w:type="dxa"/>
          </w:tcPr>
          <w:p w14:paraId="38EFD1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1.3.3</w:t>
            </w:r>
          </w:p>
        </w:tc>
        <w:tc>
          <w:tcPr>
            <w:tcW w:w="7994" w:type="dxa"/>
          </w:tcPr>
          <w:p w14:paraId="634C08B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несплошных текстов (таблиц, диаграмм, схем) и понимание представленной в них информации</w:t>
            </w:r>
          </w:p>
        </w:tc>
      </w:tr>
      <w:tr w:rsidR="00FB7542" w:rsidRPr="00FB7542" w14:paraId="5788AD32" w14:textId="77777777" w:rsidTr="00FB7542">
        <w:tc>
          <w:tcPr>
            <w:tcW w:w="1077" w:type="dxa"/>
          </w:tcPr>
          <w:p w14:paraId="1A6D0BF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1.3.4</w:t>
            </w:r>
          </w:p>
        </w:tc>
        <w:tc>
          <w:tcPr>
            <w:tcW w:w="7994" w:type="dxa"/>
          </w:tcPr>
          <w:p w14:paraId="6470D42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с полным пониманием содержания несложных аутентичных текстов, содержащих отдельные неизученные языковые явления, -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путем добавления пропущенных фрагментов</w:t>
            </w:r>
          </w:p>
        </w:tc>
      </w:tr>
      <w:tr w:rsidR="00FB7542" w:rsidRPr="00FB7542" w14:paraId="0C521AA7" w14:textId="77777777" w:rsidTr="00FB7542">
        <w:tc>
          <w:tcPr>
            <w:tcW w:w="1077" w:type="dxa"/>
          </w:tcPr>
          <w:p w14:paraId="316931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w:t>
            </w:r>
          </w:p>
        </w:tc>
        <w:tc>
          <w:tcPr>
            <w:tcW w:w="7994" w:type="dxa"/>
          </w:tcPr>
          <w:p w14:paraId="2BA683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Письменная речь</w:t>
            </w:r>
          </w:p>
          <w:p w14:paraId="2E18E69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Развитие умений письменной речи</w:t>
            </w:r>
          </w:p>
        </w:tc>
      </w:tr>
      <w:tr w:rsidR="00FB7542" w:rsidRPr="00FB7542" w14:paraId="073E22E4" w14:textId="77777777" w:rsidTr="00FB7542">
        <w:tc>
          <w:tcPr>
            <w:tcW w:w="1077" w:type="dxa"/>
          </w:tcPr>
          <w:p w14:paraId="44D521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1.4.1</w:t>
            </w:r>
          </w:p>
        </w:tc>
        <w:tc>
          <w:tcPr>
            <w:tcW w:w="7994" w:type="dxa"/>
          </w:tcPr>
          <w:p w14:paraId="3F67ABF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Составление плана (тезисов) устного или письменного сообщения</w:t>
            </w:r>
          </w:p>
        </w:tc>
      </w:tr>
      <w:tr w:rsidR="00FB7542" w:rsidRPr="00FB7542" w14:paraId="3EF4D6FE" w14:textId="77777777" w:rsidTr="00FB7542">
        <w:tc>
          <w:tcPr>
            <w:tcW w:w="1077" w:type="dxa"/>
          </w:tcPr>
          <w:p w14:paraId="75CD42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1.4.2</w:t>
            </w:r>
          </w:p>
        </w:tc>
        <w:tc>
          <w:tcPr>
            <w:tcW w:w="7994" w:type="dxa"/>
          </w:tcPr>
          <w:p w14:paraId="5E85680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rsidR="00FB7542" w:rsidRPr="00FB7542" w14:paraId="0789016B" w14:textId="77777777" w:rsidTr="00FB7542">
        <w:tc>
          <w:tcPr>
            <w:tcW w:w="1077" w:type="dxa"/>
          </w:tcPr>
          <w:p w14:paraId="51E8B12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1.4.3</w:t>
            </w:r>
          </w:p>
        </w:tc>
        <w:tc>
          <w:tcPr>
            <w:tcW w:w="7994" w:type="dxa"/>
          </w:tcPr>
          <w:p w14:paraId="66E2028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(объем письма - до 120 слов)</w:t>
            </w:r>
          </w:p>
        </w:tc>
      </w:tr>
      <w:tr w:rsidR="00FB7542" w:rsidRPr="00FB7542" w14:paraId="66408388" w14:textId="77777777" w:rsidTr="00FB7542">
        <w:tc>
          <w:tcPr>
            <w:tcW w:w="1077" w:type="dxa"/>
          </w:tcPr>
          <w:p w14:paraId="2E0814B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1.4.4</w:t>
            </w:r>
          </w:p>
        </w:tc>
        <w:tc>
          <w:tcPr>
            <w:tcW w:w="7994" w:type="dxa"/>
          </w:tcPr>
          <w:p w14:paraId="070F050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Создание небольшого письменного высказывания с использованием образца, плана, таблицы и (или) прочитанного (прослушанного) текста (объем письменного высказывания - до 120 слов)</w:t>
            </w:r>
          </w:p>
        </w:tc>
      </w:tr>
      <w:tr w:rsidR="00FB7542" w:rsidRPr="00FB7542" w14:paraId="38329433" w14:textId="77777777" w:rsidTr="00FB7542">
        <w:tc>
          <w:tcPr>
            <w:tcW w:w="1077" w:type="dxa"/>
          </w:tcPr>
          <w:p w14:paraId="5402D5C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1.4.5</w:t>
            </w:r>
          </w:p>
        </w:tc>
        <w:tc>
          <w:tcPr>
            <w:tcW w:w="7994" w:type="dxa"/>
          </w:tcPr>
          <w:p w14:paraId="0BCFA6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Заполнение таблицы с краткой фиксацией содержания прочитанного (прослушанного) текста</w:t>
            </w:r>
          </w:p>
        </w:tc>
      </w:tr>
      <w:tr w:rsidR="00FB7542" w:rsidRPr="00FB7542" w14:paraId="66F725EE" w14:textId="77777777" w:rsidTr="00FB7542">
        <w:tc>
          <w:tcPr>
            <w:tcW w:w="1077" w:type="dxa"/>
          </w:tcPr>
          <w:p w14:paraId="076C485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1.4.6</w:t>
            </w:r>
          </w:p>
        </w:tc>
        <w:tc>
          <w:tcPr>
            <w:tcW w:w="7994" w:type="dxa"/>
          </w:tcPr>
          <w:p w14:paraId="6020D77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Преобразование таблицы, схемы в текстовый вариант представления информации</w:t>
            </w:r>
          </w:p>
        </w:tc>
      </w:tr>
      <w:tr w:rsidR="00FB7542" w:rsidRPr="00FB7542" w14:paraId="572B568B" w14:textId="77777777" w:rsidTr="00FB7542">
        <w:tc>
          <w:tcPr>
            <w:tcW w:w="1077" w:type="dxa"/>
          </w:tcPr>
          <w:p w14:paraId="327707A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1.4.7</w:t>
            </w:r>
          </w:p>
        </w:tc>
        <w:tc>
          <w:tcPr>
            <w:tcW w:w="7994" w:type="dxa"/>
          </w:tcPr>
          <w:p w14:paraId="1B6D9CF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Письменное представление результатов выполненной проектной работы (объем - 100 - 120 слов)</w:t>
            </w:r>
          </w:p>
        </w:tc>
      </w:tr>
      <w:tr w:rsidR="00FB7542" w:rsidRPr="00FB7542" w14:paraId="02D5A15F" w14:textId="77777777" w:rsidTr="00FB7542">
        <w:tc>
          <w:tcPr>
            <w:tcW w:w="1077" w:type="dxa"/>
          </w:tcPr>
          <w:p w14:paraId="34A3EF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w:t>
            </w:r>
          </w:p>
        </w:tc>
        <w:tc>
          <w:tcPr>
            <w:tcW w:w="7994" w:type="dxa"/>
          </w:tcPr>
          <w:p w14:paraId="1032AAF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Языковые знания и навыки</w:t>
            </w:r>
          </w:p>
        </w:tc>
      </w:tr>
      <w:tr w:rsidR="00FB7542" w:rsidRPr="00FB7542" w14:paraId="75810551" w14:textId="77777777" w:rsidTr="00FB7542">
        <w:tc>
          <w:tcPr>
            <w:tcW w:w="1077" w:type="dxa"/>
          </w:tcPr>
          <w:p w14:paraId="589C72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w:t>
            </w:r>
          </w:p>
        </w:tc>
        <w:tc>
          <w:tcPr>
            <w:tcW w:w="7994" w:type="dxa"/>
          </w:tcPr>
          <w:p w14:paraId="04E58D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Фонетическая сторона речи</w:t>
            </w:r>
          </w:p>
        </w:tc>
      </w:tr>
      <w:tr w:rsidR="00FB7542" w:rsidRPr="00FB7542" w14:paraId="41AC2F47" w14:textId="77777777" w:rsidTr="00FB7542">
        <w:tc>
          <w:tcPr>
            <w:tcW w:w="1077" w:type="dxa"/>
          </w:tcPr>
          <w:p w14:paraId="71B5FC0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2.1.1</w:t>
            </w:r>
          </w:p>
        </w:tc>
        <w:tc>
          <w:tcPr>
            <w:tcW w:w="7994" w:type="dxa"/>
          </w:tcPr>
          <w:p w14:paraId="6D93298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tc>
      </w:tr>
      <w:tr w:rsidR="00FB7542" w:rsidRPr="00FB7542" w14:paraId="6743F29F" w14:textId="77777777" w:rsidTr="00FB7542">
        <w:tc>
          <w:tcPr>
            <w:tcW w:w="1077" w:type="dxa"/>
          </w:tcPr>
          <w:p w14:paraId="059E82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2.1.2</w:t>
            </w:r>
          </w:p>
        </w:tc>
        <w:tc>
          <w:tcPr>
            <w:tcW w:w="7994" w:type="dxa"/>
          </w:tcPr>
          <w:p w14:paraId="2D0300D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Выражение модального значения, чувства и эмоции</w:t>
            </w:r>
          </w:p>
        </w:tc>
      </w:tr>
      <w:tr w:rsidR="00FB7542" w:rsidRPr="00FB7542" w14:paraId="4861B092" w14:textId="77777777" w:rsidTr="00FB7542">
        <w:tc>
          <w:tcPr>
            <w:tcW w:w="1077" w:type="dxa"/>
          </w:tcPr>
          <w:p w14:paraId="34BFB8A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2.1.3</w:t>
            </w:r>
          </w:p>
        </w:tc>
        <w:tc>
          <w:tcPr>
            <w:tcW w:w="7994" w:type="dxa"/>
          </w:tcPr>
          <w:p w14:paraId="3A1B679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Различение на слух британского и американского вариантов произношения в прослушанных текстах или услышанных высказываниях</w:t>
            </w:r>
          </w:p>
        </w:tc>
      </w:tr>
      <w:tr w:rsidR="00FB7542" w:rsidRPr="00FB7542" w14:paraId="42E5A851" w14:textId="77777777" w:rsidTr="00FB7542">
        <w:tc>
          <w:tcPr>
            <w:tcW w:w="1077" w:type="dxa"/>
          </w:tcPr>
          <w:p w14:paraId="66BFAB0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2.1.4</w:t>
            </w:r>
          </w:p>
        </w:tc>
        <w:tc>
          <w:tcPr>
            <w:tcW w:w="7994" w:type="dxa"/>
          </w:tcPr>
          <w:p w14:paraId="62110B2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 (объем текста для чтения вслух - до 110 слов)</w:t>
            </w:r>
          </w:p>
        </w:tc>
      </w:tr>
      <w:tr w:rsidR="00FB7542" w:rsidRPr="00FB7542" w14:paraId="1504E932" w14:textId="77777777" w:rsidTr="00FB7542">
        <w:tc>
          <w:tcPr>
            <w:tcW w:w="1077" w:type="dxa"/>
          </w:tcPr>
          <w:p w14:paraId="7F76FA6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w:t>
            </w:r>
          </w:p>
        </w:tc>
        <w:tc>
          <w:tcPr>
            <w:tcW w:w="7994" w:type="dxa"/>
          </w:tcPr>
          <w:p w14:paraId="1271062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Графика, орфография и пунктуация</w:t>
            </w:r>
          </w:p>
        </w:tc>
      </w:tr>
      <w:tr w:rsidR="00FB7542" w:rsidRPr="00FB7542" w14:paraId="20022FCE" w14:textId="77777777" w:rsidTr="00FB7542">
        <w:tc>
          <w:tcPr>
            <w:tcW w:w="1077" w:type="dxa"/>
          </w:tcPr>
          <w:p w14:paraId="7872E86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2.2.1</w:t>
            </w:r>
          </w:p>
        </w:tc>
        <w:tc>
          <w:tcPr>
            <w:tcW w:w="7994" w:type="dxa"/>
          </w:tcPr>
          <w:p w14:paraId="6B4A649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написание изученных слов</w:t>
            </w:r>
          </w:p>
        </w:tc>
      </w:tr>
      <w:tr w:rsidR="00FB7542" w:rsidRPr="00FB7542" w14:paraId="3503C5C1" w14:textId="77777777" w:rsidTr="00FB7542">
        <w:tc>
          <w:tcPr>
            <w:tcW w:w="1077" w:type="dxa"/>
          </w:tcPr>
          <w:p w14:paraId="0EF0ACC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2.2.2</w:t>
            </w:r>
          </w:p>
        </w:tc>
        <w:tc>
          <w:tcPr>
            <w:tcW w:w="7994" w:type="dxa"/>
          </w:tcPr>
          <w:p w14:paraId="422232C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tc>
      </w:tr>
      <w:tr w:rsidR="00FB7542" w:rsidRPr="00FB7542" w14:paraId="5FDDE2C9" w14:textId="77777777" w:rsidTr="00FB7542">
        <w:tc>
          <w:tcPr>
            <w:tcW w:w="1077" w:type="dxa"/>
          </w:tcPr>
          <w:p w14:paraId="6CC64A7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2.2.3</w:t>
            </w:r>
          </w:p>
        </w:tc>
        <w:tc>
          <w:tcPr>
            <w:tcW w:w="7994" w:type="dxa"/>
          </w:tcPr>
          <w:p w14:paraId="0E2295E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rsidR="00FB7542" w:rsidRPr="00FB7542" w14:paraId="0F444FBA" w14:textId="77777777" w:rsidTr="00FB7542">
        <w:tc>
          <w:tcPr>
            <w:tcW w:w="1077" w:type="dxa"/>
          </w:tcPr>
          <w:p w14:paraId="5E521C5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w:t>
            </w:r>
          </w:p>
        </w:tc>
        <w:tc>
          <w:tcPr>
            <w:tcW w:w="7994" w:type="dxa"/>
          </w:tcPr>
          <w:p w14:paraId="0F17632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Лексическая сторона речи</w:t>
            </w:r>
          </w:p>
        </w:tc>
      </w:tr>
      <w:tr w:rsidR="00FB7542" w:rsidRPr="00FB7542" w14:paraId="0D742BCC" w14:textId="77777777" w:rsidTr="00FB7542">
        <w:tc>
          <w:tcPr>
            <w:tcW w:w="1077" w:type="dxa"/>
          </w:tcPr>
          <w:p w14:paraId="4AB343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2.3.1</w:t>
            </w:r>
          </w:p>
        </w:tc>
        <w:tc>
          <w:tcPr>
            <w:tcW w:w="7994" w:type="dxa"/>
          </w:tcPr>
          <w:p w14:paraId="5A37102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FB7542" w:rsidRPr="00FB7542" w14:paraId="4824411C" w14:textId="77777777" w:rsidTr="00FB7542">
        <w:tc>
          <w:tcPr>
            <w:tcW w:w="1077" w:type="dxa"/>
          </w:tcPr>
          <w:p w14:paraId="3CC0F35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2.3.2</w:t>
            </w:r>
          </w:p>
        </w:tc>
        <w:tc>
          <w:tcPr>
            <w:tcW w:w="7994" w:type="dxa"/>
          </w:tcPr>
          <w:p w14:paraId="514466B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(firstly, however, finally, at last, etc.)</w:t>
            </w:r>
          </w:p>
        </w:tc>
      </w:tr>
      <w:tr w:rsidR="00FB7542" w:rsidRPr="00FB7542" w14:paraId="6E733870" w14:textId="77777777" w:rsidTr="00FB7542">
        <w:tc>
          <w:tcPr>
            <w:tcW w:w="1077" w:type="dxa"/>
          </w:tcPr>
          <w:p w14:paraId="31E29A7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2.3.3</w:t>
            </w:r>
          </w:p>
        </w:tc>
        <w:tc>
          <w:tcPr>
            <w:tcW w:w="7994" w:type="dxa"/>
          </w:tcPr>
          <w:p w14:paraId="5D4D02D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Многозначность лексических единиц. Синонимы. Антонимы</w:t>
            </w:r>
          </w:p>
        </w:tc>
      </w:tr>
      <w:tr w:rsidR="00FB7542" w:rsidRPr="00FB7542" w14:paraId="45E1ACAC" w14:textId="77777777" w:rsidTr="00FB7542">
        <w:tc>
          <w:tcPr>
            <w:tcW w:w="1077" w:type="dxa"/>
          </w:tcPr>
          <w:p w14:paraId="5549195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2.3.4</w:t>
            </w:r>
          </w:p>
        </w:tc>
        <w:tc>
          <w:tcPr>
            <w:tcW w:w="7994" w:type="dxa"/>
          </w:tcPr>
          <w:p w14:paraId="705D49B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Интернациональные слова</w:t>
            </w:r>
          </w:p>
        </w:tc>
      </w:tr>
      <w:tr w:rsidR="00FB7542" w:rsidRPr="00FB7542" w14:paraId="1EA4F534" w14:textId="77777777" w:rsidTr="00FB7542">
        <w:tc>
          <w:tcPr>
            <w:tcW w:w="1077" w:type="dxa"/>
          </w:tcPr>
          <w:p w14:paraId="7DAA2F8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2.3.5</w:t>
            </w:r>
          </w:p>
        </w:tc>
        <w:tc>
          <w:tcPr>
            <w:tcW w:w="7994" w:type="dxa"/>
          </w:tcPr>
          <w:p w14:paraId="04ED4CB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Наиболее частотные фразовые глаголы</w:t>
            </w:r>
          </w:p>
        </w:tc>
      </w:tr>
      <w:tr w:rsidR="00FB7542" w:rsidRPr="00FB7542" w14:paraId="60EAAA4C" w14:textId="77777777" w:rsidTr="00FB7542">
        <w:tc>
          <w:tcPr>
            <w:tcW w:w="1077" w:type="dxa"/>
          </w:tcPr>
          <w:p w14:paraId="395F94D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2.3.6</w:t>
            </w:r>
          </w:p>
        </w:tc>
        <w:tc>
          <w:tcPr>
            <w:tcW w:w="7994" w:type="dxa"/>
          </w:tcPr>
          <w:p w14:paraId="22DF05B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Сокращения и аббревиатуры</w:t>
            </w:r>
          </w:p>
        </w:tc>
      </w:tr>
      <w:tr w:rsidR="00FB7542" w:rsidRPr="00FB7542" w14:paraId="36D6E92D" w14:textId="77777777" w:rsidTr="00FB7542">
        <w:tc>
          <w:tcPr>
            <w:tcW w:w="1077" w:type="dxa"/>
          </w:tcPr>
          <w:p w14:paraId="259412A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w:t>
            </w:r>
          </w:p>
        </w:tc>
        <w:tc>
          <w:tcPr>
            <w:tcW w:w="7994" w:type="dxa"/>
          </w:tcPr>
          <w:p w14:paraId="3C9B8F5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аффиксация:</w:t>
            </w:r>
          </w:p>
        </w:tc>
      </w:tr>
      <w:tr w:rsidR="00FB7542" w:rsidRPr="00FB7542" w14:paraId="1064CE99" w14:textId="77777777" w:rsidTr="00FB7542">
        <w:tc>
          <w:tcPr>
            <w:tcW w:w="1077" w:type="dxa"/>
          </w:tcPr>
          <w:p w14:paraId="6DBC44C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2.3.7.1</w:t>
            </w:r>
          </w:p>
        </w:tc>
        <w:tc>
          <w:tcPr>
            <w:tcW w:w="7994" w:type="dxa"/>
          </w:tcPr>
          <w:p w14:paraId="6AA67F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глаголов с помощью префиксов under-, over-, dis-, mis-</w:t>
            </w:r>
          </w:p>
        </w:tc>
      </w:tr>
      <w:tr w:rsidR="00FB7542" w:rsidRPr="00FB7542" w14:paraId="0BD49033" w14:textId="77777777" w:rsidTr="00FB7542">
        <w:tc>
          <w:tcPr>
            <w:tcW w:w="1077" w:type="dxa"/>
          </w:tcPr>
          <w:p w14:paraId="065671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2.3.7.2</w:t>
            </w:r>
          </w:p>
        </w:tc>
        <w:tc>
          <w:tcPr>
            <w:tcW w:w="7994" w:type="dxa"/>
          </w:tcPr>
          <w:p w14:paraId="3D5BF50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прилагательных с помощью суффиксов -able-/-ible-</w:t>
            </w:r>
          </w:p>
        </w:tc>
      </w:tr>
      <w:tr w:rsidR="00FB7542" w:rsidRPr="00FB7542" w14:paraId="7279297E" w14:textId="77777777" w:rsidTr="00FB7542">
        <w:tc>
          <w:tcPr>
            <w:tcW w:w="1077" w:type="dxa"/>
          </w:tcPr>
          <w:p w14:paraId="74ACA8E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2.3.7.3</w:t>
            </w:r>
          </w:p>
        </w:tc>
        <w:tc>
          <w:tcPr>
            <w:tcW w:w="7994" w:type="dxa"/>
          </w:tcPr>
          <w:p w14:paraId="1ED87E7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имен существительных с помощью отрицательных префиксов in-/im-</w:t>
            </w:r>
          </w:p>
        </w:tc>
      </w:tr>
      <w:tr w:rsidR="00FB7542" w:rsidRPr="00FB7542" w14:paraId="09ABBCF5" w14:textId="77777777" w:rsidTr="00FB7542">
        <w:tc>
          <w:tcPr>
            <w:tcW w:w="1077" w:type="dxa"/>
          </w:tcPr>
          <w:p w14:paraId="2D39CDC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w:t>
            </w:r>
          </w:p>
        </w:tc>
        <w:tc>
          <w:tcPr>
            <w:tcW w:w="7994" w:type="dxa"/>
          </w:tcPr>
          <w:p w14:paraId="1D98CAE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словосложение:</w:t>
            </w:r>
          </w:p>
        </w:tc>
      </w:tr>
      <w:tr w:rsidR="00FB7542" w:rsidRPr="00FB7542" w14:paraId="2B8039AD" w14:textId="77777777" w:rsidTr="00FB7542">
        <w:tc>
          <w:tcPr>
            <w:tcW w:w="1077" w:type="dxa"/>
          </w:tcPr>
          <w:p w14:paraId="1C7CC4B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2.3.8.1</w:t>
            </w:r>
          </w:p>
        </w:tc>
        <w:tc>
          <w:tcPr>
            <w:tcW w:w="7994" w:type="dxa"/>
          </w:tcPr>
          <w:p w14:paraId="799385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сложных существительных путем соединения основы числительного с основой существительного с добавлением суффикса -ed- (eight-legged)</w:t>
            </w:r>
          </w:p>
        </w:tc>
      </w:tr>
      <w:tr w:rsidR="00FB7542" w:rsidRPr="00FB7542" w14:paraId="3F994B24" w14:textId="77777777" w:rsidTr="00FB7542">
        <w:tc>
          <w:tcPr>
            <w:tcW w:w="1077" w:type="dxa"/>
          </w:tcPr>
          <w:p w14:paraId="71316A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2.3.8.2</w:t>
            </w:r>
          </w:p>
        </w:tc>
        <w:tc>
          <w:tcPr>
            <w:tcW w:w="7994" w:type="dxa"/>
          </w:tcPr>
          <w:p w14:paraId="0FD37E1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сложных существительных путем соединения основ существительных с предлогом (father-in-law)</w:t>
            </w:r>
          </w:p>
        </w:tc>
      </w:tr>
      <w:tr w:rsidR="00FB7542" w:rsidRPr="00FB7542" w14:paraId="4C25C0C1" w14:textId="77777777" w:rsidTr="00FB7542">
        <w:tc>
          <w:tcPr>
            <w:tcW w:w="1077" w:type="dxa"/>
          </w:tcPr>
          <w:p w14:paraId="76E4778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2.3.8.3</w:t>
            </w:r>
          </w:p>
        </w:tc>
        <w:tc>
          <w:tcPr>
            <w:tcW w:w="7994" w:type="dxa"/>
          </w:tcPr>
          <w:p w14:paraId="35CB1D0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сложных прилагательных путем соединения основы прилагательного с основой причастия настоящего времени (nice-looking)</w:t>
            </w:r>
          </w:p>
        </w:tc>
      </w:tr>
      <w:tr w:rsidR="00FB7542" w:rsidRPr="00FB7542" w14:paraId="756F34B7" w14:textId="77777777" w:rsidTr="00FB7542">
        <w:tc>
          <w:tcPr>
            <w:tcW w:w="1077" w:type="dxa"/>
          </w:tcPr>
          <w:p w14:paraId="5F6087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2.3.8.4</w:t>
            </w:r>
          </w:p>
        </w:tc>
        <w:tc>
          <w:tcPr>
            <w:tcW w:w="7994" w:type="dxa"/>
          </w:tcPr>
          <w:p w14:paraId="1547901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сложных прилагательных путем соединения основы прилагательного с основой причастия прошедшего времени (well-behaved)</w:t>
            </w:r>
          </w:p>
        </w:tc>
      </w:tr>
      <w:tr w:rsidR="00FB7542" w:rsidRPr="00FB7542" w14:paraId="1DEE906E" w14:textId="77777777" w:rsidTr="00FB7542">
        <w:tc>
          <w:tcPr>
            <w:tcW w:w="1077" w:type="dxa"/>
          </w:tcPr>
          <w:p w14:paraId="46464E6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2.3.9</w:t>
            </w:r>
          </w:p>
        </w:tc>
        <w:tc>
          <w:tcPr>
            <w:tcW w:w="7994" w:type="dxa"/>
          </w:tcPr>
          <w:p w14:paraId="123BDF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Основные способы словообразования - конверсия:</w:t>
            </w:r>
          </w:p>
        </w:tc>
      </w:tr>
      <w:tr w:rsidR="00FB7542" w:rsidRPr="00FB7542" w14:paraId="604C2B31" w14:textId="77777777" w:rsidTr="00FB7542">
        <w:tc>
          <w:tcPr>
            <w:tcW w:w="1077" w:type="dxa"/>
          </w:tcPr>
          <w:p w14:paraId="64278AD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2.3.9.1</w:t>
            </w:r>
          </w:p>
        </w:tc>
        <w:tc>
          <w:tcPr>
            <w:tcW w:w="7994" w:type="dxa"/>
          </w:tcPr>
          <w:p w14:paraId="5C05A9B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образование глагола от имени прилагательного (cool - to cool)</w:t>
            </w:r>
          </w:p>
        </w:tc>
      </w:tr>
      <w:tr w:rsidR="00FB7542" w:rsidRPr="00FB7542" w14:paraId="14BB91AA" w14:textId="77777777" w:rsidTr="00FB7542">
        <w:tc>
          <w:tcPr>
            <w:tcW w:w="1077" w:type="dxa"/>
          </w:tcPr>
          <w:p w14:paraId="6521D79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w:t>
            </w:r>
          </w:p>
        </w:tc>
        <w:tc>
          <w:tcPr>
            <w:tcW w:w="7994" w:type="dxa"/>
          </w:tcPr>
          <w:p w14:paraId="5E59493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Грамматическая сторона речи</w:t>
            </w:r>
          </w:p>
          <w:p w14:paraId="225AE97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FB7542" w:rsidRPr="00A1677C" w14:paraId="516376B3" w14:textId="77777777" w:rsidTr="00FB7542">
        <w:tc>
          <w:tcPr>
            <w:tcW w:w="1077" w:type="dxa"/>
          </w:tcPr>
          <w:p w14:paraId="7ACFDD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2.4.1</w:t>
            </w:r>
          </w:p>
        </w:tc>
        <w:tc>
          <w:tcPr>
            <w:tcW w:w="7994" w:type="dxa"/>
          </w:tcPr>
          <w:p w14:paraId="1380DB23"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Предложения</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со</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сложным</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дополнением</w:t>
            </w:r>
            <w:r w:rsidRPr="00FB7542">
              <w:rPr>
                <w:rFonts w:ascii="Times New Roman" w:hAnsi="Times New Roman"/>
                <w:color w:val="000000"/>
                <w:sz w:val="24"/>
                <w:szCs w:val="24"/>
                <w:lang w:val="en-US"/>
              </w:rPr>
              <w:t xml:space="preserve"> (Complex Object) (I want to have my hair cut.)</w:t>
            </w:r>
          </w:p>
        </w:tc>
      </w:tr>
      <w:tr w:rsidR="00FB7542" w:rsidRPr="00FB7542" w14:paraId="23B42D3F" w14:textId="77777777" w:rsidTr="00FB7542">
        <w:tc>
          <w:tcPr>
            <w:tcW w:w="1077" w:type="dxa"/>
          </w:tcPr>
          <w:p w14:paraId="6FCD989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2.4.2</w:t>
            </w:r>
          </w:p>
        </w:tc>
        <w:tc>
          <w:tcPr>
            <w:tcW w:w="7994" w:type="dxa"/>
          </w:tcPr>
          <w:p w14:paraId="3D6340A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Условные предложения нереального характера (Conditional II)</w:t>
            </w:r>
          </w:p>
        </w:tc>
      </w:tr>
      <w:tr w:rsidR="00FB7542" w:rsidRPr="00FB7542" w14:paraId="55EAB09C" w14:textId="77777777" w:rsidTr="00FB7542">
        <w:tc>
          <w:tcPr>
            <w:tcW w:w="1077" w:type="dxa"/>
          </w:tcPr>
          <w:p w14:paraId="523896E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2.4.3</w:t>
            </w:r>
          </w:p>
        </w:tc>
        <w:tc>
          <w:tcPr>
            <w:tcW w:w="7994" w:type="dxa"/>
          </w:tcPr>
          <w:p w14:paraId="60025E5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Конструкции для выражения предпочтения I prefer.../I'd prefer.../I'd rather...</w:t>
            </w:r>
          </w:p>
        </w:tc>
      </w:tr>
      <w:tr w:rsidR="00FB7542" w:rsidRPr="00FB7542" w14:paraId="3A256F33" w14:textId="77777777" w:rsidTr="00FB7542">
        <w:tc>
          <w:tcPr>
            <w:tcW w:w="1077" w:type="dxa"/>
          </w:tcPr>
          <w:p w14:paraId="27862B9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2.4.4</w:t>
            </w:r>
          </w:p>
        </w:tc>
        <w:tc>
          <w:tcPr>
            <w:tcW w:w="7994" w:type="dxa"/>
          </w:tcPr>
          <w:p w14:paraId="6141F37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Конструкция I wish...</w:t>
            </w:r>
          </w:p>
        </w:tc>
      </w:tr>
      <w:tr w:rsidR="00FB7542" w:rsidRPr="00FB7542" w14:paraId="196B2CFA" w14:textId="77777777" w:rsidTr="00FB7542">
        <w:tc>
          <w:tcPr>
            <w:tcW w:w="1077" w:type="dxa"/>
          </w:tcPr>
          <w:p w14:paraId="4927CAF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2.4.5</w:t>
            </w:r>
          </w:p>
        </w:tc>
        <w:tc>
          <w:tcPr>
            <w:tcW w:w="7994" w:type="dxa"/>
          </w:tcPr>
          <w:p w14:paraId="16A37FD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Предложения с конструкцией either... or, neither... nor</w:t>
            </w:r>
          </w:p>
        </w:tc>
      </w:tr>
      <w:tr w:rsidR="00FB7542" w:rsidRPr="00FB7542" w14:paraId="76E999FA" w14:textId="77777777" w:rsidTr="00FB7542">
        <w:tc>
          <w:tcPr>
            <w:tcW w:w="1077" w:type="dxa"/>
          </w:tcPr>
          <w:p w14:paraId="3FA9213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2.4.6</w:t>
            </w:r>
          </w:p>
        </w:tc>
        <w:tc>
          <w:tcPr>
            <w:tcW w:w="7994" w:type="dxa"/>
          </w:tcPr>
          <w:p w14:paraId="566B8C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Порядок следования имен прилагательных (nice long blond hair)</w:t>
            </w:r>
          </w:p>
        </w:tc>
      </w:tr>
      <w:tr w:rsidR="00FB7542" w:rsidRPr="00A1677C" w14:paraId="1D9273CE" w14:textId="77777777" w:rsidTr="00FB7542">
        <w:tc>
          <w:tcPr>
            <w:tcW w:w="1077" w:type="dxa"/>
          </w:tcPr>
          <w:p w14:paraId="7AC50D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2.4.7</w:t>
            </w:r>
          </w:p>
        </w:tc>
        <w:tc>
          <w:tcPr>
            <w:tcW w:w="7994" w:type="dxa"/>
          </w:tcPr>
          <w:p w14:paraId="749BF1A6" w14:textId="77777777" w:rsidR="00FB7542" w:rsidRPr="00FB7542" w:rsidRDefault="00FB7542" w:rsidP="00FB7542">
            <w:pPr>
              <w:spacing w:after="0" w:line="264" w:lineRule="auto"/>
              <w:jc w:val="both"/>
              <w:rPr>
                <w:rFonts w:ascii="Times New Roman" w:hAnsi="Times New Roman"/>
                <w:color w:val="000000"/>
                <w:sz w:val="24"/>
                <w:szCs w:val="24"/>
                <w:lang w:val="en-US"/>
              </w:rPr>
            </w:pPr>
            <w:r w:rsidRPr="00FB7542">
              <w:rPr>
                <w:rFonts w:ascii="Times New Roman" w:hAnsi="Times New Roman"/>
                <w:color w:val="000000"/>
                <w:sz w:val="24"/>
                <w:szCs w:val="24"/>
              </w:rPr>
              <w:t>Глаголы</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в</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видо</w:t>
            </w:r>
            <w:r w:rsidRPr="00FB7542">
              <w:rPr>
                <w:rFonts w:ascii="Times New Roman" w:hAnsi="Times New Roman"/>
                <w:color w:val="000000"/>
                <w:sz w:val="24"/>
                <w:szCs w:val="24"/>
                <w:lang w:val="en-US"/>
              </w:rPr>
              <w:t>-</w:t>
            </w:r>
            <w:r w:rsidRPr="00FB7542">
              <w:rPr>
                <w:rFonts w:ascii="Times New Roman" w:hAnsi="Times New Roman"/>
                <w:color w:val="000000"/>
                <w:sz w:val="24"/>
                <w:szCs w:val="24"/>
              </w:rPr>
              <w:t>временных</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формах</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действительного</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залога</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в</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изъявительном</w:t>
            </w:r>
            <w:r w:rsidRPr="00FB7542">
              <w:rPr>
                <w:rFonts w:ascii="Times New Roman" w:hAnsi="Times New Roman"/>
                <w:color w:val="000000"/>
                <w:sz w:val="24"/>
                <w:szCs w:val="24"/>
                <w:lang w:val="en-US"/>
              </w:rPr>
              <w:t xml:space="preserve"> </w:t>
            </w:r>
            <w:r w:rsidRPr="00FB7542">
              <w:rPr>
                <w:rFonts w:ascii="Times New Roman" w:hAnsi="Times New Roman"/>
                <w:color w:val="000000"/>
                <w:sz w:val="24"/>
                <w:szCs w:val="24"/>
              </w:rPr>
              <w:t>наклонении</w:t>
            </w:r>
            <w:r w:rsidRPr="00FB7542">
              <w:rPr>
                <w:rFonts w:ascii="Times New Roman" w:hAnsi="Times New Roman"/>
                <w:color w:val="000000"/>
                <w:sz w:val="24"/>
                <w:szCs w:val="24"/>
                <w:lang w:val="en-US"/>
              </w:rPr>
              <w:t xml:space="preserve"> (Present/Past/Future Simple Tense, Present/Past Perfect Tense, Present/Past Continuous Tense, Future-in-the-Past)</w:t>
            </w:r>
          </w:p>
        </w:tc>
      </w:tr>
      <w:tr w:rsidR="00FB7542" w:rsidRPr="00FB7542" w14:paraId="2D0DAA10" w14:textId="77777777" w:rsidTr="00FB7542">
        <w:tc>
          <w:tcPr>
            <w:tcW w:w="1077" w:type="dxa"/>
          </w:tcPr>
          <w:p w14:paraId="16715B1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2.4.8</w:t>
            </w:r>
          </w:p>
        </w:tc>
        <w:tc>
          <w:tcPr>
            <w:tcW w:w="7994" w:type="dxa"/>
          </w:tcPr>
          <w:p w14:paraId="15C120A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Глаголы в наиболее употребительных формах страдательного залога (Present/Past Simple Passive, Present Perfect Passive)</w:t>
            </w:r>
          </w:p>
        </w:tc>
      </w:tr>
      <w:tr w:rsidR="00FB7542" w:rsidRPr="00FB7542" w14:paraId="2FD8A9D3" w14:textId="77777777" w:rsidTr="00FB7542">
        <w:tc>
          <w:tcPr>
            <w:tcW w:w="1077" w:type="dxa"/>
          </w:tcPr>
          <w:p w14:paraId="0041FF0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w:t>
            </w:r>
          </w:p>
        </w:tc>
        <w:tc>
          <w:tcPr>
            <w:tcW w:w="7994" w:type="dxa"/>
          </w:tcPr>
          <w:p w14:paraId="7EE199D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Социокультурные знания и умения</w:t>
            </w:r>
          </w:p>
        </w:tc>
      </w:tr>
      <w:tr w:rsidR="00FB7542" w:rsidRPr="00FB7542" w14:paraId="690465E4" w14:textId="77777777" w:rsidTr="00FB7542">
        <w:tc>
          <w:tcPr>
            <w:tcW w:w="1077" w:type="dxa"/>
          </w:tcPr>
          <w:p w14:paraId="25F7D32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w:t>
            </w:r>
          </w:p>
        </w:tc>
        <w:tc>
          <w:tcPr>
            <w:tcW w:w="7994" w:type="dxa"/>
          </w:tcPr>
          <w:p w14:paraId="2F6C4E4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Знания о национально-культурных особенностях своей страны 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tc>
      </w:tr>
      <w:tr w:rsidR="00FB7542" w:rsidRPr="00FB7542" w14:paraId="0D007991" w14:textId="77777777" w:rsidTr="00FB7542">
        <w:tc>
          <w:tcPr>
            <w:tcW w:w="1077" w:type="dxa"/>
          </w:tcPr>
          <w:p w14:paraId="68C5C31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3.2</w:t>
            </w:r>
          </w:p>
        </w:tc>
        <w:tc>
          <w:tcPr>
            <w:tcW w:w="7994" w:type="dxa"/>
          </w:tcPr>
          <w:p w14:paraId="05D9BBA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tc>
      </w:tr>
      <w:tr w:rsidR="00FB7542" w:rsidRPr="00FB7542" w14:paraId="12898092" w14:textId="77777777" w:rsidTr="00FB7542">
        <w:tc>
          <w:tcPr>
            <w:tcW w:w="1077" w:type="dxa"/>
          </w:tcPr>
          <w:p w14:paraId="6644743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3.3</w:t>
            </w:r>
          </w:p>
        </w:tc>
        <w:tc>
          <w:tcPr>
            <w:tcW w:w="7994" w:type="dxa"/>
          </w:tcPr>
          <w:p w14:paraId="6B2C035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tc>
      </w:tr>
      <w:tr w:rsidR="00FB7542" w:rsidRPr="00FB7542" w14:paraId="785864AB" w14:textId="77777777" w:rsidTr="00FB7542">
        <w:tc>
          <w:tcPr>
            <w:tcW w:w="1077" w:type="dxa"/>
          </w:tcPr>
          <w:p w14:paraId="401611A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3.4</w:t>
            </w:r>
          </w:p>
        </w:tc>
        <w:tc>
          <w:tcPr>
            <w:tcW w:w="7994" w:type="dxa"/>
          </w:tcPr>
          <w:p w14:paraId="29B0A28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Соблюдение норм вежливости в межкультурном общении</w:t>
            </w:r>
          </w:p>
        </w:tc>
      </w:tr>
      <w:tr w:rsidR="00FB7542" w:rsidRPr="00FB7542" w14:paraId="1F6DB495" w14:textId="77777777" w:rsidTr="00FB7542">
        <w:tc>
          <w:tcPr>
            <w:tcW w:w="1077" w:type="dxa"/>
          </w:tcPr>
          <w:p w14:paraId="721ADA7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3.5</w:t>
            </w:r>
          </w:p>
        </w:tc>
        <w:tc>
          <w:tcPr>
            <w:tcW w:w="7994" w:type="dxa"/>
          </w:tcPr>
          <w:p w14:paraId="0B3C329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писать свои имя и фамилию, а также имена и фамилии своих родственников и друзей на английском языке; правильно оформлять свой адрес на английском языке (в анкете)</w:t>
            </w:r>
          </w:p>
        </w:tc>
      </w:tr>
      <w:tr w:rsidR="00FB7542" w:rsidRPr="00FB7542" w14:paraId="6DE4EE10" w14:textId="77777777" w:rsidTr="00FB7542">
        <w:tc>
          <w:tcPr>
            <w:tcW w:w="1077" w:type="dxa"/>
          </w:tcPr>
          <w:p w14:paraId="4EB576E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3.6</w:t>
            </w:r>
          </w:p>
        </w:tc>
        <w:tc>
          <w:tcPr>
            <w:tcW w:w="7994" w:type="dxa"/>
          </w:tcPr>
          <w:p w14:paraId="229FF7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r>
      <w:tr w:rsidR="00FB7542" w:rsidRPr="00FB7542" w14:paraId="2904BE3F" w14:textId="77777777" w:rsidTr="00FB7542">
        <w:tc>
          <w:tcPr>
            <w:tcW w:w="1077" w:type="dxa"/>
          </w:tcPr>
          <w:p w14:paraId="028DBC40"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3.7</w:t>
            </w:r>
          </w:p>
        </w:tc>
        <w:tc>
          <w:tcPr>
            <w:tcW w:w="7994" w:type="dxa"/>
          </w:tcPr>
          <w:p w14:paraId="127B8E0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Россию и страну (страны) изучаемого языка</w:t>
            </w:r>
          </w:p>
        </w:tc>
      </w:tr>
      <w:tr w:rsidR="00FB7542" w:rsidRPr="00FB7542" w14:paraId="52AE982E" w14:textId="77777777" w:rsidTr="00FB7542">
        <w:tc>
          <w:tcPr>
            <w:tcW w:w="1077" w:type="dxa"/>
          </w:tcPr>
          <w:p w14:paraId="3603529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3.8</w:t>
            </w:r>
          </w:p>
        </w:tc>
        <w:tc>
          <w:tcPr>
            <w:tcW w:w="7994" w:type="dxa"/>
          </w:tcPr>
          <w:p w14:paraId="38849E0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r>
      <w:tr w:rsidR="00FB7542" w:rsidRPr="00FB7542" w14:paraId="781ED1DC" w14:textId="77777777" w:rsidTr="00FB7542">
        <w:tc>
          <w:tcPr>
            <w:tcW w:w="1077" w:type="dxa"/>
          </w:tcPr>
          <w:p w14:paraId="0F10F44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3.9</w:t>
            </w:r>
          </w:p>
        </w:tc>
        <w:tc>
          <w:tcPr>
            <w:tcW w:w="7994" w:type="dxa"/>
          </w:tcPr>
          <w:p w14:paraId="187914C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кратко представлять некоторых выдающихся людей родной страны и страны (стран) изучаемого языка (ученых, писателей, поэтов, художников, композиторов, музыкантов, спортсменов и других)</w:t>
            </w:r>
          </w:p>
        </w:tc>
      </w:tr>
      <w:tr w:rsidR="00FB7542" w:rsidRPr="00FB7542" w14:paraId="29FFAA17" w14:textId="77777777" w:rsidTr="00FB7542">
        <w:tc>
          <w:tcPr>
            <w:tcW w:w="1077" w:type="dxa"/>
          </w:tcPr>
          <w:p w14:paraId="5165CE4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3.10</w:t>
            </w:r>
          </w:p>
        </w:tc>
        <w:tc>
          <w:tcPr>
            <w:tcW w:w="7994" w:type="dxa"/>
          </w:tcPr>
          <w:p w14:paraId="49A715E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Формирование элементарного представления о различных вариантах английского языка</w:t>
            </w:r>
          </w:p>
        </w:tc>
      </w:tr>
      <w:tr w:rsidR="00FB7542" w:rsidRPr="00FB7542" w14:paraId="34208BE7" w14:textId="77777777" w:rsidTr="00FB7542">
        <w:tc>
          <w:tcPr>
            <w:tcW w:w="1077" w:type="dxa"/>
          </w:tcPr>
          <w:p w14:paraId="502CFB2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w:t>
            </w:r>
          </w:p>
        </w:tc>
        <w:tc>
          <w:tcPr>
            <w:tcW w:w="7994" w:type="dxa"/>
          </w:tcPr>
          <w:p w14:paraId="68AC46A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Компенсаторные умения</w:t>
            </w:r>
          </w:p>
        </w:tc>
      </w:tr>
      <w:tr w:rsidR="00FB7542" w:rsidRPr="00FB7542" w14:paraId="30046F0F" w14:textId="77777777" w:rsidTr="00FB7542">
        <w:tc>
          <w:tcPr>
            <w:tcW w:w="1077" w:type="dxa"/>
          </w:tcPr>
          <w:p w14:paraId="5FA3FF1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4.1</w:t>
            </w:r>
          </w:p>
        </w:tc>
        <w:tc>
          <w:tcPr>
            <w:tcW w:w="7994" w:type="dxa"/>
          </w:tcPr>
          <w:p w14:paraId="317D53C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описания предмета вместо его названия</w:t>
            </w:r>
          </w:p>
        </w:tc>
      </w:tr>
      <w:tr w:rsidR="00FB7542" w:rsidRPr="00FB7542" w14:paraId="2F90E139" w14:textId="77777777" w:rsidTr="00FB7542">
        <w:tc>
          <w:tcPr>
            <w:tcW w:w="1077" w:type="dxa"/>
          </w:tcPr>
          <w:p w14:paraId="352563E6"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4.2</w:t>
            </w:r>
          </w:p>
        </w:tc>
        <w:tc>
          <w:tcPr>
            <w:tcW w:w="7994" w:type="dxa"/>
          </w:tcPr>
          <w:p w14:paraId="7676330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 непосредственном общении умение догадываться о значении незнакомых слов с помощью используемых собеседником жестов и мимики</w:t>
            </w:r>
          </w:p>
        </w:tc>
      </w:tr>
      <w:tr w:rsidR="00FB7542" w:rsidRPr="00FB7542" w14:paraId="325CB1E2" w14:textId="77777777" w:rsidTr="00FB7542">
        <w:tc>
          <w:tcPr>
            <w:tcW w:w="1077" w:type="dxa"/>
          </w:tcPr>
          <w:p w14:paraId="641D1269"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4.3</w:t>
            </w:r>
          </w:p>
        </w:tc>
        <w:tc>
          <w:tcPr>
            <w:tcW w:w="7994" w:type="dxa"/>
          </w:tcPr>
          <w:p w14:paraId="4A5823A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Умение переспрашивать, просить повторить, уточняя значение незнакомых слов</w:t>
            </w:r>
          </w:p>
        </w:tc>
      </w:tr>
      <w:tr w:rsidR="00FB7542" w:rsidRPr="00FB7542" w14:paraId="296E0884" w14:textId="77777777" w:rsidTr="00FB7542">
        <w:tc>
          <w:tcPr>
            <w:tcW w:w="1077" w:type="dxa"/>
          </w:tcPr>
          <w:p w14:paraId="2920FA6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4.4</w:t>
            </w:r>
          </w:p>
        </w:tc>
        <w:tc>
          <w:tcPr>
            <w:tcW w:w="7994" w:type="dxa"/>
          </w:tcPr>
          <w:p w14:paraId="7132157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Использование при формулировании собственных высказываний ключевых слов, плана</w:t>
            </w:r>
          </w:p>
        </w:tc>
      </w:tr>
      <w:tr w:rsidR="00FB7542" w:rsidRPr="00FB7542" w14:paraId="5D09AA75" w14:textId="77777777" w:rsidTr="00FB7542">
        <w:tc>
          <w:tcPr>
            <w:tcW w:w="1077" w:type="dxa"/>
          </w:tcPr>
          <w:p w14:paraId="7D496FB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4.5</w:t>
            </w:r>
          </w:p>
        </w:tc>
        <w:tc>
          <w:tcPr>
            <w:tcW w:w="7994" w:type="dxa"/>
          </w:tcPr>
          <w:p w14:paraId="054FAF6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009689CE" w14:textId="77777777" w:rsidTr="00FB7542">
        <w:tc>
          <w:tcPr>
            <w:tcW w:w="9071" w:type="dxa"/>
            <w:gridSpan w:val="2"/>
          </w:tcPr>
          <w:p w14:paraId="56DD3DB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Тематическое содержание речи</w:t>
            </w:r>
          </w:p>
        </w:tc>
      </w:tr>
      <w:tr w:rsidR="00FB7542" w:rsidRPr="00FB7542" w14:paraId="427BA022" w14:textId="77777777" w:rsidTr="00FB7542">
        <w:tc>
          <w:tcPr>
            <w:tcW w:w="1077" w:type="dxa"/>
          </w:tcPr>
          <w:p w14:paraId="2A3146E7"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А</w:t>
            </w:r>
          </w:p>
        </w:tc>
        <w:tc>
          <w:tcPr>
            <w:tcW w:w="7994" w:type="dxa"/>
          </w:tcPr>
          <w:p w14:paraId="3F79E60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Взаимоотношения в семье и с друзьями. Конфликты и их разрешение</w:t>
            </w:r>
          </w:p>
        </w:tc>
      </w:tr>
      <w:tr w:rsidR="00FB7542" w:rsidRPr="00FB7542" w14:paraId="652C2FBC" w14:textId="77777777" w:rsidTr="00FB7542">
        <w:tc>
          <w:tcPr>
            <w:tcW w:w="1077" w:type="dxa"/>
          </w:tcPr>
          <w:p w14:paraId="1BBB0FD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Б</w:t>
            </w:r>
          </w:p>
        </w:tc>
        <w:tc>
          <w:tcPr>
            <w:tcW w:w="7994" w:type="dxa"/>
          </w:tcPr>
          <w:p w14:paraId="725C977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Внешность и характер человека (литературного персонажа)</w:t>
            </w:r>
          </w:p>
        </w:tc>
      </w:tr>
      <w:tr w:rsidR="00FB7542" w:rsidRPr="00FB7542" w14:paraId="51608233" w14:textId="77777777" w:rsidTr="00FB7542">
        <w:tc>
          <w:tcPr>
            <w:tcW w:w="1077" w:type="dxa"/>
          </w:tcPr>
          <w:p w14:paraId="6B30286B"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w:t>
            </w:r>
          </w:p>
        </w:tc>
        <w:tc>
          <w:tcPr>
            <w:tcW w:w="7994" w:type="dxa"/>
          </w:tcPr>
          <w:p w14:paraId="318B8B0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tc>
      </w:tr>
      <w:tr w:rsidR="00FB7542" w:rsidRPr="00FB7542" w14:paraId="1C38DFCE" w14:textId="77777777" w:rsidTr="00FB7542">
        <w:tc>
          <w:tcPr>
            <w:tcW w:w="1077" w:type="dxa"/>
          </w:tcPr>
          <w:p w14:paraId="7E6FBA63"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Г</w:t>
            </w:r>
          </w:p>
        </w:tc>
        <w:tc>
          <w:tcPr>
            <w:tcW w:w="7994" w:type="dxa"/>
          </w:tcPr>
          <w:p w14:paraId="1F4E5C5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Здоровый образ жизни: режим труда и отдыха, фитнес, сбалансированное питание. Посещение врача</w:t>
            </w:r>
          </w:p>
        </w:tc>
      </w:tr>
      <w:tr w:rsidR="00FB7542" w:rsidRPr="00FB7542" w14:paraId="4A280AB4" w14:textId="77777777" w:rsidTr="00FB7542">
        <w:tc>
          <w:tcPr>
            <w:tcW w:w="1077" w:type="dxa"/>
          </w:tcPr>
          <w:p w14:paraId="4CEE9AC8"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Д</w:t>
            </w:r>
          </w:p>
        </w:tc>
        <w:tc>
          <w:tcPr>
            <w:tcW w:w="7994" w:type="dxa"/>
          </w:tcPr>
          <w:p w14:paraId="78B4C64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Покупки: одежда, обувь и продукты питания. Карманные деньги. Молодежная мода</w:t>
            </w:r>
          </w:p>
        </w:tc>
      </w:tr>
      <w:tr w:rsidR="00FB7542" w:rsidRPr="00FB7542" w14:paraId="19F8D82C" w14:textId="77777777" w:rsidTr="00FB7542">
        <w:tc>
          <w:tcPr>
            <w:tcW w:w="1077" w:type="dxa"/>
          </w:tcPr>
          <w:p w14:paraId="7D2F851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Е</w:t>
            </w:r>
          </w:p>
        </w:tc>
        <w:tc>
          <w:tcPr>
            <w:tcW w:w="7994" w:type="dxa"/>
          </w:tcPr>
          <w:p w14:paraId="23128EB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Школа, школьная жизнь, изучаемые предметы и отношение к ним. Взаимоотношения в школе: проблемы и их решение. Переписка с зарубежными сверстниками</w:t>
            </w:r>
          </w:p>
        </w:tc>
      </w:tr>
      <w:tr w:rsidR="00FB7542" w:rsidRPr="00FB7542" w14:paraId="40C4D946" w14:textId="77777777" w:rsidTr="00FB7542">
        <w:tc>
          <w:tcPr>
            <w:tcW w:w="1077" w:type="dxa"/>
          </w:tcPr>
          <w:p w14:paraId="7A89C87A"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Ж</w:t>
            </w:r>
          </w:p>
        </w:tc>
        <w:tc>
          <w:tcPr>
            <w:tcW w:w="7994" w:type="dxa"/>
          </w:tcPr>
          <w:p w14:paraId="12DCEEE1"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Мир современных профессий</w:t>
            </w:r>
          </w:p>
        </w:tc>
      </w:tr>
      <w:tr w:rsidR="00FB7542" w:rsidRPr="00FB7542" w14:paraId="40B4642E" w14:textId="77777777" w:rsidTr="00FB7542">
        <w:tc>
          <w:tcPr>
            <w:tcW w:w="1077" w:type="dxa"/>
          </w:tcPr>
          <w:p w14:paraId="5AD01A5C"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З</w:t>
            </w:r>
          </w:p>
        </w:tc>
        <w:tc>
          <w:tcPr>
            <w:tcW w:w="7994" w:type="dxa"/>
          </w:tcPr>
          <w:p w14:paraId="7C9023A5"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Виды отдыха в различное время года. Путешествия по России и зарубежным странам. Транспорт</w:t>
            </w:r>
          </w:p>
        </w:tc>
      </w:tr>
      <w:tr w:rsidR="00FB7542" w:rsidRPr="00FB7542" w14:paraId="3191FA07" w14:textId="77777777" w:rsidTr="00FB7542">
        <w:tc>
          <w:tcPr>
            <w:tcW w:w="1077" w:type="dxa"/>
          </w:tcPr>
          <w:p w14:paraId="637420A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И</w:t>
            </w:r>
          </w:p>
        </w:tc>
        <w:tc>
          <w:tcPr>
            <w:tcW w:w="7994" w:type="dxa"/>
          </w:tcPr>
          <w:p w14:paraId="7914E494"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Природа: флора и фауна. Проблемы экологии. Защита окружающей среды. Климат, погода. Стихийные бедствия</w:t>
            </w:r>
          </w:p>
        </w:tc>
      </w:tr>
      <w:tr w:rsidR="00FB7542" w:rsidRPr="00FB7542" w14:paraId="2FA639D8" w14:textId="77777777" w:rsidTr="00FB7542">
        <w:tc>
          <w:tcPr>
            <w:tcW w:w="1077" w:type="dxa"/>
          </w:tcPr>
          <w:p w14:paraId="4831A68D"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К</w:t>
            </w:r>
          </w:p>
        </w:tc>
        <w:tc>
          <w:tcPr>
            <w:tcW w:w="7994" w:type="dxa"/>
          </w:tcPr>
          <w:p w14:paraId="33CF380E"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Средства массовой информации (телевидение, радио, пресса, Интернет)</w:t>
            </w:r>
          </w:p>
        </w:tc>
      </w:tr>
      <w:tr w:rsidR="00FB7542" w:rsidRPr="00FB7542" w14:paraId="1C556C00" w14:textId="77777777" w:rsidTr="00FB7542">
        <w:tc>
          <w:tcPr>
            <w:tcW w:w="1077" w:type="dxa"/>
          </w:tcPr>
          <w:p w14:paraId="1705D54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Л</w:t>
            </w:r>
          </w:p>
        </w:tc>
        <w:tc>
          <w:tcPr>
            <w:tcW w:w="7994" w:type="dxa"/>
          </w:tcPr>
          <w:p w14:paraId="55D30AE2"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r>
      <w:tr w:rsidR="00FB7542" w:rsidRPr="00FB7542" w14:paraId="1A96C62D" w14:textId="77777777" w:rsidTr="00FB7542">
        <w:tc>
          <w:tcPr>
            <w:tcW w:w="1077" w:type="dxa"/>
          </w:tcPr>
          <w:p w14:paraId="141D050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М</w:t>
            </w:r>
          </w:p>
        </w:tc>
        <w:tc>
          <w:tcPr>
            <w:tcW w:w="7994" w:type="dxa"/>
          </w:tcPr>
          <w:p w14:paraId="3857C7BF" w14:textId="77777777" w:rsidR="00FB7542" w:rsidRPr="00FB7542" w:rsidRDefault="00FB7542" w:rsidP="00FB7542">
            <w:pPr>
              <w:spacing w:after="0" w:line="264" w:lineRule="auto"/>
              <w:jc w:val="both"/>
              <w:rPr>
                <w:rFonts w:ascii="Times New Roman" w:hAnsi="Times New Roman"/>
                <w:color w:val="000000"/>
                <w:sz w:val="24"/>
                <w:szCs w:val="24"/>
              </w:rPr>
            </w:pPr>
            <w:r w:rsidRPr="00FB7542">
              <w:rPr>
                <w:rFonts w:ascii="Times New Roman" w:hAnsi="Times New Roman"/>
                <w:color w:val="000000"/>
                <w:sz w:val="24"/>
                <w:szCs w:val="24"/>
              </w:rPr>
              <w:t>Выдающиеся люди родной страны и страны (стран) изучаемого языка, их вклад в науку и мировую культуру: государственные деятели, ученые, писатели, поэты, художники, музыканты, спортсмены</w:t>
            </w:r>
          </w:p>
        </w:tc>
      </w:tr>
    </w:tbl>
    <w:p w14:paraId="15A9C8E0" w14:textId="789B2D53" w:rsidR="00FB7542" w:rsidRDefault="00FB7542" w:rsidP="00FB7542">
      <w:pPr>
        <w:spacing w:after="0" w:line="264" w:lineRule="auto"/>
        <w:jc w:val="both"/>
        <w:rPr>
          <w:rFonts w:ascii="Times New Roman" w:hAnsi="Times New Roman"/>
          <w:color w:val="000000"/>
          <w:sz w:val="24"/>
          <w:szCs w:val="24"/>
        </w:rPr>
      </w:pPr>
    </w:p>
    <w:p w14:paraId="634FA59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25.10</w:t>
      </w:r>
      <w:r>
        <w:rPr>
          <w:rFonts w:ascii="Times New Roman" w:hAnsi="Times New Roman" w:cs="Times New Roman"/>
          <w:sz w:val="24"/>
          <w:szCs w:val="24"/>
        </w:rPr>
        <w:t xml:space="preserve"> </w:t>
      </w:r>
      <w:r w:rsidRPr="00FB7542">
        <w:rPr>
          <w:rFonts w:ascii="Times New Roman" w:hAnsi="Times New Roman" w:cs="Times New Roman"/>
          <w:sz w:val="24"/>
          <w:szCs w:val="24"/>
        </w:rPr>
        <w:t>Для проведения основного государственного экзамена по английскому языку (далее - ОГЭ по английскому языку)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0190F6D7" w14:textId="77777777" w:rsidR="00FB7542" w:rsidRPr="00FB7542" w:rsidRDefault="00FB7542" w:rsidP="00FB7542">
      <w:pPr>
        <w:spacing w:after="0" w:line="264" w:lineRule="auto"/>
        <w:ind w:firstLine="600"/>
        <w:jc w:val="both"/>
        <w:rPr>
          <w:rFonts w:ascii="Times New Roman" w:hAnsi="Times New Roman" w:cs="Times New Roman"/>
          <w:sz w:val="24"/>
          <w:szCs w:val="24"/>
        </w:rPr>
      </w:pPr>
    </w:p>
    <w:p w14:paraId="315A4D2E" w14:textId="7191C915" w:rsidR="00FB7542" w:rsidRPr="00FB7542" w:rsidRDefault="00FB7542" w:rsidP="005C7EF2">
      <w:pPr>
        <w:spacing w:after="0" w:line="264" w:lineRule="auto"/>
        <w:ind w:firstLine="600"/>
        <w:jc w:val="right"/>
        <w:rPr>
          <w:rFonts w:ascii="Times New Roman" w:hAnsi="Times New Roman" w:cs="Times New Roman"/>
          <w:sz w:val="24"/>
          <w:szCs w:val="24"/>
        </w:rPr>
      </w:pPr>
      <w:r w:rsidRPr="00FB7542">
        <w:rPr>
          <w:rFonts w:ascii="Times New Roman" w:hAnsi="Times New Roman" w:cs="Times New Roman"/>
          <w:sz w:val="24"/>
          <w:szCs w:val="24"/>
        </w:rPr>
        <w:t xml:space="preserve">Таблица </w:t>
      </w:r>
      <w:r w:rsidR="005C7EF2">
        <w:rPr>
          <w:rFonts w:ascii="Times New Roman" w:hAnsi="Times New Roman" w:cs="Times New Roman"/>
          <w:sz w:val="24"/>
          <w:szCs w:val="24"/>
        </w:rPr>
        <w:t>15</w:t>
      </w:r>
      <w:r w:rsidRPr="00FB7542">
        <w:rPr>
          <w:rFonts w:ascii="Times New Roman" w:hAnsi="Times New Roman" w:cs="Times New Roman"/>
          <w:sz w:val="24"/>
          <w:szCs w:val="24"/>
        </w:rPr>
        <w:t>.10</w:t>
      </w:r>
    </w:p>
    <w:p w14:paraId="112A8415" w14:textId="11BC90EB"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Проверяемые на ОГЭ по английскому языку требования</w:t>
      </w:r>
      <w:r w:rsidR="005C7EF2">
        <w:rPr>
          <w:rFonts w:ascii="Times New Roman" w:hAnsi="Times New Roman" w:cs="Times New Roman"/>
          <w:sz w:val="24"/>
          <w:szCs w:val="24"/>
        </w:rPr>
        <w:t xml:space="preserve"> </w:t>
      </w:r>
      <w:r w:rsidRPr="00FB7542">
        <w:rPr>
          <w:rFonts w:ascii="Times New Roman" w:hAnsi="Times New Roman" w:cs="Times New Roman"/>
          <w:sz w:val="24"/>
          <w:szCs w:val="24"/>
        </w:rPr>
        <w:t>к результатам освоения основной образовательной программы</w:t>
      </w:r>
      <w:r w:rsidR="005C7EF2">
        <w:rPr>
          <w:rFonts w:ascii="Times New Roman" w:hAnsi="Times New Roman" w:cs="Times New Roman"/>
          <w:sz w:val="24"/>
          <w:szCs w:val="24"/>
        </w:rPr>
        <w:t xml:space="preserve"> </w:t>
      </w:r>
      <w:r w:rsidRPr="00FB7542">
        <w:rPr>
          <w:rFonts w:ascii="Times New Roman" w:hAnsi="Times New Roman" w:cs="Times New Roman"/>
          <w:sz w:val="24"/>
          <w:szCs w:val="24"/>
        </w:rPr>
        <w:t>основного общего образования</w:t>
      </w:r>
    </w:p>
    <w:p w14:paraId="2719C16B" w14:textId="77777777" w:rsidR="00FB7542" w:rsidRPr="00FB7542" w:rsidRDefault="00FB7542" w:rsidP="00FB7542">
      <w:pPr>
        <w:spacing w:after="0" w:line="264" w:lineRule="auto"/>
        <w:ind w:firstLine="60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FB7542" w:rsidRPr="00FB7542" w14:paraId="10AB7580" w14:textId="77777777" w:rsidTr="00FB7542">
        <w:tc>
          <w:tcPr>
            <w:tcW w:w="1701" w:type="dxa"/>
          </w:tcPr>
          <w:p w14:paraId="221DEAA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Код проверяемого требования</w:t>
            </w:r>
          </w:p>
        </w:tc>
        <w:tc>
          <w:tcPr>
            <w:tcW w:w="7370" w:type="dxa"/>
          </w:tcPr>
          <w:p w14:paraId="70BFFF2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FB7542" w:rsidRPr="00FB7542" w14:paraId="065FE7CA" w14:textId="77777777" w:rsidTr="00FB7542">
        <w:tc>
          <w:tcPr>
            <w:tcW w:w="1701" w:type="dxa"/>
          </w:tcPr>
          <w:p w14:paraId="1CC7612E" w14:textId="77777777" w:rsidR="00FB7542" w:rsidRPr="00FB7542" w:rsidRDefault="00FB7542" w:rsidP="00FB7542">
            <w:pPr>
              <w:spacing w:after="0" w:line="264" w:lineRule="auto"/>
              <w:ind w:firstLine="600"/>
              <w:jc w:val="both"/>
              <w:rPr>
                <w:rFonts w:ascii="Times New Roman" w:hAnsi="Times New Roman" w:cs="Times New Roman"/>
                <w:sz w:val="24"/>
                <w:szCs w:val="24"/>
              </w:rPr>
            </w:pPr>
          </w:p>
        </w:tc>
        <w:tc>
          <w:tcPr>
            <w:tcW w:w="7370" w:type="dxa"/>
          </w:tcPr>
          <w:p w14:paraId="27E7E59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Предметные результаты по учебному предмету "Иностранный язык" предметной области "Иностранные языки" ориентированы на применение знаний, умений и навыков в учебных ситуациях и реальных жизненных условиях, должны отражать сформированность иноязычной коммуникативной компетенции на допороговом уровне в совокупности ее составляющих - речевой, языковой, социокультурной, компенсаторной, метапредметной (учебно-познавательной) - и должны обеспечивать:</w:t>
            </w:r>
          </w:p>
        </w:tc>
      </w:tr>
      <w:tr w:rsidR="00FB7542" w:rsidRPr="00FB7542" w14:paraId="15A6CEF5" w14:textId="77777777" w:rsidTr="00FB7542">
        <w:tc>
          <w:tcPr>
            <w:tcW w:w="1701" w:type="dxa"/>
          </w:tcPr>
          <w:p w14:paraId="284BF59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w:t>
            </w:r>
          </w:p>
        </w:tc>
        <w:tc>
          <w:tcPr>
            <w:tcW w:w="7370" w:type="dxa"/>
          </w:tcPr>
          <w:p w14:paraId="051A81F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основными видами речевой деятельности в рамках следующего тематического содержания речи.</w:t>
            </w:r>
          </w:p>
          <w:p w14:paraId="64F7E8B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 (страны) изучаемого языка. Выдающиеся люди родной страны и страны (стран) изучаемого языка</w:t>
            </w:r>
          </w:p>
        </w:tc>
      </w:tr>
      <w:tr w:rsidR="00FB7542" w:rsidRPr="00FB7542" w14:paraId="67E0ED56" w14:textId="77777777" w:rsidTr="00FB7542">
        <w:tc>
          <w:tcPr>
            <w:tcW w:w="1701" w:type="dxa"/>
          </w:tcPr>
          <w:p w14:paraId="3B5E3BC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1.1</w:t>
            </w:r>
          </w:p>
        </w:tc>
        <w:tc>
          <w:tcPr>
            <w:tcW w:w="7370" w:type="dxa"/>
          </w:tcPr>
          <w:p w14:paraId="2927688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Говорение</w:t>
            </w:r>
          </w:p>
        </w:tc>
      </w:tr>
      <w:tr w:rsidR="00FB7542" w:rsidRPr="00FB7542" w14:paraId="486783C5" w14:textId="77777777" w:rsidTr="00FB7542">
        <w:tc>
          <w:tcPr>
            <w:tcW w:w="1701" w:type="dxa"/>
          </w:tcPr>
          <w:p w14:paraId="3AFDD93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1.1.1</w:t>
            </w:r>
          </w:p>
        </w:tc>
        <w:tc>
          <w:tcPr>
            <w:tcW w:w="7370" w:type="dxa"/>
          </w:tcPr>
          <w:p w14:paraId="37836FD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Уметь вести разные виды диалога в стандартных ситуациях общения (диалог этикетного характера, диалог - побуждение к действию, диалог-расспрос, диалог - обмен мнениями, комбинированный диалог) объемом до 8 реплик со стороны каждого собеседника в рамках тематического содержания речи с вербальными и (или) невербальными опорами или без них, с соблюдением норм речевого этикета, принятых в стране (странах) изучаемого языка</w:t>
            </w:r>
          </w:p>
        </w:tc>
      </w:tr>
      <w:tr w:rsidR="00FB7542" w:rsidRPr="00FB7542" w14:paraId="1B9F8C85" w14:textId="77777777" w:rsidTr="00FB7542">
        <w:tc>
          <w:tcPr>
            <w:tcW w:w="1701" w:type="dxa"/>
          </w:tcPr>
          <w:p w14:paraId="4636FA8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1.1.2</w:t>
            </w:r>
          </w:p>
        </w:tc>
        <w:tc>
          <w:tcPr>
            <w:tcW w:w="7370" w:type="dxa"/>
          </w:tcPr>
          <w:p w14:paraId="4635DE5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Создавать устные связные монологические высказывания (описание (характеристика), повествование (сообщение) объемом 10 - 12 фраз с вербальными и (или) невербальными опорами или без них в рамках тематического содержания речи</w:t>
            </w:r>
          </w:p>
        </w:tc>
      </w:tr>
      <w:tr w:rsidR="00FB7542" w:rsidRPr="00FB7542" w14:paraId="2BDAD324" w14:textId="77777777" w:rsidTr="00FB7542">
        <w:tc>
          <w:tcPr>
            <w:tcW w:w="1701" w:type="dxa"/>
          </w:tcPr>
          <w:p w14:paraId="52DE86C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1.1.3</w:t>
            </w:r>
          </w:p>
        </w:tc>
        <w:tc>
          <w:tcPr>
            <w:tcW w:w="7370" w:type="dxa"/>
          </w:tcPr>
          <w:p w14:paraId="3DE596E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Передавать основное содержание прочитанного (прослушанного) текста</w:t>
            </w:r>
          </w:p>
        </w:tc>
      </w:tr>
      <w:tr w:rsidR="00FB7542" w:rsidRPr="00FB7542" w14:paraId="74A0DAB5" w14:textId="77777777" w:rsidTr="00FB7542">
        <w:tc>
          <w:tcPr>
            <w:tcW w:w="1701" w:type="dxa"/>
          </w:tcPr>
          <w:p w14:paraId="04E2E0E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1.1.4</w:t>
            </w:r>
          </w:p>
        </w:tc>
        <w:tc>
          <w:tcPr>
            <w:tcW w:w="7370" w:type="dxa"/>
          </w:tcPr>
          <w:p w14:paraId="0EDAA2B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Представлять результаты выполненной проектной работы объемом 10 - 12 фраз</w:t>
            </w:r>
          </w:p>
        </w:tc>
      </w:tr>
      <w:tr w:rsidR="00FB7542" w:rsidRPr="00FB7542" w14:paraId="023CC0B5" w14:textId="77777777" w:rsidTr="00FB7542">
        <w:tc>
          <w:tcPr>
            <w:tcW w:w="1701" w:type="dxa"/>
          </w:tcPr>
          <w:p w14:paraId="59F3539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1.2</w:t>
            </w:r>
          </w:p>
        </w:tc>
        <w:tc>
          <w:tcPr>
            <w:tcW w:w="7370" w:type="dxa"/>
          </w:tcPr>
          <w:p w14:paraId="66DB32E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Аудирование</w:t>
            </w:r>
          </w:p>
        </w:tc>
      </w:tr>
      <w:tr w:rsidR="00FB7542" w:rsidRPr="00FB7542" w14:paraId="7CBF6F35" w14:textId="77777777" w:rsidTr="00FB7542">
        <w:tc>
          <w:tcPr>
            <w:tcW w:w="1701" w:type="dxa"/>
          </w:tcPr>
          <w:p w14:paraId="6FB98BB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1.2.1</w:t>
            </w:r>
          </w:p>
        </w:tc>
        <w:tc>
          <w:tcPr>
            <w:tcW w:w="7370" w:type="dxa"/>
          </w:tcPr>
          <w:p w14:paraId="3C329D0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Воспринимать на слух и понимать звучащие до 2 минут несложные аутентичные тексты, содержащие отдельные незнакомые слова и неизученные языковые явления, не препятствующие решению коммуникативной задачи, с пониманием основного содержания текстов</w:t>
            </w:r>
          </w:p>
        </w:tc>
      </w:tr>
      <w:tr w:rsidR="00FB7542" w:rsidRPr="00FB7542" w14:paraId="5140F26F" w14:textId="77777777" w:rsidTr="00FB7542">
        <w:tc>
          <w:tcPr>
            <w:tcW w:w="1701" w:type="dxa"/>
          </w:tcPr>
          <w:p w14:paraId="571A37A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1.2.2</w:t>
            </w:r>
          </w:p>
        </w:tc>
        <w:tc>
          <w:tcPr>
            <w:tcW w:w="7370" w:type="dxa"/>
          </w:tcPr>
          <w:p w14:paraId="23D5844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Воспринимать на слух и понимать звучащие до 2 минут несложные аутентичные тексты, содержащие отдельные незнакомые слова и неизученные языковые явления, не препятствующие решению коммуникативной задачи, с пониманием нужной (интересующей, запрашиваемой информации)</w:t>
            </w:r>
          </w:p>
        </w:tc>
      </w:tr>
      <w:tr w:rsidR="00FB7542" w:rsidRPr="00FB7542" w14:paraId="2B2A9052" w14:textId="77777777" w:rsidTr="00FB7542">
        <w:tc>
          <w:tcPr>
            <w:tcW w:w="1701" w:type="dxa"/>
          </w:tcPr>
          <w:p w14:paraId="43A1673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1.3</w:t>
            </w:r>
          </w:p>
        </w:tc>
        <w:tc>
          <w:tcPr>
            <w:tcW w:w="7370" w:type="dxa"/>
          </w:tcPr>
          <w:p w14:paraId="2201691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Смысловое чтение</w:t>
            </w:r>
          </w:p>
        </w:tc>
      </w:tr>
      <w:tr w:rsidR="00FB7542" w:rsidRPr="00FB7542" w14:paraId="10F20A95" w14:textId="77777777" w:rsidTr="00FB7542">
        <w:tc>
          <w:tcPr>
            <w:tcW w:w="1701" w:type="dxa"/>
          </w:tcPr>
          <w:p w14:paraId="1AEF6D4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1.3.1</w:t>
            </w:r>
          </w:p>
        </w:tc>
        <w:tc>
          <w:tcPr>
            <w:tcW w:w="7370" w:type="dxa"/>
          </w:tcPr>
          <w:p w14:paraId="6E3F642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Читать про себя и понимать несложные аутентичные тексты разного вида, жанра и стиля объемом 450 - 500 слов, содержащие незнакомые слова и отдельные неизученные языковые явления, не препятствующие решению коммуникативной задачи, с пониманием основного содержания</w:t>
            </w:r>
          </w:p>
        </w:tc>
      </w:tr>
      <w:tr w:rsidR="00FB7542" w:rsidRPr="00FB7542" w14:paraId="146E0603" w14:textId="77777777" w:rsidTr="00FB7542">
        <w:tc>
          <w:tcPr>
            <w:tcW w:w="1701" w:type="dxa"/>
          </w:tcPr>
          <w:p w14:paraId="308CA48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1.3.2</w:t>
            </w:r>
          </w:p>
        </w:tc>
        <w:tc>
          <w:tcPr>
            <w:tcW w:w="7370" w:type="dxa"/>
          </w:tcPr>
          <w:p w14:paraId="1E8FF9C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Читать про себя и понимать несложные аутентичные тексты разного вида, жанра и стиля объемом 450 - 500 слов, содержащие незнакомые слова и отдельные неизученные языковые явления, не препятствующие решению коммуникативной задачи, с пониманием нужной (интересующей, запрашиваемой информации)</w:t>
            </w:r>
          </w:p>
        </w:tc>
      </w:tr>
      <w:tr w:rsidR="00FB7542" w:rsidRPr="00FB7542" w14:paraId="035307DE" w14:textId="77777777" w:rsidTr="00FB7542">
        <w:tc>
          <w:tcPr>
            <w:tcW w:w="1701" w:type="dxa"/>
          </w:tcPr>
          <w:p w14:paraId="5BE955D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1.3.3</w:t>
            </w:r>
          </w:p>
        </w:tc>
        <w:tc>
          <w:tcPr>
            <w:tcW w:w="7370" w:type="dxa"/>
          </w:tcPr>
          <w:p w14:paraId="218EEE2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Читать про себя и понимать несложные аутентичные тексты разного вида, жанра и стиля объемом 450 - 500 слов, содержащие незнакомые слова и отдельные неизученные языковые явления, не препятствующие решению коммуникативной задачи, с полным пониманием содержания</w:t>
            </w:r>
          </w:p>
        </w:tc>
      </w:tr>
      <w:tr w:rsidR="00FB7542" w:rsidRPr="00FB7542" w14:paraId="68D243A7" w14:textId="77777777" w:rsidTr="00FB7542">
        <w:tc>
          <w:tcPr>
            <w:tcW w:w="1701" w:type="dxa"/>
          </w:tcPr>
          <w:p w14:paraId="23617DE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1.3.4</w:t>
            </w:r>
          </w:p>
        </w:tc>
        <w:tc>
          <w:tcPr>
            <w:tcW w:w="7370" w:type="dxa"/>
          </w:tcPr>
          <w:p w14:paraId="6E26FD5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Читать про себя несплошные тексты (таблицы, диаграммы, схемы) и понимать представленную в них информацию</w:t>
            </w:r>
          </w:p>
        </w:tc>
      </w:tr>
      <w:tr w:rsidR="00FB7542" w:rsidRPr="00FB7542" w14:paraId="7FC89035" w14:textId="77777777" w:rsidTr="00FB7542">
        <w:tc>
          <w:tcPr>
            <w:tcW w:w="1701" w:type="dxa"/>
          </w:tcPr>
          <w:p w14:paraId="657A557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1.4</w:t>
            </w:r>
          </w:p>
        </w:tc>
        <w:tc>
          <w:tcPr>
            <w:tcW w:w="7370" w:type="dxa"/>
          </w:tcPr>
          <w:p w14:paraId="212E142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Письменная речь</w:t>
            </w:r>
          </w:p>
        </w:tc>
      </w:tr>
      <w:tr w:rsidR="00FB7542" w:rsidRPr="00FB7542" w14:paraId="6C695AEE" w14:textId="77777777" w:rsidTr="00FB7542">
        <w:tc>
          <w:tcPr>
            <w:tcW w:w="1701" w:type="dxa"/>
          </w:tcPr>
          <w:p w14:paraId="4C51323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1.4.1</w:t>
            </w:r>
          </w:p>
        </w:tc>
        <w:tc>
          <w:tcPr>
            <w:tcW w:w="7370" w:type="dxa"/>
          </w:tcPr>
          <w:p w14:paraId="6201716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Заполнять анкеты и формуляры, сообщая о себе основные сведения, в соответствии с нормами, принятыми в стране (странах) изучаемого языка</w:t>
            </w:r>
          </w:p>
        </w:tc>
      </w:tr>
      <w:tr w:rsidR="00FB7542" w:rsidRPr="00FB7542" w14:paraId="7A194C2E" w14:textId="77777777" w:rsidTr="00FB7542">
        <w:tc>
          <w:tcPr>
            <w:tcW w:w="1701" w:type="dxa"/>
          </w:tcPr>
          <w:p w14:paraId="20D251B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1.4.2</w:t>
            </w:r>
          </w:p>
        </w:tc>
        <w:tc>
          <w:tcPr>
            <w:tcW w:w="7370" w:type="dxa"/>
          </w:tcPr>
          <w:p w14:paraId="3F960A6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Писать электронное сообщение личного характера объемом 100 - 120 слов, соблюдая речевой этикет, принятый в стране (странах) изучаемого языка</w:t>
            </w:r>
          </w:p>
        </w:tc>
      </w:tr>
      <w:tr w:rsidR="00FB7542" w:rsidRPr="00FB7542" w14:paraId="1E06254A" w14:textId="77777777" w:rsidTr="00FB7542">
        <w:tc>
          <w:tcPr>
            <w:tcW w:w="1701" w:type="dxa"/>
          </w:tcPr>
          <w:p w14:paraId="378C873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1.4.3</w:t>
            </w:r>
          </w:p>
        </w:tc>
        <w:tc>
          <w:tcPr>
            <w:tcW w:w="7370" w:type="dxa"/>
          </w:tcPr>
          <w:p w14:paraId="252BD7E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Создавать небольшие письменные высказывания объемом 100 - 120 слов с использованием плана, картинки, таблицы и (или) прочитанного (прослушанного) текста</w:t>
            </w:r>
          </w:p>
        </w:tc>
      </w:tr>
      <w:tr w:rsidR="00FB7542" w:rsidRPr="00FB7542" w14:paraId="4A55F126" w14:textId="77777777" w:rsidTr="00FB7542">
        <w:tc>
          <w:tcPr>
            <w:tcW w:w="1701" w:type="dxa"/>
          </w:tcPr>
          <w:p w14:paraId="6CD14B1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1.4.4</w:t>
            </w:r>
          </w:p>
        </w:tc>
        <w:tc>
          <w:tcPr>
            <w:tcW w:w="7370" w:type="dxa"/>
          </w:tcPr>
          <w:p w14:paraId="343AAEF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Преобразовывать предложенные схематичные модели (таблица, схема) в текстовой вариант представления информации</w:t>
            </w:r>
          </w:p>
        </w:tc>
      </w:tr>
      <w:tr w:rsidR="00FB7542" w:rsidRPr="00FB7542" w14:paraId="5B125B87" w14:textId="77777777" w:rsidTr="00FB7542">
        <w:tc>
          <w:tcPr>
            <w:tcW w:w="1701" w:type="dxa"/>
          </w:tcPr>
          <w:p w14:paraId="5E110EF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1.4.5</w:t>
            </w:r>
          </w:p>
        </w:tc>
        <w:tc>
          <w:tcPr>
            <w:tcW w:w="7370" w:type="dxa"/>
          </w:tcPr>
          <w:p w14:paraId="4F78744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Представлять результаты выполненной проектной работы объемом 100 - 120 слов</w:t>
            </w:r>
          </w:p>
        </w:tc>
      </w:tr>
      <w:tr w:rsidR="00FB7542" w:rsidRPr="00FB7542" w14:paraId="2AE73AD4" w14:textId="77777777" w:rsidTr="00FB7542">
        <w:tc>
          <w:tcPr>
            <w:tcW w:w="1701" w:type="dxa"/>
          </w:tcPr>
          <w:p w14:paraId="6A4E34A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w:t>
            </w:r>
          </w:p>
        </w:tc>
        <w:tc>
          <w:tcPr>
            <w:tcW w:w="7370" w:type="dxa"/>
          </w:tcPr>
          <w:p w14:paraId="554749C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Языковая сторона речи</w:t>
            </w:r>
          </w:p>
        </w:tc>
      </w:tr>
      <w:tr w:rsidR="00FB7542" w:rsidRPr="00FB7542" w14:paraId="4923B046" w14:textId="77777777" w:rsidTr="00FB7542">
        <w:tc>
          <w:tcPr>
            <w:tcW w:w="1701" w:type="dxa"/>
          </w:tcPr>
          <w:p w14:paraId="03C8AC7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2.1</w:t>
            </w:r>
          </w:p>
        </w:tc>
        <w:tc>
          <w:tcPr>
            <w:tcW w:w="7370" w:type="dxa"/>
          </w:tcPr>
          <w:p w14:paraId="448BFAD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фонетическими навыками (различать на слух и адекватно,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владеть правилами чтения и осмысленно читать вслух небольшие аутентичные тексты объемом до 120 слов, построенные в основном на изученном языковом материале, с соблюдением правил чтения и соответствующей интонацией)</w:t>
            </w:r>
          </w:p>
        </w:tc>
      </w:tr>
      <w:tr w:rsidR="00FB7542" w:rsidRPr="00FB7542" w14:paraId="60511845" w14:textId="77777777" w:rsidTr="00FB7542">
        <w:tc>
          <w:tcPr>
            <w:tcW w:w="1701" w:type="dxa"/>
          </w:tcPr>
          <w:p w14:paraId="792E4BE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2.2</w:t>
            </w:r>
          </w:p>
        </w:tc>
        <w:tc>
          <w:tcPr>
            <w:tcW w:w="7370" w:type="dxa"/>
          </w:tcPr>
          <w:p w14:paraId="00232BB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орфографическими навыками (применять правила орфографии в отношении изученного лексико-грамматического материала) и пунктуационными навыками (использовать точку, вопросительный и восклицательный знаки в конце предложения, апостроф, запятую при перечислении; пунктуационно правильно оформлять прямую речь; пунктуационно правильно оформлять электронное сообщение личного характера)</w:t>
            </w:r>
          </w:p>
        </w:tc>
      </w:tr>
      <w:tr w:rsidR="00FB7542" w:rsidRPr="00FB7542" w14:paraId="0A5CB742" w14:textId="77777777" w:rsidTr="00FB7542">
        <w:tc>
          <w:tcPr>
            <w:tcW w:w="1701" w:type="dxa"/>
          </w:tcPr>
          <w:p w14:paraId="221CF48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2.3</w:t>
            </w:r>
          </w:p>
        </w:tc>
        <w:tc>
          <w:tcPr>
            <w:tcW w:w="7370" w:type="dxa"/>
          </w:tcPr>
          <w:p w14:paraId="4BDD784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Знание и понимание основных значений изученных лексических единиц (слова, словосочетания, речевые клише), основных способов словообразования (аффиксация, словосложение, конверсия) и особенностей структуры простых и сложных предложений и различных коммуникативных типов предложений изучаемого иностранного языка; выявление признаков изученных грамматических и лексических явлений по заданным существенным основаниям; овладение логическими операциями по установлению существенного признака классификации, основания для сравнения, а также родовидовых отношений, по группировке понятий по содержанию; овладение техникой дедуктивных и индуктивных умозаключений, в том числе умозаключений по аналогии в отношении грамматики изучаемого языка</w:t>
            </w:r>
          </w:p>
        </w:tc>
      </w:tr>
      <w:tr w:rsidR="00FB7542" w:rsidRPr="00FB7542" w14:paraId="3165FD22" w14:textId="77777777" w:rsidTr="00FB7542">
        <w:tc>
          <w:tcPr>
            <w:tcW w:w="1701" w:type="dxa"/>
          </w:tcPr>
          <w:p w14:paraId="21EF029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2.4</w:t>
            </w:r>
          </w:p>
        </w:tc>
        <w:tc>
          <w:tcPr>
            <w:tcW w:w="7370" w:type="dxa"/>
          </w:tcPr>
          <w:p w14:paraId="6942593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навыками употребления в устной и письменной речи не менее 1350 изученных лексических единиц (слов, словосочетаний, речевых клише), включая 500 лексических единиц, освоенных на уровне начального общего образования, образования родственных слов с использованием аффиксации, словосложения, конверсии</w:t>
            </w:r>
          </w:p>
        </w:tc>
      </w:tr>
      <w:tr w:rsidR="00FB7542" w:rsidRPr="00FB7542" w14:paraId="6365D23A" w14:textId="77777777" w:rsidTr="00FB7542">
        <w:tc>
          <w:tcPr>
            <w:tcW w:w="1701" w:type="dxa"/>
          </w:tcPr>
          <w:p w14:paraId="30ACCCE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2.5</w:t>
            </w:r>
          </w:p>
        </w:tc>
        <w:tc>
          <w:tcPr>
            <w:tcW w:w="7370" w:type="dxa"/>
          </w:tcPr>
          <w:p w14:paraId="703CB12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w:t>
            </w:r>
          </w:p>
        </w:tc>
      </w:tr>
      <w:tr w:rsidR="00FB7542" w:rsidRPr="00FB7542" w14:paraId="7D5E82EE" w14:textId="77777777" w:rsidTr="00FB7542">
        <w:tc>
          <w:tcPr>
            <w:tcW w:w="1701" w:type="dxa"/>
          </w:tcPr>
          <w:p w14:paraId="543EF4F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w:t>
            </w:r>
          </w:p>
        </w:tc>
        <w:tc>
          <w:tcPr>
            <w:tcW w:w="7370" w:type="dxa"/>
          </w:tcPr>
          <w:p w14:paraId="0E4908F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Социокультурные знания и умения</w:t>
            </w:r>
          </w:p>
          <w:p w14:paraId="22E9C60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социокультурными знаниями и умениями: знать (понимать) речевые различия в ситуациях официального и неофициального общения в рамках тематического содержания речи и использовать лексико-грамматические средства с учетом этих различий; знать (понимать) и использовать в устной и письменной речи наиболее употребительную тематическую фоновую лексику страны (стран) изучаемого языка (основные национальные праздники, проведение досуга, система образования, этикетные особенности посещения гостей, традиции в питании); иметь элементарные представления о различных вариантах изучаемого иностранного языка; иметь базовые знания о социокультурном портрете и культурном наследии родной страны и страны (стран) изучаемого языка; представлять родную страну и культуру на иностранном языке; проявлять уважение к иной культуре и разнообразию культур, соблюдать нормы вежливости в межкультурном общении</w:t>
            </w:r>
          </w:p>
        </w:tc>
      </w:tr>
      <w:tr w:rsidR="00FB7542" w:rsidRPr="00FB7542" w14:paraId="58C7107F" w14:textId="77777777" w:rsidTr="00FB7542">
        <w:tc>
          <w:tcPr>
            <w:tcW w:w="1701" w:type="dxa"/>
          </w:tcPr>
          <w:p w14:paraId="2DD1F1D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4</w:t>
            </w:r>
          </w:p>
        </w:tc>
        <w:tc>
          <w:tcPr>
            <w:tcW w:w="7370" w:type="dxa"/>
          </w:tcPr>
          <w:p w14:paraId="6A3808B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Компенсаторные умения</w:t>
            </w:r>
          </w:p>
          <w:p w14:paraId="02B444F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Овладение компенсаторными умениями: использовать при говорении переспрос; при говорении и письме - перифраз (толкование), синонимические средства, описание предмета вместо его названия; при чтении и аудировании - языковую, в том числе контекстуальную, догадку</w:t>
            </w:r>
          </w:p>
        </w:tc>
      </w:tr>
      <w:tr w:rsidR="00FB7542" w:rsidRPr="00FB7542" w14:paraId="5D8B533C" w14:textId="77777777" w:rsidTr="00FB7542">
        <w:tc>
          <w:tcPr>
            <w:tcW w:w="1701" w:type="dxa"/>
          </w:tcPr>
          <w:p w14:paraId="67D0C4A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5</w:t>
            </w:r>
          </w:p>
        </w:tc>
        <w:tc>
          <w:tcPr>
            <w:tcW w:w="7370" w:type="dxa"/>
          </w:tcPr>
          <w:p w14:paraId="4F146C4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Приобретение опыта практической деятельности в повседневной жизни: участвовать в учебно-исследовательской, проектной деятельности предметного и межпредметного характера с использованием иноязычных материалов и применением ИКТ; соблюдать правила информационной безопасности в ситуациях повседневной жизни и при работе в сети Интернет; использовать иноязычные словари и справочники, в том числе информационно-справочные системы в электронной форме</w:t>
            </w:r>
          </w:p>
        </w:tc>
      </w:tr>
    </w:tbl>
    <w:p w14:paraId="45050468" w14:textId="77777777" w:rsidR="00FB7542" w:rsidRPr="00FB7542" w:rsidRDefault="00FB7542" w:rsidP="00FB7542">
      <w:pPr>
        <w:spacing w:after="0" w:line="264" w:lineRule="auto"/>
        <w:ind w:firstLine="600"/>
        <w:jc w:val="both"/>
        <w:rPr>
          <w:rFonts w:ascii="Times New Roman" w:hAnsi="Times New Roman" w:cs="Times New Roman"/>
          <w:sz w:val="24"/>
          <w:szCs w:val="24"/>
        </w:rPr>
      </w:pPr>
    </w:p>
    <w:p w14:paraId="6C86DAED" w14:textId="7BF5C8CE" w:rsidR="00FB7542" w:rsidRPr="00FB7542" w:rsidRDefault="00FB7542" w:rsidP="005C7EF2">
      <w:pPr>
        <w:spacing w:after="0" w:line="264" w:lineRule="auto"/>
        <w:ind w:firstLine="600"/>
        <w:jc w:val="right"/>
        <w:rPr>
          <w:rFonts w:ascii="Times New Roman" w:hAnsi="Times New Roman" w:cs="Times New Roman"/>
          <w:sz w:val="24"/>
          <w:szCs w:val="24"/>
        </w:rPr>
      </w:pPr>
      <w:r w:rsidRPr="00FB7542">
        <w:rPr>
          <w:rFonts w:ascii="Times New Roman" w:hAnsi="Times New Roman" w:cs="Times New Roman"/>
          <w:sz w:val="24"/>
          <w:szCs w:val="24"/>
        </w:rPr>
        <w:t xml:space="preserve">Таблица </w:t>
      </w:r>
      <w:r w:rsidR="005C7EF2">
        <w:rPr>
          <w:rFonts w:ascii="Times New Roman" w:hAnsi="Times New Roman" w:cs="Times New Roman"/>
          <w:sz w:val="24"/>
          <w:szCs w:val="24"/>
        </w:rPr>
        <w:t>15</w:t>
      </w:r>
      <w:r w:rsidRPr="00FB7542">
        <w:rPr>
          <w:rFonts w:ascii="Times New Roman" w:hAnsi="Times New Roman" w:cs="Times New Roman"/>
          <w:sz w:val="24"/>
          <w:szCs w:val="24"/>
        </w:rPr>
        <w:t>.11</w:t>
      </w:r>
    </w:p>
    <w:p w14:paraId="68224DED" w14:textId="7E94D28C"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Перечень элементов содержания, проверяемых на ОГЭ</w:t>
      </w:r>
      <w:r w:rsidR="005C7EF2">
        <w:rPr>
          <w:rFonts w:ascii="Times New Roman" w:hAnsi="Times New Roman" w:cs="Times New Roman"/>
          <w:sz w:val="24"/>
          <w:szCs w:val="24"/>
        </w:rPr>
        <w:t xml:space="preserve"> </w:t>
      </w:r>
      <w:r w:rsidRPr="00FB7542">
        <w:rPr>
          <w:rFonts w:ascii="Times New Roman" w:hAnsi="Times New Roman" w:cs="Times New Roman"/>
          <w:sz w:val="24"/>
          <w:szCs w:val="24"/>
        </w:rPr>
        <w:t>по английскому языку</w:t>
      </w:r>
    </w:p>
    <w:p w14:paraId="0714597D" w14:textId="77777777" w:rsidR="00FB7542" w:rsidRPr="00FB7542" w:rsidRDefault="00FB7542" w:rsidP="00FB7542">
      <w:pPr>
        <w:spacing w:after="0" w:line="264" w:lineRule="auto"/>
        <w:ind w:firstLine="600"/>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FB7542" w:rsidRPr="00FB7542" w14:paraId="3571152F" w14:textId="77777777" w:rsidTr="00FB7542">
        <w:tc>
          <w:tcPr>
            <w:tcW w:w="1077" w:type="dxa"/>
          </w:tcPr>
          <w:p w14:paraId="32B9C27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Код</w:t>
            </w:r>
          </w:p>
        </w:tc>
        <w:tc>
          <w:tcPr>
            <w:tcW w:w="7994" w:type="dxa"/>
          </w:tcPr>
          <w:p w14:paraId="1B660F9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Проверяемый элемент содержания</w:t>
            </w:r>
          </w:p>
        </w:tc>
      </w:tr>
      <w:tr w:rsidR="00FB7542" w:rsidRPr="00FB7542" w14:paraId="10F9565D" w14:textId="77777777" w:rsidTr="00FB7542">
        <w:tc>
          <w:tcPr>
            <w:tcW w:w="1077" w:type="dxa"/>
          </w:tcPr>
          <w:p w14:paraId="4E46732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w:t>
            </w:r>
          </w:p>
        </w:tc>
        <w:tc>
          <w:tcPr>
            <w:tcW w:w="7994" w:type="dxa"/>
          </w:tcPr>
          <w:p w14:paraId="7FBD940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Коммуникативные умения</w:t>
            </w:r>
          </w:p>
          <w:p w14:paraId="26E40AF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 xml:space="preserve">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 указанного во </w:t>
            </w:r>
            <w:hyperlink r:id="rId45" w:tooltip="Приказ Минпросвещения России от 31.05.2021 N 287 (ред. от 22.01.2024) &quot;Об утверждении федерального государственного образовательного стандарта основного общего образования&quot; (Зарегистрировано в Минюсте России 05.07.2021 N 64101) {КонсультантПлюс}">
              <w:r w:rsidRPr="00FB7542">
                <w:rPr>
                  <w:rStyle w:val="a4"/>
                  <w:rFonts w:ascii="Times New Roman" w:hAnsi="Times New Roman" w:cs="Times New Roman"/>
                  <w:sz w:val="24"/>
                  <w:szCs w:val="24"/>
                </w:rPr>
                <w:t>ФГОС ООО</w:t>
              </w:r>
            </w:hyperlink>
            <w:r w:rsidRPr="00FB7542">
              <w:rPr>
                <w:rFonts w:ascii="Times New Roman" w:hAnsi="Times New Roman" w:cs="Times New Roman"/>
                <w:sz w:val="24"/>
                <w:szCs w:val="24"/>
              </w:rPr>
              <w:t>.</w:t>
            </w:r>
          </w:p>
          <w:p w14:paraId="1584568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Моя семья. Мои друзья. Свободное время современного подростка. Здоровый образ жизни. Школа. Мир современных профессий. Окружающий мир. Средства массовой информации и Интернет. Родная страна и страна (страны) изучаемого языка. Выдающиеся люди родной страны и страны (стран) изучаемого языка.</w:t>
            </w:r>
          </w:p>
        </w:tc>
      </w:tr>
      <w:tr w:rsidR="00FB7542" w:rsidRPr="00FB7542" w14:paraId="315E5832" w14:textId="77777777" w:rsidTr="00FB7542">
        <w:tc>
          <w:tcPr>
            <w:tcW w:w="1077" w:type="dxa"/>
          </w:tcPr>
          <w:p w14:paraId="4872D9E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w:t>
            </w:r>
          </w:p>
        </w:tc>
        <w:tc>
          <w:tcPr>
            <w:tcW w:w="7994" w:type="dxa"/>
          </w:tcPr>
          <w:p w14:paraId="791EE5A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Говорение</w:t>
            </w:r>
          </w:p>
        </w:tc>
      </w:tr>
      <w:tr w:rsidR="00FB7542" w:rsidRPr="00FB7542" w14:paraId="673B38DA" w14:textId="77777777" w:rsidTr="00FB7542">
        <w:tc>
          <w:tcPr>
            <w:tcW w:w="1077" w:type="dxa"/>
          </w:tcPr>
          <w:p w14:paraId="0B6A461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1.1.1</w:t>
            </w:r>
          </w:p>
        </w:tc>
        <w:tc>
          <w:tcPr>
            <w:tcW w:w="7994" w:type="dxa"/>
          </w:tcPr>
          <w:p w14:paraId="0710991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Диалогическая речь</w:t>
            </w:r>
          </w:p>
          <w:p w14:paraId="22CE811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Развитие коммуникативных умений диалогической речи, а именно умений вести различные виды диалогов,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или без их использования, с соблюдением норм речевого этикета, принятых в стране (странах) изучаемого языка (объем диалога - до 8 реплик со стороны каждого собеседника в рамках комбинированного диалога, до 6 реплик со стороны каждого собеседника в рамках диалога - обмена мнениями)</w:t>
            </w:r>
          </w:p>
        </w:tc>
      </w:tr>
      <w:tr w:rsidR="00FB7542" w:rsidRPr="00FB7542" w14:paraId="100793F5" w14:textId="77777777" w:rsidTr="00FB7542">
        <w:tc>
          <w:tcPr>
            <w:tcW w:w="1077" w:type="dxa"/>
          </w:tcPr>
          <w:p w14:paraId="6600F9C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1.1.1.1</w:t>
            </w:r>
          </w:p>
        </w:tc>
        <w:tc>
          <w:tcPr>
            <w:tcW w:w="7994" w:type="dxa"/>
          </w:tcPr>
          <w:p w14:paraId="4E7C424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tc>
      </w:tr>
      <w:tr w:rsidR="00FB7542" w:rsidRPr="00FB7542" w14:paraId="0CFD8E6A" w14:textId="77777777" w:rsidTr="00FB7542">
        <w:tc>
          <w:tcPr>
            <w:tcW w:w="1077" w:type="dxa"/>
          </w:tcPr>
          <w:p w14:paraId="0DC3E2A4"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1.1.1.2</w:t>
            </w:r>
          </w:p>
        </w:tc>
        <w:tc>
          <w:tcPr>
            <w:tcW w:w="7994" w:type="dxa"/>
          </w:tcPr>
          <w:p w14:paraId="2EDA6FB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Диалог - 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tc>
      </w:tr>
      <w:tr w:rsidR="00FB7542" w:rsidRPr="00FB7542" w14:paraId="498F1173" w14:textId="77777777" w:rsidTr="00FB7542">
        <w:tc>
          <w:tcPr>
            <w:tcW w:w="1077" w:type="dxa"/>
          </w:tcPr>
          <w:p w14:paraId="764D296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1.1.1.3</w:t>
            </w:r>
          </w:p>
        </w:tc>
        <w:tc>
          <w:tcPr>
            <w:tcW w:w="7994" w:type="dxa"/>
          </w:tcPr>
          <w:p w14:paraId="093B789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свое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tc>
      </w:tr>
      <w:tr w:rsidR="00FB7542" w:rsidRPr="00FB7542" w14:paraId="52CDDA7B" w14:textId="77777777" w:rsidTr="00FB7542">
        <w:tc>
          <w:tcPr>
            <w:tcW w:w="1077" w:type="dxa"/>
          </w:tcPr>
          <w:p w14:paraId="109D50A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1.1.1.4</w:t>
            </w:r>
          </w:p>
        </w:tc>
        <w:tc>
          <w:tcPr>
            <w:tcW w:w="7994" w:type="dxa"/>
          </w:tcPr>
          <w:p w14:paraId="7E2B00E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Комбинированный диалог, включающий различные виды диалогов (этикетный диалог, диалог - побуждение к действию, диалог-расспрос)</w:t>
            </w:r>
          </w:p>
        </w:tc>
      </w:tr>
      <w:tr w:rsidR="00FB7542" w:rsidRPr="00FB7542" w14:paraId="03F588C9" w14:textId="77777777" w:rsidTr="00FB7542">
        <w:tc>
          <w:tcPr>
            <w:tcW w:w="1077" w:type="dxa"/>
          </w:tcPr>
          <w:p w14:paraId="3E438E9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1.1.1.5</w:t>
            </w:r>
          </w:p>
        </w:tc>
        <w:tc>
          <w:tcPr>
            <w:tcW w:w="7994" w:type="dxa"/>
          </w:tcPr>
          <w:p w14:paraId="40C295B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Диалог - обмен мнениями: выражать свою точку зрения и обосновывать ее, высказывать свое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другое</w:t>
            </w:r>
          </w:p>
        </w:tc>
      </w:tr>
      <w:tr w:rsidR="00FB7542" w:rsidRPr="00FB7542" w14:paraId="5D50E898" w14:textId="77777777" w:rsidTr="00FB7542">
        <w:tc>
          <w:tcPr>
            <w:tcW w:w="1077" w:type="dxa"/>
          </w:tcPr>
          <w:p w14:paraId="7D8D468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w:t>
            </w:r>
          </w:p>
        </w:tc>
        <w:tc>
          <w:tcPr>
            <w:tcW w:w="7994" w:type="dxa"/>
          </w:tcPr>
          <w:p w14:paraId="2FD8B6F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Монологическая речь</w:t>
            </w:r>
          </w:p>
          <w:p w14:paraId="27F0D61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 в стандартных ситуациях неофициального общения в рамках тематического содержания речи с использованием вопросов, ключевых слов, плана и (или) иллюстрации, фотографии, таблицы или без их использования (объем монологического высказывания - 10 - 12 фраз)</w:t>
            </w:r>
          </w:p>
        </w:tc>
      </w:tr>
      <w:tr w:rsidR="00FB7542" w:rsidRPr="00FB7542" w14:paraId="34CD9EE3" w14:textId="77777777" w:rsidTr="00FB7542">
        <w:tc>
          <w:tcPr>
            <w:tcW w:w="1077" w:type="dxa"/>
          </w:tcPr>
          <w:p w14:paraId="03F805A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1.1.2.1</w:t>
            </w:r>
          </w:p>
        </w:tc>
        <w:tc>
          <w:tcPr>
            <w:tcW w:w="7994" w:type="dxa"/>
          </w:tcPr>
          <w:p w14:paraId="5CFEC4B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tc>
      </w:tr>
      <w:tr w:rsidR="00FB7542" w:rsidRPr="00FB7542" w14:paraId="58CF9227" w14:textId="77777777" w:rsidTr="00FB7542">
        <w:tc>
          <w:tcPr>
            <w:tcW w:w="1077" w:type="dxa"/>
          </w:tcPr>
          <w:p w14:paraId="4F552E59"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1.1.2.2</w:t>
            </w:r>
          </w:p>
        </w:tc>
        <w:tc>
          <w:tcPr>
            <w:tcW w:w="7994" w:type="dxa"/>
          </w:tcPr>
          <w:p w14:paraId="11DFFBE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Повествование (сообщение)</w:t>
            </w:r>
          </w:p>
        </w:tc>
      </w:tr>
      <w:tr w:rsidR="00FB7542" w:rsidRPr="00FB7542" w14:paraId="4B6EE5A1" w14:textId="77777777" w:rsidTr="00FB7542">
        <w:tc>
          <w:tcPr>
            <w:tcW w:w="1077" w:type="dxa"/>
          </w:tcPr>
          <w:p w14:paraId="2E26B5B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1.1.2.3</w:t>
            </w:r>
          </w:p>
        </w:tc>
        <w:tc>
          <w:tcPr>
            <w:tcW w:w="7994" w:type="dxa"/>
          </w:tcPr>
          <w:p w14:paraId="1E15F54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tc>
      </w:tr>
      <w:tr w:rsidR="00FB7542" w:rsidRPr="00FB7542" w14:paraId="131786CB" w14:textId="77777777" w:rsidTr="00FB7542">
        <w:tc>
          <w:tcPr>
            <w:tcW w:w="1077" w:type="dxa"/>
          </w:tcPr>
          <w:p w14:paraId="786C269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1.1.2.4</w:t>
            </w:r>
          </w:p>
        </w:tc>
        <w:tc>
          <w:tcPr>
            <w:tcW w:w="7994" w:type="dxa"/>
          </w:tcPr>
          <w:p w14:paraId="6811EF5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Рассуждение</w:t>
            </w:r>
          </w:p>
        </w:tc>
      </w:tr>
      <w:tr w:rsidR="00FB7542" w:rsidRPr="00FB7542" w14:paraId="428B9ADE" w14:textId="77777777" w:rsidTr="00FB7542">
        <w:tc>
          <w:tcPr>
            <w:tcW w:w="1077" w:type="dxa"/>
          </w:tcPr>
          <w:p w14:paraId="089AD75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1.1.2.5</w:t>
            </w:r>
          </w:p>
        </w:tc>
        <w:tc>
          <w:tcPr>
            <w:tcW w:w="7994" w:type="dxa"/>
          </w:tcPr>
          <w:p w14:paraId="3743E3E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Изложение результатов выполненной проектной работы</w:t>
            </w:r>
          </w:p>
        </w:tc>
      </w:tr>
      <w:tr w:rsidR="00FB7542" w:rsidRPr="00FB7542" w14:paraId="270D1726" w14:textId="77777777" w:rsidTr="00FB7542">
        <w:tc>
          <w:tcPr>
            <w:tcW w:w="1077" w:type="dxa"/>
          </w:tcPr>
          <w:p w14:paraId="00C1111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1.1.2.6</w:t>
            </w:r>
          </w:p>
        </w:tc>
        <w:tc>
          <w:tcPr>
            <w:tcW w:w="7994" w:type="dxa"/>
          </w:tcPr>
          <w:p w14:paraId="09B95C0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Составление рассказа по картинкам</w:t>
            </w:r>
          </w:p>
        </w:tc>
      </w:tr>
      <w:tr w:rsidR="00FB7542" w:rsidRPr="00FB7542" w14:paraId="2C949A3C" w14:textId="77777777" w:rsidTr="00FB7542">
        <w:tc>
          <w:tcPr>
            <w:tcW w:w="1077" w:type="dxa"/>
          </w:tcPr>
          <w:p w14:paraId="3C3DC32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1.1.2.7</w:t>
            </w:r>
          </w:p>
        </w:tc>
        <w:tc>
          <w:tcPr>
            <w:tcW w:w="7994" w:type="dxa"/>
          </w:tcPr>
          <w:p w14:paraId="287506D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Выражение и краткое аргументирование своего мнения по отношению к услышанному (прочитанному)</w:t>
            </w:r>
          </w:p>
        </w:tc>
      </w:tr>
      <w:tr w:rsidR="00FB7542" w:rsidRPr="00FB7542" w14:paraId="3365CE4E" w14:textId="77777777" w:rsidTr="00FB7542">
        <w:tc>
          <w:tcPr>
            <w:tcW w:w="1077" w:type="dxa"/>
          </w:tcPr>
          <w:p w14:paraId="5BEDBCB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1.2</w:t>
            </w:r>
          </w:p>
        </w:tc>
        <w:tc>
          <w:tcPr>
            <w:tcW w:w="7994" w:type="dxa"/>
          </w:tcPr>
          <w:p w14:paraId="4A6EDA2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Аудирование</w:t>
            </w:r>
          </w:p>
          <w:p w14:paraId="19B30FA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При непосредственном общении: понимание на слух речи учителя и одноклассников и вербальная (невербальная) реакция на услышанное, использование переспроса или просьбы повторить для уточнения отдельных деталей.</w:t>
            </w:r>
          </w:p>
          <w:p w14:paraId="056CA0E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(время звучания текста (текстов) для аудирования - до 2 минут)</w:t>
            </w:r>
          </w:p>
        </w:tc>
      </w:tr>
      <w:tr w:rsidR="00FB7542" w:rsidRPr="00FB7542" w14:paraId="43A2D601" w14:textId="77777777" w:rsidTr="00FB7542">
        <w:tc>
          <w:tcPr>
            <w:tcW w:w="1077" w:type="dxa"/>
          </w:tcPr>
          <w:p w14:paraId="63A860F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1.2.1</w:t>
            </w:r>
          </w:p>
        </w:tc>
        <w:tc>
          <w:tcPr>
            <w:tcW w:w="7994" w:type="dxa"/>
          </w:tcPr>
          <w:p w14:paraId="4D9E0E9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Аудирование с пониманием основного содержания текста - умение определять основную тему (идею) и главные факты (события) в воспринимаемом на слух тексте, отделять главную информацию 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tc>
      </w:tr>
      <w:tr w:rsidR="00FB7542" w:rsidRPr="00FB7542" w14:paraId="2ED8EAA3" w14:textId="77777777" w:rsidTr="00FB7542">
        <w:tc>
          <w:tcPr>
            <w:tcW w:w="1077" w:type="dxa"/>
          </w:tcPr>
          <w:p w14:paraId="58F8B6B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1.2.2</w:t>
            </w:r>
          </w:p>
        </w:tc>
        <w:tc>
          <w:tcPr>
            <w:tcW w:w="7994" w:type="dxa"/>
          </w:tcPr>
          <w:p w14:paraId="58862F7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Аудирование с пониманием нужной (интересующей, запрашиваемой) информации - умение выделять нужную (интересующую, запрашиваемую) информацию, представленную в эксплицитной (явной) форме, в воспринимаемом на слух тексте</w:t>
            </w:r>
          </w:p>
        </w:tc>
      </w:tr>
      <w:tr w:rsidR="00FB7542" w:rsidRPr="00FB7542" w14:paraId="2390CBE2" w14:textId="77777777" w:rsidTr="00FB7542">
        <w:tc>
          <w:tcPr>
            <w:tcW w:w="1077" w:type="dxa"/>
          </w:tcPr>
          <w:p w14:paraId="52AE3E5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1.3</w:t>
            </w:r>
          </w:p>
        </w:tc>
        <w:tc>
          <w:tcPr>
            <w:tcW w:w="7994" w:type="dxa"/>
          </w:tcPr>
          <w:p w14:paraId="019A624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Смысловое чтение</w:t>
            </w:r>
          </w:p>
          <w:p w14:paraId="1AB8188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текста (объем текста (текстов) для чтения - 450 - 500 слов)</w:t>
            </w:r>
          </w:p>
        </w:tc>
      </w:tr>
      <w:tr w:rsidR="00FB7542" w:rsidRPr="00FB7542" w14:paraId="551AB2BE" w14:textId="77777777" w:rsidTr="00FB7542">
        <w:tc>
          <w:tcPr>
            <w:tcW w:w="1077" w:type="dxa"/>
          </w:tcPr>
          <w:p w14:paraId="04EA52D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1.3.1</w:t>
            </w:r>
          </w:p>
        </w:tc>
        <w:tc>
          <w:tcPr>
            <w:tcW w:w="7994" w:type="dxa"/>
          </w:tcPr>
          <w:p w14:paraId="2C79BB7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Чтение с пониманием основного содержания текста -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 (его отдельные части); игнорировать незнакомые слова, несущественные для понимания основного содержания; понимать интернациональные слова</w:t>
            </w:r>
          </w:p>
        </w:tc>
      </w:tr>
      <w:tr w:rsidR="00FB7542" w:rsidRPr="00FB7542" w14:paraId="763DA6C0" w14:textId="77777777" w:rsidTr="00FB7542">
        <w:tc>
          <w:tcPr>
            <w:tcW w:w="1077" w:type="dxa"/>
          </w:tcPr>
          <w:p w14:paraId="7C47FCA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1.3.2</w:t>
            </w:r>
          </w:p>
        </w:tc>
        <w:tc>
          <w:tcPr>
            <w:tcW w:w="7994" w:type="dxa"/>
          </w:tcPr>
          <w:p w14:paraId="70B54C5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Чтение с пониманием нужной (интересующей, запрашиваемой) информации - умения находить прочитанном тексте и понимать запрашиваемую информацию, представленную в эксплицитной (явной) и имплицитной (неявной) форме; оценивать найденную информацию с точки зрения ее значимости для решения коммуникативной задачи</w:t>
            </w:r>
          </w:p>
        </w:tc>
      </w:tr>
      <w:tr w:rsidR="00FB7542" w:rsidRPr="00FB7542" w14:paraId="081C0831" w14:textId="77777777" w:rsidTr="00FB7542">
        <w:tc>
          <w:tcPr>
            <w:tcW w:w="1077" w:type="dxa"/>
          </w:tcPr>
          <w:p w14:paraId="3633002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1.3.3</w:t>
            </w:r>
          </w:p>
        </w:tc>
        <w:tc>
          <w:tcPr>
            <w:tcW w:w="7994" w:type="dxa"/>
          </w:tcPr>
          <w:p w14:paraId="5D9A6B8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tc>
      </w:tr>
      <w:tr w:rsidR="00FB7542" w:rsidRPr="00FB7542" w14:paraId="6E5075F6" w14:textId="77777777" w:rsidTr="00FB7542">
        <w:tc>
          <w:tcPr>
            <w:tcW w:w="1077" w:type="dxa"/>
          </w:tcPr>
          <w:p w14:paraId="3672F3B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1.3.4</w:t>
            </w:r>
          </w:p>
        </w:tc>
        <w:tc>
          <w:tcPr>
            <w:tcW w:w="7994" w:type="dxa"/>
          </w:tcPr>
          <w:p w14:paraId="72FCFBB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Чтение с полным пониманием содержания несложных аутентичных текстов, содержащих отдельные неизученные языковые явления - умения полно и точно понимать текст на основе его информационной переработки (смыслового и структурного анализа отдельных частей текста, выборочного перевода); устанавливать причинно-следственную взаимосвязь изложенных в тексте фактов и событий; восстанавливать текст из разрозненных абзацев или путем добавления пропущенных фрагментов</w:t>
            </w:r>
          </w:p>
        </w:tc>
      </w:tr>
      <w:tr w:rsidR="00FB7542" w:rsidRPr="00FB7542" w14:paraId="2EA8B533" w14:textId="77777777" w:rsidTr="00FB7542">
        <w:tc>
          <w:tcPr>
            <w:tcW w:w="1077" w:type="dxa"/>
          </w:tcPr>
          <w:p w14:paraId="1FCA5548"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w:t>
            </w:r>
          </w:p>
        </w:tc>
        <w:tc>
          <w:tcPr>
            <w:tcW w:w="7994" w:type="dxa"/>
          </w:tcPr>
          <w:p w14:paraId="303668D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Письменная речь</w:t>
            </w:r>
          </w:p>
          <w:p w14:paraId="32602CF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Развитие умений письменной речи</w:t>
            </w:r>
          </w:p>
        </w:tc>
      </w:tr>
      <w:tr w:rsidR="00FB7542" w:rsidRPr="00FB7542" w14:paraId="57A01442" w14:textId="77777777" w:rsidTr="00FB7542">
        <w:tc>
          <w:tcPr>
            <w:tcW w:w="1077" w:type="dxa"/>
          </w:tcPr>
          <w:p w14:paraId="193C4058"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1.4.1</w:t>
            </w:r>
          </w:p>
        </w:tc>
        <w:tc>
          <w:tcPr>
            <w:tcW w:w="7994" w:type="dxa"/>
          </w:tcPr>
          <w:p w14:paraId="377D292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Заполнение анкет и формуляров: сообщение о себе основных сведений в соответствии с нормами, принятыми в стране (странах) изучаемого языка</w:t>
            </w:r>
          </w:p>
        </w:tc>
      </w:tr>
      <w:tr w:rsidR="00FB7542" w:rsidRPr="00FB7542" w14:paraId="15C10CD1" w14:textId="77777777" w:rsidTr="00FB7542">
        <w:tc>
          <w:tcPr>
            <w:tcW w:w="1077" w:type="dxa"/>
          </w:tcPr>
          <w:p w14:paraId="3335FB13"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1.4.2</w:t>
            </w:r>
          </w:p>
        </w:tc>
        <w:tc>
          <w:tcPr>
            <w:tcW w:w="7994" w:type="dxa"/>
          </w:tcPr>
          <w:p w14:paraId="38EDCC3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Написание коротких поздравлений с праздниками (с Новым годом, Рождеством, днем рождения)</w:t>
            </w:r>
          </w:p>
        </w:tc>
      </w:tr>
      <w:tr w:rsidR="00FB7542" w:rsidRPr="00FB7542" w14:paraId="48CB99EA" w14:textId="77777777" w:rsidTr="00FB7542">
        <w:tc>
          <w:tcPr>
            <w:tcW w:w="1077" w:type="dxa"/>
          </w:tcPr>
          <w:p w14:paraId="2A155A6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1.4.3</w:t>
            </w:r>
          </w:p>
        </w:tc>
        <w:tc>
          <w:tcPr>
            <w:tcW w:w="7994" w:type="dxa"/>
          </w:tcPr>
          <w:p w14:paraId="103B2A1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извинение,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(объем письма - до 120 слов)</w:t>
            </w:r>
          </w:p>
        </w:tc>
      </w:tr>
      <w:tr w:rsidR="00FB7542" w:rsidRPr="00FB7542" w14:paraId="148A7710" w14:textId="77777777" w:rsidTr="00FB7542">
        <w:tc>
          <w:tcPr>
            <w:tcW w:w="1077" w:type="dxa"/>
          </w:tcPr>
          <w:p w14:paraId="45DC77C1"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1.4.4</w:t>
            </w:r>
          </w:p>
        </w:tc>
        <w:tc>
          <w:tcPr>
            <w:tcW w:w="7994" w:type="dxa"/>
          </w:tcPr>
          <w:p w14:paraId="35EB077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Создание небольшого письменного высказывания с использованием образца, плана, таблицы и (или) прочитанного (прослушанного) текста (объем письменного высказывания - до 120 слов)</w:t>
            </w:r>
          </w:p>
        </w:tc>
      </w:tr>
      <w:tr w:rsidR="00FB7542" w:rsidRPr="00FB7542" w14:paraId="6BBB7300" w14:textId="77777777" w:rsidTr="00FB7542">
        <w:tc>
          <w:tcPr>
            <w:tcW w:w="1077" w:type="dxa"/>
          </w:tcPr>
          <w:p w14:paraId="1F066CF1"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1.4.5</w:t>
            </w:r>
          </w:p>
        </w:tc>
        <w:tc>
          <w:tcPr>
            <w:tcW w:w="7994" w:type="dxa"/>
          </w:tcPr>
          <w:p w14:paraId="548E220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Составление плана (тезисов) устного или письменного сообщения</w:t>
            </w:r>
          </w:p>
        </w:tc>
      </w:tr>
      <w:tr w:rsidR="00FB7542" w:rsidRPr="00FB7542" w14:paraId="5BD9319A" w14:textId="77777777" w:rsidTr="00FB7542">
        <w:tc>
          <w:tcPr>
            <w:tcW w:w="1077" w:type="dxa"/>
          </w:tcPr>
          <w:p w14:paraId="1137C3C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1.4.6</w:t>
            </w:r>
          </w:p>
        </w:tc>
        <w:tc>
          <w:tcPr>
            <w:tcW w:w="7994" w:type="dxa"/>
          </w:tcPr>
          <w:p w14:paraId="235DAD9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Заполнение таблицы с краткой фиксацией содержания прочитанного (прослушанного) текста</w:t>
            </w:r>
          </w:p>
        </w:tc>
      </w:tr>
      <w:tr w:rsidR="00FB7542" w:rsidRPr="00FB7542" w14:paraId="61E261D1" w14:textId="77777777" w:rsidTr="00FB7542">
        <w:tc>
          <w:tcPr>
            <w:tcW w:w="1077" w:type="dxa"/>
          </w:tcPr>
          <w:p w14:paraId="3650C02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1.4.7</w:t>
            </w:r>
          </w:p>
        </w:tc>
        <w:tc>
          <w:tcPr>
            <w:tcW w:w="7994" w:type="dxa"/>
          </w:tcPr>
          <w:p w14:paraId="52E9796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Преобразование таблицы, схемы в текстовый вариант представления информации</w:t>
            </w:r>
          </w:p>
        </w:tc>
      </w:tr>
      <w:tr w:rsidR="00FB7542" w:rsidRPr="00FB7542" w14:paraId="49A54E5A" w14:textId="77777777" w:rsidTr="00FB7542">
        <w:tc>
          <w:tcPr>
            <w:tcW w:w="1077" w:type="dxa"/>
          </w:tcPr>
          <w:p w14:paraId="44CF782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1.4.8</w:t>
            </w:r>
          </w:p>
        </w:tc>
        <w:tc>
          <w:tcPr>
            <w:tcW w:w="7994" w:type="dxa"/>
          </w:tcPr>
          <w:p w14:paraId="66403E5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Письменное представление результатов выполненной проектной работы (объем - 100 - 120 слов)</w:t>
            </w:r>
          </w:p>
        </w:tc>
      </w:tr>
      <w:tr w:rsidR="00FB7542" w:rsidRPr="00FB7542" w14:paraId="556B7647" w14:textId="77777777" w:rsidTr="00FB7542">
        <w:tc>
          <w:tcPr>
            <w:tcW w:w="1077" w:type="dxa"/>
          </w:tcPr>
          <w:p w14:paraId="65BBA0F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w:t>
            </w:r>
          </w:p>
        </w:tc>
        <w:tc>
          <w:tcPr>
            <w:tcW w:w="7994" w:type="dxa"/>
          </w:tcPr>
          <w:p w14:paraId="6A1C295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Языковые знания и навыки</w:t>
            </w:r>
          </w:p>
        </w:tc>
      </w:tr>
      <w:tr w:rsidR="00FB7542" w:rsidRPr="00FB7542" w14:paraId="5F690C3E" w14:textId="77777777" w:rsidTr="00FB7542">
        <w:tc>
          <w:tcPr>
            <w:tcW w:w="1077" w:type="dxa"/>
          </w:tcPr>
          <w:p w14:paraId="16A5630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2.1</w:t>
            </w:r>
          </w:p>
        </w:tc>
        <w:tc>
          <w:tcPr>
            <w:tcW w:w="7994" w:type="dxa"/>
          </w:tcPr>
          <w:p w14:paraId="61D5BAB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Фонетическая сторона речи</w:t>
            </w:r>
          </w:p>
        </w:tc>
      </w:tr>
      <w:tr w:rsidR="00FB7542" w:rsidRPr="00FB7542" w14:paraId="089CEA5C" w14:textId="77777777" w:rsidTr="00FB7542">
        <w:tc>
          <w:tcPr>
            <w:tcW w:w="1077" w:type="dxa"/>
          </w:tcPr>
          <w:p w14:paraId="5C0799D6"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2.1.1</w:t>
            </w:r>
          </w:p>
        </w:tc>
        <w:tc>
          <w:tcPr>
            <w:tcW w:w="7994" w:type="dxa"/>
          </w:tcPr>
          <w:p w14:paraId="2AA5957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Различение на слух и адекватное,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2D64A1B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Нормы произношения: долгота и краткость гласных, отсутствие оглушения звонких согласных в конце слога или слова, отсутствие смягчения согласных перед гласными. Связующее "r" (there is/there are). Правила чтения гласных в открытом и закрытом слоге в односложных словах; согласных; основных звукобуквенных сочетаний. Знаки английской транскрипции; отличие их от букв английского алфавита. Фонетически корректное озвучивание знаков транскрипции</w:t>
            </w:r>
          </w:p>
        </w:tc>
      </w:tr>
      <w:tr w:rsidR="00FB7542" w:rsidRPr="00FB7542" w14:paraId="04BA55D9" w14:textId="77777777" w:rsidTr="00FB7542">
        <w:tc>
          <w:tcPr>
            <w:tcW w:w="1077" w:type="dxa"/>
          </w:tcPr>
          <w:p w14:paraId="06D78F16"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2.1.2</w:t>
            </w:r>
          </w:p>
        </w:tc>
        <w:tc>
          <w:tcPr>
            <w:tcW w:w="7994" w:type="dxa"/>
          </w:tcPr>
          <w:p w14:paraId="1698F34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Выражение модального значения, чувства и эмоции</w:t>
            </w:r>
          </w:p>
        </w:tc>
      </w:tr>
      <w:tr w:rsidR="00FB7542" w:rsidRPr="00FB7542" w14:paraId="30A9CBCD" w14:textId="77777777" w:rsidTr="00FB7542">
        <w:tc>
          <w:tcPr>
            <w:tcW w:w="1077" w:type="dxa"/>
          </w:tcPr>
          <w:p w14:paraId="7B7C11E3"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2.1.3</w:t>
            </w:r>
          </w:p>
        </w:tc>
        <w:tc>
          <w:tcPr>
            <w:tcW w:w="7994" w:type="dxa"/>
          </w:tcPr>
          <w:p w14:paraId="61C72A2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Различение на слух британского и американского вариантов произношения в прослушанных текстах или услышанных высказываниях</w:t>
            </w:r>
          </w:p>
        </w:tc>
      </w:tr>
      <w:tr w:rsidR="00FB7542" w:rsidRPr="00FB7542" w14:paraId="1847D7AF" w14:textId="77777777" w:rsidTr="00FB7542">
        <w:tc>
          <w:tcPr>
            <w:tcW w:w="1077" w:type="dxa"/>
          </w:tcPr>
          <w:p w14:paraId="7CFC4DF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2.1.4</w:t>
            </w:r>
          </w:p>
        </w:tc>
        <w:tc>
          <w:tcPr>
            <w:tcW w:w="7994" w:type="dxa"/>
          </w:tcPr>
          <w:p w14:paraId="7646E18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 (объем текста для чтения вслух - до 110 слов)</w:t>
            </w:r>
          </w:p>
        </w:tc>
      </w:tr>
      <w:tr w:rsidR="00FB7542" w:rsidRPr="00FB7542" w14:paraId="2AA2F35F" w14:textId="77777777" w:rsidTr="00FB7542">
        <w:tc>
          <w:tcPr>
            <w:tcW w:w="1077" w:type="dxa"/>
          </w:tcPr>
          <w:p w14:paraId="172A18F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2.2</w:t>
            </w:r>
          </w:p>
        </w:tc>
        <w:tc>
          <w:tcPr>
            <w:tcW w:w="7994" w:type="dxa"/>
          </w:tcPr>
          <w:p w14:paraId="450D4F2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Графика, орфография и пунктуация</w:t>
            </w:r>
          </w:p>
        </w:tc>
      </w:tr>
      <w:tr w:rsidR="00FB7542" w:rsidRPr="00FB7542" w14:paraId="5D4C05E5" w14:textId="77777777" w:rsidTr="00FB7542">
        <w:tc>
          <w:tcPr>
            <w:tcW w:w="1077" w:type="dxa"/>
          </w:tcPr>
          <w:p w14:paraId="485F59A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2.2.1</w:t>
            </w:r>
          </w:p>
        </w:tc>
        <w:tc>
          <w:tcPr>
            <w:tcW w:w="7994" w:type="dxa"/>
          </w:tcPr>
          <w:p w14:paraId="0D003DB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Правильное написание изученных слов</w:t>
            </w:r>
          </w:p>
        </w:tc>
      </w:tr>
      <w:tr w:rsidR="00FB7542" w:rsidRPr="00FB7542" w14:paraId="57CCAAE9" w14:textId="77777777" w:rsidTr="00FB7542">
        <w:tc>
          <w:tcPr>
            <w:tcW w:w="1077" w:type="dxa"/>
          </w:tcPr>
          <w:p w14:paraId="488B046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2.2.2</w:t>
            </w:r>
          </w:p>
        </w:tc>
        <w:tc>
          <w:tcPr>
            <w:tcW w:w="7994" w:type="dxa"/>
          </w:tcPr>
          <w:p w14:paraId="1835821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при вводных словах, обозначающих порядок мыслей и их связь (например, в английском языке: firstly/first of all, secondly, finally, on the one hand, on the other hand), апострофа</w:t>
            </w:r>
          </w:p>
        </w:tc>
      </w:tr>
      <w:tr w:rsidR="00FB7542" w:rsidRPr="00FB7542" w14:paraId="194A6DEF" w14:textId="77777777" w:rsidTr="00FB7542">
        <w:tc>
          <w:tcPr>
            <w:tcW w:w="1077" w:type="dxa"/>
          </w:tcPr>
          <w:p w14:paraId="61C57E7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2.2.3</w:t>
            </w:r>
          </w:p>
        </w:tc>
        <w:tc>
          <w:tcPr>
            <w:tcW w:w="7994" w:type="dxa"/>
          </w:tcPr>
          <w:p w14:paraId="7091828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tc>
      </w:tr>
      <w:tr w:rsidR="00FB7542" w:rsidRPr="00FB7542" w14:paraId="6E136297" w14:textId="77777777" w:rsidTr="00FB7542">
        <w:tc>
          <w:tcPr>
            <w:tcW w:w="1077" w:type="dxa"/>
          </w:tcPr>
          <w:p w14:paraId="5768367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w:t>
            </w:r>
          </w:p>
        </w:tc>
        <w:tc>
          <w:tcPr>
            <w:tcW w:w="7994" w:type="dxa"/>
          </w:tcPr>
          <w:p w14:paraId="53FEB93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Лексическая сторона речи</w:t>
            </w:r>
          </w:p>
        </w:tc>
      </w:tr>
      <w:tr w:rsidR="00FB7542" w:rsidRPr="00FB7542" w14:paraId="3BD171EE" w14:textId="77777777" w:rsidTr="00FB7542">
        <w:tc>
          <w:tcPr>
            <w:tcW w:w="1077" w:type="dxa"/>
          </w:tcPr>
          <w:p w14:paraId="78BA3A3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2.3.1</w:t>
            </w:r>
          </w:p>
        </w:tc>
        <w:tc>
          <w:tcPr>
            <w:tcW w:w="7994" w:type="dxa"/>
          </w:tcPr>
          <w:p w14:paraId="1B58E18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Распознавание в письменном и звучащем тексте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tc>
      </w:tr>
      <w:tr w:rsidR="00FB7542" w:rsidRPr="00FB7542" w14:paraId="3F3D1633" w14:textId="77777777" w:rsidTr="00FB7542">
        <w:tc>
          <w:tcPr>
            <w:tcW w:w="1077" w:type="dxa"/>
          </w:tcPr>
          <w:p w14:paraId="6D0C8888"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2.3.2</w:t>
            </w:r>
          </w:p>
        </w:tc>
        <w:tc>
          <w:tcPr>
            <w:tcW w:w="7994" w:type="dxa"/>
          </w:tcPr>
          <w:p w14:paraId="14DEB7C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Распознавание в звучащем и письменном тексте и употребление в устной и письменной речи различных средств связи для обеспечения логичности и целостности высказывания (firstly, however, finally, at last, etc.)</w:t>
            </w:r>
          </w:p>
        </w:tc>
      </w:tr>
      <w:tr w:rsidR="00FB7542" w:rsidRPr="00FB7542" w14:paraId="4898C170" w14:textId="77777777" w:rsidTr="00FB7542">
        <w:tc>
          <w:tcPr>
            <w:tcW w:w="1077" w:type="dxa"/>
          </w:tcPr>
          <w:p w14:paraId="25897241"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2.3.3</w:t>
            </w:r>
          </w:p>
        </w:tc>
        <w:tc>
          <w:tcPr>
            <w:tcW w:w="7994" w:type="dxa"/>
          </w:tcPr>
          <w:p w14:paraId="24F0E54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Многозначность лексических единиц. Синонимы. Антонимы</w:t>
            </w:r>
          </w:p>
        </w:tc>
      </w:tr>
      <w:tr w:rsidR="00FB7542" w:rsidRPr="00FB7542" w14:paraId="4CEFD7A8" w14:textId="77777777" w:rsidTr="00FB7542">
        <w:tc>
          <w:tcPr>
            <w:tcW w:w="1077" w:type="dxa"/>
          </w:tcPr>
          <w:p w14:paraId="2741CE1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2.3.4</w:t>
            </w:r>
          </w:p>
        </w:tc>
        <w:tc>
          <w:tcPr>
            <w:tcW w:w="7994" w:type="dxa"/>
          </w:tcPr>
          <w:p w14:paraId="228B16A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Интернациональные слова</w:t>
            </w:r>
          </w:p>
        </w:tc>
      </w:tr>
      <w:tr w:rsidR="00FB7542" w:rsidRPr="00FB7542" w14:paraId="50221CD5" w14:textId="77777777" w:rsidTr="00FB7542">
        <w:tc>
          <w:tcPr>
            <w:tcW w:w="1077" w:type="dxa"/>
          </w:tcPr>
          <w:p w14:paraId="28313893"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2.3.5</w:t>
            </w:r>
          </w:p>
        </w:tc>
        <w:tc>
          <w:tcPr>
            <w:tcW w:w="7994" w:type="dxa"/>
          </w:tcPr>
          <w:p w14:paraId="0354328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Наиболее частотные фразовые глаголы</w:t>
            </w:r>
          </w:p>
        </w:tc>
      </w:tr>
      <w:tr w:rsidR="00FB7542" w:rsidRPr="00FB7542" w14:paraId="00C5BD68" w14:textId="77777777" w:rsidTr="00FB7542">
        <w:tc>
          <w:tcPr>
            <w:tcW w:w="1077" w:type="dxa"/>
          </w:tcPr>
          <w:p w14:paraId="47B90A6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2.3.6</w:t>
            </w:r>
          </w:p>
        </w:tc>
        <w:tc>
          <w:tcPr>
            <w:tcW w:w="7994" w:type="dxa"/>
          </w:tcPr>
          <w:p w14:paraId="20D0AE9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Сокращения и аббревиатуры</w:t>
            </w:r>
          </w:p>
        </w:tc>
      </w:tr>
      <w:tr w:rsidR="00FB7542" w:rsidRPr="00FB7542" w14:paraId="39E28829" w14:textId="77777777" w:rsidTr="00FB7542">
        <w:tc>
          <w:tcPr>
            <w:tcW w:w="1077" w:type="dxa"/>
          </w:tcPr>
          <w:p w14:paraId="3CFFF24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w:t>
            </w:r>
          </w:p>
        </w:tc>
        <w:tc>
          <w:tcPr>
            <w:tcW w:w="7994" w:type="dxa"/>
          </w:tcPr>
          <w:p w14:paraId="41FD9FA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Основные способы словообразования - аффиксация</w:t>
            </w:r>
          </w:p>
        </w:tc>
      </w:tr>
      <w:tr w:rsidR="00FB7542" w:rsidRPr="00A1677C" w14:paraId="00120827" w14:textId="77777777" w:rsidTr="00FB7542">
        <w:tc>
          <w:tcPr>
            <w:tcW w:w="1077" w:type="dxa"/>
          </w:tcPr>
          <w:p w14:paraId="428E531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2.3.7.1</w:t>
            </w:r>
          </w:p>
        </w:tc>
        <w:tc>
          <w:tcPr>
            <w:tcW w:w="7994" w:type="dxa"/>
          </w:tcPr>
          <w:p w14:paraId="6916EDD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имен существительных при помощи суффиксов:</w:t>
            </w:r>
          </w:p>
          <w:p w14:paraId="2FAFA321"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lang w:val="en-US"/>
              </w:rPr>
              <w:t>-er/-or (teacher/visitor), -ist (scientist, tourist), -sion/-tion (discussion/invitation); -ance/-ence (performance/residence), -ity (activity); -ship (friendship); -ing (reading); -ment (development), -ness (darkness)</w:t>
            </w:r>
          </w:p>
        </w:tc>
      </w:tr>
      <w:tr w:rsidR="00FB7542" w:rsidRPr="00A1677C" w14:paraId="17A335C7" w14:textId="77777777" w:rsidTr="00FB7542">
        <w:tc>
          <w:tcPr>
            <w:tcW w:w="1077" w:type="dxa"/>
          </w:tcPr>
          <w:p w14:paraId="4ECF6781"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2.3.7.2</w:t>
            </w:r>
          </w:p>
        </w:tc>
        <w:tc>
          <w:tcPr>
            <w:tcW w:w="7994" w:type="dxa"/>
          </w:tcPr>
          <w:p w14:paraId="05C2A792"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Образование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имен</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прилагательных</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при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помощи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суффиксов</w:t>
            </w:r>
            <w:r w:rsidRPr="00FB7542">
              <w:rPr>
                <w:rFonts w:ascii="Times New Roman" w:hAnsi="Times New Roman" w:cs="Times New Roman"/>
                <w:sz w:val="24"/>
                <w:szCs w:val="24"/>
                <w:lang w:val="en-US"/>
              </w:rPr>
              <w:t xml:space="preserve">: -ful (wonderful), -ian/-an (Russian/American); -al (typical), -ing (amazing), -less (useless), -ive (impressive); -ed </w:t>
            </w:r>
            <w:r w:rsidRPr="00FB7542">
              <w:rPr>
                <w:rFonts w:ascii="Times New Roman" w:hAnsi="Times New Roman" w:cs="Times New Roman"/>
                <w:sz w:val="24"/>
                <w:szCs w:val="24"/>
              </w:rPr>
              <w:t>и</w:t>
            </w:r>
            <w:r w:rsidRPr="00FB7542">
              <w:rPr>
                <w:rFonts w:ascii="Times New Roman" w:hAnsi="Times New Roman" w:cs="Times New Roman"/>
                <w:sz w:val="24"/>
                <w:szCs w:val="24"/>
                <w:lang w:val="en-US"/>
              </w:rPr>
              <w:t xml:space="preserve"> -ing (interested/interesting); -ly (friendly), -ous (famous), -y (busy); -able/-ible (understandable/terrible)</w:t>
            </w:r>
          </w:p>
        </w:tc>
      </w:tr>
      <w:tr w:rsidR="00FB7542" w:rsidRPr="00FB7542" w14:paraId="3307DEE5" w14:textId="77777777" w:rsidTr="00FB7542">
        <w:tc>
          <w:tcPr>
            <w:tcW w:w="1077" w:type="dxa"/>
          </w:tcPr>
          <w:p w14:paraId="6B52CD6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2.3.7.3</w:t>
            </w:r>
          </w:p>
        </w:tc>
        <w:tc>
          <w:tcPr>
            <w:tcW w:w="7994" w:type="dxa"/>
          </w:tcPr>
          <w:p w14:paraId="62A019B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наречий при помощи суффикса -ly (recently)</w:t>
            </w:r>
          </w:p>
        </w:tc>
      </w:tr>
      <w:tr w:rsidR="00FB7542" w:rsidRPr="00FB7542" w14:paraId="50B63842" w14:textId="77777777" w:rsidTr="00FB7542">
        <w:tc>
          <w:tcPr>
            <w:tcW w:w="1077" w:type="dxa"/>
          </w:tcPr>
          <w:p w14:paraId="4FFEC75D"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2.3.7.4</w:t>
            </w:r>
          </w:p>
        </w:tc>
        <w:tc>
          <w:tcPr>
            <w:tcW w:w="7994" w:type="dxa"/>
          </w:tcPr>
          <w:p w14:paraId="7C33224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имен прилагательных, имен существительных и наречий при помощи отрицательного префикса un (unhappy, unreality, unusually)</w:t>
            </w:r>
          </w:p>
        </w:tc>
      </w:tr>
      <w:tr w:rsidR="00FB7542" w:rsidRPr="00FB7542" w14:paraId="2DADA2A2" w14:textId="77777777" w:rsidTr="00FB7542">
        <w:tc>
          <w:tcPr>
            <w:tcW w:w="1077" w:type="dxa"/>
          </w:tcPr>
          <w:p w14:paraId="79992699"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2.3.7.5</w:t>
            </w:r>
          </w:p>
        </w:tc>
        <w:tc>
          <w:tcPr>
            <w:tcW w:w="7994" w:type="dxa"/>
          </w:tcPr>
          <w:p w14:paraId="036AA7A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имен существительных, имен прилагательных и наречий при помощи префиксов in-/im- (informal, independently, impossible)</w:t>
            </w:r>
          </w:p>
        </w:tc>
      </w:tr>
      <w:tr w:rsidR="00FB7542" w:rsidRPr="00FB7542" w14:paraId="213BCF05" w14:textId="77777777" w:rsidTr="00FB7542">
        <w:tc>
          <w:tcPr>
            <w:tcW w:w="1077" w:type="dxa"/>
          </w:tcPr>
          <w:p w14:paraId="7944DDD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2.3.7.6</w:t>
            </w:r>
          </w:p>
        </w:tc>
        <w:tc>
          <w:tcPr>
            <w:tcW w:w="7994" w:type="dxa"/>
          </w:tcPr>
          <w:p w14:paraId="61FF7BC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имен прилагательных при помощи префикса inter- (international)</w:t>
            </w:r>
          </w:p>
        </w:tc>
      </w:tr>
      <w:tr w:rsidR="00FB7542" w:rsidRPr="00FB7542" w14:paraId="4121B817" w14:textId="77777777" w:rsidTr="00FB7542">
        <w:tc>
          <w:tcPr>
            <w:tcW w:w="1077" w:type="dxa"/>
          </w:tcPr>
          <w:p w14:paraId="0E81AAD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2.3.7.7</w:t>
            </w:r>
          </w:p>
        </w:tc>
        <w:tc>
          <w:tcPr>
            <w:tcW w:w="7994" w:type="dxa"/>
          </w:tcPr>
          <w:p w14:paraId="1F84B50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глаголов с помощью префиксов under-, over-, dis-, mis-</w:t>
            </w:r>
          </w:p>
        </w:tc>
      </w:tr>
      <w:tr w:rsidR="00FB7542" w:rsidRPr="00FB7542" w14:paraId="53D9EDBB" w14:textId="77777777" w:rsidTr="00FB7542">
        <w:tc>
          <w:tcPr>
            <w:tcW w:w="1077" w:type="dxa"/>
          </w:tcPr>
          <w:p w14:paraId="45A02F6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2.3.7.8</w:t>
            </w:r>
          </w:p>
        </w:tc>
        <w:tc>
          <w:tcPr>
            <w:tcW w:w="7994" w:type="dxa"/>
          </w:tcPr>
          <w:p w14:paraId="2D48907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числительных с помощью суффиксов -teen, -ty, -th</w:t>
            </w:r>
          </w:p>
        </w:tc>
      </w:tr>
      <w:tr w:rsidR="00FB7542" w:rsidRPr="00FB7542" w14:paraId="25196343" w14:textId="77777777" w:rsidTr="00FB7542">
        <w:tc>
          <w:tcPr>
            <w:tcW w:w="1077" w:type="dxa"/>
          </w:tcPr>
          <w:p w14:paraId="6A81FEFD"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2.3.8</w:t>
            </w:r>
          </w:p>
        </w:tc>
        <w:tc>
          <w:tcPr>
            <w:tcW w:w="7994" w:type="dxa"/>
          </w:tcPr>
          <w:p w14:paraId="18202AD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Основные способы словообразования - словосложение</w:t>
            </w:r>
          </w:p>
        </w:tc>
      </w:tr>
      <w:tr w:rsidR="00FB7542" w:rsidRPr="00FB7542" w14:paraId="401C5D8B" w14:textId="77777777" w:rsidTr="00FB7542">
        <w:tc>
          <w:tcPr>
            <w:tcW w:w="1077" w:type="dxa"/>
          </w:tcPr>
          <w:p w14:paraId="5A01C84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2.3.8.1</w:t>
            </w:r>
          </w:p>
        </w:tc>
        <w:tc>
          <w:tcPr>
            <w:tcW w:w="7994" w:type="dxa"/>
          </w:tcPr>
          <w:p w14:paraId="116DE5F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сложных существительных путем соединения двух основ существительных (sportsman)</w:t>
            </w:r>
          </w:p>
        </w:tc>
      </w:tr>
      <w:tr w:rsidR="00FB7542" w:rsidRPr="00FB7542" w14:paraId="70A3CA2A" w14:textId="77777777" w:rsidTr="00FB7542">
        <w:tc>
          <w:tcPr>
            <w:tcW w:w="1077" w:type="dxa"/>
          </w:tcPr>
          <w:p w14:paraId="1B3D806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2.3.8.2</w:t>
            </w:r>
          </w:p>
        </w:tc>
        <w:tc>
          <w:tcPr>
            <w:tcW w:w="7994" w:type="dxa"/>
          </w:tcPr>
          <w:p w14:paraId="2173C04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сложных прилагательных путем соединения основы прилагательного с основой существительного с добавлением суффикса -ed (blue-eyed)</w:t>
            </w:r>
          </w:p>
        </w:tc>
      </w:tr>
      <w:tr w:rsidR="00FB7542" w:rsidRPr="00FB7542" w14:paraId="63B3172C" w14:textId="77777777" w:rsidTr="00FB7542">
        <w:tc>
          <w:tcPr>
            <w:tcW w:w="1077" w:type="dxa"/>
          </w:tcPr>
          <w:p w14:paraId="568FA8D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2.3.8.3</w:t>
            </w:r>
          </w:p>
        </w:tc>
        <w:tc>
          <w:tcPr>
            <w:tcW w:w="7994" w:type="dxa"/>
          </w:tcPr>
          <w:p w14:paraId="604C21A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сложных прилагательных путем соединения основы числительного с основой существительного с добавлением суффикса -ed (eight-legged); образование сложных прилагательных путем соединения основы прилагательного с основой причастия настоящего времени (nice-looking); образование сложных прилагательных путем соединения основы прилагательного с основой причастия прошедшего времени (well-behaved); образование сложных существительных путем соединения основ существительных с предлогом (father-in-law)</w:t>
            </w:r>
          </w:p>
        </w:tc>
      </w:tr>
      <w:tr w:rsidR="00FB7542" w:rsidRPr="00FB7542" w14:paraId="5DD2D66A" w14:textId="77777777" w:rsidTr="00FB7542">
        <w:tc>
          <w:tcPr>
            <w:tcW w:w="1077" w:type="dxa"/>
          </w:tcPr>
          <w:p w14:paraId="688CCC39"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2.3.9</w:t>
            </w:r>
          </w:p>
        </w:tc>
        <w:tc>
          <w:tcPr>
            <w:tcW w:w="7994" w:type="dxa"/>
          </w:tcPr>
          <w:p w14:paraId="7C838D5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Основные способы словообразования - конверсия</w:t>
            </w:r>
          </w:p>
        </w:tc>
      </w:tr>
      <w:tr w:rsidR="00FB7542" w:rsidRPr="00FB7542" w14:paraId="039EDAFD" w14:textId="77777777" w:rsidTr="00FB7542">
        <w:tc>
          <w:tcPr>
            <w:tcW w:w="1077" w:type="dxa"/>
          </w:tcPr>
          <w:p w14:paraId="7C78922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2.3.9.1</w:t>
            </w:r>
          </w:p>
        </w:tc>
        <w:tc>
          <w:tcPr>
            <w:tcW w:w="7994" w:type="dxa"/>
          </w:tcPr>
          <w:p w14:paraId="388C90E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имени существительного от неопределенной формы глагола (to play - a play)</w:t>
            </w:r>
          </w:p>
        </w:tc>
      </w:tr>
      <w:tr w:rsidR="00FB7542" w:rsidRPr="00FB7542" w14:paraId="4343B1A6" w14:textId="77777777" w:rsidTr="00FB7542">
        <w:tc>
          <w:tcPr>
            <w:tcW w:w="1077" w:type="dxa"/>
          </w:tcPr>
          <w:p w14:paraId="0043C7D3"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2.3.9.2</w:t>
            </w:r>
          </w:p>
        </w:tc>
        <w:tc>
          <w:tcPr>
            <w:tcW w:w="7994" w:type="dxa"/>
          </w:tcPr>
          <w:p w14:paraId="435587B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имени существительного от прилагательного (rich - the rich)</w:t>
            </w:r>
          </w:p>
        </w:tc>
      </w:tr>
      <w:tr w:rsidR="00FB7542" w:rsidRPr="00FB7542" w14:paraId="2530AD1E" w14:textId="77777777" w:rsidTr="00FB7542">
        <w:tc>
          <w:tcPr>
            <w:tcW w:w="1077" w:type="dxa"/>
          </w:tcPr>
          <w:p w14:paraId="17030A7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2.3.9.3</w:t>
            </w:r>
          </w:p>
        </w:tc>
        <w:tc>
          <w:tcPr>
            <w:tcW w:w="7994" w:type="dxa"/>
          </w:tcPr>
          <w:p w14:paraId="6AB4626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глагола от имени существительного (a hand - to hand)</w:t>
            </w:r>
          </w:p>
        </w:tc>
      </w:tr>
      <w:tr w:rsidR="00FB7542" w:rsidRPr="00FB7542" w14:paraId="16223E25" w14:textId="77777777" w:rsidTr="00FB7542">
        <w:tc>
          <w:tcPr>
            <w:tcW w:w="1077" w:type="dxa"/>
          </w:tcPr>
          <w:p w14:paraId="576E103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2.3.9.4</w:t>
            </w:r>
          </w:p>
        </w:tc>
        <w:tc>
          <w:tcPr>
            <w:tcW w:w="7994" w:type="dxa"/>
          </w:tcPr>
          <w:p w14:paraId="34720B2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Образование глагола от имени прилагательного (cool - to cool)</w:t>
            </w:r>
          </w:p>
        </w:tc>
      </w:tr>
      <w:tr w:rsidR="00FB7542" w:rsidRPr="00FB7542" w14:paraId="47F4EEA9" w14:textId="77777777" w:rsidTr="00FB7542">
        <w:tc>
          <w:tcPr>
            <w:tcW w:w="1077" w:type="dxa"/>
          </w:tcPr>
          <w:p w14:paraId="3AB6D1A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2.4</w:t>
            </w:r>
          </w:p>
        </w:tc>
        <w:tc>
          <w:tcPr>
            <w:tcW w:w="7994" w:type="dxa"/>
          </w:tcPr>
          <w:p w14:paraId="1295E71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Грамматическая сторона речи</w:t>
            </w:r>
          </w:p>
          <w:p w14:paraId="1BCDF9C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Распознавание в письменном и звучащем тексте и употребление в устной и письменной речи изученных морфологических форм и синтаксических конструкций английского языка</w:t>
            </w:r>
          </w:p>
        </w:tc>
      </w:tr>
      <w:tr w:rsidR="00FB7542" w:rsidRPr="00FB7542" w14:paraId="3589CD74" w14:textId="77777777" w:rsidTr="00FB7542">
        <w:tc>
          <w:tcPr>
            <w:tcW w:w="1077" w:type="dxa"/>
          </w:tcPr>
          <w:p w14:paraId="1A74A449"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w:t>
            </w:r>
          </w:p>
        </w:tc>
        <w:tc>
          <w:tcPr>
            <w:tcW w:w="7994" w:type="dxa"/>
          </w:tcPr>
          <w:p w14:paraId="07CF44A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Коммуникативные типы предложений: повествовательные (утвердительные, отрицательные), вопросительные (все типы вопросов), побудительные (в утвердительной и отрицательной форме)</w:t>
            </w:r>
          </w:p>
        </w:tc>
      </w:tr>
      <w:tr w:rsidR="00FB7542" w:rsidRPr="00A1677C" w14:paraId="2796CC3F" w14:textId="77777777" w:rsidTr="00FB7542">
        <w:tc>
          <w:tcPr>
            <w:tcW w:w="1077" w:type="dxa"/>
          </w:tcPr>
          <w:p w14:paraId="029BAE9D"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w:t>
            </w:r>
          </w:p>
        </w:tc>
        <w:tc>
          <w:tcPr>
            <w:tcW w:w="7994" w:type="dxa"/>
          </w:tcPr>
          <w:p w14:paraId="29867DDA"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Все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типы</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вопросительных</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предложений</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w:t>
            </w:r>
            <w:r w:rsidRPr="00FB7542">
              <w:rPr>
                <w:rFonts w:ascii="Times New Roman" w:hAnsi="Times New Roman" w:cs="Times New Roman"/>
                <w:sz w:val="24"/>
                <w:szCs w:val="24"/>
                <w:lang w:val="en-US"/>
              </w:rPr>
              <w:t xml:space="preserve"> Present/Past/Future Simple Tense; Present/Past Continuous Tense; Present/Past Perfect Tense)</w:t>
            </w:r>
          </w:p>
        </w:tc>
      </w:tr>
      <w:tr w:rsidR="00FB7542" w:rsidRPr="00FB7542" w14:paraId="12819AC4" w14:textId="77777777" w:rsidTr="00FB7542">
        <w:tc>
          <w:tcPr>
            <w:tcW w:w="1077" w:type="dxa"/>
          </w:tcPr>
          <w:p w14:paraId="5F26524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w:t>
            </w:r>
          </w:p>
        </w:tc>
        <w:tc>
          <w:tcPr>
            <w:tcW w:w="7994" w:type="dxa"/>
          </w:tcPr>
          <w:p w14:paraId="5C2F028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Нераспространенные и распространенные простые предложения</w:t>
            </w:r>
          </w:p>
        </w:tc>
      </w:tr>
      <w:tr w:rsidR="00FB7542" w:rsidRPr="00FB7542" w14:paraId="7EB84DBD" w14:textId="77777777" w:rsidTr="00FB7542">
        <w:tc>
          <w:tcPr>
            <w:tcW w:w="1077" w:type="dxa"/>
          </w:tcPr>
          <w:p w14:paraId="111B05E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w:t>
            </w:r>
          </w:p>
        </w:tc>
        <w:tc>
          <w:tcPr>
            <w:tcW w:w="7994" w:type="dxa"/>
          </w:tcPr>
          <w:p w14:paraId="54BD56D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начальным It (It's a red ball.)</w:t>
            </w:r>
          </w:p>
        </w:tc>
      </w:tr>
      <w:tr w:rsidR="00FB7542" w:rsidRPr="00FB7542" w14:paraId="6D7740AB" w14:textId="77777777" w:rsidTr="00FB7542">
        <w:tc>
          <w:tcPr>
            <w:tcW w:w="1077" w:type="dxa"/>
          </w:tcPr>
          <w:p w14:paraId="7F8B463D"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2.4.5</w:t>
            </w:r>
          </w:p>
        </w:tc>
        <w:tc>
          <w:tcPr>
            <w:tcW w:w="7994" w:type="dxa"/>
          </w:tcPr>
          <w:p w14:paraId="1D1298A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начальным There + to be</w:t>
            </w:r>
          </w:p>
        </w:tc>
      </w:tr>
      <w:tr w:rsidR="00FB7542" w:rsidRPr="00FB7542" w14:paraId="3799F290" w14:textId="77777777" w:rsidTr="00FB7542">
        <w:tc>
          <w:tcPr>
            <w:tcW w:w="1077" w:type="dxa"/>
          </w:tcPr>
          <w:p w14:paraId="12F8BF9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2.4.6</w:t>
            </w:r>
          </w:p>
        </w:tc>
        <w:tc>
          <w:tcPr>
            <w:tcW w:w="7994" w:type="dxa"/>
          </w:tcPr>
          <w:p w14:paraId="6BDA7A7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простым глагольным сказуемым, составным именным сказуемым и составным глагольным сказуемым</w:t>
            </w:r>
          </w:p>
        </w:tc>
      </w:tr>
      <w:tr w:rsidR="00FB7542" w:rsidRPr="00FB7542" w14:paraId="1128E241" w14:textId="77777777" w:rsidTr="00FB7542">
        <w:tc>
          <w:tcPr>
            <w:tcW w:w="1077" w:type="dxa"/>
          </w:tcPr>
          <w:p w14:paraId="27FB608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2.4.7</w:t>
            </w:r>
          </w:p>
        </w:tc>
        <w:tc>
          <w:tcPr>
            <w:tcW w:w="7994" w:type="dxa"/>
          </w:tcPr>
          <w:p w14:paraId="71B3935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глаголом-связкой to be</w:t>
            </w:r>
          </w:p>
        </w:tc>
      </w:tr>
      <w:tr w:rsidR="00FB7542" w:rsidRPr="00FB7542" w14:paraId="624EE485" w14:textId="77777777" w:rsidTr="00FB7542">
        <w:tc>
          <w:tcPr>
            <w:tcW w:w="1077" w:type="dxa"/>
          </w:tcPr>
          <w:p w14:paraId="687C832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2.4.8</w:t>
            </w:r>
          </w:p>
        </w:tc>
        <w:tc>
          <w:tcPr>
            <w:tcW w:w="7994" w:type="dxa"/>
          </w:tcPr>
          <w:p w14:paraId="0BC010B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несколькими обстоятельствами, следующими в определенном порядке</w:t>
            </w:r>
          </w:p>
        </w:tc>
      </w:tr>
      <w:tr w:rsidR="00FB7542" w:rsidRPr="00FB7542" w14:paraId="7517E936" w14:textId="77777777" w:rsidTr="00FB7542">
        <w:tc>
          <w:tcPr>
            <w:tcW w:w="1077" w:type="dxa"/>
          </w:tcPr>
          <w:p w14:paraId="07A1B58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2.4.9</w:t>
            </w:r>
          </w:p>
        </w:tc>
        <w:tc>
          <w:tcPr>
            <w:tcW w:w="7994" w:type="dxa"/>
          </w:tcPr>
          <w:p w14:paraId="61BEF05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Сложноподчиненные предложения с придаточными определительными с союзными словами who, which, that</w:t>
            </w:r>
          </w:p>
        </w:tc>
      </w:tr>
      <w:tr w:rsidR="00FB7542" w:rsidRPr="00FB7542" w14:paraId="47445F31" w14:textId="77777777" w:rsidTr="00FB7542">
        <w:tc>
          <w:tcPr>
            <w:tcW w:w="1077" w:type="dxa"/>
          </w:tcPr>
          <w:p w14:paraId="315ABD1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2.4.10</w:t>
            </w:r>
          </w:p>
        </w:tc>
        <w:tc>
          <w:tcPr>
            <w:tcW w:w="7994" w:type="dxa"/>
          </w:tcPr>
          <w:p w14:paraId="0116158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Условные предложения реального (Conditional 0, Conditional I) характера</w:t>
            </w:r>
          </w:p>
        </w:tc>
      </w:tr>
      <w:tr w:rsidR="00FB7542" w:rsidRPr="00FB7542" w14:paraId="03B4AAA1" w14:textId="77777777" w:rsidTr="00FB7542">
        <w:tc>
          <w:tcPr>
            <w:tcW w:w="1077" w:type="dxa"/>
          </w:tcPr>
          <w:p w14:paraId="2504A668"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2.4.11</w:t>
            </w:r>
          </w:p>
        </w:tc>
        <w:tc>
          <w:tcPr>
            <w:tcW w:w="7994" w:type="dxa"/>
          </w:tcPr>
          <w:p w14:paraId="3E70AD4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Условные предложения нереального характера (Conditional II)</w:t>
            </w:r>
          </w:p>
        </w:tc>
      </w:tr>
      <w:tr w:rsidR="00FB7542" w:rsidRPr="00FB7542" w14:paraId="3D12B011" w14:textId="77777777" w:rsidTr="00FB7542">
        <w:tc>
          <w:tcPr>
            <w:tcW w:w="1077" w:type="dxa"/>
          </w:tcPr>
          <w:p w14:paraId="4502A58D"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2.4.12</w:t>
            </w:r>
          </w:p>
        </w:tc>
        <w:tc>
          <w:tcPr>
            <w:tcW w:w="7994" w:type="dxa"/>
          </w:tcPr>
          <w:p w14:paraId="1195DB8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Согласование времен в рамках сложного предложения</w:t>
            </w:r>
          </w:p>
        </w:tc>
      </w:tr>
      <w:tr w:rsidR="00FB7542" w:rsidRPr="00FB7542" w14:paraId="1EDA8B37" w14:textId="77777777" w:rsidTr="00FB7542">
        <w:tc>
          <w:tcPr>
            <w:tcW w:w="1077" w:type="dxa"/>
          </w:tcPr>
          <w:p w14:paraId="10F94B9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2.4.13</w:t>
            </w:r>
          </w:p>
        </w:tc>
        <w:tc>
          <w:tcPr>
            <w:tcW w:w="7994" w:type="dxa"/>
          </w:tcPr>
          <w:p w14:paraId="46D61B1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Повествовательные (утвердительные и отрицательные), вопросительные и побудительные предложения в косвенной речи в настоящем и прошедшем времени</w:t>
            </w:r>
          </w:p>
        </w:tc>
      </w:tr>
      <w:tr w:rsidR="00FB7542" w:rsidRPr="00FB7542" w14:paraId="5A8D32B6" w14:textId="77777777" w:rsidTr="00FB7542">
        <w:tc>
          <w:tcPr>
            <w:tcW w:w="1077" w:type="dxa"/>
          </w:tcPr>
          <w:p w14:paraId="411B7D7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2.4.14</w:t>
            </w:r>
          </w:p>
        </w:tc>
        <w:tc>
          <w:tcPr>
            <w:tcW w:w="7994" w:type="dxa"/>
          </w:tcPr>
          <w:p w14:paraId="56AA33A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Согласование подлежащего, выраженного собирательным существительным (family, police), со сказуемым</w:t>
            </w:r>
          </w:p>
        </w:tc>
      </w:tr>
      <w:tr w:rsidR="00FB7542" w:rsidRPr="00A1677C" w14:paraId="2460771E" w14:textId="77777777" w:rsidTr="00FB7542">
        <w:tc>
          <w:tcPr>
            <w:tcW w:w="1077" w:type="dxa"/>
          </w:tcPr>
          <w:p w14:paraId="75DF592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2.4.15</w:t>
            </w:r>
          </w:p>
        </w:tc>
        <w:tc>
          <w:tcPr>
            <w:tcW w:w="7994" w:type="dxa"/>
          </w:tcPr>
          <w:p w14:paraId="146C936D"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Конструкции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с</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глаголами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на</w:t>
            </w:r>
            <w:r w:rsidRPr="00FB7542">
              <w:rPr>
                <w:rFonts w:ascii="Times New Roman" w:hAnsi="Times New Roman" w:cs="Times New Roman"/>
                <w:sz w:val="24"/>
                <w:szCs w:val="24"/>
                <w:lang w:val="en-US"/>
              </w:rPr>
              <w:t xml:space="preserve"> -ing: to love/hate doing something</w:t>
            </w:r>
          </w:p>
        </w:tc>
      </w:tr>
      <w:tr w:rsidR="00FB7542" w:rsidRPr="00A1677C" w14:paraId="5D4CB708" w14:textId="77777777" w:rsidTr="00FB7542">
        <w:tc>
          <w:tcPr>
            <w:tcW w:w="1077" w:type="dxa"/>
          </w:tcPr>
          <w:p w14:paraId="23C68E6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2.4.16</w:t>
            </w:r>
          </w:p>
        </w:tc>
        <w:tc>
          <w:tcPr>
            <w:tcW w:w="7994" w:type="dxa"/>
          </w:tcPr>
          <w:p w14:paraId="13527484"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Конструкция</w:t>
            </w:r>
            <w:r w:rsidRPr="00FB7542">
              <w:rPr>
                <w:rFonts w:ascii="Times New Roman" w:hAnsi="Times New Roman" w:cs="Times New Roman"/>
                <w:sz w:val="24"/>
                <w:szCs w:val="24"/>
                <w:lang w:val="en-US"/>
              </w:rPr>
              <w:t xml:space="preserve"> I'd like to... (I'd like to read this book.)</w:t>
            </w:r>
          </w:p>
        </w:tc>
      </w:tr>
      <w:tr w:rsidR="00FB7542" w:rsidRPr="00A1677C" w14:paraId="23CAF89F" w14:textId="77777777" w:rsidTr="00FB7542">
        <w:tc>
          <w:tcPr>
            <w:tcW w:w="1077" w:type="dxa"/>
          </w:tcPr>
          <w:p w14:paraId="631687E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2.4.17</w:t>
            </w:r>
          </w:p>
        </w:tc>
        <w:tc>
          <w:tcPr>
            <w:tcW w:w="7994" w:type="dxa"/>
          </w:tcPr>
          <w:p w14:paraId="72683BCC"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Глагольная</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конструкция</w:t>
            </w:r>
            <w:r w:rsidRPr="00FB7542">
              <w:rPr>
                <w:rFonts w:ascii="Times New Roman" w:hAnsi="Times New Roman" w:cs="Times New Roman"/>
                <w:sz w:val="24"/>
                <w:szCs w:val="24"/>
                <w:lang w:val="en-US"/>
              </w:rPr>
              <w:t xml:space="preserve"> have got (I've got a cat.)</w:t>
            </w:r>
          </w:p>
        </w:tc>
      </w:tr>
      <w:tr w:rsidR="00FB7542" w:rsidRPr="00FB7542" w14:paraId="66CCD488" w14:textId="77777777" w:rsidTr="00FB7542">
        <w:tc>
          <w:tcPr>
            <w:tcW w:w="1077" w:type="dxa"/>
          </w:tcPr>
          <w:p w14:paraId="3CB0BAD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2.4.18</w:t>
            </w:r>
          </w:p>
        </w:tc>
        <w:tc>
          <w:tcPr>
            <w:tcW w:w="7994" w:type="dxa"/>
          </w:tcPr>
          <w:p w14:paraId="62FB893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конструкциями as... as, not so... as</w:t>
            </w:r>
          </w:p>
        </w:tc>
      </w:tr>
      <w:tr w:rsidR="00FB7542" w:rsidRPr="00FB7542" w14:paraId="0D465A0D" w14:textId="77777777" w:rsidTr="00FB7542">
        <w:tc>
          <w:tcPr>
            <w:tcW w:w="1077" w:type="dxa"/>
          </w:tcPr>
          <w:p w14:paraId="5B024A69"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2.4.19</w:t>
            </w:r>
          </w:p>
        </w:tc>
        <w:tc>
          <w:tcPr>
            <w:tcW w:w="7994" w:type="dxa"/>
          </w:tcPr>
          <w:p w14:paraId="01ED724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конструкцией to be going to + инфинитив и формы Future Simple Tense и Present Continuous Tense для выражения будущего действия</w:t>
            </w:r>
          </w:p>
        </w:tc>
      </w:tr>
      <w:tr w:rsidR="00FB7542" w:rsidRPr="00FB7542" w14:paraId="67ABD3AC" w14:textId="77777777" w:rsidTr="00FB7542">
        <w:tc>
          <w:tcPr>
            <w:tcW w:w="1077" w:type="dxa"/>
          </w:tcPr>
          <w:p w14:paraId="5EF95E0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2.4.20</w:t>
            </w:r>
          </w:p>
        </w:tc>
        <w:tc>
          <w:tcPr>
            <w:tcW w:w="7994" w:type="dxa"/>
          </w:tcPr>
          <w:p w14:paraId="1F99BB1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со</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сложным</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дополнением</w:t>
            </w:r>
            <w:r w:rsidRPr="00FB7542">
              <w:rPr>
                <w:rFonts w:ascii="Times New Roman" w:hAnsi="Times New Roman" w:cs="Times New Roman"/>
                <w:sz w:val="24"/>
                <w:szCs w:val="24"/>
                <w:lang w:val="en-US"/>
              </w:rPr>
              <w:t xml:space="preserve"> (Complex Object) (I saw her cross/crossing the road. </w:t>
            </w:r>
            <w:r w:rsidRPr="00FB7542">
              <w:rPr>
                <w:rFonts w:ascii="Times New Roman" w:hAnsi="Times New Roman" w:cs="Times New Roman"/>
                <w:sz w:val="24"/>
                <w:szCs w:val="24"/>
              </w:rPr>
              <w:t>I want to have my hair cut.)</w:t>
            </w:r>
          </w:p>
        </w:tc>
      </w:tr>
      <w:tr w:rsidR="00FB7542" w:rsidRPr="00FB7542" w14:paraId="7C9C0034" w14:textId="77777777" w:rsidTr="00FB7542">
        <w:tc>
          <w:tcPr>
            <w:tcW w:w="1077" w:type="dxa"/>
          </w:tcPr>
          <w:p w14:paraId="45E457A8"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2.4.21</w:t>
            </w:r>
          </w:p>
        </w:tc>
        <w:tc>
          <w:tcPr>
            <w:tcW w:w="7994" w:type="dxa"/>
          </w:tcPr>
          <w:p w14:paraId="6403B0A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Конструкция used to + инфинитив глагола</w:t>
            </w:r>
          </w:p>
        </w:tc>
      </w:tr>
      <w:tr w:rsidR="00FB7542" w:rsidRPr="00A1677C" w14:paraId="6A97AA30" w14:textId="77777777" w:rsidTr="00FB7542">
        <w:tc>
          <w:tcPr>
            <w:tcW w:w="1077" w:type="dxa"/>
          </w:tcPr>
          <w:p w14:paraId="07C0C46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2.4.22</w:t>
            </w:r>
          </w:p>
        </w:tc>
        <w:tc>
          <w:tcPr>
            <w:tcW w:w="7994" w:type="dxa"/>
          </w:tcPr>
          <w:p w14:paraId="093C550E"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Конструкции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с</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глаголами</w:t>
            </w:r>
            <w:r w:rsidRPr="00FB7542">
              <w:rPr>
                <w:rFonts w:ascii="Times New Roman" w:hAnsi="Times New Roman" w:cs="Times New Roman"/>
                <w:sz w:val="24"/>
                <w:szCs w:val="24"/>
                <w:lang w:val="en-US"/>
              </w:rPr>
              <w:t xml:space="preserve"> to stop, to remember, to forget (</w:t>
            </w:r>
            <w:r w:rsidRPr="00FB7542">
              <w:rPr>
                <w:rFonts w:ascii="Times New Roman" w:hAnsi="Times New Roman" w:cs="Times New Roman"/>
                <w:sz w:val="24"/>
                <w:szCs w:val="24"/>
              </w:rPr>
              <w:t>разница</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значении</w:t>
            </w:r>
            <w:r w:rsidRPr="00FB7542">
              <w:rPr>
                <w:rFonts w:ascii="Times New Roman" w:hAnsi="Times New Roman" w:cs="Times New Roman"/>
                <w:sz w:val="24"/>
                <w:szCs w:val="24"/>
                <w:lang w:val="en-US"/>
              </w:rPr>
              <w:t xml:space="preserve"> to stop doing smth </w:t>
            </w:r>
            <w:r w:rsidRPr="00FB7542">
              <w:rPr>
                <w:rFonts w:ascii="Times New Roman" w:hAnsi="Times New Roman" w:cs="Times New Roman"/>
                <w:sz w:val="24"/>
                <w:szCs w:val="24"/>
              </w:rPr>
              <w:t>и</w:t>
            </w:r>
            <w:r w:rsidRPr="00FB7542">
              <w:rPr>
                <w:rFonts w:ascii="Times New Roman" w:hAnsi="Times New Roman" w:cs="Times New Roman"/>
                <w:sz w:val="24"/>
                <w:szCs w:val="24"/>
                <w:lang w:val="en-US"/>
              </w:rPr>
              <w:t xml:space="preserve"> to stop to do smth)</w:t>
            </w:r>
          </w:p>
        </w:tc>
      </w:tr>
      <w:tr w:rsidR="00FB7542" w:rsidRPr="00A1677C" w14:paraId="2402064A" w14:textId="77777777" w:rsidTr="00FB7542">
        <w:tc>
          <w:tcPr>
            <w:tcW w:w="1077" w:type="dxa"/>
          </w:tcPr>
          <w:p w14:paraId="5768E4C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2.4.23</w:t>
            </w:r>
          </w:p>
        </w:tc>
        <w:tc>
          <w:tcPr>
            <w:tcW w:w="7994" w:type="dxa"/>
          </w:tcPr>
          <w:p w14:paraId="6E1E85DB"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Конструкции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содержащие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глаголы</w:t>
            </w:r>
            <w:r w:rsidRPr="00FB7542">
              <w:rPr>
                <w:rFonts w:ascii="Times New Roman" w:hAnsi="Times New Roman" w:cs="Times New Roman"/>
                <w:sz w:val="24"/>
                <w:szCs w:val="24"/>
                <w:lang w:val="en-US"/>
              </w:rPr>
              <w:t>-</w:t>
            </w:r>
            <w:r w:rsidRPr="00FB7542">
              <w:rPr>
                <w:rFonts w:ascii="Times New Roman" w:hAnsi="Times New Roman" w:cs="Times New Roman"/>
                <w:sz w:val="24"/>
                <w:szCs w:val="24"/>
              </w:rPr>
              <w:t>связки</w:t>
            </w:r>
            <w:r w:rsidRPr="00FB7542">
              <w:rPr>
                <w:rFonts w:ascii="Times New Roman" w:hAnsi="Times New Roman" w:cs="Times New Roman"/>
                <w:sz w:val="24"/>
                <w:szCs w:val="24"/>
                <w:lang w:val="en-US"/>
              </w:rPr>
              <w:t xml:space="preserve"> to be/to look/to feel/to seem</w:t>
            </w:r>
          </w:p>
        </w:tc>
      </w:tr>
      <w:tr w:rsidR="00FB7542" w:rsidRPr="00A1677C" w14:paraId="09189E67" w14:textId="77777777" w:rsidTr="00FB7542">
        <w:tc>
          <w:tcPr>
            <w:tcW w:w="1077" w:type="dxa"/>
          </w:tcPr>
          <w:p w14:paraId="7CB815B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2.4.24</w:t>
            </w:r>
          </w:p>
        </w:tc>
        <w:tc>
          <w:tcPr>
            <w:tcW w:w="7994" w:type="dxa"/>
          </w:tcPr>
          <w:p w14:paraId="3D268066"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Конструкции</w:t>
            </w:r>
            <w:r w:rsidRPr="00FB7542">
              <w:rPr>
                <w:rFonts w:ascii="Times New Roman" w:hAnsi="Times New Roman" w:cs="Times New Roman"/>
                <w:sz w:val="24"/>
                <w:szCs w:val="24"/>
                <w:lang w:val="en-US"/>
              </w:rPr>
              <w:t xml:space="preserve"> be/get used to + </w:t>
            </w:r>
            <w:r w:rsidRPr="00FB7542">
              <w:rPr>
                <w:rFonts w:ascii="Times New Roman" w:hAnsi="Times New Roman" w:cs="Times New Roman"/>
                <w:sz w:val="24"/>
                <w:szCs w:val="24"/>
              </w:rPr>
              <w:t>инфинитив</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глагола</w:t>
            </w:r>
            <w:r w:rsidRPr="00FB7542">
              <w:rPr>
                <w:rFonts w:ascii="Times New Roman" w:hAnsi="Times New Roman" w:cs="Times New Roman"/>
                <w:sz w:val="24"/>
                <w:szCs w:val="24"/>
                <w:lang w:val="en-US"/>
              </w:rPr>
              <w:t>, be/get used to doing something, be/get used to something</w:t>
            </w:r>
          </w:p>
        </w:tc>
      </w:tr>
      <w:tr w:rsidR="00FB7542" w:rsidRPr="00FB7542" w14:paraId="7BC785E7" w14:textId="77777777" w:rsidTr="00FB7542">
        <w:tc>
          <w:tcPr>
            <w:tcW w:w="1077" w:type="dxa"/>
          </w:tcPr>
          <w:p w14:paraId="108184A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2.4.25</w:t>
            </w:r>
          </w:p>
        </w:tc>
        <w:tc>
          <w:tcPr>
            <w:tcW w:w="7994" w:type="dxa"/>
          </w:tcPr>
          <w:p w14:paraId="53C9B23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Конструкция both... and...</w:t>
            </w:r>
          </w:p>
        </w:tc>
      </w:tr>
      <w:tr w:rsidR="00FB7542" w:rsidRPr="00FB7542" w14:paraId="57B3D736" w14:textId="77777777" w:rsidTr="00FB7542">
        <w:tc>
          <w:tcPr>
            <w:tcW w:w="1077" w:type="dxa"/>
          </w:tcPr>
          <w:p w14:paraId="3068F484"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2.4.26</w:t>
            </w:r>
          </w:p>
        </w:tc>
        <w:tc>
          <w:tcPr>
            <w:tcW w:w="7994" w:type="dxa"/>
          </w:tcPr>
          <w:p w14:paraId="457940B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Конструкции для выражения предпочтения I prefer.../I'd prefer.../I'd rather...</w:t>
            </w:r>
          </w:p>
        </w:tc>
      </w:tr>
      <w:tr w:rsidR="00FB7542" w:rsidRPr="00FB7542" w14:paraId="0791C157" w14:textId="77777777" w:rsidTr="00FB7542">
        <w:tc>
          <w:tcPr>
            <w:tcW w:w="1077" w:type="dxa"/>
          </w:tcPr>
          <w:p w14:paraId="295417B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2.4.27</w:t>
            </w:r>
          </w:p>
        </w:tc>
        <w:tc>
          <w:tcPr>
            <w:tcW w:w="7994" w:type="dxa"/>
          </w:tcPr>
          <w:p w14:paraId="1A1DE2C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Конструкция I wish...</w:t>
            </w:r>
          </w:p>
        </w:tc>
      </w:tr>
      <w:tr w:rsidR="00FB7542" w:rsidRPr="00FB7542" w14:paraId="71C29D5C" w14:textId="77777777" w:rsidTr="00FB7542">
        <w:tc>
          <w:tcPr>
            <w:tcW w:w="1077" w:type="dxa"/>
          </w:tcPr>
          <w:p w14:paraId="7DB2E04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2.4.28</w:t>
            </w:r>
          </w:p>
        </w:tc>
        <w:tc>
          <w:tcPr>
            <w:tcW w:w="7994" w:type="dxa"/>
          </w:tcPr>
          <w:p w14:paraId="5253BE9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Предложения с конструкцией either... or, neither... nor</w:t>
            </w:r>
          </w:p>
        </w:tc>
      </w:tr>
      <w:tr w:rsidR="00FB7542" w:rsidRPr="00FB7542" w14:paraId="1FD147E3" w14:textId="77777777" w:rsidTr="00FB7542">
        <w:tc>
          <w:tcPr>
            <w:tcW w:w="1077" w:type="dxa"/>
          </w:tcPr>
          <w:p w14:paraId="521BC6B6"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2.4.29</w:t>
            </w:r>
          </w:p>
        </w:tc>
        <w:tc>
          <w:tcPr>
            <w:tcW w:w="7994" w:type="dxa"/>
          </w:tcPr>
          <w:p w14:paraId="0EA30A5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Порядок следования имен прилагательных (nice long blond hair)</w:t>
            </w:r>
          </w:p>
        </w:tc>
      </w:tr>
      <w:tr w:rsidR="00FB7542" w:rsidRPr="00A1677C" w14:paraId="2107E502" w14:textId="77777777" w:rsidTr="00FB7542">
        <w:tc>
          <w:tcPr>
            <w:tcW w:w="1077" w:type="dxa"/>
          </w:tcPr>
          <w:p w14:paraId="3ABF887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2.4.30</w:t>
            </w:r>
          </w:p>
        </w:tc>
        <w:tc>
          <w:tcPr>
            <w:tcW w:w="7994" w:type="dxa"/>
          </w:tcPr>
          <w:p w14:paraId="60E3DFA7"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Глаголы</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видовременных</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формах</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действительного</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залога</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изъявительном</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наклонении</w:t>
            </w:r>
            <w:r w:rsidRPr="00FB7542">
              <w:rPr>
                <w:rFonts w:ascii="Times New Roman" w:hAnsi="Times New Roman" w:cs="Times New Roman"/>
                <w:sz w:val="24"/>
                <w:szCs w:val="24"/>
                <w:lang w:val="en-US"/>
              </w:rPr>
              <w:t xml:space="preserve"> (Present/Past/Future Simple Tense, Present/Past Perfect Tense, Present/Past Continuous Tense)</w:t>
            </w:r>
          </w:p>
        </w:tc>
      </w:tr>
      <w:tr w:rsidR="00FB7542" w:rsidRPr="00FB7542" w14:paraId="032E8133" w14:textId="77777777" w:rsidTr="00FB7542">
        <w:tc>
          <w:tcPr>
            <w:tcW w:w="1077" w:type="dxa"/>
          </w:tcPr>
          <w:p w14:paraId="46E9415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2.4.31</w:t>
            </w:r>
          </w:p>
        </w:tc>
        <w:tc>
          <w:tcPr>
            <w:tcW w:w="7994" w:type="dxa"/>
          </w:tcPr>
          <w:p w14:paraId="7D7B6DC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Глаголы в наиболее употребительных формах страдательного залога (Present/Past Simple Passive, Present Perfect Passive)</w:t>
            </w:r>
          </w:p>
        </w:tc>
      </w:tr>
      <w:tr w:rsidR="00FB7542" w:rsidRPr="00FB7542" w14:paraId="369AFA09" w14:textId="77777777" w:rsidTr="00FB7542">
        <w:tc>
          <w:tcPr>
            <w:tcW w:w="1077" w:type="dxa"/>
          </w:tcPr>
          <w:p w14:paraId="2A1F2D36"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2.4.32</w:t>
            </w:r>
          </w:p>
        </w:tc>
        <w:tc>
          <w:tcPr>
            <w:tcW w:w="7994" w:type="dxa"/>
          </w:tcPr>
          <w:p w14:paraId="0916467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Глаголы в видовременных формах действительного залога в изъявительном наклонении (Present Perfect Continuous Tense, Future-in-the-Past)</w:t>
            </w:r>
          </w:p>
        </w:tc>
      </w:tr>
      <w:tr w:rsidR="00FB7542" w:rsidRPr="00FB7542" w14:paraId="19D3C310" w14:textId="77777777" w:rsidTr="00FB7542">
        <w:tc>
          <w:tcPr>
            <w:tcW w:w="1077" w:type="dxa"/>
          </w:tcPr>
          <w:p w14:paraId="7276EFD3"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2.4.33</w:t>
            </w:r>
          </w:p>
        </w:tc>
        <w:tc>
          <w:tcPr>
            <w:tcW w:w="7994" w:type="dxa"/>
          </w:tcPr>
          <w:p w14:paraId="57DB799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Неличные формы глагола (инфинитив, герундий, причастия настоящего и прошедшего времени)</w:t>
            </w:r>
          </w:p>
        </w:tc>
      </w:tr>
      <w:tr w:rsidR="00FB7542" w:rsidRPr="00A1677C" w14:paraId="077AA6FB" w14:textId="77777777" w:rsidTr="00FB7542">
        <w:tc>
          <w:tcPr>
            <w:tcW w:w="1077" w:type="dxa"/>
          </w:tcPr>
          <w:p w14:paraId="6BEEFB4D"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2.4.34</w:t>
            </w:r>
          </w:p>
        </w:tc>
        <w:tc>
          <w:tcPr>
            <w:tcW w:w="7994" w:type="dxa"/>
          </w:tcPr>
          <w:p w14:paraId="4A2BA58B"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Модальные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глаголы</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их</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эквиваленты</w:t>
            </w:r>
            <w:r w:rsidRPr="00FB7542">
              <w:rPr>
                <w:rFonts w:ascii="Times New Roman" w:hAnsi="Times New Roman" w:cs="Times New Roman"/>
                <w:sz w:val="24"/>
                <w:szCs w:val="24"/>
                <w:lang w:val="en-US"/>
              </w:rPr>
              <w:t xml:space="preserve"> (can/be able to, must/have to, may, might, should, need)</w:t>
            </w:r>
          </w:p>
        </w:tc>
      </w:tr>
      <w:tr w:rsidR="00FB7542" w:rsidRPr="00FB7542" w14:paraId="74577CF6" w14:textId="77777777" w:rsidTr="00FB7542">
        <w:tc>
          <w:tcPr>
            <w:tcW w:w="1077" w:type="dxa"/>
          </w:tcPr>
          <w:p w14:paraId="0764AAB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2.4.35</w:t>
            </w:r>
          </w:p>
        </w:tc>
        <w:tc>
          <w:tcPr>
            <w:tcW w:w="7994" w:type="dxa"/>
          </w:tcPr>
          <w:p w14:paraId="3BF6563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Модальные глаголы в косвенной речи в настоящем и прошедшем времени</w:t>
            </w:r>
          </w:p>
        </w:tc>
      </w:tr>
      <w:tr w:rsidR="00FB7542" w:rsidRPr="00FB7542" w14:paraId="6237E744" w14:textId="77777777" w:rsidTr="00FB7542">
        <w:tc>
          <w:tcPr>
            <w:tcW w:w="1077" w:type="dxa"/>
          </w:tcPr>
          <w:p w14:paraId="5B61CD8C"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2.4.36</w:t>
            </w:r>
          </w:p>
        </w:tc>
        <w:tc>
          <w:tcPr>
            <w:tcW w:w="7994" w:type="dxa"/>
          </w:tcPr>
          <w:p w14:paraId="5217482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Определенный, неопределенный и нулевой артикли с именами существительными</w:t>
            </w:r>
          </w:p>
        </w:tc>
      </w:tr>
      <w:tr w:rsidR="00FB7542" w:rsidRPr="00FB7542" w14:paraId="72FF8187" w14:textId="77777777" w:rsidTr="00FB7542">
        <w:tc>
          <w:tcPr>
            <w:tcW w:w="1077" w:type="dxa"/>
          </w:tcPr>
          <w:p w14:paraId="15B01983"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2.4.37</w:t>
            </w:r>
          </w:p>
        </w:tc>
        <w:tc>
          <w:tcPr>
            <w:tcW w:w="7994" w:type="dxa"/>
          </w:tcPr>
          <w:p w14:paraId="1FCF691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Имена существительные во множественном числе, в том числе имена существительные, имеющие форму только множественного числа</w:t>
            </w:r>
          </w:p>
        </w:tc>
      </w:tr>
      <w:tr w:rsidR="00FB7542" w:rsidRPr="00FB7542" w14:paraId="18CBCDC8" w14:textId="77777777" w:rsidTr="00FB7542">
        <w:tc>
          <w:tcPr>
            <w:tcW w:w="1077" w:type="dxa"/>
          </w:tcPr>
          <w:p w14:paraId="4F1900A4"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2.4.38</w:t>
            </w:r>
          </w:p>
        </w:tc>
        <w:tc>
          <w:tcPr>
            <w:tcW w:w="7994" w:type="dxa"/>
          </w:tcPr>
          <w:p w14:paraId="0D3A834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Имена существительные с причастиями настоящего и прошедшего времени</w:t>
            </w:r>
          </w:p>
        </w:tc>
      </w:tr>
      <w:tr w:rsidR="00FB7542" w:rsidRPr="00FB7542" w14:paraId="696357CC" w14:textId="77777777" w:rsidTr="00FB7542">
        <w:tc>
          <w:tcPr>
            <w:tcW w:w="1077" w:type="dxa"/>
          </w:tcPr>
          <w:p w14:paraId="5DA23CF5"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2.4.39</w:t>
            </w:r>
          </w:p>
        </w:tc>
        <w:tc>
          <w:tcPr>
            <w:tcW w:w="7994" w:type="dxa"/>
          </w:tcPr>
          <w:p w14:paraId="340971E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Степени сравнения прилагательных (формы, образованные по правилу, и исключения: good - better - (the) best, bad - worse - (the) worst</w:t>
            </w:r>
          </w:p>
        </w:tc>
      </w:tr>
      <w:tr w:rsidR="00FB7542" w:rsidRPr="00FB7542" w14:paraId="6DE069BA" w14:textId="77777777" w:rsidTr="00FB7542">
        <w:tc>
          <w:tcPr>
            <w:tcW w:w="1077" w:type="dxa"/>
          </w:tcPr>
          <w:p w14:paraId="232C25B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2.4.40</w:t>
            </w:r>
          </w:p>
        </w:tc>
        <w:tc>
          <w:tcPr>
            <w:tcW w:w="7994" w:type="dxa"/>
          </w:tcPr>
          <w:p w14:paraId="6FB0D4C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Наречия в положительной, сравнительной и превосходной степенях, образованные по правилу и исключения</w:t>
            </w:r>
          </w:p>
        </w:tc>
      </w:tr>
      <w:tr w:rsidR="00FB7542" w:rsidRPr="00FB7542" w14:paraId="6A932263" w14:textId="77777777" w:rsidTr="00FB7542">
        <w:tc>
          <w:tcPr>
            <w:tcW w:w="1077" w:type="dxa"/>
          </w:tcPr>
          <w:p w14:paraId="5544F9A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2.4.41</w:t>
            </w:r>
          </w:p>
        </w:tc>
        <w:tc>
          <w:tcPr>
            <w:tcW w:w="7994" w:type="dxa"/>
          </w:tcPr>
          <w:p w14:paraId="522B84D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Наречия, совпадающие по форме с прилагательными (fast, high, early)</w:t>
            </w:r>
          </w:p>
        </w:tc>
      </w:tr>
      <w:tr w:rsidR="00FB7542" w:rsidRPr="00FB7542" w14:paraId="2DD8F187" w14:textId="77777777" w:rsidTr="00FB7542">
        <w:tc>
          <w:tcPr>
            <w:tcW w:w="1077" w:type="dxa"/>
          </w:tcPr>
          <w:p w14:paraId="299B0F5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2.4.42</w:t>
            </w:r>
          </w:p>
        </w:tc>
        <w:tc>
          <w:tcPr>
            <w:tcW w:w="7994" w:type="dxa"/>
          </w:tcPr>
          <w:p w14:paraId="3CA8ABF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Слова, выражающие количество, с исчисляемыми и неисчисляемыми существительными (much/many/a lot of)</w:t>
            </w:r>
          </w:p>
        </w:tc>
      </w:tr>
      <w:tr w:rsidR="00FB7542" w:rsidRPr="00A1677C" w14:paraId="22AAA7DF" w14:textId="77777777" w:rsidTr="00FB7542">
        <w:tc>
          <w:tcPr>
            <w:tcW w:w="1077" w:type="dxa"/>
          </w:tcPr>
          <w:p w14:paraId="76B68BA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2.4.43</w:t>
            </w:r>
          </w:p>
        </w:tc>
        <w:tc>
          <w:tcPr>
            <w:tcW w:w="7994" w:type="dxa"/>
          </w:tcPr>
          <w:p w14:paraId="5417732F"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Слова</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выражающие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количество</w:t>
            </w:r>
            <w:r w:rsidRPr="00FB7542">
              <w:rPr>
                <w:rFonts w:ascii="Times New Roman" w:hAnsi="Times New Roman" w:cs="Times New Roman"/>
                <w:sz w:val="24"/>
                <w:szCs w:val="24"/>
                <w:lang w:val="en-US"/>
              </w:rPr>
              <w:t xml:space="preserve"> (little/a little, few/a few)</w:t>
            </w:r>
          </w:p>
        </w:tc>
      </w:tr>
      <w:tr w:rsidR="00FB7542" w:rsidRPr="00A1677C" w14:paraId="51967C38" w14:textId="77777777" w:rsidTr="00FB7542">
        <w:tc>
          <w:tcPr>
            <w:tcW w:w="1077" w:type="dxa"/>
          </w:tcPr>
          <w:p w14:paraId="07F6C8A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2.4.44</w:t>
            </w:r>
          </w:p>
        </w:tc>
        <w:tc>
          <w:tcPr>
            <w:tcW w:w="7994" w:type="dxa"/>
          </w:tcPr>
          <w:p w14:paraId="217CF382"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Личные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местоимения</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в</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именительном</w:t>
            </w:r>
            <w:r w:rsidRPr="00FB7542">
              <w:rPr>
                <w:rFonts w:ascii="Times New Roman" w:hAnsi="Times New Roman" w:cs="Times New Roman"/>
                <w:sz w:val="24"/>
                <w:szCs w:val="24"/>
                <w:lang w:val="en-US"/>
              </w:rPr>
              <w:t xml:space="preserve"> (I, you, he/she/it, we, they) </w:t>
            </w:r>
            <w:r w:rsidRPr="00FB7542">
              <w:rPr>
                <w:rFonts w:ascii="Times New Roman" w:hAnsi="Times New Roman" w:cs="Times New Roman"/>
                <w:sz w:val="24"/>
                <w:szCs w:val="24"/>
              </w:rPr>
              <w:t>и</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объектном</w:t>
            </w:r>
            <w:r w:rsidRPr="00FB7542">
              <w:rPr>
                <w:rFonts w:ascii="Times New Roman" w:hAnsi="Times New Roman" w:cs="Times New Roman"/>
                <w:sz w:val="24"/>
                <w:szCs w:val="24"/>
                <w:lang w:val="en-US"/>
              </w:rPr>
              <w:t xml:space="preserve"> (me, you, him/her/it, us, them) </w:t>
            </w:r>
            <w:r w:rsidRPr="00FB7542">
              <w:rPr>
                <w:rFonts w:ascii="Times New Roman" w:hAnsi="Times New Roman" w:cs="Times New Roman"/>
                <w:sz w:val="24"/>
                <w:szCs w:val="24"/>
              </w:rPr>
              <w:t>падеже</w:t>
            </w:r>
          </w:p>
        </w:tc>
      </w:tr>
      <w:tr w:rsidR="00FB7542" w:rsidRPr="00A1677C" w14:paraId="0C5D69C3" w14:textId="77777777" w:rsidTr="00FB7542">
        <w:tc>
          <w:tcPr>
            <w:tcW w:w="1077" w:type="dxa"/>
          </w:tcPr>
          <w:p w14:paraId="152860D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2.4.45</w:t>
            </w:r>
          </w:p>
        </w:tc>
        <w:tc>
          <w:tcPr>
            <w:tcW w:w="7994" w:type="dxa"/>
          </w:tcPr>
          <w:p w14:paraId="4916D7B0"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Притяжательные</w:t>
            </w:r>
            <w:r w:rsidRPr="00FB7542">
              <w:rPr>
                <w:rFonts w:ascii="Times New Roman" w:hAnsi="Times New Roman" w:cs="Times New Roman"/>
                <w:sz w:val="24"/>
                <w:szCs w:val="24"/>
                <w:lang w:val="en-US"/>
              </w:rPr>
              <w:t xml:space="preserve"> </w:t>
            </w:r>
            <w:r w:rsidRPr="00FB7542">
              <w:rPr>
                <w:rFonts w:ascii="Times New Roman" w:hAnsi="Times New Roman" w:cs="Times New Roman"/>
                <w:sz w:val="24"/>
                <w:szCs w:val="24"/>
              </w:rPr>
              <w:t>местоимения</w:t>
            </w:r>
            <w:r w:rsidRPr="00FB7542">
              <w:rPr>
                <w:rFonts w:ascii="Times New Roman" w:hAnsi="Times New Roman" w:cs="Times New Roman"/>
                <w:sz w:val="24"/>
                <w:szCs w:val="24"/>
                <w:lang w:val="en-US"/>
              </w:rPr>
              <w:t xml:space="preserve"> (my, your, his/her/its, our, their)</w:t>
            </w:r>
          </w:p>
        </w:tc>
      </w:tr>
      <w:tr w:rsidR="00FB7542" w:rsidRPr="00FB7542" w14:paraId="4DB81456" w14:textId="77777777" w:rsidTr="00FB7542">
        <w:tc>
          <w:tcPr>
            <w:tcW w:w="1077" w:type="dxa"/>
          </w:tcPr>
          <w:p w14:paraId="76AF03C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2.4.46</w:t>
            </w:r>
          </w:p>
        </w:tc>
        <w:tc>
          <w:tcPr>
            <w:tcW w:w="7994" w:type="dxa"/>
          </w:tcPr>
          <w:p w14:paraId="332FD98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Указательные местоимения (this - these; that - those)</w:t>
            </w:r>
          </w:p>
        </w:tc>
      </w:tr>
      <w:tr w:rsidR="00FB7542" w:rsidRPr="00FB7542" w14:paraId="77337B20" w14:textId="77777777" w:rsidTr="00FB7542">
        <w:tc>
          <w:tcPr>
            <w:tcW w:w="1077" w:type="dxa"/>
          </w:tcPr>
          <w:p w14:paraId="29F1055B"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2.4.47</w:t>
            </w:r>
          </w:p>
        </w:tc>
        <w:tc>
          <w:tcPr>
            <w:tcW w:w="7994" w:type="dxa"/>
          </w:tcPr>
          <w:p w14:paraId="1E672CE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Возвратные, неопределенные местоимения (some, any) и их производные (somebody, anybody, something, anything и другие), every и производные (everybody, everything и другие) в повествовательных (утвердительных и отрицательных) и вопросительных предложениях</w:t>
            </w:r>
          </w:p>
        </w:tc>
      </w:tr>
      <w:tr w:rsidR="00FB7542" w:rsidRPr="00A1677C" w14:paraId="5E5326FB" w14:textId="77777777" w:rsidTr="00FB7542">
        <w:tc>
          <w:tcPr>
            <w:tcW w:w="1077" w:type="dxa"/>
          </w:tcPr>
          <w:p w14:paraId="0D078492"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2.4.48</w:t>
            </w:r>
          </w:p>
        </w:tc>
        <w:tc>
          <w:tcPr>
            <w:tcW w:w="7994" w:type="dxa"/>
          </w:tcPr>
          <w:p w14:paraId="747597F2" w14:textId="77777777" w:rsidR="00FB7542" w:rsidRPr="00FB7542" w:rsidRDefault="00FB7542" w:rsidP="00FB7542">
            <w:pPr>
              <w:spacing w:after="0" w:line="264" w:lineRule="auto"/>
              <w:ind w:firstLine="600"/>
              <w:jc w:val="both"/>
              <w:rPr>
                <w:rFonts w:ascii="Times New Roman" w:hAnsi="Times New Roman" w:cs="Times New Roman"/>
                <w:sz w:val="24"/>
                <w:szCs w:val="24"/>
                <w:lang w:val="en-US"/>
              </w:rPr>
            </w:pPr>
            <w:r w:rsidRPr="00FB7542">
              <w:rPr>
                <w:rFonts w:ascii="Times New Roman" w:hAnsi="Times New Roman" w:cs="Times New Roman"/>
                <w:sz w:val="24"/>
                <w:szCs w:val="24"/>
              </w:rPr>
              <w:t>Местоимения</w:t>
            </w:r>
            <w:r w:rsidRPr="00FB7542">
              <w:rPr>
                <w:rFonts w:ascii="Times New Roman" w:hAnsi="Times New Roman" w:cs="Times New Roman"/>
                <w:sz w:val="24"/>
                <w:szCs w:val="24"/>
                <w:lang w:val="en-US"/>
              </w:rPr>
              <w:t xml:space="preserve"> other/another, both, all, one</w:t>
            </w:r>
          </w:p>
        </w:tc>
      </w:tr>
      <w:tr w:rsidR="00FB7542" w:rsidRPr="00FB7542" w14:paraId="06232C7B" w14:textId="77777777" w:rsidTr="00FB7542">
        <w:tc>
          <w:tcPr>
            <w:tcW w:w="1077" w:type="dxa"/>
          </w:tcPr>
          <w:p w14:paraId="370B65F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2.4.49</w:t>
            </w:r>
          </w:p>
        </w:tc>
        <w:tc>
          <w:tcPr>
            <w:tcW w:w="7994" w:type="dxa"/>
          </w:tcPr>
          <w:p w14:paraId="4B548FF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Отрицательные местоимения no (и его производные nobody, nothing и другие), none</w:t>
            </w:r>
          </w:p>
        </w:tc>
      </w:tr>
      <w:tr w:rsidR="00FB7542" w:rsidRPr="00FB7542" w14:paraId="79524264" w14:textId="77777777" w:rsidTr="00FB7542">
        <w:tc>
          <w:tcPr>
            <w:tcW w:w="1077" w:type="dxa"/>
          </w:tcPr>
          <w:p w14:paraId="0E6E1DF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2.4.50</w:t>
            </w:r>
          </w:p>
        </w:tc>
        <w:tc>
          <w:tcPr>
            <w:tcW w:w="7994" w:type="dxa"/>
          </w:tcPr>
          <w:p w14:paraId="317F3CF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Количественные и порядковые числительные</w:t>
            </w:r>
          </w:p>
        </w:tc>
      </w:tr>
      <w:tr w:rsidR="00FB7542" w:rsidRPr="00FB7542" w14:paraId="2722141D" w14:textId="77777777" w:rsidTr="00FB7542">
        <w:tc>
          <w:tcPr>
            <w:tcW w:w="1077" w:type="dxa"/>
          </w:tcPr>
          <w:p w14:paraId="63C9E9CA"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2.4.51</w:t>
            </w:r>
          </w:p>
        </w:tc>
        <w:tc>
          <w:tcPr>
            <w:tcW w:w="7994" w:type="dxa"/>
          </w:tcPr>
          <w:p w14:paraId="541AE72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Предлоги</w:t>
            </w:r>
          </w:p>
        </w:tc>
      </w:tr>
      <w:tr w:rsidR="00FB7542" w:rsidRPr="00FB7542" w14:paraId="1B897A30" w14:textId="77777777" w:rsidTr="00FB7542">
        <w:tc>
          <w:tcPr>
            <w:tcW w:w="1077" w:type="dxa"/>
          </w:tcPr>
          <w:p w14:paraId="616A73A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w:t>
            </w:r>
          </w:p>
        </w:tc>
        <w:tc>
          <w:tcPr>
            <w:tcW w:w="7994" w:type="dxa"/>
          </w:tcPr>
          <w:p w14:paraId="4BE4973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Социокультурные знания и умения</w:t>
            </w:r>
          </w:p>
        </w:tc>
      </w:tr>
      <w:tr w:rsidR="00FB7542" w:rsidRPr="00FB7542" w14:paraId="62B8A33F" w14:textId="77777777" w:rsidTr="00FB7542">
        <w:tc>
          <w:tcPr>
            <w:tcW w:w="1077" w:type="dxa"/>
          </w:tcPr>
          <w:p w14:paraId="0421442E"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3.1</w:t>
            </w:r>
          </w:p>
        </w:tc>
        <w:tc>
          <w:tcPr>
            <w:tcW w:w="7994" w:type="dxa"/>
          </w:tcPr>
          <w:p w14:paraId="0B4149C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tc>
      </w:tr>
      <w:tr w:rsidR="00FB7542" w:rsidRPr="00FB7542" w14:paraId="602FE613" w14:textId="77777777" w:rsidTr="00FB7542">
        <w:tc>
          <w:tcPr>
            <w:tcW w:w="1077" w:type="dxa"/>
          </w:tcPr>
          <w:p w14:paraId="605B920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3.2</w:t>
            </w:r>
          </w:p>
        </w:tc>
        <w:tc>
          <w:tcPr>
            <w:tcW w:w="7994" w:type="dxa"/>
          </w:tcPr>
          <w:p w14:paraId="33FF320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
        </w:tc>
      </w:tr>
      <w:tr w:rsidR="00FB7542" w:rsidRPr="00FB7542" w14:paraId="52D89FCE" w14:textId="77777777" w:rsidTr="00FB7542">
        <w:tc>
          <w:tcPr>
            <w:tcW w:w="1077" w:type="dxa"/>
          </w:tcPr>
          <w:p w14:paraId="289A6070"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3.3</w:t>
            </w:r>
          </w:p>
        </w:tc>
        <w:tc>
          <w:tcPr>
            <w:tcW w:w="7994" w:type="dxa"/>
          </w:tcPr>
          <w:p w14:paraId="457273FE"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Осуществление межличностного и межкультурного общения с использованием знаний о национально-культурных особенностях своей страны и страны (стран) изучаемого языка</w:t>
            </w:r>
          </w:p>
        </w:tc>
      </w:tr>
      <w:tr w:rsidR="00FB7542" w:rsidRPr="00FB7542" w14:paraId="1BD1FA54" w14:textId="77777777" w:rsidTr="00FB7542">
        <w:tc>
          <w:tcPr>
            <w:tcW w:w="1077" w:type="dxa"/>
          </w:tcPr>
          <w:p w14:paraId="5B77751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3.4</w:t>
            </w:r>
          </w:p>
        </w:tc>
        <w:tc>
          <w:tcPr>
            <w:tcW w:w="7994" w:type="dxa"/>
          </w:tcPr>
          <w:p w14:paraId="10D378E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Соблюдение норм вежливости в межкультурном общении</w:t>
            </w:r>
          </w:p>
        </w:tc>
      </w:tr>
      <w:tr w:rsidR="00FB7542" w:rsidRPr="00FB7542" w14:paraId="633B8065" w14:textId="77777777" w:rsidTr="00FB7542">
        <w:tc>
          <w:tcPr>
            <w:tcW w:w="1077" w:type="dxa"/>
          </w:tcPr>
          <w:p w14:paraId="617D3C2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3.5</w:t>
            </w:r>
          </w:p>
        </w:tc>
        <w:tc>
          <w:tcPr>
            <w:tcW w:w="7994" w:type="dxa"/>
          </w:tcPr>
          <w:p w14:paraId="1C78D97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писать свои имя и фамилию, а также имена и фамилии своих родственников и друзей на английском языке</w:t>
            </w:r>
          </w:p>
        </w:tc>
      </w:tr>
      <w:tr w:rsidR="00FB7542" w:rsidRPr="00FB7542" w14:paraId="56BF8604" w14:textId="77777777" w:rsidTr="00FB7542">
        <w:tc>
          <w:tcPr>
            <w:tcW w:w="1077" w:type="dxa"/>
          </w:tcPr>
          <w:p w14:paraId="7CB99E8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3.6</w:t>
            </w:r>
          </w:p>
        </w:tc>
        <w:tc>
          <w:tcPr>
            <w:tcW w:w="7994" w:type="dxa"/>
          </w:tcPr>
          <w:p w14:paraId="7804445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правильно оформлять свой адрес на английском языке (в анкете)</w:t>
            </w:r>
          </w:p>
        </w:tc>
      </w:tr>
      <w:tr w:rsidR="00FB7542" w:rsidRPr="00FB7542" w14:paraId="0C993054" w14:textId="77777777" w:rsidTr="00FB7542">
        <w:tc>
          <w:tcPr>
            <w:tcW w:w="1077" w:type="dxa"/>
          </w:tcPr>
          <w:p w14:paraId="0C85266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3.7</w:t>
            </w:r>
          </w:p>
        </w:tc>
        <w:tc>
          <w:tcPr>
            <w:tcW w:w="7994" w:type="dxa"/>
          </w:tcPr>
          <w:p w14:paraId="6B1E831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tc>
      </w:tr>
      <w:tr w:rsidR="00FB7542" w:rsidRPr="00FB7542" w14:paraId="0E790AF8" w14:textId="77777777" w:rsidTr="00FB7542">
        <w:tc>
          <w:tcPr>
            <w:tcW w:w="1077" w:type="dxa"/>
          </w:tcPr>
          <w:p w14:paraId="6BDFC7E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3.8</w:t>
            </w:r>
          </w:p>
        </w:tc>
        <w:tc>
          <w:tcPr>
            <w:tcW w:w="7994" w:type="dxa"/>
          </w:tcPr>
          <w:p w14:paraId="0305BEE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кратко представлять Россию и страну (страны) изучаемого языка</w:t>
            </w:r>
          </w:p>
        </w:tc>
      </w:tr>
      <w:tr w:rsidR="00FB7542" w:rsidRPr="00FB7542" w14:paraId="0E74C20D" w14:textId="77777777" w:rsidTr="00FB7542">
        <w:tc>
          <w:tcPr>
            <w:tcW w:w="1077" w:type="dxa"/>
          </w:tcPr>
          <w:p w14:paraId="54A6934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3.9</w:t>
            </w:r>
          </w:p>
        </w:tc>
        <w:tc>
          <w:tcPr>
            <w:tcW w:w="7994" w:type="dxa"/>
          </w:tcPr>
          <w:p w14:paraId="156CEAB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достопримечательности)</w:t>
            </w:r>
          </w:p>
        </w:tc>
      </w:tr>
      <w:tr w:rsidR="00FB7542" w:rsidRPr="00FB7542" w14:paraId="1C5C49D9" w14:textId="77777777" w:rsidTr="00FB7542">
        <w:tc>
          <w:tcPr>
            <w:tcW w:w="1077" w:type="dxa"/>
          </w:tcPr>
          <w:p w14:paraId="30452B37"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3.10</w:t>
            </w:r>
          </w:p>
        </w:tc>
        <w:tc>
          <w:tcPr>
            <w:tcW w:w="7994" w:type="dxa"/>
          </w:tcPr>
          <w:p w14:paraId="6897A330"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кратко представлять некоторых выдающихся людей родной страны и страны (стран) изучаемого языка (ученых, писателей, поэтов, художников, композиторов, музыкантов, спортсменов и других)</w:t>
            </w:r>
          </w:p>
        </w:tc>
      </w:tr>
      <w:tr w:rsidR="00FB7542" w:rsidRPr="00FB7542" w14:paraId="3962A378" w14:textId="77777777" w:rsidTr="00FB7542">
        <w:tc>
          <w:tcPr>
            <w:tcW w:w="1077" w:type="dxa"/>
          </w:tcPr>
          <w:p w14:paraId="1B89C268"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3.11</w:t>
            </w:r>
          </w:p>
        </w:tc>
        <w:tc>
          <w:tcPr>
            <w:tcW w:w="7994" w:type="dxa"/>
          </w:tcPr>
          <w:p w14:paraId="0EF3C89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Формирование элементарного представления о различных вариантах английского языка</w:t>
            </w:r>
          </w:p>
        </w:tc>
      </w:tr>
      <w:tr w:rsidR="00FB7542" w:rsidRPr="00FB7542" w14:paraId="78C200C7" w14:textId="77777777" w:rsidTr="00FB7542">
        <w:tc>
          <w:tcPr>
            <w:tcW w:w="1077" w:type="dxa"/>
          </w:tcPr>
          <w:p w14:paraId="1825F3EF" w14:textId="77777777" w:rsidR="00FB7542" w:rsidRPr="00FB7542" w:rsidRDefault="00FB7542" w:rsidP="005C7EF2">
            <w:pPr>
              <w:spacing w:after="0" w:line="264" w:lineRule="auto"/>
              <w:jc w:val="both"/>
              <w:rPr>
                <w:rFonts w:ascii="Times New Roman" w:hAnsi="Times New Roman" w:cs="Times New Roman"/>
                <w:sz w:val="24"/>
                <w:szCs w:val="24"/>
              </w:rPr>
            </w:pPr>
            <w:r w:rsidRPr="00FB7542">
              <w:rPr>
                <w:rFonts w:ascii="Times New Roman" w:hAnsi="Times New Roman" w:cs="Times New Roman"/>
                <w:sz w:val="24"/>
                <w:szCs w:val="24"/>
              </w:rPr>
              <w:t>3.12</w:t>
            </w:r>
          </w:p>
        </w:tc>
        <w:tc>
          <w:tcPr>
            <w:tcW w:w="7994" w:type="dxa"/>
          </w:tcPr>
          <w:p w14:paraId="030BDA4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Умение 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w:t>
            </w:r>
          </w:p>
        </w:tc>
      </w:tr>
      <w:tr w:rsidR="00FB7542" w:rsidRPr="00FB7542" w14:paraId="54FBFDA8" w14:textId="77777777" w:rsidTr="00FB7542">
        <w:tc>
          <w:tcPr>
            <w:tcW w:w="1077" w:type="dxa"/>
          </w:tcPr>
          <w:p w14:paraId="45A4BF7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4</w:t>
            </w:r>
          </w:p>
        </w:tc>
        <w:tc>
          <w:tcPr>
            <w:tcW w:w="7994" w:type="dxa"/>
          </w:tcPr>
          <w:p w14:paraId="5C521BA9"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Компенсаторные умения</w:t>
            </w:r>
          </w:p>
        </w:tc>
      </w:tr>
      <w:tr w:rsidR="00FB7542" w:rsidRPr="00FB7542" w14:paraId="5045FCA0" w14:textId="77777777" w:rsidTr="00FB7542">
        <w:tc>
          <w:tcPr>
            <w:tcW w:w="1077" w:type="dxa"/>
          </w:tcPr>
          <w:p w14:paraId="623EF90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4.1</w:t>
            </w:r>
          </w:p>
        </w:tc>
        <w:tc>
          <w:tcPr>
            <w:tcW w:w="7994" w:type="dxa"/>
          </w:tcPr>
          <w:p w14:paraId="24E3BFE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Использование при чтении и аудировании языковой, в том числе контекстуальной, догадки; при говорении и письме - перифраза (толкования), синонимических средств, описания предмета вместо его названия, переспроса, просьбы повторить сказанное или уточнить значение незнакомых слов</w:t>
            </w:r>
          </w:p>
        </w:tc>
      </w:tr>
      <w:tr w:rsidR="00FB7542" w:rsidRPr="00FB7542" w14:paraId="3315AD0A" w14:textId="77777777" w:rsidTr="00FB7542">
        <w:tc>
          <w:tcPr>
            <w:tcW w:w="1077" w:type="dxa"/>
          </w:tcPr>
          <w:p w14:paraId="27F95BB2"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4.2</w:t>
            </w:r>
          </w:p>
        </w:tc>
        <w:tc>
          <w:tcPr>
            <w:tcW w:w="7994" w:type="dxa"/>
          </w:tcPr>
          <w:p w14:paraId="243F7FC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tc>
      </w:tr>
      <w:tr w:rsidR="00FB7542" w:rsidRPr="00FB7542" w14:paraId="53D04B01" w14:textId="77777777" w:rsidTr="00FB7542">
        <w:tc>
          <w:tcPr>
            <w:tcW w:w="1077" w:type="dxa"/>
          </w:tcPr>
          <w:p w14:paraId="619C37D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4.3</w:t>
            </w:r>
          </w:p>
        </w:tc>
        <w:tc>
          <w:tcPr>
            <w:tcW w:w="7994" w:type="dxa"/>
          </w:tcPr>
          <w:p w14:paraId="4118145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tc>
      </w:tr>
      <w:tr w:rsidR="00FB7542" w:rsidRPr="00FB7542" w14:paraId="6A04C50C" w14:textId="77777777" w:rsidTr="00FB7542">
        <w:tc>
          <w:tcPr>
            <w:tcW w:w="9071" w:type="dxa"/>
            <w:gridSpan w:val="2"/>
          </w:tcPr>
          <w:p w14:paraId="78DA4E8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Детализированное тематическое содержание речи</w:t>
            </w:r>
          </w:p>
        </w:tc>
      </w:tr>
      <w:tr w:rsidR="00FB7542" w:rsidRPr="00FB7542" w14:paraId="3782B4B0" w14:textId="77777777" w:rsidTr="00FB7542">
        <w:tc>
          <w:tcPr>
            <w:tcW w:w="1077" w:type="dxa"/>
          </w:tcPr>
          <w:p w14:paraId="54085C5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А</w:t>
            </w:r>
          </w:p>
        </w:tc>
        <w:tc>
          <w:tcPr>
            <w:tcW w:w="7994" w:type="dxa"/>
          </w:tcPr>
          <w:p w14:paraId="5FCC310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Взаимоотношения в семье и с друзьями. Конфликты и их разрешение. Семейные праздники. Обязанности по дому</w:t>
            </w:r>
          </w:p>
        </w:tc>
      </w:tr>
      <w:tr w:rsidR="00FB7542" w:rsidRPr="00FB7542" w14:paraId="6F4C24D0" w14:textId="77777777" w:rsidTr="00FB7542">
        <w:tc>
          <w:tcPr>
            <w:tcW w:w="1077" w:type="dxa"/>
          </w:tcPr>
          <w:p w14:paraId="2C5A8C2B"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Б</w:t>
            </w:r>
          </w:p>
        </w:tc>
        <w:tc>
          <w:tcPr>
            <w:tcW w:w="7994" w:type="dxa"/>
          </w:tcPr>
          <w:p w14:paraId="28C02B5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Внешность и характер человека (литературного персонажа)</w:t>
            </w:r>
          </w:p>
        </w:tc>
      </w:tr>
      <w:tr w:rsidR="00FB7542" w:rsidRPr="00FB7542" w14:paraId="47839F18" w14:textId="77777777" w:rsidTr="00FB7542">
        <w:tc>
          <w:tcPr>
            <w:tcW w:w="1077" w:type="dxa"/>
          </w:tcPr>
          <w:p w14:paraId="572D28D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w:t>
            </w:r>
          </w:p>
        </w:tc>
        <w:tc>
          <w:tcPr>
            <w:tcW w:w="7994" w:type="dxa"/>
          </w:tcPr>
          <w:p w14:paraId="7A847B85"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tc>
      </w:tr>
      <w:tr w:rsidR="00FB7542" w:rsidRPr="00FB7542" w14:paraId="64B0CB74" w14:textId="77777777" w:rsidTr="00FB7542">
        <w:tc>
          <w:tcPr>
            <w:tcW w:w="1077" w:type="dxa"/>
          </w:tcPr>
          <w:p w14:paraId="1F7B264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Г</w:t>
            </w:r>
          </w:p>
        </w:tc>
        <w:tc>
          <w:tcPr>
            <w:tcW w:w="7994" w:type="dxa"/>
          </w:tcPr>
          <w:p w14:paraId="52781B0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Здоровый образ жизни: режим труда и отдыха, фитнес, сбалансированное питание. Посещение врача</w:t>
            </w:r>
          </w:p>
        </w:tc>
      </w:tr>
      <w:tr w:rsidR="00FB7542" w:rsidRPr="00FB7542" w14:paraId="02763D8E" w14:textId="77777777" w:rsidTr="00FB7542">
        <w:tc>
          <w:tcPr>
            <w:tcW w:w="1077" w:type="dxa"/>
          </w:tcPr>
          <w:p w14:paraId="6D7A160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Д</w:t>
            </w:r>
          </w:p>
        </w:tc>
        <w:tc>
          <w:tcPr>
            <w:tcW w:w="7994" w:type="dxa"/>
          </w:tcPr>
          <w:p w14:paraId="7FABF22A"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Покупки: одежда, обувь и продукты питания. Карманные деньги. Молодежная мода</w:t>
            </w:r>
          </w:p>
        </w:tc>
      </w:tr>
      <w:tr w:rsidR="00FB7542" w:rsidRPr="00FB7542" w14:paraId="26FACDB1" w14:textId="77777777" w:rsidTr="00FB7542">
        <w:tc>
          <w:tcPr>
            <w:tcW w:w="1077" w:type="dxa"/>
          </w:tcPr>
          <w:p w14:paraId="0D2433A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Е</w:t>
            </w:r>
          </w:p>
        </w:tc>
        <w:tc>
          <w:tcPr>
            <w:tcW w:w="7994" w:type="dxa"/>
          </w:tcPr>
          <w:p w14:paraId="40DE309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Школа, школьная жизнь, школьная форма, изучаемые предметы и отношение к ним. Взаимоотношения в школе: проблемы и их решение. Переписка с зарубежными сверстниками</w:t>
            </w:r>
          </w:p>
        </w:tc>
      </w:tr>
      <w:tr w:rsidR="00FB7542" w:rsidRPr="00FB7542" w14:paraId="7303B105" w14:textId="77777777" w:rsidTr="00FB7542">
        <w:tc>
          <w:tcPr>
            <w:tcW w:w="1077" w:type="dxa"/>
          </w:tcPr>
          <w:p w14:paraId="7EB1B65F"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Ж</w:t>
            </w:r>
          </w:p>
        </w:tc>
        <w:tc>
          <w:tcPr>
            <w:tcW w:w="7994" w:type="dxa"/>
          </w:tcPr>
          <w:p w14:paraId="02AE47C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Мир современных профессий</w:t>
            </w:r>
          </w:p>
        </w:tc>
      </w:tr>
      <w:tr w:rsidR="00FB7542" w:rsidRPr="00FB7542" w14:paraId="4EA51F64" w14:textId="77777777" w:rsidTr="00FB7542">
        <w:tc>
          <w:tcPr>
            <w:tcW w:w="1077" w:type="dxa"/>
          </w:tcPr>
          <w:p w14:paraId="6FAAFAF6"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З</w:t>
            </w:r>
          </w:p>
        </w:tc>
        <w:tc>
          <w:tcPr>
            <w:tcW w:w="7994" w:type="dxa"/>
          </w:tcPr>
          <w:p w14:paraId="0D6AA0B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Виды отдыха в различное время года. Каникулы. Путешествия по России и зарубежным странам. Транспорт</w:t>
            </w:r>
          </w:p>
        </w:tc>
      </w:tr>
      <w:tr w:rsidR="00FB7542" w:rsidRPr="00FB7542" w14:paraId="4F372009" w14:textId="77777777" w:rsidTr="00FB7542">
        <w:tc>
          <w:tcPr>
            <w:tcW w:w="1077" w:type="dxa"/>
          </w:tcPr>
          <w:p w14:paraId="2FB22A07"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И</w:t>
            </w:r>
          </w:p>
        </w:tc>
        <w:tc>
          <w:tcPr>
            <w:tcW w:w="7994" w:type="dxa"/>
          </w:tcPr>
          <w:p w14:paraId="61031B3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Жизнь в городе (сельской местности)</w:t>
            </w:r>
          </w:p>
        </w:tc>
      </w:tr>
      <w:tr w:rsidR="00FB7542" w:rsidRPr="00FB7542" w14:paraId="77D3A3C2" w14:textId="77777777" w:rsidTr="00FB7542">
        <w:tc>
          <w:tcPr>
            <w:tcW w:w="1077" w:type="dxa"/>
          </w:tcPr>
          <w:p w14:paraId="10D4CF11"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К</w:t>
            </w:r>
          </w:p>
        </w:tc>
        <w:tc>
          <w:tcPr>
            <w:tcW w:w="7994" w:type="dxa"/>
          </w:tcPr>
          <w:p w14:paraId="4F1871D4"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Природа: флора и фауна. Проблемы экологии. Защита окружающей среды. Климат, погода. Стихийные бедствия</w:t>
            </w:r>
          </w:p>
        </w:tc>
      </w:tr>
      <w:tr w:rsidR="00FB7542" w:rsidRPr="00FB7542" w14:paraId="10E798B9" w14:textId="77777777" w:rsidTr="00FB7542">
        <w:tc>
          <w:tcPr>
            <w:tcW w:w="1077" w:type="dxa"/>
          </w:tcPr>
          <w:p w14:paraId="0D3E503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Л</w:t>
            </w:r>
          </w:p>
        </w:tc>
        <w:tc>
          <w:tcPr>
            <w:tcW w:w="7994" w:type="dxa"/>
          </w:tcPr>
          <w:p w14:paraId="2A977EC8"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Средства массовой информации (телевидение, радио, пресса, Интернет)</w:t>
            </w:r>
          </w:p>
        </w:tc>
      </w:tr>
      <w:tr w:rsidR="00FB7542" w:rsidRPr="00FB7542" w14:paraId="48685EB0" w14:textId="77777777" w:rsidTr="00FB7542">
        <w:tc>
          <w:tcPr>
            <w:tcW w:w="1077" w:type="dxa"/>
          </w:tcPr>
          <w:p w14:paraId="1FDAB16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М</w:t>
            </w:r>
          </w:p>
        </w:tc>
        <w:tc>
          <w:tcPr>
            <w:tcW w:w="7994" w:type="dxa"/>
          </w:tcPr>
          <w:p w14:paraId="23D54943"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tc>
      </w:tr>
      <w:tr w:rsidR="00FB7542" w:rsidRPr="00FB7542" w14:paraId="5D915D1C" w14:textId="77777777" w:rsidTr="00FB7542">
        <w:tc>
          <w:tcPr>
            <w:tcW w:w="1077" w:type="dxa"/>
          </w:tcPr>
          <w:p w14:paraId="67056D7D"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Н</w:t>
            </w:r>
          </w:p>
        </w:tc>
        <w:tc>
          <w:tcPr>
            <w:tcW w:w="7994" w:type="dxa"/>
          </w:tcPr>
          <w:p w14:paraId="56462F4C" w14:textId="77777777" w:rsidR="00FB7542" w:rsidRPr="00FB7542" w:rsidRDefault="00FB7542" w:rsidP="00FB7542">
            <w:pPr>
              <w:spacing w:after="0" w:line="264" w:lineRule="auto"/>
              <w:ind w:firstLine="600"/>
              <w:jc w:val="both"/>
              <w:rPr>
                <w:rFonts w:ascii="Times New Roman" w:hAnsi="Times New Roman" w:cs="Times New Roman"/>
                <w:sz w:val="24"/>
                <w:szCs w:val="24"/>
              </w:rPr>
            </w:pPr>
            <w:r w:rsidRPr="00FB7542">
              <w:rPr>
                <w:rFonts w:ascii="Times New Roman" w:hAnsi="Times New Roman" w:cs="Times New Roman"/>
                <w:sz w:val="24"/>
                <w:szCs w:val="24"/>
              </w:rPr>
              <w:t>Выдающиеся люди родной страны и страны (стран) изучаемого языка, их вклад в науку и мировую культуру: государственные деятели, ученые, писатели, поэты, художники, музыканты, спортсмены</w:t>
            </w:r>
          </w:p>
        </w:tc>
      </w:tr>
    </w:tbl>
    <w:p w14:paraId="2CADE798" w14:textId="733F17BB" w:rsidR="00FB7542" w:rsidRPr="00FB7542" w:rsidRDefault="00FB7542" w:rsidP="00FB7542">
      <w:pPr>
        <w:spacing w:after="0" w:line="264" w:lineRule="auto"/>
        <w:ind w:firstLine="600"/>
        <w:jc w:val="both"/>
        <w:rPr>
          <w:rFonts w:ascii="Times New Roman" w:hAnsi="Times New Roman" w:cs="Times New Roman"/>
          <w:sz w:val="24"/>
          <w:szCs w:val="24"/>
        </w:rPr>
      </w:pPr>
    </w:p>
    <w:p w14:paraId="269A85B1" w14:textId="77777777" w:rsidR="00FB7542" w:rsidRPr="00FB7542" w:rsidRDefault="00FB7542" w:rsidP="00FB7542">
      <w:pPr>
        <w:spacing w:after="0" w:line="264" w:lineRule="auto"/>
        <w:ind w:firstLine="600"/>
        <w:jc w:val="both"/>
        <w:rPr>
          <w:rFonts w:ascii="Times New Roman" w:hAnsi="Times New Roman" w:cs="Times New Roman"/>
          <w:sz w:val="24"/>
          <w:szCs w:val="24"/>
        </w:rPr>
      </w:pPr>
    </w:p>
    <w:p w14:paraId="3A0F030C" w14:textId="4B786F3D" w:rsidR="001716C3" w:rsidRDefault="001716C3" w:rsidP="001716C3">
      <w:pPr>
        <w:pStyle w:val="a3"/>
        <w:shd w:val="clear" w:color="auto" w:fill="FFFFFF"/>
        <w:spacing w:before="0" w:beforeAutospacing="0" w:after="255" w:afterAutospacing="0" w:line="270" w:lineRule="atLeast"/>
        <w:jc w:val="both"/>
        <w:rPr>
          <w:b/>
          <w:color w:val="333333"/>
        </w:rPr>
      </w:pPr>
      <w:r>
        <w:rPr>
          <w:b/>
          <w:color w:val="333333"/>
        </w:rPr>
        <w:t>26</w:t>
      </w:r>
      <w:r w:rsidRPr="00A57410">
        <w:rPr>
          <w:b/>
          <w:color w:val="333333"/>
        </w:rPr>
        <w:t xml:space="preserve">. </w:t>
      </w:r>
      <w:r w:rsidR="004F57E9">
        <w:rPr>
          <w:b/>
          <w:color w:val="333333"/>
        </w:rPr>
        <w:t>Р</w:t>
      </w:r>
      <w:r w:rsidRPr="00A57410">
        <w:rPr>
          <w:b/>
          <w:color w:val="333333"/>
        </w:rPr>
        <w:t xml:space="preserve">абочая программа по учебному </w:t>
      </w:r>
      <w:r w:rsidR="00E57A0E">
        <w:rPr>
          <w:b/>
          <w:color w:val="333333"/>
        </w:rPr>
        <w:t>курсу</w:t>
      </w:r>
      <w:r w:rsidRPr="00A57410">
        <w:rPr>
          <w:b/>
          <w:color w:val="333333"/>
        </w:rPr>
        <w:t xml:space="preserve"> «</w:t>
      </w:r>
      <w:r>
        <w:rPr>
          <w:b/>
          <w:color w:val="333333"/>
        </w:rPr>
        <w:t>Математика</w:t>
      </w:r>
      <w:r w:rsidRPr="00A57410">
        <w:rPr>
          <w:b/>
          <w:color w:val="333333"/>
        </w:rPr>
        <w:t xml:space="preserve">» </w:t>
      </w:r>
      <w:r w:rsidRPr="00832344">
        <w:rPr>
          <w:color w:val="000000"/>
          <w:sz w:val="28"/>
        </w:rPr>
        <w:t>(</w:t>
      </w:r>
      <w:r>
        <w:rPr>
          <w:color w:val="000000"/>
          <w:sz w:val="28"/>
        </w:rPr>
        <w:t>ID</w:t>
      </w:r>
      <w:r w:rsidRPr="00832344">
        <w:rPr>
          <w:color w:val="000000"/>
          <w:sz w:val="28"/>
        </w:rPr>
        <w:t xml:space="preserve"> 1325463)</w:t>
      </w:r>
    </w:p>
    <w:p w14:paraId="6CF4C716" w14:textId="2CB75F44" w:rsidR="001716C3" w:rsidRPr="00A57410" w:rsidRDefault="00E77866" w:rsidP="001716C3">
      <w:pPr>
        <w:pStyle w:val="a3"/>
        <w:shd w:val="clear" w:color="auto" w:fill="FFFFFF"/>
        <w:spacing w:before="0" w:beforeAutospacing="0" w:after="255" w:afterAutospacing="0" w:line="270" w:lineRule="atLeast"/>
        <w:jc w:val="both"/>
        <w:rPr>
          <w:color w:val="333333"/>
        </w:rPr>
      </w:pPr>
      <w:r>
        <w:rPr>
          <w:color w:val="333333"/>
        </w:rPr>
        <w:t>26</w:t>
      </w:r>
      <w:r w:rsidR="001716C3" w:rsidRPr="00256BE5">
        <w:rPr>
          <w:color w:val="333333"/>
        </w:rPr>
        <w:t xml:space="preserve">.1. </w:t>
      </w:r>
      <w:r w:rsidR="004F57E9">
        <w:rPr>
          <w:color w:val="333333"/>
        </w:rPr>
        <w:t>Р</w:t>
      </w:r>
      <w:r w:rsidR="001716C3" w:rsidRPr="00256BE5">
        <w:rPr>
          <w:color w:val="333333"/>
        </w:rPr>
        <w:t xml:space="preserve">абочая программа по учебному </w:t>
      </w:r>
      <w:r w:rsidR="00E57A0E">
        <w:rPr>
          <w:color w:val="333333"/>
        </w:rPr>
        <w:t>курсу</w:t>
      </w:r>
      <w:r w:rsidR="001716C3" w:rsidRPr="00256BE5">
        <w:rPr>
          <w:color w:val="333333"/>
        </w:rPr>
        <w:t xml:space="preserve"> «</w:t>
      </w:r>
      <w:r>
        <w:rPr>
          <w:color w:val="333333"/>
        </w:rPr>
        <w:t>Математика</w:t>
      </w:r>
      <w:r w:rsidR="001716C3">
        <w:rPr>
          <w:color w:val="333333"/>
        </w:rPr>
        <w:t>)</w:t>
      </w:r>
      <w:r w:rsidR="001716C3" w:rsidRPr="00256BE5">
        <w:rPr>
          <w:color w:val="333333"/>
        </w:rPr>
        <w:t>» (предметная область «</w:t>
      </w:r>
      <w:r>
        <w:rPr>
          <w:color w:val="333333"/>
        </w:rPr>
        <w:t>Математика и информатика</w:t>
      </w:r>
      <w:r w:rsidR="001716C3" w:rsidRPr="00256BE5">
        <w:rPr>
          <w:color w:val="333333"/>
        </w:rPr>
        <w:t xml:space="preserve">») (далее соответственно - программа </w:t>
      </w:r>
      <w:r w:rsidR="001716C3">
        <w:rPr>
          <w:color w:val="333333"/>
        </w:rPr>
        <w:t xml:space="preserve">по </w:t>
      </w:r>
      <w:r>
        <w:rPr>
          <w:color w:val="333333"/>
        </w:rPr>
        <w:t>математике</w:t>
      </w:r>
      <w:r w:rsidR="001716C3">
        <w:rPr>
          <w:color w:val="333333"/>
        </w:rPr>
        <w:t xml:space="preserve">, </w:t>
      </w:r>
      <w:r>
        <w:rPr>
          <w:color w:val="333333"/>
        </w:rPr>
        <w:t>математика</w:t>
      </w:r>
      <w:r w:rsidR="001716C3"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математике в 5-6 классах</w:t>
      </w:r>
      <w:r w:rsidR="001716C3">
        <w:rPr>
          <w:color w:val="333333"/>
        </w:rPr>
        <w:t>.</w:t>
      </w:r>
    </w:p>
    <w:p w14:paraId="7BC9CE07" w14:textId="7D3AE7FE" w:rsidR="001716C3" w:rsidRPr="00323690" w:rsidRDefault="00E77866" w:rsidP="00E77866">
      <w:pPr>
        <w:pStyle w:val="a3"/>
        <w:shd w:val="clear" w:color="auto" w:fill="FFFFFF"/>
        <w:spacing w:after="255" w:line="270" w:lineRule="atLeast"/>
        <w:rPr>
          <w:b/>
          <w:color w:val="333333"/>
        </w:rPr>
      </w:pPr>
      <w:r>
        <w:rPr>
          <w:b/>
          <w:color w:val="333333"/>
        </w:rPr>
        <w:t>26</w:t>
      </w:r>
      <w:r w:rsidR="001716C3">
        <w:rPr>
          <w:b/>
          <w:color w:val="333333"/>
        </w:rPr>
        <w:t>.2 Пояснительная записка</w:t>
      </w:r>
      <w:r w:rsidR="001716C3" w:rsidRPr="001716C3">
        <w:rPr>
          <w:b/>
          <w:bCs/>
        </w:rPr>
        <w:br/>
      </w:r>
      <w:r>
        <w:t xml:space="preserve">26.2.1. </w:t>
      </w:r>
      <w:r w:rsidR="001716C3" w:rsidRPr="001716C3">
        <w:t>Приоритетными целями обучения математике в 5–6 классах являются:</w:t>
      </w:r>
    </w:p>
    <w:p w14:paraId="07F1CEBF" w14:textId="77777777" w:rsidR="001716C3" w:rsidRPr="001716C3" w:rsidRDefault="001716C3" w:rsidP="00674852">
      <w:pPr>
        <w:numPr>
          <w:ilvl w:val="0"/>
          <w:numId w:val="19"/>
        </w:numPr>
        <w:shd w:val="clear" w:color="auto" w:fill="FFFFFF"/>
        <w:spacing w:after="0" w:line="240" w:lineRule="auto"/>
        <w:ind w:left="0"/>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14:paraId="629524AA" w14:textId="77777777" w:rsidR="001716C3" w:rsidRPr="001716C3" w:rsidRDefault="001716C3" w:rsidP="00674852">
      <w:pPr>
        <w:numPr>
          <w:ilvl w:val="0"/>
          <w:numId w:val="19"/>
        </w:numPr>
        <w:shd w:val="clear" w:color="auto" w:fill="FFFFFF"/>
        <w:spacing w:after="0" w:line="240" w:lineRule="auto"/>
        <w:ind w:left="0"/>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0EAC7F34" w14:textId="77777777" w:rsidR="001716C3" w:rsidRPr="001716C3" w:rsidRDefault="001716C3" w:rsidP="00674852">
      <w:pPr>
        <w:numPr>
          <w:ilvl w:val="0"/>
          <w:numId w:val="19"/>
        </w:numPr>
        <w:shd w:val="clear" w:color="auto" w:fill="FFFFFF"/>
        <w:spacing w:after="0" w:line="240" w:lineRule="auto"/>
        <w:ind w:left="0"/>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подведение обучающихся на доступном для них уровне к осознанию взаимосвязи математики и окружающего мира;</w:t>
      </w:r>
    </w:p>
    <w:p w14:paraId="0A98A185" w14:textId="77777777" w:rsidR="001716C3" w:rsidRPr="001716C3" w:rsidRDefault="001716C3" w:rsidP="00674852">
      <w:pPr>
        <w:numPr>
          <w:ilvl w:val="0"/>
          <w:numId w:val="19"/>
        </w:numPr>
        <w:shd w:val="clear" w:color="auto" w:fill="FFFFFF"/>
        <w:spacing w:after="0" w:line="240" w:lineRule="auto"/>
        <w:ind w:left="0"/>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14:paraId="1C792490"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14:paraId="6E7C7975"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Изучение арифметического материала начинается со систематизации и развития знаний о натуральных числах, полученных на уровне начального общего образования. При этом совершенствование вычислительной техники и формирование новых теоретических знаний сочетается с развитием вычислительной культуры, в частности с обучением простейшим приёмам прикидки и оценки результатов вычислений. Изучение натуральных чисел продолжается в 6 классе знакомством с начальными понятиями теории делимости.</w:t>
      </w:r>
    </w:p>
    <w:p w14:paraId="384C72D8"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14:paraId="67DE8D53"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на этом не закончится, а будет продолжено в курсе алгебры 7 класса.</w:t>
      </w:r>
    </w:p>
    <w:p w14:paraId="5FE0A695"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48637E84"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14:paraId="2BF9665F"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14:paraId="19D90AE1"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1716C3">
        <w:rPr>
          <w:rFonts w:ascii="Times New Roman" w:eastAsia="Times New Roman" w:hAnsi="Times New Roman" w:cs="Times New Roman"/>
          <w:sz w:val="24"/>
          <w:szCs w:val="24"/>
          <w:lang w:eastAsia="ru-RU"/>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14:paraId="36830E57" w14:textId="77777777" w:rsidR="001716C3" w:rsidRPr="001716C3" w:rsidRDefault="001716C3" w:rsidP="001716C3">
      <w:pPr>
        <w:shd w:val="clear" w:color="auto" w:fill="FFFFFF"/>
        <w:spacing w:after="0" w:line="240" w:lineRule="auto"/>
        <w:ind w:firstLine="567"/>
        <w:jc w:val="both"/>
        <w:rPr>
          <w:rFonts w:ascii="Times New Roman" w:eastAsia="Times New Roman" w:hAnsi="Times New Roman" w:cs="Times New Roman"/>
          <w:sz w:val="28"/>
          <w:szCs w:val="28"/>
          <w:lang w:eastAsia="ru-RU"/>
        </w:rPr>
      </w:pPr>
      <w:r w:rsidRPr="001716C3">
        <w:rPr>
          <w:rFonts w:ascii="Times New Roman" w:eastAsia="Times New Roman" w:hAnsi="Times New Roman" w:cs="Times New Roman"/>
          <w:sz w:val="24"/>
          <w:szCs w:val="24"/>
          <w:lang w:eastAsia="ru-RU"/>
        </w:rPr>
        <w:t>‌На изучение учебного курса «Математика» отводится 340 часов: в 5 классе – 170 часов (5 часов в неделю), в 6 классе – 170 часов (5 часов в неделю).</w:t>
      </w:r>
      <w:r w:rsidRPr="001716C3">
        <w:rPr>
          <w:rFonts w:ascii="Times New Roman" w:eastAsia="Times New Roman" w:hAnsi="Times New Roman" w:cs="Times New Roman"/>
          <w:sz w:val="28"/>
          <w:szCs w:val="28"/>
          <w:lang w:eastAsia="ru-RU"/>
        </w:rPr>
        <w:t>‌‌‌</w:t>
      </w:r>
    </w:p>
    <w:p w14:paraId="69986CAD" w14:textId="3DBD585B" w:rsidR="004E7C15" w:rsidRDefault="00E77866" w:rsidP="00BD46FD">
      <w:pPr>
        <w:pStyle w:val="a3"/>
        <w:shd w:val="clear" w:color="auto" w:fill="FFFFFF"/>
        <w:spacing w:after="255" w:line="270" w:lineRule="atLeast"/>
        <w:rPr>
          <w:b/>
          <w:color w:val="333333"/>
        </w:rPr>
      </w:pPr>
      <w:r>
        <w:rPr>
          <w:b/>
          <w:color w:val="333333"/>
        </w:rPr>
        <w:t>26.3.1. Содержание обучения в 5 классе</w:t>
      </w:r>
    </w:p>
    <w:p w14:paraId="5E2D7C62" w14:textId="77777777" w:rsidR="00E77866" w:rsidRPr="00E77866" w:rsidRDefault="00E77866" w:rsidP="00E77866">
      <w:pPr>
        <w:shd w:val="clear" w:color="auto" w:fill="FFFFFF"/>
        <w:spacing w:after="0" w:line="240" w:lineRule="auto"/>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b/>
          <w:bCs/>
          <w:sz w:val="24"/>
          <w:szCs w:val="24"/>
          <w:lang w:eastAsia="ru-RU"/>
        </w:rPr>
        <w:t>Натуральные числа и нуль</w:t>
      </w:r>
    </w:p>
    <w:p w14:paraId="12099B96"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Натуральное число. Ряд натуральных чисел. Число 0. Изображение натуральных чисел точками на координатной (числовой) прямой.</w:t>
      </w:r>
    </w:p>
    <w:p w14:paraId="15A2971F"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Позиционная система счисления. Римская нумерация как пример непозиционной системы счисления. Десятичная система счисления.</w:t>
      </w:r>
    </w:p>
    <w:p w14:paraId="198C3AA2"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Сравнение натуральных чисел, сравнение натуральных чисел с нулём. Способы сравнения. Округление натуральных чисел.</w:t>
      </w:r>
    </w:p>
    <w:p w14:paraId="33B21F6F"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536CC335"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Использование букв для обозначения неизвестного компонента и записи свойств арифметических действий.</w:t>
      </w:r>
    </w:p>
    <w:p w14:paraId="0E89B8F3"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Делители и кратные числа, разложение на множители. Простые и составные числа. Признаки делимости на 2, 5, 10, 3, 9. Деление с остатком.</w:t>
      </w:r>
    </w:p>
    <w:p w14:paraId="5488FCF2"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Степень с натуральным показателем. Запись числа в виде суммы разрядных слагаемых.</w:t>
      </w:r>
    </w:p>
    <w:p w14:paraId="265CB25F"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14:paraId="4D33B3EA"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2" w:name="_Toc124426196"/>
      <w:bookmarkEnd w:id="2"/>
      <w:r w:rsidRPr="00E77866">
        <w:rPr>
          <w:rFonts w:ascii="Times New Roman" w:eastAsia="Times New Roman" w:hAnsi="Times New Roman" w:cs="Times New Roman"/>
          <w:b/>
          <w:bCs/>
          <w:sz w:val="24"/>
          <w:szCs w:val="24"/>
          <w:lang w:eastAsia="ru-RU"/>
        </w:rPr>
        <w:t>Дроби</w:t>
      </w:r>
    </w:p>
    <w:p w14:paraId="5389E3D6"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3" w:name="_Toc124426197"/>
      <w:bookmarkEnd w:id="3"/>
      <w:r w:rsidRPr="00E77866">
        <w:rPr>
          <w:rFonts w:ascii="Times New Roman" w:eastAsia="Times New Roman" w:hAnsi="Times New Roman" w:cs="Times New Roman"/>
          <w:sz w:val="24"/>
          <w:szCs w:val="24"/>
          <w:lang w:eastAsia="ru-RU"/>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6BF65BAF"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Сложение и вычитание дробей. Умножение и деление дробей, взаимно обратные дроби. Нахождение части целого и целого по его части.</w:t>
      </w:r>
    </w:p>
    <w:p w14:paraId="65284BB2"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55ECE712"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Арифметические действия с десятичными дробями. Округление десятичных дробей.</w:t>
      </w:r>
    </w:p>
    <w:p w14:paraId="7C697D98"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b/>
          <w:bCs/>
          <w:sz w:val="24"/>
          <w:szCs w:val="24"/>
          <w:lang w:eastAsia="ru-RU"/>
        </w:rPr>
        <w:t>Решение текстовых задач</w:t>
      </w:r>
    </w:p>
    <w:p w14:paraId="76042B2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14:paraId="18F93A09"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2C343945"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Решение основных задач на дроби.</w:t>
      </w:r>
    </w:p>
    <w:p w14:paraId="6A85E946"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Представление данных в виде таблиц, столбчатых диаграмм.</w:t>
      </w:r>
    </w:p>
    <w:p w14:paraId="2E532123"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4" w:name="_Toc124426198"/>
      <w:bookmarkEnd w:id="4"/>
      <w:r w:rsidRPr="00E77866">
        <w:rPr>
          <w:rFonts w:ascii="Times New Roman" w:eastAsia="Times New Roman" w:hAnsi="Times New Roman" w:cs="Times New Roman"/>
          <w:b/>
          <w:bCs/>
          <w:sz w:val="24"/>
          <w:szCs w:val="24"/>
          <w:lang w:eastAsia="ru-RU"/>
        </w:rPr>
        <w:t>Наглядная геометрия</w:t>
      </w:r>
    </w:p>
    <w:p w14:paraId="462AF51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5" w:name="_Toc124426200"/>
      <w:bookmarkEnd w:id="5"/>
      <w:r w:rsidRPr="00E77866">
        <w:rPr>
          <w:rFonts w:ascii="Times New Roman" w:eastAsia="Times New Roman" w:hAnsi="Times New Roman" w:cs="Times New Roman"/>
          <w:sz w:val="24"/>
          <w:szCs w:val="24"/>
          <w:lang w:eastAsia="ru-RU"/>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790A1241"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Длина отрезка, метрические единицы длины. Длина ломаной, периметр многоугольника. Измерение и построение углов с помощью транспортира.</w:t>
      </w:r>
    </w:p>
    <w:p w14:paraId="126B34B6"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Наглядные представления о фигурах на плоскости: многоугольник, прямоугольник, квадрат, треугольник, о равенстве фигур.</w:t>
      </w:r>
    </w:p>
    <w:p w14:paraId="35D1EF94"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51E0C2DA"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36A006FA"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14:paraId="3438803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Объём прямоугольного параллелепипеда, куба. Единицы измерения объёма.</w:t>
      </w:r>
    </w:p>
    <w:p w14:paraId="07BC2E6F" w14:textId="77777777" w:rsidR="00E77866" w:rsidRPr="00E77866" w:rsidRDefault="00E77866" w:rsidP="00E77866">
      <w:pPr>
        <w:pStyle w:val="a3"/>
        <w:shd w:val="clear" w:color="auto" w:fill="FFFFFF"/>
        <w:spacing w:after="255" w:line="270" w:lineRule="atLeast"/>
        <w:rPr>
          <w:b/>
        </w:rPr>
      </w:pPr>
      <w:r w:rsidRPr="00E77866">
        <w:rPr>
          <w:b/>
        </w:rPr>
        <w:t>26.3.2. Содержание обучения в 6 классе</w:t>
      </w:r>
    </w:p>
    <w:p w14:paraId="331FF824"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b/>
          <w:bCs/>
          <w:sz w:val="24"/>
          <w:szCs w:val="24"/>
          <w:lang w:eastAsia="ru-RU"/>
        </w:rPr>
        <w:t>Натуральные числа</w:t>
      </w:r>
    </w:p>
    <w:p w14:paraId="6C7F3BDE"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14:paraId="682895BA"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Делители и кратные числа, наибольший общий делитель и наименьшее общее кратное. Делимость суммы и произведения. Деление с остатком.</w:t>
      </w:r>
    </w:p>
    <w:p w14:paraId="7804F7EE"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6" w:name="_Toc124426201"/>
      <w:bookmarkEnd w:id="6"/>
      <w:r w:rsidRPr="00E77866">
        <w:rPr>
          <w:rFonts w:ascii="Times New Roman" w:eastAsia="Times New Roman" w:hAnsi="Times New Roman" w:cs="Times New Roman"/>
          <w:b/>
          <w:bCs/>
          <w:sz w:val="24"/>
          <w:szCs w:val="24"/>
          <w:lang w:eastAsia="ru-RU"/>
        </w:rPr>
        <w:t>Дроби</w:t>
      </w:r>
    </w:p>
    <w:p w14:paraId="71A84CD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7" w:name="_Toc124426202"/>
      <w:bookmarkEnd w:id="7"/>
      <w:r w:rsidRPr="00E77866">
        <w:rPr>
          <w:rFonts w:ascii="Times New Roman" w:eastAsia="Times New Roman" w:hAnsi="Times New Roman" w:cs="Times New Roman"/>
          <w:sz w:val="24"/>
          <w:szCs w:val="24"/>
          <w:lang w:eastAsia="ru-RU"/>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14:paraId="6099873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Отношение. Деление в данном отношении. Масштаб, пропорция. Применение пропорций при решении задач.</w:t>
      </w:r>
    </w:p>
    <w:p w14:paraId="7CE5F79D"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1D5934AE"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b/>
          <w:bCs/>
          <w:sz w:val="24"/>
          <w:szCs w:val="24"/>
          <w:lang w:eastAsia="ru-RU"/>
        </w:rPr>
        <w:t>Положительные и отрицательные числа</w:t>
      </w:r>
    </w:p>
    <w:p w14:paraId="0246A765"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14:paraId="6B90794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14:paraId="208A4DE0"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8" w:name="_Toc124426203"/>
      <w:bookmarkEnd w:id="8"/>
      <w:r w:rsidRPr="00E77866">
        <w:rPr>
          <w:rFonts w:ascii="Times New Roman" w:eastAsia="Times New Roman" w:hAnsi="Times New Roman" w:cs="Times New Roman"/>
          <w:b/>
          <w:bCs/>
          <w:sz w:val="24"/>
          <w:szCs w:val="24"/>
          <w:lang w:eastAsia="ru-RU"/>
        </w:rPr>
        <w:t>Буквенные выражения</w:t>
      </w:r>
    </w:p>
    <w:p w14:paraId="74DA5F1E"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787FEC72"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9" w:name="_Toc124426204"/>
      <w:bookmarkEnd w:id="9"/>
      <w:r w:rsidRPr="00E77866">
        <w:rPr>
          <w:rFonts w:ascii="Times New Roman" w:eastAsia="Times New Roman" w:hAnsi="Times New Roman" w:cs="Times New Roman"/>
          <w:b/>
          <w:bCs/>
          <w:sz w:val="24"/>
          <w:szCs w:val="24"/>
          <w:lang w:eastAsia="ru-RU"/>
        </w:rPr>
        <w:t>Решение текстовых задач</w:t>
      </w:r>
    </w:p>
    <w:p w14:paraId="5E9EB6A4"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Решение текстовых задач арифметическим способом. Решение логических задач. Решение задач перебором всех возможных вариантов.</w:t>
      </w:r>
    </w:p>
    <w:p w14:paraId="09D19AB5"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4928BF29"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Решение задач, связанных с отношением, пропорциональностью величин, процентами; решение основных задач на дроби и проценты.</w:t>
      </w:r>
    </w:p>
    <w:p w14:paraId="3B3A6495"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Оценка и прикидка, округление результата. Составление буквенных выражений по условию задачи.</w:t>
      </w:r>
    </w:p>
    <w:p w14:paraId="4A31760E"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Представление данных с помощью таблиц и диаграмм. Столбчатые диаграммы: чтение и построение. Чтение круговых диаграмм.</w:t>
      </w:r>
    </w:p>
    <w:p w14:paraId="668ACD54"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0" w:name="_Toc124426205"/>
      <w:bookmarkEnd w:id="10"/>
      <w:r w:rsidRPr="00E77866">
        <w:rPr>
          <w:rFonts w:ascii="Times New Roman" w:eastAsia="Times New Roman" w:hAnsi="Times New Roman" w:cs="Times New Roman"/>
          <w:b/>
          <w:bCs/>
          <w:sz w:val="24"/>
          <w:szCs w:val="24"/>
          <w:lang w:eastAsia="ru-RU"/>
        </w:rPr>
        <w:t>Наглядная геометрия</w:t>
      </w:r>
    </w:p>
    <w:p w14:paraId="75F3EBF9"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29B0B535"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7B246E91"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3FB2B958"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467D4ACC"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Симметрия: центральная, осевая и зеркальная симметрии.</w:t>
      </w:r>
    </w:p>
    <w:p w14:paraId="4FAB482E"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Построение симметричных фигур.</w:t>
      </w:r>
    </w:p>
    <w:p w14:paraId="78FCDEE7" w14:textId="77777777" w:rsidR="00E77866" w:rsidRPr="00E77866" w:rsidRDefault="00E77866" w:rsidP="00E77866">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многогранников, цилиндра и конуса. Создание моделей пространственных фигур (из бумаги, проволоки, пластилина и других материалов).</w:t>
      </w:r>
    </w:p>
    <w:p w14:paraId="18004E17" w14:textId="77777777" w:rsidR="00E77866" w:rsidRPr="00E77866" w:rsidRDefault="00E77866" w:rsidP="00E77866">
      <w:pPr>
        <w:shd w:val="clear" w:color="auto" w:fill="FFFFFF"/>
        <w:spacing w:after="0" w:line="240" w:lineRule="auto"/>
        <w:jc w:val="both"/>
        <w:rPr>
          <w:rFonts w:ascii="Times New Roman" w:eastAsia="Times New Roman" w:hAnsi="Times New Roman" w:cs="Times New Roman"/>
          <w:sz w:val="24"/>
          <w:szCs w:val="24"/>
          <w:lang w:eastAsia="ru-RU"/>
        </w:rPr>
      </w:pPr>
      <w:r w:rsidRPr="00E77866">
        <w:rPr>
          <w:rFonts w:ascii="Times New Roman" w:eastAsia="Times New Roman" w:hAnsi="Times New Roman" w:cs="Times New Roman"/>
          <w:sz w:val="24"/>
          <w:szCs w:val="24"/>
          <w:lang w:eastAsia="ru-RU"/>
        </w:rPr>
        <w:t>Понятие объёма, единицы измерения объёма. Объём прямоугольного параллелепипеда, куба.</w:t>
      </w:r>
    </w:p>
    <w:p w14:paraId="006E1CA2" w14:textId="77777777" w:rsidR="00323690" w:rsidRPr="00323690" w:rsidRDefault="00323690" w:rsidP="00E77866">
      <w:pPr>
        <w:pStyle w:val="a3"/>
        <w:shd w:val="clear" w:color="auto" w:fill="FFFFFF"/>
        <w:spacing w:after="255" w:line="270" w:lineRule="atLeast"/>
        <w:rPr>
          <w:b/>
        </w:rPr>
      </w:pPr>
      <w:r w:rsidRPr="00323690">
        <w:rPr>
          <w:b/>
        </w:rPr>
        <w:t>26.4. Планируемые результаты освоения программы учебного курса «Математика» на уровне основного общего образования</w:t>
      </w:r>
    </w:p>
    <w:p w14:paraId="5603BF06" w14:textId="28AC16B3"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26.4.1. Личностные результаты </w:t>
      </w:r>
      <w:r w:rsidRPr="00323690">
        <w:rPr>
          <w:rFonts w:ascii="Times New Roman" w:eastAsia="Times New Roman" w:hAnsi="Times New Roman" w:cs="Times New Roman"/>
          <w:sz w:val="24"/>
          <w:szCs w:val="24"/>
          <w:lang w:eastAsia="ru-RU"/>
        </w:rPr>
        <w:t>освоения программы учебного курса «Математика» характеризуются:</w:t>
      </w:r>
    </w:p>
    <w:p w14:paraId="68C43EBD"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1) патриотическое воспитание:</w:t>
      </w:r>
    </w:p>
    <w:p w14:paraId="4BA7D8A3"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012EC859"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2) гражданское и духовно-нравственное воспитание:</w:t>
      </w:r>
    </w:p>
    <w:p w14:paraId="7AC8BDB8"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02232F50"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3) трудовое воспитание:</w:t>
      </w:r>
    </w:p>
    <w:p w14:paraId="1ADACBA2"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56C2C8D7"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4) эстетическое воспитание:</w:t>
      </w:r>
    </w:p>
    <w:p w14:paraId="099FB96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4F992B7E"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5) ценности научного познания:</w:t>
      </w:r>
    </w:p>
    <w:p w14:paraId="422650A6"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52F0BBE8"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6) физическое воспитание, формирование культуры здоровья и эмоционального благополучия:</w:t>
      </w:r>
    </w:p>
    <w:p w14:paraId="786597AF"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6C78FDB2"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7) экологическое воспитание:</w:t>
      </w:r>
    </w:p>
    <w:p w14:paraId="78A98FDE"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1C0141BE"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8) адаптация к изменяющимся условиям социальной и природной среды:</w:t>
      </w:r>
    </w:p>
    <w:p w14:paraId="7743E6DE"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02FCD27B"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14:paraId="382367AA"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2A0ADC43" w14:textId="77777777" w:rsidR="00323690" w:rsidRPr="00323690" w:rsidRDefault="00323690" w:rsidP="00E77866">
      <w:pPr>
        <w:pStyle w:val="a3"/>
        <w:shd w:val="clear" w:color="auto" w:fill="FFFFFF"/>
        <w:spacing w:after="255" w:line="270" w:lineRule="atLeast"/>
        <w:rPr>
          <w:b/>
        </w:rPr>
      </w:pPr>
      <w:r w:rsidRPr="00323690">
        <w:rPr>
          <w:b/>
        </w:rPr>
        <w:t>26.4.2. Метапредметные результаты</w:t>
      </w:r>
    </w:p>
    <w:p w14:paraId="1279480F"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Познавательные универсальные учебные действия</w:t>
      </w:r>
    </w:p>
    <w:p w14:paraId="51CE35D3"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Базовые логические действия:</w:t>
      </w:r>
    </w:p>
    <w:p w14:paraId="6EF3B957" w14:textId="77777777" w:rsidR="00323690" w:rsidRPr="00323690" w:rsidRDefault="00323690" w:rsidP="00674852">
      <w:pPr>
        <w:numPr>
          <w:ilvl w:val="0"/>
          <w:numId w:val="20"/>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171A28B5" w14:textId="77777777" w:rsidR="00323690" w:rsidRPr="00323690" w:rsidRDefault="00323690" w:rsidP="00674852">
      <w:pPr>
        <w:numPr>
          <w:ilvl w:val="0"/>
          <w:numId w:val="20"/>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воспринимать, формулировать и преобразовывать суждения: утвердительные и отрицательные, единичные, частные и общие, условные;</w:t>
      </w:r>
    </w:p>
    <w:p w14:paraId="61986305" w14:textId="77777777" w:rsidR="00323690" w:rsidRPr="00323690" w:rsidRDefault="00323690" w:rsidP="00674852">
      <w:pPr>
        <w:numPr>
          <w:ilvl w:val="0"/>
          <w:numId w:val="20"/>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2E1BAAA8" w14:textId="77777777" w:rsidR="00323690" w:rsidRPr="00323690" w:rsidRDefault="00323690" w:rsidP="00674852">
      <w:pPr>
        <w:numPr>
          <w:ilvl w:val="0"/>
          <w:numId w:val="20"/>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делать выводы с использованием законов логики, дедуктивных и индуктивных умозаключений, умозаключений по аналогии;</w:t>
      </w:r>
    </w:p>
    <w:p w14:paraId="766EC1D3" w14:textId="77777777" w:rsidR="00323690" w:rsidRPr="00323690" w:rsidRDefault="00323690" w:rsidP="00674852">
      <w:pPr>
        <w:numPr>
          <w:ilvl w:val="0"/>
          <w:numId w:val="20"/>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120EB0D8" w14:textId="77777777" w:rsidR="00323690" w:rsidRPr="00323690" w:rsidRDefault="00323690" w:rsidP="00674852">
      <w:pPr>
        <w:numPr>
          <w:ilvl w:val="0"/>
          <w:numId w:val="20"/>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58A3053D"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Базовые исследовательские действия</w:t>
      </w:r>
      <w:r w:rsidRPr="00323690">
        <w:rPr>
          <w:rFonts w:ascii="Times New Roman" w:eastAsia="Times New Roman" w:hAnsi="Times New Roman" w:cs="Times New Roman"/>
          <w:sz w:val="24"/>
          <w:szCs w:val="24"/>
          <w:lang w:eastAsia="ru-RU"/>
        </w:rPr>
        <w:t>:</w:t>
      </w:r>
    </w:p>
    <w:p w14:paraId="010CECE6" w14:textId="77777777" w:rsidR="00323690" w:rsidRPr="00323690" w:rsidRDefault="00323690" w:rsidP="00674852">
      <w:pPr>
        <w:numPr>
          <w:ilvl w:val="0"/>
          <w:numId w:val="21"/>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67E8F112" w14:textId="77777777" w:rsidR="00323690" w:rsidRPr="00323690" w:rsidRDefault="00323690" w:rsidP="00674852">
      <w:pPr>
        <w:numPr>
          <w:ilvl w:val="0"/>
          <w:numId w:val="21"/>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6E751E3F" w14:textId="77777777" w:rsidR="00323690" w:rsidRPr="00323690" w:rsidRDefault="00323690" w:rsidP="00674852">
      <w:pPr>
        <w:numPr>
          <w:ilvl w:val="0"/>
          <w:numId w:val="21"/>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1E1652F8" w14:textId="77777777" w:rsidR="00323690" w:rsidRPr="00323690" w:rsidRDefault="00323690" w:rsidP="00674852">
      <w:pPr>
        <w:numPr>
          <w:ilvl w:val="0"/>
          <w:numId w:val="21"/>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прогнозировать возможное развитие процесса, а также выдвигать предположения о его развитии в новых условиях.</w:t>
      </w:r>
    </w:p>
    <w:p w14:paraId="5979C624"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Работа с информацией:</w:t>
      </w:r>
    </w:p>
    <w:p w14:paraId="2FB328F3" w14:textId="77777777" w:rsidR="00323690" w:rsidRPr="00323690" w:rsidRDefault="00323690" w:rsidP="00674852">
      <w:pPr>
        <w:numPr>
          <w:ilvl w:val="0"/>
          <w:numId w:val="22"/>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выявлять недостаточность и избыточность информации, данных, необходимых для решения задачи;</w:t>
      </w:r>
    </w:p>
    <w:p w14:paraId="0736ABE7" w14:textId="77777777" w:rsidR="00323690" w:rsidRPr="00323690" w:rsidRDefault="00323690" w:rsidP="00674852">
      <w:pPr>
        <w:numPr>
          <w:ilvl w:val="0"/>
          <w:numId w:val="22"/>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выбирать, анализировать, систематизировать и интерпретировать информацию различных видов и форм представления;</w:t>
      </w:r>
    </w:p>
    <w:p w14:paraId="576D642E" w14:textId="77777777" w:rsidR="00323690" w:rsidRPr="00323690" w:rsidRDefault="00323690" w:rsidP="00674852">
      <w:pPr>
        <w:numPr>
          <w:ilvl w:val="0"/>
          <w:numId w:val="22"/>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выбирать форму представления информации и иллюстрировать решаемые задачи схемами, диаграммами, иной графикой и их комбинациями;</w:t>
      </w:r>
    </w:p>
    <w:p w14:paraId="1AA91972" w14:textId="77777777" w:rsidR="00323690" w:rsidRPr="00323690" w:rsidRDefault="00323690" w:rsidP="00674852">
      <w:pPr>
        <w:numPr>
          <w:ilvl w:val="0"/>
          <w:numId w:val="22"/>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оценивать надёжность информации по критериям, предложенным учителем или сформулированным самостоятельно.</w:t>
      </w:r>
    </w:p>
    <w:p w14:paraId="6441F0FF"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Коммуникативные универсальные учебные действия:</w:t>
      </w:r>
    </w:p>
    <w:p w14:paraId="50C74485" w14:textId="77777777" w:rsidR="00323690" w:rsidRPr="00323690" w:rsidRDefault="00323690" w:rsidP="00674852">
      <w:pPr>
        <w:numPr>
          <w:ilvl w:val="0"/>
          <w:numId w:val="23"/>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079C9303" w14:textId="77777777" w:rsidR="00323690" w:rsidRPr="00323690" w:rsidRDefault="00323690" w:rsidP="00674852">
      <w:pPr>
        <w:numPr>
          <w:ilvl w:val="0"/>
          <w:numId w:val="23"/>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1CC094C3" w14:textId="77777777" w:rsidR="00323690" w:rsidRPr="00323690" w:rsidRDefault="00323690" w:rsidP="00674852">
      <w:pPr>
        <w:numPr>
          <w:ilvl w:val="0"/>
          <w:numId w:val="23"/>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2317B8EF" w14:textId="77777777" w:rsidR="00323690" w:rsidRPr="00323690" w:rsidRDefault="00323690" w:rsidP="00674852">
      <w:pPr>
        <w:numPr>
          <w:ilvl w:val="0"/>
          <w:numId w:val="23"/>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 при решении учебных математических задач;</w:t>
      </w:r>
    </w:p>
    <w:p w14:paraId="601E7639" w14:textId="77777777" w:rsidR="00323690" w:rsidRPr="00323690" w:rsidRDefault="00323690" w:rsidP="00674852">
      <w:pPr>
        <w:numPr>
          <w:ilvl w:val="0"/>
          <w:numId w:val="23"/>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0BAA5AE7" w14:textId="77777777" w:rsidR="00323690" w:rsidRPr="00323690" w:rsidRDefault="00323690" w:rsidP="00674852">
      <w:pPr>
        <w:numPr>
          <w:ilvl w:val="0"/>
          <w:numId w:val="23"/>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216DFC81"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Регулятивные универсальные учебные действия</w:t>
      </w:r>
    </w:p>
    <w:p w14:paraId="137C9744"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Самоорганизация:</w:t>
      </w:r>
    </w:p>
    <w:p w14:paraId="2DC3BA3C" w14:textId="77777777" w:rsidR="00323690" w:rsidRPr="00323690" w:rsidRDefault="00323690" w:rsidP="00674852">
      <w:pPr>
        <w:numPr>
          <w:ilvl w:val="0"/>
          <w:numId w:val="24"/>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48CC61EB"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b/>
          <w:bCs/>
          <w:sz w:val="24"/>
          <w:szCs w:val="24"/>
          <w:lang w:eastAsia="ru-RU"/>
        </w:rPr>
        <w:t>Самоконтроль, эмоциональный интеллект:</w:t>
      </w:r>
    </w:p>
    <w:p w14:paraId="63D55135" w14:textId="77777777" w:rsidR="00323690" w:rsidRPr="00323690" w:rsidRDefault="00323690" w:rsidP="00674852">
      <w:pPr>
        <w:numPr>
          <w:ilvl w:val="0"/>
          <w:numId w:val="25"/>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владеть способами самопроверки, самоконтроля процесса и результата решения математической задачи;</w:t>
      </w:r>
    </w:p>
    <w:p w14:paraId="09993A1F" w14:textId="77777777" w:rsidR="00323690" w:rsidRPr="00323690" w:rsidRDefault="00323690" w:rsidP="00674852">
      <w:pPr>
        <w:numPr>
          <w:ilvl w:val="0"/>
          <w:numId w:val="25"/>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56575EE6" w14:textId="71073C8D" w:rsidR="00323690" w:rsidRPr="00323690" w:rsidRDefault="00323690" w:rsidP="00674852">
      <w:pPr>
        <w:numPr>
          <w:ilvl w:val="0"/>
          <w:numId w:val="25"/>
        </w:numPr>
        <w:shd w:val="clear" w:color="auto" w:fill="FFFFFF"/>
        <w:spacing w:after="0" w:line="240" w:lineRule="auto"/>
        <w:ind w:left="0"/>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3DAAEF73" w14:textId="77777777" w:rsidR="00323690" w:rsidRPr="00323690" w:rsidRDefault="00323690" w:rsidP="00323690">
      <w:pPr>
        <w:shd w:val="clear" w:color="auto" w:fill="FFFFFF"/>
        <w:spacing w:after="0" w:line="240" w:lineRule="auto"/>
        <w:jc w:val="both"/>
        <w:rPr>
          <w:rFonts w:ascii="Times New Roman" w:eastAsia="Times New Roman" w:hAnsi="Times New Roman" w:cs="Times New Roman"/>
          <w:sz w:val="24"/>
          <w:szCs w:val="24"/>
          <w:lang w:eastAsia="ru-RU"/>
        </w:rPr>
      </w:pPr>
    </w:p>
    <w:p w14:paraId="2140554E" w14:textId="77777777" w:rsidR="00323690" w:rsidRPr="00323690" w:rsidRDefault="00323690" w:rsidP="00323690">
      <w:pPr>
        <w:shd w:val="clear" w:color="auto" w:fill="FFFFFF"/>
        <w:spacing w:after="0" w:line="240" w:lineRule="auto"/>
        <w:rPr>
          <w:rFonts w:ascii="Times New Roman" w:eastAsia="Times New Roman" w:hAnsi="Times New Roman" w:cs="Times New Roman"/>
          <w:sz w:val="24"/>
          <w:szCs w:val="24"/>
          <w:lang w:eastAsia="ru-RU"/>
        </w:rPr>
      </w:pPr>
      <w:r w:rsidRPr="00323690">
        <w:rPr>
          <w:rFonts w:ascii="Times New Roman" w:hAnsi="Times New Roman" w:cs="Times New Roman"/>
          <w:b/>
          <w:bCs/>
          <w:sz w:val="24"/>
          <w:szCs w:val="24"/>
        </w:rPr>
        <w:t>26.4.3.1. Предметные результаты в 5 классе</w:t>
      </w:r>
      <w:r w:rsidRPr="00323690">
        <w:rPr>
          <w:rFonts w:ascii="Times New Roman" w:hAnsi="Times New Roman" w:cs="Times New Roman"/>
          <w:b/>
          <w:bCs/>
          <w:sz w:val="24"/>
          <w:szCs w:val="24"/>
        </w:rPr>
        <w:br/>
      </w:r>
      <w:r w:rsidR="00E77866" w:rsidRPr="00323690">
        <w:rPr>
          <w:rFonts w:ascii="Times New Roman" w:hAnsi="Times New Roman" w:cs="Times New Roman"/>
          <w:b/>
          <w:sz w:val="24"/>
          <w:szCs w:val="24"/>
        </w:rPr>
        <w:br/>
      </w:r>
      <w:r w:rsidRPr="00323690">
        <w:rPr>
          <w:rFonts w:ascii="Times New Roman" w:eastAsia="Times New Roman" w:hAnsi="Times New Roman" w:cs="Times New Roman"/>
          <w:sz w:val="24"/>
          <w:szCs w:val="24"/>
          <w:lang w:eastAsia="ru-RU"/>
        </w:rPr>
        <w:t>К концу обучения </w:t>
      </w:r>
      <w:r w:rsidRPr="00323690">
        <w:rPr>
          <w:rFonts w:ascii="Times New Roman" w:eastAsia="Times New Roman" w:hAnsi="Times New Roman" w:cs="Times New Roman"/>
          <w:b/>
          <w:bCs/>
          <w:sz w:val="24"/>
          <w:szCs w:val="24"/>
          <w:lang w:eastAsia="ru-RU"/>
        </w:rPr>
        <w:t>в 5 классе</w:t>
      </w:r>
      <w:r w:rsidRPr="00323690">
        <w:rPr>
          <w:rFonts w:ascii="Times New Roman" w:eastAsia="Times New Roman" w:hAnsi="Times New Roman" w:cs="Times New Roman"/>
          <w:sz w:val="24"/>
          <w:szCs w:val="24"/>
          <w:lang w:eastAsia="ru-RU"/>
        </w:rPr>
        <w:t> обучающийся получит следующие предметные результаты:</w:t>
      </w:r>
    </w:p>
    <w:p w14:paraId="3C154D0E"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1" w:name="_Toc124426208"/>
      <w:bookmarkEnd w:id="11"/>
      <w:r w:rsidRPr="00323690">
        <w:rPr>
          <w:rFonts w:ascii="Times New Roman" w:eastAsia="Times New Roman" w:hAnsi="Times New Roman" w:cs="Times New Roman"/>
          <w:b/>
          <w:bCs/>
          <w:sz w:val="24"/>
          <w:szCs w:val="24"/>
          <w:lang w:eastAsia="ru-RU"/>
        </w:rPr>
        <w:t>Числа и вычислния</w:t>
      </w:r>
    </w:p>
    <w:p w14:paraId="1839E303"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Понимать и правильно употреблять термины, связанные с натуральными числами, обыкновенными и десятичными дробями.</w:t>
      </w:r>
    </w:p>
    <w:p w14:paraId="7FC6A428"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Сравнивать и упорядочивать натуральные числа, сравнивать в простейших случаях обыкновенные дроби, десятичные дроби.</w:t>
      </w:r>
    </w:p>
    <w:p w14:paraId="029489F9"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14:paraId="177DB741"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Выполнять арифметические действия с натуральными числами, с обыкновенными дробями в простейших случаях.</w:t>
      </w:r>
    </w:p>
    <w:p w14:paraId="4CEBE905"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Выполнять проверку, прикидку результата вычислений.</w:t>
      </w:r>
    </w:p>
    <w:p w14:paraId="11573C56"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Округлять натуральные числа.</w:t>
      </w:r>
    </w:p>
    <w:p w14:paraId="5AB268B6"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2" w:name="_Toc124426209"/>
      <w:bookmarkEnd w:id="12"/>
      <w:r w:rsidRPr="00323690">
        <w:rPr>
          <w:rFonts w:ascii="Times New Roman" w:eastAsia="Times New Roman" w:hAnsi="Times New Roman" w:cs="Times New Roman"/>
          <w:b/>
          <w:bCs/>
          <w:sz w:val="24"/>
          <w:szCs w:val="24"/>
          <w:lang w:eastAsia="ru-RU"/>
        </w:rPr>
        <w:t>Решение текстовых задач</w:t>
      </w:r>
    </w:p>
    <w:p w14:paraId="0967F42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текстовые задачи арифметическим способом и с помощью организованного конечного перебора всех возможных вариантов.</w:t>
      </w:r>
    </w:p>
    <w:p w14:paraId="740EFE98"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задачи, содержащие зависимости, связывающие величины: скорость, время, расстояние, цена, количество, стоимость.</w:t>
      </w:r>
    </w:p>
    <w:p w14:paraId="7E49F969"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Использовать краткие записи, схемы, таблицы, обозначения при решении задач.</w:t>
      </w:r>
    </w:p>
    <w:p w14:paraId="76F23C6F"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Пользоваться основными единицами измерения: цены, массы, расстояния, времени, скорости, выражать одни единицы величины через другие.</w:t>
      </w:r>
    </w:p>
    <w:p w14:paraId="460561F0"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14:paraId="578B188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3" w:name="_Toc124426210"/>
      <w:bookmarkEnd w:id="13"/>
      <w:r w:rsidRPr="00323690">
        <w:rPr>
          <w:rFonts w:ascii="Times New Roman" w:eastAsia="Times New Roman" w:hAnsi="Times New Roman" w:cs="Times New Roman"/>
          <w:b/>
          <w:bCs/>
          <w:sz w:val="24"/>
          <w:szCs w:val="24"/>
          <w:lang w:eastAsia="ru-RU"/>
        </w:rPr>
        <w:t>Наглядная геометрия</w:t>
      </w:r>
    </w:p>
    <w:p w14:paraId="0E38621D"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Пользоваться геометрическими понятиями: точка, прямая, отрезок, луч, угол, многоугольник, окружность, круг.</w:t>
      </w:r>
    </w:p>
    <w:p w14:paraId="2418A411"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Приводить примеры объектов окружающего мира, имеющих форму изученных геометрических фигур.</w:t>
      </w:r>
    </w:p>
    <w:p w14:paraId="605AD61F"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17D55B13"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Изображать изученные геометрические фигуры на нелинованной и клетчатой бумаге с помощью циркуля и линейки.</w:t>
      </w:r>
    </w:p>
    <w:p w14:paraId="6F13AC62"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14:paraId="60C92C8D"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Использовать свойства сторон и углов прямоугольника, квадрата для их построения, вычисления площади и периметра.</w:t>
      </w:r>
    </w:p>
    <w:p w14:paraId="20BF0E4B"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5C940A6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Пользоваться основными метрическими единицами измерения длины, площади; выражать одни единицы величины через другие.</w:t>
      </w:r>
    </w:p>
    <w:p w14:paraId="365F928B"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Распознавать параллелепипед, куб, использовать терминологию: вершина, ребро, грань, измерения, находить измерения параллелепипеда, куба.</w:t>
      </w:r>
    </w:p>
    <w:p w14:paraId="0B85ADC6"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Вычислять объём куба, параллелепипеда по заданным измерениям, пользоваться единицами измерения объёма.</w:t>
      </w:r>
    </w:p>
    <w:p w14:paraId="22683F27"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несложные задачи на измерение геометрических величин в практических ситуациях.</w:t>
      </w:r>
    </w:p>
    <w:p w14:paraId="63227081" w14:textId="61CA9889" w:rsidR="00323690" w:rsidRPr="00323690" w:rsidRDefault="00323690" w:rsidP="00323690">
      <w:pPr>
        <w:pStyle w:val="a3"/>
        <w:shd w:val="clear" w:color="auto" w:fill="FFFFFF"/>
        <w:spacing w:after="255" w:line="270" w:lineRule="atLeast"/>
        <w:rPr>
          <w:color w:val="333333"/>
        </w:rPr>
      </w:pPr>
      <w:r w:rsidRPr="00323690">
        <w:rPr>
          <w:b/>
        </w:rPr>
        <w:t>26.4.3.2. Предметные результаты в 6 классе</w:t>
      </w:r>
      <w:r w:rsidRPr="00323690">
        <w:rPr>
          <w:color w:val="333333"/>
        </w:rPr>
        <w:br/>
      </w:r>
      <w:r w:rsidRPr="00323690">
        <w:t>К концу обучения </w:t>
      </w:r>
      <w:r w:rsidRPr="00323690">
        <w:rPr>
          <w:b/>
          <w:bCs/>
        </w:rPr>
        <w:t>в 6 классе</w:t>
      </w:r>
      <w:r w:rsidRPr="00323690">
        <w:t> обучающийся получит следующие предметные результаты:</w:t>
      </w:r>
      <w:r w:rsidRPr="00323690">
        <w:br/>
      </w:r>
      <w:bookmarkStart w:id="14" w:name="_Toc124426211"/>
      <w:bookmarkEnd w:id="14"/>
      <w:r w:rsidRPr="00323690">
        <w:rPr>
          <w:b/>
          <w:bCs/>
        </w:rPr>
        <w:t>Числа и вычисления</w:t>
      </w:r>
    </w:p>
    <w:p w14:paraId="3B42E1ED"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0FE20B81"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Сравнивать и упорядочивать целые числа, обыкновенные и десятичные дроби, сравнивать числа одного и разных знаков.</w:t>
      </w:r>
    </w:p>
    <w:p w14:paraId="6DE0157F"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14:paraId="48A5ADD6"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170AB898"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Соотносить точку на координатной прямой с соответствующим ей числом и изображать числа точками на координатной прямой, находить модуль числа.</w:t>
      </w:r>
    </w:p>
    <w:p w14:paraId="11586E7F"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Соотносить точки в прямоугольной системе координат с координатами этой точки.</w:t>
      </w:r>
    </w:p>
    <w:p w14:paraId="0893B85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Округлять целые числа и десятичные дроби, находить приближения чисел.</w:t>
      </w:r>
    </w:p>
    <w:p w14:paraId="26145A12"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5" w:name="_Toc124426212"/>
      <w:bookmarkEnd w:id="15"/>
      <w:r w:rsidRPr="00323690">
        <w:rPr>
          <w:rFonts w:ascii="Times New Roman" w:eastAsia="Times New Roman" w:hAnsi="Times New Roman" w:cs="Times New Roman"/>
          <w:b/>
          <w:bCs/>
          <w:sz w:val="24"/>
          <w:szCs w:val="24"/>
          <w:lang w:eastAsia="ru-RU"/>
        </w:rPr>
        <w:t>Числовые и буквенные выражения</w:t>
      </w:r>
    </w:p>
    <w:p w14:paraId="75D0244D"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14:paraId="4D0D8DEA"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Пользоваться признаками делимости, раскладывать натуральные числа на простые множители.</w:t>
      </w:r>
    </w:p>
    <w:p w14:paraId="1C0A323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Пользоваться масштабом, составлять пропорции и отношения.</w:t>
      </w:r>
    </w:p>
    <w:p w14:paraId="4E35F4A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14:paraId="06F8524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Находить неизвестный компонент равенства.</w:t>
      </w:r>
    </w:p>
    <w:p w14:paraId="7F789DC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6" w:name="_Toc124426213"/>
      <w:bookmarkEnd w:id="16"/>
      <w:r w:rsidRPr="00323690">
        <w:rPr>
          <w:rFonts w:ascii="Times New Roman" w:eastAsia="Times New Roman" w:hAnsi="Times New Roman" w:cs="Times New Roman"/>
          <w:b/>
          <w:bCs/>
          <w:sz w:val="24"/>
          <w:szCs w:val="24"/>
          <w:lang w:eastAsia="ru-RU"/>
        </w:rPr>
        <w:t>Решение текстовых задач</w:t>
      </w:r>
    </w:p>
    <w:p w14:paraId="514968B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многошаговые текстовые задачи арифметическим способом.</w:t>
      </w:r>
    </w:p>
    <w:p w14:paraId="0842AF0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задачи, связанные с отношением, пропорциональностью величин, процентами, решать три основные задачи на дроби и проценты.</w:t>
      </w:r>
    </w:p>
    <w:p w14:paraId="0140D5F8"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задачи, содержащие зависимости, связывающие величины: скорость, время, расстояние, цена, количество, стоимость, производительность, время, объём работы, используя арифметические действия, оценку, прикидку, пользоваться единицами измерения соответствующих величин.</w:t>
      </w:r>
    </w:p>
    <w:p w14:paraId="2F5D3056"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Составлять буквенные выражения по условию задачи.</w:t>
      </w:r>
    </w:p>
    <w:p w14:paraId="25141149"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14:paraId="0DE7EBC9"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Представлять информацию с помощью таблиц, линейной и столбчатой диаграмм.</w:t>
      </w:r>
    </w:p>
    <w:p w14:paraId="154D3A14"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bookmarkStart w:id="17" w:name="_Toc124426214"/>
      <w:bookmarkEnd w:id="17"/>
      <w:r w:rsidRPr="00323690">
        <w:rPr>
          <w:rFonts w:ascii="Times New Roman" w:eastAsia="Times New Roman" w:hAnsi="Times New Roman" w:cs="Times New Roman"/>
          <w:b/>
          <w:bCs/>
          <w:sz w:val="24"/>
          <w:szCs w:val="24"/>
          <w:lang w:eastAsia="ru-RU"/>
        </w:rPr>
        <w:t>Наглядная геометрия</w:t>
      </w:r>
    </w:p>
    <w:p w14:paraId="4EB9C800"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14:paraId="483A8912"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14:paraId="08A94A43"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14:paraId="6192B432"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14:paraId="5417C36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2EB0D73C"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Находить, используя чертёжные инструменты, расстояния: между двумя точками, от точки до прямой, длину пути на квадратной сетке.</w:t>
      </w:r>
    </w:p>
    <w:p w14:paraId="513DD9D5"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14:paraId="4CDAB3B1"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Распознавать на моделях и изображениях пирамиду, конус, цилиндр, использовать терминологию: вершина, ребро, грань, основание, развёртка.</w:t>
      </w:r>
    </w:p>
    <w:p w14:paraId="7D2C7C0B"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Изображать на клетчатой бумаге прямоугольный параллелепипед.</w:t>
      </w:r>
    </w:p>
    <w:p w14:paraId="2E9F9DAB" w14:textId="77777777" w:rsidR="00323690" w:rsidRP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Вычислять объём прямоугольного параллелепипеда, куба, пользоваться основными единицами измерения объёма;</w:t>
      </w:r>
    </w:p>
    <w:p w14:paraId="3C7083B6" w14:textId="417ADA41" w:rsidR="00323690" w:rsidRDefault="00323690"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r w:rsidRPr="00323690">
        <w:rPr>
          <w:rFonts w:ascii="Times New Roman" w:eastAsia="Times New Roman" w:hAnsi="Times New Roman" w:cs="Times New Roman"/>
          <w:sz w:val="24"/>
          <w:szCs w:val="24"/>
          <w:lang w:eastAsia="ru-RU"/>
        </w:rPr>
        <w:t>Решать несложные задачи на нахождение геометрических величин в практических ситуациях.</w:t>
      </w:r>
    </w:p>
    <w:p w14:paraId="2113CC01" w14:textId="0E196C1D" w:rsidR="00E57A0E" w:rsidRDefault="00E57A0E"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p>
    <w:p w14:paraId="00555919" w14:textId="6547CF46" w:rsidR="005C7EF2" w:rsidRDefault="005C7EF2"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p>
    <w:p w14:paraId="0EE79D4E" w14:textId="77777777" w:rsidR="005C7EF2" w:rsidRPr="00323690" w:rsidRDefault="005C7EF2" w:rsidP="00323690">
      <w:pPr>
        <w:shd w:val="clear" w:color="auto" w:fill="FFFFFF"/>
        <w:spacing w:after="0" w:line="240" w:lineRule="auto"/>
        <w:ind w:firstLine="567"/>
        <w:jc w:val="both"/>
        <w:rPr>
          <w:rFonts w:ascii="Times New Roman" w:eastAsia="Times New Roman" w:hAnsi="Times New Roman" w:cs="Times New Roman"/>
          <w:sz w:val="24"/>
          <w:szCs w:val="24"/>
          <w:lang w:eastAsia="ru-RU"/>
        </w:rPr>
      </w:pPr>
    </w:p>
    <w:p w14:paraId="396A571A" w14:textId="33F15299" w:rsidR="00E57A0E" w:rsidRDefault="00E57A0E" w:rsidP="00E57A0E">
      <w:pPr>
        <w:pStyle w:val="a3"/>
        <w:shd w:val="clear" w:color="auto" w:fill="FFFFFF"/>
        <w:spacing w:before="0" w:beforeAutospacing="0" w:after="255" w:afterAutospacing="0" w:line="270" w:lineRule="atLeast"/>
        <w:jc w:val="both"/>
        <w:rPr>
          <w:b/>
          <w:color w:val="333333"/>
        </w:rPr>
      </w:pPr>
      <w:r>
        <w:rPr>
          <w:b/>
          <w:color w:val="333333"/>
        </w:rPr>
        <w:t>27</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курсу</w:t>
      </w:r>
      <w:r w:rsidRPr="00A57410">
        <w:rPr>
          <w:b/>
          <w:color w:val="333333"/>
        </w:rPr>
        <w:t xml:space="preserve"> «</w:t>
      </w:r>
      <w:r>
        <w:rPr>
          <w:b/>
          <w:color w:val="333333"/>
        </w:rPr>
        <w:t>Алгебра</w:t>
      </w:r>
      <w:r w:rsidRPr="00A57410">
        <w:rPr>
          <w:b/>
          <w:color w:val="333333"/>
        </w:rPr>
        <w:t xml:space="preserve">» </w:t>
      </w:r>
      <w:r w:rsidRPr="00832344">
        <w:rPr>
          <w:color w:val="000000"/>
          <w:sz w:val="28"/>
        </w:rPr>
        <w:t>(</w:t>
      </w:r>
      <w:r>
        <w:rPr>
          <w:color w:val="000000"/>
          <w:sz w:val="28"/>
        </w:rPr>
        <w:t>(ID 1901565</w:t>
      </w:r>
      <w:r w:rsidRPr="00832344">
        <w:rPr>
          <w:color w:val="000000"/>
          <w:sz w:val="28"/>
        </w:rPr>
        <w:t>)</w:t>
      </w:r>
    </w:p>
    <w:p w14:paraId="3F9C5531" w14:textId="04655230" w:rsidR="00E57A0E" w:rsidRDefault="00E57A0E" w:rsidP="00E57A0E">
      <w:pPr>
        <w:pStyle w:val="a3"/>
        <w:shd w:val="clear" w:color="auto" w:fill="FFFFFF"/>
        <w:spacing w:before="0" w:beforeAutospacing="0" w:after="255" w:afterAutospacing="0" w:line="270" w:lineRule="atLeast"/>
        <w:jc w:val="both"/>
        <w:rPr>
          <w:color w:val="333333"/>
        </w:rPr>
      </w:pPr>
      <w:r>
        <w:rPr>
          <w:color w:val="333333"/>
        </w:rPr>
        <w:t>27</w:t>
      </w:r>
      <w:r w:rsidRPr="00256BE5">
        <w:rPr>
          <w:color w:val="333333"/>
        </w:rPr>
        <w:t xml:space="preserve">.1. </w:t>
      </w:r>
      <w:r w:rsidR="004F57E9">
        <w:rPr>
          <w:color w:val="333333"/>
        </w:rPr>
        <w:t>Р</w:t>
      </w:r>
      <w:r w:rsidRPr="00256BE5">
        <w:rPr>
          <w:color w:val="333333"/>
        </w:rPr>
        <w:t xml:space="preserve">абочая программа по учебному </w:t>
      </w:r>
      <w:r>
        <w:rPr>
          <w:color w:val="333333"/>
        </w:rPr>
        <w:t>курсу</w:t>
      </w:r>
      <w:r w:rsidRPr="00256BE5">
        <w:rPr>
          <w:color w:val="333333"/>
        </w:rPr>
        <w:t xml:space="preserve"> «</w:t>
      </w:r>
      <w:r>
        <w:rPr>
          <w:color w:val="333333"/>
        </w:rPr>
        <w:t>Алгебра)</w:t>
      </w:r>
      <w:r w:rsidRPr="00256BE5">
        <w:rPr>
          <w:color w:val="333333"/>
        </w:rPr>
        <w:t>» (предметная область «</w:t>
      </w:r>
      <w:r>
        <w:rPr>
          <w:color w:val="333333"/>
        </w:rPr>
        <w:t>Математика и информатика</w:t>
      </w:r>
      <w:r w:rsidRPr="00256BE5">
        <w:rPr>
          <w:color w:val="333333"/>
        </w:rPr>
        <w:t xml:space="preserve">») (далее соответственно - программа </w:t>
      </w:r>
      <w:r>
        <w:rPr>
          <w:color w:val="333333"/>
        </w:rPr>
        <w:t>по алгебре, алгебра</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алгебре в 7-9 классах.</w:t>
      </w:r>
    </w:p>
    <w:p w14:paraId="4732F83E" w14:textId="2699C44D" w:rsidR="00E57A0E" w:rsidRDefault="00E57A0E" w:rsidP="00E57A0E">
      <w:pPr>
        <w:pStyle w:val="a3"/>
        <w:shd w:val="clear" w:color="auto" w:fill="FFFFFF"/>
        <w:spacing w:before="0" w:beforeAutospacing="0" w:after="255" w:afterAutospacing="0" w:line="270" w:lineRule="atLeast"/>
        <w:jc w:val="both"/>
        <w:rPr>
          <w:b/>
          <w:color w:val="333333"/>
        </w:rPr>
      </w:pPr>
      <w:r w:rsidRPr="00E57A0E">
        <w:rPr>
          <w:b/>
          <w:color w:val="333333"/>
        </w:rPr>
        <w:t>27.2. Пояснительная записка</w:t>
      </w:r>
    </w:p>
    <w:p w14:paraId="2359CCFC"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14:paraId="4719B497"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В структуре программы учебного курса «Алгебра» для основного общего образования основное место занимают содержательно-методические линии: «Числа и вычисления», «Алгебраические выражения», «Уравнения и неравенства», «Функции».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14:paraId="4031E4EA"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14:paraId="5527B99A"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7008258E"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14:paraId="0395A5E9"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14:paraId="740C8693" w14:textId="03A08794"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w:t>
      </w:r>
      <w:bookmarkStart w:id="18" w:name="88e7274f-146c-45cf-bb6c-0aa84ae038d1"/>
      <w:r w:rsidRPr="00E57A0E">
        <w:rPr>
          <w:rFonts w:ascii="Times New Roman" w:hAnsi="Times New Roman"/>
          <w:color w:val="000000"/>
          <w:sz w:val="24"/>
          <w:szCs w:val="24"/>
        </w:rPr>
        <w:t>На изучение учебного курса «Алгебра» отводится 306 часов: в 7 классе – 102 часа (3 часа в неделю), в 8 классе – 102 часа (3 часа в неделю), в 9 классе – 102 часа (3 часа в неделю).</w:t>
      </w:r>
      <w:bookmarkEnd w:id="18"/>
      <w:r w:rsidRPr="00E57A0E">
        <w:rPr>
          <w:rFonts w:ascii="Times New Roman" w:hAnsi="Times New Roman"/>
          <w:color w:val="000000"/>
          <w:sz w:val="24"/>
          <w:szCs w:val="24"/>
        </w:rPr>
        <w:t>‌‌</w:t>
      </w:r>
      <w:r>
        <w:rPr>
          <w:rFonts w:ascii="Times New Roman" w:hAnsi="Times New Roman"/>
          <w:color w:val="000000"/>
          <w:sz w:val="24"/>
          <w:szCs w:val="24"/>
        </w:rPr>
        <w:br/>
      </w:r>
    </w:p>
    <w:p w14:paraId="5EF11961" w14:textId="38CA0250" w:rsidR="00E57A0E" w:rsidRDefault="00E57A0E" w:rsidP="00E57A0E">
      <w:pPr>
        <w:pStyle w:val="a3"/>
        <w:shd w:val="clear" w:color="auto" w:fill="FFFFFF"/>
        <w:spacing w:before="0" w:beforeAutospacing="0" w:after="255" w:afterAutospacing="0" w:line="270" w:lineRule="atLeast"/>
        <w:jc w:val="both"/>
        <w:rPr>
          <w:b/>
          <w:color w:val="333333"/>
        </w:rPr>
      </w:pPr>
      <w:r>
        <w:rPr>
          <w:b/>
          <w:color w:val="333333"/>
        </w:rPr>
        <w:t>27.3.1. Содержание обучения в 7 классе</w:t>
      </w:r>
    </w:p>
    <w:p w14:paraId="632637F3"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b/>
          <w:color w:val="000000"/>
          <w:sz w:val="24"/>
          <w:szCs w:val="24"/>
        </w:rPr>
        <w:t>Числа и вычисления</w:t>
      </w:r>
    </w:p>
    <w:p w14:paraId="4C3D4BDB"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6693DD95"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51A892D7"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Применение признаков делимости, разложение на множители натуральных чисел.</w:t>
      </w:r>
    </w:p>
    <w:p w14:paraId="4B1629A8"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Реальные зависимости, в том числе прямая и обратная пропорциональности.</w:t>
      </w:r>
    </w:p>
    <w:p w14:paraId="2C48ECEC" w14:textId="77777777" w:rsidR="00E57A0E" w:rsidRPr="00E57A0E" w:rsidRDefault="00E57A0E" w:rsidP="00E57A0E">
      <w:pPr>
        <w:spacing w:after="0" w:line="264" w:lineRule="auto"/>
        <w:ind w:firstLine="600"/>
        <w:jc w:val="both"/>
        <w:rPr>
          <w:sz w:val="24"/>
          <w:szCs w:val="24"/>
        </w:rPr>
      </w:pPr>
      <w:bookmarkStart w:id="19" w:name="_Toc124426221"/>
      <w:bookmarkEnd w:id="19"/>
      <w:r w:rsidRPr="00E57A0E">
        <w:rPr>
          <w:rFonts w:ascii="Times New Roman" w:hAnsi="Times New Roman"/>
          <w:b/>
          <w:color w:val="000000"/>
          <w:sz w:val="24"/>
          <w:szCs w:val="24"/>
        </w:rPr>
        <w:t>Алгебраические выражения</w:t>
      </w:r>
    </w:p>
    <w:p w14:paraId="04B5D9E0"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4F742C6F"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Свойства степени с натуральным показателем.</w:t>
      </w:r>
    </w:p>
    <w:p w14:paraId="36D971CC"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4EEF5FEC" w14:textId="77777777" w:rsidR="00E57A0E" w:rsidRPr="00E57A0E" w:rsidRDefault="00E57A0E" w:rsidP="00E57A0E">
      <w:pPr>
        <w:spacing w:after="0" w:line="264" w:lineRule="auto"/>
        <w:ind w:firstLine="600"/>
        <w:jc w:val="both"/>
        <w:rPr>
          <w:sz w:val="24"/>
          <w:szCs w:val="24"/>
        </w:rPr>
      </w:pPr>
      <w:bookmarkStart w:id="20" w:name="_Toc124426222"/>
      <w:bookmarkEnd w:id="20"/>
      <w:r w:rsidRPr="00E57A0E">
        <w:rPr>
          <w:rFonts w:ascii="Times New Roman" w:hAnsi="Times New Roman"/>
          <w:b/>
          <w:color w:val="000000"/>
          <w:sz w:val="24"/>
          <w:szCs w:val="24"/>
        </w:rPr>
        <w:t>Уравнения и неравенства</w:t>
      </w:r>
    </w:p>
    <w:p w14:paraId="503FBF25"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Уравнение, корень уравнения, правила преобразования уравнения, равносильность уравнений.</w:t>
      </w:r>
    </w:p>
    <w:p w14:paraId="3894C330"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3E10CC9F"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2586D4D8"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b/>
          <w:color w:val="000000"/>
          <w:sz w:val="24"/>
          <w:szCs w:val="24"/>
        </w:rPr>
        <w:t>Функции</w:t>
      </w:r>
    </w:p>
    <w:p w14:paraId="40A01738"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Координата точки на прямой. Числовые промежутки. Расстояние между двумя точками координатной прямой.</w:t>
      </w:r>
    </w:p>
    <w:p w14:paraId="58A79463" w14:textId="213F55CB" w:rsidR="00E57A0E" w:rsidRDefault="00E57A0E" w:rsidP="00E57A0E">
      <w:pPr>
        <w:spacing w:after="0" w:line="264" w:lineRule="auto"/>
        <w:ind w:firstLine="600"/>
        <w:jc w:val="both"/>
        <w:rPr>
          <w:rFonts w:ascii="Times New Roman" w:hAnsi="Times New Roman"/>
          <w:color w:val="000000"/>
          <w:sz w:val="24"/>
          <w:szCs w:val="24"/>
        </w:rPr>
      </w:pPr>
      <w:r w:rsidRPr="00E57A0E">
        <w:rPr>
          <w:rFonts w:ascii="Times New Roman" w:hAnsi="Times New Roman"/>
          <w:color w:val="000000"/>
          <w:sz w:val="24"/>
          <w:szCs w:val="24"/>
        </w:rPr>
        <w:t xml:space="preserve">Прямоугольная система координат, оси </w:t>
      </w:r>
      <w:r w:rsidRPr="00E57A0E">
        <w:rPr>
          <w:rFonts w:ascii="Times New Roman" w:hAnsi="Times New Roman"/>
          <w:i/>
          <w:color w:val="000000"/>
          <w:sz w:val="24"/>
          <w:szCs w:val="24"/>
        </w:rPr>
        <w:t xml:space="preserve">Ox </w:t>
      </w:r>
      <w:r w:rsidRPr="00E57A0E">
        <w:rPr>
          <w:rFonts w:ascii="Times New Roman" w:hAnsi="Times New Roman"/>
          <w:color w:val="000000"/>
          <w:sz w:val="24"/>
          <w:szCs w:val="24"/>
        </w:rPr>
        <w:t xml:space="preserve">и </w:t>
      </w:r>
      <w:r w:rsidRPr="00E57A0E">
        <w:rPr>
          <w:rFonts w:ascii="Times New Roman" w:hAnsi="Times New Roman"/>
          <w:i/>
          <w:color w:val="000000"/>
          <w:sz w:val="24"/>
          <w:szCs w:val="24"/>
        </w:rPr>
        <w:t>Oy</w:t>
      </w:r>
      <w:r w:rsidRPr="00E57A0E">
        <w:rPr>
          <w:rFonts w:ascii="Times New Roman" w:hAnsi="Times New Roman"/>
          <w:color w:val="000000"/>
          <w:sz w:val="24"/>
          <w:szCs w:val="24"/>
        </w:rPr>
        <w:t>.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y = |x|. Графическое решение линейных уравнений и систем линейных уравнений.</w:t>
      </w:r>
    </w:p>
    <w:p w14:paraId="15CB06F8" w14:textId="77777777" w:rsidR="00E57A0E" w:rsidRPr="00E57A0E" w:rsidRDefault="00E57A0E" w:rsidP="00E57A0E">
      <w:pPr>
        <w:spacing w:after="0" w:line="264" w:lineRule="auto"/>
        <w:ind w:firstLine="600"/>
        <w:jc w:val="both"/>
        <w:rPr>
          <w:sz w:val="24"/>
          <w:szCs w:val="24"/>
        </w:rPr>
      </w:pPr>
    </w:p>
    <w:p w14:paraId="091F9AB8" w14:textId="3A057503" w:rsidR="00E57A0E" w:rsidRDefault="00E57A0E" w:rsidP="00E57A0E">
      <w:pPr>
        <w:pStyle w:val="a3"/>
        <w:shd w:val="clear" w:color="auto" w:fill="FFFFFF"/>
        <w:spacing w:before="0" w:beforeAutospacing="0" w:after="255" w:afterAutospacing="0" w:line="270" w:lineRule="atLeast"/>
        <w:jc w:val="both"/>
        <w:rPr>
          <w:b/>
          <w:color w:val="333333"/>
        </w:rPr>
      </w:pPr>
      <w:r>
        <w:rPr>
          <w:b/>
          <w:color w:val="333333"/>
        </w:rPr>
        <w:t>27.3.2. Содержание обучения в 8 классе</w:t>
      </w:r>
    </w:p>
    <w:p w14:paraId="1C76956B" w14:textId="77777777" w:rsidR="00E57A0E" w:rsidRPr="00E57A0E" w:rsidRDefault="00E57A0E" w:rsidP="00E57A0E">
      <w:pPr>
        <w:spacing w:after="0"/>
        <w:ind w:firstLine="600"/>
        <w:jc w:val="both"/>
        <w:rPr>
          <w:sz w:val="24"/>
          <w:szCs w:val="24"/>
        </w:rPr>
      </w:pPr>
      <w:r w:rsidRPr="00E57A0E">
        <w:rPr>
          <w:rFonts w:ascii="Times New Roman" w:hAnsi="Times New Roman"/>
          <w:b/>
          <w:color w:val="000000"/>
          <w:sz w:val="24"/>
          <w:szCs w:val="24"/>
        </w:rPr>
        <w:t>Числа и вычисления</w:t>
      </w:r>
    </w:p>
    <w:p w14:paraId="0C4EE72A"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4A070010"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Степень с целым показателем и её свойства. Стандартная запись числа.</w:t>
      </w:r>
    </w:p>
    <w:p w14:paraId="099A3C6F" w14:textId="77777777" w:rsidR="00E57A0E" w:rsidRPr="00E57A0E" w:rsidRDefault="00E57A0E" w:rsidP="00E57A0E">
      <w:pPr>
        <w:spacing w:after="0"/>
        <w:ind w:firstLine="600"/>
        <w:jc w:val="both"/>
        <w:rPr>
          <w:sz w:val="24"/>
          <w:szCs w:val="24"/>
        </w:rPr>
      </w:pPr>
      <w:r w:rsidRPr="00E57A0E">
        <w:rPr>
          <w:rFonts w:ascii="Times New Roman" w:hAnsi="Times New Roman"/>
          <w:b/>
          <w:color w:val="000000"/>
          <w:sz w:val="24"/>
          <w:szCs w:val="24"/>
        </w:rPr>
        <w:t>Алгебраические выражения</w:t>
      </w:r>
    </w:p>
    <w:p w14:paraId="7D0D20E6"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Квадратный трёхчлен, разложение квадратного трёхчлена на множители.</w:t>
      </w:r>
    </w:p>
    <w:p w14:paraId="7BB408B1"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14:paraId="44BE794B" w14:textId="77777777" w:rsidR="00E57A0E" w:rsidRPr="00E57A0E" w:rsidRDefault="00E57A0E" w:rsidP="00E57A0E">
      <w:pPr>
        <w:spacing w:after="0"/>
        <w:ind w:firstLine="600"/>
        <w:jc w:val="both"/>
        <w:rPr>
          <w:sz w:val="24"/>
          <w:szCs w:val="24"/>
        </w:rPr>
      </w:pPr>
      <w:r w:rsidRPr="00E57A0E">
        <w:rPr>
          <w:rFonts w:ascii="Times New Roman" w:hAnsi="Times New Roman"/>
          <w:b/>
          <w:color w:val="000000"/>
          <w:sz w:val="24"/>
          <w:szCs w:val="24"/>
        </w:rPr>
        <w:t>Уравнения и неравенства</w:t>
      </w:r>
    </w:p>
    <w:p w14:paraId="5A4009FC"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14:paraId="65CBFD48"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14:paraId="5DC0B335"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Решение текстовых задач алгебраическим способом.</w:t>
      </w:r>
    </w:p>
    <w:p w14:paraId="44A7E25A"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77A37853" w14:textId="77777777" w:rsidR="00E57A0E" w:rsidRPr="00E57A0E" w:rsidRDefault="00E57A0E" w:rsidP="00E57A0E">
      <w:pPr>
        <w:spacing w:after="0"/>
        <w:jc w:val="both"/>
        <w:rPr>
          <w:sz w:val="24"/>
          <w:szCs w:val="24"/>
        </w:rPr>
      </w:pPr>
      <w:r w:rsidRPr="00E57A0E">
        <w:rPr>
          <w:rFonts w:ascii="Times New Roman" w:hAnsi="Times New Roman"/>
          <w:b/>
          <w:color w:val="000000"/>
          <w:sz w:val="24"/>
          <w:szCs w:val="24"/>
        </w:rPr>
        <w:t>Функции</w:t>
      </w:r>
    </w:p>
    <w:p w14:paraId="554BFBFE"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Понятие функции. Область определения и множество значений функции. Способы задания функций.</w:t>
      </w:r>
    </w:p>
    <w:p w14:paraId="5F0F1238"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График функции. Чтение свойств функции по её графику. Примеры графиков функций, отражающих реальные процессы.</w:t>
      </w:r>
    </w:p>
    <w:p w14:paraId="603ACB1A" w14:textId="5A68762A" w:rsidR="00E57A0E" w:rsidRDefault="00E57A0E" w:rsidP="00E57A0E">
      <w:pPr>
        <w:spacing w:after="0"/>
        <w:ind w:firstLine="600"/>
        <w:jc w:val="both"/>
        <w:rPr>
          <w:rFonts w:ascii="Times New Roman" w:hAnsi="Times New Roman"/>
          <w:color w:val="000000"/>
          <w:sz w:val="24"/>
          <w:szCs w:val="24"/>
        </w:rPr>
      </w:pPr>
      <w:r w:rsidRPr="00E57A0E">
        <w:rPr>
          <w:rFonts w:ascii="Times New Roman" w:hAnsi="Times New Roman"/>
          <w:color w:val="000000"/>
          <w:sz w:val="24"/>
          <w:szCs w:val="24"/>
        </w:rPr>
        <w:t xml:space="preserve">Функции, описывающие прямую и обратную пропорциональные зависимости, их графики. Функции </w:t>
      </w:r>
      <w:r w:rsidRPr="00E57A0E">
        <w:rPr>
          <w:rFonts w:ascii="Times New Roman" w:hAnsi="Times New Roman"/>
          <w:i/>
          <w:color w:val="000000"/>
          <w:sz w:val="24"/>
          <w:szCs w:val="24"/>
        </w:rPr>
        <w:t xml:space="preserve">y = x2, y = x3, y = √x, y=|x|. </w:t>
      </w:r>
      <w:r w:rsidRPr="00E57A0E">
        <w:rPr>
          <w:rFonts w:ascii="Times New Roman" w:hAnsi="Times New Roman"/>
          <w:color w:val="000000"/>
          <w:sz w:val="24"/>
          <w:szCs w:val="24"/>
        </w:rPr>
        <w:t>Графическое решение уравнений и систем уравнений.</w:t>
      </w:r>
    </w:p>
    <w:p w14:paraId="748A0B1C" w14:textId="514C48B1" w:rsidR="00E57A0E" w:rsidRDefault="00E57A0E" w:rsidP="00E57A0E">
      <w:pPr>
        <w:spacing w:after="0"/>
        <w:ind w:firstLine="600"/>
        <w:jc w:val="both"/>
        <w:rPr>
          <w:rFonts w:ascii="Times New Roman" w:hAnsi="Times New Roman"/>
          <w:color w:val="000000"/>
          <w:sz w:val="24"/>
          <w:szCs w:val="24"/>
        </w:rPr>
      </w:pPr>
    </w:p>
    <w:p w14:paraId="768D8F1B" w14:textId="5A8EAE6F" w:rsidR="00E57A0E" w:rsidRDefault="00E57A0E" w:rsidP="00E57A0E">
      <w:pPr>
        <w:spacing w:after="0"/>
        <w:jc w:val="both"/>
        <w:rPr>
          <w:rFonts w:ascii="Times New Roman" w:hAnsi="Times New Roman"/>
          <w:b/>
          <w:color w:val="000000"/>
          <w:sz w:val="24"/>
          <w:szCs w:val="24"/>
        </w:rPr>
      </w:pPr>
      <w:r w:rsidRPr="00E57A0E">
        <w:rPr>
          <w:rFonts w:ascii="Times New Roman" w:hAnsi="Times New Roman"/>
          <w:b/>
          <w:color w:val="000000"/>
          <w:sz w:val="24"/>
          <w:szCs w:val="24"/>
        </w:rPr>
        <w:t>27.3.3. Содержание обучения в 9 классе</w:t>
      </w:r>
    </w:p>
    <w:p w14:paraId="33EF2271"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b/>
          <w:color w:val="000000"/>
          <w:sz w:val="24"/>
          <w:szCs w:val="24"/>
        </w:rPr>
        <w:t>Числа и вычисления</w:t>
      </w:r>
    </w:p>
    <w:p w14:paraId="78090ECE"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14:paraId="0E89F92A"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Сравнение действительных чисел, арифметические действия с действительными числами.</w:t>
      </w:r>
    </w:p>
    <w:p w14:paraId="5E286B57"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Размеры объектов окружающего мира, длительность процессов в окружающем мире.</w:t>
      </w:r>
    </w:p>
    <w:p w14:paraId="4FAAD374"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Приближённое значение величины, точность приближения. Округление чисел. Прикидка и оценка результатов вычислений.</w:t>
      </w:r>
    </w:p>
    <w:p w14:paraId="677EE3BA" w14:textId="77777777" w:rsidR="00E57A0E" w:rsidRPr="00E57A0E" w:rsidRDefault="00E57A0E" w:rsidP="00E57A0E">
      <w:pPr>
        <w:spacing w:after="0" w:line="264" w:lineRule="auto"/>
        <w:ind w:firstLine="600"/>
        <w:jc w:val="both"/>
        <w:rPr>
          <w:sz w:val="24"/>
          <w:szCs w:val="24"/>
        </w:rPr>
      </w:pPr>
      <w:bookmarkStart w:id="21" w:name="_Toc124426230"/>
      <w:bookmarkEnd w:id="21"/>
      <w:r w:rsidRPr="00E57A0E">
        <w:rPr>
          <w:rFonts w:ascii="Times New Roman" w:hAnsi="Times New Roman"/>
          <w:b/>
          <w:color w:val="000000"/>
          <w:sz w:val="24"/>
          <w:szCs w:val="24"/>
        </w:rPr>
        <w:t>Уравнения и неравенства</w:t>
      </w:r>
    </w:p>
    <w:p w14:paraId="09F34791"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Линейное уравнение. Решение уравнений, сводящихся к линейным.</w:t>
      </w:r>
    </w:p>
    <w:p w14:paraId="550D35DB"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Квадратное уравнение. Решение уравнений, сводящихся к квадратным. Биквадратное уравнение. Примеры решения уравнений третьей и четвёртой степеней разложением на множители.</w:t>
      </w:r>
    </w:p>
    <w:p w14:paraId="76D7E487"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Решение дробно-рациональных уравнений. Решение текстовых задач алгебраическим методом.</w:t>
      </w:r>
    </w:p>
    <w:p w14:paraId="5367044E"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Уравнение с двумя переменными и его график. Решение систем двух линейных уравнений с двумя переменными. Решение систем двух уравнений, одно из которых линейное, а другое – второй степени. Графическая интерпретация системы уравнений с двумя переменными.</w:t>
      </w:r>
    </w:p>
    <w:p w14:paraId="321D0884"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Решение текстовых задач алгебраическим способом.</w:t>
      </w:r>
    </w:p>
    <w:p w14:paraId="1EDC842D" w14:textId="77777777"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Числовые неравенства и их свойства.</w:t>
      </w:r>
    </w:p>
    <w:p w14:paraId="2EC6B53D" w14:textId="00EEC07C" w:rsidR="00E57A0E" w:rsidRPr="00E57A0E" w:rsidRDefault="00E57A0E" w:rsidP="00E57A0E">
      <w:pPr>
        <w:spacing w:after="0" w:line="264" w:lineRule="auto"/>
        <w:ind w:firstLine="600"/>
        <w:jc w:val="both"/>
        <w:rPr>
          <w:sz w:val="24"/>
          <w:szCs w:val="24"/>
        </w:rPr>
      </w:pPr>
      <w:r w:rsidRPr="00E57A0E">
        <w:rPr>
          <w:rFonts w:ascii="Times New Roman" w:hAnsi="Times New Roman"/>
          <w:color w:val="000000"/>
          <w:sz w:val="24"/>
          <w:szCs w:val="24"/>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31A9D83A" w14:textId="77777777" w:rsidR="00E57A0E" w:rsidRPr="00E57A0E" w:rsidRDefault="00E57A0E" w:rsidP="00E57A0E">
      <w:pPr>
        <w:spacing w:after="0"/>
        <w:ind w:firstLine="600"/>
        <w:jc w:val="both"/>
        <w:rPr>
          <w:sz w:val="24"/>
          <w:szCs w:val="24"/>
        </w:rPr>
      </w:pPr>
      <w:r w:rsidRPr="00E57A0E">
        <w:rPr>
          <w:rFonts w:ascii="Times New Roman" w:hAnsi="Times New Roman"/>
          <w:b/>
          <w:color w:val="000000"/>
          <w:sz w:val="24"/>
          <w:szCs w:val="24"/>
        </w:rPr>
        <w:t>Функции</w:t>
      </w:r>
    </w:p>
    <w:p w14:paraId="5BD8FAE4"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Квадратичная функция, её график и свойства. Парабола, координаты вершины параболы, ось симметрии параболы.</w:t>
      </w:r>
    </w:p>
    <w:p w14:paraId="2E1DE428"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 xml:space="preserve">Графики функций: </w:t>
      </w:r>
      <w:r w:rsidRPr="00E57A0E">
        <w:rPr>
          <w:rFonts w:ascii="Times New Roman" w:hAnsi="Times New Roman"/>
          <w:color w:val="333333"/>
          <w:sz w:val="24"/>
          <w:szCs w:val="24"/>
        </w:rPr>
        <w:t xml:space="preserve">y = kx, y = kx + b, y = k/x, y = x3, y = √x, y = |x| </w:t>
      </w:r>
      <w:r w:rsidRPr="00E57A0E">
        <w:rPr>
          <w:rFonts w:ascii="Times New Roman" w:hAnsi="Times New Roman"/>
          <w:color w:val="000000"/>
          <w:sz w:val="24"/>
          <w:szCs w:val="24"/>
        </w:rPr>
        <w:t>, и их свойства.</w:t>
      </w:r>
    </w:p>
    <w:p w14:paraId="4BC69884" w14:textId="77777777" w:rsidR="00E57A0E" w:rsidRPr="00E57A0E" w:rsidRDefault="00E57A0E" w:rsidP="00E57A0E">
      <w:pPr>
        <w:spacing w:after="0"/>
        <w:ind w:firstLine="600"/>
        <w:jc w:val="both"/>
        <w:rPr>
          <w:sz w:val="24"/>
          <w:szCs w:val="24"/>
        </w:rPr>
      </w:pPr>
      <w:r w:rsidRPr="00E57A0E">
        <w:rPr>
          <w:rFonts w:ascii="Times New Roman" w:hAnsi="Times New Roman"/>
          <w:b/>
          <w:color w:val="000000"/>
          <w:sz w:val="24"/>
          <w:szCs w:val="24"/>
        </w:rPr>
        <w:t>Числовые последовательности и прогрессии</w:t>
      </w:r>
    </w:p>
    <w:p w14:paraId="1CD5CC75"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 xml:space="preserve">Понятие числовой последовательности. Задание последовательности рекуррентной формулой и формулой </w:t>
      </w:r>
      <w:r w:rsidRPr="00E57A0E">
        <w:rPr>
          <w:rFonts w:ascii="Times New Roman" w:hAnsi="Times New Roman"/>
          <w:i/>
          <w:color w:val="000000"/>
          <w:sz w:val="24"/>
          <w:szCs w:val="24"/>
        </w:rPr>
        <w:t>n</w:t>
      </w:r>
      <w:r w:rsidRPr="00E57A0E">
        <w:rPr>
          <w:rFonts w:ascii="Times New Roman" w:hAnsi="Times New Roman"/>
          <w:color w:val="000000"/>
          <w:sz w:val="24"/>
          <w:szCs w:val="24"/>
        </w:rPr>
        <w:t>-го члена.</w:t>
      </w:r>
    </w:p>
    <w:p w14:paraId="51116970" w14:textId="77777777" w:rsidR="00E57A0E" w:rsidRPr="00E57A0E" w:rsidRDefault="00E57A0E" w:rsidP="00E57A0E">
      <w:pPr>
        <w:spacing w:after="0"/>
        <w:ind w:firstLine="600"/>
        <w:jc w:val="both"/>
        <w:rPr>
          <w:sz w:val="24"/>
          <w:szCs w:val="24"/>
        </w:rPr>
      </w:pPr>
      <w:r w:rsidRPr="00E57A0E">
        <w:rPr>
          <w:rFonts w:ascii="Times New Roman" w:hAnsi="Times New Roman"/>
          <w:color w:val="000000"/>
          <w:sz w:val="24"/>
          <w:szCs w:val="24"/>
        </w:rPr>
        <w:t xml:space="preserve">Арифметическая и геометрическая прогрессии. Формулы </w:t>
      </w:r>
      <w:r w:rsidRPr="00E57A0E">
        <w:rPr>
          <w:rFonts w:ascii="Times New Roman" w:hAnsi="Times New Roman"/>
          <w:i/>
          <w:color w:val="000000"/>
          <w:sz w:val="24"/>
          <w:szCs w:val="24"/>
        </w:rPr>
        <w:t>n</w:t>
      </w:r>
      <w:r w:rsidRPr="00E57A0E">
        <w:rPr>
          <w:rFonts w:ascii="Times New Roman" w:hAnsi="Times New Roman"/>
          <w:color w:val="000000"/>
          <w:sz w:val="24"/>
          <w:szCs w:val="24"/>
        </w:rPr>
        <w:t xml:space="preserve">-го члена арифметической и геометрической прогрессий, суммы первых </w:t>
      </w:r>
      <w:r w:rsidRPr="00E57A0E">
        <w:rPr>
          <w:rFonts w:ascii="Times New Roman" w:hAnsi="Times New Roman"/>
          <w:i/>
          <w:color w:val="000000"/>
          <w:sz w:val="24"/>
          <w:szCs w:val="24"/>
        </w:rPr>
        <w:t xml:space="preserve">n </w:t>
      </w:r>
      <w:r w:rsidRPr="00E57A0E">
        <w:rPr>
          <w:rFonts w:ascii="Times New Roman" w:hAnsi="Times New Roman"/>
          <w:color w:val="000000"/>
          <w:sz w:val="24"/>
          <w:szCs w:val="24"/>
        </w:rPr>
        <w:t>членов.</w:t>
      </w:r>
    </w:p>
    <w:p w14:paraId="7E66C71B" w14:textId="07CBA24C" w:rsidR="00E57A0E" w:rsidRPr="00992D18" w:rsidRDefault="00E57A0E" w:rsidP="00992D18">
      <w:pPr>
        <w:spacing w:after="0"/>
        <w:ind w:firstLine="600"/>
        <w:jc w:val="both"/>
        <w:rPr>
          <w:sz w:val="24"/>
          <w:szCs w:val="24"/>
        </w:rPr>
      </w:pPr>
      <w:r w:rsidRPr="00E57A0E">
        <w:rPr>
          <w:rFonts w:ascii="Times New Roman" w:hAnsi="Times New Roman"/>
          <w:color w:val="000000"/>
          <w:sz w:val="24"/>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r w:rsidR="00992D18">
        <w:rPr>
          <w:rFonts w:ascii="Times New Roman" w:hAnsi="Times New Roman"/>
          <w:color w:val="000000"/>
          <w:sz w:val="24"/>
          <w:szCs w:val="24"/>
        </w:rPr>
        <w:br/>
      </w:r>
    </w:p>
    <w:p w14:paraId="7976885C" w14:textId="03C0BED5" w:rsidR="00992D18" w:rsidRDefault="00992D18" w:rsidP="00E57A0E">
      <w:pPr>
        <w:pStyle w:val="a3"/>
        <w:shd w:val="clear" w:color="auto" w:fill="FFFFFF"/>
        <w:spacing w:before="0" w:beforeAutospacing="0" w:after="255" w:afterAutospacing="0" w:line="270" w:lineRule="atLeast"/>
        <w:jc w:val="both"/>
        <w:rPr>
          <w:b/>
          <w:color w:val="333333"/>
        </w:rPr>
      </w:pPr>
      <w:r>
        <w:rPr>
          <w:b/>
          <w:color w:val="333333"/>
        </w:rPr>
        <w:t>27.4. Планируемые результаты освоения программы учебного курса «Алгебра» на уровне основного общего образования</w:t>
      </w:r>
    </w:p>
    <w:p w14:paraId="14659353" w14:textId="27009970" w:rsidR="00992D18" w:rsidRDefault="00992D18" w:rsidP="00E57A0E">
      <w:pPr>
        <w:pStyle w:val="a3"/>
        <w:shd w:val="clear" w:color="auto" w:fill="FFFFFF"/>
        <w:spacing w:before="0" w:beforeAutospacing="0" w:after="255" w:afterAutospacing="0" w:line="270" w:lineRule="atLeast"/>
        <w:jc w:val="both"/>
        <w:rPr>
          <w:b/>
          <w:color w:val="333333"/>
        </w:rPr>
      </w:pPr>
      <w:r>
        <w:rPr>
          <w:b/>
          <w:color w:val="333333"/>
        </w:rPr>
        <w:t>27.4.1. Личностные результаты</w:t>
      </w:r>
    </w:p>
    <w:p w14:paraId="2A060C69"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 xml:space="preserve">Личностные результаты </w:t>
      </w:r>
      <w:r w:rsidRPr="00992D18">
        <w:rPr>
          <w:rFonts w:ascii="Times New Roman" w:hAnsi="Times New Roman"/>
          <w:color w:val="000000"/>
          <w:sz w:val="24"/>
          <w:szCs w:val="24"/>
        </w:rPr>
        <w:t>освоения программы учебного курса «Алгебра» характеризуются:</w:t>
      </w:r>
    </w:p>
    <w:p w14:paraId="4516DE8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1) патриотическое воспитание:</w:t>
      </w:r>
    </w:p>
    <w:p w14:paraId="1962C3D9"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7D000C28"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2) гражданское и духовно-нравственное воспитание:</w:t>
      </w:r>
    </w:p>
    <w:p w14:paraId="05DF60CE"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6591857E"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3) трудовое воспитание:</w:t>
      </w:r>
    </w:p>
    <w:p w14:paraId="1ABB17A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168641B3"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4) эстетическое воспитание:</w:t>
      </w:r>
    </w:p>
    <w:p w14:paraId="37932B12"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23E8307A"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5) ценности научного познания:</w:t>
      </w:r>
    </w:p>
    <w:p w14:paraId="1D98711E"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7C385999"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6) физическое воспитание, формирование культуры здоровья и эмоционального благополучия:</w:t>
      </w:r>
    </w:p>
    <w:p w14:paraId="18D22A49"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51ACF4FB"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7) экологическое воспитание:</w:t>
      </w:r>
    </w:p>
    <w:p w14:paraId="733F1F7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57A61F38"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b/>
          <w:color w:val="000000"/>
          <w:sz w:val="24"/>
          <w:szCs w:val="24"/>
        </w:rPr>
        <w:t>8) адаптация к изменяющимся условиям социальной и природной среды:</w:t>
      </w:r>
    </w:p>
    <w:p w14:paraId="1B089A36"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3410CE8D"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14:paraId="03D0D543" w14:textId="2714ECB1" w:rsidR="00992D18" w:rsidRDefault="00992D18" w:rsidP="00992D18">
      <w:pPr>
        <w:spacing w:after="0" w:line="264" w:lineRule="auto"/>
        <w:ind w:firstLine="600"/>
        <w:jc w:val="both"/>
        <w:rPr>
          <w:rFonts w:ascii="Times New Roman" w:hAnsi="Times New Roman"/>
          <w:color w:val="000000"/>
          <w:sz w:val="24"/>
          <w:szCs w:val="24"/>
        </w:rPr>
      </w:pPr>
      <w:r w:rsidRPr="00992D18">
        <w:rPr>
          <w:rFonts w:ascii="Times New Roman" w:hAnsi="Times New Roman"/>
          <w:color w:val="000000"/>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4900E25E" w14:textId="77777777" w:rsidR="00992D18" w:rsidRDefault="00992D18" w:rsidP="00992D18">
      <w:pPr>
        <w:spacing w:after="0" w:line="264" w:lineRule="auto"/>
        <w:ind w:firstLine="600"/>
        <w:jc w:val="both"/>
        <w:rPr>
          <w:rFonts w:ascii="Times New Roman" w:hAnsi="Times New Roman"/>
          <w:color w:val="000000"/>
          <w:sz w:val="24"/>
          <w:szCs w:val="24"/>
        </w:rPr>
      </w:pPr>
    </w:p>
    <w:p w14:paraId="68C8FD1E" w14:textId="748C734E" w:rsidR="00992D18" w:rsidRDefault="00992D18" w:rsidP="00992D18">
      <w:pPr>
        <w:spacing w:after="0" w:line="264" w:lineRule="auto"/>
        <w:ind w:firstLine="600"/>
        <w:jc w:val="both"/>
        <w:rPr>
          <w:rFonts w:ascii="Times New Roman" w:hAnsi="Times New Roman"/>
          <w:b/>
          <w:color w:val="000000"/>
          <w:sz w:val="24"/>
          <w:szCs w:val="24"/>
        </w:rPr>
      </w:pPr>
      <w:r w:rsidRPr="00992D18">
        <w:rPr>
          <w:rFonts w:ascii="Times New Roman" w:hAnsi="Times New Roman"/>
          <w:b/>
          <w:color w:val="000000"/>
          <w:sz w:val="24"/>
          <w:szCs w:val="24"/>
        </w:rPr>
        <w:t>27.4.2. Метапредметные результаты</w:t>
      </w:r>
    </w:p>
    <w:p w14:paraId="4B3067E1" w14:textId="77777777" w:rsidR="00992D18" w:rsidRPr="00992D18" w:rsidRDefault="00992D18" w:rsidP="00992D18">
      <w:pPr>
        <w:spacing w:after="0" w:line="264" w:lineRule="auto"/>
        <w:ind w:firstLine="600"/>
        <w:jc w:val="both"/>
        <w:rPr>
          <w:rFonts w:ascii="Times New Roman" w:hAnsi="Times New Roman"/>
          <w:b/>
          <w:color w:val="000000"/>
          <w:sz w:val="24"/>
          <w:szCs w:val="24"/>
        </w:rPr>
      </w:pPr>
    </w:p>
    <w:p w14:paraId="67B6CBC4"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Познавательные универсальные учебные действия</w:t>
      </w:r>
    </w:p>
    <w:p w14:paraId="6AB3FBB6" w14:textId="77777777" w:rsidR="00992D18" w:rsidRPr="00992D18" w:rsidRDefault="00992D18" w:rsidP="00992D18">
      <w:pPr>
        <w:spacing w:after="0" w:line="264" w:lineRule="auto"/>
        <w:ind w:left="120"/>
        <w:jc w:val="both"/>
        <w:rPr>
          <w:sz w:val="24"/>
          <w:szCs w:val="24"/>
        </w:rPr>
      </w:pPr>
    </w:p>
    <w:p w14:paraId="15CC6955"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Базовые логические действия:</w:t>
      </w:r>
    </w:p>
    <w:p w14:paraId="5DF1B127" w14:textId="77777777" w:rsidR="00992D18" w:rsidRPr="00992D18" w:rsidRDefault="00992D18" w:rsidP="00674852">
      <w:pPr>
        <w:numPr>
          <w:ilvl w:val="0"/>
          <w:numId w:val="26"/>
        </w:numPr>
        <w:spacing w:after="0" w:line="264" w:lineRule="auto"/>
        <w:jc w:val="both"/>
        <w:rPr>
          <w:sz w:val="24"/>
          <w:szCs w:val="24"/>
        </w:rPr>
      </w:pPr>
      <w:r w:rsidRPr="00992D18">
        <w:rPr>
          <w:rFonts w:ascii="Times New Roman" w:hAnsi="Times New Roman"/>
          <w:color w:val="000000"/>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1C2605C1" w14:textId="77777777" w:rsidR="00992D18" w:rsidRPr="00992D18" w:rsidRDefault="00992D18" w:rsidP="00674852">
      <w:pPr>
        <w:numPr>
          <w:ilvl w:val="0"/>
          <w:numId w:val="26"/>
        </w:numPr>
        <w:spacing w:after="0" w:line="264" w:lineRule="auto"/>
        <w:jc w:val="both"/>
        <w:rPr>
          <w:sz w:val="24"/>
          <w:szCs w:val="24"/>
        </w:rPr>
      </w:pPr>
      <w:r w:rsidRPr="00992D18">
        <w:rPr>
          <w:rFonts w:ascii="Times New Roman" w:hAnsi="Times New Roman"/>
          <w:color w:val="000000"/>
          <w:sz w:val="24"/>
          <w:szCs w:val="24"/>
        </w:rPr>
        <w:t>воспринимать, формулировать и преобразовывать суждения: утвердительные и отрицательные, единичные, частные и общие, условные;</w:t>
      </w:r>
    </w:p>
    <w:p w14:paraId="79B775C2" w14:textId="77777777" w:rsidR="00992D18" w:rsidRPr="00992D18" w:rsidRDefault="00992D18" w:rsidP="00674852">
      <w:pPr>
        <w:numPr>
          <w:ilvl w:val="0"/>
          <w:numId w:val="26"/>
        </w:numPr>
        <w:spacing w:after="0" w:line="264" w:lineRule="auto"/>
        <w:jc w:val="both"/>
        <w:rPr>
          <w:sz w:val="24"/>
          <w:szCs w:val="24"/>
        </w:rPr>
      </w:pPr>
      <w:r w:rsidRPr="00992D18">
        <w:rPr>
          <w:rFonts w:ascii="Times New Roman" w:hAnsi="Times New Roman"/>
          <w:color w:val="000000"/>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0E2D799B" w14:textId="77777777" w:rsidR="00992D18" w:rsidRPr="00992D18" w:rsidRDefault="00992D18" w:rsidP="00674852">
      <w:pPr>
        <w:numPr>
          <w:ilvl w:val="0"/>
          <w:numId w:val="26"/>
        </w:numPr>
        <w:spacing w:after="0" w:line="264" w:lineRule="auto"/>
        <w:jc w:val="both"/>
        <w:rPr>
          <w:sz w:val="24"/>
          <w:szCs w:val="24"/>
        </w:rPr>
      </w:pPr>
      <w:r w:rsidRPr="00992D18">
        <w:rPr>
          <w:rFonts w:ascii="Times New Roman" w:hAnsi="Times New Roman"/>
          <w:color w:val="000000"/>
          <w:sz w:val="24"/>
          <w:szCs w:val="24"/>
        </w:rPr>
        <w:t>делать выводы с использованием законов логики, дедуктивных и индуктивных умозаключений, умозаключений по аналогии;</w:t>
      </w:r>
    </w:p>
    <w:p w14:paraId="019EF8F8" w14:textId="77777777" w:rsidR="00992D18" w:rsidRPr="00992D18" w:rsidRDefault="00992D18" w:rsidP="00674852">
      <w:pPr>
        <w:numPr>
          <w:ilvl w:val="0"/>
          <w:numId w:val="26"/>
        </w:numPr>
        <w:spacing w:after="0" w:line="264" w:lineRule="auto"/>
        <w:jc w:val="both"/>
        <w:rPr>
          <w:sz w:val="24"/>
          <w:szCs w:val="24"/>
        </w:rPr>
      </w:pPr>
      <w:r w:rsidRPr="00992D18">
        <w:rPr>
          <w:rFonts w:ascii="Times New Roman" w:hAnsi="Times New Roman"/>
          <w:color w:val="000000"/>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4AC1E469" w14:textId="77777777" w:rsidR="00992D18" w:rsidRPr="00992D18" w:rsidRDefault="00992D18" w:rsidP="00674852">
      <w:pPr>
        <w:numPr>
          <w:ilvl w:val="0"/>
          <w:numId w:val="26"/>
        </w:numPr>
        <w:spacing w:after="0" w:line="264" w:lineRule="auto"/>
        <w:jc w:val="both"/>
        <w:rPr>
          <w:sz w:val="24"/>
          <w:szCs w:val="24"/>
        </w:rPr>
      </w:pPr>
      <w:r w:rsidRPr="00992D18">
        <w:rPr>
          <w:rFonts w:ascii="Times New Roman" w:hAnsi="Times New Roman"/>
          <w:color w:val="000000"/>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B647155"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Базовые исследовательские действия</w:t>
      </w:r>
      <w:r w:rsidRPr="00992D18">
        <w:rPr>
          <w:rFonts w:ascii="Times New Roman" w:hAnsi="Times New Roman"/>
          <w:color w:val="000000"/>
          <w:sz w:val="24"/>
          <w:szCs w:val="24"/>
        </w:rPr>
        <w:t>:</w:t>
      </w:r>
    </w:p>
    <w:p w14:paraId="275C7903" w14:textId="77777777" w:rsidR="00992D18" w:rsidRPr="00992D18" w:rsidRDefault="00992D18" w:rsidP="00674852">
      <w:pPr>
        <w:numPr>
          <w:ilvl w:val="0"/>
          <w:numId w:val="27"/>
        </w:numPr>
        <w:spacing w:after="0" w:line="264" w:lineRule="auto"/>
        <w:jc w:val="both"/>
        <w:rPr>
          <w:sz w:val="24"/>
          <w:szCs w:val="24"/>
        </w:rPr>
      </w:pPr>
      <w:r w:rsidRPr="00992D18">
        <w:rPr>
          <w:rFonts w:ascii="Times New Roman" w:hAnsi="Times New Roman"/>
          <w:color w:val="000000"/>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219B253C" w14:textId="77777777" w:rsidR="00992D18" w:rsidRPr="00992D18" w:rsidRDefault="00992D18" w:rsidP="00674852">
      <w:pPr>
        <w:numPr>
          <w:ilvl w:val="0"/>
          <w:numId w:val="27"/>
        </w:numPr>
        <w:spacing w:after="0" w:line="264" w:lineRule="auto"/>
        <w:jc w:val="both"/>
        <w:rPr>
          <w:sz w:val="24"/>
          <w:szCs w:val="24"/>
        </w:rPr>
      </w:pPr>
      <w:r w:rsidRPr="00992D18">
        <w:rPr>
          <w:rFonts w:ascii="Times New Roman" w:hAnsi="Times New Roman"/>
          <w:color w:val="000000"/>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57F02AAA" w14:textId="77777777" w:rsidR="00992D18" w:rsidRPr="00992D18" w:rsidRDefault="00992D18" w:rsidP="00674852">
      <w:pPr>
        <w:numPr>
          <w:ilvl w:val="0"/>
          <w:numId w:val="27"/>
        </w:numPr>
        <w:spacing w:after="0" w:line="264" w:lineRule="auto"/>
        <w:jc w:val="both"/>
        <w:rPr>
          <w:sz w:val="24"/>
          <w:szCs w:val="24"/>
        </w:rPr>
      </w:pPr>
      <w:r w:rsidRPr="00992D18">
        <w:rPr>
          <w:rFonts w:ascii="Times New Roman" w:hAnsi="Times New Roman"/>
          <w:color w:val="000000"/>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33A19A9E" w14:textId="77777777" w:rsidR="00992D18" w:rsidRPr="00992D18" w:rsidRDefault="00992D18" w:rsidP="00674852">
      <w:pPr>
        <w:numPr>
          <w:ilvl w:val="0"/>
          <w:numId w:val="27"/>
        </w:numPr>
        <w:spacing w:after="0" w:line="264" w:lineRule="auto"/>
        <w:jc w:val="both"/>
        <w:rPr>
          <w:sz w:val="24"/>
          <w:szCs w:val="24"/>
        </w:rPr>
      </w:pPr>
      <w:r w:rsidRPr="00992D18">
        <w:rPr>
          <w:rFonts w:ascii="Times New Roman" w:hAnsi="Times New Roman"/>
          <w:color w:val="000000"/>
          <w:sz w:val="24"/>
          <w:szCs w:val="24"/>
        </w:rPr>
        <w:t>прогнозировать возможное развитие процесса, а также выдвигать предположения о его развитии в новых условиях.</w:t>
      </w:r>
    </w:p>
    <w:p w14:paraId="59B57796"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Работа с информацией:</w:t>
      </w:r>
    </w:p>
    <w:p w14:paraId="21B9ADAE" w14:textId="77777777" w:rsidR="00992D18" w:rsidRPr="00992D18" w:rsidRDefault="00992D18" w:rsidP="00674852">
      <w:pPr>
        <w:numPr>
          <w:ilvl w:val="0"/>
          <w:numId w:val="28"/>
        </w:numPr>
        <w:spacing w:after="0" w:line="264" w:lineRule="auto"/>
        <w:jc w:val="both"/>
        <w:rPr>
          <w:sz w:val="24"/>
          <w:szCs w:val="24"/>
        </w:rPr>
      </w:pPr>
      <w:r w:rsidRPr="00992D18">
        <w:rPr>
          <w:rFonts w:ascii="Times New Roman" w:hAnsi="Times New Roman"/>
          <w:color w:val="000000"/>
          <w:sz w:val="24"/>
          <w:szCs w:val="24"/>
        </w:rPr>
        <w:t>выявлять недостаточность и избыточность информации, данных, необходимых для решения задачи;</w:t>
      </w:r>
    </w:p>
    <w:p w14:paraId="6B48AD2C" w14:textId="77777777" w:rsidR="00992D18" w:rsidRPr="00992D18" w:rsidRDefault="00992D18" w:rsidP="00674852">
      <w:pPr>
        <w:numPr>
          <w:ilvl w:val="0"/>
          <w:numId w:val="28"/>
        </w:numPr>
        <w:spacing w:after="0" w:line="264" w:lineRule="auto"/>
        <w:jc w:val="both"/>
        <w:rPr>
          <w:sz w:val="24"/>
          <w:szCs w:val="24"/>
        </w:rPr>
      </w:pPr>
      <w:r w:rsidRPr="00992D18">
        <w:rPr>
          <w:rFonts w:ascii="Times New Roman" w:hAnsi="Times New Roman"/>
          <w:color w:val="000000"/>
          <w:sz w:val="24"/>
          <w:szCs w:val="24"/>
        </w:rPr>
        <w:t>выбирать, анализировать, систематизировать и интерпретировать информацию различных видов и форм представления;</w:t>
      </w:r>
    </w:p>
    <w:p w14:paraId="5E285D54" w14:textId="77777777" w:rsidR="00992D18" w:rsidRPr="00992D18" w:rsidRDefault="00992D18" w:rsidP="00674852">
      <w:pPr>
        <w:numPr>
          <w:ilvl w:val="0"/>
          <w:numId w:val="28"/>
        </w:numPr>
        <w:spacing w:after="0" w:line="264" w:lineRule="auto"/>
        <w:jc w:val="both"/>
        <w:rPr>
          <w:sz w:val="24"/>
          <w:szCs w:val="24"/>
        </w:rPr>
      </w:pPr>
      <w:r w:rsidRPr="00992D18">
        <w:rPr>
          <w:rFonts w:ascii="Times New Roman" w:hAnsi="Times New Roman"/>
          <w:color w:val="000000"/>
          <w:sz w:val="24"/>
          <w:szCs w:val="24"/>
        </w:rPr>
        <w:t>выбирать форму представления информации и иллюстрировать решаемые задачи схемами, диаграммами, иной графикой и их комбинациями;</w:t>
      </w:r>
    </w:p>
    <w:p w14:paraId="4D915288" w14:textId="77777777" w:rsidR="00992D18" w:rsidRPr="00992D18" w:rsidRDefault="00992D18" w:rsidP="00674852">
      <w:pPr>
        <w:numPr>
          <w:ilvl w:val="0"/>
          <w:numId w:val="28"/>
        </w:numPr>
        <w:spacing w:after="0" w:line="264" w:lineRule="auto"/>
        <w:jc w:val="both"/>
        <w:rPr>
          <w:sz w:val="24"/>
          <w:szCs w:val="24"/>
        </w:rPr>
      </w:pPr>
      <w:r w:rsidRPr="00992D18">
        <w:rPr>
          <w:rFonts w:ascii="Times New Roman" w:hAnsi="Times New Roman"/>
          <w:color w:val="000000"/>
          <w:sz w:val="24"/>
          <w:szCs w:val="24"/>
        </w:rPr>
        <w:t>оценивать надёжность информации по критериям, предложенным учителем или сформулированным самостоятельно.</w:t>
      </w:r>
    </w:p>
    <w:p w14:paraId="5B17FE47"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Коммуникативные универсальные учебные действия:</w:t>
      </w:r>
    </w:p>
    <w:p w14:paraId="4282BF96" w14:textId="77777777" w:rsidR="00992D18" w:rsidRPr="00992D18" w:rsidRDefault="00992D18" w:rsidP="00674852">
      <w:pPr>
        <w:numPr>
          <w:ilvl w:val="0"/>
          <w:numId w:val="29"/>
        </w:numPr>
        <w:spacing w:after="0" w:line="264" w:lineRule="auto"/>
        <w:jc w:val="both"/>
        <w:rPr>
          <w:sz w:val="24"/>
          <w:szCs w:val="24"/>
        </w:rPr>
      </w:pPr>
      <w:r w:rsidRPr="00992D18">
        <w:rPr>
          <w:rFonts w:ascii="Times New Roman" w:hAnsi="Times New Roman"/>
          <w:color w:val="000000"/>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2CFCB682" w14:textId="77777777" w:rsidR="00992D18" w:rsidRPr="00992D18" w:rsidRDefault="00992D18" w:rsidP="00674852">
      <w:pPr>
        <w:numPr>
          <w:ilvl w:val="0"/>
          <w:numId w:val="29"/>
        </w:numPr>
        <w:spacing w:after="0" w:line="264" w:lineRule="auto"/>
        <w:jc w:val="both"/>
        <w:rPr>
          <w:sz w:val="24"/>
          <w:szCs w:val="24"/>
        </w:rPr>
      </w:pPr>
      <w:r w:rsidRPr="00992D18">
        <w:rPr>
          <w:rFonts w:ascii="Times New Roman" w:hAnsi="Times New Roman"/>
          <w:color w:val="000000"/>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75F26AF8" w14:textId="77777777" w:rsidR="00992D18" w:rsidRPr="00992D18" w:rsidRDefault="00992D18" w:rsidP="00674852">
      <w:pPr>
        <w:numPr>
          <w:ilvl w:val="0"/>
          <w:numId w:val="29"/>
        </w:numPr>
        <w:spacing w:after="0" w:line="264" w:lineRule="auto"/>
        <w:jc w:val="both"/>
        <w:rPr>
          <w:sz w:val="24"/>
          <w:szCs w:val="24"/>
        </w:rPr>
      </w:pPr>
      <w:r w:rsidRPr="00992D18">
        <w:rPr>
          <w:rFonts w:ascii="Times New Roman" w:hAnsi="Times New Roman"/>
          <w:color w:val="000000"/>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6FFEB2D0" w14:textId="77777777" w:rsidR="00992D18" w:rsidRPr="00992D18" w:rsidRDefault="00992D18" w:rsidP="00674852">
      <w:pPr>
        <w:numPr>
          <w:ilvl w:val="0"/>
          <w:numId w:val="29"/>
        </w:numPr>
        <w:spacing w:after="0" w:line="264" w:lineRule="auto"/>
        <w:jc w:val="both"/>
        <w:rPr>
          <w:sz w:val="24"/>
          <w:szCs w:val="24"/>
        </w:rPr>
      </w:pPr>
      <w:r w:rsidRPr="00992D18">
        <w:rPr>
          <w:rFonts w:ascii="Times New Roman" w:hAnsi="Times New Roman"/>
          <w:color w:val="000000"/>
          <w:sz w:val="24"/>
          <w:szCs w:val="24"/>
        </w:rPr>
        <w:t xml:space="preserve">понимать и использовать преимущества командной и индивидуальной работы при решении учебных математических задач; </w:t>
      </w:r>
    </w:p>
    <w:p w14:paraId="191EC62F" w14:textId="77777777" w:rsidR="00992D18" w:rsidRPr="00992D18" w:rsidRDefault="00992D18" w:rsidP="00674852">
      <w:pPr>
        <w:numPr>
          <w:ilvl w:val="0"/>
          <w:numId w:val="29"/>
        </w:numPr>
        <w:spacing w:after="0" w:line="264" w:lineRule="auto"/>
        <w:jc w:val="both"/>
        <w:rPr>
          <w:sz w:val="24"/>
          <w:szCs w:val="24"/>
        </w:rPr>
      </w:pPr>
      <w:r w:rsidRPr="00992D18">
        <w:rPr>
          <w:rFonts w:ascii="Times New Roman" w:hAnsi="Times New Roman"/>
          <w:color w:val="000000"/>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4CA5ACD9" w14:textId="77777777" w:rsidR="00992D18" w:rsidRPr="00992D18" w:rsidRDefault="00992D18" w:rsidP="00674852">
      <w:pPr>
        <w:numPr>
          <w:ilvl w:val="0"/>
          <w:numId w:val="29"/>
        </w:numPr>
        <w:spacing w:after="0" w:line="264" w:lineRule="auto"/>
        <w:jc w:val="both"/>
        <w:rPr>
          <w:sz w:val="24"/>
          <w:szCs w:val="24"/>
        </w:rPr>
      </w:pPr>
      <w:r w:rsidRPr="00992D18">
        <w:rPr>
          <w:rFonts w:ascii="Times New Roman" w:hAnsi="Times New Roman"/>
          <w:color w:val="000000"/>
          <w:sz w:val="24"/>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0AE4EE61"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Регулятивные универсальные учебные действия</w:t>
      </w:r>
    </w:p>
    <w:p w14:paraId="0B99C826"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Самоорганизация:</w:t>
      </w:r>
    </w:p>
    <w:p w14:paraId="25A0032B" w14:textId="77777777" w:rsidR="00992D18" w:rsidRPr="00992D18" w:rsidRDefault="00992D18" w:rsidP="00674852">
      <w:pPr>
        <w:numPr>
          <w:ilvl w:val="0"/>
          <w:numId w:val="30"/>
        </w:numPr>
        <w:spacing w:after="0" w:line="264" w:lineRule="auto"/>
        <w:jc w:val="both"/>
        <w:rPr>
          <w:sz w:val="24"/>
          <w:szCs w:val="24"/>
        </w:rPr>
      </w:pPr>
      <w:r w:rsidRPr="00992D18">
        <w:rPr>
          <w:rFonts w:ascii="Times New Roman" w:hAnsi="Times New Roman"/>
          <w:color w:val="000000"/>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06A6464A" w14:textId="77777777" w:rsidR="00992D18" w:rsidRPr="00992D18" w:rsidRDefault="00992D18" w:rsidP="00992D18">
      <w:pPr>
        <w:spacing w:after="0" w:line="264" w:lineRule="auto"/>
        <w:ind w:left="120"/>
        <w:jc w:val="both"/>
        <w:rPr>
          <w:sz w:val="24"/>
          <w:szCs w:val="24"/>
        </w:rPr>
      </w:pPr>
      <w:r w:rsidRPr="00992D18">
        <w:rPr>
          <w:rFonts w:ascii="Times New Roman" w:hAnsi="Times New Roman"/>
          <w:b/>
          <w:color w:val="000000"/>
          <w:sz w:val="24"/>
          <w:szCs w:val="24"/>
        </w:rPr>
        <w:t>Самоконтроль, эмоциональный интеллект:</w:t>
      </w:r>
    </w:p>
    <w:p w14:paraId="33E34B2B" w14:textId="77777777" w:rsidR="00992D18" w:rsidRPr="00992D18" w:rsidRDefault="00992D18" w:rsidP="00674852">
      <w:pPr>
        <w:numPr>
          <w:ilvl w:val="0"/>
          <w:numId w:val="31"/>
        </w:numPr>
        <w:spacing w:after="0" w:line="264" w:lineRule="auto"/>
        <w:jc w:val="both"/>
        <w:rPr>
          <w:sz w:val="24"/>
          <w:szCs w:val="24"/>
        </w:rPr>
      </w:pPr>
      <w:r w:rsidRPr="00992D18">
        <w:rPr>
          <w:rFonts w:ascii="Times New Roman" w:hAnsi="Times New Roman"/>
          <w:color w:val="000000"/>
          <w:sz w:val="24"/>
          <w:szCs w:val="24"/>
        </w:rPr>
        <w:t>владеть способами самопроверки, самоконтроля процесса и результата решения математической задачи;</w:t>
      </w:r>
    </w:p>
    <w:p w14:paraId="31C772A2" w14:textId="77777777" w:rsidR="00992D18" w:rsidRPr="00992D18" w:rsidRDefault="00992D18" w:rsidP="00674852">
      <w:pPr>
        <w:numPr>
          <w:ilvl w:val="0"/>
          <w:numId w:val="31"/>
        </w:numPr>
        <w:spacing w:after="0" w:line="264" w:lineRule="auto"/>
        <w:jc w:val="both"/>
        <w:rPr>
          <w:sz w:val="24"/>
          <w:szCs w:val="24"/>
        </w:rPr>
      </w:pPr>
      <w:r w:rsidRPr="00992D18">
        <w:rPr>
          <w:rFonts w:ascii="Times New Roman" w:hAnsi="Times New Roman"/>
          <w:color w:val="000000"/>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4B858BAA" w14:textId="64677F30" w:rsidR="00992D18" w:rsidRPr="00992D18" w:rsidRDefault="00992D18" w:rsidP="00674852">
      <w:pPr>
        <w:numPr>
          <w:ilvl w:val="0"/>
          <w:numId w:val="31"/>
        </w:numPr>
        <w:spacing w:after="0" w:line="264" w:lineRule="auto"/>
        <w:jc w:val="both"/>
        <w:rPr>
          <w:sz w:val="24"/>
          <w:szCs w:val="24"/>
        </w:rPr>
      </w:pPr>
      <w:r w:rsidRPr="00992D18">
        <w:rPr>
          <w:rFonts w:ascii="Times New Roman" w:hAnsi="Times New Roman"/>
          <w:color w:val="000000"/>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r>
        <w:rPr>
          <w:rFonts w:ascii="Times New Roman" w:hAnsi="Times New Roman"/>
          <w:color w:val="000000"/>
          <w:sz w:val="24"/>
          <w:szCs w:val="24"/>
        </w:rPr>
        <w:br/>
      </w:r>
    </w:p>
    <w:p w14:paraId="3650DAF6" w14:textId="77777777" w:rsidR="00992D18" w:rsidRPr="00992D18" w:rsidRDefault="00992D18">
      <w:pPr>
        <w:rPr>
          <w:rFonts w:ascii="Times New Roman" w:hAnsi="Times New Roman"/>
          <w:b/>
          <w:color w:val="000000"/>
          <w:sz w:val="24"/>
          <w:szCs w:val="24"/>
        </w:rPr>
      </w:pPr>
      <w:r w:rsidRPr="00992D18">
        <w:rPr>
          <w:rFonts w:ascii="Times New Roman" w:hAnsi="Times New Roman"/>
          <w:b/>
          <w:color w:val="000000"/>
          <w:sz w:val="24"/>
          <w:szCs w:val="24"/>
        </w:rPr>
        <w:t>27.4.3.1. Предметные результаты в 7 классе</w:t>
      </w:r>
    </w:p>
    <w:p w14:paraId="3F191274"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 xml:space="preserve">К концу обучения </w:t>
      </w:r>
      <w:r w:rsidRPr="00992D18">
        <w:rPr>
          <w:rFonts w:ascii="Times New Roman" w:hAnsi="Times New Roman"/>
          <w:b/>
          <w:color w:val="000000"/>
          <w:sz w:val="24"/>
          <w:szCs w:val="24"/>
        </w:rPr>
        <w:t>в 7 классе</w:t>
      </w:r>
      <w:r w:rsidRPr="00992D18">
        <w:rPr>
          <w:rFonts w:ascii="Times New Roman" w:hAnsi="Times New Roman"/>
          <w:color w:val="000000"/>
          <w:sz w:val="24"/>
          <w:szCs w:val="24"/>
        </w:rPr>
        <w:t xml:space="preserve"> обучающийся получит следующие предметные результаты:</w:t>
      </w:r>
    </w:p>
    <w:p w14:paraId="3FE5B319" w14:textId="77777777" w:rsidR="00992D18" w:rsidRPr="00992D18" w:rsidRDefault="00992D18" w:rsidP="00992D18">
      <w:pPr>
        <w:spacing w:after="0" w:line="264" w:lineRule="auto"/>
        <w:ind w:firstLine="600"/>
        <w:jc w:val="both"/>
        <w:rPr>
          <w:sz w:val="24"/>
          <w:szCs w:val="24"/>
        </w:rPr>
      </w:pPr>
      <w:bookmarkStart w:id="22" w:name="_Toc124426235"/>
      <w:bookmarkEnd w:id="22"/>
      <w:r w:rsidRPr="00992D18">
        <w:rPr>
          <w:rFonts w:ascii="Times New Roman" w:hAnsi="Times New Roman"/>
          <w:b/>
          <w:color w:val="000000"/>
          <w:sz w:val="24"/>
          <w:szCs w:val="24"/>
        </w:rPr>
        <w:t>Числа и вычисления</w:t>
      </w:r>
    </w:p>
    <w:p w14:paraId="6A14A07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Выполнять, сочетая устные и письменные приёмы, арифметические действия с рациональными числами.</w:t>
      </w:r>
    </w:p>
    <w:p w14:paraId="345C118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14:paraId="4B183E68"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7C1EECA0"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Сравнивать и упорядочивать рациональные числа.</w:t>
      </w:r>
    </w:p>
    <w:p w14:paraId="4968B5F4"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Округлять числа.</w:t>
      </w:r>
    </w:p>
    <w:p w14:paraId="511926FC"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14:paraId="4CF9671D"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признаки делимости, разложение на множители натуральных чисел.</w:t>
      </w:r>
    </w:p>
    <w:p w14:paraId="16F5AE03"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14:paraId="6A2160D6" w14:textId="77777777" w:rsidR="00992D18" w:rsidRPr="00992D18" w:rsidRDefault="00992D18" w:rsidP="00992D18">
      <w:pPr>
        <w:spacing w:after="0" w:line="264" w:lineRule="auto"/>
        <w:ind w:firstLine="600"/>
        <w:jc w:val="both"/>
        <w:rPr>
          <w:sz w:val="24"/>
          <w:szCs w:val="24"/>
        </w:rPr>
      </w:pPr>
      <w:bookmarkStart w:id="23" w:name="_Toc124426236"/>
      <w:bookmarkEnd w:id="23"/>
      <w:r w:rsidRPr="00992D18">
        <w:rPr>
          <w:rFonts w:ascii="Times New Roman" w:hAnsi="Times New Roman"/>
          <w:b/>
          <w:color w:val="000000"/>
          <w:sz w:val="24"/>
          <w:szCs w:val="24"/>
        </w:rPr>
        <w:t>Алгебраические выражения</w:t>
      </w:r>
    </w:p>
    <w:p w14:paraId="1D8CD0FA"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Использовать алгебраическую терминологию и символику, применять её в процессе освоения учебного материала.</w:t>
      </w:r>
    </w:p>
    <w:p w14:paraId="3E39DB7D"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Находить значения буквенных выражений при заданных значениях переменных.</w:t>
      </w:r>
    </w:p>
    <w:p w14:paraId="4CA62DFD"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Выполнять преобразования целого выражения в многочлен приведением подобных слагаемых, раскрытием скобок.</w:t>
      </w:r>
    </w:p>
    <w:p w14:paraId="1E3F2C1D"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Выполнять умножение одночлена на многочлен и многочлена на многочлен, применять формулы квадрата суммы и квадрата разности.</w:t>
      </w:r>
    </w:p>
    <w:p w14:paraId="788C08E8"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14:paraId="2F3EAB36"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преобразования многочленов для решения различных задач из математики, смежных предметов, из реальной практики.</w:t>
      </w:r>
    </w:p>
    <w:p w14:paraId="123B0512"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Использовать свойства степеней с натуральными показателями для преобразования выражений.</w:t>
      </w:r>
    </w:p>
    <w:p w14:paraId="7D3E3DD4" w14:textId="77777777" w:rsidR="00992D18" w:rsidRPr="00992D18" w:rsidRDefault="00992D18" w:rsidP="00992D18">
      <w:pPr>
        <w:spacing w:after="0" w:line="264" w:lineRule="auto"/>
        <w:ind w:firstLine="600"/>
        <w:jc w:val="both"/>
        <w:rPr>
          <w:sz w:val="24"/>
          <w:szCs w:val="24"/>
        </w:rPr>
      </w:pPr>
      <w:bookmarkStart w:id="24" w:name="_Toc124426237"/>
      <w:bookmarkEnd w:id="24"/>
      <w:r w:rsidRPr="00992D18">
        <w:rPr>
          <w:rFonts w:ascii="Times New Roman" w:hAnsi="Times New Roman"/>
          <w:b/>
          <w:color w:val="000000"/>
          <w:sz w:val="24"/>
          <w:szCs w:val="24"/>
        </w:rPr>
        <w:t>Уравнения и неравенства</w:t>
      </w:r>
    </w:p>
    <w:p w14:paraId="57D6FA5B"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14:paraId="6D4F5723"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графические методы при решении линейных уравнений и их систем.</w:t>
      </w:r>
    </w:p>
    <w:p w14:paraId="17CED10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Подбирать примеры пар чисел, являющихся решением линейного уравнения с двумя переменными.</w:t>
      </w:r>
    </w:p>
    <w:p w14:paraId="7434CD6E"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14:paraId="28B9EC66"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Решать системы двух линейных уравнений с двумя переменными, в том числе графически.</w:t>
      </w:r>
    </w:p>
    <w:p w14:paraId="7FAECD35"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14:paraId="70036762" w14:textId="77777777" w:rsidR="00992D18" w:rsidRPr="00992D18" w:rsidRDefault="00992D18" w:rsidP="00992D18">
      <w:pPr>
        <w:spacing w:after="0" w:line="264" w:lineRule="auto"/>
        <w:ind w:firstLine="600"/>
        <w:jc w:val="both"/>
        <w:rPr>
          <w:sz w:val="24"/>
          <w:szCs w:val="24"/>
        </w:rPr>
      </w:pPr>
      <w:bookmarkStart w:id="25" w:name="_Toc124426238"/>
      <w:bookmarkEnd w:id="25"/>
      <w:r w:rsidRPr="00992D18">
        <w:rPr>
          <w:rFonts w:ascii="Times New Roman" w:hAnsi="Times New Roman"/>
          <w:b/>
          <w:color w:val="000000"/>
          <w:sz w:val="24"/>
          <w:szCs w:val="24"/>
        </w:rPr>
        <w:t>Функции</w:t>
      </w:r>
    </w:p>
    <w:p w14:paraId="4DA201A1"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14:paraId="5B254E09"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Отмечать в координатной плоскости точки по заданным координатам, строить графики линейных функций. Строить график функции y = |х|.</w:t>
      </w:r>
    </w:p>
    <w:p w14:paraId="412F9339"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14:paraId="592FD762"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Находить значение функции по значению её аргумента.</w:t>
      </w:r>
    </w:p>
    <w:p w14:paraId="1B66B71A"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14:paraId="0FA9307F" w14:textId="77777777" w:rsidR="00992D18" w:rsidRDefault="00992D18">
      <w:pPr>
        <w:rPr>
          <w:rFonts w:ascii="Times New Roman" w:hAnsi="Times New Roman"/>
          <w:color w:val="000000"/>
          <w:sz w:val="24"/>
          <w:szCs w:val="24"/>
        </w:rPr>
      </w:pPr>
    </w:p>
    <w:p w14:paraId="65CA853A" w14:textId="77777777" w:rsidR="00992D18" w:rsidRDefault="00992D18">
      <w:pPr>
        <w:rPr>
          <w:rFonts w:ascii="Times New Roman" w:hAnsi="Times New Roman"/>
          <w:b/>
          <w:color w:val="000000"/>
          <w:sz w:val="24"/>
          <w:szCs w:val="24"/>
        </w:rPr>
      </w:pPr>
      <w:r w:rsidRPr="00992D18">
        <w:rPr>
          <w:rFonts w:ascii="Times New Roman" w:hAnsi="Times New Roman"/>
          <w:b/>
          <w:color w:val="000000"/>
          <w:sz w:val="24"/>
          <w:szCs w:val="24"/>
        </w:rPr>
        <w:t>27.4.3.2. Предметные результаты в 8 классе</w:t>
      </w:r>
    </w:p>
    <w:p w14:paraId="0E132D8E"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 xml:space="preserve">К концу обучения </w:t>
      </w:r>
      <w:r w:rsidRPr="00992D18">
        <w:rPr>
          <w:rFonts w:ascii="Times New Roman" w:hAnsi="Times New Roman"/>
          <w:b/>
          <w:color w:val="000000"/>
          <w:sz w:val="24"/>
          <w:szCs w:val="24"/>
        </w:rPr>
        <w:t>в 8 классе</w:t>
      </w:r>
      <w:r w:rsidRPr="00992D18">
        <w:rPr>
          <w:rFonts w:ascii="Times New Roman" w:hAnsi="Times New Roman"/>
          <w:color w:val="000000"/>
          <w:sz w:val="24"/>
          <w:szCs w:val="24"/>
        </w:rPr>
        <w:t xml:space="preserve"> обучающийся получит следующие предметные результаты:</w:t>
      </w:r>
    </w:p>
    <w:p w14:paraId="10C75D22" w14:textId="77777777" w:rsidR="00992D18" w:rsidRPr="00992D18" w:rsidRDefault="00992D18" w:rsidP="00992D18">
      <w:pPr>
        <w:spacing w:after="0" w:line="264" w:lineRule="auto"/>
        <w:ind w:firstLine="600"/>
        <w:jc w:val="both"/>
        <w:rPr>
          <w:sz w:val="24"/>
          <w:szCs w:val="24"/>
        </w:rPr>
      </w:pPr>
      <w:bookmarkStart w:id="26" w:name="_Toc124426240"/>
      <w:bookmarkEnd w:id="26"/>
      <w:r w:rsidRPr="00992D18">
        <w:rPr>
          <w:rFonts w:ascii="Times New Roman" w:hAnsi="Times New Roman"/>
          <w:b/>
          <w:color w:val="000000"/>
          <w:sz w:val="24"/>
          <w:szCs w:val="24"/>
        </w:rPr>
        <w:t>Числа и вычисления</w:t>
      </w:r>
    </w:p>
    <w:p w14:paraId="4B4C8BD6"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14:paraId="529D6A35"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7C004872"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Использовать записи больших и малых чисел с помощью десятичных дробей и степеней числа 10.</w:t>
      </w:r>
    </w:p>
    <w:p w14:paraId="31E82B69" w14:textId="77777777" w:rsidR="00992D18" w:rsidRPr="00992D18" w:rsidRDefault="00992D18" w:rsidP="00992D18">
      <w:pPr>
        <w:spacing w:after="0" w:line="264" w:lineRule="auto"/>
        <w:ind w:firstLine="600"/>
        <w:jc w:val="both"/>
        <w:rPr>
          <w:sz w:val="24"/>
          <w:szCs w:val="24"/>
        </w:rPr>
      </w:pPr>
      <w:bookmarkStart w:id="27" w:name="_Toc124426241"/>
      <w:bookmarkEnd w:id="27"/>
      <w:r w:rsidRPr="00992D18">
        <w:rPr>
          <w:rFonts w:ascii="Times New Roman" w:hAnsi="Times New Roman"/>
          <w:b/>
          <w:color w:val="000000"/>
          <w:sz w:val="24"/>
          <w:szCs w:val="24"/>
        </w:rPr>
        <w:t>Алгебраические выражения</w:t>
      </w:r>
    </w:p>
    <w:p w14:paraId="32D6277F"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понятие степени с целым показателем, выполнять преобразования выражений, содержащих степени с целым показателем.</w:t>
      </w:r>
    </w:p>
    <w:p w14:paraId="5CB6107F"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Выполнять тождественные преобразования рациональных выражений на основе правил действий над многочленами и алгебраическими дробями.</w:t>
      </w:r>
    </w:p>
    <w:p w14:paraId="4FA3BE6A"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Раскладывать квадратный трёхчлен на множители.</w:t>
      </w:r>
    </w:p>
    <w:p w14:paraId="57CCC006"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преобразования выражений для решения различных задач из математики, смежных предметов, из реальной практики.</w:t>
      </w:r>
    </w:p>
    <w:p w14:paraId="64EF8603" w14:textId="77777777" w:rsidR="00992D18" w:rsidRPr="00992D18" w:rsidRDefault="00992D18" w:rsidP="00992D18">
      <w:pPr>
        <w:spacing w:after="0" w:line="264" w:lineRule="auto"/>
        <w:ind w:firstLine="600"/>
        <w:jc w:val="both"/>
        <w:rPr>
          <w:sz w:val="24"/>
          <w:szCs w:val="24"/>
        </w:rPr>
      </w:pPr>
      <w:bookmarkStart w:id="28" w:name="_Toc124426242"/>
      <w:bookmarkEnd w:id="28"/>
      <w:r w:rsidRPr="00992D18">
        <w:rPr>
          <w:rFonts w:ascii="Times New Roman" w:hAnsi="Times New Roman"/>
          <w:b/>
          <w:color w:val="000000"/>
          <w:sz w:val="24"/>
          <w:szCs w:val="24"/>
        </w:rPr>
        <w:t>Уравнения и неравенства</w:t>
      </w:r>
    </w:p>
    <w:p w14:paraId="53F50724"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Решать линейные, квадратные уравнения и рациональные уравнения, сводящиеся к ним, системы двух уравнений с двумя переменными.</w:t>
      </w:r>
    </w:p>
    <w:p w14:paraId="7A1FD90D"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32D6B3EC"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71C1234C"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19740E27" w14:textId="77777777" w:rsidR="00992D18" w:rsidRPr="00992D18" w:rsidRDefault="00992D18" w:rsidP="00992D18">
      <w:pPr>
        <w:spacing w:after="0" w:line="264" w:lineRule="auto"/>
        <w:ind w:firstLine="600"/>
        <w:jc w:val="both"/>
        <w:rPr>
          <w:sz w:val="24"/>
          <w:szCs w:val="24"/>
        </w:rPr>
      </w:pPr>
      <w:bookmarkStart w:id="29" w:name="_Toc124426243"/>
      <w:bookmarkEnd w:id="29"/>
      <w:r w:rsidRPr="00992D18">
        <w:rPr>
          <w:rFonts w:ascii="Times New Roman" w:hAnsi="Times New Roman"/>
          <w:b/>
          <w:color w:val="000000"/>
          <w:sz w:val="24"/>
          <w:szCs w:val="24"/>
        </w:rPr>
        <w:t>Функции</w:t>
      </w:r>
    </w:p>
    <w:p w14:paraId="144FA53E" w14:textId="77777777" w:rsidR="00992D18" w:rsidRPr="00992D18" w:rsidRDefault="00992D18" w:rsidP="00992D18">
      <w:pPr>
        <w:spacing w:after="0" w:line="264" w:lineRule="auto"/>
        <w:ind w:firstLine="600"/>
        <w:jc w:val="both"/>
        <w:rPr>
          <w:sz w:val="24"/>
          <w:szCs w:val="24"/>
        </w:rPr>
      </w:pPr>
      <w:r w:rsidRPr="00992D18">
        <w:rPr>
          <w:rFonts w:ascii="Times New Roman" w:hAnsi="Times New Roman"/>
          <w:color w:val="000000"/>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14:paraId="4E830268" w14:textId="77777777" w:rsidR="00992D18" w:rsidRPr="00992D18" w:rsidRDefault="00992D18" w:rsidP="00992D18">
      <w:pPr>
        <w:spacing w:after="0"/>
        <w:ind w:firstLine="600"/>
        <w:jc w:val="both"/>
        <w:rPr>
          <w:sz w:val="24"/>
          <w:szCs w:val="24"/>
        </w:rPr>
      </w:pPr>
      <w:r w:rsidRPr="00992D18">
        <w:rPr>
          <w:rFonts w:ascii="Times New Roman" w:hAnsi="Times New Roman"/>
          <w:color w:val="000000"/>
          <w:sz w:val="24"/>
          <w:szCs w:val="24"/>
        </w:rPr>
        <w:t>Строить графики элементарных функций вида:</w:t>
      </w:r>
    </w:p>
    <w:p w14:paraId="1300232E" w14:textId="77777777" w:rsidR="00992D18" w:rsidRPr="00992D18" w:rsidRDefault="00992D18" w:rsidP="00992D18">
      <w:pPr>
        <w:spacing w:after="0"/>
        <w:ind w:firstLine="600"/>
        <w:jc w:val="both"/>
        <w:rPr>
          <w:sz w:val="24"/>
          <w:szCs w:val="24"/>
        </w:rPr>
      </w:pPr>
      <w:r w:rsidRPr="00992D18">
        <w:rPr>
          <w:rFonts w:ascii="Times New Roman" w:hAnsi="Times New Roman"/>
          <w:color w:val="000000"/>
          <w:sz w:val="24"/>
          <w:szCs w:val="24"/>
        </w:rPr>
        <w:t>y = k/x, y = x2, y = x3,y = |x|, y = √x, описывать свойства числовой функции по её графику.</w:t>
      </w:r>
    </w:p>
    <w:p w14:paraId="1BB953C4" w14:textId="3B691091" w:rsidR="00992D18" w:rsidRDefault="00992D18">
      <w:pPr>
        <w:rPr>
          <w:rFonts w:ascii="Times New Roman" w:hAnsi="Times New Roman"/>
          <w:b/>
          <w:color w:val="000000"/>
          <w:sz w:val="24"/>
          <w:szCs w:val="24"/>
        </w:rPr>
      </w:pPr>
    </w:p>
    <w:p w14:paraId="48AD5754" w14:textId="57E55585" w:rsidR="00992D18" w:rsidRDefault="00992D18">
      <w:pPr>
        <w:rPr>
          <w:rFonts w:ascii="Times New Roman" w:hAnsi="Times New Roman"/>
          <w:b/>
          <w:color w:val="000000"/>
          <w:sz w:val="24"/>
          <w:szCs w:val="24"/>
        </w:rPr>
      </w:pPr>
      <w:r>
        <w:rPr>
          <w:rFonts w:ascii="Times New Roman" w:hAnsi="Times New Roman"/>
          <w:b/>
          <w:color w:val="000000"/>
          <w:sz w:val="24"/>
          <w:szCs w:val="24"/>
        </w:rPr>
        <w:t>27.4.3.3. Предметные результаты в 9 классе</w:t>
      </w:r>
    </w:p>
    <w:p w14:paraId="21C61BA3"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 xml:space="preserve">К концу обучения </w:t>
      </w:r>
      <w:r w:rsidRPr="005B2C1F">
        <w:rPr>
          <w:rFonts w:ascii="Times New Roman" w:hAnsi="Times New Roman"/>
          <w:b/>
          <w:color w:val="000000"/>
          <w:sz w:val="24"/>
          <w:szCs w:val="24"/>
        </w:rPr>
        <w:t>в 9 классе</w:t>
      </w:r>
      <w:r w:rsidRPr="005B2C1F">
        <w:rPr>
          <w:rFonts w:ascii="Times New Roman" w:hAnsi="Times New Roman"/>
          <w:color w:val="000000"/>
          <w:sz w:val="24"/>
          <w:szCs w:val="24"/>
        </w:rPr>
        <w:t xml:space="preserve"> обучающийся получит следующие предметные результаты:</w:t>
      </w:r>
    </w:p>
    <w:p w14:paraId="481F0D83" w14:textId="77777777" w:rsidR="005B2C1F" w:rsidRPr="005B2C1F" w:rsidRDefault="005B2C1F" w:rsidP="005B2C1F">
      <w:pPr>
        <w:spacing w:after="0" w:line="264" w:lineRule="auto"/>
        <w:ind w:firstLine="600"/>
        <w:jc w:val="both"/>
        <w:rPr>
          <w:sz w:val="24"/>
          <w:szCs w:val="24"/>
        </w:rPr>
      </w:pPr>
      <w:bookmarkStart w:id="30" w:name="_Toc124426245"/>
      <w:bookmarkEnd w:id="30"/>
      <w:r w:rsidRPr="005B2C1F">
        <w:rPr>
          <w:rFonts w:ascii="Times New Roman" w:hAnsi="Times New Roman"/>
          <w:b/>
          <w:color w:val="000000"/>
          <w:sz w:val="24"/>
          <w:szCs w:val="24"/>
        </w:rPr>
        <w:t>Числа и вычисления</w:t>
      </w:r>
    </w:p>
    <w:p w14:paraId="6A563780"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Сравнивать и упорядочивать рациональные и иррациональные числа.</w:t>
      </w:r>
    </w:p>
    <w:p w14:paraId="089C0C56"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14:paraId="6591E2C2"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Находить значения степеней с целыми показателями и корней, вычислять значения числовых выражений.</w:t>
      </w:r>
    </w:p>
    <w:p w14:paraId="28B50A10"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Округлять действительные числа, выполнять прикидку результата вычислений, оценку числовых выражений.</w:t>
      </w:r>
    </w:p>
    <w:p w14:paraId="444FDCA2" w14:textId="77777777" w:rsidR="005B2C1F" w:rsidRPr="005B2C1F" w:rsidRDefault="005B2C1F" w:rsidP="005B2C1F">
      <w:pPr>
        <w:spacing w:after="0" w:line="264" w:lineRule="auto"/>
        <w:ind w:firstLine="600"/>
        <w:jc w:val="both"/>
        <w:rPr>
          <w:sz w:val="24"/>
          <w:szCs w:val="24"/>
        </w:rPr>
      </w:pPr>
      <w:bookmarkStart w:id="31" w:name="_Toc124426246"/>
      <w:bookmarkEnd w:id="31"/>
      <w:r w:rsidRPr="005B2C1F">
        <w:rPr>
          <w:rFonts w:ascii="Times New Roman" w:hAnsi="Times New Roman"/>
          <w:b/>
          <w:color w:val="000000"/>
          <w:sz w:val="24"/>
          <w:szCs w:val="24"/>
        </w:rPr>
        <w:t>Уравнения и неравенства</w:t>
      </w:r>
    </w:p>
    <w:p w14:paraId="46CFFE01"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Решать линейные и квадратные уравнения, уравнения, сводящиеся к ним, простейшие дробно-рациональные уравнения.</w:t>
      </w:r>
    </w:p>
    <w:p w14:paraId="34504D52"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p w14:paraId="07B31E48"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Решать текстовые задачи алгебраическим способом с помощью составления уравнения или системы двух уравнений с двумя переменными.</w:t>
      </w:r>
    </w:p>
    <w:p w14:paraId="7D9D5B50"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18C4FDE2"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p w14:paraId="584C7748"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0888D722"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Использовать неравенства при решении различных задач.</w:t>
      </w:r>
    </w:p>
    <w:p w14:paraId="04B1DBE4" w14:textId="77777777" w:rsidR="005B2C1F" w:rsidRPr="005B2C1F" w:rsidRDefault="005B2C1F" w:rsidP="005B2C1F">
      <w:pPr>
        <w:spacing w:after="0" w:line="264" w:lineRule="auto"/>
        <w:ind w:firstLine="600"/>
        <w:jc w:val="both"/>
        <w:rPr>
          <w:sz w:val="24"/>
          <w:szCs w:val="24"/>
        </w:rPr>
      </w:pPr>
      <w:bookmarkStart w:id="32" w:name="_Toc124426247"/>
      <w:bookmarkEnd w:id="32"/>
      <w:r w:rsidRPr="005B2C1F">
        <w:rPr>
          <w:rFonts w:ascii="Times New Roman" w:hAnsi="Times New Roman"/>
          <w:b/>
          <w:color w:val="000000"/>
          <w:sz w:val="24"/>
          <w:szCs w:val="24"/>
        </w:rPr>
        <w:t>Функции</w:t>
      </w:r>
    </w:p>
    <w:p w14:paraId="364D7792" w14:textId="77777777" w:rsidR="005B2C1F" w:rsidRPr="005B2C1F" w:rsidRDefault="005B2C1F" w:rsidP="005B2C1F">
      <w:pPr>
        <w:spacing w:after="0" w:line="360" w:lineRule="auto"/>
        <w:ind w:firstLine="600"/>
        <w:jc w:val="both"/>
        <w:rPr>
          <w:sz w:val="24"/>
          <w:szCs w:val="24"/>
        </w:rPr>
      </w:pPr>
      <w:r w:rsidRPr="005B2C1F">
        <w:rPr>
          <w:rFonts w:ascii="Times New Roman" w:hAnsi="Times New Roman"/>
          <w:color w:val="000000"/>
          <w:sz w:val="24"/>
          <w:szCs w:val="24"/>
        </w:rPr>
        <w:t xml:space="preserve">Распознавать функции изученных видов. Показывать схематически расположение на координатной плоскости графиков функций вида: </w:t>
      </w:r>
      <w:r w:rsidRPr="005B2C1F">
        <w:rPr>
          <w:rFonts w:ascii="Times New Roman" w:hAnsi="Times New Roman"/>
          <w:i/>
          <w:color w:val="000000"/>
          <w:sz w:val="24"/>
          <w:szCs w:val="24"/>
        </w:rPr>
        <w:t xml:space="preserve">y = kx, y = kx + b, y = k/x, y = ax2 + bx + c, y = x3, </w:t>
      </w:r>
      <w:r w:rsidRPr="005B2C1F">
        <w:rPr>
          <w:rFonts w:ascii="Times New Roman" w:hAnsi="Times New Roman"/>
          <w:color w:val="000000"/>
          <w:sz w:val="24"/>
          <w:szCs w:val="24"/>
        </w:rPr>
        <w:t>y = √x</w:t>
      </w:r>
      <w:r w:rsidRPr="005B2C1F">
        <w:rPr>
          <w:rFonts w:ascii="Times New Roman" w:hAnsi="Times New Roman"/>
          <w:i/>
          <w:color w:val="000000"/>
          <w:sz w:val="24"/>
          <w:szCs w:val="24"/>
        </w:rPr>
        <w:t>, y = |x|</w:t>
      </w:r>
      <w:r w:rsidRPr="005B2C1F">
        <w:rPr>
          <w:rFonts w:ascii="Times New Roman" w:hAnsi="Times New Roman"/>
          <w:color w:val="000000"/>
          <w:sz w:val="24"/>
          <w:szCs w:val="24"/>
        </w:rPr>
        <w:t>, в зависимости от значений коэффициентов, описывать свойства функций.</w:t>
      </w:r>
    </w:p>
    <w:p w14:paraId="54F0E94A"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Строить и изображать схематически графики квадратичных функций, описывать свойства квадратичных функций по их графикам.</w:t>
      </w:r>
    </w:p>
    <w:p w14:paraId="3932A023"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Распознавать квадратичную функцию по формуле, приводить примеры квадратичных функций из реальной жизни, физики, геометрии.</w:t>
      </w:r>
    </w:p>
    <w:p w14:paraId="663639E7"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b/>
          <w:color w:val="000000"/>
          <w:sz w:val="24"/>
          <w:szCs w:val="24"/>
        </w:rPr>
        <w:t>Числовые последовательности и прогрессии</w:t>
      </w:r>
    </w:p>
    <w:p w14:paraId="49582EEE"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Распознавать арифметическую и геометрическую прогрессии при разных способах задания.</w:t>
      </w:r>
    </w:p>
    <w:p w14:paraId="570D3C66"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Выполнять вычисления с использованием формул n-го члена арифметической и геометрической прогрессий, суммы первых n членов.</w:t>
      </w:r>
    </w:p>
    <w:p w14:paraId="31D2EA06"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Изображать члены последовательности точками на координатной плоскости.</w:t>
      </w:r>
    </w:p>
    <w:p w14:paraId="0368C146" w14:textId="77777777" w:rsidR="005B2C1F" w:rsidRPr="005B2C1F" w:rsidRDefault="005B2C1F" w:rsidP="005B2C1F">
      <w:pPr>
        <w:spacing w:after="0" w:line="264" w:lineRule="auto"/>
        <w:ind w:firstLine="600"/>
        <w:jc w:val="both"/>
        <w:rPr>
          <w:sz w:val="24"/>
          <w:szCs w:val="24"/>
        </w:rPr>
      </w:pPr>
      <w:r w:rsidRPr="005B2C1F">
        <w:rPr>
          <w:rFonts w:ascii="Times New Roman" w:hAnsi="Times New Roman"/>
          <w:color w:val="000000"/>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bookmarkStart w:id="33" w:name="_Toc124426249"/>
      <w:bookmarkEnd w:id="33"/>
    </w:p>
    <w:p w14:paraId="415D0250" w14:textId="70EDDD24" w:rsidR="00992D18" w:rsidRPr="00992D18" w:rsidRDefault="00992D18" w:rsidP="00C9756F">
      <w:pPr>
        <w:spacing w:after="0" w:line="264" w:lineRule="auto"/>
        <w:jc w:val="both"/>
        <w:rPr>
          <w:sz w:val="24"/>
          <w:szCs w:val="24"/>
        </w:rPr>
      </w:pPr>
    </w:p>
    <w:p w14:paraId="03DF7778" w14:textId="677A71C2" w:rsidR="005B2C1F" w:rsidRDefault="005B2C1F" w:rsidP="005B2C1F">
      <w:pPr>
        <w:pStyle w:val="a3"/>
        <w:shd w:val="clear" w:color="auto" w:fill="FFFFFF"/>
        <w:spacing w:before="0" w:beforeAutospacing="0" w:after="255" w:afterAutospacing="0" w:line="270" w:lineRule="atLeast"/>
        <w:jc w:val="both"/>
        <w:rPr>
          <w:b/>
          <w:color w:val="333333"/>
        </w:rPr>
      </w:pPr>
      <w:r>
        <w:rPr>
          <w:b/>
          <w:color w:val="333333"/>
        </w:rPr>
        <w:t>28</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курсу</w:t>
      </w:r>
      <w:r w:rsidRPr="00A57410">
        <w:rPr>
          <w:b/>
          <w:color w:val="333333"/>
        </w:rPr>
        <w:t xml:space="preserve"> «</w:t>
      </w:r>
      <w:r>
        <w:rPr>
          <w:b/>
          <w:color w:val="333333"/>
        </w:rPr>
        <w:t>Геометрия</w:t>
      </w:r>
      <w:r w:rsidRPr="00A57410">
        <w:rPr>
          <w:b/>
          <w:color w:val="333333"/>
        </w:rPr>
        <w:t xml:space="preserve">» </w:t>
      </w:r>
      <w:r w:rsidRPr="00832344">
        <w:rPr>
          <w:color w:val="000000"/>
          <w:sz w:val="28"/>
        </w:rPr>
        <w:t>(</w:t>
      </w:r>
      <w:r w:rsidR="0011432D">
        <w:rPr>
          <w:color w:val="000000"/>
          <w:sz w:val="28"/>
        </w:rPr>
        <w:t>(ID 2051280</w:t>
      </w:r>
      <w:r w:rsidRPr="00832344">
        <w:rPr>
          <w:color w:val="000000"/>
          <w:sz w:val="28"/>
        </w:rPr>
        <w:t>)</w:t>
      </w:r>
    </w:p>
    <w:p w14:paraId="2EF6D9D0" w14:textId="419B9E4A" w:rsidR="005B2C1F" w:rsidRDefault="005B2C1F" w:rsidP="005B2C1F">
      <w:pPr>
        <w:pStyle w:val="a3"/>
        <w:shd w:val="clear" w:color="auto" w:fill="FFFFFF"/>
        <w:spacing w:before="0" w:beforeAutospacing="0" w:after="255" w:afterAutospacing="0" w:line="270" w:lineRule="atLeast"/>
        <w:jc w:val="both"/>
        <w:rPr>
          <w:color w:val="333333"/>
        </w:rPr>
      </w:pPr>
      <w:r>
        <w:rPr>
          <w:color w:val="333333"/>
        </w:rPr>
        <w:t>28</w:t>
      </w:r>
      <w:r w:rsidRPr="00256BE5">
        <w:rPr>
          <w:color w:val="333333"/>
        </w:rPr>
        <w:t xml:space="preserve">.1. </w:t>
      </w:r>
      <w:r w:rsidR="004F57E9">
        <w:rPr>
          <w:color w:val="333333"/>
        </w:rPr>
        <w:t>Р</w:t>
      </w:r>
      <w:r w:rsidRPr="00256BE5">
        <w:rPr>
          <w:color w:val="333333"/>
        </w:rPr>
        <w:t xml:space="preserve">абочая программа по учебному </w:t>
      </w:r>
      <w:r>
        <w:rPr>
          <w:color w:val="333333"/>
        </w:rPr>
        <w:t>курсу</w:t>
      </w:r>
      <w:r w:rsidRPr="00256BE5">
        <w:rPr>
          <w:color w:val="333333"/>
        </w:rPr>
        <w:t xml:space="preserve"> «</w:t>
      </w:r>
      <w:r>
        <w:rPr>
          <w:color w:val="333333"/>
        </w:rPr>
        <w:t>Геометрия</w:t>
      </w:r>
      <w:r w:rsidRPr="00256BE5">
        <w:rPr>
          <w:color w:val="333333"/>
        </w:rPr>
        <w:t>» (предметная область «</w:t>
      </w:r>
      <w:r>
        <w:rPr>
          <w:color w:val="333333"/>
        </w:rPr>
        <w:t>Математика и информатика</w:t>
      </w:r>
      <w:r w:rsidRPr="00256BE5">
        <w:rPr>
          <w:color w:val="333333"/>
        </w:rPr>
        <w:t xml:space="preserve">») (далее соответственно - программа </w:t>
      </w:r>
      <w:r>
        <w:rPr>
          <w:color w:val="333333"/>
        </w:rPr>
        <w:t xml:space="preserve">по </w:t>
      </w:r>
      <w:r w:rsidR="0011432D">
        <w:rPr>
          <w:color w:val="333333"/>
        </w:rPr>
        <w:t>геометрии</w:t>
      </w:r>
      <w:r>
        <w:rPr>
          <w:color w:val="333333"/>
        </w:rPr>
        <w:t xml:space="preserve">, </w:t>
      </w:r>
      <w:r w:rsidR="0011432D">
        <w:rPr>
          <w:color w:val="333333"/>
        </w:rPr>
        <w:t>геометрия</w:t>
      </w:r>
      <w:r w:rsidRPr="00256BE5">
        <w:rPr>
          <w:color w:val="333333"/>
        </w:rPr>
        <w:t xml:space="preserve">) включает пояснительную записку, содержание обучения, планируемые результаты освоения программы по </w:t>
      </w:r>
      <w:r w:rsidR="0011432D">
        <w:rPr>
          <w:color w:val="333333"/>
        </w:rPr>
        <w:t>геометрии</w:t>
      </w:r>
      <w:r>
        <w:rPr>
          <w:color w:val="333333"/>
        </w:rPr>
        <w:t xml:space="preserve"> в 7-9 классах.</w:t>
      </w:r>
    </w:p>
    <w:p w14:paraId="4F0EC246" w14:textId="787CE8B7" w:rsidR="005B2C1F" w:rsidRDefault="005B2C1F" w:rsidP="005B2C1F">
      <w:pPr>
        <w:pStyle w:val="a3"/>
        <w:shd w:val="clear" w:color="auto" w:fill="FFFFFF"/>
        <w:spacing w:before="0" w:beforeAutospacing="0" w:after="255" w:afterAutospacing="0" w:line="270" w:lineRule="atLeast"/>
        <w:jc w:val="both"/>
        <w:rPr>
          <w:b/>
          <w:color w:val="333333"/>
        </w:rPr>
      </w:pPr>
      <w:r>
        <w:rPr>
          <w:b/>
          <w:color w:val="333333"/>
        </w:rPr>
        <w:t>28</w:t>
      </w:r>
      <w:r w:rsidRPr="00E57A0E">
        <w:rPr>
          <w:b/>
          <w:color w:val="333333"/>
        </w:rPr>
        <w:t>.2. Пояснительная записка</w:t>
      </w:r>
    </w:p>
    <w:p w14:paraId="708971B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 xml:space="preserve">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 </w:t>
      </w:r>
    </w:p>
    <w:p w14:paraId="63DBD2AA"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 xml:space="preserve">Второй целью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адекватность полученного результата. </w:t>
      </w:r>
    </w:p>
    <w:p w14:paraId="032DC0AB"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14:paraId="0D450BBC"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14:paraId="2CDFD3D6"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w:t>
      </w:r>
      <w:bookmarkStart w:id="34" w:name="6c37334c-5fa9-457a-ad76-d36f127aa8c8"/>
      <w:r w:rsidRPr="0011432D">
        <w:rPr>
          <w:rFonts w:ascii="Times New Roman" w:hAnsi="Times New Roman"/>
          <w:color w:val="000000"/>
          <w:sz w:val="24"/>
          <w:szCs w:val="24"/>
        </w:rPr>
        <w:t>На изучение учебного курса «Геометрия» отводится 204 часа: в 7 классе – 68 часов (2 часа в неделю), в 8 классе – 68 часов (2 часа в неделю), в 9 классе – 68 часов (2 часа в неделю).</w:t>
      </w:r>
      <w:bookmarkEnd w:id="34"/>
      <w:r w:rsidRPr="0011432D">
        <w:rPr>
          <w:rFonts w:ascii="Times New Roman" w:hAnsi="Times New Roman"/>
          <w:color w:val="000000"/>
          <w:sz w:val="24"/>
          <w:szCs w:val="24"/>
        </w:rPr>
        <w:t>‌‌</w:t>
      </w:r>
    </w:p>
    <w:p w14:paraId="5D0B34E7" w14:textId="00280D8A" w:rsidR="00992D18" w:rsidRDefault="0011432D" w:rsidP="00E57A0E">
      <w:pPr>
        <w:pStyle w:val="a3"/>
        <w:shd w:val="clear" w:color="auto" w:fill="FFFFFF"/>
        <w:spacing w:before="0" w:beforeAutospacing="0" w:after="255" w:afterAutospacing="0" w:line="270" w:lineRule="atLeast"/>
        <w:jc w:val="both"/>
        <w:rPr>
          <w:b/>
          <w:color w:val="333333"/>
        </w:rPr>
      </w:pPr>
      <w:r>
        <w:rPr>
          <w:b/>
          <w:color w:val="333333"/>
        </w:rPr>
        <w:t>28.3.1. Содержание обучения в 7 классе</w:t>
      </w:r>
    </w:p>
    <w:p w14:paraId="39CE69D0"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p w14:paraId="3EBE2F3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Симметричные фигуры. Основные свойства осевой симметрии. Примеры симметрии в окружающем мире.</w:t>
      </w:r>
    </w:p>
    <w:p w14:paraId="21257AD1"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Основные построения с помощью циркуля и линейки. Треугольник. Высота, медиана, биссектриса, их свойства.</w:t>
      </w:r>
    </w:p>
    <w:p w14:paraId="35E55BC0"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Равнобедренный и равносторонний треугольники. Неравенство треугольника.</w:t>
      </w:r>
    </w:p>
    <w:p w14:paraId="3AFD9497"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Свойства и признаки равнобедренного треугольника. Признаки равенства треугольников.</w:t>
      </w:r>
    </w:p>
    <w:p w14:paraId="2D3A3568"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Свойства и признаки параллельных прямых. Сумма углов треугольника. Внешние углы треугольника.</w:t>
      </w:r>
    </w:p>
    <w:p w14:paraId="2D1F9460"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14:paraId="2F8BE631"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14:paraId="250AABF0"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Геометрическое место точек. Биссектриса угла и серединный перпендикуляр к отрезку как геометрические места точек.</w:t>
      </w:r>
    </w:p>
    <w:p w14:paraId="2572CA44"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14:paraId="15F1E639" w14:textId="0C7B5935" w:rsidR="0011432D" w:rsidRDefault="0011432D" w:rsidP="00E57A0E">
      <w:pPr>
        <w:pStyle w:val="a3"/>
        <w:shd w:val="clear" w:color="auto" w:fill="FFFFFF"/>
        <w:spacing w:before="0" w:beforeAutospacing="0" w:after="255" w:afterAutospacing="0" w:line="270" w:lineRule="atLeast"/>
        <w:jc w:val="both"/>
        <w:rPr>
          <w:b/>
          <w:color w:val="333333"/>
        </w:rPr>
      </w:pPr>
      <w:r>
        <w:rPr>
          <w:b/>
          <w:color w:val="333333"/>
        </w:rPr>
        <w:t>28.3.2. Содержание обучения в 8 классе</w:t>
      </w:r>
    </w:p>
    <w:p w14:paraId="0542DB85"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70EC41F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Метод удвоения медианы. Центральная симметрия. Теорема Фалеса и теорема о пропорциональных отрезках.</w:t>
      </w:r>
    </w:p>
    <w:p w14:paraId="32AAEFCE"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Средние линии треугольника и трапеции. Центр масс треугольника.</w:t>
      </w:r>
    </w:p>
    <w:p w14:paraId="62BE744C"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Подобие треугольников, коэффициент подобия. Признаки подобия треугольников. Применение подобия при решении практических задач.</w:t>
      </w:r>
    </w:p>
    <w:p w14:paraId="3F8065DF"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14:paraId="3BD0E2D2"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Вычисление площадей треугольников и многоугольников на клетчатой бумаге.</w:t>
      </w:r>
    </w:p>
    <w:p w14:paraId="579A5EB7"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Теорема Пифагора. Применение теоремы Пифагора при решении практических задач.</w:t>
      </w:r>
    </w:p>
    <w:p w14:paraId="583076CF"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14:paraId="564AC55B"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556A0F3D" w14:textId="3281C780" w:rsidR="0011432D" w:rsidRDefault="0011432D" w:rsidP="00E57A0E">
      <w:pPr>
        <w:pStyle w:val="a3"/>
        <w:shd w:val="clear" w:color="auto" w:fill="FFFFFF"/>
        <w:spacing w:before="0" w:beforeAutospacing="0" w:after="255" w:afterAutospacing="0" w:line="270" w:lineRule="atLeast"/>
        <w:jc w:val="both"/>
        <w:rPr>
          <w:b/>
          <w:color w:val="333333"/>
        </w:rPr>
      </w:pPr>
      <w:r>
        <w:rPr>
          <w:b/>
          <w:color w:val="333333"/>
        </w:rPr>
        <w:t>28.3.3. Содержание обучения в 9 классе</w:t>
      </w:r>
    </w:p>
    <w:p w14:paraId="1104434F"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Синус, косинус, тангенс углов от 0 до 180°. Основное тригонометрическое тождество. Формулы приведения.</w:t>
      </w:r>
    </w:p>
    <w:p w14:paraId="6B96E6F1"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14:paraId="1726A310"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Преобразование подобия. Подобие соответственных элементов.</w:t>
      </w:r>
    </w:p>
    <w:p w14:paraId="404A6BDD"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Теорема о произведении отрезков хорд, теоремы о произведении отрезков секущих, теорема о квадрате касательной.</w:t>
      </w:r>
    </w:p>
    <w:p w14:paraId="0218C8F8"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0BE270BE"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090BE7AB"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28C34FE6"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Движения плоскости и внутренние симметрии фигур (элементарные представления). Параллельный перенос. Поворот.</w:t>
      </w:r>
    </w:p>
    <w:p w14:paraId="32CC5062" w14:textId="5F22D652" w:rsidR="0011432D" w:rsidRDefault="0011432D" w:rsidP="00E57A0E">
      <w:pPr>
        <w:pStyle w:val="a3"/>
        <w:shd w:val="clear" w:color="auto" w:fill="FFFFFF"/>
        <w:spacing w:before="0" w:beforeAutospacing="0" w:after="255" w:afterAutospacing="0" w:line="270" w:lineRule="atLeast"/>
        <w:jc w:val="both"/>
        <w:rPr>
          <w:b/>
          <w:color w:val="333333"/>
        </w:rPr>
      </w:pPr>
      <w:r>
        <w:rPr>
          <w:b/>
          <w:color w:val="333333"/>
        </w:rPr>
        <w:br/>
        <w:t>28.4. Планируемые результаты освоения программы учебного курса «Геометрия» на уровне основного общего образования</w:t>
      </w:r>
    </w:p>
    <w:p w14:paraId="38286C0B" w14:textId="0AC1524E" w:rsidR="0011432D" w:rsidRDefault="0011432D" w:rsidP="00E57A0E">
      <w:pPr>
        <w:pStyle w:val="a3"/>
        <w:shd w:val="clear" w:color="auto" w:fill="FFFFFF"/>
        <w:spacing w:before="0" w:beforeAutospacing="0" w:after="255" w:afterAutospacing="0" w:line="270" w:lineRule="atLeast"/>
        <w:jc w:val="both"/>
        <w:rPr>
          <w:b/>
          <w:color w:val="333333"/>
        </w:rPr>
      </w:pPr>
      <w:r>
        <w:rPr>
          <w:b/>
          <w:color w:val="333333"/>
        </w:rPr>
        <w:t>28.4.1. Личностные результаты</w:t>
      </w:r>
    </w:p>
    <w:p w14:paraId="00CA2174"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 xml:space="preserve">Личностные результаты </w:t>
      </w:r>
      <w:r w:rsidRPr="0011432D">
        <w:rPr>
          <w:rFonts w:ascii="Times New Roman" w:hAnsi="Times New Roman"/>
          <w:color w:val="000000"/>
          <w:sz w:val="24"/>
          <w:szCs w:val="24"/>
        </w:rPr>
        <w:t>освоения программы учебного курса «Геометрия» характеризуются:</w:t>
      </w:r>
    </w:p>
    <w:p w14:paraId="65721A1B"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1) патриотическое воспитание:</w:t>
      </w:r>
    </w:p>
    <w:p w14:paraId="65607C2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41873976"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2) гражданское и духовно-нравственное воспитание:</w:t>
      </w:r>
    </w:p>
    <w:p w14:paraId="7BB4292C"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499C7DDC"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3) трудовое воспитание:</w:t>
      </w:r>
    </w:p>
    <w:p w14:paraId="13954AF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6169009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4) эстетическое воспитание:</w:t>
      </w:r>
    </w:p>
    <w:p w14:paraId="1447FF5E"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291C6535"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5) ценности научного познания:</w:t>
      </w:r>
    </w:p>
    <w:p w14:paraId="4163749A"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1F7D035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6) физическое воспитание, формирование культуры здоровья и эмоционального благополучия:</w:t>
      </w:r>
    </w:p>
    <w:p w14:paraId="19F556A7"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740A13CA"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7) экологическое воспитание:</w:t>
      </w:r>
    </w:p>
    <w:p w14:paraId="41A62564"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1DF554A8"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b/>
          <w:color w:val="000000"/>
          <w:sz w:val="24"/>
          <w:szCs w:val="24"/>
        </w:rPr>
        <w:t>8) адаптация к изменяющимся условиям социальной и природной среды:</w:t>
      </w:r>
    </w:p>
    <w:p w14:paraId="67BD7703"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6A8BA0F4" w14:textId="77777777" w:rsidR="0011432D" w:rsidRPr="0011432D" w:rsidRDefault="0011432D" w:rsidP="0011432D">
      <w:pPr>
        <w:spacing w:after="0" w:line="264" w:lineRule="auto"/>
        <w:ind w:firstLine="600"/>
        <w:jc w:val="both"/>
        <w:rPr>
          <w:sz w:val="24"/>
          <w:szCs w:val="24"/>
        </w:rPr>
      </w:pPr>
      <w:r w:rsidRPr="0011432D">
        <w:rPr>
          <w:rFonts w:ascii="Times New Roman" w:hAnsi="Times New Roman"/>
          <w:color w:val="000000"/>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14:paraId="09AA9BF1" w14:textId="3791D442" w:rsidR="0011432D" w:rsidRDefault="0011432D" w:rsidP="0011432D">
      <w:pPr>
        <w:spacing w:after="0" w:line="264" w:lineRule="auto"/>
        <w:ind w:firstLine="600"/>
        <w:jc w:val="both"/>
        <w:rPr>
          <w:rFonts w:ascii="Times New Roman" w:hAnsi="Times New Roman"/>
          <w:color w:val="000000"/>
          <w:sz w:val="24"/>
          <w:szCs w:val="24"/>
        </w:rPr>
      </w:pPr>
      <w:r w:rsidRPr="0011432D">
        <w:rPr>
          <w:rFonts w:ascii="Times New Roman" w:hAnsi="Times New Roman"/>
          <w:color w:val="000000"/>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7088B9DF" w14:textId="2A9D924B" w:rsidR="0011432D" w:rsidRDefault="0011432D" w:rsidP="0011432D">
      <w:pPr>
        <w:spacing w:after="0" w:line="264" w:lineRule="auto"/>
        <w:jc w:val="both"/>
        <w:rPr>
          <w:rFonts w:ascii="Times New Roman" w:hAnsi="Times New Roman" w:cs="Times New Roman"/>
          <w:b/>
          <w:sz w:val="24"/>
          <w:szCs w:val="24"/>
        </w:rPr>
      </w:pPr>
      <w:r w:rsidRPr="0011432D">
        <w:rPr>
          <w:rFonts w:ascii="Times New Roman" w:hAnsi="Times New Roman" w:cs="Times New Roman"/>
          <w:b/>
          <w:sz w:val="24"/>
          <w:szCs w:val="24"/>
        </w:rPr>
        <w:t xml:space="preserve">28.4.2. </w:t>
      </w:r>
      <w:r>
        <w:rPr>
          <w:rFonts w:ascii="Times New Roman" w:hAnsi="Times New Roman" w:cs="Times New Roman"/>
          <w:b/>
          <w:sz w:val="24"/>
          <w:szCs w:val="24"/>
        </w:rPr>
        <w:t>Метапредметные результаты</w:t>
      </w:r>
    </w:p>
    <w:p w14:paraId="7A021FBC" w14:textId="77777777" w:rsidR="0011432D" w:rsidRPr="0011432D" w:rsidRDefault="0011432D" w:rsidP="0011432D">
      <w:pPr>
        <w:spacing w:after="0" w:line="264" w:lineRule="auto"/>
        <w:jc w:val="both"/>
        <w:rPr>
          <w:rFonts w:ascii="Times New Roman" w:hAnsi="Times New Roman" w:cs="Times New Roman"/>
          <w:b/>
          <w:sz w:val="24"/>
          <w:szCs w:val="24"/>
        </w:rPr>
      </w:pPr>
    </w:p>
    <w:p w14:paraId="5A9BE755"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Познавательные универсальные учебные действия</w:t>
      </w:r>
    </w:p>
    <w:p w14:paraId="2A067B93" w14:textId="77777777" w:rsidR="0011432D" w:rsidRPr="0011432D" w:rsidRDefault="0011432D" w:rsidP="0011432D">
      <w:pPr>
        <w:spacing w:after="0" w:line="264" w:lineRule="auto"/>
        <w:ind w:left="120"/>
        <w:jc w:val="both"/>
        <w:rPr>
          <w:sz w:val="24"/>
          <w:szCs w:val="24"/>
        </w:rPr>
      </w:pPr>
    </w:p>
    <w:p w14:paraId="55BF8C1F"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Базовые логические действия:</w:t>
      </w:r>
    </w:p>
    <w:p w14:paraId="306F534F" w14:textId="77777777" w:rsidR="0011432D" w:rsidRPr="0011432D" w:rsidRDefault="0011432D" w:rsidP="00674852">
      <w:pPr>
        <w:numPr>
          <w:ilvl w:val="0"/>
          <w:numId w:val="32"/>
        </w:numPr>
        <w:spacing w:after="0" w:line="264" w:lineRule="auto"/>
        <w:jc w:val="both"/>
        <w:rPr>
          <w:sz w:val="24"/>
          <w:szCs w:val="24"/>
        </w:rPr>
      </w:pPr>
      <w:r w:rsidRPr="0011432D">
        <w:rPr>
          <w:rFonts w:ascii="Times New Roman" w:hAnsi="Times New Roman"/>
          <w:color w:val="000000"/>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39DBD391" w14:textId="77777777" w:rsidR="0011432D" w:rsidRPr="0011432D" w:rsidRDefault="0011432D" w:rsidP="00674852">
      <w:pPr>
        <w:numPr>
          <w:ilvl w:val="0"/>
          <w:numId w:val="32"/>
        </w:numPr>
        <w:spacing w:after="0" w:line="264" w:lineRule="auto"/>
        <w:jc w:val="both"/>
        <w:rPr>
          <w:sz w:val="24"/>
          <w:szCs w:val="24"/>
        </w:rPr>
      </w:pPr>
      <w:r w:rsidRPr="0011432D">
        <w:rPr>
          <w:rFonts w:ascii="Times New Roman" w:hAnsi="Times New Roman"/>
          <w:color w:val="000000"/>
          <w:sz w:val="24"/>
          <w:szCs w:val="24"/>
        </w:rPr>
        <w:t>воспринимать, формулировать и преобразовывать суждения: утвердительные и отрицательные, единичные, частные и общие, условные;</w:t>
      </w:r>
    </w:p>
    <w:p w14:paraId="415041A9" w14:textId="77777777" w:rsidR="0011432D" w:rsidRPr="0011432D" w:rsidRDefault="0011432D" w:rsidP="00674852">
      <w:pPr>
        <w:numPr>
          <w:ilvl w:val="0"/>
          <w:numId w:val="32"/>
        </w:numPr>
        <w:spacing w:after="0" w:line="264" w:lineRule="auto"/>
        <w:jc w:val="both"/>
        <w:rPr>
          <w:sz w:val="24"/>
          <w:szCs w:val="24"/>
        </w:rPr>
      </w:pPr>
      <w:r w:rsidRPr="0011432D">
        <w:rPr>
          <w:rFonts w:ascii="Times New Roman" w:hAnsi="Times New Roman"/>
          <w:color w:val="000000"/>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3EF3BE05" w14:textId="77777777" w:rsidR="0011432D" w:rsidRPr="0011432D" w:rsidRDefault="0011432D" w:rsidP="00674852">
      <w:pPr>
        <w:numPr>
          <w:ilvl w:val="0"/>
          <w:numId w:val="32"/>
        </w:numPr>
        <w:spacing w:after="0" w:line="264" w:lineRule="auto"/>
        <w:jc w:val="both"/>
        <w:rPr>
          <w:sz w:val="24"/>
          <w:szCs w:val="24"/>
        </w:rPr>
      </w:pPr>
      <w:r w:rsidRPr="0011432D">
        <w:rPr>
          <w:rFonts w:ascii="Times New Roman" w:hAnsi="Times New Roman"/>
          <w:color w:val="000000"/>
          <w:sz w:val="24"/>
          <w:szCs w:val="24"/>
        </w:rPr>
        <w:t>делать выводы с использованием законов логики, дедуктивных и индуктивных умозаключений, умозаключений по аналогии;</w:t>
      </w:r>
    </w:p>
    <w:p w14:paraId="27CDA68D" w14:textId="77777777" w:rsidR="0011432D" w:rsidRPr="0011432D" w:rsidRDefault="0011432D" w:rsidP="00674852">
      <w:pPr>
        <w:numPr>
          <w:ilvl w:val="0"/>
          <w:numId w:val="32"/>
        </w:numPr>
        <w:spacing w:after="0" w:line="264" w:lineRule="auto"/>
        <w:jc w:val="both"/>
        <w:rPr>
          <w:sz w:val="24"/>
          <w:szCs w:val="24"/>
        </w:rPr>
      </w:pPr>
      <w:r w:rsidRPr="0011432D">
        <w:rPr>
          <w:rFonts w:ascii="Times New Roman" w:hAnsi="Times New Roman"/>
          <w:color w:val="000000"/>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177B35CF" w14:textId="77777777" w:rsidR="0011432D" w:rsidRPr="0011432D" w:rsidRDefault="0011432D" w:rsidP="00674852">
      <w:pPr>
        <w:numPr>
          <w:ilvl w:val="0"/>
          <w:numId w:val="32"/>
        </w:numPr>
        <w:spacing w:after="0" w:line="264" w:lineRule="auto"/>
        <w:jc w:val="both"/>
        <w:rPr>
          <w:sz w:val="24"/>
          <w:szCs w:val="24"/>
        </w:rPr>
      </w:pPr>
      <w:r w:rsidRPr="0011432D">
        <w:rPr>
          <w:rFonts w:ascii="Times New Roman" w:hAnsi="Times New Roman"/>
          <w:color w:val="000000"/>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CCBFDB8"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Базовые исследовательские действия</w:t>
      </w:r>
      <w:r w:rsidRPr="0011432D">
        <w:rPr>
          <w:rFonts w:ascii="Times New Roman" w:hAnsi="Times New Roman"/>
          <w:color w:val="000000"/>
          <w:sz w:val="24"/>
          <w:szCs w:val="24"/>
        </w:rPr>
        <w:t>:</w:t>
      </w:r>
    </w:p>
    <w:p w14:paraId="68D16C89" w14:textId="77777777" w:rsidR="0011432D" w:rsidRPr="0011432D" w:rsidRDefault="0011432D" w:rsidP="00674852">
      <w:pPr>
        <w:numPr>
          <w:ilvl w:val="0"/>
          <w:numId w:val="33"/>
        </w:numPr>
        <w:spacing w:after="0" w:line="264" w:lineRule="auto"/>
        <w:jc w:val="both"/>
        <w:rPr>
          <w:sz w:val="24"/>
          <w:szCs w:val="24"/>
        </w:rPr>
      </w:pPr>
      <w:r w:rsidRPr="0011432D">
        <w:rPr>
          <w:rFonts w:ascii="Times New Roman" w:hAnsi="Times New Roman"/>
          <w:color w:val="000000"/>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453DA4CD" w14:textId="77777777" w:rsidR="0011432D" w:rsidRPr="0011432D" w:rsidRDefault="0011432D" w:rsidP="00674852">
      <w:pPr>
        <w:numPr>
          <w:ilvl w:val="0"/>
          <w:numId w:val="33"/>
        </w:numPr>
        <w:spacing w:after="0" w:line="264" w:lineRule="auto"/>
        <w:jc w:val="both"/>
        <w:rPr>
          <w:sz w:val="24"/>
          <w:szCs w:val="24"/>
        </w:rPr>
      </w:pPr>
      <w:r w:rsidRPr="0011432D">
        <w:rPr>
          <w:rFonts w:ascii="Times New Roman" w:hAnsi="Times New Roman"/>
          <w:color w:val="000000"/>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68E82EED" w14:textId="77777777" w:rsidR="0011432D" w:rsidRPr="0011432D" w:rsidRDefault="0011432D" w:rsidP="00674852">
      <w:pPr>
        <w:numPr>
          <w:ilvl w:val="0"/>
          <w:numId w:val="33"/>
        </w:numPr>
        <w:spacing w:after="0" w:line="264" w:lineRule="auto"/>
        <w:jc w:val="both"/>
        <w:rPr>
          <w:sz w:val="24"/>
          <w:szCs w:val="24"/>
        </w:rPr>
      </w:pPr>
      <w:r w:rsidRPr="0011432D">
        <w:rPr>
          <w:rFonts w:ascii="Times New Roman" w:hAnsi="Times New Roman"/>
          <w:color w:val="000000"/>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2E5D2DDD" w14:textId="77777777" w:rsidR="0011432D" w:rsidRPr="0011432D" w:rsidRDefault="0011432D" w:rsidP="00674852">
      <w:pPr>
        <w:numPr>
          <w:ilvl w:val="0"/>
          <w:numId w:val="33"/>
        </w:numPr>
        <w:spacing w:after="0" w:line="264" w:lineRule="auto"/>
        <w:jc w:val="both"/>
        <w:rPr>
          <w:sz w:val="24"/>
          <w:szCs w:val="24"/>
        </w:rPr>
      </w:pPr>
      <w:r w:rsidRPr="0011432D">
        <w:rPr>
          <w:rFonts w:ascii="Times New Roman" w:hAnsi="Times New Roman"/>
          <w:color w:val="000000"/>
          <w:sz w:val="24"/>
          <w:szCs w:val="24"/>
        </w:rPr>
        <w:t>прогнозировать возможное развитие процесса, а также выдвигать предположения о его развитии в новых условиях.</w:t>
      </w:r>
    </w:p>
    <w:p w14:paraId="47B5431D"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Работа с информацией:</w:t>
      </w:r>
    </w:p>
    <w:p w14:paraId="0FDC827C" w14:textId="77777777" w:rsidR="0011432D" w:rsidRPr="0011432D" w:rsidRDefault="0011432D" w:rsidP="00674852">
      <w:pPr>
        <w:numPr>
          <w:ilvl w:val="0"/>
          <w:numId w:val="34"/>
        </w:numPr>
        <w:spacing w:after="0" w:line="264" w:lineRule="auto"/>
        <w:jc w:val="both"/>
        <w:rPr>
          <w:sz w:val="24"/>
          <w:szCs w:val="24"/>
        </w:rPr>
      </w:pPr>
      <w:r w:rsidRPr="0011432D">
        <w:rPr>
          <w:rFonts w:ascii="Times New Roman" w:hAnsi="Times New Roman"/>
          <w:color w:val="000000"/>
          <w:sz w:val="24"/>
          <w:szCs w:val="24"/>
        </w:rPr>
        <w:t>выявлять недостаточность и избыточность информации, данных, необходимых для решения задачи;</w:t>
      </w:r>
    </w:p>
    <w:p w14:paraId="19868573" w14:textId="77777777" w:rsidR="0011432D" w:rsidRPr="0011432D" w:rsidRDefault="0011432D" w:rsidP="00674852">
      <w:pPr>
        <w:numPr>
          <w:ilvl w:val="0"/>
          <w:numId w:val="34"/>
        </w:numPr>
        <w:spacing w:after="0" w:line="264" w:lineRule="auto"/>
        <w:jc w:val="both"/>
        <w:rPr>
          <w:sz w:val="24"/>
          <w:szCs w:val="24"/>
        </w:rPr>
      </w:pPr>
      <w:r w:rsidRPr="0011432D">
        <w:rPr>
          <w:rFonts w:ascii="Times New Roman" w:hAnsi="Times New Roman"/>
          <w:color w:val="000000"/>
          <w:sz w:val="24"/>
          <w:szCs w:val="24"/>
        </w:rPr>
        <w:t>выбирать, анализировать, систематизировать и интерпретировать информацию различных видов и форм представления;</w:t>
      </w:r>
    </w:p>
    <w:p w14:paraId="58BA3B4E" w14:textId="77777777" w:rsidR="0011432D" w:rsidRPr="0011432D" w:rsidRDefault="0011432D" w:rsidP="00674852">
      <w:pPr>
        <w:numPr>
          <w:ilvl w:val="0"/>
          <w:numId w:val="34"/>
        </w:numPr>
        <w:spacing w:after="0" w:line="264" w:lineRule="auto"/>
        <w:jc w:val="both"/>
        <w:rPr>
          <w:sz w:val="24"/>
          <w:szCs w:val="24"/>
        </w:rPr>
      </w:pPr>
      <w:r w:rsidRPr="0011432D">
        <w:rPr>
          <w:rFonts w:ascii="Times New Roman" w:hAnsi="Times New Roman"/>
          <w:color w:val="000000"/>
          <w:sz w:val="24"/>
          <w:szCs w:val="24"/>
        </w:rPr>
        <w:t>выбирать форму представления информации и иллюстрировать решаемые задачи схемами, диаграммами, иной графикой и их комбинациями;</w:t>
      </w:r>
    </w:p>
    <w:p w14:paraId="7B8217D1" w14:textId="77777777" w:rsidR="0011432D" w:rsidRPr="0011432D" w:rsidRDefault="0011432D" w:rsidP="00674852">
      <w:pPr>
        <w:numPr>
          <w:ilvl w:val="0"/>
          <w:numId w:val="34"/>
        </w:numPr>
        <w:spacing w:after="0" w:line="264" w:lineRule="auto"/>
        <w:jc w:val="both"/>
        <w:rPr>
          <w:sz w:val="24"/>
          <w:szCs w:val="24"/>
        </w:rPr>
      </w:pPr>
      <w:r w:rsidRPr="0011432D">
        <w:rPr>
          <w:rFonts w:ascii="Times New Roman" w:hAnsi="Times New Roman"/>
          <w:color w:val="000000"/>
          <w:sz w:val="24"/>
          <w:szCs w:val="24"/>
        </w:rPr>
        <w:t>оценивать надёжность информации по критериям, предложенным учителем или сформулированным самостоятельно.</w:t>
      </w:r>
    </w:p>
    <w:p w14:paraId="48D8B020"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Коммуникативные универсальные учебные действия:</w:t>
      </w:r>
    </w:p>
    <w:p w14:paraId="3BE99790" w14:textId="77777777" w:rsidR="0011432D" w:rsidRPr="0011432D" w:rsidRDefault="0011432D" w:rsidP="00674852">
      <w:pPr>
        <w:numPr>
          <w:ilvl w:val="0"/>
          <w:numId w:val="35"/>
        </w:numPr>
        <w:spacing w:after="0" w:line="264" w:lineRule="auto"/>
        <w:jc w:val="both"/>
        <w:rPr>
          <w:sz w:val="24"/>
          <w:szCs w:val="24"/>
        </w:rPr>
      </w:pPr>
      <w:r w:rsidRPr="0011432D">
        <w:rPr>
          <w:rFonts w:ascii="Times New Roman" w:hAnsi="Times New Roman"/>
          <w:color w:val="000000"/>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0B684449" w14:textId="77777777" w:rsidR="0011432D" w:rsidRPr="0011432D" w:rsidRDefault="0011432D" w:rsidP="00674852">
      <w:pPr>
        <w:numPr>
          <w:ilvl w:val="0"/>
          <w:numId w:val="35"/>
        </w:numPr>
        <w:spacing w:after="0" w:line="264" w:lineRule="auto"/>
        <w:jc w:val="both"/>
        <w:rPr>
          <w:sz w:val="24"/>
          <w:szCs w:val="24"/>
        </w:rPr>
      </w:pPr>
      <w:r w:rsidRPr="0011432D">
        <w:rPr>
          <w:rFonts w:ascii="Times New Roman" w:hAnsi="Times New Roman"/>
          <w:color w:val="000000"/>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3A10573F" w14:textId="77777777" w:rsidR="0011432D" w:rsidRPr="0011432D" w:rsidRDefault="0011432D" w:rsidP="00674852">
      <w:pPr>
        <w:numPr>
          <w:ilvl w:val="0"/>
          <w:numId w:val="35"/>
        </w:numPr>
        <w:spacing w:after="0" w:line="264" w:lineRule="auto"/>
        <w:jc w:val="both"/>
        <w:rPr>
          <w:sz w:val="24"/>
          <w:szCs w:val="24"/>
        </w:rPr>
      </w:pPr>
      <w:r w:rsidRPr="0011432D">
        <w:rPr>
          <w:rFonts w:ascii="Times New Roman" w:hAnsi="Times New Roman"/>
          <w:color w:val="000000"/>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1FEFE49B" w14:textId="77777777" w:rsidR="0011432D" w:rsidRPr="0011432D" w:rsidRDefault="0011432D" w:rsidP="00674852">
      <w:pPr>
        <w:numPr>
          <w:ilvl w:val="0"/>
          <w:numId w:val="35"/>
        </w:numPr>
        <w:spacing w:after="0" w:line="264" w:lineRule="auto"/>
        <w:jc w:val="both"/>
        <w:rPr>
          <w:sz w:val="24"/>
          <w:szCs w:val="24"/>
        </w:rPr>
      </w:pPr>
      <w:r w:rsidRPr="0011432D">
        <w:rPr>
          <w:rFonts w:ascii="Times New Roman" w:hAnsi="Times New Roman"/>
          <w:color w:val="000000"/>
          <w:sz w:val="24"/>
          <w:szCs w:val="24"/>
        </w:rPr>
        <w:t xml:space="preserve">понимать и использовать преимущества командной и индивидуальной работы при решении учебных математических задач; </w:t>
      </w:r>
    </w:p>
    <w:p w14:paraId="5121C42E" w14:textId="77777777" w:rsidR="0011432D" w:rsidRPr="0011432D" w:rsidRDefault="0011432D" w:rsidP="00674852">
      <w:pPr>
        <w:numPr>
          <w:ilvl w:val="0"/>
          <w:numId w:val="35"/>
        </w:numPr>
        <w:spacing w:after="0" w:line="264" w:lineRule="auto"/>
        <w:jc w:val="both"/>
        <w:rPr>
          <w:sz w:val="24"/>
          <w:szCs w:val="24"/>
        </w:rPr>
      </w:pPr>
      <w:r w:rsidRPr="0011432D">
        <w:rPr>
          <w:rFonts w:ascii="Times New Roman" w:hAnsi="Times New Roman"/>
          <w:color w:val="000000"/>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1770098E" w14:textId="77777777" w:rsidR="0011432D" w:rsidRPr="0011432D" w:rsidRDefault="0011432D" w:rsidP="00674852">
      <w:pPr>
        <w:numPr>
          <w:ilvl w:val="0"/>
          <w:numId w:val="35"/>
        </w:numPr>
        <w:spacing w:after="0" w:line="264" w:lineRule="auto"/>
        <w:jc w:val="both"/>
        <w:rPr>
          <w:sz w:val="24"/>
          <w:szCs w:val="24"/>
        </w:rPr>
      </w:pPr>
      <w:r w:rsidRPr="0011432D">
        <w:rPr>
          <w:rFonts w:ascii="Times New Roman" w:hAnsi="Times New Roman"/>
          <w:color w:val="000000"/>
          <w:sz w:val="24"/>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402B5531" w14:textId="77777777" w:rsidR="0011432D" w:rsidRPr="0011432D" w:rsidRDefault="0011432D" w:rsidP="0011432D">
      <w:pPr>
        <w:spacing w:after="0" w:line="264" w:lineRule="auto"/>
        <w:ind w:left="120"/>
        <w:jc w:val="both"/>
        <w:rPr>
          <w:sz w:val="24"/>
          <w:szCs w:val="24"/>
        </w:rPr>
      </w:pPr>
    </w:p>
    <w:p w14:paraId="59701303"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Регулятивные универсальные учебные действия</w:t>
      </w:r>
    </w:p>
    <w:p w14:paraId="3B964E9B" w14:textId="77777777" w:rsidR="0011432D" w:rsidRPr="0011432D" w:rsidRDefault="0011432D" w:rsidP="0011432D">
      <w:pPr>
        <w:spacing w:after="0" w:line="264" w:lineRule="auto"/>
        <w:ind w:left="120"/>
        <w:jc w:val="both"/>
        <w:rPr>
          <w:sz w:val="24"/>
          <w:szCs w:val="24"/>
        </w:rPr>
      </w:pPr>
    </w:p>
    <w:p w14:paraId="10525519"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Самоорганизация:</w:t>
      </w:r>
    </w:p>
    <w:p w14:paraId="419749D1" w14:textId="77777777" w:rsidR="0011432D" w:rsidRPr="0011432D" w:rsidRDefault="0011432D" w:rsidP="00674852">
      <w:pPr>
        <w:numPr>
          <w:ilvl w:val="0"/>
          <w:numId w:val="36"/>
        </w:numPr>
        <w:spacing w:after="0" w:line="264" w:lineRule="auto"/>
        <w:jc w:val="both"/>
        <w:rPr>
          <w:sz w:val="24"/>
          <w:szCs w:val="24"/>
        </w:rPr>
      </w:pPr>
      <w:r w:rsidRPr="0011432D">
        <w:rPr>
          <w:rFonts w:ascii="Times New Roman" w:hAnsi="Times New Roman"/>
          <w:color w:val="000000"/>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63F7B76E" w14:textId="77777777" w:rsidR="0011432D" w:rsidRPr="0011432D" w:rsidRDefault="0011432D" w:rsidP="0011432D">
      <w:pPr>
        <w:spacing w:after="0" w:line="264" w:lineRule="auto"/>
        <w:ind w:left="120"/>
        <w:jc w:val="both"/>
        <w:rPr>
          <w:sz w:val="24"/>
          <w:szCs w:val="24"/>
        </w:rPr>
      </w:pPr>
      <w:r w:rsidRPr="0011432D">
        <w:rPr>
          <w:rFonts w:ascii="Times New Roman" w:hAnsi="Times New Roman"/>
          <w:b/>
          <w:color w:val="000000"/>
          <w:sz w:val="24"/>
          <w:szCs w:val="24"/>
        </w:rPr>
        <w:t>Самоконтроль, эмоциональный интеллект:</w:t>
      </w:r>
    </w:p>
    <w:p w14:paraId="3144F55E" w14:textId="77777777" w:rsidR="0011432D" w:rsidRPr="0011432D" w:rsidRDefault="0011432D" w:rsidP="00674852">
      <w:pPr>
        <w:numPr>
          <w:ilvl w:val="0"/>
          <w:numId w:val="37"/>
        </w:numPr>
        <w:spacing w:after="0" w:line="264" w:lineRule="auto"/>
        <w:jc w:val="both"/>
        <w:rPr>
          <w:sz w:val="24"/>
          <w:szCs w:val="24"/>
        </w:rPr>
      </w:pPr>
      <w:r w:rsidRPr="0011432D">
        <w:rPr>
          <w:rFonts w:ascii="Times New Roman" w:hAnsi="Times New Roman"/>
          <w:color w:val="000000"/>
          <w:sz w:val="24"/>
          <w:szCs w:val="24"/>
        </w:rPr>
        <w:t>владеть способами самопроверки, самоконтроля процесса и результата решения математической задачи;</w:t>
      </w:r>
    </w:p>
    <w:p w14:paraId="3D85DB09" w14:textId="77777777" w:rsidR="0011432D" w:rsidRPr="0011432D" w:rsidRDefault="0011432D" w:rsidP="00674852">
      <w:pPr>
        <w:numPr>
          <w:ilvl w:val="0"/>
          <w:numId w:val="37"/>
        </w:numPr>
        <w:spacing w:after="0" w:line="264" w:lineRule="auto"/>
        <w:jc w:val="both"/>
        <w:rPr>
          <w:sz w:val="24"/>
          <w:szCs w:val="24"/>
        </w:rPr>
      </w:pPr>
      <w:r w:rsidRPr="0011432D">
        <w:rPr>
          <w:rFonts w:ascii="Times New Roman" w:hAnsi="Times New Roman"/>
          <w:color w:val="000000"/>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5330B179" w14:textId="77777777" w:rsidR="0011432D" w:rsidRPr="0011432D" w:rsidRDefault="0011432D" w:rsidP="00674852">
      <w:pPr>
        <w:numPr>
          <w:ilvl w:val="0"/>
          <w:numId w:val="37"/>
        </w:numPr>
        <w:spacing w:after="0" w:line="264" w:lineRule="auto"/>
        <w:jc w:val="both"/>
        <w:rPr>
          <w:sz w:val="24"/>
          <w:szCs w:val="24"/>
        </w:rPr>
      </w:pPr>
      <w:r w:rsidRPr="0011432D">
        <w:rPr>
          <w:rFonts w:ascii="Times New Roman" w:hAnsi="Times New Roman"/>
          <w:color w:val="000000"/>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0E155A8F" w14:textId="57C77725" w:rsidR="0011432D" w:rsidRDefault="0011432D" w:rsidP="0011432D">
      <w:pPr>
        <w:spacing w:after="0" w:line="264" w:lineRule="auto"/>
        <w:ind w:left="120"/>
        <w:jc w:val="both"/>
      </w:pPr>
    </w:p>
    <w:p w14:paraId="1A32B809" w14:textId="2966E19C" w:rsidR="0011432D" w:rsidRPr="0011432D" w:rsidRDefault="0011432D" w:rsidP="0011432D">
      <w:pPr>
        <w:spacing w:after="0" w:line="264" w:lineRule="auto"/>
        <w:ind w:left="120"/>
        <w:jc w:val="both"/>
        <w:rPr>
          <w:rFonts w:ascii="Times New Roman" w:hAnsi="Times New Roman" w:cs="Times New Roman"/>
          <w:b/>
          <w:sz w:val="24"/>
          <w:szCs w:val="24"/>
        </w:rPr>
      </w:pPr>
      <w:r w:rsidRPr="0011432D">
        <w:rPr>
          <w:rFonts w:ascii="Times New Roman" w:hAnsi="Times New Roman" w:cs="Times New Roman"/>
          <w:b/>
          <w:sz w:val="24"/>
          <w:szCs w:val="24"/>
        </w:rPr>
        <w:t xml:space="preserve">28.4.3.1. Предметные результаты </w:t>
      </w:r>
    </w:p>
    <w:p w14:paraId="7A31F27B"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s="Times New Roman"/>
          <w:b/>
          <w:sz w:val="24"/>
          <w:szCs w:val="24"/>
        </w:rPr>
        <w:t xml:space="preserve">28.4.3.1.1. </w:t>
      </w:r>
      <w:r>
        <w:rPr>
          <w:rFonts w:ascii="Times New Roman" w:hAnsi="Times New Roman" w:cs="Times New Roman"/>
          <w:b/>
          <w:sz w:val="24"/>
          <w:szCs w:val="24"/>
        </w:rPr>
        <w:t xml:space="preserve">Предметные результаты в 7 классе. </w:t>
      </w:r>
      <w:r w:rsidRPr="00912D44">
        <w:rPr>
          <w:rFonts w:ascii="Times New Roman" w:hAnsi="Times New Roman"/>
          <w:color w:val="000000"/>
          <w:sz w:val="24"/>
          <w:szCs w:val="24"/>
        </w:rPr>
        <w:t xml:space="preserve">К концу обучения </w:t>
      </w:r>
      <w:r w:rsidRPr="00912D44">
        <w:rPr>
          <w:rFonts w:ascii="Times New Roman" w:hAnsi="Times New Roman"/>
          <w:b/>
          <w:color w:val="000000"/>
          <w:sz w:val="24"/>
          <w:szCs w:val="24"/>
        </w:rPr>
        <w:t>в 7 классе</w:t>
      </w:r>
      <w:r w:rsidRPr="00912D44">
        <w:rPr>
          <w:rFonts w:ascii="Times New Roman" w:hAnsi="Times New Roman"/>
          <w:color w:val="000000"/>
          <w:sz w:val="24"/>
          <w:szCs w:val="24"/>
        </w:rPr>
        <w:t xml:space="preserve"> обучающийся получит следующие предметные результаты:</w:t>
      </w:r>
    </w:p>
    <w:p w14:paraId="693056B6"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7E7B720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60D2AF04"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Строить чертежи к геометрическим задачам.</w:t>
      </w:r>
    </w:p>
    <w:p w14:paraId="0D910E17"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p w14:paraId="10D62F7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Проводить логические рассуждения с использованием геометрических теорем.</w:t>
      </w:r>
    </w:p>
    <w:p w14:paraId="03E7E165"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14:paraId="71BE8826"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14:paraId="357A1D4E"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Решать задачи на клетчатой бумаге.</w:t>
      </w:r>
    </w:p>
    <w:p w14:paraId="28C30AC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p w14:paraId="5D818581"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p w14:paraId="4CEB8073"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14:paraId="01ABACC6"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320FD81C"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понятием касательной к окружности, пользоваться теоремой о перпендикулярности касательной и радиуса, проведённого к точке касания.</w:t>
      </w:r>
    </w:p>
    <w:p w14:paraId="24E27C26"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простейшими геометрическими неравенствами, понимать их практический смысл.</w:t>
      </w:r>
    </w:p>
    <w:p w14:paraId="1FC17D5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Проводить основные геометрические построения с помощью циркуля и линейки.</w:t>
      </w:r>
    </w:p>
    <w:p w14:paraId="712D2438" w14:textId="50FA579D" w:rsidR="0011432D" w:rsidRPr="00912D44" w:rsidRDefault="0011432D" w:rsidP="0011432D">
      <w:pPr>
        <w:spacing w:after="0" w:line="264" w:lineRule="auto"/>
        <w:ind w:left="120"/>
        <w:jc w:val="both"/>
        <w:rPr>
          <w:rFonts w:ascii="Times New Roman" w:hAnsi="Times New Roman" w:cs="Times New Roman"/>
          <w:b/>
          <w:sz w:val="24"/>
          <w:szCs w:val="24"/>
        </w:rPr>
      </w:pPr>
    </w:p>
    <w:p w14:paraId="787C813C" w14:textId="52899FC7" w:rsidR="00912D44" w:rsidRPr="00912D44" w:rsidRDefault="00912D44" w:rsidP="00912D44">
      <w:pPr>
        <w:spacing w:after="0" w:line="264" w:lineRule="auto"/>
        <w:ind w:firstLine="600"/>
        <w:jc w:val="both"/>
        <w:rPr>
          <w:sz w:val="24"/>
          <w:szCs w:val="24"/>
        </w:rPr>
      </w:pPr>
      <w:r>
        <w:rPr>
          <w:rFonts w:ascii="Times New Roman" w:hAnsi="Times New Roman" w:cs="Times New Roman"/>
          <w:b/>
          <w:sz w:val="24"/>
          <w:szCs w:val="24"/>
        </w:rPr>
        <w:t>28.4.3.1.2</w:t>
      </w:r>
      <w:r w:rsidRPr="00912D44">
        <w:rPr>
          <w:rFonts w:ascii="Times New Roman" w:hAnsi="Times New Roman" w:cs="Times New Roman"/>
          <w:b/>
          <w:sz w:val="24"/>
          <w:szCs w:val="24"/>
        </w:rPr>
        <w:t xml:space="preserve">. </w:t>
      </w:r>
      <w:r>
        <w:rPr>
          <w:rFonts w:ascii="Times New Roman" w:hAnsi="Times New Roman" w:cs="Times New Roman"/>
          <w:b/>
          <w:sz w:val="24"/>
          <w:szCs w:val="24"/>
        </w:rPr>
        <w:t xml:space="preserve">Предметные результаты в </w:t>
      </w:r>
      <w:r w:rsidRPr="00D15FD6">
        <w:rPr>
          <w:rFonts w:ascii="Times New Roman" w:hAnsi="Times New Roman" w:cs="Times New Roman"/>
          <w:b/>
          <w:sz w:val="24"/>
          <w:szCs w:val="24"/>
        </w:rPr>
        <w:t>8</w:t>
      </w:r>
      <w:r>
        <w:rPr>
          <w:rFonts w:ascii="Times New Roman" w:hAnsi="Times New Roman" w:cs="Times New Roman"/>
          <w:b/>
          <w:sz w:val="24"/>
          <w:szCs w:val="24"/>
        </w:rPr>
        <w:t xml:space="preserve"> классе</w:t>
      </w:r>
      <w:r w:rsidRPr="00912D44">
        <w:rPr>
          <w:rFonts w:ascii="Times New Roman" w:hAnsi="Times New Roman" w:cs="Times New Roman"/>
          <w:b/>
          <w:sz w:val="24"/>
          <w:szCs w:val="24"/>
        </w:rPr>
        <w:t>.</w:t>
      </w:r>
      <w:r w:rsidRPr="00912D44">
        <w:rPr>
          <w:b/>
          <w:sz w:val="24"/>
          <w:szCs w:val="24"/>
        </w:rPr>
        <w:t xml:space="preserve"> </w:t>
      </w:r>
      <w:r w:rsidRPr="00912D44">
        <w:rPr>
          <w:rFonts w:ascii="Times New Roman" w:hAnsi="Times New Roman"/>
          <w:color w:val="000000"/>
          <w:sz w:val="24"/>
          <w:szCs w:val="24"/>
        </w:rPr>
        <w:t xml:space="preserve">К концу обучения </w:t>
      </w:r>
      <w:r w:rsidRPr="00912D44">
        <w:rPr>
          <w:rFonts w:ascii="Times New Roman" w:hAnsi="Times New Roman"/>
          <w:b/>
          <w:color w:val="000000"/>
          <w:sz w:val="24"/>
          <w:szCs w:val="24"/>
        </w:rPr>
        <w:t>в 8 классе</w:t>
      </w:r>
      <w:r w:rsidRPr="00912D44">
        <w:rPr>
          <w:rFonts w:ascii="Times New Roman" w:hAnsi="Times New Roman"/>
          <w:color w:val="000000"/>
          <w:sz w:val="24"/>
          <w:szCs w:val="24"/>
        </w:rPr>
        <w:t xml:space="preserve"> обучающийся получит следующие предметные результаты:</w:t>
      </w:r>
    </w:p>
    <w:p w14:paraId="5B76C502"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Распознавать основные виды четырёхугольников, их элементы, пользоваться их свойствами при решении геометрических задач.</w:t>
      </w:r>
    </w:p>
    <w:p w14:paraId="7670B6AA"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Применять свойства точки пересечения медиан треугольника (центра масс) в решении задач.</w:t>
      </w:r>
    </w:p>
    <w:p w14:paraId="5D1C88E6"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14:paraId="2ABCC42F"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Применять признаки подобия треугольников в решении геометрических задач.</w:t>
      </w:r>
    </w:p>
    <w:p w14:paraId="26BF16BE"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14:paraId="0BD83E6F"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14:paraId="01DFDFC6"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14:paraId="0498724B"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6765660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понятием описанного четырёхугольника, применять свойства описанного четырёхугольника при решении задач.</w:t>
      </w:r>
    </w:p>
    <w:p w14:paraId="38086058"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684473D9" w14:textId="77777777" w:rsidR="00912D44" w:rsidRPr="00912D44" w:rsidRDefault="00912D44" w:rsidP="00912D44">
      <w:pPr>
        <w:spacing w:after="0" w:line="264" w:lineRule="auto"/>
        <w:ind w:firstLine="600"/>
        <w:jc w:val="both"/>
        <w:rPr>
          <w:sz w:val="24"/>
          <w:szCs w:val="24"/>
        </w:rPr>
      </w:pPr>
      <w:r w:rsidRPr="000F1C2B">
        <w:rPr>
          <w:rFonts w:ascii="Times New Roman" w:hAnsi="Times New Roman" w:cs="Times New Roman"/>
          <w:b/>
        </w:rPr>
        <w:t>28.4.3.1.3</w:t>
      </w:r>
      <w:r w:rsidRPr="000F1C2B">
        <w:rPr>
          <w:rFonts w:ascii="Times New Roman" w:hAnsi="Times New Roman" w:cs="Times New Roman"/>
          <w:b/>
          <w:sz w:val="24"/>
          <w:szCs w:val="24"/>
        </w:rPr>
        <w:t>.</w:t>
      </w:r>
      <w:r w:rsidRPr="00912D44">
        <w:rPr>
          <w:rFonts w:ascii="Times New Roman" w:hAnsi="Times New Roman" w:cs="Times New Roman"/>
          <w:b/>
          <w:sz w:val="24"/>
          <w:szCs w:val="24"/>
        </w:rPr>
        <w:t xml:space="preserve"> </w:t>
      </w:r>
      <w:r>
        <w:rPr>
          <w:rFonts w:ascii="Times New Roman" w:hAnsi="Times New Roman" w:cs="Times New Roman"/>
          <w:b/>
          <w:sz w:val="24"/>
          <w:szCs w:val="24"/>
        </w:rPr>
        <w:t xml:space="preserve">Предметные результаты в </w:t>
      </w:r>
      <w:r w:rsidRPr="000F1C2B">
        <w:rPr>
          <w:rFonts w:ascii="Times New Roman" w:hAnsi="Times New Roman" w:cs="Times New Roman"/>
          <w:b/>
          <w:sz w:val="24"/>
          <w:szCs w:val="24"/>
        </w:rPr>
        <w:t xml:space="preserve">9 </w:t>
      </w:r>
      <w:r>
        <w:rPr>
          <w:rFonts w:ascii="Times New Roman" w:hAnsi="Times New Roman" w:cs="Times New Roman"/>
          <w:b/>
          <w:sz w:val="24"/>
          <w:szCs w:val="24"/>
        </w:rPr>
        <w:t>классе</w:t>
      </w:r>
      <w:r w:rsidRPr="00912D44">
        <w:rPr>
          <w:rFonts w:ascii="Times New Roman" w:hAnsi="Times New Roman" w:cs="Times New Roman"/>
          <w:b/>
          <w:sz w:val="24"/>
          <w:szCs w:val="24"/>
        </w:rPr>
        <w:t>.</w:t>
      </w:r>
      <w:r>
        <w:rPr>
          <w:b/>
        </w:rPr>
        <w:t xml:space="preserve"> </w:t>
      </w:r>
      <w:r w:rsidRPr="00912D44">
        <w:rPr>
          <w:rFonts w:ascii="Times New Roman" w:hAnsi="Times New Roman"/>
          <w:color w:val="000000"/>
          <w:sz w:val="24"/>
          <w:szCs w:val="24"/>
        </w:rPr>
        <w:t xml:space="preserve">К концу обучения </w:t>
      </w:r>
      <w:r w:rsidRPr="00912D44">
        <w:rPr>
          <w:rFonts w:ascii="Times New Roman" w:hAnsi="Times New Roman"/>
          <w:b/>
          <w:color w:val="000000"/>
          <w:sz w:val="24"/>
          <w:szCs w:val="24"/>
        </w:rPr>
        <w:t>в 9 классе</w:t>
      </w:r>
      <w:r w:rsidRPr="00912D44">
        <w:rPr>
          <w:rFonts w:ascii="Times New Roman" w:hAnsi="Times New Roman"/>
          <w:color w:val="000000"/>
          <w:sz w:val="24"/>
          <w:szCs w:val="24"/>
        </w:rPr>
        <w:t xml:space="preserve"> обучающийся получит следующие предметные результаты:</w:t>
      </w:r>
    </w:p>
    <w:p w14:paraId="251D2B84"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p w14:paraId="6B1B3F11"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0F4F6065"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14:paraId="7331C7D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14:paraId="57CCC2C5"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теоремами о произведении отрезков хорд, о произведении отрезков секущих, о квадрате касательной.</w:t>
      </w:r>
    </w:p>
    <w:p w14:paraId="6558F1FB"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14:paraId="20481209"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Пользоваться методом координат на плоскости, применять его в решении геометрических и практических задач.</w:t>
      </w:r>
    </w:p>
    <w:p w14:paraId="07E8B3AC"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14:paraId="05417D25" w14:textId="77777777" w:rsidR="00912D44" w:rsidRPr="00912D44" w:rsidRDefault="00912D44" w:rsidP="00912D44">
      <w:pPr>
        <w:spacing w:after="0" w:line="264" w:lineRule="auto"/>
        <w:ind w:firstLine="600"/>
        <w:jc w:val="both"/>
        <w:rPr>
          <w:sz w:val="24"/>
          <w:szCs w:val="24"/>
        </w:rPr>
      </w:pPr>
      <w:r w:rsidRPr="00912D44">
        <w:rPr>
          <w:rFonts w:ascii="Times New Roman" w:hAnsi="Times New Roman"/>
          <w:color w:val="000000"/>
          <w:sz w:val="24"/>
          <w:szCs w:val="24"/>
        </w:rPr>
        <w:t>Находить оси (или центры) симметрии фигур, применять движения плоскости в простейших случаях.</w:t>
      </w:r>
    </w:p>
    <w:p w14:paraId="357F2618" w14:textId="0526E5CB" w:rsidR="0011432D" w:rsidRPr="004F57E9" w:rsidRDefault="00912D44" w:rsidP="004F57E9">
      <w:pPr>
        <w:spacing w:after="0" w:line="264" w:lineRule="auto"/>
        <w:ind w:firstLine="600"/>
        <w:jc w:val="both"/>
        <w:rPr>
          <w:sz w:val="24"/>
          <w:szCs w:val="24"/>
        </w:rPr>
      </w:pPr>
      <w:r w:rsidRPr="00912D44">
        <w:rPr>
          <w:rFonts w:ascii="Times New Roman" w:hAnsi="Times New Roman"/>
          <w:color w:val="000000"/>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r w:rsidR="004F57E9">
        <w:rPr>
          <w:rFonts w:ascii="Times New Roman" w:hAnsi="Times New Roman"/>
          <w:color w:val="000000"/>
          <w:sz w:val="24"/>
          <w:szCs w:val="24"/>
        </w:rPr>
        <w:br/>
      </w:r>
    </w:p>
    <w:p w14:paraId="4F0E770A" w14:textId="6A45359F" w:rsidR="00005EB7" w:rsidRDefault="00005EB7" w:rsidP="00005EB7">
      <w:pPr>
        <w:pStyle w:val="a3"/>
        <w:shd w:val="clear" w:color="auto" w:fill="FFFFFF"/>
        <w:spacing w:before="0" w:beforeAutospacing="0" w:after="255" w:afterAutospacing="0" w:line="270" w:lineRule="atLeast"/>
        <w:jc w:val="both"/>
        <w:rPr>
          <w:b/>
          <w:color w:val="333333"/>
        </w:rPr>
      </w:pPr>
      <w:r>
        <w:rPr>
          <w:b/>
          <w:color w:val="333333"/>
        </w:rPr>
        <w:t>29</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курсу</w:t>
      </w:r>
      <w:r w:rsidRPr="00A57410">
        <w:rPr>
          <w:b/>
          <w:color w:val="333333"/>
        </w:rPr>
        <w:t xml:space="preserve"> «</w:t>
      </w:r>
      <w:r w:rsidR="00AE6D80">
        <w:rPr>
          <w:b/>
          <w:color w:val="333333"/>
        </w:rPr>
        <w:t>Вероятность и статистика</w:t>
      </w:r>
      <w:r w:rsidRPr="00A57410">
        <w:rPr>
          <w:b/>
          <w:color w:val="333333"/>
        </w:rPr>
        <w:t>»</w:t>
      </w:r>
      <w:r>
        <w:rPr>
          <w:color w:val="000000"/>
          <w:sz w:val="28"/>
        </w:rPr>
        <w:t xml:space="preserve"> (ID 2072748</w:t>
      </w:r>
      <w:r w:rsidRPr="00832344">
        <w:rPr>
          <w:color w:val="000000"/>
          <w:sz w:val="28"/>
        </w:rPr>
        <w:t>)</w:t>
      </w:r>
    </w:p>
    <w:p w14:paraId="78F99837" w14:textId="4023E85C" w:rsidR="00005EB7" w:rsidRDefault="00005EB7" w:rsidP="00005EB7">
      <w:pPr>
        <w:pStyle w:val="a3"/>
        <w:shd w:val="clear" w:color="auto" w:fill="FFFFFF"/>
        <w:spacing w:before="0" w:beforeAutospacing="0" w:after="255" w:afterAutospacing="0" w:line="270" w:lineRule="atLeast"/>
        <w:jc w:val="both"/>
        <w:rPr>
          <w:color w:val="333333"/>
        </w:rPr>
      </w:pPr>
      <w:r>
        <w:rPr>
          <w:color w:val="333333"/>
        </w:rPr>
        <w:t>29</w:t>
      </w:r>
      <w:r w:rsidRPr="00256BE5">
        <w:rPr>
          <w:color w:val="333333"/>
        </w:rPr>
        <w:t xml:space="preserve">.1. </w:t>
      </w:r>
      <w:r w:rsidR="004F57E9">
        <w:rPr>
          <w:color w:val="333333"/>
        </w:rPr>
        <w:t>Р</w:t>
      </w:r>
      <w:r w:rsidRPr="00256BE5">
        <w:rPr>
          <w:color w:val="333333"/>
        </w:rPr>
        <w:t xml:space="preserve">абочая программа по учебному </w:t>
      </w:r>
      <w:r>
        <w:rPr>
          <w:color w:val="333333"/>
        </w:rPr>
        <w:t>курсу</w:t>
      </w:r>
      <w:r w:rsidRPr="00256BE5">
        <w:rPr>
          <w:color w:val="333333"/>
        </w:rPr>
        <w:t xml:space="preserve"> «</w:t>
      </w:r>
      <w:r>
        <w:rPr>
          <w:color w:val="333333"/>
        </w:rPr>
        <w:t>Вероятность и статистика</w:t>
      </w:r>
      <w:r w:rsidRPr="00256BE5">
        <w:rPr>
          <w:color w:val="333333"/>
        </w:rPr>
        <w:t>» (предметная область «</w:t>
      </w:r>
      <w:r>
        <w:rPr>
          <w:color w:val="333333"/>
        </w:rPr>
        <w:t>Математика и информатика</w:t>
      </w:r>
      <w:r w:rsidRPr="00256BE5">
        <w:rPr>
          <w:color w:val="333333"/>
        </w:rPr>
        <w:t xml:space="preserve">») (далее соответственно - программа </w:t>
      </w:r>
      <w:r>
        <w:rPr>
          <w:color w:val="333333"/>
        </w:rPr>
        <w:t>по вероятности и статистике, вероятность и статистика</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вероятности и статистике в 7-9 классах.</w:t>
      </w:r>
    </w:p>
    <w:p w14:paraId="1A51712A" w14:textId="1C52C576" w:rsidR="00005EB7" w:rsidRDefault="00005EB7" w:rsidP="00005EB7">
      <w:pPr>
        <w:pStyle w:val="a3"/>
        <w:shd w:val="clear" w:color="auto" w:fill="FFFFFF"/>
        <w:spacing w:before="0" w:beforeAutospacing="0" w:after="255" w:afterAutospacing="0" w:line="270" w:lineRule="atLeast"/>
        <w:jc w:val="both"/>
        <w:rPr>
          <w:b/>
          <w:color w:val="333333"/>
        </w:rPr>
      </w:pPr>
      <w:r>
        <w:rPr>
          <w:b/>
          <w:color w:val="333333"/>
        </w:rPr>
        <w:t>29</w:t>
      </w:r>
      <w:r w:rsidRPr="00E57A0E">
        <w:rPr>
          <w:b/>
          <w:color w:val="333333"/>
        </w:rPr>
        <w:t>.2. Пояснительная записка</w:t>
      </w:r>
    </w:p>
    <w:p w14:paraId="01711734"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14:paraId="6A93D8B1"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14:paraId="44ECDDFC"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 xml:space="preserve">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 </w:t>
      </w:r>
    </w:p>
    <w:p w14:paraId="4E0CF020"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14:paraId="6164E4D3"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14:paraId="76AB4D63"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14:paraId="24C4CDE5"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14:paraId="2D1B98A5"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14:paraId="16BBAC3D"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14:paraId="38CB5FC6"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14:paraId="6D2610EF"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w:t>
      </w:r>
      <w:bookmarkStart w:id="35" w:name="b3c9237e-6172-48ee-b1c7-f6774da89513"/>
      <w:r w:rsidRPr="00005EB7">
        <w:rPr>
          <w:rFonts w:ascii="Times New Roman" w:hAnsi="Times New Roman"/>
          <w:color w:val="000000"/>
          <w:sz w:val="24"/>
          <w:szCs w:val="24"/>
        </w:rPr>
        <w:t>На изучение учебного курса «Вероятность и статистика» отводится 102 часа: в 7 классе – 34 часа (1 час в неделю), в 8 классе – 34 часа (1 час в неделю), в 9 классе – 34 часа (1 час в неделю).</w:t>
      </w:r>
      <w:bookmarkEnd w:id="35"/>
      <w:r w:rsidRPr="00005EB7">
        <w:rPr>
          <w:rFonts w:ascii="Times New Roman" w:hAnsi="Times New Roman"/>
          <w:color w:val="000000"/>
          <w:sz w:val="24"/>
          <w:szCs w:val="24"/>
        </w:rPr>
        <w:t>‌‌</w:t>
      </w:r>
    </w:p>
    <w:p w14:paraId="385D8889" w14:textId="5E1FC5FF" w:rsidR="00005EB7" w:rsidRDefault="00005EB7" w:rsidP="00912D44">
      <w:pPr>
        <w:pStyle w:val="a3"/>
        <w:shd w:val="clear" w:color="auto" w:fill="FFFFFF"/>
        <w:spacing w:before="0" w:beforeAutospacing="0" w:after="255" w:afterAutospacing="0" w:line="270" w:lineRule="atLeast"/>
        <w:jc w:val="both"/>
        <w:rPr>
          <w:b/>
          <w:color w:val="333333"/>
        </w:rPr>
      </w:pPr>
    </w:p>
    <w:p w14:paraId="03FBA022" w14:textId="7D66E015" w:rsidR="00005EB7" w:rsidRDefault="00005EB7" w:rsidP="00912D44">
      <w:pPr>
        <w:pStyle w:val="a3"/>
        <w:shd w:val="clear" w:color="auto" w:fill="FFFFFF"/>
        <w:spacing w:before="0" w:beforeAutospacing="0" w:after="255" w:afterAutospacing="0" w:line="270" w:lineRule="atLeast"/>
        <w:jc w:val="both"/>
        <w:rPr>
          <w:b/>
          <w:color w:val="333333"/>
        </w:rPr>
      </w:pPr>
      <w:r>
        <w:rPr>
          <w:b/>
          <w:color w:val="333333"/>
        </w:rPr>
        <w:t>29.3. 1. Содержание обучения в 7 классе</w:t>
      </w:r>
    </w:p>
    <w:p w14:paraId="4138FB83"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14:paraId="4215B764"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56295942"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0B522254"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14:paraId="1B083F57" w14:textId="6D51E46B" w:rsidR="00005EB7" w:rsidRDefault="00005EB7" w:rsidP="00005EB7">
      <w:pPr>
        <w:spacing w:after="0" w:line="264" w:lineRule="auto"/>
        <w:ind w:left="120"/>
        <w:jc w:val="both"/>
        <w:rPr>
          <w:rFonts w:ascii="Times New Roman" w:hAnsi="Times New Roman"/>
          <w:b/>
          <w:color w:val="000000"/>
          <w:sz w:val="28"/>
        </w:rPr>
      </w:pPr>
    </w:p>
    <w:p w14:paraId="79B4BFFF" w14:textId="238D931F" w:rsidR="00005EB7" w:rsidRPr="00005EB7" w:rsidRDefault="00005EB7" w:rsidP="00005EB7">
      <w:pPr>
        <w:spacing w:after="0" w:line="264" w:lineRule="auto"/>
        <w:ind w:left="120"/>
        <w:jc w:val="both"/>
        <w:rPr>
          <w:sz w:val="24"/>
          <w:szCs w:val="24"/>
        </w:rPr>
      </w:pPr>
      <w:r w:rsidRPr="00005EB7">
        <w:rPr>
          <w:rFonts w:ascii="Times New Roman" w:hAnsi="Times New Roman"/>
          <w:b/>
          <w:color w:val="000000"/>
          <w:sz w:val="24"/>
          <w:szCs w:val="24"/>
        </w:rPr>
        <w:t>29.3.2. Содержание обучения в 8 классе</w:t>
      </w:r>
    </w:p>
    <w:p w14:paraId="2672BBA8"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Представление данных в виде таблиц, диаграмм, графиков.</w:t>
      </w:r>
    </w:p>
    <w:p w14:paraId="1A95E7B6"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03E6F621"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Измерение рассеивания данных. Дисперсия и стандартное отклонение числовых наборов. Диаграмма рассеивания.</w:t>
      </w:r>
    </w:p>
    <w:p w14:paraId="4E7D0EA1"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2EA70AA2"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14:paraId="594FC204"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14:paraId="2EC65DD5" w14:textId="08BB2FF8" w:rsidR="00005EB7" w:rsidRPr="00005EB7" w:rsidRDefault="00005EB7" w:rsidP="00005EB7">
      <w:pPr>
        <w:spacing w:after="0" w:line="264" w:lineRule="auto"/>
        <w:ind w:left="120"/>
        <w:jc w:val="both"/>
        <w:rPr>
          <w:rFonts w:ascii="Times New Roman" w:hAnsi="Times New Roman"/>
          <w:b/>
          <w:color w:val="000000"/>
          <w:sz w:val="24"/>
          <w:szCs w:val="24"/>
        </w:rPr>
      </w:pPr>
    </w:p>
    <w:p w14:paraId="102BE09D" w14:textId="147DCA78" w:rsidR="00005EB7" w:rsidRPr="00005EB7" w:rsidRDefault="00005EB7" w:rsidP="00005EB7">
      <w:pPr>
        <w:spacing w:after="0" w:line="264" w:lineRule="auto"/>
        <w:ind w:left="120"/>
        <w:jc w:val="both"/>
        <w:rPr>
          <w:sz w:val="24"/>
          <w:szCs w:val="24"/>
        </w:rPr>
      </w:pPr>
      <w:r w:rsidRPr="00005EB7">
        <w:rPr>
          <w:rFonts w:ascii="Times New Roman" w:hAnsi="Times New Roman"/>
          <w:b/>
          <w:color w:val="000000"/>
          <w:sz w:val="24"/>
          <w:szCs w:val="24"/>
        </w:rPr>
        <w:t>29.3.3. Содержание обучения в 9 классе</w:t>
      </w:r>
    </w:p>
    <w:p w14:paraId="0B0A7F3C"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14:paraId="2CBFE5E2"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Перестановки и факториал. Сочетания и число сочетаний. Треугольник Паскаля. Решение задач с использованием комбинаторики.</w:t>
      </w:r>
    </w:p>
    <w:p w14:paraId="58E2D4B5"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Геометрическая вероятность. Случайный выбор точки из фигуры на плоскости, из отрезка и из дуги окружности.</w:t>
      </w:r>
    </w:p>
    <w:p w14:paraId="11071A25"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Испытание. Успех и неудача. Серия испытаний до первого успеха. Серия испытаний Бернулли. Вероятности событий в серии испытаний Бернулли.</w:t>
      </w:r>
    </w:p>
    <w:p w14:paraId="5882B09E"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28BE7990" w14:textId="6A6CE36C" w:rsidR="00005EB7" w:rsidRDefault="00005EB7" w:rsidP="00005EB7">
      <w:pPr>
        <w:spacing w:after="0" w:line="264" w:lineRule="auto"/>
        <w:ind w:firstLine="600"/>
        <w:jc w:val="both"/>
        <w:rPr>
          <w:rFonts w:ascii="Times New Roman" w:hAnsi="Times New Roman"/>
          <w:color w:val="000000"/>
          <w:sz w:val="24"/>
          <w:szCs w:val="24"/>
        </w:rPr>
      </w:pPr>
      <w:r w:rsidRPr="00005EB7">
        <w:rPr>
          <w:rFonts w:ascii="Times New Roman" w:hAnsi="Times New Roman"/>
          <w:color w:val="000000"/>
          <w:sz w:val="24"/>
          <w:szCs w:val="24"/>
        </w:rPr>
        <w:t>Понятие о законе больших чисел. Измерение вероятностей с помощью частот. Роль и значение закона больших чисел в природе и обществе.</w:t>
      </w:r>
    </w:p>
    <w:p w14:paraId="35C7618E" w14:textId="7A2DE2F2" w:rsidR="00005EB7" w:rsidRDefault="00005EB7" w:rsidP="00005EB7">
      <w:pPr>
        <w:spacing w:after="0" w:line="264" w:lineRule="auto"/>
        <w:ind w:firstLine="600"/>
        <w:jc w:val="both"/>
        <w:rPr>
          <w:rFonts w:ascii="Times New Roman" w:hAnsi="Times New Roman"/>
          <w:color w:val="000000"/>
          <w:sz w:val="24"/>
          <w:szCs w:val="24"/>
        </w:rPr>
      </w:pPr>
    </w:p>
    <w:p w14:paraId="4D684C0F" w14:textId="5B50F6D2" w:rsidR="00005EB7" w:rsidRPr="00005EB7" w:rsidRDefault="00005EB7" w:rsidP="00005EB7">
      <w:pPr>
        <w:spacing w:after="0" w:line="264" w:lineRule="auto"/>
        <w:ind w:firstLine="600"/>
        <w:jc w:val="both"/>
        <w:rPr>
          <w:rFonts w:ascii="Times New Roman" w:hAnsi="Times New Roman"/>
          <w:b/>
          <w:color w:val="000000"/>
          <w:sz w:val="24"/>
          <w:szCs w:val="24"/>
        </w:rPr>
      </w:pPr>
      <w:r w:rsidRPr="00005EB7">
        <w:rPr>
          <w:rFonts w:ascii="Times New Roman" w:hAnsi="Times New Roman"/>
          <w:b/>
          <w:color w:val="000000"/>
          <w:sz w:val="24"/>
          <w:szCs w:val="24"/>
        </w:rPr>
        <w:t>29.4. Планируемые результаты освоения программы учебного курса «Вероятность и статистика» на уровне основного общего образования</w:t>
      </w:r>
    </w:p>
    <w:p w14:paraId="4C19C735" w14:textId="7EA865D9"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29.4.1. Личностные результаты</w:t>
      </w:r>
    </w:p>
    <w:p w14:paraId="09DA3822" w14:textId="06660EA6" w:rsidR="00005EB7" w:rsidRPr="00005EB7" w:rsidRDefault="00005EB7" w:rsidP="00005EB7">
      <w:pPr>
        <w:spacing w:after="0" w:line="264" w:lineRule="auto"/>
        <w:jc w:val="both"/>
        <w:rPr>
          <w:sz w:val="24"/>
          <w:szCs w:val="24"/>
        </w:rPr>
      </w:pPr>
      <w:r w:rsidRPr="00005EB7">
        <w:rPr>
          <w:rFonts w:ascii="Times New Roman" w:hAnsi="Times New Roman"/>
          <w:b/>
          <w:color w:val="000000"/>
          <w:sz w:val="24"/>
          <w:szCs w:val="24"/>
        </w:rPr>
        <w:t xml:space="preserve">Личностные результаты </w:t>
      </w:r>
      <w:r w:rsidRPr="00005EB7">
        <w:rPr>
          <w:rFonts w:ascii="Times New Roman" w:hAnsi="Times New Roman"/>
          <w:color w:val="000000"/>
          <w:sz w:val="24"/>
          <w:szCs w:val="24"/>
        </w:rPr>
        <w:t>освоения программы учебного курса «Вероятность и статистика» характеризуются:</w:t>
      </w:r>
    </w:p>
    <w:p w14:paraId="13A8185E"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1) патриотическое воспитание:</w:t>
      </w:r>
    </w:p>
    <w:p w14:paraId="32BB817A"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5E62E90E"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2) гражданское и духовно-нравственное воспитание:</w:t>
      </w:r>
    </w:p>
    <w:p w14:paraId="13939FB8"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21632352"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3) трудовое воспитание:</w:t>
      </w:r>
    </w:p>
    <w:p w14:paraId="734ED395"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3217F051"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4) эстетическое воспитание:</w:t>
      </w:r>
    </w:p>
    <w:p w14:paraId="5B6B308F"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3A32D5AF"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5) ценности научного познания:</w:t>
      </w:r>
    </w:p>
    <w:p w14:paraId="4B3C7E74"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 овладением простейшими навыками исследовательской деятельности;</w:t>
      </w:r>
    </w:p>
    <w:p w14:paraId="6ACC06D9"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6) физическое воспитание, формирование культуры здоровья и эмоционального благополучия:</w:t>
      </w:r>
    </w:p>
    <w:p w14:paraId="302FA373"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2E9E4CEB"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7) экологическое воспитание:</w:t>
      </w:r>
    </w:p>
    <w:p w14:paraId="09F99A8E"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47AB027E"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b/>
          <w:color w:val="000000"/>
          <w:sz w:val="24"/>
          <w:szCs w:val="24"/>
        </w:rPr>
        <w:t>8) адаптация к изменяющимся условиям социальной и природной среды:</w:t>
      </w:r>
    </w:p>
    <w:p w14:paraId="068B6B80"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2DA7CB2B" w14:textId="77777777" w:rsidR="00005EB7" w:rsidRPr="00005EB7" w:rsidRDefault="00005EB7" w:rsidP="00005EB7">
      <w:pPr>
        <w:spacing w:after="0" w:line="264" w:lineRule="auto"/>
        <w:ind w:firstLine="600"/>
        <w:jc w:val="both"/>
        <w:rPr>
          <w:sz w:val="24"/>
          <w:szCs w:val="24"/>
        </w:rPr>
      </w:pPr>
      <w:r w:rsidRPr="00005EB7">
        <w:rPr>
          <w:rFonts w:ascii="Times New Roman" w:hAnsi="Times New Roman"/>
          <w:color w:val="000000"/>
          <w:sz w:val="24"/>
          <w:szCs w:val="24"/>
        </w:rPr>
        <w:t>необходимостью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w:t>
      </w:r>
    </w:p>
    <w:p w14:paraId="1929F6E8" w14:textId="3817B3E0" w:rsidR="00005EB7" w:rsidRDefault="00005EB7" w:rsidP="00005EB7">
      <w:pPr>
        <w:spacing w:after="0" w:line="264" w:lineRule="auto"/>
        <w:ind w:firstLine="600"/>
        <w:jc w:val="both"/>
        <w:rPr>
          <w:rFonts w:ascii="Times New Roman" w:hAnsi="Times New Roman"/>
          <w:color w:val="000000"/>
          <w:sz w:val="24"/>
          <w:szCs w:val="24"/>
        </w:rPr>
      </w:pPr>
      <w:r w:rsidRPr="00005EB7">
        <w:rPr>
          <w:rFonts w:ascii="Times New Roman" w:hAnsi="Times New Roman"/>
          <w:color w:val="000000"/>
          <w:sz w:val="24"/>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005C5EF6" w14:textId="7EA565DF" w:rsidR="00005EB7" w:rsidRDefault="00005EB7" w:rsidP="00005EB7">
      <w:pPr>
        <w:spacing w:after="0" w:line="264" w:lineRule="auto"/>
        <w:ind w:firstLine="600"/>
        <w:jc w:val="both"/>
        <w:rPr>
          <w:rFonts w:ascii="Times New Roman" w:hAnsi="Times New Roman"/>
          <w:color w:val="000000"/>
          <w:sz w:val="24"/>
          <w:szCs w:val="24"/>
        </w:rPr>
      </w:pPr>
    </w:p>
    <w:p w14:paraId="7FBCDF59" w14:textId="6275EEBA" w:rsidR="00005EB7" w:rsidRPr="00662EAF" w:rsidRDefault="00005EB7" w:rsidP="00662EAF">
      <w:pPr>
        <w:spacing w:after="0" w:line="264" w:lineRule="auto"/>
        <w:ind w:firstLine="600"/>
        <w:jc w:val="both"/>
        <w:rPr>
          <w:rFonts w:ascii="Times New Roman" w:hAnsi="Times New Roman"/>
          <w:b/>
          <w:color w:val="000000"/>
          <w:sz w:val="24"/>
          <w:szCs w:val="24"/>
        </w:rPr>
      </w:pPr>
      <w:r w:rsidRPr="00005EB7">
        <w:rPr>
          <w:rFonts w:ascii="Times New Roman" w:hAnsi="Times New Roman"/>
          <w:b/>
          <w:color w:val="000000"/>
          <w:sz w:val="24"/>
          <w:szCs w:val="24"/>
        </w:rPr>
        <w:t>29.4.2. Метапредметные результаты</w:t>
      </w:r>
    </w:p>
    <w:p w14:paraId="1057142D" w14:textId="58CDB085"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Познавательные универсальные учебные действия</w:t>
      </w:r>
    </w:p>
    <w:p w14:paraId="77ADB0A6" w14:textId="77777777"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Базовые логические действия:</w:t>
      </w:r>
    </w:p>
    <w:p w14:paraId="5D5EDA3F" w14:textId="77777777" w:rsidR="00662EAF" w:rsidRPr="00662EAF" w:rsidRDefault="00662EAF" w:rsidP="00674852">
      <w:pPr>
        <w:numPr>
          <w:ilvl w:val="0"/>
          <w:numId w:val="38"/>
        </w:numPr>
        <w:spacing w:after="0" w:line="264" w:lineRule="auto"/>
        <w:jc w:val="both"/>
        <w:rPr>
          <w:sz w:val="24"/>
          <w:szCs w:val="24"/>
        </w:rPr>
      </w:pPr>
      <w:r w:rsidRPr="00662EAF">
        <w:rPr>
          <w:rFonts w:ascii="Times New Roman" w:hAnsi="Times New Roman"/>
          <w:color w:val="000000"/>
          <w:sz w:val="24"/>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1AE78C2A" w14:textId="77777777" w:rsidR="00662EAF" w:rsidRPr="00662EAF" w:rsidRDefault="00662EAF" w:rsidP="00674852">
      <w:pPr>
        <w:numPr>
          <w:ilvl w:val="0"/>
          <w:numId w:val="38"/>
        </w:numPr>
        <w:spacing w:after="0" w:line="264" w:lineRule="auto"/>
        <w:jc w:val="both"/>
        <w:rPr>
          <w:sz w:val="24"/>
          <w:szCs w:val="24"/>
        </w:rPr>
      </w:pPr>
      <w:r w:rsidRPr="00662EAF">
        <w:rPr>
          <w:rFonts w:ascii="Times New Roman" w:hAnsi="Times New Roman"/>
          <w:color w:val="000000"/>
          <w:sz w:val="24"/>
          <w:szCs w:val="24"/>
        </w:rPr>
        <w:t>воспринимать, формулировать и преобразовывать суждения: утвердительные и отрицательные, единичные, частные и общие, условные;</w:t>
      </w:r>
    </w:p>
    <w:p w14:paraId="3FF8E29A" w14:textId="77777777" w:rsidR="00662EAF" w:rsidRPr="00662EAF" w:rsidRDefault="00662EAF" w:rsidP="00674852">
      <w:pPr>
        <w:numPr>
          <w:ilvl w:val="0"/>
          <w:numId w:val="38"/>
        </w:numPr>
        <w:spacing w:after="0" w:line="264" w:lineRule="auto"/>
        <w:jc w:val="both"/>
        <w:rPr>
          <w:sz w:val="24"/>
          <w:szCs w:val="24"/>
        </w:rPr>
      </w:pPr>
      <w:r w:rsidRPr="00662EAF">
        <w:rPr>
          <w:rFonts w:ascii="Times New Roman" w:hAnsi="Times New Roman"/>
          <w:color w:val="000000"/>
          <w:sz w:val="24"/>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4A1A0264" w14:textId="77777777" w:rsidR="00662EAF" w:rsidRPr="00662EAF" w:rsidRDefault="00662EAF" w:rsidP="00674852">
      <w:pPr>
        <w:numPr>
          <w:ilvl w:val="0"/>
          <w:numId w:val="38"/>
        </w:numPr>
        <w:spacing w:after="0" w:line="264" w:lineRule="auto"/>
        <w:jc w:val="both"/>
        <w:rPr>
          <w:sz w:val="24"/>
          <w:szCs w:val="24"/>
        </w:rPr>
      </w:pPr>
      <w:r w:rsidRPr="00662EAF">
        <w:rPr>
          <w:rFonts w:ascii="Times New Roman" w:hAnsi="Times New Roman"/>
          <w:color w:val="000000"/>
          <w:sz w:val="24"/>
          <w:szCs w:val="24"/>
        </w:rPr>
        <w:t>делать выводы с использованием законов логики, дедуктивных и индуктивных умозаключений, умозаключений по аналогии;</w:t>
      </w:r>
    </w:p>
    <w:p w14:paraId="62DA8500" w14:textId="77777777" w:rsidR="00662EAF" w:rsidRPr="00662EAF" w:rsidRDefault="00662EAF" w:rsidP="00674852">
      <w:pPr>
        <w:numPr>
          <w:ilvl w:val="0"/>
          <w:numId w:val="38"/>
        </w:numPr>
        <w:spacing w:after="0" w:line="264" w:lineRule="auto"/>
        <w:jc w:val="both"/>
        <w:rPr>
          <w:sz w:val="24"/>
          <w:szCs w:val="24"/>
        </w:rPr>
      </w:pPr>
      <w:r w:rsidRPr="00662EAF">
        <w:rPr>
          <w:rFonts w:ascii="Times New Roman" w:hAnsi="Times New Roman"/>
          <w:color w:val="000000"/>
          <w:sz w:val="24"/>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742D468F" w14:textId="77777777" w:rsidR="00662EAF" w:rsidRPr="00662EAF" w:rsidRDefault="00662EAF" w:rsidP="00674852">
      <w:pPr>
        <w:numPr>
          <w:ilvl w:val="0"/>
          <w:numId w:val="38"/>
        </w:numPr>
        <w:spacing w:after="0" w:line="264" w:lineRule="auto"/>
        <w:jc w:val="both"/>
        <w:rPr>
          <w:sz w:val="24"/>
          <w:szCs w:val="24"/>
        </w:rPr>
      </w:pPr>
      <w:r w:rsidRPr="00662EAF">
        <w:rPr>
          <w:rFonts w:ascii="Times New Roman" w:hAnsi="Times New Roman"/>
          <w:color w:val="000000"/>
          <w:sz w:val="24"/>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07F8DBEE" w14:textId="77777777"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Базовые исследовательские действия</w:t>
      </w:r>
      <w:r w:rsidRPr="00662EAF">
        <w:rPr>
          <w:rFonts w:ascii="Times New Roman" w:hAnsi="Times New Roman"/>
          <w:color w:val="000000"/>
          <w:sz w:val="24"/>
          <w:szCs w:val="24"/>
        </w:rPr>
        <w:t>:</w:t>
      </w:r>
    </w:p>
    <w:p w14:paraId="7119F63A" w14:textId="77777777" w:rsidR="00662EAF" w:rsidRPr="00662EAF" w:rsidRDefault="00662EAF" w:rsidP="00674852">
      <w:pPr>
        <w:numPr>
          <w:ilvl w:val="0"/>
          <w:numId w:val="39"/>
        </w:numPr>
        <w:spacing w:after="0" w:line="264" w:lineRule="auto"/>
        <w:jc w:val="both"/>
        <w:rPr>
          <w:sz w:val="24"/>
          <w:szCs w:val="24"/>
        </w:rPr>
      </w:pPr>
      <w:r w:rsidRPr="00662EAF">
        <w:rPr>
          <w:rFonts w:ascii="Times New Roman" w:hAnsi="Times New Roman"/>
          <w:color w:val="000000"/>
          <w:sz w:val="24"/>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0C07F4D4" w14:textId="77777777" w:rsidR="00662EAF" w:rsidRPr="00662EAF" w:rsidRDefault="00662EAF" w:rsidP="00674852">
      <w:pPr>
        <w:numPr>
          <w:ilvl w:val="0"/>
          <w:numId w:val="39"/>
        </w:numPr>
        <w:spacing w:after="0" w:line="264" w:lineRule="auto"/>
        <w:jc w:val="both"/>
        <w:rPr>
          <w:sz w:val="24"/>
          <w:szCs w:val="24"/>
        </w:rPr>
      </w:pPr>
      <w:r w:rsidRPr="00662EAF">
        <w:rPr>
          <w:rFonts w:ascii="Times New Roman" w:hAnsi="Times New Roman"/>
          <w:color w:val="000000"/>
          <w:sz w:val="24"/>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28480FE8" w14:textId="77777777" w:rsidR="00662EAF" w:rsidRPr="00662EAF" w:rsidRDefault="00662EAF" w:rsidP="00674852">
      <w:pPr>
        <w:numPr>
          <w:ilvl w:val="0"/>
          <w:numId w:val="39"/>
        </w:numPr>
        <w:spacing w:after="0" w:line="264" w:lineRule="auto"/>
        <w:jc w:val="both"/>
        <w:rPr>
          <w:sz w:val="24"/>
          <w:szCs w:val="24"/>
        </w:rPr>
      </w:pPr>
      <w:r w:rsidRPr="00662EAF">
        <w:rPr>
          <w:rFonts w:ascii="Times New Roman" w:hAnsi="Times New Roman"/>
          <w:color w:val="000000"/>
          <w:sz w:val="24"/>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6F96F52B" w14:textId="77777777" w:rsidR="00662EAF" w:rsidRPr="00662EAF" w:rsidRDefault="00662EAF" w:rsidP="00674852">
      <w:pPr>
        <w:numPr>
          <w:ilvl w:val="0"/>
          <w:numId w:val="39"/>
        </w:numPr>
        <w:spacing w:after="0" w:line="264" w:lineRule="auto"/>
        <w:jc w:val="both"/>
        <w:rPr>
          <w:sz w:val="24"/>
          <w:szCs w:val="24"/>
        </w:rPr>
      </w:pPr>
      <w:r w:rsidRPr="00662EAF">
        <w:rPr>
          <w:rFonts w:ascii="Times New Roman" w:hAnsi="Times New Roman"/>
          <w:color w:val="000000"/>
          <w:sz w:val="24"/>
          <w:szCs w:val="24"/>
        </w:rPr>
        <w:t>прогнозировать возможное развитие процесса, а также выдвигать предположения о его развитии в новых условиях.</w:t>
      </w:r>
    </w:p>
    <w:p w14:paraId="0D48742D" w14:textId="77777777"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Работа с информацией:</w:t>
      </w:r>
    </w:p>
    <w:p w14:paraId="2F9D9813" w14:textId="77777777" w:rsidR="00662EAF" w:rsidRPr="00662EAF" w:rsidRDefault="00662EAF" w:rsidP="00674852">
      <w:pPr>
        <w:numPr>
          <w:ilvl w:val="0"/>
          <w:numId w:val="40"/>
        </w:numPr>
        <w:spacing w:after="0" w:line="264" w:lineRule="auto"/>
        <w:jc w:val="both"/>
        <w:rPr>
          <w:sz w:val="24"/>
          <w:szCs w:val="24"/>
        </w:rPr>
      </w:pPr>
      <w:r w:rsidRPr="00662EAF">
        <w:rPr>
          <w:rFonts w:ascii="Times New Roman" w:hAnsi="Times New Roman"/>
          <w:color w:val="000000"/>
          <w:sz w:val="24"/>
          <w:szCs w:val="24"/>
        </w:rPr>
        <w:t>выявлять недостаточность и избыточность информации, данных, необходимых для решения задачи;</w:t>
      </w:r>
    </w:p>
    <w:p w14:paraId="4BDFCD72" w14:textId="77777777" w:rsidR="00662EAF" w:rsidRPr="00662EAF" w:rsidRDefault="00662EAF" w:rsidP="00674852">
      <w:pPr>
        <w:numPr>
          <w:ilvl w:val="0"/>
          <w:numId w:val="40"/>
        </w:numPr>
        <w:spacing w:after="0" w:line="264" w:lineRule="auto"/>
        <w:jc w:val="both"/>
        <w:rPr>
          <w:sz w:val="24"/>
          <w:szCs w:val="24"/>
        </w:rPr>
      </w:pPr>
      <w:r w:rsidRPr="00662EAF">
        <w:rPr>
          <w:rFonts w:ascii="Times New Roman" w:hAnsi="Times New Roman"/>
          <w:color w:val="000000"/>
          <w:sz w:val="24"/>
          <w:szCs w:val="24"/>
        </w:rPr>
        <w:t>выбирать, анализировать, систематизировать и интерпретировать информацию различных видов и форм представления;</w:t>
      </w:r>
    </w:p>
    <w:p w14:paraId="63D95F43" w14:textId="77777777" w:rsidR="00662EAF" w:rsidRPr="00662EAF" w:rsidRDefault="00662EAF" w:rsidP="00674852">
      <w:pPr>
        <w:numPr>
          <w:ilvl w:val="0"/>
          <w:numId w:val="40"/>
        </w:numPr>
        <w:spacing w:after="0" w:line="264" w:lineRule="auto"/>
        <w:jc w:val="both"/>
        <w:rPr>
          <w:sz w:val="24"/>
          <w:szCs w:val="24"/>
        </w:rPr>
      </w:pPr>
      <w:r w:rsidRPr="00662EAF">
        <w:rPr>
          <w:rFonts w:ascii="Times New Roman" w:hAnsi="Times New Roman"/>
          <w:color w:val="000000"/>
          <w:sz w:val="24"/>
          <w:szCs w:val="24"/>
        </w:rPr>
        <w:t>выбирать форму представления информации и иллюстрировать решаемые задачи схемами, диаграммами, иной графикой и их комбинациями;</w:t>
      </w:r>
    </w:p>
    <w:p w14:paraId="252866CE" w14:textId="77777777" w:rsidR="00662EAF" w:rsidRPr="00662EAF" w:rsidRDefault="00662EAF" w:rsidP="00674852">
      <w:pPr>
        <w:numPr>
          <w:ilvl w:val="0"/>
          <w:numId w:val="40"/>
        </w:numPr>
        <w:spacing w:after="0" w:line="264" w:lineRule="auto"/>
        <w:jc w:val="both"/>
        <w:rPr>
          <w:sz w:val="24"/>
          <w:szCs w:val="24"/>
        </w:rPr>
      </w:pPr>
      <w:r w:rsidRPr="00662EAF">
        <w:rPr>
          <w:rFonts w:ascii="Times New Roman" w:hAnsi="Times New Roman"/>
          <w:color w:val="000000"/>
          <w:sz w:val="24"/>
          <w:szCs w:val="24"/>
        </w:rPr>
        <w:t>оценивать надёжность информации по критериям, предложенным учителем или сформулированным самостоятельно.</w:t>
      </w:r>
    </w:p>
    <w:p w14:paraId="19FCC208" w14:textId="77777777"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Коммуникативные универсальные учебные действия:</w:t>
      </w:r>
    </w:p>
    <w:p w14:paraId="10AC748A" w14:textId="77777777" w:rsidR="00662EAF" w:rsidRPr="00662EAF" w:rsidRDefault="00662EAF" w:rsidP="00674852">
      <w:pPr>
        <w:numPr>
          <w:ilvl w:val="0"/>
          <w:numId w:val="41"/>
        </w:numPr>
        <w:spacing w:after="0" w:line="264" w:lineRule="auto"/>
        <w:jc w:val="both"/>
        <w:rPr>
          <w:sz w:val="24"/>
          <w:szCs w:val="24"/>
        </w:rPr>
      </w:pPr>
      <w:r w:rsidRPr="00662EAF">
        <w:rPr>
          <w:rFonts w:ascii="Times New Roman" w:hAnsi="Times New Roman"/>
          <w:color w:val="000000"/>
          <w:sz w:val="24"/>
          <w:szCs w:val="24"/>
        </w:rPr>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w:t>
      </w:r>
    </w:p>
    <w:p w14:paraId="42FF9E7C" w14:textId="77777777" w:rsidR="00662EAF" w:rsidRPr="00662EAF" w:rsidRDefault="00662EAF" w:rsidP="00674852">
      <w:pPr>
        <w:numPr>
          <w:ilvl w:val="0"/>
          <w:numId w:val="41"/>
        </w:numPr>
        <w:spacing w:after="0" w:line="264" w:lineRule="auto"/>
        <w:jc w:val="both"/>
        <w:rPr>
          <w:sz w:val="24"/>
          <w:szCs w:val="24"/>
        </w:rPr>
      </w:pPr>
      <w:r w:rsidRPr="00662EAF">
        <w:rPr>
          <w:rFonts w:ascii="Times New Roman" w:hAnsi="Times New Roman"/>
          <w:color w:val="000000"/>
          <w:sz w:val="24"/>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636FD868" w14:textId="77777777" w:rsidR="00662EAF" w:rsidRPr="00662EAF" w:rsidRDefault="00662EAF" w:rsidP="00674852">
      <w:pPr>
        <w:numPr>
          <w:ilvl w:val="0"/>
          <w:numId w:val="41"/>
        </w:numPr>
        <w:spacing w:after="0" w:line="264" w:lineRule="auto"/>
        <w:jc w:val="both"/>
        <w:rPr>
          <w:sz w:val="24"/>
          <w:szCs w:val="24"/>
        </w:rPr>
      </w:pPr>
      <w:r w:rsidRPr="00662EAF">
        <w:rPr>
          <w:rFonts w:ascii="Times New Roman" w:hAnsi="Times New Roman"/>
          <w:color w:val="000000"/>
          <w:sz w:val="24"/>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54CDF40F" w14:textId="77777777" w:rsidR="00662EAF" w:rsidRPr="00662EAF" w:rsidRDefault="00662EAF" w:rsidP="00674852">
      <w:pPr>
        <w:numPr>
          <w:ilvl w:val="0"/>
          <w:numId w:val="41"/>
        </w:numPr>
        <w:spacing w:after="0" w:line="264" w:lineRule="auto"/>
        <w:jc w:val="both"/>
        <w:rPr>
          <w:sz w:val="24"/>
          <w:szCs w:val="24"/>
        </w:rPr>
      </w:pPr>
      <w:r w:rsidRPr="00662EAF">
        <w:rPr>
          <w:rFonts w:ascii="Times New Roman" w:hAnsi="Times New Roman"/>
          <w:color w:val="000000"/>
          <w:sz w:val="24"/>
          <w:szCs w:val="24"/>
        </w:rPr>
        <w:t xml:space="preserve">понимать и использовать преимущества командной и индивидуальной работы при решении учебных математических задач; </w:t>
      </w:r>
    </w:p>
    <w:p w14:paraId="7C18BAF6" w14:textId="77777777" w:rsidR="00662EAF" w:rsidRPr="00662EAF" w:rsidRDefault="00662EAF" w:rsidP="00674852">
      <w:pPr>
        <w:numPr>
          <w:ilvl w:val="0"/>
          <w:numId w:val="41"/>
        </w:numPr>
        <w:spacing w:after="0" w:line="264" w:lineRule="auto"/>
        <w:jc w:val="both"/>
        <w:rPr>
          <w:sz w:val="24"/>
          <w:szCs w:val="24"/>
        </w:rPr>
      </w:pPr>
      <w:r w:rsidRPr="00662EAF">
        <w:rPr>
          <w:rFonts w:ascii="Times New Roman" w:hAnsi="Times New Roman"/>
          <w:color w:val="000000"/>
          <w:sz w:val="24"/>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5BC97590" w14:textId="77777777" w:rsidR="00662EAF" w:rsidRPr="00662EAF" w:rsidRDefault="00662EAF" w:rsidP="00674852">
      <w:pPr>
        <w:numPr>
          <w:ilvl w:val="0"/>
          <w:numId w:val="41"/>
        </w:numPr>
        <w:spacing w:after="0" w:line="264" w:lineRule="auto"/>
        <w:jc w:val="both"/>
        <w:rPr>
          <w:sz w:val="24"/>
          <w:szCs w:val="24"/>
        </w:rPr>
      </w:pPr>
      <w:r w:rsidRPr="00662EAF">
        <w:rPr>
          <w:rFonts w:ascii="Times New Roman" w:hAnsi="Times New Roman"/>
          <w:color w:val="000000"/>
          <w:sz w:val="24"/>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5AAFFB70" w14:textId="77777777" w:rsidR="00662EAF" w:rsidRPr="00662EAF" w:rsidRDefault="00662EAF" w:rsidP="00662EAF">
      <w:pPr>
        <w:spacing w:after="0" w:line="264" w:lineRule="auto"/>
        <w:ind w:left="120"/>
        <w:jc w:val="both"/>
        <w:rPr>
          <w:sz w:val="24"/>
          <w:szCs w:val="24"/>
        </w:rPr>
      </w:pPr>
    </w:p>
    <w:p w14:paraId="43BBF390" w14:textId="1F31E965"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Регулятивные универсальные учебные действия</w:t>
      </w:r>
    </w:p>
    <w:p w14:paraId="1C7BC09E" w14:textId="77777777"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Самоорганизация:</w:t>
      </w:r>
    </w:p>
    <w:p w14:paraId="5299370D" w14:textId="77777777" w:rsidR="00662EAF" w:rsidRPr="00662EAF" w:rsidRDefault="00662EAF" w:rsidP="00674852">
      <w:pPr>
        <w:numPr>
          <w:ilvl w:val="0"/>
          <w:numId w:val="42"/>
        </w:numPr>
        <w:spacing w:after="0" w:line="264" w:lineRule="auto"/>
        <w:jc w:val="both"/>
        <w:rPr>
          <w:sz w:val="24"/>
          <w:szCs w:val="24"/>
        </w:rPr>
      </w:pPr>
      <w:r w:rsidRPr="00662EAF">
        <w:rPr>
          <w:rFonts w:ascii="Times New Roman" w:hAnsi="Times New Roman"/>
          <w:color w:val="000000"/>
          <w:sz w:val="24"/>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5AE1DCC4" w14:textId="77777777" w:rsidR="00662EAF" w:rsidRPr="00662EAF" w:rsidRDefault="00662EAF" w:rsidP="00662EAF">
      <w:pPr>
        <w:spacing w:after="0" w:line="264" w:lineRule="auto"/>
        <w:ind w:left="120"/>
        <w:jc w:val="both"/>
        <w:rPr>
          <w:sz w:val="24"/>
          <w:szCs w:val="24"/>
        </w:rPr>
      </w:pPr>
      <w:r w:rsidRPr="00662EAF">
        <w:rPr>
          <w:rFonts w:ascii="Times New Roman" w:hAnsi="Times New Roman"/>
          <w:b/>
          <w:color w:val="000000"/>
          <w:sz w:val="24"/>
          <w:szCs w:val="24"/>
        </w:rPr>
        <w:t>Самоконтроль, эмоциональный интеллект:</w:t>
      </w:r>
    </w:p>
    <w:p w14:paraId="25DF2C63" w14:textId="77777777" w:rsidR="00662EAF" w:rsidRPr="00662EAF" w:rsidRDefault="00662EAF" w:rsidP="00674852">
      <w:pPr>
        <w:numPr>
          <w:ilvl w:val="0"/>
          <w:numId w:val="43"/>
        </w:numPr>
        <w:spacing w:after="0" w:line="264" w:lineRule="auto"/>
        <w:jc w:val="both"/>
        <w:rPr>
          <w:sz w:val="24"/>
          <w:szCs w:val="24"/>
        </w:rPr>
      </w:pPr>
      <w:r w:rsidRPr="00662EAF">
        <w:rPr>
          <w:rFonts w:ascii="Times New Roman" w:hAnsi="Times New Roman"/>
          <w:color w:val="000000"/>
          <w:sz w:val="24"/>
          <w:szCs w:val="24"/>
        </w:rPr>
        <w:t>владеть способами самопроверки, самоконтроля процесса и результата решения математической задачи;</w:t>
      </w:r>
    </w:p>
    <w:p w14:paraId="7DB69BFE" w14:textId="77777777" w:rsidR="00662EAF" w:rsidRPr="00662EAF" w:rsidRDefault="00662EAF" w:rsidP="00674852">
      <w:pPr>
        <w:numPr>
          <w:ilvl w:val="0"/>
          <w:numId w:val="43"/>
        </w:numPr>
        <w:spacing w:after="0" w:line="264" w:lineRule="auto"/>
        <w:jc w:val="both"/>
        <w:rPr>
          <w:sz w:val="24"/>
          <w:szCs w:val="24"/>
        </w:rPr>
      </w:pPr>
      <w:r w:rsidRPr="00662EAF">
        <w:rPr>
          <w:rFonts w:ascii="Times New Roman" w:hAnsi="Times New Roman"/>
          <w:color w:val="000000"/>
          <w:sz w:val="24"/>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618B4ACB" w14:textId="77777777" w:rsidR="00662EAF" w:rsidRPr="00662EAF" w:rsidRDefault="00662EAF" w:rsidP="00674852">
      <w:pPr>
        <w:numPr>
          <w:ilvl w:val="0"/>
          <w:numId w:val="43"/>
        </w:numPr>
        <w:spacing w:after="0" w:line="264" w:lineRule="auto"/>
        <w:jc w:val="both"/>
        <w:rPr>
          <w:sz w:val="24"/>
          <w:szCs w:val="24"/>
        </w:rPr>
      </w:pPr>
      <w:r w:rsidRPr="00662EAF">
        <w:rPr>
          <w:rFonts w:ascii="Times New Roman" w:hAnsi="Times New Roman"/>
          <w:color w:val="000000"/>
          <w:sz w:val="24"/>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438A4B62" w14:textId="3F1AA115" w:rsidR="00005EB7" w:rsidRDefault="00662EAF" w:rsidP="00912D44">
      <w:pPr>
        <w:pStyle w:val="a3"/>
        <w:shd w:val="clear" w:color="auto" w:fill="FFFFFF"/>
        <w:spacing w:before="0" w:beforeAutospacing="0" w:after="255" w:afterAutospacing="0" w:line="270" w:lineRule="atLeast"/>
        <w:jc w:val="both"/>
        <w:rPr>
          <w:b/>
          <w:color w:val="333333"/>
        </w:rPr>
      </w:pPr>
      <w:r>
        <w:rPr>
          <w:b/>
          <w:color w:val="333333"/>
        </w:rPr>
        <w:t>29.4.3. Предметные результаты</w:t>
      </w:r>
    </w:p>
    <w:p w14:paraId="7BA273FF" w14:textId="2FE2E398" w:rsidR="00662EAF" w:rsidRDefault="00662EAF" w:rsidP="00912D44">
      <w:pPr>
        <w:pStyle w:val="a3"/>
        <w:shd w:val="clear" w:color="auto" w:fill="FFFFFF"/>
        <w:spacing w:before="0" w:beforeAutospacing="0" w:after="255" w:afterAutospacing="0" w:line="270" w:lineRule="atLeast"/>
        <w:jc w:val="both"/>
        <w:rPr>
          <w:b/>
          <w:color w:val="333333"/>
        </w:rPr>
      </w:pPr>
      <w:r>
        <w:rPr>
          <w:b/>
          <w:color w:val="333333"/>
        </w:rPr>
        <w:t>29.4.3.1. Предметные результаты 7 класса</w:t>
      </w:r>
    </w:p>
    <w:p w14:paraId="6312BB65"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 xml:space="preserve">К концу обучения </w:t>
      </w:r>
      <w:r w:rsidRPr="00662EAF">
        <w:rPr>
          <w:rFonts w:ascii="Times New Roman" w:hAnsi="Times New Roman"/>
          <w:b/>
          <w:color w:val="000000"/>
          <w:sz w:val="24"/>
          <w:szCs w:val="24"/>
        </w:rPr>
        <w:t>в 7 классе</w:t>
      </w:r>
      <w:r w:rsidRPr="00662EAF">
        <w:rPr>
          <w:rFonts w:ascii="Times New Roman" w:hAnsi="Times New Roman"/>
          <w:color w:val="000000"/>
          <w:sz w:val="24"/>
          <w:szCs w:val="24"/>
        </w:rPr>
        <w:t xml:space="preserve"> обучающийся получит следующие предметные результаты:</w:t>
      </w:r>
    </w:p>
    <w:p w14:paraId="60ABF665"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14:paraId="40185F53"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Описывать и интерпретировать реальные числовые данные, представленные в таблицах, на диаграммах, графиках.</w:t>
      </w:r>
    </w:p>
    <w:p w14:paraId="020DDCCE"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14:paraId="68DC82A8" w14:textId="245C9F2B" w:rsidR="00662EAF" w:rsidRDefault="00662EAF" w:rsidP="00662EAF">
      <w:pPr>
        <w:spacing w:after="0" w:line="264" w:lineRule="auto"/>
        <w:ind w:firstLine="600"/>
        <w:jc w:val="both"/>
        <w:rPr>
          <w:rFonts w:ascii="Times New Roman" w:hAnsi="Times New Roman"/>
          <w:color w:val="000000"/>
          <w:sz w:val="24"/>
          <w:szCs w:val="24"/>
        </w:rPr>
      </w:pPr>
      <w:r w:rsidRPr="00662EAF">
        <w:rPr>
          <w:rFonts w:ascii="Times New Roman" w:hAnsi="Times New Roman"/>
          <w:color w:val="000000"/>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1053052C" w14:textId="06543882" w:rsidR="00662EAF" w:rsidRPr="00662EAF" w:rsidRDefault="00662EAF" w:rsidP="00662EAF">
      <w:pPr>
        <w:spacing w:after="0" w:line="264" w:lineRule="auto"/>
        <w:jc w:val="both"/>
        <w:rPr>
          <w:b/>
          <w:sz w:val="24"/>
          <w:szCs w:val="24"/>
        </w:rPr>
      </w:pPr>
      <w:r w:rsidRPr="00662EAF">
        <w:rPr>
          <w:rFonts w:ascii="Times New Roman" w:hAnsi="Times New Roman"/>
          <w:b/>
          <w:color w:val="000000"/>
          <w:sz w:val="24"/>
          <w:szCs w:val="24"/>
        </w:rPr>
        <w:t>29.4.3.2. Предметные результаты 8 класса</w:t>
      </w:r>
    </w:p>
    <w:p w14:paraId="6E8D4D3C"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 xml:space="preserve">К концу обучения </w:t>
      </w:r>
      <w:r w:rsidRPr="00662EAF">
        <w:rPr>
          <w:rFonts w:ascii="Times New Roman" w:hAnsi="Times New Roman"/>
          <w:b/>
          <w:color w:val="000000"/>
          <w:sz w:val="24"/>
          <w:szCs w:val="24"/>
        </w:rPr>
        <w:t>в 8 классе</w:t>
      </w:r>
      <w:r w:rsidRPr="00662EAF">
        <w:rPr>
          <w:rFonts w:ascii="Times New Roman" w:hAnsi="Times New Roman"/>
          <w:color w:val="000000"/>
          <w:sz w:val="24"/>
          <w:szCs w:val="24"/>
        </w:rPr>
        <w:t xml:space="preserve"> обучающийся получит следующие предметные результаты:</w:t>
      </w:r>
    </w:p>
    <w:p w14:paraId="3DD8DE59"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14:paraId="43D6D75F"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p w14:paraId="24112597"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Находить частоты числовых значений и частоты событий, в том числе по результатам измерений и наблюдений.</w:t>
      </w:r>
    </w:p>
    <w:p w14:paraId="40DBCFAC"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14:paraId="4BBACDB4"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Использовать графические модели: дерево случайного эксперимента, диаграммы Эйлера, числовая прямая.</w:t>
      </w:r>
    </w:p>
    <w:p w14:paraId="58725286"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14:paraId="34D4BA3E" w14:textId="060090F4" w:rsidR="00662EAF" w:rsidRDefault="00662EAF" w:rsidP="00662EAF">
      <w:pPr>
        <w:spacing w:after="0" w:line="264" w:lineRule="auto"/>
        <w:ind w:firstLine="600"/>
        <w:jc w:val="both"/>
        <w:rPr>
          <w:rFonts w:ascii="Times New Roman" w:hAnsi="Times New Roman"/>
          <w:color w:val="000000"/>
          <w:sz w:val="24"/>
          <w:szCs w:val="24"/>
        </w:rPr>
      </w:pPr>
      <w:r w:rsidRPr="00662EAF">
        <w:rPr>
          <w:rFonts w:ascii="Times New Roman" w:hAnsi="Times New Roman"/>
          <w:color w:val="000000"/>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14:paraId="5EC58A86" w14:textId="78DB91FC" w:rsidR="00662EAF" w:rsidRPr="00662EAF" w:rsidRDefault="00662EAF" w:rsidP="00662EAF">
      <w:pPr>
        <w:spacing w:after="0" w:line="264" w:lineRule="auto"/>
        <w:jc w:val="both"/>
        <w:rPr>
          <w:b/>
          <w:sz w:val="24"/>
          <w:szCs w:val="24"/>
        </w:rPr>
      </w:pPr>
      <w:r w:rsidRPr="00662EAF">
        <w:rPr>
          <w:rFonts w:ascii="Times New Roman" w:hAnsi="Times New Roman"/>
          <w:b/>
          <w:color w:val="000000"/>
          <w:sz w:val="24"/>
          <w:szCs w:val="24"/>
        </w:rPr>
        <w:t>29.4.3.3. Предметные результаты 9 класса</w:t>
      </w:r>
    </w:p>
    <w:p w14:paraId="5FF9B503"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 xml:space="preserve">К концу обучения </w:t>
      </w:r>
      <w:r w:rsidRPr="00662EAF">
        <w:rPr>
          <w:rFonts w:ascii="Times New Roman" w:hAnsi="Times New Roman"/>
          <w:b/>
          <w:color w:val="000000"/>
          <w:sz w:val="24"/>
          <w:szCs w:val="24"/>
        </w:rPr>
        <w:t>в 9 классе</w:t>
      </w:r>
      <w:r w:rsidRPr="00662EAF">
        <w:rPr>
          <w:rFonts w:ascii="Times New Roman" w:hAnsi="Times New Roman"/>
          <w:color w:val="000000"/>
          <w:sz w:val="24"/>
          <w:szCs w:val="24"/>
        </w:rPr>
        <w:t xml:space="preserve"> обучающийся получит следующие предметные результаты:</w:t>
      </w:r>
    </w:p>
    <w:p w14:paraId="09A221CA"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14:paraId="2BF6F2DD"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Решать задачи организованным перебором вариантов, а также с использованием комбинаторных правил и методов.</w:t>
      </w:r>
    </w:p>
    <w:p w14:paraId="3BCFCFC4"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Использовать описательные характеристики для массивов числовых данных, в том числе средние значения и меры рассеивания.</w:t>
      </w:r>
    </w:p>
    <w:p w14:paraId="2E6276FC"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Находить частоты значений и частоты события, в том числе пользуясь результатами проведённых измерений и наблюдений.</w:t>
      </w:r>
    </w:p>
    <w:p w14:paraId="127B60CA"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223CE48D" w14:textId="77777777" w:rsidR="00662EAF" w:rsidRPr="00662EAF" w:rsidRDefault="00662EAF" w:rsidP="00662EAF">
      <w:pPr>
        <w:spacing w:after="0" w:line="264" w:lineRule="auto"/>
        <w:ind w:firstLine="600"/>
        <w:jc w:val="both"/>
        <w:rPr>
          <w:sz w:val="24"/>
          <w:szCs w:val="24"/>
        </w:rPr>
      </w:pPr>
      <w:r w:rsidRPr="00662EAF">
        <w:rPr>
          <w:rFonts w:ascii="Times New Roman" w:hAnsi="Times New Roman"/>
          <w:color w:val="000000"/>
          <w:sz w:val="24"/>
          <w:szCs w:val="24"/>
        </w:rPr>
        <w:t>Иметь представление о случайной величине и о распределении вероятностей.</w:t>
      </w:r>
    </w:p>
    <w:p w14:paraId="1518AD6C" w14:textId="745F8F19" w:rsidR="00662EAF" w:rsidRDefault="00662EAF" w:rsidP="00662EAF">
      <w:pPr>
        <w:spacing w:after="0" w:line="264" w:lineRule="auto"/>
        <w:ind w:firstLine="600"/>
        <w:jc w:val="both"/>
        <w:rPr>
          <w:rFonts w:ascii="Times New Roman" w:hAnsi="Times New Roman"/>
          <w:color w:val="000000"/>
          <w:sz w:val="24"/>
          <w:szCs w:val="24"/>
        </w:rPr>
      </w:pPr>
      <w:r w:rsidRPr="00662EAF">
        <w:rPr>
          <w:rFonts w:ascii="Times New Roman" w:hAnsi="Times New Roman"/>
          <w:color w:val="000000"/>
          <w:sz w:val="24"/>
          <w:szCs w:val="24"/>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p w14:paraId="11019AC3" w14:textId="77777777" w:rsidR="00B7200B" w:rsidRDefault="00B7200B" w:rsidP="00662EAF">
      <w:pPr>
        <w:spacing w:after="0" w:line="264" w:lineRule="auto"/>
        <w:ind w:firstLine="600"/>
        <w:jc w:val="both"/>
        <w:rPr>
          <w:rFonts w:ascii="Times New Roman" w:hAnsi="Times New Roman"/>
          <w:color w:val="000000"/>
          <w:sz w:val="24"/>
          <w:szCs w:val="24"/>
        </w:rPr>
      </w:pPr>
    </w:p>
    <w:p w14:paraId="0CCBD774" w14:textId="17A9D8F0" w:rsidR="00B7200B" w:rsidRPr="00B7200B" w:rsidRDefault="00B7200B" w:rsidP="00B7200B">
      <w:pPr>
        <w:spacing w:line="264" w:lineRule="auto"/>
        <w:rPr>
          <w:rFonts w:ascii="Times New Roman" w:hAnsi="Times New Roman"/>
          <w:color w:val="000000"/>
          <w:sz w:val="24"/>
          <w:szCs w:val="24"/>
        </w:rPr>
      </w:pPr>
      <w:r w:rsidRPr="00B7200B">
        <w:rPr>
          <w:rFonts w:ascii="Times New Roman" w:hAnsi="Times New Roman"/>
          <w:b/>
          <w:color w:val="000000"/>
          <w:sz w:val="24"/>
          <w:szCs w:val="24"/>
        </w:rPr>
        <w:t>26-29.1</w:t>
      </w:r>
      <w:r>
        <w:rPr>
          <w:rFonts w:ascii="Times New Roman" w:hAnsi="Times New Roman"/>
          <w:color w:val="000000"/>
          <w:sz w:val="24"/>
          <w:szCs w:val="24"/>
        </w:rPr>
        <w:t>.</w:t>
      </w:r>
      <w:r w:rsidRPr="00B7200B">
        <w:rPr>
          <w:rFonts w:ascii="Arial" w:eastAsiaTheme="minorEastAsia" w:hAnsi="Arial" w:cs="Arial"/>
          <w:sz w:val="20"/>
          <w:lang w:eastAsia="ru-RU"/>
        </w:rPr>
        <w:t xml:space="preserve"> </w:t>
      </w:r>
      <w:r w:rsidRPr="00B7200B">
        <w:rPr>
          <w:rFonts w:ascii="Times New Roman" w:hAnsi="Times New Roman"/>
          <w:color w:val="000000"/>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математике.</w:t>
      </w:r>
    </w:p>
    <w:p w14:paraId="0315454D" w14:textId="77777777" w:rsidR="00B7200B" w:rsidRPr="00B7200B" w:rsidRDefault="00B7200B" w:rsidP="00B7200B">
      <w:pPr>
        <w:spacing w:after="0" w:line="264" w:lineRule="auto"/>
        <w:jc w:val="both"/>
        <w:rPr>
          <w:rFonts w:ascii="Times New Roman" w:hAnsi="Times New Roman"/>
          <w:color w:val="000000"/>
          <w:sz w:val="24"/>
          <w:szCs w:val="24"/>
        </w:rPr>
      </w:pPr>
    </w:p>
    <w:p w14:paraId="1C69DDD1" w14:textId="77777777" w:rsidR="003052F2" w:rsidRDefault="003052F2" w:rsidP="00B7200B">
      <w:pPr>
        <w:spacing w:after="0" w:line="264" w:lineRule="auto"/>
        <w:jc w:val="both"/>
        <w:rPr>
          <w:rFonts w:ascii="Times New Roman" w:hAnsi="Times New Roman"/>
          <w:color w:val="000000"/>
          <w:sz w:val="24"/>
          <w:szCs w:val="24"/>
        </w:rPr>
      </w:pPr>
    </w:p>
    <w:p w14:paraId="62104B60" w14:textId="260156C0"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Таблица 1</w:t>
      </w:r>
      <w:r w:rsidR="003052F2">
        <w:rPr>
          <w:rFonts w:ascii="Times New Roman" w:hAnsi="Times New Roman"/>
          <w:color w:val="000000"/>
          <w:sz w:val="24"/>
          <w:szCs w:val="24"/>
        </w:rPr>
        <w:t>6</w:t>
      </w:r>
    </w:p>
    <w:p w14:paraId="7C132DA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06CB3BD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(5 класс)</w:t>
      </w:r>
    </w:p>
    <w:p w14:paraId="3DC31E0A"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65B444AD" w14:textId="77777777" w:rsidTr="00B7200B">
        <w:tc>
          <w:tcPr>
            <w:tcW w:w="1701" w:type="dxa"/>
          </w:tcPr>
          <w:p w14:paraId="0164404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7E03753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15C62729" w14:textId="77777777" w:rsidTr="00B7200B">
        <w:tc>
          <w:tcPr>
            <w:tcW w:w="1701" w:type="dxa"/>
            <w:vAlign w:val="center"/>
          </w:tcPr>
          <w:p w14:paraId="4FBB7EB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66F9BCA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3537E6F7" w14:textId="77777777" w:rsidTr="00B7200B">
        <w:tc>
          <w:tcPr>
            <w:tcW w:w="1701" w:type="dxa"/>
            <w:vAlign w:val="center"/>
          </w:tcPr>
          <w:p w14:paraId="6DD90B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3AADB65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Понимать и правильно употреблять термины, связанные с натуральными числами, обыкновенными и десятичными дробями</w:t>
            </w:r>
          </w:p>
        </w:tc>
      </w:tr>
      <w:tr w:rsidR="00B7200B" w:rsidRPr="00B7200B" w14:paraId="608C3665" w14:textId="77777777" w:rsidTr="00B7200B">
        <w:tc>
          <w:tcPr>
            <w:tcW w:w="1701" w:type="dxa"/>
            <w:vAlign w:val="center"/>
          </w:tcPr>
          <w:p w14:paraId="3CA46BA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0AC2719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Сравнивать и упорядочивать натуральные числа, сравнивать в простейших случаях обыкновенные дроби, десятичные дроби</w:t>
            </w:r>
          </w:p>
        </w:tc>
      </w:tr>
      <w:tr w:rsidR="00B7200B" w:rsidRPr="00B7200B" w14:paraId="38350613" w14:textId="77777777" w:rsidTr="00B7200B">
        <w:tc>
          <w:tcPr>
            <w:tcW w:w="1701" w:type="dxa"/>
            <w:vAlign w:val="center"/>
          </w:tcPr>
          <w:p w14:paraId="7E0FB5A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3BB8B64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tc>
      </w:tr>
      <w:tr w:rsidR="00B7200B" w:rsidRPr="00B7200B" w14:paraId="7854810A" w14:textId="77777777" w:rsidTr="00B7200B">
        <w:tc>
          <w:tcPr>
            <w:tcW w:w="1701" w:type="dxa"/>
            <w:vAlign w:val="center"/>
          </w:tcPr>
          <w:p w14:paraId="6536E9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06AEBB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арифметические действия с натуральными числами, с обыкновенными дробями в простейших случаях</w:t>
            </w:r>
          </w:p>
        </w:tc>
      </w:tr>
      <w:tr w:rsidR="00B7200B" w:rsidRPr="00B7200B" w14:paraId="04E586A5" w14:textId="77777777" w:rsidTr="00B7200B">
        <w:tc>
          <w:tcPr>
            <w:tcW w:w="1701" w:type="dxa"/>
            <w:vAlign w:val="center"/>
          </w:tcPr>
          <w:p w14:paraId="5CE757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370" w:type="dxa"/>
          </w:tcPr>
          <w:p w14:paraId="321258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проверку, прикидку результата вычислений</w:t>
            </w:r>
          </w:p>
        </w:tc>
      </w:tr>
      <w:tr w:rsidR="00B7200B" w:rsidRPr="00B7200B" w14:paraId="610C153A" w14:textId="77777777" w:rsidTr="00B7200B">
        <w:tc>
          <w:tcPr>
            <w:tcW w:w="1701" w:type="dxa"/>
            <w:vAlign w:val="center"/>
          </w:tcPr>
          <w:p w14:paraId="746B171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370" w:type="dxa"/>
          </w:tcPr>
          <w:p w14:paraId="4B60F10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Округлять натуральные числа</w:t>
            </w:r>
          </w:p>
        </w:tc>
      </w:tr>
      <w:tr w:rsidR="00B7200B" w:rsidRPr="00B7200B" w14:paraId="3335C27E" w14:textId="77777777" w:rsidTr="00B7200B">
        <w:tc>
          <w:tcPr>
            <w:tcW w:w="1701" w:type="dxa"/>
            <w:vAlign w:val="center"/>
          </w:tcPr>
          <w:p w14:paraId="279730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6E3CF2A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w:t>
            </w:r>
          </w:p>
        </w:tc>
      </w:tr>
      <w:tr w:rsidR="00B7200B" w:rsidRPr="00B7200B" w14:paraId="7CB03A71" w14:textId="77777777" w:rsidTr="00B7200B">
        <w:tc>
          <w:tcPr>
            <w:tcW w:w="1701" w:type="dxa"/>
            <w:vAlign w:val="center"/>
          </w:tcPr>
          <w:p w14:paraId="30731CB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4B2244A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текстовые задачи арифметическим способом и с помощью организованного конечного перебора всех возможных вариантов</w:t>
            </w:r>
          </w:p>
        </w:tc>
      </w:tr>
      <w:tr w:rsidR="00B7200B" w:rsidRPr="00B7200B" w14:paraId="3C7B1E6A" w14:textId="77777777" w:rsidTr="00B7200B">
        <w:tc>
          <w:tcPr>
            <w:tcW w:w="1701" w:type="dxa"/>
            <w:vAlign w:val="center"/>
          </w:tcPr>
          <w:p w14:paraId="0FBEEC5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2A7DF0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задачи, содержащие зависимости, связывающие величины: скорость, время, расстояние, цена, количество, стоимость</w:t>
            </w:r>
          </w:p>
        </w:tc>
      </w:tr>
      <w:tr w:rsidR="00B7200B" w:rsidRPr="00B7200B" w14:paraId="29D6EF49" w14:textId="77777777" w:rsidTr="00B7200B">
        <w:tc>
          <w:tcPr>
            <w:tcW w:w="1701" w:type="dxa"/>
            <w:vAlign w:val="center"/>
          </w:tcPr>
          <w:p w14:paraId="5A4AA14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7C1AC3D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краткие записи, схемы, таблицы, обозначения при решении задач</w:t>
            </w:r>
          </w:p>
        </w:tc>
      </w:tr>
      <w:tr w:rsidR="00B7200B" w:rsidRPr="00B7200B" w14:paraId="2DDA5E9A" w14:textId="77777777" w:rsidTr="00B7200B">
        <w:tc>
          <w:tcPr>
            <w:tcW w:w="1701" w:type="dxa"/>
            <w:vAlign w:val="center"/>
          </w:tcPr>
          <w:p w14:paraId="35A68C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370" w:type="dxa"/>
          </w:tcPr>
          <w:p w14:paraId="516BC11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основными единицами измерения: цены, массы, расстояния, времени, скорости, выражать одни единицы величины через другие</w:t>
            </w:r>
          </w:p>
        </w:tc>
      </w:tr>
      <w:tr w:rsidR="00B7200B" w:rsidRPr="00B7200B" w14:paraId="5B38A822" w14:textId="77777777" w:rsidTr="00B7200B">
        <w:tc>
          <w:tcPr>
            <w:tcW w:w="1701" w:type="dxa"/>
            <w:vAlign w:val="center"/>
          </w:tcPr>
          <w:p w14:paraId="2D6C00F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370" w:type="dxa"/>
          </w:tcPr>
          <w:p w14:paraId="236E582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tc>
      </w:tr>
      <w:tr w:rsidR="00B7200B" w:rsidRPr="00B7200B" w14:paraId="484C4892" w14:textId="77777777" w:rsidTr="00B7200B">
        <w:tc>
          <w:tcPr>
            <w:tcW w:w="1701" w:type="dxa"/>
            <w:vAlign w:val="center"/>
          </w:tcPr>
          <w:p w14:paraId="279703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67732B2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Наглядная геометрия</w:t>
            </w:r>
          </w:p>
        </w:tc>
      </w:tr>
      <w:tr w:rsidR="00B7200B" w:rsidRPr="00B7200B" w14:paraId="04807E95" w14:textId="77777777" w:rsidTr="00B7200B">
        <w:tc>
          <w:tcPr>
            <w:tcW w:w="1701" w:type="dxa"/>
            <w:vAlign w:val="center"/>
          </w:tcPr>
          <w:p w14:paraId="3188E0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6B0A483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геометрическими понятиями: точка, прямая, отрезок, луч, угол, многоугольник, окружность, круг</w:t>
            </w:r>
          </w:p>
        </w:tc>
      </w:tr>
      <w:tr w:rsidR="00B7200B" w:rsidRPr="00B7200B" w14:paraId="1ED98FC5" w14:textId="77777777" w:rsidTr="00B7200B">
        <w:tc>
          <w:tcPr>
            <w:tcW w:w="1701" w:type="dxa"/>
            <w:vAlign w:val="center"/>
          </w:tcPr>
          <w:p w14:paraId="5084DA7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370" w:type="dxa"/>
          </w:tcPr>
          <w:p w14:paraId="13BEEEB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Приводить примеры объектов окружающего мира, имеющих форму изученных геометрических фигур</w:t>
            </w:r>
          </w:p>
        </w:tc>
      </w:tr>
      <w:tr w:rsidR="00B7200B" w:rsidRPr="00B7200B" w14:paraId="2E5B1569" w14:textId="77777777" w:rsidTr="00B7200B">
        <w:tc>
          <w:tcPr>
            <w:tcW w:w="1701" w:type="dxa"/>
            <w:vAlign w:val="center"/>
          </w:tcPr>
          <w:p w14:paraId="1B6D3A8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370" w:type="dxa"/>
          </w:tcPr>
          <w:p w14:paraId="486A3A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tc>
      </w:tr>
      <w:tr w:rsidR="00B7200B" w:rsidRPr="00B7200B" w14:paraId="3D584022" w14:textId="77777777" w:rsidTr="00B7200B">
        <w:tc>
          <w:tcPr>
            <w:tcW w:w="1701" w:type="dxa"/>
            <w:vAlign w:val="center"/>
          </w:tcPr>
          <w:p w14:paraId="775126F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370" w:type="dxa"/>
          </w:tcPr>
          <w:p w14:paraId="7F500EE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Изображать изученные геометрические фигуры на нелинованной и клетчатой бумаге с помощью циркуля и линейки</w:t>
            </w:r>
          </w:p>
        </w:tc>
      </w:tr>
      <w:tr w:rsidR="00B7200B" w:rsidRPr="00B7200B" w14:paraId="3BFF685D" w14:textId="77777777" w:rsidTr="00B7200B">
        <w:tc>
          <w:tcPr>
            <w:tcW w:w="1701" w:type="dxa"/>
            <w:vAlign w:val="center"/>
          </w:tcPr>
          <w:p w14:paraId="7DA1233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370" w:type="dxa"/>
          </w:tcPr>
          <w:p w14:paraId="29D06D5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tc>
      </w:tr>
      <w:tr w:rsidR="00B7200B" w:rsidRPr="00B7200B" w14:paraId="1175C37D" w14:textId="77777777" w:rsidTr="00B7200B">
        <w:tc>
          <w:tcPr>
            <w:tcW w:w="1701" w:type="dxa"/>
            <w:vAlign w:val="center"/>
          </w:tcPr>
          <w:p w14:paraId="505395B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3.6</w:t>
            </w:r>
          </w:p>
        </w:tc>
        <w:tc>
          <w:tcPr>
            <w:tcW w:w="7370" w:type="dxa"/>
          </w:tcPr>
          <w:p w14:paraId="31A491A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свойства сторон и углов прямоугольника, квадрата для их построения, вычисления площади и периметра</w:t>
            </w:r>
          </w:p>
        </w:tc>
      </w:tr>
      <w:tr w:rsidR="00B7200B" w:rsidRPr="00B7200B" w14:paraId="4263A622" w14:textId="77777777" w:rsidTr="00B7200B">
        <w:tc>
          <w:tcPr>
            <w:tcW w:w="1701" w:type="dxa"/>
            <w:vAlign w:val="center"/>
          </w:tcPr>
          <w:p w14:paraId="6DD94EE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3.7</w:t>
            </w:r>
          </w:p>
        </w:tc>
        <w:tc>
          <w:tcPr>
            <w:tcW w:w="7370" w:type="dxa"/>
          </w:tcPr>
          <w:p w14:paraId="44B3D79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периметр и площадь квадрата, прямоугольника, фигур, составленных из прямоугольников, в том числе фигур, изображенных на клетчатой бумаге</w:t>
            </w:r>
          </w:p>
        </w:tc>
      </w:tr>
      <w:tr w:rsidR="00B7200B" w:rsidRPr="00B7200B" w14:paraId="38A65956" w14:textId="77777777" w:rsidTr="00B7200B">
        <w:tc>
          <w:tcPr>
            <w:tcW w:w="1701" w:type="dxa"/>
            <w:vAlign w:val="center"/>
          </w:tcPr>
          <w:p w14:paraId="03E9491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3.8</w:t>
            </w:r>
          </w:p>
        </w:tc>
        <w:tc>
          <w:tcPr>
            <w:tcW w:w="7370" w:type="dxa"/>
          </w:tcPr>
          <w:p w14:paraId="27A67A1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основными метрическими единицами измерения длины, площади; выражать одни единицы величины через другие</w:t>
            </w:r>
          </w:p>
        </w:tc>
      </w:tr>
      <w:tr w:rsidR="00B7200B" w:rsidRPr="00B7200B" w14:paraId="0147783D" w14:textId="77777777" w:rsidTr="00B7200B">
        <w:tc>
          <w:tcPr>
            <w:tcW w:w="1701" w:type="dxa"/>
            <w:vAlign w:val="center"/>
          </w:tcPr>
          <w:p w14:paraId="60BE0CA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3.9</w:t>
            </w:r>
          </w:p>
        </w:tc>
        <w:tc>
          <w:tcPr>
            <w:tcW w:w="7370" w:type="dxa"/>
          </w:tcPr>
          <w:p w14:paraId="75F98A9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параллелепипед, куб, использовать терминологию: вершина, ребро, грань, измерения; находить измерения параллелепипеда, куба</w:t>
            </w:r>
          </w:p>
        </w:tc>
      </w:tr>
      <w:tr w:rsidR="00B7200B" w:rsidRPr="00B7200B" w14:paraId="3363C293" w14:textId="77777777" w:rsidTr="00B7200B">
        <w:tc>
          <w:tcPr>
            <w:tcW w:w="1701" w:type="dxa"/>
            <w:vAlign w:val="center"/>
          </w:tcPr>
          <w:p w14:paraId="2DDC6F7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3.10</w:t>
            </w:r>
          </w:p>
        </w:tc>
        <w:tc>
          <w:tcPr>
            <w:tcW w:w="7370" w:type="dxa"/>
          </w:tcPr>
          <w:p w14:paraId="7CADD22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объем куба, параллелепипеда по заданным измерениям, пользоваться единицами измерения объема</w:t>
            </w:r>
          </w:p>
        </w:tc>
      </w:tr>
      <w:tr w:rsidR="00B7200B" w:rsidRPr="00B7200B" w14:paraId="4714330E" w14:textId="77777777" w:rsidTr="00B7200B">
        <w:tc>
          <w:tcPr>
            <w:tcW w:w="1701" w:type="dxa"/>
            <w:vAlign w:val="center"/>
          </w:tcPr>
          <w:p w14:paraId="152C5D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3.11</w:t>
            </w:r>
          </w:p>
        </w:tc>
        <w:tc>
          <w:tcPr>
            <w:tcW w:w="7370" w:type="dxa"/>
          </w:tcPr>
          <w:p w14:paraId="6211270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несложные задачи на измерение геометрических величин в практических ситуациях</w:t>
            </w:r>
          </w:p>
        </w:tc>
      </w:tr>
    </w:tbl>
    <w:p w14:paraId="6CF77A4C" w14:textId="77777777" w:rsidR="00B7200B" w:rsidRPr="00B7200B" w:rsidRDefault="00B7200B" w:rsidP="00B7200B">
      <w:pPr>
        <w:spacing w:after="0" w:line="264" w:lineRule="auto"/>
        <w:jc w:val="both"/>
        <w:rPr>
          <w:rFonts w:ascii="Times New Roman" w:hAnsi="Times New Roman"/>
          <w:color w:val="000000"/>
          <w:sz w:val="24"/>
          <w:szCs w:val="24"/>
        </w:rPr>
      </w:pPr>
    </w:p>
    <w:p w14:paraId="6D1BAA1F" w14:textId="5AB67828"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.1</w:t>
      </w:r>
    </w:p>
    <w:p w14:paraId="791B36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(5 класс)</w:t>
      </w:r>
    </w:p>
    <w:p w14:paraId="23FAB2CB"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373F9F85" w14:textId="77777777" w:rsidTr="00B7200B">
        <w:tc>
          <w:tcPr>
            <w:tcW w:w="1077" w:type="dxa"/>
          </w:tcPr>
          <w:p w14:paraId="63A9EA3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088A287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7ED2199B" w14:textId="77777777" w:rsidTr="00B7200B">
        <w:tc>
          <w:tcPr>
            <w:tcW w:w="1077" w:type="dxa"/>
            <w:vAlign w:val="center"/>
          </w:tcPr>
          <w:p w14:paraId="1ED78AE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4DF9AF9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Натуральные числа и нуль</w:t>
            </w:r>
          </w:p>
        </w:tc>
      </w:tr>
      <w:tr w:rsidR="00B7200B" w:rsidRPr="00B7200B" w14:paraId="19194031" w14:textId="77777777" w:rsidTr="00B7200B">
        <w:tc>
          <w:tcPr>
            <w:tcW w:w="1077" w:type="dxa"/>
            <w:vAlign w:val="center"/>
          </w:tcPr>
          <w:p w14:paraId="5D2D42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2C677C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Натуральное число. Ряд натуральных чисел. Число 0. Изображение натуральных чисел точками на координатной (числовой) прямой</w:t>
            </w:r>
          </w:p>
        </w:tc>
      </w:tr>
      <w:tr w:rsidR="00B7200B" w:rsidRPr="00B7200B" w14:paraId="27752EB5" w14:textId="77777777" w:rsidTr="00B7200B">
        <w:tc>
          <w:tcPr>
            <w:tcW w:w="1077" w:type="dxa"/>
            <w:vAlign w:val="center"/>
          </w:tcPr>
          <w:p w14:paraId="78C048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03AD392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Позиционная система счисления. Римская нумерация. Десятичная система счисления</w:t>
            </w:r>
          </w:p>
        </w:tc>
      </w:tr>
      <w:tr w:rsidR="00B7200B" w:rsidRPr="00B7200B" w14:paraId="68230182" w14:textId="77777777" w:rsidTr="00B7200B">
        <w:tc>
          <w:tcPr>
            <w:tcW w:w="1077" w:type="dxa"/>
            <w:vAlign w:val="center"/>
          </w:tcPr>
          <w:p w14:paraId="558DA46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35E9DF2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Сравнение натуральных чисел, сравнение натуральных чисел с нулем. Округление натуральных чисел</w:t>
            </w:r>
          </w:p>
        </w:tc>
      </w:tr>
      <w:tr w:rsidR="00B7200B" w:rsidRPr="00B7200B" w14:paraId="6C4633A9" w14:textId="77777777" w:rsidTr="00B7200B">
        <w:tc>
          <w:tcPr>
            <w:tcW w:w="1077" w:type="dxa"/>
            <w:vAlign w:val="center"/>
          </w:tcPr>
          <w:p w14:paraId="21FDBB5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994" w:type="dxa"/>
          </w:tcPr>
          <w:p w14:paraId="1E0977D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Сложение, вычитание, умножение и деление натуральных чисел. Свойство нуля при сложении, свойства нуля и единицы при умножении. Переместительное и сочетательное свойства (законы) сложения и умножения, распределительное свойство (закон) умножения</w:t>
            </w:r>
          </w:p>
        </w:tc>
      </w:tr>
      <w:tr w:rsidR="00B7200B" w:rsidRPr="00B7200B" w14:paraId="0E14B325" w14:textId="77777777" w:rsidTr="00B7200B">
        <w:tc>
          <w:tcPr>
            <w:tcW w:w="1077" w:type="dxa"/>
            <w:vAlign w:val="center"/>
          </w:tcPr>
          <w:p w14:paraId="5C38D7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994" w:type="dxa"/>
          </w:tcPr>
          <w:p w14:paraId="0B9FD75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Использование букв для обозначения неизвестного компонента и записи свойств арифметических действий</w:t>
            </w:r>
          </w:p>
        </w:tc>
      </w:tr>
      <w:tr w:rsidR="00B7200B" w:rsidRPr="00B7200B" w14:paraId="20BE680C" w14:textId="77777777" w:rsidTr="00B7200B">
        <w:tc>
          <w:tcPr>
            <w:tcW w:w="1077" w:type="dxa"/>
            <w:vAlign w:val="center"/>
          </w:tcPr>
          <w:p w14:paraId="4B294F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994" w:type="dxa"/>
          </w:tcPr>
          <w:p w14:paraId="0ACACA4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Делители и кратные числа, разложение на множители. Простые и составные числа. Признаки делимости на 2, 5, 10, 3, 9. Деление с остатком</w:t>
            </w:r>
          </w:p>
        </w:tc>
      </w:tr>
      <w:tr w:rsidR="00B7200B" w:rsidRPr="00B7200B" w14:paraId="73602625" w14:textId="77777777" w:rsidTr="00B7200B">
        <w:tc>
          <w:tcPr>
            <w:tcW w:w="1077" w:type="dxa"/>
            <w:vAlign w:val="center"/>
          </w:tcPr>
          <w:p w14:paraId="43AA69E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1.7</w:t>
            </w:r>
          </w:p>
        </w:tc>
        <w:tc>
          <w:tcPr>
            <w:tcW w:w="7994" w:type="dxa"/>
          </w:tcPr>
          <w:p w14:paraId="7BAE939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Степень с натуральным показателем. Запись числа в виде суммы разрядных слагаемых</w:t>
            </w:r>
          </w:p>
        </w:tc>
      </w:tr>
      <w:tr w:rsidR="00B7200B" w:rsidRPr="00B7200B" w14:paraId="65F9686C" w14:textId="77777777" w:rsidTr="00B7200B">
        <w:tc>
          <w:tcPr>
            <w:tcW w:w="1077" w:type="dxa"/>
            <w:vAlign w:val="center"/>
          </w:tcPr>
          <w:p w14:paraId="4AA45F0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1.8</w:t>
            </w:r>
          </w:p>
        </w:tc>
        <w:tc>
          <w:tcPr>
            <w:tcW w:w="7994" w:type="dxa"/>
          </w:tcPr>
          <w:p w14:paraId="1EDED76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tc>
      </w:tr>
      <w:tr w:rsidR="00B7200B" w:rsidRPr="00B7200B" w14:paraId="5FE1C764" w14:textId="77777777" w:rsidTr="00B7200B">
        <w:tc>
          <w:tcPr>
            <w:tcW w:w="1077" w:type="dxa"/>
            <w:vAlign w:val="center"/>
          </w:tcPr>
          <w:p w14:paraId="2C27DC5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103BC42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Дроби</w:t>
            </w:r>
          </w:p>
        </w:tc>
      </w:tr>
      <w:tr w:rsidR="00B7200B" w:rsidRPr="00B7200B" w14:paraId="5597ABA2" w14:textId="77777777" w:rsidTr="00B7200B">
        <w:tc>
          <w:tcPr>
            <w:tcW w:w="1077" w:type="dxa"/>
            <w:vAlign w:val="center"/>
          </w:tcPr>
          <w:p w14:paraId="73AB27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0812D5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w:t>
            </w:r>
          </w:p>
        </w:tc>
      </w:tr>
      <w:tr w:rsidR="00B7200B" w:rsidRPr="00B7200B" w14:paraId="11D33F41" w14:textId="77777777" w:rsidTr="00B7200B">
        <w:tc>
          <w:tcPr>
            <w:tcW w:w="1077" w:type="dxa"/>
            <w:vAlign w:val="center"/>
          </w:tcPr>
          <w:p w14:paraId="36A05A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40AEED5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Основное свойство дроби. Сокращение дробей. Приведение дроби к новому знаменателю. Сравнение дробей</w:t>
            </w:r>
          </w:p>
        </w:tc>
      </w:tr>
      <w:tr w:rsidR="00B7200B" w:rsidRPr="00B7200B" w14:paraId="2ECD29D8" w14:textId="77777777" w:rsidTr="00B7200B">
        <w:tc>
          <w:tcPr>
            <w:tcW w:w="1077" w:type="dxa"/>
            <w:vAlign w:val="center"/>
          </w:tcPr>
          <w:p w14:paraId="702E59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3D317E7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Сложение и вычитание дробей. Умножение и деление дробей, взаимно-обратные дроби. Нахождение части целого и целого по его части</w:t>
            </w:r>
          </w:p>
        </w:tc>
      </w:tr>
      <w:tr w:rsidR="00B7200B" w:rsidRPr="00B7200B" w14:paraId="2A320960" w14:textId="77777777" w:rsidTr="00B7200B">
        <w:tc>
          <w:tcPr>
            <w:tcW w:w="1077" w:type="dxa"/>
            <w:vAlign w:val="center"/>
          </w:tcPr>
          <w:p w14:paraId="0FCB07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7ADA77C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tc>
      </w:tr>
      <w:tr w:rsidR="00B7200B" w:rsidRPr="00B7200B" w14:paraId="21FA7BEE" w14:textId="77777777" w:rsidTr="00B7200B">
        <w:tc>
          <w:tcPr>
            <w:tcW w:w="1077" w:type="dxa"/>
            <w:vAlign w:val="center"/>
          </w:tcPr>
          <w:p w14:paraId="5C9E79E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tcPr>
          <w:p w14:paraId="46B828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Арифметические действия с десятичными дробями. Округление десятичных дробей</w:t>
            </w:r>
          </w:p>
        </w:tc>
      </w:tr>
      <w:tr w:rsidR="00B7200B" w:rsidRPr="00B7200B" w14:paraId="3B334127" w14:textId="77777777" w:rsidTr="00B7200B">
        <w:tc>
          <w:tcPr>
            <w:tcW w:w="1077" w:type="dxa"/>
            <w:vAlign w:val="center"/>
          </w:tcPr>
          <w:p w14:paraId="2171271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tcPr>
          <w:p w14:paraId="0CF557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w:t>
            </w:r>
          </w:p>
        </w:tc>
      </w:tr>
      <w:tr w:rsidR="00B7200B" w:rsidRPr="00B7200B" w14:paraId="470E658A" w14:textId="77777777" w:rsidTr="00B7200B">
        <w:tc>
          <w:tcPr>
            <w:tcW w:w="1077" w:type="dxa"/>
            <w:vAlign w:val="center"/>
          </w:tcPr>
          <w:p w14:paraId="3857530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tcPr>
          <w:p w14:paraId="091A0A6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 арифметическим способом</w:t>
            </w:r>
          </w:p>
        </w:tc>
      </w:tr>
      <w:tr w:rsidR="00B7200B" w:rsidRPr="00B7200B" w14:paraId="1F23AECE" w14:textId="77777777" w:rsidTr="00B7200B">
        <w:tc>
          <w:tcPr>
            <w:tcW w:w="1077" w:type="dxa"/>
            <w:vAlign w:val="center"/>
          </w:tcPr>
          <w:p w14:paraId="0E5A419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tcPr>
          <w:p w14:paraId="37930B4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логических задач. Решение задач перебором всех возможных вариантов. Использование при решении задач таблиц и схем</w:t>
            </w:r>
          </w:p>
        </w:tc>
      </w:tr>
      <w:tr w:rsidR="00B7200B" w:rsidRPr="00B7200B" w14:paraId="60E79DC3" w14:textId="77777777" w:rsidTr="00B7200B">
        <w:tc>
          <w:tcPr>
            <w:tcW w:w="1077" w:type="dxa"/>
            <w:vAlign w:val="center"/>
          </w:tcPr>
          <w:p w14:paraId="36F5E7C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tcPr>
          <w:p w14:paraId="12C9C0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задач, содержащих зависимости, связывающие величины: скорость, время, расстояние, цену, количество, стоимость. Единицы измерения: массы, объема, цены, расстояния, времени, скорости. Связь между единицами измерения каждой величины</w:t>
            </w:r>
          </w:p>
        </w:tc>
      </w:tr>
      <w:tr w:rsidR="00B7200B" w:rsidRPr="00B7200B" w14:paraId="7C26EBC5" w14:textId="77777777" w:rsidTr="00B7200B">
        <w:tc>
          <w:tcPr>
            <w:tcW w:w="1077" w:type="dxa"/>
            <w:vAlign w:val="center"/>
          </w:tcPr>
          <w:p w14:paraId="309C3A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994" w:type="dxa"/>
          </w:tcPr>
          <w:p w14:paraId="74765E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основных задач на дроби</w:t>
            </w:r>
          </w:p>
        </w:tc>
      </w:tr>
      <w:tr w:rsidR="00B7200B" w:rsidRPr="00B7200B" w14:paraId="0869F58E" w14:textId="77777777" w:rsidTr="00B7200B">
        <w:tc>
          <w:tcPr>
            <w:tcW w:w="1077" w:type="dxa"/>
            <w:vAlign w:val="center"/>
          </w:tcPr>
          <w:p w14:paraId="7C2FD91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994" w:type="dxa"/>
          </w:tcPr>
          <w:p w14:paraId="52A7BF7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данных в виде таблиц, столбчатых диаграмм</w:t>
            </w:r>
          </w:p>
        </w:tc>
      </w:tr>
      <w:tr w:rsidR="00B7200B" w:rsidRPr="00B7200B" w14:paraId="7035CD8C" w14:textId="77777777" w:rsidTr="00B7200B">
        <w:tc>
          <w:tcPr>
            <w:tcW w:w="1077" w:type="dxa"/>
            <w:vAlign w:val="center"/>
          </w:tcPr>
          <w:p w14:paraId="63FE05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994" w:type="dxa"/>
          </w:tcPr>
          <w:p w14:paraId="2328D31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Наглядная геометрия</w:t>
            </w:r>
          </w:p>
        </w:tc>
      </w:tr>
      <w:tr w:rsidR="00B7200B" w:rsidRPr="00B7200B" w14:paraId="423820CE" w14:textId="77777777" w:rsidTr="00B7200B">
        <w:tc>
          <w:tcPr>
            <w:tcW w:w="1077" w:type="dxa"/>
            <w:vAlign w:val="center"/>
          </w:tcPr>
          <w:p w14:paraId="5B1B71A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994" w:type="dxa"/>
          </w:tcPr>
          <w:p w14:paraId="46E45FB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развернутый углы</w:t>
            </w:r>
          </w:p>
        </w:tc>
      </w:tr>
      <w:tr w:rsidR="00B7200B" w:rsidRPr="00B7200B" w14:paraId="4BBAA22E" w14:textId="77777777" w:rsidTr="00B7200B">
        <w:tc>
          <w:tcPr>
            <w:tcW w:w="1077" w:type="dxa"/>
            <w:vAlign w:val="center"/>
          </w:tcPr>
          <w:p w14:paraId="7E4F635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994" w:type="dxa"/>
          </w:tcPr>
          <w:p w14:paraId="46A1E42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Длина отрезка, метрические единицы длины. Длина ломаной, периметр многоугольника. Измерение и построение углов с помощью транспортира</w:t>
            </w:r>
          </w:p>
        </w:tc>
      </w:tr>
      <w:tr w:rsidR="00B7200B" w:rsidRPr="00B7200B" w14:paraId="6D3F35E0" w14:textId="77777777" w:rsidTr="00B7200B">
        <w:tc>
          <w:tcPr>
            <w:tcW w:w="1077" w:type="dxa"/>
            <w:vAlign w:val="center"/>
          </w:tcPr>
          <w:p w14:paraId="51EC9B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994" w:type="dxa"/>
          </w:tcPr>
          <w:p w14:paraId="7D20C55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Наглядные представления о фигурах на плоскости: многоугольник, прямоугольник, квадрат, треугольник; о равенстве фигур</w:t>
            </w:r>
          </w:p>
        </w:tc>
      </w:tr>
      <w:tr w:rsidR="00B7200B" w:rsidRPr="00B7200B" w14:paraId="1B72D864" w14:textId="77777777" w:rsidTr="00B7200B">
        <w:tc>
          <w:tcPr>
            <w:tcW w:w="1077" w:type="dxa"/>
            <w:vAlign w:val="center"/>
          </w:tcPr>
          <w:p w14:paraId="2D02D7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994" w:type="dxa"/>
          </w:tcPr>
          <w:p w14:paraId="6101C1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tc>
      </w:tr>
      <w:tr w:rsidR="00B7200B" w:rsidRPr="00B7200B" w14:paraId="4ECE1DC6" w14:textId="77777777" w:rsidTr="00B7200B">
        <w:tc>
          <w:tcPr>
            <w:tcW w:w="1077" w:type="dxa"/>
            <w:vAlign w:val="center"/>
          </w:tcPr>
          <w:p w14:paraId="1FE42E8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4.5</w:t>
            </w:r>
          </w:p>
        </w:tc>
        <w:tc>
          <w:tcPr>
            <w:tcW w:w="7994" w:type="dxa"/>
          </w:tcPr>
          <w:p w14:paraId="0FDA8FD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Площадь прямоугольника и многоугольников, составленных из прямоугольников, в том числе фигур, изображенных на клетчатой бумаге. Единицы измерения площади</w:t>
            </w:r>
          </w:p>
        </w:tc>
      </w:tr>
      <w:tr w:rsidR="00B7200B" w:rsidRPr="00B7200B" w14:paraId="40C79C4C" w14:textId="77777777" w:rsidTr="00B7200B">
        <w:tc>
          <w:tcPr>
            <w:tcW w:w="1077" w:type="dxa"/>
            <w:vAlign w:val="center"/>
          </w:tcPr>
          <w:p w14:paraId="545924D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4.6</w:t>
            </w:r>
          </w:p>
        </w:tc>
        <w:tc>
          <w:tcPr>
            <w:tcW w:w="7994" w:type="dxa"/>
          </w:tcPr>
          <w:p w14:paraId="7AE8671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Развертки куба и параллелепипеда. Создание моделей многогранников (из бумаги, проволоки, пластилина и других материалов)</w:t>
            </w:r>
          </w:p>
        </w:tc>
      </w:tr>
      <w:tr w:rsidR="00B7200B" w:rsidRPr="00B7200B" w14:paraId="576466C8" w14:textId="77777777" w:rsidTr="00B7200B">
        <w:tc>
          <w:tcPr>
            <w:tcW w:w="1077" w:type="dxa"/>
            <w:vAlign w:val="center"/>
          </w:tcPr>
          <w:p w14:paraId="44C3D94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4.7</w:t>
            </w:r>
          </w:p>
        </w:tc>
        <w:tc>
          <w:tcPr>
            <w:tcW w:w="7994" w:type="dxa"/>
          </w:tcPr>
          <w:p w14:paraId="2872CE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Объем прямоугольного параллелепипеда, куба. Единицы измерения объема</w:t>
            </w:r>
          </w:p>
        </w:tc>
      </w:tr>
    </w:tbl>
    <w:p w14:paraId="41C7F70D" w14:textId="77777777" w:rsidR="00B7200B" w:rsidRPr="00B7200B" w:rsidRDefault="00B7200B" w:rsidP="00B7200B">
      <w:pPr>
        <w:spacing w:after="0" w:line="264" w:lineRule="auto"/>
        <w:jc w:val="both"/>
        <w:rPr>
          <w:rFonts w:ascii="Times New Roman" w:hAnsi="Times New Roman"/>
          <w:color w:val="000000"/>
          <w:sz w:val="24"/>
          <w:szCs w:val="24"/>
        </w:rPr>
      </w:pPr>
    </w:p>
    <w:p w14:paraId="2F5D72E2" w14:textId="5AE59C74"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.2</w:t>
      </w:r>
    </w:p>
    <w:p w14:paraId="23DF23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4252E9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(6 класс)</w:t>
      </w:r>
    </w:p>
    <w:p w14:paraId="01D2B96C"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048B6470" w14:textId="77777777" w:rsidTr="00B7200B">
        <w:tc>
          <w:tcPr>
            <w:tcW w:w="1701" w:type="dxa"/>
          </w:tcPr>
          <w:p w14:paraId="0C20132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458B1AA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3691DBCB" w14:textId="77777777" w:rsidTr="00B7200B">
        <w:tc>
          <w:tcPr>
            <w:tcW w:w="1701" w:type="dxa"/>
            <w:vAlign w:val="center"/>
          </w:tcPr>
          <w:p w14:paraId="7298E21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6E25AE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5D4AB49E" w14:textId="77777777" w:rsidTr="00B7200B">
        <w:tc>
          <w:tcPr>
            <w:tcW w:w="1701" w:type="dxa"/>
            <w:vAlign w:val="center"/>
          </w:tcPr>
          <w:p w14:paraId="14A9DCD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538981F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tc>
      </w:tr>
      <w:tr w:rsidR="00B7200B" w:rsidRPr="00B7200B" w14:paraId="6698AB94" w14:textId="77777777" w:rsidTr="00B7200B">
        <w:tc>
          <w:tcPr>
            <w:tcW w:w="1701" w:type="dxa"/>
            <w:vAlign w:val="center"/>
          </w:tcPr>
          <w:p w14:paraId="160008D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1A5FC1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Сравнивать и упорядочивать целые числа, обыкновенные и десятичные дроби, сравнивать числа одного и разных знаков</w:t>
            </w:r>
          </w:p>
        </w:tc>
      </w:tr>
      <w:tr w:rsidR="00B7200B" w:rsidRPr="00B7200B" w14:paraId="4248C486" w14:textId="77777777" w:rsidTr="00B7200B">
        <w:tc>
          <w:tcPr>
            <w:tcW w:w="1701" w:type="dxa"/>
            <w:vAlign w:val="center"/>
          </w:tcPr>
          <w:p w14:paraId="09FB3BE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0635354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сочетая устные и письменные приемы, арифметические действия с натуральными и целыми числами, обыкновенными и десятичными дробями, положительными и отрицательными числами</w:t>
            </w:r>
          </w:p>
        </w:tc>
      </w:tr>
      <w:tr w:rsidR="00B7200B" w:rsidRPr="00B7200B" w14:paraId="7504C000" w14:textId="77777777" w:rsidTr="00B7200B">
        <w:tc>
          <w:tcPr>
            <w:tcW w:w="1701" w:type="dxa"/>
            <w:vAlign w:val="center"/>
          </w:tcPr>
          <w:p w14:paraId="7CA80E3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56361D0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tc>
      </w:tr>
      <w:tr w:rsidR="00B7200B" w:rsidRPr="00B7200B" w14:paraId="58D4D26E" w14:textId="77777777" w:rsidTr="00B7200B">
        <w:tc>
          <w:tcPr>
            <w:tcW w:w="1701" w:type="dxa"/>
            <w:vAlign w:val="center"/>
          </w:tcPr>
          <w:p w14:paraId="5246C9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370" w:type="dxa"/>
          </w:tcPr>
          <w:p w14:paraId="009E6D5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Округлять целые числа и десятичные дроби, находить приближения чисел</w:t>
            </w:r>
          </w:p>
        </w:tc>
      </w:tr>
      <w:tr w:rsidR="00B7200B" w:rsidRPr="00B7200B" w14:paraId="0BDCAA0B" w14:textId="77777777" w:rsidTr="00B7200B">
        <w:tc>
          <w:tcPr>
            <w:tcW w:w="1701" w:type="dxa"/>
            <w:vAlign w:val="center"/>
          </w:tcPr>
          <w:p w14:paraId="7799B8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370" w:type="dxa"/>
          </w:tcPr>
          <w:p w14:paraId="5F48ED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Соотносить точку на координатной прямой с соответствующим ей числом и изображать числа точками на координатной прямой, находить модуль числа</w:t>
            </w:r>
          </w:p>
        </w:tc>
      </w:tr>
      <w:tr w:rsidR="00B7200B" w:rsidRPr="00B7200B" w14:paraId="5F84B893" w14:textId="77777777" w:rsidTr="00B7200B">
        <w:tc>
          <w:tcPr>
            <w:tcW w:w="1701" w:type="dxa"/>
            <w:vAlign w:val="center"/>
          </w:tcPr>
          <w:p w14:paraId="2B740EA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1.7</w:t>
            </w:r>
          </w:p>
        </w:tc>
        <w:tc>
          <w:tcPr>
            <w:tcW w:w="7370" w:type="dxa"/>
          </w:tcPr>
          <w:p w14:paraId="1E6338B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Соотносить точку в прямоугольной системе координат с координатами этой точки</w:t>
            </w:r>
          </w:p>
        </w:tc>
      </w:tr>
      <w:tr w:rsidR="00B7200B" w:rsidRPr="00B7200B" w14:paraId="64F58F06" w14:textId="77777777" w:rsidTr="00B7200B">
        <w:tc>
          <w:tcPr>
            <w:tcW w:w="1701" w:type="dxa"/>
            <w:vAlign w:val="center"/>
          </w:tcPr>
          <w:p w14:paraId="01A9BA4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1.8</w:t>
            </w:r>
          </w:p>
        </w:tc>
        <w:tc>
          <w:tcPr>
            <w:tcW w:w="7370" w:type="dxa"/>
          </w:tcPr>
          <w:p w14:paraId="675C8F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Округлять целые числа и десятичные дроби, находить приближения чисел</w:t>
            </w:r>
          </w:p>
        </w:tc>
      </w:tr>
      <w:tr w:rsidR="00B7200B" w:rsidRPr="00B7200B" w14:paraId="0F56ED5E" w14:textId="77777777" w:rsidTr="00B7200B">
        <w:tc>
          <w:tcPr>
            <w:tcW w:w="1701" w:type="dxa"/>
            <w:vAlign w:val="center"/>
          </w:tcPr>
          <w:p w14:paraId="3B7CB81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3AB00F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Числовые и буквенные выражения</w:t>
            </w:r>
          </w:p>
        </w:tc>
      </w:tr>
      <w:tr w:rsidR="00B7200B" w:rsidRPr="00B7200B" w14:paraId="30D52246" w14:textId="77777777" w:rsidTr="00B7200B">
        <w:tc>
          <w:tcPr>
            <w:tcW w:w="1701" w:type="dxa"/>
            <w:vAlign w:val="center"/>
          </w:tcPr>
          <w:p w14:paraId="14DCF07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7B02ADD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tc>
      </w:tr>
      <w:tr w:rsidR="00B7200B" w:rsidRPr="00B7200B" w14:paraId="3B7A70C1" w14:textId="77777777" w:rsidTr="00B7200B">
        <w:tc>
          <w:tcPr>
            <w:tcW w:w="1701" w:type="dxa"/>
            <w:vAlign w:val="center"/>
          </w:tcPr>
          <w:p w14:paraId="7B909E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761916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признаками делимости, раскладывать натуральные числа на простые множители</w:t>
            </w:r>
          </w:p>
        </w:tc>
      </w:tr>
      <w:tr w:rsidR="00B7200B" w:rsidRPr="00B7200B" w14:paraId="3699EBC2" w14:textId="77777777" w:rsidTr="00B7200B">
        <w:tc>
          <w:tcPr>
            <w:tcW w:w="1701" w:type="dxa"/>
            <w:vAlign w:val="center"/>
          </w:tcPr>
          <w:p w14:paraId="634466A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52237D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масштабом, составлять пропорции и отношения</w:t>
            </w:r>
          </w:p>
        </w:tc>
      </w:tr>
      <w:tr w:rsidR="00B7200B" w:rsidRPr="00B7200B" w14:paraId="78B706FA" w14:textId="77777777" w:rsidTr="00B7200B">
        <w:tc>
          <w:tcPr>
            <w:tcW w:w="1701" w:type="dxa"/>
            <w:vAlign w:val="center"/>
          </w:tcPr>
          <w:p w14:paraId="49F6400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370" w:type="dxa"/>
          </w:tcPr>
          <w:p w14:paraId="070227A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w:t>
            </w:r>
          </w:p>
        </w:tc>
      </w:tr>
      <w:tr w:rsidR="00B7200B" w:rsidRPr="00B7200B" w14:paraId="436E93FE" w14:textId="77777777" w:rsidTr="00B7200B">
        <w:tc>
          <w:tcPr>
            <w:tcW w:w="1701" w:type="dxa"/>
            <w:vAlign w:val="center"/>
          </w:tcPr>
          <w:p w14:paraId="2093AD9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370" w:type="dxa"/>
          </w:tcPr>
          <w:p w14:paraId="5C765A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неизвестный компонент равенства</w:t>
            </w:r>
          </w:p>
        </w:tc>
      </w:tr>
      <w:tr w:rsidR="00B7200B" w:rsidRPr="00B7200B" w14:paraId="677AC643" w14:textId="77777777" w:rsidTr="00B7200B">
        <w:tc>
          <w:tcPr>
            <w:tcW w:w="1701" w:type="dxa"/>
            <w:vAlign w:val="center"/>
          </w:tcPr>
          <w:p w14:paraId="043045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4AEFAA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w:t>
            </w:r>
          </w:p>
        </w:tc>
      </w:tr>
      <w:tr w:rsidR="00B7200B" w:rsidRPr="00B7200B" w14:paraId="3BA69F26" w14:textId="77777777" w:rsidTr="00B7200B">
        <w:tc>
          <w:tcPr>
            <w:tcW w:w="1701" w:type="dxa"/>
            <w:vAlign w:val="center"/>
          </w:tcPr>
          <w:p w14:paraId="6C14DA5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770952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многошаговые текстовые задачи арифметическим способом</w:t>
            </w:r>
          </w:p>
        </w:tc>
      </w:tr>
      <w:tr w:rsidR="00B7200B" w:rsidRPr="00B7200B" w14:paraId="055D887E" w14:textId="77777777" w:rsidTr="00B7200B">
        <w:tc>
          <w:tcPr>
            <w:tcW w:w="1701" w:type="dxa"/>
            <w:vAlign w:val="center"/>
          </w:tcPr>
          <w:p w14:paraId="02344C8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370" w:type="dxa"/>
          </w:tcPr>
          <w:p w14:paraId="2B69653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задачи, связанные с отношением, пропорциональностью величин, процентами, решать три основные задачи на дроби и проценты</w:t>
            </w:r>
          </w:p>
        </w:tc>
      </w:tr>
      <w:tr w:rsidR="00B7200B" w:rsidRPr="00B7200B" w14:paraId="7DF19AF5" w14:textId="77777777" w:rsidTr="00B7200B">
        <w:tc>
          <w:tcPr>
            <w:tcW w:w="1701" w:type="dxa"/>
            <w:vAlign w:val="center"/>
          </w:tcPr>
          <w:p w14:paraId="7049FE2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370" w:type="dxa"/>
          </w:tcPr>
          <w:p w14:paraId="61A7D0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задачи, содержащие зависимости, связывающие величины: скорость, время, расстояние, цену, количество, стоимость, производительность, время, объем работы, используя арифметические действия, оценку, прикидку; пользоваться единицами измерения соответствующих величин</w:t>
            </w:r>
          </w:p>
        </w:tc>
      </w:tr>
      <w:tr w:rsidR="00B7200B" w:rsidRPr="00B7200B" w14:paraId="74BFEC47" w14:textId="77777777" w:rsidTr="00B7200B">
        <w:tc>
          <w:tcPr>
            <w:tcW w:w="1701" w:type="dxa"/>
            <w:vAlign w:val="center"/>
          </w:tcPr>
          <w:p w14:paraId="38D2B00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370" w:type="dxa"/>
          </w:tcPr>
          <w:p w14:paraId="05B7BC5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Составлять буквенные выражения по условию задачи</w:t>
            </w:r>
          </w:p>
        </w:tc>
      </w:tr>
      <w:tr w:rsidR="00B7200B" w:rsidRPr="00B7200B" w14:paraId="6D49DE2A" w14:textId="77777777" w:rsidTr="00B7200B">
        <w:tc>
          <w:tcPr>
            <w:tcW w:w="1701" w:type="dxa"/>
            <w:vAlign w:val="center"/>
          </w:tcPr>
          <w:p w14:paraId="01D847D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370" w:type="dxa"/>
          </w:tcPr>
          <w:p w14:paraId="6149F50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tc>
      </w:tr>
      <w:tr w:rsidR="00B7200B" w:rsidRPr="00B7200B" w14:paraId="2BF583C0" w14:textId="77777777" w:rsidTr="00B7200B">
        <w:tc>
          <w:tcPr>
            <w:tcW w:w="1701" w:type="dxa"/>
            <w:vAlign w:val="center"/>
          </w:tcPr>
          <w:p w14:paraId="45DCF3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3.6</w:t>
            </w:r>
          </w:p>
        </w:tc>
        <w:tc>
          <w:tcPr>
            <w:tcW w:w="7370" w:type="dxa"/>
          </w:tcPr>
          <w:p w14:paraId="486A2AB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Представлять информацию с помощью таблиц, линейной и столбчатой диаграмм</w:t>
            </w:r>
          </w:p>
        </w:tc>
      </w:tr>
      <w:tr w:rsidR="00B7200B" w:rsidRPr="00B7200B" w14:paraId="6EDFD8D5" w14:textId="77777777" w:rsidTr="00B7200B">
        <w:tc>
          <w:tcPr>
            <w:tcW w:w="1701" w:type="dxa"/>
            <w:vAlign w:val="center"/>
          </w:tcPr>
          <w:p w14:paraId="04CC2B5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370" w:type="dxa"/>
          </w:tcPr>
          <w:p w14:paraId="27A7E3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Наглядная геометрия</w:t>
            </w:r>
          </w:p>
        </w:tc>
      </w:tr>
      <w:tr w:rsidR="00B7200B" w:rsidRPr="00B7200B" w14:paraId="4C3DEE93" w14:textId="77777777" w:rsidTr="00B7200B">
        <w:tc>
          <w:tcPr>
            <w:tcW w:w="1701" w:type="dxa"/>
            <w:vAlign w:val="center"/>
          </w:tcPr>
          <w:p w14:paraId="1C8E462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370" w:type="dxa"/>
          </w:tcPr>
          <w:p w14:paraId="19256FC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tc>
      </w:tr>
      <w:tr w:rsidR="00B7200B" w:rsidRPr="00B7200B" w14:paraId="4ADA8A74" w14:textId="77777777" w:rsidTr="00B7200B">
        <w:tc>
          <w:tcPr>
            <w:tcW w:w="1701" w:type="dxa"/>
            <w:vAlign w:val="center"/>
          </w:tcPr>
          <w:p w14:paraId="7EF649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370" w:type="dxa"/>
          </w:tcPr>
          <w:p w14:paraId="49728EB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tc>
      </w:tr>
      <w:tr w:rsidR="00B7200B" w:rsidRPr="00B7200B" w14:paraId="60ECB06E" w14:textId="77777777" w:rsidTr="00B7200B">
        <w:tc>
          <w:tcPr>
            <w:tcW w:w="1701" w:type="dxa"/>
            <w:vAlign w:val="center"/>
          </w:tcPr>
          <w:p w14:paraId="3CFE5AE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370" w:type="dxa"/>
          </w:tcPr>
          <w:p w14:paraId="04F25D2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tc>
      </w:tr>
      <w:tr w:rsidR="00B7200B" w:rsidRPr="00B7200B" w14:paraId="2516935D" w14:textId="77777777" w:rsidTr="00B7200B">
        <w:tc>
          <w:tcPr>
            <w:tcW w:w="1701" w:type="dxa"/>
            <w:vAlign w:val="center"/>
          </w:tcPr>
          <w:p w14:paraId="7339513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370" w:type="dxa"/>
          </w:tcPr>
          <w:p w14:paraId="78EC877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развернутый и тупой углы</w:t>
            </w:r>
          </w:p>
        </w:tc>
      </w:tr>
      <w:tr w:rsidR="00B7200B" w:rsidRPr="00B7200B" w14:paraId="0890E405" w14:textId="77777777" w:rsidTr="00B7200B">
        <w:tc>
          <w:tcPr>
            <w:tcW w:w="1701" w:type="dxa"/>
            <w:vAlign w:val="center"/>
          </w:tcPr>
          <w:p w14:paraId="6E201F3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4.5</w:t>
            </w:r>
          </w:p>
        </w:tc>
        <w:tc>
          <w:tcPr>
            <w:tcW w:w="7370" w:type="dxa"/>
          </w:tcPr>
          <w:p w14:paraId="615B59C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длину ломаной, периметр многоугольника, пользоваться единицами измерения длины, выражать одни единицы измерения длины через другие</w:t>
            </w:r>
          </w:p>
        </w:tc>
      </w:tr>
      <w:tr w:rsidR="00B7200B" w:rsidRPr="00B7200B" w14:paraId="0B8A773F" w14:textId="77777777" w:rsidTr="00B7200B">
        <w:tc>
          <w:tcPr>
            <w:tcW w:w="1701" w:type="dxa"/>
            <w:vAlign w:val="center"/>
          </w:tcPr>
          <w:p w14:paraId="39883F6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4.6</w:t>
            </w:r>
          </w:p>
        </w:tc>
        <w:tc>
          <w:tcPr>
            <w:tcW w:w="7370" w:type="dxa"/>
          </w:tcPr>
          <w:p w14:paraId="3AF6077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используя чертежные инструменты, расстояния: между двумя точками, от точки до прямой, длину пути на квадратной сетке</w:t>
            </w:r>
          </w:p>
        </w:tc>
      </w:tr>
      <w:tr w:rsidR="00B7200B" w:rsidRPr="00B7200B" w14:paraId="02E99844" w14:textId="77777777" w:rsidTr="00B7200B">
        <w:tc>
          <w:tcPr>
            <w:tcW w:w="1701" w:type="dxa"/>
            <w:vAlign w:val="center"/>
          </w:tcPr>
          <w:p w14:paraId="5A0D52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4.7</w:t>
            </w:r>
          </w:p>
        </w:tc>
        <w:tc>
          <w:tcPr>
            <w:tcW w:w="7370" w:type="dxa"/>
          </w:tcPr>
          <w:p w14:paraId="4C2D5A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tc>
      </w:tr>
      <w:tr w:rsidR="00B7200B" w:rsidRPr="00B7200B" w14:paraId="78DFB8D2" w14:textId="77777777" w:rsidTr="00B7200B">
        <w:tc>
          <w:tcPr>
            <w:tcW w:w="1701" w:type="dxa"/>
            <w:vAlign w:val="center"/>
          </w:tcPr>
          <w:p w14:paraId="56831E5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4.8</w:t>
            </w:r>
          </w:p>
        </w:tc>
        <w:tc>
          <w:tcPr>
            <w:tcW w:w="7370" w:type="dxa"/>
          </w:tcPr>
          <w:p w14:paraId="7F303E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на моделях и изображениях пирамиду, конус, цилиндр, использовать терминологию: вершина, ребро, грань, основание, развертка</w:t>
            </w:r>
          </w:p>
        </w:tc>
      </w:tr>
      <w:tr w:rsidR="00B7200B" w:rsidRPr="00B7200B" w14:paraId="2915DFE4" w14:textId="77777777" w:rsidTr="00B7200B">
        <w:tc>
          <w:tcPr>
            <w:tcW w:w="1701" w:type="dxa"/>
            <w:vAlign w:val="center"/>
          </w:tcPr>
          <w:p w14:paraId="39C246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4.9</w:t>
            </w:r>
          </w:p>
        </w:tc>
        <w:tc>
          <w:tcPr>
            <w:tcW w:w="7370" w:type="dxa"/>
          </w:tcPr>
          <w:p w14:paraId="6D21145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Изображать на клетчатой бумаге прямоугольный параллелепипед</w:t>
            </w:r>
          </w:p>
        </w:tc>
      </w:tr>
      <w:tr w:rsidR="00B7200B" w:rsidRPr="00B7200B" w14:paraId="7FB3DF2E" w14:textId="77777777" w:rsidTr="00B7200B">
        <w:tc>
          <w:tcPr>
            <w:tcW w:w="1701" w:type="dxa"/>
            <w:vAlign w:val="center"/>
          </w:tcPr>
          <w:p w14:paraId="473AED9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4.10</w:t>
            </w:r>
          </w:p>
        </w:tc>
        <w:tc>
          <w:tcPr>
            <w:tcW w:w="7370" w:type="dxa"/>
          </w:tcPr>
          <w:p w14:paraId="3AB9A9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объем прямоугольного параллелепипеда, куба, пользоваться основными единицами измерения объема</w:t>
            </w:r>
          </w:p>
        </w:tc>
      </w:tr>
      <w:tr w:rsidR="00B7200B" w:rsidRPr="00B7200B" w14:paraId="5EDAAEDF" w14:textId="77777777" w:rsidTr="00B7200B">
        <w:tc>
          <w:tcPr>
            <w:tcW w:w="1701" w:type="dxa"/>
            <w:vAlign w:val="center"/>
          </w:tcPr>
          <w:p w14:paraId="3285F36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4.11</w:t>
            </w:r>
          </w:p>
        </w:tc>
        <w:tc>
          <w:tcPr>
            <w:tcW w:w="7370" w:type="dxa"/>
          </w:tcPr>
          <w:p w14:paraId="57D699E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несложные задачи на нахождение геометрических величин в практических ситуациях</w:t>
            </w:r>
          </w:p>
        </w:tc>
      </w:tr>
    </w:tbl>
    <w:p w14:paraId="06738233" w14:textId="77777777" w:rsidR="00B7200B" w:rsidRPr="00B7200B" w:rsidRDefault="00B7200B" w:rsidP="00B7200B">
      <w:pPr>
        <w:spacing w:after="0" w:line="264" w:lineRule="auto"/>
        <w:jc w:val="both"/>
        <w:rPr>
          <w:rFonts w:ascii="Times New Roman" w:hAnsi="Times New Roman"/>
          <w:color w:val="000000"/>
          <w:sz w:val="24"/>
          <w:szCs w:val="24"/>
        </w:rPr>
      </w:pPr>
    </w:p>
    <w:p w14:paraId="18568232" w14:textId="2AB194D6"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.3</w:t>
      </w:r>
    </w:p>
    <w:p w14:paraId="6B4DA5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(6 класс)</w:t>
      </w:r>
    </w:p>
    <w:p w14:paraId="1CDBC2D7"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059923A6" w14:textId="77777777" w:rsidTr="00B7200B">
        <w:tc>
          <w:tcPr>
            <w:tcW w:w="1077" w:type="dxa"/>
          </w:tcPr>
          <w:p w14:paraId="35CE65B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4A21968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311BF1C3" w14:textId="77777777" w:rsidTr="00B7200B">
        <w:tc>
          <w:tcPr>
            <w:tcW w:w="1077" w:type="dxa"/>
            <w:vAlign w:val="center"/>
          </w:tcPr>
          <w:p w14:paraId="5EF93F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1B15DF1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Натуральные числа</w:t>
            </w:r>
          </w:p>
        </w:tc>
      </w:tr>
      <w:tr w:rsidR="00B7200B" w:rsidRPr="00B7200B" w14:paraId="77152AB9" w14:textId="77777777" w:rsidTr="00B7200B">
        <w:tc>
          <w:tcPr>
            <w:tcW w:w="1077" w:type="dxa"/>
            <w:vAlign w:val="center"/>
          </w:tcPr>
          <w:p w14:paraId="1816841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32D6D77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w:t>
            </w:r>
          </w:p>
        </w:tc>
      </w:tr>
      <w:tr w:rsidR="00B7200B" w:rsidRPr="00B7200B" w14:paraId="6AD56385" w14:textId="77777777" w:rsidTr="00B7200B">
        <w:tc>
          <w:tcPr>
            <w:tcW w:w="1077" w:type="dxa"/>
            <w:vAlign w:val="center"/>
          </w:tcPr>
          <w:p w14:paraId="0214FF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7A9615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Округление натуральных чисел</w:t>
            </w:r>
          </w:p>
        </w:tc>
      </w:tr>
      <w:tr w:rsidR="00B7200B" w:rsidRPr="00B7200B" w14:paraId="67ADF172" w14:textId="77777777" w:rsidTr="00B7200B">
        <w:tc>
          <w:tcPr>
            <w:tcW w:w="1077" w:type="dxa"/>
            <w:vAlign w:val="center"/>
          </w:tcPr>
          <w:p w14:paraId="1757DE7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20FEBD3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Делители и кратные числа, наибольший общий делитель и наименьшее общее кратное. Делимость суммы и произведения</w:t>
            </w:r>
          </w:p>
        </w:tc>
      </w:tr>
      <w:tr w:rsidR="00B7200B" w:rsidRPr="00B7200B" w14:paraId="3CC3634C" w14:textId="77777777" w:rsidTr="00B7200B">
        <w:tc>
          <w:tcPr>
            <w:tcW w:w="1077" w:type="dxa"/>
            <w:vAlign w:val="center"/>
          </w:tcPr>
          <w:p w14:paraId="171496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994" w:type="dxa"/>
          </w:tcPr>
          <w:p w14:paraId="0BCC6E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Деление с остатком</w:t>
            </w:r>
          </w:p>
        </w:tc>
      </w:tr>
      <w:tr w:rsidR="00B7200B" w:rsidRPr="00B7200B" w14:paraId="052AA100" w14:textId="77777777" w:rsidTr="00B7200B">
        <w:tc>
          <w:tcPr>
            <w:tcW w:w="1077" w:type="dxa"/>
            <w:vAlign w:val="center"/>
          </w:tcPr>
          <w:p w14:paraId="2EC5369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5ECD4D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Дроби</w:t>
            </w:r>
          </w:p>
        </w:tc>
      </w:tr>
      <w:tr w:rsidR="00B7200B" w:rsidRPr="00B7200B" w14:paraId="09318BC3" w14:textId="77777777" w:rsidTr="00B7200B">
        <w:tc>
          <w:tcPr>
            <w:tcW w:w="1077" w:type="dxa"/>
            <w:vAlign w:val="center"/>
          </w:tcPr>
          <w:p w14:paraId="4F6F2F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7786CB4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Обыкновенная дробь, основное свойство дроби, сокращение дробей. Сравнение и упорядочивание дробей</w:t>
            </w:r>
          </w:p>
        </w:tc>
      </w:tr>
      <w:tr w:rsidR="00B7200B" w:rsidRPr="00B7200B" w14:paraId="16193AC7" w14:textId="77777777" w:rsidTr="00B7200B">
        <w:tc>
          <w:tcPr>
            <w:tcW w:w="1077" w:type="dxa"/>
            <w:vAlign w:val="center"/>
          </w:tcPr>
          <w:p w14:paraId="4CCB5C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30966E7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задач на нахождение части от целого и целого по его части. Дробное число как результат деления</w:t>
            </w:r>
          </w:p>
        </w:tc>
      </w:tr>
      <w:tr w:rsidR="00B7200B" w:rsidRPr="00B7200B" w14:paraId="290E7A15" w14:textId="77777777" w:rsidTr="00B7200B">
        <w:tc>
          <w:tcPr>
            <w:tcW w:w="1077" w:type="dxa"/>
            <w:vAlign w:val="center"/>
          </w:tcPr>
          <w:p w14:paraId="60F0B2D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0D08E38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десятичной дроби в виде обыкновенной дроби и возможность представления обыкновенной дроби в виде десятичной</w:t>
            </w:r>
          </w:p>
        </w:tc>
      </w:tr>
      <w:tr w:rsidR="00B7200B" w:rsidRPr="00B7200B" w14:paraId="10A77B9D" w14:textId="77777777" w:rsidTr="00B7200B">
        <w:tc>
          <w:tcPr>
            <w:tcW w:w="1077" w:type="dxa"/>
            <w:vAlign w:val="center"/>
          </w:tcPr>
          <w:p w14:paraId="2B6E33A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3DC02DB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Десятичные дроби и метрическая система мер. Арифметические действия и числовые выражения с обыкновенными и десятичными дробями</w:t>
            </w:r>
          </w:p>
        </w:tc>
      </w:tr>
      <w:tr w:rsidR="00B7200B" w:rsidRPr="00B7200B" w14:paraId="5EE57C55" w14:textId="77777777" w:rsidTr="00B7200B">
        <w:tc>
          <w:tcPr>
            <w:tcW w:w="1077" w:type="dxa"/>
            <w:vAlign w:val="center"/>
          </w:tcPr>
          <w:p w14:paraId="043DE2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tcPr>
          <w:p w14:paraId="551D44C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Отношение. Деление в данном отношении. Масштаб, пропорция. Применение пропорций при решении задач</w:t>
            </w:r>
          </w:p>
        </w:tc>
      </w:tr>
      <w:tr w:rsidR="00B7200B" w:rsidRPr="00B7200B" w14:paraId="4D73FD5B" w14:textId="77777777" w:rsidTr="00B7200B">
        <w:tc>
          <w:tcPr>
            <w:tcW w:w="1077" w:type="dxa"/>
            <w:vAlign w:val="center"/>
          </w:tcPr>
          <w:p w14:paraId="24DFBF7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994" w:type="dxa"/>
          </w:tcPr>
          <w:p w14:paraId="36C20CD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процента. Вычисление процента от величины и величины по ее проценту. Выражение процентов десятичными дробями. Решение задач на проценты. Выражение отношения величин в процентах</w:t>
            </w:r>
          </w:p>
        </w:tc>
      </w:tr>
      <w:tr w:rsidR="00B7200B" w:rsidRPr="00B7200B" w14:paraId="26591580" w14:textId="77777777" w:rsidTr="00B7200B">
        <w:tc>
          <w:tcPr>
            <w:tcW w:w="1077" w:type="dxa"/>
            <w:vAlign w:val="center"/>
          </w:tcPr>
          <w:p w14:paraId="75CB770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tcPr>
          <w:p w14:paraId="19A33C9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Положительные и отрицательные числа</w:t>
            </w:r>
          </w:p>
        </w:tc>
      </w:tr>
      <w:tr w:rsidR="00B7200B" w:rsidRPr="00B7200B" w14:paraId="38985CB6" w14:textId="77777777" w:rsidTr="00B7200B">
        <w:tc>
          <w:tcPr>
            <w:tcW w:w="1077" w:type="dxa"/>
            <w:vAlign w:val="center"/>
          </w:tcPr>
          <w:p w14:paraId="429A876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tcPr>
          <w:p w14:paraId="3D491A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w:t>
            </w:r>
          </w:p>
        </w:tc>
      </w:tr>
      <w:tr w:rsidR="00B7200B" w:rsidRPr="00B7200B" w14:paraId="2E1439EE" w14:textId="77777777" w:rsidTr="00B7200B">
        <w:tc>
          <w:tcPr>
            <w:tcW w:w="1077" w:type="dxa"/>
            <w:vAlign w:val="center"/>
          </w:tcPr>
          <w:p w14:paraId="4829967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tcPr>
          <w:p w14:paraId="7E7D759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Арифметические действия с положительными и отрицательными числами</w:t>
            </w:r>
          </w:p>
        </w:tc>
      </w:tr>
      <w:tr w:rsidR="00B7200B" w:rsidRPr="00B7200B" w14:paraId="0A53739E" w14:textId="77777777" w:rsidTr="00B7200B">
        <w:tc>
          <w:tcPr>
            <w:tcW w:w="1077" w:type="dxa"/>
            <w:vAlign w:val="center"/>
          </w:tcPr>
          <w:p w14:paraId="58FF3B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tcPr>
          <w:p w14:paraId="52A7CC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tc>
      </w:tr>
      <w:tr w:rsidR="00B7200B" w:rsidRPr="00B7200B" w14:paraId="4CA3701C" w14:textId="77777777" w:rsidTr="00B7200B">
        <w:tc>
          <w:tcPr>
            <w:tcW w:w="1077" w:type="dxa"/>
            <w:vAlign w:val="center"/>
          </w:tcPr>
          <w:p w14:paraId="3E87290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994" w:type="dxa"/>
          </w:tcPr>
          <w:p w14:paraId="623CAC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Буквенные выражения</w:t>
            </w:r>
          </w:p>
        </w:tc>
      </w:tr>
      <w:tr w:rsidR="00B7200B" w:rsidRPr="00B7200B" w14:paraId="3A024AFA" w14:textId="77777777" w:rsidTr="00B7200B">
        <w:tc>
          <w:tcPr>
            <w:tcW w:w="1077" w:type="dxa"/>
            <w:vAlign w:val="center"/>
          </w:tcPr>
          <w:p w14:paraId="3510B6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994" w:type="dxa"/>
          </w:tcPr>
          <w:p w14:paraId="5D239B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w:t>
            </w:r>
          </w:p>
        </w:tc>
      </w:tr>
      <w:tr w:rsidR="00B7200B" w:rsidRPr="00B7200B" w14:paraId="35014F45" w14:textId="77777777" w:rsidTr="00B7200B">
        <w:tc>
          <w:tcPr>
            <w:tcW w:w="1077" w:type="dxa"/>
            <w:vAlign w:val="center"/>
          </w:tcPr>
          <w:p w14:paraId="05032F7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994" w:type="dxa"/>
          </w:tcPr>
          <w:p w14:paraId="663FB4A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Формулы, формулы периметра и площади прямоугольника, квадрата, объема параллелепипеда и куба</w:t>
            </w:r>
          </w:p>
        </w:tc>
      </w:tr>
      <w:tr w:rsidR="00B7200B" w:rsidRPr="00B7200B" w14:paraId="0936BA7D" w14:textId="77777777" w:rsidTr="00B7200B">
        <w:tc>
          <w:tcPr>
            <w:tcW w:w="1077" w:type="dxa"/>
            <w:vAlign w:val="center"/>
          </w:tcPr>
          <w:p w14:paraId="0E4AC8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994" w:type="dxa"/>
          </w:tcPr>
          <w:p w14:paraId="65EE7C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w:t>
            </w:r>
          </w:p>
        </w:tc>
      </w:tr>
      <w:tr w:rsidR="00B7200B" w:rsidRPr="00B7200B" w14:paraId="43F29F67" w14:textId="77777777" w:rsidTr="00B7200B">
        <w:tc>
          <w:tcPr>
            <w:tcW w:w="1077" w:type="dxa"/>
            <w:vAlign w:val="center"/>
          </w:tcPr>
          <w:p w14:paraId="139D041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994" w:type="dxa"/>
          </w:tcPr>
          <w:p w14:paraId="09B3709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 арифметическим способом</w:t>
            </w:r>
          </w:p>
        </w:tc>
      </w:tr>
      <w:tr w:rsidR="00B7200B" w:rsidRPr="00B7200B" w14:paraId="38D3B822" w14:textId="77777777" w:rsidTr="00B7200B">
        <w:tc>
          <w:tcPr>
            <w:tcW w:w="1077" w:type="dxa"/>
            <w:vAlign w:val="center"/>
          </w:tcPr>
          <w:p w14:paraId="4DDA10C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994" w:type="dxa"/>
          </w:tcPr>
          <w:p w14:paraId="41C189E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логических задач. Решение задач перебором всех возможных вариантов</w:t>
            </w:r>
          </w:p>
        </w:tc>
      </w:tr>
      <w:tr w:rsidR="00B7200B" w:rsidRPr="00B7200B" w14:paraId="200D747F" w14:textId="77777777" w:rsidTr="00B7200B">
        <w:tc>
          <w:tcPr>
            <w:tcW w:w="1077" w:type="dxa"/>
            <w:vAlign w:val="center"/>
          </w:tcPr>
          <w:p w14:paraId="2D4BD5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994" w:type="dxa"/>
          </w:tcPr>
          <w:p w14:paraId="513958B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объем работы. Единицы измерения: массы, стоимости, расстояния, времени, скорости. Связь между единицами измерения каждой величины</w:t>
            </w:r>
          </w:p>
        </w:tc>
      </w:tr>
      <w:tr w:rsidR="00B7200B" w:rsidRPr="00B7200B" w14:paraId="553C05CD" w14:textId="77777777" w:rsidTr="00B7200B">
        <w:tc>
          <w:tcPr>
            <w:tcW w:w="1077" w:type="dxa"/>
            <w:vAlign w:val="center"/>
          </w:tcPr>
          <w:p w14:paraId="3F3AE3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994" w:type="dxa"/>
          </w:tcPr>
          <w:p w14:paraId="5148143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задач, связанных с отношением, пропорциональностью величин, процентами; решение основных задач на дроби и проценты</w:t>
            </w:r>
          </w:p>
        </w:tc>
      </w:tr>
      <w:tr w:rsidR="00B7200B" w:rsidRPr="00B7200B" w14:paraId="63F56E00" w14:textId="77777777" w:rsidTr="00B7200B">
        <w:tc>
          <w:tcPr>
            <w:tcW w:w="1077" w:type="dxa"/>
            <w:vAlign w:val="center"/>
          </w:tcPr>
          <w:p w14:paraId="7AB76D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5.5</w:t>
            </w:r>
          </w:p>
        </w:tc>
        <w:tc>
          <w:tcPr>
            <w:tcW w:w="7994" w:type="dxa"/>
          </w:tcPr>
          <w:p w14:paraId="69EDD4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Оценка и прикидка, округление результата. Составление буквенных выражений по условию задачи.</w:t>
            </w:r>
          </w:p>
        </w:tc>
      </w:tr>
      <w:tr w:rsidR="00B7200B" w:rsidRPr="00B7200B" w14:paraId="27AB3EA4" w14:textId="77777777" w:rsidTr="00B7200B">
        <w:tc>
          <w:tcPr>
            <w:tcW w:w="1077" w:type="dxa"/>
            <w:vAlign w:val="center"/>
          </w:tcPr>
          <w:p w14:paraId="5989D7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5.6</w:t>
            </w:r>
          </w:p>
        </w:tc>
        <w:tc>
          <w:tcPr>
            <w:tcW w:w="7994" w:type="dxa"/>
          </w:tcPr>
          <w:p w14:paraId="18198FB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данных с помощью таблиц и диаграмм. Столбчатые диаграммы. Чтение круговых диаграмм</w:t>
            </w:r>
          </w:p>
        </w:tc>
      </w:tr>
      <w:tr w:rsidR="00B7200B" w:rsidRPr="00B7200B" w14:paraId="620DA899" w14:textId="77777777" w:rsidTr="00B7200B">
        <w:tc>
          <w:tcPr>
            <w:tcW w:w="1077" w:type="dxa"/>
            <w:vAlign w:val="center"/>
          </w:tcPr>
          <w:p w14:paraId="6F8EE74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994" w:type="dxa"/>
          </w:tcPr>
          <w:p w14:paraId="584B767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Наглядная геометрия</w:t>
            </w:r>
          </w:p>
        </w:tc>
      </w:tr>
      <w:tr w:rsidR="00B7200B" w:rsidRPr="00B7200B" w14:paraId="6C798C38" w14:textId="77777777" w:rsidTr="00B7200B">
        <w:tc>
          <w:tcPr>
            <w:tcW w:w="1077" w:type="dxa"/>
            <w:vAlign w:val="center"/>
          </w:tcPr>
          <w:p w14:paraId="4109D3D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994" w:type="dxa"/>
          </w:tcPr>
          <w:p w14:paraId="3110CC4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Точка, прямая, отрезок, луч, угол, ломаная, многоугольник, четырехугольник, треугольник, окружность, круг</w:t>
            </w:r>
          </w:p>
        </w:tc>
      </w:tr>
      <w:tr w:rsidR="00B7200B" w:rsidRPr="00B7200B" w14:paraId="5EC09757" w14:textId="77777777" w:rsidTr="00B7200B">
        <w:tc>
          <w:tcPr>
            <w:tcW w:w="1077" w:type="dxa"/>
            <w:vAlign w:val="center"/>
          </w:tcPr>
          <w:p w14:paraId="0E0524A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994" w:type="dxa"/>
          </w:tcPr>
          <w:p w14:paraId="765CBC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Взаимное расположение двух прямых на плоскости, параллельные прямые, перпендикулярные прямые</w:t>
            </w:r>
          </w:p>
        </w:tc>
      </w:tr>
      <w:tr w:rsidR="00B7200B" w:rsidRPr="00B7200B" w14:paraId="4D5BF891" w14:textId="77777777" w:rsidTr="00B7200B">
        <w:tc>
          <w:tcPr>
            <w:tcW w:w="1077" w:type="dxa"/>
            <w:vAlign w:val="center"/>
          </w:tcPr>
          <w:p w14:paraId="1D7ABCF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994" w:type="dxa"/>
          </w:tcPr>
          <w:p w14:paraId="08AF6FA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Измерение расстояний: между двумя точками, от точки до прямой, длина маршрута на квадратной сетке</w:t>
            </w:r>
          </w:p>
        </w:tc>
      </w:tr>
      <w:tr w:rsidR="00B7200B" w:rsidRPr="00B7200B" w14:paraId="0758C26B" w14:textId="77777777" w:rsidTr="00B7200B">
        <w:tc>
          <w:tcPr>
            <w:tcW w:w="1077" w:type="dxa"/>
            <w:vAlign w:val="center"/>
          </w:tcPr>
          <w:p w14:paraId="5C5BBF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994" w:type="dxa"/>
          </w:tcPr>
          <w:p w14:paraId="46D8D4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Измерение и построение углов с помощью транспортира</w:t>
            </w:r>
          </w:p>
        </w:tc>
      </w:tr>
      <w:tr w:rsidR="00B7200B" w:rsidRPr="00B7200B" w14:paraId="254CC62A" w14:textId="77777777" w:rsidTr="00B7200B">
        <w:tc>
          <w:tcPr>
            <w:tcW w:w="1077" w:type="dxa"/>
            <w:vAlign w:val="center"/>
          </w:tcPr>
          <w:p w14:paraId="73273E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994" w:type="dxa"/>
          </w:tcPr>
          <w:p w14:paraId="438D784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Виды треугольников: остроугольный, прямоугольный, тупоугольный, равнобедренный, равносторонний</w:t>
            </w:r>
          </w:p>
        </w:tc>
      </w:tr>
      <w:tr w:rsidR="00B7200B" w:rsidRPr="00B7200B" w14:paraId="4868557B" w14:textId="77777777" w:rsidTr="00B7200B">
        <w:tc>
          <w:tcPr>
            <w:tcW w:w="1077" w:type="dxa"/>
            <w:vAlign w:val="center"/>
          </w:tcPr>
          <w:p w14:paraId="0D5B08D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994" w:type="dxa"/>
          </w:tcPr>
          <w:p w14:paraId="786EA97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Четырехугольник. Прямоугольник, квадрат: использование свойств сторон, углов, диагоналей</w:t>
            </w:r>
          </w:p>
        </w:tc>
      </w:tr>
      <w:tr w:rsidR="00B7200B" w:rsidRPr="00B7200B" w14:paraId="31F730F8" w14:textId="77777777" w:rsidTr="00B7200B">
        <w:tc>
          <w:tcPr>
            <w:tcW w:w="1077" w:type="dxa"/>
            <w:vAlign w:val="center"/>
          </w:tcPr>
          <w:p w14:paraId="65A437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994" w:type="dxa"/>
          </w:tcPr>
          <w:p w14:paraId="67EAB38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Изображение геометрических фигур на нелинованной бумаге с использованием циркуля, линейки, угольника, транспортира. Построения на клетчатой бумаге</w:t>
            </w:r>
          </w:p>
        </w:tc>
      </w:tr>
      <w:tr w:rsidR="00B7200B" w:rsidRPr="00B7200B" w14:paraId="4D68E4EB" w14:textId="77777777" w:rsidTr="00B7200B">
        <w:tc>
          <w:tcPr>
            <w:tcW w:w="1077" w:type="dxa"/>
            <w:vAlign w:val="center"/>
          </w:tcPr>
          <w:p w14:paraId="731E60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994" w:type="dxa"/>
          </w:tcPr>
          <w:p w14:paraId="6F69EAF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Периметр многоугольника</w:t>
            </w:r>
          </w:p>
        </w:tc>
      </w:tr>
      <w:tr w:rsidR="00B7200B" w:rsidRPr="00B7200B" w14:paraId="7B3FD697" w14:textId="77777777" w:rsidTr="00B7200B">
        <w:tc>
          <w:tcPr>
            <w:tcW w:w="1077" w:type="dxa"/>
            <w:vAlign w:val="center"/>
          </w:tcPr>
          <w:p w14:paraId="4C22F2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994" w:type="dxa"/>
          </w:tcPr>
          <w:p w14:paraId="73C5830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площади фигуры, единицы измерения площади. Приближенное измерение площади фигур, в том числе на квадратной сетке</w:t>
            </w:r>
          </w:p>
        </w:tc>
      </w:tr>
      <w:tr w:rsidR="00B7200B" w:rsidRPr="00B7200B" w14:paraId="50E224EB" w14:textId="77777777" w:rsidTr="00B7200B">
        <w:tc>
          <w:tcPr>
            <w:tcW w:w="1077" w:type="dxa"/>
            <w:vAlign w:val="center"/>
          </w:tcPr>
          <w:p w14:paraId="5B184A3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994" w:type="dxa"/>
          </w:tcPr>
          <w:p w14:paraId="4DE4782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Приближенное измерение длины окружности, площади круга</w:t>
            </w:r>
          </w:p>
        </w:tc>
      </w:tr>
      <w:tr w:rsidR="00B7200B" w:rsidRPr="00B7200B" w14:paraId="6B812944" w14:textId="77777777" w:rsidTr="00B7200B">
        <w:tc>
          <w:tcPr>
            <w:tcW w:w="1077" w:type="dxa"/>
            <w:vAlign w:val="center"/>
          </w:tcPr>
          <w:p w14:paraId="0EAF206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6.11</w:t>
            </w:r>
          </w:p>
        </w:tc>
        <w:tc>
          <w:tcPr>
            <w:tcW w:w="7994" w:type="dxa"/>
          </w:tcPr>
          <w:p w14:paraId="6F7B62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Симметрия: центральная, осевая и зеркальная. Построение симметричных фигур</w:t>
            </w:r>
          </w:p>
        </w:tc>
      </w:tr>
      <w:tr w:rsidR="00B7200B" w:rsidRPr="00B7200B" w14:paraId="6A419FBE" w14:textId="77777777" w:rsidTr="00B7200B">
        <w:tc>
          <w:tcPr>
            <w:tcW w:w="1077" w:type="dxa"/>
            <w:vAlign w:val="center"/>
          </w:tcPr>
          <w:p w14:paraId="551918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6.12</w:t>
            </w:r>
          </w:p>
        </w:tc>
        <w:tc>
          <w:tcPr>
            <w:tcW w:w="7994" w:type="dxa"/>
          </w:tcPr>
          <w:p w14:paraId="3ED7721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разверток многогранников, цилиндра и конуса. Создание моделей пространственных фигур (из бумаги, проволоки, пластилина и других материалов)</w:t>
            </w:r>
          </w:p>
        </w:tc>
      </w:tr>
      <w:tr w:rsidR="00B7200B" w:rsidRPr="00B7200B" w14:paraId="232A62C0" w14:textId="77777777" w:rsidTr="00B7200B">
        <w:tc>
          <w:tcPr>
            <w:tcW w:w="1077" w:type="dxa"/>
            <w:vAlign w:val="center"/>
          </w:tcPr>
          <w:p w14:paraId="729A3AB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6.13</w:t>
            </w:r>
          </w:p>
        </w:tc>
        <w:tc>
          <w:tcPr>
            <w:tcW w:w="7994" w:type="dxa"/>
          </w:tcPr>
          <w:p w14:paraId="21CBD15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объема, единицы измерения объема. Объем прямоугольного параллелепипеда, куба</w:t>
            </w:r>
          </w:p>
        </w:tc>
      </w:tr>
    </w:tbl>
    <w:p w14:paraId="2C1B346C" w14:textId="77777777" w:rsidR="00B7200B" w:rsidRPr="00B7200B" w:rsidRDefault="00B7200B" w:rsidP="00B7200B">
      <w:pPr>
        <w:spacing w:after="0" w:line="264" w:lineRule="auto"/>
        <w:jc w:val="both"/>
        <w:rPr>
          <w:rFonts w:ascii="Times New Roman" w:hAnsi="Times New Roman"/>
          <w:color w:val="000000"/>
          <w:sz w:val="24"/>
          <w:szCs w:val="24"/>
        </w:rPr>
      </w:pPr>
    </w:p>
    <w:p w14:paraId="2AB6D074" w14:textId="4A3CDD3F"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.4</w:t>
      </w:r>
    </w:p>
    <w:p w14:paraId="1F96B5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73C0078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(7 класс)</w:t>
      </w:r>
    </w:p>
    <w:p w14:paraId="28ED2141"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4F7CDE3B" w14:textId="77777777" w:rsidTr="00B7200B">
        <w:tc>
          <w:tcPr>
            <w:tcW w:w="1701" w:type="dxa"/>
          </w:tcPr>
          <w:p w14:paraId="2C218D6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1E3AC3F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26C30331" w14:textId="77777777" w:rsidTr="00B7200B">
        <w:tc>
          <w:tcPr>
            <w:tcW w:w="1701" w:type="dxa"/>
            <w:vAlign w:val="center"/>
          </w:tcPr>
          <w:p w14:paraId="04664EC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63EA18B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3AA2A062" w14:textId="77777777" w:rsidTr="00B7200B">
        <w:tc>
          <w:tcPr>
            <w:tcW w:w="1701" w:type="dxa"/>
            <w:vAlign w:val="center"/>
          </w:tcPr>
          <w:p w14:paraId="225E39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13BFA82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сочетая устные и письменные приемы, арифметические действия с рациональными числами</w:t>
            </w:r>
          </w:p>
        </w:tc>
      </w:tr>
      <w:tr w:rsidR="00B7200B" w:rsidRPr="00B7200B" w14:paraId="1C5F484C" w14:textId="77777777" w:rsidTr="00B7200B">
        <w:tc>
          <w:tcPr>
            <w:tcW w:w="1701" w:type="dxa"/>
            <w:vAlign w:val="center"/>
          </w:tcPr>
          <w:p w14:paraId="0BEF9C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02589BD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значения числовых выражений, применять разнообразные способы и приемы вычисления значений дробных выражений, содержащих обыкновенные и десятичные дроби</w:t>
            </w:r>
          </w:p>
        </w:tc>
      </w:tr>
      <w:tr w:rsidR="00B7200B" w:rsidRPr="00B7200B" w14:paraId="6D9C95E9" w14:textId="77777777" w:rsidTr="00B7200B">
        <w:tc>
          <w:tcPr>
            <w:tcW w:w="1701" w:type="dxa"/>
            <w:vAlign w:val="center"/>
          </w:tcPr>
          <w:p w14:paraId="0E6540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5D5A55D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tc>
      </w:tr>
      <w:tr w:rsidR="00B7200B" w:rsidRPr="00B7200B" w14:paraId="6ADC5336" w14:textId="77777777" w:rsidTr="00B7200B">
        <w:tc>
          <w:tcPr>
            <w:tcW w:w="1701" w:type="dxa"/>
            <w:vAlign w:val="center"/>
          </w:tcPr>
          <w:p w14:paraId="2B30064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6C6E9F2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Сравнивать и упорядочивать рациональные числа</w:t>
            </w:r>
          </w:p>
        </w:tc>
      </w:tr>
      <w:tr w:rsidR="00B7200B" w:rsidRPr="00B7200B" w14:paraId="611CA90F" w14:textId="77777777" w:rsidTr="00B7200B">
        <w:tc>
          <w:tcPr>
            <w:tcW w:w="1701" w:type="dxa"/>
            <w:vAlign w:val="center"/>
          </w:tcPr>
          <w:p w14:paraId="217139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370" w:type="dxa"/>
          </w:tcPr>
          <w:p w14:paraId="0FC058D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Округлять числа</w:t>
            </w:r>
          </w:p>
        </w:tc>
      </w:tr>
      <w:tr w:rsidR="00B7200B" w:rsidRPr="00B7200B" w14:paraId="4D886726" w14:textId="77777777" w:rsidTr="00B7200B">
        <w:tc>
          <w:tcPr>
            <w:tcW w:w="1701" w:type="dxa"/>
            <w:vAlign w:val="center"/>
          </w:tcPr>
          <w:p w14:paraId="238EA1C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370" w:type="dxa"/>
          </w:tcPr>
          <w:p w14:paraId="31E2314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tc>
      </w:tr>
      <w:tr w:rsidR="00B7200B" w:rsidRPr="00B7200B" w14:paraId="1AA9192B" w14:textId="77777777" w:rsidTr="00B7200B">
        <w:tc>
          <w:tcPr>
            <w:tcW w:w="1701" w:type="dxa"/>
            <w:vAlign w:val="center"/>
          </w:tcPr>
          <w:p w14:paraId="04EA032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1.7</w:t>
            </w:r>
          </w:p>
        </w:tc>
        <w:tc>
          <w:tcPr>
            <w:tcW w:w="7370" w:type="dxa"/>
          </w:tcPr>
          <w:p w14:paraId="2087F4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признаки делимости, разложение на множители натуральных чисел</w:t>
            </w:r>
          </w:p>
        </w:tc>
      </w:tr>
      <w:tr w:rsidR="00B7200B" w:rsidRPr="00B7200B" w14:paraId="7EF21D21" w14:textId="77777777" w:rsidTr="00B7200B">
        <w:tc>
          <w:tcPr>
            <w:tcW w:w="1701" w:type="dxa"/>
            <w:vAlign w:val="center"/>
          </w:tcPr>
          <w:p w14:paraId="643746A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1.8</w:t>
            </w:r>
          </w:p>
        </w:tc>
        <w:tc>
          <w:tcPr>
            <w:tcW w:w="7370" w:type="dxa"/>
          </w:tcPr>
          <w:p w14:paraId="379F8D0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учетом ограничений, связанных со свойствами рассматриваемых объектов</w:t>
            </w:r>
          </w:p>
        </w:tc>
      </w:tr>
      <w:tr w:rsidR="00B7200B" w:rsidRPr="00B7200B" w14:paraId="0C41026F" w14:textId="77777777" w:rsidTr="00B7200B">
        <w:tc>
          <w:tcPr>
            <w:tcW w:w="1701" w:type="dxa"/>
            <w:vAlign w:val="center"/>
          </w:tcPr>
          <w:p w14:paraId="2954882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2AF8221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Алгебраические выражения</w:t>
            </w:r>
          </w:p>
        </w:tc>
      </w:tr>
      <w:tr w:rsidR="00B7200B" w:rsidRPr="00B7200B" w14:paraId="4473342F" w14:textId="77777777" w:rsidTr="00B7200B">
        <w:tc>
          <w:tcPr>
            <w:tcW w:w="1701" w:type="dxa"/>
            <w:vAlign w:val="center"/>
          </w:tcPr>
          <w:p w14:paraId="35071EA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6D2F238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алгебраическую терминологию и символику, применять ее в процессе освоения учебного материала</w:t>
            </w:r>
          </w:p>
        </w:tc>
      </w:tr>
      <w:tr w:rsidR="00B7200B" w:rsidRPr="00B7200B" w14:paraId="5C344B28" w14:textId="77777777" w:rsidTr="00B7200B">
        <w:tc>
          <w:tcPr>
            <w:tcW w:w="1701" w:type="dxa"/>
            <w:vAlign w:val="center"/>
          </w:tcPr>
          <w:p w14:paraId="12A5BAD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7AFD22F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значения буквенных выражений при заданных значениях переменных</w:t>
            </w:r>
          </w:p>
        </w:tc>
      </w:tr>
      <w:tr w:rsidR="00B7200B" w:rsidRPr="00B7200B" w14:paraId="1C9C151F" w14:textId="77777777" w:rsidTr="00B7200B">
        <w:tc>
          <w:tcPr>
            <w:tcW w:w="1701" w:type="dxa"/>
            <w:vAlign w:val="center"/>
          </w:tcPr>
          <w:p w14:paraId="5D34122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31A8323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преобразования целого выражения в многочлен приведением подобных слагаемых, раскрытием скобок</w:t>
            </w:r>
          </w:p>
        </w:tc>
      </w:tr>
      <w:tr w:rsidR="00B7200B" w:rsidRPr="00B7200B" w14:paraId="1D5B1081" w14:textId="77777777" w:rsidTr="00B7200B">
        <w:tc>
          <w:tcPr>
            <w:tcW w:w="1701" w:type="dxa"/>
            <w:vAlign w:val="center"/>
          </w:tcPr>
          <w:p w14:paraId="2AE2FA4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370" w:type="dxa"/>
          </w:tcPr>
          <w:p w14:paraId="60A7B86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умножение одночлена на многочлен и многочлена на многочлен, применять формулы квадрата суммы и квадрата разности</w:t>
            </w:r>
          </w:p>
        </w:tc>
      </w:tr>
      <w:tr w:rsidR="00B7200B" w:rsidRPr="00B7200B" w14:paraId="7725C952" w14:textId="77777777" w:rsidTr="00B7200B">
        <w:tc>
          <w:tcPr>
            <w:tcW w:w="1701" w:type="dxa"/>
            <w:vAlign w:val="center"/>
          </w:tcPr>
          <w:p w14:paraId="4994F5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370" w:type="dxa"/>
          </w:tcPr>
          <w:p w14:paraId="72A3209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сокращенного умножения</w:t>
            </w:r>
          </w:p>
        </w:tc>
      </w:tr>
      <w:tr w:rsidR="00B7200B" w:rsidRPr="00B7200B" w14:paraId="3809DEB6" w14:textId="77777777" w:rsidTr="00B7200B">
        <w:tc>
          <w:tcPr>
            <w:tcW w:w="1701" w:type="dxa"/>
            <w:vAlign w:val="center"/>
          </w:tcPr>
          <w:p w14:paraId="7FA93CD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370" w:type="dxa"/>
          </w:tcPr>
          <w:p w14:paraId="1A90975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преобразования многочленов для решения различных задач из математики, смежных предметов, из реальной практики</w:t>
            </w:r>
          </w:p>
        </w:tc>
      </w:tr>
      <w:tr w:rsidR="00B7200B" w:rsidRPr="00B7200B" w14:paraId="2B028671" w14:textId="77777777" w:rsidTr="00B7200B">
        <w:tc>
          <w:tcPr>
            <w:tcW w:w="1701" w:type="dxa"/>
            <w:vAlign w:val="center"/>
          </w:tcPr>
          <w:p w14:paraId="6DB1AF4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370" w:type="dxa"/>
          </w:tcPr>
          <w:p w14:paraId="549D20D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свойства степеней с натуральными показателями для преобразования выражений</w:t>
            </w:r>
          </w:p>
        </w:tc>
      </w:tr>
      <w:tr w:rsidR="00B7200B" w:rsidRPr="00B7200B" w14:paraId="0C194460" w14:textId="77777777" w:rsidTr="00B7200B">
        <w:tc>
          <w:tcPr>
            <w:tcW w:w="1701" w:type="dxa"/>
            <w:vAlign w:val="center"/>
          </w:tcPr>
          <w:p w14:paraId="1AEC73D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7C23FF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 и неравенства</w:t>
            </w:r>
          </w:p>
        </w:tc>
      </w:tr>
      <w:tr w:rsidR="00B7200B" w:rsidRPr="00B7200B" w14:paraId="0C2CBEEC" w14:textId="77777777" w:rsidTr="00B7200B">
        <w:tc>
          <w:tcPr>
            <w:tcW w:w="1701" w:type="dxa"/>
            <w:vAlign w:val="center"/>
          </w:tcPr>
          <w:p w14:paraId="4060D5B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5DF49C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tc>
      </w:tr>
      <w:tr w:rsidR="00B7200B" w:rsidRPr="00B7200B" w14:paraId="6B751C1A" w14:textId="77777777" w:rsidTr="00B7200B">
        <w:tc>
          <w:tcPr>
            <w:tcW w:w="1701" w:type="dxa"/>
            <w:vAlign w:val="center"/>
          </w:tcPr>
          <w:p w14:paraId="2BA51E2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370" w:type="dxa"/>
          </w:tcPr>
          <w:p w14:paraId="7883984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графические методы при решении линейных уравнений и их систем</w:t>
            </w:r>
          </w:p>
        </w:tc>
      </w:tr>
      <w:tr w:rsidR="00B7200B" w:rsidRPr="00B7200B" w14:paraId="28A81BF3" w14:textId="77777777" w:rsidTr="00B7200B">
        <w:tc>
          <w:tcPr>
            <w:tcW w:w="1701" w:type="dxa"/>
            <w:vAlign w:val="center"/>
          </w:tcPr>
          <w:p w14:paraId="06C402A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370" w:type="dxa"/>
          </w:tcPr>
          <w:p w14:paraId="28A6F8E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Подбирать примеры пар чисел, являющихся решением линейного уравнения с двумя переменными</w:t>
            </w:r>
          </w:p>
        </w:tc>
      </w:tr>
      <w:tr w:rsidR="00B7200B" w:rsidRPr="00B7200B" w14:paraId="3966C5C4" w14:textId="77777777" w:rsidTr="00B7200B">
        <w:tc>
          <w:tcPr>
            <w:tcW w:w="1701" w:type="dxa"/>
            <w:vAlign w:val="center"/>
          </w:tcPr>
          <w:p w14:paraId="5445052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370" w:type="dxa"/>
          </w:tcPr>
          <w:p w14:paraId="76E48F9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tc>
      </w:tr>
      <w:tr w:rsidR="00B7200B" w:rsidRPr="00B7200B" w14:paraId="0BB67D13" w14:textId="77777777" w:rsidTr="00B7200B">
        <w:tc>
          <w:tcPr>
            <w:tcW w:w="1701" w:type="dxa"/>
            <w:vAlign w:val="center"/>
          </w:tcPr>
          <w:p w14:paraId="36BDC58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370" w:type="dxa"/>
          </w:tcPr>
          <w:p w14:paraId="2950616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системы двух линейных уравнений с двумя переменными, в том числе графически</w:t>
            </w:r>
          </w:p>
        </w:tc>
      </w:tr>
      <w:tr w:rsidR="00B7200B" w:rsidRPr="00B7200B" w14:paraId="11F266E1" w14:textId="77777777" w:rsidTr="00B7200B">
        <w:tc>
          <w:tcPr>
            <w:tcW w:w="1701" w:type="dxa"/>
            <w:vAlign w:val="center"/>
          </w:tcPr>
          <w:p w14:paraId="72E8F9A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3.6</w:t>
            </w:r>
          </w:p>
        </w:tc>
        <w:tc>
          <w:tcPr>
            <w:tcW w:w="7370" w:type="dxa"/>
          </w:tcPr>
          <w:p w14:paraId="6EBE348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tc>
      </w:tr>
      <w:tr w:rsidR="00B7200B" w:rsidRPr="00B7200B" w14:paraId="4C7FFB91" w14:textId="77777777" w:rsidTr="00B7200B">
        <w:tc>
          <w:tcPr>
            <w:tcW w:w="1701" w:type="dxa"/>
            <w:vAlign w:val="center"/>
          </w:tcPr>
          <w:p w14:paraId="1B618A0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370" w:type="dxa"/>
          </w:tcPr>
          <w:p w14:paraId="07F7E7B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Координаты и графики. Функции</w:t>
            </w:r>
          </w:p>
        </w:tc>
      </w:tr>
      <w:tr w:rsidR="00B7200B" w:rsidRPr="00B7200B" w14:paraId="7F7A1BF6" w14:textId="77777777" w:rsidTr="00B7200B">
        <w:tc>
          <w:tcPr>
            <w:tcW w:w="1701" w:type="dxa"/>
            <w:vAlign w:val="center"/>
          </w:tcPr>
          <w:p w14:paraId="64E2BF1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370" w:type="dxa"/>
          </w:tcPr>
          <w:p w14:paraId="69C9D84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tc>
      </w:tr>
      <w:tr w:rsidR="00B7200B" w:rsidRPr="00B7200B" w14:paraId="03095A9A" w14:textId="77777777" w:rsidTr="00B7200B">
        <w:tc>
          <w:tcPr>
            <w:tcW w:w="1701" w:type="dxa"/>
            <w:vAlign w:val="center"/>
          </w:tcPr>
          <w:p w14:paraId="0A8FB13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370" w:type="dxa"/>
          </w:tcPr>
          <w:p w14:paraId="458E66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Отмечать в координатной плоскости точки по заданным координатам</w:t>
            </w:r>
          </w:p>
        </w:tc>
      </w:tr>
      <w:tr w:rsidR="00B7200B" w:rsidRPr="00B7200B" w14:paraId="13BB12BE" w14:textId="77777777" w:rsidTr="00B7200B">
        <w:tc>
          <w:tcPr>
            <w:tcW w:w="1701" w:type="dxa"/>
            <w:vAlign w:val="center"/>
          </w:tcPr>
          <w:p w14:paraId="18E580E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370" w:type="dxa"/>
          </w:tcPr>
          <w:p w14:paraId="378F68F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Строить графики линейных функций. Строить график функции y = |x|</w:t>
            </w:r>
          </w:p>
        </w:tc>
      </w:tr>
      <w:tr w:rsidR="00B7200B" w:rsidRPr="00B7200B" w14:paraId="1ED6FEE2" w14:textId="77777777" w:rsidTr="00B7200B">
        <w:tc>
          <w:tcPr>
            <w:tcW w:w="1701" w:type="dxa"/>
            <w:vAlign w:val="center"/>
          </w:tcPr>
          <w:p w14:paraId="0ACAC7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370" w:type="dxa"/>
          </w:tcPr>
          <w:p w14:paraId="204C013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Описывать с помощью функций известные зависимости между величинами: скорость, время, расстояние, цену, количество, стоимость, производительность, время, объем работы</w:t>
            </w:r>
          </w:p>
        </w:tc>
      </w:tr>
      <w:tr w:rsidR="00B7200B" w:rsidRPr="00B7200B" w14:paraId="1D87748D" w14:textId="77777777" w:rsidTr="00B7200B">
        <w:tc>
          <w:tcPr>
            <w:tcW w:w="1701" w:type="dxa"/>
            <w:vAlign w:val="center"/>
          </w:tcPr>
          <w:p w14:paraId="38FCF98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4.5</w:t>
            </w:r>
          </w:p>
        </w:tc>
        <w:tc>
          <w:tcPr>
            <w:tcW w:w="7370" w:type="dxa"/>
          </w:tcPr>
          <w:p w14:paraId="5BFD3FD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значение функции по значению ее аргумента</w:t>
            </w:r>
          </w:p>
        </w:tc>
      </w:tr>
      <w:tr w:rsidR="00B7200B" w:rsidRPr="00B7200B" w14:paraId="054C9DA4" w14:textId="77777777" w:rsidTr="00B7200B">
        <w:tc>
          <w:tcPr>
            <w:tcW w:w="1701" w:type="dxa"/>
            <w:vAlign w:val="center"/>
          </w:tcPr>
          <w:p w14:paraId="708EFD5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4.6</w:t>
            </w:r>
          </w:p>
        </w:tc>
        <w:tc>
          <w:tcPr>
            <w:tcW w:w="7370" w:type="dxa"/>
          </w:tcPr>
          <w:p w14:paraId="3899F4A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tc>
      </w:tr>
      <w:tr w:rsidR="00B7200B" w:rsidRPr="00B7200B" w14:paraId="15C9DAEC" w14:textId="77777777" w:rsidTr="00B7200B">
        <w:tc>
          <w:tcPr>
            <w:tcW w:w="1701" w:type="dxa"/>
            <w:vAlign w:val="center"/>
          </w:tcPr>
          <w:p w14:paraId="67485BA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370" w:type="dxa"/>
          </w:tcPr>
          <w:p w14:paraId="5DF186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Вероятность и статистика</w:t>
            </w:r>
          </w:p>
        </w:tc>
      </w:tr>
      <w:tr w:rsidR="00B7200B" w:rsidRPr="00B7200B" w14:paraId="6386DC9D" w14:textId="77777777" w:rsidTr="00B7200B">
        <w:tc>
          <w:tcPr>
            <w:tcW w:w="1701" w:type="dxa"/>
            <w:vAlign w:val="center"/>
          </w:tcPr>
          <w:p w14:paraId="7BE04B4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370" w:type="dxa"/>
          </w:tcPr>
          <w:p w14:paraId="66B5B25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tc>
      </w:tr>
      <w:tr w:rsidR="00B7200B" w:rsidRPr="00B7200B" w14:paraId="33C6B04D" w14:textId="77777777" w:rsidTr="00B7200B">
        <w:tc>
          <w:tcPr>
            <w:tcW w:w="1701" w:type="dxa"/>
            <w:vAlign w:val="center"/>
          </w:tcPr>
          <w:p w14:paraId="47CA514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370" w:type="dxa"/>
          </w:tcPr>
          <w:p w14:paraId="379D976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Описывать и интерпретировать реальные числовые данные, представленные в таблицах, на диаграммах, графиках</w:t>
            </w:r>
          </w:p>
        </w:tc>
      </w:tr>
      <w:tr w:rsidR="00B7200B" w:rsidRPr="00B7200B" w14:paraId="33EB0BDC" w14:textId="77777777" w:rsidTr="00B7200B">
        <w:tc>
          <w:tcPr>
            <w:tcW w:w="1701" w:type="dxa"/>
            <w:vAlign w:val="center"/>
          </w:tcPr>
          <w:p w14:paraId="686637F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370" w:type="dxa"/>
          </w:tcPr>
          <w:p w14:paraId="347CD45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tc>
      </w:tr>
      <w:tr w:rsidR="00B7200B" w:rsidRPr="00B7200B" w14:paraId="3C6B135F" w14:textId="77777777" w:rsidTr="00B7200B">
        <w:tc>
          <w:tcPr>
            <w:tcW w:w="1701" w:type="dxa"/>
            <w:vAlign w:val="center"/>
          </w:tcPr>
          <w:p w14:paraId="5B32D33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370" w:type="dxa"/>
          </w:tcPr>
          <w:p w14:paraId="47DE763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tc>
      </w:tr>
      <w:tr w:rsidR="00B7200B" w:rsidRPr="00B7200B" w14:paraId="596F0D71" w14:textId="77777777" w:rsidTr="00B7200B">
        <w:tc>
          <w:tcPr>
            <w:tcW w:w="1701" w:type="dxa"/>
            <w:vAlign w:val="center"/>
          </w:tcPr>
          <w:p w14:paraId="72D2FE1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370" w:type="dxa"/>
          </w:tcPr>
          <w:p w14:paraId="236AF6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Геометрия</w:t>
            </w:r>
          </w:p>
        </w:tc>
      </w:tr>
      <w:tr w:rsidR="00B7200B" w:rsidRPr="00B7200B" w14:paraId="7DE93663" w14:textId="77777777" w:rsidTr="00B7200B">
        <w:tc>
          <w:tcPr>
            <w:tcW w:w="1701" w:type="dxa"/>
            <w:vAlign w:val="center"/>
          </w:tcPr>
          <w:p w14:paraId="1463A0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370" w:type="dxa"/>
          </w:tcPr>
          <w:p w14:paraId="4D0CC4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tc>
      </w:tr>
      <w:tr w:rsidR="00B7200B" w:rsidRPr="00B7200B" w14:paraId="186DE3F4" w14:textId="77777777" w:rsidTr="00B7200B">
        <w:tc>
          <w:tcPr>
            <w:tcW w:w="1701" w:type="dxa"/>
            <w:vAlign w:val="center"/>
          </w:tcPr>
          <w:p w14:paraId="76D8679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370" w:type="dxa"/>
          </w:tcPr>
          <w:p w14:paraId="670A7D1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tc>
      </w:tr>
      <w:tr w:rsidR="00B7200B" w:rsidRPr="00B7200B" w14:paraId="401A541A" w14:textId="77777777" w:rsidTr="00B7200B">
        <w:tc>
          <w:tcPr>
            <w:tcW w:w="1701" w:type="dxa"/>
            <w:vAlign w:val="center"/>
          </w:tcPr>
          <w:p w14:paraId="4ACEC02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370" w:type="dxa"/>
          </w:tcPr>
          <w:p w14:paraId="78ADD6E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Строить чертежи к геометрическим задачам</w:t>
            </w:r>
          </w:p>
        </w:tc>
      </w:tr>
      <w:tr w:rsidR="00B7200B" w:rsidRPr="00B7200B" w14:paraId="2F50BA83" w14:textId="77777777" w:rsidTr="00B7200B">
        <w:tc>
          <w:tcPr>
            <w:tcW w:w="1701" w:type="dxa"/>
            <w:vAlign w:val="center"/>
          </w:tcPr>
          <w:p w14:paraId="4D1950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370" w:type="dxa"/>
          </w:tcPr>
          <w:p w14:paraId="5F3C81E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признаками равенства треугольников, использовать признаки и свойства равнобедренных треугольников при решении задач</w:t>
            </w:r>
          </w:p>
        </w:tc>
      </w:tr>
      <w:tr w:rsidR="00B7200B" w:rsidRPr="00B7200B" w14:paraId="77ADE6BE" w14:textId="77777777" w:rsidTr="00B7200B">
        <w:tc>
          <w:tcPr>
            <w:tcW w:w="1701" w:type="dxa"/>
            <w:vAlign w:val="center"/>
          </w:tcPr>
          <w:p w14:paraId="470FF8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370" w:type="dxa"/>
          </w:tcPr>
          <w:p w14:paraId="4ABE0AB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Проводить логические рассуждения с использованием геометрических теорем</w:t>
            </w:r>
          </w:p>
        </w:tc>
      </w:tr>
      <w:tr w:rsidR="00B7200B" w:rsidRPr="00B7200B" w14:paraId="186920D1" w14:textId="77777777" w:rsidTr="00B7200B">
        <w:tc>
          <w:tcPr>
            <w:tcW w:w="1701" w:type="dxa"/>
            <w:vAlign w:val="center"/>
          </w:tcPr>
          <w:p w14:paraId="657A062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370" w:type="dxa"/>
          </w:tcPr>
          <w:p w14:paraId="154BCFA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признаками равенства прямоугольных треугольников, свойством медианы, проведенной к гипотенузе прямоугольного треугольника, в решении геометрических задач</w:t>
            </w:r>
          </w:p>
        </w:tc>
      </w:tr>
      <w:tr w:rsidR="00B7200B" w:rsidRPr="00B7200B" w14:paraId="21186C62" w14:textId="77777777" w:rsidTr="00B7200B">
        <w:tc>
          <w:tcPr>
            <w:tcW w:w="1701" w:type="dxa"/>
            <w:vAlign w:val="center"/>
          </w:tcPr>
          <w:p w14:paraId="141CB6C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370" w:type="dxa"/>
          </w:tcPr>
          <w:p w14:paraId="2C9D141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tc>
      </w:tr>
      <w:tr w:rsidR="00B7200B" w:rsidRPr="00B7200B" w14:paraId="35075BA8" w14:textId="77777777" w:rsidTr="00B7200B">
        <w:tc>
          <w:tcPr>
            <w:tcW w:w="1701" w:type="dxa"/>
            <w:vAlign w:val="center"/>
          </w:tcPr>
          <w:p w14:paraId="41029DA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370" w:type="dxa"/>
          </w:tcPr>
          <w:p w14:paraId="1C66F66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задачи на клетчатой бумаге</w:t>
            </w:r>
          </w:p>
        </w:tc>
      </w:tr>
      <w:tr w:rsidR="00B7200B" w:rsidRPr="00B7200B" w14:paraId="4D9CF34C" w14:textId="77777777" w:rsidTr="00B7200B">
        <w:tc>
          <w:tcPr>
            <w:tcW w:w="1701" w:type="dxa"/>
            <w:vAlign w:val="center"/>
          </w:tcPr>
          <w:p w14:paraId="7654032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370" w:type="dxa"/>
          </w:tcPr>
          <w:p w14:paraId="10093E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 свойств углов, образованных при пересечении двух параллельных прямых секущей. Решать практические задачи на нахождение углов</w:t>
            </w:r>
          </w:p>
        </w:tc>
      </w:tr>
      <w:tr w:rsidR="00B7200B" w:rsidRPr="00B7200B" w14:paraId="71F8A1D7" w14:textId="77777777" w:rsidTr="00B7200B">
        <w:tc>
          <w:tcPr>
            <w:tcW w:w="1701" w:type="dxa"/>
            <w:vAlign w:val="center"/>
          </w:tcPr>
          <w:p w14:paraId="192E8E4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370" w:type="dxa"/>
          </w:tcPr>
          <w:p w14:paraId="2A14908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понятием геометрического места точек. Уметь определять биссектрису угла и серединный перпендикуляр к отрезку как геометрические места точек</w:t>
            </w:r>
          </w:p>
        </w:tc>
      </w:tr>
      <w:tr w:rsidR="00B7200B" w:rsidRPr="00B7200B" w14:paraId="1C322416" w14:textId="77777777" w:rsidTr="00B7200B">
        <w:tc>
          <w:tcPr>
            <w:tcW w:w="1701" w:type="dxa"/>
            <w:vAlign w:val="center"/>
          </w:tcPr>
          <w:p w14:paraId="6A65B4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6.11</w:t>
            </w:r>
          </w:p>
        </w:tc>
        <w:tc>
          <w:tcPr>
            <w:tcW w:w="7370" w:type="dxa"/>
          </w:tcPr>
          <w:p w14:paraId="5AC6EAF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tc>
      </w:tr>
      <w:tr w:rsidR="00B7200B" w:rsidRPr="00B7200B" w14:paraId="7B3287A1" w14:textId="77777777" w:rsidTr="00B7200B">
        <w:tc>
          <w:tcPr>
            <w:tcW w:w="1701" w:type="dxa"/>
            <w:vAlign w:val="center"/>
          </w:tcPr>
          <w:p w14:paraId="4A9F25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6.12</w:t>
            </w:r>
          </w:p>
        </w:tc>
        <w:tc>
          <w:tcPr>
            <w:tcW w:w="7370" w:type="dxa"/>
          </w:tcPr>
          <w:p w14:paraId="567254F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понятием описанной около треугольника окружности, уметь находить ее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tc>
      </w:tr>
      <w:tr w:rsidR="00B7200B" w:rsidRPr="00B7200B" w14:paraId="692E1A32" w14:textId="77777777" w:rsidTr="00B7200B">
        <w:tc>
          <w:tcPr>
            <w:tcW w:w="1701" w:type="dxa"/>
            <w:vAlign w:val="center"/>
          </w:tcPr>
          <w:p w14:paraId="5C8A2E0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6.13</w:t>
            </w:r>
          </w:p>
        </w:tc>
        <w:tc>
          <w:tcPr>
            <w:tcW w:w="7370" w:type="dxa"/>
          </w:tcPr>
          <w:p w14:paraId="3C14131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понятием касательной к окружности, пользоваться теоремой о перпендикулярности касательной и радиуса, проведенного к точке касания</w:t>
            </w:r>
          </w:p>
        </w:tc>
      </w:tr>
      <w:tr w:rsidR="00B7200B" w:rsidRPr="00B7200B" w14:paraId="764E2CB4" w14:textId="77777777" w:rsidTr="00B7200B">
        <w:tc>
          <w:tcPr>
            <w:tcW w:w="1701" w:type="dxa"/>
            <w:vAlign w:val="center"/>
          </w:tcPr>
          <w:p w14:paraId="28AFE82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6.14</w:t>
            </w:r>
          </w:p>
        </w:tc>
        <w:tc>
          <w:tcPr>
            <w:tcW w:w="7370" w:type="dxa"/>
          </w:tcPr>
          <w:p w14:paraId="7F68E60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простейшими геометрическими неравенствами, понимать их практический смысл</w:t>
            </w:r>
          </w:p>
        </w:tc>
      </w:tr>
      <w:tr w:rsidR="00B7200B" w:rsidRPr="00B7200B" w14:paraId="4CFF0E15" w14:textId="77777777" w:rsidTr="00B7200B">
        <w:tc>
          <w:tcPr>
            <w:tcW w:w="1701" w:type="dxa"/>
            <w:vAlign w:val="center"/>
          </w:tcPr>
          <w:p w14:paraId="3015E73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6.15</w:t>
            </w:r>
          </w:p>
        </w:tc>
        <w:tc>
          <w:tcPr>
            <w:tcW w:w="7370" w:type="dxa"/>
          </w:tcPr>
          <w:p w14:paraId="5353B2C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Проводить основные геометрические построения с помощью циркуля и линейки</w:t>
            </w:r>
          </w:p>
        </w:tc>
      </w:tr>
    </w:tbl>
    <w:p w14:paraId="6FCC0A87" w14:textId="77777777" w:rsidR="00B7200B" w:rsidRPr="00B7200B" w:rsidRDefault="00B7200B" w:rsidP="00B7200B">
      <w:pPr>
        <w:spacing w:after="0" w:line="264" w:lineRule="auto"/>
        <w:jc w:val="both"/>
        <w:rPr>
          <w:rFonts w:ascii="Times New Roman" w:hAnsi="Times New Roman"/>
          <w:color w:val="000000"/>
          <w:sz w:val="24"/>
          <w:szCs w:val="24"/>
        </w:rPr>
      </w:pPr>
    </w:p>
    <w:p w14:paraId="01BCC127" w14:textId="5FEA98D0"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Таблица 1</w:t>
      </w:r>
      <w:r w:rsidR="003052F2">
        <w:rPr>
          <w:rFonts w:ascii="Times New Roman" w:hAnsi="Times New Roman"/>
          <w:color w:val="000000"/>
          <w:sz w:val="24"/>
          <w:szCs w:val="24"/>
        </w:rPr>
        <w:t>6</w:t>
      </w:r>
      <w:r w:rsidRPr="00B7200B">
        <w:rPr>
          <w:rFonts w:ascii="Times New Roman" w:hAnsi="Times New Roman"/>
          <w:color w:val="000000"/>
          <w:sz w:val="24"/>
          <w:szCs w:val="24"/>
        </w:rPr>
        <w:t>.5</w:t>
      </w:r>
    </w:p>
    <w:p w14:paraId="6651A95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(7 класс)</w:t>
      </w:r>
    </w:p>
    <w:p w14:paraId="65DA60CB"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19E187BA" w14:textId="77777777" w:rsidTr="00B7200B">
        <w:tc>
          <w:tcPr>
            <w:tcW w:w="1077" w:type="dxa"/>
          </w:tcPr>
          <w:p w14:paraId="05C045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3C2606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3592ADA7" w14:textId="77777777" w:rsidTr="00B7200B">
        <w:tc>
          <w:tcPr>
            <w:tcW w:w="1077" w:type="dxa"/>
            <w:vAlign w:val="center"/>
          </w:tcPr>
          <w:p w14:paraId="7C20BCB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0EF3AF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62744B0D" w14:textId="77777777" w:rsidTr="00B7200B">
        <w:tc>
          <w:tcPr>
            <w:tcW w:w="1077" w:type="dxa"/>
            <w:vAlign w:val="center"/>
          </w:tcPr>
          <w:p w14:paraId="571CB4A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034AAA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w:t>
            </w:r>
          </w:p>
        </w:tc>
      </w:tr>
      <w:tr w:rsidR="00B7200B" w:rsidRPr="00B7200B" w14:paraId="5506A5BC" w14:textId="77777777" w:rsidTr="00B7200B">
        <w:tc>
          <w:tcPr>
            <w:tcW w:w="1077" w:type="dxa"/>
            <w:vAlign w:val="center"/>
          </w:tcPr>
          <w:p w14:paraId="22700DF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3FD477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Арифметические действия с рациональными числами. Решение задач из реальной практики на части, на дроби</w:t>
            </w:r>
          </w:p>
        </w:tc>
      </w:tr>
      <w:tr w:rsidR="00B7200B" w:rsidRPr="00B7200B" w14:paraId="731F0CC1" w14:textId="77777777" w:rsidTr="00B7200B">
        <w:tc>
          <w:tcPr>
            <w:tcW w:w="1077" w:type="dxa"/>
            <w:vAlign w:val="center"/>
          </w:tcPr>
          <w:p w14:paraId="7B10F85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5513C95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Степень с натуральным показателем: определение, преобразование выражений на основе определения, запись больших чисел</w:t>
            </w:r>
          </w:p>
        </w:tc>
      </w:tr>
      <w:tr w:rsidR="00B7200B" w:rsidRPr="00B7200B" w14:paraId="2B5B030F" w14:textId="77777777" w:rsidTr="00B7200B">
        <w:tc>
          <w:tcPr>
            <w:tcW w:w="1077" w:type="dxa"/>
            <w:vAlign w:val="center"/>
          </w:tcPr>
          <w:p w14:paraId="09392A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994" w:type="dxa"/>
          </w:tcPr>
          <w:p w14:paraId="711771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Проценты, запись процентов в виде дроби и дроби в виде процентов. Три основные задачи на проценты, решение задач из реальной практики</w:t>
            </w:r>
          </w:p>
        </w:tc>
      </w:tr>
      <w:tr w:rsidR="00B7200B" w:rsidRPr="00B7200B" w14:paraId="322D1908" w14:textId="77777777" w:rsidTr="00B7200B">
        <w:tc>
          <w:tcPr>
            <w:tcW w:w="1077" w:type="dxa"/>
            <w:vAlign w:val="center"/>
          </w:tcPr>
          <w:p w14:paraId="5D911F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994" w:type="dxa"/>
          </w:tcPr>
          <w:p w14:paraId="237DF50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Применение признаков делимости, разложение на множители натуральных чисел</w:t>
            </w:r>
          </w:p>
        </w:tc>
      </w:tr>
      <w:tr w:rsidR="00B7200B" w:rsidRPr="00B7200B" w14:paraId="00A6821A" w14:textId="77777777" w:rsidTr="00B7200B">
        <w:tc>
          <w:tcPr>
            <w:tcW w:w="1077" w:type="dxa"/>
            <w:vAlign w:val="center"/>
          </w:tcPr>
          <w:p w14:paraId="0726107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994" w:type="dxa"/>
          </w:tcPr>
          <w:p w14:paraId="5A516B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Реальные зависимости, в том числе прямая и обратная пропорциональности</w:t>
            </w:r>
          </w:p>
        </w:tc>
      </w:tr>
      <w:tr w:rsidR="00B7200B" w:rsidRPr="00B7200B" w14:paraId="16FD22F2" w14:textId="77777777" w:rsidTr="00B7200B">
        <w:tc>
          <w:tcPr>
            <w:tcW w:w="1077" w:type="dxa"/>
            <w:vAlign w:val="center"/>
          </w:tcPr>
          <w:p w14:paraId="0ED9BD7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52475E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Алгебраические выражения</w:t>
            </w:r>
          </w:p>
        </w:tc>
      </w:tr>
      <w:tr w:rsidR="00B7200B" w:rsidRPr="00B7200B" w14:paraId="6B781651" w14:textId="77777777" w:rsidTr="00B7200B">
        <w:tc>
          <w:tcPr>
            <w:tcW w:w="1077" w:type="dxa"/>
            <w:vAlign w:val="center"/>
          </w:tcPr>
          <w:p w14:paraId="08325C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0F0FC7F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Переменные, числовое значение выражения с переменной. Допустимые значения переменных</w:t>
            </w:r>
          </w:p>
        </w:tc>
      </w:tr>
      <w:tr w:rsidR="00B7200B" w:rsidRPr="00B7200B" w14:paraId="306A09C7" w14:textId="77777777" w:rsidTr="00B7200B">
        <w:tc>
          <w:tcPr>
            <w:tcW w:w="1077" w:type="dxa"/>
            <w:vAlign w:val="center"/>
          </w:tcPr>
          <w:p w14:paraId="78FD005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1D03A8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зависимости между величинами в виде формулы. Вычисления по формулам</w:t>
            </w:r>
          </w:p>
        </w:tc>
      </w:tr>
      <w:tr w:rsidR="00B7200B" w:rsidRPr="00B7200B" w14:paraId="7965703D" w14:textId="77777777" w:rsidTr="00B7200B">
        <w:tc>
          <w:tcPr>
            <w:tcW w:w="1077" w:type="dxa"/>
            <w:vAlign w:val="center"/>
          </w:tcPr>
          <w:p w14:paraId="6F05DB7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4EC1BC6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Преобразование буквенных выражений, тождественно равные выражения</w:t>
            </w:r>
          </w:p>
        </w:tc>
      </w:tr>
      <w:tr w:rsidR="00B7200B" w:rsidRPr="00B7200B" w14:paraId="51E7F1B9" w14:textId="77777777" w:rsidTr="00B7200B">
        <w:tc>
          <w:tcPr>
            <w:tcW w:w="1077" w:type="dxa"/>
            <w:vAlign w:val="center"/>
          </w:tcPr>
          <w:p w14:paraId="438FD68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002621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степени с натуральным показателем</w:t>
            </w:r>
          </w:p>
        </w:tc>
      </w:tr>
      <w:tr w:rsidR="00B7200B" w:rsidRPr="00B7200B" w14:paraId="336B568F" w14:textId="77777777" w:rsidTr="00B7200B">
        <w:tc>
          <w:tcPr>
            <w:tcW w:w="1077" w:type="dxa"/>
            <w:vAlign w:val="center"/>
          </w:tcPr>
          <w:p w14:paraId="4A311F4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tcPr>
          <w:p w14:paraId="598A8D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Одночлены и многочлены. Степень многочлена. Сложение, вычитание, умножение многочленов</w:t>
            </w:r>
          </w:p>
        </w:tc>
      </w:tr>
      <w:tr w:rsidR="00B7200B" w:rsidRPr="00B7200B" w14:paraId="192A59E6" w14:textId="77777777" w:rsidTr="00B7200B">
        <w:tc>
          <w:tcPr>
            <w:tcW w:w="1077" w:type="dxa"/>
            <w:vAlign w:val="center"/>
          </w:tcPr>
          <w:p w14:paraId="37E484D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994" w:type="dxa"/>
          </w:tcPr>
          <w:p w14:paraId="54C809B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Формулы сокращенного умножения: квадрат суммы и квадрат разности. Формула разности квадратов. Разложение многочленов на множители</w:t>
            </w:r>
          </w:p>
        </w:tc>
      </w:tr>
      <w:tr w:rsidR="00B7200B" w:rsidRPr="00B7200B" w14:paraId="7A46C33A" w14:textId="77777777" w:rsidTr="00B7200B">
        <w:tc>
          <w:tcPr>
            <w:tcW w:w="1077" w:type="dxa"/>
            <w:vAlign w:val="center"/>
          </w:tcPr>
          <w:p w14:paraId="08C795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tcPr>
          <w:p w14:paraId="6BCEDED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w:t>
            </w:r>
          </w:p>
        </w:tc>
      </w:tr>
      <w:tr w:rsidR="00B7200B" w:rsidRPr="00B7200B" w14:paraId="1070F6DB" w14:textId="77777777" w:rsidTr="00B7200B">
        <w:tc>
          <w:tcPr>
            <w:tcW w:w="1077" w:type="dxa"/>
            <w:vAlign w:val="center"/>
          </w:tcPr>
          <w:p w14:paraId="07BC770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tcPr>
          <w:p w14:paraId="642F94E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Уравнение, корень уравнения, правила преобразования уравнения, равносильность уравнений</w:t>
            </w:r>
          </w:p>
        </w:tc>
      </w:tr>
      <w:tr w:rsidR="00B7200B" w:rsidRPr="00B7200B" w14:paraId="5B4E40B2" w14:textId="77777777" w:rsidTr="00B7200B">
        <w:tc>
          <w:tcPr>
            <w:tcW w:w="1077" w:type="dxa"/>
            <w:vAlign w:val="center"/>
          </w:tcPr>
          <w:p w14:paraId="58BAF03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tcPr>
          <w:p w14:paraId="169E8B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Линейное уравнение с одной переменной, число корней линейного уравнения, решение линейных уравнений</w:t>
            </w:r>
          </w:p>
        </w:tc>
      </w:tr>
      <w:tr w:rsidR="00B7200B" w:rsidRPr="00B7200B" w14:paraId="2086BFDF" w14:textId="77777777" w:rsidTr="00B7200B">
        <w:tc>
          <w:tcPr>
            <w:tcW w:w="1077" w:type="dxa"/>
            <w:vAlign w:val="center"/>
          </w:tcPr>
          <w:p w14:paraId="6414D67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tcPr>
          <w:p w14:paraId="0E7458F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Составление уравнений по условию задачи. Решение текстовых задач с помощью уравнений</w:t>
            </w:r>
          </w:p>
        </w:tc>
      </w:tr>
      <w:tr w:rsidR="00B7200B" w:rsidRPr="00B7200B" w14:paraId="30222181" w14:textId="77777777" w:rsidTr="00B7200B">
        <w:tc>
          <w:tcPr>
            <w:tcW w:w="1077" w:type="dxa"/>
            <w:vAlign w:val="center"/>
          </w:tcPr>
          <w:p w14:paraId="6C7B9F4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994" w:type="dxa"/>
          </w:tcPr>
          <w:p w14:paraId="5D9B769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Линейное уравнение с двумя переменными и его график</w:t>
            </w:r>
          </w:p>
        </w:tc>
      </w:tr>
      <w:tr w:rsidR="00B7200B" w:rsidRPr="00B7200B" w14:paraId="4DBCA67D" w14:textId="77777777" w:rsidTr="00B7200B">
        <w:tc>
          <w:tcPr>
            <w:tcW w:w="1077" w:type="dxa"/>
            <w:vAlign w:val="center"/>
          </w:tcPr>
          <w:p w14:paraId="286C1BB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994" w:type="dxa"/>
          </w:tcPr>
          <w:p w14:paraId="5671259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tc>
      </w:tr>
      <w:tr w:rsidR="00B7200B" w:rsidRPr="00B7200B" w14:paraId="64DAEF92" w14:textId="77777777" w:rsidTr="00B7200B">
        <w:tc>
          <w:tcPr>
            <w:tcW w:w="1077" w:type="dxa"/>
            <w:vAlign w:val="center"/>
          </w:tcPr>
          <w:p w14:paraId="594BFAE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994" w:type="dxa"/>
          </w:tcPr>
          <w:p w14:paraId="52E6370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Координаты и графики. Функции</w:t>
            </w:r>
          </w:p>
        </w:tc>
      </w:tr>
      <w:tr w:rsidR="00B7200B" w:rsidRPr="00B7200B" w14:paraId="573AEDB0" w14:textId="77777777" w:rsidTr="00B7200B">
        <w:tc>
          <w:tcPr>
            <w:tcW w:w="1077" w:type="dxa"/>
            <w:vAlign w:val="center"/>
          </w:tcPr>
          <w:p w14:paraId="3E25ABE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994" w:type="dxa"/>
          </w:tcPr>
          <w:p w14:paraId="46416E8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Координата точки на прямой</w:t>
            </w:r>
          </w:p>
        </w:tc>
      </w:tr>
      <w:tr w:rsidR="00B7200B" w:rsidRPr="00B7200B" w14:paraId="726E57C9" w14:textId="77777777" w:rsidTr="00B7200B">
        <w:tc>
          <w:tcPr>
            <w:tcW w:w="1077" w:type="dxa"/>
            <w:vAlign w:val="center"/>
          </w:tcPr>
          <w:p w14:paraId="0ABD6A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994" w:type="dxa"/>
          </w:tcPr>
          <w:p w14:paraId="1FA4055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Числовые промежутки. Расстояние между двумя точками координатной прямой</w:t>
            </w:r>
          </w:p>
        </w:tc>
      </w:tr>
      <w:tr w:rsidR="00B7200B" w:rsidRPr="00B7200B" w14:paraId="6F218B99" w14:textId="77777777" w:rsidTr="00B7200B">
        <w:tc>
          <w:tcPr>
            <w:tcW w:w="1077" w:type="dxa"/>
            <w:vAlign w:val="center"/>
          </w:tcPr>
          <w:p w14:paraId="0E2AB12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994" w:type="dxa"/>
          </w:tcPr>
          <w:p w14:paraId="16DB1E2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Прямоугольная система координат, оси Ox и Oy. Абсцисса и ордината точки на координатной плоскости</w:t>
            </w:r>
          </w:p>
        </w:tc>
      </w:tr>
      <w:tr w:rsidR="00B7200B" w:rsidRPr="00B7200B" w14:paraId="3C5926C7" w14:textId="77777777" w:rsidTr="00B7200B">
        <w:tc>
          <w:tcPr>
            <w:tcW w:w="1077" w:type="dxa"/>
            <w:vAlign w:val="center"/>
          </w:tcPr>
          <w:p w14:paraId="74F551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994" w:type="dxa"/>
          </w:tcPr>
          <w:p w14:paraId="02561B1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Примеры графиков, заданных формулами. Чтение графиков реальных зависимостей</w:t>
            </w:r>
          </w:p>
        </w:tc>
      </w:tr>
      <w:tr w:rsidR="00B7200B" w:rsidRPr="00B7200B" w14:paraId="28715674" w14:textId="77777777" w:rsidTr="00B7200B">
        <w:tc>
          <w:tcPr>
            <w:tcW w:w="1077" w:type="dxa"/>
            <w:vAlign w:val="center"/>
          </w:tcPr>
          <w:p w14:paraId="433184B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4.5</w:t>
            </w:r>
          </w:p>
        </w:tc>
        <w:tc>
          <w:tcPr>
            <w:tcW w:w="7994" w:type="dxa"/>
          </w:tcPr>
          <w:p w14:paraId="5DBCA0C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функции. График функции. Свойства функций</w:t>
            </w:r>
          </w:p>
        </w:tc>
      </w:tr>
      <w:tr w:rsidR="00B7200B" w:rsidRPr="00B7200B" w14:paraId="602C1E92" w14:textId="77777777" w:rsidTr="00B7200B">
        <w:tc>
          <w:tcPr>
            <w:tcW w:w="1077" w:type="dxa"/>
            <w:vAlign w:val="center"/>
          </w:tcPr>
          <w:p w14:paraId="1F0E574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4.6</w:t>
            </w:r>
          </w:p>
        </w:tc>
        <w:tc>
          <w:tcPr>
            <w:tcW w:w="7994" w:type="dxa"/>
          </w:tcPr>
          <w:p w14:paraId="04377FB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Линейная функция, ее график. График функции y = |x|</w:t>
            </w:r>
          </w:p>
        </w:tc>
      </w:tr>
      <w:tr w:rsidR="00B7200B" w:rsidRPr="00B7200B" w14:paraId="71FE34B1" w14:textId="77777777" w:rsidTr="00B7200B">
        <w:tc>
          <w:tcPr>
            <w:tcW w:w="1077" w:type="dxa"/>
            <w:vAlign w:val="center"/>
          </w:tcPr>
          <w:p w14:paraId="179DA7A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4.7</w:t>
            </w:r>
          </w:p>
        </w:tc>
        <w:tc>
          <w:tcPr>
            <w:tcW w:w="7994" w:type="dxa"/>
          </w:tcPr>
          <w:p w14:paraId="16345D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Графическое решение линейных уравнений и систем линейных уравнений</w:t>
            </w:r>
          </w:p>
        </w:tc>
      </w:tr>
      <w:tr w:rsidR="00B7200B" w:rsidRPr="00B7200B" w14:paraId="6A5666A0" w14:textId="77777777" w:rsidTr="00B7200B">
        <w:tc>
          <w:tcPr>
            <w:tcW w:w="1077" w:type="dxa"/>
            <w:vAlign w:val="center"/>
          </w:tcPr>
          <w:p w14:paraId="40385A3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994" w:type="dxa"/>
          </w:tcPr>
          <w:p w14:paraId="4CEAE4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Вероятность и статистика</w:t>
            </w:r>
          </w:p>
        </w:tc>
      </w:tr>
      <w:tr w:rsidR="00B7200B" w:rsidRPr="00B7200B" w14:paraId="130E4279" w14:textId="77777777" w:rsidTr="00B7200B">
        <w:tc>
          <w:tcPr>
            <w:tcW w:w="1077" w:type="dxa"/>
            <w:vAlign w:val="center"/>
          </w:tcPr>
          <w:p w14:paraId="0FABEFE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994" w:type="dxa"/>
          </w:tcPr>
          <w:p w14:paraId="521F3A5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tc>
      </w:tr>
      <w:tr w:rsidR="00B7200B" w:rsidRPr="00B7200B" w14:paraId="009C2746" w14:textId="77777777" w:rsidTr="00B7200B">
        <w:tc>
          <w:tcPr>
            <w:tcW w:w="1077" w:type="dxa"/>
            <w:vAlign w:val="center"/>
          </w:tcPr>
          <w:p w14:paraId="2518E3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994" w:type="dxa"/>
          </w:tcPr>
          <w:p w14:paraId="46CEA4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tc>
      </w:tr>
      <w:tr w:rsidR="00B7200B" w:rsidRPr="00B7200B" w14:paraId="7B2A4AA8" w14:textId="77777777" w:rsidTr="00B7200B">
        <w:tc>
          <w:tcPr>
            <w:tcW w:w="1077" w:type="dxa"/>
            <w:vAlign w:val="center"/>
          </w:tcPr>
          <w:p w14:paraId="019B661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994" w:type="dxa"/>
          </w:tcPr>
          <w:p w14:paraId="41A893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tc>
      </w:tr>
      <w:tr w:rsidR="00B7200B" w:rsidRPr="00B7200B" w14:paraId="7AA92591" w14:textId="77777777" w:rsidTr="00B7200B">
        <w:tc>
          <w:tcPr>
            <w:tcW w:w="1077" w:type="dxa"/>
            <w:vAlign w:val="center"/>
          </w:tcPr>
          <w:p w14:paraId="207F07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994" w:type="dxa"/>
          </w:tcPr>
          <w:p w14:paraId="445E8F3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 вершина, ребро. Степень вершины. Число ребер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tc>
      </w:tr>
      <w:tr w:rsidR="00B7200B" w:rsidRPr="00B7200B" w14:paraId="287339F6" w14:textId="77777777" w:rsidTr="00B7200B">
        <w:tc>
          <w:tcPr>
            <w:tcW w:w="1077" w:type="dxa"/>
            <w:vAlign w:val="center"/>
          </w:tcPr>
          <w:p w14:paraId="46131DC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994" w:type="dxa"/>
          </w:tcPr>
          <w:p w14:paraId="666AC0C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Геометрия</w:t>
            </w:r>
          </w:p>
        </w:tc>
      </w:tr>
      <w:tr w:rsidR="00B7200B" w:rsidRPr="00B7200B" w14:paraId="20CA8544" w14:textId="77777777" w:rsidTr="00B7200B">
        <w:tc>
          <w:tcPr>
            <w:tcW w:w="1077" w:type="dxa"/>
            <w:vAlign w:val="center"/>
          </w:tcPr>
          <w:p w14:paraId="678362C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994" w:type="dxa"/>
          </w:tcPr>
          <w:p w14:paraId="3670CF3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Начальные понятия геометрии. Точка, прямая, отрезок, луч. Угол. Виды углов. Вертикальные и смежные углы. Биссектриса угла. Ломаная, многоугольник. Параллельность и перпендикулярность прямых</w:t>
            </w:r>
          </w:p>
        </w:tc>
      </w:tr>
      <w:tr w:rsidR="00B7200B" w:rsidRPr="00B7200B" w14:paraId="142F1FDD" w14:textId="77777777" w:rsidTr="00B7200B">
        <w:tc>
          <w:tcPr>
            <w:tcW w:w="1077" w:type="dxa"/>
            <w:vAlign w:val="center"/>
          </w:tcPr>
          <w:p w14:paraId="1467471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994" w:type="dxa"/>
          </w:tcPr>
          <w:p w14:paraId="591EF87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Симметричные фигуры. Основные свойства осевой симметрии. Примеры симметрии в окружающем мире</w:t>
            </w:r>
          </w:p>
        </w:tc>
      </w:tr>
      <w:tr w:rsidR="00B7200B" w:rsidRPr="00B7200B" w14:paraId="76B26F60" w14:textId="77777777" w:rsidTr="00B7200B">
        <w:tc>
          <w:tcPr>
            <w:tcW w:w="1077" w:type="dxa"/>
            <w:vAlign w:val="center"/>
          </w:tcPr>
          <w:p w14:paraId="6EE615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994" w:type="dxa"/>
          </w:tcPr>
          <w:p w14:paraId="0BE54C7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Основные построения с помощью циркуля и линейки. Треугольник. Высота, медиана, биссектриса, их свойства</w:t>
            </w:r>
          </w:p>
        </w:tc>
      </w:tr>
      <w:tr w:rsidR="00B7200B" w:rsidRPr="00B7200B" w14:paraId="2C28F02F" w14:textId="77777777" w:rsidTr="00B7200B">
        <w:tc>
          <w:tcPr>
            <w:tcW w:w="1077" w:type="dxa"/>
            <w:vAlign w:val="center"/>
          </w:tcPr>
          <w:p w14:paraId="3667BE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994" w:type="dxa"/>
          </w:tcPr>
          <w:p w14:paraId="450000B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Равнобедренный и равносторонний треугольники. Неравенство треугольника</w:t>
            </w:r>
          </w:p>
        </w:tc>
      </w:tr>
      <w:tr w:rsidR="00B7200B" w:rsidRPr="00B7200B" w14:paraId="2C46E6E0" w14:textId="77777777" w:rsidTr="00B7200B">
        <w:tc>
          <w:tcPr>
            <w:tcW w:w="1077" w:type="dxa"/>
            <w:vAlign w:val="center"/>
          </w:tcPr>
          <w:p w14:paraId="3993044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994" w:type="dxa"/>
          </w:tcPr>
          <w:p w14:paraId="5818036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и признаки равнобедренного треугольника. Признаки равенства треугольников</w:t>
            </w:r>
          </w:p>
        </w:tc>
      </w:tr>
      <w:tr w:rsidR="00B7200B" w:rsidRPr="00B7200B" w14:paraId="06402469" w14:textId="77777777" w:rsidTr="00B7200B">
        <w:tc>
          <w:tcPr>
            <w:tcW w:w="1077" w:type="dxa"/>
            <w:vAlign w:val="center"/>
          </w:tcPr>
          <w:p w14:paraId="3713E72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994" w:type="dxa"/>
          </w:tcPr>
          <w:p w14:paraId="1197C3D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и признаки параллельных прямых. Сумма углов треугольника. Внешние углы треугольника</w:t>
            </w:r>
          </w:p>
        </w:tc>
      </w:tr>
      <w:tr w:rsidR="00B7200B" w:rsidRPr="00B7200B" w14:paraId="37FB1479" w14:textId="77777777" w:rsidTr="00B7200B">
        <w:tc>
          <w:tcPr>
            <w:tcW w:w="1077" w:type="dxa"/>
            <w:vAlign w:val="center"/>
          </w:tcPr>
          <w:p w14:paraId="65C190C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994" w:type="dxa"/>
          </w:tcPr>
          <w:p w14:paraId="4DDD25A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Прямоугольный треугольник. Свойство медианы прямоугольного треугольника, проведенной к гипотенузе. Признаки равенства прямоугольных треугольников. Прямоугольный треугольник с углом в 30°</w:t>
            </w:r>
          </w:p>
        </w:tc>
      </w:tr>
      <w:tr w:rsidR="00B7200B" w:rsidRPr="00B7200B" w14:paraId="498B92BD" w14:textId="77777777" w:rsidTr="00B7200B">
        <w:tc>
          <w:tcPr>
            <w:tcW w:w="1077" w:type="dxa"/>
            <w:vAlign w:val="center"/>
          </w:tcPr>
          <w:p w14:paraId="364D29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994" w:type="dxa"/>
          </w:tcPr>
          <w:p w14:paraId="4939CD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tc>
      </w:tr>
      <w:tr w:rsidR="00B7200B" w:rsidRPr="00B7200B" w14:paraId="76F1AFD6" w14:textId="77777777" w:rsidTr="00B7200B">
        <w:tc>
          <w:tcPr>
            <w:tcW w:w="1077" w:type="dxa"/>
            <w:vAlign w:val="center"/>
          </w:tcPr>
          <w:p w14:paraId="0A892DF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994" w:type="dxa"/>
          </w:tcPr>
          <w:p w14:paraId="4BB4EC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Геометрическое место точек. Биссектриса угла и серединный перпендикуляр к отрезку как геометрические места точек</w:t>
            </w:r>
          </w:p>
        </w:tc>
      </w:tr>
      <w:tr w:rsidR="00B7200B" w:rsidRPr="00B7200B" w14:paraId="2FE55DEA" w14:textId="77777777" w:rsidTr="00B7200B">
        <w:tc>
          <w:tcPr>
            <w:tcW w:w="1077" w:type="dxa"/>
            <w:vAlign w:val="center"/>
          </w:tcPr>
          <w:p w14:paraId="30F394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994" w:type="dxa"/>
          </w:tcPr>
          <w:p w14:paraId="0BA765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Окружность и круг, хорда и диаметр, их свойства. Взаимное расположение окружности и прямой. Касательная и секущая к окружности</w:t>
            </w:r>
          </w:p>
        </w:tc>
      </w:tr>
      <w:tr w:rsidR="00B7200B" w:rsidRPr="00B7200B" w14:paraId="7AB564B5" w14:textId="77777777" w:rsidTr="00B7200B">
        <w:tc>
          <w:tcPr>
            <w:tcW w:w="1077" w:type="dxa"/>
            <w:vAlign w:val="center"/>
          </w:tcPr>
          <w:p w14:paraId="0D509CE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6.11</w:t>
            </w:r>
          </w:p>
        </w:tc>
        <w:tc>
          <w:tcPr>
            <w:tcW w:w="7994" w:type="dxa"/>
          </w:tcPr>
          <w:p w14:paraId="68A0C5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Окружность, вписанная в угол. Вписанная и описанная окружности треугольника</w:t>
            </w:r>
          </w:p>
        </w:tc>
      </w:tr>
    </w:tbl>
    <w:p w14:paraId="1BE568CB" w14:textId="77777777" w:rsidR="00B7200B" w:rsidRPr="00B7200B" w:rsidRDefault="00B7200B" w:rsidP="00B7200B">
      <w:pPr>
        <w:spacing w:after="0" w:line="264" w:lineRule="auto"/>
        <w:jc w:val="both"/>
        <w:rPr>
          <w:rFonts w:ascii="Times New Roman" w:hAnsi="Times New Roman"/>
          <w:color w:val="000000"/>
          <w:sz w:val="24"/>
          <w:szCs w:val="24"/>
        </w:rPr>
      </w:pPr>
    </w:p>
    <w:p w14:paraId="4AF20318" w14:textId="47292E37"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.6</w:t>
      </w:r>
    </w:p>
    <w:p w14:paraId="24510C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546AD3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8 класса</w:t>
      </w:r>
    </w:p>
    <w:p w14:paraId="2132F880"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766A0379" w14:textId="77777777" w:rsidTr="00B7200B">
        <w:tc>
          <w:tcPr>
            <w:tcW w:w="1701" w:type="dxa"/>
          </w:tcPr>
          <w:p w14:paraId="3B7419F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7015264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37CE725F" w14:textId="77777777" w:rsidTr="00B7200B">
        <w:tc>
          <w:tcPr>
            <w:tcW w:w="1701" w:type="dxa"/>
            <w:vAlign w:val="center"/>
          </w:tcPr>
          <w:p w14:paraId="5C14341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0E1E34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04640DB2" w14:textId="77777777" w:rsidTr="00B7200B">
        <w:tc>
          <w:tcPr>
            <w:tcW w:w="1701" w:type="dxa"/>
            <w:vAlign w:val="center"/>
          </w:tcPr>
          <w:p w14:paraId="06067D8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4209934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tc>
      </w:tr>
      <w:tr w:rsidR="00B7200B" w:rsidRPr="00B7200B" w14:paraId="0FA0F1E2" w14:textId="77777777" w:rsidTr="00B7200B">
        <w:tc>
          <w:tcPr>
            <w:tcW w:w="1701" w:type="dxa"/>
            <w:vAlign w:val="center"/>
          </w:tcPr>
          <w:p w14:paraId="0D6E25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55A7562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tc>
      </w:tr>
      <w:tr w:rsidR="00B7200B" w:rsidRPr="00B7200B" w14:paraId="1BED50B6" w14:textId="77777777" w:rsidTr="00B7200B">
        <w:tc>
          <w:tcPr>
            <w:tcW w:w="1701" w:type="dxa"/>
            <w:vAlign w:val="center"/>
          </w:tcPr>
          <w:p w14:paraId="2C6C2B2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4CC0CF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записи больших и малых чисел с помощью десятичных дробей и степеней числа 10</w:t>
            </w:r>
          </w:p>
        </w:tc>
      </w:tr>
      <w:tr w:rsidR="00B7200B" w:rsidRPr="00B7200B" w14:paraId="439CDC61" w14:textId="77777777" w:rsidTr="00B7200B">
        <w:tc>
          <w:tcPr>
            <w:tcW w:w="1701" w:type="dxa"/>
            <w:vAlign w:val="center"/>
          </w:tcPr>
          <w:p w14:paraId="7A3E168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3AF4278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Алгебраические выражения</w:t>
            </w:r>
          </w:p>
        </w:tc>
      </w:tr>
      <w:tr w:rsidR="00B7200B" w:rsidRPr="00B7200B" w14:paraId="258DFDD1" w14:textId="77777777" w:rsidTr="00B7200B">
        <w:tc>
          <w:tcPr>
            <w:tcW w:w="1701" w:type="dxa"/>
            <w:vAlign w:val="center"/>
          </w:tcPr>
          <w:p w14:paraId="73BF3E8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0ACE40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понятие степени с целым показателем, выполнять преобразования выражений, содержащих степени с целым показателем</w:t>
            </w:r>
          </w:p>
        </w:tc>
      </w:tr>
      <w:tr w:rsidR="00B7200B" w:rsidRPr="00B7200B" w14:paraId="5A276866" w14:textId="77777777" w:rsidTr="00B7200B">
        <w:tc>
          <w:tcPr>
            <w:tcW w:w="1701" w:type="dxa"/>
            <w:vAlign w:val="center"/>
          </w:tcPr>
          <w:p w14:paraId="534F0A0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1A41675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тождественные преобразования рациональных выражений на основе правил действий над многочленами и алгебраическими дробями</w:t>
            </w:r>
          </w:p>
        </w:tc>
      </w:tr>
      <w:tr w:rsidR="00B7200B" w:rsidRPr="00B7200B" w14:paraId="00EABED7" w14:textId="77777777" w:rsidTr="00B7200B">
        <w:tc>
          <w:tcPr>
            <w:tcW w:w="1701" w:type="dxa"/>
            <w:vAlign w:val="center"/>
          </w:tcPr>
          <w:p w14:paraId="34DCF66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1BE6D0F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Раскладывать квадратный трехчлен на множители</w:t>
            </w:r>
          </w:p>
        </w:tc>
      </w:tr>
      <w:tr w:rsidR="00B7200B" w:rsidRPr="00B7200B" w14:paraId="648BE210" w14:textId="77777777" w:rsidTr="00B7200B">
        <w:tc>
          <w:tcPr>
            <w:tcW w:w="1701" w:type="dxa"/>
            <w:vAlign w:val="center"/>
          </w:tcPr>
          <w:p w14:paraId="48A7F94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370" w:type="dxa"/>
          </w:tcPr>
          <w:p w14:paraId="6F13C57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преобразования выражений для решения различных задач из математики, смежных предметов, из реальной практики</w:t>
            </w:r>
          </w:p>
        </w:tc>
      </w:tr>
      <w:tr w:rsidR="00B7200B" w:rsidRPr="00B7200B" w14:paraId="068D4C3A" w14:textId="77777777" w:rsidTr="00B7200B">
        <w:tc>
          <w:tcPr>
            <w:tcW w:w="1701" w:type="dxa"/>
            <w:vAlign w:val="center"/>
          </w:tcPr>
          <w:p w14:paraId="656C6CA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0B924C7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 и неравенства</w:t>
            </w:r>
          </w:p>
        </w:tc>
      </w:tr>
      <w:tr w:rsidR="00B7200B" w:rsidRPr="00B7200B" w14:paraId="0079FAED" w14:textId="77777777" w:rsidTr="00B7200B">
        <w:tc>
          <w:tcPr>
            <w:tcW w:w="1701" w:type="dxa"/>
            <w:vAlign w:val="center"/>
          </w:tcPr>
          <w:p w14:paraId="75B2075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49D160C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линейные, квадратные уравнения и рациональные уравнения, сводящиеся к ним, системы двух уравнений с двумя переменными</w:t>
            </w:r>
          </w:p>
        </w:tc>
      </w:tr>
      <w:tr w:rsidR="00B7200B" w:rsidRPr="00B7200B" w14:paraId="365B6AC5" w14:textId="77777777" w:rsidTr="00B7200B">
        <w:tc>
          <w:tcPr>
            <w:tcW w:w="1701" w:type="dxa"/>
            <w:vAlign w:val="center"/>
          </w:tcPr>
          <w:p w14:paraId="629C00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370" w:type="dxa"/>
          </w:tcPr>
          <w:p w14:paraId="15D20D7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tc>
      </w:tr>
      <w:tr w:rsidR="00B7200B" w:rsidRPr="00B7200B" w14:paraId="64D59B53" w14:textId="77777777" w:rsidTr="00B7200B">
        <w:tc>
          <w:tcPr>
            <w:tcW w:w="1701" w:type="dxa"/>
            <w:vAlign w:val="center"/>
          </w:tcPr>
          <w:p w14:paraId="6C1BC78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370" w:type="dxa"/>
          </w:tcPr>
          <w:p w14:paraId="00C371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Переходить от словесной формулировки задачи к ее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tc>
      </w:tr>
      <w:tr w:rsidR="00B7200B" w:rsidRPr="00B7200B" w14:paraId="7C97F3FA" w14:textId="77777777" w:rsidTr="00B7200B">
        <w:tc>
          <w:tcPr>
            <w:tcW w:w="1701" w:type="dxa"/>
            <w:vAlign w:val="center"/>
          </w:tcPr>
          <w:p w14:paraId="71B4AC8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370" w:type="dxa"/>
          </w:tcPr>
          <w:p w14:paraId="3B4C63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tc>
      </w:tr>
      <w:tr w:rsidR="00B7200B" w:rsidRPr="00B7200B" w14:paraId="02F4CE03" w14:textId="77777777" w:rsidTr="00B7200B">
        <w:tc>
          <w:tcPr>
            <w:tcW w:w="1701" w:type="dxa"/>
            <w:vAlign w:val="center"/>
          </w:tcPr>
          <w:p w14:paraId="6C77B6C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370" w:type="dxa"/>
          </w:tcPr>
          <w:p w14:paraId="47AAEA8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Функции</w:t>
            </w:r>
          </w:p>
        </w:tc>
      </w:tr>
      <w:tr w:rsidR="00B7200B" w:rsidRPr="00B7200B" w14:paraId="07A60493" w14:textId="77777777" w:rsidTr="00B7200B">
        <w:tc>
          <w:tcPr>
            <w:tcW w:w="1701" w:type="dxa"/>
            <w:vAlign w:val="center"/>
          </w:tcPr>
          <w:p w14:paraId="048FF1B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370" w:type="dxa"/>
          </w:tcPr>
          <w:p w14:paraId="21384B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ее графику</w:t>
            </w:r>
          </w:p>
        </w:tc>
      </w:tr>
      <w:tr w:rsidR="00B7200B" w:rsidRPr="00B7200B" w14:paraId="7FA8CF44" w14:textId="77777777" w:rsidTr="00B7200B">
        <w:tc>
          <w:tcPr>
            <w:tcW w:w="1701" w:type="dxa"/>
            <w:vAlign w:val="center"/>
          </w:tcPr>
          <w:p w14:paraId="070A215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370" w:type="dxa"/>
          </w:tcPr>
          <w:p w14:paraId="2AAE66C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 xml:space="preserve">Строить графики элементарных функций вида: </w:t>
            </w:r>
            <w:r w:rsidRPr="00B7200B">
              <w:rPr>
                <w:rFonts w:ascii="Times New Roman" w:hAnsi="Times New Roman"/>
                <w:noProof/>
                <w:color w:val="000000"/>
                <w:sz w:val="24"/>
                <w:szCs w:val="24"/>
                <w:lang w:eastAsia="ru-RU"/>
              </w:rPr>
              <w:drawing>
                <wp:inline distT="0" distB="0" distL="0" distR="0" wp14:anchorId="3C7EC5AA" wp14:editId="6671D4EF">
                  <wp:extent cx="390525" cy="390525"/>
                  <wp:effectExtent l="0" t="0" r="0" b="0"/>
                  <wp:docPr id="32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r w:rsidRPr="00B7200B">
              <w:rPr>
                <w:rFonts w:ascii="Times New Roman" w:hAnsi="Times New Roman"/>
                <w:color w:val="000000"/>
                <w:sz w:val="24"/>
                <w:szCs w:val="24"/>
              </w:rPr>
              <w:t>, y = x</w:t>
            </w:r>
            <w:r w:rsidRPr="00B7200B">
              <w:rPr>
                <w:rFonts w:ascii="Times New Roman" w:hAnsi="Times New Roman"/>
                <w:color w:val="000000"/>
                <w:sz w:val="24"/>
                <w:szCs w:val="24"/>
                <w:vertAlign w:val="superscript"/>
              </w:rPr>
              <w:t>2</w:t>
            </w:r>
            <w:r w:rsidRPr="00B7200B">
              <w:rPr>
                <w:rFonts w:ascii="Times New Roman" w:hAnsi="Times New Roman"/>
                <w:color w:val="000000"/>
                <w:sz w:val="24"/>
                <w:szCs w:val="24"/>
              </w:rPr>
              <w:t>, y = x</w:t>
            </w:r>
            <w:r w:rsidRPr="00B7200B">
              <w:rPr>
                <w:rFonts w:ascii="Times New Roman" w:hAnsi="Times New Roman"/>
                <w:color w:val="000000"/>
                <w:sz w:val="24"/>
                <w:szCs w:val="24"/>
                <w:vertAlign w:val="superscript"/>
              </w:rPr>
              <w:t>3</w:t>
            </w:r>
            <w:r w:rsidRPr="00B7200B">
              <w:rPr>
                <w:rFonts w:ascii="Times New Roman" w:hAnsi="Times New Roman"/>
                <w:color w:val="000000"/>
                <w:sz w:val="24"/>
                <w:szCs w:val="24"/>
              </w:rPr>
              <w:t>, y = |x|, описывать свойства числовой функции по ее графику</w:t>
            </w:r>
          </w:p>
        </w:tc>
      </w:tr>
      <w:tr w:rsidR="00B7200B" w:rsidRPr="00B7200B" w14:paraId="4E0BDAA1" w14:textId="77777777" w:rsidTr="00B7200B">
        <w:tc>
          <w:tcPr>
            <w:tcW w:w="1701" w:type="dxa"/>
            <w:vAlign w:val="center"/>
          </w:tcPr>
          <w:p w14:paraId="0A24616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370" w:type="dxa"/>
          </w:tcPr>
          <w:p w14:paraId="30B941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Вероятность и статистика</w:t>
            </w:r>
          </w:p>
        </w:tc>
      </w:tr>
      <w:tr w:rsidR="00B7200B" w:rsidRPr="00B7200B" w14:paraId="54097D1B" w14:textId="77777777" w:rsidTr="00B7200B">
        <w:tc>
          <w:tcPr>
            <w:tcW w:w="1701" w:type="dxa"/>
            <w:vAlign w:val="center"/>
          </w:tcPr>
          <w:p w14:paraId="37CF25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370" w:type="dxa"/>
          </w:tcPr>
          <w:p w14:paraId="20D6305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tc>
      </w:tr>
      <w:tr w:rsidR="00B7200B" w:rsidRPr="00B7200B" w14:paraId="0C411D91" w14:textId="77777777" w:rsidTr="00B7200B">
        <w:tc>
          <w:tcPr>
            <w:tcW w:w="1701" w:type="dxa"/>
            <w:vAlign w:val="center"/>
          </w:tcPr>
          <w:p w14:paraId="0B1146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370" w:type="dxa"/>
          </w:tcPr>
          <w:p w14:paraId="30BE369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Описывать данные с помощью статистических показателей: средних значений и мер рассеивания (размах, дисперсия и стандартное отклонение)</w:t>
            </w:r>
          </w:p>
        </w:tc>
      </w:tr>
      <w:tr w:rsidR="00B7200B" w:rsidRPr="00B7200B" w14:paraId="77D42441" w14:textId="77777777" w:rsidTr="00B7200B">
        <w:tc>
          <w:tcPr>
            <w:tcW w:w="1701" w:type="dxa"/>
            <w:vAlign w:val="center"/>
          </w:tcPr>
          <w:p w14:paraId="39180D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370" w:type="dxa"/>
          </w:tcPr>
          <w:p w14:paraId="6ADB3D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частоты числовых значений и частоты событий, в том числе по результатам измерений и наблюдений</w:t>
            </w:r>
          </w:p>
        </w:tc>
      </w:tr>
      <w:tr w:rsidR="00B7200B" w:rsidRPr="00B7200B" w14:paraId="1D47256F" w14:textId="77777777" w:rsidTr="00B7200B">
        <w:tc>
          <w:tcPr>
            <w:tcW w:w="1701" w:type="dxa"/>
            <w:vAlign w:val="center"/>
          </w:tcPr>
          <w:p w14:paraId="207FC51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370" w:type="dxa"/>
          </w:tcPr>
          <w:p w14:paraId="60B866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tc>
      </w:tr>
      <w:tr w:rsidR="00B7200B" w:rsidRPr="00B7200B" w14:paraId="718D18C4" w14:textId="77777777" w:rsidTr="00B7200B">
        <w:tc>
          <w:tcPr>
            <w:tcW w:w="1701" w:type="dxa"/>
            <w:vAlign w:val="center"/>
          </w:tcPr>
          <w:p w14:paraId="4D73C41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5.5</w:t>
            </w:r>
          </w:p>
        </w:tc>
        <w:tc>
          <w:tcPr>
            <w:tcW w:w="7370" w:type="dxa"/>
          </w:tcPr>
          <w:p w14:paraId="6D36FCC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графические модели: дерево случайного эксперимента, диаграммы Эйлера, числовая прямая</w:t>
            </w:r>
          </w:p>
        </w:tc>
      </w:tr>
      <w:tr w:rsidR="00B7200B" w:rsidRPr="00B7200B" w14:paraId="03C76DEC" w14:textId="77777777" w:rsidTr="00B7200B">
        <w:tc>
          <w:tcPr>
            <w:tcW w:w="1701" w:type="dxa"/>
            <w:vAlign w:val="center"/>
          </w:tcPr>
          <w:p w14:paraId="4CFBFE6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5.6</w:t>
            </w:r>
          </w:p>
        </w:tc>
        <w:tc>
          <w:tcPr>
            <w:tcW w:w="7370" w:type="dxa"/>
          </w:tcPr>
          <w:p w14:paraId="7A5AADB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tc>
      </w:tr>
      <w:tr w:rsidR="00B7200B" w:rsidRPr="00B7200B" w14:paraId="25D38CE8" w14:textId="77777777" w:rsidTr="00B7200B">
        <w:tc>
          <w:tcPr>
            <w:tcW w:w="1701" w:type="dxa"/>
            <w:vAlign w:val="center"/>
          </w:tcPr>
          <w:p w14:paraId="14D0B6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5.7</w:t>
            </w:r>
          </w:p>
        </w:tc>
        <w:tc>
          <w:tcPr>
            <w:tcW w:w="7370" w:type="dxa"/>
          </w:tcPr>
          <w:p w14:paraId="260195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tc>
      </w:tr>
      <w:tr w:rsidR="00B7200B" w:rsidRPr="00B7200B" w14:paraId="49591947" w14:textId="77777777" w:rsidTr="00B7200B">
        <w:tc>
          <w:tcPr>
            <w:tcW w:w="1701" w:type="dxa"/>
            <w:vAlign w:val="center"/>
          </w:tcPr>
          <w:p w14:paraId="3FD160B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370" w:type="dxa"/>
          </w:tcPr>
          <w:p w14:paraId="5E7854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Геометрия</w:t>
            </w:r>
          </w:p>
        </w:tc>
      </w:tr>
      <w:tr w:rsidR="00B7200B" w:rsidRPr="00B7200B" w14:paraId="48A02E6C" w14:textId="77777777" w:rsidTr="00B7200B">
        <w:tc>
          <w:tcPr>
            <w:tcW w:w="1701" w:type="dxa"/>
            <w:vAlign w:val="center"/>
          </w:tcPr>
          <w:p w14:paraId="7A2BA17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370" w:type="dxa"/>
          </w:tcPr>
          <w:p w14:paraId="76DE48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основные виды четырехугольников, их элементы, пользоваться их свойствами при решении геометрических задач</w:t>
            </w:r>
          </w:p>
        </w:tc>
      </w:tr>
      <w:tr w:rsidR="00B7200B" w:rsidRPr="00B7200B" w14:paraId="30DBD659" w14:textId="77777777" w:rsidTr="00B7200B">
        <w:tc>
          <w:tcPr>
            <w:tcW w:w="1701" w:type="dxa"/>
            <w:vAlign w:val="center"/>
          </w:tcPr>
          <w:p w14:paraId="4421B0F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370" w:type="dxa"/>
          </w:tcPr>
          <w:p w14:paraId="5B8FA5E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свойства точки пересечения медиан треугольника (центра масс) в решении задач</w:t>
            </w:r>
          </w:p>
        </w:tc>
      </w:tr>
      <w:tr w:rsidR="00B7200B" w:rsidRPr="00B7200B" w14:paraId="3FBCAB42" w14:textId="77777777" w:rsidTr="00B7200B">
        <w:tc>
          <w:tcPr>
            <w:tcW w:w="1701" w:type="dxa"/>
            <w:vAlign w:val="center"/>
          </w:tcPr>
          <w:p w14:paraId="7CBAE8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370" w:type="dxa"/>
          </w:tcPr>
          <w:p w14:paraId="2983C8D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tc>
      </w:tr>
      <w:tr w:rsidR="00B7200B" w:rsidRPr="00B7200B" w14:paraId="1A2A8596" w14:textId="77777777" w:rsidTr="00B7200B">
        <w:tc>
          <w:tcPr>
            <w:tcW w:w="1701" w:type="dxa"/>
            <w:vAlign w:val="center"/>
          </w:tcPr>
          <w:p w14:paraId="4402E3E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370" w:type="dxa"/>
          </w:tcPr>
          <w:p w14:paraId="3DEF235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признаки подобия треугольников в решении геометрических задач</w:t>
            </w:r>
          </w:p>
        </w:tc>
      </w:tr>
      <w:tr w:rsidR="00B7200B" w:rsidRPr="00B7200B" w14:paraId="732CB2C0" w14:textId="77777777" w:rsidTr="00B7200B">
        <w:tc>
          <w:tcPr>
            <w:tcW w:w="1701" w:type="dxa"/>
            <w:vAlign w:val="center"/>
          </w:tcPr>
          <w:p w14:paraId="6C5396F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370" w:type="dxa"/>
          </w:tcPr>
          <w:p w14:paraId="5DD2986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чертеж и находить соответствующие длины</w:t>
            </w:r>
          </w:p>
        </w:tc>
      </w:tr>
      <w:tr w:rsidR="00B7200B" w:rsidRPr="00B7200B" w14:paraId="42E8A2CE" w14:textId="77777777" w:rsidTr="00B7200B">
        <w:tc>
          <w:tcPr>
            <w:tcW w:w="1701" w:type="dxa"/>
            <w:vAlign w:val="center"/>
          </w:tcPr>
          <w:p w14:paraId="14D277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370" w:type="dxa"/>
          </w:tcPr>
          <w:p w14:paraId="692EC92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tc>
      </w:tr>
      <w:tr w:rsidR="00B7200B" w:rsidRPr="00B7200B" w14:paraId="25714CBF" w14:textId="77777777" w:rsidTr="00B7200B">
        <w:tc>
          <w:tcPr>
            <w:tcW w:w="1701" w:type="dxa"/>
            <w:vAlign w:val="center"/>
          </w:tcPr>
          <w:p w14:paraId="71BAA2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370" w:type="dxa"/>
          </w:tcPr>
          <w:p w14:paraId="1FF56D5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tc>
      </w:tr>
      <w:tr w:rsidR="00B7200B" w:rsidRPr="00B7200B" w14:paraId="2D45AD85" w14:textId="77777777" w:rsidTr="00B7200B">
        <w:tc>
          <w:tcPr>
            <w:tcW w:w="1701" w:type="dxa"/>
            <w:vAlign w:val="center"/>
          </w:tcPr>
          <w:p w14:paraId="069A0B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370" w:type="dxa"/>
          </w:tcPr>
          <w:p w14:paraId="5EBA54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tc>
      </w:tr>
      <w:tr w:rsidR="00B7200B" w:rsidRPr="00B7200B" w14:paraId="4D7C7CC5" w14:textId="77777777" w:rsidTr="00B7200B">
        <w:tc>
          <w:tcPr>
            <w:tcW w:w="1701" w:type="dxa"/>
            <w:vAlign w:val="center"/>
          </w:tcPr>
          <w:p w14:paraId="651E8B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370" w:type="dxa"/>
          </w:tcPr>
          <w:p w14:paraId="5FDD72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понятием описанного четырехугольника, применять свойства описанного четырехугольника при решении задач</w:t>
            </w:r>
          </w:p>
        </w:tc>
      </w:tr>
      <w:tr w:rsidR="00B7200B" w:rsidRPr="00B7200B" w14:paraId="373541FB" w14:textId="77777777" w:rsidTr="00B7200B">
        <w:tc>
          <w:tcPr>
            <w:tcW w:w="1701" w:type="dxa"/>
            <w:vAlign w:val="center"/>
          </w:tcPr>
          <w:p w14:paraId="3BCB66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370" w:type="dxa"/>
          </w:tcPr>
          <w:p w14:paraId="053AAE1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tc>
      </w:tr>
    </w:tbl>
    <w:p w14:paraId="113118AC" w14:textId="77777777" w:rsidR="00B7200B" w:rsidRPr="00B7200B" w:rsidRDefault="00B7200B" w:rsidP="00B7200B">
      <w:pPr>
        <w:spacing w:after="0" w:line="264" w:lineRule="auto"/>
        <w:jc w:val="both"/>
        <w:rPr>
          <w:rFonts w:ascii="Times New Roman" w:hAnsi="Times New Roman"/>
          <w:color w:val="000000"/>
          <w:sz w:val="24"/>
          <w:szCs w:val="24"/>
        </w:rPr>
      </w:pPr>
    </w:p>
    <w:p w14:paraId="238C33D6" w14:textId="2C42BAB0"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Таблица 1</w:t>
      </w:r>
      <w:r w:rsidR="003052F2">
        <w:rPr>
          <w:rFonts w:ascii="Times New Roman" w:hAnsi="Times New Roman"/>
          <w:color w:val="000000"/>
          <w:sz w:val="24"/>
          <w:szCs w:val="24"/>
        </w:rPr>
        <w:t>6</w:t>
      </w:r>
      <w:r w:rsidRPr="00B7200B">
        <w:rPr>
          <w:rFonts w:ascii="Times New Roman" w:hAnsi="Times New Roman"/>
          <w:color w:val="000000"/>
          <w:sz w:val="24"/>
          <w:szCs w:val="24"/>
        </w:rPr>
        <w:t>.7</w:t>
      </w:r>
    </w:p>
    <w:p w14:paraId="1934BC4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(8 класс)</w:t>
      </w:r>
    </w:p>
    <w:p w14:paraId="17283A7A"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0EF08D35" w14:textId="77777777" w:rsidTr="00B7200B">
        <w:tc>
          <w:tcPr>
            <w:tcW w:w="1077" w:type="dxa"/>
          </w:tcPr>
          <w:p w14:paraId="7D581AC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3807666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2F1211E2" w14:textId="77777777" w:rsidTr="00B7200B">
        <w:tc>
          <w:tcPr>
            <w:tcW w:w="1077" w:type="dxa"/>
            <w:vAlign w:val="center"/>
          </w:tcPr>
          <w:p w14:paraId="3D65F38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0B3C9AF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7FD79CE5" w14:textId="77777777" w:rsidTr="00B7200B">
        <w:tc>
          <w:tcPr>
            <w:tcW w:w="1077" w:type="dxa"/>
            <w:vAlign w:val="center"/>
          </w:tcPr>
          <w:p w14:paraId="6344D34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626961B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Квадратный корень из числа. Понятие об иррациональном числе. Десятичные приближения иррациональных чисел</w:t>
            </w:r>
          </w:p>
        </w:tc>
      </w:tr>
      <w:tr w:rsidR="00B7200B" w:rsidRPr="00B7200B" w14:paraId="6ACD3632" w14:textId="77777777" w:rsidTr="00B7200B">
        <w:tc>
          <w:tcPr>
            <w:tcW w:w="1077" w:type="dxa"/>
            <w:vAlign w:val="center"/>
          </w:tcPr>
          <w:p w14:paraId="0DAB0C7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7609A3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арифметических квадратных корней и их применение к преобразованию числовых выражений и вычислениям. Действительные числа</w:t>
            </w:r>
          </w:p>
        </w:tc>
      </w:tr>
      <w:tr w:rsidR="00B7200B" w:rsidRPr="00B7200B" w14:paraId="2B3EF35B" w14:textId="77777777" w:rsidTr="00B7200B">
        <w:tc>
          <w:tcPr>
            <w:tcW w:w="1077" w:type="dxa"/>
            <w:vAlign w:val="center"/>
          </w:tcPr>
          <w:p w14:paraId="5DA50F7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204FAA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Степень с целым показателем и ее свойства. Стандартная запись числа</w:t>
            </w:r>
          </w:p>
        </w:tc>
      </w:tr>
      <w:tr w:rsidR="00B7200B" w:rsidRPr="00B7200B" w14:paraId="57DC237D" w14:textId="77777777" w:rsidTr="00B7200B">
        <w:tc>
          <w:tcPr>
            <w:tcW w:w="1077" w:type="dxa"/>
            <w:vAlign w:val="center"/>
          </w:tcPr>
          <w:p w14:paraId="290AC07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1C85E62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Алгебраические выражения</w:t>
            </w:r>
          </w:p>
        </w:tc>
      </w:tr>
      <w:tr w:rsidR="00B7200B" w:rsidRPr="00B7200B" w14:paraId="4E24333D" w14:textId="77777777" w:rsidTr="00B7200B">
        <w:tc>
          <w:tcPr>
            <w:tcW w:w="1077" w:type="dxa"/>
            <w:vAlign w:val="center"/>
          </w:tcPr>
          <w:p w14:paraId="334A55C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45C9147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Квадратный трехчлен, разложение квадратного трехчлена на множители</w:t>
            </w:r>
          </w:p>
        </w:tc>
      </w:tr>
      <w:tr w:rsidR="00B7200B" w:rsidRPr="00B7200B" w14:paraId="675EBD5F" w14:textId="77777777" w:rsidTr="00B7200B">
        <w:tc>
          <w:tcPr>
            <w:tcW w:w="1077" w:type="dxa"/>
            <w:vAlign w:val="center"/>
          </w:tcPr>
          <w:p w14:paraId="5DCE82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567526C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Алгебраическая дробь. Основное свойство алгебраической дроби</w:t>
            </w:r>
          </w:p>
        </w:tc>
      </w:tr>
      <w:tr w:rsidR="00B7200B" w:rsidRPr="00B7200B" w14:paraId="3870B900" w14:textId="77777777" w:rsidTr="00B7200B">
        <w:tc>
          <w:tcPr>
            <w:tcW w:w="1077" w:type="dxa"/>
            <w:vAlign w:val="center"/>
          </w:tcPr>
          <w:p w14:paraId="3893CE1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1956F7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Сложение, вычитание, умножение, деление алгебраических дробей</w:t>
            </w:r>
          </w:p>
        </w:tc>
      </w:tr>
      <w:tr w:rsidR="00B7200B" w:rsidRPr="00B7200B" w14:paraId="5E87AFE4" w14:textId="77777777" w:rsidTr="00B7200B">
        <w:tc>
          <w:tcPr>
            <w:tcW w:w="1077" w:type="dxa"/>
            <w:vAlign w:val="center"/>
          </w:tcPr>
          <w:p w14:paraId="5776004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64F678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Рациональные выражения и их преобразование</w:t>
            </w:r>
          </w:p>
        </w:tc>
      </w:tr>
      <w:tr w:rsidR="00B7200B" w:rsidRPr="00B7200B" w14:paraId="5830E232" w14:textId="77777777" w:rsidTr="00B7200B">
        <w:tc>
          <w:tcPr>
            <w:tcW w:w="1077" w:type="dxa"/>
            <w:vAlign w:val="center"/>
          </w:tcPr>
          <w:p w14:paraId="1673B67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tcPr>
          <w:p w14:paraId="702BB7A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 и неравенства</w:t>
            </w:r>
          </w:p>
        </w:tc>
      </w:tr>
      <w:tr w:rsidR="00B7200B" w:rsidRPr="00B7200B" w14:paraId="47285CDC" w14:textId="77777777" w:rsidTr="00B7200B">
        <w:tc>
          <w:tcPr>
            <w:tcW w:w="1077" w:type="dxa"/>
            <w:vAlign w:val="center"/>
          </w:tcPr>
          <w:p w14:paraId="66628D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tcPr>
          <w:p w14:paraId="6DD2B2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Квадратное уравнение, формула корней квадратного уравнения. Теорема Виета</w:t>
            </w:r>
          </w:p>
        </w:tc>
      </w:tr>
      <w:tr w:rsidR="00B7200B" w:rsidRPr="00B7200B" w14:paraId="0F93C7C5" w14:textId="77777777" w:rsidTr="00B7200B">
        <w:tc>
          <w:tcPr>
            <w:tcW w:w="1077" w:type="dxa"/>
            <w:vAlign w:val="center"/>
          </w:tcPr>
          <w:p w14:paraId="727F478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tcPr>
          <w:p w14:paraId="17E6E2B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уравнений, сводящихся к линейным и квадратным</w:t>
            </w:r>
          </w:p>
        </w:tc>
      </w:tr>
      <w:tr w:rsidR="00B7200B" w:rsidRPr="00B7200B" w14:paraId="0FFB505F" w14:textId="77777777" w:rsidTr="00B7200B">
        <w:tc>
          <w:tcPr>
            <w:tcW w:w="1077" w:type="dxa"/>
            <w:vAlign w:val="center"/>
          </w:tcPr>
          <w:p w14:paraId="336382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tcPr>
          <w:p w14:paraId="0B9C8DD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Простейшие дробно-рациональные уравнения</w:t>
            </w:r>
          </w:p>
        </w:tc>
      </w:tr>
      <w:tr w:rsidR="00B7200B" w:rsidRPr="00B7200B" w14:paraId="4124D5C7" w14:textId="77777777" w:rsidTr="00B7200B">
        <w:tc>
          <w:tcPr>
            <w:tcW w:w="1077" w:type="dxa"/>
            <w:vAlign w:val="center"/>
          </w:tcPr>
          <w:p w14:paraId="374714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994" w:type="dxa"/>
          </w:tcPr>
          <w:p w14:paraId="3CE53B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tc>
      </w:tr>
      <w:tr w:rsidR="00B7200B" w:rsidRPr="00B7200B" w14:paraId="55B1D4C7" w14:textId="77777777" w:rsidTr="00B7200B">
        <w:tc>
          <w:tcPr>
            <w:tcW w:w="1077" w:type="dxa"/>
            <w:vAlign w:val="center"/>
          </w:tcPr>
          <w:p w14:paraId="3D2A1A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994" w:type="dxa"/>
          </w:tcPr>
          <w:p w14:paraId="134EEB9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 алгебраическим способом</w:t>
            </w:r>
          </w:p>
        </w:tc>
      </w:tr>
      <w:tr w:rsidR="00B7200B" w:rsidRPr="00B7200B" w14:paraId="1E58638D" w14:textId="77777777" w:rsidTr="00B7200B">
        <w:tc>
          <w:tcPr>
            <w:tcW w:w="1077" w:type="dxa"/>
            <w:vAlign w:val="center"/>
          </w:tcPr>
          <w:p w14:paraId="223CC1F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3.6</w:t>
            </w:r>
          </w:p>
        </w:tc>
        <w:tc>
          <w:tcPr>
            <w:tcW w:w="7994" w:type="dxa"/>
          </w:tcPr>
          <w:p w14:paraId="0FE9FB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Числовые неравенства и их свойства</w:t>
            </w:r>
          </w:p>
        </w:tc>
      </w:tr>
      <w:tr w:rsidR="00B7200B" w:rsidRPr="00B7200B" w14:paraId="49123037" w14:textId="77777777" w:rsidTr="00B7200B">
        <w:tc>
          <w:tcPr>
            <w:tcW w:w="1077" w:type="dxa"/>
            <w:vAlign w:val="center"/>
          </w:tcPr>
          <w:p w14:paraId="3FEFCC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3.7</w:t>
            </w:r>
          </w:p>
        </w:tc>
        <w:tc>
          <w:tcPr>
            <w:tcW w:w="7994" w:type="dxa"/>
          </w:tcPr>
          <w:p w14:paraId="6D8602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Неравенство с одной переменной</w:t>
            </w:r>
          </w:p>
        </w:tc>
      </w:tr>
      <w:tr w:rsidR="00B7200B" w:rsidRPr="00B7200B" w14:paraId="2B01DDB1" w14:textId="77777777" w:rsidTr="00B7200B">
        <w:tc>
          <w:tcPr>
            <w:tcW w:w="1077" w:type="dxa"/>
            <w:vAlign w:val="center"/>
          </w:tcPr>
          <w:p w14:paraId="59D080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3.8</w:t>
            </w:r>
          </w:p>
        </w:tc>
        <w:tc>
          <w:tcPr>
            <w:tcW w:w="7994" w:type="dxa"/>
          </w:tcPr>
          <w:p w14:paraId="2ED7E1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Равносильность неравенств</w:t>
            </w:r>
          </w:p>
        </w:tc>
      </w:tr>
      <w:tr w:rsidR="00B7200B" w:rsidRPr="00B7200B" w14:paraId="01F1C7C8" w14:textId="77777777" w:rsidTr="00B7200B">
        <w:tc>
          <w:tcPr>
            <w:tcW w:w="1077" w:type="dxa"/>
            <w:vAlign w:val="center"/>
          </w:tcPr>
          <w:p w14:paraId="01A29E6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3.9</w:t>
            </w:r>
          </w:p>
        </w:tc>
        <w:tc>
          <w:tcPr>
            <w:tcW w:w="7994" w:type="dxa"/>
          </w:tcPr>
          <w:p w14:paraId="56A48E3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Линейные неравенства с одной переменной</w:t>
            </w:r>
          </w:p>
        </w:tc>
      </w:tr>
      <w:tr w:rsidR="00B7200B" w:rsidRPr="00B7200B" w14:paraId="6696FBFC" w14:textId="77777777" w:rsidTr="00B7200B">
        <w:tc>
          <w:tcPr>
            <w:tcW w:w="1077" w:type="dxa"/>
            <w:vAlign w:val="center"/>
          </w:tcPr>
          <w:p w14:paraId="3389E7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3.10</w:t>
            </w:r>
          </w:p>
        </w:tc>
        <w:tc>
          <w:tcPr>
            <w:tcW w:w="7994" w:type="dxa"/>
          </w:tcPr>
          <w:p w14:paraId="4C8D5F8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Системы линейных неравенств с одной переменной</w:t>
            </w:r>
          </w:p>
        </w:tc>
      </w:tr>
      <w:tr w:rsidR="00B7200B" w:rsidRPr="00B7200B" w14:paraId="7B4F51E8" w14:textId="77777777" w:rsidTr="00B7200B">
        <w:tc>
          <w:tcPr>
            <w:tcW w:w="1077" w:type="dxa"/>
            <w:vAlign w:val="center"/>
          </w:tcPr>
          <w:p w14:paraId="494DDDF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994" w:type="dxa"/>
          </w:tcPr>
          <w:p w14:paraId="4B4A45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Функции</w:t>
            </w:r>
          </w:p>
        </w:tc>
      </w:tr>
      <w:tr w:rsidR="00B7200B" w:rsidRPr="00B7200B" w14:paraId="60A72B8A" w14:textId="77777777" w:rsidTr="00B7200B">
        <w:tc>
          <w:tcPr>
            <w:tcW w:w="1077" w:type="dxa"/>
            <w:vAlign w:val="center"/>
          </w:tcPr>
          <w:p w14:paraId="2D0631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994" w:type="dxa"/>
          </w:tcPr>
          <w:p w14:paraId="6199B4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функции. Область определения и множество значений функции. Способы задания функций</w:t>
            </w:r>
          </w:p>
        </w:tc>
      </w:tr>
      <w:tr w:rsidR="00B7200B" w:rsidRPr="00B7200B" w14:paraId="1BBEA08C" w14:textId="77777777" w:rsidTr="00B7200B">
        <w:tc>
          <w:tcPr>
            <w:tcW w:w="1077" w:type="dxa"/>
            <w:vAlign w:val="center"/>
          </w:tcPr>
          <w:p w14:paraId="083E3C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994" w:type="dxa"/>
          </w:tcPr>
          <w:p w14:paraId="56948B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График функции. Чтение свойств функции по ее графику</w:t>
            </w:r>
          </w:p>
        </w:tc>
      </w:tr>
      <w:tr w:rsidR="00B7200B" w:rsidRPr="00B7200B" w14:paraId="1A689938" w14:textId="77777777" w:rsidTr="00B7200B">
        <w:tc>
          <w:tcPr>
            <w:tcW w:w="1077" w:type="dxa"/>
            <w:vAlign w:val="center"/>
          </w:tcPr>
          <w:p w14:paraId="7B21DF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994" w:type="dxa"/>
          </w:tcPr>
          <w:p w14:paraId="5D8D8D0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Примеры графиков функций, отражающих реальные процессы</w:t>
            </w:r>
          </w:p>
        </w:tc>
      </w:tr>
      <w:tr w:rsidR="00B7200B" w:rsidRPr="00B7200B" w14:paraId="1B35D237" w14:textId="77777777" w:rsidTr="00B7200B">
        <w:tc>
          <w:tcPr>
            <w:tcW w:w="1077" w:type="dxa"/>
            <w:vAlign w:val="center"/>
          </w:tcPr>
          <w:p w14:paraId="39CAB1F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994" w:type="dxa"/>
          </w:tcPr>
          <w:p w14:paraId="301B1D0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Функции, описывающие прямую и обратную пропорциональные зависимости, их графики</w:t>
            </w:r>
          </w:p>
        </w:tc>
      </w:tr>
      <w:tr w:rsidR="00B7200B" w:rsidRPr="00B7200B" w14:paraId="013433F8" w14:textId="77777777" w:rsidTr="00B7200B">
        <w:tc>
          <w:tcPr>
            <w:tcW w:w="1077" w:type="dxa"/>
            <w:vAlign w:val="center"/>
          </w:tcPr>
          <w:p w14:paraId="7ACE49B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4.5</w:t>
            </w:r>
          </w:p>
        </w:tc>
        <w:tc>
          <w:tcPr>
            <w:tcW w:w="7994" w:type="dxa"/>
          </w:tcPr>
          <w:p w14:paraId="56EDF0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Функции y = x</w:t>
            </w:r>
            <w:r w:rsidRPr="00B7200B">
              <w:rPr>
                <w:rFonts w:ascii="Times New Roman" w:hAnsi="Times New Roman"/>
                <w:color w:val="000000"/>
                <w:sz w:val="24"/>
                <w:szCs w:val="24"/>
                <w:vertAlign w:val="superscript"/>
              </w:rPr>
              <w:t>2</w:t>
            </w:r>
            <w:r w:rsidRPr="00B7200B">
              <w:rPr>
                <w:rFonts w:ascii="Times New Roman" w:hAnsi="Times New Roman"/>
                <w:color w:val="000000"/>
                <w:sz w:val="24"/>
                <w:szCs w:val="24"/>
              </w:rPr>
              <w:t>, y = x</w:t>
            </w:r>
            <w:r w:rsidRPr="00B7200B">
              <w:rPr>
                <w:rFonts w:ascii="Times New Roman" w:hAnsi="Times New Roman"/>
                <w:color w:val="000000"/>
                <w:sz w:val="24"/>
                <w:szCs w:val="24"/>
                <w:vertAlign w:val="superscript"/>
              </w:rPr>
              <w:t>3</w:t>
            </w:r>
          </w:p>
        </w:tc>
      </w:tr>
      <w:tr w:rsidR="00B7200B" w:rsidRPr="00B7200B" w14:paraId="5C5EA002" w14:textId="77777777" w:rsidTr="00B7200B">
        <w:tc>
          <w:tcPr>
            <w:tcW w:w="1077" w:type="dxa"/>
            <w:vAlign w:val="center"/>
          </w:tcPr>
          <w:p w14:paraId="4ABA536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4.6</w:t>
            </w:r>
          </w:p>
        </w:tc>
        <w:tc>
          <w:tcPr>
            <w:tcW w:w="7994" w:type="dxa"/>
          </w:tcPr>
          <w:p w14:paraId="691EC4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 xml:space="preserve">Функции </w:t>
            </w:r>
            <w:r w:rsidRPr="00B7200B">
              <w:rPr>
                <w:rFonts w:ascii="Times New Roman" w:hAnsi="Times New Roman"/>
                <w:noProof/>
                <w:color w:val="000000"/>
                <w:sz w:val="24"/>
                <w:szCs w:val="24"/>
                <w:lang w:eastAsia="ru-RU"/>
              </w:rPr>
              <w:drawing>
                <wp:inline distT="0" distB="0" distL="0" distR="0" wp14:anchorId="3802CE49" wp14:editId="5EB08ADA">
                  <wp:extent cx="485775" cy="238125"/>
                  <wp:effectExtent l="0" t="0" r="0" b="0"/>
                  <wp:docPr id="32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rsidRPr="00B7200B">
              <w:rPr>
                <w:rFonts w:ascii="Times New Roman" w:hAnsi="Times New Roman"/>
                <w:color w:val="000000"/>
                <w:sz w:val="24"/>
                <w:szCs w:val="24"/>
              </w:rPr>
              <w:t>, y = |x|</w:t>
            </w:r>
          </w:p>
        </w:tc>
      </w:tr>
      <w:tr w:rsidR="00B7200B" w:rsidRPr="00B7200B" w14:paraId="10245D9F" w14:textId="77777777" w:rsidTr="00B7200B">
        <w:tc>
          <w:tcPr>
            <w:tcW w:w="1077" w:type="dxa"/>
            <w:vAlign w:val="center"/>
          </w:tcPr>
          <w:p w14:paraId="352D503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4.7</w:t>
            </w:r>
          </w:p>
        </w:tc>
        <w:tc>
          <w:tcPr>
            <w:tcW w:w="7994" w:type="dxa"/>
          </w:tcPr>
          <w:p w14:paraId="266BC9A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Графическое решение уравнений и систем уравнений</w:t>
            </w:r>
          </w:p>
        </w:tc>
      </w:tr>
      <w:tr w:rsidR="00B7200B" w:rsidRPr="00B7200B" w14:paraId="1B2E7C2D" w14:textId="77777777" w:rsidTr="00B7200B">
        <w:tc>
          <w:tcPr>
            <w:tcW w:w="1077" w:type="dxa"/>
            <w:vAlign w:val="center"/>
          </w:tcPr>
          <w:p w14:paraId="5E284E9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994" w:type="dxa"/>
          </w:tcPr>
          <w:p w14:paraId="4B5BC8A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Вероятность и статистика</w:t>
            </w:r>
          </w:p>
        </w:tc>
      </w:tr>
      <w:tr w:rsidR="00B7200B" w:rsidRPr="00B7200B" w14:paraId="71474988" w14:textId="77777777" w:rsidTr="00B7200B">
        <w:tc>
          <w:tcPr>
            <w:tcW w:w="1077" w:type="dxa"/>
            <w:vAlign w:val="center"/>
          </w:tcPr>
          <w:p w14:paraId="615E905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994" w:type="dxa"/>
          </w:tcPr>
          <w:p w14:paraId="03D3D9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данных в виде таблиц, диаграмм, графиков</w:t>
            </w:r>
          </w:p>
        </w:tc>
      </w:tr>
      <w:tr w:rsidR="00B7200B" w:rsidRPr="00B7200B" w14:paraId="5954D31B" w14:textId="77777777" w:rsidTr="00B7200B">
        <w:tc>
          <w:tcPr>
            <w:tcW w:w="1077" w:type="dxa"/>
            <w:vAlign w:val="center"/>
          </w:tcPr>
          <w:p w14:paraId="56DCEAC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994" w:type="dxa"/>
          </w:tcPr>
          <w:p w14:paraId="7428B92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Множество, элемент множества, подмножество. Операции над множествами: объединение, пересечение, дополнение</w:t>
            </w:r>
          </w:p>
        </w:tc>
      </w:tr>
      <w:tr w:rsidR="00B7200B" w:rsidRPr="00B7200B" w14:paraId="14CC5157" w14:textId="77777777" w:rsidTr="00B7200B">
        <w:tc>
          <w:tcPr>
            <w:tcW w:w="1077" w:type="dxa"/>
            <w:vAlign w:val="center"/>
          </w:tcPr>
          <w:p w14:paraId="2633920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994" w:type="dxa"/>
          </w:tcPr>
          <w:p w14:paraId="237684A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операций над множествами: переместительное, сочетательное, распределительное, включения</w:t>
            </w:r>
          </w:p>
        </w:tc>
      </w:tr>
      <w:tr w:rsidR="00B7200B" w:rsidRPr="00B7200B" w14:paraId="31F5E406" w14:textId="77777777" w:rsidTr="00B7200B">
        <w:tc>
          <w:tcPr>
            <w:tcW w:w="1077" w:type="dxa"/>
            <w:vAlign w:val="center"/>
          </w:tcPr>
          <w:p w14:paraId="7D5939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994" w:type="dxa"/>
          </w:tcPr>
          <w:p w14:paraId="62FD7EC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Использование графического представления множеств для описания реальных процессов и явлений, при решении задач.</w:t>
            </w:r>
          </w:p>
        </w:tc>
      </w:tr>
      <w:tr w:rsidR="00B7200B" w:rsidRPr="00B7200B" w14:paraId="50453A78" w14:textId="77777777" w:rsidTr="00B7200B">
        <w:tc>
          <w:tcPr>
            <w:tcW w:w="1077" w:type="dxa"/>
            <w:vAlign w:val="center"/>
          </w:tcPr>
          <w:p w14:paraId="41398F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5.5</w:t>
            </w:r>
          </w:p>
        </w:tc>
        <w:tc>
          <w:tcPr>
            <w:tcW w:w="7994" w:type="dxa"/>
          </w:tcPr>
          <w:p w14:paraId="5840FD6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Измерение рассеивания данных. Дисперсия и стандартное отклонение числовых наборов. Диаграмма рассеивания</w:t>
            </w:r>
          </w:p>
        </w:tc>
      </w:tr>
      <w:tr w:rsidR="00B7200B" w:rsidRPr="00B7200B" w14:paraId="2865B858" w14:textId="77777777" w:rsidTr="00B7200B">
        <w:tc>
          <w:tcPr>
            <w:tcW w:w="1077" w:type="dxa"/>
            <w:vAlign w:val="center"/>
          </w:tcPr>
          <w:p w14:paraId="0AE0EB5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5.6</w:t>
            </w:r>
          </w:p>
        </w:tc>
        <w:tc>
          <w:tcPr>
            <w:tcW w:w="7994" w:type="dxa"/>
          </w:tcPr>
          <w:p w14:paraId="71B0D84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tc>
      </w:tr>
      <w:tr w:rsidR="00B7200B" w:rsidRPr="00B7200B" w14:paraId="3905BBCB" w14:textId="77777777" w:rsidTr="00B7200B">
        <w:tc>
          <w:tcPr>
            <w:tcW w:w="1077" w:type="dxa"/>
            <w:vAlign w:val="center"/>
          </w:tcPr>
          <w:p w14:paraId="615DC3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5.7</w:t>
            </w:r>
          </w:p>
        </w:tc>
        <w:tc>
          <w:tcPr>
            <w:tcW w:w="7994" w:type="dxa"/>
          </w:tcPr>
          <w:p w14:paraId="651D886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Дерево. Свойства деревьев: единственность пути, существование висячей вершины, связь между числом вершин и числом ребер. Правило умножения. Решение задач с помощью графов</w:t>
            </w:r>
          </w:p>
        </w:tc>
      </w:tr>
      <w:tr w:rsidR="00B7200B" w:rsidRPr="00B7200B" w14:paraId="2A9DE9A1" w14:textId="77777777" w:rsidTr="00B7200B">
        <w:tc>
          <w:tcPr>
            <w:tcW w:w="1077" w:type="dxa"/>
            <w:vAlign w:val="center"/>
          </w:tcPr>
          <w:p w14:paraId="2C022A5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5.8</w:t>
            </w:r>
          </w:p>
        </w:tc>
        <w:tc>
          <w:tcPr>
            <w:tcW w:w="7994" w:type="dxa"/>
          </w:tcPr>
          <w:p w14:paraId="6A1E61E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Противоположные события. Диаграмма Эйлера. Объединение и пересечение событий. Несовместные события. Формула сложения вероятностей</w:t>
            </w:r>
          </w:p>
        </w:tc>
      </w:tr>
      <w:tr w:rsidR="00B7200B" w:rsidRPr="00B7200B" w14:paraId="4F3EFDB0" w14:textId="77777777" w:rsidTr="00B7200B">
        <w:tc>
          <w:tcPr>
            <w:tcW w:w="1077" w:type="dxa"/>
            <w:vAlign w:val="center"/>
          </w:tcPr>
          <w:p w14:paraId="071886C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5.9</w:t>
            </w:r>
          </w:p>
        </w:tc>
        <w:tc>
          <w:tcPr>
            <w:tcW w:w="7994" w:type="dxa"/>
          </w:tcPr>
          <w:p w14:paraId="52F6559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Условная вероятность. Правило умножения. Независимые события</w:t>
            </w:r>
          </w:p>
        </w:tc>
      </w:tr>
      <w:tr w:rsidR="00B7200B" w:rsidRPr="00B7200B" w14:paraId="603B6C75" w14:textId="77777777" w:rsidTr="00B7200B">
        <w:tc>
          <w:tcPr>
            <w:tcW w:w="1077" w:type="dxa"/>
            <w:vAlign w:val="center"/>
          </w:tcPr>
          <w:p w14:paraId="3E9735B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5.10</w:t>
            </w:r>
          </w:p>
        </w:tc>
        <w:tc>
          <w:tcPr>
            <w:tcW w:w="7994" w:type="dxa"/>
          </w:tcPr>
          <w:p w14:paraId="49F53D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эксперимента в виде дерева. Решение задач на нахождение вероятностей с помощью дерева случайного эксперимента, диаграмм Эйлера</w:t>
            </w:r>
          </w:p>
        </w:tc>
      </w:tr>
      <w:tr w:rsidR="00B7200B" w:rsidRPr="00B7200B" w14:paraId="04236A92" w14:textId="77777777" w:rsidTr="00B7200B">
        <w:tc>
          <w:tcPr>
            <w:tcW w:w="1077" w:type="dxa"/>
            <w:vAlign w:val="center"/>
          </w:tcPr>
          <w:p w14:paraId="62BCA4C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994" w:type="dxa"/>
          </w:tcPr>
          <w:p w14:paraId="7A0A9C8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Геометрия</w:t>
            </w:r>
          </w:p>
        </w:tc>
      </w:tr>
      <w:tr w:rsidR="00B7200B" w:rsidRPr="00B7200B" w14:paraId="02B41052" w14:textId="77777777" w:rsidTr="00B7200B">
        <w:tc>
          <w:tcPr>
            <w:tcW w:w="1077" w:type="dxa"/>
            <w:vAlign w:val="center"/>
          </w:tcPr>
          <w:p w14:paraId="5DBC04D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994" w:type="dxa"/>
          </w:tcPr>
          <w:p w14:paraId="1112362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Четырехугольники. Параллелограмм, его признаки и свойства</w:t>
            </w:r>
          </w:p>
        </w:tc>
      </w:tr>
      <w:tr w:rsidR="00B7200B" w:rsidRPr="00B7200B" w14:paraId="5878264A" w14:textId="77777777" w:rsidTr="00B7200B">
        <w:tc>
          <w:tcPr>
            <w:tcW w:w="1077" w:type="dxa"/>
            <w:vAlign w:val="center"/>
          </w:tcPr>
          <w:p w14:paraId="50E2DC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994" w:type="dxa"/>
          </w:tcPr>
          <w:p w14:paraId="2A2B41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Прямоугольник, ромб, квадрат, их признаки и свойства</w:t>
            </w:r>
          </w:p>
        </w:tc>
      </w:tr>
      <w:tr w:rsidR="00B7200B" w:rsidRPr="00B7200B" w14:paraId="6318A366" w14:textId="77777777" w:rsidTr="00B7200B">
        <w:tc>
          <w:tcPr>
            <w:tcW w:w="1077" w:type="dxa"/>
            <w:vAlign w:val="center"/>
          </w:tcPr>
          <w:p w14:paraId="1461CE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994" w:type="dxa"/>
          </w:tcPr>
          <w:p w14:paraId="074E54D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Трапеция, равнобокая трапеция, ее свойства и признаки. Прямоугольная трапеция</w:t>
            </w:r>
          </w:p>
        </w:tc>
      </w:tr>
      <w:tr w:rsidR="00B7200B" w:rsidRPr="00B7200B" w14:paraId="7D5618F8" w14:textId="77777777" w:rsidTr="00B7200B">
        <w:tc>
          <w:tcPr>
            <w:tcW w:w="1077" w:type="dxa"/>
            <w:vAlign w:val="center"/>
          </w:tcPr>
          <w:p w14:paraId="4341793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994" w:type="dxa"/>
          </w:tcPr>
          <w:p w14:paraId="41D401C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Метод удвоения медианы. Центральная симметрия. Теорема Фалеса и теорема о пропорциональных отрезках</w:t>
            </w:r>
          </w:p>
        </w:tc>
      </w:tr>
      <w:tr w:rsidR="00B7200B" w:rsidRPr="00B7200B" w14:paraId="148558B8" w14:textId="77777777" w:rsidTr="00B7200B">
        <w:tc>
          <w:tcPr>
            <w:tcW w:w="1077" w:type="dxa"/>
            <w:vAlign w:val="center"/>
          </w:tcPr>
          <w:p w14:paraId="6B08D9D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994" w:type="dxa"/>
          </w:tcPr>
          <w:p w14:paraId="4D997E0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Средние линии треугольника и трапеции. Центр масс треугольника</w:t>
            </w:r>
          </w:p>
        </w:tc>
      </w:tr>
      <w:tr w:rsidR="00B7200B" w:rsidRPr="00B7200B" w14:paraId="31D7BBE1" w14:textId="77777777" w:rsidTr="00B7200B">
        <w:tc>
          <w:tcPr>
            <w:tcW w:w="1077" w:type="dxa"/>
            <w:vAlign w:val="center"/>
          </w:tcPr>
          <w:p w14:paraId="5AA953D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994" w:type="dxa"/>
          </w:tcPr>
          <w:p w14:paraId="2D019C5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Подобие треугольников, коэффициент подобия. Признаки подобия треугольников. Применение подобия при решении практических задач</w:t>
            </w:r>
          </w:p>
        </w:tc>
      </w:tr>
      <w:tr w:rsidR="00B7200B" w:rsidRPr="00B7200B" w14:paraId="6E2FE111" w14:textId="77777777" w:rsidTr="00B7200B">
        <w:tc>
          <w:tcPr>
            <w:tcW w:w="1077" w:type="dxa"/>
            <w:vAlign w:val="center"/>
          </w:tcPr>
          <w:p w14:paraId="3C4F6D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994" w:type="dxa"/>
          </w:tcPr>
          <w:p w14:paraId="4E24A08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Формулы для площади треугольника, параллелограмма, ромба и трапеции</w:t>
            </w:r>
          </w:p>
        </w:tc>
      </w:tr>
      <w:tr w:rsidR="00B7200B" w:rsidRPr="00B7200B" w14:paraId="27B7C5F9" w14:textId="77777777" w:rsidTr="00B7200B">
        <w:tc>
          <w:tcPr>
            <w:tcW w:w="1077" w:type="dxa"/>
            <w:vAlign w:val="center"/>
          </w:tcPr>
          <w:p w14:paraId="3DDA2A9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994" w:type="dxa"/>
          </w:tcPr>
          <w:p w14:paraId="75A075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площадей геометрических фигур. Отношение площадей подобных фигур</w:t>
            </w:r>
          </w:p>
        </w:tc>
      </w:tr>
      <w:tr w:rsidR="00B7200B" w:rsidRPr="00B7200B" w14:paraId="0FA2890B" w14:textId="77777777" w:rsidTr="00B7200B">
        <w:tc>
          <w:tcPr>
            <w:tcW w:w="1077" w:type="dxa"/>
            <w:vAlign w:val="center"/>
          </w:tcPr>
          <w:p w14:paraId="5032AF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994" w:type="dxa"/>
          </w:tcPr>
          <w:p w14:paraId="437C38F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Вычисление площадей треугольников и многоугольников на клетчатой бумаге</w:t>
            </w:r>
          </w:p>
        </w:tc>
      </w:tr>
      <w:tr w:rsidR="00B7200B" w:rsidRPr="00B7200B" w14:paraId="379D5956" w14:textId="77777777" w:rsidTr="00B7200B">
        <w:tc>
          <w:tcPr>
            <w:tcW w:w="1077" w:type="dxa"/>
            <w:vAlign w:val="center"/>
          </w:tcPr>
          <w:p w14:paraId="697023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994" w:type="dxa"/>
          </w:tcPr>
          <w:p w14:paraId="0E1430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Теорема Пифагора. Применение теоремы Пифагора при решении практических задач</w:t>
            </w:r>
          </w:p>
        </w:tc>
      </w:tr>
      <w:tr w:rsidR="00B7200B" w:rsidRPr="00B7200B" w14:paraId="43570F92" w14:textId="77777777" w:rsidTr="00B7200B">
        <w:tc>
          <w:tcPr>
            <w:tcW w:w="1077" w:type="dxa"/>
            <w:vAlign w:val="center"/>
          </w:tcPr>
          <w:p w14:paraId="2A78F9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6.11</w:t>
            </w:r>
          </w:p>
        </w:tc>
        <w:tc>
          <w:tcPr>
            <w:tcW w:w="7994" w:type="dxa"/>
          </w:tcPr>
          <w:p w14:paraId="7E19EAF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tc>
      </w:tr>
      <w:tr w:rsidR="00B7200B" w:rsidRPr="00B7200B" w14:paraId="15A5609E" w14:textId="77777777" w:rsidTr="00B7200B">
        <w:tc>
          <w:tcPr>
            <w:tcW w:w="1077" w:type="dxa"/>
            <w:vAlign w:val="center"/>
          </w:tcPr>
          <w:p w14:paraId="7DFD1CC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6.12</w:t>
            </w:r>
          </w:p>
        </w:tc>
        <w:tc>
          <w:tcPr>
            <w:tcW w:w="7994" w:type="dxa"/>
          </w:tcPr>
          <w:p w14:paraId="72467F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Вписанные и центральные углы, угол между касательной и хордой. Углы между хордами и секущими</w:t>
            </w:r>
          </w:p>
        </w:tc>
      </w:tr>
      <w:tr w:rsidR="00B7200B" w:rsidRPr="00B7200B" w14:paraId="382A1DEF" w14:textId="77777777" w:rsidTr="00B7200B">
        <w:tc>
          <w:tcPr>
            <w:tcW w:w="1077" w:type="dxa"/>
            <w:vAlign w:val="center"/>
          </w:tcPr>
          <w:p w14:paraId="04783A9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6.13</w:t>
            </w:r>
          </w:p>
        </w:tc>
        <w:tc>
          <w:tcPr>
            <w:tcW w:w="7994" w:type="dxa"/>
          </w:tcPr>
          <w:p w14:paraId="136C2D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Вписанные и описанные четырехугольники</w:t>
            </w:r>
          </w:p>
        </w:tc>
      </w:tr>
      <w:tr w:rsidR="00B7200B" w:rsidRPr="00B7200B" w14:paraId="0706903E" w14:textId="77777777" w:rsidTr="00B7200B">
        <w:tc>
          <w:tcPr>
            <w:tcW w:w="1077" w:type="dxa"/>
            <w:vAlign w:val="center"/>
          </w:tcPr>
          <w:p w14:paraId="42CB2EF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6.14</w:t>
            </w:r>
          </w:p>
        </w:tc>
        <w:tc>
          <w:tcPr>
            <w:tcW w:w="7994" w:type="dxa"/>
          </w:tcPr>
          <w:p w14:paraId="07D4BA9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Взаимное расположение двух окружностей. Касание окружностей. Общие касательные к двум окружностям</w:t>
            </w:r>
          </w:p>
        </w:tc>
      </w:tr>
    </w:tbl>
    <w:p w14:paraId="21D85126" w14:textId="77777777" w:rsidR="00B7200B" w:rsidRPr="00B7200B" w:rsidRDefault="00B7200B" w:rsidP="00B7200B">
      <w:pPr>
        <w:spacing w:after="0" w:line="264" w:lineRule="auto"/>
        <w:jc w:val="both"/>
        <w:rPr>
          <w:rFonts w:ascii="Times New Roman" w:hAnsi="Times New Roman"/>
          <w:color w:val="000000"/>
          <w:sz w:val="24"/>
          <w:szCs w:val="24"/>
        </w:rPr>
      </w:pPr>
    </w:p>
    <w:p w14:paraId="02ADE23F" w14:textId="577FACC2"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.8</w:t>
      </w:r>
    </w:p>
    <w:p w14:paraId="50DBEA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1FB1693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(9 класс)</w:t>
      </w:r>
    </w:p>
    <w:p w14:paraId="741D9D5F"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49098BF5" w14:textId="77777777" w:rsidTr="00B7200B">
        <w:tc>
          <w:tcPr>
            <w:tcW w:w="1701" w:type="dxa"/>
          </w:tcPr>
          <w:p w14:paraId="2F2B292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25D7209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760FFECE" w14:textId="77777777" w:rsidTr="00B7200B">
        <w:tc>
          <w:tcPr>
            <w:tcW w:w="1701" w:type="dxa"/>
            <w:vAlign w:val="center"/>
          </w:tcPr>
          <w:p w14:paraId="0E4B06B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6F4CF2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42D9A726" w14:textId="77777777" w:rsidTr="00B7200B">
        <w:tc>
          <w:tcPr>
            <w:tcW w:w="1701" w:type="dxa"/>
            <w:vAlign w:val="center"/>
          </w:tcPr>
          <w:p w14:paraId="5EAF122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7D5862F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Сравнивать и упорядочивать рациональные и иррациональные числа</w:t>
            </w:r>
          </w:p>
        </w:tc>
      </w:tr>
      <w:tr w:rsidR="00B7200B" w:rsidRPr="00B7200B" w14:paraId="7A0465FD" w14:textId="77777777" w:rsidTr="00B7200B">
        <w:tc>
          <w:tcPr>
            <w:tcW w:w="1701" w:type="dxa"/>
            <w:vAlign w:val="center"/>
          </w:tcPr>
          <w:p w14:paraId="32EE3BB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7876A0D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арифметические действия с рациональными числами, сочетая устные и письменные приемы, выполнять вычисления с иррациональными числами</w:t>
            </w:r>
          </w:p>
        </w:tc>
      </w:tr>
      <w:tr w:rsidR="00B7200B" w:rsidRPr="00B7200B" w14:paraId="269EC729" w14:textId="77777777" w:rsidTr="00B7200B">
        <w:tc>
          <w:tcPr>
            <w:tcW w:w="1701" w:type="dxa"/>
            <w:vAlign w:val="center"/>
          </w:tcPr>
          <w:p w14:paraId="15C982B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6EA7637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значения степеней с целыми показателями и корней, вычислять значения числовых выражений</w:t>
            </w:r>
          </w:p>
        </w:tc>
      </w:tr>
      <w:tr w:rsidR="00B7200B" w:rsidRPr="00B7200B" w14:paraId="36077EB9" w14:textId="77777777" w:rsidTr="00B7200B">
        <w:tc>
          <w:tcPr>
            <w:tcW w:w="1701" w:type="dxa"/>
            <w:vAlign w:val="center"/>
          </w:tcPr>
          <w:p w14:paraId="344B32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43EEAA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Округлять действительные числа, выполнять прикидку результата вычислений, оценку числовых выражений</w:t>
            </w:r>
          </w:p>
        </w:tc>
      </w:tr>
      <w:tr w:rsidR="00B7200B" w:rsidRPr="00B7200B" w14:paraId="718DD47E" w14:textId="77777777" w:rsidTr="00B7200B">
        <w:tc>
          <w:tcPr>
            <w:tcW w:w="1701" w:type="dxa"/>
            <w:vAlign w:val="center"/>
          </w:tcPr>
          <w:p w14:paraId="58954EA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72F6650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 и неравенства</w:t>
            </w:r>
          </w:p>
        </w:tc>
      </w:tr>
      <w:tr w:rsidR="00B7200B" w:rsidRPr="00B7200B" w14:paraId="2C3594C6" w14:textId="77777777" w:rsidTr="00B7200B">
        <w:tc>
          <w:tcPr>
            <w:tcW w:w="1701" w:type="dxa"/>
            <w:vAlign w:val="center"/>
          </w:tcPr>
          <w:p w14:paraId="691DCCC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3746A5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линейные и квадратные уравнения, уравнения, сводящиеся к ним, простейшие дробно-рациональные уравнения</w:t>
            </w:r>
          </w:p>
        </w:tc>
      </w:tr>
      <w:tr w:rsidR="00B7200B" w:rsidRPr="00B7200B" w14:paraId="6D427C41" w14:textId="77777777" w:rsidTr="00B7200B">
        <w:tc>
          <w:tcPr>
            <w:tcW w:w="1701" w:type="dxa"/>
            <w:vAlign w:val="center"/>
          </w:tcPr>
          <w:p w14:paraId="1E992F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75B64A0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системы двух линейных уравнений с двумя переменными и системы двух уравнений, в которых одно уравнение не является линейным</w:t>
            </w:r>
          </w:p>
        </w:tc>
      </w:tr>
      <w:tr w:rsidR="00B7200B" w:rsidRPr="00B7200B" w14:paraId="3D38B144" w14:textId="77777777" w:rsidTr="00B7200B">
        <w:tc>
          <w:tcPr>
            <w:tcW w:w="1701" w:type="dxa"/>
            <w:vAlign w:val="center"/>
          </w:tcPr>
          <w:p w14:paraId="2AA5ACB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30E0DAD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текстовые задачи алгебраическим способом с помощью составления уравнения или системы двух уравнений с двумя переменными</w:t>
            </w:r>
          </w:p>
        </w:tc>
      </w:tr>
      <w:tr w:rsidR="00B7200B" w:rsidRPr="00B7200B" w14:paraId="21BEB72A" w14:textId="77777777" w:rsidTr="00B7200B">
        <w:tc>
          <w:tcPr>
            <w:tcW w:w="1701" w:type="dxa"/>
            <w:vAlign w:val="center"/>
          </w:tcPr>
          <w:p w14:paraId="42F54FE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370" w:type="dxa"/>
          </w:tcPr>
          <w:p w14:paraId="58070E5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Проводить простейшие исследования уравнений и систем уравнений, в том числе с применением графических представлений (например, устанавливать, имеет ли уравнение или система уравнений решения, если имеет, то сколько)</w:t>
            </w:r>
          </w:p>
        </w:tc>
      </w:tr>
      <w:tr w:rsidR="00B7200B" w:rsidRPr="00B7200B" w14:paraId="79836C3A" w14:textId="77777777" w:rsidTr="00B7200B">
        <w:tc>
          <w:tcPr>
            <w:tcW w:w="1701" w:type="dxa"/>
            <w:vAlign w:val="center"/>
          </w:tcPr>
          <w:p w14:paraId="2C8594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370" w:type="dxa"/>
          </w:tcPr>
          <w:p w14:paraId="1BA3E48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линейные неравенства, квадратные неравенства, изображать решение неравенств на числовой прямой, записывать решение с помощью символов</w:t>
            </w:r>
          </w:p>
        </w:tc>
      </w:tr>
      <w:tr w:rsidR="00B7200B" w:rsidRPr="00B7200B" w14:paraId="1B866B56" w14:textId="77777777" w:rsidTr="00B7200B">
        <w:tc>
          <w:tcPr>
            <w:tcW w:w="1701" w:type="dxa"/>
            <w:vAlign w:val="center"/>
          </w:tcPr>
          <w:p w14:paraId="41DBF51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370" w:type="dxa"/>
          </w:tcPr>
          <w:p w14:paraId="2E555A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tc>
      </w:tr>
      <w:tr w:rsidR="00B7200B" w:rsidRPr="00B7200B" w14:paraId="53F60C73" w14:textId="77777777" w:rsidTr="00B7200B">
        <w:tc>
          <w:tcPr>
            <w:tcW w:w="1701" w:type="dxa"/>
            <w:vAlign w:val="center"/>
          </w:tcPr>
          <w:p w14:paraId="0ED08CF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370" w:type="dxa"/>
          </w:tcPr>
          <w:p w14:paraId="71BBFD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неравенства при решении различных задач</w:t>
            </w:r>
          </w:p>
        </w:tc>
      </w:tr>
      <w:tr w:rsidR="00B7200B" w:rsidRPr="00B7200B" w14:paraId="7FF77F3B" w14:textId="77777777" w:rsidTr="00B7200B">
        <w:tc>
          <w:tcPr>
            <w:tcW w:w="1701" w:type="dxa"/>
            <w:vAlign w:val="center"/>
          </w:tcPr>
          <w:p w14:paraId="2148672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71A91E2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Функции</w:t>
            </w:r>
          </w:p>
        </w:tc>
      </w:tr>
      <w:tr w:rsidR="00B7200B" w:rsidRPr="00B7200B" w14:paraId="0E9DDF24" w14:textId="77777777" w:rsidTr="00B7200B">
        <w:tc>
          <w:tcPr>
            <w:tcW w:w="1701" w:type="dxa"/>
            <w:vAlign w:val="center"/>
          </w:tcPr>
          <w:p w14:paraId="54D9075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24FCBAF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 xml:space="preserve">Распознавать функции изученных видов. Показывать схематически расположение на координатной плоскости графиков функций вида: y = kx, y = kx + b, </w:t>
            </w:r>
            <w:r w:rsidRPr="00B7200B">
              <w:rPr>
                <w:rFonts w:ascii="Times New Roman" w:hAnsi="Times New Roman"/>
                <w:noProof/>
                <w:color w:val="000000"/>
                <w:sz w:val="24"/>
                <w:szCs w:val="24"/>
                <w:lang w:eastAsia="ru-RU"/>
              </w:rPr>
              <w:drawing>
                <wp:inline distT="0" distB="0" distL="0" distR="0" wp14:anchorId="35CBC036" wp14:editId="6499AA7C">
                  <wp:extent cx="390525" cy="390525"/>
                  <wp:effectExtent l="0" t="0" r="0" b="0"/>
                  <wp:docPr id="32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r w:rsidRPr="00B7200B">
              <w:rPr>
                <w:rFonts w:ascii="Times New Roman" w:hAnsi="Times New Roman"/>
                <w:color w:val="000000"/>
                <w:sz w:val="24"/>
                <w:szCs w:val="24"/>
              </w:rPr>
              <w:t>, y = ax</w:t>
            </w:r>
            <w:r w:rsidRPr="00B7200B">
              <w:rPr>
                <w:rFonts w:ascii="Times New Roman" w:hAnsi="Times New Roman"/>
                <w:color w:val="000000"/>
                <w:sz w:val="24"/>
                <w:szCs w:val="24"/>
                <w:vertAlign w:val="superscript"/>
              </w:rPr>
              <w:t>2</w:t>
            </w:r>
            <w:r w:rsidRPr="00B7200B">
              <w:rPr>
                <w:rFonts w:ascii="Times New Roman" w:hAnsi="Times New Roman"/>
                <w:color w:val="000000"/>
                <w:sz w:val="24"/>
                <w:szCs w:val="24"/>
              </w:rPr>
              <w:t xml:space="preserve"> + bx + c в зависимости от значений коэффициентов, описывать свойства функций</w:t>
            </w:r>
          </w:p>
        </w:tc>
      </w:tr>
      <w:tr w:rsidR="00B7200B" w:rsidRPr="00B7200B" w14:paraId="1A9EF760" w14:textId="77777777" w:rsidTr="00B7200B">
        <w:tc>
          <w:tcPr>
            <w:tcW w:w="1701" w:type="dxa"/>
            <w:vAlign w:val="center"/>
          </w:tcPr>
          <w:p w14:paraId="5986252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370" w:type="dxa"/>
          </w:tcPr>
          <w:p w14:paraId="0A4BD7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 xml:space="preserve">Показывать схематически расположение на координатной плоскости графиков функций вида </w:t>
            </w:r>
            <w:r w:rsidRPr="00B7200B">
              <w:rPr>
                <w:rFonts w:ascii="Times New Roman" w:hAnsi="Times New Roman"/>
                <w:noProof/>
                <w:color w:val="000000"/>
                <w:sz w:val="24"/>
                <w:szCs w:val="24"/>
                <w:lang w:eastAsia="ru-RU"/>
              </w:rPr>
              <w:drawing>
                <wp:inline distT="0" distB="0" distL="0" distR="0" wp14:anchorId="762E5333" wp14:editId="6A3ACAE7">
                  <wp:extent cx="485775" cy="238125"/>
                  <wp:effectExtent l="0" t="0" r="0" b="0"/>
                  <wp:docPr id="33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rsidRPr="00B7200B">
              <w:rPr>
                <w:rFonts w:ascii="Times New Roman" w:hAnsi="Times New Roman"/>
                <w:color w:val="000000"/>
                <w:sz w:val="24"/>
                <w:szCs w:val="24"/>
              </w:rPr>
              <w:t>, y = |x| и описывать свойства функций</w:t>
            </w:r>
          </w:p>
        </w:tc>
      </w:tr>
      <w:tr w:rsidR="00B7200B" w:rsidRPr="00B7200B" w14:paraId="3665337E" w14:textId="77777777" w:rsidTr="00B7200B">
        <w:tc>
          <w:tcPr>
            <w:tcW w:w="1701" w:type="dxa"/>
            <w:vAlign w:val="center"/>
          </w:tcPr>
          <w:p w14:paraId="5F84CF5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370" w:type="dxa"/>
          </w:tcPr>
          <w:p w14:paraId="05129E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Строить и изображать схематически графики квадратичных функций, описывать свойства квадратичных функций по их графикам</w:t>
            </w:r>
          </w:p>
        </w:tc>
      </w:tr>
      <w:tr w:rsidR="00B7200B" w:rsidRPr="00B7200B" w14:paraId="5772CEDA" w14:textId="77777777" w:rsidTr="00B7200B">
        <w:tc>
          <w:tcPr>
            <w:tcW w:w="1701" w:type="dxa"/>
            <w:vAlign w:val="center"/>
          </w:tcPr>
          <w:p w14:paraId="63752CE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370" w:type="dxa"/>
          </w:tcPr>
          <w:p w14:paraId="2147B83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квадратичную функцию по формуле, приводить примеры квадратичных функций из реальной жизни, физики, геометрии</w:t>
            </w:r>
          </w:p>
        </w:tc>
      </w:tr>
      <w:tr w:rsidR="00B7200B" w:rsidRPr="00B7200B" w14:paraId="2DB4217C" w14:textId="77777777" w:rsidTr="00B7200B">
        <w:tc>
          <w:tcPr>
            <w:tcW w:w="1701" w:type="dxa"/>
            <w:vAlign w:val="center"/>
          </w:tcPr>
          <w:p w14:paraId="6A7655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370" w:type="dxa"/>
          </w:tcPr>
          <w:p w14:paraId="58C8E2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Арифметическая и геометрическая прогрессии</w:t>
            </w:r>
          </w:p>
        </w:tc>
      </w:tr>
      <w:tr w:rsidR="00B7200B" w:rsidRPr="00B7200B" w14:paraId="7D56CFF0" w14:textId="77777777" w:rsidTr="00B7200B">
        <w:tc>
          <w:tcPr>
            <w:tcW w:w="1701" w:type="dxa"/>
            <w:vAlign w:val="center"/>
          </w:tcPr>
          <w:p w14:paraId="72756CC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370" w:type="dxa"/>
          </w:tcPr>
          <w:p w14:paraId="1DDB339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арифметическую и геометрическую прогрессии при разных способах задания</w:t>
            </w:r>
          </w:p>
        </w:tc>
      </w:tr>
      <w:tr w:rsidR="00B7200B" w:rsidRPr="00B7200B" w14:paraId="71FF0D2E" w14:textId="77777777" w:rsidTr="00B7200B">
        <w:tc>
          <w:tcPr>
            <w:tcW w:w="1701" w:type="dxa"/>
            <w:vAlign w:val="center"/>
          </w:tcPr>
          <w:p w14:paraId="0674313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370" w:type="dxa"/>
          </w:tcPr>
          <w:p w14:paraId="3290A4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Выполнять вычисления с использованием формул n-го члена арифметической и геометрической прогрессий, суммы первых n членов</w:t>
            </w:r>
          </w:p>
        </w:tc>
      </w:tr>
      <w:tr w:rsidR="00B7200B" w:rsidRPr="00B7200B" w14:paraId="239EFAAE" w14:textId="77777777" w:rsidTr="00B7200B">
        <w:tc>
          <w:tcPr>
            <w:tcW w:w="1701" w:type="dxa"/>
            <w:vAlign w:val="center"/>
          </w:tcPr>
          <w:p w14:paraId="60A985C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370" w:type="dxa"/>
          </w:tcPr>
          <w:p w14:paraId="627E55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Изображать члены последовательности точками на координатной плоскости</w:t>
            </w:r>
          </w:p>
        </w:tc>
      </w:tr>
      <w:tr w:rsidR="00B7200B" w:rsidRPr="00B7200B" w14:paraId="1F67AE23" w14:textId="77777777" w:rsidTr="00B7200B">
        <w:tc>
          <w:tcPr>
            <w:tcW w:w="1701" w:type="dxa"/>
            <w:vAlign w:val="center"/>
          </w:tcPr>
          <w:p w14:paraId="2503A9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370" w:type="dxa"/>
          </w:tcPr>
          <w:p w14:paraId="1894CC2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tc>
      </w:tr>
      <w:tr w:rsidR="00B7200B" w:rsidRPr="00B7200B" w14:paraId="3885269D" w14:textId="77777777" w:rsidTr="00B7200B">
        <w:tc>
          <w:tcPr>
            <w:tcW w:w="1701" w:type="dxa"/>
            <w:vAlign w:val="center"/>
          </w:tcPr>
          <w:p w14:paraId="6790254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370" w:type="dxa"/>
          </w:tcPr>
          <w:p w14:paraId="1FF2968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Вероятность и статистика</w:t>
            </w:r>
          </w:p>
        </w:tc>
      </w:tr>
      <w:tr w:rsidR="00B7200B" w:rsidRPr="00B7200B" w14:paraId="560EF504" w14:textId="77777777" w:rsidTr="00B7200B">
        <w:tc>
          <w:tcPr>
            <w:tcW w:w="1701" w:type="dxa"/>
            <w:vAlign w:val="center"/>
          </w:tcPr>
          <w:p w14:paraId="672714A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370" w:type="dxa"/>
          </w:tcPr>
          <w:p w14:paraId="615006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tc>
      </w:tr>
      <w:tr w:rsidR="00B7200B" w:rsidRPr="00B7200B" w14:paraId="637F6120" w14:textId="77777777" w:rsidTr="00B7200B">
        <w:tc>
          <w:tcPr>
            <w:tcW w:w="1701" w:type="dxa"/>
            <w:vAlign w:val="center"/>
          </w:tcPr>
          <w:p w14:paraId="16DA7F0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370" w:type="dxa"/>
          </w:tcPr>
          <w:p w14:paraId="574740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Решать задачи организованным перебором вариантов, а также с использованием комбинаторных правил и методов</w:t>
            </w:r>
          </w:p>
        </w:tc>
      </w:tr>
      <w:tr w:rsidR="00B7200B" w:rsidRPr="00B7200B" w14:paraId="7A1A120E" w14:textId="77777777" w:rsidTr="00B7200B">
        <w:tc>
          <w:tcPr>
            <w:tcW w:w="1701" w:type="dxa"/>
            <w:vAlign w:val="center"/>
          </w:tcPr>
          <w:p w14:paraId="28BDE61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370" w:type="dxa"/>
          </w:tcPr>
          <w:p w14:paraId="182FBAB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описательные характеристики для массивов числовых данных, в том числе средние значения и меры рассеивания</w:t>
            </w:r>
          </w:p>
        </w:tc>
      </w:tr>
      <w:tr w:rsidR="00B7200B" w:rsidRPr="00B7200B" w14:paraId="3E848CAF" w14:textId="77777777" w:rsidTr="00B7200B">
        <w:tc>
          <w:tcPr>
            <w:tcW w:w="1701" w:type="dxa"/>
            <w:vAlign w:val="center"/>
          </w:tcPr>
          <w:p w14:paraId="5533A9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370" w:type="dxa"/>
          </w:tcPr>
          <w:p w14:paraId="3A0074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частоты значений и частоты события, в том числе пользуясь результатами проведенных измерений и наблюдений</w:t>
            </w:r>
          </w:p>
        </w:tc>
      </w:tr>
      <w:tr w:rsidR="00B7200B" w:rsidRPr="00B7200B" w14:paraId="7A54AF8F" w14:textId="77777777" w:rsidTr="00B7200B">
        <w:tc>
          <w:tcPr>
            <w:tcW w:w="1701" w:type="dxa"/>
            <w:vAlign w:val="center"/>
          </w:tcPr>
          <w:p w14:paraId="7E15DD4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5.5</w:t>
            </w:r>
          </w:p>
        </w:tc>
        <w:tc>
          <w:tcPr>
            <w:tcW w:w="7370" w:type="dxa"/>
          </w:tcPr>
          <w:p w14:paraId="27D6E67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tc>
      </w:tr>
      <w:tr w:rsidR="00B7200B" w:rsidRPr="00B7200B" w14:paraId="66E2F285" w14:textId="77777777" w:rsidTr="00B7200B">
        <w:tc>
          <w:tcPr>
            <w:tcW w:w="1701" w:type="dxa"/>
            <w:vAlign w:val="center"/>
          </w:tcPr>
          <w:p w14:paraId="1DDFE7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5.6</w:t>
            </w:r>
          </w:p>
        </w:tc>
        <w:tc>
          <w:tcPr>
            <w:tcW w:w="7370" w:type="dxa"/>
          </w:tcPr>
          <w:p w14:paraId="31C4D31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Иметь представление о случайной величине и о распределении вероятностей</w:t>
            </w:r>
          </w:p>
        </w:tc>
      </w:tr>
      <w:tr w:rsidR="00B7200B" w:rsidRPr="00B7200B" w14:paraId="532239C0" w14:textId="77777777" w:rsidTr="00B7200B">
        <w:tc>
          <w:tcPr>
            <w:tcW w:w="1701" w:type="dxa"/>
            <w:vAlign w:val="center"/>
          </w:tcPr>
          <w:p w14:paraId="2B7EB80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5.7</w:t>
            </w:r>
          </w:p>
        </w:tc>
        <w:tc>
          <w:tcPr>
            <w:tcW w:w="7370" w:type="dxa"/>
          </w:tcPr>
          <w:p w14:paraId="3765B0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Иметь представление о законе больших чисел как о проявлении закономерности в случайной изменчивости и о роли закона больших чисел в природе и обществе</w:t>
            </w:r>
          </w:p>
        </w:tc>
      </w:tr>
      <w:tr w:rsidR="00B7200B" w:rsidRPr="00B7200B" w14:paraId="7AD4A6BC" w14:textId="77777777" w:rsidTr="00B7200B">
        <w:tc>
          <w:tcPr>
            <w:tcW w:w="1701" w:type="dxa"/>
            <w:vAlign w:val="center"/>
          </w:tcPr>
          <w:p w14:paraId="630E663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370" w:type="dxa"/>
          </w:tcPr>
          <w:p w14:paraId="3A73782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Геометрия</w:t>
            </w:r>
          </w:p>
        </w:tc>
      </w:tr>
      <w:tr w:rsidR="00B7200B" w:rsidRPr="00B7200B" w14:paraId="634373AE" w14:textId="77777777" w:rsidTr="00B7200B">
        <w:tc>
          <w:tcPr>
            <w:tcW w:w="1701" w:type="dxa"/>
            <w:vAlign w:val="center"/>
          </w:tcPr>
          <w:p w14:paraId="4B0D7A3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370" w:type="dxa"/>
          </w:tcPr>
          <w:p w14:paraId="5F15D2C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нетабличных значений</w:t>
            </w:r>
          </w:p>
        </w:tc>
      </w:tr>
      <w:tr w:rsidR="00B7200B" w:rsidRPr="00B7200B" w14:paraId="66D4293F" w14:textId="77777777" w:rsidTr="00B7200B">
        <w:tc>
          <w:tcPr>
            <w:tcW w:w="1701" w:type="dxa"/>
            <w:vAlign w:val="center"/>
          </w:tcPr>
          <w:p w14:paraId="2DB9C92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370" w:type="dxa"/>
          </w:tcPr>
          <w:p w14:paraId="4B67C3E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tc>
      </w:tr>
      <w:tr w:rsidR="00B7200B" w:rsidRPr="00B7200B" w14:paraId="00FCE4BC" w14:textId="77777777" w:rsidTr="00B7200B">
        <w:tc>
          <w:tcPr>
            <w:tcW w:w="1701" w:type="dxa"/>
            <w:vAlign w:val="center"/>
          </w:tcPr>
          <w:p w14:paraId="743F41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370" w:type="dxa"/>
          </w:tcPr>
          <w:p w14:paraId="39AEC6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tc>
      </w:tr>
      <w:tr w:rsidR="00B7200B" w:rsidRPr="00B7200B" w14:paraId="64E6774A" w14:textId="77777777" w:rsidTr="00B7200B">
        <w:tc>
          <w:tcPr>
            <w:tcW w:w="1701" w:type="dxa"/>
            <w:vAlign w:val="center"/>
          </w:tcPr>
          <w:p w14:paraId="00DFB8F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370" w:type="dxa"/>
          </w:tcPr>
          <w:p w14:paraId="21C6DBA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tc>
      </w:tr>
      <w:tr w:rsidR="00B7200B" w:rsidRPr="00B7200B" w14:paraId="6A6E7EC2" w14:textId="77777777" w:rsidTr="00B7200B">
        <w:tc>
          <w:tcPr>
            <w:tcW w:w="1701" w:type="dxa"/>
            <w:vAlign w:val="center"/>
          </w:tcPr>
          <w:p w14:paraId="787B31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370" w:type="dxa"/>
          </w:tcPr>
          <w:p w14:paraId="292ACFB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теоремами о произведении отрезков хорд, о произведении отрезков секущих, о квадрате касательной</w:t>
            </w:r>
          </w:p>
        </w:tc>
      </w:tr>
      <w:tr w:rsidR="00B7200B" w:rsidRPr="00B7200B" w14:paraId="42E10427" w14:textId="77777777" w:rsidTr="00B7200B">
        <w:tc>
          <w:tcPr>
            <w:tcW w:w="1701" w:type="dxa"/>
            <w:vAlign w:val="center"/>
          </w:tcPr>
          <w:p w14:paraId="2C01C0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370" w:type="dxa"/>
          </w:tcPr>
          <w:p w14:paraId="5A5325E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tc>
      </w:tr>
      <w:tr w:rsidR="00B7200B" w:rsidRPr="00B7200B" w14:paraId="43D47CC0" w14:textId="77777777" w:rsidTr="00B7200B">
        <w:tc>
          <w:tcPr>
            <w:tcW w:w="1701" w:type="dxa"/>
            <w:vAlign w:val="center"/>
          </w:tcPr>
          <w:p w14:paraId="4D6916B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370" w:type="dxa"/>
          </w:tcPr>
          <w:p w14:paraId="539986C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Пользоваться методом координат на плоскости, применять его в решении геометрических и практических задач</w:t>
            </w:r>
          </w:p>
        </w:tc>
      </w:tr>
      <w:tr w:rsidR="00B7200B" w:rsidRPr="00B7200B" w14:paraId="657C4BF1" w14:textId="77777777" w:rsidTr="00B7200B">
        <w:tc>
          <w:tcPr>
            <w:tcW w:w="1701" w:type="dxa"/>
            <w:vAlign w:val="center"/>
          </w:tcPr>
          <w:p w14:paraId="49C2A0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370" w:type="dxa"/>
          </w:tcPr>
          <w:p w14:paraId="4A8B850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tc>
      </w:tr>
      <w:tr w:rsidR="00B7200B" w:rsidRPr="00B7200B" w14:paraId="5FE83CEC" w14:textId="77777777" w:rsidTr="00B7200B">
        <w:tc>
          <w:tcPr>
            <w:tcW w:w="1701" w:type="dxa"/>
            <w:vAlign w:val="center"/>
          </w:tcPr>
          <w:p w14:paraId="6C7A3E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370" w:type="dxa"/>
          </w:tcPr>
          <w:p w14:paraId="28CD1D4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Находить оси или центры симметрии фигур, применять движения плоскости в простейших случаях</w:t>
            </w:r>
          </w:p>
        </w:tc>
      </w:tr>
      <w:tr w:rsidR="00B7200B" w:rsidRPr="00B7200B" w14:paraId="23F38AFE" w14:textId="77777777" w:rsidTr="00B7200B">
        <w:tc>
          <w:tcPr>
            <w:tcW w:w="1701" w:type="dxa"/>
            <w:vAlign w:val="center"/>
          </w:tcPr>
          <w:p w14:paraId="6B7622A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370" w:type="dxa"/>
          </w:tcPr>
          <w:p w14:paraId="2E1CDA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tc>
      </w:tr>
    </w:tbl>
    <w:p w14:paraId="5128097D" w14:textId="77777777" w:rsidR="00B7200B" w:rsidRPr="00B7200B" w:rsidRDefault="00B7200B" w:rsidP="00B7200B">
      <w:pPr>
        <w:spacing w:after="0" w:line="264" w:lineRule="auto"/>
        <w:jc w:val="both"/>
        <w:rPr>
          <w:rFonts w:ascii="Times New Roman" w:hAnsi="Times New Roman"/>
          <w:color w:val="000000"/>
          <w:sz w:val="24"/>
          <w:szCs w:val="24"/>
        </w:rPr>
      </w:pPr>
    </w:p>
    <w:p w14:paraId="0800EABD" w14:textId="61A618B6"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16</w:t>
      </w:r>
      <w:r w:rsidRPr="00B7200B">
        <w:rPr>
          <w:rFonts w:ascii="Times New Roman" w:hAnsi="Times New Roman"/>
          <w:color w:val="000000"/>
          <w:sz w:val="24"/>
          <w:szCs w:val="24"/>
        </w:rPr>
        <w:t>.9</w:t>
      </w:r>
    </w:p>
    <w:p w14:paraId="19E4291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(9 класс)</w:t>
      </w:r>
    </w:p>
    <w:p w14:paraId="61086B75"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4E517A7A" w14:textId="77777777" w:rsidTr="00B7200B">
        <w:tc>
          <w:tcPr>
            <w:tcW w:w="1077" w:type="dxa"/>
          </w:tcPr>
          <w:p w14:paraId="1B0F522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35CE81A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39C29E84" w14:textId="77777777" w:rsidTr="00B7200B">
        <w:tc>
          <w:tcPr>
            <w:tcW w:w="1077" w:type="dxa"/>
            <w:vAlign w:val="center"/>
          </w:tcPr>
          <w:p w14:paraId="26D46FB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vAlign w:val="center"/>
          </w:tcPr>
          <w:p w14:paraId="3ECF823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Числа и вычисления</w:t>
            </w:r>
          </w:p>
        </w:tc>
      </w:tr>
      <w:tr w:rsidR="00B7200B" w:rsidRPr="00B7200B" w14:paraId="02A62F7C" w14:textId="77777777" w:rsidTr="00B7200B">
        <w:tc>
          <w:tcPr>
            <w:tcW w:w="1077" w:type="dxa"/>
            <w:vAlign w:val="center"/>
          </w:tcPr>
          <w:p w14:paraId="7A480C6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vAlign w:val="center"/>
          </w:tcPr>
          <w:p w14:paraId="3912006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Рациональные числа, иррациональные числа, конечные и бесконечные десятичные дроби</w:t>
            </w:r>
          </w:p>
        </w:tc>
      </w:tr>
      <w:tr w:rsidR="00B7200B" w:rsidRPr="00B7200B" w14:paraId="57828B24" w14:textId="77777777" w:rsidTr="00B7200B">
        <w:tc>
          <w:tcPr>
            <w:tcW w:w="1077" w:type="dxa"/>
            <w:vAlign w:val="center"/>
          </w:tcPr>
          <w:p w14:paraId="3C78672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vAlign w:val="center"/>
          </w:tcPr>
          <w:p w14:paraId="7219814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 Сравнение действительных чисел</w:t>
            </w:r>
          </w:p>
        </w:tc>
      </w:tr>
      <w:tr w:rsidR="00B7200B" w:rsidRPr="00B7200B" w14:paraId="2FC832B3" w14:textId="77777777" w:rsidTr="00B7200B">
        <w:tc>
          <w:tcPr>
            <w:tcW w:w="1077" w:type="dxa"/>
            <w:vAlign w:val="center"/>
          </w:tcPr>
          <w:p w14:paraId="4620BD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vAlign w:val="center"/>
          </w:tcPr>
          <w:p w14:paraId="7100339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Арифметические действия с действительными числами</w:t>
            </w:r>
          </w:p>
        </w:tc>
      </w:tr>
      <w:tr w:rsidR="00B7200B" w:rsidRPr="00B7200B" w14:paraId="1F59A294" w14:textId="77777777" w:rsidTr="00B7200B">
        <w:tc>
          <w:tcPr>
            <w:tcW w:w="1077" w:type="dxa"/>
            <w:vAlign w:val="center"/>
          </w:tcPr>
          <w:p w14:paraId="2E4DC6D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994" w:type="dxa"/>
            <w:vAlign w:val="center"/>
          </w:tcPr>
          <w:p w14:paraId="78D1AFF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Измерения, приближения, оценки. Размеры объектов окружающего мира, длительность процессов в окружающем мире. Приближенное значение величины, точность приближения. Округление чисел. Прикидка и оценка результатов вычислений</w:t>
            </w:r>
          </w:p>
        </w:tc>
      </w:tr>
      <w:tr w:rsidR="00B7200B" w:rsidRPr="00B7200B" w14:paraId="36E56471" w14:textId="77777777" w:rsidTr="00B7200B">
        <w:tc>
          <w:tcPr>
            <w:tcW w:w="1077" w:type="dxa"/>
            <w:vAlign w:val="center"/>
          </w:tcPr>
          <w:p w14:paraId="4CBED29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vAlign w:val="center"/>
          </w:tcPr>
          <w:p w14:paraId="4FA2E2D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 и неравенства</w:t>
            </w:r>
          </w:p>
        </w:tc>
      </w:tr>
      <w:tr w:rsidR="00B7200B" w:rsidRPr="00B7200B" w14:paraId="3A366037" w14:textId="77777777" w:rsidTr="00B7200B">
        <w:tc>
          <w:tcPr>
            <w:tcW w:w="1077" w:type="dxa"/>
            <w:vAlign w:val="center"/>
          </w:tcPr>
          <w:p w14:paraId="194B131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vAlign w:val="center"/>
          </w:tcPr>
          <w:p w14:paraId="702799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Уравнения с одной переменной</w:t>
            </w:r>
          </w:p>
        </w:tc>
      </w:tr>
      <w:tr w:rsidR="00B7200B" w:rsidRPr="00B7200B" w14:paraId="484DBB1F" w14:textId="77777777" w:rsidTr="00B7200B">
        <w:tc>
          <w:tcPr>
            <w:tcW w:w="1077" w:type="dxa"/>
            <w:vAlign w:val="center"/>
          </w:tcPr>
          <w:p w14:paraId="5315E1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vAlign w:val="center"/>
          </w:tcPr>
          <w:p w14:paraId="097E2B3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Линейное уравнение. Решение уравнений, сводящихся к линейным</w:t>
            </w:r>
          </w:p>
        </w:tc>
      </w:tr>
      <w:tr w:rsidR="00B7200B" w:rsidRPr="00B7200B" w14:paraId="772F3E1C" w14:textId="77777777" w:rsidTr="00B7200B">
        <w:tc>
          <w:tcPr>
            <w:tcW w:w="1077" w:type="dxa"/>
            <w:vAlign w:val="center"/>
          </w:tcPr>
          <w:p w14:paraId="691066A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vAlign w:val="center"/>
          </w:tcPr>
          <w:p w14:paraId="354019E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Квадратное уравнение. Решение уравнений, сводящихся к квадратным</w:t>
            </w:r>
          </w:p>
        </w:tc>
      </w:tr>
      <w:tr w:rsidR="00B7200B" w:rsidRPr="00B7200B" w14:paraId="228FFB36" w14:textId="77777777" w:rsidTr="00B7200B">
        <w:tc>
          <w:tcPr>
            <w:tcW w:w="1077" w:type="dxa"/>
            <w:vAlign w:val="center"/>
          </w:tcPr>
          <w:p w14:paraId="6A6EAE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vAlign w:val="center"/>
          </w:tcPr>
          <w:p w14:paraId="33175E7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Биквадратное уравнение. Примеры решения уравнений третьей и четвертой степеней разложением на множители</w:t>
            </w:r>
          </w:p>
        </w:tc>
      </w:tr>
      <w:tr w:rsidR="00B7200B" w:rsidRPr="00B7200B" w14:paraId="6603EC28" w14:textId="77777777" w:rsidTr="00B7200B">
        <w:tc>
          <w:tcPr>
            <w:tcW w:w="1077" w:type="dxa"/>
            <w:vAlign w:val="center"/>
          </w:tcPr>
          <w:p w14:paraId="08A503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vAlign w:val="center"/>
          </w:tcPr>
          <w:p w14:paraId="3D7FAC5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дробно-рациональных уравнений</w:t>
            </w:r>
          </w:p>
        </w:tc>
      </w:tr>
      <w:tr w:rsidR="00B7200B" w:rsidRPr="00B7200B" w14:paraId="2B9985A0" w14:textId="77777777" w:rsidTr="00B7200B">
        <w:tc>
          <w:tcPr>
            <w:tcW w:w="1077" w:type="dxa"/>
            <w:vAlign w:val="center"/>
          </w:tcPr>
          <w:p w14:paraId="3F87B73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994" w:type="dxa"/>
            <w:vAlign w:val="center"/>
          </w:tcPr>
          <w:p w14:paraId="548C760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Системы уравнений</w:t>
            </w:r>
          </w:p>
        </w:tc>
      </w:tr>
      <w:tr w:rsidR="00B7200B" w:rsidRPr="00B7200B" w14:paraId="38279C73" w14:textId="77777777" w:rsidTr="00B7200B">
        <w:tc>
          <w:tcPr>
            <w:tcW w:w="1077" w:type="dxa"/>
            <w:vAlign w:val="center"/>
          </w:tcPr>
          <w:p w14:paraId="3BA807B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994" w:type="dxa"/>
            <w:vAlign w:val="center"/>
          </w:tcPr>
          <w:p w14:paraId="383DDBD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Уравнение с двумя переменными и его график</w:t>
            </w:r>
          </w:p>
        </w:tc>
      </w:tr>
      <w:tr w:rsidR="00B7200B" w:rsidRPr="00B7200B" w14:paraId="1E43A42A" w14:textId="77777777" w:rsidTr="00B7200B">
        <w:tc>
          <w:tcPr>
            <w:tcW w:w="1077" w:type="dxa"/>
            <w:vAlign w:val="center"/>
          </w:tcPr>
          <w:p w14:paraId="62A9BD5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2.8</w:t>
            </w:r>
          </w:p>
        </w:tc>
        <w:tc>
          <w:tcPr>
            <w:tcW w:w="7994" w:type="dxa"/>
            <w:vAlign w:val="center"/>
          </w:tcPr>
          <w:p w14:paraId="24D1C37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систем двух линейных уравнений с двумя переменными</w:t>
            </w:r>
          </w:p>
        </w:tc>
      </w:tr>
      <w:tr w:rsidR="00B7200B" w:rsidRPr="00B7200B" w14:paraId="7753569C" w14:textId="77777777" w:rsidTr="00B7200B">
        <w:tc>
          <w:tcPr>
            <w:tcW w:w="1077" w:type="dxa"/>
            <w:vAlign w:val="center"/>
          </w:tcPr>
          <w:p w14:paraId="23FD982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2.9</w:t>
            </w:r>
          </w:p>
        </w:tc>
        <w:tc>
          <w:tcPr>
            <w:tcW w:w="7994" w:type="dxa"/>
            <w:vAlign w:val="center"/>
          </w:tcPr>
          <w:p w14:paraId="52C1FEA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систем двух уравнений, одно из которых линейное, а другое - второй степени</w:t>
            </w:r>
          </w:p>
        </w:tc>
      </w:tr>
      <w:tr w:rsidR="00B7200B" w:rsidRPr="00B7200B" w14:paraId="3B69AE51" w14:textId="77777777" w:rsidTr="00B7200B">
        <w:tc>
          <w:tcPr>
            <w:tcW w:w="1077" w:type="dxa"/>
            <w:vAlign w:val="center"/>
          </w:tcPr>
          <w:p w14:paraId="532E87D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2.10</w:t>
            </w:r>
          </w:p>
        </w:tc>
        <w:tc>
          <w:tcPr>
            <w:tcW w:w="7994" w:type="dxa"/>
            <w:vAlign w:val="center"/>
          </w:tcPr>
          <w:p w14:paraId="3B1F50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Графическая интерпретация системы уравнений с двумя переменными</w:t>
            </w:r>
          </w:p>
        </w:tc>
      </w:tr>
      <w:tr w:rsidR="00B7200B" w:rsidRPr="00B7200B" w14:paraId="25CF4E1B" w14:textId="77777777" w:rsidTr="00B7200B">
        <w:tc>
          <w:tcPr>
            <w:tcW w:w="1077" w:type="dxa"/>
            <w:vAlign w:val="center"/>
          </w:tcPr>
          <w:p w14:paraId="605127B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2.11</w:t>
            </w:r>
          </w:p>
        </w:tc>
        <w:tc>
          <w:tcPr>
            <w:tcW w:w="7994" w:type="dxa"/>
            <w:vAlign w:val="center"/>
          </w:tcPr>
          <w:p w14:paraId="246DDD4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текстовых задач алгебраическим способом</w:t>
            </w:r>
          </w:p>
        </w:tc>
      </w:tr>
      <w:tr w:rsidR="00B7200B" w:rsidRPr="00B7200B" w14:paraId="38E21B5E" w14:textId="77777777" w:rsidTr="00B7200B">
        <w:tc>
          <w:tcPr>
            <w:tcW w:w="1077" w:type="dxa"/>
            <w:vAlign w:val="center"/>
          </w:tcPr>
          <w:p w14:paraId="1CF41CB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2.12</w:t>
            </w:r>
          </w:p>
        </w:tc>
        <w:tc>
          <w:tcPr>
            <w:tcW w:w="7994" w:type="dxa"/>
            <w:vAlign w:val="center"/>
          </w:tcPr>
          <w:p w14:paraId="5BFDF6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Числовые неравенства и их свойства</w:t>
            </w:r>
          </w:p>
        </w:tc>
      </w:tr>
      <w:tr w:rsidR="00B7200B" w:rsidRPr="00B7200B" w14:paraId="6B1F2552" w14:textId="77777777" w:rsidTr="00B7200B">
        <w:tc>
          <w:tcPr>
            <w:tcW w:w="1077" w:type="dxa"/>
            <w:vAlign w:val="center"/>
          </w:tcPr>
          <w:p w14:paraId="5540B21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2.13</w:t>
            </w:r>
          </w:p>
        </w:tc>
        <w:tc>
          <w:tcPr>
            <w:tcW w:w="7994" w:type="dxa"/>
            <w:vAlign w:val="center"/>
          </w:tcPr>
          <w:p w14:paraId="2DFD57D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линейных неравенств с одной переменной</w:t>
            </w:r>
          </w:p>
        </w:tc>
      </w:tr>
      <w:tr w:rsidR="00B7200B" w:rsidRPr="00B7200B" w14:paraId="3ECF9D52" w14:textId="77777777" w:rsidTr="00B7200B">
        <w:tc>
          <w:tcPr>
            <w:tcW w:w="1077" w:type="dxa"/>
            <w:vAlign w:val="center"/>
          </w:tcPr>
          <w:p w14:paraId="24E7BBA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2.14</w:t>
            </w:r>
          </w:p>
        </w:tc>
        <w:tc>
          <w:tcPr>
            <w:tcW w:w="7994" w:type="dxa"/>
            <w:vAlign w:val="center"/>
          </w:tcPr>
          <w:p w14:paraId="691752C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систем линейных неравенств с одной переменной</w:t>
            </w:r>
          </w:p>
        </w:tc>
      </w:tr>
      <w:tr w:rsidR="00B7200B" w:rsidRPr="00B7200B" w14:paraId="5772F44F" w14:textId="77777777" w:rsidTr="00B7200B">
        <w:tc>
          <w:tcPr>
            <w:tcW w:w="1077" w:type="dxa"/>
            <w:vAlign w:val="center"/>
          </w:tcPr>
          <w:p w14:paraId="3DD324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2.15</w:t>
            </w:r>
          </w:p>
        </w:tc>
        <w:tc>
          <w:tcPr>
            <w:tcW w:w="7994" w:type="dxa"/>
            <w:vAlign w:val="center"/>
          </w:tcPr>
          <w:p w14:paraId="6827BC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Квадратные неравенства</w:t>
            </w:r>
          </w:p>
        </w:tc>
      </w:tr>
      <w:tr w:rsidR="00B7200B" w:rsidRPr="00B7200B" w14:paraId="491FC26C" w14:textId="77777777" w:rsidTr="00B7200B">
        <w:tc>
          <w:tcPr>
            <w:tcW w:w="1077" w:type="dxa"/>
            <w:vAlign w:val="center"/>
          </w:tcPr>
          <w:p w14:paraId="70136C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2.16</w:t>
            </w:r>
          </w:p>
        </w:tc>
        <w:tc>
          <w:tcPr>
            <w:tcW w:w="7994" w:type="dxa"/>
            <w:vAlign w:val="center"/>
          </w:tcPr>
          <w:p w14:paraId="3433FA8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Графическая интерпретация неравенств и систем неравенств с двумя переменными</w:t>
            </w:r>
          </w:p>
        </w:tc>
      </w:tr>
      <w:tr w:rsidR="00B7200B" w:rsidRPr="00B7200B" w14:paraId="0BDC4020" w14:textId="77777777" w:rsidTr="00B7200B">
        <w:tc>
          <w:tcPr>
            <w:tcW w:w="1077" w:type="dxa"/>
            <w:vAlign w:val="center"/>
          </w:tcPr>
          <w:p w14:paraId="627282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vAlign w:val="center"/>
          </w:tcPr>
          <w:p w14:paraId="5E12A1F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Функции</w:t>
            </w:r>
          </w:p>
        </w:tc>
      </w:tr>
      <w:tr w:rsidR="00B7200B" w:rsidRPr="00B7200B" w14:paraId="2A5878E0" w14:textId="77777777" w:rsidTr="00B7200B">
        <w:tc>
          <w:tcPr>
            <w:tcW w:w="1077" w:type="dxa"/>
            <w:vAlign w:val="center"/>
          </w:tcPr>
          <w:p w14:paraId="1B94B2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vAlign w:val="center"/>
          </w:tcPr>
          <w:p w14:paraId="328B70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Квадратичная функция, ее график и свойства. Парабола, координаты вершины параболы, ось симметрии параболы</w:t>
            </w:r>
          </w:p>
        </w:tc>
      </w:tr>
      <w:tr w:rsidR="00B7200B" w:rsidRPr="00B7200B" w14:paraId="0C2B89FC" w14:textId="77777777" w:rsidTr="00B7200B">
        <w:tc>
          <w:tcPr>
            <w:tcW w:w="1077" w:type="dxa"/>
            <w:vAlign w:val="center"/>
          </w:tcPr>
          <w:p w14:paraId="1F2204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vAlign w:val="center"/>
          </w:tcPr>
          <w:p w14:paraId="7718C43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Графики функций y = kx, y = kx + b и их свойства</w:t>
            </w:r>
          </w:p>
        </w:tc>
      </w:tr>
      <w:tr w:rsidR="00B7200B" w:rsidRPr="00B7200B" w14:paraId="302E4A4C" w14:textId="77777777" w:rsidTr="00B7200B">
        <w:tc>
          <w:tcPr>
            <w:tcW w:w="1077" w:type="dxa"/>
            <w:vAlign w:val="center"/>
          </w:tcPr>
          <w:p w14:paraId="7D5937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vAlign w:val="center"/>
          </w:tcPr>
          <w:p w14:paraId="62B40B9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 xml:space="preserve">Графики функций </w:t>
            </w:r>
            <w:r w:rsidRPr="00B7200B">
              <w:rPr>
                <w:rFonts w:ascii="Times New Roman" w:hAnsi="Times New Roman"/>
                <w:noProof/>
                <w:color w:val="000000"/>
                <w:sz w:val="24"/>
                <w:szCs w:val="24"/>
                <w:lang w:eastAsia="ru-RU"/>
              </w:rPr>
              <w:drawing>
                <wp:inline distT="0" distB="0" distL="0" distR="0" wp14:anchorId="6C86F807" wp14:editId="10E604E7">
                  <wp:extent cx="390525" cy="390525"/>
                  <wp:effectExtent l="0" t="0" r="0" b="0"/>
                  <wp:docPr id="33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r w:rsidRPr="00B7200B">
              <w:rPr>
                <w:rFonts w:ascii="Times New Roman" w:hAnsi="Times New Roman"/>
                <w:color w:val="000000"/>
                <w:sz w:val="24"/>
                <w:szCs w:val="24"/>
              </w:rPr>
              <w:t>, y = x</w:t>
            </w:r>
            <w:r w:rsidRPr="00B7200B">
              <w:rPr>
                <w:rFonts w:ascii="Times New Roman" w:hAnsi="Times New Roman"/>
                <w:color w:val="000000"/>
                <w:sz w:val="24"/>
                <w:szCs w:val="24"/>
                <w:vertAlign w:val="superscript"/>
              </w:rPr>
              <w:t>3</w:t>
            </w:r>
            <w:r w:rsidRPr="00B7200B">
              <w:rPr>
                <w:rFonts w:ascii="Times New Roman" w:hAnsi="Times New Roman"/>
                <w:color w:val="000000"/>
                <w:sz w:val="24"/>
                <w:szCs w:val="24"/>
              </w:rPr>
              <w:t xml:space="preserve"> и их свойства</w:t>
            </w:r>
          </w:p>
        </w:tc>
      </w:tr>
      <w:tr w:rsidR="00B7200B" w:rsidRPr="00B7200B" w14:paraId="51C1E0A7" w14:textId="77777777" w:rsidTr="00B7200B">
        <w:tc>
          <w:tcPr>
            <w:tcW w:w="1077" w:type="dxa"/>
            <w:vAlign w:val="center"/>
          </w:tcPr>
          <w:p w14:paraId="7AE50B4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994" w:type="dxa"/>
            <w:vAlign w:val="center"/>
          </w:tcPr>
          <w:p w14:paraId="3FEF133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 xml:space="preserve">Графики функций </w:t>
            </w:r>
            <w:r w:rsidRPr="00B7200B">
              <w:rPr>
                <w:rFonts w:ascii="Times New Roman" w:hAnsi="Times New Roman"/>
                <w:noProof/>
                <w:color w:val="000000"/>
                <w:sz w:val="24"/>
                <w:szCs w:val="24"/>
                <w:lang w:eastAsia="ru-RU"/>
              </w:rPr>
              <w:drawing>
                <wp:inline distT="0" distB="0" distL="0" distR="0" wp14:anchorId="6356DC2C" wp14:editId="16495E0D">
                  <wp:extent cx="485775" cy="238125"/>
                  <wp:effectExtent l="0" t="0" r="0" b="0"/>
                  <wp:docPr id="33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485775" cy="238125"/>
                          </a:xfrm>
                          <a:prstGeom prst="rect">
                            <a:avLst/>
                          </a:prstGeom>
                          <a:noFill/>
                          <a:ln>
                            <a:noFill/>
                          </a:ln>
                        </pic:spPr>
                      </pic:pic>
                    </a:graphicData>
                  </a:graphic>
                </wp:inline>
              </w:drawing>
            </w:r>
            <w:r w:rsidRPr="00B7200B">
              <w:rPr>
                <w:rFonts w:ascii="Times New Roman" w:hAnsi="Times New Roman"/>
                <w:color w:val="000000"/>
                <w:sz w:val="24"/>
                <w:szCs w:val="24"/>
              </w:rPr>
              <w:t>, y = |x| и их свойства</w:t>
            </w:r>
          </w:p>
        </w:tc>
      </w:tr>
      <w:tr w:rsidR="00B7200B" w:rsidRPr="00B7200B" w14:paraId="699488D6" w14:textId="77777777" w:rsidTr="00B7200B">
        <w:tc>
          <w:tcPr>
            <w:tcW w:w="1077" w:type="dxa"/>
            <w:vAlign w:val="center"/>
          </w:tcPr>
          <w:p w14:paraId="15D44A2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994" w:type="dxa"/>
            <w:vAlign w:val="center"/>
          </w:tcPr>
          <w:p w14:paraId="0C2E5C3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Числовые последовательности</w:t>
            </w:r>
          </w:p>
        </w:tc>
      </w:tr>
      <w:tr w:rsidR="00B7200B" w:rsidRPr="00B7200B" w14:paraId="481EDC4A" w14:textId="77777777" w:rsidTr="00B7200B">
        <w:tc>
          <w:tcPr>
            <w:tcW w:w="1077" w:type="dxa"/>
            <w:vAlign w:val="center"/>
          </w:tcPr>
          <w:p w14:paraId="0252784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994" w:type="dxa"/>
            <w:vAlign w:val="center"/>
          </w:tcPr>
          <w:p w14:paraId="30DDCD6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Определение и способы задания числовых последовательностей. Задание последовательности рекуррентной формулой и формулой n-го члена</w:t>
            </w:r>
          </w:p>
        </w:tc>
      </w:tr>
      <w:tr w:rsidR="00B7200B" w:rsidRPr="00B7200B" w14:paraId="6F67CE88" w14:textId="77777777" w:rsidTr="00B7200B">
        <w:tc>
          <w:tcPr>
            <w:tcW w:w="1077" w:type="dxa"/>
            <w:vAlign w:val="center"/>
          </w:tcPr>
          <w:p w14:paraId="62F5DFD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994" w:type="dxa"/>
            <w:vAlign w:val="center"/>
          </w:tcPr>
          <w:p w14:paraId="0D9A31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Арифметическая прогрессия. Формулы n-го члена арифметической прогрессии, суммы первых n членов</w:t>
            </w:r>
          </w:p>
        </w:tc>
      </w:tr>
      <w:tr w:rsidR="00B7200B" w:rsidRPr="00B7200B" w14:paraId="689BE229" w14:textId="77777777" w:rsidTr="00B7200B">
        <w:tc>
          <w:tcPr>
            <w:tcW w:w="1077" w:type="dxa"/>
            <w:vAlign w:val="center"/>
          </w:tcPr>
          <w:p w14:paraId="7C6B3B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994" w:type="dxa"/>
            <w:vAlign w:val="center"/>
          </w:tcPr>
          <w:p w14:paraId="38DF466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Геометрическая прогрессия. Формулы n-го члена геометрической прогрессии, суммы первых n членов</w:t>
            </w:r>
          </w:p>
        </w:tc>
      </w:tr>
      <w:tr w:rsidR="00B7200B" w:rsidRPr="00B7200B" w14:paraId="50035F39" w14:textId="77777777" w:rsidTr="00B7200B">
        <w:tc>
          <w:tcPr>
            <w:tcW w:w="1077" w:type="dxa"/>
            <w:vAlign w:val="center"/>
          </w:tcPr>
          <w:p w14:paraId="3F40207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994" w:type="dxa"/>
            <w:vAlign w:val="center"/>
          </w:tcPr>
          <w:p w14:paraId="1A29C8A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Изображение членов арифметической и геометрической прогрессий точками на координатной плоскости. Линейный и экспоненциальный рост</w:t>
            </w:r>
          </w:p>
        </w:tc>
      </w:tr>
      <w:tr w:rsidR="00B7200B" w:rsidRPr="00B7200B" w14:paraId="2AC9D66B" w14:textId="77777777" w:rsidTr="00B7200B">
        <w:tc>
          <w:tcPr>
            <w:tcW w:w="1077" w:type="dxa"/>
            <w:vAlign w:val="center"/>
          </w:tcPr>
          <w:p w14:paraId="2C68DC2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4.5</w:t>
            </w:r>
          </w:p>
        </w:tc>
        <w:tc>
          <w:tcPr>
            <w:tcW w:w="7994" w:type="dxa"/>
            <w:vAlign w:val="center"/>
          </w:tcPr>
          <w:p w14:paraId="4DD2CB3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Сложные проценты</w:t>
            </w:r>
          </w:p>
        </w:tc>
      </w:tr>
      <w:tr w:rsidR="00B7200B" w:rsidRPr="00B7200B" w14:paraId="74F567D5" w14:textId="77777777" w:rsidTr="00B7200B">
        <w:tc>
          <w:tcPr>
            <w:tcW w:w="1077" w:type="dxa"/>
            <w:vAlign w:val="center"/>
          </w:tcPr>
          <w:p w14:paraId="1C33828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w:t>
            </w:r>
          </w:p>
        </w:tc>
        <w:tc>
          <w:tcPr>
            <w:tcW w:w="7994" w:type="dxa"/>
            <w:vAlign w:val="center"/>
          </w:tcPr>
          <w:p w14:paraId="7F22CBE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Вероятность и статистика</w:t>
            </w:r>
          </w:p>
        </w:tc>
      </w:tr>
      <w:tr w:rsidR="00B7200B" w:rsidRPr="00B7200B" w14:paraId="3875C5DB" w14:textId="77777777" w:rsidTr="00B7200B">
        <w:tc>
          <w:tcPr>
            <w:tcW w:w="1077" w:type="dxa"/>
            <w:vAlign w:val="center"/>
          </w:tcPr>
          <w:p w14:paraId="059D4D9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w:t>
            </w:r>
          </w:p>
        </w:tc>
        <w:tc>
          <w:tcPr>
            <w:tcW w:w="7994" w:type="dxa"/>
            <w:vAlign w:val="center"/>
          </w:tcPr>
          <w:p w14:paraId="7EB6736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tc>
      </w:tr>
      <w:tr w:rsidR="00B7200B" w:rsidRPr="00B7200B" w14:paraId="3D1ED753" w14:textId="77777777" w:rsidTr="00B7200B">
        <w:tc>
          <w:tcPr>
            <w:tcW w:w="1077" w:type="dxa"/>
            <w:vAlign w:val="center"/>
          </w:tcPr>
          <w:p w14:paraId="1934263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5.2</w:t>
            </w:r>
          </w:p>
        </w:tc>
        <w:tc>
          <w:tcPr>
            <w:tcW w:w="7994" w:type="dxa"/>
            <w:vAlign w:val="center"/>
          </w:tcPr>
          <w:p w14:paraId="00AB0D0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Перестановки и факториал</w:t>
            </w:r>
          </w:p>
        </w:tc>
      </w:tr>
      <w:tr w:rsidR="00B7200B" w:rsidRPr="00B7200B" w14:paraId="4DE13757" w14:textId="77777777" w:rsidTr="00B7200B">
        <w:tc>
          <w:tcPr>
            <w:tcW w:w="1077" w:type="dxa"/>
            <w:vAlign w:val="center"/>
          </w:tcPr>
          <w:p w14:paraId="63375D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5.3</w:t>
            </w:r>
          </w:p>
        </w:tc>
        <w:tc>
          <w:tcPr>
            <w:tcW w:w="7994" w:type="dxa"/>
            <w:vAlign w:val="center"/>
          </w:tcPr>
          <w:p w14:paraId="5E0DAE3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Сочетания и число сочетаний</w:t>
            </w:r>
          </w:p>
        </w:tc>
      </w:tr>
      <w:tr w:rsidR="00B7200B" w:rsidRPr="00B7200B" w14:paraId="7F07D3DE" w14:textId="77777777" w:rsidTr="00B7200B">
        <w:tc>
          <w:tcPr>
            <w:tcW w:w="1077" w:type="dxa"/>
            <w:vAlign w:val="center"/>
          </w:tcPr>
          <w:p w14:paraId="5414E9C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5.4</w:t>
            </w:r>
          </w:p>
        </w:tc>
        <w:tc>
          <w:tcPr>
            <w:tcW w:w="7994" w:type="dxa"/>
            <w:vAlign w:val="center"/>
          </w:tcPr>
          <w:p w14:paraId="4158998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Треугольник Паскаля. Решение задач с использованием комбинаторики</w:t>
            </w:r>
          </w:p>
        </w:tc>
      </w:tr>
      <w:tr w:rsidR="00B7200B" w:rsidRPr="00B7200B" w14:paraId="5FD9F349" w14:textId="77777777" w:rsidTr="00B7200B">
        <w:tc>
          <w:tcPr>
            <w:tcW w:w="1077" w:type="dxa"/>
            <w:vAlign w:val="center"/>
          </w:tcPr>
          <w:p w14:paraId="6A57F27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5.5</w:t>
            </w:r>
          </w:p>
        </w:tc>
        <w:tc>
          <w:tcPr>
            <w:tcW w:w="7994" w:type="dxa"/>
            <w:vAlign w:val="center"/>
          </w:tcPr>
          <w:p w14:paraId="4AFCD0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Геометрическая вероятность. Случайный выбор точки из фигуры на плоскости, из отрезка и из дуги окружности</w:t>
            </w:r>
          </w:p>
        </w:tc>
      </w:tr>
      <w:tr w:rsidR="00B7200B" w:rsidRPr="00B7200B" w14:paraId="73E93CF5" w14:textId="77777777" w:rsidTr="00B7200B">
        <w:tc>
          <w:tcPr>
            <w:tcW w:w="1077" w:type="dxa"/>
            <w:vAlign w:val="center"/>
          </w:tcPr>
          <w:p w14:paraId="4757229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5.6</w:t>
            </w:r>
          </w:p>
        </w:tc>
        <w:tc>
          <w:tcPr>
            <w:tcW w:w="7994" w:type="dxa"/>
            <w:vAlign w:val="center"/>
          </w:tcPr>
          <w:p w14:paraId="74D6EA5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Испытание. Успех и неудача. Серия испытаний до первого успеха</w:t>
            </w:r>
          </w:p>
        </w:tc>
      </w:tr>
      <w:tr w:rsidR="00B7200B" w:rsidRPr="00B7200B" w14:paraId="7C67FD6A" w14:textId="77777777" w:rsidTr="00B7200B">
        <w:tc>
          <w:tcPr>
            <w:tcW w:w="1077" w:type="dxa"/>
            <w:vAlign w:val="center"/>
          </w:tcPr>
          <w:p w14:paraId="55D481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5.7</w:t>
            </w:r>
          </w:p>
        </w:tc>
        <w:tc>
          <w:tcPr>
            <w:tcW w:w="7994" w:type="dxa"/>
            <w:vAlign w:val="center"/>
          </w:tcPr>
          <w:p w14:paraId="5469DD9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Серия испытаний Бернулли. Вероятности событий в серии испытаний Бернулли</w:t>
            </w:r>
          </w:p>
        </w:tc>
      </w:tr>
      <w:tr w:rsidR="00B7200B" w:rsidRPr="00B7200B" w14:paraId="21EEBEEF" w14:textId="77777777" w:rsidTr="00B7200B">
        <w:tc>
          <w:tcPr>
            <w:tcW w:w="1077" w:type="dxa"/>
            <w:vAlign w:val="center"/>
          </w:tcPr>
          <w:p w14:paraId="3C71D7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5.8</w:t>
            </w:r>
          </w:p>
        </w:tc>
        <w:tc>
          <w:tcPr>
            <w:tcW w:w="7994" w:type="dxa"/>
            <w:vAlign w:val="center"/>
          </w:tcPr>
          <w:p w14:paraId="767281E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Случайная величина и распределение вероятностей</w:t>
            </w:r>
          </w:p>
        </w:tc>
      </w:tr>
      <w:tr w:rsidR="00B7200B" w:rsidRPr="00B7200B" w14:paraId="675A62B5" w14:textId="77777777" w:rsidTr="00B7200B">
        <w:tc>
          <w:tcPr>
            <w:tcW w:w="1077" w:type="dxa"/>
            <w:vAlign w:val="center"/>
          </w:tcPr>
          <w:p w14:paraId="5F1F90E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5.9</w:t>
            </w:r>
          </w:p>
        </w:tc>
        <w:tc>
          <w:tcPr>
            <w:tcW w:w="7994" w:type="dxa"/>
            <w:vAlign w:val="center"/>
          </w:tcPr>
          <w:p w14:paraId="5906724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Математическое ожидание и дисперсия. Примеры математического ожидания как теоретического среднего значения величины</w:t>
            </w:r>
          </w:p>
        </w:tc>
      </w:tr>
      <w:tr w:rsidR="00B7200B" w:rsidRPr="00B7200B" w14:paraId="079C8A0F" w14:textId="77777777" w:rsidTr="00B7200B">
        <w:tc>
          <w:tcPr>
            <w:tcW w:w="1077" w:type="dxa"/>
            <w:vAlign w:val="center"/>
          </w:tcPr>
          <w:p w14:paraId="1189A8F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5.10</w:t>
            </w:r>
          </w:p>
        </w:tc>
        <w:tc>
          <w:tcPr>
            <w:tcW w:w="7994" w:type="dxa"/>
            <w:vAlign w:val="center"/>
          </w:tcPr>
          <w:p w14:paraId="69233B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Математическое ожидание и дисперсия случайной величины "число успехов в серии испытаний Бернулли"</w:t>
            </w:r>
          </w:p>
        </w:tc>
      </w:tr>
      <w:tr w:rsidR="00B7200B" w:rsidRPr="00B7200B" w14:paraId="2545B510" w14:textId="77777777" w:rsidTr="00B7200B">
        <w:tc>
          <w:tcPr>
            <w:tcW w:w="1077" w:type="dxa"/>
            <w:vAlign w:val="center"/>
          </w:tcPr>
          <w:p w14:paraId="1B69275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5.11</w:t>
            </w:r>
          </w:p>
        </w:tc>
        <w:tc>
          <w:tcPr>
            <w:tcW w:w="7994" w:type="dxa"/>
            <w:vAlign w:val="center"/>
          </w:tcPr>
          <w:p w14:paraId="2C17B9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о законе больших чисел. Измерение вероятностей с помощью частот. Роль и значение закона больших чисел в природе и обществе</w:t>
            </w:r>
          </w:p>
        </w:tc>
      </w:tr>
      <w:tr w:rsidR="00B7200B" w:rsidRPr="00B7200B" w14:paraId="615CAB79" w14:textId="77777777" w:rsidTr="00B7200B">
        <w:tc>
          <w:tcPr>
            <w:tcW w:w="1077" w:type="dxa"/>
            <w:vAlign w:val="center"/>
          </w:tcPr>
          <w:p w14:paraId="7E3FDE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w:t>
            </w:r>
          </w:p>
        </w:tc>
        <w:tc>
          <w:tcPr>
            <w:tcW w:w="7994" w:type="dxa"/>
            <w:vAlign w:val="center"/>
          </w:tcPr>
          <w:p w14:paraId="7338B3F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Геометрия</w:t>
            </w:r>
          </w:p>
        </w:tc>
      </w:tr>
      <w:tr w:rsidR="00B7200B" w:rsidRPr="00B7200B" w14:paraId="290571D6" w14:textId="77777777" w:rsidTr="00B7200B">
        <w:tc>
          <w:tcPr>
            <w:tcW w:w="1077" w:type="dxa"/>
            <w:vAlign w:val="center"/>
          </w:tcPr>
          <w:p w14:paraId="3B2B295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w:t>
            </w:r>
          </w:p>
        </w:tc>
        <w:tc>
          <w:tcPr>
            <w:tcW w:w="7994" w:type="dxa"/>
            <w:vAlign w:val="center"/>
          </w:tcPr>
          <w:p w14:paraId="01DD7C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Синус, косинус, тангенс углов от 0 до 180°. Основное тригонометрическое тождество. Формулы приведения</w:t>
            </w:r>
          </w:p>
        </w:tc>
      </w:tr>
      <w:tr w:rsidR="00B7200B" w:rsidRPr="00B7200B" w14:paraId="2F8AC003" w14:textId="77777777" w:rsidTr="00B7200B">
        <w:tc>
          <w:tcPr>
            <w:tcW w:w="1077" w:type="dxa"/>
            <w:vAlign w:val="center"/>
          </w:tcPr>
          <w:p w14:paraId="50ECE8E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6.2</w:t>
            </w:r>
          </w:p>
        </w:tc>
        <w:tc>
          <w:tcPr>
            <w:tcW w:w="7994" w:type="dxa"/>
            <w:vAlign w:val="center"/>
          </w:tcPr>
          <w:p w14:paraId="2BB08FD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tc>
      </w:tr>
      <w:tr w:rsidR="00B7200B" w:rsidRPr="00B7200B" w14:paraId="70F729DB" w14:textId="77777777" w:rsidTr="00B7200B">
        <w:tc>
          <w:tcPr>
            <w:tcW w:w="1077" w:type="dxa"/>
            <w:vAlign w:val="center"/>
          </w:tcPr>
          <w:p w14:paraId="78F500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6.3</w:t>
            </w:r>
          </w:p>
        </w:tc>
        <w:tc>
          <w:tcPr>
            <w:tcW w:w="7994" w:type="dxa"/>
            <w:vAlign w:val="center"/>
          </w:tcPr>
          <w:p w14:paraId="6A238D7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Преобразование подобия. Подобие соответственных элементов</w:t>
            </w:r>
          </w:p>
        </w:tc>
      </w:tr>
      <w:tr w:rsidR="00B7200B" w:rsidRPr="00B7200B" w14:paraId="5EDEE5FB" w14:textId="77777777" w:rsidTr="00B7200B">
        <w:tc>
          <w:tcPr>
            <w:tcW w:w="1077" w:type="dxa"/>
            <w:vAlign w:val="center"/>
          </w:tcPr>
          <w:p w14:paraId="550D9AA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6.4</w:t>
            </w:r>
          </w:p>
        </w:tc>
        <w:tc>
          <w:tcPr>
            <w:tcW w:w="7994" w:type="dxa"/>
            <w:vAlign w:val="center"/>
          </w:tcPr>
          <w:p w14:paraId="05F3390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Теорема о произведении отрезков хорд, теоремы о произведении отрезков секущих, теорема о квадрате касательной</w:t>
            </w:r>
          </w:p>
        </w:tc>
      </w:tr>
      <w:tr w:rsidR="00B7200B" w:rsidRPr="00B7200B" w14:paraId="5B03599E" w14:textId="77777777" w:rsidTr="00B7200B">
        <w:tc>
          <w:tcPr>
            <w:tcW w:w="1077" w:type="dxa"/>
            <w:vAlign w:val="center"/>
          </w:tcPr>
          <w:p w14:paraId="2829A96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6.5</w:t>
            </w:r>
          </w:p>
        </w:tc>
        <w:tc>
          <w:tcPr>
            <w:tcW w:w="7994" w:type="dxa"/>
            <w:vAlign w:val="center"/>
          </w:tcPr>
          <w:p w14:paraId="61537D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Вектор, длина (модуль) вектора, сонаправленные векторы, противоположно направленные векторы, коллинеарность векторов, равенство векторов, операции над векторами. Разложение вектора по двум неколлинеарным векторам</w:t>
            </w:r>
          </w:p>
        </w:tc>
      </w:tr>
      <w:tr w:rsidR="00B7200B" w:rsidRPr="00B7200B" w14:paraId="74959EDF" w14:textId="77777777" w:rsidTr="00B7200B">
        <w:tc>
          <w:tcPr>
            <w:tcW w:w="1077" w:type="dxa"/>
            <w:vAlign w:val="center"/>
          </w:tcPr>
          <w:p w14:paraId="2A91D7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6.6</w:t>
            </w:r>
          </w:p>
        </w:tc>
        <w:tc>
          <w:tcPr>
            <w:tcW w:w="7994" w:type="dxa"/>
            <w:vAlign w:val="center"/>
          </w:tcPr>
          <w:p w14:paraId="38000A3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Координаты вектора. Скалярное произведение векторов, применение для нахождения длин и углов</w:t>
            </w:r>
          </w:p>
        </w:tc>
      </w:tr>
      <w:tr w:rsidR="00B7200B" w:rsidRPr="00B7200B" w14:paraId="30A3886E" w14:textId="77777777" w:rsidTr="00B7200B">
        <w:tc>
          <w:tcPr>
            <w:tcW w:w="1077" w:type="dxa"/>
            <w:vAlign w:val="center"/>
          </w:tcPr>
          <w:p w14:paraId="2AFCD39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6.7</w:t>
            </w:r>
          </w:p>
        </w:tc>
        <w:tc>
          <w:tcPr>
            <w:tcW w:w="7994" w:type="dxa"/>
            <w:vAlign w:val="center"/>
          </w:tcPr>
          <w:p w14:paraId="404EF89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tc>
      </w:tr>
      <w:tr w:rsidR="00B7200B" w:rsidRPr="00B7200B" w14:paraId="10D93D4D" w14:textId="77777777" w:rsidTr="00B7200B">
        <w:tc>
          <w:tcPr>
            <w:tcW w:w="1077" w:type="dxa"/>
            <w:vAlign w:val="center"/>
          </w:tcPr>
          <w:p w14:paraId="0CB5BA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6.8</w:t>
            </w:r>
          </w:p>
        </w:tc>
        <w:tc>
          <w:tcPr>
            <w:tcW w:w="7994" w:type="dxa"/>
            <w:vAlign w:val="center"/>
          </w:tcPr>
          <w:p w14:paraId="32AF799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Правильные многоугольники</w:t>
            </w:r>
          </w:p>
        </w:tc>
      </w:tr>
      <w:tr w:rsidR="00B7200B" w:rsidRPr="00B7200B" w14:paraId="035C268C" w14:textId="77777777" w:rsidTr="00B7200B">
        <w:tc>
          <w:tcPr>
            <w:tcW w:w="1077" w:type="dxa"/>
            <w:vAlign w:val="center"/>
          </w:tcPr>
          <w:p w14:paraId="79116E7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6.9</w:t>
            </w:r>
          </w:p>
        </w:tc>
        <w:tc>
          <w:tcPr>
            <w:tcW w:w="7994" w:type="dxa"/>
            <w:vAlign w:val="center"/>
          </w:tcPr>
          <w:p w14:paraId="2CC7AD9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Длина окружности. Градусная и радианная мера угла, вычисление длин дуг окружностей</w:t>
            </w:r>
          </w:p>
        </w:tc>
      </w:tr>
      <w:tr w:rsidR="00B7200B" w:rsidRPr="00B7200B" w14:paraId="54E888A9" w14:textId="77777777" w:rsidTr="00B7200B">
        <w:tc>
          <w:tcPr>
            <w:tcW w:w="1077" w:type="dxa"/>
            <w:vAlign w:val="center"/>
          </w:tcPr>
          <w:p w14:paraId="013F796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6.10</w:t>
            </w:r>
          </w:p>
        </w:tc>
        <w:tc>
          <w:tcPr>
            <w:tcW w:w="7994" w:type="dxa"/>
            <w:vAlign w:val="center"/>
          </w:tcPr>
          <w:p w14:paraId="7B21A5F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Площадь круга, сектора, сегмента</w:t>
            </w:r>
          </w:p>
        </w:tc>
      </w:tr>
      <w:tr w:rsidR="00B7200B" w:rsidRPr="00B7200B" w14:paraId="4BACBA95" w14:textId="77777777" w:rsidTr="00B7200B">
        <w:tc>
          <w:tcPr>
            <w:tcW w:w="1077" w:type="dxa"/>
            <w:vAlign w:val="center"/>
          </w:tcPr>
          <w:p w14:paraId="77CFACE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6.11</w:t>
            </w:r>
          </w:p>
        </w:tc>
        <w:tc>
          <w:tcPr>
            <w:tcW w:w="7994" w:type="dxa"/>
            <w:vAlign w:val="center"/>
          </w:tcPr>
          <w:p w14:paraId="7529479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Движения плоскости и внутренние симметрии фигур (элементарные представления). Параллельный перенос. Поворот</w:t>
            </w:r>
          </w:p>
        </w:tc>
      </w:tr>
    </w:tbl>
    <w:p w14:paraId="6D9754C7" w14:textId="4F96D97B" w:rsidR="00BF3A46" w:rsidRPr="00662EAF" w:rsidRDefault="00BF3A46" w:rsidP="00BF3A46">
      <w:pPr>
        <w:spacing w:after="0" w:line="264" w:lineRule="auto"/>
        <w:jc w:val="both"/>
        <w:rPr>
          <w:sz w:val="24"/>
          <w:szCs w:val="24"/>
        </w:rPr>
      </w:pPr>
    </w:p>
    <w:p w14:paraId="5DC16F3D" w14:textId="77777777" w:rsidR="00B7200B" w:rsidRPr="00B7200B" w:rsidRDefault="00B7200B" w:rsidP="00B7200B">
      <w:pPr>
        <w:pStyle w:val="a3"/>
        <w:shd w:val="clear" w:color="auto" w:fill="FFFFFF"/>
        <w:spacing w:after="255" w:line="270" w:lineRule="atLeast"/>
        <w:rPr>
          <w:color w:val="333333"/>
        </w:rPr>
      </w:pPr>
      <w:r>
        <w:rPr>
          <w:b/>
          <w:color w:val="333333"/>
        </w:rPr>
        <w:t xml:space="preserve">26-29.2.  </w:t>
      </w:r>
      <w:r w:rsidRPr="00B7200B">
        <w:rPr>
          <w:color w:val="333333"/>
        </w:rPr>
        <w:t>Для проведения основного государственного экзамена по математике (далее - ОГЭ по математике)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75F8377C" w14:textId="4DEA4C5D" w:rsidR="00B7200B" w:rsidRPr="00B7200B" w:rsidRDefault="00B7200B" w:rsidP="003052F2">
      <w:pPr>
        <w:pStyle w:val="a3"/>
        <w:shd w:val="clear" w:color="auto" w:fill="FFFFFF"/>
        <w:spacing w:after="255" w:line="270" w:lineRule="atLeast"/>
        <w:jc w:val="right"/>
        <w:rPr>
          <w:color w:val="333333"/>
        </w:rPr>
      </w:pPr>
      <w:r w:rsidRPr="00B7200B">
        <w:rPr>
          <w:color w:val="333333"/>
        </w:rPr>
        <w:t xml:space="preserve">Таблица </w:t>
      </w:r>
      <w:r w:rsidR="003052F2">
        <w:rPr>
          <w:color w:val="333333"/>
        </w:rPr>
        <w:t>16</w:t>
      </w:r>
      <w:r w:rsidRPr="00B7200B">
        <w:rPr>
          <w:color w:val="333333"/>
        </w:rPr>
        <w:t>.10</w:t>
      </w:r>
    </w:p>
    <w:p w14:paraId="3507601F" w14:textId="6BC9E6E3" w:rsidR="00B7200B" w:rsidRPr="00B7200B" w:rsidRDefault="00B7200B" w:rsidP="003052F2">
      <w:pPr>
        <w:pStyle w:val="a3"/>
        <w:shd w:val="clear" w:color="auto" w:fill="FFFFFF"/>
        <w:spacing w:after="255" w:line="270" w:lineRule="atLeast"/>
        <w:jc w:val="both"/>
        <w:rPr>
          <w:color w:val="333333"/>
        </w:rPr>
      </w:pPr>
      <w:r w:rsidRPr="00B7200B">
        <w:rPr>
          <w:color w:val="333333"/>
        </w:rPr>
        <w:t>Проверяемые на ОГЭ по математике требования</w:t>
      </w:r>
      <w:r w:rsidR="003052F2">
        <w:rPr>
          <w:color w:val="333333"/>
        </w:rPr>
        <w:t xml:space="preserve"> </w:t>
      </w:r>
      <w:r w:rsidRPr="00B7200B">
        <w:rPr>
          <w:color w:val="333333"/>
        </w:rPr>
        <w:t>к результатам освоения основной образовательной программы</w:t>
      </w:r>
      <w:r w:rsidR="003052F2">
        <w:rPr>
          <w:color w:val="333333"/>
        </w:rPr>
        <w:t xml:space="preserve"> </w:t>
      </w:r>
      <w:r w:rsidRPr="00B7200B">
        <w:rPr>
          <w:color w:val="333333"/>
        </w:rPr>
        <w:t>основного общего образования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4DD23601" w14:textId="77777777" w:rsidTr="00B7200B">
        <w:tc>
          <w:tcPr>
            <w:tcW w:w="1701" w:type="dxa"/>
          </w:tcPr>
          <w:p w14:paraId="76FF5DF9"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Код проверяемого требования</w:t>
            </w:r>
          </w:p>
        </w:tc>
        <w:tc>
          <w:tcPr>
            <w:tcW w:w="7370" w:type="dxa"/>
          </w:tcPr>
          <w:p w14:paraId="3DC51C0F"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Проверяемые требования к предметным результатам освоения основной образовательной программы основного общего образования на основе ФГОС</w:t>
            </w:r>
          </w:p>
        </w:tc>
      </w:tr>
      <w:tr w:rsidR="00B7200B" w:rsidRPr="00B7200B" w14:paraId="14987CAF" w14:textId="77777777" w:rsidTr="00B7200B">
        <w:tc>
          <w:tcPr>
            <w:tcW w:w="1701" w:type="dxa"/>
          </w:tcPr>
          <w:p w14:paraId="146E93F1"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w:t>
            </w:r>
          </w:p>
        </w:tc>
        <w:tc>
          <w:tcPr>
            <w:tcW w:w="7370" w:type="dxa"/>
          </w:tcPr>
          <w:p w14:paraId="712E3447"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множество, подмножество, операции над множествами; умение оперировать понятиями: граф, связный граф, дерево, цикл, применять их при решении задач; умение использовать графическое представление множеств для описания реальных процессов и явлений, при решении задач из других учебных предметов</w:t>
            </w:r>
          </w:p>
        </w:tc>
      </w:tr>
      <w:tr w:rsidR="00B7200B" w:rsidRPr="00B7200B" w14:paraId="0090CCF8" w14:textId="77777777" w:rsidTr="00B7200B">
        <w:tc>
          <w:tcPr>
            <w:tcW w:w="1701" w:type="dxa"/>
          </w:tcPr>
          <w:p w14:paraId="38F406D6"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w:t>
            </w:r>
          </w:p>
        </w:tc>
        <w:tc>
          <w:tcPr>
            <w:tcW w:w="7370" w:type="dxa"/>
          </w:tcPr>
          <w:p w14:paraId="04B7219A"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определение, аксиома, теорема, доказательство; умение распознавать истинные и ложные высказывания, приводить примеры и контрпримеры, строить высказывания и отрицания высказываний</w:t>
            </w:r>
          </w:p>
        </w:tc>
      </w:tr>
      <w:tr w:rsidR="00B7200B" w:rsidRPr="00B7200B" w14:paraId="5F75344A" w14:textId="77777777" w:rsidTr="00B7200B">
        <w:tc>
          <w:tcPr>
            <w:tcW w:w="1701" w:type="dxa"/>
          </w:tcPr>
          <w:p w14:paraId="4E13E62A"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3</w:t>
            </w:r>
          </w:p>
        </w:tc>
        <w:tc>
          <w:tcPr>
            <w:tcW w:w="7370" w:type="dxa"/>
          </w:tcPr>
          <w:p w14:paraId="6C71A935"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натуральное число, простое и составное число, делимость натуральных чисел, признаки делимости, целое число, модуль числа, обыкновенная дробь и десятичная дробь, стандартный вид числа, рациональное число, иррациональное число, арифметический квадратный корень; умение выполнять действия с числами, сравнивать и упорядочивать числа, представлять числа на координатной прямой, округлять числа; умение делать прикидку и оценку результата вычислений</w:t>
            </w:r>
          </w:p>
        </w:tc>
      </w:tr>
      <w:tr w:rsidR="00B7200B" w:rsidRPr="00B7200B" w14:paraId="2BC9E151" w14:textId="77777777" w:rsidTr="00B7200B">
        <w:tc>
          <w:tcPr>
            <w:tcW w:w="1701" w:type="dxa"/>
          </w:tcPr>
          <w:p w14:paraId="2E63D33A"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4</w:t>
            </w:r>
          </w:p>
        </w:tc>
        <w:tc>
          <w:tcPr>
            <w:tcW w:w="7370" w:type="dxa"/>
          </w:tcPr>
          <w:p w14:paraId="46AB1177"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степень с целым показателем, арифметический квадратный корень, многочлен, алгебраическая дробь, тождество; знакомство с корнем натуральной степени больше единицы; умение выполнять расчеты по формулам, преобразования целых, дробно-рациональных выражений и выражений с корнями, разложение многочлена на множители, в том числе с использованием формул разности квадратов и квадрата суммы и разности</w:t>
            </w:r>
          </w:p>
        </w:tc>
      </w:tr>
      <w:tr w:rsidR="00B7200B" w:rsidRPr="00B7200B" w14:paraId="06C08639" w14:textId="77777777" w:rsidTr="00B7200B">
        <w:tc>
          <w:tcPr>
            <w:tcW w:w="1701" w:type="dxa"/>
          </w:tcPr>
          <w:p w14:paraId="7AD5A728"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5</w:t>
            </w:r>
          </w:p>
        </w:tc>
        <w:tc>
          <w:tcPr>
            <w:tcW w:w="7370" w:type="dxa"/>
          </w:tcPr>
          <w:p w14:paraId="717A955A"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числовое равенство, уравнение с одной переменной, числовое неравенство, неравенство с переменной; умение решать линейные и квадратные уравнения, дробно-рациональные уравнения с одной переменной, системы двух линейных уравнений, линейные неравенства и их системы, квадратные и дробно-рациональные неравенства с одной переменной, в том числе при решении задач из других предметов и практических задач; умение использовать координатную прямую и координатную плоскость для изображения решений уравнений, неравенств и систем</w:t>
            </w:r>
          </w:p>
        </w:tc>
      </w:tr>
      <w:tr w:rsidR="00B7200B" w:rsidRPr="00B7200B" w14:paraId="3BF16AE9" w14:textId="77777777" w:rsidTr="00B7200B">
        <w:tc>
          <w:tcPr>
            <w:tcW w:w="1701" w:type="dxa"/>
          </w:tcPr>
          <w:p w14:paraId="22E9FB2C"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6</w:t>
            </w:r>
          </w:p>
        </w:tc>
        <w:tc>
          <w:tcPr>
            <w:tcW w:w="7370" w:type="dxa"/>
          </w:tcPr>
          <w:p w14:paraId="05557EE3"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функция, график функции, нули функции, промежутки знакопостоянства, промежутки возрастания, убывания, наибольшее и наименьшее значения функции; умение оперировать понятиями: прямая пропорциональность, линейная функция, квадратичная функция, обратная пропорциональность, парабола, гипербола; умение строить графики функций, использовать графики для определения свойств процессов и зависимостей, для решения задач из других учебных предметов и реальной жизни; умение выражать формулами зависимости между величинами</w:t>
            </w:r>
          </w:p>
        </w:tc>
      </w:tr>
      <w:tr w:rsidR="00B7200B" w:rsidRPr="00B7200B" w14:paraId="003465CF" w14:textId="77777777" w:rsidTr="00B7200B">
        <w:tc>
          <w:tcPr>
            <w:tcW w:w="1701" w:type="dxa"/>
          </w:tcPr>
          <w:p w14:paraId="379F3912"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w:t>
            </w:r>
          </w:p>
        </w:tc>
        <w:tc>
          <w:tcPr>
            <w:tcW w:w="7370" w:type="dxa"/>
          </w:tcPr>
          <w:p w14:paraId="725D4BDE"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последовательность, арифметическая и геометрическая прогрессии; умение использовать свойства последовательностей, формулы суммы и общего члена при решении задач, в том числе задач из других учебных предметов и реальной жизни</w:t>
            </w:r>
          </w:p>
        </w:tc>
      </w:tr>
      <w:tr w:rsidR="00B7200B" w:rsidRPr="00B7200B" w14:paraId="74E75FB7" w14:textId="77777777" w:rsidTr="00B7200B">
        <w:tc>
          <w:tcPr>
            <w:tcW w:w="1701" w:type="dxa"/>
          </w:tcPr>
          <w:p w14:paraId="753267E0"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w:t>
            </w:r>
          </w:p>
        </w:tc>
        <w:tc>
          <w:tcPr>
            <w:tcW w:w="7370" w:type="dxa"/>
          </w:tcPr>
          <w:p w14:paraId="29C7E6A0"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решать задачи разных типов (в том числе на проценты, доли и части, движение, работу, цену товаров и стоимость покупок и услуг, налоги, задачи из области управления личными и семейными финансами); умение составлять выражения, уравнения, неравенства и системы по условию задачи, исследовать полученное решение и оценивать правдоподобность полученных результатов</w:t>
            </w:r>
          </w:p>
        </w:tc>
      </w:tr>
      <w:tr w:rsidR="00B7200B" w:rsidRPr="00B7200B" w14:paraId="52DEB76A" w14:textId="77777777" w:rsidTr="00B7200B">
        <w:tc>
          <w:tcPr>
            <w:tcW w:w="1701" w:type="dxa"/>
          </w:tcPr>
          <w:p w14:paraId="6B4FD648"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9</w:t>
            </w:r>
          </w:p>
        </w:tc>
        <w:tc>
          <w:tcPr>
            <w:tcW w:w="7370" w:type="dxa"/>
          </w:tcPr>
          <w:p w14:paraId="70DC6A16"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фигура, точка, отрезок, прямая, луч, ломаная, угол, многоугольник, треугольник, равнобедренный и равносторонний треугольники, прямоугольный треугольник, медиана, биссектриса и высота треугольника, четырехугольник, параллелограмм, ромб, прямоугольник, квадрат, трапеция; окружность, круг, касательная; знакомство с пространственными фигурами; умение решать задачи, в том числе из повседневной жизни, на нахождение геометрических величин с применением изученных свойств фигур и фактов</w:t>
            </w:r>
          </w:p>
        </w:tc>
      </w:tr>
      <w:tr w:rsidR="00B7200B" w:rsidRPr="00B7200B" w14:paraId="547B7ED3" w14:textId="77777777" w:rsidTr="00B7200B">
        <w:tc>
          <w:tcPr>
            <w:tcW w:w="1701" w:type="dxa"/>
          </w:tcPr>
          <w:p w14:paraId="452F4D3A"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10</w:t>
            </w:r>
          </w:p>
        </w:tc>
        <w:tc>
          <w:tcPr>
            <w:tcW w:w="7370" w:type="dxa"/>
          </w:tcPr>
          <w:p w14:paraId="42B27D3E"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равенство фигур, равенство треугольников; параллельность и перпендикулярность прямых, угол между прямыми, перпендикуляр, наклонная, проекция, подобие фигур, подобные треугольники, симметрия относительно точки и прямой; умение распознавать равенство, симметрию и подобие фигур, параллельность и перпендикулярность прямых в окружающем мире</w:t>
            </w:r>
          </w:p>
        </w:tc>
      </w:tr>
      <w:tr w:rsidR="00B7200B" w:rsidRPr="00B7200B" w14:paraId="62D9DF14" w14:textId="77777777" w:rsidTr="00B7200B">
        <w:tc>
          <w:tcPr>
            <w:tcW w:w="1701" w:type="dxa"/>
          </w:tcPr>
          <w:p w14:paraId="20BD538C"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11</w:t>
            </w:r>
          </w:p>
        </w:tc>
        <w:tc>
          <w:tcPr>
            <w:tcW w:w="7370" w:type="dxa"/>
          </w:tcPr>
          <w:p w14:paraId="1A3AF51B"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длина, расстояние, угол (величина угла, синус и косинус угла треугольника), площадь; умение оценивать размеры предметов и объектов в окружающем мире; умение применять формулы периметра и площади многоугольников, длины окружности и площади круга, объема прямоугольного параллелепипеда; умение применять признаки равенства треугольников, теорему о сумме углов треугольника, теорему Пифагора, тригонометрические соотношения для вычисления длин, расстояний, площадей</w:t>
            </w:r>
          </w:p>
        </w:tc>
      </w:tr>
      <w:tr w:rsidR="00B7200B" w:rsidRPr="00B7200B" w14:paraId="1656C85E" w14:textId="77777777" w:rsidTr="00B7200B">
        <w:tc>
          <w:tcPr>
            <w:tcW w:w="1701" w:type="dxa"/>
          </w:tcPr>
          <w:p w14:paraId="5B4FED09"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12</w:t>
            </w:r>
          </w:p>
        </w:tc>
        <w:tc>
          <w:tcPr>
            <w:tcW w:w="7370" w:type="dxa"/>
          </w:tcPr>
          <w:p w14:paraId="24456C41"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изображать плоские фигуры и их комбинации, пространственные фигуры от руки, с помощью чертежных инструментов и электронных средств по текстовому или символьному описанию</w:t>
            </w:r>
          </w:p>
        </w:tc>
      </w:tr>
      <w:tr w:rsidR="00B7200B" w:rsidRPr="00B7200B" w14:paraId="6B8F9EDB" w14:textId="77777777" w:rsidTr="00B7200B">
        <w:tc>
          <w:tcPr>
            <w:tcW w:w="1701" w:type="dxa"/>
          </w:tcPr>
          <w:p w14:paraId="1A516DF5"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13</w:t>
            </w:r>
          </w:p>
        </w:tc>
        <w:tc>
          <w:tcPr>
            <w:tcW w:w="7370" w:type="dxa"/>
          </w:tcPr>
          <w:p w14:paraId="40F3FF22"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прямоугольная система координат; координаты точки, вектор, сумма векторов, произведение вектора на число, скалярное произведение векторов; умение использовать векторы и координаты для представления данных и решения задач, в том числе из других учебных предметов и реальной жизни</w:t>
            </w:r>
          </w:p>
        </w:tc>
      </w:tr>
      <w:tr w:rsidR="00B7200B" w:rsidRPr="00B7200B" w14:paraId="0963B7AA" w14:textId="77777777" w:rsidTr="00B7200B">
        <w:tc>
          <w:tcPr>
            <w:tcW w:w="1701" w:type="dxa"/>
          </w:tcPr>
          <w:p w14:paraId="7FCE19C9"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14</w:t>
            </w:r>
          </w:p>
        </w:tc>
        <w:tc>
          <w:tcPr>
            <w:tcW w:w="7370" w:type="dxa"/>
          </w:tcPr>
          <w:p w14:paraId="20C03952"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столбиковые и круговые диаграммы, таблицы, среднее арифметическое, медиана, наибольшее и наименьшее значения, размах числового набора; умение извлекать, интерпретировать и преобразовывать информацию, представленную в таблицах и на диаграммах, отражающую свойства и характеристики реальных процессов и явлений; умение распознавать изменчивые величины в окружающем мире</w:t>
            </w:r>
          </w:p>
        </w:tc>
      </w:tr>
      <w:tr w:rsidR="00B7200B" w:rsidRPr="00B7200B" w14:paraId="73E76586" w14:textId="77777777" w:rsidTr="00B7200B">
        <w:tc>
          <w:tcPr>
            <w:tcW w:w="1701" w:type="dxa"/>
          </w:tcPr>
          <w:p w14:paraId="5189A310"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15</w:t>
            </w:r>
          </w:p>
        </w:tc>
        <w:tc>
          <w:tcPr>
            <w:tcW w:w="7370" w:type="dxa"/>
          </w:tcPr>
          <w:p w14:paraId="28418065"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оперировать понятиями: случайный опыт (случайный эксперимент), элементарное событие (элементарный исход) случайного опыта, случайное событие, вероятность события; умение находить вероятности случайных событий в опытах с равновозможными элементарными событиями; умение решать задачи методом организованного перебора и с использованием правила умножения; умение оценивать вероятности реальных событий и явлений, понимать роль практически достоверных и маловероятных событий в окружающем мире и в жизни; знакомство с понятием независимых событий; знакомство с законом больших чисел и его ролью в массовых явлениях</w:t>
            </w:r>
          </w:p>
        </w:tc>
      </w:tr>
      <w:tr w:rsidR="00B7200B" w:rsidRPr="00B7200B" w14:paraId="02939BE2" w14:textId="77777777" w:rsidTr="00B7200B">
        <w:tc>
          <w:tcPr>
            <w:tcW w:w="1701" w:type="dxa"/>
          </w:tcPr>
          <w:p w14:paraId="0F2EC6C9"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16</w:t>
            </w:r>
          </w:p>
        </w:tc>
        <w:tc>
          <w:tcPr>
            <w:tcW w:w="7370" w:type="dxa"/>
          </w:tcPr>
          <w:p w14:paraId="108CBF4D" w14:textId="77777777" w:rsidR="00B7200B" w:rsidRPr="00B7200B" w:rsidRDefault="00B7200B" w:rsidP="00B7200B">
            <w:pPr>
              <w:pStyle w:val="a3"/>
              <w:shd w:val="clear" w:color="auto" w:fill="FFFFFF"/>
              <w:spacing w:after="255" w:line="270" w:lineRule="atLeast"/>
              <w:rPr>
                <w:color w:val="333333"/>
              </w:rPr>
            </w:pPr>
            <w:r w:rsidRPr="00B7200B">
              <w:rPr>
                <w:color w:val="333333"/>
              </w:rPr>
              <w:t>Умение выбирать подходящий изученный метод для решения задачи, приводить примеры математических закономерностей в природе и жизни, распознавать проявление законов математики в искусстве, описывать отдельные выдающиеся результаты, полученные в ходе развития математики как науки, приводить примеры математических открытий и их авторов в отечественной и всемирной истории</w:t>
            </w:r>
          </w:p>
        </w:tc>
      </w:tr>
    </w:tbl>
    <w:p w14:paraId="073832D8" w14:textId="2BCD153F" w:rsidR="00B7200B" w:rsidRPr="00B7200B" w:rsidRDefault="00B7200B" w:rsidP="003052F2">
      <w:pPr>
        <w:pStyle w:val="a3"/>
        <w:shd w:val="clear" w:color="auto" w:fill="FFFFFF"/>
        <w:spacing w:after="255" w:line="270" w:lineRule="atLeast"/>
        <w:jc w:val="right"/>
        <w:rPr>
          <w:color w:val="333333"/>
        </w:rPr>
      </w:pPr>
      <w:r w:rsidRPr="00B7200B">
        <w:rPr>
          <w:color w:val="333333"/>
        </w:rPr>
        <w:t xml:space="preserve">Таблица </w:t>
      </w:r>
      <w:r w:rsidR="003052F2">
        <w:rPr>
          <w:color w:val="333333"/>
        </w:rPr>
        <w:t>16</w:t>
      </w:r>
      <w:r w:rsidRPr="00B7200B">
        <w:rPr>
          <w:color w:val="333333"/>
        </w:rPr>
        <w:t>.11</w:t>
      </w:r>
    </w:p>
    <w:p w14:paraId="0238D883" w14:textId="4353B520" w:rsidR="00B7200B" w:rsidRPr="00B7200B" w:rsidRDefault="00B7200B" w:rsidP="003052F2">
      <w:pPr>
        <w:pStyle w:val="a3"/>
        <w:shd w:val="clear" w:color="auto" w:fill="FFFFFF"/>
        <w:spacing w:after="255" w:line="270" w:lineRule="atLeast"/>
        <w:jc w:val="both"/>
        <w:rPr>
          <w:color w:val="333333"/>
        </w:rPr>
      </w:pPr>
      <w:r w:rsidRPr="00B7200B">
        <w:rPr>
          <w:color w:val="333333"/>
        </w:rPr>
        <w:t>Перечень элементов содержания, проверяемых на ОГЭ</w:t>
      </w:r>
      <w:r w:rsidR="003052F2">
        <w:rPr>
          <w:color w:val="333333"/>
        </w:rPr>
        <w:t xml:space="preserve"> </w:t>
      </w:r>
      <w:r w:rsidRPr="00B7200B">
        <w:rPr>
          <w:color w:val="333333"/>
        </w:rPr>
        <w:t>по математике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77408267" w14:textId="77777777" w:rsidTr="00B7200B">
        <w:tc>
          <w:tcPr>
            <w:tcW w:w="1077" w:type="dxa"/>
          </w:tcPr>
          <w:p w14:paraId="59D6BD2E"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Код</w:t>
            </w:r>
          </w:p>
        </w:tc>
        <w:tc>
          <w:tcPr>
            <w:tcW w:w="7994" w:type="dxa"/>
          </w:tcPr>
          <w:p w14:paraId="1E247245"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Проверяемый элемент содержания</w:t>
            </w:r>
          </w:p>
        </w:tc>
      </w:tr>
      <w:tr w:rsidR="00B7200B" w:rsidRPr="00B7200B" w14:paraId="7A35EFB2" w14:textId="77777777" w:rsidTr="00B7200B">
        <w:tc>
          <w:tcPr>
            <w:tcW w:w="1077" w:type="dxa"/>
          </w:tcPr>
          <w:p w14:paraId="00D7923F"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w:t>
            </w:r>
          </w:p>
        </w:tc>
        <w:tc>
          <w:tcPr>
            <w:tcW w:w="7994" w:type="dxa"/>
          </w:tcPr>
          <w:p w14:paraId="691232DB" w14:textId="77777777" w:rsidR="00B7200B" w:rsidRPr="00B7200B" w:rsidRDefault="00B7200B" w:rsidP="00B7200B">
            <w:pPr>
              <w:pStyle w:val="a3"/>
              <w:shd w:val="clear" w:color="auto" w:fill="FFFFFF"/>
              <w:spacing w:after="255" w:line="270" w:lineRule="atLeast"/>
              <w:rPr>
                <w:color w:val="333333"/>
              </w:rPr>
            </w:pPr>
            <w:r w:rsidRPr="00B7200B">
              <w:rPr>
                <w:color w:val="333333"/>
              </w:rPr>
              <w:t>Числа и вычисления</w:t>
            </w:r>
          </w:p>
        </w:tc>
      </w:tr>
      <w:tr w:rsidR="00B7200B" w:rsidRPr="00B7200B" w14:paraId="60C116C7" w14:textId="77777777" w:rsidTr="00B7200B">
        <w:tc>
          <w:tcPr>
            <w:tcW w:w="1077" w:type="dxa"/>
          </w:tcPr>
          <w:p w14:paraId="023979CD"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1.1</w:t>
            </w:r>
          </w:p>
        </w:tc>
        <w:tc>
          <w:tcPr>
            <w:tcW w:w="7994" w:type="dxa"/>
          </w:tcPr>
          <w:p w14:paraId="720263F1" w14:textId="77777777" w:rsidR="00B7200B" w:rsidRPr="00B7200B" w:rsidRDefault="00B7200B" w:rsidP="00B7200B">
            <w:pPr>
              <w:pStyle w:val="a3"/>
              <w:shd w:val="clear" w:color="auto" w:fill="FFFFFF"/>
              <w:spacing w:after="255" w:line="270" w:lineRule="atLeast"/>
              <w:rPr>
                <w:color w:val="333333"/>
              </w:rPr>
            </w:pPr>
            <w:r w:rsidRPr="00B7200B">
              <w:rPr>
                <w:color w:val="333333"/>
              </w:rPr>
              <w:t>Натуральные и целые числа. Признаки делимости целых чисел</w:t>
            </w:r>
          </w:p>
        </w:tc>
      </w:tr>
      <w:tr w:rsidR="00B7200B" w:rsidRPr="00B7200B" w14:paraId="3F00472B" w14:textId="77777777" w:rsidTr="00B7200B">
        <w:tc>
          <w:tcPr>
            <w:tcW w:w="1077" w:type="dxa"/>
          </w:tcPr>
          <w:p w14:paraId="6A93B55E"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1.2</w:t>
            </w:r>
          </w:p>
        </w:tc>
        <w:tc>
          <w:tcPr>
            <w:tcW w:w="7994" w:type="dxa"/>
          </w:tcPr>
          <w:p w14:paraId="3FA1D8A0" w14:textId="77777777" w:rsidR="00B7200B" w:rsidRPr="00B7200B" w:rsidRDefault="00B7200B" w:rsidP="00B7200B">
            <w:pPr>
              <w:pStyle w:val="a3"/>
              <w:shd w:val="clear" w:color="auto" w:fill="FFFFFF"/>
              <w:spacing w:after="255" w:line="270" w:lineRule="atLeast"/>
              <w:rPr>
                <w:color w:val="333333"/>
              </w:rPr>
            </w:pPr>
            <w:r w:rsidRPr="00B7200B">
              <w:rPr>
                <w:color w:val="333333"/>
              </w:rPr>
              <w:t>Обыкновенные и десятичные дроби, проценты, бесконечные периодические дроби</w:t>
            </w:r>
          </w:p>
        </w:tc>
      </w:tr>
      <w:tr w:rsidR="00B7200B" w:rsidRPr="00B7200B" w14:paraId="2A08A273" w14:textId="77777777" w:rsidTr="00B7200B">
        <w:tc>
          <w:tcPr>
            <w:tcW w:w="1077" w:type="dxa"/>
          </w:tcPr>
          <w:p w14:paraId="08B71CAF"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1.3</w:t>
            </w:r>
          </w:p>
        </w:tc>
        <w:tc>
          <w:tcPr>
            <w:tcW w:w="7994" w:type="dxa"/>
          </w:tcPr>
          <w:p w14:paraId="73D413CD" w14:textId="77777777" w:rsidR="00B7200B" w:rsidRPr="00B7200B" w:rsidRDefault="00B7200B" w:rsidP="00B7200B">
            <w:pPr>
              <w:pStyle w:val="a3"/>
              <w:shd w:val="clear" w:color="auto" w:fill="FFFFFF"/>
              <w:spacing w:after="255" w:line="270" w:lineRule="atLeast"/>
              <w:rPr>
                <w:color w:val="333333"/>
              </w:rPr>
            </w:pPr>
            <w:r w:rsidRPr="00B7200B">
              <w:rPr>
                <w:color w:val="333333"/>
              </w:rPr>
              <w:t>Рациональные числа. Арифметические операции с рациональными числами</w:t>
            </w:r>
          </w:p>
        </w:tc>
      </w:tr>
      <w:tr w:rsidR="00B7200B" w:rsidRPr="00B7200B" w14:paraId="16B6197C" w14:textId="77777777" w:rsidTr="00B7200B">
        <w:tc>
          <w:tcPr>
            <w:tcW w:w="1077" w:type="dxa"/>
          </w:tcPr>
          <w:p w14:paraId="284CDCBC"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1.4</w:t>
            </w:r>
          </w:p>
        </w:tc>
        <w:tc>
          <w:tcPr>
            <w:tcW w:w="7994" w:type="dxa"/>
          </w:tcPr>
          <w:p w14:paraId="27BCF2AA" w14:textId="77777777" w:rsidR="00B7200B" w:rsidRPr="00B7200B" w:rsidRDefault="00B7200B" w:rsidP="00B7200B">
            <w:pPr>
              <w:pStyle w:val="a3"/>
              <w:shd w:val="clear" w:color="auto" w:fill="FFFFFF"/>
              <w:spacing w:after="255" w:line="270" w:lineRule="atLeast"/>
              <w:rPr>
                <w:color w:val="333333"/>
              </w:rPr>
            </w:pPr>
            <w:r w:rsidRPr="00B7200B">
              <w:rPr>
                <w:color w:val="333333"/>
              </w:rPr>
              <w:t>Действительные числа. Арифметические операции с действительными числами</w:t>
            </w:r>
          </w:p>
        </w:tc>
      </w:tr>
      <w:tr w:rsidR="00B7200B" w:rsidRPr="00B7200B" w14:paraId="6347F5DA" w14:textId="77777777" w:rsidTr="00B7200B">
        <w:tc>
          <w:tcPr>
            <w:tcW w:w="1077" w:type="dxa"/>
          </w:tcPr>
          <w:p w14:paraId="62FC6696"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1.5</w:t>
            </w:r>
          </w:p>
        </w:tc>
        <w:tc>
          <w:tcPr>
            <w:tcW w:w="7994" w:type="dxa"/>
          </w:tcPr>
          <w:p w14:paraId="07F87FB5" w14:textId="77777777" w:rsidR="00B7200B" w:rsidRPr="00B7200B" w:rsidRDefault="00B7200B" w:rsidP="00B7200B">
            <w:pPr>
              <w:pStyle w:val="a3"/>
              <w:shd w:val="clear" w:color="auto" w:fill="FFFFFF"/>
              <w:spacing w:after="255" w:line="270" w:lineRule="atLeast"/>
              <w:rPr>
                <w:color w:val="333333"/>
              </w:rPr>
            </w:pPr>
            <w:r w:rsidRPr="00B7200B">
              <w:rPr>
                <w:color w:val="333333"/>
              </w:rPr>
              <w:t>Приближенные вычисления, правила округления, прикидка и оценка результата вычислений</w:t>
            </w:r>
          </w:p>
        </w:tc>
      </w:tr>
      <w:tr w:rsidR="00B7200B" w:rsidRPr="00B7200B" w14:paraId="251691BE" w14:textId="77777777" w:rsidTr="00B7200B">
        <w:tc>
          <w:tcPr>
            <w:tcW w:w="1077" w:type="dxa"/>
          </w:tcPr>
          <w:p w14:paraId="5AAFA7C0"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w:t>
            </w:r>
          </w:p>
        </w:tc>
        <w:tc>
          <w:tcPr>
            <w:tcW w:w="7994" w:type="dxa"/>
          </w:tcPr>
          <w:p w14:paraId="1FC35EBF" w14:textId="77777777" w:rsidR="00B7200B" w:rsidRPr="00B7200B" w:rsidRDefault="00B7200B" w:rsidP="00B7200B">
            <w:pPr>
              <w:pStyle w:val="a3"/>
              <w:shd w:val="clear" w:color="auto" w:fill="FFFFFF"/>
              <w:spacing w:after="255" w:line="270" w:lineRule="atLeast"/>
              <w:rPr>
                <w:color w:val="333333"/>
              </w:rPr>
            </w:pPr>
            <w:r w:rsidRPr="00B7200B">
              <w:rPr>
                <w:color w:val="333333"/>
              </w:rPr>
              <w:t>Алгебраические выражения</w:t>
            </w:r>
          </w:p>
        </w:tc>
      </w:tr>
      <w:tr w:rsidR="00B7200B" w:rsidRPr="00B7200B" w14:paraId="5F29434F" w14:textId="77777777" w:rsidTr="00B7200B">
        <w:tc>
          <w:tcPr>
            <w:tcW w:w="1077" w:type="dxa"/>
          </w:tcPr>
          <w:p w14:paraId="6DE1DD05"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2.1</w:t>
            </w:r>
          </w:p>
        </w:tc>
        <w:tc>
          <w:tcPr>
            <w:tcW w:w="7994" w:type="dxa"/>
          </w:tcPr>
          <w:p w14:paraId="0CE8EF19" w14:textId="77777777" w:rsidR="00B7200B" w:rsidRPr="00B7200B" w:rsidRDefault="00B7200B" w:rsidP="00B7200B">
            <w:pPr>
              <w:pStyle w:val="a3"/>
              <w:shd w:val="clear" w:color="auto" w:fill="FFFFFF"/>
              <w:spacing w:after="255" w:line="270" w:lineRule="atLeast"/>
              <w:rPr>
                <w:color w:val="333333"/>
              </w:rPr>
            </w:pPr>
            <w:r w:rsidRPr="00B7200B">
              <w:rPr>
                <w:color w:val="333333"/>
              </w:rPr>
              <w:t>Буквенные выражения (выражения с переменными)</w:t>
            </w:r>
          </w:p>
        </w:tc>
      </w:tr>
      <w:tr w:rsidR="00B7200B" w:rsidRPr="00B7200B" w14:paraId="163EE950" w14:textId="77777777" w:rsidTr="00B7200B">
        <w:tc>
          <w:tcPr>
            <w:tcW w:w="1077" w:type="dxa"/>
          </w:tcPr>
          <w:p w14:paraId="4D081480"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2.2</w:t>
            </w:r>
          </w:p>
        </w:tc>
        <w:tc>
          <w:tcPr>
            <w:tcW w:w="7994" w:type="dxa"/>
          </w:tcPr>
          <w:p w14:paraId="4A07546E" w14:textId="77777777" w:rsidR="00B7200B" w:rsidRPr="00B7200B" w:rsidRDefault="00B7200B" w:rsidP="00B7200B">
            <w:pPr>
              <w:pStyle w:val="a3"/>
              <w:shd w:val="clear" w:color="auto" w:fill="FFFFFF"/>
              <w:spacing w:after="255" w:line="270" w:lineRule="atLeast"/>
              <w:rPr>
                <w:color w:val="333333"/>
              </w:rPr>
            </w:pPr>
            <w:r w:rsidRPr="00B7200B">
              <w:rPr>
                <w:color w:val="333333"/>
              </w:rPr>
              <w:t>Степень с целым показателем. Степень с рациональным показателем. Свойства степени</w:t>
            </w:r>
          </w:p>
        </w:tc>
      </w:tr>
      <w:tr w:rsidR="00B7200B" w:rsidRPr="00B7200B" w14:paraId="2A3B7E94" w14:textId="77777777" w:rsidTr="00B7200B">
        <w:tc>
          <w:tcPr>
            <w:tcW w:w="1077" w:type="dxa"/>
          </w:tcPr>
          <w:p w14:paraId="06896461"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2.3</w:t>
            </w:r>
          </w:p>
        </w:tc>
        <w:tc>
          <w:tcPr>
            <w:tcW w:w="7994" w:type="dxa"/>
          </w:tcPr>
          <w:p w14:paraId="5FDC8732" w14:textId="77777777" w:rsidR="00B7200B" w:rsidRPr="00B7200B" w:rsidRDefault="00B7200B" w:rsidP="00B7200B">
            <w:pPr>
              <w:pStyle w:val="a3"/>
              <w:shd w:val="clear" w:color="auto" w:fill="FFFFFF"/>
              <w:spacing w:after="255" w:line="270" w:lineRule="atLeast"/>
              <w:rPr>
                <w:color w:val="333333"/>
              </w:rPr>
            </w:pPr>
            <w:r w:rsidRPr="00B7200B">
              <w:rPr>
                <w:color w:val="333333"/>
              </w:rPr>
              <w:t>Многочлены</w:t>
            </w:r>
          </w:p>
        </w:tc>
      </w:tr>
      <w:tr w:rsidR="00B7200B" w:rsidRPr="00B7200B" w14:paraId="72353D3C" w14:textId="77777777" w:rsidTr="00B7200B">
        <w:tc>
          <w:tcPr>
            <w:tcW w:w="1077" w:type="dxa"/>
          </w:tcPr>
          <w:p w14:paraId="4773BF71"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2.4</w:t>
            </w:r>
          </w:p>
        </w:tc>
        <w:tc>
          <w:tcPr>
            <w:tcW w:w="7994" w:type="dxa"/>
          </w:tcPr>
          <w:p w14:paraId="3E843D6C" w14:textId="77777777" w:rsidR="00B7200B" w:rsidRPr="00B7200B" w:rsidRDefault="00B7200B" w:rsidP="00B7200B">
            <w:pPr>
              <w:pStyle w:val="a3"/>
              <w:shd w:val="clear" w:color="auto" w:fill="FFFFFF"/>
              <w:spacing w:after="255" w:line="270" w:lineRule="atLeast"/>
              <w:rPr>
                <w:color w:val="333333"/>
              </w:rPr>
            </w:pPr>
            <w:r w:rsidRPr="00B7200B">
              <w:rPr>
                <w:color w:val="333333"/>
              </w:rPr>
              <w:t>Алгебраическая дробь</w:t>
            </w:r>
          </w:p>
        </w:tc>
      </w:tr>
      <w:tr w:rsidR="00B7200B" w:rsidRPr="00B7200B" w14:paraId="356C9C21" w14:textId="77777777" w:rsidTr="00B7200B">
        <w:tc>
          <w:tcPr>
            <w:tcW w:w="1077" w:type="dxa"/>
          </w:tcPr>
          <w:p w14:paraId="7F7B214D"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2.5</w:t>
            </w:r>
          </w:p>
        </w:tc>
        <w:tc>
          <w:tcPr>
            <w:tcW w:w="7994" w:type="dxa"/>
          </w:tcPr>
          <w:p w14:paraId="31B98694" w14:textId="77777777" w:rsidR="00B7200B" w:rsidRPr="00B7200B" w:rsidRDefault="00B7200B" w:rsidP="00B7200B">
            <w:pPr>
              <w:pStyle w:val="a3"/>
              <w:shd w:val="clear" w:color="auto" w:fill="FFFFFF"/>
              <w:spacing w:after="255" w:line="270" w:lineRule="atLeast"/>
              <w:rPr>
                <w:color w:val="333333"/>
              </w:rPr>
            </w:pPr>
            <w:r w:rsidRPr="00B7200B">
              <w:rPr>
                <w:color w:val="333333"/>
              </w:rPr>
              <w:t>Арифметический корень натуральной степени. Действия с арифметическими корнями натуральной степени</w:t>
            </w:r>
          </w:p>
        </w:tc>
      </w:tr>
      <w:tr w:rsidR="00B7200B" w:rsidRPr="00B7200B" w14:paraId="60945AAF" w14:textId="77777777" w:rsidTr="00B7200B">
        <w:tc>
          <w:tcPr>
            <w:tcW w:w="1077" w:type="dxa"/>
          </w:tcPr>
          <w:p w14:paraId="22AE78F4"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3</w:t>
            </w:r>
          </w:p>
        </w:tc>
        <w:tc>
          <w:tcPr>
            <w:tcW w:w="7994" w:type="dxa"/>
          </w:tcPr>
          <w:p w14:paraId="1A62EFC0" w14:textId="77777777" w:rsidR="00B7200B" w:rsidRPr="00B7200B" w:rsidRDefault="00B7200B" w:rsidP="00B7200B">
            <w:pPr>
              <w:pStyle w:val="a3"/>
              <w:shd w:val="clear" w:color="auto" w:fill="FFFFFF"/>
              <w:spacing w:after="255" w:line="270" w:lineRule="atLeast"/>
              <w:rPr>
                <w:color w:val="333333"/>
              </w:rPr>
            </w:pPr>
            <w:r w:rsidRPr="00B7200B">
              <w:rPr>
                <w:color w:val="333333"/>
              </w:rPr>
              <w:t>Уравнения и неравенства</w:t>
            </w:r>
          </w:p>
        </w:tc>
      </w:tr>
      <w:tr w:rsidR="00B7200B" w:rsidRPr="00B7200B" w14:paraId="1CF67FDF" w14:textId="77777777" w:rsidTr="00B7200B">
        <w:tc>
          <w:tcPr>
            <w:tcW w:w="1077" w:type="dxa"/>
          </w:tcPr>
          <w:p w14:paraId="3667E5C8"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3.1</w:t>
            </w:r>
          </w:p>
        </w:tc>
        <w:tc>
          <w:tcPr>
            <w:tcW w:w="7994" w:type="dxa"/>
          </w:tcPr>
          <w:p w14:paraId="4AE70D4F" w14:textId="77777777" w:rsidR="00B7200B" w:rsidRPr="00B7200B" w:rsidRDefault="00B7200B" w:rsidP="00B7200B">
            <w:pPr>
              <w:pStyle w:val="a3"/>
              <w:shd w:val="clear" w:color="auto" w:fill="FFFFFF"/>
              <w:spacing w:after="255" w:line="270" w:lineRule="atLeast"/>
              <w:rPr>
                <w:color w:val="333333"/>
              </w:rPr>
            </w:pPr>
            <w:r w:rsidRPr="00B7200B">
              <w:rPr>
                <w:color w:val="333333"/>
              </w:rPr>
              <w:t>Целые и дробно-рациональные уравнения. Системы и совокупности уравнений</w:t>
            </w:r>
          </w:p>
        </w:tc>
      </w:tr>
      <w:tr w:rsidR="00B7200B" w:rsidRPr="00B7200B" w14:paraId="350477B9" w14:textId="77777777" w:rsidTr="00B7200B">
        <w:tc>
          <w:tcPr>
            <w:tcW w:w="1077" w:type="dxa"/>
          </w:tcPr>
          <w:p w14:paraId="37943E44"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3.2</w:t>
            </w:r>
          </w:p>
        </w:tc>
        <w:tc>
          <w:tcPr>
            <w:tcW w:w="7994" w:type="dxa"/>
          </w:tcPr>
          <w:p w14:paraId="4D258FA4" w14:textId="77777777" w:rsidR="00B7200B" w:rsidRPr="00B7200B" w:rsidRDefault="00B7200B" w:rsidP="00B7200B">
            <w:pPr>
              <w:pStyle w:val="a3"/>
              <w:shd w:val="clear" w:color="auto" w:fill="FFFFFF"/>
              <w:spacing w:after="255" w:line="270" w:lineRule="atLeast"/>
              <w:rPr>
                <w:color w:val="333333"/>
              </w:rPr>
            </w:pPr>
            <w:r w:rsidRPr="00B7200B">
              <w:rPr>
                <w:color w:val="333333"/>
              </w:rPr>
              <w:t>Целые и дробно-рациональные неравенства. Системы и совокупности неравенств</w:t>
            </w:r>
          </w:p>
        </w:tc>
      </w:tr>
      <w:tr w:rsidR="00B7200B" w:rsidRPr="00B7200B" w14:paraId="487D24C0" w14:textId="77777777" w:rsidTr="00B7200B">
        <w:tc>
          <w:tcPr>
            <w:tcW w:w="1077" w:type="dxa"/>
          </w:tcPr>
          <w:p w14:paraId="0771B254"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3.3</w:t>
            </w:r>
          </w:p>
        </w:tc>
        <w:tc>
          <w:tcPr>
            <w:tcW w:w="7994" w:type="dxa"/>
          </w:tcPr>
          <w:p w14:paraId="2FD2E3E2" w14:textId="77777777" w:rsidR="00B7200B" w:rsidRPr="00B7200B" w:rsidRDefault="00B7200B" w:rsidP="00B7200B">
            <w:pPr>
              <w:pStyle w:val="a3"/>
              <w:shd w:val="clear" w:color="auto" w:fill="FFFFFF"/>
              <w:spacing w:after="255" w:line="270" w:lineRule="atLeast"/>
              <w:rPr>
                <w:color w:val="333333"/>
              </w:rPr>
            </w:pPr>
            <w:r w:rsidRPr="00B7200B">
              <w:rPr>
                <w:color w:val="333333"/>
              </w:rPr>
              <w:t>Решение текстовых задач</w:t>
            </w:r>
          </w:p>
        </w:tc>
      </w:tr>
      <w:tr w:rsidR="00B7200B" w:rsidRPr="00B7200B" w14:paraId="4963D2BB" w14:textId="77777777" w:rsidTr="00B7200B">
        <w:tc>
          <w:tcPr>
            <w:tcW w:w="1077" w:type="dxa"/>
          </w:tcPr>
          <w:p w14:paraId="03F7B6D1"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4</w:t>
            </w:r>
          </w:p>
        </w:tc>
        <w:tc>
          <w:tcPr>
            <w:tcW w:w="7994" w:type="dxa"/>
          </w:tcPr>
          <w:p w14:paraId="512D13F7" w14:textId="77777777" w:rsidR="00B7200B" w:rsidRPr="00B7200B" w:rsidRDefault="00B7200B" w:rsidP="00B7200B">
            <w:pPr>
              <w:pStyle w:val="a3"/>
              <w:shd w:val="clear" w:color="auto" w:fill="FFFFFF"/>
              <w:spacing w:after="255" w:line="270" w:lineRule="atLeast"/>
              <w:rPr>
                <w:color w:val="333333"/>
              </w:rPr>
            </w:pPr>
            <w:r w:rsidRPr="00B7200B">
              <w:rPr>
                <w:color w:val="333333"/>
              </w:rPr>
              <w:t>Числовые последовательности</w:t>
            </w:r>
          </w:p>
        </w:tc>
      </w:tr>
      <w:tr w:rsidR="00B7200B" w:rsidRPr="00B7200B" w14:paraId="025F58C7" w14:textId="77777777" w:rsidTr="00B7200B">
        <w:tc>
          <w:tcPr>
            <w:tcW w:w="1077" w:type="dxa"/>
          </w:tcPr>
          <w:p w14:paraId="15982E45"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4.1</w:t>
            </w:r>
          </w:p>
        </w:tc>
        <w:tc>
          <w:tcPr>
            <w:tcW w:w="7994" w:type="dxa"/>
          </w:tcPr>
          <w:p w14:paraId="0A33DAD8" w14:textId="77777777" w:rsidR="00B7200B" w:rsidRPr="00B7200B" w:rsidRDefault="00B7200B" w:rsidP="00B7200B">
            <w:pPr>
              <w:pStyle w:val="a3"/>
              <w:shd w:val="clear" w:color="auto" w:fill="FFFFFF"/>
              <w:spacing w:after="255" w:line="270" w:lineRule="atLeast"/>
              <w:rPr>
                <w:color w:val="333333"/>
              </w:rPr>
            </w:pPr>
            <w:r w:rsidRPr="00B7200B">
              <w:rPr>
                <w:color w:val="333333"/>
              </w:rPr>
              <w:t>Последовательности, способы задания последовательностей</w:t>
            </w:r>
          </w:p>
        </w:tc>
      </w:tr>
      <w:tr w:rsidR="00B7200B" w:rsidRPr="00B7200B" w14:paraId="3C73CEB3" w14:textId="77777777" w:rsidTr="00B7200B">
        <w:tc>
          <w:tcPr>
            <w:tcW w:w="1077" w:type="dxa"/>
          </w:tcPr>
          <w:p w14:paraId="1EDD88A3"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4.2</w:t>
            </w:r>
          </w:p>
        </w:tc>
        <w:tc>
          <w:tcPr>
            <w:tcW w:w="7994" w:type="dxa"/>
          </w:tcPr>
          <w:p w14:paraId="33CF8D7D" w14:textId="77777777" w:rsidR="00B7200B" w:rsidRPr="00B7200B" w:rsidRDefault="00B7200B" w:rsidP="00B7200B">
            <w:pPr>
              <w:pStyle w:val="a3"/>
              <w:shd w:val="clear" w:color="auto" w:fill="FFFFFF"/>
              <w:spacing w:after="255" w:line="270" w:lineRule="atLeast"/>
              <w:rPr>
                <w:color w:val="333333"/>
              </w:rPr>
            </w:pPr>
            <w:r w:rsidRPr="00B7200B">
              <w:rPr>
                <w:color w:val="333333"/>
              </w:rPr>
              <w:t>Арифметическая и геометрическая прогрессии. Формула сложных процентов</w:t>
            </w:r>
          </w:p>
        </w:tc>
      </w:tr>
      <w:tr w:rsidR="00B7200B" w:rsidRPr="00B7200B" w14:paraId="101C2412" w14:textId="77777777" w:rsidTr="00B7200B">
        <w:tc>
          <w:tcPr>
            <w:tcW w:w="1077" w:type="dxa"/>
          </w:tcPr>
          <w:p w14:paraId="41CD7E25"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5</w:t>
            </w:r>
          </w:p>
        </w:tc>
        <w:tc>
          <w:tcPr>
            <w:tcW w:w="7994" w:type="dxa"/>
          </w:tcPr>
          <w:p w14:paraId="036D3879" w14:textId="77777777" w:rsidR="00B7200B" w:rsidRPr="00B7200B" w:rsidRDefault="00B7200B" w:rsidP="00B7200B">
            <w:pPr>
              <w:pStyle w:val="a3"/>
              <w:shd w:val="clear" w:color="auto" w:fill="FFFFFF"/>
              <w:spacing w:after="255" w:line="270" w:lineRule="atLeast"/>
              <w:rPr>
                <w:color w:val="333333"/>
              </w:rPr>
            </w:pPr>
            <w:r w:rsidRPr="00B7200B">
              <w:rPr>
                <w:color w:val="333333"/>
              </w:rPr>
              <w:t>Функции</w:t>
            </w:r>
          </w:p>
        </w:tc>
      </w:tr>
      <w:tr w:rsidR="00B7200B" w:rsidRPr="00B7200B" w14:paraId="3472AD6C" w14:textId="77777777" w:rsidTr="00B7200B">
        <w:tc>
          <w:tcPr>
            <w:tcW w:w="1077" w:type="dxa"/>
          </w:tcPr>
          <w:p w14:paraId="22A07D2A"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5.1.</w:t>
            </w:r>
          </w:p>
        </w:tc>
        <w:tc>
          <w:tcPr>
            <w:tcW w:w="7994" w:type="dxa"/>
          </w:tcPr>
          <w:p w14:paraId="01EE77B3" w14:textId="77777777" w:rsidR="00B7200B" w:rsidRPr="00B7200B" w:rsidRDefault="00B7200B" w:rsidP="00B7200B">
            <w:pPr>
              <w:pStyle w:val="a3"/>
              <w:shd w:val="clear" w:color="auto" w:fill="FFFFFF"/>
              <w:spacing w:after="255" w:line="270" w:lineRule="atLeast"/>
              <w:rPr>
                <w:color w:val="333333"/>
              </w:rPr>
            </w:pPr>
            <w:r w:rsidRPr="00B7200B">
              <w:rPr>
                <w:color w:val="333333"/>
              </w:rPr>
              <w:t>Функция, способы задания функции. График функции. Область определения и множество значений функции. Нули функции. Промежутки знакопостоянства. Промежутки монотонности функции. Максимумы и минимумы функции. Наибольшее и наименьшее значение функции на промежутке</w:t>
            </w:r>
          </w:p>
        </w:tc>
      </w:tr>
      <w:tr w:rsidR="00B7200B" w:rsidRPr="00B7200B" w14:paraId="1C794D14" w14:textId="77777777" w:rsidTr="00B7200B">
        <w:tc>
          <w:tcPr>
            <w:tcW w:w="1077" w:type="dxa"/>
          </w:tcPr>
          <w:p w14:paraId="2E73E633"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6</w:t>
            </w:r>
          </w:p>
        </w:tc>
        <w:tc>
          <w:tcPr>
            <w:tcW w:w="7994" w:type="dxa"/>
          </w:tcPr>
          <w:p w14:paraId="2F52F477" w14:textId="77777777" w:rsidR="00B7200B" w:rsidRPr="00B7200B" w:rsidRDefault="00B7200B" w:rsidP="00B7200B">
            <w:pPr>
              <w:pStyle w:val="a3"/>
              <w:shd w:val="clear" w:color="auto" w:fill="FFFFFF"/>
              <w:spacing w:after="255" w:line="270" w:lineRule="atLeast"/>
              <w:rPr>
                <w:color w:val="333333"/>
              </w:rPr>
            </w:pPr>
            <w:r w:rsidRPr="00B7200B">
              <w:rPr>
                <w:color w:val="333333"/>
              </w:rPr>
              <w:t>Координаты на прямой и плоскости</w:t>
            </w:r>
          </w:p>
        </w:tc>
      </w:tr>
      <w:tr w:rsidR="00B7200B" w:rsidRPr="00B7200B" w14:paraId="756EDACD" w14:textId="77777777" w:rsidTr="00B7200B">
        <w:tc>
          <w:tcPr>
            <w:tcW w:w="1077" w:type="dxa"/>
          </w:tcPr>
          <w:p w14:paraId="748EB58E"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6.1</w:t>
            </w:r>
          </w:p>
        </w:tc>
        <w:tc>
          <w:tcPr>
            <w:tcW w:w="7994" w:type="dxa"/>
          </w:tcPr>
          <w:p w14:paraId="21D7F8C1" w14:textId="77777777" w:rsidR="00B7200B" w:rsidRPr="00B7200B" w:rsidRDefault="00B7200B" w:rsidP="00B7200B">
            <w:pPr>
              <w:pStyle w:val="a3"/>
              <w:shd w:val="clear" w:color="auto" w:fill="FFFFFF"/>
              <w:spacing w:after="255" w:line="270" w:lineRule="atLeast"/>
              <w:rPr>
                <w:color w:val="333333"/>
              </w:rPr>
            </w:pPr>
            <w:r w:rsidRPr="00B7200B">
              <w:rPr>
                <w:color w:val="333333"/>
              </w:rPr>
              <w:t>Координатная прямая</w:t>
            </w:r>
          </w:p>
        </w:tc>
      </w:tr>
      <w:tr w:rsidR="00B7200B" w:rsidRPr="00B7200B" w14:paraId="145508DA" w14:textId="77777777" w:rsidTr="00B7200B">
        <w:tc>
          <w:tcPr>
            <w:tcW w:w="1077" w:type="dxa"/>
          </w:tcPr>
          <w:p w14:paraId="38CCF0BF"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6.2</w:t>
            </w:r>
          </w:p>
        </w:tc>
        <w:tc>
          <w:tcPr>
            <w:tcW w:w="7994" w:type="dxa"/>
          </w:tcPr>
          <w:p w14:paraId="293C960C" w14:textId="77777777" w:rsidR="00B7200B" w:rsidRPr="00B7200B" w:rsidRDefault="00B7200B" w:rsidP="00B7200B">
            <w:pPr>
              <w:pStyle w:val="a3"/>
              <w:shd w:val="clear" w:color="auto" w:fill="FFFFFF"/>
              <w:spacing w:after="255" w:line="270" w:lineRule="atLeast"/>
              <w:rPr>
                <w:color w:val="333333"/>
              </w:rPr>
            </w:pPr>
            <w:r w:rsidRPr="00B7200B">
              <w:rPr>
                <w:color w:val="333333"/>
              </w:rPr>
              <w:t>Декартовы координаты на плоскости</w:t>
            </w:r>
          </w:p>
        </w:tc>
      </w:tr>
      <w:tr w:rsidR="00B7200B" w:rsidRPr="00B7200B" w14:paraId="46596E96" w14:textId="77777777" w:rsidTr="00B7200B">
        <w:tc>
          <w:tcPr>
            <w:tcW w:w="1077" w:type="dxa"/>
          </w:tcPr>
          <w:p w14:paraId="1D415968"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w:t>
            </w:r>
          </w:p>
        </w:tc>
        <w:tc>
          <w:tcPr>
            <w:tcW w:w="7994" w:type="dxa"/>
          </w:tcPr>
          <w:p w14:paraId="6F0FA5D2" w14:textId="77777777" w:rsidR="00B7200B" w:rsidRPr="00B7200B" w:rsidRDefault="00B7200B" w:rsidP="00B7200B">
            <w:pPr>
              <w:pStyle w:val="a3"/>
              <w:shd w:val="clear" w:color="auto" w:fill="FFFFFF"/>
              <w:spacing w:after="255" w:line="270" w:lineRule="atLeast"/>
              <w:rPr>
                <w:color w:val="333333"/>
              </w:rPr>
            </w:pPr>
            <w:r w:rsidRPr="00B7200B">
              <w:rPr>
                <w:color w:val="333333"/>
              </w:rPr>
              <w:t>Геометрия</w:t>
            </w:r>
          </w:p>
        </w:tc>
      </w:tr>
      <w:tr w:rsidR="00B7200B" w:rsidRPr="00B7200B" w14:paraId="39BC72E4" w14:textId="77777777" w:rsidTr="00B7200B">
        <w:tc>
          <w:tcPr>
            <w:tcW w:w="1077" w:type="dxa"/>
          </w:tcPr>
          <w:p w14:paraId="6FF44FB9"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7.1</w:t>
            </w:r>
          </w:p>
        </w:tc>
        <w:tc>
          <w:tcPr>
            <w:tcW w:w="7994" w:type="dxa"/>
          </w:tcPr>
          <w:p w14:paraId="0AA3673E" w14:textId="77777777" w:rsidR="00B7200B" w:rsidRPr="00B7200B" w:rsidRDefault="00B7200B" w:rsidP="00B7200B">
            <w:pPr>
              <w:pStyle w:val="a3"/>
              <w:shd w:val="clear" w:color="auto" w:fill="FFFFFF"/>
              <w:spacing w:after="255" w:line="270" w:lineRule="atLeast"/>
              <w:rPr>
                <w:color w:val="333333"/>
              </w:rPr>
            </w:pPr>
            <w:r w:rsidRPr="00B7200B">
              <w:rPr>
                <w:color w:val="333333"/>
              </w:rPr>
              <w:t>Геометрические фигуры и их свойства</w:t>
            </w:r>
          </w:p>
        </w:tc>
      </w:tr>
      <w:tr w:rsidR="00B7200B" w:rsidRPr="00B7200B" w14:paraId="673CA35D" w14:textId="77777777" w:rsidTr="00B7200B">
        <w:tc>
          <w:tcPr>
            <w:tcW w:w="1077" w:type="dxa"/>
          </w:tcPr>
          <w:p w14:paraId="0D90659B"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7.2</w:t>
            </w:r>
          </w:p>
        </w:tc>
        <w:tc>
          <w:tcPr>
            <w:tcW w:w="7994" w:type="dxa"/>
          </w:tcPr>
          <w:p w14:paraId="77969770" w14:textId="77777777" w:rsidR="00B7200B" w:rsidRPr="00B7200B" w:rsidRDefault="00B7200B" w:rsidP="00B7200B">
            <w:pPr>
              <w:pStyle w:val="a3"/>
              <w:shd w:val="clear" w:color="auto" w:fill="FFFFFF"/>
              <w:spacing w:after="255" w:line="270" w:lineRule="atLeast"/>
              <w:rPr>
                <w:color w:val="333333"/>
              </w:rPr>
            </w:pPr>
            <w:r w:rsidRPr="00B7200B">
              <w:rPr>
                <w:color w:val="333333"/>
              </w:rPr>
              <w:t>Треугольник</w:t>
            </w:r>
          </w:p>
        </w:tc>
      </w:tr>
      <w:tr w:rsidR="00B7200B" w:rsidRPr="00B7200B" w14:paraId="683C5DA2" w14:textId="77777777" w:rsidTr="00B7200B">
        <w:tc>
          <w:tcPr>
            <w:tcW w:w="1077" w:type="dxa"/>
          </w:tcPr>
          <w:p w14:paraId="1C541468"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7.3</w:t>
            </w:r>
          </w:p>
        </w:tc>
        <w:tc>
          <w:tcPr>
            <w:tcW w:w="7994" w:type="dxa"/>
          </w:tcPr>
          <w:p w14:paraId="609FA9A7" w14:textId="77777777" w:rsidR="00B7200B" w:rsidRPr="00B7200B" w:rsidRDefault="00B7200B" w:rsidP="00B7200B">
            <w:pPr>
              <w:pStyle w:val="a3"/>
              <w:shd w:val="clear" w:color="auto" w:fill="FFFFFF"/>
              <w:spacing w:after="255" w:line="270" w:lineRule="atLeast"/>
              <w:rPr>
                <w:color w:val="333333"/>
              </w:rPr>
            </w:pPr>
            <w:r w:rsidRPr="00B7200B">
              <w:rPr>
                <w:color w:val="333333"/>
              </w:rPr>
              <w:t>Многоугольники</w:t>
            </w:r>
          </w:p>
        </w:tc>
      </w:tr>
      <w:tr w:rsidR="00B7200B" w:rsidRPr="00B7200B" w14:paraId="7DCB0880" w14:textId="77777777" w:rsidTr="00B7200B">
        <w:tc>
          <w:tcPr>
            <w:tcW w:w="1077" w:type="dxa"/>
          </w:tcPr>
          <w:p w14:paraId="6EE0F441"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7.4</w:t>
            </w:r>
          </w:p>
        </w:tc>
        <w:tc>
          <w:tcPr>
            <w:tcW w:w="7994" w:type="dxa"/>
          </w:tcPr>
          <w:p w14:paraId="47074ABD" w14:textId="77777777" w:rsidR="00B7200B" w:rsidRPr="00B7200B" w:rsidRDefault="00B7200B" w:rsidP="00B7200B">
            <w:pPr>
              <w:pStyle w:val="a3"/>
              <w:shd w:val="clear" w:color="auto" w:fill="FFFFFF"/>
              <w:spacing w:after="255" w:line="270" w:lineRule="atLeast"/>
              <w:rPr>
                <w:color w:val="333333"/>
              </w:rPr>
            </w:pPr>
            <w:r w:rsidRPr="00B7200B">
              <w:rPr>
                <w:color w:val="333333"/>
              </w:rPr>
              <w:t>Окружность и круг</w:t>
            </w:r>
          </w:p>
        </w:tc>
      </w:tr>
      <w:tr w:rsidR="00B7200B" w:rsidRPr="00B7200B" w14:paraId="5A2533B2" w14:textId="77777777" w:rsidTr="00B7200B">
        <w:tc>
          <w:tcPr>
            <w:tcW w:w="1077" w:type="dxa"/>
          </w:tcPr>
          <w:p w14:paraId="71122084"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7.5</w:t>
            </w:r>
          </w:p>
        </w:tc>
        <w:tc>
          <w:tcPr>
            <w:tcW w:w="7994" w:type="dxa"/>
          </w:tcPr>
          <w:p w14:paraId="5F765845" w14:textId="77777777" w:rsidR="00B7200B" w:rsidRPr="00B7200B" w:rsidRDefault="00B7200B" w:rsidP="00B7200B">
            <w:pPr>
              <w:pStyle w:val="a3"/>
              <w:shd w:val="clear" w:color="auto" w:fill="FFFFFF"/>
              <w:spacing w:after="255" w:line="270" w:lineRule="atLeast"/>
              <w:rPr>
                <w:color w:val="333333"/>
              </w:rPr>
            </w:pPr>
            <w:r w:rsidRPr="00B7200B">
              <w:rPr>
                <w:color w:val="333333"/>
              </w:rPr>
              <w:t>Измерение геометрических величин</w:t>
            </w:r>
          </w:p>
        </w:tc>
      </w:tr>
      <w:tr w:rsidR="00B7200B" w:rsidRPr="00B7200B" w14:paraId="13016555" w14:textId="77777777" w:rsidTr="00B7200B">
        <w:tc>
          <w:tcPr>
            <w:tcW w:w="1077" w:type="dxa"/>
          </w:tcPr>
          <w:p w14:paraId="603D0B54"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7.6</w:t>
            </w:r>
          </w:p>
        </w:tc>
        <w:tc>
          <w:tcPr>
            <w:tcW w:w="7994" w:type="dxa"/>
          </w:tcPr>
          <w:p w14:paraId="20E8834A" w14:textId="77777777" w:rsidR="00B7200B" w:rsidRPr="00B7200B" w:rsidRDefault="00B7200B" w:rsidP="00B7200B">
            <w:pPr>
              <w:pStyle w:val="a3"/>
              <w:shd w:val="clear" w:color="auto" w:fill="FFFFFF"/>
              <w:spacing w:after="255" w:line="270" w:lineRule="atLeast"/>
              <w:rPr>
                <w:color w:val="333333"/>
              </w:rPr>
            </w:pPr>
            <w:r w:rsidRPr="00B7200B">
              <w:rPr>
                <w:color w:val="333333"/>
              </w:rPr>
              <w:t>Векторы на плоскости</w:t>
            </w:r>
          </w:p>
        </w:tc>
      </w:tr>
      <w:tr w:rsidR="00B7200B" w:rsidRPr="00B7200B" w14:paraId="06E49D26" w14:textId="77777777" w:rsidTr="00B7200B">
        <w:tc>
          <w:tcPr>
            <w:tcW w:w="1077" w:type="dxa"/>
          </w:tcPr>
          <w:p w14:paraId="3799313E"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w:t>
            </w:r>
          </w:p>
        </w:tc>
        <w:tc>
          <w:tcPr>
            <w:tcW w:w="7994" w:type="dxa"/>
          </w:tcPr>
          <w:p w14:paraId="0B02D651" w14:textId="77777777" w:rsidR="00B7200B" w:rsidRPr="00B7200B" w:rsidRDefault="00B7200B" w:rsidP="00B7200B">
            <w:pPr>
              <w:pStyle w:val="a3"/>
              <w:shd w:val="clear" w:color="auto" w:fill="FFFFFF"/>
              <w:spacing w:after="255" w:line="270" w:lineRule="atLeast"/>
              <w:rPr>
                <w:color w:val="333333"/>
              </w:rPr>
            </w:pPr>
            <w:r w:rsidRPr="00B7200B">
              <w:rPr>
                <w:color w:val="333333"/>
              </w:rPr>
              <w:t>Вероятность и статистика</w:t>
            </w:r>
          </w:p>
        </w:tc>
      </w:tr>
      <w:tr w:rsidR="00B7200B" w:rsidRPr="00B7200B" w14:paraId="0628126C" w14:textId="77777777" w:rsidTr="00B7200B">
        <w:tc>
          <w:tcPr>
            <w:tcW w:w="1077" w:type="dxa"/>
          </w:tcPr>
          <w:p w14:paraId="0B6D655E"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8.1</w:t>
            </w:r>
          </w:p>
        </w:tc>
        <w:tc>
          <w:tcPr>
            <w:tcW w:w="7994" w:type="dxa"/>
          </w:tcPr>
          <w:p w14:paraId="7ED68137" w14:textId="77777777" w:rsidR="00B7200B" w:rsidRPr="00B7200B" w:rsidRDefault="00B7200B" w:rsidP="00B7200B">
            <w:pPr>
              <w:pStyle w:val="a3"/>
              <w:shd w:val="clear" w:color="auto" w:fill="FFFFFF"/>
              <w:spacing w:after="255" w:line="270" w:lineRule="atLeast"/>
              <w:rPr>
                <w:color w:val="333333"/>
              </w:rPr>
            </w:pPr>
            <w:r w:rsidRPr="00B7200B">
              <w:rPr>
                <w:color w:val="333333"/>
              </w:rPr>
              <w:t>Описательная статистика</w:t>
            </w:r>
          </w:p>
        </w:tc>
      </w:tr>
      <w:tr w:rsidR="00B7200B" w:rsidRPr="00B7200B" w14:paraId="409BA793" w14:textId="77777777" w:rsidTr="00B7200B">
        <w:tc>
          <w:tcPr>
            <w:tcW w:w="1077" w:type="dxa"/>
          </w:tcPr>
          <w:p w14:paraId="4A575B07"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8.2</w:t>
            </w:r>
          </w:p>
        </w:tc>
        <w:tc>
          <w:tcPr>
            <w:tcW w:w="7994" w:type="dxa"/>
          </w:tcPr>
          <w:p w14:paraId="144BF250" w14:textId="77777777" w:rsidR="00B7200B" w:rsidRPr="00B7200B" w:rsidRDefault="00B7200B" w:rsidP="00B7200B">
            <w:pPr>
              <w:pStyle w:val="a3"/>
              <w:shd w:val="clear" w:color="auto" w:fill="FFFFFF"/>
              <w:spacing w:after="255" w:line="270" w:lineRule="atLeast"/>
              <w:rPr>
                <w:color w:val="333333"/>
              </w:rPr>
            </w:pPr>
            <w:r w:rsidRPr="00B7200B">
              <w:rPr>
                <w:color w:val="333333"/>
              </w:rPr>
              <w:t>Вероятность</w:t>
            </w:r>
          </w:p>
        </w:tc>
      </w:tr>
      <w:tr w:rsidR="00B7200B" w:rsidRPr="00B7200B" w14:paraId="3F8F9394" w14:textId="77777777" w:rsidTr="00B7200B">
        <w:tc>
          <w:tcPr>
            <w:tcW w:w="1077" w:type="dxa"/>
          </w:tcPr>
          <w:p w14:paraId="2E789B4E"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8.3</w:t>
            </w:r>
          </w:p>
        </w:tc>
        <w:tc>
          <w:tcPr>
            <w:tcW w:w="7994" w:type="dxa"/>
          </w:tcPr>
          <w:p w14:paraId="63EABE33" w14:textId="77777777" w:rsidR="00B7200B" w:rsidRPr="00B7200B" w:rsidRDefault="00B7200B" w:rsidP="00B7200B">
            <w:pPr>
              <w:pStyle w:val="a3"/>
              <w:shd w:val="clear" w:color="auto" w:fill="FFFFFF"/>
              <w:spacing w:after="255" w:line="270" w:lineRule="atLeast"/>
              <w:rPr>
                <w:color w:val="333333"/>
              </w:rPr>
            </w:pPr>
            <w:r w:rsidRPr="00B7200B">
              <w:rPr>
                <w:color w:val="333333"/>
              </w:rPr>
              <w:t>Комбинаторика</w:t>
            </w:r>
          </w:p>
        </w:tc>
      </w:tr>
      <w:tr w:rsidR="00B7200B" w:rsidRPr="00B7200B" w14:paraId="5261DA99" w14:textId="77777777" w:rsidTr="00B7200B">
        <w:tc>
          <w:tcPr>
            <w:tcW w:w="1077" w:type="dxa"/>
          </w:tcPr>
          <w:p w14:paraId="021D6192"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8.4</w:t>
            </w:r>
          </w:p>
        </w:tc>
        <w:tc>
          <w:tcPr>
            <w:tcW w:w="7994" w:type="dxa"/>
          </w:tcPr>
          <w:p w14:paraId="3C34D87C" w14:textId="77777777" w:rsidR="00B7200B" w:rsidRPr="00B7200B" w:rsidRDefault="00B7200B" w:rsidP="00B7200B">
            <w:pPr>
              <w:pStyle w:val="a3"/>
              <w:shd w:val="clear" w:color="auto" w:fill="FFFFFF"/>
              <w:spacing w:after="255" w:line="270" w:lineRule="atLeast"/>
              <w:rPr>
                <w:color w:val="333333"/>
              </w:rPr>
            </w:pPr>
            <w:r w:rsidRPr="00B7200B">
              <w:rPr>
                <w:color w:val="333333"/>
              </w:rPr>
              <w:t>Множества</w:t>
            </w:r>
          </w:p>
        </w:tc>
      </w:tr>
      <w:tr w:rsidR="00B7200B" w:rsidRPr="00B7200B" w14:paraId="011EB138" w14:textId="77777777" w:rsidTr="00B7200B">
        <w:tc>
          <w:tcPr>
            <w:tcW w:w="1077" w:type="dxa"/>
          </w:tcPr>
          <w:p w14:paraId="0F0C105A" w14:textId="77777777" w:rsidR="00B7200B" w:rsidRPr="00B7200B" w:rsidRDefault="00B7200B" w:rsidP="00B7200B">
            <w:pPr>
              <w:pStyle w:val="a3"/>
              <w:shd w:val="clear" w:color="auto" w:fill="FFFFFF"/>
              <w:spacing w:after="255" w:line="270" w:lineRule="atLeast"/>
              <w:jc w:val="both"/>
              <w:rPr>
                <w:color w:val="333333"/>
              </w:rPr>
            </w:pPr>
            <w:r w:rsidRPr="00B7200B">
              <w:rPr>
                <w:color w:val="333333"/>
              </w:rPr>
              <w:t>8.5</w:t>
            </w:r>
          </w:p>
        </w:tc>
        <w:tc>
          <w:tcPr>
            <w:tcW w:w="7994" w:type="dxa"/>
          </w:tcPr>
          <w:p w14:paraId="5CDC0E55" w14:textId="77777777" w:rsidR="00B7200B" w:rsidRPr="00B7200B" w:rsidRDefault="00B7200B" w:rsidP="00B7200B">
            <w:pPr>
              <w:pStyle w:val="a3"/>
              <w:shd w:val="clear" w:color="auto" w:fill="FFFFFF"/>
              <w:spacing w:after="255" w:line="270" w:lineRule="atLeast"/>
              <w:rPr>
                <w:color w:val="333333"/>
              </w:rPr>
            </w:pPr>
            <w:r w:rsidRPr="00B7200B">
              <w:rPr>
                <w:color w:val="333333"/>
              </w:rPr>
              <w:t>Графы</w:t>
            </w:r>
          </w:p>
        </w:tc>
      </w:tr>
    </w:tbl>
    <w:p w14:paraId="12F6C870" w14:textId="31726F34" w:rsidR="00E57A0E" w:rsidRDefault="00E57A0E" w:rsidP="00E57A0E">
      <w:pPr>
        <w:pStyle w:val="a3"/>
        <w:shd w:val="clear" w:color="auto" w:fill="FFFFFF"/>
        <w:spacing w:before="0" w:beforeAutospacing="0" w:after="255" w:afterAutospacing="0" w:line="270" w:lineRule="atLeast"/>
        <w:jc w:val="both"/>
        <w:rPr>
          <w:b/>
          <w:color w:val="333333"/>
        </w:rPr>
      </w:pPr>
    </w:p>
    <w:p w14:paraId="5C0923FA" w14:textId="1146B159" w:rsidR="00AE6D80" w:rsidRDefault="00AE6D80" w:rsidP="00AE6D80">
      <w:pPr>
        <w:pStyle w:val="a3"/>
        <w:shd w:val="clear" w:color="auto" w:fill="FFFFFF"/>
        <w:spacing w:before="0" w:beforeAutospacing="0" w:after="255" w:afterAutospacing="0" w:line="270" w:lineRule="atLeast"/>
        <w:jc w:val="both"/>
        <w:rPr>
          <w:b/>
          <w:color w:val="333333"/>
        </w:rPr>
      </w:pPr>
      <w:r>
        <w:rPr>
          <w:b/>
          <w:color w:val="333333"/>
        </w:rPr>
        <w:t>30</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предмету</w:t>
      </w:r>
      <w:r w:rsidRPr="00A57410">
        <w:rPr>
          <w:b/>
          <w:color w:val="333333"/>
        </w:rPr>
        <w:t xml:space="preserve"> «</w:t>
      </w:r>
      <w:r>
        <w:rPr>
          <w:b/>
          <w:color w:val="333333"/>
        </w:rPr>
        <w:t>Информатика. Базовый уровень</w:t>
      </w:r>
      <w:r w:rsidRPr="00A57410">
        <w:rPr>
          <w:b/>
          <w:color w:val="333333"/>
        </w:rPr>
        <w:t>»</w:t>
      </w:r>
      <w:r>
        <w:rPr>
          <w:color w:val="000000"/>
          <w:sz w:val="28"/>
        </w:rPr>
        <w:t xml:space="preserve"> (ID</w:t>
      </w:r>
      <w:r w:rsidRPr="008B1A66">
        <w:rPr>
          <w:color w:val="000000"/>
          <w:sz w:val="28"/>
        </w:rPr>
        <w:t xml:space="preserve"> 2628572</w:t>
      </w:r>
      <w:r w:rsidRPr="00832344">
        <w:rPr>
          <w:color w:val="000000"/>
          <w:sz w:val="28"/>
        </w:rPr>
        <w:t>)</w:t>
      </w:r>
    </w:p>
    <w:p w14:paraId="65B613F2" w14:textId="5D916BF1" w:rsidR="00AE6D80" w:rsidRDefault="00AE6D80" w:rsidP="00AE6D80">
      <w:pPr>
        <w:pStyle w:val="a3"/>
        <w:shd w:val="clear" w:color="auto" w:fill="FFFFFF"/>
        <w:spacing w:before="0" w:beforeAutospacing="0" w:after="255" w:afterAutospacing="0" w:line="270" w:lineRule="atLeast"/>
        <w:jc w:val="both"/>
        <w:rPr>
          <w:color w:val="333333"/>
        </w:rPr>
      </w:pPr>
      <w:r>
        <w:rPr>
          <w:color w:val="333333"/>
        </w:rPr>
        <w:t>30</w:t>
      </w:r>
      <w:r w:rsidRPr="00256BE5">
        <w:rPr>
          <w:color w:val="333333"/>
        </w:rPr>
        <w:t xml:space="preserve">.1. </w:t>
      </w:r>
      <w:r w:rsidR="004F57E9">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Информатика. Базовый уровень</w:t>
      </w:r>
      <w:r w:rsidRPr="00256BE5">
        <w:rPr>
          <w:color w:val="333333"/>
        </w:rPr>
        <w:t>» (предметная область «</w:t>
      </w:r>
      <w:r>
        <w:rPr>
          <w:color w:val="333333"/>
        </w:rPr>
        <w:t>Математика и информатика</w:t>
      </w:r>
      <w:r w:rsidRPr="00256BE5">
        <w:rPr>
          <w:color w:val="333333"/>
        </w:rPr>
        <w:t xml:space="preserve">») (далее соответственно - программа </w:t>
      </w:r>
      <w:r>
        <w:rPr>
          <w:color w:val="333333"/>
        </w:rPr>
        <w:t>по информатике, информатика</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информатике в 7-9 классах.</w:t>
      </w:r>
    </w:p>
    <w:p w14:paraId="15281ADC" w14:textId="2DD8E4D2" w:rsidR="00AE6D80" w:rsidRDefault="00AE6D80" w:rsidP="00AE6D80">
      <w:pPr>
        <w:pStyle w:val="a3"/>
        <w:shd w:val="clear" w:color="auto" w:fill="FFFFFF"/>
        <w:spacing w:before="0" w:beforeAutospacing="0" w:after="255" w:afterAutospacing="0" w:line="270" w:lineRule="atLeast"/>
        <w:jc w:val="both"/>
        <w:rPr>
          <w:b/>
          <w:color w:val="333333"/>
        </w:rPr>
      </w:pPr>
      <w:r>
        <w:rPr>
          <w:b/>
          <w:color w:val="333333"/>
        </w:rPr>
        <w:t>30</w:t>
      </w:r>
      <w:r w:rsidRPr="00E57A0E">
        <w:rPr>
          <w:b/>
          <w:color w:val="333333"/>
        </w:rPr>
        <w:t>.2. Пояснительная записка</w:t>
      </w:r>
    </w:p>
    <w:p w14:paraId="03E57B75"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15BDF180"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14:paraId="32E6859B"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50A0576F"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Программа по информатике является основой для составления авторских учебных программ, тематического планирования курса учителем.</w:t>
      </w:r>
    </w:p>
    <w:p w14:paraId="32472C25"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 xml:space="preserve">Целями изучения информатики на уровне основного общего образования являются: </w:t>
      </w:r>
    </w:p>
    <w:p w14:paraId="6F7553B7"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0319903D"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14:paraId="06BF3846"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 коммуникации в современных цифровых средах в условиях обеспечения информационной безопасности личности обучающегося;</w:t>
      </w:r>
    </w:p>
    <w:p w14:paraId="70DE8D2D"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14:paraId="24DAED94"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Информатика в основном общем образовании отражает:</w:t>
      </w:r>
    </w:p>
    <w:p w14:paraId="7DD9033B"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095DDEAE"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основные области применения информатики, прежде всего информационные технологии, управление и социальную сферу;</w:t>
      </w:r>
    </w:p>
    <w:p w14:paraId="71347095"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междисциплинарный характер информатики и информационной деятельности.</w:t>
      </w:r>
    </w:p>
    <w:p w14:paraId="03CFE6E3"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14:paraId="59D95586"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 xml:space="preserve">Основные задачи учебного предмета «Информатика» – сформировать у обучающихся: </w:t>
      </w:r>
    </w:p>
    <w:p w14:paraId="01B2E554"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47146D5B"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75B40B7B"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базовые знания об информационном моделировании, в том числе о математическом моделировании;</w:t>
      </w:r>
    </w:p>
    <w:p w14:paraId="17297335"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2C35861B"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умения и навыки составления простых программ по построенному алгоритму на одном из языков программирования высокого уровня;</w:t>
      </w:r>
    </w:p>
    <w:p w14:paraId="1C668916"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умения и навыки эффективного использования основных типов прикладных программ (приложений) общего назначения и информационных систем для решения с их помощью практических задач, владение базовыми нормами информационной этики и права, основами информационной безопасности;</w:t>
      </w:r>
    </w:p>
    <w:p w14:paraId="24A5CB37"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14:paraId="0771B5A1"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14:paraId="3051A141"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цифровая грамотность;</w:t>
      </w:r>
    </w:p>
    <w:p w14:paraId="46A40431"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теоретические основы информатики;</w:t>
      </w:r>
    </w:p>
    <w:p w14:paraId="1D41B3E1"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алгоритмы и программирование;</w:t>
      </w:r>
    </w:p>
    <w:p w14:paraId="7C9E7DAD" w14:textId="77777777" w:rsidR="00AE6D80" w:rsidRPr="00AE6D80" w:rsidRDefault="00AE6D80" w:rsidP="00AE6D80">
      <w:pPr>
        <w:spacing w:after="0" w:line="264" w:lineRule="auto"/>
        <w:ind w:firstLine="600"/>
        <w:jc w:val="both"/>
        <w:rPr>
          <w:sz w:val="24"/>
          <w:szCs w:val="24"/>
        </w:rPr>
      </w:pPr>
      <w:r w:rsidRPr="00AE6D80">
        <w:rPr>
          <w:rFonts w:ascii="Times New Roman" w:hAnsi="Times New Roman"/>
          <w:color w:val="000000"/>
          <w:sz w:val="24"/>
          <w:szCs w:val="24"/>
        </w:rPr>
        <w:t>информационные технологии.</w:t>
      </w:r>
    </w:p>
    <w:p w14:paraId="35B03D48" w14:textId="674845DD" w:rsidR="00662EAF" w:rsidRPr="00AE6D80" w:rsidRDefault="00AE6D80" w:rsidP="00AE6D80">
      <w:pPr>
        <w:pStyle w:val="a3"/>
        <w:shd w:val="clear" w:color="auto" w:fill="FFFFFF"/>
        <w:spacing w:before="0" w:beforeAutospacing="0" w:after="255" w:afterAutospacing="0" w:line="270" w:lineRule="atLeast"/>
        <w:jc w:val="both"/>
        <w:rPr>
          <w:b/>
          <w:color w:val="333333"/>
        </w:rPr>
      </w:pPr>
      <w:r w:rsidRPr="00AE6D80">
        <w:rPr>
          <w:color w:val="000000"/>
        </w:rPr>
        <w:t>‌</w:t>
      </w:r>
      <w:bookmarkStart w:id="36" w:name="9c77c369-253a-42d0-9f35-54c4c9eeb23c"/>
      <w:r w:rsidRPr="00AE6D80">
        <w:rPr>
          <w:color w:val="000000"/>
        </w:rPr>
        <w:t>На изучение информатики на базовом уровне отводится 102 часа: в 7 классе – 34 часа (1 час в неделю), в 8 классе – 34 часа (1 час в неделю), в 9 классе – 34 часа (1 час в неделю).</w:t>
      </w:r>
      <w:bookmarkEnd w:id="36"/>
      <w:r w:rsidRPr="00AE6D80">
        <w:rPr>
          <w:color w:val="000000"/>
        </w:rPr>
        <w:t>‌‌</w:t>
      </w:r>
    </w:p>
    <w:p w14:paraId="3342FD29" w14:textId="5E2ABB3F" w:rsidR="00D941EE" w:rsidRDefault="00D941EE" w:rsidP="00323690">
      <w:pPr>
        <w:pStyle w:val="a3"/>
        <w:shd w:val="clear" w:color="auto" w:fill="FFFFFF"/>
        <w:spacing w:after="255" w:line="270" w:lineRule="atLeast"/>
        <w:rPr>
          <w:b/>
          <w:color w:val="333333"/>
        </w:rPr>
      </w:pPr>
      <w:r w:rsidRPr="00D941EE">
        <w:rPr>
          <w:b/>
          <w:color w:val="333333"/>
        </w:rPr>
        <w:t>30.3. Содержание обучения</w:t>
      </w:r>
    </w:p>
    <w:p w14:paraId="74F78221" w14:textId="77777777" w:rsidR="00353738" w:rsidRDefault="00353738">
      <w:pPr>
        <w:rPr>
          <w:rFonts w:ascii="Times New Roman" w:hAnsi="Times New Roman" w:cs="Times New Roman"/>
          <w:b/>
          <w:color w:val="333333"/>
          <w:sz w:val="24"/>
          <w:szCs w:val="24"/>
        </w:rPr>
      </w:pPr>
      <w:r w:rsidRPr="00353738">
        <w:rPr>
          <w:rFonts w:ascii="Times New Roman" w:hAnsi="Times New Roman" w:cs="Times New Roman"/>
          <w:b/>
          <w:color w:val="333333"/>
          <w:sz w:val="24"/>
          <w:szCs w:val="24"/>
        </w:rPr>
        <w:t>30.3.1.</w:t>
      </w:r>
      <w:r>
        <w:rPr>
          <w:rFonts w:ascii="Times New Roman" w:hAnsi="Times New Roman" w:cs="Times New Roman"/>
          <w:b/>
          <w:color w:val="333333"/>
          <w:sz w:val="24"/>
          <w:szCs w:val="24"/>
        </w:rPr>
        <w:t xml:space="preserve"> Содержание обучения в 7 классе</w:t>
      </w:r>
    </w:p>
    <w:p w14:paraId="5C699EA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Цифровая грамотность</w:t>
      </w:r>
    </w:p>
    <w:p w14:paraId="5AF84F3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Компьютер – универсальное устройство обработки данных</w:t>
      </w:r>
    </w:p>
    <w:p w14:paraId="03032BE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w:t>
      </w:r>
    </w:p>
    <w:p w14:paraId="2BB7DE4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p w14:paraId="47D683A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История развития компьютеров и программного обеспечения. Поколения компьютеров. Современные тенденции развития компьютеров. Суперкомпьютеры.</w:t>
      </w:r>
    </w:p>
    <w:p w14:paraId="0B85DAA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Параллельные вычисления.</w:t>
      </w:r>
    </w:p>
    <w:p w14:paraId="29217CC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w:t>
      </w:r>
    </w:p>
    <w:p w14:paraId="04BD994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Техника безопасности и правила работы на компьютере.</w:t>
      </w:r>
    </w:p>
    <w:p w14:paraId="78AE9D6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Программы и данные</w:t>
      </w:r>
    </w:p>
    <w:p w14:paraId="5DD9330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p w14:paraId="7086D5B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w:t>
      </w:r>
    </w:p>
    <w:p w14:paraId="7FC2200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Компьютерные вирусы и другие вредоносные программы. Программы для защиты от вирусов.</w:t>
      </w:r>
    </w:p>
    <w:p w14:paraId="5553964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Компьютерные сети</w:t>
      </w:r>
    </w:p>
    <w:p w14:paraId="02B893E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p w14:paraId="7E0FFA8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Современные сервисы интернет-коммуникаций.</w:t>
      </w:r>
    </w:p>
    <w:p w14:paraId="460A406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Сетевой этикет, базовые нормы информационной этики и права при работе в Интернете. Стратегии безопасного поведения в Интернете.</w:t>
      </w:r>
    </w:p>
    <w:p w14:paraId="1255342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Теоретические основы информатики</w:t>
      </w:r>
    </w:p>
    <w:p w14:paraId="69BE0D8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Информация и информационные процессы</w:t>
      </w:r>
    </w:p>
    <w:p w14:paraId="3B1B27E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Информация – одно из основных понятий современной науки.</w:t>
      </w:r>
    </w:p>
    <w:p w14:paraId="1BD6938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p w14:paraId="11E7386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Дискретность данных. Возможность описания непрерывных объектов и процессов с помощью дискретных данных.</w:t>
      </w:r>
    </w:p>
    <w:p w14:paraId="6E6B996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Информационные процессы – процессы, связанные с хранением, преобразованием и передачей данных.</w:t>
      </w:r>
    </w:p>
    <w:p w14:paraId="30E8603B"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Представление информации</w:t>
      </w:r>
    </w:p>
    <w:p w14:paraId="5DC0753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w:t>
      </w:r>
    </w:p>
    <w:p w14:paraId="3B5EEC7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Кодирование символов одного алфавита с помощью кодовых слов в другом алфавите, кодовая таблица, декодирование.</w:t>
      </w:r>
    </w:p>
    <w:p w14:paraId="43A297B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Двоичный код. Представление данных в компьютере как текстов в двоичном алфавите.</w:t>
      </w:r>
    </w:p>
    <w:p w14:paraId="4FA3962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w:t>
      </w:r>
    </w:p>
    <w:p w14:paraId="51C36ED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Скорость передачи данных. Единицы скорости передачи данных.</w:t>
      </w:r>
    </w:p>
    <w:p w14:paraId="51801BC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w:t>
      </w:r>
    </w:p>
    <w:p w14:paraId="3AB75E5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Искажение информации при передаче.</w:t>
      </w:r>
    </w:p>
    <w:p w14:paraId="27AA10E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Общее представление о цифровом представлении аудиовизуальных и других непрерывных данных.</w:t>
      </w:r>
    </w:p>
    <w:p w14:paraId="4257790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Кодирование цвета. Цветовые модели. Модель RGB. Глубина кодирования. Палитра.</w:t>
      </w:r>
    </w:p>
    <w:p w14:paraId="30CC1A0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Растровое и векторное представление изображений. Пиксель. Оценка информационного объёма графических данных для растрового изображения.</w:t>
      </w:r>
    </w:p>
    <w:p w14:paraId="21104A4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Кодирование звука. Разрядность и частота записи. Количество каналов записи.</w:t>
      </w:r>
    </w:p>
    <w:p w14:paraId="08FD57D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Оценка количественных параметров, связанных с представлением и хранением звуковых файлов.</w:t>
      </w:r>
    </w:p>
    <w:p w14:paraId="7A1E82E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Информационные технологии</w:t>
      </w:r>
    </w:p>
    <w:p w14:paraId="7F8FD40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Текстовые документы</w:t>
      </w:r>
    </w:p>
    <w:p w14:paraId="4BC68FD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Текстовые документы и их структурные элементы (страница, абзац, строка, слово, символ).</w:t>
      </w:r>
    </w:p>
    <w:p w14:paraId="1B8865C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14:paraId="5AB61C4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Структурирование информации с помощью списков и таблиц. Многоуровневые списки. Добавление таблиц в текстовые документы.</w:t>
      </w:r>
    </w:p>
    <w:p w14:paraId="1767891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p w14:paraId="7A03F5A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Интернета для обработки текста.</w:t>
      </w:r>
    </w:p>
    <w:p w14:paraId="04F3D28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Компьютерная графика</w:t>
      </w:r>
    </w:p>
    <w:p w14:paraId="18E023D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Знакомство с графическими редакторами. Растровые рисунки. Использование графических примитивов.</w:t>
      </w:r>
    </w:p>
    <w:p w14:paraId="69CBBBA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47EBF47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420EC63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Мультимедийные презентации</w:t>
      </w:r>
    </w:p>
    <w:p w14:paraId="4BD7C47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Подготовка мультимедийных презентаций. Слайд. Добавление на слайд текста и изображений. Работа с несколькими слайдами.</w:t>
      </w:r>
    </w:p>
    <w:p w14:paraId="2F97D1F5" w14:textId="3CDF44C3" w:rsidR="00353738" w:rsidRDefault="00353738" w:rsidP="00353738">
      <w:pPr>
        <w:spacing w:after="0" w:line="264" w:lineRule="auto"/>
        <w:ind w:firstLine="600"/>
        <w:jc w:val="both"/>
        <w:rPr>
          <w:rFonts w:ascii="Times New Roman" w:hAnsi="Times New Roman"/>
          <w:color w:val="000000"/>
          <w:sz w:val="24"/>
          <w:szCs w:val="24"/>
        </w:rPr>
      </w:pPr>
      <w:r w:rsidRPr="00353738">
        <w:rPr>
          <w:rFonts w:ascii="Times New Roman" w:hAnsi="Times New Roman"/>
          <w:color w:val="000000"/>
          <w:sz w:val="24"/>
          <w:szCs w:val="24"/>
        </w:rPr>
        <w:t>Добавление на слайд аудиовизуальных данных. Анимация. Гиперссылки.</w:t>
      </w:r>
      <w:r>
        <w:rPr>
          <w:rFonts w:ascii="Times New Roman" w:hAnsi="Times New Roman"/>
          <w:color w:val="000000"/>
          <w:sz w:val="24"/>
          <w:szCs w:val="24"/>
        </w:rPr>
        <w:br/>
      </w:r>
    </w:p>
    <w:p w14:paraId="338BEF99" w14:textId="48855DE6" w:rsidR="00353738" w:rsidRDefault="00353738" w:rsidP="00353738">
      <w:pPr>
        <w:spacing w:after="0" w:line="264" w:lineRule="auto"/>
        <w:jc w:val="both"/>
        <w:rPr>
          <w:rFonts w:ascii="Times New Roman" w:hAnsi="Times New Roman"/>
          <w:b/>
          <w:color w:val="000000"/>
          <w:sz w:val="24"/>
          <w:szCs w:val="24"/>
        </w:rPr>
      </w:pPr>
      <w:r w:rsidRPr="00353738">
        <w:rPr>
          <w:rFonts w:ascii="Times New Roman" w:hAnsi="Times New Roman"/>
          <w:b/>
          <w:color w:val="000000"/>
          <w:sz w:val="24"/>
          <w:szCs w:val="24"/>
        </w:rPr>
        <w:t xml:space="preserve">30.3.2. </w:t>
      </w:r>
      <w:r>
        <w:rPr>
          <w:rFonts w:ascii="Times New Roman" w:hAnsi="Times New Roman"/>
          <w:b/>
          <w:color w:val="000000"/>
          <w:sz w:val="24"/>
          <w:szCs w:val="24"/>
        </w:rPr>
        <w:t>Содержание обучения в 8 классе</w:t>
      </w:r>
    </w:p>
    <w:p w14:paraId="3F701752" w14:textId="77777777" w:rsidR="00353738" w:rsidRPr="00353738" w:rsidRDefault="00353738" w:rsidP="00353738">
      <w:pPr>
        <w:spacing w:after="0" w:line="264" w:lineRule="auto"/>
        <w:jc w:val="both"/>
        <w:rPr>
          <w:b/>
          <w:sz w:val="24"/>
          <w:szCs w:val="24"/>
        </w:rPr>
      </w:pPr>
    </w:p>
    <w:p w14:paraId="03581C8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Теоретические основы информатики</w:t>
      </w:r>
    </w:p>
    <w:p w14:paraId="664C336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Системы счисления</w:t>
      </w:r>
    </w:p>
    <w:p w14:paraId="145DAD2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w:t>
      </w:r>
    </w:p>
    <w:p w14:paraId="68C8486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Римская система счисления.</w:t>
      </w:r>
    </w:p>
    <w:p w14:paraId="668E305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77E272A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Арифметические операции в двоичной системе счисления.</w:t>
      </w:r>
    </w:p>
    <w:p w14:paraId="4554FE6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Элементы математической логики</w:t>
      </w:r>
    </w:p>
    <w:p w14:paraId="68AFB25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p w14:paraId="375AA5E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Логические элементы. Знакомство с логическими основами компьютера.</w:t>
      </w:r>
    </w:p>
    <w:p w14:paraId="2B9B5C0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Алгоритмы и программирование</w:t>
      </w:r>
    </w:p>
    <w:p w14:paraId="0226022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Исполнители и алгоритмы. Алгоритмические конструкции</w:t>
      </w:r>
    </w:p>
    <w:p w14:paraId="072CB5C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Понятие алгоритма. Исполнители алгоритмов. Алгоритм как план управления исполнителем.</w:t>
      </w:r>
    </w:p>
    <w:p w14:paraId="594694E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Свойства алгоритма. Способы записи алгоритма (словесный, в виде блок-схемы, программа).</w:t>
      </w:r>
    </w:p>
    <w:p w14:paraId="03CBF55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p w14:paraId="429016C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p w14:paraId="2CC7642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Конструкция «повторения»: циклы с заданным числом повторений, с условием выполнения, с переменной цикла.</w:t>
      </w:r>
    </w:p>
    <w:p w14:paraId="785B0AE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14:paraId="57BE4A1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Язык программирования</w:t>
      </w:r>
    </w:p>
    <w:p w14:paraId="3A2D05B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Язык программирования (Python, C++, Паскаль, Java, C#, Школьный Алгоритмический Язык).</w:t>
      </w:r>
    </w:p>
    <w:p w14:paraId="6C41CBAB"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Система программирования: редактор текста программ, транслятор, отладчик.</w:t>
      </w:r>
    </w:p>
    <w:p w14:paraId="332F5F2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Переменная: тип, имя, значение. Целые, вещественные и символьные переменные.</w:t>
      </w:r>
    </w:p>
    <w:p w14:paraId="3B63052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Оператор присваивания. Арифметические выражения и порядок их вычисления. Операции с целыми числами: целочисленное деление, остаток от деления.</w:t>
      </w:r>
    </w:p>
    <w:p w14:paraId="60C9B82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w:t>
      </w:r>
    </w:p>
    <w:p w14:paraId="35A9B9B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Диалоговая отладка программ: пошаговое выполнение, просмотр значений величин, отладочный вывод, выбор точки останова.</w:t>
      </w:r>
    </w:p>
    <w:p w14:paraId="4B4627E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 xml:space="preserve">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w:t>
      </w:r>
    </w:p>
    <w:p w14:paraId="5D767A6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Цикл с переменной. Алгоритмы проверки делимости одного целого числа на другое, проверки натурального числа на простоту.</w:t>
      </w:r>
    </w:p>
    <w:p w14:paraId="254289F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04B3028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Анализ алгоритмов</w:t>
      </w:r>
    </w:p>
    <w:p w14:paraId="19B04450" w14:textId="0C1E4A57" w:rsidR="00353738" w:rsidRPr="00BD5131" w:rsidRDefault="00353738" w:rsidP="00BD5131">
      <w:pPr>
        <w:spacing w:after="0" w:line="264" w:lineRule="auto"/>
        <w:ind w:firstLine="600"/>
        <w:jc w:val="both"/>
        <w:rPr>
          <w:sz w:val="24"/>
          <w:szCs w:val="24"/>
        </w:rPr>
      </w:pPr>
      <w:r w:rsidRPr="00353738">
        <w:rPr>
          <w:rFonts w:ascii="Times New Roman" w:hAnsi="Times New Roman"/>
          <w:color w:val="000000"/>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3739FD51" w14:textId="77777777" w:rsidR="00353738" w:rsidRDefault="00353738">
      <w:pPr>
        <w:rPr>
          <w:rFonts w:ascii="Times New Roman" w:hAnsi="Times New Roman" w:cs="Times New Roman"/>
          <w:b/>
          <w:color w:val="333333"/>
          <w:sz w:val="24"/>
          <w:szCs w:val="24"/>
        </w:rPr>
      </w:pPr>
      <w:r>
        <w:rPr>
          <w:rFonts w:ascii="Times New Roman" w:hAnsi="Times New Roman" w:cs="Times New Roman"/>
          <w:b/>
          <w:color w:val="333333"/>
          <w:sz w:val="24"/>
          <w:szCs w:val="24"/>
        </w:rPr>
        <w:t>30.3.3. Содержание обучения в 9 классе</w:t>
      </w:r>
    </w:p>
    <w:p w14:paraId="645C52C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Цифровая грамотность</w:t>
      </w:r>
    </w:p>
    <w:p w14:paraId="44E01BC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Глобальная сеть Интернет и стратегии безопасного поведения в ней</w:t>
      </w:r>
    </w:p>
    <w:p w14:paraId="649623F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p w14:paraId="6EEF8F6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(кибербуллинг, фишинг и другие формы).</w:t>
      </w:r>
    </w:p>
    <w:p w14:paraId="775E45B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Работа в информационном пространстве</w:t>
      </w:r>
    </w:p>
    <w:p w14:paraId="76A5D79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534CD92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Теоретические основы информатики</w:t>
      </w:r>
    </w:p>
    <w:p w14:paraId="4632AB0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Моделирование как метод познания</w:t>
      </w:r>
    </w:p>
    <w:p w14:paraId="20D7A51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 xml:space="preserve">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адекватности модели моделируемому объекту и целям моделирования. </w:t>
      </w:r>
    </w:p>
    <w:p w14:paraId="0BE5987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Табличные модели. Таблица как представление отношения.</w:t>
      </w:r>
    </w:p>
    <w:p w14:paraId="02169B5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Базы данных. Отбор в таблице строк, удовлетворяющих заданному условию.</w:t>
      </w:r>
    </w:p>
    <w:p w14:paraId="385151F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p w14:paraId="22C2148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Дерево. Корень, вершина (узел), лист, ребро (дуга) дерева. Высота дерева. Поддерево. Примеры использования деревьев. Перебор вариантов с помощью дерева.</w:t>
      </w:r>
    </w:p>
    <w:p w14:paraId="0A9B28F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p w14:paraId="7D7F20A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1113DAB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Алгоритмы и программирование</w:t>
      </w:r>
    </w:p>
    <w:p w14:paraId="41B98B3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Разработка алгоритмов и программ</w:t>
      </w:r>
    </w:p>
    <w:p w14:paraId="061FCCA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w:t>
      </w:r>
    </w:p>
    <w:p w14:paraId="0CFAD13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заданному условию, нахождение минимального (максимального) элемента массива. Сортировка массива.</w:t>
      </w:r>
    </w:p>
    <w:p w14:paraId="0D3863A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14:paraId="4753B42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Управление</w:t>
      </w:r>
    </w:p>
    <w:p w14:paraId="7132A4F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w:t>
      </w:r>
    </w:p>
    <w:p w14:paraId="3EEE7F8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w:t>
      </w:r>
    </w:p>
    <w:p w14:paraId="5EA0218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Информационные технологии</w:t>
      </w:r>
    </w:p>
    <w:p w14:paraId="4032578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Электронные таблицы</w:t>
      </w:r>
    </w:p>
    <w:p w14:paraId="6654FE6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65B0BB3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Преобразование формул при копировании. Относительная, абсолютная и смешанная адресация.</w:t>
      </w:r>
    </w:p>
    <w:p w14:paraId="480BFCB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0EEB8F8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Информационные технологии в современном обществе</w:t>
      </w:r>
    </w:p>
    <w:p w14:paraId="7DED7EE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Роль информационных технологий в развитии экономики мира, страны, региона. Открытые образовательные ресурсы.</w:t>
      </w:r>
    </w:p>
    <w:p w14:paraId="1B2AA72F" w14:textId="77777777" w:rsidR="00353738" w:rsidRPr="00353738" w:rsidRDefault="00353738" w:rsidP="00353738">
      <w:pPr>
        <w:spacing w:after="0" w:line="264" w:lineRule="auto"/>
        <w:ind w:left="120"/>
        <w:jc w:val="both"/>
        <w:rPr>
          <w:sz w:val="24"/>
          <w:szCs w:val="24"/>
        </w:rPr>
      </w:pPr>
      <w:r w:rsidRPr="00353738">
        <w:rPr>
          <w:rFonts w:ascii="Times New Roman" w:hAnsi="Times New Roman"/>
          <w:color w:val="000000"/>
          <w:sz w:val="24"/>
          <w:szCs w:val="24"/>
        </w:rPr>
        <w:t>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14:paraId="59A0ECD8" w14:textId="77777777" w:rsidR="00353738" w:rsidRDefault="00353738">
      <w:pPr>
        <w:rPr>
          <w:rFonts w:ascii="Times New Roman" w:hAnsi="Times New Roman" w:cs="Times New Roman"/>
          <w:b/>
          <w:color w:val="333333"/>
          <w:sz w:val="24"/>
          <w:szCs w:val="24"/>
        </w:rPr>
      </w:pPr>
    </w:p>
    <w:p w14:paraId="256D1D43" w14:textId="77777777" w:rsidR="00353738" w:rsidRDefault="00353738">
      <w:pPr>
        <w:rPr>
          <w:rFonts w:ascii="Times New Roman" w:hAnsi="Times New Roman" w:cs="Times New Roman"/>
          <w:b/>
          <w:color w:val="333333"/>
          <w:sz w:val="24"/>
          <w:szCs w:val="24"/>
        </w:rPr>
      </w:pPr>
      <w:r>
        <w:rPr>
          <w:rFonts w:ascii="Times New Roman" w:hAnsi="Times New Roman" w:cs="Times New Roman"/>
          <w:b/>
          <w:color w:val="333333"/>
          <w:sz w:val="24"/>
          <w:szCs w:val="24"/>
        </w:rPr>
        <w:t>30.4. Планируемые результаты освоения программы по информатике на уровне основного общего образования</w:t>
      </w:r>
    </w:p>
    <w:p w14:paraId="7DD3C017" w14:textId="65CEC5E6" w:rsidR="00353738" w:rsidRDefault="00353738" w:rsidP="00353738">
      <w:pPr>
        <w:spacing w:after="0" w:line="264" w:lineRule="auto"/>
        <w:ind w:firstLine="600"/>
        <w:jc w:val="both"/>
        <w:rPr>
          <w:rFonts w:ascii="Times New Roman" w:hAnsi="Times New Roman"/>
          <w:color w:val="000000"/>
          <w:sz w:val="24"/>
          <w:szCs w:val="24"/>
        </w:rPr>
      </w:pPr>
      <w:r w:rsidRPr="00353738">
        <w:rPr>
          <w:rFonts w:ascii="Times New Roman" w:hAnsi="Times New Roman"/>
          <w:color w:val="000000"/>
          <w:sz w:val="24"/>
          <w:szCs w:val="24"/>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488AEAB7" w14:textId="37D7FA71" w:rsidR="0010456B" w:rsidRPr="0010456B" w:rsidRDefault="0010456B" w:rsidP="0010456B">
      <w:pPr>
        <w:spacing w:after="0" w:line="264" w:lineRule="auto"/>
        <w:jc w:val="both"/>
        <w:rPr>
          <w:b/>
          <w:sz w:val="24"/>
          <w:szCs w:val="24"/>
        </w:rPr>
      </w:pPr>
      <w:r w:rsidRPr="0010456B">
        <w:rPr>
          <w:rFonts w:ascii="Times New Roman" w:hAnsi="Times New Roman"/>
          <w:b/>
          <w:color w:val="000000"/>
          <w:sz w:val="24"/>
          <w:szCs w:val="24"/>
        </w:rPr>
        <w:t>30.4.1. Личностные результаты</w:t>
      </w:r>
    </w:p>
    <w:p w14:paraId="40B04DA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14:paraId="469EFF8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14:paraId="5CBE3A1B"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1) патриотического воспитания:</w:t>
      </w:r>
    </w:p>
    <w:p w14:paraId="08C80A0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7D34AD4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2) духовно-нравственного воспитания:</w:t>
      </w:r>
    </w:p>
    <w:p w14:paraId="68E8E36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 xml:space="preserve">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 </w:t>
      </w:r>
    </w:p>
    <w:p w14:paraId="496983AB"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3) гражданского воспитания:</w:t>
      </w:r>
    </w:p>
    <w:p w14:paraId="6FED245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7798FD8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4) ценностей научного познания:</w:t>
      </w:r>
    </w:p>
    <w:p w14:paraId="43439DC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сформированность мировоззренческих представлений об информации, информационных процессах и информационных технологиях,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w:t>
      </w:r>
    </w:p>
    <w:p w14:paraId="1408C4D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2F754FD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4285BB9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1F7B1FD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5) формирования культуры здоровья:</w:t>
      </w:r>
    </w:p>
    <w:p w14:paraId="518188F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14:paraId="716F7FD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6) трудового воспитания:</w:t>
      </w:r>
    </w:p>
    <w:p w14:paraId="5D87F90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14:paraId="4468611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7362C03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7) экологического воспитания:</w:t>
      </w:r>
    </w:p>
    <w:p w14:paraId="2E751C0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14:paraId="5DC02F5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8) адаптации обучающегося к изменяющимся условиям социальной и природной среды:</w:t>
      </w:r>
    </w:p>
    <w:p w14:paraId="30E55322" w14:textId="7ECB0667" w:rsidR="00353738" w:rsidRDefault="00353738" w:rsidP="00353738">
      <w:pPr>
        <w:spacing w:after="0" w:line="264" w:lineRule="auto"/>
        <w:ind w:firstLine="600"/>
        <w:jc w:val="both"/>
        <w:rPr>
          <w:rFonts w:ascii="Times New Roman" w:hAnsi="Times New Roman"/>
          <w:color w:val="000000"/>
          <w:sz w:val="24"/>
          <w:szCs w:val="24"/>
        </w:rPr>
      </w:pPr>
      <w:r w:rsidRPr="00353738">
        <w:rPr>
          <w:rFonts w:ascii="Times New Roman" w:hAnsi="Times New Roman"/>
          <w:color w:val="000000"/>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14:paraId="4DC1978D" w14:textId="77777777" w:rsidR="00353738" w:rsidRPr="00353738" w:rsidRDefault="00353738" w:rsidP="00353738">
      <w:pPr>
        <w:spacing w:after="0" w:line="264" w:lineRule="auto"/>
        <w:ind w:firstLine="600"/>
        <w:jc w:val="both"/>
        <w:rPr>
          <w:sz w:val="24"/>
          <w:szCs w:val="24"/>
        </w:rPr>
      </w:pPr>
    </w:p>
    <w:p w14:paraId="56A0B4B9" w14:textId="77777777" w:rsidR="00353738" w:rsidRDefault="00353738">
      <w:pPr>
        <w:rPr>
          <w:rFonts w:ascii="Times New Roman" w:hAnsi="Times New Roman" w:cs="Times New Roman"/>
          <w:b/>
          <w:color w:val="333333"/>
          <w:sz w:val="24"/>
          <w:szCs w:val="24"/>
        </w:rPr>
      </w:pPr>
      <w:r>
        <w:rPr>
          <w:rFonts w:ascii="Times New Roman" w:hAnsi="Times New Roman" w:cs="Times New Roman"/>
          <w:b/>
          <w:color w:val="333333"/>
          <w:sz w:val="24"/>
          <w:szCs w:val="24"/>
        </w:rPr>
        <w:t>30.4.2. Метапредметные результаты</w:t>
      </w:r>
    </w:p>
    <w:p w14:paraId="66FCFEE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14:paraId="12CACE37" w14:textId="77777777" w:rsidR="00353738" w:rsidRPr="00353738" w:rsidRDefault="00353738" w:rsidP="00353738">
      <w:pPr>
        <w:spacing w:after="0" w:line="264" w:lineRule="auto"/>
        <w:ind w:left="120"/>
        <w:jc w:val="both"/>
        <w:rPr>
          <w:sz w:val="24"/>
          <w:szCs w:val="24"/>
        </w:rPr>
      </w:pPr>
    </w:p>
    <w:p w14:paraId="0955CA9B" w14:textId="77777777" w:rsidR="00353738" w:rsidRPr="00353738" w:rsidRDefault="00353738" w:rsidP="00353738">
      <w:pPr>
        <w:spacing w:after="0" w:line="264" w:lineRule="auto"/>
        <w:ind w:left="120"/>
        <w:jc w:val="both"/>
        <w:rPr>
          <w:sz w:val="24"/>
          <w:szCs w:val="24"/>
        </w:rPr>
      </w:pPr>
      <w:r w:rsidRPr="00353738">
        <w:rPr>
          <w:rFonts w:ascii="Times New Roman" w:hAnsi="Times New Roman"/>
          <w:b/>
          <w:color w:val="000000"/>
          <w:sz w:val="24"/>
          <w:szCs w:val="24"/>
        </w:rPr>
        <w:t>Познавательные универсальные учебные действия</w:t>
      </w:r>
    </w:p>
    <w:p w14:paraId="3B4A5FB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Базовые логические действия:</w:t>
      </w:r>
    </w:p>
    <w:p w14:paraId="2F47E82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логические рассуждения, делать умозаключения (индуктивные, дедуктивные и по аналогии) и выводы;</w:t>
      </w:r>
    </w:p>
    <w:p w14:paraId="74A1B16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умение создавать, применять и преобразовывать знаки и символы, модели и схемы для решения учебных и познавательных задач;</w:t>
      </w:r>
    </w:p>
    <w:p w14:paraId="7A1F8DB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278C827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Базовые исследовательские действия:</w:t>
      </w:r>
    </w:p>
    <w:p w14:paraId="5475F91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4CE24D8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оценивать на применимость и достоверность информацию, полученную в ходе исследования;</w:t>
      </w:r>
    </w:p>
    <w:p w14:paraId="20C55A9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4E31E45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Работа с информацией:</w:t>
      </w:r>
    </w:p>
    <w:p w14:paraId="6B11DD5B"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выявлять дефицит информации, данных, необходимых для решения поставленной задачи;</w:t>
      </w:r>
    </w:p>
    <w:p w14:paraId="2765E0A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0A680C1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выбирать, анализировать, систематизировать и интерпретировать информацию различных видов и форм представления;</w:t>
      </w:r>
    </w:p>
    <w:p w14:paraId="54A3676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1BC3A17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оценивать надёжность информации по критериям, предложенным учителем или сформулированным самостоятельно;</w:t>
      </w:r>
    </w:p>
    <w:p w14:paraId="3B16C03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эффективно запоминать и систематизировать информацию.</w:t>
      </w:r>
    </w:p>
    <w:p w14:paraId="72D86088" w14:textId="77777777" w:rsidR="00353738" w:rsidRPr="00353738" w:rsidRDefault="00353738" w:rsidP="00353738">
      <w:pPr>
        <w:spacing w:after="0" w:line="264" w:lineRule="auto"/>
        <w:ind w:left="120"/>
        <w:jc w:val="both"/>
        <w:rPr>
          <w:sz w:val="24"/>
          <w:szCs w:val="24"/>
        </w:rPr>
      </w:pPr>
    </w:p>
    <w:p w14:paraId="71FC32D8" w14:textId="77777777" w:rsidR="00353738" w:rsidRPr="00353738" w:rsidRDefault="00353738" w:rsidP="00353738">
      <w:pPr>
        <w:spacing w:after="0" w:line="264" w:lineRule="auto"/>
        <w:ind w:left="120"/>
        <w:jc w:val="both"/>
        <w:rPr>
          <w:sz w:val="24"/>
          <w:szCs w:val="24"/>
        </w:rPr>
      </w:pPr>
      <w:r w:rsidRPr="00353738">
        <w:rPr>
          <w:rFonts w:ascii="Times New Roman" w:hAnsi="Times New Roman"/>
          <w:b/>
          <w:color w:val="000000"/>
          <w:sz w:val="24"/>
          <w:szCs w:val="24"/>
        </w:rPr>
        <w:t>Коммуникативные универсальные учебные действия</w:t>
      </w:r>
    </w:p>
    <w:p w14:paraId="733788F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Общение:</w:t>
      </w:r>
    </w:p>
    <w:p w14:paraId="348E7FB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сопоставлять свои суждения с суждениями других участников диалога, обнаруживать различие и сходство позиций;</w:t>
      </w:r>
    </w:p>
    <w:p w14:paraId="59C65F6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публично представлять результаты выполненного опыта (эксперимента, исследования, проекта);</w:t>
      </w:r>
    </w:p>
    <w:p w14:paraId="2A47D18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03E2EB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Совместная деятельность (сотрудничество):</w:t>
      </w:r>
    </w:p>
    <w:p w14:paraId="0C91FF7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58013BE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w:t>
      </w:r>
    </w:p>
    <w:p w14:paraId="42652E4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3EACDCD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08A1F54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84BB3AE" w14:textId="77777777" w:rsidR="00353738" w:rsidRPr="00353738" w:rsidRDefault="00353738" w:rsidP="00353738">
      <w:pPr>
        <w:spacing w:after="0" w:line="264" w:lineRule="auto"/>
        <w:ind w:left="120"/>
        <w:jc w:val="both"/>
        <w:rPr>
          <w:sz w:val="24"/>
          <w:szCs w:val="24"/>
        </w:rPr>
      </w:pPr>
    </w:p>
    <w:p w14:paraId="1B3902F7" w14:textId="77777777" w:rsidR="00353738" w:rsidRPr="00353738" w:rsidRDefault="00353738" w:rsidP="00353738">
      <w:pPr>
        <w:spacing w:after="0" w:line="264" w:lineRule="auto"/>
        <w:ind w:left="120"/>
        <w:jc w:val="both"/>
        <w:rPr>
          <w:sz w:val="24"/>
          <w:szCs w:val="24"/>
        </w:rPr>
      </w:pPr>
      <w:r w:rsidRPr="00353738">
        <w:rPr>
          <w:rFonts w:ascii="Times New Roman" w:hAnsi="Times New Roman"/>
          <w:b/>
          <w:color w:val="000000"/>
          <w:sz w:val="24"/>
          <w:szCs w:val="24"/>
        </w:rPr>
        <w:t>Регулятивные универсальные учебные действия</w:t>
      </w:r>
    </w:p>
    <w:p w14:paraId="75336EA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Самоорганизация:</w:t>
      </w:r>
    </w:p>
    <w:p w14:paraId="51291452"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выявлять в жизненных и учебных ситуациях проблемы, требующие решения;</w:t>
      </w:r>
    </w:p>
    <w:p w14:paraId="2FFD803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ориентироваться в различных подходах к принятию решений (индивидуальное принятие решений, принятие решений в группе);</w:t>
      </w:r>
    </w:p>
    <w:p w14:paraId="2B2C32B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14:paraId="59A3736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14:paraId="6E8FCC4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делать выбор в условиях противоречивой информации и брать ответственность за решение.</w:t>
      </w:r>
    </w:p>
    <w:p w14:paraId="1D9BA12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Самоконтроль (рефлексия):</w:t>
      </w:r>
    </w:p>
    <w:p w14:paraId="7682DA7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владеть способами самоконтроля, самомотивации и рефлексии;</w:t>
      </w:r>
    </w:p>
    <w:p w14:paraId="1503098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давать оценку ситуации и предлагать план её изменения;</w:t>
      </w:r>
    </w:p>
    <w:p w14:paraId="3090556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2C2A465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w:t>
      </w:r>
    </w:p>
    <w:p w14:paraId="6CD82D5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3C518C3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оценивать соответствие результата цели и условиям.</w:t>
      </w:r>
    </w:p>
    <w:p w14:paraId="1F7C4F9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Эмоциональный интеллект:</w:t>
      </w:r>
    </w:p>
    <w:p w14:paraId="7F05AC7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ставить себя на место другого человека, понимать мотивы и намерения другого.</w:t>
      </w:r>
    </w:p>
    <w:p w14:paraId="17B5566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b/>
          <w:color w:val="000000"/>
          <w:sz w:val="24"/>
          <w:szCs w:val="24"/>
        </w:rPr>
        <w:t>Принятие себя и других:</w:t>
      </w:r>
    </w:p>
    <w:p w14:paraId="22C15251" w14:textId="18D63AE2" w:rsidR="00353738" w:rsidRDefault="00353738" w:rsidP="00353738">
      <w:pPr>
        <w:spacing w:after="0" w:line="264" w:lineRule="auto"/>
        <w:ind w:firstLine="600"/>
        <w:jc w:val="both"/>
        <w:rPr>
          <w:rFonts w:ascii="Times New Roman" w:hAnsi="Times New Roman"/>
          <w:color w:val="000000"/>
          <w:sz w:val="24"/>
          <w:szCs w:val="24"/>
        </w:rPr>
      </w:pPr>
      <w:r w:rsidRPr="00353738">
        <w:rPr>
          <w:rFonts w:ascii="Times New Roman" w:hAnsi="Times New Roman"/>
          <w:color w:val="000000"/>
          <w:sz w:val="24"/>
          <w:szCs w:val="24"/>
        </w:rPr>
        <w:t>осознавать невозможность контролировать всё вокруг даже в условиях открытого доступа к любым объёмам информации.</w:t>
      </w:r>
    </w:p>
    <w:p w14:paraId="6D9DA4D9" w14:textId="40373162" w:rsidR="00353738" w:rsidRDefault="00353738" w:rsidP="00353738">
      <w:pPr>
        <w:spacing w:after="0" w:line="264" w:lineRule="auto"/>
        <w:ind w:firstLine="600"/>
        <w:jc w:val="both"/>
        <w:rPr>
          <w:rFonts w:ascii="Times New Roman" w:hAnsi="Times New Roman"/>
          <w:color w:val="000000"/>
          <w:sz w:val="24"/>
          <w:szCs w:val="24"/>
        </w:rPr>
      </w:pPr>
    </w:p>
    <w:p w14:paraId="206E4330" w14:textId="30DEB7A5" w:rsidR="00353738" w:rsidRPr="00353738" w:rsidRDefault="00353738" w:rsidP="00353738">
      <w:pPr>
        <w:spacing w:after="0" w:line="264" w:lineRule="auto"/>
        <w:ind w:firstLine="600"/>
        <w:jc w:val="both"/>
        <w:rPr>
          <w:b/>
          <w:sz w:val="24"/>
          <w:szCs w:val="24"/>
        </w:rPr>
      </w:pPr>
      <w:r w:rsidRPr="00353738">
        <w:rPr>
          <w:rFonts w:ascii="Times New Roman" w:hAnsi="Times New Roman"/>
          <w:b/>
          <w:color w:val="000000"/>
          <w:sz w:val="24"/>
          <w:szCs w:val="24"/>
        </w:rPr>
        <w:t>30.4.3. Предметные результаты</w:t>
      </w:r>
    </w:p>
    <w:p w14:paraId="285E5201" w14:textId="1B44AAE0" w:rsidR="00D941EE" w:rsidRDefault="00353738">
      <w:pPr>
        <w:rPr>
          <w:rFonts w:ascii="Times New Roman" w:hAnsi="Times New Roman" w:cs="Times New Roman"/>
          <w:b/>
          <w:color w:val="333333"/>
          <w:sz w:val="24"/>
          <w:szCs w:val="24"/>
        </w:rPr>
      </w:pPr>
      <w:r>
        <w:rPr>
          <w:rFonts w:ascii="Times New Roman" w:hAnsi="Times New Roman" w:cs="Times New Roman"/>
          <w:b/>
          <w:color w:val="333333"/>
          <w:sz w:val="24"/>
          <w:szCs w:val="24"/>
        </w:rPr>
        <w:t>30.4.3.1. Предметные результаты в 7 классе</w:t>
      </w:r>
    </w:p>
    <w:p w14:paraId="7094A7B1" w14:textId="77777777" w:rsidR="00353738" w:rsidRPr="00353738" w:rsidRDefault="00353738" w:rsidP="00353738">
      <w:pPr>
        <w:spacing w:after="0" w:line="264" w:lineRule="auto"/>
        <w:ind w:left="120"/>
        <w:jc w:val="both"/>
        <w:rPr>
          <w:sz w:val="24"/>
          <w:szCs w:val="24"/>
        </w:rPr>
      </w:pPr>
      <w:r w:rsidRPr="00353738">
        <w:rPr>
          <w:rFonts w:ascii="Times New Roman" w:hAnsi="Times New Roman"/>
          <w:color w:val="000000"/>
          <w:sz w:val="24"/>
          <w:szCs w:val="24"/>
        </w:rPr>
        <w:t xml:space="preserve">К концу обучения </w:t>
      </w:r>
      <w:r w:rsidRPr="00353738">
        <w:rPr>
          <w:rFonts w:ascii="Times New Roman" w:hAnsi="Times New Roman"/>
          <w:b/>
          <w:color w:val="000000"/>
          <w:sz w:val="24"/>
          <w:szCs w:val="24"/>
        </w:rPr>
        <w:t>в 7 классе</w:t>
      </w:r>
      <w:r w:rsidRPr="00353738">
        <w:rPr>
          <w:rFonts w:ascii="Times New Roman" w:hAnsi="Times New Roman"/>
          <w:color w:val="000000"/>
          <w:sz w:val="24"/>
          <w:szCs w:val="24"/>
        </w:rPr>
        <w:t xml:space="preserve"> у обучающегося будут сформированы следующие умения:</w:t>
      </w:r>
    </w:p>
    <w:p w14:paraId="11F229B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пояснять на примерах смысл понятий «информация», «информационный процесс», «обработка информации», «хранение информации», «передача информации»;</w:t>
      </w:r>
    </w:p>
    <w:p w14:paraId="1237011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14:paraId="63308366"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572DCFE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оценивать и сравнивать размеры текстовых, графических, звуковых файлов и видеофайлов;</w:t>
      </w:r>
    </w:p>
    <w:p w14:paraId="138E71D8"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приводить примеры современных устройств хранения и передачи информации, сравнивать их количественные характеристики;</w:t>
      </w:r>
    </w:p>
    <w:p w14:paraId="5AB22E8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выделять основные этапы в истории и понимать тенденции развития компьютеров и программного обеспечения;</w:t>
      </w:r>
    </w:p>
    <w:p w14:paraId="00AFE0B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14:paraId="764B8C23"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соотносить характеристики компьютера с задачами, решаемыми с его помощью;</w:t>
      </w:r>
    </w:p>
    <w:p w14:paraId="4B4C1081"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4021F88F"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14:paraId="72495BA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представлять результаты своей деятельности в виде структурированных иллюстрированных документов, мультимедийных презентаций;</w:t>
      </w:r>
    </w:p>
    <w:p w14:paraId="034E812C"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75BE249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понимать структуру адресов веб-ресурсов;</w:t>
      </w:r>
    </w:p>
    <w:p w14:paraId="1A8D8F45"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использовать современные сервисы интернет-коммуникаций;</w:t>
      </w:r>
    </w:p>
    <w:p w14:paraId="43BE044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14:paraId="6BB7438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применять методы профилактики негативного влияния средств информационных и коммуникационных технологий на здоровье пользователя.</w:t>
      </w:r>
    </w:p>
    <w:p w14:paraId="345C1191" w14:textId="3809437B" w:rsidR="00353738" w:rsidRDefault="00353738">
      <w:pPr>
        <w:rPr>
          <w:rFonts w:ascii="Times New Roman" w:eastAsia="Times New Roman" w:hAnsi="Times New Roman" w:cs="Times New Roman"/>
          <w:b/>
          <w:color w:val="333333"/>
          <w:sz w:val="24"/>
          <w:szCs w:val="24"/>
          <w:lang w:eastAsia="ru-RU"/>
        </w:rPr>
      </w:pPr>
      <w:r>
        <w:rPr>
          <w:rFonts w:ascii="Times New Roman" w:eastAsia="Times New Roman" w:hAnsi="Times New Roman" w:cs="Times New Roman"/>
          <w:b/>
          <w:color w:val="333333"/>
          <w:sz w:val="24"/>
          <w:szCs w:val="24"/>
          <w:lang w:eastAsia="ru-RU"/>
        </w:rPr>
        <w:br/>
        <w:t>30.4.3.2. Предметные результаты в 8 классе</w:t>
      </w:r>
    </w:p>
    <w:p w14:paraId="6090A286" w14:textId="77777777" w:rsidR="00353738" w:rsidRPr="00353738" w:rsidRDefault="00353738" w:rsidP="00353738">
      <w:pPr>
        <w:spacing w:after="0" w:line="264" w:lineRule="auto"/>
        <w:ind w:left="120"/>
        <w:jc w:val="both"/>
        <w:rPr>
          <w:sz w:val="24"/>
          <w:szCs w:val="24"/>
        </w:rPr>
      </w:pPr>
      <w:r w:rsidRPr="00353738">
        <w:rPr>
          <w:rFonts w:ascii="Times New Roman" w:hAnsi="Times New Roman"/>
          <w:color w:val="000000"/>
          <w:sz w:val="24"/>
          <w:szCs w:val="24"/>
        </w:rPr>
        <w:t xml:space="preserve">К концу обучения </w:t>
      </w:r>
      <w:r w:rsidRPr="00353738">
        <w:rPr>
          <w:rFonts w:ascii="Times New Roman" w:hAnsi="Times New Roman"/>
          <w:b/>
          <w:color w:val="000000"/>
          <w:sz w:val="24"/>
          <w:szCs w:val="24"/>
        </w:rPr>
        <w:t>в 8 классе</w:t>
      </w:r>
      <w:r w:rsidRPr="00353738">
        <w:rPr>
          <w:rFonts w:ascii="Times New Roman" w:hAnsi="Times New Roman"/>
          <w:color w:val="000000"/>
          <w:sz w:val="24"/>
          <w:szCs w:val="24"/>
        </w:rPr>
        <w:t xml:space="preserve"> у обучающегося будут сформированы следующие умения:</w:t>
      </w:r>
    </w:p>
    <w:p w14:paraId="27B7D8B4"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пояснять на примерах различия между позиционными и непозиционными системами счисления;</w:t>
      </w:r>
    </w:p>
    <w:p w14:paraId="53014C0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73CF86A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раскрывать смысл понятий «высказывание», «логическая операция», «логическое выражение»;</w:t>
      </w:r>
    </w:p>
    <w:p w14:paraId="7B6EB9FE"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14:paraId="61E23DFB"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3F70B800"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описывать алгоритм решения задачи различными способами, в том числе в виде блок-схемы;</w:t>
      </w:r>
    </w:p>
    <w:p w14:paraId="624FAE77"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14:paraId="25E4FC99"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14:paraId="5CBB4C9A"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использовать при разработке программ логические значения, операции и выражения с ними;</w:t>
      </w:r>
    </w:p>
    <w:p w14:paraId="187693AD" w14:textId="77777777" w:rsidR="00353738" w:rsidRPr="00353738" w:rsidRDefault="00353738" w:rsidP="00353738">
      <w:pPr>
        <w:spacing w:after="0" w:line="264" w:lineRule="auto"/>
        <w:ind w:firstLine="600"/>
        <w:jc w:val="both"/>
        <w:rPr>
          <w:sz w:val="24"/>
          <w:szCs w:val="24"/>
        </w:rPr>
      </w:pPr>
      <w:r w:rsidRPr="00353738">
        <w:rPr>
          <w:rFonts w:ascii="Times New Roman" w:hAnsi="Times New Roman"/>
          <w:color w:val="000000"/>
          <w:sz w:val="24"/>
          <w:szCs w:val="24"/>
        </w:rPr>
        <w:t>анализировать предложенные алгоритмы, в том числе определять, какие результаты возможны при заданном множестве исходных значений;</w:t>
      </w:r>
    </w:p>
    <w:p w14:paraId="5ACD65A0" w14:textId="180C24A0" w:rsidR="00353738" w:rsidRPr="00353738" w:rsidRDefault="00353738" w:rsidP="00353738">
      <w:pPr>
        <w:rPr>
          <w:rFonts w:ascii="Times New Roman" w:eastAsia="Times New Roman" w:hAnsi="Times New Roman" w:cs="Times New Roman"/>
          <w:b/>
          <w:color w:val="333333"/>
          <w:sz w:val="24"/>
          <w:szCs w:val="24"/>
          <w:lang w:eastAsia="ru-RU"/>
        </w:rPr>
      </w:pPr>
      <w:r w:rsidRPr="00353738">
        <w:rPr>
          <w:rFonts w:ascii="Times New Roman" w:hAnsi="Times New Roman"/>
          <w:color w:val="000000"/>
          <w:sz w:val="24"/>
          <w:szCs w:val="24"/>
        </w:rP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14:paraId="517705EA" w14:textId="523C0FB5" w:rsidR="00E77866" w:rsidRPr="00353738" w:rsidRDefault="00353738" w:rsidP="00323690">
      <w:pPr>
        <w:pStyle w:val="a3"/>
        <w:shd w:val="clear" w:color="auto" w:fill="FFFFFF"/>
        <w:spacing w:after="255" w:line="270" w:lineRule="atLeast"/>
        <w:rPr>
          <w:b/>
          <w:color w:val="333333"/>
        </w:rPr>
      </w:pPr>
      <w:r w:rsidRPr="00353738">
        <w:rPr>
          <w:b/>
          <w:color w:val="333333"/>
        </w:rPr>
        <w:t>30.4.3.3. Предметные результаты в 9 классе</w:t>
      </w:r>
    </w:p>
    <w:p w14:paraId="250D7FFF" w14:textId="77777777" w:rsidR="0010456B" w:rsidRPr="0010456B" w:rsidRDefault="0010456B" w:rsidP="0010456B">
      <w:pPr>
        <w:spacing w:after="0" w:line="264" w:lineRule="auto"/>
        <w:ind w:left="120"/>
        <w:jc w:val="both"/>
        <w:rPr>
          <w:sz w:val="24"/>
          <w:szCs w:val="24"/>
        </w:rPr>
      </w:pPr>
      <w:r w:rsidRPr="0010456B">
        <w:rPr>
          <w:rFonts w:ascii="Times New Roman" w:hAnsi="Times New Roman"/>
          <w:color w:val="000000"/>
          <w:sz w:val="24"/>
          <w:szCs w:val="24"/>
        </w:rPr>
        <w:t xml:space="preserve">К концу обучения </w:t>
      </w:r>
      <w:r w:rsidRPr="0010456B">
        <w:rPr>
          <w:rFonts w:ascii="Times New Roman" w:hAnsi="Times New Roman"/>
          <w:b/>
          <w:color w:val="000000"/>
          <w:sz w:val="24"/>
          <w:szCs w:val="24"/>
        </w:rPr>
        <w:t>в 9 классе</w:t>
      </w:r>
      <w:r w:rsidRPr="0010456B">
        <w:rPr>
          <w:rFonts w:ascii="Times New Roman" w:hAnsi="Times New Roman"/>
          <w:color w:val="000000"/>
          <w:sz w:val="24"/>
          <w:szCs w:val="24"/>
        </w:rPr>
        <w:t xml:space="preserve"> у обучающегося будут сформированы следующие умения:</w:t>
      </w:r>
    </w:p>
    <w:p w14:paraId="11F41A61"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5CA4AC51"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14:paraId="3473784B"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раскрывать смысл понятий «модель», «моделирование», определять виды моделей, оценивать адекватность модели моделируемому объекту и целям моделирования;</w:t>
      </w:r>
    </w:p>
    <w:p w14:paraId="4CDA990E"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использовать графы и деревья для моделирования систем сетевой и иерархической структуры, находить кратчайший путь в графе;</w:t>
      </w:r>
    </w:p>
    <w:p w14:paraId="792E96AF"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0B57A74C"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14:paraId="3CB9BB7E"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14:paraId="3C5AA30C"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использовать электронные таблицы для численного моделирования в простых задачах из разных предметных областей;</w:t>
      </w:r>
    </w:p>
    <w:p w14:paraId="7C2DC7C4"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14:paraId="0355A431"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14:paraId="07889431" w14:textId="77777777" w:rsidR="0010456B" w:rsidRPr="0010456B" w:rsidRDefault="0010456B" w:rsidP="0010456B">
      <w:pPr>
        <w:spacing w:after="0" w:line="264" w:lineRule="auto"/>
        <w:ind w:firstLine="600"/>
        <w:jc w:val="both"/>
        <w:rPr>
          <w:sz w:val="24"/>
          <w:szCs w:val="24"/>
        </w:rPr>
      </w:pPr>
      <w:r w:rsidRPr="0010456B">
        <w:rPr>
          <w:rFonts w:ascii="Times New Roman" w:hAnsi="Times New Roman"/>
          <w:color w:val="000000"/>
          <w:sz w:val="24"/>
          <w:szCs w:val="24"/>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1DA9CB9C" w14:textId="104F621E" w:rsidR="0010456B" w:rsidRDefault="0010456B" w:rsidP="0010456B">
      <w:pPr>
        <w:spacing w:after="0" w:line="264" w:lineRule="auto"/>
        <w:ind w:firstLine="600"/>
        <w:jc w:val="both"/>
        <w:rPr>
          <w:rFonts w:ascii="Times New Roman" w:hAnsi="Times New Roman"/>
          <w:color w:val="000000"/>
          <w:sz w:val="24"/>
          <w:szCs w:val="24"/>
        </w:rPr>
      </w:pPr>
      <w:r w:rsidRPr="0010456B">
        <w:rPr>
          <w:rFonts w:ascii="Times New Roman" w:hAnsi="Times New Roman"/>
          <w:color w:val="000000"/>
          <w:sz w:val="24"/>
          <w:szCs w:val="24"/>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p w14:paraId="5073E1E1" w14:textId="3AF3AF22" w:rsidR="00B7200B" w:rsidRDefault="00B7200B" w:rsidP="00B7200B">
      <w:pPr>
        <w:spacing w:after="0" w:line="264" w:lineRule="auto"/>
        <w:jc w:val="both"/>
        <w:rPr>
          <w:rFonts w:ascii="Times New Roman" w:hAnsi="Times New Roman"/>
          <w:color w:val="000000"/>
          <w:sz w:val="24"/>
          <w:szCs w:val="24"/>
        </w:rPr>
      </w:pPr>
    </w:p>
    <w:p w14:paraId="2D1E0956" w14:textId="77777777" w:rsidR="00B7200B" w:rsidRPr="00B7200B" w:rsidRDefault="00B7200B" w:rsidP="00B7200B">
      <w:pPr>
        <w:spacing w:after="0" w:line="264" w:lineRule="auto"/>
        <w:jc w:val="both"/>
        <w:rPr>
          <w:rFonts w:ascii="Times New Roman" w:hAnsi="Times New Roman"/>
          <w:color w:val="000000"/>
          <w:sz w:val="24"/>
          <w:szCs w:val="24"/>
        </w:rPr>
      </w:pPr>
      <w:r>
        <w:rPr>
          <w:rFonts w:ascii="Times New Roman" w:hAnsi="Times New Roman"/>
          <w:color w:val="000000"/>
          <w:sz w:val="24"/>
          <w:szCs w:val="24"/>
        </w:rPr>
        <w:t xml:space="preserve">30.5. </w:t>
      </w:r>
      <w:r w:rsidRPr="00B7200B">
        <w:rPr>
          <w:rFonts w:ascii="Times New Roman" w:hAnsi="Times New Roman"/>
          <w:color w:val="000000"/>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информатике.</w:t>
      </w:r>
    </w:p>
    <w:p w14:paraId="7458F45E" w14:textId="77777777" w:rsidR="00B7200B" w:rsidRPr="00B7200B" w:rsidRDefault="00B7200B" w:rsidP="00B7200B">
      <w:pPr>
        <w:spacing w:after="0" w:line="264" w:lineRule="auto"/>
        <w:jc w:val="both"/>
        <w:rPr>
          <w:rFonts w:ascii="Times New Roman" w:hAnsi="Times New Roman"/>
          <w:color w:val="000000"/>
          <w:sz w:val="24"/>
          <w:szCs w:val="24"/>
        </w:rPr>
      </w:pPr>
    </w:p>
    <w:p w14:paraId="13A3A8F8" w14:textId="423D61F7"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Таблица 1</w:t>
      </w:r>
      <w:r w:rsidR="003052F2">
        <w:rPr>
          <w:rFonts w:ascii="Times New Roman" w:hAnsi="Times New Roman"/>
          <w:color w:val="000000"/>
          <w:sz w:val="24"/>
          <w:szCs w:val="24"/>
        </w:rPr>
        <w:t>7</w:t>
      </w:r>
    </w:p>
    <w:p w14:paraId="7D4F38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6341EA3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(7 класс)</w:t>
      </w:r>
    </w:p>
    <w:p w14:paraId="72C2CAD8"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0C0C96FD" w14:textId="77777777" w:rsidTr="00B7200B">
        <w:tc>
          <w:tcPr>
            <w:tcW w:w="1701" w:type="dxa"/>
          </w:tcPr>
          <w:p w14:paraId="35ECA74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52D9E3F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68860AF4" w14:textId="77777777" w:rsidTr="00B7200B">
        <w:tc>
          <w:tcPr>
            <w:tcW w:w="1701" w:type="dxa"/>
          </w:tcPr>
          <w:p w14:paraId="5A092A3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2CA59D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"Цифровая грамотность"</w:t>
            </w:r>
          </w:p>
        </w:tc>
      </w:tr>
      <w:tr w:rsidR="00B7200B" w:rsidRPr="00B7200B" w14:paraId="2748C336" w14:textId="77777777" w:rsidTr="00B7200B">
        <w:tc>
          <w:tcPr>
            <w:tcW w:w="1701" w:type="dxa"/>
          </w:tcPr>
          <w:p w14:paraId="795F24A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520F129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Пояснять на примерах смысл понятий "информация", "информационный процесс", "обработка информации", "хранение информации", "передача информации"</w:t>
            </w:r>
          </w:p>
        </w:tc>
      </w:tr>
      <w:tr w:rsidR="00B7200B" w:rsidRPr="00B7200B" w14:paraId="1A7191DD" w14:textId="77777777" w:rsidTr="00B7200B">
        <w:tc>
          <w:tcPr>
            <w:tcW w:w="1701" w:type="dxa"/>
          </w:tcPr>
          <w:p w14:paraId="2D75A3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1509223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Приводить примеры современных устройств хранения и передачи информации, сравнивать их количественные характеристики</w:t>
            </w:r>
          </w:p>
        </w:tc>
      </w:tr>
      <w:tr w:rsidR="00B7200B" w:rsidRPr="00B7200B" w14:paraId="696716A1" w14:textId="77777777" w:rsidTr="00B7200B">
        <w:tc>
          <w:tcPr>
            <w:tcW w:w="1701" w:type="dxa"/>
          </w:tcPr>
          <w:p w14:paraId="11F5798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1143999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 - вывода)</w:t>
            </w:r>
          </w:p>
        </w:tc>
      </w:tr>
      <w:tr w:rsidR="00B7200B" w:rsidRPr="00B7200B" w14:paraId="264D3815" w14:textId="77777777" w:rsidTr="00B7200B">
        <w:tc>
          <w:tcPr>
            <w:tcW w:w="1701" w:type="dxa"/>
          </w:tcPr>
          <w:p w14:paraId="32DC1F3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41A65D1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Соотносить характеристики компьютера с задачами, решаемыми с его помощью</w:t>
            </w:r>
          </w:p>
        </w:tc>
      </w:tr>
      <w:tr w:rsidR="00B7200B" w:rsidRPr="00B7200B" w14:paraId="61C82F5C" w14:textId="77777777" w:rsidTr="00B7200B">
        <w:tc>
          <w:tcPr>
            <w:tcW w:w="1701" w:type="dxa"/>
          </w:tcPr>
          <w:p w14:paraId="7B6D4E7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370" w:type="dxa"/>
          </w:tcPr>
          <w:p w14:paraId="2B6877C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tc>
      </w:tr>
      <w:tr w:rsidR="00B7200B" w:rsidRPr="00B7200B" w14:paraId="700B52BA" w14:textId="77777777" w:rsidTr="00B7200B">
        <w:tc>
          <w:tcPr>
            <w:tcW w:w="1701" w:type="dxa"/>
          </w:tcPr>
          <w:p w14:paraId="57CDD85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370" w:type="dxa"/>
          </w:tcPr>
          <w:p w14:paraId="0EF1DF2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Работать с файловой системой персонального компьютера с использованием графического интерфейса: создавать (копировать, перемещать, переименовывать, удалять и архивировать файлы и каталоги, использовать антивирусную программу)</w:t>
            </w:r>
          </w:p>
        </w:tc>
      </w:tr>
      <w:tr w:rsidR="00B7200B" w:rsidRPr="00B7200B" w14:paraId="4AF4AF68" w14:textId="77777777" w:rsidTr="00B7200B">
        <w:tc>
          <w:tcPr>
            <w:tcW w:w="1701" w:type="dxa"/>
          </w:tcPr>
          <w:p w14:paraId="7D71AF2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1.7</w:t>
            </w:r>
          </w:p>
        </w:tc>
        <w:tc>
          <w:tcPr>
            <w:tcW w:w="7370" w:type="dxa"/>
          </w:tcPr>
          <w:p w14:paraId="0D59D9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Искать информацию в Интернете (в том числе по ключевым словам, по изображению), критически относиться к найденной информации, осознавать опасность для личности и общества распространения вредоносной информации, в том числе экстремистского и террористического характера</w:t>
            </w:r>
          </w:p>
        </w:tc>
      </w:tr>
      <w:tr w:rsidR="00B7200B" w:rsidRPr="00B7200B" w14:paraId="09878226" w14:textId="77777777" w:rsidTr="00B7200B">
        <w:tc>
          <w:tcPr>
            <w:tcW w:w="1701" w:type="dxa"/>
          </w:tcPr>
          <w:p w14:paraId="27FA14D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1.8</w:t>
            </w:r>
          </w:p>
        </w:tc>
        <w:tc>
          <w:tcPr>
            <w:tcW w:w="7370" w:type="dxa"/>
          </w:tcPr>
          <w:p w14:paraId="3FFDE00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Понимать структуру адресов веб-ресурсов</w:t>
            </w:r>
          </w:p>
        </w:tc>
      </w:tr>
      <w:tr w:rsidR="00B7200B" w:rsidRPr="00B7200B" w14:paraId="59E0A878" w14:textId="77777777" w:rsidTr="00B7200B">
        <w:tc>
          <w:tcPr>
            <w:tcW w:w="1701" w:type="dxa"/>
          </w:tcPr>
          <w:p w14:paraId="2E98A1F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1.9</w:t>
            </w:r>
          </w:p>
        </w:tc>
        <w:tc>
          <w:tcPr>
            <w:tcW w:w="7370" w:type="dxa"/>
          </w:tcPr>
          <w:p w14:paraId="308ADA2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современные сервисы интернет-коммуникаций</w:t>
            </w:r>
          </w:p>
        </w:tc>
      </w:tr>
      <w:tr w:rsidR="00B7200B" w:rsidRPr="00B7200B" w14:paraId="4EF1B34B" w14:textId="77777777" w:rsidTr="00B7200B">
        <w:tc>
          <w:tcPr>
            <w:tcW w:w="1701" w:type="dxa"/>
          </w:tcPr>
          <w:p w14:paraId="1AABDF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1.10</w:t>
            </w:r>
          </w:p>
        </w:tc>
        <w:tc>
          <w:tcPr>
            <w:tcW w:w="7370" w:type="dxa"/>
          </w:tcPr>
          <w:p w14:paraId="4EA299C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tc>
      </w:tr>
      <w:tr w:rsidR="00B7200B" w:rsidRPr="00B7200B" w14:paraId="0784016E" w14:textId="77777777" w:rsidTr="00B7200B">
        <w:tc>
          <w:tcPr>
            <w:tcW w:w="1701" w:type="dxa"/>
          </w:tcPr>
          <w:p w14:paraId="29781BD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1.11</w:t>
            </w:r>
          </w:p>
        </w:tc>
        <w:tc>
          <w:tcPr>
            <w:tcW w:w="7370" w:type="dxa"/>
          </w:tcPr>
          <w:p w14:paraId="7FD0C78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Применять методы профилактики негативного влияния средств информационных и коммуникационных технологий на здоровье пользователя</w:t>
            </w:r>
          </w:p>
        </w:tc>
      </w:tr>
      <w:tr w:rsidR="00B7200B" w:rsidRPr="00B7200B" w14:paraId="72E68A37" w14:textId="77777777" w:rsidTr="00B7200B">
        <w:tc>
          <w:tcPr>
            <w:tcW w:w="1701" w:type="dxa"/>
          </w:tcPr>
          <w:p w14:paraId="6E379C0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66695B7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"Теоретические основы информатики"</w:t>
            </w:r>
          </w:p>
        </w:tc>
      </w:tr>
      <w:tr w:rsidR="00B7200B" w:rsidRPr="00B7200B" w14:paraId="6FBFF560" w14:textId="77777777" w:rsidTr="00B7200B">
        <w:tc>
          <w:tcPr>
            <w:tcW w:w="1701" w:type="dxa"/>
          </w:tcPr>
          <w:p w14:paraId="115163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7A6AD6D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tc>
      </w:tr>
      <w:tr w:rsidR="00B7200B" w:rsidRPr="00B7200B" w14:paraId="2BDE2F83" w14:textId="77777777" w:rsidTr="00B7200B">
        <w:tc>
          <w:tcPr>
            <w:tcW w:w="1701" w:type="dxa"/>
          </w:tcPr>
          <w:p w14:paraId="323561F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44FCA8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Сравнивать длины сообщений, записанных в различных алфавитах, оперировать единицами измерения информационного объема и скорости передачи данных</w:t>
            </w:r>
          </w:p>
        </w:tc>
      </w:tr>
      <w:tr w:rsidR="00B7200B" w:rsidRPr="00B7200B" w14:paraId="4351D182" w14:textId="77777777" w:rsidTr="00B7200B">
        <w:tc>
          <w:tcPr>
            <w:tcW w:w="1701" w:type="dxa"/>
          </w:tcPr>
          <w:p w14:paraId="05D1743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4F63D0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Оценивать и сравнивать размеры текстовых, графических, звуковых файлов и видеофайлов</w:t>
            </w:r>
          </w:p>
        </w:tc>
      </w:tr>
      <w:tr w:rsidR="00B7200B" w:rsidRPr="00B7200B" w14:paraId="65EA1F96" w14:textId="77777777" w:rsidTr="00B7200B">
        <w:tc>
          <w:tcPr>
            <w:tcW w:w="1701" w:type="dxa"/>
          </w:tcPr>
          <w:p w14:paraId="34DF4CC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7591655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"Информационные технологии"</w:t>
            </w:r>
          </w:p>
        </w:tc>
      </w:tr>
      <w:tr w:rsidR="00B7200B" w:rsidRPr="00B7200B" w14:paraId="6E3DFA5D" w14:textId="77777777" w:rsidTr="00B7200B">
        <w:tc>
          <w:tcPr>
            <w:tcW w:w="1701" w:type="dxa"/>
          </w:tcPr>
          <w:p w14:paraId="61CA9AE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34A6635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Представлять результаты своей деятельности в виде структурированных иллюстрированных документов, мультимедийных презентаций</w:t>
            </w:r>
          </w:p>
        </w:tc>
      </w:tr>
    </w:tbl>
    <w:p w14:paraId="5ABAA1FE" w14:textId="77777777" w:rsidR="00B7200B" w:rsidRPr="00B7200B" w:rsidRDefault="00B7200B" w:rsidP="00B7200B">
      <w:pPr>
        <w:spacing w:after="0" w:line="264" w:lineRule="auto"/>
        <w:jc w:val="both"/>
        <w:rPr>
          <w:rFonts w:ascii="Times New Roman" w:hAnsi="Times New Roman"/>
          <w:color w:val="000000"/>
          <w:sz w:val="24"/>
          <w:szCs w:val="24"/>
        </w:rPr>
      </w:pPr>
    </w:p>
    <w:p w14:paraId="44E56FCE" w14:textId="13F06F52"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Таблица 1</w:t>
      </w:r>
      <w:r w:rsidR="003052F2">
        <w:rPr>
          <w:rFonts w:ascii="Times New Roman" w:hAnsi="Times New Roman"/>
          <w:color w:val="000000"/>
          <w:sz w:val="24"/>
          <w:szCs w:val="24"/>
        </w:rPr>
        <w:t>7</w:t>
      </w:r>
      <w:r w:rsidRPr="00B7200B">
        <w:rPr>
          <w:rFonts w:ascii="Times New Roman" w:hAnsi="Times New Roman"/>
          <w:color w:val="000000"/>
          <w:sz w:val="24"/>
          <w:szCs w:val="24"/>
        </w:rPr>
        <w:t>.1</w:t>
      </w:r>
    </w:p>
    <w:p w14:paraId="429DE6F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(7 класс)</w:t>
      </w:r>
    </w:p>
    <w:p w14:paraId="3EB23EB0"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3D79BBFF" w14:textId="77777777" w:rsidTr="00B7200B">
        <w:tc>
          <w:tcPr>
            <w:tcW w:w="1077" w:type="dxa"/>
          </w:tcPr>
          <w:p w14:paraId="571BBF2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5E8207F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7FF28CFB" w14:textId="77777777" w:rsidTr="00B7200B">
        <w:tc>
          <w:tcPr>
            <w:tcW w:w="1077" w:type="dxa"/>
          </w:tcPr>
          <w:p w14:paraId="022DF0D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377E363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Цифровая грамотность</w:t>
            </w:r>
          </w:p>
        </w:tc>
      </w:tr>
      <w:tr w:rsidR="00B7200B" w:rsidRPr="00B7200B" w14:paraId="610716A0" w14:textId="77777777" w:rsidTr="00B7200B">
        <w:tc>
          <w:tcPr>
            <w:tcW w:w="1077" w:type="dxa"/>
          </w:tcPr>
          <w:p w14:paraId="171788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7CDA62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Техника безопасности и правила работы на компьютере</w:t>
            </w:r>
          </w:p>
        </w:tc>
      </w:tr>
      <w:tr w:rsidR="00B7200B" w:rsidRPr="00B7200B" w14:paraId="545D65A2" w14:textId="77777777" w:rsidTr="00B7200B">
        <w:tc>
          <w:tcPr>
            <w:tcW w:w="1077" w:type="dxa"/>
          </w:tcPr>
          <w:p w14:paraId="67FBEB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4684166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w:t>
            </w:r>
          </w:p>
        </w:tc>
      </w:tr>
      <w:tr w:rsidR="00B7200B" w:rsidRPr="00B7200B" w14:paraId="246196DD" w14:textId="77777777" w:rsidTr="00B7200B">
        <w:tc>
          <w:tcPr>
            <w:tcW w:w="1077" w:type="dxa"/>
          </w:tcPr>
          <w:p w14:paraId="1E10D25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066323D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Объем хранимых данных (оперативная память компьютера, жесткий диск и твердотельный накопитель, постоянная память смартфона) и скорость доступа для различных видов носителей</w:t>
            </w:r>
          </w:p>
        </w:tc>
      </w:tr>
      <w:tr w:rsidR="00B7200B" w:rsidRPr="00B7200B" w14:paraId="0FD26C07" w14:textId="77777777" w:rsidTr="00B7200B">
        <w:tc>
          <w:tcPr>
            <w:tcW w:w="1077" w:type="dxa"/>
          </w:tcPr>
          <w:p w14:paraId="4EE56DE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994" w:type="dxa"/>
          </w:tcPr>
          <w:p w14:paraId="52B549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w:t>
            </w:r>
          </w:p>
        </w:tc>
      </w:tr>
      <w:tr w:rsidR="00B7200B" w:rsidRPr="00B7200B" w14:paraId="385910EC" w14:textId="77777777" w:rsidTr="00B7200B">
        <w:tc>
          <w:tcPr>
            <w:tcW w:w="1077" w:type="dxa"/>
          </w:tcPr>
          <w:p w14:paraId="168713E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994" w:type="dxa"/>
          </w:tcPr>
          <w:p w14:paraId="5714143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Файлы и папки (каталоги).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w:t>
            </w:r>
          </w:p>
        </w:tc>
      </w:tr>
      <w:tr w:rsidR="00B7200B" w:rsidRPr="00B7200B" w14:paraId="213A50CA" w14:textId="77777777" w:rsidTr="00B7200B">
        <w:tc>
          <w:tcPr>
            <w:tcW w:w="1077" w:type="dxa"/>
          </w:tcPr>
          <w:p w14:paraId="4BEB006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994" w:type="dxa"/>
          </w:tcPr>
          <w:p w14:paraId="117A707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Принципы построения файловых систем. Полное имя файла (папки, каталога). Путь к файлу (папке, каталогу)</w:t>
            </w:r>
          </w:p>
        </w:tc>
      </w:tr>
      <w:tr w:rsidR="00B7200B" w:rsidRPr="00B7200B" w14:paraId="1212D514" w14:textId="77777777" w:rsidTr="00B7200B">
        <w:tc>
          <w:tcPr>
            <w:tcW w:w="1077" w:type="dxa"/>
          </w:tcPr>
          <w:p w14:paraId="553A260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1.7</w:t>
            </w:r>
          </w:p>
        </w:tc>
        <w:tc>
          <w:tcPr>
            <w:tcW w:w="7994" w:type="dxa"/>
          </w:tcPr>
          <w:p w14:paraId="32D0DF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Файловый менеджер. Работа с файлами и папками (каталогами): создание, копирование, перемещение, переименование и удаление файлов и папок (каталогов). Поиск файлов средствами операционной системы</w:t>
            </w:r>
          </w:p>
        </w:tc>
      </w:tr>
      <w:tr w:rsidR="00B7200B" w:rsidRPr="00B7200B" w14:paraId="47836348" w14:textId="77777777" w:rsidTr="00B7200B">
        <w:tc>
          <w:tcPr>
            <w:tcW w:w="1077" w:type="dxa"/>
          </w:tcPr>
          <w:p w14:paraId="778526C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1.8</w:t>
            </w:r>
          </w:p>
        </w:tc>
        <w:tc>
          <w:tcPr>
            <w:tcW w:w="7994" w:type="dxa"/>
          </w:tcPr>
          <w:p w14:paraId="4A2D50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Архивация данных. Использование программ-архиваторов</w:t>
            </w:r>
          </w:p>
        </w:tc>
      </w:tr>
      <w:tr w:rsidR="00B7200B" w:rsidRPr="00B7200B" w14:paraId="3CA92624" w14:textId="77777777" w:rsidTr="00B7200B">
        <w:tc>
          <w:tcPr>
            <w:tcW w:w="1077" w:type="dxa"/>
          </w:tcPr>
          <w:p w14:paraId="1684A1D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1.9</w:t>
            </w:r>
          </w:p>
        </w:tc>
        <w:tc>
          <w:tcPr>
            <w:tcW w:w="7994" w:type="dxa"/>
          </w:tcPr>
          <w:p w14:paraId="79408E8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Компьютерные вирусы и другие вредоносные программы. Программы для защиты от вирусов</w:t>
            </w:r>
          </w:p>
        </w:tc>
      </w:tr>
      <w:tr w:rsidR="00B7200B" w:rsidRPr="00B7200B" w14:paraId="6C9E7F90" w14:textId="77777777" w:rsidTr="00B7200B">
        <w:tc>
          <w:tcPr>
            <w:tcW w:w="1077" w:type="dxa"/>
          </w:tcPr>
          <w:p w14:paraId="4028FD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1.10</w:t>
            </w:r>
          </w:p>
        </w:tc>
        <w:tc>
          <w:tcPr>
            <w:tcW w:w="7994" w:type="dxa"/>
          </w:tcPr>
          <w:p w14:paraId="7F80007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w:t>
            </w:r>
          </w:p>
        </w:tc>
      </w:tr>
      <w:tr w:rsidR="00B7200B" w:rsidRPr="00B7200B" w14:paraId="552D6028" w14:textId="77777777" w:rsidTr="00B7200B">
        <w:tc>
          <w:tcPr>
            <w:tcW w:w="1077" w:type="dxa"/>
          </w:tcPr>
          <w:p w14:paraId="1790A94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1.11</w:t>
            </w:r>
          </w:p>
        </w:tc>
        <w:tc>
          <w:tcPr>
            <w:tcW w:w="7994" w:type="dxa"/>
          </w:tcPr>
          <w:p w14:paraId="23BAED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Современные сервисы интернет-коммуникаций</w:t>
            </w:r>
          </w:p>
        </w:tc>
      </w:tr>
      <w:tr w:rsidR="00B7200B" w:rsidRPr="00B7200B" w14:paraId="7F8DF959" w14:textId="77777777" w:rsidTr="00B7200B">
        <w:tc>
          <w:tcPr>
            <w:tcW w:w="1077" w:type="dxa"/>
          </w:tcPr>
          <w:p w14:paraId="48CED48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1.12</w:t>
            </w:r>
          </w:p>
        </w:tc>
        <w:tc>
          <w:tcPr>
            <w:tcW w:w="7994" w:type="dxa"/>
          </w:tcPr>
          <w:p w14:paraId="41BCB58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Сетевой этикет, базовые нормы информационной этики и права при работе в сети Интернет. Стратегии безопасного поведения в Интернете</w:t>
            </w:r>
          </w:p>
        </w:tc>
      </w:tr>
      <w:tr w:rsidR="00B7200B" w:rsidRPr="00B7200B" w14:paraId="59E6ADC6" w14:textId="77777777" w:rsidTr="00B7200B">
        <w:tc>
          <w:tcPr>
            <w:tcW w:w="1077" w:type="dxa"/>
          </w:tcPr>
          <w:p w14:paraId="04A3D9B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1CE3600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Теоретические основы информатики</w:t>
            </w:r>
          </w:p>
        </w:tc>
      </w:tr>
      <w:tr w:rsidR="00B7200B" w:rsidRPr="00B7200B" w14:paraId="06156429" w14:textId="77777777" w:rsidTr="00B7200B">
        <w:tc>
          <w:tcPr>
            <w:tcW w:w="1077" w:type="dxa"/>
          </w:tcPr>
          <w:p w14:paraId="01A5739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435099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Информация - одно из основных понятий современной науки. Информация как сведения, предназначенные для восприятия человеком, и информация как данные, которые могут быть обработаны автоматизированной системой</w:t>
            </w:r>
          </w:p>
        </w:tc>
      </w:tr>
      <w:tr w:rsidR="00B7200B" w:rsidRPr="00B7200B" w14:paraId="4B154ECC" w14:textId="77777777" w:rsidTr="00B7200B">
        <w:tc>
          <w:tcPr>
            <w:tcW w:w="1077" w:type="dxa"/>
          </w:tcPr>
          <w:p w14:paraId="7DB0214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68F99D5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tc>
      </w:tr>
      <w:tr w:rsidR="00B7200B" w:rsidRPr="00B7200B" w14:paraId="0D16BF36" w14:textId="77777777" w:rsidTr="00B7200B">
        <w:tc>
          <w:tcPr>
            <w:tcW w:w="1077" w:type="dxa"/>
          </w:tcPr>
          <w:p w14:paraId="0B7CB33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49F3126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определенной мощности</w:t>
            </w:r>
          </w:p>
        </w:tc>
      </w:tr>
      <w:tr w:rsidR="00B7200B" w:rsidRPr="00B7200B" w14:paraId="6DC27A66" w14:textId="77777777" w:rsidTr="00B7200B">
        <w:tc>
          <w:tcPr>
            <w:tcW w:w="1077" w:type="dxa"/>
          </w:tcPr>
          <w:p w14:paraId="3CB2256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1951AF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Кодирование символов одного алфавита с помощью кодовых слов в другом алфавите, кодовая таблица, декодирование</w:t>
            </w:r>
          </w:p>
        </w:tc>
      </w:tr>
      <w:tr w:rsidR="00B7200B" w:rsidRPr="00B7200B" w14:paraId="0623F015" w14:textId="77777777" w:rsidTr="00B7200B">
        <w:tc>
          <w:tcPr>
            <w:tcW w:w="1077" w:type="dxa"/>
          </w:tcPr>
          <w:p w14:paraId="58DE8A8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tcPr>
          <w:p w14:paraId="6C76017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Двоичный код. Представление данных в компьютере как текстов в двоичном алфавите</w:t>
            </w:r>
          </w:p>
        </w:tc>
      </w:tr>
      <w:tr w:rsidR="00B7200B" w:rsidRPr="00B7200B" w14:paraId="31CAB4C1" w14:textId="77777777" w:rsidTr="00B7200B">
        <w:tc>
          <w:tcPr>
            <w:tcW w:w="1077" w:type="dxa"/>
          </w:tcPr>
          <w:p w14:paraId="2BBDF6D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994" w:type="dxa"/>
          </w:tcPr>
          <w:p w14:paraId="31B2C20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Информационный объем данных. Бит - минимальная единица количества информации - двоичный разряд. Байт, килобайт, мегабайт, гигабайт</w:t>
            </w:r>
          </w:p>
        </w:tc>
      </w:tr>
      <w:tr w:rsidR="00B7200B" w:rsidRPr="00B7200B" w14:paraId="74DC71D4" w14:textId="77777777" w:rsidTr="00B7200B">
        <w:tc>
          <w:tcPr>
            <w:tcW w:w="1077" w:type="dxa"/>
          </w:tcPr>
          <w:p w14:paraId="48850FA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994" w:type="dxa"/>
          </w:tcPr>
          <w:p w14:paraId="33B654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Скорость передачи данных. Единицы скорости передачи данных. Искажение информации при передаче</w:t>
            </w:r>
          </w:p>
        </w:tc>
      </w:tr>
      <w:tr w:rsidR="00B7200B" w:rsidRPr="00B7200B" w14:paraId="7F181F9A" w14:textId="77777777" w:rsidTr="00B7200B">
        <w:tc>
          <w:tcPr>
            <w:tcW w:w="1077" w:type="dxa"/>
          </w:tcPr>
          <w:p w14:paraId="4807B63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2.8</w:t>
            </w:r>
          </w:p>
        </w:tc>
        <w:tc>
          <w:tcPr>
            <w:tcW w:w="7994" w:type="dxa"/>
          </w:tcPr>
          <w:p w14:paraId="6AE5707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объем текста</w:t>
            </w:r>
          </w:p>
        </w:tc>
      </w:tr>
      <w:tr w:rsidR="00B7200B" w:rsidRPr="00B7200B" w14:paraId="2648AB15" w14:textId="77777777" w:rsidTr="00B7200B">
        <w:tc>
          <w:tcPr>
            <w:tcW w:w="1077" w:type="dxa"/>
          </w:tcPr>
          <w:p w14:paraId="5B8154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2.9</w:t>
            </w:r>
          </w:p>
        </w:tc>
        <w:tc>
          <w:tcPr>
            <w:tcW w:w="7994" w:type="dxa"/>
          </w:tcPr>
          <w:p w14:paraId="0B9D22B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Общее представление о цифровом представлении аудиовизуальных и других непрерывных данных. Кодирование цвета. Цветовые модели. Модель RGB. Глубина кодирования. Палитра</w:t>
            </w:r>
          </w:p>
        </w:tc>
      </w:tr>
      <w:tr w:rsidR="00B7200B" w:rsidRPr="00B7200B" w14:paraId="6BC6058B" w14:textId="77777777" w:rsidTr="00B7200B">
        <w:tc>
          <w:tcPr>
            <w:tcW w:w="1077" w:type="dxa"/>
          </w:tcPr>
          <w:p w14:paraId="4CD802B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2.10</w:t>
            </w:r>
          </w:p>
        </w:tc>
        <w:tc>
          <w:tcPr>
            <w:tcW w:w="7994" w:type="dxa"/>
          </w:tcPr>
          <w:p w14:paraId="15EE23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Растровое и векторное представление изображений. Пиксель. Оценка информационного объема графических данных для растрового изображения</w:t>
            </w:r>
          </w:p>
        </w:tc>
      </w:tr>
      <w:tr w:rsidR="00B7200B" w:rsidRPr="00B7200B" w14:paraId="41995675" w14:textId="77777777" w:rsidTr="00B7200B">
        <w:tc>
          <w:tcPr>
            <w:tcW w:w="1077" w:type="dxa"/>
          </w:tcPr>
          <w:p w14:paraId="26CFA8E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2.11</w:t>
            </w:r>
          </w:p>
        </w:tc>
        <w:tc>
          <w:tcPr>
            <w:tcW w:w="7994" w:type="dxa"/>
          </w:tcPr>
          <w:p w14:paraId="0790304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Кодирование звука. Разрядность и частота дискретизации. Количество каналов записи. Оценка количественных параметров, связанных с представлением и хранением звуковых файлов</w:t>
            </w:r>
          </w:p>
        </w:tc>
      </w:tr>
      <w:tr w:rsidR="00B7200B" w:rsidRPr="00B7200B" w14:paraId="1260BB70" w14:textId="77777777" w:rsidTr="00B7200B">
        <w:tc>
          <w:tcPr>
            <w:tcW w:w="1077" w:type="dxa"/>
          </w:tcPr>
          <w:p w14:paraId="32969C9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tcPr>
          <w:p w14:paraId="5702681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Информационные технологии</w:t>
            </w:r>
          </w:p>
        </w:tc>
      </w:tr>
      <w:tr w:rsidR="00B7200B" w:rsidRPr="00B7200B" w14:paraId="0065F528" w14:textId="77777777" w:rsidTr="00B7200B">
        <w:tc>
          <w:tcPr>
            <w:tcW w:w="1077" w:type="dxa"/>
          </w:tcPr>
          <w:p w14:paraId="240373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tcPr>
          <w:p w14:paraId="33668E1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Текстовые документы и их структурные элементы (страница, абзац, строка, слово, символ)</w:t>
            </w:r>
          </w:p>
        </w:tc>
      </w:tr>
      <w:tr w:rsidR="00B7200B" w:rsidRPr="00B7200B" w14:paraId="7A830842" w14:textId="77777777" w:rsidTr="00B7200B">
        <w:tc>
          <w:tcPr>
            <w:tcW w:w="1077" w:type="dxa"/>
          </w:tcPr>
          <w:p w14:paraId="627AA91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tcPr>
          <w:p w14:paraId="16B6B67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Текстовый процессор - инструмент создания, редактирования и форматирования текстов. Правила набора текста</w:t>
            </w:r>
          </w:p>
        </w:tc>
      </w:tr>
      <w:tr w:rsidR="00B7200B" w:rsidRPr="00B7200B" w14:paraId="7646CD22" w14:textId="77777777" w:rsidTr="00B7200B">
        <w:tc>
          <w:tcPr>
            <w:tcW w:w="1077" w:type="dxa"/>
          </w:tcPr>
          <w:p w14:paraId="0FE0D70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tcPr>
          <w:p w14:paraId="3FA69FA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Стилевое форматирование</w:t>
            </w:r>
          </w:p>
        </w:tc>
      </w:tr>
      <w:tr w:rsidR="00B7200B" w:rsidRPr="00B7200B" w14:paraId="1D9D88E6" w14:textId="77777777" w:rsidTr="00B7200B">
        <w:tc>
          <w:tcPr>
            <w:tcW w:w="1077" w:type="dxa"/>
          </w:tcPr>
          <w:p w14:paraId="153895E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994" w:type="dxa"/>
          </w:tcPr>
          <w:p w14:paraId="36DB7ED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Структурирование информации с помощью списков и таблиц. Многоуровневые списки. Добавление таблиц в текстовые документы</w:t>
            </w:r>
          </w:p>
        </w:tc>
      </w:tr>
      <w:tr w:rsidR="00B7200B" w:rsidRPr="00B7200B" w14:paraId="77EEFD68" w14:textId="77777777" w:rsidTr="00B7200B">
        <w:tc>
          <w:tcPr>
            <w:tcW w:w="1077" w:type="dxa"/>
          </w:tcPr>
          <w:p w14:paraId="3F99990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3.5</w:t>
            </w:r>
          </w:p>
        </w:tc>
        <w:tc>
          <w:tcPr>
            <w:tcW w:w="7994" w:type="dxa"/>
          </w:tcPr>
          <w:p w14:paraId="0290613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Вставка изображений в текстовые документы. Обтекание изображений текстом. Включение в текстовый документ диаграмм и формул</w:t>
            </w:r>
          </w:p>
        </w:tc>
      </w:tr>
      <w:tr w:rsidR="00B7200B" w:rsidRPr="00B7200B" w14:paraId="215D3419" w14:textId="77777777" w:rsidTr="00B7200B">
        <w:tc>
          <w:tcPr>
            <w:tcW w:w="1077" w:type="dxa"/>
          </w:tcPr>
          <w:p w14:paraId="267C6AF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3.6</w:t>
            </w:r>
          </w:p>
        </w:tc>
        <w:tc>
          <w:tcPr>
            <w:tcW w:w="7994" w:type="dxa"/>
          </w:tcPr>
          <w:p w14:paraId="0E20F4D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Параметры страницы, нумерация страниц. Добавление в документ колонтитулов, ссылок</w:t>
            </w:r>
          </w:p>
        </w:tc>
      </w:tr>
      <w:tr w:rsidR="00B7200B" w:rsidRPr="00B7200B" w14:paraId="2E01E9EF" w14:textId="77777777" w:rsidTr="00B7200B">
        <w:tc>
          <w:tcPr>
            <w:tcW w:w="1077" w:type="dxa"/>
          </w:tcPr>
          <w:p w14:paraId="0FA456B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3.7</w:t>
            </w:r>
          </w:p>
        </w:tc>
        <w:tc>
          <w:tcPr>
            <w:tcW w:w="7994" w:type="dxa"/>
          </w:tcPr>
          <w:p w14:paraId="2E9F3D5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Проверка правописания. Расстановка переносов. Голосовой ввод текста. Оптическое распознавание текста. Компьютерный перевод. Использование сервисов сети Интернет для обработки текста</w:t>
            </w:r>
          </w:p>
        </w:tc>
      </w:tr>
      <w:tr w:rsidR="00B7200B" w:rsidRPr="00B7200B" w14:paraId="3D0FA134" w14:textId="77777777" w:rsidTr="00B7200B">
        <w:tc>
          <w:tcPr>
            <w:tcW w:w="1077" w:type="dxa"/>
          </w:tcPr>
          <w:p w14:paraId="1A7844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3.8</w:t>
            </w:r>
          </w:p>
        </w:tc>
        <w:tc>
          <w:tcPr>
            <w:tcW w:w="7994" w:type="dxa"/>
          </w:tcPr>
          <w:p w14:paraId="12F4312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Знакомство с графическими редакторами. Растровые рисунки. Использование графических примитивов</w:t>
            </w:r>
          </w:p>
        </w:tc>
      </w:tr>
      <w:tr w:rsidR="00B7200B" w:rsidRPr="00B7200B" w14:paraId="06DEA7F5" w14:textId="77777777" w:rsidTr="00B7200B">
        <w:tc>
          <w:tcPr>
            <w:tcW w:w="1077" w:type="dxa"/>
          </w:tcPr>
          <w:p w14:paraId="1BA82C8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3.9</w:t>
            </w:r>
          </w:p>
        </w:tc>
        <w:tc>
          <w:tcPr>
            <w:tcW w:w="7994" w:type="dxa"/>
          </w:tcPr>
          <w:p w14:paraId="1DC0C1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tc>
      </w:tr>
      <w:tr w:rsidR="00B7200B" w:rsidRPr="00B7200B" w14:paraId="126825A8" w14:textId="77777777" w:rsidTr="00B7200B">
        <w:tc>
          <w:tcPr>
            <w:tcW w:w="1077" w:type="dxa"/>
          </w:tcPr>
          <w:p w14:paraId="26DE197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3.10</w:t>
            </w:r>
          </w:p>
        </w:tc>
        <w:tc>
          <w:tcPr>
            <w:tcW w:w="7994" w:type="dxa"/>
          </w:tcPr>
          <w:p w14:paraId="31833A8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tc>
      </w:tr>
      <w:tr w:rsidR="00B7200B" w:rsidRPr="00B7200B" w14:paraId="428205EB" w14:textId="77777777" w:rsidTr="00B7200B">
        <w:tc>
          <w:tcPr>
            <w:tcW w:w="1077" w:type="dxa"/>
          </w:tcPr>
          <w:p w14:paraId="407959C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3.11</w:t>
            </w:r>
          </w:p>
        </w:tc>
        <w:tc>
          <w:tcPr>
            <w:tcW w:w="7994" w:type="dxa"/>
          </w:tcPr>
          <w:p w14:paraId="0A74EBA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Подготовка мультимедийных презентаций. Слайд. Добавление на слайд текста и изображений. Работа с несколькими слайдами</w:t>
            </w:r>
          </w:p>
        </w:tc>
      </w:tr>
      <w:tr w:rsidR="00B7200B" w:rsidRPr="00B7200B" w14:paraId="29D4A211" w14:textId="77777777" w:rsidTr="00B7200B">
        <w:tc>
          <w:tcPr>
            <w:tcW w:w="1077" w:type="dxa"/>
          </w:tcPr>
          <w:p w14:paraId="1129D97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3.12</w:t>
            </w:r>
          </w:p>
        </w:tc>
        <w:tc>
          <w:tcPr>
            <w:tcW w:w="7994" w:type="dxa"/>
          </w:tcPr>
          <w:p w14:paraId="0D87B2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Добавление на слайд аудиовизуальных данных. Анимация. Гиперссылки</w:t>
            </w:r>
          </w:p>
        </w:tc>
      </w:tr>
    </w:tbl>
    <w:p w14:paraId="5D5A2EEE" w14:textId="77777777" w:rsidR="00B7200B" w:rsidRPr="00B7200B" w:rsidRDefault="00B7200B" w:rsidP="00B7200B">
      <w:pPr>
        <w:spacing w:after="0" w:line="264" w:lineRule="auto"/>
        <w:jc w:val="both"/>
        <w:rPr>
          <w:rFonts w:ascii="Times New Roman" w:hAnsi="Times New Roman"/>
          <w:color w:val="000000"/>
          <w:sz w:val="24"/>
          <w:szCs w:val="24"/>
        </w:rPr>
      </w:pPr>
    </w:p>
    <w:p w14:paraId="67C7489C" w14:textId="43F9C1A3"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17</w:t>
      </w:r>
      <w:r w:rsidRPr="00B7200B">
        <w:rPr>
          <w:rFonts w:ascii="Times New Roman" w:hAnsi="Times New Roman"/>
          <w:color w:val="000000"/>
          <w:sz w:val="24"/>
          <w:szCs w:val="24"/>
        </w:rPr>
        <w:t>.2</w:t>
      </w:r>
    </w:p>
    <w:p w14:paraId="22045DD6" w14:textId="43D405B0"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r w:rsidR="003052F2">
        <w:rPr>
          <w:rFonts w:ascii="Times New Roman" w:hAnsi="Times New Roman"/>
          <w:color w:val="000000"/>
          <w:sz w:val="24"/>
          <w:szCs w:val="24"/>
        </w:rPr>
        <w:t xml:space="preserve"> </w:t>
      </w:r>
      <w:r w:rsidRPr="00B7200B">
        <w:rPr>
          <w:rFonts w:ascii="Times New Roman" w:hAnsi="Times New Roman"/>
          <w:color w:val="000000"/>
          <w:sz w:val="24"/>
          <w:szCs w:val="24"/>
        </w:rPr>
        <w:t>образовательной программы</w:t>
      </w:r>
      <w:r w:rsidR="003052F2">
        <w:rPr>
          <w:rFonts w:ascii="Times New Roman" w:hAnsi="Times New Roman"/>
          <w:color w:val="000000"/>
          <w:sz w:val="24"/>
          <w:szCs w:val="24"/>
        </w:rPr>
        <w:br/>
      </w:r>
      <w:r w:rsidRPr="00B7200B">
        <w:rPr>
          <w:rFonts w:ascii="Times New Roman" w:hAnsi="Times New Roman"/>
          <w:color w:val="000000"/>
          <w:sz w:val="24"/>
          <w:szCs w:val="24"/>
        </w:rPr>
        <w:t xml:space="preserve"> (8 класс)</w:t>
      </w:r>
    </w:p>
    <w:p w14:paraId="1C90920B"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5477BD09" w14:textId="77777777" w:rsidTr="00B7200B">
        <w:tc>
          <w:tcPr>
            <w:tcW w:w="1701" w:type="dxa"/>
          </w:tcPr>
          <w:p w14:paraId="713F656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2822A74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71B8B397" w14:textId="77777777" w:rsidTr="00B7200B">
        <w:tc>
          <w:tcPr>
            <w:tcW w:w="1701" w:type="dxa"/>
          </w:tcPr>
          <w:p w14:paraId="109BDA3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4610131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"Теоретические основы информатики"</w:t>
            </w:r>
          </w:p>
        </w:tc>
      </w:tr>
      <w:tr w:rsidR="00B7200B" w:rsidRPr="00B7200B" w14:paraId="5859A223" w14:textId="77777777" w:rsidTr="00B7200B">
        <w:tc>
          <w:tcPr>
            <w:tcW w:w="1701" w:type="dxa"/>
          </w:tcPr>
          <w:p w14:paraId="55CE931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70ED3D6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Пояснять на примерах различия между позиционными и непозиционными системами счисления</w:t>
            </w:r>
          </w:p>
        </w:tc>
      </w:tr>
      <w:tr w:rsidR="00B7200B" w:rsidRPr="00B7200B" w14:paraId="4D9F0C3D" w14:textId="77777777" w:rsidTr="00B7200B">
        <w:tc>
          <w:tcPr>
            <w:tcW w:w="1701" w:type="dxa"/>
          </w:tcPr>
          <w:p w14:paraId="01ADED2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08700C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tc>
      </w:tr>
      <w:tr w:rsidR="00B7200B" w:rsidRPr="00B7200B" w14:paraId="67EE1472" w14:textId="77777777" w:rsidTr="00B7200B">
        <w:tc>
          <w:tcPr>
            <w:tcW w:w="1701" w:type="dxa"/>
          </w:tcPr>
          <w:p w14:paraId="69A570C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0AE4005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Раскрывать смысл понятий "высказывание", "логическая операция", "логическое выражение"</w:t>
            </w:r>
          </w:p>
        </w:tc>
      </w:tr>
      <w:tr w:rsidR="00B7200B" w:rsidRPr="00B7200B" w14:paraId="736EA16F" w14:textId="77777777" w:rsidTr="00B7200B">
        <w:tc>
          <w:tcPr>
            <w:tcW w:w="1701" w:type="dxa"/>
          </w:tcPr>
          <w:p w14:paraId="3393498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3477CFE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tc>
      </w:tr>
      <w:tr w:rsidR="00B7200B" w:rsidRPr="00B7200B" w14:paraId="0C1AA358" w14:textId="77777777" w:rsidTr="00B7200B">
        <w:tc>
          <w:tcPr>
            <w:tcW w:w="1701" w:type="dxa"/>
          </w:tcPr>
          <w:p w14:paraId="7634101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465A2A6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"Алгоритмы и программирование"</w:t>
            </w:r>
          </w:p>
        </w:tc>
      </w:tr>
      <w:tr w:rsidR="00B7200B" w:rsidRPr="00B7200B" w14:paraId="0F2999E9" w14:textId="77777777" w:rsidTr="00B7200B">
        <w:tc>
          <w:tcPr>
            <w:tcW w:w="1701" w:type="dxa"/>
          </w:tcPr>
          <w:p w14:paraId="74F9113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1216C8F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tc>
      </w:tr>
      <w:tr w:rsidR="00B7200B" w:rsidRPr="00B7200B" w14:paraId="3D0B5341" w14:textId="77777777" w:rsidTr="00B7200B">
        <w:tc>
          <w:tcPr>
            <w:tcW w:w="1701" w:type="dxa"/>
          </w:tcPr>
          <w:p w14:paraId="4A0226C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4F95B34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Описывать алгоритм решения задачи различными способами, в том числе в виде блок-схемы</w:t>
            </w:r>
          </w:p>
        </w:tc>
      </w:tr>
      <w:tr w:rsidR="00B7200B" w:rsidRPr="00B7200B" w14:paraId="7318ED4A" w14:textId="77777777" w:rsidTr="00B7200B">
        <w:tc>
          <w:tcPr>
            <w:tcW w:w="1701" w:type="dxa"/>
          </w:tcPr>
          <w:p w14:paraId="7685C1B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370" w:type="dxa"/>
          </w:tcPr>
          <w:p w14:paraId="0466B42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Составлять, выполнять вручную и на компьютере несложные алгоритмы с использованием ветвлений и циклов для управления исполнителями</w:t>
            </w:r>
          </w:p>
        </w:tc>
      </w:tr>
      <w:tr w:rsidR="00B7200B" w:rsidRPr="00B7200B" w14:paraId="2E14566D" w14:textId="77777777" w:rsidTr="00B7200B">
        <w:tc>
          <w:tcPr>
            <w:tcW w:w="1701" w:type="dxa"/>
          </w:tcPr>
          <w:p w14:paraId="1E541C8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370" w:type="dxa"/>
          </w:tcPr>
          <w:p w14:paraId="1BD74F9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tc>
      </w:tr>
      <w:tr w:rsidR="00B7200B" w:rsidRPr="00B7200B" w14:paraId="46901987" w14:textId="77777777" w:rsidTr="00B7200B">
        <w:tc>
          <w:tcPr>
            <w:tcW w:w="1701" w:type="dxa"/>
          </w:tcPr>
          <w:p w14:paraId="5D446AE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370" w:type="dxa"/>
          </w:tcPr>
          <w:p w14:paraId="24C577C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при разработке программ логические значения, операции и выражения с ними</w:t>
            </w:r>
          </w:p>
        </w:tc>
      </w:tr>
      <w:tr w:rsidR="00B7200B" w:rsidRPr="00B7200B" w14:paraId="2A9EA2E0" w14:textId="77777777" w:rsidTr="00B7200B">
        <w:tc>
          <w:tcPr>
            <w:tcW w:w="1701" w:type="dxa"/>
          </w:tcPr>
          <w:p w14:paraId="213037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370" w:type="dxa"/>
          </w:tcPr>
          <w:p w14:paraId="51DD1C9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Анализировать предложенные алгоритмы, в том числе определять, какие результаты возможны при заданном множестве исходных значений</w:t>
            </w:r>
          </w:p>
        </w:tc>
      </w:tr>
      <w:tr w:rsidR="00B7200B" w:rsidRPr="00B7200B" w14:paraId="320392BD" w14:textId="77777777" w:rsidTr="00B7200B">
        <w:tc>
          <w:tcPr>
            <w:tcW w:w="1701" w:type="dxa"/>
          </w:tcPr>
          <w:p w14:paraId="22DB32E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370" w:type="dxa"/>
          </w:tcPr>
          <w:p w14:paraId="4E3DC03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tc>
      </w:tr>
    </w:tbl>
    <w:p w14:paraId="4E211C33" w14:textId="77777777" w:rsidR="00B7200B" w:rsidRPr="00B7200B" w:rsidRDefault="00B7200B" w:rsidP="00B7200B">
      <w:pPr>
        <w:spacing w:after="0" w:line="264" w:lineRule="auto"/>
        <w:jc w:val="both"/>
        <w:rPr>
          <w:rFonts w:ascii="Times New Roman" w:hAnsi="Times New Roman"/>
          <w:color w:val="000000"/>
          <w:sz w:val="24"/>
          <w:szCs w:val="24"/>
        </w:rPr>
      </w:pPr>
    </w:p>
    <w:p w14:paraId="6743AB90" w14:textId="74A84436"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17</w:t>
      </w:r>
      <w:r w:rsidRPr="00B7200B">
        <w:rPr>
          <w:rFonts w:ascii="Times New Roman" w:hAnsi="Times New Roman"/>
          <w:color w:val="000000"/>
          <w:sz w:val="24"/>
          <w:szCs w:val="24"/>
        </w:rPr>
        <w:t>.3</w:t>
      </w:r>
    </w:p>
    <w:p w14:paraId="354554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(8 класс)</w:t>
      </w:r>
    </w:p>
    <w:p w14:paraId="3FD802AE"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57FD0DE5" w14:textId="77777777" w:rsidTr="00B7200B">
        <w:tc>
          <w:tcPr>
            <w:tcW w:w="1077" w:type="dxa"/>
          </w:tcPr>
          <w:p w14:paraId="5CEBAD5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5865E48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0B971C2F" w14:textId="77777777" w:rsidTr="00B7200B">
        <w:tc>
          <w:tcPr>
            <w:tcW w:w="1077" w:type="dxa"/>
          </w:tcPr>
          <w:p w14:paraId="220AF7E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19D4964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Теоретические основы информатики</w:t>
            </w:r>
          </w:p>
        </w:tc>
      </w:tr>
      <w:tr w:rsidR="00B7200B" w:rsidRPr="00B7200B" w14:paraId="5832329E" w14:textId="77777777" w:rsidTr="00B7200B">
        <w:tc>
          <w:tcPr>
            <w:tcW w:w="1077" w:type="dxa"/>
          </w:tcPr>
          <w:p w14:paraId="3F20F57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6E76A20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Непозиционные и позиционные системы счисления. Алфавит. Основание. Развернутая форма записи числа. Перевод в десятичную систему чисел, записанных в других системах счисления</w:t>
            </w:r>
          </w:p>
        </w:tc>
      </w:tr>
      <w:tr w:rsidR="00B7200B" w:rsidRPr="00B7200B" w14:paraId="6C8337C5" w14:textId="77777777" w:rsidTr="00B7200B">
        <w:tc>
          <w:tcPr>
            <w:tcW w:w="1077" w:type="dxa"/>
          </w:tcPr>
          <w:p w14:paraId="18CCB60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00703A8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Римская система счисления</w:t>
            </w:r>
          </w:p>
        </w:tc>
      </w:tr>
      <w:tr w:rsidR="00B7200B" w:rsidRPr="00B7200B" w14:paraId="34C63C93" w14:textId="77777777" w:rsidTr="00B7200B">
        <w:tc>
          <w:tcPr>
            <w:tcW w:w="1077" w:type="dxa"/>
          </w:tcPr>
          <w:p w14:paraId="00FF66C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61166FA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tc>
      </w:tr>
      <w:tr w:rsidR="00B7200B" w:rsidRPr="00B7200B" w14:paraId="3996FEF2" w14:textId="77777777" w:rsidTr="00B7200B">
        <w:tc>
          <w:tcPr>
            <w:tcW w:w="1077" w:type="dxa"/>
          </w:tcPr>
          <w:p w14:paraId="340EAFB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994" w:type="dxa"/>
          </w:tcPr>
          <w:p w14:paraId="3277D0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Арифметические операции в двоичной системе счисления</w:t>
            </w:r>
          </w:p>
        </w:tc>
      </w:tr>
      <w:tr w:rsidR="00B7200B" w:rsidRPr="00B7200B" w14:paraId="297E7F51" w14:textId="77777777" w:rsidTr="00B7200B">
        <w:tc>
          <w:tcPr>
            <w:tcW w:w="1077" w:type="dxa"/>
          </w:tcPr>
          <w:p w14:paraId="70BF648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1.5</w:t>
            </w:r>
          </w:p>
        </w:tc>
        <w:tc>
          <w:tcPr>
            <w:tcW w:w="7994" w:type="dxa"/>
          </w:tcPr>
          <w:p w14:paraId="797F737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при известных значениях истинности входящих в него элементарных высказываний</w:t>
            </w:r>
          </w:p>
        </w:tc>
      </w:tr>
      <w:tr w:rsidR="00B7200B" w:rsidRPr="00B7200B" w14:paraId="5C4011C9" w14:textId="77777777" w:rsidTr="00B7200B">
        <w:tc>
          <w:tcPr>
            <w:tcW w:w="1077" w:type="dxa"/>
          </w:tcPr>
          <w:p w14:paraId="74E7187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1.6</w:t>
            </w:r>
          </w:p>
        </w:tc>
        <w:tc>
          <w:tcPr>
            <w:tcW w:w="7994" w:type="dxa"/>
          </w:tcPr>
          <w:p w14:paraId="60A2AFD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Логические выражения. Правила записи логических выражений. Построение таблиц истинности логических выражений</w:t>
            </w:r>
          </w:p>
        </w:tc>
      </w:tr>
      <w:tr w:rsidR="00B7200B" w:rsidRPr="00B7200B" w14:paraId="224C3618" w14:textId="77777777" w:rsidTr="00B7200B">
        <w:tc>
          <w:tcPr>
            <w:tcW w:w="1077" w:type="dxa"/>
          </w:tcPr>
          <w:p w14:paraId="20F7279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1.7</w:t>
            </w:r>
          </w:p>
        </w:tc>
        <w:tc>
          <w:tcPr>
            <w:tcW w:w="7994" w:type="dxa"/>
          </w:tcPr>
          <w:p w14:paraId="44B6579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Логические элементы. Знакомство с логическими основами компьютера</w:t>
            </w:r>
          </w:p>
        </w:tc>
      </w:tr>
      <w:tr w:rsidR="00B7200B" w:rsidRPr="00B7200B" w14:paraId="7AAF9485" w14:textId="77777777" w:rsidTr="00B7200B">
        <w:tc>
          <w:tcPr>
            <w:tcW w:w="1077" w:type="dxa"/>
          </w:tcPr>
          <w:p w14:paraId="60C40D8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5C4914C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Алгоритмы и программирование</w:t>
            </w:r>
          </w:p>
        </w:tc>
      </w:tr>
      <w:tr w:rsidR="00B7200B" w:rsidRPr="00B7200B" w14:paraId="2F3FD923" w14:textId="77777777" w:rsidTr="00B7200B">
        <w:tc>
          <w:tcPr>
            <w:tcW w:w="1077" w:type="dxa"/>
          </w:tcPr>
          <w:p w14:paraId="3CE1BE4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3B4DB5A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алгоритма. Исполнители алгоритмов. Алгоритм как план управления исполнителем</w:t>
            </w:r>
          </w:p>
        </w:tc>
      </w:tr>
      <w:tr w:rsidR="00B7200B" w:rsidRPr="00B7200B" w14:paraId="7B84EE71" w14:textId="77777777" w:rsidTr="00B7200B">
        <w:tc>
          <w:tcPr>
            <w:tcW w:w="1077" w:type="dxa"/>
          </w:tcPr>
          <w:p w14:paraId="3F79D00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3F2EA53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Свойства алгоритма. Способы записи алгоритма (словесный, в виде блок-схемы, программа)</w:t>
            </w:r>
          </w:p>
        </w:tc>
      </w:tr>
      <w:tr w:rsidR="00B7200B" w:rsidRPr="00B7200B" w14:paraId="42D7F012" w14:textId="77777777" w:rsidTr="00B7200B">
        <w:tc>
          <w:tcPr>
            <w:tcW w:w="1077" w:type="dxa"/>
          </w:tcPr>
          <w:p w14:paraId="35BC5F7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16A7EA6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w:t>
            </w:r>
          </w:p>
        </w:tc>
      </w:tr>
      <w:tr w:rsidR="00B7200B" w:rsidRPr="00B7200B" w14:paraId="10CEFD20" w14:textId="77777777" w:rsidTr="00B7200B">
        <w:tc>
          <w:tcPr>
            <w:tcW w:w="1077" w:type="dxa"/>
          </w:tcPr>
          <w:p w14:paraId="7121B20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34B7F8C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Конструкция "ветвление": полная и неполная формы. Выполнение и невыполнение условия (истинность и ложность высказывания). Простые и составные условия</w:t>
            </w:r>
          </w:p>
        </w:tc>
      </w:tr>
      <w:tr w:rsidR="00B7200B" w:rsidRPr="00B7200B" w14:paraId="03BC85CC" w14:textId="77777777" w:rsidTr="00B7200B">
        <w:tc>
          <w:tcPr>
            <w:tcW w:w="1077" w:type="dxa"/>
          </w:tcPr>
          <w:p w14:paraId="6FD1758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tcPr>
          <w:p w14:paraId="519607F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Конструкция "повторение": циклы с заданным числом повторений, с условием выполнения, с переменной цикла</w:t>
            </w:r>
          </w:p>
        </w:tc>
      </w:tr>
      <w:tr w:rsidR="00B7200B" w:rsidRPr="00B7200B" w14:paraId="2925859B" w14:textId="77777777" w:rsidTr="00B7200B">
        <w:tc>
          <w:tcPr>
            <w:tcW w:w="1077" w:type="dxa"/>
          </w:tcPr>
          <w:p w14:paraId="7265884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994" w:type="dxa"/>
          </w:tcPr>
          <w:p w14:paraId="3C29C2D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Выполнение алгоритмов вручную и на компьютере. Синтаксические и логические ошибки. Отказы</w:t>
            </w:r>
          </w:p>
        </w:tc>
      </w:tr>
      <w:tr w:rsidR="00B7200B" w:rsidRPr="00B7200B" w14:paraId="4EF2EAF2" w14:textId="77777777" w:rsidTr="00B7200B">
        <w:tc>
          <w:tcPr>
            <w:tcW w:w="1077" w:type="dxa"/>
          </w:tcPr>
          <w:p w14:paraId="1F8365A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994" w:type="dxa"/>
          </w:tcPr>
          <w:p w14:paraId="0EE0539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Язык программирования (Python, C++, Java, C#, Школьный Алгоритмический Язык). Система программирования: редактор текста программ, транслятор, отладчик</w:t>
            </w:r>
          </w:p>
        </w:tc>
      </w:tr>
      <w:tr w:rsidR="00B7200B" w:rsidRPr="00B7200B" w14:paraId="68E85587" w14:textId="77777777" w:rsidTr="00B7200B">
        <w:tc>
          <w:tcPr>
            <w:tcW w:w="1077" w:type="dxa"/>
          </w:tcPr>
          <w:p w14:paraId="582C16C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2.8</w:t>
            </w:r>
          </w:p>
        </w:tc>
        <w:tc>
          <w:tcPr>
            <w:tcW w:w="7994" w:type="dxa"/>
          </w:tcPr>
          <w:p w14:paraId="2E72104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Переменная: тип, имя, значение. Целые, вещественные и символьные переменные</w:t>
            </w:r>
          </w:p>
        </w:tc>
      </w:tr>
      <w:tr w:rsidR="00B7200B" w:rsidRPr="00B7200B" w14:paraId="0BC5B9E9" w14:textId="77777777" w:rsidTr="00B7200B">
        <w:tc>
          <w:tcPr>
            <w:tcW w:w="1077" w:type="dxa"/>
          </w:tcPr>
          <w:p w14:paraId="34260A0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2.9</w:t>
            </w:r>
          </w:p>
        </w:tc>
        <w:tc>
          <w:tcPr>
            <w:tcW w:w="7994" w:type="dxa"/>
          </w:tcPr>
          <w:p w14:paraId="325BEDF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Оператор присваивания. Арифметические выражения и порядок их вычисления. Операции с целыми числами: целочисленное деление, остаток от деления. Проверка делимости одного целого числа на другое</w:t>
            </w:r>
          </w:p>
        </w:tc>
      </w:tr>
      <w:tr w:rsidR="00B7200B" w:rsidRPr="00B7200B" w14:paraId="1A22DD11" w14:textId="77777777" w:rsidTr="00B7200B">
        <w:tc>
          <w:tcPr>
            <w:tcW w:w="1077" w:type="dxa"/>
          </w:tcPr>
          <w:p w14:paraId="3B79DF8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2.10</w:t>
            </w:r>
          </w:p>
        </w:tc>
        <w:tc>
          <w:tcPr>
            <w:tcW w:w="7994" w:type="dxa"/>
          </w:tcPr>
          <w:p w14:paraId="4D82487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Ветвления. Составные условия (запись логических выражений на изучаемом языке программирования). Нахождение минимума и максимума из двух, трех и четырех чисел. Решение квадратного уравнения, имеющего вещественные корни</w:t>
            </w:r>
          </w:p>
        </w:tc>
      </w:tr>
      <w:tr w:rsidR="00B7200B" w:rsidRPr="00B7200B" w14:paraId="34908F2D" w14:textId="77777777" w:rsidTr="00B7200B">
        <w:tc>
          <w:tcPr>
            <w:tcW w:w="1077" w:type="dxa"/>
          </w:tcPr>
          <w:p w14:paraId="468794D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2.11</w:t>
            </w:r>
          </w:p>
        </w:tc>
        <w:tc>
          <w:tcPr>
            <w:tcW w:w="7994" w:type="dxa"/>
          </w:tcPr>
          <w:p w14:paraId="5A66CB4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Диалоговая отладка программ: пошаговое выполнение, просмотр значений величин, отладочный вывод, выбор точки останова</w:t>
            </w:r>
          </w:p>
        </w:tc>
      </w:tr>
      <w:tr w:rsidR="00B7200B" w:rsidRPr="00B7200B" w14:paraId="12CEB55D" w14:textId="77777777" w:rsidTr="00B7200B">
        <w:tc>
          <w:tcPr>
            <w:tcW w:w="1077" w:type="dxa"/>
          </w:tcPr>
          <w:p w14:paraId="28D16FE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2.12</w:t>
            </w:r>
          </w:p>
        </w:tc>
        <w:tc>
          <w:tcPr>
            <w:tcW w:w="7994" w:type="dxa"/>
          </w:tcPr>
          <w:p w14:paraId="05BF313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tc>
      </w:tr>
      <w:tr w:rsidR="00B7200B" w:rsidRPr="00B7200B" w14:paraId="62C9EE7F" w14:textId="77777777" w:rsidTr="00B7200B">
        <w:tc>
          <w:tcPr>
            <w:tcW w:w="1077" w:type="dxa"/>
          </w:tcPr>
          <w:p w14:paraId="1F1069B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2.13</w:t>
            </w:r>
          </w:p>
        </w:tc>
        <w:tc>
          <w:tcPr>
            <w:tcW w:w="7994" w:type="dxa"/>
          </w:tcPr>
          <w:p w14:paraId="53B5069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Цикл с переменной. Алгоритмы проверки делимости одного целого числа на другое, проверки натурального числа на простоту</w:t>
            </w:r>
          </w:p>
        </w:tc>
      </w:tr>
      <w:tr w:rsidR="00B7200B" w:rsidRPr="00B7200B" w14:paraId="76DD0F33" w14:textId="77777777" w:rsidTr="00B7200B">
        <w:tc>
          <w:tcPr>
            <w:tcW w:w="1077" w:type="dxa"/>
          </w:tcPr>
          <w:p w14:paraId="77CF67B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2.14</w:t>
            </w:r>
          </w:p>
        </w:tc>
        <w:tc>
          <w:tcPr>
            <w:tcW w:w="7994" w:type="dxa"/>
          </w:tcPr>
          <w:p w14:paraId="6ACA885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Обработка символьных данных. Символьные (строковые) переменные. Посимвольная обработка строк. Подсчет частоты появления символа в строке. Встроенные функции для обработки строк</w:t>
            </w:r>
          </w:p>
        </w:tc>
      </w:tr>
      <w:tr w:rsidR="00B7200B" w:rsidRPr="00B7200B" w14:paraId="25042B91" w14:textId="77777777" w:rsidTr="00B7200B">
        <w:tc>
          <w:tcPr>
            <w:tcW w:w="1077" w:type="dxa"/>
          </w:tcPr>
          <w:p w14:paraId="199D0E2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2.15</w:t>
            </w:r>
          </w:p>
        </w:tc>
        <w:tc>
          <w:tcPr>
            <w:tcW w:w="7994" w:type="dxa"/>
          </w:tcPr>
          <w:p w14:paraId="3934433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Определение возможных результатов работы алгоритма при заданном множестве входных данных, определение возможных входных данных, приводящих к данному результату</w:t>
            </w:r>
          </w:p>
        </w:tc>
      </w:tr>
    </w:tbl>
    <w:p w14:paraId="2C081A31" w14:textId="77777777" w:rsidR="00B7200B" w:rsidRPr="00B7200B" w:rsidRDefault="00B7200B" w:rsidP="00B7200B">
      <w:pPr>
        <w:spacing w:after="0" w:line="264" w:lineRule="auto"/>
        <w:jc w:val="both"/>
        <w:rPr>
          <w:rFonts w:ascii="Times New Roman" w:hAnsi="Times New Roman"/>
          <w:color w:val="000000"/>
          <w:sz w:val="24"/>
          <w:szCs w:val="24"/>
        </w:rPr>
      </w:pPr>
    </w:p>
    <w:p w14:paraId="4DE18C56" w14:textId="5DB8EFFF"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17</w:t>
      </w:r>
      <w:r w:rsidRPr="00B7200B">
        <w:rPr>
          <w:rFonts w:ascii="Times New Roman" w:hAnsi="Times New Roman"/>
          <w:color w:val="000000"/>
          <w:sz w:val="24"/>
          <w:szCs w:val="24"/>
        </w:rPr>
        <w:t>.4</w:t>
      </w:r>
    </w:p>
    <w:p w14:paraId="659F78A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требования к результатам освоения основной</w:t>
      </w:r>
    </w:p>
    <w:p w14:paraId="31E41EB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образовательной программы (9 класс)</w:t>
      </w:r>
    </w:p>
    <w:p w14:paraId="177C3FD5"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B7200B" w:rsidRPr="00B7200B" w14:paraId="44E722C6" w14:textId="77777777" w:rsidTr="00B7200B">
        <w:tc>
          <w:tcPr>
            <w:tcW w:w="1701" w:type="dxa"/>
          </w:tcPr>
          <w:p w14:paraId="14A99BE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 проверяемого результата</w:t>
            </w:r>
          </w:p>
        </w:tc>
        <w:tc>
          <w:tcPr>
            <w:tcW w:w="7370" w:type="dxa"/>
          </w:tcPr>
          <w:p w14:paraId="49CFD33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B7200B" w:rsidRPr="00B7200B" w14:paraId="4282F444" w14:textId="77777777" w:rsidTr="00B7200B">
        <w:tc>
          <w:tcPr>
            <w:tcW w:w="1701" w:type="dxa"/>
          </w:tcPr>
          <w:p w14:paraId="722DE37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370" w:type="dxa"/>
          </w:tcPr>
          <w:p w14:paraId="657B33E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"Цифровая грамотность"</w:t>
            </w:r>
          </w:p>
        </w:tc>
      </w:tr>
      <w:tr w:rsidR="00B7200B" w:rsidRPr="00B7200B" w14:paraId="3DEDE901" w14:textId="77777777" w:rsidTr="00B7200B">
        <w:tc>
          <w:tcPr>
            <w:tcW w:w="1701" w:type="dxa"/>
          </w:tcPr>
          <w:p w14:paraId="34E1BC4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370" w:type="dxa"/>
          </w:tcPr>
          <w:p w14:paraId="52FFE48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tc>
      </w:tr>
      <w:tr w:rsidR="00B7200B" w:rsidRPr="00B7200B" w14:paraId="3D0C73B8" w14:textId="77777777" w:rsidTr="00B7200B">
        <w:tc>
          <w:tcPr>
            <w:tcW w:w="1701" w:type="dxa"/>
          </w:tcPr>
          <w:p w14:paraId="6B10916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370" w:type="dxa"/>
          </w:tcPr>
          <w:p w14:paraId="75A7AFB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tc>
      </w:tr>
      <w:tr w:rsidR="00B7200B" w:rsidRPr="00B7200B" w14:paraId="7DD92123" w14:textId="77777777" w:rsidTr="00B7200B">
        <w:tc>
          <w:tcPr>
            <w:tcW w:w="1701" w:type="dxa"/>
          </w:tcPr>
          <w:p w14:paraId="21C01FE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370" w:type="dxa"/>
          </w:tcPr>
          <w:p w14:paraId="6294B46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учетом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tc>
      </w:tr>
      <w:tr w:rsidR="00B7200B" w:rsidRPr="00B7200B" w14:paraId="28BD52B8" w14:textId="77777777" w:rsidTr="00B7200B">
        <w:tc>
          <w:tcPr>
            <w:tcW w:w="1701" w:type="dxa"/>
          </w:tcPr>
          <w:p w14:paraId="0DD9407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1.4</w:t>
            </w:r>
          </w:p>
        </w:tc>
        <w:tc>
          <w:tcPr>
            <w:tcW w:w="7370" w:type="dxa"/>
          </w:tcPr>
          <w:p w14:paraId="628BD02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Распознавать попытки и предупреждать вовлечение себя и окружающих в деструктивные и криминальные формы сетевой активности (в том числе кибербуллинг, фишинг)</w:t>
            </w:r>
          </w:p>
        </w:tc>
      </w:tr>
      <w:tr w:rsidR="00B7200B" w:rsidRPr="00B7200B" w14:paraId="5C90F2DB" w14:textId="77777777" w:rsidTr="00B7200B">
        <w:tc>
          <w:tcPr>
            <w:tcW w:w="1701" w:type="dxa"/>
          </w:tcPr>
          <w:p w14:paraId="021B1B9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370" w:type="dxa"/>
          </w:tcPr>
          <w:p w14:paraId="64FD18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"Теоретические основы информатики"</w:t>
            </w:r>
          </w:p>
        </w:tc>
      </w:tr>
      <w:tr w:rsidR="00B7200B" w:rsidRPr="00B7200B" w14:paraId="447E7952" w14:textId="77777777" w:rsidTr="00B7200B">
        <w:tc>
          <w:tcPr>
            <w:tcW w:w="1701" w:type="dxa"/>
          </w:tcPr>
          <w:p w14:paraId="3FC1B29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370" w:type="dxa"/>
          </w:tcPr>
          <w:p w14:paraId="04EE494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Раскрывать смысл понятий "модель", "моделирование", определять виды моделей, оценивать адекватность модели моделируемому объекту и целям моделирования</w:t>
            </w:r>
          </w:p>
        </w:tc>
      </w:tr>
      <w:tr w:rsidR="00B7200B" w:rsidRPr="00B7200B" w14:paraId="4A6819F2" w14:textId="77777777" w:rsidTr="00B7200B">
        <w:tc>
          <w:tcPr>
            <w:tcW w:w="1701" w:type="dxa"/>
          </w:tcPr>
          <w:p w14:paraId="430105A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370" w:type="dxa"/>
          </w:tcPr>
          <w:p w14:paraId="19436AE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графы и деревья для моделирования систем сетевой и иерархической структуры, находить кратчайший путь в графе</w:t>
            </w:r>
          </w:p>
        </w:tc>
      </w:tr>
      <w:tr w:rsidR="00B7200B" w:rsidRPr="00B7200B" w14:paraId="44D3DEBA" w14:textId="77777777" w:rsidTr="00B7200B">
        <w:tc>
          <w:tcPr>
            <w:tcW w:w="1701" w:type="dxa"/>
          </w:tcPr>
          <w:p w14:paraId="16B83B7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370" w:type="dxa"/>
          </w:tcPr>
          <w:p w14:paraId="34CD58C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"Алгоритмы и программирование"</w:t>
            </w:r>
          </w:p>
        </w:tc>
      </w:tr>
      <w:tr w:rsidR="00B7200B" w:rsidRPr="00B7200B" w14:paraId="79ACFED3" w14:textId="77777777" w:rsidTr="00B7200B">
        <w:tc>
          <w:tcPr>
            <w:tcW w:w="1701" w:type="dxa"/>
          </w:tcPr>
          <w:p w14:paraId="0F1458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370" w:type="dxa"/>
          </w:tcPr>
          <w:p w14:paraId="1AA2FC1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w:t>
            </w:r>
          </w:p>
        </w:tc>
      </w:tr>
      <w:tr w:rsidR="00B7200B" w:rsidRPr="00B7200B" w14:paraId="30E9884C" w14:textId="77777777" w:rsidTr="00B7200B">
        <w:tc>
          <w:tcPr>
            <w:tcW w:w="1701" w:type="dxa"/>
          </w:tcPr>
          <w:p w14:paraId="7CB8DF0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370" w:type="dxa"/>
          </w:tcPr>
          <w:p w14:paraId="5B50416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tc>
      </w:tr>
      <w:tr w:rsidR="00B7200B" w:rsidRPr="00B7200B" w14:paraId="3F376C9F" w14:textId="77777777" w:rsidTr="00B7200B">
        <w:tc>
          <w:tcPr>
            <w:tcW w:w="1701" w:type="dxa"/>
          </w:tcPr>
          <w:p w14:paraId="0A1EA5D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370" w:type="dxa"/>
          </w:tcPr>
          <w:p w14:paraId="54CC5DC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 теме "Информационные технологии"</w:t>
            </w:r>
          </w:p>
        </w:tc>
      </w:tr>
      <w:tr w:rsidR="00B7200B" w:rsidRPr="00B7200B" w14:paraId="4E64E300" w14:textId="77777777" w:rsidTr="00B7200B">
        <w:tc>
          <w:tcPr>
            <w:tcW w:w="1701" w:type="dxa"/>
          </w:tcPr>
          <w:p w14:paraId="4C4EDFD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370" w:type="dxa"/>
          </w:tcPr>
          <w:p w14:paraId="08EEDB6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tc>
      </w:tr>
      <w:tr w:rsidR="00B7200B" w:rsidRPr="00B7200B" w14:paraId="12B556BE" w14:textId="77777777" w:rsidTr="00B7200B">
        <w:tc>
          <w:tcPr>
            <w:tcW w:w="1701" w:type="dxa"/>
          </w:tcPr>
          <w:p w14:paraId="0F65614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370" w:type="dxa"/>
          </w:tcPr>
          <w:p w14:paraId="3F509D7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tc>
      </w:tr>
      <w:tr w:rsidR="00B7200B" w:rsidRPr="00B7200B" w14:paraId="7E22EC8E" w14:textId="77777777" w:rsidTr="00B7200B">
        <w:tc>
          <w:tcPr>
            <w:tcW w:w="1701" w:type="dxa"/>
          </w:tcPr>
          <w:p w14:paraId="51CD643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370" w:type="dxa"/>
          </w:tcPr>
          <w:p w14:paraId="4F8A0D0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Создавать и применять в электронных таблицах формулы для расчетов с использованием встроенных арифметических функций (суммирование и подсчет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tc>
      </w:tr>
      <w:tr w:rsidR="00B7200B" w:rsidRPr="00B7200B" w14:paraId="142F995E" w14:textId="77777777" w:rsidTr="00B7200B">
        <w:tc>
          <w:tcPr>
            <w:tcW w:w="1701" w:type="dxa"/>
          </w:tcPr>
          <w:p w14:paraId="1CD9FF1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370" w:type="dxa"/>
          </w:tcPr>
          <w:p w14:paraId="721B163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Использовать электронные таблицы для численного моделирования в простых задачах из разных предметных областей</w:t>
            </w:r>
          </w:p>
        </w:tc>
      </w:tr>
    </w:tbl>
    <w:p w14:paraId="011B61ED" w14:textId="77777777" w:rsidR="00B7200B" w:rsidRPr="00B7200B" w:rsidRDefault="00B7200B" w:rsidP="00B7200B">
      <w:pPr>
        <w:spacing w:after="0" w:line="264" w:lineRule="auto"/>
        <w:jc w:val="both"/>
        <w:rPr>
          <w:rFonts w:ascii="Times New Roman" w:hAnsi="Times New Roman"/>
          <w:color w:val="000000"/>
          <w:sz w:val="24"/>
          <w:szCs w:val="24"/>
        </w:rPr>
      </w:pPr>
    </w:p>
    <w:p w14:paraId="12886C1C" w14:textId="7649EB99" w:rsidR="00B7200B" w:rsidRPr="00B7200B" w:rsidRDefault="00B7200B" w:rsidP="003052F2">
      <w:pPr>
        <w:spacing w:after="0" w:line="264" w:lineRule="auto"/>
        <w:jc w:val="right"/>
        <w:rPr>
          <w:rFonts w:ascii="Times New Roman" w:hAnsi="Times New Roman"/>
          <w:color w:val="000000"/>
          <w:sz w:val="24"/>
          <w:szCs w:val="24"/>
        </w:rPr>
      </w:pPr>
      <w:r w:rsidRPr="00B7200B">
        <w:rPr>
          <w:rFonts w:ascii="Times New Roman" w:hAnsi="Times New Roman"/>
          <w:color w:val="000000"/>
          <w:sz w:val="24"/>
          <w:szCs w:val="24"/>
        </w:rPr>
        <w:t xml:space="preserve">Таблица </w:t>
      </w:r>
      <w:r w:rsidR="003052F2">
        <w:rPr>
          <w:rFonts w:ascii="Times New Roman" w:hAnsi="Times New Roman"/>
          <w:color w:val="000000"/>
          <w:sz w:val="24"/>
          <w:szCs w:val="24"/>
        </w:rPr>
        <w:t>17</w:t>
      </w:r>
      <w:r w:rsidRPr="00B7200B">
        <w:rPr>
          <w:rFonts w:ascii="Times New Roman" w:hAnsi="Times New Roman"/>
          <w:color w:val="000000"/>
          <w:sz w:val="24"/>
          <w:szCs w:val="24"/>
        </w:rPr>
        <w:t>.5</w:t>
      </w:r>
    </w:p>
    <w:p w14:paraId="4CA0E92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Проверяемые элементы содержания (9 класс)</w:t>
      </w:r>
    </w:p>
    <w:p w14:paraId="541D2FB5" w14:textId="77777777" w:rsidR="00B7200B" w:rsidRPr="00B7200B" w:rsidRDefault="00B7200B" w:rsidP="00B7200B">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B7200B" w:rsidRPr="00B7200B" w14:paraId="6AA8614E" w14:textId="77777777" w:rsidTr="00B7200B">
        <w:tc>
          <w:tcPr>
            <w:tcW w:w="1077" w:type="dxa"/>
          </w:tcPr>
          <w:p w14:paraId="7EBC0D4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Код</w:t>
            </w:r>
          </w:p>
        </w:tc>
        <w:tc>
          <w:tcPr>
            <w:tcW w:w="7994" w:type="dxa"/>
          </w:tcPr>
          <w:p w14:paraId="0F55D3B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Проверяемый элемент содержания</w:t>
            </w:r>
          </w:p>
        </w:tc>
      </w:tr>
      <w:tr w:rsidR="00B7200B" w:rsidRPr="00B7200B" w14:paraId="00E7E817" w14:textId="77777777" w:rsidTr="00B7200B">
        <w:tc>
          <w:tcPr>
            <w:tcW w:w="1077" w:type="dxa"/>
          </w:tcPr>
          <w:p w14:paraId="58A9EC4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w:t>
            </w:r>
          </w:p>
        </w:tc>
        <w:tc>
          <w:tcPr>
            <w:tcW w:w="7994" w:type="dxa"/>
          </w:tcPr>
          <w:p w14:paraId="09D9BB0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Цифровая грамотность</w:t>
            </w:r>
          </w:p>
        </w:tc>
      </w:tr>
      <w:tr w:rsidR="00B7200B" w:rsidRPr="00B7200B" w14:paraId="6C1FCFD1" w14:textId="77777777" w:rsidTr="00B7200B">
        <w:tc>
          <w:tcPr>
            <w:tcW w:w="1077" w:type="dxa"/>
          </w:tcPr>
          <w:p w14:paraId="5BBF5BD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1.1</w:t>
            </w:r>
          </w:p>
        </w:tc>
        <w:tc>
          <w:tcPr>
            <w:tcW w:w="7994" w:type="dxa"/>
          </w:tcPr>
          <w:p w14:paraId="5733751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w:t>
            </w:r>
          </w:p>
        </w:tc>
      </w:tr>
      <w:tr w:rsidR="00B7200B" w:rsidRPr="00B7200B" w14:paraId="36C3248C" w14:textId="77777777" w:rsidTr="00B7200B">
        <w:tc>
          <w:tcPr>
            <w:tcW w:w="1077" w:type="dxa"/>
          </w:tcPr>
          <w:p w14:paraId="1B74645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1.2</w:t>
            </w:r>
          </w:p>
        </w:tc>
        <w:tc>
          <w:tcPr>
            <w:tcW w:w="7994" w:type="dxa"/>
          </w:tcPr>
          <w:p w14:paraId="5B390D6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сети Интернет. Безопасные стратегии поведения в сети Интернет. Предупреждение вовлечения в деструктивные и криминальные формы сетевой активности (кибербуллинг, фишинг и другие формы)</w:t>
            </w:r>
          </w:p>
        </w:tc>
      </w:tr>
      <w:tr w:rsidR="00B7200B" w:rsidRPr="00B7200B" w14:paraId="5F17CF0D" w14:textId="77777777" w:rsidTr="00B7200B">
        <w:tc>
          <w:tcPr>
            <w:tcW w:w="1077" w:type="dxa"/>
          </w:tcPr>
          <w:p w14:paraId="775DCE5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1.3</w:t>
            </w:r>
          </w:p>
        </w:tc>
        <w:tc>
          <w:tcPr>
            <w:tcW w:w="7994" w:type="dxa"/>
          </w:tcPr>
          <w:p w14:paraId="64C11A3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tc>
      </w:tr>
      <w:tr w:rsidR="00B7200B" w:rsidRPr="00B7200B" w14:paraId="6CD6780E" w14:textId="77777777" w:rsidTr="00B7200B">
        <w:tc>
          <w:tcPr>
            <w:tcW w:w="1077" w:type="dxa"/>
          </w:tcPr>
          <w:p w14:paraId="2F6F177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w:t>
            </w:r>
          </w:p>
        </w:tc>
        <w:tc>
          <w:tcPr>
            <w:tcW w:w="7994" w:type="dxa"/>
          </w:tcPr>
          <w:p w14:paraId="53E3FFB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Теоретические основы информатики</w:t>
            </w:r>
          </w:p>
        </w:tc>
      </w:tr>
      <w:tr w:rsidR="00B7200B" w:rsidRPr="00B7200B" w14:paraId="461C8C6B" w14:textId="77777777" w:rsidTr="00B7200B">
        <w:tc>
          <w:tcPr>
            <w:tcW w:w="1077" w:type="dxa"/>
          </w:tcPr>
          <w:p w14:paraId="7AC8AA18"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2.1</w:t>
            </w:r>
          </w:p>
        </w:tc>
        <w:tc>
          <w:tcPr>
            <w:tcW w:w="7994" w:type="dxa"/>
          </w:tcPr>
          <w:p w14:paraId="7F32420B"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соответствия модели моделируемому объекту и целям моделирования</w:t>
            </w:r>
          </w:p>
        </w:tc>
      </w:tr>
      <w:tr w:rsidR="00B7200B" w:rsidRPr="00B7200B" w14:paraId="0780E8F6" w14:textId="77777777" w:rsidTr="00B7200B">
        <w:tc>
          <w:tcPr>
            <w:tcW w:w="1077" w:type="dxa"/>
          </w:tcPr>
          <w:p w14:paraId="5043B86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2.2</w:t>
            </w:r>
          </w:p>
        </w:tc>
        <w:tc>
          <w:tcPr>
            <w:tcW w:w="7994" w:type="dxa"/>
          </w:tcPr>
          <w:p w14:paraId="5106A8A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Табличные модели. Таблица как представление отношения</w:t>
            </w:r>
          </w:p>
        </w:tc>
      </w:tr>
      <w:tr w:rsidR="00B7200B" w:rsidRPr="00B7200B" w14:paraId="0047376F" w14:textId="77777777" w:rsidTr="00B7200B">
        <w:tc>
          <w:tcPr>
            <w:tcW w:w="1077" w:type="dxa"/>
          </w:tcPr>
          <w:p w14:paraId="7775D41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2.3</w:t>
            </w:r>
          </w:p>
        </w:tc>
        <w:tc>
          <w:tcPr>
            <w:tcW w:w="7994" w:type="dxa"/>
          </w:tcPr>
          <w:p w14:paraId="7E5790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Базы данных. Отбор в таблице строк, удовлетворяющих заданному условию</w:t>
            </w:r>
          </w:p>
        </w:tc>
      </w:tr>
      <w:tr w:rsidR="00B7200B" w:rsidRPr="00B7200B" w14:paraId="5BECA659" w14:textId="77777777" w:rsidTr="00B7200B">
        <w:tc>
          <w:tcPr>
            <w:tcW w:w="1077" w:type="dxa"/>
          </w:tcPr>
          <w:p w14:paraId="47265AF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2.4</w:t>
            </w:r>
          </w:p>
        </w:tc>
        <w:tc>
          <w:tcPr>
            <w:tcW w:w="7994" w:type="dxa"/>
          </w:tcPr>
          <w:p w14:paraId="257D888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tc>
      </w:tr>
      <w:tr w:rsidR="00B7200B" w:rsidRPr="00B7200B" w14:paraId="471100FF" w14:textId="77777777" w:rsidTr="00B7200B">
        <w:tc>
          <w:tcPr>
            <w:tcW w:w="1077" w:type="dxa"/>
          </w:tcPr>
          <w:p w14:paraId="20B67A5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2.5</w:t>
            </w:r>
          </w:p>
        </w:tc>
        <w:tc>
          <w:tcPr>
            <w:tcW w:w="7994" w:type="dxa"/>
          </w:tcPr>
          <w:p w14:paraId="1380964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Дерево. Корень, вершина (узел), лист, ребро (дуга) дерева. Высота дерева. Поддерево. Примеры использования деревьев. Перебор вариантов с помощью дерева</w:t>
            </w:r>
          </w:p>
        </w:tc>
      </w:tr>
      <w:tr w:rsidR="00B7200B" w:rsidRPr="00B7200B" w14:paraId="2C7FBF83" w14:textId="77777777" w:rsidTr="00B7200B">
        <w:tc>
          <w:tcPr>
            <w:tcW w:w="1077" w:type="dxa"/>
          </w:tcPr>
          <w:p w14:paraId="726018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2.6</w:t>
            </w:r>
          </w:p>
        </w:tc>
        <w:tc>
          <w:tcPr>
            <w:tcW w:w="7994" w:type="dxa"/>
          </w:tcPr>
          <w:p w14:paraId="6B8A1CC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w:t>
            </w:r>
          </w:p>
        </w:tc>
      </w:tr>
      <w:tr w:rsidR="00B7200B" w:rsidRPr="00B7200B" w14:paraId="4055E04C" w14:textId="77777777" w:rsidTr="00B7200B">
        <w:tc>
          <w:tcPr>
            <w:tcW w:w="1077" w:type="dxa"/>
          </w:tcPr>
          <w:p w14:paraId="3BE2D2B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2.7</w:t>
            </w:r>
          </w:p>
        </w:tc>
        <w:tc>
          <w:tcPr>
            <w:tcW w:w="7994" w:type="dxa"/>
          </w:tcPr>
          <w:p w14:paraId="07BB87D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tc>
      </w:tr>
      <w:tr w:rsidR="00B7200B" w:rsidRPr="00B7200B" w14:paraId="682FE36F" w14:textId="77777777" w:rsidTr="00B7200B">
        <w:tc>
          <w:tcPr>
            <w:tcW w:w="1077" w:type="dxa"/>
          </w:tcPr>
          <w:p w14:paraId="398AA41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w:t>
            </w:r>
          </w:p>
        </w:tc>
        <w:tc>
          <w:tcPr>
            <w:tcW w:w="7994" w:type="dxa"/>
          </w:tcPr>
          <w:p w14:paraId="16C6EAF1"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Алгоритмы и программирование</w:t>
            </w:r>
          </w:p>
        </w:tc>
      </w:tr>
      <w:tr w:rsidR="00B7200B" w:rsidRPr="00B7200B" w14:paraId="51076F24" w14:textId="77777777" w:rsidTr="00B7200B">
        <w:tc>
          <w:tcPr>
            <w:tcW w:w="1077" w:type="dxa"/>
          </w:tcPr>
          <w:p w14:paraId="103508E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3.1</w:t>
            </w:r>
          </w:p>
        </w:tc>
        <w:tc>
          <w:tcPr>
            <w:tcW w:w="7994" w:type="dxa"/>
          </w:tcPr>
          <w:p w14:paraId="5DA2FE6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или другими исполнителями</w:t>
            </w:r>
          </w:p>
        </w:tc>
      </w:tr>
      <w:tr w:rsidR="00B7200B" w:rsidRPr="00B7200B" w14:paraId="3557B5C2" w14:textId="77777777" w:rsidTr="00B7200B">
        <w:tc>
          <w:tcPr>
            <w:tcW w:w="1077" w:type="dxa"/>
          </w:tcPr>
          <w:p w14:paraId="253FA63A"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3.2</w:t>
            </w:r>
          </w:p>
        </w:tc>
        <w:tc>
          <w:tcPr>
            <w:tcW w:w="7994" w:type="dxa"/>
          </w:tcPr>
          <w:p w14:paraId="15D8B300"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путем ввода чисел, нахождение суммы элементов массива, линейный поиск заданного значения в массиве, подсчет элементов массива, удовлетворяющих заданному условию, нахождение минимального (максимального) элемента массива. Сортировка массива</w:t>
            </w:r>
          </w:p>
        </w:tc>
      </w:tr>
      <w:tr w:rsidR="00B7200B" w:rsidRPr="00B7200B" w14:paraId="05597337" w14:textId="77777777" w:rsidTr="00B7200B">
        <w:tc>
          <w:tcPr>
            <w:tcW w:w="1077" w:type="dxa"/>
          </w:tcPr>
          <w:p w14:paraId="00E49425"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3.3</w:t>
            </w:r>
          </w:p>
        </w:tc>
        <w:tc>
          <w:tcPr>
            <w:tcW w:w="7994" w:type="dxa"/>
          </w:tcPr>
          <w:p w14:paraId="5C13F98D"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tc>
      </w:tr>
      <w:tr w:rsidR="00B7200B" w:rsidRPr="00B7200B" w14:paraId="60435DB3" w14:textId="77777777" w:rsidTr="00B7200B">
        <w:tc>
          <w:tcPr>
            <w:tcW w:w="1077" w:type="dxa"/>
          </w:tcPr>
          <w:p w14:paraId="53A5AD84"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3.4</w:t>
            </w:r>
          </w:p>
        </w:tc>
        <w:tc>
          <w:tcPr>
            <w:tcW w:w="7994" w:type="dxa"/>
          </w:tcPr>
          <w:p w14:paraId="15FE850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отоплением дома, автономная система управления транспортным средством и другие системы)</w:t>
            </w:r>
          </w:p>
        </w:tc>
      </w:tr>
      <w:tr w:rsidR="00B7200B" w:rsidRPr="00B7200B" w14:paraId="4B717CFB" w14:textId="77777777" w:rsidTr="00B7200B">
        <w:tc>
          <w:tcPr>
            <w:tcW w:w="1077" w:type="dxa"/>
          </w:tcPr>
          <w:p w14:paraId="136E804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w:t>
            </w:r>
          </w:p>
        </w:tc>
        <w:tc>
          <w:tcPr>
            <w:tcW w:w="7994" w:type="dxa"/>
          </w:tcPr>
          <w:p w14:paraId="113C2559"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Информационные технологии</w:t>
            </w:r>
          </w:p>
        </w:tc>
      </w:tr>
      <w:tr w:rsidR="00B7200B" w:rsidRPr="00B7200B" w14:paraId="43986F86" w14:textId="77777777" w:rsidTr="00B7200B">
        <w:tc>
          <w:tcPr>
            <w:tcW w:w="1077" w:type="dxa"/>
          </w:tcPr>
          <w:p w14:paraId="5BD4851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4.1</w:t>
            </w:r>
          </w:p>
        </w:tc>
        <w:tc>
          <w:tcPr>
            <w:tcW w:w="7994" w:type="dxa"/>
          </w:tcPr>
          <w:p w14:paraId="0303CB3C"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tc>
      </w:tr>
      <w:tr w:rsidR="00B7200B" w:rsidRPr="00B7200B" w14:paraId="7407733C" w14:textId="77777777" w:rsidTr="00B7200B">
        <w:tc>
          <w:tcPr>
            <w:tcW w:w="1077" w:type="dxa"/>
          </w:tcPr>
          <w:p w14:paraId="49FB4066"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4.2</w:t>
            </w:r>
          </w:p>
        </w:tc>
        <w:tc>
          <w:tcPr>
            <w:tcW w:w="7994" w:type="dxa"/>
          </w:tcPr>
          <w:p w14:paraId="46E255EE"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Преобразование формул при копировании. Относительная, абсолютная и смешанная адресация</w:t>
            </w:r>
          </w:p>
        </w:tc>
      </w:tr>
      <w:tr w:rsidR="00B7200B" w:rsidRPr="00B7200B" w14:paraId="615FA3D1" w14:textId="77777777" w:rsidTr="00B7200B">
        <w:tc>
          <w:tcPr>
            <w:tcW w:w="1077" w:type="dxa"/>
          </w:tcPr>
          <w:p w14:paraId="5CDCB497"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4.3</w:t>
            </w:r>
          </w:p>
        </w:tc>
        <w:tc>
          <w:tcPr>
            <w:tcW w:w="7994" w:type="dxa"/>
          </w:tcPr>
          <w:p w14:paraId="1A08DEFF"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Условные вычисления в электронных таблицах. Суммирование и подсчет значений, отвечающих заданному условию. Обработка больших наборов данных. Численное моделирование в электронных таблицах</w:t>
            </w:r>
          </w:p>
        </w:tc>
      </w:tr>
      <w:tr w:rsidR="00B7200B" w:rsidRPr="00B7200B" w14:paraId="6CEF197E" w14:textId="77777777" w:rsidTr="00B7200B">
        <w:tc>
          <w:tcPr>
            <w:tcW w:w="1077" w:type="dxa"/>
          </w:tcPr>
          <w:p w14:paraId="2D1C7832"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4.4</w:t>
            </w:r>
          </w:p>
        </w:tc>
        <w:tc>
          <w:tcPr>
            <w:tcW w:w="7994" w:type="dxa"/>
          </w:tcPr>
          <w:p w14:paraId="383BE5E3" w14:textId="77777777" w:rsidR="00B7200B" w:rsidRPr="00B7200B" w:rsidRDefault="00B7200B" w:rsidP="00B7200B">
            <w:pPr>
              <w:spacing w:after="0" w:line="264" w:lineRule="auto"/>
              <w:jc w:val="both"/>
              <w:rPr>
                <w:rFonts w:ascii="Times New Roman" w:hAnsi="Times New Roman"/>
                <w:color w:val="000000"/>
                <w:sz w:val="24"/>
                <w:szCs w:val="24"/>
              </w:rPr>
            </w:pPr>
            <w:r w:rsidRPr="00B7200B">
              <w:rPr>
                <w:rFonts w:ascii="Times New Roman" w:hAnsi="Times New Roman"/>
                <w:color w:val="000000"/>
                <w:sz w:val="24"/>
                <w:szCs w:val="24"/>
              </w:rPr>
              <w:t>Роль информационных технологий в развитии экономики мира, страны, региона. 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tc>
      </w:tr>
    </w:tbl>
    <w:p w14:paraId="6D0FDAA1" w14:textId="77777777" w:rsidR="00811F0A" w:rsidRDefault="00811F0A" w:rsidP="00B7200B">
      <w:pPr>
        <w:spacing w:after="0" w:line="264" w:lineRule="auto"/>
        <w:jc w:val="both"/>
        <w:rPr>
          <w:rFonts w:ascii="Times New Roman" w:hAnsi="Times New Roman"/>
          <w:color w:val="000000"/>
          <w:sz w:val="24"/>
          <w:szCs w:val="24"/>
        </w:rPr>
      </w:pPr>
    </w:p>
    <w:p w14:paraId="4FC7657C" w14:textId="77777777" w:rsidR="00811F0A" w:rsidRPr="00811F0A" w:rsidRDefault="00811F0A" w:rsidP="00811F0A">
      <w:pPr>
        <w:spacing w:after="0" w:line="264" w:lineRule="auto"/>
        <w:jc w:val="both"/>
        <w:rPr>
          <w:rFonts w:ascii="Times New Roman" w:hAnsi="Times New Roman"/>
          <w:color w:val="000000"/>
          <w:sz w:val="24"/>
          <w:szCs w:val="24"/>
        </w:rPr>
      </w:pPr>
      <w:r>
        <w:rPr>
          <w:rFonts w:ascii="Times New Roman" w:hAnsi="Times New Roman"/>
          <w:color w:val="000000"/>
          <w:sz w:val="24"/>
          <w:szCs w:val="24"/>
        </w:rPr>
        <w:t xml:space="preserve">30.6. </w:t>
      </w:r>
      <w:r w:rsidRPr="00811F0A">
        <w:rPr>
          <w:rFonts w:ascii="Times New Roman" w:hAnsi="Times New Roman"/>
          <w:color w:val="000000"/>
          <w:sz w:val="24"/>
          <w:szCs w:val="24"/>
        </w:rPr>
        <w:t>Для проведения основного государственного экзамена по информатике (ОГЭ по информатике)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2F8D1A6B" w14:textId="77777777" w:rsidR="00811F0A" w:rsidRPr="00811F0A" w:rsidRDefault="00811F0A" w:rsidP="00811F0A">
      <w:pPr>
        <w:spacing w:after="0" w:line="264" w:lineRule="auto"/>
        <w:jc w:val="both"/>
        <w:rPr>
          <w:rFonts w:ascii="Times New Roman" w:hAnsi="Times New Roman"/>
          <w:color w:val="000000"/>
          <w:sz w:val="24"/>
          <w:szCs w:val="24"/>
        </w:rPr>
      </w:pPr>
    </w:p>
    <w:p w14:paraId="533B4294" w14:textId="21B3FDBF" w:rsidR="00811F0A" w:rsidRPr="00811F0A" w:rsidRDefault="00811F0A" w:rsidP="00E40A72">
      <w:pPr>
        <w:spacing w:after="0" w:line="264" w:lineRule="auto"/>
        <w:jc w:val="right"/>
        <w:rPr>
          <w:rFonts w:ascii="Times New Roman" w:hAnsi="Times New Roman"/>
          <w:color w:val="000000"/>
          <w:sz w:val="24"/>
          <w:szCs w:val="24"/>
        </w:rPr>
      </w:pPr>
      <w:r w:rsidRPr="00811F0A">
        <w:rPr>
          <w:rFonts w:ascii="Times New Roman" w:hAnsi="Times New Roman"/>
          <w:color w:val="000000"/>
          <w:sz w:val="24"/>
          <w:szCs w:val="24"/>
        </w:rPr>
        <w:t xml:space="preserve">Таблица </w:t>
      </w:r>
      <w:r w:rsidR="00E40A72">
        <w:rPr>
          <w:rFonts w:ascii="Times New Roman" w:hAnsi="Times New Roman"/>
          <w:color w:val="000000"/>
          <w:sz w:val="24"/>
          <w:szCs w:val="24"/>
        </w:rPr>
        <w:t>18</w:t>
      </w:r>
    </w:p>
    <w:p w14:paraId="308E19FD" w14:textId="2E04039A"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Проверяемые на ОГЭ по информатике требования</w:t>
      </w:r>
      <w:r w:rsidR="00E40A72">
        <w:rPr>
          <w:rFonts w:ascii="Times New Roman" w:hAnsi="Times New Roman"/>
          <w:color w:val="000000"/>
          <w:sz w:val="24"/>
          <w:szCs w:val="24"/>
        </w:rPr>
        <w:t xml:space="preserve"> </w:t>
      </w:r>
      <w:r w:rsidRPr="00811F0A">
        <w:rPr>
          <w:rFonts w:ascii="Times New Roman" w:hAnsi="Times New Roman"/>
          <w:color w:val="000000"/>
          <w:sz w:val="24"/>
          <w:szCs w:val="24"/>
        </w:rPr>
        <w:t>к результатам освоения основной образовательной программы</w:t>
      </w:r>
      <w:r w:rsidR="00E40A72">
        <w:rPr>
          <w:rFonts w:ascii="Times New Roman" w:hAnsi="Times New Roman"/>
          <w:color w:val="000000"/>
          <w:sz w:val="24"/>
          <w:szCs w:val="24"/>
        </w:rPr>
        <w:t xml:space="preserve"> </w:t>
      </w:r>
      <w:r w:rsidRPr="00811F0A">
        <w:rPr>
          <w:rFonts w:ascii="Times New Roman" w:hAnsi="Times New Roman"/>
          <w:color w:val="000000"/>
          <w:sz w:val="24"/>
          <w:szCs w:val="24"/>
        </w:rPr>
        <w:t>основного общего образования</w:t>
      </w:r>
    </w:p>
    <w:p w14:paraId="5687D884" w14:textId="77777777" w:rsidR="00811F0A" w:rsidRPr="00811F0A" w:rsidRDefault="00811F0A" w:rsidP="00811F0A">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811F0A" w:rsidRPr="00811F0A" w14:paraId="01E35A06" w14:textId="77777777" w:rsidTr="007409DF">
        <w:tc>
          <w:tcPr>
            <w:tcW w:w="1701" w:type="dxa"/>
          </w:tcPr>
          <w:p w14:paraId="348A13D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Код проверяемого требования</w:t>
            </w:r>
          </w:p>
        </w:tc>
        <w:tc>
          <w:tcPr>
            <w:tcW w:w="7370" w:type="dxa"/>
          </w:tcPr>
          <w:p w14:paraId="3027CCAA"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811F0A" w:rsidRPr="00811F0A" w14:paraId="000ECE31" w14:textId="77777777" w:rsidTr="007409DF">
        <w:tc>
          <w:tcPr>
            <w:tcW w:w="1701" w:type="dxa"/>
          </w:tcPr>
          <w:p w14:paraId="0A013781"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1</w:t>
            </w:r>
          </w:p>
        </w:tc>
        <w:tc>
          <w:tcPr>
            <w:tcW w:w="7370" w:type="dxa"/>
          </w:tcPr>
          <w:p w14:paraId="6BBB007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Знать (понимать)</w:t>
            </w:r>
          </w:p>
        </w:tc>
      </w:tr>
      <w:tr w:rsidR="00811F0A" w:rsidRPr="00811F0A" w14:paraId="7DE0C5BE" w14:textId="77777777" w:rsidTr="007409DF">
        <w:tc>
          <w:tcPr>
            <w:tcW w:w="1701" w:type="dxa"/>
          </w:tcPr>
          <w:p w14:paraId="5308CBB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1.1</w:t>
            </w:r>
          </w:p>
        </w:tc>
        <w:tc>
          <w:tcPr>
            <w:tcW w:w="7370" w:type="dxa"/>
          </w:tcPr>
          <w:p w14:paraId="137B57B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Владение основными понятиями: информация, передача, хранение и обработка информации, алгоритм, модель, цифровой продукт и их использование для решения учебных и практических задач</w:t>
            </w:r>
          </w:p>
        </w:tc>
      </w:tr>
      <w:tr w:rsidR="00811F0A" w:rsidRPr="00811F0A" w14:paraId="4C822753" w14:textId="77777777" w:rsidTr="007409DF">
        <w:tc>
          <w:tcPr>
            <w:tcW w:w="1701" w:type="dxa"/>
          </w:tcPr>
          <w:p w14:paraId="330F080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1.2</w:t>
            </w:r>
          </w:p>
        </w:tc>
        <w:tc>
          <w:tcPr>
            <w:tcW w:w="7370" w:type="dxa"/>
          </w:tcPr>
          <w:p w14:paraId="62B4C8A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Владение понятиями: высказывание, логическая операция, логическое выражение</w:t>
            </w:r>
          </w:p>
        </w:tc>
      </w:tr>
      <w:tr w:rsidR="00811F0A" w:rsidRPr="00811F0A" w14:paraId="34E31F27" w14:textId="77777777" w:rsidTr="007409DF">
        <w:tc>
          <w:tcPr>
            <w:tcW w:w="1701" w:type="dxa"/>
          </w:tcPr>
          <w:p w14:paraId="382B7CA3"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w:t>
            </w:r>
          </w:p>
        </w:tc>
        <w:tc>
          <w:tcPr>
            <w:tcW w:w="7370" w:type="dxa"/>
          </w:tcPr>
          <w:p w14:paraId="775938C0"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Уметь</w:t>
            </w:r>
          </w:p>
        </w:tc>
      </w:tr>
      <w:tr w:rsidR="00811F0A" w:rsidRPr="00811F0A" w14:paraId="112ADE81" w14:textId="77777777" w:rsidTr="007409DF">
        <w:tc>
          <w:tcPr>
            <w:tcW w:w="1701" w:type="dxa"/>
          </w:tcPr>
          <w:p w14:paraId="082EE95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2.1</w:t>
            </w:r>
          </w:p>
        </w:tc>
        <w:tc>
          <w:tcPr>
            <w:tcW w:w="7370" w:type="dxa"/>
          </w:tcPr>
          <w:p w14:paraId="0AB9B39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оперировать единицами измерения информационного объема и скорости передачи данных</w:t>
            </w:r>
          </w:p>
        </w:tc>
      </w:tr>
      <w:tr w:rsidR="00811F0A" w:rsidRPr="00811F0A" w14:paraId="57CD7A73" w14:textId="77777777" w:rsidTr="007409DF">
        <w:tc>
          <w:tcPr>
            <w:tcW w:w="1701" w:type="dxa"/>
          </w:tcPr>
          <w:p w14:paraId="34A6B50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2.2</w:t>
            </w:r>
          </w:p>
        </w:tc>
        <w:tc>
          <w:tcPr>
            <w:tcW w:w="7370" w:type="dxa"/>
          </w:tcPr>
          <w:p w14:paraId="7A7AE5C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tc>
      </w:tr>
      <w:tr w:rsidR="00811F0A" w:rsidRPr="00811F0A" w14:paraId="21EF5601" w14:textId="77777777" w:rsidTr="007409DF">
        <w:tc>
          <w:tcPr>
            <w:tcW w:w="1701" w:type="dxa"/>
          </w:tcPr>
          <w:p w14:paraId="00DF7D80"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2.3</w:t>
            </w:r>
          </w:p>
        </w:tc>
        <w:tc>
          <w:tcPr>
            <w:tcW w:w="7370" w:type="dxa"/>
          </w:tcPr>
          <w:p w14:paraId="18DE444F"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кодировать и декодировать сообщения по заданным правилам; понимание основных принципов кодирования информации различной природы: текстовой, графической, аудио</w:t>
            </w:r>
          </w:p>
        </w:tc>
      </w:tr>
      <w:tr w:rsidR="00811F0A" w:rsidRPr="00811F0A" w14:paraId="7B87B949" w14:textId="77777777" w:rsidTr="007409DF">
        <w:tc>
          <w:tcPr>
            <w:tcW w:w="1701" w:type="dxa"/>
          </w:tcPr>
          <w:p w14:paraId="75C3386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2.4</w:t>
            </w:r>
          </w:p>
        </w:tc>
        <w:tc>
          <w:tcPr>
            <w:tcW w:w="7370" w:type="dxa"/>
          </w:tcPr>
          <w:p w14:paraId="5D575C9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 записывать логические выражения на изучаемом языке программирования</w:t>
            </w:r>
          </w:p>
        </w:tc>
      </w:tr>
      <w:tr w:rsidR="00811F0A" w:rsidRPr="00811F0A" w14:paraId="1A1FF234" w14:textId="77777777" w:rsidTr="007409DF">
        <w:tc>
          <w:tcPr>
            <w:tcW w:w="1701" w:type="dxa"/>
          </w:tcPr>
          <w:p w14:paraId="20DC1AB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2.5</w:t>
            </w:r>
          </w:p>
        </w:tc>
        <w:tc>
          <w:tcPr>
            <w:tcW w:w="7370" w:type="dxa"/>
          </w:tcPr>
          <w:p w14:paraId="36F96EE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составлять, выполнять вручную и на компьютере несложные алгоритмы для управления исполнителями (Черепашка, Чертежник и другие); 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умение разбивать задачи на подзадачи, использовать константы, переменные и выражения различных типов (числовых, логических, символьных); анализировать предложенный алгоритм, определять, какие результаты возможны при заданном множестве исходных значений</w:t>
            </w:r>
          </w:p>
        </w:tc>
      </w:tr>
      <w:tr w:rsidR="00811F0A" w:rsidRPr="00811F0A" w14:paraId="7EE45206" w14:textId="77777777" w:rsidTr="007409DF">
        <w:tc>
          <w:tcPr>
            <w:tcW w:w="1701" w:type="dxa"/>
          </w:tcPr>
          <w:p w14:paraId="569B726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2.6</w:t>
            </w:r>
          </w:p>
        </w:tc>
        <w:tc>
          <w:tcPr>
            <w:tcW w:w="7370" w:type="dxa"/>
          </w:tcPr>
          <w:p w14:paraId="2480DE7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записать на изучаемом языке программирования алгоритмы проверки делимости одного целого числа на другое, проверки натурального числа на простоту, выделения цифр из натурального числа, поиск максимумов, минимумов, суммы числовой последовательности</w:t>
            </w:r>
          </w:p>
        </w:tc>
      </w:tr>
      <w:tr w:rsidR="00811F0A" w:rsidRPr="00811F0A" w14:paraId="5F51613B" w14:textId="77777777" w:rsidTr="007409DF">
        <w:tc>
          <w:tcPr>
            <w:tcW w:w="1701" w:type="dxa"/>
          </w:tcPr>
          <w:p w14:paraId="182BB09C"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2.7</w:t>
            </w:r>
          </w:p>
        </w:tc>
        <w:tc>
          <w:tcPr>
            <w:tcW w:w="7370" w:type="dxa"/>
          </w:tcPr>
          <w:p w14:paraId="5F231109"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Владение умением ориентироваться в иерархической структуре файловой системы, 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w:t>
            </w:r>
          </w:p>
        </w:tc>
      </w:tr>
      <w:tr w:rsidR="00811F0A" w:rsidRPr="00811F0A" w14:paraId="7E66AF2F" w14:textId="77777777" w:rsidTr="007409DF">
        <w:tc>
          <w:tcPr>
            <w:tcW w:w="1701" w:type="dxa"/>
          </w:tcPr>
          <w:p w14:paraId="500C01E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2.8</w:t>
            </w:r>
          </w:p>
        </w:tc>
        <w:tc>
          <w:tcPr>
            <w:tcW w:w="7370" w:type="dxa"/>
          </w:tcPr>
          <w:p w14:paraId="77B1E33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Владение умениями и навыками использования информационных и коммуникационных технологий для поиска, хранения, обработки и передачи и анализа различных видов информации</w:t>
            </w:r>
          </w:p>
        </w:tc>
      </w:tr>
      <w:tr w:rsidR="00811F0A" w:rsidRPr="00811F0A" w14:paraId="7BE8B70E" w14:textId="77777777" w:rsidTr="007409DF">
        <w:tc>
          <w:tcPr>
            <w:tcW w:w="1701" w:type="dxa"/>
          </w:tcPr>
          <w:p w14:paraId="445BA82B"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2.9</w:t>
            </w:r>
          </w:p>
        </w:tc>
        <w:tc>
          <w:tcPr>
            <w:tcW w:w="7370" w:type="dxa"/>
          </w:tcPr>
          <w:p w14:paraId="0B4F4A79"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tc>
      </w:tr>
      <w:tr w:rsidR="00811F0A" w:rsidRPr="00811F0A" w14:paraId="6509D79F" w14:textId="77777777" w:rsidTr="007409DF">
        <w:tc>
          <w:tcPr>
            <w:tcW w:w="1701" w:type="dxa"/>
          </w:tcPr>
          <w:p w14:paraId="29C38FA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2.10</w:t>
            </w:r>
          </w:p>
        </w:tc>
        <w:tc>
          <w:tcPr>
            <w:tcW w:w="7370" w:type="dxa"/>
          </w:tcPr>
          <w:p w14:paraId="4E6A74A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Умение формализовать и структурировать информацию, используя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 умение применять в электронных таблицах формулы для расчетов с использованием встроенных функций, абсолютной, относительной, смешанной адресации; использовать электронные таблицы для численного моделирования в простых задачах из разных предметных областей</w:t>
            </w:r>
          </w:p>
        </w:tc>
      </w:tr>
    </w:tbl>
    <w:p w14:paraId="45A1EE5D" w14:textId="77777777" w:rsidR="00811F0A" w:rsidRPr="00811F0A" w:rsidRDefault="00811F0A" w:rsidP="00811F0A">
      <w:pPr>
        <w:spacing w:after="0" w:line="264" w:lineRule="auto"/>
        <w:jc w:val="both"/>
        <w:rPr>
          <w:rFonts w:ascii="Times New Roman" w:hAnsi="Times New Roman"/>
          <w:color w:val="000000"/>
          <w:sz w:val="24"/>
          <w:szCs w:val="24"/>
        </w:rPr>
      </w:pPr>
    </w:p>
    <w:p w14:paraId="70424C6F" w14:textId="681C0095" w:rsidR="00811F0A" w:rsidRPr="00811F0A" w:rsidRDefault="00811F0A" w:rsidP="00E40A72">
      <w:pPr>
        <w:spacing w:after="0" w:line="264" w:lineRule="auto"/>
        <w:jc w:val="right"/>
        <w:rPr>
          <w:rFonts w:ascii="Times New Roman" w:hAnsi="Times New Roman"/>
          <w:color w:val="000000"/>
          <w:sz w:val="24"/>
          <w:szCs w:val="24"/>
        </w:rPr>
      </w:pPr>
      <w:r w:rsidRPr="00811F0A">
        <w:rPr>
          <w:rFonts w:ascii="Times New Roman" w:hAnsi="Times New Roman"/>
          <w:color w:val="000000"/>
          <w:sz w:val="24"/>
          <w:szCs w:val="24"/>
        </w:rPr>
        <w:t xml:space="preserve">Таблица </w:t>
      </w:r>
      <w:r w:rsidR="00E40A72">
        <w:rPr>
          <w:rFonts w:ascii="Times New Roman" w:hAnsi="Times New Roman"/>
          <w:color w:val="000000"/>
          <w:sz w:val="24"/>
          <w:szCs w:val="24"/>
        </w:rPr>
        <w:t>18</w:t>
      </w:r>
      <w:r w:rsidRPr="00811F0A">
        <w:rPr>
          <w:rFonts w:ascii="Times New Roman" w:hAnsi="Times New Roman"/>
          <w:color w:val="000000"/>
          <w:sz w:val="24"/>
          <w:szCs w:val="24"/>
        </w:rPr>
        <w:t>.1</w:t>
      </w:r>
    </w:p>
    <w:p w14:paraId="6E09EC44" w14:textId="19E571CB"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Перечень элементов содержания, проверяемых на ОГЭ</w:t>
      </w:r>
      <w:r w:rsidR="00E40A72">
        <w:rPr>
          <w:rFonts w:ascii="Times New Roman" w:hAnsi="Times New Roman"/>
          <w:color w:val="000000"/>
          <w:sz w:val="24"/>
          <w:szCs w:val="24"/>
        </w:rPr>
        <w:t xml:space="preserve"> </w:t>
      </w:r>
      <w:r w:rsidRPr="00811F0A">
        <w:rPr>
          <w:rFonts w:ascii="Times New Roman" w:hAnsi="Times New Roman"/>
          <w:color w:val="000000"/>
          <w:sz w:val="24"/>
          <w:szCs w:val="24"/>
        </w:rPr>
        <w:t>по информатике</w:t>
      </w:r>
    </w:p>
    <w:p w14:paraId="0DB9E651" w14:textId="77777777" w:rsidR="00811F0A" w:rsidRPr="00811F0A" w:rsidRDefault="00811F0A" w:rsidP="00811F0A">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864"/>
        <w:gridCol w:w="8345"/>
      </w:tblGrid>
      <w:tr w:rsidR="00811F0A" w:rsidRPr="00811F0A" w14:paraId="4B26F42E" w14:textId="77777777" w:rsidTr="00E40A72">
        <w:tc>
          <w:tcPr>
            <w:tcW w:w="864" w:type="dxa"/>
          </w:tcPr>
          <w:p w14:paraId="2FC55D69"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Код</w:t>
            </w:r>
          </w:p>
        </w:tc>
        <w:tc>
          <w:tcPr>
            <w:tcW w:w="8345" w:type="dxa"/>
          </w:tcPr>
          <w:p w14:paraId="419D508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Проверяемый элемент содержания</w:t>
            </w:r>
          </w:p>
        </w:tc>
      </w:tr>
      <w:tr w:rsidR="00811F0A" w:rsidRPr="00811F0A" w14:paraId="0143E038" w14:textId="77777777" w:rsidTr="00E40A72">
        <w:tc>
          <w:tcPr>
            <w:tcW w:w="864" w:type="dxa"/>
          </w:tcPr>
          <w:p w14:paraId="307257D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1</w:t>
            </w:r>
          </w:p>
        </w:tc>
        <w:tc>
          <w:tcPr>
            <w:tcW w:w="8345" w:type="dxa"/>
          </w:tcPr>
          <w:p w14:paraId="2DA07F6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Цифровая грамотность</w:t>
            </w:r>
          </w:p>
        </w:tc>
      </w:tr>
      <w:tr w:rsidR="00811F0A" w:rsidRPr="00811F0A" w14:paraId="0F57696C" w14:textId="77777777" w:rsidTr="00E40A72">
        <w:tc>
          <w:tcPr>
            <w:tcW w:w="864" w:type="dxa"/>
          </w:tcPr>
          <w:p w14:paraId="23FD835C"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1.1</w:t>
            </w:r>
          </w:p>
        </w:tc>
        <w:tc>
          <w:tcPr>
            <w:tcW w:w="8345" w:type="dxa"/>
          </w:tcPr>
          <w:p w14:paraId="4FA5310C"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Файловый менеджер. Поиск файлов средствами операционной системы</w:t>
            </w:r>
          </w:p>
        </w:tc>
      </w:tr>
      <w:tr w:rsidR="00811F0A" w:rsidRPr="00811F0A" w14:paraId="24C45F9E" w14:textId="77777777" w:rsidTr="00E40A72">
        <w:tc>
          <w:tcPr>
            <w:tcW w:w="864" w:type="dxa"/>
          </w:tcPr>
          <w:p w14:paraId="27741E1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1.2</w:t>
            </w:r>
          </w:p>
        </w:tc>
        <w:tc>
          <w:tcPr>
            <w:tcW w:w="8345" w:type="dxa"/>
          </w:tcPr>
          <w:p w14:paraId="2CB41C1F"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w:t>
            </w:r>
          </w:p>
          <w:p w14:paraId="14A7A61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Достоверность информации, полученной из Интернета.</w:t>
            </w:r>
          </w:p>
          <w:p w14:paraId="7E9B3EC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IP-адреса узлов. Сетевое хранение данных</w:t>
            </w:r>
          </w:p>
        </w:tc>
      </w:tr>
      <w:tr w:rsidR="00811F0A" w:rsidRPr="00811F0A" w14:paraId="6DB1C51F" w14:textId="77777777" w:rsidTr="00E40A72">
        <w:tc>
          <w:tcPr>
            <w:tcW w:w="864" w:type="dxa"/>
          </w:tcPr>
          <w:p w14:paraId="1C94E5AD"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w:t>
            </w:r>
          </w:p>
        </w:tc>
        <w:tc>
          <w:tcPr>
            <w:tcW w:w="8345" w:type="dxa"/>
          </w:tcPr>
          <w:p w14:paraId="173BD6F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Теоретические основы информатики</w:t>
            </w:r>
          </w:p>
        </w:tc>
      </w:tr>
      <w:tr w:rsidR="00811F0A" w:rsidRPr="00811F0A" w14:paraId="29889F73" w14:textId="77777777" w:rsidTr="00E40A72">
        <w:tc>
          <w:tcPr>
            <w:tcW w:w="864" w:type="dxa"/>
          </w:tcPr>
          <w:p w14:paraId="57E433D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2.1</w:t>
            </w:r>
          </w:p>
        </w:tc>
        <w:tc>
          <w:tcPr>
            <w:tcW w:w="8345" w:type="dxa"/>
          </w:tcPr>
          <w:p w14:paraId="68A5A96D"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Дискретность данных. Возможность описания непрерывных объектов и процессов с помощью дискретных данных.</w:t>
            </w:r>
          </w:p>
          <w:p w14:paraId="3661B123"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Символ. Алфавит. Мощность алфавита.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определенной мощности.</w:t>
            </w:r>
          </w:p>
          <w:p w14:paraId="5CD54CD3"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Кодирование символов одного алфавита с помощью кодовых слов в другом алфавите, кодовая таблица, декодирование.</w:t>
            </w:r>
          </w:p>
          <w:p w14:paraId="7DF134EF"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объем текста</w:t>
            </w:r>
          </w:p>
        </w:tc>
      </w:tr>
      <w:tr w:rsidR="00811F0A" w:rsidRPr="00811F0A" w14:paraId="6485B016" w14:textId="77777777" w:rsidTr="00E40A72">
        <w:tc>
          <w:tcPr>
            <w:tcW w:w="864" w:type="dxa"/>
          </w:tcPr>
          <w:p w14:paraId="7959C48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2.2</w:t>
            </w:r>
          </w:p>
        </w:tc>
        <w:tc>
          <w:tcPr>
            <w:tcW w:w="8345" w:type="dxa"/>
          </w:tcPr>
          <w:p w14:paraId="03D599BC"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Информационный объем данных. Бит - минимальная единица количества информации - двоичный разряд. Единицы измерения информационного объема данных. Бит, байт, килобайт, мегабайт, гигабайт.</w:t>
            </w:r>
          </w:p>
          <w:p w14:paraId="34776C6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Скорость передачи данных. Единицы скорости передачи данных</w:t>
            </w:r>
          </w:p>
        </w:tc>
      </w:tr>
      <w:tr w:rsidR="00811F0A" w:rsidRPr="00811F0A" w14:paraId="218B32CA" w14:textId="77777777" w:rsidTr="00E40A72">
        <w:tc>
          <w:tcPr>
            <w:tcW w:w="864" w:type="dxa"/>
          </w:tcPr>
          <w:p w14:paraId="77C1169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2.3</w:t>
            </w:r>
          </w:p>
        </w:tc>
        <w:tc>
          <w:tcPr>
            <w:tcW w:w="8345" w:type="dxa"/>
          </w:tcPr>
          <w:p w14:paraId="458C1CC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Кодирование цвета. Цветовые модели. Модель RGB. Глубина кодирования. Палитра.</w:t>
            </w:r>
          </w:p>
          <w:p w14:paraId="2B38150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Растровое и векторное представление изображений. Пиксель. Оценка информационного объема графических данных для растрового изображения</w:t>
            </w:r>
          </w:p>
        </w:tc>
      </w:tr>
      <w:tr w:rsidR="00811F0A" w:rsidRPr="00811F0A" w14:paraId="38A0741C" w14:textId="77777777" w:rsidTr="00E40A72">
        <w:tc>
          <w:tcPr>
            <w:tcW w:w="864" w:type="dxa"/>
          </w:tcPr>
          <w:p w14:paraId="74283E4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2.4</w:t>
            </w:r>
          </w:p>
        </w:tc>
        <w:tc>
          <w:tcPr>
            <w:tcW w:w="8345" w:type="dxa"/>
          </w:tcPr>
          <w:p w14:paraId="46EA3443"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Кодирование звука. Разрядность и частота записи. Количество каналов записи.</w:t>
            </w:r>
          </w:p>
          <w:p w14:paraId="21E3BB9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Оценка количественных параметров, связанных с представлением и хранением звуковых файлов</w:t>
            </w:r>
          </w:p>
        </w:tc>
      </w:tr>
      <w:tr w:rsidR="00811F0A" w:rsidRPr="00811F0A" w14:paraId="3E662762" w14:textId="77777777" w:rsidTr="00E40A72">
        <w:tc>
          <w:tcPr>
            <w:tcW w:w="864" w:type="dxa"/>
          </w:tcPr>
          <w:p w14:paraId="7E93315B"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2.5</w:t>
            </w:r>
          </w:p>
        </w:tc>
        <w:tc>
          <w:tcPr>
            <w:tcW w:w="8345" w:type="dxa"/>
          </w:tcPr>
          <w:p w14:paraId="6FD9726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Непозиционные и позиционные системы счисления. Алфавит. Основание. Развернутая форма записи числа. Перевод в десятичную систему чисел, записанных в других системах счисления.</w:t>
            </w:r>
          </w:p>
          <w:p w14:paraId="0407E84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Римская система счисления</w:t>
            </w:r>
          </w:p>
        </w:tc>
      </w:tr>
      <w:tr w:rsidR="00811F0A" w:rsidRPr="00811F0A" w14:paraId="7211EA81" w14:textId="77777777" w:rsidTr="00E40A72">
        <w:tc>
          <w:tcPr>
            <w:tcW w:w="864" w:type="dxa"/>
          </w:tcPr>
          <w:p w14:paraId="7001BAA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2.6</w:t>
            </w:r>
          </w:p>
        </w:tc>
        <w:tc>
          <w:tcPr>
            <w:tcW w:w="8345" w:type="dxa"/>
          </w:tcPr>
          <w:p w14:paraId="0D62B9F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w:t>
            </w:r>
          </w:p>
          <w:p w14:paraId="1F85FB99"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Арифметические операции в двоичной системе счисления</w:t>
            </w:r>
          </w:p>
        </w:tc>
      </w:tr>
      <w:tr w:rsidR="00811F0A" w:rsidRPr="00811F0A" w14:paraId="37AC7B57" w14:textId="77777777" w:rsidTr="00E40A72">
        <w:tc>
          <w:tcPr>
            <w:tcW w:w="864" w:type="dxa"/>
          </w:tcPr>
          <w:p w14:paraId="345E537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2.7</w:t>
            </w:r>
          </w:p>
        </w:tc>
        <w:tc>
          <w:tcPr>
            <w:tcW w:w="8345" w:type="dxa"/>
          </w:tcPr>
          <w:p w14:paraId="21B4FF2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w:t>
            </w:r>
          </w:p>
        </w:tc>
      </w:tr>
      <w:tr w:rsidR="00811F0A" w:rsidRPr="00811F0A" w14:paraId="12A5579B" w14:textId="77777777" w:rsidTr="00E40A72">
        <w:tc>
          <w:tcPr>
            <w:tcW w:w="864" w:type="dxa"/>
          </w:tcPr>
          <w:p w14:paraId="6F04971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2.8</w:t>
            </w:r>
          </w:p>
        </w:tc>
        <w:tc>
          <w:tcPr>
            <w:tcW w:w="8345" w:type="dxa"/>
          </w:tcPr>
          <w:p w14:paraId="1E25291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Логические элементы. Знакомство с логическими основами компьютера</w:t>
            </w:r>
          </w:p>
        </w:tc>
      </w:tr>
      <w:tr w:rsidR="00811F0A" w:rsidRPr="00811F0A" w14:paraId="046374D2" w14:textId="77777777" w:rsidTr="00E40A72">
        <w:tc>
          <w:tcPr>
            <w:tcW w:w="864" w:type="dxa"/>
          </w:tcPr>
          <w:p w14:paraId="6C1E946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2.9</w:t>
            </w:r>
          </w:p>
        </w:tc>
        <w:tc>
          <w:tcPr>
            <w:tcW w:w="8345" w:type="dxa"/>
          </w:tcPr>
          <w:p w14:paraId="6C2FE4A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Непрерывные и дискретные модели. Имитационные модели. Игровые модели. Оценка адекватности модели моделируемому объекту и целям моделирования</w:t>
            </w:r>
          </w:p>
        </w:tc>
      </w:tr>
      <w:tr w:rsidR="00811F0A" w:rsidRPr="00811F0A" w14:paraId="55DC3376" w14:textId="77777777" w:rsidTr="00E40A72">
        <w:tc>
          <w:tcPr>
            <w:tcW w:w="864" w:type="dxa"/>
          </w:tcPr>
          <w:p w14:paraId="76855EE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2.10</w:t>
            </w:r>
          </w:p>
        </w:tc>
        <w:tc>
          <w:tcPr>
            <w:tcW w:w="8345" w:type="dxa"/>
          </w:tcPr>
          <w:p w14:paraId="759689C0"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Табличные модели. Таблица как представление отношения.</w:t>
            </w:r>
          </w:p>
          <w:p w14:paraId="2B2F6FA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Базы данных. Отбор в таблице строк, удовлетворяющих заданному условию</w:t>
            </w:r>
          </w:p>
        </w:tc>
      </w:tr>
      <w:tr w:rsidR="00811F0A" w:rsidRPr="00811F0A" w14:paraId="522701DD" w14:textId="77777777" w:rsidTr="00E40A72">
        <w:tc>
          <w:tcPr>
            <w:tcW w:w="864" w:type="dxa"/>
          </w:tcPr>
          <w:p w14:paraId="7BAF1A1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2.11</w:t>
            </w:r>
          </w:p>
        </w:tc>
        <w:tc>
          <w:tcPr>
            <w:tcW w:w="8345" w:type="dxa"/>
          </w:tcPr>
          <w:p w14:paraId="0789F27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w:t>
            </w:r>
          </w:p>
        </w:tc>
      </w:tr>
      <w:tr w:rsidR="00811F0A" w:rsidRPr="00811F0A" w14:paraId="62CF0FC4" w14:textId="77777777" w:rsidTr="00E40A72">
        <w:tc>
          <w:tcPr>
            <w:tcW w:w="864" w:type="dxa"/>
          </w:tcPr>
          <w:p w14:paraId="3D7F5E31"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2.12</w:t>
            </w:r>
          </w:p>
        </w:tc>
        <w:tc>
          <w:tcPr>
            <w:tcW w:w="8345" w:type="dxa"/>
          </w:tcPr>
          <w:p w14:paraId="5A4D4EA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Дерево. Корень, вершина (узел), лист, ребро (дуга) дерева. Высота дерева. Поддерево. Примеры использования деревьев. Перебор вариантов с помощью дерева</w:t>
            </w:r>
          </w:p>
        </w:tc>
      </w:tr>
      <w:tr w:rsidR="00811F0A" w:rsidRPr="00811F0A" w14:paraId="02D6E350" w14:textId="77777777" w:rsidTr="00E40A72">
        <w:tc>
          <w:tcPr>
            <w:tcW w:w="864" w:type="dxa"/>
          </w:tcPr>
          <w:p w14:paraId="3C9CCDC3"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w:t>
            </w:r>
          </w:p>
        </w:tc>
        <w:tc>
          <w:tcPr>
            <w:tcW w:w="8345" w:type="dxa"/>
          </w:tcPr>
          <w:p w14:paraId="668E797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Алгоритмы и программирование</w:t>
            </w:r>
          </w:p>
        </w:tc>
      </w:tr>
      <w:tr w:rsidR="00811F0A" w:rsidRPr="00811F0A" w14:paraId="668BA71C" w14:textId="77777777" w:rsidTr="00E40A72">
        <w:tc>
          <w:tcPr>
            <w:tcW w:w="864" w:type="dxa"/>
          </w:tcPr>
          <w:p w14:paraId="08DB2B10"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3.1</w:t>
            </w:r>
          </w:p>
        </w:tc>
        <w:tc>
          <w:tcPr>
            <w:tcW w:w="8345" w:type="dxa"/>
          </w:tcPr>
          <w:p w14:paraId="5B0FC4BA"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Свойства алгоритма. Способы записи алгоритма (словесный, в виде блок-схемы, программа).</w:t>
            </w:r>
          </w:p>
          <w:p w14:paraId="06FB021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Составление алгоритмов и программ с использованием ветвлений, циклов и вспомогательных алгоритмов для управления исполнителем (Робот, Черепашка, Чертежник и другие). Выполнение алгоритмов вручную и на компьютере</w:t>
            </w:r>
          </w:p>
        </w:tc>
      </w:tr>
      <w:tr w:rsidR="00811F0A" w:rsidRPr="00811F0A" w14:paraId="2F4473F2" w14:textId="77777777" w:rsidTr="00E40A72">
        <w:tc>
          <w:tcPr>
            <w:tcW w:w="864" w:type="dxa"/>
          </w:tcPr>
          <w:p w14:paraId="1696C1F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3.2</w:t>
            </w:r>
          </w:p>
        </w:tc>
        <w:tc>
          <w:tcPr>
            <w:tcW w:w="8345" w:type="dxa"/>
          </w:tcPr>
          <w:p w14:paraId="309B6CE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Язык программирования (Python, C++, Паскаль, Java, C#, Школьный Алгоритмический Язык).</w:t>
            </w:r>
          </w:p>
          <w:p w14:paraId="55ACD94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Система программирования: редактор текста программ, транслятор, отладчик.</w:t>
            </w:r>
          </w:p>
          <w:p w14:paraId="6317E443"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Переменная: тип, имя, значение. Целые, вещественные и символьные переменные.</w:t>
            </w:r>
          </w:p>
          <w:p w14:paraId="269CC10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Оператор присваивания. Арифметические выражения и порядок их вычисления. Операции с целыми числами: целочисленное деление, остаток от деления.</w:t>
            </w:r>
          </w:p>
          <w:p w14:paraId="66A5BF1F"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Ветвления. Составные условия (запись логических выражений на изучаемом языке программирования). Нахождение минимума и максимума из двух, трех и четырех чисел. Решение квадратного уравнения, имеющего вещественные корни.</w:t>
            </w:r>
          </w:p>
          <w:p w14:paraId="7FA1EE1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w:t>
            </w:r>
          </w:p>
          <w:p w14:paraId="0237BC6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Цикл с переменной. Алгоритмы проверки делимости одного целого числа на другое, проверки натурального числа на простоту</w:t>
            </w:r>
          </w:p>
        </w:tc>
      </w:tr>
      <w:tr w:rsidR="00811F0A" w:rsidRPr="00811F0A" w14:paraId="79E648CE" w14:textId="77777777" w:rsidTr="00E40A72">
        <w:tc>
          <w:tcPr>
            <w:tcW w:w="864" w:type="dxa"/>
          </w:tcPr>
          <w:p w14:paraId="7020D64B"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3.3</w:t>
            </w:r>
          </w:p>
        </w:tc>
        <w:tc>
          <w:tcPr>
            <w:tcW w:w="8345" w:type="dxa"/>
          </w:tcPr>
          <w:p w14:paraId="36C9E1C0"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Обработка символьных данных. Символьные (строковые) переменные. Посимвольная обработка строк. Подсчет частоты появления символа в строке. Встроенные функции для обработки строк</w:t>
            </w:r>
          </w:p>
        </w:tc>
      </w:tr>
      <w:tr w:rsidR="00811F0A" w:rsidRPr="00811F0A" w14:paraId="2DCB0CC3" w14:textId="77777777" w:rsidTr="00E40A72">
        <w:tc>
          <w:tcPr>
            <w:tcW w:w="864" w:type="dxa"/>
          </w:tcPr>
          <w:p w14:paraId="128400AC"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3.4</w:t>
            </w:r>
          </w:p>
        </w:tc>
        <w:tc>
          <w:tcPr>
            <w:tcW w:w="8345" w:type="dxa"/>
          </w:tcPr>
          <w:p w14:paraId="6D1A877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tc>
      </w:tr>
      <w:tr w:rsidR="00811F0A" w:rsidRPr="00811F0A" w14:paraId="1A233150" w14:textId="77777777" w:rsidTr="00E40A72">
        <w:tc>
          <w:tcPr>
            <w:tcW w:w="864" w:type="dxa"/>
          </w:tcPr>
          <w:p w14:paraId="61B5617D"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3.5</w:t>
            </w:r>
          </w:p>
        </w:tc>
        <w:tc>
          <w:tcPr>
            <w:tcW w:w="8345" w:type="dxa"/>
          </w:tcPr>
          <w:p w14:paraId="0669F1A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путем ввода чисел, нахождение суммы элементов массива, линейный поиск заданного значения в массиве, подсчет элементов массива, удовлетворяющих заданному условию, нахождение минимального (максимального) элемента массива. Сортировка массива.</w:t>
            </w:r>
          </w:p>
          <w:p w14:paraId="29681CBC"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tc>
      </w:tr>
      <w:tr w:rsidR="00811F0A" w:rsidRPr="00811F0A" w14:paraId="2A9A1C0E" w14:textId="77777777" w:rsidTr="00E40A72">
        <w:tc>
          <w:tcPr>
            <w:tcW w:w="864" w:type="dxa"/>
          </w:tcPr>
          <w:p w14:paraId="53279BCF"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3.6</w:t>
            </w:r>
          </w:p>
        </w:tc>
        <w:tc>
          <w:tcPr>
            <w:tcW w:w="8345" w:type="dxa"/>
          </w:tcPr>
          <w:p w14:paraId="3191348F"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Управление. Сигнал. Обратная связь. Получение сигналов от цифровых датчиков (например, касания, расстояния, света, звука). Примеры использования принципа обратной связи в системах управления техническими устройствами с помощью датчиков, в том числе в робототехнике</w:t>
            </w:r>
          </w:p>
        </w:tc>
      </w:tr>
      <w:tr w:rsidR="00811F0A" w:rsidRPr="00811F0A" w14:paraId="784A1C09" w14:textId="77777777" w:rsidTr="00E40A72">
        <w:tc>
          <w:tcPr>
            <w:tcW w:w="864" w:type="dxa"/>
          </w:tcPr>
          <w:p w14:paraId="75331136"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4</w:t>
            </w:r>
          </w:p>
        </w:tc>
        <w:tc>
          <w:tcPr>
            <w:tcW w:w="8345" w:type="dxa"/>
          </w:tcPr>
          <w:p w14:paraId="43283370"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Информационные технологии</w:t>
            </w:r>
          </w:p>
        </w:tc>
      </w:tr>
      <w:tr w:rsidR="00811F0A" w:rsidRPr="00811F0A" w14:paraId="569C595D" w14:textId="77777777" w:rsidTr="00E40A72">
        <w:tc>
          <w:tcPr>
            <w:tcW w:w="864" w:type="dxa"/>
          </w:tcPr>
          <w:p w14:paraId="4E2288F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4.1</w:t>
            </w:r>
          </w:p>
        </w:tc>
        <w:tc>
          <w:tcPr>
            <w:tcW w:w="8345" w:type="dxa"/>
          </w:tcPr>
          <w:p w14:paraId="1DEE5EB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Текстовые документы и их структурные элементы (страница, абзац, строка, слово, символ).</w:t>
            </w:r>
          </w:p>
          <w:p w14:paraId="5CB3DE7B"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Текстовый процессор - инструмент 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w:t>
            </w:r>
          </w:p>
          <w:p w14:paraId="7B6AEC4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Структурирование информации с помощью списков и таблиц. Многоуровневые списки. Добавление таблиц в текстовые документы.</w:t>
            </w:r>
          </w:p>
          <w:p w14:paraId="4FF7203B"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w:t>
            </w:r>
          </w:p>
        </w:tc>
      </w:tr>
      <w:tr w:rsidR="00811F0A" w:rsidRPr="00811F0A" w14:paraId="667AD4B4" w14:textId="77777777" w:rsidTr="00E40A72">
        <w:tc>
          <w:tcPr>
            <w:tcW w:w="864" w:type="dxa"/>
          </w:tcPr>
          <w:p w14:paraId="471D2E2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4.2</w:t>
            </w:r>
          </w:p>
        </w:tc>
        <w:tc>
          <w:tcPr>
            <w:tcW w:w="8345" w:type="dxa"/>
          </w:tcPr>
          <w:p w14:paraId="457FB70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Растровые рисунки. Использование графических примитивов.</w:t>
            </w:r>
          </w:p>
          <w:p w14:paraId="4F9D57D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w:t>
            </w:r>
          </w:p>
          <w:p w14:paraId="6240AEB2"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tc>
      </w:tr>
      <w:tr w:rsidR="00811F0A" w:rsidRPr="00811F0A" w14:paraId="71EFD732" w14:textId="77777777" w:rsidTr="00E40A72">
        <w:tc>
          <w:tcPr>
            <w:tcW w:w="864" w:type="dxa"/>
          </w:tcPr>
          <w:p w14:paraId="113EE8C4"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4.3</w:t>
            </w:r>
          </w:p>
        </w:tc>
        <w:tc>
          <w:tcPr>
            <w:tcW w:w="8345" w:type="dxa"/>
          </w:tcPr>
          <w:p w14:paraId="357465D8"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Подготовка мультимедийных презентаций. Слайд. Добавление на слайд текста и изображений. Работа с несколькими слайдами.</w:t>
            </w:r>
          </w:p>
          <w:p w14:paraId="4D73E39D"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Добавление на слайд аудиовизуальных данных. Анимация. Гиперссылки</w:t>
            </w:r>
          </w:p>
        </w:tc>
      </w:tr>
      <w:tr w:rsidR="00811F0A" w:rsidRPr="00811F0A" w14:paraId="439D8425" w14:textId="77777777" w:rsidTr="00E40A72">
        <w:tc>
          <w:tcPr>
            <w:tcW w:w="864" w:type="dxa"/>
          </w:tcPr>
          <w:p w14:paraId="191F9F37"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4.4</w:t>
            </w:r>
          </w:p>
        </w:tc>
        <w:tc>
          <w:tcPr>
            <w:tcW w:w="8345" w:type="dxa"/>
          </w:tcPr>
          <w:p w14:paraId="6D2BB2C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w:t>
            </w:r>
          </w:p>
          <w:p w14:paraId="40778105"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Преобразование формул при копировании. Относительная, абсолютная и смешанная адресация</w:t>
            </w:r>
          </w:p>
        </w:tc>
      </w:tr>
      <w:tr w:rsidR="00811F0A" w:rsidRPr="00811F0A" w14:paraId="2B143162" w14:textId="77777777" w:rsidTr="00E40A72">
        <w:tc>
          <w:tcPr>
            <w:tcW w:w="864" w:type="dxa"/>
          </w:tcPr>
          <w:p w14:paraId="0CE3456E"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4.5</w:t>
            </w:r>
          </w:p>
        </w:tc>
        <w:tc>
          <w:tcPr>
            <w:tcW w:w="8345" w:type="dxa"/>
          </w:tcPr>
          <w:p w14:paraId="05EB331A" w14:textId="77777777" w:rsidR="00811F0A" w:rsidRPr="00811F0A" w:rsidRDefault="00811F0A" w:rsidP="00811F0A">
            <w:pPr>
              <w:spacing w:after="0" w:line="264" w:lineRule="auto"/>
              <w:jc w:val="both"/>
              <w:rPr>
                <w:rFonts w:ascii="Times New Roman" w:hAnsi="Times New Roman"/>
                <w:color w:val="000000"/>
                <w:sz w:val="24"/>
                <w:szCs w:val="24"/>
              </w:rPr>
            </w:pPr>
            <w:r w:rsidRPr="00811F0A">
              <w:rPr>
                <w:rFonts w:ascii="Times New Roman" w:hAnsi="Times New Roman"/>
                <w:color w:val="000000"/>
                <w:sz w:val="24"/>
                <w:szCs w:val="24"/>
              </w:rPr>
              <w:t>Условные вычисления в электронных таблицах. Суммирование и подсчет значений, отвечающих заданному условию. Обработка больших наборов данных. Численное моделирование в электронных таблицах</w:t>
            </w:r>
          </w:p>
        </w:tc>
      </w:tr>
    </w:tbl>
    <w:p w14:paraId="319290A8" w14:textId="1D87F5F6" w:rsidR="00B7200B" w:rsidRDefault="00B7200B" w:rsidP="00B7200B">
      <w:pPr>
        <w:spacing w:after="0" w:line="264" w:lineRule="auto"/>
        <w:jc w:val="both"/>
        <w:rPr>
          <w:rFonts w:ascii="Times New Roman" w:hAnsi="Times New Roman"/>
          <w:color w:val="000000"/>
          <w:sz w:val="24"/>
          <w:szCs w:val="24"/>
        </w:rPr>
      </w:pPr>
    </w:p>
    <w:p w14:paraId="5E0F1D97" w14:textId="77777777" w:rsidR="004F57E9" w:rsidRPr="0010456B" w:rsidRDefault="004F57E9" w:rsidP="0010456B">
      <w:pPr>
        <w:spacing w:after="0" w:line="264" w:lineRule="auto"/>
        <w:ind w:firstLine="600"/>
        <w:jc w:val="both"/>
        <w:rPr>
          <w:sz w:val="24"/>
          <w:szCs w:val="24"/>
        </w:rPr>
      </w:pPr>
    </w:p>
    <w:p w14:paraId="378378FF" w14:textId="7D077AA7" w:rsidR="001D00F8" w:rsidRDefault="001D00F8" w:rsidP="001D00F8">
      <w:pPr>
        <w:pStyle w:val="a3"/>
        <w:shd w:val="clear" w:color="auto" w:fill="FFFFFF"/>
        <w:spacing w:before="0" w:beforeAutospacing="0" w:after="255" w:afterAutospacing="0" w:line="270" w:lineRule="atLeast"/>
        <w:jc w:val="both"/>
        <w:rPr>
          <w:b/>
          <w:color w:val="333333"/>
        </w:rPr>
      </w:pPr>
      <w:r>
        <w:rPr>
          <w:b/>
          <w:color w:val="333333"/>
        </w:rPr>
        <w:t>31</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предмету</w:t>
      </w:r>
      <w:r w:rsidRPr="00A57410">
        <w:rPr>
          <w:b/>
          <w:color w:val="333333"/>
        </w:rPr>
        <w:t xml:space="preserve"> «</w:t>
      </w:r>
      <w:r>
        <w:rPr>
          <w:b/>
          <w:color w:val="333333"/>
        </w:rPr>
        <w:t xml:space="preserve">Биология. Базовый уровень» </w:t>
      </w:r>
      <w:r w:rsidRPr="002939CB">
        <w:rPr>
          <w:color w:val="000000"/>
          <w:sz w:val="28"/>
        </w:rPr>
        <w:t>(</w:t>
      </w:r>
      <w:r>
        <w:rPr>
          <w:color w:val="000000"/>
          <w:sz w:val="28"/>
        </w:rPr>
        <w:t>ID</w:t>
      </w:r>
      <w:r w:rsidRPr="002939CB">
        <w:rPr>
          <w:color w:val="000000"/>
          <w:sz w:val="28"/>
        </w:rPr>
        <w:t xml:space="preserve"> 2164043)</w:t>
      </w:r>
    </w:p>
    <w:p w14:paraId="49C5B284" w14:textId="0F4563F1" w:rsidR="001D00F8" w:rsidRDefault="001D00F8" w:rsidP="001D00F8">
      <w:pPr>
        <w:pStyle w:val="a3"/>
        <w:shd w:val="clear" w:color="auto" w:fill="FFFFFF"/>
        <w:spacing w:before="0" w:beforeAutospacing="0" w:after="255" w:afterAutospacing="0" w:line="270" w:lineRule="atLeast"/>
        <w:jc w:val="both"/>
        <w:rPr>
          <w:color w:val="333333"/>
        </w:rPr>
      </w:pPr>
      <w:r>
        <w:rPr>
          <w:color w:val="333333"/>
        </w:rPr>
        <w:t>31</w:t>
      </w:r>
      <w:r w:rsidRPr="00256BE5">
        <w:rPr>
          <w:color w:val="333333"/>
        </w:rPr>
        <w:t xml:space="preserve">.1. </w:t>
      </w:r>
      <w:r w:rsidR="004F57E9">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Биология. Базовый уровень</w:t>
      </w:r>
      <w:r w:rsidRPr="00256BE5">
        <w:rPr>
          <w:color w:val="333333"/>
        </w:rPr>
        <w:t>» (предметная область «</w:t>
      </w:r>
      <w:r>
        <w:rPr>
          <w:color w:val="333333"/>
        </w:rPr>
        <w:t>Естественно-научные предметы</w:t>
      </w:r>
      <w:r w:rsidRPr="00256BE5">
        <w:rPr>
          <w:color w:val="333333"/>
        </w:rPr>
        <w:t xml:space="preserve">») (далее соответственно - программа </w:t>
      </w:r>
      <w:r>
        <w:rPr>
          <w:color w:val="333333"/>
        </w:rPr>
        <w:t>по биологии, биология</w:t>
      </w:r>
      <w:r w:rsidRPr="00256BE5">
        <w:rPr>
          <w:color w:val="333333"/>
        </w:rPr>
        <w:t xml:space="preserve">) включает пояснительную записку, содержание обучения, планируемые результаты освоения программы по </w:t>
      </w:r>
      <w:r w:rsidR="00C9756F">
        <w:rPr>
          <w:color w:val="333333"/>
        </w:rPr>
        <w:t>биологии в 5</w:t>
      </w:r>
      <w:r>
        <w:rPr>
          <w:color w:val="333333"/>
        </w:rPr>
        <w:t>-9 классах.</w:t>
      </w:r>
    </w:p>
    <w:p w14:paraId="405E50AA" w14:textId="075EAF91" w:rsidR="001D00F8" w:rsidRDefault="001D00F8" w:rsidP="001D00F8">
      <w:pPr>
        <w:pStyle w:val="a3"/>
        <w:shd w:val="clear" w:color="auto" w:fill="FFFFFF"/>
        <w:spacing w:before="0" w:beforeAutospacing="0" w:after="255" w:afterAutospacing="0" w:line="270" w:lineRule="atLeast"/>
        <w:jc w:val="both"/>
        <w:rPr>
          <w:b/>
          <w:color w:val="333333"/>
        </w:rPr>
      </w:pPr>
      <w:r>
        <w:rPr>
          <w:b/>
          <w:color w:val="333333"/>
        </w:rPr>
        <w:t>31</w:t>
      </w:r>
      <w:r w:rsidRPr="00E57A0E">
        <w:rPr>
          <w:b/>
          <w:color w:val="333333"/>
        </w:rPr>
        <w:t>.2. Пояснительная записка</w:t>
      </w:r>
    </w:p>
    <w:p w14:paraId="71F84017"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5BBFA3B8"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 xml:space="preserve">Программа по биологии направлена на формирование естественно-научной грамотности обучающихся и организацию изучения биологии на деятельностной основе. В программе по биологии учитываются возможности учебного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 </w:t>
      </w:r>
    </w:p>
    <w:p w14:paraId="61F8C34D"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В программе по биологии определяются основные цели изучения биологии на уровне основного общего образования, планируемые результаты освоения программы по биологии: личностные, метапредметные, предметные. Предметные планируемые результаты даны для каждого года изучения биологии.</w:t>
      </w:r>
    </w:p>
    <w:p w14:paraId="1F694BA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Биология развивает представления о познаваемости живой природы и методах её познания, позволяет сформировать систему научных знаний о живых системах, умения их получать, присваивать и применять в жизненных ситуациях.</w:t>
      </w:r>
    </w:p>
    <w:p w14:paraId="2588D223"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0CF25B97"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Целями изучения биологии на уровне основного общего образования являются:</w:t>
      </w:r>
    </w:p>
    <w:p w14:paraId="48B05F4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формирование системы знаний о признаках и процессах жизнедеятельности биологических систем разного уровня организации;</w:t>
      </w:r>
    </w:p>
    <w:p w14:paraId="31444C8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формирование системы знаний об особенностях строения, жизнедеятельности организма человека, условиях сохранения его здоровья;</w:t>
      </w:r>
    </w:p>
    <w:p w14:paraId="2438F585"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формирование умений применять методы биологической науки для изучения биологических систем, в том числе организма человека;</w:t>
      </w:r>
    </w:p>
    <w:p w14:paraId="382FA95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177F2C2B"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14:paraId="04CE39C1"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формирование экологической культуры в целях сохранения собственного здоровья и охраны окружающей среды.</w:t>
      </w:r>
    </w:p>
    <w:p w14:paraId="768A4334"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Достижение целей программы по биологии обеспечивается решением следующих задач:</w:t>
      </w:r>
    </w:p>
    <w:p w14:paraId="31411488"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приобретение обучающимися знаний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28BD7BF3"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0848EB41"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7075C52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воспитание биологически и экологически грамотной личности, готовой к сохранению собственного здоровья и охраны окружающей среды.</w:t>
      </w:r>
    </w:p>
    <w:p w14:paraId="711926E8"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w:t>
      </w:r>
      <w:bookmarkStart w:id="37" w:name="3b562cd9-1b1f-4c62-99a2-3c330cdcc105"/>
      <w:r w:rsidRPr="001D00F8">
        <w:rPr>
          <w:rFonts w:ascii="Times New Roman" w:hAnsi="Times New Roman"/>
          <w:color w:val="000000"/>
          <w:sz w:val="24"/>
          <w:szCs w:val="24"/>
        </w:rPr>
        <w:t>Общее число часов, отведенных для изучения биологии, составляет 238 часов: в 5 классе – 34 часа (1 час в неделю), в 6 классе – 34 часа (1 час в неделю), в 7 классе – 34 часа (1 час в неделю), в 8 классе – 68 часов (2 часа в неделю), в 9 классе – 68 часов (2 часа в неделю).</w:t>
      </w:r>
      <w:bookmarkEnd w:id="37"/>
      <w:r w:rsidRPr="001D00F8">
        <w:rPr>
          <w:rFonts w:ascii="Times New Roman" w:hAnsi="Times New Roman"/>
          <w:color w:val="000000"/>
          <w:sz w:val="24"/>
          <w:szCs w:val="24"/>
        </w:rPr>
        <w:t>‌‌</w:t>
      </w:r>
    </w:p>
    <w:p w14:paraId="6CF685E5" w14:textId="36C95CD3" w:rsidR="001D00F8" w:rsidRDefault="001D00F8" w:rsidP="001D00F8">
      <w:pPr>
        <w:spacing w:after="0" w:line="264" w:lineRule="auto"/>
        <w:ind w:firstLine="600"/>
        <w:jc w:val="both"/>
        <w:rPr>
          <w:rFonts w:ascii="Times New Roman" w:hAnsi="Times New Roman"/>
          <w:color w:val="000000"/>
          <w:sz w:val="24"/>
          <w:szCs w:val="24"/>
        </w:rPr>
      </w:pPr>
      <w:r w:rsidRPr="001D00F8">
        <w:rPr>
          <w:rFonts w:ascii="Times New Roman" w:hAnsi="Times New Roman"/>
          <w:color w:val="000000"/>
          <w:sz w:val="24"/>
          <w:szCs w:val="24"/>
        </w:rPr>
        <w:t>Предлагаемый в программе по биологии перечень лабораторных и практических работ является рекомендательным,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биологии.</w:t>
      </w:r>
    </w:p>
    <w:p w14:paraId="65FAD1D5" w14:textId="77777777" w:rsidR="001D00F8" w:rsidRDefault="001D00F8" w:rsidP="001D00F8">
      <w:pPr>
        <w:spacing w:after="0" w:line="264" w:lineRule="auto"/>
        <w:ind w:firstLine="600"/>
        <w:jc w:val="both"/>
        <w:rPr>
          <w:rFonts w:ascii="Times New Roman" w:hAnsi="Times New Roman"/>
          <w:color w:val="000000"/>
          <w:sz w:val="24"/>
          <w:szCs w:val="24"/>
        </w:rPr>
      </w:pPr>
    </w:p>
    <w:p w14:paraId="0F752EF4" w14:textId="0D8DD021" w:rsidR="001D00F8" w:rsidRPr="001D00F8" w:rsidRDefault="001D00F8" w:rsidP="001D00F8">
      <w:pPr>
        <w:spacing w:after="0" w:line="264" w:lineRule="auto"/>
        <w:jc w:val="both"/>
        <w:rPr>
          <w:b/>
          <w:sz w:val="24"/>
          <w:szCs w:val="24"/>
        </w:rPr>
      </w:pPr>
      <w:r w:rsidRPr="001D00F8">
        <w:rPr>
          <w:rFonts w:ascii="Times New Roman" w:hAnsi="Times New Roman"/>
          <w:b/>
          <w:color w:val="000000"/>
          <w:sz w:val="24"/>
          <w:szCs w:val="24"/>
        </w:rPr>
        <w:t>31.3. Содержание обучения</w:t>
      </w:r>
    </w:p>
    <w:p w14:paraId="5681FEC1" w14:textId="21DD4573" w:rsidR="001D00F8" w:rsidRDefault="001D00F8" w:rsidP="001D00F8">
      <w:pPr>
        <w:pStyle w:val="a3"/>
        <w:shd w:val="clear" w:color="auto" w:fill="FFFFFF"/>
        <w:spacing w:before="0" w:beforeAutospacing="0" w:after="255" w:afterAutospacing="0" w:line="270" w:lineRule="atLeast"/>
        <w:jc w:val="both"/>
        <w:rPr>
          <w:b/>
          <w:color w:val="333333"/>
        </w:rPr>
      </w:pPr>
      <w:r>
        <w:rPr>
          <w:b/>
          <w:color w:val="333333"/>
        </w:rPr>
        <w:t>31.3.1. Содержание обучения в 5 классе.</w:t>
      </w:r>
    </w:p>
    <w:p w14:paraId="09719D5E" w14:textId="77777777" w:rsidR="001D00F8" w:rsidRPr="001D00F8" w:rsidRDefault="001D00F8" w:rsidP="00674852">
      <w:pPr>
        <w:numPr>
          <w:ilvl w:val="0"/>
          <w:numId w:val="44"/>
        </w:numPr>
        <w:spacing w:after="0" w:line="264" w:lineRule="auto"/>
        <w:jc w:val="both"/>
        <w:rPr>
          <w:sz w:val="24"/>
          <w:szCs w:val="24"/>
        </w:rPr>
      </w:pPr>
      <w:r w:rsidRPr="001D00F8">
        <w:rPr>
          <w:rFonts w:ascii="Times New Roman" w:hAnsi="Times New Roman"/>
          <w:b/>
          <w:color w:val="000000"/>
          <w:sz w:val="24"/>
          <w:szCs w:val="24"/>
        </w:rPr>
        <w:t>Биология – наука о живой природе</w:t>
      </w:r>
    </w:p>
    <w:p w14:paraId="66AEE188"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5E0F1C0F"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04B45CBF"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Кабинет биологии. Правила поведения и работы в кабинете с биологическими приборами и инструментами.</w:t>
      </w:r>
    </w:p>
    <w:p w14:paraId="1656B114"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16D40DC1" w14:textId="77777777" w:rsidR="001D00F8" w:rsidRPr="001D00F8" w:rsidRDefault="001D00F8" w:rsidP="00674852">
      <w:pPr>
        <w:numPr>
          <w:ilvl w:val="0"/>
          <w:numId w:val="45"/>
        </w:numPr>
        <w:spacing w:after="0" w:line="264" w:lineRule="auto"/>
        <w:jc w:val="both"/>
        <w:rPr>
          <w:sz w:val="24"/>
          <w:szCs w:val="24"/>
        </w:rPr>
      </w:pPr>
      <w:r w:rsidRPr="001D00F8">
        <w:rPr>
          <w:rFonts w:ascii="Times New Roman" w:hAnsi="Times New Roman"/>
          <w:b/>
          <w:color w:val="000000"/>
          <w:sz w:val="24"/>
          <w:szCs w:val="24"/>
        </w:rPr>
        <w:t xml:space="preserve"> Методы изучения живой природы</w:t>
      </w:r>
    </w:p>
    <w:p w14:paraId="6020758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Научные методы изучения живой природы: наблюдение, эксперимент, описание, измерение, классификация. Правила работы с увеличительными приборами.</w:t>
      </w:r>
    </w:p>
    <w:p w14:paraId="5848F89B"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Метод описания в биологии (наглядный, словесный, схематический). Метод измерения (инструменты измерения). Наблюдение и эксперимент как ведущие методы биологии.</w:t>
      </w:r>
    </w:p>
    <w:p w14:paraId="0276403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Лабораторные и практические работы</w:t>
      </w:r>
    </w:p>
    <w:p w14:paraId="0D8ADCD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лабораторного оборудования: термометры, весы, чашки Петри, пробирки, мензурки. Правила работы с оборудованием в школьном кабинете.</w:t>
      </w:r>
    </w:p>
    <w:p w14:paraId="23461F6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Ознакомление с устройством лупы, светового микроскопа, правила работы с ними.</w:t>
      </w:r>
    </w:p>
    <w:p w14:paraId="542FD5B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4A2592E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Экскурсии или видеоэкскурсии</w:t>
      </w:r>
    </w:p>
    <w:p w14:paraId="1E81C38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Овладение методами изучения живой природы – наблюдением и экспериментом.</w:t>
      </w:r>
    </w:p>
    <w:p w14:paraId="73378F99" w14:textId="77777777" w:rsidR="001D00F8" w:rsidRPr="001D00F8" w:rsidRDefault="001D00F8" w:rsidP="00674852">
      <w:pPr>
        <w:numPr>
          <w:ilvl w:val="0"/>
          <w:numId w:val="46"/>
        </w:numPr>
        <w:spacing w:after="0" w:line="264" w:lineRule="auto"/>
        <w:jc w:val="both"/>
        <w:rPr>
          <w:sz w:val="24"/>
          <w:szCs w:val="24"/>
        </w:rPr>
      </w:pPr>
      <w:r w:rsidRPr="001D00F8">
        <w:rPr>
          <w:rFonts w:ascii="Times New Roman" w:hAnsi="Times New Roman"/>
          <w:b/>
          <w:color w:val="000000"/>
          <w:sz w:val="24"/>
          <w:szCs w:val="24"/>
        </w:rPr>
        <w:t xml:space="preserve"> Организмы – тела живой природы</w:t>
      </w:r>
    </w:p>
    <w:p w14:paraId="358CD433"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Понятие об организме. Доядерные и ядерные организмы. Клетка и её открытие. Клеточное строение организмов. Цитология – наука о клетке. Клетка – наименьшая единица строения и жизнедеятельности организмов. Устройство увеличительных приборов: лупы и микроскопа.</w:t>
      </w:r>
      <w:r w:rsidRPr="001D00F8">
        <w:rPr>
          <w:rFonts w:ascii="Times New Roman" w:hAnsi="Times New Roman"/>
          <w:color w:val="FF0000"/>
          <w:sz w:val="24"/>
          <w:szCs w:val="24"/>
        </w:rPr>
        <w:t xml:space="preserve"> </w:t>
      </w:r>
      <w:r w:rsidRPr="001D00F8">
        <w:rPr>
          <w:rFonts w:ascii="Times New Roman" w:hAnsi="Times New Roman"/>
          <w:color w:val="000000"/>
          <w:sz w:val="24"/>
          <w:szCs w:val="24"/>
        </w:rPr>
        <w:t>Строение клетки под световым микроскопом: клеточная оболочка, цитоплазма, ядро.</w:t>
      </w:r>
    </w:p>
    <w:p w14:paraId="76B5667D"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Одноклеточные и многоклеточные организмы. Клетки, ткани, органы, системы органов.</w:t>
      </w:r>
    </w:p>
    <w:p w14:paraId="2829D1EE"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Жизнедеятельность организмов. Особенности строения и процессов жизнедеятельности у растений, животных, бактерий и грибов.</w:t>
      </w:r>
    </w:p>
    <w:p w14:paraId="67676F8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Свойства организмов: питание, дыхание, выделение, движение, размножение, развитие, раздражимость, приспособленность. Организм – единое целое.</w:t>
      </w:r>
    </w:p>
    <w:p w14:paraId="062D6BC1"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178B6DF5"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Лабораторные и практические работы</w:t>
      </w:r>
    </w:p>
    <w:p w14:paraId="5B06153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клеток кожицы чешуи лука под лупой и микроскопом (на примере самостоятельно приготовленного микропрепарата).</w:t>
      </w:r>
    </w:p>
    <w:p w14:paraId="136998B5"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 xml:space="preserve">Ознакомление с принципами систематики организмов. </w:t>
      </w:r>
    </w:p>
    <w:p w14:paraId="55141F8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Наблюдение за потреблением воды растением.</w:t>
      </w:r>
    </w:p>
    <w:p w14:paraId="000AA510" w14:textId="77777777" w:rsidR="001D00F8" w:rsidRPr="001D00F8" w:rsidRDefault="001D00F8" w:rsidP="00674852">
      <w:pPr>
        <w:numPr>
          <w:ilvl w:val="0"/>
          <w:numId w:val="47"/>
        </w:numPr>
        <w:spacing w:after="0" w:line="264" w:lineRule="auto"/>
        <w:jc w:val="both"/>
        <w:rPr>
          <w:sz w:val="24"/>
          <w:szCs w:val="24"/>
        </w:rPr>
      </w:pPr>
      <w:r w:rsidRPr="001D00F8">
        <w:rPr>
          <w:rFonts w:ascii="Times New Roman" w:hAnsi="Times New Roman"/>
          <w:b/>
          <w:color w:val="000000"/>
          <w:sz w:val="24"/>
          <w:szCs w:val="24"/>
        </w:rPr>
        <w:t xml:space="preserve"> Организмы и среда обитания</w:t>
      </w:r>
    </w:p>
    <w:p w14:paraId="336B059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2BC172B5"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Лабораторные и практические работы.</w:t>
      </w:r>
    </w:p>
    <w:p w14:paraId="375A418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Выявление приспособлений организмов к среде обитания (на конкретных примерах).</w:t>
      </w:r>
    </w:p>
    <w:p w14:paraId="1C8FAABD"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Экскурсии или видеоэкскурсии.</w:t>
      </w:r>
    </w:p>
    <w:p w14:paraId="4E95C2F7"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Растительный и животный мир родного края (краеведение).</w:t>
      </w:r>
    </w:p>
    <w:p w14:paraId="6265614F" w14:textId="77777777" w:rsidR="001D00F8" w:rsidRPr="001D00F8" w:rsidRDefault="001D00F8" w:rsidP="00674852">
      <w:pPr>
        <w:numPr>
          <w:ilvl w:val="0"/>
          <w:numId w:val="48"/>
        </w:numPr>
        <w:spacing w:after="0" w:line="264" w:lineRule="auto"/>
        <w:jc w:val="both"/>
        <w:rPr>
          <w:sz w:val="24"/>
          <w:szCs w:val="24"/>
        </w:rPr>
      </w:pPr>
      <w:r w:rsidRPr="001D00F8">
        <w:rPr>
          <w:rFonts w:ascii="Times New Roman" w:hAnsi="Times New Roman"/>
          <w:b/>
          <w:color w:val="000000"/>
          <w:sz w:val="24"/>
          <w:szCs w:val="24"/>
        </w:rPr>
        <w:t xml:space="preserve"> Природные сообщества</w:t>
      </w:r>
    </w:p>
    <w:p w14:paraId="6652FCE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18BCDE4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20A8BBD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Природные зоны Земли, их обитатели. Флора и фауна природных зон. Ландшафты: природные и культурные.</w:t>
      </w:r>
    </w:p>
    <w:p w14:paraId="0439E8DE"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Лабораторные и практические работы.</w:t>
      </w:r>
    </w:p>
    <w:p w14:paraId="3CA7390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искусственных сообществ и их обитателей (на примере аквариума и других искусственных сообществ).</w:t>
      </w:r>
    </w:p>
    <w:p w14:paraId="7642C994"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Экскурсии или видеоэкскурсии.</w:t>
      </w:r>
    </w:p>
    <w:p w14:paraId="7B3C3A6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природных сообществ (на примере леса, озера, пруда, луга и других природных сообществ.).</w:t>
      </w:r>
    </w:p>
    <w:p w14:paraId="5098B91D"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сезонных явлений в жизни природных сообществ.</w:t>
      </w:r>
    </w:p>
    <w:p w14:paraId="0E025C96" w14:textId="77777777" w:rsidR="001D00F8" w:rsidRPr="001D00F8" w:rsidRDefault="001D00F8" w:rsidP="00674852">
      <w:pPr>
        <w:numPr>
          <w:ilvl w:val="0"/>
          <w:numId w:val="49"/>
        </w:numPr>
        <w:spacing w:after="0" w:line="264" w:lineRule="auto"/>
        <w:jc w:val="both"/>
        <w:rPr>
          <w:sz w:val="24"/>
          <w:szCs w:val="24"/>
        </w:rPr>
      </w:pPr>
      <w:r w:rsidRPr="001D00F8">
        <w:rPr>
          <w:rFonts w:ascii="Times New Roman" w:hAnsi="Times New Roman"/>
          <w:b/>
          <w:color w:val="000000"/>
          <w:sz w:val="24"/>
          <w:szCs w:val="24"/>
        </w:rPr>
        <w:t xml:space="preserve"> Живая природа и человек</w:t>
      </w:r>
    </w:p>
    <w:p w14:paraId="0BA6B22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p w14:paraId="150E06FF"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Практические работы.</w:t>
      </w:r>
    </w:p>
    <w:p w14:paraId="562F2347" w14:textId="1807E85D" w:rsidR="001D00F8" w:rsidRDefault="001D00F8" w:rsidP="001D00F8">
      <w:pPr>
        <w:spacing w:after="0" w:line="264" w:lineRule="auto"/>
        <w:ind w:firstLine="600"/>
        <w:jc w:val="both"/>
        <w:rPr>
          <w:rFonts w:ascii="Times New Roman" w:hAnsi="Times New Roman"/>
          <w:color w:val="000000"/>
          <w:sz w:val="24"/>
          <w:szCs w:val="24"/>
        </w:rPr>
      </w:pPr>
      <w:r w:rsidRPr="001D00F8">
        <w:rPr>
          <w:rFonts w:ascii="Times New Roman" w:hAnsi="Times New Roman"/>
          <w:color w:val="000000"/>
          <w:sz w:val="24"/>
          <w:szCs w:val="24"/>
        </w:rPr>
        <w:t>Проведение акции по уборке мусора в ближайшем лесу, парке, сквере или на пришкольной территории.</w:t>
      </w:r>
    </w:p>
    <w:p w14:paraId="518C3AF3" w14:textId="77777777" w:rsidR="001D00F8" w:rsidRDefault="001D00F8" w:rsidP="001D00F8">
      <w:pPr>
        <w:spacing w:after="0" w:line="264" w:lineRule="auto"/>
        <w:jc w:val="both"/>
        <w:rPr>
          <w:rFonts w:ascii="Times New Roman" w:hAnsi="Times New Roman"/>
          <w:b/>
          <w:color w:val="000000"/>
          <w:sz w:val="24"/>
          <w:szCs w:val="24"/>
        </w:rPr>
      </w:pPr>
    </w:p>
    <w:p w14:paraId="0269F9F3" w14:textId="1BCE39CD" w:rsidR="001D00F8" w:rsidRDefault="001D00F8" w:rsidP="001D00F8">
      <w:pPr>
        <w:spacing w:after="0" w:line="264" w:lineRule="auto"/>
        <w:jc w:val="both"/>
        <w:rPr>
          <w:rFonts w:ascii="Times New Roman" w:hAnsi="Times New Roman"/>
          <w:b/>
          <w:color w:val="000000"/>
          <w:sz w:val="24"/>
          <w:szCs w:val="24"/>
        </w:rPr>
      </w:pPr>
      <w:r w:rsidRPr="001D00F8">
        <w:rPr>
          <w:rFonts w:ascii="Times New Roman" w:hAnsi="Times New Roman"/>
          <w:b/>
          <w:color w:val="000000"/>
          <w:sz w:val="24"/>
          <w:szCs w:val="24"/>
        </w:rPr>
        <w:t>31.3.2. Содержание обучения в 6 классе</w:t>
      </w:r>
    </w:p>
    <w:p w14:paraId="44EE93AE" w14:textId="77777777" w:rsidR="001D00F8" w:rsidRPr="001D00F8" w:rsidRDefault="001D00F8" w:rsidP="001D00F8">
      <w:pPr>
        <w:spacing w:after="0" w:line="264" w:lineRule="auto"/>
        <w:jc w:val="both"/>
        <w:rPr>
          <w:b/>
          <w:sz w:val="24"/>
          <w:szCs w:val="24"/>
        </w:rPr>
      </w:pPr>
    </w:p>
    <w:p w14:paraId="67EF70A0" w14:textId="77777777" w:rsidR="001D00F8" w:rsidRPr="001D00F8" w:rsidRDefault="001D00F8" w:rsidP="00674852">
      <w:pPr>
        <w:numPr>
          <w:ilvl w:val="0"/>
          <w:numId w:val="50"/>
        </w:numPr>
        <w:spacing w:after="0" w:line="264" w:lineRule="auto"/>
        <w:jc w:val="both"/>
        <w:rPr>
          <w:rFonts w:ascii="Times New Roman" w:hAnsi="Times New Roman" w:cs="Times New Roman"/>
          <w:sz w:val="24"/>
          <w:szCs w:val="24"/>
        </w:rPr>
      </w:pPr>
      <w:r w:rsidRPr="001D00F8">
        <w:rPr>
          <w:rFonts w:ascii="Times New Roman" w:hAnsi="Times New Roman" w:cs="Times New Roman"/>
          <w:b/>
          <w:color w:val="000000"/>
          <w:sz w:val="24"/>
          <w:szCs w:val="24"/>
        </w:rPr>
        <w:t>Растительный организм</w:t>
      </w:r>
    </w:p>
    <w:p w14:paraId="67C0ABC0"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Ботаника – наука о растениях. Разделы ботаники. Связь ботаники с другими науками и техникой. Общие признаки растений.</w:t>
      </w:r>
    </w:p>
    <w:p w14:paraId="6589C7BA"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Разнообразие растений. Уровни организации растительного организма. Высшие и низшие растения. Споровые и семенные растения.</w:t>
      </w:r>
    </w:p>
    <w:p w14:paraId="71C028BF"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73E82317"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Органы и системы органов растений. Строение органов растительного организма, их роль и связь между собой.</w:t>
      </w:r>
    </w:p>
    <w:p w14:paraId="2B97255D"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i/>
          <w:color w:val="000000"/>
          <w:sz w:val="24"/>
          <w:szCs w:val="24"/>
        </w:rPr>
        <w:t>Лабораторные и практические работы.</w:t>
      </w:r>
    </w:p>
    <w:p w14:paraId="60812BF0"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микроскопического строения листа водного растения элодеи.</w:t>
      </w:r>
    </w:p>
    <w:p w14:paraId="567F7725"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строения растительных тканей (использование микропрепаратов).</w:t>
      </w:r>
    </w:p>
    <w:p w14:paraId="730AA1ED"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79F2F8FB"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Обнаружение неорганических и органических веществ в растении.</w:t>
      </w:r>
    </w:p>
    <w:p w14:paraId="7946A6FF"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i/>
          <w:color w:val="000000"/>
          <w:sz w:val="24"/>
          <w:szCs w:val="24"/>
        </w:rPr>
        <w:t>Экскурсии или видеоэкскурсии.</w:t>
      </w:r>
    </w:p>
    <w:p w14:paraId="2681818B"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Ознакомление в природе с цветковыми растениями.</w:t>
      </w:r>
    </w:p>
    <w:p w14:paraId="5153838B" w14:textId="77777777" w:rsidR="001D00F8" w:rsidRPr="001D00F8" w:rsidRDefault="001D00F8" w:rsidP="00674852">
      <w:pPr>
        <w:numPr>
          <w:ilvl w:val="0"/>
          <w:numId w:val="51"/>
        </w:numPr>
        <w:spacing w:after="0" w:line="264" w:lineRule="auto"/>
        <w:jc w:val="both"/>
        <w:rPr>
          <w:rFonts w:ascii="Times New Roman" w:hAnsi="Times New Roman" w:cs="Times New Roman"/>
          <w:sz w:val="24"/>
          <w:szCs w:val="24"/>
        </w:rPr>
      </w:pPr>
      <w:r w:rsidRPr="001D00F8">
        <w:rPr>
          <w:rFonts w:ascii="Times New Roman" w:hAnsi="Times New Roman" w:cs="Times New Roman"/>
          <w:b/>
          <w:color w:val="000000"/>
          <w:sz w:val="24"/>
          <w:szCs w:val="24"/>
        </w:rPr>
        <w:t xml:space="preserve"> Строение и многообразие покрытосеменных растений</w:t>
      </w:r>
    </w:p>
    <w:p w14:paraId="0BEA415E"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 xml:space="preserve">Строение семян. Состав и строение семян. </w:t>
      </w:r>
    </w:p>
    <w:p w14:paraId="34DA6CC5"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 xml:space="preserve">Виды корней и типы корневых систем. Видоизменения корней. Корень – орган почвенного (минерального) питания. Корни и корневые системы.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w:t>
      </w:r>
    </w:p>
    <w:p w14:paraId="3A8B8F31"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Побег. Развитие побега из почки. Строение стебля. Внешнее и внутреннее строение листа. Видоизменения побегов: корневище, клубень, луковица. Их строение, биологическое и хозяйственное значение. 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w:t>
      </w:r>
    </w:p>
    <w:p w14:paraId="17012B89"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Строение и разнообразие цветков. Соцветия. Плоды. Типы плодов. Распространение плодов и семян в природе.</w:t>
      </w:r>
    </w:p>
    <w:p w14:paraId="22EFED5B"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i/>
          <w:color w:val="000000"/>
          <w:sz w:val="24"/>
          <w:szCs w:val="24"/>
        </w:rPr>
        <w:t>Лабораторные и практические работы.</w:t>
      </w:r>
    </w:p>
    <w:p w14:paraId="69717394"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строения корневых систем (стержневой и мочковатой) на примере гербарных экземпляров или живых растений.</w:t>
      </w:r>
    </w:p>
    <w:p w14:paraId="406BE575"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микропрепарата клеток корня.</w:t>
      </w:r>
    </w:p>
    <w:p w14:paraId="064E9A8A"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Ознакомление с внешним строением листьев и листорасположением (на комнатных растениях).</w:t>
      </w:r>
    </w:p>
    <w:p w14:paraId="108B5C3B"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строения вегетативных и генеративных почек (на примере сирени, тополя и других растений).</w:t>
      </w:r>
    </w:p>
    <w:p w14:paraId="4D5DEA79"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микроскопического строения листа (на готовых микропрепаратах).</w:t>
      </w:r>
    </w:p>
    <w:p w14:paraId="26F8EFC9"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Рассматривание микроскопического строения ветки дерева (на готовом микропрепарате).</w:t>
      </w:r>
    </w:p>
    <w:p w14:paraId="3713C4F7"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Исследование строения корневища, клубня, луковицы.</w:t>
      </w:r>
    </w:p>
    <w:p w14:paraId="0C78147F"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строения цветков.</w:t>
      </w:r>
    </w:p>
    <w:p w14:paraId="75B6FAAA"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 xml:space="preserve">Ознакомление с различными типами соцветий. </w:t>
      </w:r>
    </w:p>
    <w:p w14:paraId="07BB443F"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строения семян двудольных растений.</w:t>
      </w:r>
    </w:p>
    <w:p w14:paraId="3635DB5C"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строения семян однодольных растений.</w:t>
      </w:r>
    </w:p>
    <w:p w14:paraId="4B2D3449" w14:textId="77777777" w:rsidR="001D00F8" w:rsidRPr="001D00F8" w:rsidRDefault="001D00F8" w:rsidP="00674852">
      <w:pPr>
        <w:numPr>
          <w:ilvl w:val="0"/>
          <w:numId w:val="52"/>
        </w:numPr>
        <w:spacing w:after="0" w:line="264" w:lineRule="auto"/>
        <w:jc w:val="both"/>
        <w:rPr>
          <w:rFonts w:ascii="Times New Roman" w:hAnsi="Times New Roman" w:cs="Times New Roman"/>
          <w:sz w:val="24"/>
          <w:szCs w:val="24"/>
        </w:rPr>
      </w:pPr>
      <w:r w:rsidRPr="001D00F8">
        <w:rPr>
          <w:rFonts w:ascii="Times New Roman" w:hAnsi="Times New Roman" w:cs="Times New Roman"/>
          <w:b/>
          <w:color w:val="000000"/>
          <w:sz w:val="24"/>
          <w:szCs w:val="24"/>
        </w:rPr>
        <w:t xml:space="preserve"> Жизнедеятельность растительного организма</w:t>
      </w:r>
    </w:p>
    <w:p w14:paraId="203BA286"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color w:val="000000"/>
          <w:sz w:val="24"/>
          <w:szCs w:val="24"/>
        </w:rPr>
        <w:t>Обмен веществ у растений</w:t>
      </w:r>
    </w:p>
    <w:p w14:paraId="2AD6A587"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 xml:space="preserve">Неорганические (вода, минеральные соли) и органические вещества (белки, жиры, углеводы, нуклеиновые кислоты, витамины и другие вещества) растения. Минеральное питание растений. Удобрения. </w:t>
      </w:r>
    </w:p>
    <w:p w14:paraId="07990463"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color w:val="000000"/>
          <w:sz w:val="24"/>
          <w:szCs w:val="24"/>
        </w:rPr>
        <w:t xml:space="preserve">Питание растения. </w:t>
      </w:r>
    </w:p>
    <w:p w14:paraId="144A035D"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Поглощение корнями воды и минеральных веществ, необходимых растению (корневое давление, осмос).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766FBF81"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Фотосинтез. Лист – орган воздушного питания. Значение фотосинтеза в природе и в жизни человека.</w:t>
      </w:r>
    </w:p>
    <w:p w14:paraId="3812A4F6"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color w:val="000000"/>
          <w:sz w:val="24"/>
          <w:szCs w:val="24"/>
        </w:rPr>
        <w:t>Дыхание растения.</w:t>
      </w:r>
    </w:p>
    <w:p w14:paraId="3E4F36D3"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7FF72519"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color w:val="000000"/>
          <w:sz w:val="24"/>
          <w:szCs w:val="24"/>
        </w:rPr>
        <w:t>Транспорт веществ в растении.</w:t>
      </w:r>
    </w:p>
    <w:p w14:paraId="4757383A"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Выделение у растений. Листопад.</w:t>
      </w:r>
    </w:p>
    <w:p w14:paraId="7814E48E"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color w:val="000000"/>
          <w:sz w:val="24"/>
          <w:szCs w:val="24"/>
        </w:rPr>
        <w:t>Рост и развитие растения.</w:t>
      </w:r>
    </w:p>
    <w:p w14:paraId="54911378"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Прорастание семян. Условия прорастания семян. Подготовка семян к посеву. Развитие проростков.</w:t>
      </w:r>
    </w:p>
    <w:p w14:paraId="5CA4D469"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w:t>
      </w:r>
    </w:p>
    <w:p w14:paraId="3A75969D"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Размножение растений и его значение.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w:t>
      </w:r>
    </w:p>
    <w:p w14:paraId="4C1FD00A"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w:t>
      </w:r>
    </w:p>
    <w:p w14:paraId="7B7CE2A6"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b/>
          <w:i/>
          <w:color w:val="000000"/>
          <w:sz w:val="24"/>
          <w:szCs w:val="24"/>
        </w:rPr>
        <w:t>Лабораторные и практические работы.</w:t>
      </w:r>
    </w:p>
    <w:p w14:paraId="01100467"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 xml:space="preserve">Наблюдение за ростом корня. </w:t>
      </w:r>
    </w:p>
    <w:p w14:paraId="5E858DE7"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Наблюдение за ростом побега.</w:t>
      </w:r>
    </w:p>
    <w:p w14:paraId="44A1B062"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Определение возраста дерева по спилу.</w:t>
      </w:r>
    </w:p>
    <w:p w14:paraId="09F88043"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Выявление передвижения воды и минеральных веществ по древесине.</w:t>
      </w:r>
    </w:p>
    <w:p w14:paraId="1D5D49F5"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Наблюдение процесса выделения кислорода на свету аквариумными растениями.</w:t>
      </w:r>
    </w:p>
    <w:p w14:paraId="1EEAF7A6"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Изучение роли рыхления для дыхания корней.</w:t>
      </w:r>
    </w:p>
    <w:p w14:paraId="372B6543"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16D87988"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Определение всхожести семян культурных растений и посев их в грунт.</w:t>
      </w:r>
    </w:p>
    <w:p w14:paraId="09BB271C"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Наблюдение за ростом и развитием цветкового растения в комнатных условиях (на примере фасоли или посевного гороха).</w:t>
      </w:r>
    </w:p>
    <w:p w14:paraId="6BD80255" w14:textId="77777777" w:rsidR="001D00F8" w:rsidRPr="001D00F8" w:rsidRDefault="001D00F8" w:rsidP="001D00F8">
      <w:pPr>
        <w:spacing w:after="0" w:line="264" w:lineRule="auto"/>
        <w:ind w:firstLine="600"/>
        <w:jc w:val="both"/>
        <w:rPr>
          <w:rFonts w:ascii="Times New Roman" w:hAnsi="Times New Roman" w:cs="Times New Roman"/>
          <w:sz w:val="24"/>
          <w:szCs w:val="24"/>
        </w:rPr>
      </w:pPr>
      <w:r w:rsidRPr="001D00F8">
        <w:rPr>
          <w:rFonts w:ascii="Times New Roman" w:hAnsi="Times New Roman" w:cs="Times New Roman"/>
          <w:color w:val="000000"/>
          <w:sz w:val="24"/>
          <w:szCs w:val="24"/>
        </w:rPr>
        <w:t>Определение условий прорастания семян.</w:t>
      </w:r>
    </w:p>
    <w:p w14:paraId="2E9F0D14" w14:textId="1B63BD82" w:rsidR="001D00F8" w:rsidRDefault="001D00F8" w:rsidP="001D00F8">
      <w:pPr>
        <w:pStyle w:val="a8"/>
        <w:shd w:val="clear" w:color="auto" w:fill="FFFFFF"/>
        <w:spacing w:after="255" w:line="270" w:lineRule="atLeast"/>
        <w:jc w:val="both"/>
        <w:rPr>
          <w:b/>
          <w:color w:val="333333"/>
        </w:rPr>
      </w:pPr>
    </w:p>
    <w:p w14:paraId="5C69EF61" w14:textId="3D8A27E1" w:rsidR="001D00F8" w:rsidRDefault="001D00F8" w:rsidP="001D00F8">
      <w:pPr>
        <w:pStyle w:val="a8"/>
        <w:shd w:val="clear" w:color="auto" w:fill="FFFFFF"/>
        <w:spacing w:after="255" w:line="270" w:lineRule="atLeast"/>
        <w:jc w:val="both"/>
        <w:rPr>
          <w:rFonts w:ascii="Times New Roman" w:hAnsi="Times New Roman" w:cs="Times New Roman"/>
          <w:b/>
          <w:color w:val="333333"/>
          <w:sz w:val="24"/>
          <w:szCs w:val="24"/>
        </w:rPr>
      </w:pPr>
      <w:r w:rsidRPr="001D00F8">
        <w:rPr>
          <w:rFonts w:ascii="Times New Roman" w:hAnsi="Times New Roman" w:cs="Times New Roman"/>
          <w:b/>
          <w:color w:val="333333"/>
          <w:sz w:val="24"/>
          <w:szCs w:val="24"/>
        </w:rPr>
        <w:t>31.3.3. С</w:t>
      </w:r>
      <w:r>
        <w:rPr>
          <w:rFonts w:ascii="Times New Roman" w:hAnsi="Times New Roman" w:cs="Times New Roman"/>
          <w:b/>
          <w:color w:val="333333"/>
          <w:sz w:val="24"/>
          <w:szCs w:val="24"/>
        </w:rPr>
        <w:t>одержание обучения в 7</w:t>
      </w:r>
      <w:r w:rsidRPr="001D00F8">
        <w:rPr>
          <w:rFonts w:ascii="Times New Roman" w:hAnsi="Times New Roman" w:cs="Times New Roman"/>
          <w:b/>
          <w:color w:val="333333"/>
          <w:sz w:val="24"/>
          <w:szCs w:val="24"/>
        </w:rPr>
        <w:t xml:space="preserve"> классе</w:t>
      </w:r>
    </w:p>
    <w:p w14:paraId="78164561" w14:textId="21DA6760" w:rsidR="005A320C" w:rsidRPr="005A320C" w:rsidRDefault="005A320C" w:rsidP="001D00F8">
      <w:pPr>
        <w:spacing w:after="0" w:line="264" w:lineRule="auto"/>
        <w:ind w:firstLine="600"/>
        <w:jc w:val="both"/>
        <w:rPr>
          <w:rFonts w:ascii="Times New Roman" w:hAnsi="Times New Roman"/>
          <w:b/>
          <w:color w:val="000000"/>
          <w:sz w:val="24"/>
          <w:szCs w:val="24"/>
        </w:rPr>
      </w:pPr>
      <w:r>
        <w:rPr>
          <w:rFonts w:ascii="Times New Roman" w:hAnsi="Times New Roman"/>
          <w:b/>
          <w:color w:val="000000"/>
          <w:sz w:val="28"/>
        </w:rPr>
        <w:t xml:space="preserve">1. </w:t>
      </w:r>
      <w:r w:rsidRPr="005A320C">
        <w:rPr>
          <w:rFonts w:ascii="Times New Roman" w:hAnsi="Times New Roman"/>
          <w:b/>
          <w:color w:val="000000"/>
          <w:sz w:val="24"/>
          <w:szCs w:val="24"/>
        </w:rPr>
        <w:t>Систематические группы растений</w:t>
      </w:r>
    </w:p>
    <w:p w14:paraId="7EA0A7DE" w14:textId="7E50AD53"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7454DFAA"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и жизнедеятельность. Значение водорослей в природе и жизни человека.</w:t>
      </w:r>
    </w:p>
    <w:p w14:paraId="77156BE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0BD8589B"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05CBD8E7"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784CB7EF"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3239377F"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Семейства покрытосеменных (цветковых) растений (изучаются три семейства растений по выбору учителя с учётом местных условий, при этом возможно изучать семейства, не вошедшие в перечень, если они являются наиболее распространёнными в данном регионе).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p w14:paraId="5812DDB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Лабораторные и практические работы.</w:t>
      </w:r>
    </w:p>
    <w:p w14:paraId="66D0F33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строения одноклеточных водорослей (на примере хламидомонады и хлореллы).</w:t>
      </w:r>
    </w:p>
    <w:p w14:paraId="790EC211"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строения многоклеточных нитчатых водорослей (на примере спирогиры и улотрикса).</w:t>
      </w:r>
    </w:p>
    <w:p w14:paraId="4637FE83"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внешнего строения мхов (на местных видах).</w:t>
      </w:r>
    </w:p>
    <w:p w14:paraId="6D2BB6A3"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внешнего строения папоротника или хвоща.</w:t>
      </w:r>
    </w:p>
    <w:p w14:paraId="410A7D4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внешнего строения веток, хвои, шишек и семян голосеменных растений (на примере ели, сосны или лиственницы).</w:t>
      </w:r>
    </w:p>
    <w:p w14:paraId="4A741223"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 xml:space="preserve">Изучение внешнего строения покрытосеменных растений. </w:t>
      </w:r>
    </w:p>
    <w:p w14:paraId="61E8954A"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32B42A2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Определение видов растений (на примере трёх семейств) с использованием определителей растений или определительных карточек.</w:t>
      </w:r>
    </w:p>
    <w:p w14:paraId="44C1CDB8" w14:textId="77777777" w:rsidR="001D00F8" w:rsidRPr="001D00F8" w:rsidRDefault="001D00F8" w:rsidP="00674852">
      <w:pPr>
        <w:numPr>
          <w:ilvl w:val="0"/>
          <w:numId w:val="53"/>
        </w:numPr>
        <w:spacing w:after="0" w:line="264" w:lineRule="auto"/>
        <w:jc w:val="both"/>
        <w:rPr>
          <w:sz w:val="24"/>
          <w:szCs w:val="24"/>
        </w:rPr>
      </w:pPr>
      <w:r w:rsidRPr="001D00F8">
        <w:rPr>
          <w:rFonts w:ascii="Times New Roman" w:hAnsi="Times New Roman"/>
          <w:b/>
          <w:color w:val="000000"/>
          <w:sz w:val="24"/>
          <w:szCs w:val="24"/>
        </w:rPr>
        <w:t xml:space="preserve"> Развитие растительного мира на Земле</w:t>
      </w:r>
    </w:p>
    <w:p w14:paraId="59FDE47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7C333E50"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Экскурсии или видеоэкскурсии.</w:t>
      </w:r>
    </w:p>
    <w:p w14:paraId="54EA780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Развитие растительного мира на Земле (экскурсия в палеонтологический или краеведческий музей).</w:t>
      </w:r>
    </w:p>
    <w:p w14:paraId="420B6CD9" w14:textId="77777777" w:rsidR="001D00F8" w:rsidRPr="001D00F8" w:rsidRDefault="001D00F8" w:rsidP="00674852">
      <w:pPr>
        <w:numPr>
          <w:ilvl w:val="0"/>
          <w:numId w:val="54"/>
        </w:numPr>
        <w:spacing w:after="0" w:line="264" w:lineRule="auto"/>
        <w:jc w:val="both"/>
        <w:rPr>
          <w:sz w:val="24"/>
          <w:szCs w:val="24"/>
        </w:rPr>
      </w:pPr>
      <w:r w:rsidRPr="001D00F8">
        <w:rPr>
          <w:rFonts w:ascii="Times New Roman" w:hAnsi="Times New Roman"/>
          <w:b/>
          <w:color w:val="000000"/>
          <w:sz w:val="24"/>
          <w:szCs w:val="24"/>
        </w:rPr>
        <w:t xml:space="preserve"> Растения в природных сообществах</w:t>
      </w:r>
    </w:p>
    <w:p w14:paraId="4B5BA58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15EA5768"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p w14:paraId="5A27F411" w14:textId="77777777" w:rsidR="001D00F8" w:rsidRPr="001D00F8" w:rsidRDefault="001D00F8" w:rsidP="00674852">
      <w:pPr>
        <w:numPr>
          <w:ilvl w:val="0"/>
          <w:numId w:val="55"/>
        </w:numPr>
        <w:spacing w:after="0" w:line="264" w:lineRule="auto"/>
        <w:jc w:val="both"/>
        <w:rPr>
          <w:sz w:val="24"/>
          <w:szCs w:val="24"/>
        </w:rPr>
      </w:pPr>
      <w:r w:rsidRPr="001D00F8">
        <w:rPr>
          <w:rFonts w:ascii="Times New Roman" w:hAnsi="Times New Roman"/>
          <w:b/>
          <w:color w:val="000000"/>
          <w:sz w:val="24"/>
          <w:szCs w:val="24"/>
        </w:rPr>
        <w:t>Растения и человек</w:t>
      </w:r>
    </w:p>
    <w:p w14:paraId="49CB0E5C"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0DF2C5A1"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Экскурсии или видеоэкскурсии.</w:t>
      </w:r>
    </w:p>
    <w:p w14:paraId="35945BAD"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 xml:space="preserve">Изучение сельскохозяйственных растений региона. </w:t>
      </w:r>
    </w:p>
    <w:p w14:paraId="178DB971"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сорных растений региона.</w:t>
      </w:r>
    </w:p>
    <w:p w14:paraId="330FE35E" w14:textId="77777777" w:rsidR="001D00F8" w:rsidRPr="001D00F8" w:rsidRDefault="001D00F8" w:rsidP="00674852">
      <w:pPr>
        <w:numPr>
          <w:ilvl w:val="0"/>
          <w:numId w:val="56"/>
        </w:numPr>
        <w:spacing w:after="0" w:line="264" w:lineRule="auto"/>
        <w:jc w:val="both"/>
        <w:rPr>
          <w:sz w:val="24"/>
          <w:szCs w:val="24"/>
        </w:rPr>
      </w:pPr>
      <w:r w:rsidRPr="001D00F8">
        <w:rPr>
          <w:rFonts w:ascii="Times New Roman" w:hAnsi="Times New Roman"/>
          <w:b/>
          <w:color w:val="000000"/>
          <w:sz w:val="24"/>
          <w:szCs w:val="24"/>
        </w:rPr>
        <w:t>Грибы. Лишайники. Бактерии</w:t>
      </w:r>
    </w:p>
    <w:p w14:paraId="0392534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1F91CB99"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14:paraId="373C694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239F8137"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392CEC34"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0B6E5CD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b/>
          <w:i/>
          <w:color w:val="000000"/>
          <w:sz w:val="24"/>
          <w:szCs w:val="24"/>
        </w:rPr>
        <w:t>Лабораторные и практические работы.</w:t>
      </w:r>
    </w:p>
    <w:p w14:paraId="23EC3E55"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строения одноклеточных (мукор) и многоклеточных (пеницилл) плесневых грибов.</w:t>
      </w:r>
    </w:p>
    <w:p w14:paraId="39200C62"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строения плодовых тел шляпочных грибов (или изучение шляпочных грибов на муляжах).</w:t>
      </w:r>
    </w:p>
    <w:p w14:paraId="1D87ECB6"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строения лишайников.</w:t>
      </w:r>
    </w:p>
    <w:p w14:paraId="0290C52F" w14:textId="77777777" w:rsidR="001D00F8" w:rsidRPr="001D00F8" w:rsidRDefault="001D00F8" w:rsidP="001D00F8">
      <w:pPr>
        <w:spacing w:after="0" w:line="264" w:lineRule="auto"/>
        <w:ind w:firstLine="600"/>
        <w:jc w:val="both"/>
        <w:rPr>
          <w:sz w:val="24"/>
          <w:szCs w:val="24"/>
        </w:rPr>
      </w:pPr>
      <w:r w:rsidRPr="001D00F8">
        <w:rPr>
          <w:rFonts w:ascii="Times New Roman" w:hAnsi="Times New Roman"/>
          <w:color w:val="000000"/>
          <w:sz w:val="24"/>
          <w:szCs w:val="24"/>
        </w:rPr>
        <w:t>Изучение строения бактерий (на готовых микропрепаратах).</w:t>
      </w:r>
      <w:bookmarkStart w:id="38" w:name="_TOC_250010"/>
      <w:bookmarkEnd w:id="38"/>
    </w:p>
    <w:p w14:paraId="5CC62DC1" w14:textId="208C5FCD" w:rsidR="001D00F8" w:rsidRDefault="005A320C" w:rsidP="001D00F8">
      <w:pPr>
        <w:pStyle w:val="a8"/>
        <w:shd w:val="clear" w:color="auto" w:fill="FFFFFF"/>
        <w:spacing w:after="255" w:line="270" w:lineRule="atLeast"/>
        <w:jc w:val="both"/>
        <w:rPr>
          <w:rFonts w:ascii="Times New Roman" w:hAnsi="Times New Roman" w:cs="Times New Roman"/>
          <w:b/>
          <w:color w:val="333333"/>
          <w:sz w:val="24"/>
          <w:szCs w:val="24"/>
        </w:rPr>
      </w:pPr>
      <w:r w:rsidRPr="005A320C">
        <w:rPr>
          <w:rFonts w:ascii="Times New Roman" w:hAnsi="Times New Roman" w:cs="Times New Roman"/>
          <w:b/>
          <w:color w:val="333333"/>
          <w:sz w:val="24"/>
          <w:szCs w:val="24"/>
        </w:rPr>
        <w:t>31.3.4.</w:t>
      </w:r>
      <w:r>
        <w:rPr>
          <w:rFonts w:ascii="Times New Roman" w:hAnsi="Times New Roman" w:cs="Times New Roman"/>
          <w:b/>
          <w:color w:val="333333"/>
          <w:sz w:val="24"/>
          <w:szCs w:val="24"/>
        </w:rPr>
        <w:t xml:space="preserve"> </w:t>
      </w:r>
      <w:r w:rsidRPr="005A320C">
        <w:rPr>
          <w:rFonts w:ascii="Times New Roman" w:hAnsi="Times New Roman" w:cs="Times New Roman"/>
          <w:b/>
          <w:color w:val="333333"/>
          <w:sz w:val="24"/>
          <w:szCs w:val="24"/>
        </w:rPr>
        <w:t>Содержание обучения в 8 классе</w:t>
      </w:r>
    </w:p>
    <w:p w14:paraId="00BFF66B" w14:textId="77777777" w:rsidR="005A320C" w:rsidRPr="005A320C" w:rsidRDefault="005A320C" w:rsidP="00674852">
      <w:pPr>
        <w:numPr>
          <w:ilvl w:val="0"/>
          <w:numId w:val="57"/>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Животный организм</w:t>
      </w:r>
    </w:p>
    <w:p w14:paraId="5F5D11C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Зоология – наука о животных. Разделы зоологии. Связь зоологии с другими науками и техникой.</w:t>
      </w:r>
    </w:p>
    <w:p w14:paraId="1080E8C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14:paraId="3C6DD5A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5CAB5C6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3506019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под микроскопом готовых микропрепаратов клеток и тканей животных.</w:t>
      </w:r>
    </w:p>
    <w:p w14:paraId="4276D917" w14:textId="77777777" w:rsidR="005A320C" w:rsidRPr="005A320C" w:rsidRDefault="005A320C" w:rsidP="00674852">
      <w:pPr>
        <w:numPr>
          <w:ilvl w:val="0"/>
          <w:numId w:val="58"/>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Строение и жизнедеятельность организма животного</w:t>
      </w:r>
    </w:p>
    <w:p w14:paraId="647310C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14:paraId="2D57C92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1BCCF11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2049552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385548B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3AD32BC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5243844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0337665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7F5E3F2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5DA94DF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4321510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 xml:space="preserve">Ознакомление с органами опоры и движения у животных. </w:t>
      </w:r>
    </w:p>
    <w:p w14:paraId="702D5D6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способов поглощения пищи у животных.</w:t>
      </w:r>
    </w:p>
    <w:p w14:paraId="1764B0D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способов дыхания у животных.</w:t>
      </w:r>
    </w:p>
    <w:p w14:paraId="0CE167D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Ознакомление с системами органов транспорта веществ у животных.</w:t>
      </w:r>
    </w:p>
    <w:p w14:paraId="3E59C2B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покровов тела у животных.</w:t>
      </w:r>
    </w:p>
    <w:p w14:paraId="148F493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органов чувств у животных.</w:t>
      </w:r>
    </w:p>
    <w:p w14:paraId="57F7691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 xml:space="preserve">Формирование условных рефлексов у аквариумных рыб. </w:t>
      </w:r>
    </w:p>
    <w:p w14:paraId="4987691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Строение яйца и развитие зародыша птицы (курицы).</w:t>
      </w:r>
    </w:p>
    <w:p w14:paraId="6AD7EACD" w14:textId="77777777" w:rsidR="005A320C" w:rsidRPr="005A320C" w:rsidRDefault="005A320C" w:rsidP="00674852">
      <w:pPr>
        <w:numPr>
          <w:ilvl w:val="0"/>
          <w:numId w:val="59"/>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Систематические группы животных</w:t>
      </w:r>
    </w:p>
    <w:p w14:paraId="7857AAF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5645ABC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49DADA9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6C01882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строения инфузории-туфельки и наблюдение за её передвижением. Изучение хемотаксиса.</w:t>
      </w:r>
    </w:p>
    <w:p w14:paraId="11D15F8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Многообразие простейших (на готовых препаратах).</w:t>
      </w:r>
    </w:p>
    <w:p w14:paraId="284B187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Изготовление модели клетки простейшего (амёбы, инфузории-туфельки и другое.).</w:t>
      </w:r>
    </w:p>
    <w:p w14:paraId="63F62CD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Многоклеточные животные. Кишечнополостные</w:t>
      </w:r>
      <w:r w:rsidRPr="005A320C">
        <w:rPr>
          <w:rFonts w:ascii="Times New Roman" w:hAnsi="Times New Roman" w:cs="Times New Roman"/>
          <w:color w:val="000000"/>
          <w:sz w:val="24"/>
          <w:szCs w:val="24"/>
        </w:rPr>
        <w:t>.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p w14:paraId="762373B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491A5EF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строения пресноводной гидры и её передвижения (школьный аквариум).</w:t>
      </w:r>
    </w:p>
    <w:p w14:paraId="13B9E16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питания гидры дафниями и циклопами (школьный аквариум).</w:t>
      </w:r>
    </w:p>
    <w:p w14:paraId="5D0904A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Изготовление модели пресноводной гидры.</w:t>
      </w:r>
    </w:p>
    <w:p w14:paraId="3E05865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Плоские, круглые, кольчатые черви.</w:t>
      </w:r>
      <w:r w:rsidRPr="005A320C">
        <w:rPr>
          <w:rFonts w:ascii="Times New Roman" w:hAnsi="Times New Roman" w:cs="Times New Roman"/>
          <w:color w:val="000000"/>
          <w:sz w:val="24"/>
          <w:szCs w:val="24"/>
        </w:rPr>
        <w:t xml:space="preserve">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p w14:paraId="750080F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2F6156A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внешнего строения дождевого червя. Наблюдение за реакцией дождевого червя на раздражители.</w:t>
      </w:r>
    </w:p>
    <w:p w14:paraId="44454DE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внутреннего строения дождевого червя (на готовом влажном препарате и микропрепарате).</w:t>
      </w:r>
    </w:p>
    <w:p w14:paraId="31CA9AF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приспособлений паразитических червей к паразитизму (на готовых влажных и микропрепаратах).</w:t>
      </w:r>
    </w:p>
    <w:p w14:paraId="44A6EB5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Членистоногие.</w:t>
      </w:r>
      <w:r w:rsidRPr="005A320C">
        <w:rPr>
          <w:rFonts w:ascii="Times New Roman" w:hAnsi="Times New Roman" w:cs="Times New Roman"/>
          <w:color w:val="000000"/>
          <w:sz w:val="24"/>
          <w:szCs w:val="24"/>
        </w:rPr>
        <w:t xml:space="preserve"> Общая характеристика. Среды жизни. Внешнее и внутреннее строение членистоногих. Многообразие членистоногих. Представители классов.</w:t>
      </w:r>
    </w:p>
    <w:p w14:paraId="529F2FA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Ракообразные. Особенности строения и жизнедеятельности.</w:t>
      </w:r>
    </w:p>
    <w:p w14:paraId="3FF3618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Значение ракообразных в природе и жизни человека.</w:t>
      </w:r>
    </w:p>
    <w:p w14:paraId="76F20FD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p w14:paraId="3F55F4E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14:paraId="5FA2423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6ED376E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внешнего строения насекомого (на примере майского жука или других крупных насекомых-вредителей).</w:t>
      </w:r>
    </w:p>
    <w:p w14:paraId="4185288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Ознакомление с различными типами развития насекомых (на примере коллекций).</w:t>
      </w:r>
    </w:p>
    <w:p w14:paraId="2C6F935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Моллюски</w:t>
      </w:r>
      <w:r w:rsidRPr="005A320C">
        <w:rPr>
          <w:rFonts w:ascii="Times New Roman" w:hAnsi="Times New Roman" w:cs="Times New Roman"/>
          <w:color w:val="000000"/>
          <w:sz w:val="24"/>
          <w:szCs w:val="24"/>
        </w:rPr>
        <w:t>.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4F74261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35E6A7C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внешнего строения раковин пресноводных и морских моллюсков (раковины беззубки, перловицы, прудовика, катушки и другие).</w:t>
      </w:r>
    </w:p>
    <w:p w14:paraId="6CC08D6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Хордовые.</w:t>
      </w:r>
      <w:r w:rsidRPr="005A320C">
        <w:rPr>
          <w:rFonts w:ascii="Times New Roman" w:hAnsi="Times New Roman" w:cs="Times New Roman"/>
          <w:color w:val="000000"/>
          <w:sz w:val="24"/>
          <w:szCs w:val="24"/>
        </w:rPr>
        <w:t xml:space="preserve">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31FDCD7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Рыбы</w:t>
      </w:r>
      <w:r w:rsidRPr="005A320C">
        <w:rPr>
          <w:rFonts w:ascii="Times New Roman" w:hAnsi="Times New Roman" w:cs="Times New Roman"/>
          <w:color w:val="000000"/>
          <w:sz w:val="24"/>
          <w:szCs w:val="24"/>
        </w:rPr>
        <w:t>.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70C0EDE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3472B6C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внешнего строения и особенностей передвижения рыбы (на примере живой рыбы в банке с водой).</w:t>
      </w:r>
    </w:p>
    <w:p w14:paraId="2FDB4C8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внутреннего строения рыбы (на примере готового влажного препарата).</w:t>
      </w:r>
    </w:p>
    <w:p w14:paraId="0B12EB0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Земноводные</w:t>
      </w:r>
      <w:r w:rsidRPr="005A320C">
        <w:rPr>
          <w:rFonts w:ascii="Times New Roman" w:hAnsi="Times New Roman" w:cs="Times New Roman"/>
          <w:color w:val="000000"/>
          <w:sz w:val="24"/>
          <w:szCs w:val="24"/>
        </w:rPr>
        <w:t>.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6FCE155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Пресмыкающиеся</w:t>
      </w:r>
      <w:r w:rsidRPr="005A320C">
        <w:rPr>
          <w:rFonts w:ascii="Times New Roman" w:hAnsi="Times New Roman" w:cs="Times New Roman"/>
          <w:color w:val="000000"/>
          <w:sz w:val="24"/>
          <w:szCs w:val="24"/>
        </w:rPr>
        <w:t>.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5014DF1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Птицы</w:t>
      </w:r>
      <w:r w:rsidRPr="005A320C">
        <w:rPr>
          <w:rFonts w:ascii="Times New Roman" w:hAnsi="Times New Roman" w:cs="Times New Roman"/>
          <w:color w:val="000000"/>
          <w:sz w:val="24"/>
          <w:szCs w:val="24"/>
        </w:rPr>
        <w:t>.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(по выбору учителя на примере трёх экологических групп с учётом распространения птиц в регионе). Приспособленность птиц к различным условиям среды. Значение птиц в природе и жизни человека.</w:t>
      </w:r>
    </w:p>
    <w:p w14:paraId="4BBED88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7384CFA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внешнего строения и перьевого покрова птиц (на примере чучела птиц и набора перьев: контурных, пуховых и пуха).</w:t>
      </w:r>
    </w:p>
    <w:p w14:paraId="4920725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особенностей скелета птицы.</w:t>
      </w:r>
    </w:p>
    <w:p w14:paraId="7CCE967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Млекопитающие.</w:t>
      </w:r>
      <w:r w:rsidRPr="005A320C">
        <w:rPr>
          <w:rFonts w:ascii="Times New Roman" w:hAnsi="Times New Roman" w:cs="Times New Roman"/>
          <w:color w:val="000000"/>
          <w:sz w:val="24"/>
          <w:szCs w:val="24"/>
        </w:rPr>
        <w:t xml:space="preserve">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1C6F5BE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Первозвери. Однопроходные (яйцекладущие) и Сумчатые (низшие звери). Плацентарные млекопитающие. Многообразие млекопитающих (по выбору учителя изучаются 6 отрядов млекопитающих на примере двух видов из каждого отряда).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w:t>
      </w:r>
    </w:p>
    <w:p w14:paraId="77256C6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71BBBFA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4AB4FBD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особенностей скелета млекопитающих.</w:t>
      </w:r>
    </w:p>
    <w:p w14:paraId="1C2DE5D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особенностей зубной системы млекопитающих.</w:t>
      </w:r>
    </w:p>
    <w:p w14:paraId="27D6F2D9" w14:textId="77777777" w:rsidR="005A320C" w:rsidRPr="005A320C" w:rsidRDefault="005A320C" w:rsidP="00674852">
      <w:pPr>
        <w:numPr>
          <w:ilvl w:val="0"/>
          <w:numId w:val="60"/>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Развитие животного мира на Земле</w:t>
      </w:r>
    </w:p>
    <w:p w14:paraId="7C2F39D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3ACA99C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0979B19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1C9DFED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ископаемых остатков вымерших животных.</w:t>
      </w:r>
    </w:p>
    <w:p w14:paraId="7445440E" w14:textId="77777777" w:rsidR="005A320C" w:rsidRPr="005A320C" w:rsidRDefault="005A320C" w:rsidP="00674852">
      <w:pPr>
        <w:numPr>
          <w:ilvl w:val="0"/>
          <w:numId w:val="61"/>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Животные в природных сообществах</w:t>
      </w:r>
    </w:p>
    <w:p w14:paraId="2050CCC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p w14:paraId="56CC427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751E78B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Животный мир природных зон Земли. Основные закономерности распределения животных на планете. Фауна.</w:t>
      </w:r>
    </w:p>
    <w:p w14:paraId="2D0ADCA1" w14:textId="77777777" w:rsidR="005A320C" w:rsidRPr="005A320C" w:rsidRDefault="005A320C" w:rsidP="00674852">
      <w:pPr>
        <w:numPr>
          <w:ilvl w:val="0"/>
          <w:numId w:val="62"/>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Животные и человек</w:t>
      </w:r>
    </w:p>
    <w:p w14:paraId="14BECA9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766F660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Одомашнивание животных. Селекция, породы, искусственный 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2AAA5D49" w14:textId="46C07E2C" w:rsidR="005A320C" w:rsidRDefault="005A320C" w:rsidP="005A320C">
      <w:pPr>
        <w:spacing w:after="0" w:line="264" w:lineRule="auto"/>
        <w:ind w:firstLine="600"/>
        <w:jc w:val="both"/>
        <w:rPr>
          <w:rFonts w:ascii="Times New Roman" w:hAnsi="Times New Roman" w:cs="Times New Roman"/>
          <w:color w:val="000000"/>
          <w:sz w:val="24"/>
          <w:szCs w:val="24"/>
        </w:rPr>
      </w:pPr>
      <w:r w:rsidRPr="005A320C">
        <w:rPr>
          <w:rFonts w:ascii="Times New Roman" w:hAnsi="Times New Roman" w:cs="Times New Roman"/>
          <w:color w:val="000000"/>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14:paraId="417ED041" w14:textId="4419513D" w:rsidR="005A320C" w:rsidRDefault="005A320C" w:rsidP="005A320C">
      <w:pPr>
        <w:spacing w:after="0" w:line="264" w:lineRule="auto"/>
        <w:jc w:val="both"/>
        <w:rPr>
          <w:rFonts w:ascii="Times New Roman" w:hAnsi="Times New Roman" w:cs="Times New Roman"/>
          <w:color w:val="000000"/>
          <w:sz w:val="24"/>
          <w:szCs w:val="24"/>
        </w:rPr>
      </w:pPr>
    </w:p>
    <w:p w14:paraId="1A4E7AD0" w14:textId="4A060FF9" w:rsidR="005A320C" w:rsidRPr="005A320C" w:rsidRDefault="005A320C" w:rsidP="005A320C">
      <w:pPr>
        <w:spacing w:after="0" w:line="264" w:lineRule="auto"/>
        <w:jc w:val="both"/>
        <w:rPr>
          <w:rFonts w:ascii="Times New Roman" w:hAnsi="Times New Roman" w:cs="Times New Roman"/>
          <w:b/>
          <w:color w:val="000000"/>
          <w:sz w:val="24"/>
          <w:szCs w:val="24"/>
        </w:rPr>
      </w:pPr>
      <w:r w:rsidRPr="005A320C">
        <w:rPr>
          <w:rFonts w:ascii="Times New Roman" w:hAnsi="Times New Roman" w:cs="Times New Roman"/>
          <w:b/>
          <w:color w:val="000000"/>
          <w:sz w:val="24"/>
          <w:szCs w:val="24"/>
        </w:rPr>
        <w:t>31.3.5. Содержание обучения в 9 классе</w:t>
      </w:r>
    </w:p>
    <w:p w14:paraId="238A5C74" w14:textId="77777777" w:rsidR="005A320C" w:rsidRPr="005A320C" w:rsidRDefault="005A320C" w:rsidP="00674852">
      <w:pPr>
        <w:numPr>
          <w:ilvl w:val="0"/>
          <w:numId w:val="63"/>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Человек – биосоциальный вид</w:t>
      </w:r>
    </w:p>
    <w:p w14:paraId="0E09863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1E6DB42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14:paraId="71A63342" w14:textId="77777777" w:rsidR="005A320C" w:rsidRPr="005A320C" w:rsidRDefault="005A320C" w:rsidP="00674852">
      <w:pPr>
        <w:numPr>
          <w:ilvl w:val="0"/>
          <w:numId w:val="64"/>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Структура организма человека</w:t>
      </w:r>
    </w:p>
    <w:p w14:paraId="1009500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5051044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4F1DCD7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микроскопического строения тканей (на готовых микропрепаратах).</w:t>
      </w:r>
    </w:p>
    <w:p w14:paraId="455F43F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Распознавание органов и систем органов человека (по таблицам).</w:t>
      </w:r>
    </w:p>
    <w:p w14:paraId="72C015E0" w14:textId="77777777" w:rsidR="005A320C" w:rsidRPr="005A320C" w:rsidRDefault="005A320C" w:rsidP="00674852">
      <w:pPr>
        <w:numPr>
          <w:ilvl w:val="0"/>
          <w:numId w:val="65"/>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Нейрогуморальная регуляция</w:t>
      </w:r>
    </w:p>
    <w:p w14:paraId="4E1431D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Нервная система человека, её организация и значение. Нейроны, нервы, нервные узлы. Рефлекс. Рефлекторная дуга.</w:t>
      </w:r>
    </w:p>
    <w:p w14:paraId="77C86AC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Рецепторы. Двухнейронные и трёхнейронные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14:paraId="5EB6440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115D205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3CAF0C0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головного мозга человека (по муляжам).</w:t>
      </w:r>
    </w:p>
    <w:p w14:paraId="226DB25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изменения размера зрачка в зависимости от освещённости.</w:t>
      </w:r>
    </w:p>
    <w:p w14:paraId="655EFA0F" w14:textId="77777777" w:rsidR="005A320C" w:rsidRPr="005A320C" w:rsidRDefault="005A320C" w:rsidP="00674852">
      <w:pPr>
        <w:numPr>
          <w:ilvl w:val="0"/>
          <w:numId w:val="66"/>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Опора и движение</w:t>
      </w:r>
    </w:p>
    <w:p w14:paraId="07ABFE7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6C4E267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0D25CFF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7EA8D80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2E746A7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свойств кости.</w:t>
      </w:r>
    </w:p>
    <w:p w14:paraId="4324727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строения костей (на муляжах).</w:t>
      </w:r>
    </w:p>
    <w:p w14:paraId="68479A3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 xml:space="preserve">Изучение строения позвонков (на муляжах). </w:t>
      </w:r>
    </w:p>
    <w:p w14:paraId="1DF4142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гибкости позвоночника.</w:t>
      </w:r>
    </w:p>
    <w:p w14:paraId="37B63D1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Измерение массы и роста своего организма.</w:t>
      </w:r>
    </w:p>
    <w:p w14:paraId="655361A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влияния статической и динамической нагрузки на утомление мышц.</w:t>
      </w:r>
    </w:p>
    <w:p w14:paraId="4AD6B8A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Выявление нарушения осанки.</w:t>
      </w:r>
    </w:p>
    <w:p w14:paraId="2A77EA1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признаков плоскостопия.</w:t>
      </w:r>
    </w:p>
    <w:p w14:paraId="555B558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Оказание первой помощи при повреждении скелета и мышц.</w:t>
      </w:r>
    </w:p>
    <w:p w14:paraId="2BEC3312" w14:textId="77777777" w:rsidR="005A320C" w:rsidRPr="005A320C" w:rsidRDefault="005A320C" w:rsidP="00674852">
      <w:pPr>
        <w:numPr>
          <w:ilvl w:val="0"/>
          <w:numId w:val="67"/>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Внутренняя среда организма</w:t>
      </w:r>
    </w:p>
    <w:p w14:paraId="1F70010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26E4019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141E09D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5F6BA2D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микроскопического строения крови человека и лягушки (сравнение) на готовых микропрепаратах.</w:t>
      </w:r>
    </w:p>
    <w:p w14:paraId="3F520A7C" w14:textId="77777777" w:rsidR="005A320C" w:rsidRPr="005A320C" w:rsidRDefault="005A320C" w:rsidP="00674852">
      <w:pPr>
        <w:numPr>
          <w:ilvl w:val="0"/>
          <w:numId w:val="68"/>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Кровообращение</w:t>
      </w:r>
    </w:p>
    <w:p w14:paraId="496919B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Профилактика сердечно-сосудистых заболеваний. Первая помощь при кровотечениях.</w:t>
      </w:r>
    </w:p>
    <w:p w14:paraId="600CD6E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679C353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Измерение кровяного давления.</w:t>
      </w:r>
    </w:p>
    <w:p w14:paraId="6EB1DFF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пульса и числа сердечных сокращений в покое и после дозированных физических нагрузок у человека.</w:t>
      </w:r>
    </w:p>
    <w:p w14:paraId="38E9B29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Первая помощь при кровотечениях.</w:t>
      </w:r>
    </w:p>
    <w:p w14:paraId="78742230" w14:textId="77777777" w:rsidR="005A320C" w:rsidRPr="005A320C" w:rsidRDefault="005A320C" w:rsidP="00674852">
      <w:pPr>
        <w:numPr>
          <w:ilvl w:val="0"/>
          <w:numId w:val="69"/>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Дыхание</w:t>
      </w:r>
    </w:p>
    <w:p w14:paraId="1A50908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1FC4BBD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5967278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656472F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 xml:space="preserve">Измерение обхвата грудной клетки в состоянии вдоха и выдоха. </w:t>
      </w:r>
    </w:p>
    <w:p w14:paraId="599BFA9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частоты дыхания. Влияние различных факторов на частоту дыхания.</w:t>
      </w:r>
    </w:p>
    <w:p w14:paraId="4FE8A8C0" w14:textId="77777777" w:rsidR="005A320C" w:rsidRPr="005A320C" w:rsidRDefault="005A320C" w:rsidP="00674852">
      <w:pPr>
        <w:numPr>
          <w:ilvl w:val="0"/>
          <w:numId w:val="70"/>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Питание и пищеварение</w:t>
      </w:r>
    </w:p>
    <w:p w14:paraId="2B9EB54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029E25D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081F4F6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p w14:paraId="3436CEA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35A2ED7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действия ферментов слюны на крахмал.</w:t>
      </w:r>
    </w:p>
    <w:p w14:paraId="467DF00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Наблюдение действия желудочного сока на белки.</w:t>
      </w:r>
    </w:p>
    <w:p w14:paraId="686CFD79" w14:textId="77777777" w:rsidR="005A320C" w:rsidRPr="005A320C" w:rsidRDefault="005A320C" w:rsidP="00674852">
      <w:pPr>
        <w:numPr>
          <w:ilvl w:val="0"/>
          <w:numId w:val="71"/>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Обмен веществ и превращение энергии</w:t>
      </w:r>
    </w:p>
    <w:p w14:paraId="3845041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14:paraId="4ABBC1B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2003B35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Нормы и режим питания. Рациональное питание – фактор укрепления здоровья. Нарушение обмена веществ.</w:t>
      </w:r>
    </w:p>
    <w:p w14:paraId="4904085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3AC0D57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состава продуктов питания.</w:t>
      </w:r>
    </w:p>
    <w:p w14:paraId="12CAD4C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Составление меню в зависимости от калорийности пищи.</w:t>
      </w:r>
    </w:p>
    <w:p w14:paraId="0A50E0B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Способы сохранения витаминов в пищевых продуктах.</w:t>
      </w:r>
    </w:p>
    <w:p w14:paraId="5BCA3FFF" w14:textId="77777777" w:rsidR="005A320C" w:rsidRPr="005A320C" w:rsidRDefault="005A320C" w:rsidP="00674852">
      <w:pPr>
        <w:numPr>
          <w:ilvl w:val="0"/>
          <w:numId w:val="72"/>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Кожа</w:t>
      </w:r>
    </w:p>
    <w:p w14:paraId="7906003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Строение и функции кожи. Кожа и её производные. Кожа и терморегуляция. Влияние на кожу факторов окружающей среды.</w:t>
      </w:r>
    </w:p>
    <w:p w14:paraId="76430B0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050A1B1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6FBD8F8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Исследование с помощью лупы тыльной и ладонной стороны кисти.</w:t>
      </w:r>
    </w:p>
    <w:p w14:paraId="56380FE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жирности различных участков кожи лица.</w:t>
      </w:r>
    </w:p>
    <w:p w14:paraId="3FC6CD1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Описание мер по уходу за кожей лица и волосами в зависимости от типа кожи.</w:t>
      </w:r>
    </w:p>
    <w:p w14:paraId="48B6995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Описание основных гигиенических требований к одежде и обуви.</w:t>
      </w:r>
    </w:p>
    <w:p w14:paraId="20264C7E" w14:textId="77777777" w:rsidR="005A320C" w:rsidRPr="005A320C" w:rsidRDefault="005A320C" w:rsidP="00674852">
      <w:pPr>
        <w:numPr>
          <w:ilvl w:val="0"/>
          <w:numId w:val="73"/>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Выделение</w:t>
      </w:r>
    </w:p>
    <w:p w14:paraId="7851511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14:paraId="62A0DEF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509643B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 xml:space="preserve">Определение местоположения почек (на муляже). </w:t>
      </w:r>
    </w:p>
    <w:p w14:paraId="2FB137E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Описание мер профилактики болезней почек.</w:t>
      </w:r>
    </w:p>
    <w:p w14:paraId="3CBA39AA" w14:textId="77777777" w:rsidR="005A320C" w:rsidRPr="005A320C" w:rsidRDefault="005A320C" w:rsidP="00674852">
      <w:pPr>
        <w:numPr>
          <w:ilvl w:val="0"/>
          <w:numId w:val="74"/>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Размножение и развитие</w:t>
      </w:r>
    </w:p>
    <w:p w14:paraId="4F42F0B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5618B08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0C384EE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Описание основных мер по профилактике инфекционных вирусных заболеваний: СПИД и гепатит.</w:t>
      </w:r>
    </w:p>
    <w:p w14:paraId="6736FDE7" w14:textId="77777777" w:rsidR="005A320C" w:rsidRPr="005A320C" w:rsidRDefault="005A320C" w:rsidP="00674852">
      <w:pPr>
        <w:numPr>
          <w:ilvl w:val="0"/>
          <w:numId w:val="75"/>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Органы чувств и сенсорные системы</w:t>
      </w:r>
    </w:p>
    <w:p w14:paraId="43B783E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724BE77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64FCBDE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Органы равновесия, мышечного чувства, осязания, обоняния и вкуса. Взаимодействие сенсорных систем организма.</w:t>
      </w:r>
    </w:p>
    <w:p w14:paraId="4F0E9EA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7EE8AAE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остроты зрения у человека.</w:t>
      </w:r>
    </w:p>
    <w:p w14:paraId="3EF0678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строения органа зрения (на муляже и влажном препарате).</w:t>
      </w:r>
    </w:p>
    <w:p w14:paraId="27BFC41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строения органа слуха (на муляже).</w:t>
      </w:r>
    </w:p>
    <w:p w14:paraId="02D356DE" w14:textId="77777777" w:rsidR="005A320C" w:rsidRPr="005A320C" w:rsidRDefault="005A320C" w:rsidP="00674852">
      <w:pPr>
        <w:numPr>
          <w:ilvl w:val="0"/>
          <w:numId w:val="76"/>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Поведение и психика</w:t>
      </w:r>
    </w:p>
    <w:p w14:paraId="00B83D5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37152EE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42B4788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i/>
          <w:color w:val="000000"/>
          <w:sz w:val="24"/>
          <w:szCs w:val="24"/>
        </w:rPr>
        <w:t>Лабораторные и практические работы.</w:t>
      </w:r>
    </w:p>
    <w:p w14:paraId="207F9C8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Изучение кратковременной памяти.</w:t>
      </w:r>
    </w:p>
    <w:p w14:paraId="5AA461D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Определение объёма механической и логической памяти.</w:t>
      </w:r>
    </w:p>
    <w:p w14:paraId="6F4B93C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Оценка сформированности навыков логического мышления.</w:t>
      </w:r>
    </w:p>
    <w:p w14:paraId="41705AF5" w14:textId="77777777" w:rsidR="005A320C" w:rsidRPr="005A320C" w:rsidRDefault="005A320C" w:rsidP="00674852">
      <w:pPr>
        <w:numPr>
          <w:ilvl w:val="0"/>
          <w:numId w:val="77"/>
        </w:numPr>
        <w:spacing w:after="0" w:line="264" w:lineRule="auto"/>
        <w:jc w:val="both"/>
        <w:rPr>
          <w:rFonts w:ascii="Times New Roman" w:hAnsi="Times New Roman" w:cs="Times New Roman"/>
          <w:sz w:val="24"/>
          <w:szCs w:val="24"/>
        </w:rPr>
      </w:pPr>
      <w:r w:rsidRPr="005A320C">
        <w:rPr>
          <w:rFonts w:ascii="Times New Roman" w:hAnsi="Times New Roman" w:cs="Times New Roman"/>
          <w:b/>
          <w:color w:val="000000"/>
          <w:sz w:val="24"/>
          <w:szCs w:val="24"/>
        </w:rPr>
        <w:t>Человек и окружающая среда</w:t>
      </w:r>
    </w:p>
    <w:p w14:paraId="0E5E4EF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14:paraId="5308D53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14E782C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14:paraId="659FAA7B" w14:textId="77777777" w:rsidR="005A320C" w:rsidRPr="005A320C" w:rsidRDefault="005A320C" w:rsidP="005A320C">
      <w:pPr>
        <w:spacing w:after="0" w:line="264" w:lineRule="auto"/>
        <w:jc w:val="both"/>
        <w:rPr>
          <w:rFonts w:ascii="Times New Roman" w:hAnsi="Times New Roman" w:cs="Times New Roman"/>
          <w:sz w:val="24"/>
          <w:szCs w:val="24"/>
        </w:rPr>
      </w:pPr>
    </w:p>
    <w:p w14:paraId="4443FB9D" w14:textId="378DB94D" w:rsidR="005A320C" w:rsidRDefault="005A320C"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31.4. Планируемые результаты освоения программы по биологии на уровне основного общего образования (базовый уровень)</w:t>
      </w:r>
    </w:p>
    <w:p w14:paraId="49109DFF"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1D8A14E8" w14:textId="77777777" w:rsidR="005A320C" w:rsidRPr="005A320C" w:rsidRDefault="005A320C" w:rsidP="005A320C">
      <w:pPr>
        <w:spacing w:after="0" w:line="264" w:lineRule="auto"/>
        <w:ind w:left="120"/>
        <w:jc w:val="both"/>
        <w:rPr>
          <w:sz w:val="24"/>
          <w:szCs w:val="24"/>
        </w:rPr>
      </w:pPr>
    </w:p>
    <w:p w14:paraId="5550D6E1" w14:textId="061030C5" w:rsidR="005A320C" w:rsidRPr="005A320C" w:rsidRDefault="005A320C" w:rsidP="005A320C">
      <w:pPr>
        <w:spacing w:after="0" w:line="264" w:lineRule="auto"/>
        <w:ind w:left="120"/>
        <w:jc w:val="both"/>
        <w:rPr>
          <w:sz w:val="24"/>
          <w:szCs w:val="24"/>
        </w:rPr>
      </w:pPr>
      <w:r w:rsidRPr="005A320C">
        <w:rPr>
          <w:rFonts w:ascii="Times New Roman" w:hAnsi="Times New Roman"/>
          <w:b/>
          <w:color w:val="000000"/>
          <w:sz w:val="24"/>
          <w:szCs w:val="24"/>
        </w:rPr>
        <w:t>31.4.1. Личностные результаты</w:t>
      </w:r>
    </w:p>
    <w:p w14:paraId="19506456" w14:textId="77777777" w:rsidR="005A320C" w:rsidRPr="005A320C" w:rsidRDefault="005A320C" w:rsidP="005A320C">
      <w:pPr>
        <w:spacing w:after="0" w:line="264" w:lineRule="auto"/>
        <w:ind w:left="120"/>
        <w:jc w:val="both"/>
        <w:rPr>
          <w:sz w:val="24"/>
          <w:szCs w:val="24"/>
        </w:rPr>
      </w:pPr>
    </w:p>
    <w:p w14:paraId="3C25EE9D"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Личностные результаты</w:t>
      </w:r>
      <w:r w:rsidRPr="005A320C">
        <w:rPr>
          <w:rFonts w:ascii="Times New Roman" w:hAnsi="Times New Roman"/>
          <w:color w:val="000000"/>
          <w:sz w:val="24"/>
          <w:szCs w:val="24"/>
        </w:rPr>
        <w:t xml:space="preserve"> освоения программы по биологии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163FDFCB"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 xml:space="preserve">1) гражданского воспитания: </w:t>
      </w:r>
    </w:p>
    <w:p w14:paraId="2B7931A9"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6372DBBC"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2) патриотического воспитания:</w:t>
      </w:r>
    </w:p>
    <w:p w14:paraId="4864B61B"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5AAAF87B"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3) духовно-нравственного воспитания:</w:t>
      </w:r>
    </w:p>
    <w:p w14:paraId="6C0B7C3E"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готовность оценивать поведение и поступки с позиции нравственных норм и норм экологической культуры;</w:t>
      </w:r>
    </w:p>
    <w:p w14:paraId="0FAA5681"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понимание значимости нравственного аспекта деятельности человека в медицине и биологии;</w:t>
      </w:r>
    </w:p>
    <w:p w14:paraId="14C54FA2"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4) эстетического воспитания:</w:t>
      </w:r>
    </w:p>
    <w:p w14:paraId="708CB93D"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понимание роли биологии в формировании эстетической культуры личности;</w:t>
      </w:r>
    </w:p>
    <w:p w14:paraId="61AB4C9F"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5) физического воспитания, формирования культуры здоровья и эмоционального благополучия:</w:t>
      </w:r>
    </w:p>
    <w:p w14:paraId="03A76C85"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48FAEE5A"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5D96C9D6"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соблюдение правил безопасности, в том числе навыки безопасного поведения в природной среде;</w:t>
      </w:r>
    </w:p>
    <w:p w14:paraId="7CC9FA18"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сформированность навыка рефлексии, управление собственным эмоциональным состоянием;</w:t>
      </w:r>
    </w:p>
    <w:p w14:paraId="6B8C6560"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6) трудового воспитания:</w:t>
      </w:r>
    </w:p>
    <w:p w14:paraId="0419FB0E"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активное участие в решении практических задач (в рамках семьи, образовательной организации, населенного пункта, края) биологической и экологической направленности, интерес к практическому изучению профессий, связанных с биологией;</w:t>
      </w:r>
    </w:p>
    <w:p w14:paraId="73C10034"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7) экологического воспитания:</w:t>
      </w:r>
    </w:p>
    <w:p w14:paraId="4E31CCF7"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ориентация на применение биологических знаний при решении задач в области окружающей среды;</w:t>
      </w:r>
    </w:p>
    <w:p w14:paraId="67910628"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осознание экологических проблем и путей их решения;</w:t>
      </w:r>
    </w:p>
    <w:p w14:paraId="41A611FC"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готовность к участию в практической деятельности экологической направленности;</w:t>
      </w:r>
    </w:p>
    <w:p w14:paraId="1B0CC824"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8) ценности научного познания:</w:t>
      </w:r>
    </w:p>
    <w:p w14:paraId="5466CD84"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06E722E3"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понимание роли биологической науки в формировании научного мировоззрения;</w:t>
      </w:r>
    </w:p>
    <w:p w14:paraId="6C322173"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развитие научной любознательности, интереса к биологической науке, навыков исследовательской деятельности;</w:t>
      </w:r>
    </w:p>
    <w:p w14:paraId="5A3A2173"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b/>
          <w:color w:val="000000"/>
          <w:sz w:val="24"/>
          <w:szCs w:val="24"/>
        </w:rPr>
        <w:t>9) адаптации обучающегося к изменяющимся условиям социальной и природной среды:</w:t>
      </w:r>
    </w:p>
    <w:p w14:paraId="03222F8B"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адекватная оценка изменяющихся условий;</w:t>
      </w:r>
    </w:p>
    <w:p w14:paraId="51869726"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принятие решения (индивидуальное, в группе) в изменяющихся условиях на основании анализа биологической информации;</w:t>
      </w:r>
    </w:p>
    <w:p w14:paraId="33617ABA"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планирование действий в новой ситуации на основании знаний биологических закономерностей.</w:t>
      </w:r>
    </w:p>
    <w:p w14:paraId="475FADAC" w14:textId="1BE52CE9" w:rsidR="005A320C" w:rsidRDefault="005A320C"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31.4.2. Метапредметные результаты</w:t>
      </w:r>
    </w:p>
    <w:p w14:paraId="265D2F8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Метапредметные результаты освоения программы по биологии основного общего образования, должны отражать овладение следующими универсальными учебными действиями:</w:t>
      </w:r>
    </w:p>
    <w:p w14:paraId="5FF5135A" w14:textId="77777777" w:rsidR="005A320C" w:rsidRPr="005A320C" w:rsidRDefault="005A320C" w:rsidP="005A320C">
      <w:pPr>
        <w:spacing w:after="0" w:line="264" w:lineRule="auto"/>
        <w:ind w:left="120"/>
        <w:jc w:val="both"/>
        <w:rPr>
          <w:rFonts w:ascii="Times New Roman" w:hAnsi="Times New Roman" w:cs="Times New Roman"/>
          <w:sz w:val="24"/>
          <w:szCs w:val="24"/>
        </w:rPr>
      </w:pPr>
    </w:p>
    <w:p w14:paraId="57F43E35" w14:textId="77777777" w:rsidR="005A320C" w:rsidRPr="005A320C" w:rsidRDefault="005A320C" w:rsidP="005A320C">
      <w:pPr>
        <w:spacing w:after="0" w:line="264" w:lineRule="auto"/>
        <w:ind w:left="120"/>
        <w:jc w:val="both"/>
        <w:rPr>
          <w:rFonts w:ascii="Times New Roman" w:hAnsi="Times New Roman" w:cs="Times New Roman"/>
          <w:sz w:val="24"/>
          <w:szCs w:val="24"/>
        </w:rPr>
      </w:pPr>
      <w:r w:rsidRPr="005A320C">
        <w:rPr>
          <w:rFonts w:ascii="Times New Roman" w:hAnsi="Times New Roman" w:cs="Times New Roman"/>
          <w:b/>
          <w:color w:val="000000"/>
          <w:sz w:val="24"/>
          <w:szCs w:val="24"/>
        </w:rPr>
        <w:t>Познавательные универсальные учебные действия</w:t>
      </w:r>
    </w:p>
    <w:p w14:paraId="50036147" w14:textId="77777777" w:rsidR="005A320C" w:rsidRPr="005A320C" w:rsidRDefault="005A320C" w:rsidP="005A320C">
      <w:pPr>
        <w:spacing w:after="0" w:line="264" w:lineRule="auto"/>
        <w:ind w:left="120"/>
        <w:jc w:val="both"/>
        <w:rPr>
          <w:rFonts w:ascii="Times New Roman" w:hAnsi="Times New Roman" w:cs="Times New Roman"/>
          <w:sz w:val="24"/>
          <w:szCs w:val="24"/>
        </w:rPr>
      </w:pPr>
    </w:p>
    <w:p w14:paraId="2CB7BB7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1) базовые логические действия:</w:t>
      </w:r>
    </w:p>
    <w:p w14:paraId="1F9F491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выявлять и характеризовать существенные признаки биологических объектов (явлений);</w:t>
      </w:r>
    </w:p>
    <w:p w14:paraId="3CC43CD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4F5FE2F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2C941C0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выявлять дефициты информации, данных, необходимых для решения поставленной задачи;</w:t>
      </w:r>
    </w:p>
    <w:p w14:paraId="490394F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297623C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3446E8D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2) базовые исследовательские действия:</w:t>
      </w:r>
    </w:p>
    <w:p w14:paraId="1F5FB41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использовать вопросы как исследовательский инструмент познания;</w:t>
      </w:r>
    </w:p>
    <w:p w14:paraId="358C6F0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678B705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формировать гипотезу об истинности собственных суждений, аргументировать свою позицию, мнение;</w:t>
      </w:r>
    </w:p>
    <w:p w14:paraId="6B61F14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27712C2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оценивать на применимость и достоверность информацию, полученную в ходе наблюдения и эксперимента;</w:t>
      </w:r>
    </w:p>
    <w:p w14:paraId="3BB85AA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2A7A2A6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прогнозировать возможное дальнейшее развитие биологических процессов и их последствия в аналогичных или сходных ситуациях, а также выдвигать предположения об их развитии в новых условиях и контекстах.</w:t>
      </w:r>
    </w:p>
    <w:p w14:paraId="2BBAAA8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3) работа с информацией:</w:t>
      </w:r>
    </w:p>
    <w:p w14:paraId="332D04D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611E7E7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выбирать, анализировать, систематизировать и интерпретировать биологическую информацию различных видов и форм представления;</w:t>
      </w:r>
    </w:p>
    <w:p w14:paraId="69E7AD4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77F00A4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4EC8606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оценивать надёжность биологической информации по критериям, предложенным учителем или сформулированным самостоятельно;</w:t>
      </w:r>
    </w:p>
    <w:p w14:paraId="782711E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запоминать и систематизировать биологическую информацию.</w:t>
      </w:r>
    </w:p>
    <w:p w14:paraId="0DE5C300" w14:textId="77777777" w:rsidR="005A320C" w:rsidRPr="005A320C" w:rsidRDefault="005A320C" w:rsidP="005A320C">
      <w:pPr>
        <w:spacing w:after="0" w:line="264" w:lineRule="auto"/>
        <w:ind w:left="120"/>
        <w:jc w:val="both"/>
        <w:rPr>
          <w:rFonts w:ascii="Times New Roman" w:hAnsi="Times New Roman" w:cs="Times New Roman"/>
          <w:sz w:val="24"/>
          <w:szCs w:val="24"/>
        </w:rPr>
      </w:pPr>
    </w:p>
    <w:p w14:paraId="42769DF5" w14:textId="77777777" w:rsidR="005A320C" w:rsidRPr="005A320C" w:rsidRDefault="005A320C" w:rsidP="005A320C">
      <w:pPr>
        <w:spacing w:after="0" w:line="264" w:lineRule="auto"/>
        <w:ind w:left="120"/>
        <w:jc w:val="both"/>
        <w:rPr>
          <w:rFonts w:ascii="Times New Roman" w:hAnsi="Times New Roman" w:cs="Times New Roman"/>
          <w:sz w:val="24"/>
          <w:szCs w:val="24"/>
        </w:rPr>
      </w:pPr>
      <w:r w:rsidRPr="005A320C">
        <w:rPr>
          <w:rFonts w:ascii="Times New Roman" w:hAnsi="Times New Roman" w:cs="Times New Roman"/>
          <w:b/>
          <w:color w:val="000000"/>
          <w:sz w:val="24"/>
          <w:szCs w:val="24"/>
        </w:rPr>
        <w:t>Коммуникативные универсальные учебные действия</w:t>
      </w:r>
    </w:p>
    <w:p w14:paraId="5B969A5E" w14:textId="77777777" w:rsidR="005A320C" w:rsidRPr="005A320C" w:rsidRDefault="005A320C" w:rsidP="005A320C">
      <w:pPr>
        <w:spacing w:after="0" w:line="264" w:lineRule="auto"/>
        <w:ind w:left="120"/>
        <w:jc w:val="both"/>
        <w:rPr>
          <w:rFonts w:ascii="Times New Roman" w:hAnsi="Times New Roman" w:cs="Times New Roman"/>
          <w:sz w:val="24"/>
          <w:szCs w:val="24"/>
        </w:rPr>
      </w:pPr>
    </w:p>
    <w:p w14:paraId="3BACE43C"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1</w:t>
      </w:r>
      <w:r w:rsidRPr="005A320C">
        <w:rPr>
          <w:rFonts w:ascii="Times New Roman" w:hAnsi="Times New Roman" w:cs="Times New Roman"/>
          <w:b/>
          <w:color w:val="000000"/>
          <w:sz w:val="24"/>
          <w:szCs w:val="24"/>
        </w:rPr>
        <w:t>) общение:</w:t>
      </w:r>
    </w:p>
    <w:p w14:paraId="72BCB4B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воспринимать и формулировать суждения, выражать эмоции в процессе выполнения практических и лабораторных работ;</w:t>
      </w:r>
    </w:p>
    <w:p w14:paraId="4C6D2E3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выражать себя (свою точку зрения) в устных и письменных текстах;</w:t>
      </w:r>
    </w:p>
    <w:p w14:paraId="1393B3B4"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2461B63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5397394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6B7E7EC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сопоставлять свои суждения с суждениями других участников диалога, обнаруживать различие и сходство позиций;</w:t>
      </w:r>
    </w:p>
    <w:p w14:paraId="6ED2E538"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публично представлять результаты выполненного биологического опыта (эксперимента, исследования, проекта);</w:t>
      </w:r>
    </w:p>
    <w:p w14:paraId="2BB08D7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2F2F7B9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2) совместная деятельность:</w:t>
      </w:r>
    </w:p>
    <w:p w14:paraId="4BA4877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01EE1B5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269B2E5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2A4DD51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06F4AC2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737CEAA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p w14:paraId="1A42A8AA" w14:textId="77777777" w:rsidR="005A320C" w:rsidRPr="005A320C" w:rsidRDefault="005A320C" w:rsidP="005A320C">
      <w:pPr>
        <w:spacing w:after="0" w:line="264" w:lineRule="auto"/>
        <w:ind w:left="120"/>
        <w:jc w:val="both"/>
        <w:rPr>
          <w:rFonts w:ascii="Times New Roman" w:hAnsi="Times New Roman" w:cs="Times New Roman"/>
          <w:sz w:val="24"/>
          <w:szCs w:val="24"/>
        </w:rPr>
      </w:pPr>
    </w:p>
    <w:p w14:paraId="0A4D4AD1" w14:textId="77777777" w:rsidR="005A320C" w:rsidRPr="005A320C" w:rsidRDefault="005A320C" w:rsidP="005A320C">
      <w:pPr>
        <w:spacing w:after="0" w:line="264" w:lineRule="auto"/>
        <w:ind w:left="120"/>
        <w:jc w:val="both"/>
        <w:rPr>
          <w:rFonts w:ascii="Times New Roman" w:hAnsi="Times New Roman" w:cs="Times New Roman"/>
          <w:sz w:val="24"/>
          <w:szCs w:val="24"/>
        </w:rPr>
      </w:pPr>
      <w:r w:rsidRPr="005A320C">
        <w:rPr>
          <w:rFonts w:ascii="Times New Roman" w:hAnsi="Times New Roman" w:cs="Times New Roman"/>
          <w:b/>
          <w:color w:val="000000"/>
          <w:sz w:val="24"/>
          <w:szCs w:val="24"/>
        </w:rPr>
        <w:t>Регулятивные универсальные учебные действия</w:t>
      </w:r>
    </w:p>
    <w:p w14:paraId="523BEB39" w14:textId="77777777" w:rsidR="005A320C" w:rsidRPr="005A320C" w:rsidRDefault="005A320C" w:rsidP="005A320C">
      <w:pPr>
        <w:spacing w:after="0" w:line="264" w:lineRule="auto"/>
        <w:ind w:left="120"/>
        <w:jc w:val="both"/>
        <w:rPr>
          <w:rFonts w:ascii="Times New Roman" w:hAnsi="Times New Roman" w:cs="Times New Roman"/>
          <w:sz w:val="24"/>
          <w:szCs w:val="24"/>
        </w:rPr>
      </w:pPr>
    </w:p>
    <w:p w14:paraId="5FBBC57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Самоорганизация:</w:t>
      </w:r>
    </w:p>
    <w:p w14:paraId="4194602B"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выявлять проблемы для решения в жизненных и учебных ситуациях, используя биологические знания;</w:t>
      </w:r>
    </w:p>
    <w:p w14:paraId="743A32F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ориентироваться в различных подходах принятия решений (индивидуальное, принятие решения в группе, принятие решений группой);</w:t>
      </w:r>
    </w:p>
    <w:p w14:paraId="77C1929A"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582227BD"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315B5900"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делать выбор и брать ответственность за решение.</w:t>
      </w:r>
    </w:p>
    <w:p w14:paraId="18721897"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Самоконтроль, эмоциональный интеллект:</w:t>
      </w:r>
    </w:p>
    <w:p w14:paraId="6C26062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владеть способами самоконтроля, самомотивации и рефлексии;</w:t>
      </w:r>
    </w:p>
    <w:p w14:paraId="09C8352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давать оценку ситуации и предлагать план её изменения;</w:t>
      </w:r>
    </w:p>
    <w:p w14:paraId="60AC1193"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442B30A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7F596D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33A85D5E"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оценивать соответствие результата цели и условиям;</w:t>
      </w:r>
    </w:p>
    <w:p w14:paraId="5D12BFE1"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различать, называть и управлять собственными эмоциями и эмоциями других;</w:t>
      </w:r>
    </w:p>
    <w:p w14:paraId="335807A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выявлять и анализировать причины эмоций;</w:t>
      </w:r>
    </w:p>
    <w:p w14:paraId="532BA275"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ставить себя на место другого человека, понимать мотивы и намерения другого;</w:t>
      </w:r>
    </w:p>
    <w:p w14:paraId="4C04533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регулировать способ выражения эмоций.</w:t>
      </w:r>
    </w:p>
    <w:p w14:paraId="5CF88632"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b/>
          <w:color w:val="000000"/>
          <w:sz w:val="24"/>
          <w:szCs w:val="24"/>
        </w:rPr>
        <w:t>Принятие себя и других</w:t>
      </w:r>
    </w:p>
    <w:p w14:paraId="45410E9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осознанно относиться к другому человеку, его мнению;</w:t>
      </w:r>
    </w:p>
    <w:p w14:paraId="6BDAB729"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признавать своё право на ошибку и такое же право другого;</w:t>
      </w:r>
    </w:p>
    <w:p w14:paraId="40B19216"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открытость себе и другим;</w:t>
      </w:r>
    </w:p>
    <w:p w14:paraId="773E28EF" w14:textId="77777777" w:rsidR="005A320C" w:rsidRPr="005A320C" w:rsidRDefault="005A320C" w:rsidP="005A320C">
      <w:pPr>
        <w:spacing w:after="0" w:line="264" w:lineRule="auto"/>
        <w:ind w:firstLine="600"/>
        <w:jc w:val="both"/>
        <w:rPr>
          <w:rFonts w:ascii="Times New Roman" w:hAnsi="Times New Roman" w:cs="Times New Roman"/>
          <w:sz w:val="24"/>
          <w:szCs w:val="24"/>
        </w:rPr>
      </w:pPr>
      <w:r w:rsidRPr="005A320C">
        <w:rPr>
          <w:rFonts w:ascii="Times New Roman" w:hAnsi="Times New Roman" w:cs="Times New Roman"/>
          <w:color w:val="000000"/>
          <w:sz w:val="24"/>
          <w:szCs w:val="24"/>
        </w:rPr>
        <w:t>осознавать невозможность контролировать всё вокруг;</w:t>
      </w:r>
    </w:p>
    <w:p w14:paraId="26B55BF3" w14:textId="4D331F71" w:rsidR="005A320C" w:rsidRDefault="005A320C" w:rsidP="005A320C">
      <w:pPr>
        <w:spacing w:after="0" w:line="264" w:lineRule="auto"/>
        <w:ind w:firstLine="600"/>
        <w:jc w:val="both"/>
        <w:rPr>
          <w:rFonts w:ascii="Times New Roman" w:hAnsi="Times New Roman" w:cs="Times New Roman"/>
          <w:color w:val="000000"/>
          <w:sz w:val="24"/>
          <w:szCs w:val="24"/>
        </w:rPr>
      </w:pPr>
      <w:r w:rsidRPr="005A320C">
        <w:rPr>
          <w:rFonts w:ascii="Times New Roman" w:hAnsi="Times New Roman" w:cs="Times New Roman"/>
          <w:color w:val="000000"/>
          <w:sz w:val="24"/>
          <w:szCs w:val="24"/>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16F620E4" w14:textId="135C7EB3" w:rsidR="005A320C" w:rsidRDefault="005A320C" w:rsidP="005A320C">
      <w:pPr>
        <w:spacing w:after="0" w:line="264" w:lineRule="auto"/>
        <w:jc w:val="both"/>
        <w:rPr>
          <w:rFonts w:ascii="Times New Roman" w:hAnsi="Times New Roman" w:cs="Times New Roman"/>
          <w:color w:val="000000"/>
          <w:sz w:val="24"/>
          <w:szCs w:val="24"/>
        </w:rPr>
      </w:pPr>
    </w:p>
    <w:p w14:paraId="5E755A5D" w14:textId="1295F0E9" w:rsidR="005A320C" w:rsidRDefault="005A320C" w:rsidP="005A320C">
      <w:pPr>
        <w:spacing w:after="0" w:line="264" w:lineRule="auto"/>
        <w:jc w:val="both"/>
        <w:rPr>
          <w:rFonts w:ascii="Times New Roman" w:hAnsi="Times New Roman" w:cs="Times New Roman"/>
          <w:b/>
          <w:color w:val="000000"/>
          <w:sz w:val="24"/>
          <w:szCs w:val="24"/>
        </w:rPr>
      </w:pPr>
      <w:r w:rsidRPr="005A320C">
        <w:rPr>
          <w:rFonts w:ascii="Times New Roman" w:hAnsi="Times New Roman" w:cs="Times New Roman"/>
          <w:b/>
          <w:color w:val="000000"/>
          <w:sz w:val="24"/>
          <w:szCs w:val="24"/>
        </w:rPr>
        <w:t>31.4.3. Предметные результаты</w:t>
      </w:r>
    </w:p>
    <w:p w14:paraId="1D47E32D" w14:textId="77777777" w:rsidR="005A320C" w:rsidRPr="005A320C" w:rsidRDefault="005A320C" w:rsidP="005A320C">
      <w:pPr>
        <w:spacing w:after="0" w:line="264" w:lineRule="auto"/>
        <w:jc w:val="both"/>
        <w:rPr>
          <w:rFonts w:ascii="Times New Roman" w:hAnsi="Times New Roman" w:cs="Times New Roman"/>
          <w:b/>
          <w:sz w:val="24"/>
          <w:szCs w:val="24"/>
        </w:rPr>
      </w:pPr>
    </w:p>
    <w:p w14:paraId="41F8B3AC" w14:textId="61D5555A" w:rsidR="005A320C" w:rsidRDefault="005A320C"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31.4.3.1. Предметные результаты в 5 классе</w:t>
      </w:r>
    </w:p>
    <w:p w14:paraId="4D8B65D4"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 xml:space="preserve">Предметные результаты освоения программы по биологии к концу обучения </w:t>
      </w:r>
      <w:r w:rsidRPr="005A320C">
        <w:rPr>
          <w:rFonts w:ascii="Times New Roman" w:hAnsi="Times New Roman"/>
          <w:b/>
          <w:i/>
          <w:color w:val="000000"/>
          <w:sz w:val="24"/>
          <w:szCs w:val="24"/>
        </w:rPr>
        <w:t>в 5 классе:</w:t>
      </w:r>
    </w:p>
    <w:p w14:paraId="77CE4B0E"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характеризовать биологию как науку о живой природе, называть признаки живого, сравнивать объекты живой и неживой природы;</w:t>
      </w:r>
    </w:p>
    <w:p w14:paraId="40225E82"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14:paraId="019075F9"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приводить примеры вклада российских (в том числе В. И. Вернадский, А. Л. Чижевский) и зарубежных (в том числе Аристотель, Теофраст, Гиппократ) учёных в развитие биологии;</w:t>
      </w:r>
    </w:p>
    <w:p w14:paraId="1E0A95A5"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171B99A9"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18E2A8A6"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4A6CA5A2"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451B1852"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раскрывать понятие о среде обитания (водной, наземно-воздушной, почвенной, внутриорганизменной), условиях среды обитания;</w:t>
      </w:r>
    </w:p>
    <w:p w14:paraId="3B80E97E"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приводить примеры, характеризующие приспособленность организмов к среде обитания, взаимосвязи организмов в сообществах;</w:t>
      </w:r>
    </w:p>
    <w:p w14:paraId="5B8A493C"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выделять отличительные признаки природных и искусственных сообществ;</w:t>
      </w:r>
    </w:p>
    <w:p w14:paraId="6328610E"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14:paraId="1F204342"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раскрывать роль биологии в практической деятельности человека;</w:t>
      </w:r>
    </w:p>
    <w:p w14:paraId="33C10768"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0F45DEC0"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067F278C"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14:paraId="571CD763"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владеть приёмами работы с лупой, световым и цифровым микроскопами при рассматривании биологических объектов;</w:t>
      </w:r>
    </w:p>
    <w:p w14:paraId="087FCD48"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29F2EE3E" w14:textId="77777777" w:rsidR="005A320C" w:rsidRPr="005A320C" w:rsidRDefault="005A320C" w:rsidP="005A320C">
      <w:pPr>
        <w:spacing w:after="0" w:line="264" w:lineRule="auto"/>
        <w:ind w:firstLine="600"/>
        <w:jc w:val="both"/>
        <w:rPr>
          <w:sz w:val="24"/>
          <w:szCs w:val="24"/>
        </w:rPr>
      </w:pPr>
      <w:r w:rsidRPr="005A320C">
        <w:rPr>
          <w:rFonts w:ascii="Times New Roman" w:hAnsi="Times New Roman"/>
          <w:color w:val="000000"/>
          <w:sz w:val="24"/>
          <w:szCs w:val="24"/>
        </w:rPr>
        <w:t>использовать при выполнении учебных заданий научно-популярную литературу по биологии, справочные материалы, ресурсы Интернета;</w:t>
      </w:r>
    </w:p>
    <w:p w14:paraId="67AA8501" w14:textId="7C9283AE" w:rsidR="005A320C" w:rsidRDefault="005A320C" w:rsidP="005A320C">
      <w:pPr>
        <w:spacing w:after="0" w:line="264" w:lineRule="auto"/>
        <w:ind w:firstLine="600"/>
        <w:jc w:val="both"/>
        <w:rPr>
          <w:rFonts w:ascii="Times New Roman" w:hAnsi="Times New Roman"/>
          <w:color w:val="000000"/>
          <w:sz w:val="24"/>
          <w:szCs w:val="24"/>
        </w:rPr>
      </w:pPr>
      <w:r w:rsidRPr="005A320C">
        <w:rPr>
          <w:rFonts w:ascii="Times New Roman" w:hAnsi="Times New Roman"/>
          <w:color w:val="000000"/>
          <w:sz w:val="24"/>
          <w:szCs w:val="24"/>
        </w:rPr>
        <w:t>создавать письменные и устные сообщения, используя понятийный аппарат изучаемого раздела биологии.</w:t>
      </w:r>
    </w:p>
    <w:p w14:paraId="1BD2B7E7" w14:textId="5D78AF44" w:rsidR="005A320C" w:rsidRDefault="005A320C" w:rsidP="005A320C">
      <w:pPr>
        <w:spacing w:after="0" w:line="264" w:lineRule="auto"/>
        <w:ind w:firstLine="600"/>
        <w:jc w:val="both"/>
        <w:rPr>
          <w:rFonts w:ascii="Times New Roman" w:hAnsi="Times New Roman"/>
          <w:color w:val="000000"/>
          <w:sz w:val="24"/>
          <w:szCs w:val="24"/>
        </w:rPr>
      </w:pPr>
    </w:p>
    <w:p w14:paraId="79E8AE3F" w14:textId="662A58A8" w:rsidR="005A320C" w:rsidRDefault="005A320C" w:rsidP="005A320C">
      <w:pPr>
        <w:spacing w:after="0" w:line="264" w:lineRule="auto"/>
        <w:jc w:val="both"/>
        <w:rPr>
          <w:rFonts w:ascii="Times New Roman" w:hAnsi="Times New Roman"/>
          <w:b/>
          <w:color w:val="000000"/>
          <w:sz w:val="24"/>
          <w:szCs w:val="24"/>
        </w:rPr>
      </w:pPr>
      <w:r w:rsidRPr="005A320C">
        <w:rPr>
          <w:rFonts w:ascii="Times New Roman" w:hAnsi="Times New Roman"/>
          <w:b/>
          <w:color w:val="000000"/>
          <w:sz w:val="24"/>
          <w:szCs w:val="24"/>
        </w:rPr>
        <w:t>31.4.3.2. Предметные результаты в 6 классе</w:t>
      </w:r>
    </w:p>
    <w:p w14:paraId="01980026" w14:textId="77777777" w:rsidR="005A320C" w:rsidRPr="005A320C" w:rsidRDefault="005A320C" w:rsidP="005A320C">
      <w:pPr>
        <w:spacing w:after="0" w:line="264" w:lineRule="auto"/>
        <w:jc w:val="both"/>
        <w:rPr>
          <w:b/>
        </w:rPr>
      </w:pPr>
    </w:p>
    <w:p w14:paraId="568B491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 xml:space="preserve">Предметные результаты освоения программы по биологии к концу обучения </w:t>
      </w:r>
      <w:r w:rsidRPr="00153717">
        <w:rPr>
          <w:rFonts w:ascii="Times New Roman" w:hAnsi="Times New Roman"/>
          <w:b/>
          <w:i/>
          <w:color w:val="000000"/>
          <w:sz w:val="24"/>
          <w:szCs w:val="24"/>
        </w:rPr>
        <w:t>в 6 классе:</w:t>
      </w:r>
    </w:p>
    <w:p w14:paraId="387F9CD2"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ботанику как биологическую науку, её разделы и связи с другими науками и техникой;</w:t>
      </w:r>
    </w:p>
    <w:p w14:paraId="12AFF73D"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приводить примеры вклада российских (в том числе В. В. Докучаев, К. А. Тимирязев, С. Г. Навашин) и зарубежных учёных (в том числе Р. Гук, М. Мальпиги) в развитие наук о растениях;</w:t>
      </w:r>
    </w:p>
    <w:p w14:paraId="03AC959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14:paraId="0EF263D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03ED2798"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3C14A8B1"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w:t>
      </w:r>
    </w:p>
    <w:p w14:paraId="7F986A2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сравнивать растительные ткани и органы растений между собой;</w:t>
      </w:r>
    </w:p>
    <w:p w14:paraId="152D9B43"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11AA104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443EB9A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p w14:paraId="3564F0F1"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классифицировать растения и их части по разным основаниям;</w:t>
      </w:r>
    </w:p>
    <w:p w14:paraId="7C7C2D02"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42D78F4D"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применять полученные знания для выращивания и размножения культурных растений;</w:t>
      </w:r>
    </w:p>
    <w:p w14:paraId="62A15443"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622A7FA1"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136F35E8"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14:paraId="2C73C6C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14:paraId="709D43F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создавать письменные и устные сообщения, используя понятийный аппарат изучаемого раздела биологии.</w:t>
      </w:r>
    </w:p>
    <w:p w14:paraId="25E8178D" w14:textId="7FEC5EE5" w:rsidR="00153717" w:rsidRDefault="00153717"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31.4.3.3. Предметные результаты в 7 классе</w:t>
      </w:r>
    </w:p>
    <w:p w14:paraId="4E3ECC9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 xml:space="preserve">Предметные результаты освоения программы по биологии к концу обучения </w:t>
      </w:r>
      <w:r w:rsidRPr="00153717">
        <w:rPr>
          <w:rFonts w:ascii="Times New Roman" w:hAnsi="Times New Roman"/>
          <w:b/>
          <w:i/>
          <w:color w:val="000000"/>
          <w:sz w:val="24"/>
          <w:szCs w:val="24"/>
        </w:rPr>
        <w:t>в 7</w:t>
      </w:r>
      <w:r w:rsidRPr="00153717">
        <w:rPr>
          <w:rFonts w:ascii="Times New Roman" w:hAnsi="Times New Roman"/>
          <w:b/>
          <w:color w:val="000000"/>
          <w:sz w:val="24"/>
          <w:szCs w:val="24"/>
        </w:rPr>
        <w:t xml:space="preserve"> </w:t>
      </w:r>
      <w:r w:rsidRPr="00153717">
        <w:rPr>
          <w:rFonts w:ascii="Times New Roman" w:hAnsi="Times New Roman"/>
          <w:b/>
          <w:i/>
          <w:color w:val="000000"/>
          <w:sz w:val="24"/>
          <w:szCs w:val="24"/>
        </w:rPr>
        <w:t>классе</w:t>
      </w:r>
      <w:r w:rsidRPr="00153717">
        <w:rPr>
          <w:rFonts w:ascii="Times New Roman" w:hAnsi="Times New Roman"/>
          <w:color w:val="000000"/>
          <w:sz w:val="24"/>
          <w:szCs w:val="24"/>
        </w:rPr>
        <w:t>:</w:t>
      </w:r>
    </w:p>
    <w:p w14:paraId="5A3BEECF"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4845644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приводить примеры вклада российских (в том числе Н. И. Вавилов, И. В. Мичурин) и зарубежных (в том числе К. Линней, Л. Пастер) учёных в развитие наук о растениях, грибах, лишайниках, бактериях;</w:t>
      </w:r>
    </w:p>
    <w:p w14:paraId="2923B80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5A58AB87"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16B94DF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признаки классов покрытосеменных или цветковых, семейств двудольных и однодольных растений;</w:t>
      </w:r>
    </w:p>
    <w:p w14:paraId="5DF089C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6FE2154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4F56D59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выделять существенные признаки строения и жизнедеятельности растений, бактерий, грибов, лишайников;</w:t>
      </w:r>
    </w:p>
    <w:p w14:paraId="514C5C9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проводить описание и сравнивать между собой растения, грибы, лишайники, бактерии по заданному плану, делать выводы на основе сравнения;</w:t>
      </w:r>
    </w:p>
    <w:p w14:paraId="7989E8A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описывать усложнение организации растений в ходе эволюции растительного мира на Земле;</w:t>
      </w:r>
    </w:p>
    <w:p w14:paraId="3AAFEF11"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черты приспособленности растений к среде обитания, значение экологических факторов для растений;</w:t>
      </w:r>
    </w:p>
    <w:p w14:paraId="0A733E43"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0228571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приводить примеры культурных растений и их значение в жизни человека, понимать причины и знать меры охраны растительного мира Земли;</w:t>
      </w:r>
    </w:p>
    <w:p w14:paraId="60A1395C"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14:paraId="242266E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демонстрировать на конкретных примерах связь знаний по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56D171CC"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14:paraId="3C07717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049860E3" w14:textId="3F2CE39E"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владеть приёмами работы с информацией: формулировать основания для извлечения и обобщения информации из нескольких источников (2–3), преобразовывать информацию из одной знаковой системы</w:t>
      </w:r>
      <w:r>
        <w:rPr>
          <w:rFonts w:ascii="Times New Roman" w:hAnsi="Times New Roman"/>
          <w:color w:val="000000"/>
          <w:sz w:val="24"/>
          <w:szCs w:val="24"/>
        </w:rPr>
        <w:t xml:space="preserve"> </w:t>
      </w:r>
      <w:r w:rsidRPr="00153717">
        <w:rPr>
          <w:rFonts w:ascii="Times New Roman" w:hAnsi="Times New Roman"/>
          <w:color w:val="000000"/>
          <w:sz w:val="24"/>
          <w:szCs w:val="24"/>
        </w:rPr>
        <w:t>в другую;</w:t>
      </w:r>
    </w:p>
    <w:p w14:paraId="19E3AFF0" w14:textId="5F2C4F5E" w:rsidR="00153717" w:rsidRDefault="00153717" w:rsidP="00153717">
      <w:pPr>
        <w:spacing w:after="0" w:line="264" w:lineRule="auto"/>
        <w:ind w:firstLine="600"/>
        <w:jc w:val="both"/>
        <w:rPr>
          <w:rFonts w:ascii="Times New Roman" w:hAnsi="Times New Roman"/>
          <w:color w:val="000000"/>
          <w:sz w:val="24"/>
          <w:szCs w:val="24"/>
        </w:rPr>
      </w:pPr>
      <w:r w:rsidRPr="00153717">
        <w:rPr>
          <w:rFonts w:ascii="Times New Roman" w:hAnsi="Times New Roman"/>
          <w:color w:val="000000"/>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2531140F" w14:textId="780BE6C6" w:rsidR="00153717" w:rsidRDefault="00153717" w:rsidP="00153717">
      <w:pPr>
        <w:spacing w:after="0" w:line="264" w:lineRule="auto"/>
        <w:jc w:val="both"/>
        <w:rPr>
          <w:rFonts w:ascii="Times New Roman" w:hAnsi="Times New Roman"/>
          <w:color w:val="000000"/>
          <w:sz w:val="24"/>
          <w:szCs w:val="24"/>
        </w:rPr>
      </w:pPr>
    </w:p>
    <w:p w14:paraId="7BA13EA0" w14:textId="0BDA3378" w:rsidR="00153717" w:rsidRPr="00153717" w:rsidRDefault="00153717" w:rsidP="00153717">
      <w:pPr>
        <w:spacing w:after="0" w:line="264" w:lineRule="auto"/>
        <w:jc w:val="both"/>
        <w:rPr>
          <w:rFonts w:ascii="Times New Roman" w:hAnsi="Times New Roman"/>
          <w:b/>
          <w:color w:val="000000"/>
          <w:sz w:val="24"/>
          <w:szCs w:val="24"/>
        </w:rPr>
      </w:pPr>
      <w:r w:rsidRPr="00153717">
        <w:rPr>
          <w:rFonts w:ascii="Times New Roman" w:hAnsi="Times New Roman"/>
          <w:b/>
          <w:color w:val="000000"/>
          <w:sz w:val="24"/>
          <w:szCs w:val="24"/>
        </w:rPr>
        <w:t>31.4.3.4. Предметные результаты в 8 классе</w:t>
      </w:r>
    </w:p>
    <w:p w14:paraId="4CF53685" w14:textId="77777777" w:rsidR="00153717" w:rsidRPr="00153717" w:rsidRDefault="00153717" w:rsidP="00153717">
      <w:pPr>
        <w:spacing w:after="0" w:line="264" w:lineRule="auto"/>
        <w:jc w:val="both"/>
        <w:rPr>
          <w:rFonts w:ascii="Times New Roman" w:hAnsi="Times New Roman"/>
          <w:color w:val="000000"/>
          <w:sz w:val="24"/>
          <w:szCs w:val="24"/>
        </w:rPr>
      </w:pPr>
    </w:p>
    <w:p w14:paraId="4793E97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 xml:space="preserve">Предметные результаты освоения программы по биологии к концу обучения </w:t>
      </w:r>
      <w:r w:rsidRPr="00153717">
        <w:rPr>
          <w:rFonts w:ascii="Times New Roman" w:hAnsi="Times New Roman"/>
          <w:b/>
          <w:i/>
          <w:color w:val="000000"/>
          <w:sz w:val="24"/>
          <w:szCs w:val="24"/>
        </w:rPr>
        <w:t>в 8 классе:</w:t>
      </w:r>
    </w:p>
    <w:p w14:paraId="106F3878"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зоологию как биологическую науку, её разделы и связь с другими науками и техникой;</w:t>
      </w:r>
    </w:p>
    <w:p w14:paraId="15D611B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50723CD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приводить примеры вклада российских (в том числе А. О. Ковалевский, К. И. Скрябин) и зарубежных (в том числе А. Левенгук, Ж. Кювье, Э. Геккель) учёных в развитие наук о животных;</w:t>
      </w:r>
    </w:p>
    <w:p w14:paraId="4995207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790BEBB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раскрывать общие признаки животных, уровни организации животного организма: клетки, ткани, органы, системы органов, организм;</w:t>
      </w:r>
    </w:p>
    <w:p w14:paraId="595FC8CA"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сравнивать животные ткани и органы животных между собой;</w:t>
      </w:r>
    </w:p>
    <w:p w14:paraId="4AA6D57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7D57CEC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2CA5A4D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p w14:paraId="69B22E5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73A79B3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признаки классов членистоногих и хордовых, отрядов насекомых и млекопитающих;</w:t>
      </w:r>
    </w:p>
    <w:p w14:paraId="7FFA52E3"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414ABA7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сравнивать представителей отдельных систематических групп животных и делать выводы на основе сравнения;</w:t>
      </w:r>
    </w:p>
    <w:p w14:paraId="6ADF2AC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классифицировать животных на основании особенностей строения;</w:t>
      </w:r>
    </w:p>
    <w:p w14:paraId="0E794188"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описывать усложнение организации животных в ходе эволюции животного мира на Земле;</w:t>
      </w:r>
    </w:p>
    <w:p w14:paraId="5CD3B01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черты приспособленности животных к среде обитания, значение экологических факторов для животных;</w:t>
      </w:r>
    </w:p>
    <w:p w14:paraId="4016FFE1"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взаимосвязи животных в природных сообществах, цепи питания;</w:t>
      </w:r>
    </w:p>
    <w:p w14:paraId="4D6323F1"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устанавливать взаимосвязи животных с растениями, грибами, лишайниками и бактериями в природных сообществах;</w:t>
      </w:r>
    </w:p>
    <w:p w14:paraId="6F66C02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животных природных зон Земли, основные закономерности распространения животных по планете;</w:t>
      </w:r>
    </w:p>
    <w:p w14:paraId="53E6455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раскрывать роль животных в природных сообществах;</w:t>
      </w:r>
    </w:p>
    <w:p w14:paraId="43FF558D"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3581E37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иметь представление о мероприятиях по охране животного мира Земли;</w:t>
      </w:r>
    </w:p>
    <w:p w14:paraId="5300B6A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демонстрировать на конкретных примерах связь знаний по биологии со знаниями по математике, физике, химии, географии, технологии, предметов гуманитарного циклов, различными видами искусства;</w:t>
      </w:r>
    </w:p>
    <w:p w14:paraId="5D6D189C"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3D560BFD"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2916B14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владеть приёмами работы с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669C4F8E" w14:textId="533A62F2" w:rsidR="00153717" w:rsidRDefault="00153717" w:rsidP="00153717">
      <w:pPr>
        <w:spacing w:after="0" w:line="264" w:lineRule="auto"/>
        <w:ind w:firstLine="600"/>
        <w:jc w:val="both"/>
        <w:rPr>
          <w:rFonts w:ascii="Times New Roman" w:hAnsi="Times New Roman"/>
          <w:color w:val="000000"/>
          <w:sz w:val="24"/>
          <w:szCs w:val="24"/>
        </w:rPr>
      </w:pPr>
      <w:r w:rsidRPr="00153717">
        <w:rPr>
          <w:rFonts w:ascii="Times New Roman" w:hAnsi="Times New Roman"/>
          <w:color w:val="000000"/>
          <w:sz w:val="24"/>
          <w:szCs w:val="24"/>
        </w:rPr>
        <w:t>создавать письменные и устные сообщения, используя понятийный аппарат изучаемого раздела биологии, сопровождать выступление презентацией с учётом особенностей аудитории обучающихся.</w:t>
      </w:r>
    </w:p>
    <w:p w14:paraId="2D2724E8" w14:textId="54CBB100" w:rsidR="00153717" w:rsidRDefault="00153717" w:rsidP="00153717">
      <w:pPr>
        <w:spacing w:after="0" w:line="264" w:lineRule="auto"/>
        <w:jc w:val="both"/>
        <w:rPr>
          <w:rFonts w:ascii="Times New Roman" w:hAnsi="Times New Roman"/>
          <w:color w:val="000000"/>
          <w:sz w:val="24"/>
          <w:szCs w:val="24"/>
        </w:rPr>
      </w:pPr>
    </w:p>
    <w:p w14:paraId="25524051" w14:textId="1B4CFF87" w:rsidR="00153717" w:rsidRPr="00153717" w:rsidRDefault="00153717" w:rsidP="00153717">
      <w:pPr>
        <w:spacing w:after="0" w:line="264" w:lineRule="auto"/>
        <w:jc w:val="both"/>
        <w:rPr>
          <w:rFonts w:ascii="Times New Roman" w:hAnsi="Times New Roman"/>
          <w:b/>
          <w:color w:val="000000"/>
          <w:sz w:val="24"/>
          <w:szCs w:val="24"/>
        </w:rPr>
      </w:pPr>
      <w:r w:rsidRPr="00153717">
        <w:rPr>
          <w:rFonts w:ascii="Times New Roman" w:hAnsi="Times New Roman"/>
          <w:b/>
          <w:color w:val="000000"/>
          <w:sz w:val="24"/>
          <w:szCs w:val="24"/>
        </w:rPr>
        <w:t>31.4.3.5. Предметные результаты в 9 классе</w:t>
      </w:r>
    </w:p>
    <w:p w14:paraId="73F38C6C" w14:textId="77777777" w:rsidR="00153717" w:rsidRPr="00153717" w:rsidRDefault="00153717" w:rsidP="00153717">
      <w:pPr>
        <w:spacing w:after="0" w:line="264" w:lineRule="auto"/>
        <w:jc w:val="both"/>
        <w:rPr>
          <w:sz w:val="24"/>
          <w:szCs w:val="24"/>
        </w:rPr>
      </w:pPr>
    </w:p>
    <w:p w14:paraId="402E8FD5"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 xml:space="preserve">Предметные результаты освоения программы по биологии к концу обучения </w:t>
      </w:r>
      <w:r w:rsidRPr="00153717">
        <w:rPr>
          <w:rFonts w:ascii="Times New Roman" w:hAnsi="Times New Roman"/>
          <w:b/>
          <w:i/>
          <w:color w:val="000000"/>
          <w:sz w:val="24"/>
          <w:szCs w:val="24"/>
        </w:rPr>
        <w:t>в 9 классе:</w:t>
      </w:r>
    </w:p>
    <w:p w14:paraId="5550C002"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15E30092"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40998D7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приводить примеры вклада российских (в том числе И. М. Сеченов, И. П. Павлов, И. И. Мечников, А. А. Ухтомский, П. 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14:paraId="5DD529C8"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55B0BAC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77FACF1D"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14:paraId="6BE895C7"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p w14:paraId="54C6D21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6A761A90"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4FE5E339"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применять биологические модели для выявления особенностей строения и функционирования органов и систем органов человека;</w:t>
      </w:r>
    </w:p>
    <w:p w14:paraId="414AE48A"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объяснять нейрогуморальную регуляцию процессов жизнедеятельности организма человека;</w:t>
      </w:r>
    </w:p>
    <w:p w14:paraId="712E4C02"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1826ECA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28527DBE"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7FAEB424"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6C41CC4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33469BBB"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36D129FA"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11443BE2"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01B9FB56"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56EBC87D"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2E7750BC" w14:textId="77777777" w:rsidR="00153717" w:rsidRPr="00153717" w:rsidRDefault="00153717" w:rsidP="00153717">
      <w:pPr>
        <w:spacing w:after="0" w:line="264" w:lineRule="auto"/>
        <w:ind w:firstLine="600"/>
        <w:jc w:val="both"/>
        <w:rPr>
          <w:sz w:val="24"/>
          <w:szCs w:val="24"/>
        </w:rPr>
      </w:pPr>
      <w:r w:rsidRPr="00153717">
        <w:rPr>
          <w:rFonts w:ascii="Times New Roman" w:hAnsi="Times New Roman"/>
          <w:color w:val="000000"/>
          <w:sz w:val="24"/>
          <w:szCs w:val="24"/>
        </w:rPr>
        <w:t>владеть приёмами работы с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14:paraId="3261074D" w14:textId="22B2AE54" w:rsidR="00153717" w:rsidRDefault="00153717" w:rsidP="00153717">
      <w:pPr>
        <w:spacing w:after="0" w:line="264" w:lineRule="auto"/>
        <w:ind w:firstLine="600"/>
        <w:jc w:val="both"/>
        <w:rPr>
          <w:rFonts w:ascii="Times New Roman" w:hAnsi="Times New Roman"/>
          <w:color w:val="000000"/>
          <w:sz w:val="24"/>
          <w:szCs w:val="24"/>
        </w:rPr>
      </w:pPr>
      <w:r w:rsidRPr="00153717">
        <w:rPr>
          <w:rFonts w:ascii="Times New Roman" w:hAnsi="Times New Roman"/>
          <w:color w:val="000000"/>
          <w:sz w:val="24"/>
          <w:szCs w:val="24"/>
        </w:rPr>
        <w:t>создавать письменные и устные сообщения, используя понятийный аппарат изученного раздела биологии, сопровождать выступление презентацией с учётом особенностей аудитории обучающихся.</w:t>
      </w:r>
    </w:p>
    <w:p w14:paraId="38A6E9BE" w14:textId="77777777" w:rsidR="00A374B9" w:rsidRPr="00A374B9" w:rsidRDefault="00A374B9" w:rsidP="00E40A72">
      <w:pPr>
        <w:spacing w:line="264" w:lineRule="auto"/>
        <w:jc w:val="both"/>
        <w:rPr>
          <w:rFonts w:ascii="Times New Roman" w:hAnsi="Times New Roman"/>
          <w:color w:val="000000"/>
          <w:sz w:val="24"/>
          <w:szCs w:val="24"/>
        </w:rPr>
      </w:pPr>
      <w:r>
        <w:rPr>
          <w:rFonts w:ascii="Times New Roman" w:hAnsi="Times New Roman"/>
          <w:color w:val="000000"/>
          <w:sz w:val="24"/>
          <w:szCs w:val="24"/>
        </w:rPr>
        <w:t xml:space="preserve">31.5. </w:t>
      </w:r>
      <w:r w:rsidRPr="00A374B9">
        <w:rPr>
          <w:rFonts w:ascii="Times New Roman" w:hAnsi="Times New Roman"/>
          <w:color w:val="000000"/>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биологии.</w:t>
      </w:r>
    </w:p>
    <w:p w14:paraId="2510263F" w14:textId="717C9CE2"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p>
    <w:p w14:paraId="4ADE7C4E" w14:textId="6EB0DD19"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r w:rsidR="00E40A72">
        <w:rPr>
          <w:rFonts w:ascii="Times New Roman" w:hAnsi="Times New Roman"/>
          <w:color w:val="000000"/>
          <w:sz w:val="24"/>
          <w:szCs w:val="24"/>
        </w:rPr>
        <w:t xml:space="preserve"> </w:t>
      </w:r>
      <w:r w:rsidRPr="00A374B9">
        <w:rPr>
          <w:rFonts w:ascii="Times New Roman" w:hAnsi="Times New Roman"/>
          <w:color w:val="000000"/>
          <w:sz w:val="24"/>
          <w:szCs w:val="24"/>
        </w:rPr>
        <w:t>образовательной программы (5 класс)</w:t>
      </w:r>
    </w:p>
    <w:p w14:paraId="5453A349"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6D6425F6" w14:textId="77777777" w:rsidTr="00A374B9">
        <w:tc>
          <w:tcPr>
            <w:tcW w:w="1701" w:type="dxa"/>
          </w:tcPr>
          <w:p w14:paraId="27AC176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100A121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56975D69" w14:textId="77777777" w:rsidTr="00A374B9">
        <w:tc>
          <w:tcPr>
            <w:tcW w:w="1701" w:type="dxa"/>
          </w:tcPr>
          <w:p w14:paraId="36113E0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tcPr>
          <w:p w14:paraId="4E84C5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Биология - наука о живой природе</w:t>
            </w:r>
          </w:p>
        </w:tc>
      </w:tr>
      <w:tr w:rsidR="00A374B9" w:rsidRPr="00A374B9" w14:paraId="274AD696" w14:textId="77777777" w:rsidTr="00A374B9">
        <w:tc>
          <w:tcPr>
            <w:tcW w:w="1701" w:type="dxa"/>
          </w:tcPr>
          <w:p w14:paraId="07E76B6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5410E5C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биологию как науку о живой природе; называть признаки живого, сравнивать объекты живой и неживой природы</w:t>
            </w:r>
          </w:p>
        </w:tc>
      </w:tr>
      <w:tr w:rsidR="00A374B9" w:rsidRPr="00A374B9" w14:paraId="15E756D9" w14:textId="77777777" w:rsidTr="00A374B9">
        <w:tc>
          <w:tcPr>
            <w:tcW w:w="1701" w:type="dxa"/>
          </w:tcPr>
          <w:p w14:paraId="7D16F82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753BE5A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(4 - 5)</w:t>
            </w:r>
          </w:p>
        </w:tc>
      </w:tr>
      <w:tr w:rsidR="00A374B9" w:rsidRPr="00A374B9" w14:paraId="661DDD71" w14:textId="77777777" w:rsidTr="00A374B9">
        <w:tc>
          <w:tcPr>
            <w:tcW w:w="1701" w:type="dxa"/>
          </w:tcPr>
          <w:p w14:paraId="66FB887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5AAE271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вклада российских (в том числе: В.И. Вернадский, А.Л. Чижевский) и зарубежных (в том числе: Аристотель, Теофраст, Гиппократ) ученых в развитие биологии</w:t>
            </w:r>
          </w:p>
        </w:tc>
      </w:tr>
      <w:tr w:rsidR="00A374B9" w:rsidRPr="00A374B9" w14:paraId="4867BF80" w14:textId="77777777" w:rsidTr="00A374B9">
        <w:tc>
          <w:tcPr>
            <w:tcW w:w="1701" w:type="dxa"/>
          </w:tcPr>
          <w:p w14:paraId="22C5143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7DA545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tc>
      </w:tr>
      <w:tr w:rsidR="00A374B9" w:rsidRPr="00A374B9" w14:paraId="184B0F2F" w14:textId="77777777" w:rsidTr="00A374B9">
        <w:tc>
          <w:tcPr>
            <w:tcW w:w="1701" w:type="dxa"/>
          </w:tcPr>
          <w:p w14:paraId="4F2A6B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2964BA4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tc>
      </w:tr>
      <w:tr w:rsidR="00A374B9" w:rsidRPr="00A374B9" w14:paraId="5A97388C" w14:textId="77777777" w:rsidTr="00A374B9">
        <w:tc>
          <w:tcPr>
            <w:tcW w:w="1701" w:type="dxa"/>
          </w:tcPr>
          <w:p w14:paraId="12924C4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370" w:type="dxa"/>
          </w:tcPr>
          <w:p w14:paraId="1185F1B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tc>
      </w:tr>
      <w:tr w:rsidR="00A374B9" w:rsidRPr="00A374B9" w14:paraId="5C88AE23" w14:textId="77777777" w:rsidTr="00A374B9">
        <w:tc>
          <w:tcPr>
            <w:tcW w:w="1701" w:type="dxa"/>
          </w:tcPr>
          <w:p w14:paraId="766133B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370" w:type="dxa"/>
          </w:tcPr>
          <w:p w14:paraId="0A0AD48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tc>
      </w:tr>
      <w:tr w:rsidR="00A374B9" w:rsidRPr="00A374B9" w14:paraId="3C5C5BEE" w14:textId="77777777" w:rsidTr="00A374B9">
        <w:tc>
          <w:tcPr>
            <w:tcW w:w="1701" w:type="dxa"/>
          </w:tcPr>
          <w:p w14:paraId="028D662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1.8</w:t>
            </w:r>
          </w:p>
        </w:tc>
        <w:tc>
          <w:tcPr>
            <w:tcW w:w="7370" w:type="dxa"/>
          </w:tcPr>
          <w:p w14:paraId="0594E68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понятие о среде обитания (водной, наземно-воздушной, почвенной, внутриорганизменной), условиях среды обитания</w:t>
            </w:r>
          </w:p>
        </w:tc>
      </w:tr>
      <w:tr w:rsidR="00A374B9" w:rsidRPr="00A374B9" w14:paraId="38DD653E" w14:textId="77777777" w:rsidTr="00A374B9">
        <w:tc>
          <w:tcPr>
            <w:tcW w:w="1701" w:type="dxa"/>
          </w:tcPr>
          <w:p w14:paraId="3E3F7B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1.9</w:t>
            </w:r>
          </w:p>
        </w:tc>
        <w:tc>
          <w:tcPr>
            <w:tcW w:w="7370" w:type="dxa"/>
          </w:tcPr>
          <w:p w14:paraId="2467B02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характеризующие приспособленность организмов к среде обитания, взаимосвязи организмов в сообществах</w:t>
            </w:r>
          </w:p>
        </w:tc>
      </w:tr>
      <w:tr w:rsidR="00A374B9" w:rsidRPr="00A374B9" w14:paraId="45F6E132" w14:textId="77777777" w:rsidTr="00A374B9">
        <w:tc>
          <w:tcPr>
            <w:tcW w:w="1701" w:type="dxa"/>
          </w:tcPr>
          <w:p w14:paraId="2081C14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1.10</w:t>
            </w:r>
          </w:p>
        </w:tc>
        <w:tc>
          <w:tcPr>
            <w:tcW w:w="7370" w:type="dxa"/>
          </w:tcPr>
          <w:p w14:paraId="2CE0C51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Выделять отличительные признаки природных и искусственных сообществ</w:t>
            </w:r>
          </w:p>
        </w:tc>
      </w:tr>
      <w:tr w:rsidR="00A374B9" w:rsidRPr="00A374B9" w14:paraId="2566BD2E" w14:textId="77777777" w:rsidTr="00A374B9">
        <w:tc>
          <w:tcPr>
            <w:tcW w:w="1701" w:type="dxa"/>
          </w:tcPr>
          <w:p w14:paraId="2B2A181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7370" w:type="dxa"/>
          </w:tcPr>
          <w:p w14:paraId="08EA73B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tc>
      </w:tr>
      <w:tr w:rsidR="00A374B9" w:rsidRPr="00A374B9" w14:paraId="5ACCDA18" w14:textId="77777777" w:rsidTr="00A374B9">
        <w:tc>
          <w:tcPr>
            <w:tcW w:w="1701" w:type="dxa"/>
          </w:tcPr>
          <w:p w14:paraId="717444E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1.12</w:t>
            </w:r>
          </w:p>
        </w:tc>
        <w:tc>
          <w:tcPr>
            <w:tcW w:w="7370" w:type="dxa"/>
          </w:tcPr>
          <w:p w14:paraId="148559A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роль биологии в практической деятельности человека</w:t>
            </w:r>
          </w:p>
        </w:tc>
      </w:tr>
      <w:tr w:rsidR="00A374B9" w:rsidRPr="00A374B9" w14:paraId="68749FD6" w14:textId="77777777" w:rsidTr="00A374B9">
        <w:tc>
          <w:tcPr>
            <w:tcW w:w="1701" w:type="dxa"/>
          </w:tcPr>
          <w:p w14:paraId="7FD7ABA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1.13</w:t>
            </w:r>
          </w:p>
        </w:tc>
        <w:tc>
          <w:tcPr>
            <w:tcW w:w="7370" w:type="dxa"/>
          </w:tcPr>
          <w:p w14:paraId="0FE1E7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Демонстрировать на конкретных примерах связь знаний биологии со знаниями по математике, предметам гуманитарного цикла, с различными видами искусства</w:t>
            </w:r>
          </w:p>
        </w:tc>
      </w:tr>
      <w:tr w:rsidR="00A374B9" w:rsidRPr="00A374B9" w14:paraId="1E4975B5" w14:textId="77777777" w:rsidTr="00A374B9">
        <w:tc>
          <w:tcPr>
            <w:tcW w:w="1701" w:type="dxa"/>
          </w:tcPr>
          <w:p w14:paraId="5D24CD8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1.14</w:t>
            </w:r>
          </w:p>
        </w:tc>
        <w:tc>
          <w:tcPr>
            <w:tcW w:w="7370" w:type="dxa"/>
          </w:tcPr>
          <w:p w14:paraId="67ED866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tc>
      </w:tr>
      <w:tr w:rsidR="00A374B9" w:rsidRPr="00A374B9" w14:paraId="53C6F14F" w14:textId="77777777" w:rsidTr="00A374B9">
        <w:tc>
          <w:tcPr>
            <w:tcW w:w="1701" w:type="dxa"/>
          </w:tcPr>
          <w:p w14:paraId="0335704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1.15</w:t>
            </w:r>
          </w:p>
        </w:tc>
        <w:tc>
          <w:tcPr>
            <w:tcW w:w="7370" w:type="dxa"/>
          </w:tcPr>
          <w:p w14:paraId="34203CB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tc>
      </w:tr>
      <w:tr w:rsidR="00A374B9" w:rsidRPr="00A374B9" w14:paraId="3E86FF12" w14:textId="77777777" w:rsidTr="00A374B9">
        <w:tc>
          <w:tcPr>
            <w:tcW w:w="1701" w:type="dxa"/>
          </w:tcPr>
          <w:p w14:paraId="12243B9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1.16</w:t>
            </w:r>
          </w:p>
        </w:tc>
        <w:tc>
          <w:tcPr>
            <w:tcW w:w="7370" w:type="dxa"/>
          </w:tcPr>
          <w:p w14:paraId="130EEC2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Владеть приемами работы с лупой, световым и цифровым микроскопами при рассматривании биологических объектов</w:t>
            </w:r>
          </w:p>
        </w:tc>
      </w:tr>
      <w:tr w:rsidR="00A374B9" w:rsidRPr="00A374B9" w14:paraId="49837A32" w14:textId="77777777" w:rsidTr="00A374B9">
        <w:tc>
          <w:tcPr>
            <w:tcW w:w="1701" w:type="dxa"/>
          </w:tcPr>
          <w:p w14:paraId="5BF41A0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1.17</w:t>
            </w:r>
          </w:p>
        </w:tc>
        <w:tc>
          <w:tcPr>
            <w:tcW w:w="7370" w:type="dxa"/>
          </w:tcPr>
          <w:p w14:paraId="3E9732C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tc>
      </w:tr>
      <w:tr w:rsidR="00A374B9" w:rsidRPr="00A374B9" w14:paraId="0C4C9179" w14:textId="77777777" w:rsidTr="00A374B9">
        <w:tc>
          <w:tcPr>
            <w:tcW w:w="1701" w:type="dxa"/>
          </w:tcPr>
          <w:p w14:paraId="53F3A6B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1.18</w:t>
            </w:r>
          </w:p>
        </w:tc>
        <w:tc>
          <w:tcPr>
            <w:tcW w:w="7370" w:type="dxa"/>
          </w:tcPr>
          <w:p w14:paraId="454F3FB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при выполнении учебных заданий научно-популярную литературу по биологии, справочные материалы, ресурсы сети Интернет</w:t>
            </w:r>
          </w:p>
        </w:tc>
      </w:tr>
      <w:tr w:rsidR="00A374B9" w:rsidRPr="00A374B9" w14:paraId="62E3941F" w14:textId="77777777" w:rsidTr="00A374B9">
        <w:tc>
          <w:tcPr>
            <w:tcW w:w="1701" w:type="dxa"/>
          </w:tcPr>
          <w:p w14:paraId="70758CB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1.19</w:t>
            </w:r>
          </w:p>
        </w:tc>
        <w:tc>
          <w:tcPr>
            <w:tcW w:w="7370" w:type="dxa"/>
          </w:tcPr>
          <w:p w14:paraId="68A37C4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Создавать письменные и устные сообщения, грамотно используя понятийный аппарат изучаемого раздела биологии</w:t>
            </w:r>
          </w:p>
        </w:tc>
      </w:tr>
    </w:tbl>
    <w:p w14:paraId="4FB64B6B" w14:textId="77777777" w:rsidR="00A374B9" w:rsidRPr="00A374B9" w:rsidRDefault="00A374B9" w:rsidP="00A374B9">
      <w:pPr>
        <w:spacing w:after="0" w:line="264" w:lineRule="auto"/>
        <w:jc w:val="both"/>
        <w:rPr>
          <w:rFonts w:ascii="Times New Roman" w:hAnsi="Times New Roman"/>
          <w:color w:val="000000"/>
          <w:sz w:val="24"/>
          <w:szCs w:val="24"/>
        </w:rPr>
      </w:pPr>
    </w:p>
    <w:p w14:paraId="1F781FC4" w14:textId="71EF5881"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.1</w:t>
      </w:r>
    </w:p>
    <w:p w14:paraId="3DADA19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(5 класс)</w:t>
      </w:r>
    </w:p>
    <w:p w14:paraId="491DEEE2"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A374B9" w:rsidRPr="00A374B9" w14:paraId="629A8B68" w14:textId="77777777" w:rsidTr="00A374B9">
        <w:tc>
          <w:tcPr>
            <w:tcW w:w="1191" w:type="dxa"/>
          </w:tcPr>
          <w:p w14:paraId="1C622EB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раздела</w:t>
            </w:r>
          </w:p>
        </w:tc>
        <w:tc>
          <w:tcPr>
            <w:tcW w:w="1474" w:type="dxa"/>
          </w:tcPr>
          <w:p w14:paraId="7DA606E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элемента</w:t>
            </w:r>
          </w:p>
        </w:tc>
        <w:tc>
          <w:tcPr>
            <w:tcW w:w="6406" w:type="dxa"/>
          </w:tcPr>
          <w:p w14:paraId="6564AF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w:t>
            </w:r>
          </w:p>
        </w:tc>
      </w:tr>
      <w:tr w:rsidR="00A374B9" w:rsidRPr="00A374B9" w14:paraId="730E2686" w14:textId="77777777" w:rsidTr="00A374B9">
        <w:tc>
          <w:tcPr>
            <w:tcW w:w="1191" w:type="dxa"/>
            <w:vMerge w:val="restart"/>
          </w:tcPr>
          <w:p w14:paraId="5DE3110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880" w:type="dxa"/>
            <w:gridSpan w:val="2"/>
          </w:tcPr>
          <w:p w14:paraId="6B1080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Биология - наука о живой природе</w:t>
            </w:r>
          </w:p>
        </w:tc>
      </w:tr>
      <w:tr w:rsidR="00A374B9" w:rsidRPr="00A374B9" w14:paraId="01F38210" w14:textId="77777777" w:rsidTr="00A374B9">
        <w:tc>
          <w:tcPr>
            <w:tcW w:w="1191" w:type="dxa"/>
            <w:vMerge/>
          </w:tcPr>
          <w:p w14:paraId="00E8E9C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25D3D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6406" w:type="dxa"/>
          </w:tcPr>
          <w:p w14:paraId="4E1E782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Понятие о жизни. Признаки живого (клеточное строение, питание, дыхание, выделение, рост и другие). Объекты живой и неживой природы, их сравнение. Живая и неживая природа - единое целое</w:t>
            </w:r>
          </w:p>
        </w:tc>
      </w:tr>
      <w:tr w:rsidR="00A374B9" w:rsidRPr="00A374B9" w14:paraId="2CCDE243" w14:textId="77777777" w:rsidTr="00A374B9">
        <w:tc>
          <w:tcPr>
            <w:tcW w:w="1191" w:type="dxa"/>
            <w:vMerge/>
          </w:tcPr>
          <w:p w14:paraId="75D1528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A5850D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6406" w:type="dxa"/>
          </w:tcPr>
          <w:p w14:paraId="2922882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Биология - система наук о живой природе. Основные разделы биологии (ботаника, зоология, экология, цитология, анатомия, физиология и другие). Профессии, связанные с биологией: врач, ветеринар, психолог, агроном, животновод и другие (4 - 5). Связь биологии с другими науками (математика, география и другие). Роль биологии в познании окружающего мира и практической деятельности современного человека</w:t>
            </w:r>
          </w:p>
        </w:tc>
      </w:tr>
      <w:tr w:rsidR="00A374B9" w:rsidRPr="00A374B9" w14:paraId="4EDF4DAB" w14:textId="77777777" w:rsidTr="00A374B9">
        <w:tc>
          <w:tcPr>
            <w:tcW w:w="1191" w:type="dxa"/>
            <w:vMerge/>
          </w:tcPr>
          <w:p w14:paraId="716DF09D"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1B4B3C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6406" w:type="dxa"/>
          </w:tcPr>
          <w:p w14:paraId="2C6236D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Кабинет биологии. Правила поведения и работы в кабинете с биологическими приборами и инструментами. 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сеть Интернет)</w:t>
            </w:r>
          </w:p>
        </w:tc>
      </w:tr>
      <w:tr w:rsidR="00A374B9" w:rsidRPr="00A374B9" w14:paraId="54F13626" w14:textId="77777777" w:rsidTr="00A374B9">
        <w:tc>
          <w:tcPr>
            <w:tcW w:w="1191" w:type="dxa"/>
            <w:vMerge w:val="restart"/>
          </w:tcPr>
          <w:p w14:paraId="67B3785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880" w:type="dxa"/>
            <w:gridSpan w:val="2"/>
          </w:tcPr>
          <w:p w14:paraId="6B1D0FB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Методы изучения живой природы</w:t>
            </w:r>
          </w:p>
        </w:tc>
      </w:tr>
      <w:tr w:rsidR="00A374B9" w:rsidRPr="00A374B9" w14:paraId="7CB17D97" w14:textId="77777777" w:rsidTr="00A374B9">
        <w:tc>
          <w:tcPr>
            <w:tcW w:w="1191" w:type="dxa"/>
            <w:vMerge/>
          </w:tcPr>
          <w:p w14:paraId="44B7391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41595F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6406" w:type="dxa"/>
          </w:tcPr>
          <w:p w14:paraId="0B2745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Научные методы изучения живой природы: наблюдение, эксперимент, описание, измерение, классификация. Устройство увеличительных приборов: лупы и микроскопа. Правила работы с увеличительными приборами</w:t>
            </w:r>
          </w:p>
        </w:tc>
      </w:tr>
      <w:tr w:rsidR="00A374B9" w:rsidRPr="00A374B9" w14:paraId="173412FE" w14:textId="77777777" w:rsidTr="00A374B9">
        <w:tc>
          <w:tcPr>
            <w:tcW w:w="1191" w:type="dxa"/>
            <w:vMerge/>
          </w:tcPr>
          <w:p w14:paraId="402BFF6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2F2858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6406" w:type="dxa"/>
          </w:tcPr>
          <w:p w14:paraId="5CFAA90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Метод описания в биологии (наглядный, словесный, схематический). Метод измерения (инструменты измерения). Метод классификации организмов, применение двойных названий организмов. Наблюдение и эксперимент как ведущие методы биологии</w:t>
            </w:r>
          </w:p>
        </w:tc>
      </w:tr>
      <w:tr w:rsidR="00A374B9" w:rsidRPr="00A374B9" w14:paraId="68FAE0AF" w14:textId="77777777" w:rsidTr="00A374B9">
        <w:tc>
          <w:tcPr>
            <w:tcW w:w="1191" w:type="dxa"/>
            <w:vMerge w:val="restart"/>
          </w:tcPr>
          <w:p w14:paraId="43C967C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880" w:type="dxa"/>
            <w:gridSpan w:val="2"/>
          </w:tcPr>
          <w:p w14:paraId="209E038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Организмы - тела живой природы</w:t>
            </w:r>
          </w:p>
        </w:tc>
      </w:tr>
      <w:tr w:rsidR="00A374B9" w:rsidRPr="00A374B9" w14:paraId="138DD556" w14:textId="77777777" w:rsidTr="00A374B9">
        <w:tc>
          <w:tcPr>
            <w:tcW w:w="1191" w:type="dxa"/>
            <w:vMerge/>
          </w:tcPr>
          <w:p w14:paraId="7B8A76B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9F8F57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6406" w:type="dxa"/>
          </w:tcPr>
          <w:p w14:paraId="2EEEA0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Понятие об организме. Доядерные и ядерные организмы. Одноклеточные и многоклеточные организмы</w:t>
            </w:r>
          </w:p>
        </w:tc>
      </w:tr>
      <w:tr w:rsidR="00A374B9" w:rsidRPr="00A374B9" w14:paraId="5C679987" w14:textId="77777777" w:rsidTr="00A374B9">
        <w:tc>
          <w:tcPr>
            <w:tcW w:w="1191" w:type="dxa"/>
            <w:vMerge/>
          </w:tcPr>
          <w:p w14:paraId="433E064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D82C66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6406" w:type="dxa"/>
          </w:tcPr>
          <w:p w14:paraId="5D03232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Клетка и ее открытие. Клеточное строение организмов. Цитология - наука о клетке. Клетка - наименьшая единица строения и жизнедеятельности организмов. Строение клетки под световым микроскопом: клеточная оболочка, цитоплазма, ядро</w:t>
            </w:r>
          </w:p>
        </w:tc>
      </w:tr>
      <w:tr w:rsidR="00A374B9" w:rsidRPr="00A374B9" w14:paraId="33585295" w14:textId="77777777" w:rsidTr="00A374B9">
        <w:tc>
          <w:tcPr>
            <w:tcW w:w="1191" w:type="dxa"/>
            <w:vMerge/>
          </w:tcPr>
          <w:p w14:paraId="0D79C98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4341E3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3.3</w:t>
            </w:r>
          </w:p>
        </w:tc>
        <w:tc>
          <w:tcPr>
            <w:tcW w:w="6406" w:type="dxa"/>
          </w:tcPr>
          <w:p w14:paraId="2E77572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Клетки, ткани, органы, системы органов</w:t>
            </w:r>
          </w:p>
        </w:tc>
      </w:tr>
      <w:tr w:rsidR="00A374B9" w:rsidRPr="00A374B9" w14:paraId="5F2EE87E" w14:textId="77777777" w:rsidTr="00A374B9">
        <w:tc>
          <w:tcPr>
            <w:tcW w:w="1191" w:type="dxa"/>
            <w:vMerge/>
          </w:tcPr>
          <w:p w14:paraId="5E64F3EC"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1EE7DB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3.4</w:t>
            </w:r>
          </w:p>
        </w:tc>
        <w:tc>
          <w:tcPr>
            <w:tcW w:w="6406" w:type="dxa"/>
          </w:tcPr>
          <w:p w14:paraId="155B008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Жизнедеятельность организмов. Особенности строения и процессов жизнедеятельности у растений, животных, бактерий и грибов. Свойства организмов: питание, дыхание, выделение, движение, размножение, развитие, раздражимость, приспособленность. Организм - единое целое</w:t>
            </w:r>
          </w:p>
        </w:tc>
      </w:tr>
      <w:tr w:rsidR="00A374B9" w:rsidRPr="00A374B9" w14:paraId="1F6F92E8" w14:textId="77777777" w:rsidTr="00A374B9">
        <w:tc>
          <w:tcPr>
            <w:tcW w:w="1191" w:type="dxa"/>
            <w:vMerge/>
          </w:tcPr>
          <w:p w14:paraId="259A1A3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3ED88A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3.5</w:t>
            </w:r>
          </w:p>
        </w:tc>
        <w:tc>
          <w:tcPr>
            <w:tcW w:w="6406" w:type="dxa"/>
          </w:tcPr>
          <w:p w14:paraId="6AA0371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Разнообразие организмов и их классификация (таксоны в биологии: царства, типы (отделы), классы, отряды (порядки), семейства, роды, виды)</w:t>
            </w:r>
          </w:p>
        </w:tc>
      </w:tr>
      <w:tr w:rsidR="00A374B9" w:rsidRPr="00A374B9" w14:paraId="76ADEB10" w14:textId="77777777" w:rsidTr="00A374B9">
        <w:tc>
          <w:tcPr>
            <w:tcW w:w="1191" w:type="dxa"/>
            <w:vMerge/>
          </w:tcPr>
          <w:p w14:paraId="16637E5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1F187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3.6</w:t>
            </w:r>
          </w:p>
        </w:tc>
        <w:tc>
          <w:tcPr>
            <w:tcW w:w="6406" w:type="dxa"/>
          </w:tcPr>
          <w:p w14:paraId="29D8A13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Бактерии и вирусы как формы жизни. Значение бактерий и вирусов в природе и в жизни человека</w:t>
            </w:r>
          </w:p>
        </w:tc>
      </w:tr>
      <w:tr w:rsidR="00A374B9" w:rsidRPr="00A374B9" w14:paraId="5778C985" w14:textId="77777777" w:rsidTr="00A374B9">
        <w:tc>
          <w:tcPr>
            <w:tcW w:w="1191" w:type="dxa"/>
            <w:vMerge w:val="restart"/>
          </w:tcPr>
          <w:p w14:paraId="091FB01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880" w:type="dxa"/>
            <w:gridSpan w:val="2"/>
          </w:tcPr>
          <w:p w14:paraId="1FB4003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Организмы и среда обитания</w:t>
            </w:r>
          </w:p>
        </w:tc>
      </w:tr>
      <w:tr w:rsidR="00A374B9" w:rsidRPr="00A374B9" w14:paraId="47771A8B" w14:textId="77777777" w:rsidTr="00A374B9">
        <w:tc>
          <w:tcPr>
            <w:tcW w:w="1191" w:type="dxa"/>
            <w:vMerge/>
          </w:tcPr>
          <w:p w14:paraId="4FD7CC1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4BE0B0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w:t>
            </w:r>
          </w:p>
        </w:tc>
        <w:tc>
          <w:tcPr>
            <w:tcW w:w="6406" w:type="dxa"/>
          </w:tcPr>
          <w:p w14:paraId="29B95ED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Понятие о среде обитания. Водная, наземно-воздушная, почвенная, внутриорганизменная среды обитания. Представители сред обитания. Особенности сред обитания организмов</w:t>
            </w:r>
          </w:p>
        </w:tc>
      </w:tr>
      <w:tr w:rsidR="00A374B9" w:rsidRPr="00A374B9" w14:paraId="6017E4C3" w14:textId="77777777" w:rsidTr="00A374B9">
        <w:tc>
          <w:tcPr>
            <w:tcW w:w="1191" w:type="dxa"/>
            <w:vMerge/>
          </w:tcPr>
          <w:p w14:paraId="3F421D3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6669A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4.2</w:t>
            </w:r>
          </w:p>
        </w:tc>
        <w:tc>
          <w:tcPr>
            <w:tcW w:w="6406" w:type="dxa"/>
          </w:tcPr>
          <w:p w14:paraId="093C0EF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Приспособления организмов к среде обитания. Сезонные изменения в жизни организмов</w:t>
            </w:r>
          </w:p>
        </w:tc>
      </w:tr>
      <w:tr w:rsidR="00A374B9" w:rsidRPr="00A374B9" w14:paraId="36D48A28" w14:textId="77777777" w:rsidTr="00A374B9">
        <w:tc>
          <w:tcPr>
            <w:tcW w:w="1191" w:type="dxa"/>
            <w:vMerge w:val="restart"/>
          </w:tcPr>
          <w:p w14:paraId="0FAFF96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w:t>
            </w:r>
          </w:p>
        </w:tc>
        <w:tc>
          <w:tcPr>
            <w:tcW w:w="7880" w:type="dxa"/>
            <w:gridSpan w:val="2"/>
          </w:tcPr>
          <w:p w14:paraId="6D0012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Природные сообщества</w:t>
            </w:r>
          </w:p>
        </w:tc>
      </w:tr>
      <w:tr w:rsidR="00A374B9" w:rsidRPr="00A374B9" w14:paraId="5563E60E" w14:textId="77777777" w:rsidTr="00A374B9">
        <w:tc>
          <w:tcPr>
            <w:tcW w:w="1191" w:type="dxa"/>
            <w:vMerge/>
          </w:tcPr>
          <w:p w14:paraId="12C4FFC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A94D6E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5.1</w:t>
            </w:r>
          </w:p>
        </w:tc>
        <w:tc>
          <w:tcPr>
            <w:tcW w:w="6406" w:type="dxa"/>
          </w:tcPr>
          <w:p w14:paraId="2B040C9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w:t>
            </w:r>
          </w:p>
        </w:tc>
      </w:tr>
      <w:tr w:rsidR="00A374B9" w:rsidRPr="00A374B9" w14:paraId="304A6A68" w14:textId="77777777" w:rsidTr="00A374B9">
        <w:tc>
          <w:tcPr>
            <w:tcW w:w="1191" w:type="dxa"/>
            <w:vMerge/>
          </w:tcPr>
          <w:p w14:paraId="747D81D2"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DEA543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5.2</w:t>
            </w:r>
          </w:p>
        </w:tc>
        <w:tc>
          <w:tcPr>
            <w:tcW w:w="6406" w:type="dxa"/>
          </w:tcPr>
          <w:p w14:paraId="71ADB6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tc>
      </w:tr>
      <w:tr w:rsidR="00A374B9" w:rsidRPr="00A374B9" w14:paraId="2AA62525" w14:textId="77777777" w:rsidTr="00A374B9">
        <w:tc>
          <w:tcPr>
            <w:tcW w:w="1191" w:type="dxa"/>
            <w:vMerge/>
          </w:tcPr>
          <w:p w14:paraId="31E0D78C"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9B9DF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5.3</w:t>
            </w:r>
          </w:p>
        </w:tc>
        <w:tc>
          <w:tcPr>
            <w:tcW w:w="6406" w:type="dxa"/>
          </w:tcPr>
          <w:p w14:paraId="0ABDB3C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Природные зоны Земли, их обитатели. Флора и фауна природных зон. Ландшафты: природные и культурные</w:t>
            </w:r>
          </w:p>
        </w:tc>
      </w:tr>
      <w:tr w:rsidR="00A374B9" w:rsidRPr="00A374B9" w14:paraId="3A819B06" w14:textId="77777777" w:rsidTr="00A374B9">
        <w:tc>
          <w:tcPr>
            <w:tcW w:w="1191" w:type="dxa"/>
            <w:vMerge w:val="restart"/>
          </w:tcPr>
          <w:p w14:paraId="42EBC6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w:t>
            </w:r>
          </w:p>
        </w:tc>
        <w:tc>
          <w:tcPr>
            <w:tcW w:w="7880" w:type="dxa"/>
            <w:gridSpan w:val="2"/>
          </w:tcPr>
          <w:p w14:paraId="6A1B75C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Живая природа и человек</w:t>
            </w:r>
          </w:p>
        </w:tc>
      </w:tr>
      <w:tr w:rsidR="00A374B9" w:rsidRPr="00A374B9" w14:paraId="2CDB53EA" w14:textId="77777777" w:rsidTr="00A374B9">
        <w:tc>
          <w:tcPr>
            <w:tcW w:w="1191" w:type="dxa"/>
            <w:vMerge/>
          </w:tcPr>
          <w:p w14:paraId="1924FF3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B5F7FC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6.1</w:t>
            </w:r>
          </w:p>
        </w:tc>
        <w:tc>
          <w:tcPr>
            <w:tcW w:w="6406" w:type="dxa"/>
          </w:tcPr>
          <w:p w14:paraId="59B5C1D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w:t>
            </w:r>
          </w:p>
        </w:tc>
      </w:tr>
      <w:tr w:rsidR="00A374B9" w:rsidRPr="00A374B9" w14:paraId="4B344CE9" w14:textId="77777777" w:rsidTr="00A374B9">
        <w:tc>
          <w:tcPr>
            <w:tcW w:w="1191" w:type="dxa"/>
            <w:vMerge/>
          </w:tcPr>
          <w:p w14:paraId="752F11E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9CF636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6.2</w:t>
            </w:r>
          </w:p>
        </w:tc>
        <w:tc>
          <w:tcPr>
            <w:tcW w:w="6406" w:type="dxa"/>
          </w:tcPr>
          <w:p w14:paraId="14242F3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Пути сохранения биологического разнообразия. Охраняемые территории (заповедники, заказники, национальные парки, памятники природы). Красная книга Российской Федерации. Осознание жизни как великой ценности</w:t>
            </w:r>
          </w:p>
        </w:tc>
      </w:tr>
    </w:tbl>
    <w:p w14:paraId="3077711E" w14:textId="77777777" w:rsidR="00A374B9" w:rsidRPr="00A374B9" w:rsidRDefault="00A374B9" w:rsidP="00A374B9">
      <w:pPr>
        <w:spacing w:after="0" w:line="264" w:lineRule="auto"/>
        <w:jc w:val="both"/>
        <w:rPr>
          <w:rFonts w:ascii="Times New Roman" w:hAnsi="Times New Roman"/>
          <w:color w:val="000000"/>
          <w:sz w:val="24"/>
          <w:szCs w:val="24"/>
        </w:rPr>
      </w:pPr>
    </w:p>
    <w:p w14:paraId="713B6A01" w14:textId="3FC6B1AD"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.2</w:t>
      </w:r>
    </w:p>
    <w:p w14:paraId="3E448B1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p>
    <w:p w14:paraId="66999BB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образовательной программы (6 класс)</w:t>
      </w:r>
    </w:p>
    <w:p w14:paraId="2DF7C6EC"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1A989C70" w14:textId="77777777" w:rsidTr="00A374B9">
        <w:tc>
          <w:tcPr>
            <w:tcW w:w="1701" w:type="dxa"/>
          </w:tcPr>
          <w:p w14:paraId="159726D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62BA27E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05962382" w14:textId="77777777" w:rsidTr="00A374B9">
        <w:tc>
          <w:tcPr>
            <w:tcW w:w="1701" w:type="dxa"/>
          </w:tcPr>
          <w:p w14:paraId="6BB622E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tcPr>
          <w:p w14:paraId="45666DF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Растительный организм</w:t>
            </w:r>
          </w:p>
        </w:tc>
      </w:tr>
      <w:tr w:rsidR="00A374B9" w:rsidRPr="00A374B9" w14:paraId="0513B084" w14:textId="77777777" w:rsidTr="00A374B9">
        <w:tc>
          <w:tcPr>
            <w:tcW w:w="1701" w:type="dxa"/>
          </w:tcPr>
          <w:p w14:paraId="6BDCE63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14791B2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ботанику как биологическую науку, ее разделы и связи с другими науками и техникой</w:t>
            </w:r>
          </w:p>
        </w:tc>
      </w:tr>
      <w:tr w:rsidR="00A374B9" w:rsidRPr="00A374B9" w14:paraId="43FCF131" w14:textId="77777777" w:rsidTr="00A374B9">
        <w:tc>
          <w:tcPr>
            <w:tcW w:w="1701" w:type="dxa"/>
          </w:tcPr>
          <w:p w14:paraId="5F67696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1D43902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вклада российских (в том числе: В.В. Докучаев, К.А. Тимирязев, С.Г. Навашин) и зарубежных (в том числе: Р. Гук, М. Мальпиги) ученых в развитие наук о растениях</w:t>
            </w:r>
          </w:p>
        </w:tc>
      </w:tr>
      <w:tr w:rsidR="00A374B9" w:rsidRPr="00A374B9" w14:paraId="72FA235D" w14:textId="77777777" w:rsidTr="00A374B9">
        <w:tc>
          <w:tcPr>
            <w:tcW w:w="1701" w:type="dxa"/>
          </w:tcPr>
          <w:p w14:paraId="59BDCF4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61C58E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биологические термины и понятия (в том числе: ботаника, растительная клетка, растительная ткань, органы растений; система органов растения - корень, побег, почка, лист, видоизмененные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tc>
      </w:tr>
      <w:tr w:rsidR="00A374B9" w:rsidRPr="00A374B9" w14:paraId="4A31A7CE" w14:textId="77777777" w:rsidTr="00A374B9">
        <w:tc>
          <w:tcPr>
            <w:tcW w:w="1701" w:type="dxa"/>
          </w:tcPr>
          <w:p w14:paraId="012BA1D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01EBB2A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tc>
      </w:tr>
      <w:tr w:rsidR="00A374B9" w:rsidRPr="00A374B9" w14:paraId="63D67559" w14:textId="77777777" w:rsidTr="00A374B9">
        <w:tc>
          <w:tcPr>
            <w:tcW w:w="1701" w:type="dxa"/>
          </w:tcPr>
          <w:p w14:paraId="6DFF67D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7A3F276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tc>
      </w:tr>
      <w:tr w:rsidR="00A374B9" w:rsidRPr="00A374B9" w14:paraId="20C0A8F9" w14:textId="77777777" w:rsidTr="00A374B9">
        <w:tc>
          <w:tcPr>
            <w:tcW w:w="1701" w:type="dxa"/>
          </w:tcPr>
          <w:p w14:paraId="3560D1B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370" w:type="dxa"/>
          </w:tcPr>
          <w:p w14:paraId="5E593E8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w:t>
            </w:r>
          </w:p>
        </w:tc>
      </w:tr>
      <w:tr w:rsidR="00A374B9" w:rsidRPr="00A374B9" w14:paraId="1F41B823" w14:textId="77777777" w:rsidTr="00A374B9">
        <w:tc>
          <w:tcPr>
            <w:tcW w:w="1701" w:type="dxa"/>
          </w:tcPr>
          <w:p w14:paraId="1A1F097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370" w:type="dxa"/>
          </w:tcPr>
          <w:p w14:paraId="33BAC5C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Сравнивать растительные ткани и органы растений между собой</w:t>
            </w:r>
          </w:p>
        </w:tc>
      </w:tr>
      <w:tr w:rsidR="00A374B9" w:rsidRPr="00A374B9" w14:paraId="4F20E55A" w14:textId="77777777" w:rsidTr="00A374B9">
        <w:tc>
          <w:tcPr>
            <w:tcW w:w="1701" w:type="dxa"/>
          </w:tcPr>
          <w:p w14:paraId="3741D89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1.8</w:t>
            </w:r>
          </w:p>
        </w:tc>
        <w:tc>
          <w:tcPr>
            <w:tcW w:w="7370" w:type="dxa"/>
          </w:tcPr>
          <w:p w14:paraId="741E72A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tc>
      </w:tr>
      <w:tr w:rsidR="00A374B9" w:rsidRPr="00A374B9" w14:paraId="6F06B84B" w14:textId="77777777" w:rsidTr="00A374B9">
        <w:tc>
          <w:tcPr>
            <w:tcW w:w="1701" w:type="dxa"/>
          </w:tcPr>
          <w:p w14:paraId="3C0B9D9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1.9</w:t>
            </w:r>
          </w:p>
        </w:tc>
        <w:tc>
          <w:tcPr>
            <w:tcW w:w="7370" w:type="dxa"/>
          </w:tcPr>
          <w:p w14:paraId="24A87E6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tc>
      </w:tr>
      <w:tr w:rsidR="00A374B9" w:rsidRPr="00A374B9" w14:paraId="7925A125" w14:textId="77777777" w:rsidTr="00A374B9">
        <w:tc>
          <w:tcPr>
            <w:tcW w:w="1701" w:type="dxa"/>
          </w:tcPr>
          <w:p w14:paraId="6FD904E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1.10</w:t>
            </w:r>
          </w:p>
        </w:tc>
        <w:tc>
          <w:tcPr>
            <w:tcW w:w="7370" w:type="dxa"/>
          </w:tcPr>
          <w:p w14:paraId="739D6B2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причинно-следственные связи между строением и функциями тканей и органов растений, строением и жизнедеятельностью растений</w:t>
            </w:r>
          </w:p>
        </w:tc>
      </w:tr>
      <w:tr w:rsidR="00A374B9" w:rsidRPr="00A374B9" w14:paraId="1ACECADA" w14:textId="77777777" w:rsidTr="00A374B9">
        <w:tc>
          <w:tcPr>
            <w:tcW w:w="1701" w:type="dxa"/>
          </w:tcPr>
          <w:p w14:paraId="33A3F5C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7370" w:type="dxa"/>
          </w:tcPr>
          <w:p w14:paraId="3418144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Классифицировать растения и их части по разным основаниям</w:t>
            </w:r>
          </w:p>
        </w:tc>
      </w:tr>
      <w:tr w:rsidR="00A374B9" w:rsidRPr="00A374B9" w14:paraId="29AE1CB5" w14:textId="77777777" w:rsidTr="00A374B9">
        <w:tc>
          <w:tcPr>
            <w:tcW w:w="1701" w:type="dxa"/>
          </w:tcPr>
          <w:p w14:paraId="0A48C5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1.12</w:t>
            </w:r>
          </w:p>
        </w:tc>
        <w:tc>
          <w:tcPr>
            <w:tcW w:w="7370" w:type="dxa"/>
          </w:tcPr>
          <w:p w14:paraId="24D20F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Объяснять роль растений в природе и жизни человека: значение фотосинтеза в природе и в жизни человека; биологическое и хозяйственное значение видоизмененных побегов; хозяйственное значение вегетативного размножения</w:t>
            </w:r>
          </w:p>
        </w:tc>
      </w:tr>
      <w:tr w:rsidR="00A374B9" w:rsidRPr="00A374B9" w14:paraId="1B79E411" w14:textId="77777777" w:rsidTr="00A374B9">
        <w:tc>
          <w:tcPr>
            <w:tcW w:w="1701" w:type="dxa"/>
          </w:tcPr>
          <w:p w14:paraId="17900C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1.13</w:t>
            </w:r>
          </w:p>
        </w:tc>
        <w:tc>
          <w:tcPr>
            <w:tcW w:w="7370" w:type="dxa"/>
          </w:tcPr>
          <w:p w14:paraId="0C3655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полученные знания для выращивания и размножения культурных растений</w:t>
            </w:r>
          </w:p>
        </w:tc>
      </w:tr>
      <w:tr w:rsidR="00A374B9" w:rsidRPr="00A374B9" w14:paraId="601C4F40" w14:textId="77777777" w:rsidTr="00A374B9">
        <w:tc>
          <w:tcPr>
            <w:tcW w:w="1701" w:type="dxa"/>
          </w:tcPr>
          <w:p w14:paraId="2E2F23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1.14</w:t>
            </w:r>
          </w:p>
        </w:tc>
        <w:tc>
          <w:tcPr>
            <w:tcW w:w="7370" w:type="dxa"/>
          </w:tcPr>
          <w:p w14:paraId="6167A47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tc>
      </w:tr>
      <w:tr w:rsidR="00A374B9" w:rsidRPr="00A374B9" w14:paraId="46F82726" w14:textId="77777777" w:rsidTr="00A374B9">
        <w:tc>
          <w:tcPr>
            <w:tcW w:w="1701" w:type="dxa"/>
          </w:tcPr>
          <w:p w14:paraId="3919400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1.15</w:t>
            </w:r>
          </w:p>
        </w:tc>
        <w:tc>
          <w:tcPr>
            <w:tcW w:w="7370" w:type="dxa"/>
          </w:tcPr>
          <w:p w14:paraId="18BA87C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tc>
      </w:tr>
      <w:tr w:rsidR="00A374B9" w:rsidRPr="00A374B9" w14:paraId="0BC4BE67" w14:textId="77777777" w:rsidTr="00A374B9">
        <w:tc>
          <w:tcPr>
            <w:tcW w:w="1701" w:type="dxa"/>
          </w:tcPr>
          <w:p w14:paraId="3902C3A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1.16</w:t>
            </w:r>
          </w:p>
        </w:tc>
        <w:tc>
          <w:tcPr>
            <w:tcW w:w="7370" w:type="dxa"/>
          </w:tcPr>
          <w:p w14:paraId="3A19D31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Демонстрировать на конкретных примерах связь знаний биологии со знаниями по математике, географии, технологии, предметам гуманитарного цикла, с различными видами искусства</w:t>
            </w:r>
          </w:p>
        </w:tc>
      </w:tr>
      <w:tr w:rsidR="00A374B9" w:rsidRPr="00A374B9" w14:paraId="61A7B17A" w14:textId="77777777" w:rsidTr="00A374B9">
        <w:tc>
          <w:tcPr>
            <w:tcW w:w="1701" w:type="dxa"/>
          </w:tcPr>
          <w:p w14:paraId="15C9381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1.17</w:t>
            </w:r>
          </w:p>
        </w:tc>
        <w:tc>
          <w:tcPr>
            <w:tcW w:w="7370" w:type="dxa"/>
          </w:tcPr>
          <w:p w14:paraId="637A309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tc>
      </w:tr>
      <w:tr w:rsidR="00A374B9" w:rsidRPr="00A374B9" w14:paraId="1C5C0B2B" w14:textId="77777777" w:rsidTr="00A374B9">
        <w:tc>
          <w:tcPr>
            <w:tcW w:w="1701" w:type="dxa"/>
          </w:tcPr>
          <w:p w14:paraId="7950893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1.18</w:t>
            </w:r>
          </w:p>
        </w:tc>
        <w:tc>
          <w:tcPr>
            <w:tcW w:w="7370" w:type="dxa"/>
          </w:tcPr>
          <w:p w14:paraId="21AD9C9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Создавать письменные и устные сообщения, грамотно используя понятийный аппарат изучаемого раздела биологии</w:t>
            </w:r>
          </w:p>
        </w:tc>
      </w:tr>
    </w:tbl>
    <w:p w14:paraId="122535B5" w14:textId="77777777" w:rsidR="00A374B9" w:rsidRPr="00A374B9" w:rsidRDefault="00A374B9" w:rsidP="00A374B9">
      <w:pPr>
        <w:spacing w:after="0" w:line="264" w:lineRule="auto"/>
        <w:jc w:val="both"/>
        <w:rPr>
          <w:rFonts w:ascii="Times New Roman" w:hAnsi="Times New Roman"/>
          <w:color w:val="000000"/>
          <w:sz w:val="24"/>
          <w:szCs w:val="24"/>
        </w:rPr>
      </w:pPr>
    </w:p>
    <w:p w14:paraId="388A265D" w14:textId="04587902"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.3</w:t>
      </w:r>
    </w:p>
    <w:p w14:paraId="28C317B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(6 класс)</w:t>
      </w:r>
    </w:p>
    <w:p w14:paraId="5F7289D2"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A374B9" w:rsidRPr="00A374B9" w14:paraId="1ED382A4" w14:textId="77777777" w:rsidTr="00A374B9">
        <w:tc>
          <w:tcPr>
            <w:tcW w:w="1191" w:type="dxa"/>
          </w:tcPr>
          <w:p w14:paraId="481E272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раздела</w:t>
            </w:r>
          </w:p>
        </w:tc>
        <w:tc>
          <w:tcPr>
            <w:tcW w:w="1474" w:type="dxa"/>
          </w:tcPr>
          <w:p w14:paraId="47D142F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элемента</w:t>
            </w:r>
          </w:p>
        </w:tc>
        <w:tc>
          <w:tcPr>
            <w:tcW w:w="6406" w:type="dxa"/>
          </w:tcPr>
          <w:p w14:paraId="4203976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w:t>
            </w:r>
          </w:p>
        </w:tc>
      </w:tr>
      <w:tr w:rsidR="00A374B9" w:rsidRPr="00A374B9" w14:paraId="5D0BBB85" w14:textId="77777777" w:rsidTr="00A374B9">
        <w:tc>
          <w:tcPr>
            <w:tcW w:w="1191" w:type="dxa"/>
            <w:vMerge w:val="restart"/>
          </w:tcPr>
          <w:p w14:paraId="3347809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880" w:type="dxa"/>
            <w:gridSpan w:val="2"/>
          </w:tcPr>
          <w:p w14:paraId="591D888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Растительный организм</w:t>
            </w:r>
          </w:p>
        </w:tc>
      </w:tr>
      <w:tr w:rsidR="00A374B9" w:rsidRPr="00A374B9" w14:paraId="187381B0" w14:textId="77777777" w:rsidTr="00A374B9">
        <w:tc>
          <w:tcPr>
            <w:tcW w:w="1191" w:type="dxa"/>
            <w:vMerge/>
          </w:tcPr>
          <w:p w14:paraId="2625CFA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39C40E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6406" w:type="dxa"/>
          </w:tcPr>
          <w:p w14:paraId="6C73258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Ботаника - наука о растениях. Разделы ботаники. Связь ботаники с другими науками и техникой. Общие признаки растений</w:t>
            </w:r>
          </w:p>
        </w:tc>
      </w:tr>
      <w:tr w:rsidR="00A374B9" w:rsidRPr="00A374B9" w14:paraId="7EDFBDBE" w14:textId="77777777" w:rsidTr="00A374B9">
        <w:tc>
          <w:tcPr>
            <w:tcW w:w="1191" w:type="dxa"/>
            <w:vMerge/>
          </w:tcPr>
          <w:p w14:paraId="2243081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09A3B5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6406" w:type="dxa"/>
          </w:tcPr>
          <w:p w14:paraId="37E247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Разнообразие растений. Уровни организации растительного организма. Высшие и низшие растения. Споровые и семенные растения</w:t>
            </w:r>
          </w:p>
        </w:tc>
      </w:tr>
      <w:tr w:rsidR="00A374B9" w:rsidRPr="00A374B9" w14:paraId="2093FEFA" w14:textId="77777777" w:rsidTr="00A374B9">
        <w:tc>
          <w:tcPr>
            <w:tcW w:w="1191" w:type="dxa"/>
            <w:vMerge/>
          </w:tcPr>
          <w:p w14:paraId="687F1F4D"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FE0C1C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6406" w:type="dxa"/>
          </w:tcPr>
          <w:p w14:paraId="1C771C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tc>
      </w:tr>
      <w:tr w:rsidR="00A374B9" w:rsidRPr="00A374B9" w14:paraId="2CCC38E7" w14:textId="77777777" w:rsidTr="00A374B9">
        <w:tc>
          <w:tcPr>
            <w:tcW w:w="1191" w:type="dxa"/>
            <w:vMerge/>
          </w:tcPr>
          <w:p w14:paraId="68A9866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A95DF2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6406" w:type="dxa"/>
          </w:tcPr>
          <w:p w14:paraId="729DDA4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Органы и системы органов растений. Строение органов растительного организма, их роль и связь между собой</w:t>
            </w:r>
          </w:p>
        </w:tc>
      </w:tr>
      <w:tr w:rsidR="00A374B9" w:rsidRPr="00A374B9" w14:paraId="3A489720" w14:textId="77777777" w:rsidTr="00A374B9">
        <w:tc>
          <w:tcPr>
            <w:tcW w:w="1191" w:type="dxa"/>
            <w:vMerge w:val="restart"/>
          </w:tcPr>
          <w:p w14:paraId="31AFBEA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880" w:type="dxa"/>
            <w:gridSpan w:val="2"/>
          </w:tcPr>
          <w:p w14:paraId="3E32B4A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и жизнедеятельность растительного организма</w:t>
            </w:r>
          </w:p>
        </w:tc>
      </w:tr>
      <w:tr w:rsidR="00A374B9" w:rsidRPr="00A374B9" w14:paraId="481ACEF9" w14:textId="77777777" w:rsidTr="00A374B9">
        <w:tc>
          <w:tcPr>
            <w:tcW w:w="1191" w:type="dxa"/>
            <w:vMerge/>
          </w:tcPr>
          <w:p w14:paraId="0DDA6C2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F7429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6406" w:type="dxa"/>
          </w:tcPr>
          <w:p w14:paraId="767A2CE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Питание растения. Корень - орган почвенного (минерального) питания. Корни и корневые системы. Виды корней и типы корневых систем.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w:t>
            </w:r>
          </w:p>
        </w:tc>
      </w:tr>
      <w:tr w:rsidR="00A374B9" w:rsidRPr="00A374B9" w14:paraId="42B5B236" w14:textId="77777777" w:rsidTr="00A374B9">
        <w:tc>
          <w:tcPr>
            <w:tcW w:w="1191" w:type="dxa"/>
            <w:vMerge/>
          </w:tcPr>
          <w:p w14:paraId="478313ED"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AA0536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6406" w:type="dxa"/>
          </w:tcPr>
          <w:p w14:paraId="43AC43E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Почва, ее плодородие. Значение обработки почвы (окучивание), внесения удобрений, прореживания проростков, полива для жизни культурных растений. Гидропоника</w:t>
            </w:r>
          </w:p>
        </w:tc>
      </w:tr>
      <w:tr w:rsidR="00A374B9" w:rsidRPr="00A374B9" w14:paraId="48D1A17E" w14:textId="77777777" w:rsidTr="00A374B9">
        <w:tc>
          <w:tcPr>
            <w:tcW w:w="1191" w:type="dxa"/>
            <w:vMerge/>
          </w:tcPr>
          <w:p w14:paraId="4F828B6C"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E2B84D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6406" w:type="dxa"/>
          </w:tcPr>
          <w:p w14:paraId="4694782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 Фотосинтез. Значение фотосинтеза в природе и в жизни человека</w:t>
            </w:r>
          </w:p>
        </w:tc>
      </w:tr>
      <w:tr w:rsidR="00A374B9" w:rsidRPr="00A374B9" w14:paraId="66057B75" w14:textId="77777777" w:rsidTr="00A374B9">
        <w:tc>
          <w:tcPr>
            <w:tcW w:w="1191" w:type="dxa"/>
            <w:vMerge/>
          </w:tcPr>
          <w:p w14:paraId="2D2D434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C79DE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2.4</w:t>
            </w:r>
          </w:p>
        </w:tc>
        <w:tc>
          <w:tcPr>
            <w:tcW w:w="6406" w:type="dxa"/>
          </w:tcPr>
          <w:p w14:paraId="2A53A5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Дыхание растения. Дыхание корня. Рыхление почвы для улучшения дыхания корней. Условия, препятствующие дыханию корней. Лист как орган дыхания (устьичный аппарат). Поступление в лист атмосферного воздуха. Сильная запыленность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tc>
      </w:tr>
      <w:tr w:rsidR="00A374B9" w:rsidRPr="00A374B9" w14:paraId="1950305E" w14:textId="77777777" w:rsidTr="00A374B9">
        <w:tc>
          <w:tcPr>
            <w:tcW w:w="1191" w:type="dxa"/>
            <w:vMerge/>
          </w:tcPr>
          <w:p w14:paraId="7B5E284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63BC71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2.5</w:t>
            </w:r>
          </w:p>
        </w:tc>
        <w:tc>
          <w:tcPr>
            <w:tcW w:w="6406" w:type="dxa"/>
          </w:tcPr>
          <w:p w14:paraId="1E50B58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Транспорт веществ в растении. Неорганические (вода, минеральные соли) и органические вещества (белки, жиры, углеводы, нуклеиновые кислоты, витамины и другие) растения. 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w:t>
            </w:r>
          </w:p>
        </w:tc>
      </w:tr>
      <w:tr w:rsidR="00A374B9" w:rsidRPr="00A374B9" w14:paraId="7CBE7417" w14:textId="77777777" w:rsidTr="00A374B9">
        <w:tc>
          <w:tcPr>
            <w:tcW w:w="1191" w:type="dxa"/>
            <w:vMerge/>
          </w:tcPr>
          <w:p w14:paraId="345C4E7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43A9CD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2.6</w:t>
            </w:r>
          </w:p>
        </w:tc>
        <w:tc>
          <w:tcPr>
            <w:tcW w:w="6406" w:type="dxa"/>
          </w:tcPr>
          <w:p w14:paraId="679FE9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Видоизмененные побеги: корневище, клубень, луковица. Их строение; биологическое и хозяйственное значение</w:t>
            </w:r>
          </w:p>
        </w:tc>
      </w:tr>
      <w:tr w:rsidR="00A374B9" w:rsidRPr="00A374B9" w14:paraId="0D77DE0D" w14:textId="77777777" w:rsidTr="00A374B9">
        <w:tc>
          <w:tcPr>
            <w:tcW w:w="1191" w:type="dxa"/>
            <w:vMerge/>
          </w:tcPr>
          <w:p w14:paraId="31789AE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ADB763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2.7</w:t>
            </w:r>
          </w:p>
        </w:tc>
        <w:tc>
          <w:tcPr>
            <w:tcW w:w="6406" w:type="dxa"/>
          </w:tcPr>
          <w:p w14:paraId="505233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Рост растения. 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w:t>
            </w:r>
          </w:p>
          <w:p w14:paraId="7C957A0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Ростовые движения растений. Развитие побега из почки. Ветвление побегов. Управление ростом растения. Формирование кроны. Применение знаний о росте растения в сельском хозяйстве. Развитие боковых побегов</w:t>
            </w:r>
          </w:p>
        </w:tc>
      </w:tr>
      <w:tr w:rsidR="00A374B9" w:rsidRPr="00A374B9" w14:paraId="495579F6" w14:textId="77777777" w:rsidTr="00A374B9">
        <w:tc>
          <w:tcPr>
            <w:tcW w:w="1191" w:type="dxa"/>
            <w:vMerge/>
          </w:tcPr>
          <w:p w14:paraId="4A8E5B7C"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25877D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2.8</w:t>
            </w:r>
          </w:p>
        </w:tc>
        <w:tc>
          <w:tcPr>
            <w:tcW w:w="6406" w:type="dxa"/>
          </w:tcPr>
          <w:p w14:paraId="26F9699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Размножение растения. 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 Семенное (генеративное) размножение растений. Цветки и соцветия. Опыление. Перекрестное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Развитие проростков</w:t>
            </w:r>
          </w:p>
        </w:tc>
      </w:tr>
      <w:tr w:rsidR="00A374B9" w:rsidRPr="00A374B9" w14:paraId="7623B6A4" w14:textId="77777777" w:rsidTr="00A374B9">
        <w:tc>
          <w:tcPr>
            <w:tcW w:w="1191" w:type="dxa"/>
            <w:vMerge/>
          </w:tcPr>
          <w:p w14:paraId="6F34A89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235452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2.9</w:t>
            </w:r>
          </w:p>
        </w:tc>
        <w:tc>
          <w:tcPr>
            <w:tcW w:w="6406" w:type="dxa"/>
          </w:tcPr>
          <w:p w14:paraId="60AA08E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Развитие растения. Развитие цветкового растения. Основные периоды развития. Цикл развития цветкового растения. Влияние факторов внешней среды на развитие цветковых растений. Жизненные формы цветковых растений</w:t>
            </w:r>
          </w:p>
        </w:tc>
      </w:tr>
    </w:tbl>
    <w:p w14:paraId="5322AB09" w14:textId="77777777" w:rsidR="00A374B9" w:rsidRPr="00A374B9" w:rsidRDefault="00A374B9" w:rsidP="00A374B9">
      <w:pPr>
        <w:spacing w:after="0" w:line="264" w:lineRule="auto"/>
        <w:jc w:val="both"/>
        <w:rPr>
          <w:rFonts w:ascii="Times New Roman" w:hAnsi="Times New Roman"/>
          <w:color w:val="000000"/>
          <w:sz w:val="24"/>
          <w:szCs w:val="24"/>
        </w:rPr>
      </w:pPr>
    </w:p>
    <w:p w14:paraId="7408630A" w14:textId="73533458"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.4</w:t>
      </w:r>
    </w:p>
    <w:p w14:paraId="3E092C2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p>
    <w:p w14:paraId="00EF83F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образовательной программы (7 класс)</w:t>
      </w:r>
    </w:p>
    <w:p w14:paraId="7FA6C869"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3825B14D" w14:textId="77777777" w:rsidTr="00A374B9">
        <w:tc>
          <w:tcPr>
            <w:tcW w:w="1701" w:type="dxa"/>
          </w:tcPr>
          <w:p w14:paraId="3C6365F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4C4CC4C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4CBB5D89" w14:textId="77777777" w:rsidTr="00A374B9">
        <w:tc>
          <w:tcPr>
            <w:tcW w:w="1701" w:type="dxa"/>
          </w:tcPr>
          <w:p w14:paraId="190FBAD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tcPr>
          <w:p w14:paraId="0B801B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Систематика растений</w:t>
            </w:r>
          </w:p>
        </w:tc>
      </w:tr>
      <w:tr w:rsidR="00A374B9" w:rsidRPr="00A374B9" w14:paraId="79A26B07" w14:textId="77777777" w:rsidTr="00A374B9">
        <w:tc>
          <w:tcPr>
            <w:tcW w:w="1701" w:type="dxa"/>
          </w:tcPr>
          <w:p w14:paraId="4B002AD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607813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tc>
      </w:tr>
      <w:tr w:rsidR="00A374B9" w:rsidRPr="00A374B9" w14:paraId="570BA004" w14:textId="77777777" w:rsidTr="00A374B9">
        <w:tc>
          <w:tcPr>
            <w:tcW w:w="1701" w:type="dxa"/>
          </w:tcPr>
          <w:p w14:paraId="66F0E14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41FE62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вклада российских (в том числе: Н.И. Вавилов, И.В. Мичурин) и зарубежных (в том числе: К. Линней, Л. Пастер) ученых в развитие наук о растениях, грибах, лишайниках, бактериях</w:t>
            </w:r>
          </w:p>
        </w:tc>
      </w:tr>
      <w:tr w:rsidR="00A374B9" w:rsidRPr="00A374B9" w14:paraId="410CB94C" w14:textId="77777777" w:rsidTr="00A374B9">
        <w:tc>
          <w:tcPr>
            <w:tcW w:w="1701" w:type="dxa"/>
          </w:tcPr>
          <w:p w14:paraId="74069BD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3C95272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tc>
      </w:tr>
      <w:tr w:rsidR="00A374B9" w:rsidRPr="00A374B9" w14:paraId="012130C7" w14:textId="77777777" w:rsidTr="00A374B9">
        <w:tc>
          <w:tcPr>
            <w:tcW w:w="1701" w:type="dxa"/>
          </w:tcPr>
          <w:p w14:paraId="202D6B2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0975A3F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tc>
      </w:tr>
      <w:tr w:rsidR="00A374B9" w:rsidRPr="00A374B9" w14:paraId="15E60F16" w14:textId="77777777" w:rsidTr="00A374B9">
        <w:tc>
          <w:tcPr>
            <w:tcW w:w="1701" w:type="dxa"/>
          </w:tcPr>
          <w:p w14:paraId="7158EC2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7B6968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признаки классов покрытосеменных, или цветковых, семейств двудольных и однодольных растений</w:t>
            </w:r>
          </w:p>
        </w:tc>
      </w:tr>
      <w:tr w:rsidR="00A374B9" w:rsidRPr="00A374B9" w14:paraId="69275D79" w14:textId="77777777" w:rsidTr="00A374B9">
        <w:tc>
          <w:tcPr>
            <w:tcW w:w="1701" w:type="dxa"/>
          </w:tcPr>
          <w:p w14:paraId="35DD82A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370" w:type="dxa"/>
          </w:tcPr>
          <w:p w14:paraId="0DEA1B5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tc>
      </w:tr>
      <w:tr w:rsidR="00A374B9" w:rsidRPr="00A374B9" w14:paraId="374781E4" w14:textId="77777777" w:rsidTr="00A374B9">
        <w:tc>
          <w:tcPr>
            <w:tcW w:w="1701" w:type="dxa"/>
          </w:tcPr>
          <w:p w14:paraId="2639E3B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370" w:type="dxa"/>
          </w:tcPr>
          <w:p w14:paraId="15E2C25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tc>
      </w:tr>
      <w:tr w:rsidR="00A374B9" w:rsidRPr="00A374B9" w14:paraId="08FEE63A" w14:textId="77777777" w:rsidTr="00A374B9">
        <w:tc>
          <w:tcPr>
            <w:tcW w:w="1701" w:type="dxa"/>
          </w:tcPr>
          <w:p w14:paraId="4D4ED75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1.8</w:t>
            </w:r>
          </w:p>
        </w:tc>
        <w:tc>
          <w:tcPr>
            <w:tcW w:w="7370" w:type="dxa"/>
          </w:tcPr>
          <w:p w14:paraId="64A780A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Выделять существенные признаки строения и жизнедеятельности растений, бактерий, грибов, лишайников</w:t>
            </w:r>
          </w:p>
        </w:tc>
      </w:tr>
      <w:tr w:rsidR="00A374B9" w:rsidRPr="00A374B9" w14:paraId="2336633A" w14:textId="77777777" w:rsidTr="00A374B9">
        <w:tc>
          <w:tcPr>
            <w:tcW w:w="1701" w:type="dxa"/>
          </w:tcPr>
          <w:p w14:paraId="35D2FFF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1.9</w:t>
            </w:r>
          </w:p>
        </w:tc>
        <w:tc>
          <w:tcPr>
            <w:tcW w:w="7370" w:type="dxa"/>
          </w:tcPr>
          <w:p w14:paraId="7AB23F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Проводить описание и сравнивать между собой растения, грибы, лишайники, бактерии по заданному плану; делать выводы на основе сравнения</w:t>
            </w:r>
          </w:p>
        </w:tc>
      </w:tr>
      <w:tr w:rsidR="00A374B9" w:rsidRPr="00A374B9" w14:paraId="226E1905" w14:textId="77777777" w:rsidTr="00A374B9">
        <w:tc>
          <w:tcPr>
            <w:tcW w:w="1701" w:type="dxa"/>
          </w:tcPr>
          <w:p w14:paraId="78896CA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1.10</w:t>
            </w:r>
          </w:p>
        </w:tc>
        <w:tc>
          <w:tcPr>
            <w:tcW w:w="7370" w:type="dxa"/>
          </w:tcPr>
          <w:p w14:paraId="4B193E0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Описывать усложнение организации растений в ходе эволюции растительного мира на Земле</w:t>
            </w:r>
          </w:p>
        </w:tc>
      </w:tr>
      <w:tr w:rsidR="00A374B9" w:rsidRPr="00A374B9" w14:paraId="1A94BCC4" w14:textId="77777777" w:rsidTr="00A374B9">
        <w:tc>
          <w:tcPr>
            <w:tcW w:w="1701" w:type="dxa"/>
          </w:tcPr>
          <w:p w14:paraId="74C2934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7370" w:type="dxa"/>
          </w:tcPr>
          <w:p w14:paraId="679A03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черты приспособленности растений к среде обитания, значение экологических факторов для растений</w:t>
            </w:r>
          </w:p>
        </w:tc>
      </w:tr>
      <w:tr w:rsidR="00A374B9" w:rsidRPr="00A374B9" w14:paraId="1589F1E4" w14:textId="77777777" w:rsidTr="00A374B9">
        <w:tc>
          <w:tcPr>
            <w:tcW w:w="1701" w:type="dxa"/>
          </w:tcPr>
          <w:p w14:paraId="571A6AB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1.12</w:t>
            </w:r>
          </w:p>
        </w:tc>
        <w:tc>
          <w:tcPr>
            <w:tcW w:w="7370" w:type="dxa"/>
          </w:tcPr>
          <w:p w14:paraId="2B7DD61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tc>
      </w:tr>
      <w:tr w:rsidR="00A374B9" w:rsidRPr="00A374B9" w14:paraId="6EE17806" w14:textId="77777777" w:rsidTr="00A374B9">
        <w:tc>
          <w:tcPr>
            <w:tcW w:w="1701" w:type="dxa"/>
          </w:tcPr>
          <w:p w14:paraId="681175A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1.13</w:t>
            </w:r>
          </w:p>
        </w:tc>
        <w:tc>
          <w:tcPr>
            <w:tcW w:w="7370" w:type="dxa"/>
          </w:tcPr>
          <w:p w14:paraId="00DB0F2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культурных растений и их значение в жизни человека; понимать причины и знать меры охраны растительного мира Земли</w:t>
            </w:r>
          </w:p>
        </w:tc>
      </w:tr>
      <w:tr w:rsidR="00A374B9" w:rsidRPr="00A374B9" w14:paraId="46285163" w14:textId="77777777" w:rsidTr="00A374B9">
        <w:tc>
          <w:tcPr>
            <w:tcW w:w="1701" w:type="dxa"/>
          </w:tcPr>
          <w:p w14:paraId="5AC6801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1.14</w:t>
            </w:r>
          </w:p>
        </w:tc>
        <w:tc>
          <w:tcPr>
            <w:tcW w:w="7370" w:type="dxa"/>
          </w:tcPr>
          <w:p w14:paraId="0C2D6FD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роль растений, грибов, лишайников, бактерий в природных сообществах, в хозяйственной деятельности человека и его повседневной жизни</w:t>
            </w:r>
          </w:p>
        </w:tc>
      </w:tr>
      <w:tr w:rsidR="00A374B9" w:rsidRPr="00A374B9" w14:paraId="727C7F67" w14:textId="77777777" w:rsidTr="00A374B9">
        <w:tc>
          <w:tcPr>
            <w:tcW w:w="1701" w:type="dxa"/>
          </w:tcPr>
          <w:p w14:paraId="13C72B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1.15</w:t>
            </w:r>
          </w:p>
        </w:tc>
        <w:tc>
          <w:tcPr>
            <w:tcW w:w="7370" w:type="dxa"/>
          </w:tcPr>
          <w:p w14:paraId="5AD6836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Демонстрировать на конкретных примерах связь знаний биологии со знаниями по математике, физике, географии, технологии, литературе, технологии, предметам гуманитарного цикла, с различными видами искусства</w:t>
            </w:r>
          </w:p>
        </w:tc>
      </w:tr>
      <w:tr w:rsidR="00A374B9" w:rsidRPr="00A374B9" w14:paraId="25615B4F" w14:textId="77777777" w:rsidTr="00A374B9">
        <w:tc>
          <w:tcPr>
            <w:tcW w:w="1701" w:type="dxa"/>
          </w:tcPr>
          <w:p w14:paraId="2D3082F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1.16</w:t>
            </w:r>
          </w:p>
        </w:tc>
        <w:tc>
          <w:tcPr>
            <w:tcW w:w="7370" w:type="dxa"/>
          </w:tcPr>
          <w:p w14:paraId="391CEA9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tc>
      </w:tr>
      <w:tr w:rsidR="00A374B9" w:rsidRPr="00A374B9" w14:paraId="57D7857F" w14:textId="77777777" w:rsidTr="00A374B9">
        <w:tc>
          <w:tcPr>
            <w:tcW w:w="1701" w:type="dxa"/>
          </w:tcPr>
          <w:p w14:paraId="22F8AA1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1.17</w:t>
            </w:r>
          </w:p>
        </w:tc>
        <w:tc>
          <w:tcPr>
            <w:tcW w:w="7370" w:type="dxa"/>
          </w:tcPr>
          <w:p w14:paraId="38A2C7C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tc>
      </w:tr>
      <w:tr w:rsidR="00A374B9" w:rsidRPr="00A374B9" w14:paraId="41DBE086" w14:textId="77777777" w:rsidTr="00A374B9">
        <w:tc>
          <w:tcPr>
            <w:tcW w:w="1701" w:type="dxa"/>
          </w:tcPr>
          <w:p w14:paraId="02292F4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1.18</w:t>
            </w:r>
          </w:p>
        </w:tc>
        <w:tc>
          <w:tcPr>
            <w:tcW w:w="7370" w:type="dxa"/>
          </w:tcPr>
          <w:p w14:paraId="010898D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нескольких (2 - 3) источников; преобразовывать информацию из одной знаковой системы в другую</w:t>
            </w:r>
          </w:p>
        </w:tc>
      </w:tr>
      <w:tr w:rsidR="00A374B9" w:rsidRPr="00A374B9" w14:paraId="191D2FAA" w14:textId="77777777" w:rsidTr="00A374B9">
        <w:tc>
          <w:tcPr>
            <w:tcW w:w="1701" w:type="dxa"/>
          </w:tcPr>
          <w:p w14:paraId="2B41478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1.19</w:t>
            </w:r>
          </w:p>
        </w:tc>
        <w:tc>
          <w:tcPr>
            <w:tcW w:w="7370" w:type="dxa"/>
          </w:tcPr>
          <w:p w14:paraId="026288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Создавать письменные и устные сообщения, грамотно используя понятийный аппарат изучаемого раздела биологии, сопровождать выступление презентацией с учетом особенностей аудитории сверстников</w:t>
            </w:r>
          </w:p>
        </w:tc>
      </w:tr>
    </w:tbl>
    <w:p w14:paraId="0FBA4735" w14:textId="77777777" w:rsidR="00A374B9" w:rsidRPr="00A374B9" w:rsidRDefault="00A374B9" w:rsidP="00A374B9">
      <w:pPr>
        <w:spacing w:after="0" w:line="264" w:lineRule="auto"/>
        <w:jc w:val="both"/>
        <w:rPr>
          <w:rFonts w:ascii="Times New Roman" w:hAnsi="Times New Roman"/>
          <w:color w:val="000000"/>
          <w:sz w:val="24"/>
          <w:szCs w:val="24"/>
        </w:rPr>
      </w:pPr>
    </w:p>
    <w:p w14:paraId="784A7A71" w14:textId="6CFD8E71"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.5</w:t>
      </w:r>
    </w:p>
    <w:p w14:paraId="599D7C2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(7 класс)</w:t>
      </w:r>
    </w:p>
    <w:p w14:paraId="09B02F1F"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A374B9" w:rsidRPr="00A374B9" w14:paraId="372DE7A8" w14:textId="77777777" w:rsidTr="00A374B9">
        <w:tc>
          <w:tcPr>
            <w:tcW w:w="1191" w:type="dxa"/>
          </w:tcPr>
          <w:p w14:paraId="470C7B0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раздела</w:t>
            </w:r>
          </w:p>
        </w:tc>
        <w:tc>
          <w:tcPr>
            <w:tcW w:w="1474" w:type="dxa"/>
          </w:tcPr>
          <w:p w14:paraId="44D868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элемента</w:t>
            </w:r>
          </w:p>
        </w:tc>
        <w:tc>
          <w:tcPr>
            <w:tcW w:w="6406" w:type="dxa"/>
          </w:tcPr>
          <w:p w14:paraId="3D3F0EF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w:t>
            </w:r>
          </w:p>
        </w:tc>
      </w:tr>
      <w:tr w:rsidR="00A374B9" w:rsidRPr="00A374B9" w14:paraId="5D4D3D5C" w14:textId="77777777" w:rsidTr="00A374B9">
        <w:tc>
          <w:tcPr>
            <w:tcW w:w="1191" w:type="dxa"/>
            <w:vMerge w:val="restart"/>
          </w:tcPr>
          <w:p w14:paraId="771CEE4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880" w:type="dxa"/>
            <w:gridSpan w:val="2"/>
          </w:tcPr>
          <w:p w14:paraId="2BEDCFE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Систематические группы растений</w:t>
            </w:r>
          </w:p>
        </w:tc>
      </w:tr>
      <w:tr w:rsidR="00A374B9" w:rsidRPr="00A374B9" w14:paraId="28675E38" w14:textId="77777777" w:rsidTr="00A374B9">
        <w:tc>
          <w:tcPr>
            <w:tcW w:w="1191" w:type="dxa"/>
            <w:vMerge/>
          </w:tcPr>
          <w:p w14:paraId="7737E2F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60AF0D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6406" w:type="dxa"/>
          </w:tcPr>
          <w:p w14:paraId="5CC5B96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tc>
      </w:tr>
      <w:tr w:rsidR="00A374B9" w:rsidRPr="00A374B9" w14:paraId="56008A82" w14:textId="77777777" w:rsidTr="00A374B9">
        <w:tc>
          <w:tcPr>
            <w:tcW w:w="1191" w:type="dxa"/>
            <w:vMerge/>
          </w:tcPr>
          <w:p w14:paraId="2096591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2E4C3E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6406" w:type="dxa"/>
          </w:tcPr>
          <w:p w14:paraId="5D3BB0F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Низшие растения. Водоросли. Общая характеристика водорослей. Одноклеточные и многоклеточные зеленые водоросли. Строение и жизнедеятельность зеленых водорослей. Размножение зеленых водорослей (бесполое и половое). Бурые и красные водоросли, их строение и жизнедеятельность. Значение водорослей в природе и жизни человека</w:t>
            </w:r>
          </w:p>
        </w:tc>
      </w:tr>
      <w:tr w:rsidR="00A374B9" w:rsidRPr="00A374B9" w14:paraId="28A6AD63" w14:textId="77777777" w:rsidTr="00A374B9">
        <w:tc>
          <w:tcPr>
            <w:tcW w:w="1191" w:type="dxa"/>
            <w:vMerge/>
          </w:tcPr>
          <w:p w14:paraId="6DCE7F7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5FC8A5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6406" w:type="dxa"/>
          </w:tcPr>
          <w:p w14:paraId="6454EA2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Высшие споровые растения. Моховидные (Мхи). Общая характеристика мхов. Строение и жизнедеятельность зеленых и сфагновых мхов. Приспособленность мхов к жизни на сильно увлажненных почвах. Размножение мхов, цикл развития на примере зеленого мха кукушкин лен. Роль мхов в заболачивании почв и торфообразовании. Использование торфа и продуктов его переработки в хозяйственной деятельности человека</w:t>
            </w:r>
          </w:p>
        </w:tc>
      </w:tr>
      <w:tr w:rsidR="00A374B9" w:rsidRPr="00A374B9" w14:paraId="3BC65E00" w14:textId="77777777" w:rsidTr="00A374B9">
        <w:tc>
          <w:tcPr>
            <w:tcW w:w="1191" w:type="dxa"/>
            <w:vMerge/>
          </w:tcPr>
          <w:p w14:paraId="1D5667B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6D491A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6406" w:type="dxa"/>
          </w:tcPr>
          <w:p w14:paraId="73E538F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со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tc>
      </w:tr>
      <w:tr w:rsidR="00A374B9" w:rsidRPr="00A374B9" w14:paraId="48C908B3" w14:textId="77777777" w:rsidTr="00A374B9">
        <w:tc>
          <w:tcPr>
            <w:tcW w:w="1191" w:type="dxa"/>
            <w:vMerge/>
          </w:tcPr>
          <w:p w14:paraId="441107E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C6A1EC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6406" w:type="dxa"/>
          </w:tcPr>
          <w:p w14:paraId="6E2CD3D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tc>
      </w:tr>
      <w:tr w:rsidR="00A374B9" w:rsidRPr="00A374B9" w14:paraId="336576BD" w14:textId="77777777" w:rsidTr="00A374B9">
        <w:tc>
          <w:tcPr>
            <w:tcW w:w="1191" w:type="dxa"/>
            <w:vMerge/>
          </w:tcPr>
          <w:p w14:paraId="635F8A13"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340ECF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6406" w:type="dxa"/>
          </w:tcPr>
          <w:p w14:paraId="4CCEC4E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tc>
      </w:tr>
      <w:tr w:rsidR="00A374B9" w:rsidRPr="00A374B9" w14:paraId="43E6A0B1" w14:textId="77777777" w:rsidTr="00A374B9">
        <w:tc>
          <w:tcPr>
            <w:tcW w:w="1191" w:type="dxa"/>
            <w:vMerge/>
          </w:tcPr>
          <w:p w14:paraId="568904C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18A2C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6406" w:type="dxa"/>
          </w:tcPr>
          <w:p w14:paraId="0CC6DBB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Семейства покрытосеменных (цветковых) растений. Характерные признаки семейств класса Двудольные (Крестоцветные, или Капустные, Розоцветные, или Розовые, Мотыльковые, или Бобовые, Пасленовые, Сложноцветные, или Астровые) и класса Однодольные (Лилейные, Злаки, или Мятликовые). Многообразие растений. Дикорастущие представители семейств. Культурные представители семейств, их использование человеком</w:t>
            </w:r>
          </w:p>
        </w:tc>
      </w:tr>
      <w:tr w:rsidR="00A374B9" w:rsidRPr="00A374B9" w14:paraId="62140302" w14:textId="77777777" w:rsidTr="00A374B9">
        <w:tc>
          <w:tcPr>
            <w:tcW w:w="1191" w:type="dxa"/>
            <w:vMerge w:val="restart"/>
          </w:tcPr>
          <w:p w14:paraId="01AF712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880" w:type="dxa"/>
            <w:gridSpan w:val="2"/>
          </w:tcPr>
          <w:p w14:paraId="4294D09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Развитие растительного мира на Земле</w:t>
            </w:r>
          </w:p>
        </w:tc>
      </w:tr>
      <w:tr w:rsidR="00A374B9" w:rsidRPr="00A374B9" w14:paraId="7D15DB1E" w14:textId="77777777" w:rsidTr="00A374B9">
        <w:tc>
          <w:tcPr>
            <w:tcW w:w="1191" w:type="dxa"/>
            <w:vMerge/>
          </w:tcPr>
          <w:p w14:paraId="34C44AC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9749E9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6406" w:type="dxa"/>
          </w:tcPr>
          <w:p w14:paraId="39F4BD7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tc>
      </w:tr>
      <w:tr w:rsidR="00A374B9" w:rsidRPr="00A374B9" w14:paraId="6B9ED675" w14:textId="77777777" w:rsidTr="00A374B9">
        <w:tc>
          <w:tcPr>
            <w:tcW w:w="1191" w:type="dxa"/>
            <w:vMerge w:val="restart"/>
          </w:tcPr>
          <w:p w14:paraId="4A83FA0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880" w:type="dxa"/>
            <w:gridSpan w:val="2"/>
          </w:tcPr>
          <w:p w14:paraId="441B6FD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Растения в природных сообществах</w:t>
            </w:r>
          </w:p>
        </w:tc>
      </w:tr>
      <w:tr w:rsidR="00A374B9" w:rsidRPr="00A374B9" w14:paraId="26A30C30" w14:textId="77777777" w:rsidTr="00A374B9">
        <w:tc>
          <w:tcPr>
            <w:tcW w:w="1191" w:type="dxa"/>
            <w:vMerge/>
          </w:tcPr>
          <w:p w14:paraId="479645A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AFB214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6406" w:type="dxa"/>
          </w:tcPr>
          <w:p w14:paraId="3F39C76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tc>
      </w:tr>
      <w:tr w:rsidR="00A374B9" w:rsidRPr="00A374B9" w14:paraId="50CF207C" w14:textId="77777777" w:rsidTr="00A374B9">
        <w:tc>
          <w:tcPr>
            <w:tcW w:w="1191" w:type="dxa"/>
            <w:vMerge/>
          </w:tcPr>
          <w:p w14:paraId="5817648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477854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6406" w:type="dxa"/>
          </w:tcPr>
          <w:p w14:paraId="483FC0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растительного сообщества. Смена растительных сообществ. Растительность (растительный покров) природных зон Земли. Флора</w:t>
            </w:r>
          </w:p>
        </w:tc>
      </w:tr>
      <w:tr w:rsidR="00A374B9" w:rsidRPr="00A374B9" w14:paraId="3BE90877" w14:textId="77777777" w:rsidTr="00A374B9">
        <w:tc>
          <w:tcPr>
            <w:tcW w:w="1191" w:type="dxa"/>
            <w:vMerge w:val="restart"/>
          </w:tcPr>
          <w:p w14:paraId="351E100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880" w:type="dxa"/>
            <w:gridSpan w:val="2"/>
          </w:tcPr>
          <w:p w14:paraId="5D590A3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Растения и человек</w:t>
            </w:r>
          </w:p>
        </w:tc>
      </w:tr>
      <w:tr w:rsidR="00A374B9" w:rsidRPr="00A374B9" w14:paraId="1E06EE79" w14:textId="77777777" w:rsidTr="00A374B9">
        <w:tc>
          <w:tcPr>
            <w:tcW w:w="1191" w:type="dxa"/>
            <w:vMerge/>
          </w:tcPr>
          <w:p w14:paraId="75F69112"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F28698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w:t>
            </w:r>
          </w:p>
        </w:tc>
        <w:tc>
          <w:tcPr>
            <w:tcW w:w="6406" w:type="dxa"/>
          </w:tcPr>
          <w:p w14:paraId="1C665C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Культурные растения и их происхождение. Центры многообразия 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особенности городской флоры. Парки, лесопарки, скверы, ботанические сады. Декоративное цветоводство. Комнатные растения, комнатное цветоводство</w:t>
            </w:r>
          </w:p>
        </w:tc>
      </w:tr>
      <w:tr w:rsidR="00A374B9" w:rsidRPr="00A374B9" w14:paraId="26AF9BD9" w14:textId="77777777" w:rsidTr="00A374B9">
        <w:tc>
          <w:tcPr>
            <w:tcW w:w="1191" w:type="dxa"/>
            <w:vMerge/>
          </w:tcPr>
          <w:p w14:paraId="0AF768A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076C08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4.2</w:t>
            </w:r>
          </w:p>
        </w:tc>
        <w:tc>
          <w:tcPr>
            <w:tcW w:w="6406" w:type="dxa"/>
          </w:tcPr>
          <w:p w14:paraId="76C60B6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Последствия деятельности человека в экосистемах. Охрана растительного мира. Восстановление численности редких видов растений: ООПТ. Красная книга России. Меры сохранения растительного мира</w:t>
            </w:r>
          </w:p>
        </w:tc>
      </w:tr>
      <w:tr w:rsidR="00A374B9" w:rsidRPr="00A374B9" w14:paraId="2E18261B" w14:textId="77777777" w:rsidTr="00A374B9">
        <w:tc>
          <w:tcPr>
            <w:tcW w:w="1191" w:type="dxa"/>
            <w:vMerge w:val="restart"/>
          </w:tcPr>
          <w:p w14:paraId="39FAA7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w:t>
            </w:r>
          </w:p>
        </w:tc>
        <w:tc>
          <w:tcPr>
            <w:tcW w:w="7880" w:type="dxa"/>
            <w:gridSpan w:val="2"/>
          </w:tcPr>
          <w:p w14:paraId="5FF3FC0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Грибы. Лишайники. Бактерии</w:t>
            </w:r>
          </w:p>
        </w:tc>
      </w:tr>
      <w:tr w:rsidR="00A374B9" w:rsidRPr="00A374B9" w14:paraId="69F990F0" w14:textId="77777777" w:rsidTr="00A374B9">
        <w:tc>
          <w:tcPr>
            <w:tcW w:w="1191" w:type="dxa"/>
            <w:vMerge/>
          </w:tcPr>
          <w:p w14:paraId="6F7AAEED"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095A12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5.1</w:t>
            </w:r>
          </w:p>
        </w:tc>
        <w:tc>
          <w:tcPr>
            <w:tcW w:w="6406" w:type="dxa"/>
          </w:tcPr>
          <w:p w14:paraId="1753192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tc>
      </w:tr>
      <w:tr w:rsidR="00A374B9" w:rsidRPr="00A374B9" w14:paraId="14FBD8C7" w14:textId="77777777" w:rsidTr="00A374B9">
        <w:tc>
          <w:tcPr>
            <w:tcW w:w="1191" w:type="dxa"/>
            <w:vMerge/>
          </w:tcPr>
          <w:p w14:paraId="263A2CD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0D806C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5.2</w:t>
            </w:r>
          </w:p>
        </w:tc>
        <w:tc>
          <w:tcPr>
            <w:tcW w:w="6406" w:type="dxa"/>
          </w:tcPr>
          <w:p w14:paraId="1A8901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tc>
      </w:tr>
      <w:tr w:rsidR="00A374B9" w:rsidRPr="00A374B9" w14:paraId="6312C5D4" w14:textId="77777777" w:rsidTr="00A374B9">
        <w:tc>
          <w:tcPr>
            <w:tcW w:w="1191" w:type="dxa"/>
            <w:vMerge/>
          </w:tcPr>
          <w:p w14:paraId="1CB802B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A4CF7B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5.3</w:t>
            </w:r>
          </w:p>
        </w:tc>
        <w:tc>
          <w:tcPr>
            <w:tcW w:w="6406" w:type="dxa"/>
          </w:tcPr>
          <w:p w14:paraId="55C78A5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tc>
      </w:tr>
      <w:tr w:rsidR="00A374B9" w:rsidRPr="00A374B9" w14:paraId="45E25E7E" w14:textId="77777777" w:rsidTr="00A374B9">
        <w:tc>
          <w:tcPr>
            <w:tcW w:w="1191" w:type="dxa"/>
            <w:vMerge/>
          </w:tcPr>
          <w:p w14:paraId="623C45E2"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D51D03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5.4</w:t>
            </w:r>
          </w:p>
        </w:tc>
        <w:tc>
          <w:tcPr>
            <w:tcW w:w="6406" w:type="dxa"/>
          </w:tcPr>
          <w:p w14:paraId="06AD6AA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Лишайники - комплексные организмы. Строение лишайников. Питание, рост и размножение лишайников. Значение лишайников в природе и жизни человека</w:t>
            </w:r>
          </w:p>
        </w:tc>
      </w:tr>
      <w:tr w:rsidR="00A374B9" w:rsidRPr="00A374B9" w14:paraId="302546C4" w14:textId="77777777" w:rsidTr="00A374B9">
        <w:tc>
          <w:tcPr>
            <w:tcW w:w="1191" w:type="dxa"/>
            <w:vMerge/>
          </w:tcPr>
          <w:p w14:paraId="184FD3FA"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983ED3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5.5</w:t>
            </w:r>
          </w:p>
        </w:tc>
        <w:tc>
          <w:tcPr>
            <w:tcW w:w="6406" w:type="dxa"/>
          </w:tcPr>
          <w:p w14:paraId="6531520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tc>
      </w:tr>
    </w:tbl>
    <w:p w14:paraId="21188DB8" w14:textId="77777777" w:rsidR="00A374B9" w:rsidRPr="00A374B9" w:rsidRDefault="00A374B9" w:rsidP="00A374B9">
      <w:pPr>
        <w:spacing w:after="0" w:line="264" w:lineRule="auto"/>
        <w:jc w:val="both"/>
        <w:rPr>
          <w:rFonts w:ascii="Times New Roman" w:hAnsi="Times New Roman"/>
          <w:color w:val="000000"/>
          <w:sz w:val="24"/>
          <w:szCs w:val="24"/>
        </w:rPr>
      </w:pPr>
    </w:p>
    <w:p w14:paraId="46018E61" w14:textId="29280086"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.6</w:t>
      </w:r>
    </w:p>
    <w:p w14:paraId="1578324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p>
    <w:p w14:paraId="3F2DC0F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образовательной программы (8 класс)</w:t>
      </w:r>
    </w:p>
    <w:p w14:paraId="595057CF"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48A8B2D3" w14:textId="77777777" w:rsidTr="00A374B9">
        <w:tc>
          <w:tcPr>
            <w:tcW w:w="1701" w:type="dxa"/>
          </w:tcPr>
          <w:p w14:paraId="7A45941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5A4FF64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03B4DC1D" w14:textId="77777777" w:rsidTr="00A374B9">
        <w:tc>
          <w:tcPr>
            <w:tcW w:w="1701" w:type="dxa"/>
            <w:vAlign w:val="center"/>
          </w:tcPr>
          <w:p w14:paraId="0AE134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vAlign w:val="center"/>
          </w:tcPr>
          <w:p w14:paraId="7C988F0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Животный организм</w:t>
            </w:r>
          </w:p>
        </w:tc>
      </w:tr>
      <w:tr w:rsidR="00A374B9" w:rsidRPr="00A374B9" w14:paraId="2AA0D6AB" w14:textId="77777777" w:rsidTr="00A374B9">
        <w:tc>
          <w:tcPr>
            <w:tcW w:w="1701" w:type="dxa"/>
          </w:tcPr>
          <w:p w14:paraId="4C6CF7B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0B67DD4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зоологию как биологическую науку, ее разделы и связь с другими науками и техникой</w:t>
            </w:r>
          </w:p>
        </w:tc>
      </w:tr>
      <w:tr w:rsidR="00A374B9" w:rsidRPr="00A374B9" w14:paraId="57D0B83B" w14:textId="77777777" w:rsidTr="00A374B9">
        <w:tc>
          <w:tcPr>
            <w:tcW w:w="1701" w:type="dxa"/>
          </w:tcPr>
          <w:p w14:paraId="77582AD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0C70A0A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tc>
      </w:tr>
      <w:tr w:rsidR="00A374B9" w:rsidRPr="00A374B9" w14:paraId="27B8FF66" w14:textId="77777777" w:rsidTr="00A374B9">
        <w:tc>
          <w:tcPr>
            <w:tcW w:w="1701" w:type="dxa"/>
          </w:tcPr>
          <w:p w14:paraId="7D388F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7DF128D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вклада российских (в том числе: А.О. Ковалевский, К.И. Скрябин) и зарубежных (в том числе: А. Левенгук, Ж. Кювье, Э. Геккель) ученых в развитие наук о животных</w:t>
            </w:r>
          </w:p>
        </w:tc>
      </w:tr>
      <w:tr w:rsidR="00A374B9" w:rsidRPr="00A374B9" w14:paraId="6F69E9C3" w14:textId="77777777" w:rsidTr="00A374B9">
        <w:tc>
          <w:tcPr>
            <w:tcW w:w="1701" w:type="dxa"/>
          </w:tcPr>
          <w:p w14:paraId="7F2ABB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256A05B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tc>
      </w:tr>
      <w:tr w:rsidR="00A374B9" w:rsidRPr="00A374B9" w14:paraId="20D504AA" w14:textId="77777777" w:rsidTr="00A374B9">
        <w:tc>
          <w:tcPr>
            <w:tcW w:w="1701" w:type="dxa"/>
          </w:tcPr>
          <w:p w14:paraId="4D39C51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3C4AE8E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общие признаки животных, уровни организации животного организма: клетки, ткани, органы, системы органов, организм</w:t>
            </w:r>
          </w:p>
        </w:tc>
      </w:tr>
      <w:tr w:rsidR="00A374B9" w:rsidRPr="00A374B9" w14:paraId="71B54014" w14:textId="77777777" w:rsidTr="00A374B9">
        <w:tc>
          <w:tcPr>
            <w:tcW w:w="1701" w:type="dxa"/>
          </w:tcPr>
          <w:p w14:paraId="2720AA1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370" w:type="dxa"/>
          </w:tcPr>
          <w:p w14:paraId="2B297D3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Сравнивать животные ткани и органы животных между собой</w:t>
            </w:r>
          </w:p>
        </w:tc>
      </w:tr>
      <w:tr w:rsidR="00A374B9" w:rsidRPr="00A374B9" w14:paraId="3EE9E041" w14:textId="77777777" w:rsidTr="00A374B9">
        <w:tc>
          <w:tcPr>
            <w:tcW w:w="1701" w:type="dxa"/>
          </w:tcPr>
          <w:p w14:paraId="516839B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370" w:type="dxa"/>
          </w:tcPr>
          <w:p w14:paraId="267A5A6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tc>
      </w:tr>
      <w:tr w:rsidR="00A374B9" w:rsidRPr="00A374B9" w14:paraId="2B8A660B" w14:textId="77777777" w:rsidTr="00A374B9">
        <w:tc>
          <w:tcPr>
            <w:tcW w:w="1701" w:type="dxa"/>
          </w:tcPr>
          <w:p w14:paraId="2D4CED1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1.8</w:t>
            </w:r>
          </w:p>
        </w:tc>
        <w:tc>
          <w:tcPr>
            <w:tcW w:w="7370" w:type="dxa"/>
          </w:tcPr>
          <w:p w14:paraId="7B3140A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tc>
      </w:tr>
      <w:tr w:rsidR="00A374B9" w:rsidRPr="00A374B9" w14:paraId="5F549458" w14:textId="77777777" w:rsidTr="00A374B9">
        <w:tc>
          <w:tcPr>
            <w:tcW w:w="1701" w:type="dxa"/>
          </w:tcPr>
          <w:p w14:paraId="777974F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1.9</w:t>
            </w:r>
          </w:p>
        </w:tc>
        <w:tc>
          <w:tcPr>
            <w:tcW w:w="7370" w:type="dxa"/>
          </w:tcPr>
          <w:p w14:paraId="0988C75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причинно-следственные связи между строением, жизнедеятельностью и средой обитания животных изучаемых систематических групп</w:t>
            </w:r>
          </w:p>
        </w:tc>
      </w:tr>
      <w:tr w:rsidR="00A374B9" w:rsidRPr="00A374B9" w14:paraId="1C7B4797" w14:textId="77777777" w:rsidTr="00A374B9">
        <w:tc>
          <w:tcPr>
            <w:tcW w:w="1701" w:type="dxa"/>
          </w:tcPr>
          <w:p w14:paraId="4ACBED3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1.10</w:t>
            </w:r>
          </w:p>
        </w:tc>
        <w:tc>
          <w:tcPr>
            <w:tcW w:w="7370" w:type="dxa"/>
          </w:tcPr>
          <w:p w14:paraId="0C57B9B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tc>
      </w:tr>
      <w:tr w:rsidR="00A374B9" w:rsidRPr="00A374B9" w14:paraId="383F0371" w14:textId="77777777" w:rsidTr="00A374B9">
        <w:tc>
          <w:tcPr>
            <w:tcW w:w="1701" w:type="dxa"/>
          </w:tcPr>
          <w:p w14:paraId="40763D9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7370" w:type="dxa"/>
          </w:tcPr>
          <w:p w14:paraId="13261D4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признаки классов членистоногих и хордовых; отрядов насекомых и млекопитающих</w:t>
            </w:r>
          </w:p>
        </w:tc>
      </w:tr>
      <w:tr w:rsidR="00A374B9" w:rsidRPr="00A374B9" w14:paraId="6BE0F8E5" w14:textId="77777777" w:rsidTr="00A374B9">
        <w:tc>
          <w:tcPr>
            <w:tcW w:w="1701" w:type="dxa"/>
          </w:tcPr>
          <w:p w14:paraId="6473D22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1.12</w:t>
            </w:r>
          </w:p>
        </w:tc>
        <w:tc>
          <w:tcPr>
            <w:tcW w:w="7370" w:type="dxa"/>
          </w:tcPr>
          <w:p w14:paraId="4A52F72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tc>
      </w:tr>
      <w:tr w:rsidR="00A374B9" w:rsidRPr="00A374B9" w14:paraId="44EEB713" w14:textId="77777777" w:rsidTr="00A374B9">
        <w:tc>
          <w:tcPr>
            <w:tcW w:w="1701" w:type="dxa"/>
          </w:tcPr>
          <w:p w14:paraId="30B965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1.13</w:t>
            </w:r>
          </w:p>
        </w:tc>
        <w:tc>
          <w:tcPr>
            <w:tcW w:w="7370" w:type="dxa"/>
          </w:tcPr>
          <w:p w14:paraId="5388DF6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Сравнивать представителей отдельных систематических групп животных и делать выводы на основе сравнения</w:t>
            </w:r>
          </w:p>
        </w:tc>
      </w:tr>
      <w:tr w:rsidR="00A374B9" w:rsidRPr="00A374B9" w14:paraId="6E4F852E" w14:textId="77777777" w:rsidTr="00A374B9">
        <w:tc>
          <w:tcPr>
            <w:tcW w:w="1701" w:type="dxa"/>
          </w:tcPr>
          <w:p w14:paraId="14F233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1.14</w:t>
            </w:r>
          </w:p>
        </w:tc>
        <w:tc>
          <w:tcPr>
            <w:tcW w:w="7370" w:type="dxa"/>
          </w:tcPr>
          <w:p w14:paraId="2AA09A6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Классифицировать животных на основании особенностей строения</w:t>
            </w:r>
          </w:p>
        </w:tc>
      </w:tr>
      <w:tr w:rsidR="00A374B9" w:rsidRPr="00A374B9" w14:paraId="4D0EA73E" w14:textId="77777777" w:rsidTr="00A374B9">
        <w:tc>
          <w:tcPr>
            <w:tcW w:w="1701" w:type="dxa"/>
          </w:tcPr>
          <w:p w14:paraId="7BB51E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1.15</w:t>
            </w:r>
          </w:p>
        </w:tc>
        <w:tc>
          <w:tcPr>
            <w:tcW w:w="7370" w:type="dxa"/>
          </w:tcPr>
          <w:p w14:paraId="6E6FAB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Описывать усложнение организации животных в ходе эволюции животного мира на Земле</w:t>
            </w:r>
          </w:p>
        </w:tc>
      </w:tr>
      <w:tr w:rsidR="00A374B9" w:rsidRPr="00A374B9" w14:paraId="25B33475" w14:textId="77777777" w:rsidTr="00A374B9">
        <w:tc>
          <w:tcPr>
            <w:tcW w:w="1701" w:type="dxa"/>
          </w:tcPr>
          <w:p w14:paraId="4632CAD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1.16</w:t>
            </w:r>
          </w:p>
        </w:tc>
        <w:tc>
          <w:tcPr>
            <w:tcW w:w="7370" w:type="dxa"/>
          </w:tcPr>
          <w:p w14:paraId="259D7C3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черты приспособленности животных к среде обитания, значение экологических факторов для животных</w:t>
            </w:r>
          </w:p>
        </w:tc>
      </w:tr>
      <w:tr w:rsidR="00A374B9" w:rsidRPr="00A374B9" w14:paraId="40EC8BB7" w14:textId="77777777" w:rsidTr="00A374B9">
        <w:tc>
          <w:tcPr>
            <w:tcW w:w="1701" w:type="dxa"/>
          </w:tcPr>
          <w:p w14:paraId="66F0244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1.17</w:t>
            </w:r>
          </w:p>
        </w:tc>
        <w:tc>
          <w:tcPr>
            <w:tcW w:w="7370" w:type="dxa"/>
          </w:tcPr>
          <w:p w14:paraId="25AB8A7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взаимосвязи животных в природных сообществах, цепи питания</w:t>
            </w:r>
          </w:p>
        </w:tc>
      </w:tr>
      <w:tr w:rsidR="00A374B9" w:rsidRPr="00A374B9" w14:paraId="1784CA0C" w14:textId="77777777" w:rsidTr="00A374B9">
        <w:tc>
          <w:tcPr>
            <w:tcW w:w="1701" w:type="dxa"/>
          </w:tcPr>
          <w:p w14:paraId="4DB8CF0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1.18</w:t>
            </w:r>
          </w:p>
        </w:tc>
        <w:tc>
          <w:tcPr>
            <w:tcW w:w="7370" w:type="dxa"/>
          </w:tcPr>
          <w:p w14:paraId="45EC5B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Устанавливать взаимосвязи животных с растениями, грибами, лишайниками и бактериями в природных сообществах</w:t>
            </w:r>
          </w:p>
        </w:tc>
      </w:tr>
      <w:tr w:rsidR="00A374B9" w:rsidRPr="00A374B9" w14:paraId="35FCD3C2" w14:textId="77777777" w:rsidTr="00A374B9">
        <w:tc>
          <w:tcPr>
            <w:tcW w:w="1701" w:type="dxa"/>
          </w:tcPr>
          <w:p w14:paraId="5C47E08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1.19</w:t>
            </w:r>
          </w:p>
        </w:tc>
        <w:tc>
          <w:tcPr>
            <w:tcW w:w="7370" w:type="dxa"/>
          </w:tcPr>
          <w:p w14:paraId="4C7EC29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животных природных зон Земли, основные закономерности распространения животных по планете</w:t>
            </w:r>
          </w:p>
        </w:tc>
      </w:tr>
      <w:tr w:rsidR="00A374B9" w:rsidRPr="00A374B9" w14:paraId="1C6ABEB7" w14:textId="77777777" w:rsidTr="00A374B9">
        <w:tc>
          <w:tcPr>
            <w:tcW w:w="1701" w:type="dxa"/>
          </w:tcPr>
          <w:p w14:paraId="3F54815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1.20</w:t>
            </w:r>
          </w:p>
        </w:tc>
        <w:tc>
          <w:tcPr>
            <w:tcW w:w="7370" w:type="dxa"/>
          </w:tcPr>
          <w:p w14:paraId="27F27B2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роль животных в природных сообществах</w:t>
            </w:r>
          </w:p>
        </w:tc>
      </w:tr>
      <w:tr w:rsidR="00A374B9" w:rsidRPr="00A374B9" w14:paraId="6D071972" w14:textId="77777777" w:rsidTr="00A374B9">
        <w:tc>
          <w:tcPr>
            <w:tcW w:w="1701" w:type="dxa"/>
          </w:tcPr>
          <w:p w14:paraId="4623338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1.21</w:t>
            </w:r>
          </w:p>
        </w:tc>
        <w:tc>
          <w:tcPr>
            <w:tcW w:w="7370" w:type="dxa"/>
          </w:tcPr>
          <w:p w14:paraId="4F7C424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tc>
      </w:tr>
      <w:tr w:rsidR="00A374B9" w:rsidRPr="00A374B9" w14:paraId="4D9C32C2" w14:textId="77777777" w:rsidTr="00A374B9">
        <w:tc>
          <w:tcPr>
            <w:tcW w:w="1701" w:type="dxa"/>
          </w:tcPr>
          <w:p w14:paraId="4468161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1.22</w:t>
            </w:r>
          </w:p>
        </w:tc>
        <w:tc>
          <w:tcPr>
            <w:tcW w:w="7370" w:type="dxa"/>
          </w:tcPr>
          <w:p w14:paraId="6824249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Понимать причины и знать меры охраны животного мира Земли</w:t>
            </w:r>
          </w:p>
        </w:tc>
      </w:tr>
      <w:tr w:rsidR="00A374B9" w:rsidRPr="00A374B9" w14:paraId="4FA8AC6E" w14:textId="77777777" w:rsidTr="00A374B9">
        <w:tc>
          <w:tcPr>
            <w:tcW w:w="1701" w:type="dxa"/>
          </w:tcPr>
          <w:p w14:paraId="7C54130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1.23</w:t>
            </w:r>
          </w:p>
        </w:tc>
        <w:tc>
          <w:tcPr>
            <w:tcW w:w="7370" w:type="dxa"/>
          </w:tcPr>
          <w:p w14:paraId="406A78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Демонстрировать на конкретных примерах связь знаний биологии со знаниями по математике, физике, химии, географии, технологии, предметам гуманитарного цикла, с различными видами искусства</w:t>
            </w:r>
          </w:p>
        </w:tc>
      </w:tr>
      <w:tr w:rsidR="00A374B9" w:rsidRPr="00A374B9" w14:paraId="08AB3A85" w14:textId="77777777" w:rsidTr="00A374B9">
        <w:tc>
          <w:tcPr>
            <w:tcW w:w="1701" w:type="dxa"/>
          </w:tcPr>
          <w:p w14:paraId="14EBEA0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1.24</w:t>
            </w:r>
          </w:p>
        </w:tc>
        <w:tc>
          <w:tcPr>
            <w:tcW w:w="7370" w:type="dxa"/>
          </w:tcPr>
          <w:p w14:paraId="397CED5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tc>
      </w:tr>
      <w:tr w:rsidR="00A374B9" w:rsidRPr="00A374B9" w14:paraId="691C2691" w14:textId="77777777" w:rsidTr="00A374B9">
        <w:tc>
          <w:tcPr>
            <w:tcW w:w="1701" w:type="dxa"/>
          </w:tcPr>
          <w:p w14:paraId="2BF0AE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1.25</w:t>
            </w:r>
          </w:p>
        </w:tc>
        <w:tc>
          <w:tcPr>
            <w:tcW w:w="7370" w:type="dxa"/>
          </w:tcPr>
          <w:p w14:paraId="4B53CE3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tc>
      </w:tr>
      <w:tr w:rsidR="00A374B9" w:rsidRPr="00A374B9" w14:paraId="0FD99F20" w14:textId="77777777" w:rsidTr="00A374B9">
        <w:tc>
          <w:tcPr>
            <w:tcW w:w="1701" w:type="dxa"/>
          </w:tcPr>
          <w:p w14:paraId="7800872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1.26</w:t>
            </w:r>
          </w:p>
        </w:tc>
        <w:tc>
          <w:tcPr>
            <w:tcW w:w="7370" w:type="dxa"/>
          </w:tcPr>
          <w:p w14:paraId="474DD46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нескольких (3 - 4) источников; преобразовывать информацию из одной знаковой системы в другую</w:t>
            </w:r>
          </w:p>
        </w:tc>
      </w:tr>
      <w:tr w:rsidR="00A374B9" w:rsidRPr="00A374B9" w14:paraId="066A36AA" w14:textId="77777777" w:rsidTr="00A374B9">
        <w:tc>
          <w:tcPr>
            <w:tcW w:w="1701" w:type="dxa"/>
          </w:tcPr>
          <w:p w14:paraId="2ABA5B3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1.27</w:t>
            </w:r>
          </w:p>
        </w:tc>
        <w:tc>
          <w:tcPr>
            <w:tcW w:w="7370" w:type="dxa"/>
          </w:tcPr>
          <w:p w14:paraId="4A49A5C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Создавать письменные и устные сообщения, грамотно используя понятийный аппарат изучаемого раздела биологии, сопровождать выступление презентацией с учетом особенностей аудитории сверстников</w:t>
            </w:r>
          </w:p>
        </w:tc>
      </w:tr>
    </w:tbl>
    <w:p w14:paraId="33BFCA09" w14:textId="77777777" w:rsidR="00A374B9" w:rsidRPr="00A374B9" w:rsidRDefault="00A374B9" w:rsidP="00A374B9">
      <w:pPr>
        <w:spacing w:after="0" w:line="264" w:lineRule="auto"/>
        <w:jc w:val="both"/>
        <w:rPr>
          <w:rFonts w:ascii="Times New Roman" w:hAnsi="Times New Roman"/>
          <w:color w:val="000000"/>
          <w:sz w:val="24"/>
          <w:szCs w:val="24"/>
        </w:rPr>
      </w:pPr>
    </w:p>
    <w:p w14:paraId="5FB69089" w14:textId="34A18903"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.7</w:t>
      </w:r>
    </w:p>
    <w:p w14:paraId="4D62108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(8 класс)</w:t>
      </w:r>
    </w:p>
    <w:p w14:paraId="4620E8C7"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A374B9" w:rsidRPr="00A374B9" w14:paraId="3334B844" w14:textId="77777777" w:rsidTr="00A374B9">
        <w:tc>
          <w:tcPr>
            <w:tcW w:w="1191" w:type="dxa"/>
          </w:tcPr>
          <w:p w14:paraId="778EFD0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раздела</w:t>
            </w:r>
          </w:p>
        </w:tc>
        <w:tc>
          <w:tcPr>
            <w:tcW w:w="1474" w:type="dxa"/>
          </w:tcPr>
          <w:p w14:paraId="438E9EA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элемента</w:t>
            </w:r>
          </w:p>
        </w:tc>
        <w:tc>
          <w:tcPr>
            <w:tcW w:w="6406" w:type="dxa"/>
          </w:tcPr>
          <w:p w14:paraId="51688EA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w:t>
            </w:r>
          </w:p>
        </w:tc>
      </w:tr>
      <w:tr w:rsidR="00A374B9" w:rsidRPr="00A374B9" w14:paraId="2A14A951" w14:textId="77777777" w:rsidTr="00A374B9">
        <w:tc>
          <w:tcPr>
            <w:tcW w:w="1191" w:type="dxa"/>
            <w:vMerge w:val="restart"/>
          </w:tcPr>
          <w:p w14:paraId="088DD34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880" w:type="dxa"/>
            <w:gridSpan w:val="2"/>
          </w:tcPr>
          <w:p w14:paraId="43EE5A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Животный организм</w:t>
            </w:r>
          </w:p>
        </w:tc>
      </w:tr>
      <w:tr w:rsidR="00A374B9" w:rsidRPr="00A374B9" w14:paraId="2B6FD82F" w14:textId="77777777" w:rsidTr="00A374B9">
        <w:tc>
          <w:tcPr>
            <w:tcW w:w="1191" w:type="dxa"/>
            <w:vMerge/>
          </w:tcPr>
          <w:p w14:paraId="75B056F3"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9048F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6406" w:type="dxa"/>
          </w:tcPr>
          <w:p w14:paraId="0F1172D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Зоология - наука о животных. Разделы зоологии. Связь зоологии с другими науками и техникой. 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другие</w:t>
            </w:r>
          </w:p>
        </w:tc>
      </w:tr>
      <w:tr w:rsidR="00A374B9" w:rsidRPr="00A374B9" w14:paraId="77E27C80" w14:textId="77777777" w:rsidTr="00A374B9">
        <w:tc>
          <w:tcPr>
            <w:tcW w:w="1191" w:type="dxa"/>
            <w:vMerge/>
          </w:tcPr>
          <w:p w14:paraId="7CC54562"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703B74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6406" w:type="dxa"/>
          </w:tcPr>
          <w:p w14:paraId="249B60E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tc>
      </w:tr>
      <w:tr w:rsidR="00A374B9" w:rsidRPr="00A374B9" w14:paraId="7CB86A77" w14:textId="77777777" w:rsidTr="00A374B9">
        <w:tc>
          <w:tcPr>
            <w:tcW w:w="1191" w:type="dxa"/>
            <w:vMerge w:val="restart"/>
          </w:tcPr>
          <w:p w14:paraId="46CF25D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880" w:type="dxa"/>
            <w:gridSpan w:val="2"/>
          </w:tcPr>
          <w:p w14:paraId="13ECC11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и жизнедеятельность организма животного</w:t>
            </w:r>
          </w:p>
        </w:tc>
      </w:tr>
      <w:tr w:rsidR="00A374B9" w:rsidRPr="00A374B9" w14:paraId="736A05AE" w14:textId="77777777" w:rsidTr="00A374B9">
        <w:tc>
          <w:tcPr>
            <w:tcW w:w="1191" w:type="dxa"/>
            <w:vMerge/>
          </w:tcPr>
          <w:p w14:paraId="49D952A3"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144175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6406" w:type="dxa"/>
          </w:tcPr>
          <w:p w14:paraId="1C408CE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Опора и движение животных. Особенности гидростатического, наружного и внутреннего скелета у животных. Передвижение у одноклеточных (амебовидное, жгутиковое). Мышечные движения у многоклеточных: полет насекомых, птиц; плавание рыб; движение по суше позвоночных животных (ползание, бег, ходьба и другие). Рычажные конечности</w:t>
            </w:r>
          </w:p>
        </w:tc>
      </w:tr>
      <w:tr w:rsidR="00A374B9" w:rsidRPr="00A374B9" w14:paraId="4BEDA318" w14:textId="77777777" w:rsidTr="00A374B9">
        <w:tc>
          <w:tcPr>
            <w:tcW w:w="1191" w:type="dxa"/>
            <w:vMerge/>
          </w:tcPr>
          <w:p w14:paraId="4568D1E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149881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6406" w:type="dxa"/>
          </w:tcPr>
          <w:p w14:paraId="5CF7FB1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w:t>
            </w:r>
          </w:p>
          <w:p w14:paraId="30691F9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Особенности пищеварительной системы у представителей отрядов млекопитающих</w:t>
            </w:r>
          </w:p>
        </w:tc>
      </w:tr>
      <w:tr w:rsidR="00A374B9" w:rsidRPr="00A374B9" w14:paraId="52F9E2C4" w14:textId="77777777" w:rsidTr="00A374B9">
        <w:tc>
          <w:tcPr>
            <w:tcW w:w="1191" w:type="dxa"/>
            <w:vMerge/>
          </w:tcPr>
          <w:p w14:paraId="7696B53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EB4107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6406" w:type="dxa"/>
          </w:tcPr>
          <w:p w14:paraId="2CE7C83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Дыхание животных. Значение дыхания. Газообмен через всю поверхность клетки. Жаберное дыхание. Наружные и внутренние жабры. Кожное, трахейное, легочное дыхание у обитателей суши. Особенности кожного дыхания. Роль воздушных мешков у птиц</w:t>
            </w:r>
          </w:p>
        </w:tc>
      </w:tr>
      <w:tr w:rsidR="00A374B9" w:rsidRPr="00A374B9" w14:paraId="0F791D08" w14:textId="77777777" w:rsidTr="00A374B9">
        <w:tc>
          <w:tcPr>
            <w:tcW w:w="1191" w:type="dxa"/>
            <w:vMerge/>
          </w:tcPr>
          <w:p w14:paraId="577D56CA"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E77583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2.4</w:t>
            </w:r>
          </w:p>
        </w:tc>
        <w:tc>
          <w:tcPr>
            <w:tcW w:w="6406" w:type="dxa"/>
          </w:tcPr>
          <w:p w14:paraId="437F8E0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tc>
      </w:tr>
      <w:tr w:rsidR="00A374B9" w:rsidRPr="00A374B9" w14:paraId="2C08FFD5" w14:textId="77777777" w:rsidTr="00A374B9">
        <w:tc>
          <w:tcPr>
            <w:tcW w:w="1191" w:type="dxa"/>
            <w:vMerge/>
          </w:tcPr>
          <w:p w14:paraId="345B780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417656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2.5</w:t>
            </w:r>
          </w:p>
        </w:tc>
        <w:tc>
          <w:tcPr>
            <w:tcW w:w="6406" w:type="dxa"/>
          </w:tcPr>
          <w:p w14:paraId="0099EC4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Выделение у животных. Значение выделения конечных продуктов обмена веществ. Сократительные вакуоли у простейших. Звездчатые клетки и канальцы у плоских червей, выделительные трубочки и воронки у кольчатых червей. Мальпигиевы сосуды у насекомых. Почки (туловищные и тазовые), мочеточники, мочевой пузырь у позвоночных животных. Особенности выделения у птиц, связанные с полетом</w:t>
            </w:r>
          </w:p>
        </w:tc>
      </w:tr>
      <w:tr w:rsidR="00A374B9" w:rsidRPr="00A374B9" w14:paraId="17170AA1" w14:textId="77777777" w:rsidTr="00A374B9">
        <w:tc>
          <w:tcPr>
            <w:tcW w:w="1191" w:type="dxa"/>
            <w:vMerge/>
          </w:tcPr>
          <w:p w14:paraId="704B6B2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85A24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2.6</w:t>
            </w:r>
          </w:p>
        </w:tc>
        <w:tc>
          <w:tcPr>
            <w:tcW w:w="6406" w:type="dxa"/>
          </w:tcPr>
          <w:p w14:paraId="553616D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tc>
      </w:tr>
      <w:tr w:rsidR="00A374B9" w:rsidRPr="00A374B9" w14:paraId="1236F613" w14:textId="77777777" w:rsidTr="00A374B9">
        <w:tc>
          <w:tcPr>
            <w:tcW w:w="1191" w:type="dxa"/>
            <w:vMerge/>
          </w:tcPr>
          <w:p w14:paraId="69FF71C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7BC5D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2.7</w:t>
            </w:r>
          </w:p>
        </w:tc>
        <w:tc>
          <w:tcPr>
            <w:tcW w:w="6406" w:type="dxa"/>
          </w:tcPr>
          <w:p w14:paraId="60615CE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Координация и регуляция жизнедеятельности у животных. Раздражимость у одноклеточных животных. Таксисы (фототаксис, трофотаксис, хемотаксис и другие). Нервная регуляция. Нервная система, ее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tc>
      </w:tr>
      <w:tr w:rsidR="00A374B9" w:rsidRPr="00A374B9" w14:paraId="005E3FFA" w14:textId="77777777" w:rsidTr="00A374B9">
        <w:tc>
          <w:tcPr>
            <w:tcW w:w="1191" w:type="dxa"/>
            <w:vMerge/>
          </w:tcPr>
          <w:p w14:paraId="618AE1AF"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800EBE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2.8</w:t>
            </w:r>
          </w:p>
        </w:tc>
        <w:tc>
          <w:tcPr>
            <w:tcW w:w="6406" w:type="dxa"/>
          </w:tcPr>
          <w:p w14:paraId="466734B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Поведение животных. Врожденное и приобретенное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tc>
      </w:tr>
      <w:tr w:rsidR="00A374B9" w:rsidRPr="00A374B9" w14:paraId="7136E273" w14:textId="77777777" w:rsidTr="00A374B9">
        <w:tc>
          <w:tcPr>
            <w:tcW w:w="1191" w:type="dxa"/>
            <w:vMerge/>
          </w:tcPr>
          <w:p w14:paraId="3AC9181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FADDBA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2.9</w:t>
            </w:r>
          </w:p>
        </w:tc>
        <w:tc>
          <w:tcPr>
            <w:tcW w:w="6406" w:type="dxa"/>
          </w:tcPr>
          <w:p w14:paraId="5BD0B83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tc>
      </w:tr>
      <w:tr w:rsidR="00A374B9" w:rsidRPr="00A374B9" w14:paraId="710F91A0" w14:textId="77777777" w:rsidTr="00A374B9">
        <w:tc>
          <w:tcPr>
            <w:tcW w:w="1191" w:type="dxa"/>
            <w:vMerge w:val="restart"/>
          </w:tcPr>
          <w:p w14:paraId="619A4DE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880" w:type="dxa"/>
            <w:gridSpan w:val="2"/>
          </w:tcPr>
          <w:p w14:paraId="77AADDE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Систематические группы животных</w:t>
            </w:r>
          </w:p>
        </w:tc>
      </w:tr>
      <w:tr w:rsidR="00A374B9" w:rsidRPr="00A374B9" w14:paraId="19AF7A27" w14:textId="77777777" w:rsidTr="00A374B9">
        <w:tc>
          <w:tcPr>
            <w:tcW w:w="1191" w:type="dxa"/>
            <w:vMerge/>
          </w:tcPr>
          <w:p w14:paraId="7D5295A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443B1C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6406" w:type="dxa"/>
          </w:tcPr>
          <w:p w14:paraId="1408339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tc>
      </w:tr>
      <w:tr w:rsidR="00A374B9" w:rsidRPr="00A374B9" w14:paraId="52626C94" w14:textId="77777777" w:rsidTr="00A374B9">
        <w:tc>
          <w:tcPr>
            <w:tcW w:w="1191" w:type="dxa"/>
            <w:vMerge/>
          </w:tcPr>
          <w:p w14:paraId="7BEDE54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082076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6406" w:type="dxa"/>
          </w:tcPr>
          <w:p w14:paraId="4763954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tc>
      </w:tr>
      <w:tr w:rsidR="00A374B9" w:rsidRPr="00A374B9" w14:paraId="1A390478" w14:textId="77777777" w:rsidTr="00A374B9">
        <w:tc>
          <w:tcPr>
            <w:tcW w:w="1191" w:type="dxa"/>
            <w:vMerge/>
          </w:tcPr>
          <w:p w14:paraId="24EC54EA"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982651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3.3</w:t>
            </w:r>
          </w:p>
        </w:tc>
        <w:tc>
          <w:tcPr>
            <w:tcW w:w="6406" w:type="dxa"/>
          </w:tcPr>
          <w:p w14:paraId="3A6D9D5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рифообразовании</w:t>
            </w:r>
          </w:p>
        </w:tc>
      </w:tr>
      <w:tr w:rsidR="00A374B9" w:rsidRPr="00A374B9" w14:paraId="25D3975C" w14:textId="77777777" w:rsidTr="00A374B9">
        <w:tc>
          <w:tcPr>
            <w:tcW w:w="1191" w:type="dxa"/>
            <w:vMerge/>
          </w:tcPr>
          <w:p w14:paraId="186D337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05CBEE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3.4</w:t>
            </w:r>
          </w:p>
        </w:tc>
        <w:tc>
          <w:tcPr>
            <w:tcW w:w="6406" w:type="dxa"/>
          </w:tcPr>
          <w:p w14:paraId="7113F60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печеночного сосальщика, бычьего цепня, человеческой аскариды. Черви, их приспособления к паразитизму, вред, наносимый человеку, сельскохозяйственным растениям и животным. Меры по предупреждению заражения паразитическими червями. Роль червей как почвообразователей</w:t>
            </w:r>
          </w:p>
        </w:tc>
      </w:tr>
      <w:tr w:rsidR="00A374B9" w:rsidRPr="00A374B9" w14:paraId="2D6BDA52" w14:textId="77777777" w:rsidTr="00A374B9">
        <w:tc>
          <w:tcPr>
            <w:tcW w:w="1191" w:type="dxa"/>
            <w:vMerge/>
          </w:tcPr>
          <w:p w14:paraId="41626C4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7E0C10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3.5</w:t>
            </w:r>
          </w:p>
        </w:tc>
        <w:tc>
          <w:tcPr>
            <w:tcW w:w="6406" w:type="dxa"/>
          </w:tcPr>
          <w:p w14:paraId="045AE0B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tc>
      </w:tr>
      <w:tr w:rsidR="00A374B9" w:rsidRPr="00A374B9" w14:paraId="2069EFBA" w14:textId="77777777" w:rsidTr="00A374B9">
        <w:tc>
          <w:tcPr>
            <w:tcW w:w="1191" w:type="dxa"/>
            <w:vMerge/>
          </w:tcPr>
          <w:p w14:paraId="1DA34FB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D35BD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3.6</w:t>
            </w:r>
          </w:p>
        </w:tc>
        <w:tc>
          <w:tcPr>
            <w:tcW w:w="6406" w:type="dxa"/>
          </w:tcPr>
          <w:p w14:paraId="31AEF7E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Ракообразные. Особенности строения и жизнедеятельности. Значение ракообразных в природе и жизни человека. 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 возбудители и переносчики опасных болезней. Меры защиты от клещей. Роль клещей в почвообразовании</w:t>
            </w:r>
          </w:p>
        </w:tc>
      </w:tr>
      <w:tr w:rsidR="00A374B9" w:rsidRPr="00A374B9" w14:paraId="1F6C85D7" w14:textId="77777777" w:rsidTr="00A374B9">
        <w:tc>
          <w:tcPr>
            <w:tcW w:w="1191" w:type="dxa"/>
            <w:vMerge/>
          </w:tcPr>
          <w:p w14:paraId="1B1E87F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D53D1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3.7</w:t>
            </w:r>
          </w:p>
        </w:tc>
        <w:tc>
          <w:tcPr>
            <w:tcW w:w="6406" w:type="dxa"/>
          </w:tcPr>
          <w:p w14:paraId="1396E8C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Насекомые. Особенности строения и жизнедеятельности. Размножение насекомых и типы развития. Отряды насекомых: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tc>
      </w:tr>
      <w:tr w:rsidR="00A374B9" w:rsidRPr="00A374B9" w14:paraId="46EAED4B" w14:textId="77777777" w:rsidTr="00A374B9">
        <w:tc>
          <w:tcPr>
            <w:tcW w:w="1191" w:type="dxa"/>
            <w:vMerge/>
          </w:tcPr>
          <w:p w14:paraId="21574C6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D1A768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3.8</w:t>
            </w:r>
          </w:p>
        </w:tc>
        <w:tc>
          <w:tcPr>
            <w:tcW w:w="6406" w:type="dxa"/>
          </w:tcPr>
          <w:p w14:paraId="6B4165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tc>
      </w:tr>
      <w:tr w:rsidR="00A374B9" w:rsidRPr="00A374B9" w14:paraId="0A81F7AF" w14:textId="77777777" w:rsidTr="00A374B9">
        <w:tc>
          <w:tcPr>
            <w:tcW w:w="1191" w:type="dxa"/>
            <w:vMerge/>
          </w:tcPr>
          <w:p w14:paraId="3D9E3A4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A2E7C1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3.9</w:t>
            </w:r>
          </w:p>
        </w:tc>
        <w:tc>
          <w:tcPr>
            <w:tcW w:w="6406" w:type="dxa"/>
          </w:tcPr>
          <w:p w14:paraId="645ACD4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tc>
      </w:tr>
      <w:tr w:rsidR="00A374B9" w:rsidRPr="00A374B9" w14:paraId="30B59E1F" w14:textId="77777777" w:rsidTr="00A374B9">
        <w:tc>
          <w:tcPr>
            <w:tcW w:w="1191" w:type="dxa"/>
            <w:vMerge/>
          </w:tcPr>
          <w:p w14:paraId="3707B4B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DAC96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3.10</w:t>
            </w:r>
          </w:p>
        </w:tc>
        <w:tc>
          <w:tcPr>
            <w:tcW w:w="6406" w:type="dxa"/>
          </w:tcPr>
          <w:p w14:paraId="2117FF9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tc>
      </w:tr>
      <w:tr w:rsidR="00A374B9" w:rsidRPr="00A374B9" w14:paraId="6346217A" w14:textId="77777777" w:rsidTr="00A374B9">
        <w:tc>
          <w:tcPr>
            <w:tcW w:w="1191" w:type="dxa"/>
            <w:vMerge/>
          </w:tcPr>
          <w:p w14:paraId="427FE9AC"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034403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3.11</w:t>
            </w:r>
          </w:p>
        </w:tc>
        <w:tc>
          <w:tcPr>
            <w:tcW w:w="6406" w:type="dxa"/>
          </w:tcPr>
          <w:p w14:paraId="2F90DB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tc>
      </w:tr>
      <w:tr w:rsidR="00A374B9" w:rsidRPr="00A374B9" w14:paraId="5FDD32FF" w14:textId="77777777" w:rsidTr="00A374B9">
        <w:tc>
          <w:tcPr>
            <w:tcW w:w="1191" w:type="dxa"/>
            <w:vMerge/>
          </w:tcPr>
          <w:p w14:paraId="147F207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C0C175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3.12</w:t>
            </w:r>
          </w:p>
        </w:tc>
        <w:tc>
          <w:tcPr>
            <w:tcW w:w="6406" w:type="dxa"/>
          </w:tcPr>
          <w:p w14:paraId="26E9513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tc>
      </w:tr>
      <w:tr w:rsidR="00A374B9" w:rsidRPr="00A374B9" w14:paraId="71C78D32" w14:textId="77777777" w:rsidTr="00A374B9">
        <w:tc>
          <w:tcPr>
            <w:tcW w:w="1191" w:type="dxa"/>
            <w:vMerge/>
          </w:tcPr>
          <w:p w14:paraId="43FA4B2F"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4232F2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3.13</w:t>
            </w:r>
          </w:p>
        </w:tc>
        <w:tc>
          <w:tcPr>
            <w:tcW w:w="6406" w:type="dxa"/>
          </w:tcPr>
          <w:p w14:paraId="04D4C64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полету.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 Приспособленность птиц к различным условиям среды. Значение птиц в природе и жизни человека</w:t>
            </w:r>
          </w:p>
        </w:tc>
      </w:tr>
      <w:tr w:rsidR="00A374B9" w:rsidRPr="00A374B9" w14:paraId="29AF488C" w14:textId="77777777" w:rsidTr="00A374B9">
        <w:tc>
          <w:tcPr>
            <w:tcW w:w="1191" w:type="dxa"/>
            <w:vMerge/>
          </w:tcPr>
          <w:p w14:paraId="0F80BD9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8F5F83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3.14</w:t>
            </w:r>
          </w:p>
        </w:tc>
        <w:tc>
          <w:tcPr>
            <w:tcW w:w="6406" w:type="dxa"/>
          </w:tcPr>
          <w:p w14:paraId="6F4100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2BB7150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Первозвери. Однопроходные (яйцекладущие) и Сумчатые (низшие звери). Плацентарные млекопитающие. Многообразие млекопитающих. Насекомоядные и Рукокрылые. Грызуны, Зайцеобразные. Хищные. Ластоногие и Китообразные. Парнокопытные и Непарнокопытные. Приматы. Семейства отряда Хищные: собачьи, кошачьи, куньи, медвежьи. 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tc>
      </w:tr>
      <w:tr w:rsidR="00A374B9" w:rsidRPr="00A374B9" w14:paraId="64A01B3E" w14:textId="77777777" w:rsidTr="00A374B9">
        <w:tc>
          <w:tcPr>
            <w:tcW w:w="1191" w:type="dxa"/>
            <w:vMerge w:val="restart"/>
          </w:tcPr>
          <w:p w14:paraId="447EFED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880" w:type="dxa"/>
            <w:gridSpan w:val="2"/>
          </w:tcPr>
          <w:p w14:paraId="57048C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Развитие животного мира на Земле</w:t>
            </w:r>
          </w:p>
        </w:tc>
      </w:tr>
      <w:tr w:rsidR="00A374B9" w:rsidRPr="00A374B9" w14:paraId="67E3EA34" w14:textId="77777777" w:rsidTr="00A374B9">
        <w:tc>
          <w:tcPr>
            <w:tcW w:w="1191" w:type="dxa"/>
            <w:vMerge/>
          </w:tcPr>
          <w:p w14:paraId="6D4218F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BC507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w:t>
            </w:r>
          </w:p>
        </w:tc>
        <w:tc>
          <w:tcPr>
            <w:tcW w:w="6406" w:type="dxa"/>
          </w:tcPr>
          <w:p w14:paraId="70BEEF0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tc>
      </w:tr>
      <w:tr w:rsidR="00A374B9" w:rsidRPr="00A374B9" w14:paraId="75488EE9" w14:textId="77777777" w:rsidTr="00A374B9">
        <w:tc>
          <w:tcPr>
            <w:tcW w:w="1191" w:type="dxa"/>
            <w:vMerge/>
          </w:tcPr>
          <w:p w14:paraId="2D9CBC03"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0E580E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4.2</w:t>
            </w:r>
          </w:p>
        </w:tc>
        <w:tc>
          <w:tcPr>
            <w:tcW w:w="6406" w:type="dxa"/>
          </w:tcPr>
          <w:p w14:paraId="2F8DFD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tc>
      </w:tr>
      <w:tr w:rsidR="00A374B9" w:rsidRPr="00A374B9" w14:paraId="190FBCA7" w14:textId="77777777" w:rsidTr="00A374B9">
        <w:tc>
          <w:tcPr>
            <w:tcW w:w="1191" w:type="dxa"/>
            <w:vMerge w:val="restart"/>
          </w:tcPr>
          <w:p w14:paraId="7B9F770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w:t>
            </w:r>
          </w:p>
        </w:tc>
        <w:tc>
          <w:tcPr>
            <w:tcW w:w="7880" w:type="dxa"/>
            <w:gridSpan w:val="2"/>
          </w:tcPr>
          <w:p w14:paraId="2FA6477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Животные в природных сообществах</w:t>
            </w:r>
          </w:p>
        </w:tc>
      </w:tr>
      <w:tr w:rsidR="00A374B9" w:rsidRPr="00A374B9" w14:paraId="3ED67093" w14:textId="77777777" w:rsidTr="00A374B9">
        <w:tc>
          <w:tcPr>
            <w:tcW w:w="1191" w:type="dxa"/>
            <w:vMerge/>
          </w:tcPr>
          <w:p w14:paraId="0BC51D2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3FC036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5.1</w:t>
            </w:r>
          </w:p>
        </w:tc>
        <w:tc>
          <w:tcPr>
            <w:tcW w:w="6406" w:type="dxa"/>
          </w:tcPr>
          <w:p w14:paraId="161BAD5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Животные и среда обитания. Влияние света, температуры и влажности на животных. Приспособленность животных к условиям среды обитания</w:t>
            </w:r>
          </w:p>
        </w:tc>
      </w:tr>
      <w:tr w:rsidR="00A374B9" w:rsidRPr="00A374B9" w14:paraId="214B78D6" w14:textId="77777777" w:rsidTr="00A374B9">
        <w:tc>
          <w:tcPr>
            <w:tcW w:w="1191" w:type="dxa"/>
            <w:vMerge/>
          </w:tcPr>
          <w:p w14:paraId="43A97C3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80E0D8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5.2</w:t>
            </w:r>
          </w:p>
        </w:tc>
        <w:tc>
          <w:tcPr>
            <w:tcW w:w="6406" w:type="dxa"/>
          </w:tcPr>
          <w:p w14:paraId="2E2A214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tc>
      </w:tr>
      <w:tr w:rsidR="00A374B9" w:rsidRPr="00A374B9" w14:paraId="63766A19" w14:textId="77777777" w:rsidTr="00A374B9">
        <w:tc>
          <w:tcPr>
            <w:tcW w:w="1191" w:type="dxa"/>
            <w:vMerge/>
          </w:tcPr>
          <w:p w14:paraId="67676DA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5E582B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5.3</w:t>
            </w:r>
          </w:p>
        </w:tc>
        <w:tc>
          <w:tcPr>
            <w:tcW w:w="6406" w:type="dxa"/>
          </w:tcPr>
          <w:p w14:paraId="50D3ABE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Животный мир природных зон Земли. Основные закономерности распределения животных на планете. Фауна</w:t>
            </w:r>
          </w:p>
        </w:tc>
      </w:tr>
      <w:tr w:rsidR="00A374B9" w:rsidRPr="00A374B9" w14:paraId="1981048B" w14:textId="77777777" w:rsidTr="00A374B9">
        <w:tc>
          <w:tcPr>
            <w:tcW w:w="1191" w:type="dxa"/>
            <w:vMerge w:val="restart"/>
          </w:tcPr>
          <w:p w14:paraId="50D12F3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w:t>
            </w:r>
          </w:p>
        </w:tc>
        <w:tc>
          <w:tcPr>
            <w:tcW w:w="7880" w:type="dxa"/>
            <w:gridSpan w:val="2"/>
          </w:tcPr>
          <w:p w14:paraId="040D9E5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Животные и человек</w:t>
            </w:r>
          </w:p>
        </w:tc>
      </w:tr>
      <w:tr w:rsidR="00A374B9" w:rsidRPr="00A374B9" w14:paraId="4DB1D326" w14:textId="77777777" w:rsidTr="00A374B9">
        <w:tc>
          <w:tcPr>
            <w:tcW w:w="1191" w:type="dxa"/>
            <w:vMerge/>
          </w:tcPr>
          <w:p w14:paraId="0598092A"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vMerge w:val="restart"/>
          </w:tcPr>
          <w:p w14:paraId="34A43A5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6.1</w:t>
            </w:r>
          </w:p>
        </w:tc>
        <w:tc>
          <w:tcPr>
            <w:tcW w:w="6406" w:type="dxa"/>
          </w:tcPr>
          <w:p w14:paraId="1B60052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 Одомашнивание животных. Селекция, породы, искусственный</w:t>
            </w:r>
          </w:p>
        </w:tc>
      </w:tr>
      <w:tr w:rsidR="00A374B9" w:rsidRPr="00A374B9" w14:paraId="2E70924D" w14:textId="77777777" w:rsidTr="00A374B9">
        <w:tc>
          <w:tcPr>
            <w:tcW w:w="1191" w:type="dxa"/>
            <w:vMerge/>
          </w:tcPr>
          <w:p w14:paraId="39FE44ED"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vMerge/>
          </w:tcPr>
          <w:p w14:paraId="6AA7160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6406" w:type="dxa"/>
          </w:tcPr>
          <w:p w14:paraId="27060EC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отбор, 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tc>
      </w:tr>
      <w:tr w:rsidR="00A374B9" w:rsidRPr="00A374B9" w14:paraId="57DC112D" w14:textId="77777777" w:rsidTr="00A374B9">
        <w:tc>
          <w:tcPr>
            <w:tcW w:w="1191" w:type="dxa"/>
            <w:vMerge/>
          </w:tcPr>
          <w:p w14:paraId="2FA9507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D7FC8E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6.2</w:t>
            </w:r>
          </w:p>
        </w:tc>
        <w:tc>
          <w:tcPr>
            <w:tcW w:w="6406" w:type="dxa"/>
          </w:tcPr>
          <w:p w14:paraId="7A4C300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ООПТ. Красная книга России. Меры сохранения животного мира</w:t>
            </w:r>
          </w:p>
        </w:tc>
      </w:tr>
    </w:tbl>
    <w:p w14:paraId="308BDCDE" w14:textId="77777777" w:rsidR="00A374B9" w:rsidRPr="00A374B9" w:rsidRDefault="00A374B9" w:rsidP="00A374B9">
      <w:pPr>
        <w:spacing w:after="0" w:line="264" w:lineRule="auto"/>
        <w:jc w:val="both"/>
        <w:rPr>
          <w:rFonts w:ascii="Times New Roman" w:hAnsi="Times New Roman"/>
          <w:color w:val="000000"/>
          <w:sz w:val="24"/>
          <w:szCs w:val="24"/>
        </w:rPr>
      </w:pPr>
    </w:p>
    <w:p w14:paraId="00A4EB3F" w14:textId="28096148"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.8</w:t>
      </w:r>
    </w:p>
    <w:p w14:paraId="53B8959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p>
    <w:p w14:paraId="6B507E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образовательной программы (9 класс)</w:t>
      </w:r>
    </w:p>
    <w:p w14:paraId="0A232518"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39151113" w14:textId="77777777" w:rsidTr="00A374B9">
        <w:tc>
          <w:tcPr>
            <w:tcW w:w="1701" w:type="dxa"/>
          </w:tcPr>
          <w:p w14:paraId="0152C41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5F396CF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10B728F6" w14:textId="77777777" w:rsidTr="00A374B9">
        <w:tc>
          <w:tcPr>
            <w:tcW w:w="1701" w:type="dxa"/>
            <w:vAlign w:val="center"/>
          </w:tcPr>
          <w:p w14:paraId="783CDBB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vAlign w:val="center"/>
          </w:tcPr>
          <w:p w14:paraId="51C514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Человек и его здоровье</w:t>
            </w:r>
          </w:p>
        </w:tc>
      </w:tr>
      <w:tr w:rsidR="00A374B9" w:rsidRPr="00A374B9" w14:paraId="6D9882F4" w14:textId="77777777" w:rsidTr="00A374B9">
        <w:tc>
          <w:tcPr>
            <w:tcW w:w="1701" w:type="dxa"/>
          </w:tcPr>
          <w:p w14:paraId="5DAB1F5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08DEFCE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tc>
      </w:tr>
      <w:tr w:rsidR="00A374B9" w:rsidRPr="00A374B9" w14:paraId="109431B5" w14:textId="77777777" w:rsidTr="00A374B9">
        <w:tc>
          <w:tcPr>
            <w:tcW w:w="1701" w:type="dxa"/>
          </w:tcPr>
          <w:p w14:paraId="0EE4B97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77ABB03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Объяснять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tc>
      </w:tr>
      <w:tr w:rsidR="00A374B9" w:rsidRPr="00A374B9" w14:paraId="297367D5" w14:textId="77777777" w:rsidTr="00A374B9">
        <w:tc>
          <w:tcPr>
            <w:tcW w:w="1701" w:type="dxa"/>
          </w:tcPr>
          <w:p w14:paraId="2043ACD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5F49B3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Приводить примеры вклада российских (в том числе: И.М. Сеченов, И.П. Павлов, И.И. Мечников, А.А. Ухтомский, П.К. Анохин) и зарубежных (в том числе: У. Гарвей, К. Бернар. Л. Пастер, Ч. Дарвин) ученых в развитие представлений о происхождении, строении, жизнедеятельности, поведении, экологии человека</w:t>
            </w:r>
          </w:p>
        </w:tc>
      </w:tr>
      <w:tr w:rsidR="00A374B9" w:rsidRPr="00A374B9" w14:paraId="4BD887E8" w14:textId="77777777" w:rsidTr="00A374B9">
        <w:tc>
          <w:tcPr>
            <w:tcW w:w="1701" w:type="dxa"/>
          </w:tcPr>
          <w:p w14:paraId="4B6316D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336F31D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tc>
      </w:tr>
      <w:tr w:rsidR="00A374B9" w:rsidRPr="00A374B9" w14:paraId="1E3E1F91" w14:textId="77777777" w:rsidTr="00A374B9">
        <w:tc>
          <w:tcPr>
            <w:tcW w:w="1701" w:type="dxa"/>
          </w:tcPr>
          <w:p w14:paraId="4CE2B7F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30B8025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tc>
      </w:tr>
      <w:tr w:rsidR="00A374B9" w:rsidRPr="00A374B9" w14:paraId="508F0A2E" w14:textId="77777777" w:rsidTr="00A374B9">
        <w:tc>
          <w:tcPr>
            <w:tcW w:w="1701" w:type="dxa"/>
          </w:tcPr>
          <w:p w14:paraId="504DC95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370" w:type="dxa"/>
          </w:tcPr>
          <w:p w14:paraId="53326D1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tc>
      </w:tr>
      <w:tr w:rsidR="00A374B9" w:rsidRPr="00A374B9" w14:paraId="6BEA04E3" w14:textId="77777777" w:rsidTr="00A374B9">
        <w:tc>
          <w:tcPr>
            <w:tcW w:w="1701" w:type="dxa"/>
          </w:tcPr>
          <w:p w14:paraId="1A865AD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370" w:type="dxa"/>
          </w:tcPr>
          <w:p w14:paraId="2F585CB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Различать биологически активные вещества (витамины, ферменты, гормоны), выявлять их роль в процессе обмена веществ и превращения энергии</w:t>
            </w:r>
          </w:p>
        </w:tc>
      </w:tr>
      <w:tr w:rsidR="00A374B9" w:rsidRPr="00A374B9" w14:paraId="092506A7" w14:textId="77777777" w:rsidTr="00A374B9">
        <w:tc>
          <w:tcPr>
            <w:tcW w:w="1701" w:type="dxa"/>
          </w:tcPr>
          <w:p w14:paraId="0BCA76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1.8</w:t>
            </w:r>
          </w:p>
        </w:tc>
        <w:tc>
          <w:tcPr>
            <w:tcW w:w="7370" w:type="dxa"/>
          </w:tcPr>
          <w:p w14:paraId="7141ECC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tc>
      </w:tr>
      <w:tr w:rsidR="00A374B9" w:rsidRPr="00A374B9" w14:paraId="43021065" w14:textId="77777777" w:rsidTr="00A374B9">
        <w:tc>
          <w:tcPr>
            <w:tcW w:w="1701" w:type="dxa"/>
          </w:tcPr>
          <w:p w14:paraId="6C7CFA6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1.9</w:t>
            </w:r>
          </w:p>
        </w:tc>
        <w:tc>
          <w:tcPr>
            <w:tcW w:w="7370" w:type="dxa"/>
          </w:tcPr>
          <w:p w14:paraId="11A0059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tc>
      </w:tr>
      <w:tr w:rsidR="00A374B9" w:rsidRPr="00A374B9" w14:paraId="3DB070D6" w14:textId="77777777" w:rsidTr="00A374B9">
        <w:tc>
          <w:tcPr>
            <w:tcW w:w="1701" w:type="dxa"/>
          </w:tcPr>
          <w:p w14:paraId="413BDD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1.10</w:t>
            </w:r>
          </w:p>
        </w:tc>
        <w:tc>
          <w:tcPr>
            <w:tcW w:w="7370" w:type="dxa"/>
          </w:tcPr>
          <w:p w14:paraId="30AED1B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биологические модели для выявления особенностей строения и функционирования органов и систем органов человека</w:t>
            </w:r>
          </w:p>
        </w:tc>
      </w:tr>
      <w:tr w:rsidR="00A374B9" w:rsidRPr="00A374B9" w14:paraId="6B0982AC" w14:textId="77777777" w:rsidTr="00A374B9">
        <w:tc>
          <w:tcPr>
            <w:tcW w:w="1701" w:type="dxa"/>
          </w:tcPr>
          <w:p w14:paraId="34E5984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7370" w:type="dxa"/>
          </w:tcPr>
          <w:p w14:paraId="670FFA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Объяснять нейрогуморальную регуляцию процессов жизнедеятельности организма человека</w:t>
            </w:r>
          </w:p>
        </w:tc>
      </w:tr>
      <w:tr w:rsidR="00A374B9" w:rsidRPr="00A374B9" w14:paraId="16E0EA11" w14:textId="77777777" w:rsidTr="00A374B9">
        <w:tc>
          <w:tcPr>
            <w:tcW w:w="1701" w:type="dxa"/>
          </w:tcPr>
          <w:p w14:paraId="66E6E49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1.12</w:t>
            </w:r>
          </w:p>
        </w:tc>
        <w:tc>
          <w:tcPr>
            <w:tcW w:w="7370" w:type="dxa"/>
          </w:tcPr>
          <w:p w14:paraId="42DC421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tc>
      </w:tr>
      <w:tr w:rsidR="00A374B9" w:rsidRPr="00A374B9" w14:paraId="5F8CD606" w14:textId="77777777" w:rsidTr="00A374B9">
        <w:tc>
          <w:tcPr>
            <w:tcW w:w="1701" w:type="dxa"/>
          </w:tcPr>
          <w:p w14:paraId="4D8043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1.13</w:t>
            </w:r>
          </w:p>
        </w:tc>
        <w:tc>
          <w:tcPr>
            <w:tcW w:w="7370" w:type="dxa"/>
          </w:tcPr>
          <w:p w14:paraId="4C97330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tc>
      </w:tr>
      <w:tr w:rsidR="00A374B9" w:rsidRPr="00A374B9" w14:paraId="6B0214EC" w14:textId="77777777" w:rsidTr="00A374B9">
        <w:tc>
          <w:tcPr>
            <w:tcW w:w="1701" w:type="dxa"/>
          </w:tcPr>
          <w:p w14:paraId="38FB9F8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1.14</w:t>
            </w:r>
          </w:p>
        </w:tc>
        <w:tc>
          <w:tcPr>
            <w:tcW w:w="7370" w:type="dxa"/>
          </w:tcPr>
          <w:p w14:paraId="28233D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tc>
      </w:tr>
      <w:tr w:rsidR="00A374B9" w:rsidRPr="00A374B9" w14:paraId="25B2FEAF" w14:textId="77777777" w:rsidTr="00A374B9">
        <w:tc>
          <w:tcPr>
            <w:tcW w:w="1701" w:type="dxa"/>
          </w:tcPr>
          <w:p w14:paraId="49E9A45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1.15</w:t>
            </w:r>
          </w:p>
        </w:tc>
        <w:tc>
          <w:tcPr>
            <w:tcW w:w="7370" w:type="dxa"/>
          </w:tcPr>
          <w:p w14:paraId="235241C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Решать качественные и количественные задачи, используя основные показатели здоровья человека, проводить расчеты и оценивать полученные значения</w:t>
            </w:r>
          </w:p>
        </w:tc>
      </w:tr>
      <w:tr w:rsidR="00A374B9" w:rsidRPr="00A374B9" w14:paraId="721C5491" w14:textId="77777777" w:rsidTr="00A374B9">
        <w:tc>
          <w:tcPr>
            <w:tcW w:w="1701" w:type="dxa"/>
          </w:tcPr>
          <w:p w14:paraId="5EE155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1.16</w:t>
            </w:r>
          </w:p>
        </w:tc>
        <w:tc>
          <w:tcPr>
            <w:tcW w:w="7370" w:type="dxa"/>
          </w:tcPr>
          <w:p w14:paraId="05A04F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tc>
      </w:tr>
      <w:tr w:rsidR="00A374B9" w:rsidRPr="00A374B9" w14:paraId="3DBE428F" w14:textId="77777777" w:rsidTr="00A374B9">
        <w:tc>
          <w:tcPr>
            <w:tcW w:w="1701" w:type="dxa"/>
          </w:tcPr>
          <w:p w14:paraId="43E5208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1.17</w:t>
            </w:r>
          </w:p>
        </w:tc>
        <w:tc>
          <w:tcPr>
            <w:tcW w:w="7370" w:type="dxa"/>
          </w:tcPr>
          <w:p w14:paraId="481DE3F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приобретенные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tc>
      </w:tr>
      <w:tr w:rsidR="00A374B9" w:rsidRPr="00A374B9" w14:paraId="742C3CEF" w14:textId="77777777" w:rsidTr="00A374B9">
        <w:tc>
          <w:tcPr>
            <w:tcW w:w="1701" w:type="dxa"/>
          </w:tcPr>
          <w:p w14:paraId="470C2FA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1.18</w:t>
            </w:r>
          </w:p>
        </w:tc>
        <w:tc>
          <w:tcPr>
            <w:tcW w:w="7370" w:type="dxa"/>
          </w:tcPr>
          <w:p w14:paraId="398D135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Владеть приемами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tc>
      </w:tr>
      <w:tr w:rsidR="00A374B9" w:rsidRPr="00A374B9" w14:paraId="34ABB565" w14:textId="77777777" w:rsidTr="00A374B9">
        <w:tc>
          <w:tcPr>
            <w:tcW w:w="1701" w:type="dxa"/>
          </w:tcPr>
          <w:p w14:paraId="602A837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1.19</w:t>
            </w:r>
          </w:p>
        </w:tc>
        <w:tc>
          <w:tcPr>
            <w:tcW w:w="7370" w:type="dxa"/>
          </w:tcPr>
          <w:p w14:paraId="5A02B37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Демонстрировать на конкретных примерах связь знаний наук о человеке со знаниями предметов естественно-научного и гуманитарного циклов, различных видов искусства; технологии, Основ безопасности и защиты Родины, физической культуры</w:t>
            </w:r>
          </w:p>
        </w:tc>
      </w:tr>
      <w:tr w:rsidR="00A374B9" w:rsidRPr="00A374B9" w14:paraId="4EED0820" w14:textId="77777777" w:rsidTr="00A374B9">
        <w:tc>
          <w:tcPr>
            <w:tcW w:w="1701" w:type="dxa"/>
          </w:tcPr>
          <w:p w14:paraId="3A5AC36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1.20</w:t>
            </w:r>
          </w:p>
        </w:tc>
        <w:tc>
          <w:tcPr>
            <w:tcW w:w="7370" w:type="dxa"/>
          </w:tcPr>
          <w:p w14:paraId="470611F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tc>
      </w:tr>
      <w:tr w:rsidR="00A374B9" w:rsidRPr="00A374B9" w14:paraId="7025AEB0" w14:textId="77777777" w:rsidTr="00A374B9">
        <w:tc>
          <w:tcPr>
            <w:tcW w:w="1701" w:type="dxa"/>
          </w:tcPr>
          <w:p w14:paraId="765D9F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1.21</w:t>
            </w:r>
          </w:p>
        </w:tc>
        <w:tc>
          <w:tcPr>
            <w:tcW w:w="7370" w:type="dxa"/>
          </w:tcPr>
          <w:p w14:paraId="00AC618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tc>
      </w:tr>
      <w:tr w:rsidR="00A374B9" w:rsidRPr="00A374B9" w14:paraId="7EA3B78B" w14:textId="77777777" w:rsidTr="00A374B9">
        <w:tc>
          <w:tcPr>
            <w:tcW w:w="1701" w:type="dxa"/>
          </w:tcPr>
          <w:p w14:paraId="70AB767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1.22</w:t>
            </w:r>
          </w:p>
        </w:tc>
        <w:tc>
          <w:tcPr>
            <w:tcW w:w="7370" w:type="dxa"/>
          </w:tcPr>
          <w:p w14:paraId="7CEBD6F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нескольких (4 - 5) источников; преобразовывать информацию из одной знаковой системы в другую</w:t>
            </w:r>
          </w:p>
        </w:tc>
      </w:tr>
      <w:tr w:rsidR="00A374B9" w:rsidRPr="00A374B9" w14:paraId="2C4EFFB3" w14:textId="77777777" w:rsidTr="00A374B9">
        <w:tc>
          <w:tcPr>
            <w:tcW w:w="1701" w:type="dxa"/>
          </w:tcPr>
          <w:p w14:paraId="69C557A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1.23</w:t>
            </w:r>
          </w:p>
        </w:tc>
        <w:tc>
          <w:tcPr>
            <w:tcW w:w="7370" w:type="dxa"/>
          </w:tcPr>
          <w:p w14:paraId="52C00A1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Создавать письменные и устные сообщения, грамотно используя понятийный аппарат изученного раздела биологии, сопровождать выступление презентацией с учетом особенностей аудитории сверстников</w:t>
            </w:r>
          </w:p>
        </w:tc>
      </w:tr>
    </w:tbl>
    <w:p w14:paraId="6DB4417A" w14:textId="77777777" w:rsidR="00A374B9" w:rsidRPr="00A374B9" w:rsidRDefault="00A374B9" w:rsidP="00A374B9">
      <w:pPr>
        <w:spacing w:after="0" w:line="264" w:lineRule="auto"/>
        <w:jc w:val="both"/>
        <w:rPr>
          <w:rFonts w:ascii="Times New Roman" w:hAnsi="Times New Roman"/>
          <w:color w:val="000000"/>
          <w:sz w:val="24"/>
          <w:szCs w:val="24"/>
        </w:rPr>
      </w:pPr>
    </w:p>
    <w:p w14:paraId="3740E227" w14:textId="24C31FC3"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.9</w:t>
      </w:r>
    </w:p>
    <w:p w14:paraId="1BDBD3C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(9 класс)</w:t>
      </w:r>
    </w:p>
    <w:p w14:paraId="5B5721DF"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A374B9" w:rsidRPr="00A374B9" w14:paraId="667F762A" w14:textId="77777777" w:rsidTr="00A374B9">
        <w:tc>
          <w:tcPr>
            <w:tcW w:w="1191" w:type="dxa"/>
          </w:tcPr>
          <w:p w14:paraId="38BB5FE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раздела</w:t>
            </w:r>
          </w:p>
        </w:tc>
        <w:tc>
          <w:tcPr>
            <w:tcW w:w="1474" w:type="dxa"/>
          </w:tcPr>
          <w:p w14:paraId="075AC60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элемента</w:t>
            </w:r>
          </w:p>
        </w:tc>
        <w:tc>
          <w:tcPr>
            <w:tcW w:w="6406" w:type="dxa"/>
          </w:tcPr>
          <w:p w14:paraId="406B113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w:t>
            </w:r>
          </w:p>
        </w:tc>
      </w:tr>
      <w:tr w:rsidR="00A374B9" w:rsidRPr="00A374B9" w14:paraId="1560947A" w14:textId="77777777" w:rsidTr="00A374B9">
        <w:tc>
          <w:tcPr>
            <w:tcW w:w="1191" w:type="dxa"/>
            <w:vMerge w:val="restart"/>
          </w:tcPr>
          <w:p w14:paraId="42E522A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880" w:type="dxa"/>
            <w:gridSpan w:val="2"/>
          </w:tcPr>
          <w:p w14:paraId="6B6ED14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Человек - биосоциальный вид</w:t>
            </w:r>
          </w:p>
        </w:tc>
      </w:tr>
      <w:tr w:rsidR="00A374B9" w:rsidRPr="00A374B9" w14:paraId="3E6A471F" w14:textId="77777777" w:rsidTr="00A374B9">
        <w:tc>
          <w:tcPr>
            <w:tcW w:w="1191" w:type="dxa"/>
            <w:vMerge/>
          </w:tcPr>
          <w:p w14:paraId="352CB89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FB2D33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6406" w:type="dxa"/>
          </w:tcPr>
          <w:p w14:paraId="5A5D0A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tc>
      </w:tr>
      <w:tr w:rsidR="00A374B9" w:rsidRPr="00A374B9" w14:paraId="71EB0498" w14:textId="77777777" w:rsidTr="00A374B9">
        <w:tc>
          <w:tcPr>
            <w:tcW w:w="1191" w:type="dxa"/>
            <w:vMerge/>
          </w:tcPr>
          <w:p w14:paraId="0E3734D3"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6F23DD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6406" w:type="dxa"/>
          </w:tcPr>
          <w:p w14:paraId="463B74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tc>
      </w:tr>
      <w:tr w:rsidR="00A374B9" w:rsidRPr="00A374B9" w14:paraId="2B378920" w14:textId="77777777" w:rsidTr="00A374B9">
        <w:tc>
          <w:tcPr>
            <w:tcW w:w="1191" w:type="dxa"/>
            <w:vMerge w:val="restart"/>
          </w:tcPr>
          <w:p w14:paraId="601C37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880" w:type="dxa"/>
            <w:gridSpan w:val="2"/>
          </w:tcPr>
          <w:p w14:paraId="3576D7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Структура организма человека</w:t>
            </w:r>
          </w:p>
        </w:tc>
      </w:tr>
      <w:tr w:rsidR="00A374B9" w:rsidRPr="00A374B9" w14:paraId="10304CAF" w14:textId="77777777" w:rsidTr="00A374B9">
        <w:tc>
          <w:tcPr>
            <w:tcW w:w="1191" w:type="dxa"/>
            <w:vMerge/>
          </w:tcPr>
          <w:p w14:paraId="0C9448C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FB7A3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6406" w:type="dxa"/>
          </w:tcPr>
          <w:p w14:paraId="32F8DC8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w:t>
            </w:r>
          </w:p>
        </w:tc>
      </w:tr>
      <w:tr w:rsidR="00A374B9" w:rsidRPr="00A374B9" w14:paraId="07E9AAC6" w14:textId="77777777" w:rsidTr="00A374B9">
        <w:tc>
          <w:tcPr>
            <w:tcW w:w="1191" w:type="dxa"/>
            <w:vMerge/>
          </w:tcPr>
          <w:p w14:paraId="27FA86C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1124D4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6406" w:type="dxa"/>
          </w:tcPr>
          <w:p w14:paraId="462B585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tc>
      </w:tr>
      <w:tr w:rsidR="00A374B9" w:rsidRPr="00A374B9" w14:paraId="45F775E2" w14:textId="77777777" w:rsidTr="00A374B9">
        <w:tc>
          <w:tcPr>
            <w:tcW w:w="1191" w:type="dxa"/>
            <w:vMerge w:val="restart"/>
          </w:tcPr>
          <w:p w14:paraId="2A49303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880" w:type="dxa"/>
            <w:gridSpan w:val="2"/>
          </w:tcPr>
          <w:p w14:paraId="54CC8AD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Нейрогуморальная регуляция</w:t>
            </w:r>
          </w:p>
        </w:tc>
      </w:tr>
      <w:tr w:rsidR="00A374B9" w:rsidRPr="00A374B9" w14:paraId="253069FC" w14:textId="77777777" w:rsidTr="00A374B9">
        <w:tc>
          <w:tcPr>
            <w:tcW w:w="1191" w:type="dxa"/>
            <w:vMerge/>
          </w:tcPr>
          <w:p w14:paraId="41722AC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3DFFF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6406" w:type="dxa"/>
          </w:tcPr>
          <w:p w14:paraId="536001C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Нервная система человека, ее организация и значение. Нейроны, нервы, нервные узлы. Рефлекс. Рефлекторная дуга. Рецепторы. Двухнейронные и трехнейронные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(врожденные) и условные (приобретенные)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tc>
      </w:tr>
      <w:tr w:rsidR="00A374B9" w:rsidRPr="00A374B9" w14:paraId="1ECE8DB6" w14:textId="77777777" w:rsidTr="00A374B9">
        <w:tc>
          <w:tcPr>
            <w:tcW w:w="1191" w:type="dxa"/>
            <w:vMerge/>
          </w:tcPr>
          <w:p w14:paraId="4D5EC1B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73A42C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6406" w:type="dxa"/>
          </w:tcPr>
          <w:p w14:paraId="21218A9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желез. Особенности рефлекторной и гуморальной регуляции функций организма</w:t>
            </w:r>
          </w:p>
        </w:tc>
      </w:tr>
      <w:tr w:rsidR="00A374B9" w:rsidRPr="00A374B9" w14:paraId="45B8B299" w14:textId="77777777" w:rsidTr="00A374B9">
        <w:tc>
          <w:tcPr>
            <w:tcW w:w="1191" w:type="dxa"/>
            <w:vMerge w:val="restart"/>
          </w:tcPr>
          <w:p w14:paraId="751F443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880" w:type="dxa"/>
            <w:gridSpan w:val="2"/>
          </w:tcPr>
          <w:p w14:paraId="4B88448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Опора и движение</w:t>
            </w:r>
          </w:p>
        </w:tc>
      </w:tr>
      <w:tr w:rsidR="00A374B9" w:rsidRPr="00A374B9" w14:paraId="609FB4C1" w14:textId="77777777" w:rsidTr="00A374B9">
        <w:tc>
          <w:tcPr>
            <w:tcW w:w="1191" w:type="dxa"/>
            <w:vMerge/>
          </w:tcPr>
          <w:p w14:paraId="59A8781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F13E26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w:t>
            </w:r>
          </w:p>
        </w:tc>
        <w:tc>
          <w:tcPr>
            <w:tcW w:w="6406" w:type="dxa"/>
          </w:tcPr>
          <w:p w14:paraId="28E126F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tc>
      </w:tr>
      <w:tr w:rsidR="00A374B9" w:rsidRPr="00A374B9" w14:paraId="4A34ED6C" w14:textId="77777777" w:rsidTr="00A374B9">
        <w:tc>
          <w:tcPr>
            <w:tcW w:w="1191" w:type="dxa"/>
            <w:vMerge/>
          </w:tcPr>
          <w:p w14:paraId="69E63BB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08D88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4.2</w:t>
            </w:r>
          </w:p>
        </w:tc>
        <w:tc>
          <w:tcPr>
            <w:tcW w:w="6406" w:type="dxa"/>
          </w:tcPr>
          <w:p w14:paraId="10C0A98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tc>
      </w:tr>
      <w:tr w:rsidR="00A374B9" w:rsidRPr="00A374B9" w14:paraId="1C49E125" w14:textId="77777777" w:rsidTr="00A374B9">
        <w:tc>
          <w:tcPr>
            <w:tcW w:w="1191" w:type="dxa"/>
            <w:vMerge/>
          </w:tcPr>
          <w:p w14:paraId="6B851D5A"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CC3ECB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4.3</w:t>
            </w:r>
          </w:p>
        </w:tc>
        <w:tc>
          <w:tcPr>
            <w:tcW w:w="6406" w:type="dxa"/>
          </w:tcPr>
          <w:p w14:paraId="335D45C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tc>
      </w:tr>
      <w:tr w:rsidR="00A374B9" w:rsidRPr="00A374B9" w14:paraId="6F33A9F0" w14:textId="77777777" w:rsidTr="00A374B9">
        <w:tc>
          <w:tcPr>
            <w:tcW w:w="1191" w:type="dxa"/>
            <w:vMerge w:val="restart"/>
          </w:tcPr>
          <w:p w14:paraId="594F0EB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w:t>
            </w:r>
          </w:p>
        </w:tc>
        <w:tc>
          <w:tcPr>
            <w:tcW w:w="7880" w:type="dxa"/>
            <w:gridSpan w:val="2"/>
          </w:tcPr>
          <w:p w14:paraId="48F4B79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Внутренняя среда организма</w:t>
            </w:r>
          </w:p>
        </w:tc>
      </w:tr>
      <w:tr w:rsidR="00A374B9" w:rsidRPr="00A374B9" w14:paraId="51EE62DA" w14:textId="77777777" w:rsidTr="00A374B9">
        <w:tc>
          <w:tcPr>
            <w:tcW w:w="1191" w:type="dxa"/>
            <w:vMerge/>
          </w:tcPr>
          <w:p w14:paraId="2C0B6216"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BBEB03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5.1</w:t>
            </w:r>
          </w:p>
        </w:tc>
        <w:tc>
          <w:tcPr>
            <w:tcW w:w="6406" w:type="dxa"/>
          </w:tcPr>
          <w:p w14:paraId="6D7C3A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Внутренняя среда и ее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Свертывание крови. Группы крови. Резус-фактор. Переливание крови. Донорство</w:t>
            </w:r>
          </w:p>
        </w:tc>
      </w:tr>
      <w:tr w:rsidR="00A374B9" w:rsidRPr="00A374B9" w14:paraId="756A041E" w14:textId="77777777" w:rsidTr="00A374B9">
        <w:tc>
          <w:tcPr>
            <w:tcW w:w="1191" w:type="dxa"/>
            <w:vMerge/>
          </w:tcPr>
          <w:p w14:paraId="415338A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0B181B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5.2</w:t>
            </w:r>
          </w:p>
        </w:tc>
        <w:tc>
          <w:tcPr>
            <w:tcW w:w="6406" w:type="dxa"/>
          </w:tcPr>
          <w:p w14:paraId="24CA06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Иммунитет и его виды. Факторы, влияющие на иммунитет (приобретенные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tc>
      </w:tr>
      <w:tr w:rsidR="00A374B9" w:rsidRPr="00A374B9" w14:paraId="4F90F4E5" w14:textId="77777777" w:rsidTr="00A374B9">
        <w:tc>
          <w:tcPr>
            <w:tcW w:w="1191" w:type="dxa"/>
            <w:vMerge w:val="restart"/>
          </w:tcPr>
          <w:p w14:paraId="7F2CFC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w:t>
            </w:r>
          </w:p>
        </w:tc>
        <w:tc>
          <w:tcPr>
            <w:tcW w:w="7880" w:type="dxa"/>
            <w:gridSpan w:val="2"/>
          </w:tcPr>
          <w:p w14:paraId="7BD5AE6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Кровообращение</w:t>
            </w:r>
          </w:p>
        </w:tc>
      </w:tr>
      <w:tr w:rsidR="00A374B9" w:rsidRPr="00A374B9" w14:paraId="1B74E31C" w14:textId="77777777" w:rsidTr="00A374B9">
        <w:tc>
          <w:tcPr>
            <w:tcW w:w="1191" w:type="dxa"/>
            <w:vMerge/>
          </w:tcPr>
          <w:p w14:paraId="070FCDAF"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45279E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6.1</w:t>
            </w:r>
          </w:p>
        </w:tc>
        <w:tc>
          <w:tcPr>
            <w:tcW w:w="6406" w:type="dxa"/>
          </w:tcPr>
          <w:p w14:paraId="6B1B901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w:t>
            </w:r>
          </w:p>
        </w:tc>
      </w:tr>
      <w:tr w:rsidR="00A374B9" w:rsidRPr="00A374B9" w14:paraId="5AA3D898" w14:textId="77777777" w:rsidTr="00A374B9">
        <w:tc>
          <w:tcPr>
            <w:tcW w:w="1191" w:type="dxa"/>
            <w:vMerge/>
          </w:tcPr>
          <w:p w14:paraId="6E3967BC"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B4D8AD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6.2</w:t>
            </w:r>
          </w:p>
        </w:tc>
        <w:tc>
          <w:tcPr>
            <w:tcW w:w="6406" w:type="dxa"/>
          </w:tcPr>
          <w:p w14:paraId="58D4112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Гигиена сердечно-сосудистой системы. Профилактика сердечно-сосудистых заболеваний. Первая помощь при кровотечениях</w:t>
            </w:r>
          </w:p>
        </w:tc>
      </w:tr>
      <w:tr w:rsidR="00A374B9" w:rsidRPr="00A374B9" w14:paraId="2A32BA0E" w14:textId="77777777" w:rsidTr="00A374B9">
        <w:tc>
          <w:tcPr>
            <w:tcW w:w="1191" w:type="dxa"/>
            <w:vMerge w:val="restart"/>
          </w:tcPr>
          <w:p w14:paraId="5AB9129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w:t>
            </w:r>
          </w:p>
        </w:tc>
        <w:tc>
          <w:tcPr>
            <w:tcW w:w="7880" w:type="dxa"/>
            <w:gridSpan w:val="2"/>
          </w:tcPr>
          <w:p w14:paraId="090BF13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Дыхание</w:t>
            </w:r>
          </w:p>
        </w:tc>
      </w:tr>
      <w:tr w:rsidR="00A374B9" w:rsidRPr="00A374B9" w14:paraId="0C17FD4E" w14:textId="77777777" w:rsidTr="00A374B9">
        <w:tc>
          <w:tcPr>
            <w:tcW w:w="1191" w:type="dxa"/>
            <w:vMerge/>
          </w:tcPr>
          <w:p w14:paraId="77187F7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1DE733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7.1</w:t>
            </w:r>
          </w:p>
        </w:tc>
        <w:tc>
          <w:tcPr>
            <w:tcW w:w="6406" w:type="dxa"/>
          </w:tcPr>
          <w:p w14:paraId="4DF6B20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Дыхание и его значение. Органы дыхания. Легкие. Взаимосвязь строения и функций органов дыхания. Газообмен в легких и тканях. Жизненная емкость легких. Механизмы дыхания. Дыхательные движения. Регуляция дыхания</w:t>
            </w:r>
          </w:p>
        </w:tc>
      </w:tr>
      <w:tr w:rsidR="00A374B9" w:rsidRPr="00A374B9" w14:paraId="70EA599D" w14:textId="77777777" w:rsidTr="00A374B9">
        <w:tc>
          <w:tcPr>
            <w:tcW w:w="1191" w:type="dxa"/>
            <w:vMerge/>
          </w:tcPr>
          <w:p w14:paraId="0F5D4625"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858C4C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7.2</w:t>
            </w:r>
          </w:p>
        </w:tc>
        <w:tc>
          <w:tcPr>
            <w:tcW w:w="6406" w:type="dxa"/>
          </w:tcPr>
          <w:p w14:paraId="50809BE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tc>
      </w:tr>
      <w:tr w:rsidR="00A374B9" w:rsidRPr="00A374B9" w14:paraId="58377A8D" w14:textId="77777777" w:rsidTr="00A374B9">
        <w:tc>
          <w:tcPr>
            <w:tcW w:w="1191" w:type="dxa"/>
            <w:vMerge w:val="restart"/>
          </w:tcPr>
          <w:p w14:paraId="697CD4A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w:t>
            </w:r>
          </w:p>
        </w:tc>
        <w:tc>
          <w:tcPr>
            <w:tcW w:w="7880" w:type="dxa"/>
            <w:gridSpan w:val="2"/>
          </w:tcPr>
          <w:p w14:paraId="74F78F0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Питание и пищеварение</w:t>
            </w:r>
          </w:p>
        </w:tc>
      </w:tr>
      <w:tr w:rsidR="00A374B9" w:rsidRPr="00A374B9" w14:paraId="7BDC70D1" w14:textId="77777777" w:rsidTr="00A374B9">
        <w:tc>
          <w:tcPr>
            <w:tcW w:w="1191" w:type="dxa"/>
            <w:vMerge/>
          </w:tcPr>
          <w:p w14:paraId="6365603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32A0F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8.1</w:t>
            </w:r>
          </w:p>
        </w:tc>
        <w:tc>
          <w:tcPr>
            <w:tcW w:w="6406" w:type="dxa"/>
          </w:tcPr>
          <w:p w14:paraId="3F9CC27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tc>
      </w:tr>
      <w:tr w:rsidR="00A374B9" w:rsidRPr="00A374B9" w14:paraId="59FAC5EC" w14:textId="77777777" w:rsidTr="00A374B9">
        <w:tc>
          <w:tcPr>
            <w:tcW w:w="1191" w:type="dxa"/>
            <w:vMerge/>
          </w:tcPr>
          <w:p w14:paraId="52E1073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1DDEF4F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8.2</w:t>
            </w:r>
          </w:p>
        </w:tc>
        <w:tc>
          <w:tcPr>
            <w:tcW w:w="6406" w:type="dxa"/>
          </w:tcPr>
          <w:p w14:paraId="0D67963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Микробиом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tc>
      </w:tr>
      <w:tr w:rsidR="00A374B9" w:rsidRPr="00A374B9" w14:paraId="5ACC3809" w14:textId="77777777" w:rsidTr="00A374B9">
        <w:tc>
          <w:tcPr>
            <w:tcW w:w="1191" w:type="dxa"/>
            <w:vMerge/>
          </w:tcPr>
          <w:p w14:paraId="0487D7F0"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A73C68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8.3</w:t>
            </w:r>
          </w:p>
        </w:tc>
        <w:tc>
          <w:tcPr>
            <w:tcW w:w="6406" w:type="dxa"/>
          </w:tcPr>
          <w:p w14:paraId="76955AE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Гигиена питания. Предупреждение глистных и желудочно-кишечных заболеваний, пищевых отравлений. Влияние курения и алкоголя на пищеварение</w:t>
            </w:r>
          </w:p>
        </w:tc>
      </w:tr>
      <w:tr w:rsidR="00A374B9" w:rsidRPr="00A374B9" w14:paraId="46505828" w14:textId="77777777" w:rsidTr="00A374B9">
        <w:tc>
          <w:tcPr>
            <w:tcW w:w="1191" w:type="dxa"/>
            <w:vMerge w:val="restart"/>
          </w:tcPr>
          <w:p w14:paraId="678EAA6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w:t>
            </w:r>
          </w:p>
        </w:tc>
        <w:tc>
          <w:tcPr>
            <w:tcW w:w="7880" w:type="dxa"/>
            <w:gridSpan w:val="2"/>
          </w:tcPr>
          <w:p w14:paraId="672D0CC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Обмен веществ и превращение энергии</w:t>
            </w:r>
          </w:p>
        </w:tc>
      </w:tr>
      <w:tr w:rsidR="00A374B9" w:rsidRPr="00A374B9" w14:paraId="27331E8B" w14:textId="77777777" w:rsidTr="00A374B9">
        <w:tc>
          <w:tcPr>
            <w:tcW w:w="1191" w:type="dxa"/>
            <w:vMerge/>
          </w:tcPr>
          <w:p w14:paraId="1352C7E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9CBCCC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9.1</w:t>
            </w:r>
          </w:p>
        </w:tc>
        <w:tc>
          <w:tcPr>
            <w:tcW w:w="6406" w:type="dxa"/>
          </w:tcPr>
          <w:p w14:paraId="4A7C8CD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tc>
      </w:tr>
      <w:tr w:rsidR="00A374B9" w:rsidRPr="00A374B9" w14:paraId="42A021C2" w14:textId="77777777" w:rsidTr="00A374B9">
        <w:tc>
          <w:tcPr>
            <w:tcW w:w="1191" w:type="dxa"/>
            <w:vMerge/>
          </w:tcPr>
          <w:p w14:paraId="6F27948F"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C7B188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9.2</w:t>
            </w:r>
          </w:p>
        </w:tc>
        <w:tc>
          <w:tcPr>
            <w:tcW w:w="6406" w:type="dxa"/>
          </w:tcPr>
          <w:p w14:paraId="7968C0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tc>
      </w:tr>
      <w:tr w:rsidR="00A374B9" w:rsidRPr="00A374B9" w14:paraId="498B2C23" w14:textId="77777777" w:rsidTr="00A374B9">
        <w:tc>
          <w:tcPr>
            <w:tcW w:w="1191" w:type="dxa"/>
            <w:vMerge/>
          </w:tcPr>
          <w:p w14:paraId="143BF2E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AE2898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9.3</w:t>
            </w:r>
          </w:p>
        </w:tc>
        <w:tc>
          <w:tcPr>
            <w:tcW w:w="6406" w:type="dxa"/>
          </w:tcPr>
          <w:p w14:paraId="3FC37C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Нормы и режим питания. Рациональное питание - фактор укрепления здоровья. Нарушение обмена веществ</w:t>
            </w:r>
          </w:p>
        </w:tc>
      </w:tr>
      <w:tr w:rsidR="00A374B9" w:rsidRPr="00A374B9" w14:paraId="20B3B514" w14:textId="77777777" w:rsidTr="00A374B9">
        <w:tc>
          <w:tcPr>
            <w:tcW w:w="1191" w:type="dxa"/>
            <w:vMerge w:val="restart"/>
          </w:tcPr>
          <w:p w14:paraId="7B29100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w:t>
            </w:r>
          </w:p>
        </w:tc>
        <w:tc>
          <w:tcPr>
            <w:tcW w:w="7880" w:type="dxa"/>
            <w:gridSpan w:val="2"/>
          </w:tcPr>
          <w:p w14:paraId="7159E50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Кожа</w:t>
            </w:r>
          </w:p>
        </w:tc>
      </w:tr>
      <w:tr w:rsidR="00A374B9" w:rsidRPr="00A374B9" w14:paraId="21005FCA" w14:textId="77777777" w:rsidTr="00A374B9">
        <w:tc>
          <w:tcPr>
            <w:tcW w:w="1191" w:type="dxa"/>
            <w:vMerge/>
          </w:tcPr>
          <w:p w14:paraId="29368607"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BC072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10.1</w:t>
            </w:r>
          </w:p>
        </w:tc>
        <w:tc>
          <w:tcPr>
            <w:tcW w:w="6406" w:type="dxa"/>
          </w:tcPr>
          <w:p w14:paraId="10E7A0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и функции кожи. Кожа и ее производные. Кожа и терморегуляция. Влияние на кожу факторов окружающей среды</w:t>
            </w:r>
          </w:p>
        </w:tc>
      </w:tr>
      <w:tr w:rsidR="00A374B9" w:rsidRPr="00A374B9" w14:paraId="61101F4D" w14:textId="77777777" w:rsidTr="00A374B9">
        <w:tc>
          <w:tcPr>
            <w:tcW w:w="1191" w:type="dxa"/>
            <w:vMerge/>
          </w:tcPr>
          <w:p w14:paraId="266784DA"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C6069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10.2</w:t>
            </w:r>
          </w:p>
        </w:tc>
        <w:tc>
          <w:tcPr>
            <w:tcW w:w="6406" w:type="dxa"/>
          </w:tcPr>
          <w:p w14:paraId="49ABDB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tc>
      </w:tr>
      <w:tr w:rsidR="00A374B9" w:rsidRPr="00A374B9" w14:paraId="5EE34377" w14:textId="77777777" w:rsidTr="00A374B9">
        <w:tc>
          <w:tcPr>
            <w:tcW w:w="1191" w:type="dxa"/>
            <w:vMerge w:val="restart"/>
          </w:tcPr>
          <w:p w14:paraId="428DC57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880" w:type="dxa"/>
            <w:gridSpan w:val="2"/>
          </w:tcPr>
          <w:p w14:paraId="53DCF6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Выделение</w:t>
            </w:r>
          </w:p>
        </w:tc>
      </w:tr>
      <w:tr w:rsidR="00A374B9" w:rsidRPr="00A374B9" w14:paraId="516851BB" w14:textId="77777777" w:rsidTr="00A374B9">
        <w:tc>
          <w:tcPr>
            <w:tcW w:w="1191" w:type="dxa"/>
            <w:vMerge/>
          </w:tcPr>
          <w:p w14:paraId="4FA0209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4D0F446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6406" w:type="dxa"/>
          </w:tcPr>
          <w:p w14:paraId="5DC1084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tc>
      </w:tr>
      <w:tr w:rsidR="00A374B9" w:rsidRPr="00A374B9" w14:paraId="296DF6AF" w14:textId="77777777" w:rsidTr="00A374B9">
        <w:tc>
          <w:tcPr>
            <w:tcW w:w="1191" w:type="dxa"/>
            <w:vMerge w:val="restart"/>
          </w:tcPr>
          <w:p w14:paraId="2A14520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880" w:type="dxa"/>
            <w:gridSpan w:val="2"/>
          </w:tcPr>
          <w:p w14:paraId="689B508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Размножение и развитие</w:t>
            </w:r>
          </w:p>
        </w:tc>
      </w:tr>
      <w:tr w:rsidR="00A374B9" w:rsidRPr="00A374B9" w14:paraId="18BCD245" w14:textId="77777777" w:rsidTr="00A374B9">
        <w:tc>
          <w:tcPr>
            <w:tcW w:w="1191" w:type="dxa"/>
            <w:vMerge/>
          </w:tcPr>
          <w:p w14:paraId="7A9D59A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1858A2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12.1</w:t>
            </w:r>
          </w:p>
        </w:tc>
        <w:tc>
          <w:tcPr>
            <w:tcW w:w="6406" w:type="dxa"/>
          </w:tcPr>
          <w:p w14:paraId="7B12BBD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ребенка. Половое созревание</w:t>
            </w:r>
          </w:p>
        </w:tc>
      </w:tr>
      <w:tr w:rsidR="00A374B9" w:rsidRPr="00A374B9" w14:paraId="7FBF929B" w14:textId="77777777" w:rsidTr="00A374B9">
        <w:tc>
          <w:tcPr>
            <w:tcW w:w="1191" w:type="dxa"/>
            <w:vMerge/>
          </w:tcPr>
          <w:p w14:paraId="1EDB51B2"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ED9EF1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12.2</w:t>
            </w:r>
          </w:p>
        </w:tc>
        <w:tc>
          <w:tcPr>
            <w:tcW w:w="6406" w:type="dxa"/>
          </w:tcPr>
          <w:p w14:paraId="69B5D52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путем, их профилактика</w:t>
            </w:r>
          </w:p>
        </w:tc>
      </w:tr>
      <w:tr w:rsidR="00A374B9" w:rsidRPr="00A374B9" w14:paraId="4F1493E5" w14:textId="77777777" w:rsidTr="00A374B9">
        <w:tc>
          <w:tcPr>
            <w:tcW w:w="1191" w:type="dxa"/>
            <w:vMerge w:val="restart"/>
          </w:tcPr>
          <w:p w14:paraId="7368492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880" w:type="dxa"/>
            <w:gridSpan w:val="2"/>
          </w:tcPr>
          <w:p w14:paraId="02CB5F5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Органы чувств и сенсорные системы</w:t>
            </w:r>
          </w:p>
        </w:tc>
      </w:tr>
      <w:tr w:rsidR="00A374B9" w:rsidRPr="00A374B9" w14:paraId="0139C967" w14:textId="77777777" w:rsidTr="00A374B9">
        <w:tc>
          <w:tcPr>
            <w:tcW w:w="1191" w:type="dxa"/>
            <w:vMerge/>
          </w:tcPr>
          <w:p w14:paraId="637AA07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726BEC9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13.1</w:t>
            </w:r>
          </w:p>
        </w:tc>
        <w:tc>
          <w:tcPr>
            <w:tcW w:w="6406" w:type="dxa"/>
          </w:tcPr>
          <w:p w14:paraId="31616A5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Органы чувств и их значение. Анализаторы. Сенсорные системы. Органы равновесия, мышечного чувства, осязания, обоняния и вкуса. Взаимодействие сенсорных систем организма</w:t>
            </w:r>
          </w:p>
        </w:tc>
      </w:tr>
      <w:tr w:rsidR="00A374B9" w:rsidRPr="00A374B9" w14:paraId="5B1C811E" w14:textId="77777777" w:rsidTr="00A374B9">
        <w:tc>
          <w:tcPr>
            <w:tcW w:w="1191" w:type="dxa"/>
            <w:vMerge/>
          </w:tcPr>
          <w:p w14:paraId="20F02B91"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8C4278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13.2</w:t>
            </w:r>
          </w:p>
        </w:tc>
        <w:tc>
          <w:tcPr>
            <w:tcW w:w="6406" w:type="dxa"/>
          </w:tcPr>
          <w:p w14:paraId="582D40D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Глаз и зрение. Оптическая система глаза. Сетчатка. Зрительные рецепторы. Зрительное восприятие. Нарушения зрения и их причины. Гигиена зрения</w:t>
            </w:r>
          </w:p>
        </w:tc>
      </w:tr>
      <w:tr w:rsidR="00A374B9" w:rsidRPr="00A374B9" w14:paraId="0D79A99F" w14:textId="77777777" w:rsidTr="00A374B9">
        <w:tc>
          <w:tcPr>
            <w:tcW w:w="1191" w:type="dxa"/>
            <w:vMerge/>
          </w:tcPr>
          <w:p w14:paraId="6F924B0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5A54C09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13.3</w:t>
            </w:r>
          </w:p>
        </w:tc>
        <w:tc>
          <w:tcPr>
            <w:tcW w:w="6406" w:type="dxa"/>
          </w:tcPr>
          <w:p w14:paraId="006DC05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tc>
      </w:tr>
      <w:tr w:rsidR="00A374B9" w:rsidRPr="00A374B9" w14:paraId="7DF4EE74" w14:textId="77777777" w:rsidTr="00A374B9">
        <w:tc>
          <w:tcPr>
            <w:tcW w:w="1191" w:type="dxa"/>
            <w:vMerge w:val="restart"/>
          </w:tcPr>
          <w:p w14:paraId="0F6CF99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880" w:type="dxa"/>
            <w:gridSpan w:val="2"/>
          </w:tcPr>
          <w:p w14:paraId="62AF665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Поведение и психика</w:t>
            </w:r>
          </w:p>
        </w:tc>
      </w:tr>
      <w:tr w:rsidR="00A374B9" w:rsidRPr="00A374B9" w14:paraId="447D8BF0" w14:textId="77777777" w:rsidTr="00A374B9">
        <w:tc>
          <w:tcPr>
            <w:tcW w:w="1191" w:type="dxa"/>
            <w:vMerge/>
          </w:tcPr>
          <w:p w14:paraId="386CC32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3F86FE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14.1</w:t>
            </w:r>
          </w:p>
        </w:tc>
        <w:tc>
          <w:tcPr>
            <w:tcW w:w="6406" w:type="dxa"/>
          </w:tcPr>
          <w:p w14:paraId="38D452E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tc>
      </w:tr>
      <w:tr w:rsidR="00A374B9" w:rsidRPr="00A374B9" w14:paraId="5B4CEB63" w14:textId="77777777" w:rsidTr="00A374B9">
        <w:tc>
          <w:tcPr>
            <w:tcW w:w="1191" w:type="dxa"/>
            <w:vMerge/>
          </w:tcPr>
          <w:p w14:paraId="1F6E411E"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63C4E7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14.2</w:t>
            </w:r>
          </w:p>
        </w:tc>
        <w:tc>
          <w:tcPr>
            <w:tcW w:w="6406" w:type="dxa"/>
          </w:tcPr>
          <w:p w14:paraId="14033D2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одаренность.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tc>
      </w:tr>
      <w:tr w:rsidR="00A374B9" w:rsidRPr="00A374B9" w14:paraId="59202A31" w14:textId="77777777" w:rsidTr="00A374B9">
        <w:tc>
          <w:tcPr>
            <w:tcW w:w="1191" w:type="dxa"/>
            <w:vMerge w:val="restart"/>
            <w:tcBorders>
              <w:bottom w:val="nil"/>
            </w:tcBorders>
          </w:tcPr>
          <w:p w14:paraId="30EF0AF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880" w:type="dxa"/>
            <w:gridSpan w:val="2"/>
          </w:tcPr>
          <w:p w14:paraId="5D852D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Человек и окружающая среда</w:t>
            </w:r>
          </w:p>
        </w:tc>
      </w:tr>
      <w:tr w:rsidR="00A374B9" w:rsidRPr="00A374B9" w14:paraId="0316927E" w14:textId="77777777" w:rsidTr="00A374B9">
        <w:tc>
          <w:tcPr>
            <w:tcW w:w="1191" w:type="dxa"/>
            <w:vMerge/>
            <w:tcBorders>
              <w:bottom w:val="nil"/>
            </w:tcBorders>
          </w:tcPr>
          <w:p w14:paraId="41FF7B4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01295F1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15.1</w:t>
            </w:r>
          </w:p>
        </w:tc>
        <w:tc>
          <w:tcPr>
            <w:tcW w:w="6406" w:type="dxa"/>
          </w:tcPr>
          <w:p w14:paraId="2B309D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Человек и окружающая среда. Экологические факторы и их действие 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tc>
      </w:tr>
      <w:tr w:rsidR="00A374B9" w:rsidRPr="00A374B9" w14:paraId="5487BB70" w14:textId="77777777" w:rsidTr="00A374B9">
        <w:tc>
          <w:tcPr>
            <w:tcW w:w="1191" w:type="dxa"/>
            <w:vMerge/>
            <w:tcBorders>
              <w:bottom w:val="nil"/>
            </w:tcBorders>
          </w:tcPr>
          <w:p w14:paraId="13FE8EBB"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Pr>
          <w:p w14:paraId="27B658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15.2</w:t>
            </w:r>
          </w:p>
        </w:tc>
        <w:tc>
          <w:tcPr>
            <w:tcW w:w="6406" w:type="dxa"/>
          </w:tcPr>
          <w:p w14:paraId="196BB8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tc>
      </w:tr>
      <w:tr w:rsidR="00A374B9" w:rsidRPr="00A374B9" w14:paraId="37472033" w14:textId="77777777" w:rsidTr="00A374B9">
        <w:tblPrEx>
          <w:tblBorders>
            <w:insideH w:val="nil"/>
          </w:tblBorders>
        </w:tblPrEx>
        <w:tc>
          <w:tcPr>
            <w:tcW w:w="9071" w:type="dxa"/>
            <w:gridSpan w:val="3"/>
            <w:tcBorders>
              <w:top w:val="nil"/>
              <w:bottom w:val="nil"/>
            </w:tcBorders>
          </w:tcPr>
          <w:tbl>
            <w:tblPr>
              <w:tblW w:w="5000" w:type="pct"/>
              <w:tblBorders>
                <w:top w:val="nil"/>
                <w:left w:val="nil"/>
                <w:bottom w:val="nil"/>
                <w:right w:val="nil"/>
                <w:insideH w:val="nil"/>
                <w:insideV w:val="nil"/>
              </w:tblBorders>
              <w:tblLayout w:type="fixed"/>
              <w:tblCellMar>
                <w:left w:w="10" w:type="dxa"/>
                <w:right w:w="10" w:type="dxa"/>
              </w:tblCellMar>
              <w:tblLook w:val="04A0" w:firstRow="1" w:lastRow="0" w:firstColumn="1" w:lastColumn="0" w:noHBand="0" w:noVBand="1"/>
            </w:tblPr>
            <w:tblGrid>
              <w:gridCol w:w="56"/>
              <w:gridCol w:w="101"/>
              <w:gridCol w:w="8689"/>
              <w:gridCol w:w="101"/>
            </w:tblGrid>
            <w:tr w:rsidR="00A374B9" w:rsidRPr="00A374B9" w14:paraId="7A497619" w14:textId="77777777" w:rsidTr="00A374B9">
              <w:tc>
                <w:tcPr>
                  <w:tcW w:w="60" w:type="dxa"/>
                  <w:tcBorders>
                    <w:top w:val="nil"/>
                    <w:left w:val="nil"/>
                    <w:bottom w:val="nil"/>
                    <w:right w:val="nil"/>
                  </w:tcBorders>
                  <w:shd w:val="clear" w:color="auto" w:fill="CED3F1"/>
                  <w:tcMar>
                    <w:top w:w="0" w:type="dxa"/>
                    <w:left w:w="0" w:type="dxa"/>
                    <w:bottom w:w="0" w:type="dxa"/>
                    <w:right w:w="0" w:type="dxa"/>
                  </w:tcMar>
                </w:tcPr>
                <w:p w14:paraId="762E8D84"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13" w:type="dxa"/>
                  <w:tcBorders>
                    <w:top w:val="nil"/>
                    <w:left w:val="nil"/>
                    <w:bottom w:val="nil"/>
                    <w:right w:val="nil"/>
                  </w:tcBorders>
                  <w:shd w:val="clear" w:color="auto" w:fill="F4F3F8"/>
                  <w:tcMar>
                    <w:top w:w="0" w:type="dxa"/>
                    <w:left w:w="0" w:type="dxa"/>
                    <w:bottom w:w="0" w:type="dxa"/>
                    <w:right w:w="0" w:type="dxa"/>
                  </w:tcMar>
                </w:tcPr>
                <w:p w14:paraId="72F7F098" w14:textId="77777777" w:rsidR="00A374B9" w:rsidRPr="00A374B9" w:rsidRDefault="00A374B9" w:rsidP="00A374B9">
                  <w:pPr>
                    <w:spacing w:after="0" w:line="264" w:lineRule="auto"/>
                    <w:jc w:val="both"/>
                    <w:rPr>
                      <w:rFonts w:ascii="Times New Roman" w:hAnsi="Times New Roman"/>
                      <w:color w:val="000000"/>
                      <w:sz w:val="24"/>
                      <w:szCs w:val="24"/>
                    </w:rPr>
                  </w:pPr>
                </w:p>
              </w:tc>
              <w:tc>
                <w:tcPr>
                  <w:tcW w:w="9921" w:type="dxa"/>
                  <w:tcBorders>
                    <w:top w:val="nil"/>
                    <w:left w:val="nil"/>
                    <w:bottom w:val="nil"/>
                    <w:right w:val="nil"/>
                  </w:tcBorders>
                  <w:shd w:val="clear" w:color="auto" w:fill="F4F3F8"/>
                  <w:tcMar>
                    <w:top w:w="113" w:type="dxa"/>
                    <w:left w:w="0" w:type="dxa"/>
                    <w:bottom w:w="113" w:type="dxa"/>
                    <w:right w:w="0" w:type="dxa"/>
                  </w:tcMar>
                </w:tcPr>
                <w:p w14:paraId="2CD5E9E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КонсультантПлюс: примечание.</w:t>
                  </w:r>
                </w:p>
                <w:p w14:paraId="257C534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Нумерация пунктов дана в соответствии с официальным текстом документа.</w:t>
                  </w:r>
                </w:p>
              </w:tc>
              <w:tc>
                <w:tcPr>
                  <w:tcW w:w="113" w:type="dxa"/>
                  <w:tcBorders>
                    <w:top w:val="nil"/>
                    <w:left w:val="nil"/>
                    <w:bottom w:val="nil"/>
                    <w:right w:val="nil"/>
                  </w:tcBorders>
                  <w:shd w:val="clear" w:color="auto" w:fill="F4F3F8"/>
                  <w:tcMar>
                    <w:top w:w="0" w:type="dxa"/>
                    <w:left w:w="0" w:type="dxa"/>
                    <w:bottom w:w="0" w:type="dxa"/>
                    <w:right w:w="0" w:type="dxa"/>
                  </w:tcMar>
                </w:tcPr>
                <w:p w14:paraId="2D92F839" w14:textId="77777777" w:rsidR="00A374B9" w:rsidRPr="00A374B9" w:rsidRDefault="00A374B9" w:rsidP="00A374B9">
                  <w:pPr>
                    <w:spacing w:after="0" w:line="264" w:lineRule="auto"/>
                    <w:jc w:val="both"/>
                    <w:rPr>
                      <w:rFonts w:ascii="Times New Roman" w:hAnsi="Times New Roman"/>
                      <w:color w:val="000000"/>
                      <w:sz w:val="24"/>
                      <w:szCs w:val="24"/>
                    </w:rPr>
                  </w:pPr>
                </w:p>
              </w:tc>
            </w:tr>
          </w:tbl>
          <w:p w14:paraId="6F44A3A7" w14:textId="77777777" w:rsidR="00A374B9" w:rsidRPr="00A374B9" w:rsidRDefault="00A374B9" w:rsidP="00A374B9">
            <w:pPr>
              <w:spacing w:after="0" w:line="264" w:lineRule="auto"/>
              <w:jc w:val="both"/>
              <w:rPr>
                <w:rFonts w:ascii="Times New Roman" w:hAnsi="Times New Roman"/>
                <w:color w:val="000000"/>
                <w:sz w:val="24"/>
                <w:szCs w:val="24"/>
              </w:rPr>
            </w:pPr>
          </w:p>
        </w:tc>
      </w:tr>
      <w:tr w:rsidR="00A374B9" w:rsidRPr="00A374B9" w14:paraId="10C358E0" w14:textId="77777777" w:rsidTr="00A374B9">
        <w:tblPrEx>
          <w:tblBorders>
            <w:insideH w:val="nil"/>
          </w:tblBorders>
        </w:tblPrEx>
        <w:tc>
          <w:tcPr>
            <w:tcW w:w="1191" w:type="dxa"/>
            <w:tcBorders>
              <w:top w:val="nil"/>
            </w:tcBorders>
          </w:tcPr>
          <w:p w14:paraId="3EAB18F9" w14:textId="77777777" w:rsidR="00A374B9" w:rsidRPr="00A374B9" w:rsidRDefault="00A374B9" w:rsidP="00A374B9">
            <w:pPr>
              <w:spacing w:after="0" w:line="264" w:lineRule="auto"/>
              <w:jc w:val="both"/>
              <w:rPr>
                <w:rFonts w:ascii="Times New Roman" w:hAnsi="Times New Roman"/>
                <w:color w:val="000000"/>
                <w:sz w:val="24"/>
                <w:szCs w:val="24"/>
              </w:rPr>
            </w:pPr>
          </w:p>
        </w:tc>
        <w:tc>
          <w:tcPr>
            <w:tcW w:w="1474" w:type="dxa"/>
            <w:tcBorders>
              <w:top w:val="nil"/>
            </w:tcBorders>
          </w:tcPr>
          <w:p w14:paraId="44E9D72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5.3</w:t>
            </w:r>
          </w:p>
        </w:tc>
        <w:tc>
          <w:tcPr>
            <w:tcW w:w="6406" w:type="dxa"/>
            <w:tcBorders>
              <w:top w:val="nil"/>
            </w:tcBorders>
          </w:tcPr>
          <w:p w14:paraId="59EF028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Человек как часть биосферы Земли. Антропогенные воздействия на природу. Урбанизация. Цивилизация. Техногенные изменения в окружающей среде.</w:t>
            </w:r>
          </w:p>
          <w:p w14:paraId="4141B4D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Современные глобальные экологические проблемы. Значение охраны окружающей среды для сохранения человечества</w:t>
            </w:r>
          </w:p>
        </w:tc>
      </w:tr>
    </w:tbl>
    <w:p w14:paraId="313548C4" w14:textId="77777777" w:rsidR="00A374B9" w:rsidRPr="00A374B9" w:rsidRDefault="00A374B9" w:rsidP="00A374B9">
      <w:pPr>
        <w:spacing w:after="0" w:line="264" w:lineRule="auto"/>
        <w:jc w:val="both"/>
        <w:rPr>
          <w:rFonts w:ascii="Times New Roman" w:hAnsi="Times New Roman"/>
          <w:color w:val="000000"/>
          <w:sz w:val="24"/>
          <w:szCs w:val="24"/>
        </w:rPr>
      </w:pPr>
    </w:p>
    <w:p w14:paraId="6435544D" w14:textId="73796C36" w:rsidR="00A374B9" w:rsidRPr="00A374B9" w:rsidRDefault="00A374B9" w:rsidP="00A374B9">
      <w:pPr>
        <w:spacing w:after="0" w:line="264" w:lineRule="auto"/>
        <w:jc w:val="both"/>
        <w:rPr>
          <w:rFonts w:ascii="Times New Roman" w:hAnsi="Times New Roman"/>
          <w:color w:val="000000"/>
          <w:sz w:val="24"/>
          <w:szCs w:val="24"/>
        </w:rPr>
      </w:pPr>
      <w:r>
        <w:rPr>
          <w:rFonts w:ascii="Times New Roman" w:hAnsi="Times New Roman"/>
          <w:color w:val="000000"/>
          <w:sz w:val="24"/>
          <w:szCs w:val="24"/>
        </w:rPr>
        <w:t>31.6</w:t>
      </w:r>
      <w:r w:rsidRPr="00A374B9">
        <w:rPr>
          <w:rFonts w:ascii="Times New Roman" w:hAnsi="Times New Roman"/>
          <w:color w:val="000000"/>
          <w:sz w:val="24"/>
          <w:szCs w:val="24"/>
        </w:rPr>
        <w:t>. Для проведения основного государственного экзамена по биологии (далее - ОГЭ по биологии)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6CF00AA7" w14:textId="77777777" w:rsidR="00A374B9" w:rsidRPr="00A374B9" w:rsidRDefault="00A374B9" w:rsidP="00A374B9">
      <w:pPr>
        <w:spacing w:after="0" w:line="264" w:lineRule="auto"/>
        <w:jc w:val="both"/>
        <w:rPr>
          <w:rFonts w:ascii="Times New Roman" w:hAnsi="Times New Roman"/>
          <w:color w:val="000000"/>
          <w:sz w:val="24"/>
          <w:szCs w:val="24"/>
        </w:rPr>
      </w:pPr>
    </w:p>
    <w:p w14:paraId="4FD58C19" w14:textId="239091F3"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19</w:t>
      </w:r>
      <w:r w:rsidRPr="00A374B9">
        <w:rPr>
          <w:rFonts w:ascii="Times New Roman" w:hAnsi="Times New Roman"/>
          <w:color w:val="000000"/>
          <w:sz w:val="24"/>
          <w:szCs w:val="24"/>
        </w:rPr>
        <w:t>.10</w:t>
      </w:r>
    </w:p>
    <w:p w14:paraId="68B2D786" w14:textId="23751126"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Проверяемые на ОГЭ по биологии требования</w:t>
      </w:r>
      <w:r w:rsidR="00E40A72">
        <w:rPr>
          <w:rFonts w:ascii="Times New Roman" w:hAnsi="Times New Roman" w:cs="Times New Roman"/>
          <w:sz w:val="24"/>
          <w:szCs w:val="24"/>
        </w:rPr>
        <w:t xml:space="preserve"> </w:t>
      </w:r>
      <w:r w:rsidRPr="00A374B9">
        <w:rPr>
          <w:rFonts w:ascii="Times New Roman" w:hAnsi="Times New Roman" w:cs="Times New Roman"/>
          <w:sz w:val="24"/>
          <w:szCs w:val="24"/>
        </w:rPr>
        <w:t>к результатам освоения основной образовательной программы</w:t>
      </w:r>
      <w:r w:rsidR="00E40A72">
        <w:rPr>
          <w:rFonts w:ascii="Times New Roman" w:hAnsi="Times New Roman" w:cs="Times New Roman"/>
          <w:sz w:val="24"/>
          <w:szCs w:val="24"/>
        </w:rPr>
        <w:t xml:space="preserve"> </w:t>
      </w:r>
      <w:r w:rsidRPr="00A374B9">
        <w:rPr>
          <w:rFonts w:ascii="Times New Roman" w:hAnsi="Times New Roman" w:cs="Times New Roman"/>
          <w:sz w:val="24"/>
          <w:szCs w:val="24"/>
        </w:rPr>
        <w:t>основного общего образования</w:t>
      </w:r>
    </w:p>
    <w:p w14:paraId="30032C23" w14:textId="77777777" w:rsidR="00A374B9" w:rsidRPr="00A374B9" w:rsidRDefault="00A374B9" w:rsidP="00A374B9">
      <w:pPr>
        <w:spacing w:after="0" w:line="264" w:lineRule="auto"/>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2E0410E1" w14:textId="77777777" w:rsidTr="00A374B9">
        <w:tc>
          <w:tcPr>
            <w:tcW w:w="1701" w:type="dxa"/>
          </w:tcPr>
          <w:p w14:paraId="04C1093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Код проверяемого требования</w:t>
            </w:r>
          </w:p>
        </w:tc>
        <w:tc>
          <w:tcPr>
            <w:tcW w:w="7370" w:type="dxa"/>
          </w:tcPr>
          <w:p w14:paraId="7C8C50C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Проверяемые требования к предметным результатам освоения основной образовательной программы основного общего образования на основе ФГОС</w:t>
            </w:r>
          </w:p>
        </w:tc>
      </w:tr>
      <w:tr w:rsidR="00A374B9" w:rsidRPr="00A374B9" w14:paraId="3DF3A186" w14:textId="77777777" w:rsidTr="00A374B9">
        <w:tc>
          <w:tcPr>
            <w:tcW w:w="1701" w:type="dxa"/>
          </w:tcPr>
          <w:p w14:paraId="6D0843E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w:t>
            </w:r>
          </w:p>
        </w:tc>
        <w:tc>
          <w:tcPr>
            <w:tcW w:w="7370" w:type="dxa"/>
          </w:tcPr>
          <w:p w14:paraId="7121EFA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Понимание роли биологии в формировании современной естественнонаучной картины мира</w:t>
            </w:r>
          </w:p>
        </w:tc>
      </w:tr>
      <w:tr w:rsidR="00A374B9" w:rsidRPr="00A374B9" w14:paraId="530E865D" w14:textId="77777777" w:rsidTr="00A374B9">
        <w:tc>
          <w:tcPr>
            <w:tcW w:w="1701" w:type="dxa"/>
          </w:tcPr>
          <w:p w14:paraId="4688730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w:t>
            </w:r>
          </w:p>
        </w:tc>
        <w:tc>
          <w:tcPr>
            <w:tcW w:w="7370" w:type="dxa"/>
          </w:tcPr>
          <w:p w14:paraId="7BB1120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применять систему биологических знаний: раскрывать сущность живого, называть отличия живого от неживого, перечислять основные закономерности организации, функционирования объектов, явлений, процессов живой природы, эволюционного развития органического мира в его единстве с неживой природой; сформированность представлений о современной теории эволюции и основных свидетельствах эволюции</w:t>
            </w:r>
          </w:p>
        </w:tc>
      </w:tr>
      <w:tr w:rsidR="00A374B9" w:rsidRPr="00A374B9" w14:paraId="683BB7AB" w14:textId="77777777" w:rsidTr="00A374B9">
        <w:tc>
          <w:tcPr>
            <w:tcW w:w="1701" w:type="dxa"/>
          </w:tcPr>
          <w:p w14:paraId="6F45918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3</w:t>
            </w:r>
          </w:p>
        </w:tc>
        <w:tc>
          <w:tcPr>
            <w:tcW w:w="7370" w:type="dxa"/>
          </w:tcPr>
          <w:p w14:paraId="5AED9A0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Владение основами понятийного аппарата и научного языка биологии: использование изученных терминов, понятий, теорий, законов и закономерностей для объяснения наблюдаемых биологических объектов, явлений и процессов</w:t>
            </w:r>
          </w:p>
        </w:tc>
      </w:tr>
      <w:tr w:rsidR="00A374B9" w:rsidRPr="00A374B9" w14:paraId="2D7BA1C2" w14:textId="77777777" w:rsidTr="00A374B9">
        <w:tc>
          <w:tcPr>
            <w:tcW w:w="1701" w:type="dxa"/>
          </w:tcPr>
          <w:p w14:paraId="5601F7E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4</w:t>
            </w:r>
          </w:p>
        </w:tc>
        <w:tc>
          <w:tcPr>
            <w:tcW w:w="7370" w:type="dxa"/>
          </w:tcPr>
          <w:p w14:paraId="248F6DF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Понимание способов получения биологических знаний; наличие опыта использования методов биологии в целях изучения живых объектов, биологических явлений и процессов: наблюдение, описание, проведение несложных биологических опытов и экспериментов, в том числе с использованием аналоговых и цифровых приборов и инструментов</w:t>
            </w:r>
          </w:p>
        </w:tc>
      </w:tr>
      <w:tr w:rsidR="00A374B9" w:rsidRPr="00A374B9" w14:paraId="69D8963F" w14:textId="77777777" w:rsidTr="00A374B9">
        <w:tc>
          <w:tcPr>
            <w:tcW w:w="1701" w:type="dxa"/>
          </w:tcPr>
          <w:p w14:paraId="7AF96C4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w:t>
            </w:r>
          </w:p>
        </w:tc>
        <w:tc>
          <w:tcPr>
            <w:tcW w:w="7370" w:type="dxa"/>
          </w:tcPr>
          <w:p w14:paraId="4DBD14E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характеризовать основные группы организмов в системе органического мира (в том числе вирусы, бактерии, растения, грибы, животные): строение, процессы жизнедеятельности, их происхождение, значение в природе и жизни человека</w:t>
            </w:r>
          </w:p>
        </w:tc>
      </w:tr>
      <w:tr w:rsidR="00A374B9" w:rsidRPr="00A374B9" w14:paraId="5C3B05A8" w14:textId="77777777" w:rsidTr="00A374B9">
        <w:tc>
          <w:tcPr>
            <w:tcW w:w="1701" w:type="dxa"/>
          </w:tcPr>
          <w:p w14:paraId="3508DA0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w:t>
            </w:r>
          </w:p>
        </w:tc>
        <w:tc>
          <w:tcPr>
            <w:tcW w:w="7370" w:type="dxa"/>
          </w:tcPr>
          <w:p w14:paraId="2FA15B5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объяснять положение человека в системе органического мира, его происхождение, сходства и отличия человека от животных, характеризовать строение и процессы жизнедеятельности организма человека, его приспособленность к различным экологическим факторам</w:t>
            </w:r>
          </w:p>
        </w:tc>
      </w:tr>
      <w:tr w:rsidR="00A374B9" w:rsidRPr="00A374B9" w14:paraId="6698C096" w14:textId="77777777" w:rsidTr="00A374B9">
        <w:tc>
          <w:tcPr>
            <w:tcW w:w="1701" w:type="dxa"/>
          </w:tcPr>
          <w:p w14:paraId="5F54D61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w:t>
            </w:r>
          </w:p>
        </w:tc>
        <w:tc>
          <w:tcPr>
            <w:tcW w:w="7370" w:type="dxa"/>
          </w:tcPr>
          <w:p w14:paraId="54A55AC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описывать клетки, ткани, органы, системы органов и характеризовать важнейшие биологические процессы в организмах растений, животных и человека</w:t>
            </w:r>
          </w:p>
        </w:tc>
      </w:tr>
      <w:tr w:rsidR="00A374B9" w:rsidRPr="00A374B9" w14:paraId="7C6B4CB2" w14:textId="77777777" w:rsidTr="00A374B9">
        <w:tc>
          <w:tcPr>
            <w:tcW w:w="1701" w:type="dxa"/>
          </w:tcPr>
          <w:p w14:paraId="0D21261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8</w:t>
            </w:r>
          </w:p>
        </w:tc>
        <w:tc>
          <w:tcPr>
            <w:tcW w:w="7370" w:type="dxa"/>
          </w:tcPr>
          <w:p w14:paraId="4BBF13E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Сформированность представлений о взаимосвязи наследования потомством признаков от родительских форм с организацией клетки, наличием в ней хромосом как носителей наследственной информации, об основных закономерностях наследования признаков</w:t>
            </w:r>
          </w:p>
        </w:tc>
      </w:tr>
      <w:tr w:rsidR="00A374B9" w:rsidRPr="00A374B9" w14:paraId="3D5F0465" w14:textId="77777777" w:rsidTr="00A374B9">
        <w:tc>
          <w:tcPr>
            <w:tcW w:w="1701" w:type="dxa"/>
          </w:tcPr>
          <w:p w14:paraId="3B6A495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9</w:t>
            </w:r>
          </w:p>
        </w:tc>
        <w:tc>
          <w:tcPr>
            <w:tcW w:w="7370" w:type="dxa"/>
          </w:tcPr>
          <w:p w14:paraId="778B7D9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Сформированность представлений об основных факторах окружающей среды, их роли в жизнедеятельности и эволюции организмов; представлений об антропогенном факторе</w:t>
            </w:r>
          </w:p>
        </w:tc>
      </w:tr>
      <w:tr w:rsidR="00A374B9" w:rsidRPr="00A374B9" w14:paraId="0A2EDB57" w14:textId="77777777" w:rsidTr="00A374B9">
        <w:tc>
          <w:tcPr>
            <w:tcW w:w="1701" w:type="dxa"/>
          </w:tcPr>
          <w:p w14:paraId="0138630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10</w:t>
            </w:r>
          </w:p>
        </w:tc>
        <w:tc>
          <w:tcPr>
            <w:tcW w:w="7370" w:type="dxa"/>
          </w:tcPr>
          <w:p w14:paraId="6B3C7A5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Сформированность представлений об экосистемах и значении биоразнообразия; о глобальных экологических проблемах, стоящих перед человечеством, и способах их преодоления</w:t>
            </w:r>
          </w:p>
        </w:tc>
      </w:tr>
      <w:tr w:rsidR="00A374B9" w:rsidRPr="00A374B9" w14:paraId="526B14CE" w14:textId="77777777" w:rsidTr="00A374B9">
        <w:tc>
          <w:tcPr>
            <w:tcW w:w="1701" w:type="dxa"/>
          </w:tcPr>
          <w:p w14:paraId="42A1555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11</w:t>
            </w:r>
          </w:p>
        </w:tc>
        <w:tc>
          <w:tcPr>
            <w:tcW w:w="7370" w:type="dxa"/>
          </w:tcPr>
          <w:p w14:paraId="4255034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решать учебные задачи биологического содержания, в том числе выявлять причинно-следственные связи, проводить расчеты, делать выводы на основании полученных результатов</w:t>
            </w:r>
          </w:p>
        </w:tc>
      </w:tr>
      <w:tr w:rsidR="00A374B9" w:rsidRPr="00A374B9" w14:paraId="1D5D38EC" w14:textId="77777777" w:rsidTr="00A374B9">
        <w:tc>
          <w:tcPr>
            <w:tcW w:w="1701" w:type="dxa"/>
          </w:tcPr>
          <w:p w14:paraId="7109F92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12</w:t>
            </w:r>
          </w:p>
        </w:tc>
        <w:tc>
          <w:tcPr>
            <w:tcW w:w="7370" w:type="dxa"/>
          </w:tcPr>
          <w:p w14:paraId="26A8309A"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создавать и применять словесные и графические модели для объяснения строения живых систем, явлений и процессов живой природы</w:t>
            </w:r>
          </w:p>
        </w:tc>
      </w:tr>
      <w:tr w:rsidR="00A374B9" w:rsidRPr="00A374B9" w14:paraId="3C45F4C4" w14:textId="77777777" w:rsidTr="00A374B9">
        <w:tc>
          <w:tcPr>
            <w:tcW w:w="1701" w:type="dxa"/>
          </w:tcPr>
          <w:p w14:paraId="1C5D795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13</w:t>
            </w:r>
          </w:p>
        </w:tc>
        <w:tc>
          <w:tcPr>
            <w:tcW w:w="7370" w:type="dxa"/>
          </w:tcPr>
          <w:p w14:paraId="4904127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Понимание вклада российских и зарубежных ученых в развитие биологических наук</w:t>
            </w:r>
          </w:p>
        </w:tc>
      </w:tr>
      <w:tr w:rsidR="00A374B9" w:rsidRPr="00A374B9" w14:paraId="3FB034E2" w14:textId="77777777" w:rsidTr="00A374B9">
        <w:tc>
          <w:tcPr>
            <w:tcW w:w="1701" w:type="dxa"/>
          </w:tcPr>
          <w:p w14:paraId="62CBD53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14</w:t>
            </w:r>
          </w:p>
        </w:tc>
        <w:tc>
          <w:tcPr>
            <w:tcW w:w="7370" w:type="dxa"/>
          </w:tcPr>
          <w:p w14:paraId="40C0CE1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Владение навыками работы с информацией биологического содержания, представленной в разной форме (в виде текста, табличных данных, схем, графиков, диаграмм, моделей, изображений), критического анализа информации и оценки ее достоверности</w:t>
            </w:r>
          </w:p>
        </w:tc>
      </w:tr>
      <w:tr w:rsidR="00A374B9" w:rsidRPr="00A374B9" w14:paraId="295A7DEC" w14:textId="77777777" w:rsidTr="00A374B9">
        <w:tc>
          <w:tcPr>
            <w:tcW w:w="1701" w:type="dxa"/>
          </w:tcPr>
          <w:p w14:paraId="65E98FBA"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15</w:t>
            </w:r>
          </w:p>
        </w:tc>
        <w:tc>
          <w:tcPr>
            <w:tcW w:w="7370" w:type="dxa"/>
          </w:tcPr>
          <w:p w14:paraId="4C3BB34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планировать под руководством наставника и проводить учебное исследование или проектную работу в области биологии; с учетом намеченной цели формулировать проблему, гипотезу, ставить задачи, выбирать адекватные методы для их решения, формулировать выводы; публично представлять полученные результаты</w:t>
            </w:r>
          </w:p>
        </w:tc>
      </w:tr>
      <w:tr w:rsidR="00A374B9" w:rsidRPr="00A374B9" w14:paraId="5AD7B55E" w14:textId="77777777" w:rsidTr="00A374B9">
        <w:tc>
          <w:tcPr>
            <w:tcW w:w="1701" w:type="dxa"/>
          </w:tcPr>
          <w:p w14:paraId="0F9D7E4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16</w:t>
            </w:r>
          </w:p>
        </w:tc>
        <w:tc>
          <w:tcPr>
            <w:tcW w:w="7370" w:type="dxa"/>
          </w:tcPr>
          <w:p w14:paraId="2801744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интегрировать биологические знания со знаниями других учебных предметов</w:t>
            </w:r>
          </w:p>
        </w:tc>
      </w:tr>
      <w:tr w:rsidR="00A374B9" w:rsidRPr="00A374B9" w14:paraId="042BDDF3" w14:textId="77777777" w:rsidTr="00A374B9">
        <w:tc>
          <w:tcPr>
            <w:tcW w:w="1701" w:type="dxa"/>
          </w:tcPr>
          <w:p w14:paraId="2055B99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17</w:t>
            </w:r>
          </w:p>
        </w:tc>
        <w:tc>
          <w:tcPr>
            <w:tcW w:w="7370" w:type="dxa"/>
          </w:tcPr>
          <w:p w14:paraId="13BE3CB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Сформированность основ экологической грамотности: осознание необходимости действий, направленных на сохранение биоразнообразия и охрану природных экосистем, сохранение и укрепление здоровья человека; умение выбирать целевые установки в своих действиях и поступках по отношению к живой природе, своему здоровью и здоровью окружающих</w:t>
            </w:r>
          </w:p>
        </w:tc>
      </w:tr>
      <w:tr w:rsidR="00A374B9" w:rsidRPr="00A374B9" w14:paraId="4990A978" w14:textId="77777777" w:rsidTr="00A374B9">
        <w:tc>
          <w:tcPr>
            <w:tcW w:w="1701" w:type="dxa"/>
          </w:tcPr>
          <w:p w14:paraId="21EE5FD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18</w:t>
            </w:r>
          </w:p>
        </w:tc>
        <w:tc>
          <w:tcPr>
            <w:tcW w:w="7370" w:type="dxa"/>
          </w:tcPr>
          <w:p w14:paraId="50E057A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Умение использовать приобретенные знания и навыки для здорового образа жизни, сбалансированного питания и физической активности; неприятие вредных привычек и зависимостей; умение противодействовать лженаучным манипуляциям в области здоровья</w:t>
            </w:r>
          </w:p>
        </w:tc>
      </w:tr>
      <w:tr w:rsidR="00A374B9" w:rsidRPr="00A374B9" w14:paraId="2DF4C64A" w14:textId="77777777" w:rsidTr="00A374B9">
        <w:tc>
          <w:tcPr>
            <w:tcW w:w="1701" w:type="dxa"/>
          </w:tcPr>
          <w:p w14:paraId="4DC232B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19</w:t>
            </w:r>
          </w:p>
        </w:tc>
        <w:tc>
          <w:tcPr>
            <w:tcW w:w="7370" w:type="dxa"/>
          </w:tcPr>
          <w:p w14:paraId="2E20735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Овладение приемами оказания первой помощи человеку, выращивания культурных растений и ухода за домашними животными</w:t>
            </w:r>
          </w:p>
        </w:tc>
      </w:tr>
    </w:tbl>
    <w:p w14:paraId="2267D2E3" w14:textId="77777777" w:rsidR="00A374B9" w:rsidRPr="00A374B9" w:rsidRDefault="00A374B9" w:rsidP="00A374B9">
      <w:pPr>
        <w:spacing w:after="0" w:line="264" w:lineRule="auto"/>
        <w:jc w:val="both"/>
        <w:rPr>
          <w:rFonts w:ascii="Times New Roman" w:hAnsi="Times New Roman" w:cs="Times New Roman"/>
          <w:sz w:val="24"/>
          <w:szCs w:val="24"/>
        </w:rPr>
      </w:pPr>
    </w:p>
    <w:p w14:paraId="04120551" w14:textId="4B75C27C" w:rsidR="00A374B9" w:rsidRPr="00A374B9" w:rsidRDefault="00A374B9" w:rsidP="00E40A72">
      <w:pPr>
        <w:spacing w:after="0" w:line="264" w:lineRule="auto"/>
        <w:jc w:val="right"/>
        <w:rPr>
          <w:rFonts w:ascii="Times New Roman" w:hAnsi="Times New Roman" w:cs="Times New Roman"/>
          <w:sz w:val="24"/>
          <w:szCs w:val="24"/>
        </w:rPr>
      </w:pPr>
      <w:r w:rsidRPr="00A374B9">
        <w:rPr>
          <w:rFonts w:ascii="Times New Roman" w:hAnsi="Times New Roman" w:cs="Times New Roman"/>
          <w:sz w:val="24"/>
          <w:szCs w:val="24"/>
        </w:rPr>
        <w:t xml:space="preserve">Таблица </w:t>
      </w:r>
      <w:r w:rsidR="00E40A72">
        <w:rPr>
          <w:rFonts w:ascii="Times New Roman" w:hAnsi="Times New Roman" w:cs="Times New Roman"/>
          <w:sz w:val="24"/>
          <w:szCs w:val="24"/>
        </w:rPr>
        <w:t>19</w:t>
      </w:r>
      <w:r w:rsidRPr="00A374B9">
        <w:rPr>
          <w:rFonts w:ascii="Times New Roman" w:hAnsi="Times New Roman" w:cs="Times New Roman"/>
          <w:sz w:val="24"/>
          <w:szCs w:val="24"/>
        </w:rPr>
        <w:t>.11</w:t>
      </w:r>
    </w:p>
    <w:p w14:paraId="7618A66E" w14:textId="100CE214"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Перечень элементов содержания, проверяемых на ОГЭ</w:t>
      </w:r>
      <w:r w:rsidR="00E40A72">
        <w:rPr>
          <w:rFonts w:ascii="Times New Roman" w:hAnsi="Times New Roman" w:cs="Times New Roman"/>
          <w:sz w:val="24"/>
          <w:szCs w:val="24"/>
        </w:rPr>
        <w:t xml:space="preserve"> </w:t>
      </w:r>
      <w:r w:rsidRPr="00A374B9">
        <w:rPr>
          <w:rFonts w:ascii="Times New Roman" w:hAnsi="Times New Roman" w:cs="Times New Roman"/>
          <w:sz w:val="24"/>
          <w:szCs w:val="24"/>
        </w:rPr>
        <w:t>по биологии</w:t>
      </w:r>
    </w:p>
    <w:p w14:paraId="2AB5B70F" w14:textId="77777777" w:rsidR="00A374B9" w:rsidRPr="00A374B9" w:rsidRDefault="00A374B9" w:rsidP="00A374B9">
      <w:pPr>
        <w:spacing w:after="0" w:line="264" w:lineRule="auto"/>
        <w:jc w:val="both"/>
        <w:rPr>
          <w:rFonts w:ascii="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A374B9" w:rsidRPr="00A374B9" w14:paraId="01451AB8" w14:textId="77777777" w:rsidTr="00A374B9">
        <w:tc>
          <w:tcPr>
            <w:tcW w:w="1077" w:type="dxa"/>
          </w:tcPr>
          <w:p w14:paraId="183C7FE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Код</w:t>
            </w:r>
          </w:p>
        </w:tc>
        <w:tc>
          <w:tcPr>
            <w:tcW w:w="7994" w:type="dxa"/>
          </w:tcPr>
          <w:p w14:paraId="6403CFB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Проверяемый элемент содержания</w:t>
            </w:r>
          </w:p>
        </w:tc>
      </w:tr>
      <w:tr w:rsidR="00A374B9" w:rsidRPr="00A374B9" w14:paraId="71FC8A6C" w14:textId="77777777" w:rsidTr="00A374B9">
        <w:tc>
          <w:tcPr>
            <w:tcW w:w="1077" w:type="dxa"/>
          </w:tcPr>
          <w:p w14:paraId="531EB9E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w:t>
            </w:r>
          </w:p>
        </w:tc>
        <w:tc>
          <w:tcPr>
            <w:tcW w:w="7994" w:type="dxa"/>
          </w:tcPr>
          <w:p w14:paraId="5CCE50B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Биология - наука о живой природе. Методы научного познания</w:t>
            </w:r>
          </w:p>
        </w:tc>
      </w:tr>
      <w:tr w:rsidR="00A374B9" w:rsidRPr="00A374B9" w14:paraId="62E9FCB8" w14:textId="77777777" w:rsidTr="00A374B9">
        <w:tc>
          <w:tcPr>
            <w:tcW w:w="1077" w:type="dxa"/>
          </w:tcPr>
          <w:p w14:paraId="005745A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1.1</w:t>
            </w:r>
          </w:p>
        </w:tc>
        <w:tc>
          <w:tcPr>
            <w:tcW w:w="7994" w:type="dxa"/>
          </w:tcPr>
          <w:p w14:paraId="2F18BBD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Понятие о жизни. Признаки живого (клеточное строение, питание, дыхание, выделение, рост и другие). Объекты живой и неживой природы, их сравнение. Живая и неживая природа - единое целое</w:t>
            </w:r>
          </w:p>
        </w:tc>
      </w:tr>
      <w:tr w:rsidR="00A374B9" w:rsidRPr="00A374B9" w14:paraId="737AAB20" w14:textId="77777777" w:rsidTr="00A374B9">
        <w:tc>
          <w:tcPr>
            <w:tcW w:w="1077" w:type="dxa"/>
          </w:tcPr>
          <w:p w14:paraId="4591051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1.2</w:t>
            </w:r>
          </w:p>
        </w:tc>
        <w:tc>
          <w:tcPr>
            <w:tcW w:w="7994" w:type="dxa"/>
          </w:tcPr>
          <w:p w14:paraId="677E4DC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Биология - система наук о живой природе. Основные разделы биологии. Ботаника - наука о растениях. Разделы ботаники. Зоология - наука о животных. Разделы зоологии. Науки о человеке (анатомия, физиология, психология, антропология, гигиена, санитария, экология человека). Связь биологии с другими науками. Роль биологии в познании окружающего мира и практической деятельности современного человека</w:t>
            </w:r>
          </w:p>
        </w:tc>
      </w:tr>
      <w:tr w:rsidR="00A374B9" w:rsidRPr="00A374B9" w14:paraId="2379D53B" w14:textId="77777777" w:rsidTr="00A374B9">
        <w:tc>
          <w:tcPr>
            <w:tcW w:w="1077" w:type="dxa"/>
          </w:tcPr>
          <w:p w14:paraId="4403D0A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1.3</w:t>
            </w:r>
          </w:p>
        </w:tc>
        <w:tc>
          <w:tcPr>
            <w:tcW w:w="7994" w:type="dxa"/>
          </w:tcPr>
          <w:p w14:paraId="616965F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Научные методы изучения живой природы. Метод описания в биологии (наглядный, словесный, схематический). Метод измерения (инструменты измерения). Метод классификации организмов. Наблюдение и эксперимент как ведущие методы биологии. Методы изучения организма человека. Устройство увеличительных приборов: лупы и микроскопа</w:t>
            </w:r>
          </w:p>
        </w:tc>
      </w:tr>
      <w:tr w:rsidR="00A374B9" w:rsidRPr="00A374B9" w14:paraId="7F6083A8" w14:textId="77777777" w:rsidTr="00A374B9">
        <w:tc>
          <w:tcPr>
            <w:tcW w:w="1077" w:type="dxa"/>
          </w:tcPr>
          <w:p w14:paraId="13F5EEC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w:t>
            </w:r>
          </w:p>
        </w:tc>
        <w:tc>
          <w:tcPr>
            <w:tcW w:w="7994" w:type="dxa"/>
          </w:tcPr>
          <w:p w14:paraId="5CD5566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Среда обитания. Природные и искусственные сообщества. Человек и окружающая среда</w:t>
            </w:r>
          </w:p>
        </w:tc>
      </w:tr>
      <w:tr w:rsidR="00A374B9" w:rsidRPr="00A374B9" w14:paraId="31D825E6" w14:textId="77777777" w:rsidTr="00A374B9">
        <w:tc>
          <w:tcPr>
            <w:tcW w:w="1077" w:type="dxa"/>
          </w:tcPr>
          <w:p w14:paraId="34A7C6D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2.1</w:t>
            </w:r>
          </w:p>
        </w:tc>
        <w:tc>
          <w:tcPr>
            <w:tcW w:w="7994" w:type="dxa"/>
          </w:tcPr>
          <w:p w14:paraId="23849F1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Среда обитания. Водная, наземно-воздушная, почвенная, внутриорганизменная среды обитания. Особенности сред обитания организмов</w:t>
            </w:r>
          </w:p>
        </w:tc>
      </w:tr>
      <w:tr w:rsidR="00A374B9" w:rsidRPr="00A374B9" w14:paraId="60CD8503" w14:textId="77777777" w:rsidTr="00A374B9">
        <w:tc>
          <w:tcPr>
            <w:tcW w:w="1077" w:type="dxa"/>
          </w:tcPr>
          <w:p w14:paraId="4C32BBA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2.2</w:t>
            </w:r>
          </w:p>
        </w:tc>
        <w:tc>
          <w:tcPr>
            <w:tcW w:w="7994" w:type="dxa"/>
          </w:tcPr>
          <w:p w14:paraId="5155BA00"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Природное сообщество.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w:t>
            </w:r>
          </w:p>
        </w:tc>
      </w:tr>
      <w:tr w:rsidR="00A374B9" w:rsidRPr="00A374B9" w14:paraId="00CE92EF" w14:textId="77777777" w:rsidTr="00A374B9">
        <w:tc>
          <w:tcPr>
            <w:tcW w:w="1077" w:type="dxa"/>
          </w:tcPr>
          <w:p w14:paraId="4774BD5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2.3</w:t>
            </w:r>
          </w:p>
        </w:tc>
        <w:tc>
          <w:tcPr>
            <w:tcW w:w="7994" w:type="dxa"/>
          </w:tcPr>
          <w:p w14:paraId="648FEEF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Животные и среда обитания. Влияние света, температуры и влажности на животных. Приспособленность животных к условиям среды обитания. Популяции животных, их характеристики. Взаимосвязи животных между собой и с другими организмами. Животный мир природных зон Земли</w:t>
            </w:r>
          </w:p>
        </w:tc>
      </w:tr>
      <w:tr w:rsidR="00A374B9" w:rsidRPr="00A374B9" w14:paraId="6D707FA3" w14:textId="77777777" w:rsidTr="00A374B9">
        <w:tc>
          <w:tcPr>
            <w:tcW w:w="1077" w:type="dxa"/>
          </w:tcPr>
          <w:p w14:paraId="0FE7863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2.4</w:t>
            </w:r>
          </w:p>
        </w:tc>
        <w:tc>
          <w:tcPr>
            <w:tcW w:w="7994" w:type="dxa"/>
          </w:tcPr>
          <w:p w14:paraId="40147F9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Растительные сообщества. Растительность (растительный покров) природных зон Земли</w:t>
            </w:r>
          </w:p>
        </w:tc>
      </w:tr>
      <w:tr w:rsidR="00A374B9" w:rsidRPr="00A374B9" w14:paraId="4ED25077" w14:textId="77777777" w:rsidTr="00A374B9">
        <w:tc>
          <w:tcPr>
            <w:tcW w:w="1077" w:type="dxa"/>
          </w:tcPr>
          <w:p w14:paraId="0FDD9165"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2.5</w:t>
            </w:r>
          </w:p>
        </w:tc>
        <w:tc>
          <w:tcPr>
            <w:tcW w:w="7994" w:type="dxa"/>
          </w:tcPr>
          <w:p w14:paraId="421F88D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tc>
      </w:tr>
      <w:tr w:rsidR="00A374B9" w:rsidRPr="00A374B9" w14:paraId="4474A1D9" w14:textId="77777777" w:rsidTr="00A374B9">
        <w:tc>
          <w:tcPr>
            <w:tcW w:w="1077" w:type="dxa"/>
          </w:tcPr>
          <w:p w14:paraId="7565B85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2.6</w:t>
            </w:r>
          </w:p>
        </w:tc>
        <w:tc>
          <w:tcPr>
            <w:tcW w:w="7994" w:type="dxa"/>
          </w:tcPr>
          <w:p w14:paraId="5A5D32D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Культурные растения и их происхождение. Центры многообразия и происхождения культурных растений. Культурные растения сельскохозяйственных угодий. Растения города</w:t>
            </w:r>
          </w:p>
        </w:tc>
      </w:tr>
      <w:tr w:rsidR="00A374B9" w:rsidRPr="00A374B9" w14:paraId="41278B17" w14:textId="77777777" w:rsidTr="00A374B9">
        <w:tc>
          <w:tcPr>
            <w:tcW w:w="1077" w:type="dxa"/>
          </w:tcPr>
          <w:p w14:paraId="4971D4B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2.7</w:t>
            </w:r>
          </w:p>
        </w:tc>
        <w:tc>
          <w:tcPr>
            <w:tcW w:w="7994" w:type="dxa"/>
          </w:tcPr>
          <w:p w14:paraId="2EF9D32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Воздействие человека на животных в природе. Промысловые животные. Загрязнение окружающей среды. Одомашнивание животных. Селекция, породы, искусственный отбор, дикие предки домашних животных. Значение домашних животных в жизни человека. Методы борьбы с животными-вредителями</w:t>
            </w:r>
          </w:p>
        </w:tc>
      </w:tr>
      <w:tr w:rsidR="00A374B9" w:rsidRPr="00A374B9" w14:paraId="26D854F1" w14:textId="77777777" w:rsidTr="00A374B9">
        <w:tc>
          <w:tcPr>
            <w:tcW w:w="1077" w:type="dxa"/>
          </w:tcPr>
          <w:p w14:paraId="250FC31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2.8</w:t>
            </w:r>
          </w:p>
        </w:tc>
        <w:tc>
          <w:tcPr>
            <w:tcW w:w="7994" w:type="dxa"/>
          </w:tcPr>
          <w:p w14:paraId="68BC9CC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Последствия деятельности человека в экосистемах. Охрана растительного и животного мира. Восстановление численности редких видов растений и животных: особо охраняемые природные территории (ООПТ). Красная книга России. Меры сохранения растительного и животного мира</w:t>
            </w:r>
          </w:p>
        </w:tc>
      </w:tr>
      <w:tr w:rsidR="00A374B9" w:rsidRPr="00A374B9" w14:paraId="090B9067" w14:textId="77777777" w:rsidTr="00A374B9">
        <w:tc>
          <w:tcPr>
            <w:tcW w:w="1077" w:type="dxa"/>
          </w:tcPr>
          <w:p w14:paraId="543F6DA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2.9</w:t>
            </w:r>
          </w:p>
        </w:tc>
        <w:tc>
          <w:tcPr>
            <w:tcW w:w="7994" w:type="dxa"/>
          </w:tcPr>
          <w:p w14:paraId="205F74A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Зависимость здоровья человека от состояния окружающей среды. Экологические факторы и их действие на организм человека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w:t>
            </w:r>
          </w:p>
        </w:tc>
      </w:tr>
      <w:tr w:rsidR="00A374B9" w:rsidRPr="00A374B9" w14:paraId="7B9CCCB3" w14:textId="77777777" w:rsidTr="00A374B9">
        <w:tc>
          <w:tcPr>
            <w:tcW w:w="1077" w:type="dxa"/>
          </w:tcPr>
          <w:p w14:paraId="1BAF6F7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3</w:t>
            </w:r>
          </w:p>
        </w:tc>
        <w:tc>
          <w:tcPr>
            <w:tcW w:w="7994" w:type="dxa"/>
          </w:tcPr>
          <w:p w14:paraId="345352D0"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Эволюционное развитие растений, животных и человека</w:t>
            </w:r>
          </w:p>
        </w:tc>
      </w:tr>
      <w:tr w:rsidR="00A374B9" w:rsidRPr="00A374B9" w14:paraId="1175390F" w14:textId="77777777" w:rsidTr="00A374B9">
        <w:tc>
          <w:tcPr>
            <w:tcW w:w="1077" w:type="dxa"/>
          </w:tcPr>
          <w:p w14:paraId="4965F8B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3.1</w:t>
            </w:r>
          </w:p>
        </w:tc>
        <w:tc>
          <w:tcPr>
            <w:tcW w:w="7994" w:type="dxa"/>
          </w:tcPr>
          <w:p w14:paraId="68048BD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Эволюционное развитие растительного мира на Земле.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tc>
      </w:tr>
      <w:tr w:rsidR="00A374B9" w:rsidRPr="00A374B9" w14:paraId="3980A27B" w14:textId="77777777" w:rsidTr="00A374B9">
        <w:tc>
          <w:tcPr>
            <w:tcW w:w="1077" w:type="dxa"/>
          </w:tcPr>
          <w:p w14:paraId="591A9D4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3.2</w:t>
            </w:r>
          </w:p>
        </w:tc>
        <w:tc>
          <w:tcPr>
            <w:tcW w:w="7994" w:type="dxa"/>
          </w:tcPr>
          <w:p w14:paraId="6D10D32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Эволюционное развитие животного мира на Земле. Усложнение животных в процессе эволюции. Доказательства эволюционного развития животного мира. Палеонтология. Ископаемые остатки животных, их изучение. "Живые ископаемые" животного мира. Основные этапы эволюции беспозвоночных и позвоночных животных. Вымершие животные</w:t>
            </w:r>
          </w:p>
        </w:tc>
      </w:tr>
      <w:tr w:rsidR="00A374B9" w:rsidRPr="00A374B9" w14:paraId="03FEC498" w14:textId="77777777" w:rsidTr="00A374B9">
        <w:tc>
          <w:tcPr>
            <w:tcW w:w="1077" w:type="dxa"/>
          </w:tcPr>
          <w:p w14:paraId="16E62E8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3.3</w:t>
            </w:r>
          </w:p>
        </w:tc>
        <w:tc>
          <w:tcPr>
            <w:tcW w:w="7994" w:type="dxa"/>
          </w:tcPr>
          <w:p w14:paraId="17932BAA"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Доказательства животного происхождения человека. Сходство человека с млекопитающими. Отличие человека от приматов. Человек разумный. Антропогенез, его этапы. Биологические и социальные факторы становления человека. Человеческие расы. Место человека в системе органического мира</w:t>
            </w:r>
          </w:p>
        </w:tc>
      </w:tr>
      <w:tr w:rsidR="00A374B9" w:rsidRPr="00A374B9" w14:paraId="4EC22417" w14:textId="77777777" w:rsidTr="00A374B9">
        <w:tc>
          <w:tcPr>
            <w:tcW w:w="1077" w:type="dxa"/>
          </w:tcPr>
          <w:p w14:paraId="5FC8B8A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4</w:t>
            </w:r>
          </w:p>
        </w:tc>
        <w:tc>
          <w:tcPr>
            <w:tcW w:w="7994" w:type="dxa"/>
          </w:tcPr>
          <w:p w14:paraId="3261032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Организмы бактерий, грибов и лишайников</w:t>
            </w:r>
          </w:p>
        </w:tc>
      </w:tr>
      <w:tr w:rsidR="00A374B9" w:rsidRPr="00A374B9" w14:paraId="768D2A59" w14:textId="77777777" w:rsidTr="00A374B9">
        <w:tc>
          <w:tcPr>
            <w:tcW w:w="1077" w:type="dxa"/>
          </w:tcPr>
          <w:p w14:paraId="08EF600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4.1</w:t>
            </w:r>
          </w:p>
        </w:tc>
        <w:tc>
          <w:tcPr>
            <w:tcW w:w="7994" w:type="dxa"/>
          </w:tcPr>
          <w:p w14:paraId="6244701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Грибы. Общая характеристика. Шляпочные грибы, их строение, питание, рост, размножение. Съедобные и ядовитые грибы. Значение шляпочных грибов. Плесневые грибы. Дрожжевые грибы. Значение плесневых и дрожжевых грибов. Паразитические грибы. Лишайники - комплексные организмы</w:t>
            </w:r>
          </w:p>
        </w:tc>
      </w:tr>
      <w:tr w:rsidR="00A374B9" w:rsidRPr="00A374B9" w14:paraId="70D1F538" w14:textId="77777777" w:rsidTr="00A374B9">
        <w:tc>
          <w:tcPr>
            <w:tcW w:w="1077" w:type="dxa"/>
          </w:tcPr>
          <w:p w14:paraId="209E8C2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4.2</w:t>
            </w:r>
          </w:p>
        </w:tc>
        <w:tc>
          <w:tcPr>
            <w:tcW w:w="7994" w:type="dxa"/>
          </w:tcPr>
          <w:p w14:paraId="7D7446E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Бактерии - доядерные организмы. Общая характеристика бактерий. Разнообразие бактерий. Значение бактерий в природных сообществах и жизни человека. Болезнетворные бактерии и меры профилактики заболеваний, вызываемых бактериями</w:t>
            </w:r>
          </w:p>
        </w:tc>
      </w:tr>
      <w:tr w:rsidR="00A374B9" w:rsidRPr="00A374B9" w14:paraId="3E3A0AAA" w14:textId="77777777" w:rsidTr="00A374B9">
        <w:tc>
          <w:tcPr>
            <w:tcW w:w="1077" w:type="dxa"/>
          </w:tcPr>
          <w:p w14:paraId="41B960C0"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w:t>
            </w:r>
          </w:p>
        </w:tc>
        <w:tc>
          <w:tcPr>
            <w:tcW w:w="7994" w:type="dxa"/>
          </w:tcPr>
          <w:p w14:paraId="7FC185E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Растительный организм. Систематические группы растений</w:t>
            </w:r>
          </w:p>
        </w:tc>
      </w:tr>
      <w:tr w:rsidR="00A374B9" w:rsidRPr="00A374B9" w14:paraId="3756B8C1" w14:textId="77777777" w:rsidTr="00A374B9">
        <w:tc>
          <w:tcPr>
            <w:tcW w:w="1077" w:type="dxa"/>
          </w:tcPr>
          <w:p w14:paraId="53B7F46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5.1</w:t>
            </w:r>
          </w:p>
        </w:tc>
        <w:tc>
          <w:tcPr>
            <w:tcW w:w="7994" w:type="dxa"/>
          </w:tcPr>
          <w:p w14:paraId="5327C25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Общие признаки растений. Уровни организации растительного организма. Растительная клетка: клеточная оболочка, ядро, цитоплазма (пластиды, митохондрии, вакуоли с клеточным соком). Растительные ткани. Органы и системы органов растений</w:t>
            </w:r>
          </w:p>
        </w:tc>
      </w:tr>
      <w:tr w:rsidR="00A374B9" w:rsidRPr="00A374B9" w14:paraId="195C7AEE" w14:textId="77777777" w:rsidTr="00A374B9">
        <w:tc>
          <w:tcPr>
            <w:tcW w:w="1077" w:type="dxa"/>
          </w:tcPr>
          <w:p w14:paraId="14FA8C5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5.2</w:t>
            </w:r>
          </w:p>
        </w:tc>
        <w:tc>
          <w:tcPr>
            <w:tcW w:w="7994" w:type="dxa"/>
          </w:tcPr>
          <w:p w14:paraId="6AE6E9B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Строение и жизнедеятельность растительного организма. Корни и корневые системы. Побег и почки. Строение и функции листа. Фотосинтез. Значение фотосинтеза в природе и в жизни человека.</w:t>
            </w:r>
          </w:p>
          <w:p w14:paraId="37A0812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Транспорт воды и минеральных веществ в растении - восходящий ток.</w:t>
            </w:r>
          </w:p>
          <w:p w14:paraId="238751D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Транспорт органических веществ в растении - нисходящий ток. Видоизмененные побеги. Развитие побега из почки</w:t>
            </w:r>
          </w:p>
        </w:tc>
      </w:tr>
      <w:tr w:rsidR="00A374B9" w:rsidRPr="00A374B9" w14:paraId="1D1B603C" w14:textId="77777777" w:rsidTr="00A374B9">
        <w:tc>
          <w:tcPr>
            <w:tcW w:w="1077" w:type="dxa"/>
          </w:tcPr>
          <w:p w14:paraId="0BE4C8A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5.3</w:t>
            </w:r>
          </w:p>
        </w:tc>
        <w:tc>
          <w:tcPr>
            <w:tcW w:w="7994" w:type="dxa"/>
          </w:tcPr>
          <w:p w14:paraId="62F2F12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Размножение растений. Вегетативное размножение цветковых растений в природе. Хозяйственное значение вегетативного размножения. Семенное (генеративное) размножение растений. Цветки и соцветия. Опыление. Двойное оплодотворение. Образование плодов и семян. Типы плодов. Распространение плодов и семян в природе. Состав и строение семян. Условия прорастания семян</w:t>
            </w:r>
          </w:p>
        </w:tc>
      </w:tr>
      <w:tr w:rsidR="00A374B9" w:rsidRPr="00A374B9" w14:paraId="2A395552" w14:textId="77777777" w:rsidTr="00A374B9">
        <w:tc>
          <w:tcPr>
            <w:tcW w:w="1077" w:type="dxa"/>
          </w:tcPr>
          <w:p w14:paraId="3E478E3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5.4.</w:t>
            </w:r>
          </w:p>
        </w:tc>
        <w:tc>
          <w:tcPr>
            <w:tcW w:w="7994" w:type="dxa"/>
          </w:tcPr>
          <w:p w14:paraId="5A27216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Развитие цветкового растения. Цикл развития цветкового растения. Влияние факторов внешней среды на развитие цветковых растений. Жизненные формы цветковых растений</w:t>
            </w:r>
          </w:p>
        </w:tc>
      </w:tr>
      <w:tr w:rsidR="00A374B9" w:rsidRPr="00A374B9" w14:paraId="7F8023CB" w14:textId="77777777" w:rsidTr="00A374B9">
        <w:tc>
          <w:tcPr>
            <w:tcW w:w="1077" w:type="dxa"/>
          </w:tcPr>
          <w:p w14:paraId="748AE9A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5.5</w:t>
            </w:r>
          </w:p>
        </w:tc>
        <w:tc>
          <w:tcPr>
            <w:tcW w:w="7994" w:type="dxa"/>
          </w:tcPr>
          <w:p w14:paraId="103294B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w:t>
            </w:r>
          </w:p>
        </w:tc>
      </w:tr>
      <w:tr w:rsidR="00A374B9" w:rsidRPr="00A374B9" w14:paraId="097176C2" w14:textId="77777777" w:rsidTr="00A374B9">
        <w:tc>
          <w:tcPr>
            <w:tcW w:w="1077" w:type="dxa"/>
          </w:tcPr>
          <w:p w14:paraId="71EA117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5.6</w:t>
            </w:r>
          </w:p>
        </w:tc>
        <w:tc>
          <w:tcPr>
            <w:tcW w:w="7994" w:type="dxa"/>
          </w:tcPr>
          <w:p w14:paraId="3BADD43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Низшие растения. Водоросли. Общая характеристика водорослей.</w:t>
            </w:r>
          </w:p>
          <w:p w14:paraId="16B3C3F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Высшие споровые растения. Моховидные (Мхи). Общая характеристика мхов. Размножение мхов на примере зеленого мха кукушкин лен. Плауновидные (Плауны). Хвощевидные (Хвощи), Папоротниковидные (Папоротники). Общая характеристика. Размножение папоротникообразных. Цикл развития папоротника. Значение папоротникообразных в природе и жизни человека</w:t>
            </w:r>
          </w:p>
        </w:tc>
      </w:tr>
      <w:tr w:rsidR="00A374B9" w:rsidRPr="00A374B9" w14:paraId="65DF5B2B" w14:textId="77777777" w:rsidTr="00A374B9">
        <w:tc>
          <w:tcPr>
            <w:tcW w:w="1077" w:type="dxa"/>
          </w:tcPr>
          <w:p w14:paraId="60E5A16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5.7</w:t>
            </w:r>
          </w:p>
        </w:tc>
        <w:tc>
          <w:tcPr>
            <w:tcW w:w="7994" w:type="dxa"/>
          </w:tcPr>
          <w:p w14:paraId="646DDDB5"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tc>
      </w:tr>
      <w:tr w:rsidR="00A374B9" w:rsidRPr="00A374B9" w14:paraId="7C9F0B13" w14:textId="77777777" w:rsidTr="00A374B9">
        <w:tc>
          <w:tcPr>
            <w:tcW w:w="1077" w:type="dxa"/>
          </w:tcPr>
          <w:p w14:paraId="44B9687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5.8</w:t>
            </w:r>
          </w:p>
        </w:tc>
        <w:tc>
          <w:tcPr>
            <w:tcW w:w="7994" w:type="dxa"/>
          </w:tcPr>
          <w:p w14:paraId="17E9BA5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tc>
      </w:tr>
      <w:tr w:rsidR="00A374B9" w:rsidRPr="00A374B9" w14:paraId="704D1BB2" w14:textId="77777777" w:rsidTr="00A374B9">
        <w:tc>
          <w:tcPr>
            <w:tcW w:w="1077" w:type="dxa"/>
          </w:tcPr>
          <w:p w14:paraId="7C78C5D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w:t>
            </w:r>
          </w:p>
        </w:tc>
        <w:tc>
          <w:tcPr>
            <w:tcW w:w="7994" w:type="dxa"/>
          </w:tcPr>
          <w:p w14:paraId="4049F51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Животный организм. Систематические группы животных</w:t>
            </w:r>
          </w:p>
        </w:tc>
      </w:tr>
      <w:tr w:rsidR="00A374B9" w:rsidRPr="00A374B9" w14:paraId="7A2D0ED9" w14:textId="77777777" w:rsidTr="00A374B9">
        <w:tc>
          <w:tcPr>
            <w:tcW w:w="1077" w:type="dxa"/>
          </w:tcPr>
          <w:p w14:paraId="592C646A"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6.1</w:t>
            </w:r>
          </w:p>
        </w:tc>
        <w:tc>
          <w:tcPr>
            <w:tcW w:w="7994" w:type="dxa"/>
          </w:tcPr>
          <w:p w14:paraId="17150DF4"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Общие признаки животных. Отличия животных от растений.</w:t>
            </w:r>
          </w:p>
          <w:p w14:paraId="1DC4FC25"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Многообразие животного мира. Органы и системы органов животных.</w:t>
            </w:r>
          </w:p>
          <w:p w14:paraId="2909DB4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Организм - единое целое</w:t>
            </w:r>
          </w:p>
        </w:tc>
      </w:tr>
      <w:tr w:rsidR="00A374B9" w:rsidRPr="00A374B9" w14:paraId="11D1CBDE" w14:textId="77777777" w:rsidTr="00A374B9">
        <w:tc>
          <w:tcPr>
            <w:tcW w:w="1077" w:type="dxa"/>
          </w:tcPr>
          <w:p w14:paraId="2D9F8A8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6.2</w:t>
            </w:r>
          </w:p>
        </w:tc>
        <w:tc>
          <w:tcPr>
            <w:tcW w:w="7994" w:type="dxa"/>
          </w:tcPr>
          <w:p w14:paraId="5C93167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Строение и жизнедеятельность животного организма. Опора и движение животных. Питание и пищеварение у животных. Дыхание животных. Транспорт веществ у животных. Выделение у животных. Покровы тела у животных. Координация и регуляция жизнедеятельности у животных. Нервная регуляция. Гуморальная регуляция. Органы чувств, их значение. Поведение животных. Врожденное и приобретенное поведение</w:t>
            </w:r>
          </w:p>
        </w:tc>
      </w:tr>
      <w:tr w:rsidR="00A374B9" w:rsidRPr="00A374B9" w14:paraId="47D6704A" w14:textId="77777777" w:rsidTr="00A374B9">
        <w:tc>
          <w:tcPr>
            <w:tcW w:w="1077" w:type="dxa"/>
          </w:tcPr>
          <w:p w14:paraId="3886C80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6.3</w:t>
            </w:r>
          </w:p>
        </w:tc>
        <w:tc>
          <w:tcPr>
            <w:tcW w:w="7994" w:type="dxa"/>
          </w:tcPr>
          <w:p w14:paraId="25B5BB1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Размножение и развитие животных. Бесполое размножение. Половое размножение. Преимущество полового размножения. Половые железы. Половые клетки (гаметы). Оплодотворение. Зигота. Партеногенез. Зародышевое развитие. Постэмбриональное развитие: прямое, непрямое. Метаморфоз (развитие с превращением): полный и неполный</w:t>
            </w:r>
          </w:p>
        </w:tc>
      </w:tr>
      <w:tr w:rsidR="00A374B9" w:rsidRPr="00A374B9" w14:paraId="22960E7D" w14:textId="77777777" w:rsidTr="00A374B9">
        <w:tc>
          <w:tcPr>
            <w:tcW w:w="1077" w:type="dxa"/>
          </w:tcPr>
          <w:p w14:paraId="089E9D0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6.4</w:t>
            </w:r>
          </w:p>
        </w:tc>
        <w:tc>
          <w:tcPr>
            <w:tcW w:w="7994" w:type="dxa"/>
          </w:tcPr>
          <w:p w14:paraId="47FBD137"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Основные категории систематики животных. Вид как основная систематическая категория животных. Классификация животных. Система животного мира</w:t>
            </w:r>
          </w:p>
        </w:tc>
      </w:tr>
      <w:tr w:rsidR="00A374B9" w:rsidRPr="00A374B9" w14:paraId="3169CE02" w14:textId="77777777" w:rsidTr="00A374B9">
        <w:tc>
          <w:tcPr>
            <w:tcW w:w="1077" w:type="dxa"/>
          </w:tcPr>
          <w:p w14:paraId="71B68D4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6.5</w:t>
            </w:r>
          </w:p>
        </w:tc>
        <w:tc>
          <w:tcPr>
            <w:tcW w:w="7994" w:type="dxa"/>
          </w:tcPr>
          <w:p w14:paraId="0356BBA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Одноклеточные животные - простейшие. Строение и жизнедеятельность простейших. Значение простейших в природе и жизни человека. Кишечнополостные (общая характеристика; особенности строения и жизнедеятельности). Плоские, круглые, кольчатые черви (общая характеристика). Особенности строения и жизнедеятельности плоских, круглых и кольчатых червей. Паразитические плоские и круглые черви</w:t>
            </w:r>
          </w:p>
        </w:tc>
      </w:tr>
      <w:tr w:rsidR="00A374B9" w:rsidRPr="00A374B9" w14:paraId="558B9515" w14:textId="77777777" w:rsidTr="00A374B9">
        <w:tc>
          <w:tcPr>
            <w:tcW w:w="1077" w:type="dxa"/>
          </w:tcPr>
          <w:p w14:paraId="4311027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6.6</w:t>
            </w:r>
          </w:p>
        </w:tc>
        <w:tc>
          <w:tcPr>
            <w:tcW w:w="7994" w:type="dxa"/>
          </w:tcPr>
          <w:p w14:paraId="7E992E21"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Членистоногие (общая характеристика). Ракообразные (особенности строения и жизнедеятельности). Паукообразные (особенности строения и жизнедеятельности в связи с жизнью на суше). Насекомые (особенности строения и жизнедеятельности). Размножение насекомых и типы развития. Значение насекомых в природе и жизни человека. Моллюски (общая характеристика)</w:t>
            </w:r>
          </w:p>
        </w:tc>
      </w:tr>
      <w:tr w:rsidR="00A374B9" w:rsidRPr="00A374B9" w14:paraId="40ACE8DA" w14:textId="77777777" w:rsidTr="00A374B9">
        <w:tc>
          <w:tcPr>
            <w:tcW w:w="1077" w:type="dxa"/>
          </w:tcPr>
          <w:p w14:paraId="66E3327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6.7</w:t>
            </w:r>
          </w:p>
        </w:tc>
        <w:tc>
          <w:tcPr>
            <w:tcW w:w="7994" w:type="dxa"/>
          </w:tcPr>
          <w:p w14:paraId="35134E3A"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Хордовые (общая характеристика). Рыбы (общая характеристика). Местообитание и внешнее строение рыб. Особенности внутреннего строения и процессов жизнедеятельности. 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Пресмыкающиеся (общая характеристика). Приспособленность пресмыкающихся к жизни на суше</w:t>
            </w:r>
          </w:p>
        </w:tc>
      </w:tr>
      <w:tr w:rsidR="00A374B9" w:rsidRPr="00A374B9" w14:paraId="52E7DDA5" w14:textId="77777777" w:rsidTr="00A374B9">
        <w:tc>
          <w:tcPr>
            <w:tcW w:w="1077" w:type="dxa"/>
          </w:tcPr>
          <w:p w14:paraId="446DCE9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6.8</w:t>
            </w:r>
          </w:p>
        </w:tc>
        <w:tc>
          <w:tcPr>
            <w:tcW w:w="7994" w:type="dxa"/>
          </w:tcPr>
          <w:p w14:paraId="439C013A"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Птицы (общая характеристика). Особенности внешнего и внутреннего строения и процессов жизнедеятельности птиц. Приспособленность птиц к различным условиям среды. 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w:t>
            </w:r>
          </w:p>
        </w:tc>
      </w:tr>
      <w:tr w:rsidR="00A374B9" w:rsidRPr="00A374B9" w14:paraId="6F16DF5F" w14:textId="77777777" w:rsidTr="00A374B9">
        <w:tc>
          <w:tcPr>
            <w:tcW w:w="1077" w:type="dxa"/>
          </w:tcPr>
          <w:p w14:paraId="242ED90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w:t>
            </w:r>
          </w:p>
        </w:tc>
        <w:tc>
          <w:tcPr>
            <w:tcW w:w="7994" w:type="dxa"/>
          </w:tcPr>
          <w:p w14:paraId="3448FCC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Человек и его здоровье</w:t>
            </w:r>
          </w:p>
        </w:tc>
      </w:tr>
      <w:tr w:rsidR="00A374B9" w:rsidRPr="00A374B9" w14:paraId="7ADDE894" w14:textId="77777777" w:rsidTr="00A374B9">
        <w:tc>
          <w:tcPr>
            <w:tcW w:w="1077" w:type="dxa"/>
          </w:tcPr>
          <w:p w14:paraId="5B84215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7.1</w:t>
            </w:r>
          </w:p>
        </w:tc>
        <w:tc>
          <w:tcPr>
            <w:tcW w:w="7994" w:type="dxa"/>
          </w:tcPr>
          <w:p w14:paraId="7700F5A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Животная клетка. Строение животной клетки. Процессы, происходящие в клетке. Нуклеиновые кислоты. Гены. Хромосомы. Митоз, мейоз. Типы тканей организма человека. Свойства тканей, их функции. Органы и системы органов. Организм как единое целое. Взаимосвязь органов и систем как основа гомеостаза</w:t>
            </w:r>
          </w:p>
        </w:tc>
      </w:tr>
      <w:tr w:rsidR="00A374B9" w:rsidRPr="00A374B9" w14:paraId="5B00DEB4" w14:textId="77777777" w:rsidTr="00A374B9">
        <w:tc>
          <w:tcPr>
            <w:tcW w:w="1077" w:type="dxa"/>
          </w:tcPr>
          <w:p w14:paraId="2E3063F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7.2</w:t>
            </w:r>
          </w:p>
        </w:tc>
        <w:tc>
          <w:tcPr>
            <w:tcW w:w="7994" w:type="dxa"/>
          </w:tcPr>
          <w:p w14:paraId="11789BE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Нервная система человека, ее организация и значение. Рефлекс. Рефлекторная дуга. Рецепторы. Спинной мозг, его строение и функции. Головной мозг, его строение и функции. Большие полушария. Безусловные (врожденные) и условные (приобретенные) рефлексы. Соматическая нервная система. Вегетативная (автономная) нервная система. Нервная система как единое целое</w:t>
            </w:r>
          </w:p>
        </w:tc>
      </w:tr>
      <w:tr w:rsidR="00A374B9" w:rsidRPr="00A374B9" w14:paraId="042D696D" w14:textId="77777777" w:rsidTr="00A374B9">
        <w:tc>
          <w:tcPr>
            <w:tcW w:w="1077" w:type="dxa"/>
          </w:tcPr>
          <w:p w14:paraId="4B6C82AC"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7.3</w:t>
            </w:r>
          </w:p>
        </w:tc>
        <w:tc>
          <w:tcPr>
            <w:tcW w:w="7994" w:type="dxa"/>
          </w:tcPr>
          <w:p w14:paraId="1CDDCDD0"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Гуморальная регуляция функций. Эндокринная система. Железы внутренней и смешанной секреции. Гормоны, их роль в регуляции физиологических функций организма, роста и развития. Нарушения в работе эндокринных желез. Особенности рефлекторной и гуморальной регуляции функций организма</w:t>
            </w:r>
          </w:p>
        </w:tc>
      </w:tr>
      <w:tr w:rsidR="00A374B9" w:rsidRPr="00A374B9" w14:paraId="5D3E72D6" w14:textId="77777777" w:rsidTr="00A374B9">
        <w:tc>
          <w:tcPr>
            <w:tcW w:w="1077" w:type="dxa"/>
          </w:tcPr>
          <w:p w14:paraId="5D322B4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7.4</w:t>
            </w:r>
          </w:p>
        </w:tc>
        <w:tc>
          <w:tcPr>
            <w:tcW w:w="7994" w:type="dxa"/>
          </w:tcPr>
          <w:p w14:paraId="68B4055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Значение опорно-двигательного аппарата. Скелет человека, строение его отделов и функции. Особенности скелета человека, связанные с прямохождением и трудовой деятельностью. Мышечная система. Строение и функции скелетных мышц. Работа мышц. Утомление мышц. Роль двигательной активности в сохранении здоровья. Нарушения опорно-двигательной системы. Первая помощь при травмах опорно-двигательного аппарата</w:t>
            </w:r>
          </w:p>
        </w:tc>
      </w:tr>
      <w:tr w:rsidR="00A374B9" w:rsidRPr="00A374B9" w14:paraId="2BC8E50F" w14:textId="77777777" w:rsidTr="00A374B9">
        <w:tc>
          <w:tcPr>
            <w:tcW w:w="1077" w:type="dxa"/>
          </w:tcPr>
          <w:p w14:paraId="3FC86278"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7.5</w:t>
            </w:r>
          </w:p>
        </w:tc>
        <w:tc>
          <w:tcPr>
            <w:tcW w:w="7994" w:type="dxa"/>
          </w:tcPr>
          <w:p w14:paraId="05767090"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Внутренняя среда и ее функции. Форменные элементы крови: эритроциты, лейкоциты и тромбоциты. Плазма крови. Постоянство внутренней среды (гомеостаз). Свертывание крови. Группы крови. Резусфактор. Переливание крови. Донорство. Иммунитет и его виды. Вакцины и лечебные сыворотки</w:t>
            </w:r>
          </w:p>
        </w:tc>
      </w:tr>
      <w:tr w:rsidR="00A374B9" w:rsidRPr="00A374B9" w14:paraId="2DA78FDB" w14:textId="77777777" w:rsidTr="00A374B9">
        <w:tc>
          <w:tcPr>
            <w:tcW w:w="1077" w:type="dxa"/>
          </w:tcPr>
          <w:p w14:paraId="5508326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7.6</w:t>
            </w:r>
          </w:p>
        </w:tc>
        <w:tc>
          <w:tcPr>
            <w:tcW w:w="7994" w:type="dxa"/>
          </w:tcPr>
          <w:p w14:paraId="3681D3C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сердечно-сосудистой системы. Первая помощь при кровотечениях</w:t>
            </w:r>
          </w:p>
        </w:tc>
      </w:tr>
      <w:tr w:rsidR="00A374B9" w:rsidRPr="00A374B9" w14:paraId="3D75B45C" w14:textId="77777777" w:rsidTr="00A374B9">
        <w:tc>
          <w:tcPr>
            <w:tcW w:w="1077" w:type="dxa"/>
          </w:tcPr>
          <w:p w14:paraId="10468E5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7.7</w:t>
            </w:r>
          </w:p>
        </w:tc>
        <w:tc>
          <w:tcPr>
            <w:tcW w:w="7994" w:type="dxa"/>
          </w:tcPr>
          <w:p w14:paraId="7DD05C6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Дыхание и его значение. Органы дыхания. Легкие. Взаимосвязь строения и функций органов дыхания. Газообмен в легких и тканях. Жизненная емкость легких. Механизмы дыхания. Дыхательные движения. Регуляция дыхания. Оказание первой помощи при поражении органов дыхания</w:t>
            </w:r>
          </w:p>
        </w:tc>
      </w:tr>
      <w:tr w:rsidR="00A374B9" w:rsidRPr="00A374B9" w14:paraId="432DFD59" w14:textId="77777777" w:rsidTr="00A374B9">
        <w:tc>
          <w:tcPr>
            <w:tcW w:w="1077" w:type="dxa"/>
          </w:tcPr>
          <w:p w14:paraId="6794F846"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7.8</w:t>
            </w:r>
          </w:p>
        </w:tc>
        <w:tc>
          <w:tcPr>
            <w:tcW w:w="7994" w:type="dxa"/>
          </w:tcPr>
          <w:p w14:paraId="590580E0"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Питательные вещества и пищевые продукты. Питание и его значение. Пищеварение. Органы пищеварения, их строение и функции. Ферменты, их роль в пищеварении. Всасывание питательных веществ и воды. Пищеварительные железы, их роль в пищеварении. Регуляция пищеварения. Гигиена питания</w:t>
            </w:r>
          </w:p>
        </w:tc>
      </w:tr>
      <w:tr w:rsidR="00A374B9" w:rsidRPr="00A374B9" w14:paraId="60E00EE5" w14:textId="77777777" w:rsidTr="00A374B9">
        <w:tc>
          <w:tcPr>
            <w:tcW w:w="1077" w:type="dxa"/>
          </w:tcPr>
          <w:p w14:paraId="565D0F5B"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7.9</w:t>
            </w:r>
          </w:p>
        </w:tc>
        <w:tc>
          <w:tcPr>
            <w:tcW w:w="7994" w:type="dxa"/>
          </w:tcPr>
          <w:p w14:paraId="4B22EF9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 Витамины и их роль для организма. Нормы и режим питания. Кожа и ее производные. Кожа и терморегуляция. Строение и функции кожи. Закаливание и его роль.</w:t>
            </w:r>
          </w:p>
          <w:p w14:paraId="164E9CBF"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Профилактика и первая помощь при тепловом и солнечном ударах, ожогах и обморожениях</w:t>
            </w:r>
          </w:p>
        </w:tc>
      </w:tr>
      <w:tr w:rsidR="00A374B9" w:rsidRPr="00A374B9" w14:paraId="679BE94E" w14:textId="77777777" w:rsidTr="00A374B9">
        <w:tc>
          <w:tcPr>
            <w:tcW w:w="1077" w:type="dxa"/>
          </w:tcPr>
          <w:p w14:paraId="0EA85A49"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7.10</w:t>
            </w:r>
          </w:p>
        </w:tc>
        <w:tc>
          <w:tcPr>
            <w:tcW w:w="7994" w:type="dxa"/>
          </w:tcPr>
          <w:p w14:paraId="6B9C55FE"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Выделение. Значение выделения. Органы выделения. Органы мочевыделительной системы, их строение и функции. Регуляция мочеобразования и мочеиспускания. Органы репродукции, строение и функции. Внутриутробное развитие. Половое созревание. Наследование признаков у человека. Наследственные болезни, их причины и предупреждение. Набор хромосом, половые хромосомы, гены</w:t>
            </w:r>
          </w:p>
        </w:tc>
      </w:tr>
      <w:tr w:rsidR="00A374B9" w:rsidRPr="00A374B9" w14:paraId="657CF0A9" w14:textId="77777777" w:rsidTr="00A374B9">
        <w:tc>
          <w:tcPr>
            <w:tcW w:w="1077" w:type="dxa"/>
          </w:tcPr>
          <w:p w14:paraId="6352553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7.11</w:t>
            </w:r>
          </w:p>
        </w:tc>
        <w:tc>
          <w:tcPr>
            <w:tcW w:w="7994" w:type="dxa"/>
          </w:tcPr>
          <w:p w14:paraId="689CE152"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Органы чувств и их значение. Анализаторы. Сенсорные системы. Глаз и зрение. Оптическая система глаза. Сетчатка. Зрительное восприятие. Ухо и слух. Строение и функции органа слуха. Механизм работы слухового анализатора. Органы равновесия, мышечного чувства, осязания, обоняния и вкуса. Взаимодействие сенсорных систем организма</w:t>
            </w:r>
          </w:p>
        </w:tc>
      </w:tr>
      <w:tr w:rsidR="00A374B9" w:rsidRPr="00A374B9" w14:paraId="53997223" w14:textId="77777777" w:rsidTr="00A374B9">
        <w:tc>
          <w:tcPr>
            <w:tcW w:w="1077" w:type="dxa"/>
          </w:tcPr>
          <w:p w14:paraId="0529767D"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7.12</w:t>
            </w:r>
          </w:p>
        </w:tc>
        <w:tc>
          <w:tcPr>
            <w:tcW w:w="7994" w:type="dxa"/>
          </w:tcPr>
          <w:p w14:paraId="22B34CE3" w14:textId="77777777" w:rsidR="00A374B9" w:rsidRPr="00A374B9" w:rsidRDefault="00A374B9" w:rsidP="00A374B9">
            <w:pPr>
              <w:spacing w:after="0" w:line="264" w:lineRule="auto"/>
              <w:jc w:val="both"/>
              <w:rPr>
                <w:rFonts w:ascii="Times New Roman" w:hAnsi="Times New Roman" w:cs="Times New Roman"/>
                <w:sz w:val="24"/>
                <w:szCs w:val="24"/>
              </w:rPr>
            </w:pPr>
            <w:r w:rsidRPr="00A374B9">
              <w:rPr>
                <w:rFonts w:ascii="Times New Roman" w:hAnsi="Times New Roman" w:cs="Times New Roman"/>
                <w:sz w:val="24"/>
                <w:szCs w:val="24"/>
              </w:rPr>
              <w:t>Психика и поведение человека. Потребности и мотивы поведения. Рефлекторная теория поведения. Высшая нервная деятельность человека. Механизм образования условных рефлексов. Торможение. Динамический стереотип. Роль гормонов в поведении. Первая и вторая сигнальные системы. Речь и мышление. Память и внимание. Эмоции. Индивидуальные особенности личности: способности, темперамент, характер, одаренность. Типы высшей нервной деятельности и темперамента. Особенности психики человека. Гигиена физического и умственного труда. Сон и его значение</w:t>
            </w:r>
          </w:p>
        </w:tc>
      </w:tr>
    </w:tbl>
    <w:p w14:paraId="3BD691D3" w14:textId="08CAF778" w:rsidR="00A374B9" w:rsidRPr="00A374B9" w:rsidRDefault="00A374B9" w:rsidP="00A374B9">
      <w:pPr>
        <w:spacing w:after="0" w:line="264" w:lineRule="auto"/>
        <w:jc w:val="both"/>
        <w:rPr>
          <w:rFonts w:ascii="Times New Roman" w:hAnsi="Times New Roman" w:cs="Times New Roman"/>
          <w:sz w:val="24"/>
          <w:szCs w:val="24"/>
        </w:rPr>
      </w:pPr>
    </w:p>
    <w:p w14:paraId="2A01809D" w14:textId="77777777" w:rsidR="00153717" w:rsidRDefault="00153717" w:rsidP="001D00F8">
      <w:pPr>
        <w:pStyle w:val="a8"/>
        <w:shd w:val="clear" w:color="auto" w:fill="FFFFFF"/>
        <w:spacing w:after="255" w:line="270" w:lineRule="atLeast"/>
        <w:jc w:val="both"/>
        <w:rPr>
          <w:rFonts w:ascii="Times New Roman" w:hAnsi="Times New Roman" w:cs="Times New Roman"/>
          <w:b/>
          <w:color w:val="333333"/>
          <w:sz w:val="24"/>
          <w:szCs w:val="24"/>
        </w:rPr>
      </w:pPr>
    </w:p>
    <w:p w14:paraId="14E88FCA" w14:textId="4C43F084" w:rsidR="00732DC8" w:rsidRDefault="00732DC8" w:rsidP="00732DC8">
      <w:pPr>
        <w:pStyle w:val="a3"/>
        <w:shd w:val="clear" w:color="auto" w:fill="FFFFFF"/>
        <w:spacing w:before="0" w:beforeAutospacing="0" w:after="255" w:afterAutospacing="0" w:line="270" w:lineRule="atLeast"/>
        <w:jc w:val="both"/>
        <w:rPr>
          <w:b/>
          <w:color w:val="333333"/>
        </w:rPr>
      </w:pPr>
      <w:r>
        <w:rPr>
          <w:b/>
          <w:color w:val="333333"/>
        </w:rPr>
        <w:t>32</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предмету</w:t>
      </w:r>
      <w:r w:rsidRPr="00A57410">
        <w:rPr>
          <w:b/>
          <w:color w:val="333333"/>
        </w:rPr>
        <w:t xml:space="preserve"> «</w:t>
      </w:r>
      <w:r>
        <w:rPr>
          <w:b/>
          <w:color w:val="333333"/>
        </w:rPr>
        <w:t xml:space="preserve">Химия. Базовый уровень» </w:t>
      </w:r>
      <w:r w:rsidRPr="002939CB">
        <w:rPr>
          <w:color w:val="000000"/>
          <w:sz w:val="28"/>
        </w:rPr>
        <w:t>(</w:t>
      </w:r>
      <w:r>
        <w:rPr>
          <w:color w:val="000000"/>
          <w:sz w:val="28"/>
        </w:rPr>
        <w:t>ID</w:t>
      </w:r>
      <w:r w:rsidRPr="00336554">
        <w:rPr>
          <w:color w:val="000000"/>
          <w:sz w:val="28"/>
        </w:rPr>
        <w:t xml:space="preserve"> 2176047</w:t>
      </w:r>
      <w:r w:rsidRPr="002939CB">
        <w:rPr>
          <w:color w:val="000000"/>
          <w:sz w:val="28"/>
        </w:rPr>
        <w:t>)</w:t>
      </w:r>
    </w:p>
    <w:p w14:paraId="38E102DD" w14:textId="010C59ED" w:rsidR="00732DC8" w:rsidRDefault="00732DC8" w:rsidP="00732DC8">
      <w:pPr>
        <w:pStyle w:val="a3"/>
        <w:shd w:val="clear" w:color="auto" w:fill="FFFFFF"/>
        <w:spacing w:before="0" w:beforeAutospacing="0" w:after="255" w:afterAutospacing="0" w:line="270" w:lineRule="atLeast"/>
        <w:jc w:val="both"/>
        <w:rPr>
          <w:color w:val="333333"/>
        </w:rPr>
      </w:pPr>
      <w:r>
        <w:rPr>
          <w:color w:val="333333"/>
        </w:rPr>
        <w:t>32</w:t>
      </w:r>
      <w:r w:rsidRPr="00256BE5">
        <w:rPr>
          <w:color w:val="333333"/>
        </w:rPr>
        <w:t xml:space="preserve">.1. </w:t>
      </w:r>
      <w:r w:rsidR="004F57E9">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Химия. Базовый уровень</w:t>
      </w:r>
      <w:r w:rsidRPr="00256BE5">
        <w:rPr>
          <w:color w:val="333333"/>
        </w:rPr>
        <w:t>» (предметная область «</w:t>
      </w:r>
      <w:r>
        <w:rPr>
          <w:color w:val="333333"/>
        </w:rPr>
        <w:t>Естественно-научные предметы</w:t>
      </w:r>
      <w:r w:rsidRPr="00256BE5">
        <w:rPr>
          <w:color w:val="333333"/>
        </w:rPr>
        <w:t xml:space="preserve">») (далее соответственно - программа </w:t>
      </w:r>
      <w:r>
        <w:rPr>
          <w:color w:val="333333"/>
        </w:rPr>
        <w:t>по химии, химия</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химии в 8-9 классах.</w:t>
      </w:r>
    </w:p>
    <w:p w14:paraId="57AF81B1" w14:textId="0C44E96E" w:rsidR="005A320C" w:rsidRDefault="00E135AD" w:rsidP="00732DC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w:t>
      </w:r>
      <w:r w:rsidR="00732DC8" w:rsidRPr="00732DC8">
        <w:rPr>
          <w:rFonts w:ascii="Times New Roman" w:hAnsi="Times New Roman" w:cs="Times New Roman"/>
          <w:b/>
          <w:color w:val="333333"/>
          <w:sz w:val="24"/>
          <w:szCs w:val="24"/>
        </w:rPr>
        <w:t>.2. Пояснительная записка</w:t>
      </w:r>
    </w:p>
    <w:p w14:paraId="0EBE880B"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на основе федеральной рабочей программы воспитания и с учётом концепции преподавания учебного предмета «Химия» в образовательных организациях Российской Федерации.</w:t>
      </w:r>
    </w:p>
    <w:p w14:paraId="3E75C8E4"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Программа по химии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по разделам и темам программы по химии, определяет количественные и качественные характеристики содержания, рекомендуемую последовательность изучения химии с учётом межпредметных и внутрипредметных связей, логики учебного процесса, возрастных особенностей обучающихся, 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учебно-познавательной деятельности обучающегося по освоению учебного содержания.</w:t>
      </w:r>
    </w:p>
    <w:p w14:paraId="47A8A3D3"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Знание химии служит основой для формирования мировоззрения обучающегося, его представлений о материальном единстве мира, важную роль играют формируемые химией представления о взаимопревращениях энергии и об эволюции веществ в природе, о путях решения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2BA1BD0E"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xml:space="preserve">Изучение химии: </w:t>
      </w:r>
    </w:p>
    <w:p w14:paraId="76DE8F09"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xml:space="preserve">способствует реализации возможностей для саморазвития и формирования культуры личности, её общей и функциональной грамотности; </w:t>
      </w:r>
    </w:p>
    <w:p w14:paraId="53223B03"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14:paraId="633ECDE9"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xml:space="preserve">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естественно­-научной грамотности обучающихся; </w:t>
      </w:r>
    </w:p>
    <w:p w14:paraId="7B6E4C17"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способствует формированию ценностного отношения к естественно-­научным знаниям, к природе, к человеку, вносит свой вклад в экологическое образование обучающихся.</w:t>
      </w:r>
    </w:p>
    <w:p w14:paraId="516A1680"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Данные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14:paraId="6DEE07FC"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Курс химии на уровне основного общего образования ориентирован на освоение обучающимися системы первоначальных понятий химии, основ неорганической химии и некоторых отдельных значимых понятий органической химии.</w:t>
      </w:r>
    </w:p>
    <w:p w14:paraId="5FB5466E"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Структура содержания программы по химии сформирована на основе системного подхода к её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w:t>
      </w:r>
    </w:p>
    <w:p w14:paraId="485BDBC7"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атомно­-молекулярного учения как основы всего естествознания;</w:t>
      </w:r>
    </w:p>
    <w:p w14:paraId="070B37C4"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Периодического закона Д. И. Менделеева как основного закона химии;</w:t>
      </w:r>
    </w:p>
    <w:p w14:paraId="5466FED8"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учения о строении атома и химической связи;</w:t>
      </w:r>
    </w:p>
    <w:p w14:paraId="0E4B777E"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представлений об электролитической диссоциации веществ в растворах.</w:t>
      </w:r>
    </w:p>
    <w:p w14:paraId="0033DA25"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14:paraId="604467D9"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Освоение программы по химии способствует формированию представления о химической составляющей научной картины мира в логике её системной природы, ценностного отношения к научному знанию и методам познания в науке. Изучение химии происходит с привлечением знаний из ранее изученных учебных предметов: «Окружающий мир», «Биология. 5–7 классы» и «Физика. 7 класс».</w:t>
      </w:r>
    </w:p>
    <w:p w14:paraId="3B50E8B2"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xml:space="preserve">При изучении химии происходит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в приобщении к научным методам познания при изучении веществ и химических реакций, в формировании и развитии познавательных умений и их применении в учебно-познавательной и учебно-исследовательской деятельности, освоении правил безопасного обращения с веществами в повседневной жизни. </w:t>
      </w:r>
    </w:p>
    <w:p w14:paraId="29FBB601"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При изучении химии на уровне основного общего образования важное значение приобрели такие цели, как:</w:t>
      </w:r>
    </w:p>
    <w:p w14:paraId="388206D3"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14:paraId="6F4CAAE9"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направленность обучения на систематическое приобщение обучающихся к самостоятельной познавательной деятельности, научным методам познания, формирующим мотивацию и развитие способностей к химии;</w:t>
      </w:r>
    </w:p>
    <w:p w14:paraId="6B4599D0"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682AB36D"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формирование общей функциональной и естественно-научной грамотности, в том числе умений объяснять и оценивать явления окружающего мира, используя знания и опыт, полученные при изучении химии, применять их при решении проблем в повседневной жизни и трудовой деятельности;</w:t>
      </w:r>
    </w:p>
    <w:p w14:paraId="493247F8"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000000"/>
          <w:sz w:val="24"/>
          <w:szCs w:val="24"/>
        </w:rPr>
        <w:t>– 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14:paraId="28FFDA19" w14:textId="77777777" w:rsidR="00732DC8" w:rsidRPr="00732DC8" w:rsidRDefault="00732DC8" w:rsidP="00732DC8">
      <w:pPr>
        <w:spacing w:after="0" w:line="264" w:lineRule="auto"/>
        <w:ind w:firstLine="600"/>
        <w:jc w:val="both"/>
        <w:rPr>
          <w:rFonts w:ascii="Times New Roman" w:hAnsi="Times New Roman" w:cs="Times New Roman"/>
          <w:sz w:val="24"/>
          <w:szCs w:val="24"/>
        </w:rPr>
      </w:pPr>
      <w:r w:rsidRPr="00732DC8">
        <w:rPr>
          <w:rFonts w:ascii="Times New Roman" w:hAnsi="Times New Roman" w:cs="Times New Roman"/>
          <w:color w:val="333333"/>
          <w:sz w:val="24"/>
          <w:szCs w:val="24"/>
        </w:rPr>
        <w:t xml:space="preserve">– </w:t>
      </w:r>
      <w:r w:rsidRPr="00732DC8">
        <w:rPr>
          <w:rFonts w:ascii="Times New Roman" w:hAnsi="Times New Roman" w:cs="Times New Roman"/>
          <w:color w:val="000000"/>
          <w:sz w:val="24"/>
          <w:szCs w:val="24"/>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14:paraId="36A790E3" w14:textId="7A5EC539" w:rsidR="00732DC8" w:rsidRPr="00732DC8" w:rsidRDefault="00732DC8" w:rsidP="00732DC8">
      <w:pPr>
        <w:pStyle w:val="a8"/>
        <w:shd w:val="clear" w:color="auto" w:fill="FFFFFF"/>
        <w:spacing w:after="255" w:line="270" w:lineRule="atLeast"/>
        <w:jc w:val="both"/>
        <w:rPr>
          <w:rFonts w:ascii="Times New Roman" w:hAnsi="Times New Roman" w:cs="Times New Roman"/>
          <w:b/>
          <w:color w:val="333333"/>
          <w:sz w:val="24"/>
          <w:szCs w:val="24"/>
        </w:rPr>
      </w:pPr>
      <w:r w:rsidRPr="00732DC8">
        <w:rPr>
          <w:rFonts w:ascii="Times New Roman" w:hAnsi="Times New Roman" w:cs="Times New Roman"/>
          <w:color w:val="000000"/>
          <w:sz w:val="24"/>
          <w:szCs w:val="24"/>
        </w:rPr>
        <w:t>​‌</w:t>
      </w:r>
      <w:bookmarkStart w:id="39" w:name="9012e5c9-2e66-40e9-9799-caf6f2595164"/>
      <w:r w:rsidRPr="00732DC8">
        <w:rPr>
          <w:rFonts w:ascii="Times New Roman" w:hAnsi="Times New Roman" w:cs="Times New Roman"/>
          <w:color w:val="000000"/>
          <w:sz w:val="24"/>
          <w:szCs w:val="24"/>
        </w:rPr>
        <w:t>Общее число часов, отведённых для изучения химии на уровне основного общего образования, составляет 136 часов: в 8 классе – 68 часов (2 часа в неделю), в 9 классе – 68 часов (2 часа в неделю).</w:t>
      </w:r>
      <w:bookmarkEnd w:id="39"/>
      <w:r w:rsidRPr="00732DC8">
        <w:rPr>
          <w:rFonts w:ascii="Times New Roman" w:hAnsi="Times New Roman" w:cs="Times New Roman"/>
          <w:color w:val="000000"/>
          <w:sz w:val="24"/>
          <w:szCs w:val="24"/>
        </w:rPr>
        <w:t>‌‌</w:t>
      </w:r>
    </w:p>
    <w:p w14:paraId="6FD07115" w14:textId="06F630CC" w:rsidR="001D00F8" w:rsidRDefault="00E135AD"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w:t>
      </w:r>
      <w:r w:rsidRPr="00E135AD">
        <w:rPr>
          <w:rFonts w:ascii="Times New Roman" w:hAnsi="Times New Roman" w:cs="Times New Roman"/>
          <w:b/>
          <w:color w:val="333333"/>
          <w:sz w:val="24"/>
          <w:szCs w:val="24"/>
        </w:rPr>
        <w:t xml:space="preserve">.3. Содержание </w:t>
      </w:r>
      <w:r>
        <w:rPr>
          <w:rFonts w:ascii="Times New Roman" w:hAnsi="Times New Roman" w:cs="Times New Roman"/>
          <w:b/>
          <w:color w:val="333333"/>
          <w:sz w:val="24"/>
          <w:szCs w:val="24"/>
        </w:rPr>
        <w:t>обучения</w:t>
      </w:r>
    </w:p>
    <w:p w14:paraId="17A0B11E" w14:textId="4EA8DEB1" w:rsidR="00E135AD" w:rsidRDefault="00E135AD"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32.3.1. Содержание обучения в 8 классе</w:t>
      </w:r>
    </w:p>
    <w:p w14:paraId="774CD168"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color w:val="000000"/>
          <w:sz w:val="24"/>
          <w:szCs w:val="24"/>
        </w:rPr>
        <w:t>Первоначальные химические понятия</w:t>
      </w:r>
    </w:p>
    <w:p w14:paraId="590A7BCA"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Предмет химии. Роль химии в жизни человека. Химия в системе наук. Тела и вещества. Физические свойства веществ. Агрегатное состояние веществ. Понятие о методах познания в химии. Чистые вещества и смеси. Способы разделения смесей.</w:t>
      </w:r>
    </w:p>
    <w:p w14:paraId="023BDBB7"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Атомы и молекулы. Химические элементы. Символы химических элементов. Простые и сложные вещества. Атомно-молекулярное учение.</w:t>
      </w:r>
    </w:p>
    <w:p w14:paraId="4D689B1A"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411300F3"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 xml:space="preserve">Количество вещества. Моль. Молярная масса. Взаимосвязь количества, массы и числа структурных единиц вещества. Расчёты по формулам химических соединений. </w:t>
      </w:r>
    </w:p>
    <w:p w14:paraId="11184638"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6B4A80F2"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i/>
          <w:color w:val="000000"/>
          <w:sz w:val="24"/>
          <w:szCs w:val="24"/>
        </w:rPr>
        <w:t>Химический эксперимент</w:t>
      </w:r>
      <w:r w:rsidRPr="00E135AD">
        <w:rPr>
          <w:rFonts w:ascii="Times New Roman" w:hAnsi="Times New Roman"/>
          <w:b/>
          <w:color w:val="000000"/>
          <w:sz w:val="24"/>
          <w:szCs w:val="24"/>
        </w:rPr>
        <w:t>:</w:t>
      </w:r>
      <w:r w:rsidRPr="00E135AD">
        <w:rPr>
          <w:rFonts w:ascii="Times New Roman" w:hAnsi="Times New Roman"/>
          <w:color w:val="000000"/>
          <w:sz w:val="24"/>
          <w:szCs w:val="24"/>
        </w:rPr>
        <w:t xml:space="preserve"> </w:t>
      </w:r>
    </w:p>
    <w:p w14:paraId="2441C35E"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знакомство с химической посудой,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p w14:paraId="09F0C5F1"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color w:val="000000"/>
          <w:sz w:val="24"/>
          <w:szCs w:val="24"/>
        </w:rPr>
        <w:t>Важнейшие представители неорганических веществ</w:t>
      </w:r>
    </w:p>
    <w:p w14:paraId="74E66B64"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46B2C80D"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p w14:paraId="53B163C7"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574DA6F4"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Молярный объём газов. Расчёты по химическим уравнениям.</w:t>
      </w:r>
    </w:p>
    <w:p w14:paraId="590ABA6D"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0B9ED4FF"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p w14:paraId="675DF59A"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Основания. Классификация оснований: щёлочи и нерастворимые основания. Номенклатура оснований. Физические и химические свойства оснований. Получение оснований.</w:t>
      </w:r>
    </w:p>
    <w:p w14:paraId="1AA41347"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Кислоты. Классификация кислот. Номенклатура кислот. Физические и химические свойства кислот. Ряд активности металлов Н. Н. Бекетова. Получение кислот.</w:t>
      </w:r>
    </w:p>
    <w:p w14:paraId="238447B6"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Соли. Номенклатура солей. Физические и химические свойства солей. Получение солей.</w:t>
      </w:r>
    </w:p>
    <w:p w14:paraId="24BFDE72"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Генетическая связь между классами неорганических соединений.</w:t>
      </w:r>
    </w:p>
    <w:p w14:paraId="6FC58045"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i/>
          <w:color w:val="000000"/>
          <w:sz w:val="24"/>
          <w:szCs w:val="24"/>
        </w:rPr>
        <w:t>Химический эксперимент</w:t>
      </w:r>
      <w:r w:rsidRPr="00E135AD">
        <w:rPr>
          <w:rFonts w:ascii="Times New Roman" w:hAnsi="Times New Roman"/>
          <w:b/>
          <w:color w:val="000000"/>
          <w:sz w:val="24"/>
          <w:szCs w:val="24"/>
        </w:rPr>
        <w:t>:</w:t>
      </w:r>
      <w:r w:rsidRPr="00E135AD">
        <w:rPr>
          <w:rFonts w:ascii="Times New Roman" w:hAnsi="Times New Roman"/>
          <w:color w:val="000000"/>
          <w:sz w:val="24"/>
          <w:szCs w:val="24"/>
        </w:rPr>
        <w:t xml:space="preserve"> </w:t>
      </w:r>
    </w:p>
    <w:p w14:paraId="06D6D480"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14:paraId="7AA2E8AB"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color w:val="000000"/>
          <w:sz w:val="24"/>
          <w:szCs w:val="24"/>
        </w:rPr>
        <w:t>Периодический закон и Периодическая система химических элементов Д. И. Менделеева. Строение атомов. Химическая связь. Окислительно-восстановительные реакции</w:t>
      </w:r>
    </w:p>
    <w:p w14:paraId="56C4F4D6"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5CF19460"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Периодический закон. Периодическая система химических элементов Д. И. Менделеева. Короткопериодная и длиннопериодная формы Периодической системы химических элементов Д. И. Менделеева. Периоды и группы. Физический смысл порядкового номера, номеров периода и группы элемента.</w:t>
      </w:r>
    </w:p>
    <w:p w14:paraId="3AD61086"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 И. Менделеева. Характеристика химического элемента по его положению в Периодической системе Д. И. Менделеева.</w:t>
      </w:r>
    </w:p>
    <w:p w14:paraId="4144C2DD"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 xml:space="preserve">Закономерности изменения радиуса атомов химических элементов, металлических и неметаллических свойств по группам и периодам. </w:t>
      </w:r>
    </w:p>
    <w:p w14:paraId="05F47E7E"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Значение Периодического закона и Периодической системы химических элементов для развития науки и практики. Д. И. Менделеев – учёный и гражданин.</w:t>
      </w:r>
    </w:p>
    <w:p w14:paraId="0FA551F6"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Химическая связь. Ковалентная (полярная и неполярная) связь. Электроотрицательность химических элементов. Ионная связь.</w:t>
      </w:r>
    </w:p>
    <w:p w14:paraId="544607F5"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Степень окисления. Окислительно­-восстановительные реакции. Процессы окисления и восстановления. Окислители и восстановители.</w:t>
      </w:r>
    </w:p>
    <w:p w14:paraId="1DAC27AF"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i/>
          <w:color w:val="000000"/>
          <w:sz w:val="24"/>
          <w:szCs w:val="24"/>
        </w:rPr>
        <w:t>Химический эксперимент</w:t>
      </w:r>
      <w:r w:rsidRPr="00E135AD">
        <w:rPr>
          <w:rFonts w:ascii="Times New Roman" w:hAnsi="Times New Roman"/>
          <w:b/>
          <w:color w:val="000000"/>
          <w:sz w:val="24"/>
          <w:szCs w:val="24"/>
        </w:rPr>
        <w:t>:</w:t>
      </w:r>
      <w:r w:rsidRPr="00E135AD">
        <w:rPr>
          <w:rFonts w:ascii="Times New Roman" w:hAnsi="Times New Roman"/>
          <w:color w:val="000000"/>
          <w:sz w:val="24"/>
          <w:szCs w:val="24"/>
        </w:rPr>
        <w:t xml:space="preserve"> </w:t>
      </w:r>
    </w:p>
    <w:p w14:paraId="707B2AB4"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p w14:paraId="40223C31"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b/>
          <w:i/>
          <w:color w:val="000000"/>
          <w:sz w:val="24"/>
          <w:szCs w:val="24"/>
        </w:rPr>
        <w:t>Межпредметные связи</w:t>
      </w:r>
    </w:p>
    <w:p w14:paraId="7C6C06ED"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Реализация межпредметных связей при изучении химии в 8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5752BE36"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Общие естественно-­научные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1C58113C"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7999E8AF"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Биология: фотосинтез, дыхание, биосфера.</w:t>
      </w:r>
    </w:p>
    <w:p w14:paraId="20808321" w14:textId="77777777" w:rsidR="00E135AD" w:rsidRPr="00E135AD" w:rsidRDefault="00E135AD" w:rsidP="00E135AD">
      <w:pPr>
        <w:spacing w:after="0" w:line="264" w:lineRule="auto"/>
        <w:ind w:firstLine="600"/>
        <w:jc w:val="both"/>
        <w:rPr>
          <w:sz w:val="24"/>
          <w:szCs w:val="24"/>
        </w:rPr>
      </w:pPr>
      <w:r w:rsidRPr="00E135AD">
        <w:rPr>
          <w:rFonts w:ascii="Times New Roman" w:hAnsi="Times New Roman"/>
          <w:color w:val="000000"/>
          <w:sz w:val="24"/>
          <w:szCs w:val="24"/>
        </w:rPr>
        <w:t>География: атмосфера, гидросфера, минералы, горные породы, полезные ископаемые, топливо, водные ресурсы.</w:t>
      </w:r>
    </w:p>
    <w:p w14:paraId="04623D05" w14:textId="6649AA01" w:rsidR="00E135AD" w:rsidRDefault="00E135AD" w:rsidP="001D00F8">
      <w:pPr>
        <w:pStyle w:val="a8"/>
        <w:shd w:val="clear" w:color="auto" w:fill="FFFFFF"/>
        <w:spacing w:after="255" w:line="270" w:lineRule="atLeast"/>
        <w:jc w:val="both"/>
        <w:rPr>
          <w:rFonts w:ascii="Times New Roman" w:hAnsi="Times New Roman" w:cs="Times New Roman"/>
          <w:b/>
          <w:color w:val="333333"/>
          <w:sz w:val="24"/>
          <w:szCs w:val="24"/>
        </w:rPr>
      </w:pPr>
    </w:p>
    <w:p w14:paraId="330BD05E" w14:textId="23E2D5EB" w:rsidR="00E135AD" w:rsidRDefault="00E135AD"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32.2.3. Содержание обучения в 9 классе</w:t>
      </w:r>
    </w:p>
    <w:p w14:paraId="4E3BBFD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Вещество и химическая реакция</w:t>
      </w:r>
    </w:p>
    <w:p w14:paraId="653C2FD0"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Периодический закон. Периодическая система химических элементов Д. 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5103370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0363A433"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Классификация и номенклатура неорганических веществ. Химические свойства веществ, относящихся к различным классам неорганических соединений, генетическая связь неорганических веществ.</w:t>
      </w:r>
    </w:p>
    <w:p w14:paraId="209EEE07"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0C1E508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Понятие о скорости химической реакции. Понятие об обратимых и необратимых химических реакциях. Понятие о гомогенных и гетерогенных реакциях. Понятие о катализе. Понятие о химическом равновесии. Факторы, влияющие на скорость химической реакции и положение химического равновесия.</w:t>
      </w:r>
    </w:p>
    <w:p w14:paraId="0204C1B6"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p w14:paraId="0B881519"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7E9E197A"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14:paraId="12445367"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i/>
          <w:color w:val="000000"/>
          <w:sz w:val="24"/>
          <w:szCs w:val="24"/>
        </w:rPr>
        <w:t>Химический эксперимент</w:t>
      </w:r>
      <w:r w:rsidRPr="0049662E">
        <w:rPr>
          <w:rFonts w:ascii="Times New Roman" w:hAnsi="Times New Roman"/>
          <w:b/>
          <w:color w:val="000000"/>
          <w:sz w:val="24"/>
          <w:szCs w:val="24"/>
        </w:rPr>
        <w:t>:</w:t>
      </w:r>
      <w:r w:rsidRPr="0049662E">
        <w:rPr>
          <w:rFonts w:ascii="Times New Roman" w:hAnsi="Times New Roman"/>
          <w:color w:val="000000"/>
          <w:sz w:val="24"/>
          <w:szCs w:val="24"/>
        </w:rPr>
        <w:t xml:space="preserve"> </w:t>
      </w:r>
    </w:p>
    <w:p w14:paraId="624044F2"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 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56A1F066"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Неметаллы и их соединения</w:t>
      </w:r>
    </w:p>
    <w:p w14:paraId="1D9055E5"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14:paraId="453BE7B1"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Общая характеристика элементов VIА-группы.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серной кислоты. Соли серной кислоты, качественная реакция на сульфат-ион.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26343F4E"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Общая характеристика элементов VА-группы.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 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p w14:paraId="3D6D4A2F"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Общая характеристика элементов IVА-группы.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её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p w14:paraId="24C3C56B"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Первоначальные понятия об органических веществах как о соединениях углерода (метан, этан, этилен, ацетилен, этанол, глицерин, уксусная кислота). Природные источники углеводородов (уголь, природный газ, нефть), продукты их переработки (бензин), их роль в быту и промышленности.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05795345"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Кремний, его физические и химические свойства, получение и применение. Соединения кремния в природе. Общие представления об оксиде кремния (IV) и кремниевой кислоте. Силикаты, их использование в быту, в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1A7C36CA"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i/>
          <w:color w:val="000000"/>
          <w:sz w:val="24"/>
          <w:szCs w:val="24"/>
        </w:rPr>
        <w:t>Химический эксперимент</w:t>
      </w:r>
      <w:r w:rsidRPr="0049662E">
        <w:rPr>
          <w:rFonts w:ascii="Times New Roman" w:hAnsi="Times New Roman"/>
          <w:b/>
          <w:color w:val="000000"/>
          <w:sz w:val="24"/>
          <w:szCs w:val="24"/>
        </w:rPr>
        <w:t>:</w:t>
      </w:r>
      <w:r w:rsidRPr="0049662E">
        <w:rPr>
          <w:rFonts w:ascii="Times New Roman" w:hAnsi="Times New Roman"/>
          <w:color w:val="000000"/>
          <w:sz w:val="24"/>
          <w:szCs w:val="24"/>
        </w:rPr>
        <w:t xml:space="preserve"> </w:t>
      </w:r>
    </w:p>
    <w:p w14:paraId="2A4EAA1E"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26E1065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Металлы и их соединения</w:t>
      </w:r>
    </w:p>
    <w:p w14:paraId="21BDB983"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Общая характеристика химических элементов – металлов на основании их положения в Периодической системе химических элементов Д. 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06829203"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Щелочные металлы: положение в Периодической системе химических элементов Д. 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5A283223"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Щелочноземельные металлы магний и кальций: положение в Периодической системе химических элементов Д. 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531859A2"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Алюминий: положение в Периодической системе химических элементов Д. 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68336B6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Железо: положение в Периодической системе химических элементов Д. И. Менделеева, строение атома, нахождение в природе. Физические и химические свойства железа. Оксиды, гидроксиды и соли железа (II) и железа (III), их состав, свойства и получение.</w:t>
      </w:r>
    </w:p>
    <w:p w14:paraId="17AD0AB1"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i/>
          <w:color w:val="000000"/>
          <w:sz w:val="24"/>
          <w:szCs w:val="24"/>
        </w:rPr>
        <w:t>Химический эксперимент</w:t>
      </w:r>
      <w:r w:rsidRPr="0049662E">
        <w:rPr>
          <w:rFonts w:ascii="Times New Roman" w:hAnsi="Times New Roman"/>
          <w:b/>
          <w:color w:val="000000"/>
          <w:sz w:val="24"/>
          <w:szCs w:val="24"/>
        </w:rPr>
        <w:t>:</w:t>
      </w:r>
      <w:r w:rsidRPr="0049662E">
        <w:rPr>
          <w:rFonts w:ascii="Times New Roman" w:hAnsi="Times New Roman"/>
          <w:color w:val="000000"/>
          <w:sz w:val="24"/>
          <w:szCs w:val="24"/>
        </w:rPr>
        <w:t xml:space="preserve"> </w:t>
      </w:r>
    </w:p>
    <w:p w14:paraId="647FF6D3"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1C2CE448"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Химия и окружающая среда</w:t>
      </w:r>
    </w:p>
    <w:p w14:paraId="013E59A7"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 xml:space="preserve">Вещества и материалы в повседневной жизни человека. Безопасное использование веществ и химических реакций в быту. Первая помощь при химических ожогах и отравлениях. </w:t>
      </w:r>
    </w:p>
    <w:p w14:paraId="500217AF"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Химическое загрязнение окружающей среды (предельная допустимая концентрация веществ, далее – ПДК). Роль химии в решении экологических проблем.</w:t>
      </w:r>
    </w:p>
    <w:p w14:paraId="7B53815E"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i/>
          <w:color w:val="000000"/>
          <w:sz w:val="24"/>
          <w:szCs w:val="24"/>
        </w:rPr>
        <w:t>Химический эксперимент:</w:t>
      </w:r>
      <w:r w:rsidRPr="0049662E">
        <w:rPr>
          <w:rFonts w:ascii="Times New Roman" w:hAnsi="Times New Roman"/>
          <w:color w:val="000000"/>
          <w:sz w:val="24"/>
          <w:szCs w:val="24"/>
        </w:rPr>
        <w:t xml:space="preserve"> </w:t>
      </w:r>
    </w:p>
    <w:p w14:paraId="4D96F4E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изучение образцов материалов (стекло, сплавы металлов, полимерные материалы).</w:t>
      </w:r>
    </w:p>
    <w:p w14:paraId="333EF2A7"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i/>
          <w:color w:val="000000"/>
          <w:sz w:val="24"/>
          <w:szCs w:val="24"/>
        </w:rPr>
        <w:t>Межпредметные связи</w:t>
      </w:r>
    </w:p>
    <w:p w14:paraId="10EFC03F"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Реализация межпредметных связей при изучении химии в 9 классе осуществляется через использование как общих естественно-научных понятий, так и понятий, являющихся системными для отдельных предметов естественно­-научного цикла.</w:t>
      </w:r>
    </w:p>
    <w:p w14:paraId="58AEE09D"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 xml:space="preserve">Общие естественно-научные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47EBDBE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3E60D45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Биология: фотосинтез, дыхание, биосфера, экосистема, минеральные удобрения, микроэлементы, макроэлементы, питательные вещества.</w:t>
      </w:r>
    </w:p>
    <w:p w14:paraId="23BFAF48"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География: атмосфера, гидросфера, минералы, горные породы, полезные ископаемые, топливо, водные ресурсы.</w:t>
      </w:r>
    </w:p>
    <w:p w14:paraId="13DF874A" w14:textId="77777777" w:rsidR="0049662E" w:rsidRDefault="0049662E" w:rsidP="001D00F8">
      <w:pPr>
        <w:pStyle w:val="a8"/>
        <w:shd w:val="clear" w:color="auto" w:fill="FFFFFF"/>
        <w:spacing w:after="255" w:line="270" w:lineRule="atLeast"/>
        <w:jc w:val="both"/>
        <w:rPr>
          <w:rFonts w:ascii="Times New Roman" w:hAnsi="Times New Roman" w:cs="Times New Roman"/>
          <w:b/>
          <w:color w:val="333333"/>
          <w:sz w:val="24"/>
          <w:szCs w:val="24"/>
        </w:rPr>
      </w:pPr>
    </w:p>
    <w:p w14:paraId="50354C4C" w14:textId="152C5A33" w:rsidR="00E135AD" w:rsidRDefault="0049662E"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32.3. Планируемые результаты освоения программы по химии на уровне основного общего образования</w:t>
      </w:r>
    </w:p>
    <w:p w14:paraId="618D0E92" w14:textId="0E6C090E" w:rsidR="0049662E" w:rsidRDefault="0049662E"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32.3.1. Личностные результаты</w:t>
      </w:r>
    </w:p>
    <w:p w14:paraId="30318857"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14:paraId="774851BC"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14:paraId="2C749B39"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1) патриотического воспитания:</w:t>
      </w:r>
    </w:p>
    <w:p w14:paraId="1073B25A"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ценностного отношения к отечественному культурному, историческому 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418DD59A"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2) гражданского воспитания:</w:t>
      </w:r>
    </w:p>
    <w:p w14:paraId="7948438B"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представления о социальных нормах и правилах межличностных отношений в коллективе, коммуникативной компетентности в общественно полезной, учебно­исследовательской,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64541A17"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3) ценности научного познания:</w:t>
      </w:r>
    </w:p>
    <w:p w14:paraId="0979C218"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 xml:space="preserve">мировоззренческие представления о веществе и химической реакции, соответствующие современному уровню развития науки и составляющие основу для понимания сущности научной картины мира, представления об основных закономерностях развития природы, взаимосвязях человека с природной средой, о роли химии в познании этих закономерностей; </w:t>
      </w:r>
    </w:p>
    <w:p w14:paraId="1F17CF1D"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познавательные мотивы, направленные на получение новых знаний по химии, необходимые для объяснения наблюдаемых процессов и явлений, 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14:paraId="6F714E72"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интерес к обучению и познанию, любознательность, готовность и способность к самообразованию, проектной и исследовательской деятельности, к осознанному выбору направленности и уровня обучения в дальнейшем;</w:t>
      </w:r>
    </w:p>
    <w:p w14:paraId="68DB4D1E"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4) формирования культуры здоровья:</w:t>
      </w:r>
    </w:p>
    <w:p w14:paraId="402A72B5"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осознание ценности жизни, ответственного отношения к своему здоровью, установки на здоровый образ жизни, осознание последствий и неприятие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377F586E"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5) трудового воспитания:</w:t>
      </w:r>
    </w:p>
    <w:p w14:paraId="2B704329"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интерес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осознанный выбор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0CCD5583"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6) экологического воспитания:</w:t>
      </w:r>
    </w:p>
    <w:p w14:paraId="3C563F5B" w14:textId="77777777"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экологически целесообразное отношение к природе как источнику жизни на Земле, основе её существования, понимание ценности здорового и безопасного образа жизни, ответственное отношение к собственному физическому и психическому здоровью, осознание ценности соблюдения правил безопасного поведения при работе с веществами, а также в ситуациях, угрожающих здоровью и жизни людей;</w:t>
      </w:r>
    </w:p>
    <w:p w14:paraId="61A4262A" w14:textId="53C96BCF" w:rsidR="0049662E" w:rsidRPr="0049662E" w:rsidRDefault="0049662E" w:rsidP="0049662E">
      <w:pPr>
        <w:pStyle w:val="a8"/>
        <w:shd w:val="clear" w:color="auto" w:fill="FFFFFF"/>
        <w:spacing w:after="255" w:line="270" w:lineRule="atLeast"/>
        <w:jc w:val="both"/>
        <w:rPr>
          <w:rFonts w:ascii="Times New Roman" w:hAnsi="Times New Roman" w:cs="Times New Roman"/>
          <w:color w:val="333333"/>
          <w:sz w:val="24"/>
          <w:szCs w:val="24"/>
        </w:rPr>
      </w:pPr>
      <w:r w:rsidRPr="0049662E">
        <w:rPr>
          <w:rFonts w:ascii="Times New Roman" w:hAnsi="Times New Roman" w:cs="Times New Roman"/>
          <w:color w:val="333333"/>
          <w:sz w:val="24"/>
          <w:szCs w:val="24"/>
        </w:rPr>
        <w:t>способности применять знания, получаемые при изучении химии, для решения задач, связанных с окружающей природной средой, для повышения уровня экологической культуры, осознания глобального характера экологических проблем и путей их решения посредством методов химии, экологического мышления, умения руководствоваться им в познавательной, коммуникативной и социальной практике.</w:t>
      </w:r>
    </w:p>
    <w:p w14:paraId="61C24A22" w14:textId="697326F8" w:rsidR="00E135AD" w:rsidRDefault="0049662E" w:rsidP="001D00F8">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32.3.2. Метапредметные результаты</w:t>
      </w:r>
    </w:p>
    <w:p w14:paraId="7E7F48E0"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 xml:space="preserve">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другое.),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p>
    <w:p w14:paraId="741BBD05"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Познавательные универсальные учебные действия</w:t>
      </w:r>
    </w:p>
    <w:p w14:paraId="672F6E90"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Базовые логические действия:</w:t>
      </w:r>
    </w:p>
    <w:p w14:paraId="21B16CFF"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умения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причинно-следственные связи между объектами изучения, строить логические рассуждения (индуктивные, дедуктивные, по аналогии), делать выводы и заключения;</w:t>
      </w:r>
    </w:p>
    <w:p w14:paraId="2EAF2E95"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учебно-познавательных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причинно-следственные связи и противоречия в изучаемых процессах и явлениях.</w:t>
      </w:r>
    </w:p>
    <w:p w14:paraId="119AC999"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Базовые исследовательские действия</w:t>
      </w:r>
      <w:r w:rsidRPr="0049662E">
        <w:rPr>
          <w:rFonts w:ascii="Times New Roman" w:hAnsi="Times New Roman"/>
          <w:color w:val="000000"/>
          <w:sz w:val="24"/>
          <w:szCs w:val="24"/>
        </w:rPr>
        <w:t>:</w:t>
      </w:r>
    </w:p>
    <w:p w14:paraId="7A34A049"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4FF60914"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2CC72826"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Работа с информацией:</w:t>
      </w:r>
    </w:p>
    <w:p w14:paraId="6F5BF226"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14:paraId="35658C6C"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информационно-коммуникативных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13C8E560"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1D145B0F"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Коммуникативные универсальные учебные действия:</w:t>
      </w:r>
    </w:p>
    <w:p w14:paraId="30F6175B"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умения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14:paraId="6BEACDC8"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умения представлять полученные результаты познавательной деятельности в устных и письменных текстах; делать презентацию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29E555B0"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умения учебного сотрудничества со сверстниками в совместной познавательной 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14:paraId="5E15074B"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b/>
          <w:color w:val="000000"/>
          <w:sz w:val="24"/>
          <w:szCs w:val="24"/>
        </w:rPr>
        <w:t>Регулятивные универсальные учебные действия:</w:t>
      </w:r>
    </w:p>
    <w:p w14:paraId="01AAE86A" w14:textId="67C5B796" w:rsidR="0049662E" w:rsidRPr="00E135AD" w:rsidRDefault="0049662E" w:rsidP="0049662E">
      <w:pPr>
        <w:pStyle w:val="a8"/>
        <w:shd w:val="clear" w:color="auto" w:fill="FFFFFF"/>
        <w:spacing w:after="255" w:line="270" w:lineRule="atLeast"/>
        <w:jc w:val="both"/>
        <w:rPr>
          <w:rFonts w:ascii="Times New Roman" w:hAnsi="Times New Roman" w:cs="Times New Roman"/>
          <w:b/>
          <w:color w:val="333333"/>
          <w:sz w:val="24"/>
          <w:szCs w:val="24"/>
        </w:rPr>
      </w:pPr>
      <w:r w:rsidRPr="0049662E">
        <w:rPr>
          <w:rFonts w:ascii="Times New Roman" w:hAnsi="Times New Roman"/>
          <w:color w:val="000000"/>
          <w:sz w:val="24"/>
          <w:szCs w:val="24"/>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 умение использовать и анализировать контексты, предлагаемые в условии заданий.</w:t>
      </w:r>
    </w:p>
    <w:p w14:paraId="65337F40" w14:textId="191854C2" w:rsidR="00353738" w:rsidRDefault="0049662E" w:rsidP="00323690">
      <w:pPr>
        <w:pStyle w:val="a3"/>
        <w:shd w:val="clear" w:color="auto" w:fill="FFFFFF"/>
        <w:spacing w:after="255" w:line="270" w:lineRule="atLeast"/>
        <w:rPr>
          <w:b/>
          <w:color w:val="333333"/>
        </w:rPr>
      </w:pPr>
      <w:r w:rsidRPr="0049662E">
        <w:rPr>
          <w:b/>
          <w:color w:val="333333"/>
        </w:rPr>
        <w:t>32.2.3. Предметные результаты</w:t>
      </w:r>
    </w:p>
    <w:p w14:paraId="55784651" w14:textId="58D9CBAC"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 xml:space="preserve">В составе предметных результатов по освоению обязательного содержания, установленного данной федеральной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14:paraId="0E5E034E" w14:textId="7170464C" w:rsidR="0049662E" w:rsidRDefault="0049662E" w:rsidP="00323690">
      <w:pPr>
        <w:pStyle w:val="a3"/>
        <w:shd w:val="clear" w:color="auto" w:fill="FFFFFF"/>
        <w:spacing w:after="255" w:line="270" w:lineRule="atLeast"/>
        <w:rPr>
          <w:b/>
          <w:color w:val="333333"/>
        </w:rPr>
      </w:pPr>
      <w:r w:rsidRPr="0049662E">
        <w:rPr>
          <w:b/>
          <w:color w:val="333333"/>
        </w:rPr>
        <w:t>32.2.3.1. Предметные результаты в 8 классе</w:t>
      </w:r>
    </w:p>
    <w:p w14:paraId="70BEB91D"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К концу обучения в</w:t>
      </w:r>
      <w:r w:rsidRPr="0049662E">
        <w:rPr>
          <w:rFonts w:ascii="Times New Roman" w:hAnsi="Times New Roman"/>
          <w:b/>
          <w:color w:val="000000"/>
          <w:sz w:val="24"/>
          <w:szCs w:val="24"/>
        </w:rPr>
        <w:t xml:space="preserve"> 8 классе</w:t>
      </w:r>
      <w:r w:rsidRPr="0049662E">
        <w:rPr>
          <w:rFonts w:ascii="Times New Roman" w:hAnsi="Times New Roman"/>
          <w:color w:val="000000"/>
          <w:sz w:val="24"/>
          <w:szCs w:val="24"/>
        </w:rPr>
        <w:t xml:space="preserve"> предметные результаты на базовом уровне должны отражать сформированность у обучающихся умений:</w:t>
      </w:r>
    </w:p>
    <w:p w14:paraId="5FD07C81" w14:textId="2AF43E47"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орбиталь,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w:t>
      </w:r>
    </w:p>
    <w:p w14:paraId="5C453B27" w14:textId="1E2AA44B"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иллюстрировать взаимосвязь основных химических понятий и применять эти понятия при описании веществ и их превращений;</w:t>
      </w:r>
    </w:p>
    <w:p w14:paraId="66FB1C49" w14:textId="71C6A091"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использовать химическую символику для составления формул веществ и уравнений химических реакций;</w:t>
      </w:r>
    </w:p>
    <w:p w14:paraId="4A79038C" w14:textId="49D64BBD"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w:t>
      </w:r>
    </w:p>
    <w:p w14:paraId="1F89E256" w14:textId="3F8AD810"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раскрывать смысл Периодического закона Д. 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атомно­-молекулярного учения, закона Авогадро;</w:t>
      </w:r>
    </w:p>
    <w:p w14:paraId="07BCB3DE" w14:textId="5E6CD384"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таблице «Периодическая система химических элементов Д. 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p w14:paraId="6D4D0F15" w14:textId="48DE667C"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w:t>
      </w:r>
    </w:p>
    <w:p w14:paraId="404884C0" w14:textId="4FD25350"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p w14:paraId="391997C9" w14:textId="21EF82E0"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p w14:paraId="25E0D249" w14:textId="5A2762B8"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3CF0134F" w14:textId="7D4BAA55"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применять основные операции мыслительной деятельности – анализ и синтез, сравнение, обобщение, систематизацию, классификацию,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6121A0E7" w14:textId="6A2F3117"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p w14:paraId="7B45BB8E" w14:textId="57A9C9E3" w:rsidR="0049662E" w:rsidRPr="0049662E" w:rsidRDefault="0049662E" w:rsidP="00323690">
      <w:pPr>
        <w:pStyle w:val="a3"/>
        <w:shd w:val="clear" w:color="auto" w:fill="FFFFFF"/>
        <w:spacing w:after="255" w:line="270" w:lineRule="atLeast"/>
        <w:rPr>
          <w:b/>
          <w:color w:val="333333"/>
        </w:rPr>
      </w:pPr>
      <w:r w:rsidRPr="0049662E">
        <w:rPr>
          <w:b/>
          <w:color w:val="333333"/>
        </w:rPr>
        <w:t>32.2.3.2. Предметные результаты в 9 классе</w:t>
      </w:r>
    </w:p>
    <w:p w14:paraId="5ABCE7A2" w14:textId="77777777" w:rsidR="0049662E" w:rsidRPr="0049662E" w:rsidRDefault="0049662E" w:rsidP="0049662E">
      <w:pPr>
        <w:spacing w:after="0" w:line="264" w:lineRule="auto"/>
        <w:ind w:firstLine="600"/>
        <w:jc w:val="both"/>
        <w:rPr>
          <w:sz w:val="24"/>
          <w:szCs w:val="24"/>
        </w:rPr>
      </w:pPr>
      <w:r w:rsidRPr="0049662E">
        <w:rPr>
          <w:rFonts w:ascii="Times New Roman" w:hAnsi="Times New Roman"/>
          <w:color w:val="000000"/>
          <w:sz w:val="24"/>
          <w:szCs w:val="24"/>
        </w:rPr>
        <w:t>К концу обучения в</w:t>
      </w:r>
      <w:r w:rsidRPr="0049662E">
        <w:rPr>
          <w:rFonts w:ascii="Times New Roman" w:hAnsi="Times New Roman"/>
          <w:b/>
          <w:color w:val="000000"/>
          <w:sz w:val="24"/>
          <w:szCs w:val="24"/>
        </w:rPr>
        <w:t xml:space="preserve"> 9 классе</w:t>
      </w:r>
      <w:r w:rsidRPr="0049662E">
        <w:rPr>
          <w:rFonts w:ascii="Times New Roman" w:hAnsi="Times New Roman"/>
          <w:color w:val="000000"/>
          <w:sz w:val="24"/>
          <w:szCs w:val="24"/>
        </w:rPr>
        <w:t xml:space="preserve"> предметные результаты на базовом уровне должны отражать сформированность у обучающихся умений:</w:t>
      </w:r>
    </w:p>
    <w:p w14:paraId="1C0F1030" w14:textId="34590076"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08ECCF37" w14:textId="1B86377C"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иллюстрировать взаимосвязь основных химических понятий и применять эти понятия при описании веществ и их превращений;</w:t>
      </w:r>
    </w:p>
    <w:p w14:paraId="7FD63948" w14:textId="34D4A914"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использовать химическую символику для составления формул веществ и уравнений химических реакций;</w:t>
      </w:r>
    </w:p>
    <w:p w14:paraId="58608A39" w14:textId="74B48D91"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определять валентность и степень окисления химических элементов 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0AA38B58" w14:textId="400F7C85"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раскрывать смысл Периодического закона Д. 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закономерности в изменении свойств элементов и их соединений в пределах малых периодов и главных подгрупп с учётом строения их атомов;</w:t>
      </w:r>
    </w:p>
    <w:p w14:paraId="3F257241" w14:textId="65904A4C"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14:paraId="1A9D05CD" w14:textId="72404EBC"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14F44951" w14:textId="55FB4549"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составлять уравнения электролитической диссоциации кислот, щелочей 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14:paraId="7AAD529B" w14:textId="64723B66"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раскрывать сущность окислительно-восстановительных реакций посредством составления электронного баланса этих реакций;</w:t>
      </w:r>
    </w:p>
    <w:p w14:paraId="66470EA0" w14:textId="485715FD"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p w14:paraId="4F08F5F4" w14:textId="33BCE2F4"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25D065B6" w14:textId="01DB4014"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соблюдать правила пользования химической посудой и лабораторным оборудованием, а также правила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14:paraId="46DAC950" w14:textId="7318A8E3" w:rsidR="0049662E" w:rsidRPr="0049662E" w:rsidRDefault="0049662E" w:rsidP="0049662E">
      <w:pPr>
        <w:spacing w:after="0" w:line="264" w:lineRule="auto"/>
        <w:jc w:val="both"/>
        <w:rPr>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проводить реакции, подтверждающие качественный состав различных веществ: распознавать опытным путём хлорид-, бромид-, иодид-, карбонат-, фосфат-, силикат-, сульфат-, гидроксид-ионы, катионы аммония и ионы изученных металлов, присутствующие в водных растворах неорганических веществ;</w:t>
      </w:r>
    </w:p>
    <w:p w14:paraId="5269E5DE" w14:textId="38B8D4A7" w:rsidR="0049662E" w:rsidRDefault="0049662E" w:rsidP="0049662E">
      <w:pPr>
        <w:spacing w:after="0" w:line="264" w:lineRule="auto"/>
        <w:jc w:val="both"/>
        <w:rPr>
          <w:rFonts w:ascii="Times New Roman" w:hAnsi="Times New Roman"/>
          <w:color w:val="000000"/>
          <w:sz w:val="24"/>
          <w:szCs w:val="24"/>
        </w:rPr>
      </w:pPr>
      <w:r>
        <w:rPr>
          <w:rFonts w:ascii="Times New Roman" w:hAnsi="Times New Roman"/>
          <w:color w:val="000000"/>
          <w:sz w:val="24"/>
          <w:szCs w:val="24"/>
        </w:rPr>
        <w:t xml:space="preserve">- </w:t>
      </w:r>
      <w:r w:rsidRPr="0049662E">
        <w:rPr>
          <w:rFonts w:ascii="Times New Roman" w:hAnsi="Times New Roman"/>
          <w:color w:val="000000"/>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p w14:paraId="724F5B94" w14:textId="77777777" w:rsidR="00A374B9" w:rsidRPr="00A374B9" w:rsidRDefault="00A374B9" w:rsidP="00A374B9">
      <w:pPr>
        <w:spacing w:after="0" w:line="264" w:lineRule="auto"/>
        <w:jc w:val="both"/>
        <w:rPr>
          <w:rFonts w:ascii="Times New Roman" w:hAnsi="Times New Roman"/>
          <w:color w:val="000000"/>
          <w:sz w:val="24"/>
          <w:szCs w:val="24"/>
        </w:rPr>
      </w:pPr>
      <w:r>
        <w:rPr>
          <w:rFonts w:ascii="Times New Roman" w:hAnsi="Times New Roman"/>
          <w:color w:val="000000"/>
          <w:sz w:val="24"/>
          <w:szCs w:val="24"/>
        </w:rPr>
        <w:t xml:space="preserve">32.3. </w:t>
      </w:r>
      <w:r w:rsidRPr="00A374B9">
        <w:rPr>
          <w:rFonts w:ascii="Times New Roman" w:hAnsi="Times New Roman"/>
          <w:color w:val="000000"/>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химии.</w:t>
      </w:r>
    </w:p>
    <w:p w14:paraId="69793A6B" w14:textId="77777777" w:rsidR="00A374B9" w:rsidRPr="00A374B9" w:rsidRDefault="00A374B9" w:rsidP="00A374B9">
      <w:pPr>
        <w:spacing w:after="0" w:line="264" w:lineRule="auto"/>
        <w:jc w:val="both"/>
        <w:rPr>
          <w:rFonts w:ascii="Times New Roman" w:hAnsi="Times New Roman"/>
          <w:color w:val="000000"/>
          <w:sz w:val="24"/>
          <w:szCs w:val="24"/>
        </w:rPr>
      </w:pPr>
    </w:p>
    <w:p w14:paraId="6AC30C3C" w14:textId="3F94BDFC"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20</w:t>
      </w:r>
    </w:p>
    <w:p w14:paraId="7BB8EF7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p>
    <w:p w14:paraId="00C692D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образовательной программы (8 класс)</w:t>
      </w:r>
    </w:p>
    <w:p w14:paraId="5CFB7B4C"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5FFCF0CF" w14:textId="77777777" w:rsidTr="00A374B9">
        <w:tc>
          <w:tcPr>
            <w:tcW w:w="1701" w:type="dxa"/>
          </w:tcPr>
          <w:p w14:paraId="36B5F9D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7E3F5DC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0A7E3913" w14:textId="77777777" w:rsidTr="00A374B9">
        <w:tc>
          <w:tcPr>
            <w:tcW w:w="1701" w:type="dxa"/>
          </w:tcPr>
          <w:p w14:paraId="05AF0F7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tcPr>
          <w:p w14:paraId="27F2038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теме: "Первоначальные химические понятия"</w:t>
            </w:r>
          </w:p>
        </w:tc>
      </w:tr>
      <w:tr w:rsidR="00A374B9" w:rsidRPr="00A374B9" w14:paraId="24A9CAB4" w14:textId="77777777" w:rsidTr="00A374B9">
        <w:tc>
          <w:tcPr>
            <w:tcW w:w="1701" w:type="dxa"/>
          </w:tcPr>
          <w:p w14:paraId="2760380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3151A81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объем,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раствор, массовая доля вещества (процентная концентрация) в растворе</w:t>
            </w:r>
          </w:p>
        </w:tc>
      </w:tr>
      <w:tr w:rsidR="00A374B9" w:rsidRPr="00A374B9" w14:paraId="387B0C80" w14:textId="77777777" w:rsidTr="00A374B9">
        <w:tc>
          <w:tcPr>
            <w:tcW w:w="1701" w:type="dxa"/>
          </w:tcPr>
          <w:p w14:paraId="20D2212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384E8CC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иллюстрировать взаимосвязь основных химических понятий и применять эти понятия при описании веществ и их превращений</w:t>
            </w:r>
          </w:p>
        </w:tc>
      </w:tr>
      <w:tr w:rsidR="00A374B9" w:rsidRPr="00A374B9" w14:paraId="7D1A85B2" w14:textId="77777777" w:rsidTr="00A374B9">
        <w:tc>
          <w:tcPr>
            <w:tcW w:w="1701" w:type="dxa"/>
          </w:tcPr>
          <w:p w14:paraId="639B676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5BDB09F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использовать химическую символику для составления формул веществ и уравнений химических реакций</w:t>
            </w:r>
          </w:p>
        </w:tc>
      </w:tr>
      <w:tr w:rsidR="00A374B9" w:rsidRPr="00A374B9" w14:paraId="146D54A9" w14:textId="77777777" w:rsidTr="00A374B9">
        <w:tc>
          <w:tcPr>
            <w:tcW w:w="1701" w:type="dxa"/>
          </w:tcPr>
          <w:p w14:paraId="7D88019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65B2B8E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законов сохранения массы веществ, постоянства состава, атомно-молекулярного учения, закона Авогадро</w:t>
            </w:r>
          </w:p>
        </w:tc>
      </w:tr>
      <w:tr w:rsidR="00A374B9" w:rsidRPr="00A374B9" w14:paraId="0B7B3C6D" w14:textId="77777777" w:rsidTr="00A374B9">
        <w:tc>
          <w:tcPr>
            <w:tcW w:w="1701" w:type="dxa"/>
          </w:tcPr>
          <w:p w14:paraId="415594D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0B3BAD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определять валентность атомов элементов в бинарных соединениях</w:t>
            </w:r>
          </w:p>
        </w:tc>
      </w:tr>
      <w:tr w:rsidR="00A374B9" w:rsidRPr="00A374B9" w14:paraId="4B3C0C03" w14:textId="77777777" w:rsidTr="00A374B9">
        <w:tc>
          <w:tcPr>
            <w:tcW w:w="1701" w:type="dxa"/>
          </w:tcPr>
          <w:p w14:paraId="11C9D4E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370" w:type="dxa"/>
          </w:tcPr>
          <w:p w14:paraId="06FA4BD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классифицировать химические реакции (по числу и составу участвующих в реакции веществ, по тепловому эффекту)</w:t>
            </w:r>
          </w:p>
        </w:tc>
      </w:tr>
      <w:tr w:rsidR="00A374B9" w:rsidRPr="00A374B9" w14:paraId="22CDA5C9" w14:textId="77777777" w:rsidTr="00A374B9">
        <w:tc>
          <w:tcPr>
            <w:tcW w:w="1701" w:type="dxa"/>
          </w:tcPr>
          <w:p w14:paraId="59A59C9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370" w:type="dxa"/>
          </w:tcPr>
          <w:p w14:paraId="4174397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вычислять относительную молекулярную и молярную массы веществ</w:t>
            </w:r>
          </w:p>
        </w:tc>
      </w:tr>
      <w:tr w:rsidR="00A374B9" w:rsidRPr="00A374B9" w14:paraId="19A301C8" w14:textId="77777777" w:rsidTr="00A374B9">
        <w:tc>
          <w:tcPr>
            <w:tcW w:w="1701" w:type="dxa"/>
          </w:tcPr>
          <w:p w14:paraId="465DC6C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1.8</w:t>
            </w:r>
          </w:p>
        </w:tc>
        <w:tc>
          <w:tcPr>
            <w:tcW w:w="7370" w:type="dxa"/>
          </w:tcPr>
          <w:p w14:paraId="16A02B1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вычислять массовую долю химического элемента по формуле соединения,</w:t>
            </w:r>
          </w:p>
        </w:tc>
      </w:tr>
      <w:tr w:rsidR="00A374B9" w:rsidRPr="00A374B9" w14:paraId="6EA0B576" w14:textId="77777777" w:rsidTr="00A374B9">
        <w:tc>
          <w:tcPr>
            <w:tcW w:w="1701" w:type="dxa"/>
          </w:tcPr>
          <w:p w14:paraId="1D880E0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1.9</w:t>
            </w:r>
          </w:p>
        </w:tc>
        <w:tc>
          <w:tcPr>
            <w:tcW w:w="7370" w:type="dxa"/>
          </w:tcPr>
          <w:p w14:paraId="078E06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вычислять массовую долю вещества в растворе</w:t>
            </w:r>
          </w:p>
        </w:tc>
      </w:tr>
      <w:tr w:rsidR="00A374B9" w:rsidRPr="00A374B9" w14:paraId="54173E45" w14:textId="77777777" w:rsidTr="00A374B9">
        <w:tc>
          <w:tcPr>
            <w:tcW w:w="1701" w:type="dxa"/>
          </w:tcPr>
          <w:p w14:paraId="265E567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1.10</w:t>
            </w:r>
          </w:p>
        </w:tc>
        <w:tc>
          <w:tcPr>
            <w:tcW w:w="7370" w:type="dxa"/>
          </w:tcPr>
          <w:p w14:paraId="0C27208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естественно-научные методы познания - наблюдение, измерение, моделирование, эксперимент (реальный и мысленный)</w:t>
            </w:r>
          </w:p>
        </w:tc>
      </w:tr>
      <w:tr w:rsidR="00A374B9" w:rsidRPr="00A374B9" w14:paraId="49566309" w14:textId="77777777" w:rsidTr="00A374B9">
        <w:tc>
          <w:tcPr>
            <w:tcW w:w="1701" w:type="dxa"/>
          </w:tcPr>
          <w:p w14:paraId="1ABCC08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370" w:type="dxa"/>
          </w:tcPr>
          <w:p w14:paraId="5631A36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теме: "Важнейшие представители неорганических веществ"</w:t>
            </w:r>
          </w:p>
        </w:tc>
      </w:tr>
      <w:tr w:rsidR="00A374B9" w:rsidRPr="00A374B9" w14:paraId="21351DD0" w14:textId="77777777" w:rsidTr="00A374B9">
        <w:tc>
          <w:tcPr>
            <w:tcW w:w="1701" w:type="dxa"/>
          </w:tcPr>
          <w:p w14:paraId="1222281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7370" w:type="dxa"/>
          </w:tcPr>
          <w:p w14:paraId="4368A95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основных химических понятий: оксид, кислота, основание, соль</w:t>
            </w:r>
          </w:p>
        </w:tc>
      </w:tr>
      <w:tr w:rsidR="00A374B9" w:rsidRPr="00A374B9" w14:paraId="56287274" w14:textId="77777777" w:rsidTr="00A374B9">
        <w:tc>
          <w:tcPr>
            <w:tcW w:w="1701" w:type="dxa"/>
          </w:tcPr>
          <w:p w14:paraId="0DC578A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7370" w:type="dxa"/>
          </w:tcPr>
          <w:p w14:paraId="6BB33C9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определять принадлежность веществ к определенному классу соединений по формулам</w:t>
            </w:r>
          </w:p>
        </w:tc>
      </w:tr>
      <w:tr w:rsidR="00A374B9" w:rsidRPr="00A374B9" w14:paraId="0D450D63" w14:textId="77777777" w:rsidTr="00A374B9">
        <w:tc>
          <w:tcPr>
            <w:tcW w:w="1701" w:type="dxa"/>
          </w:tcPr>
          <w:p w14:paraId="68BBA0E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7370" w:type="dxa"/>
          </w:tcPr>
          <w:p w14:paraId="0117E8A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классифицировать неорганические вещества</w:t>
            </w:r>
          </w:p>
        </w:tc>
      </w:tr>
      <w:tr w:rsidR="00A374B9" w:rsidRPr="00A374B9" w14:paraId="732268E2" w14:textId="77777777" w:rsidTr="00A374B9">
        <w:tc>
          <w:tcPr>
            <w:tcW w:w="1701" w:type="dxa"/>
          </w:tcPr>
          <w:p w14:paraId="2D1F43B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2.4</w:t>
            </w:r>
          </w:p>
        </w:tc>
        <w:tc>
          <w:tcPr>
            <w:tcW w:w="7370" w:type="dxa"/>
          </w:tcPr>
          <w:p w14:paraId="2375A40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w:t>
            </w:r>
          </w:p>
        </w:tc>
      </w:tr>
      <w:tr w:rsidR="00A374B9" w:rsidRPr="00A374B9" w14:paraId="3A2557FA" w14:textId="77777777" w:rsidTr="00A374B9">
        <w:tc>
          <w:tcPr>
            <w:tcW w:w="1701" w:type="dxa"/>
          </w:tcPr>
          <w:p w14:paraId="0A1EA1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2.5</w:t>
            </w:r>
          </w:p>
        </w:tc>
        <w:tc>
          <w:tcPr>
            <w:tcW w:w="7370" w:type="dxa"/>
          </w:tcPr>
          <w:p w14:paraId="5425687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прогнозировать свойства веществ в зависимости от их качественного состава, возможности протекания химических превращений в различных условиях</w:t>
            </w:r>
          </w:p>
        </w:tc>
      </w:tr>
      <w:tr w:rsidR="00A374B9" w:rsidRPr="00A374B9" w14:paraId="610E9ACD" w14:textId="77777777" w:rsidTr="00A374B9">
        <w:tc>
          <w:tcPr>
            <w:tcW w:w="1701" w:type="dxa"/>
          </w:tcPr>
          <w:p w14:paraId="45ACD4E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2.6</w:t>
            </w:r>
          </w:p>
        </w:tc>
        <w:tc>
          <w:tcPr>
            <w:tcW w:w="7370" w:type="dxa"/>
          </w:tcPr>
          <w:p w14:paraId="126FAB6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определенной массовой долей растворенного вещества, планировать и проводить химические эксперименты по распознаванию растворов щелочей и кислот с помощью индикаторов (лакмус, фенолфталеин, метилоранж и другие)</w:t>
            </w:r>
          </w:p>
        </w:tc>
      </w:tr>
      <w:tr w:rsidR="00A374B9" w:rsidRPr="00A374B9" w14:paraId="77F0C8E7" w14:textId="77777777" w:rsidTr="00A374B9">
        <w:tc>
          <w:tcPr>
            <w:tcW w:w="1701" w:type="dxa"/>
          </w:tcPr>
          <w:p w14:paraId="0855A04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2.7</w:t>
            </w:r>
          </w:p>
        </w:tc>
        <w:tc>
          <w:tcPr>
            <w:tcW w:w="7370" w:type="dxa"/>
          </w:tcPr>
          <w:p w14:paraId="57F1F27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проводить расчеты по уравнению химической реакции</w:t>
            </w:r>
          </w:p>
        </w:tc>
      </w:tr>
      <w:tr w:rsidR="00A374B9" w:rsidRPr="00A374B9" w14:paraId="1D148F1E" w14:textId="77777777" w:rsidTr="00A374B9">
        <w:tc>
          <w:tcPr>
            <w:tcW w:w="1701" w:type="dxa"/>
          </w:tcPr>
          <w:p w14:paraId="6B582CC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370" w:type="dxa"/>
          </w:tcPr>
          <w:p w14:paraId="30BB50B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теме: "Периодический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tc>
      </w:tr>
      <w:tr w:rsidR="00A374B9" w:rsidRPr="00A374B9" w14:paraId="0C8E74E7" w14:textId="77777777" w:rsidTr="00A374B9">
        <w:tc>
          <w:tcPr>
            <w:tcW w:w="1701" w:type="dxa"/>
          </w:tcPr>
          <w:p w14:paraId="38C3376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7370" w:type="dxa"/>
          </w:tcPr>
          <w:p w14:paraId="3432666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основных химических понятий: ядро атома, электронный слой атома, атомная орбиталь, радиус атома, химическая связь, полярная и неполярная ковалентная связь, электроотрицательность, ионная связь, ион, катион, анион, степень окисления</w:t>
            </w:r>
          </w:p>
        </w:tc>
      </w:tr>
      <w:tr w:rsidR="00A374B9" w:rsidRPr="00A374B9" w14:paraId="28FD0B55" w14:textId="77777777" w:rsidTr="00A374B9">
        <w:tc>
          <w:tcPr>
            <w:tcW w:w="1701" w:type="dxa"/>
          </w:tcPr>
          <w:p w14:paraId="502777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7370" w:type="dxa"/>
          </w:tcPr>
          <w:p w14:paraId="151A320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классифицировать химические элементы</w:t>
            </w:r>
          </w:p>
        </w:tc>
      </w:tr>
      <w:tr w:rsidR="00A374B9" w:rsidRPr="00A374B9" w14:paraId="56229B13" w14:textId="77777777" w:rsidTr="00A374B9">
        <w:tc>
          <w:tcPr>
            <w:tcW w:w="1701" w:type="dxa"/>
          </w:tcPr>
          <w:p w14:paraId="0EA893D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3.3</w:t>
            </w:r>
          </w:p>
        </w:tc>
        <w:tc>
          <w:tcPr>
            <w:tcW w:w="7370" w:type="dxa"/>
          </w:tcPr>
          <w:p w14:paraId="743CA8B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описывать и характеризовать табличную форму Периодической системы химических элементов: различать понятия "главная подгруппа (А-группа)" и "побочная подгруппа (Б-группа)", "малые" и "большие" периоды</w:t>
            </w:r>
          </w:p>
        </w:tc>
      </w:tr>
      <w:tr w:rsidR="00A374B9" w:rsidRPr="00A374B9" w14:paraId="267527B0" w14:textId="77777777" w:rsidTr="00A374B9">
        <w:tc>
          <w:tcPr>
            <w:tcW w:w="1701" w:type="dxa"/>
          </w:tcPr>
          <w:p w14:paraId="08A4132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3.4</w:t>
            </w:r>
          </w:p>
        </w:tc>
        <w:tc>
          <w:tcPr>
            <w:tcW w:w="7370" w:type="dxa"/>
          </w:tcPr>
          <w:p w14:paraId="197E89B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w:t>
            </w:r>
          </w:p>
        </w:tc>
      </w:tr>
      <w:tr w:rsidR="00A374B9" w:rsidRPr="00A374B9" w14:paraId="5849BC45" w14:textId="77777777" w:rsidTr="00A374B9">
        <w:tc>
          <w:tcPr>
            <w:tcW w:w="1701" w:type="dxa"/>
          </w:tcPr>
          <w:p w14:paraId="7780635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3.5</w:t>
            </w:r>
          </w:p>
        </w:tc>
        <w:tc>
          <w:tcPr>
            <w:tcW w:w="7370" w:type="dxa"/>
          </w:tcPr>
          <w:p w14:paraId="13705A6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их по электронным слоям)</w:t>
            </w:r>
          </w:p>
        </w:tc>
      </w:tr>
      <w:tr w:rsidR="00A374B9" w:rsidRPr="00A374B9" w14:paraId="7332BE36" w14:textId="77777777" w:rsidTr="00A374B9">
        <w:tc>
          <w:tcPr>
            <w:tcW w:w="1701" w:type="dxa"/>
          </w:tcPr>
          <w:p w14:paraId="1FC8978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3.6</w:t>
            </w:r>
          </w:p>
        </w:tc>
        <w:tc>
          <w:tcPr>
            <w:tcW w:w="7370" w:type="dxa"/>
          </w:tcPr>
          <w:p w14:paraId="6D69140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определять степень окисления элементов в бинарных соединениях</w:t>
            </w:r>
          </w:p>
        </w:tc>
      </w:tr>
      <w:tr w:rsidR="00A374B9" w:rsidRPr="00A374B9" w14:paraId="39339F85" w14:textId="77777777" w:rsidTr="00A374B9">
        <w:tc>
          <w:tcPr>
            <w:tcW w:w="1701" w:type="dxa"/>
          </w:tcPr>
          <w:p w14:paraId="7CB8241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3.7</w:t>
            </w:r>
          </w:p>
        </w:tc>
        <w:tc>
          <w:tcPr>
            <w:tcW w:w="7370" w:type="dxa"/>
          </w:tcPr>
          <w:p w14:paraId="3F4E482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определять вид химической связи (ковалентная и ионная) в неорганических соединениях</w:t>
            </w:r>
          </w:p>
        </w:tc>
      </w:tr>
    </w:tbl>
    <w:p w14:paraId="0C7B7B80" w14:textId="77777777" w:rsidR="00A374B9" w:rsidRPr="00A374B9" w:rsidRDefault="00A374B9" w:rsidP="00A374B9">
      <w:pPr>
        <w:spacing w:after="0" w:line="264" w:lineRule="auto"/>
        <w:jc w:val="both"/>
        <w:rPr>
          <w:rFonts w:ascii="Times New Roman" w:hAnsi="Times New Roman"/>
          <w:color w:val="000000"/>
          <w:sz w:val="24"/>
          <w:szCs w:val="24"/>
        </w:rPr>
      </w:pPr>
    </w:p>
    <w:p w14:paraId="783D8A3B" w14:textId="4B199DAC"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Таблица 2</w:t>
      </w:r>
      <w:r w:rsidR="00E40A72">
        <w:rPr>
          <w:rFonts w:ascii="Times New Roman" w:hAnsi="Times New Roman"/>
          <w:color w:val="000000"/>
          <w:sz w:val="24"/>
          <w:szCs w:val="24"/>
        </w:rPr>
        <w:t>0</w:t>
      </w:r>
      <w:r w:rsidRPr="00A374B9">
        <w:rPr>
          <w:rFonts w:ascii="Times New Roman" w:hAnsi="Times New Roman"/>
          <w:color w:val="000000"/>
          <w:sz w:val="24"/>
          <w:szCs w:val="24"/>
        </w:rPr>
        <w:t>.1</w:t>
      </w:r>
    </w:p>
    <w:p w14:paraId="79F8B9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(8 класс)</w:t>
      </w:r>
    </w:p>
    <w:p w14:paraId="55DE2E4F"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A374B9" w:rsidRPr="00A374B9" w14:paraId="25CA7CDB" w14:textId="77777777" w:rsidTr="00A374B9">
        <w:tc>
          <w:tcPr>
            <w:tcW w:w="1077" w:type="dxa"/>
          </w:tcPr>
          <w:p w14:paraId="47A3698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w:t>
            </w:r>
          </w:p>
        </w:tc>
        <w:tc>
          <w:tcPr>
            <w:tcW w:w="7994" w:type="dxa"/>
          </w:tcPr>
          <w:p w14:paraId="631488A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Проверяемый элемент содержания</w:t>
            </w:r>
          </w:p>
        </w:tc>
      </w:tr>
      <w:tr w:rsidR="00A374B9" w:rsidRPr="00A374B9" w14:paraId="3AB5AF05" w14:textId="77777777" w:rsidTr="00A374B9">
        <w:tc>
          <w:tcPr>
            <w:tcW w:w="1077" w:type="dxa"/>
          </w:tcPr>
          <w:p w14:paraId="6424946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994" w:type="dxa"/>
          </w:tcPr>
          <w:p w14:paraId="6A5E321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Первоначальные химические понятия</w:t>
            </w:r>
          </w:p>
        </w:tc>
      </w:tr>
      <w:tr w:rsidR="00A374B9" w:rsidRPr="00A374B9" w14:paraId="04D09921" w14:textId="77777777" w:rsidTr="00A374B9">
        <w:tc>
          <w:tcPr>
            <w:tcW w:w="1077" w:type="dxa"/>
          </w:tcPr>
          <w:p w14:paraId="670831E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994" w:type="dxa"/>
          </w:tcPr>
          <w:p w14:paraId="406F31A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Предмет химии. Роль химии в жизни человека. Химия в системе наук. Тела и вещества. Физические свойства веществ. Агрегатное состояние веществ</w:t>
            </w:r>
          </w:p>
        </w:tc>
      </w:tr>
      <w:tr w:rsidR="00A374B9" w:rsidRPr="00A374B9" w14:paraId="0EDEF7FD" w14:textId="77777777" w:rsidTr="00A374B9">
        <w:tc>
          <w:tcPr>
            <w:tcW w:w="1077" w:type="dxa"/>
          </w:tcPr>
          <w:p w14:paraId="518F491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994" w:type="dxa"/>
          </w:tcPr>
          <w:p w14:paraId="00F33FB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Понятие о методах познания в химии. Чистые вещества и смеси. Способы разделения смесей</w:t>
            </w:r>
          </w:p>
        </w:tc>
      </w:tr>
      <w:tr w:rsidR="00A374B9" w:rsidRPr="00A374B9" w14:paraId="2964AC14" w14:textId="77777777" w:rsidTr="00A374B9">
        <w:tc>
          <w:tcPr>
            <w:tcW w:w="1077" w:type="dxa"/>
          </w:tcPr>
          <w:p w14:paraId="1ADC6F7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994" w:type="dxa"/>
          </w:tcPr>
          <w:p w14:paraId="15AD034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Атомы и молекулы. Химические элементы. Символы химических элементов. Простые и сложные вещества. Атомно-молекулярное учение</w:t>
            </w:r>
          </w:p>
        </w:tc>
      </w:tr>
      <w:tr w:rsidR="00A374B9" w:rsidRPr="00A374B9" w14:paraId="57061EFB" w14:textId="77777777" w:rsidTr="00A374B9">
        <w:tc>
          <w:tcPr>
            <w:tcW w:w="1077" w:type="dxa"/>
          </w:tcPr>
          <w:p w14:paraId="162A4A3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994" w:type="dxa"/>
          </w:tcPr>
          <w:p w14:paraId="6F6D814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tc>
      </w:tr>
      <w:tr w:rsidR="00A374B9" w:rsidRPr="00A374B9" w14:paraId="3D6AC10F" w14:textId="77777777" w:rsidTr="00A374B9">
        <w:tc>
          <w:tcPr>
            <w:tcW w:w="1077" w:type="dxa"/>
          </w:tcPr>
          <w:p w14:paraId="20DF67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994" w:type="dxa"/>
          </w:tcPr>
          <w:p w14:paraId="3598AE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Количество вещества. Моль. Молярная масса. Взаимосвязь количества, массы и числа структурных единиц вещества. Расчеты по формулам химических соединений</w:t>
            </w:r>
          </w:p>
        </w:tc>
      </w:tr>
      <w:tr w:rsidR="00A374B9" w:rsidRPr="00A374B9" w14:paraId="3D429846" w14:textId="77777777" w:rsidTr="00A374B9">
        <w:tc>
          <w:tcPr>
            <w:tcW w:w="1077" w:type="dxa"/>
          </w:tcPr>
          <w:p w14:paraId="437D398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994" w:type="dxa"/>
          </w:tcPr>
          <w:p w14:paraId="361420F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явления. Химическая реакция и ее признаки. Закон сохранения массы веществ. Химические уравнения. Классификация химических реакций (соединения, разложения, замещения, обмена)</w:t>
            </w:r>
          </w:p>
        </w:tc>
      </w:tr>
      <w:tr w:rsidR="00A374B9" w:rsidRPr="00A374B9" w14:paraId="259ECC7E" w14:textId="77777777" w:rsidTr="00A374B9">
        <w:tc>
          <w:tcPr>
            <w:tcW w:w="1077" w:type="dxa"/>
          </w:tcPr>
          <w:p w14:paraId="3ED893C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994" w:type="dxa"/>
          </w:tcPr>
          <w:p w14:paraId="15A993F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знакомство с химической посудой, с правилами работы в лаборатории и приемами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 (II) при нагревании, взаимодействие железа с раствором соли меди (II),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(шаростержневых)</w:t>
            </w:r>
          </w:p>
        </w:tc>
      </w:tr>
      <w:tr w:rsidR="00A374B9" w:rsidRPr="00A374B9" w14:paraId="72ECF244" w14:textId="77777777" w:rsidTr="00A374B9">
        <w:tc>
          <w:tcPr>
            <w:tcW w:w="1077" w:type="dxa"/>
          </w:tcPr>
          <w:p w14:paraId="5817BC1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994" w:type="dxa"/>
          </w:tcPr>
          <w:p w14:paraId="2198832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Важнейшие представители неорганических веществ</w:t>
            </w:r>
          </w:p>
        </w:tc>
      </w:tr>
      <w:tr w:rsidR="00A374B9" w:rsidRPr="00A374B9" w14:paraId="0CE4D290" w14:textId="77777777" w:rsidTr="00A374B9">
        <w:tc>
          <w:tcPr>
            <w:tcW w:w="1077" w:type="dxa"/>
          </w:tcPr>
          <w:p w14:paraId="07171F4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7994" w:type="dxa"/>
          </w:tcPr>
          <w:p w14:paraId="1D16C08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tc>
      </w:tr>
      <w:tr w:rsidR="00A374B9" w:rsidRPr="00A374B9" w14:paraId="04FE3DBB" w14:textId="77777777" w:rsidTr="00A374B9">
        <w:tc>
          <w:tcPr>
            <w:tcW w:w="1077" w:type="dxa"/>
          </w:tcPr>
          <w:p w14:paraId="416E97C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7994" w:type="dxa"/>
          </w:tcPr>
          <w:p w14:paraId="4AC1B9B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Тепловой эффект химической реакции, термохимические уравнения, экзо- и эндотермические реакции. Топливо: уголь и метан. Загрязнение воздуха, усиление парникового эффекта, разрушение озонового слоя</w:t>
            </w:r>
          </w:p>
        </w:tc>
      </w:tr>
      <w:tr w:rsidR="00A374B9" w:rsidRPr="00A374B9" w14:paraId="250A2D88" w14:textId="77777777" w:rsidTr="00A374B9">
        <w:tc>
          <w:tcPr>
            <w:tcW w:w="1077" w:type="dxa"/>
          </w:tcPr>
          <w:p w14:paraId="2892F4C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7994" w:type="dxa"/>
          </w:tcPr>
          <w:p w14:paraId="28C4E82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tc>
      </w:tr>
      <w:tr w:rsidR="00A374B9" w:rsidRPr="00A374B9" w14:paraId="21D8B44B" w14:textId="77777777" w:rsidTr="00A374B9">
        <w:tc>
          <w:tcPr>
            <w:tcW w:w="1077" w:type="dxa"/>
          </w:tcPr>
          <w:p w14:paraId="1281715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2.4</w:t>
            </w:r>
          </w:p>
        </w:tc>
        <w:tc>
          <w:tcPr>
            <w:tcW w:w="7994" w:type="dxa"/>
          </w:tcPr>
          <w:p w14:paraId="0AE582D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Молярный объем газов. Расчеты по химическим уравнениям</w:t>
            </w:r>
          </w:p>
        </w:tc>
      </w:tr>
      <w:tr w:rsidR="00A374B9" w:rsidRPr="00A374B9" w14:paraId="1FDCACEE" w14:textId="77777777" w:rsidTr="00A374B9">
        <w:tc>
          <w:tcPr>
            <w:tcW w:w="1077" w:type="dxa"/>
          </w:tcPr>
          <w:p w14:paraId="11895A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2.5</w:t>
            </w:r>
          </w:p>
        </w:tc>
        <w:tc>
          <w:tcPr>
            <w:tcW w:w="7994" w:type="dxa"/>
          </w:tcPr>
          <w:p w14:paraId="5D5BA52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свойства воды. Вода как растворитель. Растворы. Насыщенные и ненасыщенные растворы. Растворимость веществ в воде. Массовая доля вещества 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tc>
      </w:tr>
      <w:tr w:rsidR="00A374B9" w:rsidRPr="00A374B9" w14:paraId="386ADA68" w14:textId="77777777" w:rsidTr="00A374B9">
        <w:tc>
          <w:tcPr>
            <w:tcW w:w="1077" w:type="dxa"/>
          </w:tcPr>
          <w:p w14:paraId="6FE2EA6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2.6</w:t>
            </w:r>
          </w:p>
        </w:tc>
        <w:tc>
          <w:tcPr>
            <w:tcW w:w="7994" w:type="dxa"/>
          </w:tcPr>
          <w:p w14:paraId="6F48016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Физические и химические свойства оксидов. Получение оксидов</w:t>
            </w:r>
          </w:p>
        </w:tc>
      </w:tr>
      <w:tr w:rsidR="00A374B9" w:rsidRPr="00A374B9" w14:paraId="484C820E" w14:textId="77777777" w:rsidTr="00A374B9">
        <w:tc>
          <w:tcPr>
            <w:tcW w:w="1077" w:type="dxa"/>
          </w:tcPr>
          <w:p w14:paraId="7649A9B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2.7</w:t>
            </w:r>
          </w:p>
        </w:tc>
        <w:tc>
          <w:tcPr>
            <w:tcW w:w="7994" w:type="dxa"/>
          </w:tcPr>
          <w:p w14:paraId="0300947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Основания. Классификация оснований: щелочи и нерастворимые основания. Номенклатура оснований. Физические и химические свойства оснований. Получение оснований</w:t>
            </w:r>
          </w:p>
        </w:tc>
      </w:tr>
      <w:tr w:rsidR="00A374B9" w:rsidRPr="00A374B9" w14:paraId="4078ABCD" w14:textId="77777777" w:rsidTr="00A374B9">
        <w:tc>
          <w:tcPr>
            <w:tcW w:w="1077" w:type="dxa"/>
          </w:tcPr>
          <w:p w14:paraId="3A26315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2.8</w:t>
            </w:r>
          </w:p>
        </w:tc>
        <w:tc>
          <w:tcPr>
            <w:tcW w:w="7994" w:type="dxa"/>
          </w:tcPr>
          <w:p w14:paraId="664001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Кислоты. Классификация кислот. Номенклатура кислот. Физические и химические свойства кислот. Ряд активности металлов Н.Н. Бекетова. Получение кислот</w:t>
            </w:r>
          </w:p>
        </w:tc>
      </w:tr>
      <w:tr w:rsidR="00A374B9" w:rsidRPr="00A374B9" w14:paraId="143B4A41" w14:textId="77777777" w:rsidTr="00A374B9">
        <w:tc>
          <w:tcPr>
            <w:tcW w:w="1077" w:type="dxa"/>
          </w:tcPr>
          <w:p w14:paraId="7063BCA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2.9</w:t>
            </w:r>
          </w:p>
        </w:tc>
        <w:tc>
          <w:tcPr>
            <w:tcW w:w="7994" w:type="dxa"/>
          </w:tcPr>
          <w:p w14:paraId="3D48283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Соли. Номенклатура солей. Физические и химические свойства солей. Получение солей</w:t>
            </w:r>
          </w:p>
        </w:tc>
      </w:tr>
      <w:tr w:rsidR="00A374B9" w:rsidRPr="00A374B9" w14:paraId="2BDBA325" w14:textId="77777777" w:rsidTr="00A374B9">
        <w:tc>
          <w:tcPr>
            <w:tcW w:w="1077" w:type="dxa"/>
          </w:tcPr>
          <w:p w14:paraId="419C60A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2.10</w:t>
            </w:r>
          </w:p>
        </w:tc>
        <w:tc>
          <w:tcPr>
            <w:tcW w:w="7994" w:type="dxa"/>
          </w:tcPr>
          <w:p w14:paraId="2734B3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Генетическая связь между классами неорганических соединений</w:t>
            </w:r>
          </w:p>
        </w:tc>
      </w:tr>
      <w:tr w:rsidR="00A374B9" w:rsidRPr="00A374B9" w14:paraId="6909135C" w14:textId="77777777" w:rsidTr="00A374B9">
        <w:tc>
          <w:tcPr>
            <w:tcW w:w="1077" w:type="dxa"/>
          </w:tcPr>
          <w:p w14:paraId="240E87C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2.11</w:t>
            </w:r>
          </w:p>
        </w:tc>
        <w:tc>
          <w:tcPr>
            <w:tcW w:w="7994" w:type="dxa"/>
          </w:tcPr>
          <w:p w14:paraId="5C7AAB4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качественное определение содержания кислорода 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 (II)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определенной массовой долей растворенного вещества, взаимодействие воды с 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 веществ различных классов, наблюдение изменения окраски индикаторов в растворах кислот и щелочей, изучение взаимодействия оксида меди (II) с раствором серной кислоты, кислот 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tc>
      </w:tr>
      <w:tr w:rsidR="00A374B9" w:rsidRPr="00A374B9" w14:paraId="7D23E74B" w14:textId="77777777" w:rsidTr="00A374B9">
        <w:tc>
          <w:tcPr>
            <w:tcW w:w="1077" w:type="dxa"/>
          </w:tcPr>
          <w:p w14:paraId="1C38B17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994" w:type="dxa"/>
          </w:tcPr>
          <w:p w14:paraId="45FC5A6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tc>
      </w:tr>
      <w:tr w:rsidR="00A374B9" w:rsidRPr="00A374B9" w14:paraId="68B4B8F8" w14:textId="77777777" w:rsidTr="00A374B9">
        <w:tc>
          <w:tcPr>
            <w:tcW w:w="1077" w:type="dxa"/>
          </w:tcPr>
          <w:p w14:paraId="656D20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7994" w:type="dxa"/>
          </w:tcPr>
          <w:p w14:paraId="2696227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tc>
      </w:tr>
      <w:tr w:rsidR="00A374B9" w:rsidRPr="00A374B9" w14:paraId="5CF79031" w14:textId="77777777" w:rsidTr="00A374B9">
        <w:tc>
          <w:tcPr>
            <w:tcW w:w="1077" w:type="dxa"/>
          </w:tcPr>
          <w:p w14:paraId="7828F37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7994" w:type="dxa"/>
          </w:tcPr>
          <w:p w14:paraId="5610C8E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Периодический закон. Периодическая система химических элементов Д.И. Менделеева. Короткопериодная и длиннопериодная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tc>
      </w:tr>
      <w:tr w:rsidR="00A374B9" w:rsidRPr="00A374B9" w14:paraId="159325E4" w14:textId="77777777" w:rsidTr="00A374B9">
        <w:tc>
          <w:tcPr>
            <w:tcW w:w="1077" w:type="dxa"/>
          </w:tcPr>
          <w:p w14:paraId="20639EF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3.3</w:t>
            </w:r>
          </w:p>
        </w:tc>
        <w:tc>
          <w:tcPr>
            <w:tcW w:w="7994" w:type="dxa"/>
          </w:tcPr>
          <w:p w14:paraId="28D52FA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tc>
      </w:tr>
      <w:tr w:rsidR="00A374B9" w:rsidRPr="00A374B9" w14:paraId="42579A40" w14:textId="77777777" w:rsidTr="00A374B9">
        <w:tc>
          <w:tcPr>
            <w:tcW w:w="1077" w:type="dxa"/>
          </w:tcPr>
          <w:p w14:paraId="4921631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3.4</w:t>
            </w:r>
          </w:p>
        </w:tc>
        <w:tc>
          <w:tcPr>
            <w:tcW w:w="7994" w:type="dxa"/>
          </w:tcPr>
          <w:p w14:paraId="20E312D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ученый и гражданин</w:t>
            </w:r>
          </w:p>
        </w:tc>
      </w:tr>
      <w:tr w:rsidR="00A374B9" w:rsidRPr="00A374B9" w14:paraId="65E8A784" w14:textId="77777777" w:rsidTr="00A374B9">
        <w:tc>
          <w:tcPr>
            <w:tcW w:w="1077" w:type="dxa"/>
          </w:tcPr>
          <w:p w14:paraId="35C56DA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3.5</w:t>
            </w:r>
          </w:p>
        </w:tc>
        <w:tc>
          <w:tcPr>
            <w:tcW w:w="7994" w:type="dxa"/>
          </w:tcPr>
          <w:p w14:paraId="720C88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Химическая связь. Ковалентная (полярная и неполярная) связь. Электроотрицательность химических элементов. Ионная связь</w:t>
            </w:r>
          </w:p>
        </w:tc>
      </w:tr>
      <w:tr w:rsidR="00A374B9" w:rsidRPr="00A374B9" w14:paraId="075F42E4" w14:textId="77777777" w:rsidTr="00A374B9">
        <w:tc>
          <w:tcPr>
            <w:tcW w:w="1077" w:type="dxa"/>
          </w:tcPr>
          <w:p w14:paraId="296F4F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3.6</w:t>
            </w:r>
          </w:p>
        </w:tc>
        <w:tc>
          <w:tcPr>
            <w:tcW w:w="7994" w:type="dxa"/>
          </w:tcPr>
          <w:p w14:paraId="2E54D43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Степень окисления. Окислительно-восстановительные реакции. Процессы окисления и восстановления. Окислители и восстановители</w:t>
            </w:r>
          </w:p>
        </w:tc>
      </w:tr>
      <w:tr w:rsidR="00A374B9" w:rsidRPr="00A374B9" w14:paraId="02BF9546" w14:textId="77777777" w:rsidTr="00A374B9">
        <w:tc>
          <w:tcPr>
            <w:tcW w:w="1077" w:type="dxa"/>
          </w:tcPr>
          <w:p w14:paraId="6C95DBA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3.7</w:t>
            </w:r>
          </w:p>
        </w:tc>
        <w:tc>
          <w:tcPr>
            <w:tcW w:w="7994" w:type="dxa"/>
          </w:tcPr>
          <w:p w14:paraId="4C19543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окислительно-восстановительных реакций (горение, реакции разложения, соединения)</w:t>
            </w:r>
          </w:p>
        </w:tc>
      </w:tr>
    </w:tbl>
    <w:p w14:paraId="0ACE5E1F" w14:textId="77777777" w:rsidR="00A374B9" w:rsidRPr="00A374B9" w:rsidRDefault="00A374B9" w:rsidP="00A374B9">
      <w:pPr>
        <w:spacing w:after="0" w:line="264" w:lineRule="auto"/>
        <w:jc w:val="both"/>
        <w:rPr>
          <w:rFonts w:ascii="Times New Roman" w:hAnsi="Times New Roman"/>
          <w:color w:val="000000"/>
          <w:sz w:val="24"/>
          <w:szCs w:val="24"/>
        </w:rPr>
      </w:pPr>
    </w:p>
    <w:p w14:paraId="29FD8DE1" w14:textId="3725E3FB"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Таблица 2</w:t>
      </w:r>
      <w:r w:rsidR="00E40A72">
        <w:rPr>
          <w:rFonts w:ascii="Times New Roman" w:hAnsi="Times New Roman"/>
          <w:color w:val="000000"/>
          <w:sz w:val="24"/>
          <w:szCs w:val="24"/>
        </w:rPr>
        <w:t>0</w:t>
      </w:r>
      <w:r w:rsidRPr="00A374B9">
        <w:rPr>
          <w:rFonts w:ascii="Times New Roman" w:hAnsi="Times New Roman"/>
          <w:color w:val="000000"/>
          <w:sz w:val="24"/>
          <w:szCs w:val="24"/>
        </w:rPr>
        <w:t>.2</w:t>
      </w:r>
    </w:p>
    <w:p w14:paraId="3B73428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результатам освоения основной</w:t>
      </w:r>
    </w:p>
    <w:p w14:paraId="4FCB318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образовательной программы (9 класс)</w:t>
      </w:r>
    </w:p>
    <w:p w14:paraId="413883CD"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61343B31" w14:textId="77777777" w:rsidTr="00A374B9">
        <w:tc>
          <w:tcPr>
            <w:tcW w:w="1701" w:type="dxa"/>
          </w:tcPr>
          <w:p w14:paraId="3025354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результата</w:t>
            </w:r>
          </w:p>
        </w:tc>
        <w:tc>
          <w:tcPr>
            <w:tcW w:w="7370" w:type="dxa"/>
          </w:tcPr>
          <w:p w14:paraId="1E7A9F0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предметные результаты освоения основной образовательной программы основного общего образования</w:t>
            </w:r>
          </w:p>
        </w:tc>
      </w:tr>
      <w:tr w:rsidR="00A374B9" w:rsidRPr="00A374B9" w14:paraId="5E63C519" w14:textId="77777777" w:rsidTr="00A374B9">
        <w:tc>
          <w:tcPr>
            <w:tcW w:w="1701" w:type="dxa"/>
          </w:tcPr>
          <w:p w14:paraId="2BCFAA9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tcPr>
          <w:p w14:paraId="58D0D40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теме: "Вещество и химическая реакция"</w:t>
            </w:r>
          </w:p>
        </w:tc>
      </w:tr>
      <w:tr w:rsidR="00A374B9" w:rsidRPr="00A374B9" w14:paraId="5724DF63" w14:textId="77777777" w:rsidTr="00A374B9">
        <w:tc>
          <w:tcPr>
            <w:tcW w:w="1701" w:type="dxa"/>
          </w:tcPr>
          <w:p w14:paraId="348D29C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268854A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основных химических понятий: раствор, электролиты, неэлектролиты, электролитическая диссоциация, реакции ионного обмена, катализатор, химическое равновесие, обратимые и необратимые реакции, окислительно-восстановительные реакции, окислитель, восстановитель, окисление и восстановление, аллотропия, амфотерность, химическая связь (ковалентная, ионная, металлическая), кристаллическая решетка, сплавы, скорость химической реакции</w:t>
            </w:r>
          </w:p>
        </w:tc>
      </w:tr>
      <w:tr w:rsidR="00A374B9" w:rsidRPr="00A374B9" w14:paraId="08708EAE" w14:textId="77777777" w:rsidTr="00A374B9">
        <w:tc>
          <w:tcPr>
            <w:tcW w:w="1701" w:type="dxa"/>
          </w:tcPr>
          <w:p w14:paraId="3C9ACCC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19AFCDA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иллюстрировать взаимосвязь основных химических понятий и применять эти понятия при описании веществ и их превращений</w:t>
            </w:r>
          </w:p>
        </w:tc>
      </w:tr>
      <w:tr w:rsidR="00A374B9" w:rsidRPr="00A374B9" w14:paraId="0C837641" w14:textId="77777777" w:rsidTr="00A374B9">
        <w:tc>
          <w:tcPr>
            <w:tcW w:w="1701" w:type="dxa"/>
          </w:tcPr>
          <w:p w14:paraId="611E5FF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655517E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составлять уравнения электролитической диссоциации кислот, щелочей и солей, полные и сокращенные уравнения реакций ионного обмена</w:t>
            </w:r>
          </w:p>
        </w:tc>
      </w:tr>
      <w:tr w:rsidR="00A374B9" w:rsidRPr="00A374B9" w14:paraId="33BC83D4" w14:textId="77777777" w:rsidTr="00A374B9">
        <w:tc>
          <w:tcPr>
            <w:tcW w:w="1701" w:type="dxa"/>
          </w:tcPr>
          <w:p w14:paraId="2A5C53F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330DCE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сущность окислительно-восстановительных реакций посредством составления электронного баланса этих реакций</w:t>
            </w:r>
          </w:p>
        </w:tc>
      </w:tr>
      <w:tr w:rsidR="00A374B9" w:rsidRPr="00A374B9" w14:paraId="597F0E37" w14:textId="77777777" w:rsidTr="00A374B9">
        <w:tc>
          <w:tcPr>
            <w:tcW w:w="1701" w:type="dxa"/>
          </w:tcPr>
          <w:p w14:paraId="621A1C3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370" w:type="dxa"/>
          </w:tcPr>
          <w:p w14:paraId="1EB9D07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проводить расчеты по уравнению химической реакции</w:t>
            </w:r>
          </w:p>
        </w:tc>
      </w:tr>
      <w:tr w:rsidR="00A374B9" w:rsidRPr="00A374B9" w14:paraId="6C6942D2" w14:textId="77777777" w:rsidTr="00A374B9">
        <w:tc>
          <w:tcPr>
            <w:tcW w:w="1701" w:type="dxa"/>
          </w:tcPr>
          <w:p w14:paraId="7A513B8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370" w:type="dxa"/>
          </w:tcPr>
          <w:p w14:paraId="1965AB4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темам: "Неметаллы и их соединения" и "Металлы и их соединения"</w:t>
            </w:r>
          </w:p>
        </w:tc>
      </w:tr>
      <w:tr w:rsidR="00A374B9" w:rsidRPr="00A374B9" w14:paraId="734BBC7F" w14:textId="77777777" w:rsidTr="00A374B9">
        <w:tc>
          <w:tcPr>
            <w:tcW w:w="1701" w:type="dxa"/>
          </w:tcPr>
          <w:p w14:paraId="1D3565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7370" w:type="dxa"/>
          </w:tcPr>
          <w:p w14:paraId="248A939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tc>
      </w:tr>
      <w:tr w:rsidR="00A374B9" w:rsidRPr="00A374B9" w14:paraId="1B43AA86" w14:textId="77777777" w:rsidTr="00A374B9">
        <w:tc>
          <w:tcPr>
            <w:tcW w:w="1701" w:type="dxa"/>
          </w:tcPr>
          <w:p w14:paraId="3B8B556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7370" w:type="dxa"/>
          </w:tcPr>
          <w:p w14:paraId="6B579D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составлять уравнения реакций, подтверждающих существование генетической связи между веществами различных классов</w:t>
            </w:r>
          </w:p>
        </w:tc>
      </w:tr>
      <w:tr w:rsidR="00A374B9" w:rsidRPr="00A374B9" w14:paraId="35A36D9C" w14:textId="77777777" w:rsidTr="00A374B9">
        <w:tc>
          <w:tcPr>
            <w:tcW w:w="1701" w:type="dxa"/>
          </w:tcPr>
          <w:p w14:paraId="0DF1A60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7370" w:type="dxa"/>
          </w:tcPr>
          <w:p w14:paraId="0A7B42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прогнозировать свойства веществ в зависимости от их строения, возможности протекания химических превращений в различных условиях</w:t>
            </w:r>
          </w:p>
        </w:tc>
      </w:tr>
      <w:tr w:rsidR="00A374B9" w:rsidRPr="00A374B9" w14:paraId="6B37753B" w14:textId="77777777" w:rsidTr="00A374B9">
        <w:tc>
          <w:tcPr>
            <w:tcW w:w="1701" w:type="dxa"/>
          </w:tcPr>
          <w:p w14:paraId="59B0B9C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2.4</w:t>
            </w:r>
          </w:p>
        </w:tc>
        <w:tc>
          <w:tcPr>
            <w:tcW w:w="7370" w:type="dxa"/>
          </w:tcPr>
          <w:p w14:paraId="6BD5269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tc>
      </w:tr>
      <w:tr w:rsidR="00A374B9" w:rsidRPr="00A374B9" w14:paraId="22FA0807" w14:textId="77777777" w:rsidTr="00A374B9">
        <w:tc>
          <w:tcPr>
            <w:tcW w:w="1701" w:type="dxa"/>
          </w:tcPr>
          <w:p w14:paraId="49993FC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2.5</w:t>
            </w:r>
          </w:p>
        </w:tc>
        <w:tc>
          <w:tcPr>
            <w:tcW w:w="7370" w:type="dxa"/>
          </w:tcPr>
          <w:p w14:paraId="172FE1E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проводить реакции, подтверждающие качественный состав различных веществ: распознавать опытным путем хлорид-, бромид-, иодид-, карбонат-, фосфат-, силикат-, сульфат-, гидроксид-ионы, катионы аммония, ионы изученных металлов, присутствующие в водных растворах неорганических веществ</w:t>
            </w:r>
          </w:p>
        </w:tc>
      </w:tr>
      <w:tr w:rsidR="00A374B9" w:rsidRPr="00A374B9" w14:paraId="6136CA56" w14:textId="77777777" w:rsidTr="00A374B9">
        <w:tc>
          <w:tcPr>
            <w:tcW w:w="1701" w:type="dxa"/>
          </w:tcPr>
          <w:p w14:paraId="6D12B55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370" w:type="dxa"/>
          </w:tcPr>
          <w:p w14:paraId="01C4427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теме: "Химия и окружающая среда"</w:t>
            </w:r>
          </w:p>
        </w:tc>
      </w:tr>
      <w:tr w:rsidR="00A374B9" w:rsidRPr="00A374B9" w14:paraId="5DF82B47" w14:textId="77777777" w:rsidTr="00A374B9">
        <w:tc>
          <w:tcPr>
            <w:tcW w:w="1701" w:type="dxa"/>
          </w:tcPr>
          <w:p w14:paraId="0DFD2FC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7370" w:type="dxa"/>
          </w:tcPr>
          <w:p w14:paraId="451F547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раскрывать смысл основных химических понятий: ПДК вещества; коррозия металлов</w:t>
            </w:r>
          </w:p>
        </w:tc>
      </w:tr>
      <w:tr w:rsidR="00A374B9" w:rsidRPr="00A374B9" w14:paraId="2CC1B5DE" w14:textId="77777777" w:rsidTr="00A374B9">
        <w:tc>
          <w:tcPr>
            <w:tcW w:w="1701" w:type="dxa"/>
          </w:tcPr>
          <w:p w14:paraId="14A118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7370" w:type="dxa"/>
          </w:tcPr>
          <w:p w14:paraId="033BEB6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применять основные операции мыслительной деятельности - анализ и синтез, сравнение, обобщение, систематизацию, выявление причинно-следственных связей - для изучения свойств веществ и химических реакций; естественно-научные методы познания - наблюдение, измерение, моделирование, эксперимент (реальный и мысленный)</w:t>
            </w:r>
          </w:p>
        </w:tc>
      </w:tr>
    </w:tbl>
    <w:p w14:paraId="1E6AC006" w14:textId="77777777" w:rsidR="00A374B9" w:rsidRPr="00A374B9" w:rsidRDefault="00A374B9" w:rsidP="00A374B9">
      <w:pPr>
        <w:spacing w:after="0" w:line="264" w:lineRule="auto"/>
        <w:jc w:val="both"/>
        <w:rPr>
          <w:rFonts w:ascii="Times New Roman" w:hAnsi="Times New Roman"/>
          <w:color w:val="000000"/>
          <w:sz w:val="24"/>
          <w:szCs w:val="24"/>
        </w:rPr>
      </w:pPr>
    </w:p>
    <w:p w14:paraId="00555D68" w14:textId="6F137293"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20</w:t>
      </w:r>
      <w:r w:rsidRPr="00A374B9">
        <w:rPr>
          <w:rFonts w:ascii="Times New Roman" w:hAnsi="Times New Roman"/>
          <w:color w:val="000000"/>
          <w:sz w:val="24"/>
          <w:szCs w:val="24"/>
        </w:rPr>
        <w:t>.3</w:t>
      </w:r>
    </w:p>
    <w:p w14:paraId="65ED0D3C" w14:textId="77777777" w:rsidR="00A374B9" w:rsidRPr="00A374B9" w:rsidRDefault="00A374B9" w:rsidP="00A374B9">
      <w:pPr>
        <w:spacing w:after="0" w:line="264" w:lineRule="auto"/>
        <w:jc w:val="both"/>
        <w:rPr>
          <w:rFonts w:ascii="Times New Roman" w:hAnsi="Times New Roman"/>
          <w:color w:val="000000"/>
          <w:sz w:val="24"/>
          <w:szCs w:val="24"/>
        </w:rPr>
      </w:pPr>
    </w:p>
    <w:p w14:paraId="5221A85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элементы содержания (9 класс)</w:t>
      </w:r>
    </w:p>
    <w:p w14:paraId="7042F467"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A374B9" w:rsidRPr="00A374B9" w14:paraId="0495D82E" w14:textId="77777777" w:rsidTr="00A374B9">
        <w:tc>
          <w:tcPr>
            <w:tcW w:w="1077" w:type="dxa"/>
          </w:tcPr>
          <w:p w14:paraId="53A7107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w:t>
            </w:r>
          </w:p>
        </w:tc>
        <w:tc>
          <w:tcPr>
            <w:tcW w:w="7994" w:type="dxa"/>
          </w:tcPr>
          <w:p w14:paraId="4B2FD1F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Проверяемый элемент содержания</w:t>
            </w:r>
          </w:p>
        </w:tc>
      </w:tr>
      <w:tr w:rsidR="00A374B9" w:rsidRPr="00A374B9" w14:paraId="5C5DC080" w14:textId="77777777" w:rsidTr="00A374B9">
        <w:tc>
          <w:tcPr>
            <w:tcW w:w="1077" w:type="dxa"/>
          </w:tcPr>
          <w:p w14:paraId="0393171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994" w:type="dxa"/>
          </w:tcPr>
          <w:p w14:paraId="3CE9473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Вещество и химическая реакция. Повторение</w:t>
            </w:r>
          </w:p>
        </w:tc>
      </w:tr>
      <w:tr w:rsidR="00A374B9" w:rsidRPr="00A374B9" w14:paraId="61C53CD5" w14:textId="77777777" w:rsidTr="00A374B9">
        <w:tc>
          <w:tcPr>
            <w:tcW w:w="1077" w:type="dxa"/>
          </w:tcPr>
          <w:p w14:paraId="13AEDF3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994" w:type="dxa"/>
          </w:tcPr>
          <w:p w14:paraId="36B53BD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трех периодов, калия, кальция и их соединений в соответствии с положением элементов в Периодической системе и строением их атомов</w:t>
            </w:r>
          </w:p>
        </w:tc>
      </w:tr>
      <w:tr w:rsidR="00A374B9" w:rsidRPr="00A374B9" w14:paraId="75430802" w14:textId="77777777" w:rsidTr="00A374B9">
        <w:tc>
          <w:tcPr>
            <w:tcW w:w="1077" w:type="dxa"/>
          </w:tcPr>
          <w:p w14:paraId="66BBAB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994" w:type="dxa"/>
          </w:tcPr>
          <w:p w14:paraId="48A1764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вещества: виды химической связи. Типы кристаллических решеток, зависимость свойств вещества от типа кристаллической решетки и вида химической связи. Классификация и номенклатура неорганических веществ (международная и тривиальная). Химические свойства веществ, относящихся к различным классам неорганических соединений, генетическая связь неорганических веществ</w:t>
            </w:r>
          </w:p>
        </w:tc>
      </w:tr>
      <w:tr w:rsidR="00A374B9" w:rsidRPr="00A374B9" w14:paraId="7DF2B337" w14:textId="77777777" w:rsidTr="00A374B9">
        <w:tc>
          <w:tcPr>
            <w:tcW w:w="1077" w:type="dxa"/>
          </w:tcPr>
          <w:p w14:paraId="279737D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994" w:type="dxa"/>
          </w:tcPr>
          <w:p w14:paraId="6F467B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 Понятие о скорости химической реакции</w:t>
            </w:r>
          </w:p>
        </w:tc>
      </w:tr>
      <w:tr w:rsidR="00A374B9" w:rsidRPr="00A374B9" w14:paraId="68605114" w14:textId="77777777" w:rsidTr="00A374B9">
        <w:tc>
          <w:tcPr>
            <w:tcW w:w="1077" w:type="dxa"/>
          </w:tcPr>
          <w:p w14:paraId="62D2401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994" w:type="dxa"/>
          </w:tcPr>
          <w:p w14:paraId="36F1769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Понятие об обратимых и необратимых химических реакциях. Понятие о гомогенных и гетерогенных реакциях. Понятие о химическом равновесии. Факторы, влияющие на скорость химической реакции и положение химического равновесия</w:t>
            </w:r>
          </w:p>
        </w:tc>
      </w:tr>
      <w:tr w:rsidR="00A374B9" w:rsidRPr="00A374B9" w14:paraId="053D9740" w14:textId="77777777" w:rsidTr="00A374B9">
        <w:tc>
          <w:tcPr>
            <w:tcW w:w="1077" w:type="dxa"/>
          </w:tcPr>
          <w:p w14:paraId="5213699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994" w:type="dxa"/>
          </w:tcPr>
          <w:p w14:paraId="4DC7CE2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Окислительно-восстановительные реакции, электронный баланс окислительно-восстановительной реакции. Составление уравнений окислительно-восстановительных реакций с использованием метода электронного баланса</w:t>
            </w:r>
          </w:p>
        </w:tc>
      </w:tr>
      <w:tr w:rsidR="00A374B9" w:rsidRPr="00A374B9" w14:paraId="0F6191A8" w14:textId="77777777" w:rsidTr="00A374B9">
        <w:tc>
          <w:tcPr>
            <w:tcW w:w="1077" w:type="dxa"/>
          </w:tcPr>
          <w:p w14:paraId="26E0323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994" w:type="dxa"/>
          </w:tcPr>
          <w:p w14:paraId="01F42C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Теория электролитической диссоциации. Электролиты и неэлектролиты. Катионы, анионы. Механизм диссоциации веществ с различными видами химической связи. Степень диссоциации. Сильные и слабые электролиты. Реакции ионного обмена. Условия протекания реакций ионного обмена, полные и сокращенные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tc>
      </w:tr>
      <w:tr w:rsidR="00A374B9" w:rsidRPr="00A374B9" w14:paraId="132797E0" w14:textId="77777777" w:rsidTr="00A374B9">
        <w:tc>
          <w:tcPr>
            <w:tcW w:w="1077" w:type="dxa"/>
          </w:tcPr>
          <w:p w14:paraId="2D1D9A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1.7</w:t>
            </w:r>
          </w:p>
        </w:tc>
        <w:tc>
          <w:tcPr>
            <w:tcW w:w="7994" w:type="dxa"/>
          </w:tcPr>
          <w:p w14:paraId="63AD872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ознакомление с моделями кристаллических решеток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окислительно-восстановительных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tc>
      </w:tr>
      <w:tr w:rsidR="00A374B9" w:rsidRPr="00A374B9" w14:paraId="7BFD9D11" w14:textId="77777777" w:rsidTr="00A374B9">
        <w:tc>
          <w:tcPr>
            <w:tcW w:w="1077" w:type="dxa"/>
          </w:tcPr>
          <w:p w14:paraId="70FA2DA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994" w:type="dxa"/>
          </w:tcPr>
          <w:p w14:paraId="48B5A8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Неметаллы и их соединения</w:t>
            </w:r>
          </w:p>
        </w:tc>
      </w:tr>
      <w:tr w:rsidR="00A374B9" w:rsidRPr="00A374B9" w14:paraId="349A00C2" w14:textId="77777777" w:rsidTr="00A374B9">
        <w:tc>
          <w:tcPr>
            <w:tcW w:w="1077" w:type="dxa"/>
          </w:tcPr>
          <w:p w14:paraId="4B7F8F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7994" w:type="dxa"/>
          </w:tcPr>
          <w:p w14:paraId="77C0A57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tc>
      </w:tr>
      <w:tr w:rsidR="00A374B9" w:rsidRPr="00A374B9" w14:paraId="61BFEA27" w14:textId="77777777" w:rsidTr="00A374B9">
        <w:tc>
          <w:tcPr>
            <w:tcW w:w="1077" w:type="dxa"/>
          </w:tcPr>
          <w:p w14:paraId="131BE3A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7994" w:type="dxa"/>
          </w:tcPr>
          <w:p w14:paraId="2FF840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Общая характеристика элементов VIA-группы. Особенности строения атомов, характерные степени окисления. 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сульфат-ион. Нахождение серы и ее соединений в природе. Химическое загрязнение окружающей среды соединениями серы (кислотные дожди, загрязнение воздуха и водоемов), способы его предотвращения</w:t>
            </w:r>
          </w:p>
        </w:tc>
      </w:tr>
      <w:tr w:rsidR="00A374B9" w:rsidRPr="00A374B9" w14:paraId="7178E6D8" w14:textId="77777777" w:rsidTr="00A374B9">
        <w:tc>
          <w:tcPr>
            <w:tcW w:w="1077" w:type="dxa"/>
          </w:tcPr>
          <w:p w14:paraId="1A86C9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7994" w:type="dxa"/>
          </w:tcPr>
          <w:p w14:paraId="3FF33D0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Общая характеристика элементов VA-группы. Особенности строения атомов, характерные степени окисления. 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ее получение, физические и химические свойства (общие как 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водоемов)</w:t>
            </w:r>
          </w:p>
        </w:tc>
      </w:tr>
      <w:tr w:rsidR="00A374B9" w:rsidRPr="00A374B9" w14:paraId="6F127AB0" w14:textId="77777777" w:rsidTr="00A374B9">
        <w:tc>
          <w:tcPr>
            <w:tcW w:w="1077" w:type="dxa"/>
          </w:tcPr>
          <w:p w14:paraId="463CDA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2.4</w:t>
            </w:r>
          </w:p>
        </w:tc>
        <w:tc>
          <w:tcPr>
            <w:tcW w:w="7994" w:type="dxa"/>
          </w:tcPr>
          <w:p w14:paraId="278D340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Фосфор, аллотропные модификации фосфора, физические и химические свойства. Оксид фосфора (V) и фосфорная кислота, физические и химические свойства, получение. Использование фосфатов в качестве минеральных удобрений</w:t>
            </w:r>
          </w:p>
        </w:tc>
      </w:tr>
      <w:tr w:rsidR="00A374B9" w:rsidRPr="00A374B9" w14:paraId="1ED8CC7F" w14:textId="77777777" w:rsidTr="00A374B9">
        <w:tc>
          <w:tcPr>
            <w:tcW w:w="1077" w:type="dxa"/>
          </w:tcPr>
          <w:p w14:paraId="32F992F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2.5</w:t>
            </w:r>
          </w:p>
        </w:tc>
        <w:tc>
          <w:tcPr>
            <w:tcW w:w="7994" w:type="dxa"/>
          </w:tcPr>
          <w:p w14:paraId="2B8816A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Общая характеристика элементов IVA-группы. Особенности строения атомов, характерные степени окисления. 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 (IV); гипотеза глобального потепления климата; парниковый эффект. Угольная кислота и ее соли, их физические и химические свойства, получение и применение. Качественная реакция на карбонат-ионы. Использование карбонатов в быту, медицине, промышленности и сельском хозяйстве</w:t>
            </w:r>
          </w:p>
        </w:tc>
      </w:tr>
      <w:tr w:rsidR="00A374B9" w:rsidRPr="00A374B9" w14:paraId="06446EA0" w14:textId="77777777" w:rsidTr="00A374B9">
        <w:tc>
          <w:tcPr>
            <w:tcW w:w="1077" w:type="dxa"/>
          </w:tcPr>
          <w:p w14:paraId="7E29EBD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2.6</w:t>
            </w:r>
          </w:p>
        </w:tc>
        <w:tc>
          <w:tcPr>
            <w:tcW w:w="7994" w:type="dxa"/>
          </w:tcPr>
          <w:p w14:paraId="294990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Первоначальные понятия об органических веществах как о соединениях углерода (метан, этан, этилен, ацетилен, этанол, глицерин, уксусная кислота). Их состав и химическое строение.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tc>
      </w:tr>
      <w:tr w:rsidR="00A374B9" w:rsidRPr="00A374B9" w14:paraId="2A006E18" w14:textId="77777777" w:rsidTr="00A374B9">
        <w:tc>
          <w:tcPr>
            <w:tcW w:w="1077" w:type="dxa"/>
          </w:tcPr>
          <w:p w14:paraId="0A54B06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2.7</w:t>
            </w:r>
          </w:p>
        </w:tc>
        <w:tc>
          <w:tcPr>
            <w:tcW w:w="7994" w:type="dxa"/>
          </w:tcPr>
          <w:p w14:paraId="6E00A68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Кремний, его физические и химические свойства, получение и применение. Соединения кремния в природе. Общие представления об оксиде кремния (IV)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tc>
      </w:tr>
      <w:tr w:rsidR="00A374B9" w:rsidRPr="00A374B9" w14:paraId="3ED733BA" w14:textId="77777777" w:rsidTr="00A374B9">
        <w:tc>
          <w:tcPr>
            <w:tcW w:w="1077" w:type="dxa"/>
          </w:tcPr>
          <w:p w14:paraId="6D8C504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2.8</w:t>
            </w:r>
          </w:p>
        </w:tc>
        <w:tc>
          <w:tcPr>
            <w:tcW w:w="7994" w:type="dxa"/>
          </w:tcPr>
          <w:p w14:paraId="3AF0B18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изучение образцов неорганических веществ, свойств соляной кислоты; проведение качественных реакций на хлорид-ионы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ее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сульфат-ион и наблюдение признака ее протекания; ознакомление с физическими свойствами азота, фосфора и их соединений (возможно использование видеоматериалов), образцами азотных и фосфорных удобрений; получение, собирание, распознавание и изучение свойств аммиака; проведение качественных реакций на ион аммония и фосфат-ион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решеток алмаза, графита, фуллерена; ознакомление с процессом адсорбции растворенных веществ активированным углем и устройством противогаза; получение, собирание, распознавание и изучение свойств углекислого газа; проведение качественных реакций на карбонат- и силикат-ионы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tc>
      </w:tr>
      <w:tr w:rsidR="00A374B9" w:rsidRPr="00A374B9" w14:paraId="2A7FB81D" w14:textId="77777777" w:rsidTr="00A374B9">
        <w:tc>
          <w:tcPr>
            <w:tcW w:w="1077" w:type="dxa"/>
          </w:tcPr>
          <w:p w14:paraId="60E83C7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994" w:type="dxa"/>
          </w:tcPr>
          <w:p w14:paraId="486374A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Металлы и их соединения</w:t>
            </w:r>
          </w:p>
        </w:tc>
      </w:tr>
      <w:tr w:rsidR="00A374B9" w:rsidRPr="00A374B9" w14:paraId="16DED82D" w14:textId="77777777" w:rsidTr="00A374B9">
        <w:tc>
          <w:tcPr>
            <w:tcW w:w="1077" w:type="dxa"/>
          </w:tcPr>
          <w:p w14:paraId="00C6EAE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7994" w:type="dxa"/>
          </w:tcPr>
          <w:p w14:paraId="6A2E8CD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Общая характеристика химических элементов - металлов на основании 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решетка. Электрохимический ряд напряжений металлов</w:t>
            </w:r>
          </w:p>
        </w:tc>
      </w:tr>
      <w:tr w:rsidR="00A374B9" w:rsidRPr="00A374B9" w14:paraId="4ECE9472" w14:textId="77777777" w:rsidTr="00A374B9">
        <w:tc>
          <w:tcPr>
            <w:tcW w:w="1077" w:type="dxa"/>
          </w:tcPr>
          <w:p w14:paraId="7E17E5C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7994" w:type="dxa"/>
          </w:tcPr>
          <w:p w14:paraId="75D6DC4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tc>
      </w:tr>
      <w:tr w:rsidR="00A374B9" w:rsidRPr="00A374B9" w14:paraId="5254AE49" w14:textId="77777777" w:rsidTr="00A374B9">
        <w:tc>
          <w:tcPr>
            <w:tcW w:w="1077" w:type="dxa"/>
          </w:tcPr>
          <w:p w14:paraId="6621B9D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3.3</w:t>
            </w:r>
          </w:p>
        </w:tc>
        <w:tc>
          <w:tcPr>
            <w:tcW w:w="7994" w:type="dxa"/>
          </w:tcPr>
          <w:p w14:paraId="36E38A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tc>
      </w:tr>
      <w:tr w:rsidR="00A374B9" w:rsidRPr="00A374B9" w14:paraId="6487A3F2" w14:textId="77777777" w:rsidTr="00A374B9">
        <w:tc>
          <w:tcPr>
            <w:tcW w:w="1077" w:type="dxa"/>
          </w:tcPr>
          <w:p w14:paraId="15AF15B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3.4</w:t>
            </w:r>
          </w:p>
        </w:tc>
        <w:tc>
          <w:tcPr>
            <w:tcW w:w="7994" w:type="dxa"/>
          </w:tcPr>
          <w:p w14:paraId="78E0D63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Щелочноземельные металлы магний и кальций: положение в Периодической системе химических элементов Д.И. Менделеева; строение их атомов; нахождение в природе. Физические и химические свойства магния и кальция. Важнейшие соединения кальция (оксид, гидроксид, соли). Жесткость воды и способы ее устранения</w:t>
            </w:r>
          </w:p>
        </w:tc>
      </w:tr>
      <w:tr w:rsidR="00A374B9" w:rsidRPr="00A374B9" w14:paraId="05902A4C" w14:textId="77777777" w:rsidTr="00A374B9">
        <w:tc>
          <w:tcPr>
            <w:tcW w:w="1077" w:type="dxa"/>
          </w:tcPr>
          <w:p w14:paraId="42A9675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3.5</w:t>
            </w:r>
          </w:p>
        </w:tc>
        <w:tc>
          <w:tcPr>
            <w:tcW w:w="7994" w:type="dxa"/>
          </w:tcPr>
          <w:p w14:paraId="77EE21B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tc>
      </w:tr>
      <w:tr w:rsidR="00A374B9" w:rsidRPr="00A374B9" w14:paraId="1BE2625F" w14:textId="77777777" w:rsidTr="00A374B9">
        <w:tc>
          <w:tcPr>
            <w:tcW w:w="1077" w:type="dxa"/>
          </w:tcPr>
          <w:p w14:paraId="06B35DB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3.6</w:t>
            </w:r>
          </w:p>
        </w:tc>
        <w:tc>
          <w:tcPr>
            <w:tcW w:w="7994" w:type="dxa"/>
          </w:tcPr>
          <w:p w14:paraId="2A1FAA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железа (II) и железа (III), их состав, свойства и получение</w:t>
            </w:r>
          </w:p>
        </w:tc>
      </w:tr>
      <w:tr w:rsidR="00A374B9" w:rsidRPr="00A374B9" w14:paraId="7289CA92" w14:textId="77777777" w:rsidTr="00A374B9">
        <w:tc>
          <w:tcPr>
            <w:tcW w:w="1077" w:type="dxa"/>
          </w:tcPr>
          <w:p w14:paraId="56E4959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3.7</w:t>
            </w:r>
          </w:p>
        </w:tc>
        <w:tc>
          <w:tcPr>
            <w:tcW w:w="7994" w:type="dxa"/>
          </w:tcPr>
          <w:p w14:paraId="1A4C0C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ознакомление с образцами металлов и сплавов, 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жесткой воды; процесса горения железа в кислороде (возможно использование видеоматериалов); признаков протекания качественных реакций на ионы (магния, кальция, алюминия, цинка, железа (II) и железа (III), меди (II); наблюдение 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tc>
      </w:tr>
      <w:tr w:rsidR="00A374B9" w:rsidRPr="00A374B9" w14:paraId="0128E29A" w14:textId="77777777" w:rsidTr="00A374B9">
        <w:tc>
          <w:tcPr>
            <w:tcW w:w="1077" w:type="dxa"/>
          </w:tcPr>
          <w:p w14:paraId="2B2D24F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994" w:type="dxa"/>
          </w:tcPr>
          <w:p w14:paraId="7DF0278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Химия и окружающая среда</w:t>
            </w:r>
          </w:p>
        </w:tc>
      </w:tr>
      <w:tr w:rsidR="00A374B9" w:rsidRPr="00A374B9" w14:paraId="2794DDDB" w14:textId="77777777" w:rsidTr="00A374B9">
        <w:tc>
          <w:tcPr>
            <w:tcW w:w="1077" w:type="dxa"/>
          </w:tcPr>
          <w:p w14:paraId="1889D3F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w:t>
            </w:r>
          </w:p>
        </w:tc>
        <w:tc>
          <w:tcPr>
            <w:tcW w:w="7994" w:type="dxa"/>
          </w:tcPr>
          <w:p w14:paraId="7A94552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Первая помощь при химических ожогах и отравлениях</w:t>
            </w:r>
          </w:p>
        </w:tc>
      </w:tr>
      <w:tr w:rsidR="00A374B9" w:rsidRPr="00A374B9" w14:paraId="71B9A0CA" w14:textId="77777777" w:rsidTr="00A374B9">
        <w:tc>
          <w:tcPr>
            <w:tcW w:w="1077" w:type="dxa"/>
          </w:tcPr>
          <w:p w14:paraId="150FDA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4.2</w:t>
            </w:r>
          </w:p>
        </w:tc>
        <w:tc>
          <w:tcPr>
            <w:tcW w:w="7994" w:type="dxa"/>
          </w:tcPr>
          <w:p w14:paraId="1C3D2B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Основы экологической грамотности. Химическое загрязнение окружающей среды ПДК. Роль химии в решении экологических проблем. Природные источники углеводородов (уголь, природный газ, нефть), продукты их переработки, их роль в быту и промышленности</w:t>
            </w:r>
          </w:p>
        </w:tc>
      </w:tr>
      <w:tr w:rsidR="00A374B9" w:rsidRPr="00A374B9" w14:paraId="3DBF719F" w14:textId="77777777" w:rsidTr="00A374B9">
        <w:tc>
          <w:tcPr>
            <w:tcW w:w="1077" w:type="dxa"/>
          </w:tcPr>
          <w:p w14:paraId="795A4B6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4.3</w:t>
            </w:r>
          </w:p>
        </w:tc>
        <w:tc>
          <w:tcPr>
            <w:tcW w:w="7994" w:type="dxa"/>
          </w:tcPr>
          <w:p w14:paraId="180CCA7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Химический эксперимент: изучение образцов материалов (стекло, сплавы металлов, полимерные материалы)</w:t>
            </w:r>
          </w:p>
        </w:tc>
      </w:tr>
    </w:tbl>
    <w:p w14:paraId="7476C46A" w14:textId="77777777" w:rsidR="00A374B9" w:rsidRPr="00A374B9" w:rsidRDefault="00A374B9" w:rsidP="00A374B9">
      <w:pPr>
        <w:spacing w:after="0" w:line="264" w:lineRule="auto"/>
        <w:jc w:val="both"/>
        <w:rPr>
          <w:rFonts w:ascii="Times New Roman" w:hAnsi="Times New Roman"/>
          <w:color w:val="000000"/>
          <w:sz w:val="24"/>
          <w:szCs w:val="24"/>
        </w:rPr>
      </w:pPr>
    </w:p>
    <w:p w14:paraId="0B5A06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155.7. Для проведения основного государственного экзамена по химии (далее - ОГЭ по химии)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13451B0B" w14:textId="54018A86"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 xml:space="preserve">Таблица </w:t>
      </w:r>
      <w:r w:rsidR="00E40A72">
        <w:rPr>
          <w:rFonts w:ascii="Times New Roman" w:hAnsi="Times New Roman"/>
          <w:color w:val="000000"/>
          <w:sz w:val="24"/>
          <w:szCs w:val="24"/>
        </w:rPr>
        <w:t>20</w:t>
      </w:r>
      <w:r w:rsidRPr="00A374B9">
        <w:rPr>
          <w:rFonts w:ascii="Times New Roman" w:hAnsi="Times New Roman"/>
          <w:color w:val="000000"/>
          <w:sz w:val="24"/>
          <w:szCs w:val="24"/>
        </w:rPr>
        <w:t>.4</w:t>
      </w:r>
    </w:p>
    <w:p w14:paraId="33AEC1DF" w14:textId="1C59C254"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на ОГЭ по химии требования</w:t>
      </w:r>
      <w:r w:rsidR="00E40A72">
        <w:rPr>
          <w:rFonts w:ascii="Times New Roman" w:hAnsi="Times New Roman"/>
          <w:color w:val="000000"/>
          <w:sz w:val="24"/>
          <w:szCs w:val="24"/>
        </w:rPr>
        <w:t xml:space="preserve"> </w:t>
      </w:r>
      <w:r w:rsidRPr="00A374B9">
        <w:rPr>
          <w:rFonts w:ascii="Times New Roman" w:hAnsi="Times New Roman"/>
          <w:color w:val="000000"/>
          <w:sz w:val="24"/>
          <w:szCs w:val="24"/>
        </w:rPr>
        <w:t>к результатам освоения основной образовательной программы</w:t>
      </w:r>
      <w:r w:rsidR="00E40A72">
        <w:rPr>
          <w:rFonts w:ascii="Times New Roman" w:hAnsi="Times New Roman"/>
          <w:color w:val="000000"/>
          <w:sz w:val="24"/>
          <w:szCs w:val="24"/>
        </w:rPr>
        <w:t xml:space="preserve"> </w:t>
      </w:r>
      <w:r w:rsidRPr="00A374B9">
        <w:rPr>
          <w:rFonts w:ascii="Times New Roman" w:hAnsi="Times New Roman"/>
          <w:color w:val="000000"/>
          <w:sz w:val="24"/>
          <w:szCs w:val="24"/>
        </w:rPr>
        <w:t>основного общего образования</w:t>
      </w:r>
    </w:p>
    <w:p w14:paraId="525066F2"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A374B9" w:rsidRPr="00A374B9" w14:paraId="7D24C2B8" w14:textId="77777777" w:rsidTr="00A374B9">
        <w:tc>
          <w:tcPr>
            <w:tcW w:w="1701" w:type="dxa"/>
          </w:tcPr>
          <w:p w14:paraId="718A31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 проверяемого требования</w:t>
            </w:r>
          </w:p>
        </w:tc>
        <w:tc>
          <w:tcPr>
            <w:tcW w:w="7370" w:type="dxa"/>
          </w:tcPr>
          <w:p w14:paraId="5D89739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A374B9" w:rsidRPr="00A374B9" w14:paraId="483F113E" w14:textId="77777777" w:rsidTr="00A374B9">
        <w:tc>
          <w:tcPr>
            <w:tcW w:w="1701" w:type="dxa"/>
          </w:tcPr>
          <w:p w14:paraId="064EFCA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370" w:type="dxa"/>
          </w:tcPr>
          <w:p w14:paraId="1F3ED35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Представление:</w:t>
            </w:r>
          </w:p>
        </w:tc>
      </w:tr>
      <w:tr w:rsidR="00A374B9" w:rsidRPr="00A374B9" w14:paraId="3CCC9C9B" w14:textId="77777777" w:rsidTr="00A374B9">
        <w:tc>
          <w:tcPr>
            <w:tcW w:w="1701" w:type="dxa"/>
          </w:tcPr>
          <w:p w14:paraId="3685406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31058BB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 познаваемости явлений природы, понимание объективной значимости основ химической науки как области современного естествознания, компонента общей культуры и практической деятельности человека в условиях современного общества; понимание места химии среди других естественных наук</w:t>
            </w:r>
          </w:p>
        </w:tc>
      </w:tr>
      <w:tr w:rsidR="00A374B9" w:rsidRPr="00A374B9" w14:paraId="3E77833F" w14:textId="77777777" w:rsidTr="00A374B9">
        <w:tc>
          <w:tcPr>
            <w:tcW w:w="1701" w:type="dxa"/>
          </w:tcPr>
          <w:p w14:paraId="10A0AC9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7F0A053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 научных методах познания, в том числе экспериментальных и теоретических методах исследования веществ и изучения химических реакций; умение использовать модели для объяснения строения атомов и молекул</w:t>
            </w:r>
          </w:p>
        </w:tc>
      </w:tr>
      <w:tr w:rsidR="00A374B9" w:rsidRPr="00A374B9" w14:paraId="3EDB899B" w14:textId="77777777" w:rsidTr="00A374B9">
        <w:tc>
          <w:tcPr>
            <w:tcW w:w="1701" w:type="dxa"/>
          </w:tcPr>
          <w:p w14:paraId="09F2E76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46A4E46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 сферах профессиональной деятельности, связанных с химией и современными технологиями, основанными на достижениях химической науки, что позволит обучающимся рассматривать химию как сферу своей будущей профессиональной деятельности и сделать осознанный выбор химии как профильного предмета при переходе на уровень среднего общего образования</w:t>
            </w:r>
          </w:p>
        </w:tc>
      </w:tr>
      <w:tr w:rsidR="00A374B9" w:rsidRPr="00A374B9" w14:paraId="15C36318" w14:textId="77777777" w:rsidTr="00A374B9">
        <w:tc>
          <w:tcPr>
            <w:tcW w:w="1701" w:type="dxa"/>
          </w:tcPr>
          <w:p w14:paraId="073AC3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370" w:type="dxa"/>
          </w:tcPr>
          <w:p w14:paraId="74705D9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Владение системой химических знаний и умение применять систему химических знаний, которая включает:</w:t>
            </w:r>
          </w:p>
        </w:tc>
      </w:tr>
      <w:tr w:rsidR="00A374B9" w:rsidRPr="00A374B9" w14:paraId="360AB6D1" w14:textId="77777777" w:rsidTr="00A374B9">
        <w:tc>
          <w:tcPr>
            <w:tcW w:w="1701" w:type="dxa"/>
          </w:tcPr>
          <w:p w14:paraId="03BD3F4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7370" w:type="dxa"/>
          </w:tcPr>
          <w:p w14:paraId="0E322D9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важнейшие химические понятия: химический элемент, атом, молекула, вещество, простое и сложное вещество, однородная и неоднородная смесь, относительные атомная и молекулярная массы, количество вещества, моль, молярная масса, молярный объем, оксид, кислота, основание, соль (средняя),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массовая доля химического элемента в соединении, массовая доля и процентная концентрация вещества в растворе, ядро атома, электронный слой атома, атомная орбиталь, радиус атома, валентность, степень окисления, химическая связь, электроотрицательность, полярная и неполярная ковалентная связь, ионная связь, металлическая связь, кристаллическая решетка (атомная, ионная, металлическая, молекулярная), ион, катион, анион, электролит и неэлектролит,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электролиз, химическое равновесие, обратимые и необратимые реакции, скорость химической реакции, катализатор, ПДК, коррозия металлов, сплавы</w:t>
            </w:r>
          </w:p>
        </w:tc>
      </w:tr>
      <w:tr w:rsidR="00A374B9" w:rsidRPr="00A374B9" w14:paraId="7A224B28" w14:textId="77777777" w:rsidTr="00A374B9">
        <w:tc>
          <w:tcPr>
            <w:tcW w:w="1701" w:type="dxa"/>
          </w:tcPr>
          <w:p w14:paraId="5414510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7370" w:type="dxa"/>
          </w:tcPr>
          <w:p w14:paraId="2A75895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основополагающие законы химии: закон сохранения массы, периодический закон Д.И. Менделеева, закон постоянства состава, закон Авогадро</w:t>
            </w:r>
          </w:p>
        </w:tc>
      </w:tr>
      <w:tr w:rsidR="00A374B9" w:rsidRPr="00A374B9" w14:paraId="704A6940" w14:textId="77777777" w:rsidTr="00A374B9">
        <w:tc>
          <w:tcPr>
            <w:tcW w:w="1701" w:type="dxa"/>
          </w:tcPr>
          <w:p w14:paraId="10AA301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7370" w:type="dxa"/>
          </w:tcPr>
          <w:p w14:paraId="6C03FE9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теории химии: атомно-молекулярная теория, теория электролитической диссоциации</w:t>
            </w:r>
          </w:p>
        </w:tc>
      </w:tr>
      <w:tr w:rsidR="00A374B9" w:rsidRPr="00A374B9" w14:paraId="10055266" w14:textId="77777777" w:rsidTr="00A374B9">
        <w:tc>
          <w:tcPr>
            <w:tcW w:w="1701" w:type="dxa"/>
          </w:tcPr>
          <w:p w14:paraId="71B4B54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370" w:type="dxa"/>
          </w:tcPr>
          <w:p w14:paraId="3C9A8C4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Владение основами химической грамотности, включающей:</w:t>
            </w:r>
          </w:p>
        </w:tc>
      </w:tr>
      <w:tr w:rsidR="00A374B9" w:rsidRPr="00A374B9" w14:paraId="4A7FACF3" w14:textId="77777777" w:rsidTr="00A374B9">
        <w:tc>
          <w:tcPr>
            <w:tcW w:w="1701" w:type="dxa"/>
          </w:tcPr>
          <w:p w14:paraId="3736C02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7370" w:type="dxa"/>
          </w:tcPr>
          <w:p w14:paraId="4A76CC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правильно использовать изученные вещества и материалы (в том числе минеральные удобрения, металлы и сплавы, продукты переработки природных источников углеводородов (угля, природного газа, нефти) в быту, сельском хозяйстве, на производстве и понимание значения жиров, белков, углеводов для организма человека; умение прогнозировать влияние веществ и химических процессов на организм человека и окружающую природную среду</w:t>
            </w:r>
          </w:p>
        </w:tc>
      </w:tr>
      <w:tr w:rsidR="00A374B9" w:rsidRPr="00A374B9" w14:paraId="235969DE" w14:textId="77777777" w:rsidTr="00A374B9">
        <w:tc>
          <w:tcPr>
            <w:tcW w:w="1701" w:type="dxa"/>
          </w:tcPr>
          <w:p w14:paraId="1F1ABB0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7370" w:type="dxa"/>
          </w:tcPr>
          <w:p w14:paraId="5F85995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интегрировать химические знания со знаниями других учебных предметов</w:t>
            </w:r>
          </w:p>
        </w:tc>
      </w:tr>
      <w:tr w:rsidR="00A374B9" w:rsidRPr="00A374B9" w14:paraId="45701324" w14:textId="77777777" w:rsidTr="00A374B9">
        <w:tc>
          <w:tcPr>
            <w:tcW w:w="1701" w:type="dxa"/>
          </w:tcPr>
          <w:p w14:paraId="383F1E6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3.3</w:t>
            </w:r>
          </w:p>
        </w:tc>
        <w:tc>
          <w:tcPr>
            <w:tcW w:w="7370" w:type="dxa"/>
          </w:tcPr>
          <w:p w14:paraId="687E04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наличие опыта работы с различными источниками информации по химии (научная и научно-популярная литература, словари, справочники, интернет-ресурсы)</w:t>
            </w:r>
          </w:p>
        </w:tc>
      </w:tr>
      <w:tr w:rsidR="00A374B9" w:rsidRPr="00A374B9" w14:paraId="03B7DD0B" w14:textId="77777777" w:rsidTr="00A374B9">
        <w:tc>
          <w:tcPr>
            <w:tcW w:w="1701" w:type="dxa"/>
          </w:tcPr>
          <w:p w14:paraId="779B20A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3.4</w:t>
            </w:r>
          </w:p>
        </w:tc>
        <w:tc>
          <w:tcPr>
            <w:tcW w:w="7370" w:type="dxa"/>
          </w:tcPr>
          <w:p w14:paraId="154143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объективно оценивать информацию о веществах, их превращениях и практическом применении и умение использовать ее для решения учебно-познавательных задач</w:t>
            </w:r>
          </w:p>
        </w:tc>
      </w:tr>
      <w:tr w:rsidR="00A374B9" w:rsidRPr="00A374B9" w14:paraId="2C9A581D" w14:textId="77777777" w:rsidTr="00A374B9">
        <w:tc>
          <w:tcPr>
            <w:tcW w:w="1701" w:type="dxa"/>
          </w:tcPr>
          <w:p w14:paraId="3FA7A2F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370" w:type="dxa"/>
          </w:tcPr>
          <w:p w14:paraId="1D24ECB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Владение основами понятийного аппарата и символического языка химии для составления формул неорганических веществ, уравнений химических реакций; основами химической номенклатуры (IUPAC и тривиальной)</w:t>
            </w:r>
          </w:p>
        </w:tc>
      </w:tr>
      <w:tr w:rsidR="00A374B9" w:rsidRPr="00A374B9" w14:paraId="08E80F5F" w14:textId="77777777" w:rsidTr="00A374B9">
        <w:tc>
          <w:tcPr>
            <w:tcW w:w="1701" w:type="dxa"/>
          </w:tcPr>
          <w:p w14:paraId="3833216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w:t>
            </w:r>
          </w:p>
        </w:tc>
        <w:tc>
          <w:tcPr>
            <w:tcW w:w="7370" w:type="dxa"/>
          </w:tcPr>
          <w:p w14:paraId="1C94861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распределением электронов по энергетическим уровням атомов первых трех периодов, калия и кальция</w:t>
            </w:r>
          </w:p>
        </w:tc>
      </w:tr>
      <w:tr w:rsidR="00A374B9" w:rsidRPr="00A374B9" w14:paraId="3529531C" w14:textId="77777777" w:rsidTr="00A374B9">
        <w:tc>
          <w:tcPr>
            <w:tcW w:w="1701" w:type="dxa"/>
          </w:tcPr>
          <w:p w14:paraId="49A2772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w:t>
            </w:r>
          </w:p>
        </w:tc>
        <w:tc>
          <w:tcPr>
            <w:tcW w:w="7370" w:type="dxa"/>
          </w:tcPr>
          <w:p w14:paraId="78C192C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Представление о периодической зависимости свойств химических элементов (радиус атома, электроотрицательность), простых и сложных веществ от положения элементов в Периодической системе (в малых периодах и главных подгруппах) и электронного строения атома</w:t>
            </w:r>
          </w:p>
        </w:tc>
      </w:tr>
      <w:tr w:rsidR="00A374B9" w:rsidRPr="00A374B9" w14:paraId="3E5A86D7" w14:textId="77777777" w:rsidTr="00A374B9">
        <w:tc>
          <w:tcPr>
            <w:tcW w:w="1701" w:type="dxa"/>
          </w:tcPr>
          <w:p w14:paraId="0D66193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w:t>
            </w:r>
          </w:p>
        </w:tc>
        <w:tc>
          <w:tcPr>
            <w:tcW w:w="7370" w:type="dxa"/>
          </w:tcPr>
          <w:p w14:paraId="20E2F84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классифицировать:</w:t>
            </w:r>
          </w:p>
        </w:tc>
      </w:tr>
      <w:tr w:rsidR="00A374B9" w:rsidRPr="00A374B9" w14:paraId="780F7AF7" w14:textId="77777777" w:rsidTr="00A374B9">
        <w:tc>
          <w:tcPr>
            <w:tcW w:w="1701" w:type="dxa"/>
          </w:tcPr>
          <w:p w14:paraId="31F3CCE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7.1</w:t>
            </w:r>
          </w:p>
        </w:tc>
        <w:tc>
          <w:tcPr>
            <w:tcW w:w="7370" w:type="dxa"/>
          </w:tcPr>
          <w:p w14:paraId="7108C23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химические элементы</w:t>
            </w:r>
          </w:p>
        </w:tc>
      </w:tr>
      <w:tr w:rsidR="00A374B9" w:rsidRPr="00A374B9" w14:paraId="4F214A82" w14:textId="77777777" w:rsidTr="00A374B9">
        <w:tc>
          <w:tcPr>
            <w:tcW w:w="1701" w:type="dxa"/>
          </w:tcPr>
          <w:p w14:paraId="04ED3E8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7.2</w:t>
            </w:r>
          </w:p>
        </w:tc>
        <w:tc>
          <w:tcPr>
            <w:tcW w:w="7370" w:type="dxa"/>
          </w:tcPr>
          <w:p w14:paraId="1C85ABE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неорганические вещества</w:t>
            </w:r>
          </w:p>
        </w:tc>
      </w:tr>
      <w:tr w:rsidR="00A374B9" w:rsidRPr="00A374B9" w14:paraId="19A153D4" w14:textId="77777777" w:rsidTr="00A374B9">
        <w:tc>
          <w:tcPr>
            <w:tcW w:w="1701" w:type="dxa"/>
          </w:tcPr>
          <w:p w14:paraId="4B344BE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7.3</w:t>
            </w:r>
          </w:p>
        </w:tc>
        <w:tc>
          <w:tcPr>
            <w:tcW w:w="7370" w:type="dxa"/>
          </w:tcPr>
          <w:p w14:paraId="305074E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химические реакции</w:t>
            </w:r>
          </w:p>
        </w:tc>
      </w:tr>
      <w:tr w:rsidR="00A374B9" w:rsidRPr="00A374B9" w14:paraId="32BE13BC" w14:textId="77777777" w:rsidTr="00A374B9">
        <w:tc>
          <w:tcPr>
            <w:tcW w:w="1701" w:type="dxa"/>
          </w:tcPr>
          <w:p w14:paraId="5D19AF4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w:t>
            </w:r>
          </w:p>
        </w:tc>
        <w:tc>
          <w:tcPr>
            <w:tcW w:w="7370" w:type="dxa"/>
          </w:tcPr>
          <w:p w14:paraId="3D66FB2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определять:</w:t>
            </w:r>
          </w:p>
        </w:tc>
      </w:tr>
      <w:tr w:rsidR="00A374B9" w:rsidRPr="00A374B9" w14:paraId="712249E9" w14:textId="77777777" w:rsidTr="00A374B9">
        <w:tc>
          <w:tcPr>
            <w:tcW w:w="1701" w:type="dxa"/>
          </w:tcPr>
          <w:p w14:paraId="4107E3D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8.1</w:t>
            </w:r>
          </w:p>
        </w:tc>
        <w:tc>
          <w:tcPr>
            <w:tcW w:w="7370" w:type="dxa"/>
          </w:tcPr>
          <w:p w14:paraId="66BCB96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валентность и степень окисления химических элементов, заряд иона</w:t>
            </w:r>
          </w:p>
        </w:tc>
      </w:tr>
      <w:tr w:rsidR="00A374B9" w:rsidRPr="00A374B9" w14:paraId="6319CA02" w14:textId="77777777" w:rsidTr="00A374B9">
        <w:tc>
          <w:tcPr>
            <w:tcW w:w="1701" w:type="dxa"/>
          </w:tcPr>
          <w:p w14:paraId="4B7A5C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8.2</w:t>
            </w:r>
          </w:p>
        </w:tc>
        <w:tc>
          <w:tcPr>
            <w:tcW w:w="7370" w:type="dxa"/>
          </w:tcPr>
          <w:p w14:paraId="302DAB8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вид химической связи и тип кристаллической структуры в соединениях</w:t>
            </w:r>
          </w:p>
        </w:tc>
      </w:tr>
      <w:tr w:rsidR="00A374B9" w:rsidRPr="00A374B9" w14:paraId="65482081" w14:textId="77777777" w:rsidTr="00A374B9">
        <w:tc>
          <w:tcPr>
            <w:tcW w:w="1701" w:type="dxa"/>
          </w:tcPr>
          <w:p w14:paraId="6F678D8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8.3</w:t>
            </w:r>
          </w:p>
        </w:tc>
        <w:tc>
          <w:tcPr>
            <w:tcW w:w="7370" w:type="dxa"/>
          </w:tcPr>
          <w:p w14:paraId="72ACABC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характер среды в водных растворах веществ (кислот, оснований)</w:t>
            </w:r>
          </w:p>
        </w:tc>
      </w:tr>
      <w:tr w:rsidR="00A374B9" w:rsidRPr="00A374B9" w14:paraId="44B188F5" w14:textId="77777777" w:rsidTr="00A374B9">
        <w:tc>
          <w:tcPr>
            <w:tcW w:w="1701" w:type="dxa"/>
          </w:tcPr>
          <w:p w14:paraId="1B13DBE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8.4</w:t>
            </w:r>
          </w:p>
        </w:tc>
        <w:tc>
          <w:tcPr>
            <w:tcW w:w="7370" w:type="dxa"/>
          </w:tcPr>
          <w:p w14:paraId="63E78A4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окислитель и восстановитель</w:t>
            </w:r>
          </w:p>
        </w:tc>
      </w:tr>
      <w:tr w:rsidR="00A374B9" w:rsidRPr="00A374B9" w14:paraId="7324812D" w14:textId="77777777" w:rsidTr="00A374B9">
        <w:tc>
          <w:tcPr>
            <w:tcW w:w="1701" w:type="dxa"/>
          </w:tcPr>
          <w:p w14:paraId="69E008C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w:t>
            </w:r>
          </w:p>
        </w:tc>
        <w:tc>
          <w:tcPr>
            <w:tcW w:w="7370" w:type="dxa"/>
          </w:tcPr>
          <w:p w14:paraId="52BE8C9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характеризовать физические и химические свойства:</w:t>
            </w:r>
          </w:p>
        </w:tc>
      </w:tr>
      <w:tr w:rsidR="00A374B9" w:rsidRPr="00A374B9" w14:paraId="145C7FEB" w14:textId="77777777" w:rsidTr="00A374B9">
        <w:tc>
          <w:tcPr>
            <w:tcW w:w="1701" w:type="dxa"/>
          </w:tcPr>
          <w:p w14:paraId="5A7C930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9.1</w:t>
            </w:r>
          </w:p>
        </w:tc>
        <w:tc>
          <w:tcPr>
            <w:tcW w:w="7370" w:type="dxa"/>
          </w:tcPr>
          <w:p w14:paraId="782090B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простых веществ (кислород, озон, водород, графит, алмаз, кремний, азот, фосфор, сера, хлор, натрий, калий, магний, кальций, алюминий, железо)</w:t>
            </w:r>
          </w:p>
        </w:tc>
      </w:tr>
      <w:tr w:rsidR="00A374B9" w:rsidRPr="00A374B9" w14:paraId="74E08E92" w14:textId="77777777" w:rsidTr="00A374B9">
        <w:tc>
          <w:tcPr>
            <w:tcW w:w="1701" w:type="dxa"/>
          </w:tcPr>
          <w:p w14:paraId="3BA4202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9.2</w:t>
            </w:r>
          </w:p>
        </w:tc>
        <w:tc>
          <w:tcPr>
            <w:tcW w:w="7370" w:type="dxa"/>
          </w:tcPr>
          <w:p w14:paraId="22716FF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сложных веществ, в том числе их водных растворов (вода, аммиак, хлороводород, сероводород, оксиды и гидроксиды металлов I - IIA групп, алюминия, меди (II), цинка, железа (II и III), оксиды углерода (II и IV), кремния (IV), азота и фосфора (III и V), серы (IV и VI), сернистая, серная, азотистая, азотная, фосфорная, угольная, кремниевая кислота и их соли)</w:t>
            </w:r>
          </w:p>
        </w:tc>
      </w:tr>
      <w:tr w:rsidR="00A374B9" w:rsidRPr="00A374B9" w14:paraId="125DE813" w14:textId="77777777" w:rsidTr="00A374B9">
        <w:tc>
          <w:tcPr>
            <w:tcW w:w="1701" w:type="dxa"/>
          </w:tcPr>
          <w:p w14:paraId="65CA7A5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9.3</w:t>
            </w:r>
          </w:p>
        </w:tc>
        <w:tc>
          <w:tcPr>
            <w:tcW w:w="7370" w:type="dxa"/>
          </w:tcPr>
          <w:p w14:paraId="23C331E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прогнозировать и характеризовать свойства веществ в зависимости от их состава и строения, применение веществ в зависимости от их свойств, возможность протекания химических превращений в различных условиях</w:t>
            </w:r>
          </w:p>
        </w:tc>
      </w:tr>
      <w:tr w:rsidR="00A374B9" w:rsidRPr="00A374B9" w14:paraId="2BE29892" w14:textId="77777777" w:rsidTr="00A374B9">
        <w:tc>
          <w:tcPr>
            <w:tcW w:w="1701" w:type="dxa"/>
          </w:tcPr>
          <w:p w14:paraId="379CD82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w:t>
            </w:r>
          </w:p>
        </w:tc>
        <w:tc>
          <w:tcPr>
            <w:tcW w:w="7370" w:type="dxa"/>
          </w:tcPr>
          <w:p w14:paraId="171C187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составлять молекулярные и ионные уравнения реакций, в том числе:</w:t>
            </w:r>
          </w:p>
        </w:tc>
      </w:tr>
      <w:tr w:rsidR="00A374B9" w:rsidRPr="00A374B9" w14:paraId="246AE021" w14:textId="77777777" w:rsidTr="00A374B9">
        <w:tc>
          <w:tcPr>
            <w:tcW w:w="1701" w:type="dxa"/>
          </w:tcPr>
          <w:p w14:paraId="2F03D3A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10.1</w:t>
            </w:r>
          </w:p>
        </w:tc>
        <w:tc>
          <w:tcPr>
            <w:tcW w:w="7370" w:type="dxa"/>
          </w:tcPr>
          <w:p w14:paraId="40DAC9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реакций ионного обмена</w:t>
            </w:r>
          </w:p>
        </w:tc>
      </w:tr>
      <w:tr w:rsidR="00A374B9" w:rsidRPr="00A374B9" w14:paraId="11BC0F53" w14:textId="77777777" w:rsidTr="00A374B9">
        <w:tc>
          <w:tcPr>
            <w:tcW w:w="1701" w:type="dxa"/>
          </w:tcPr>
          <w:p w14:paraId="33251D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10.2</w:t>
            </w:r>
          </w:p>
        </w:tc>
        <w:tc>
          <w:tcPr>
            <w:tcW w:w="7370" w:type="dxa"/>
          </w:tcPr>
          <w:p w14:paraId="31E74E8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окислительно-восстановительных реакций</w:t>
            </w:r>
          </w:p>
        </w:tc>
      </w:tr>
      <w:tr w:rsidR="00A374B9" w:rsidRPr="00A374B9" w14:paraId="545B0A4F" w14:textId="77777777" w:rsidTr="00A374B9">
        <w:tc>
          <w:tcPr>
            <w:tcW w:w="1701" w:type="dxa"/>
          </w:tcPr>
          <w:p w14:paraId="76A48FC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10.3</w:t>
            </w:r>
          </w:p>
        </w:tc>
        <w:tc>
          <w:tcPr>
            <w:tcW w:w="7370" w:type="dxa"/>
          </w:tcPr>
          <w:p w14:paraId="222DDBE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иллюстрирующих химические свойства изученных классов (групп) неорганических веществ</w:t>
            </w:r>
          </w:p>
        </w:tc>
      </w:tr>
      <w:tr w:rsidR="00A374B9" w:rsidRPr="00A374B9" w14:paraId="1BBA2BC6" w14:textId="77777777" w:rsidTr="00A374B9">
        <w:tc>
          <w:tcPr>
            <w:tcW w:w="1701" w:type="dxa"/>
          </w:tcPr>
          <w:p w14:paraId="43A7522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10.4</w:t>
            </w:r>
          </w:p>
        </w:tc>
        <w:tc>
          <w:tcPr>
            <w:tcW w:w="7370" w:type="dxa"/>
          </w:tcPr>
          <w:p w14:paraId="0507EA7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подтверждающих генетическую взаимосвязь между ними</w:t>
            </w:r>
          </w:p>
        </w:tc>
      </w:tr>
      <w:tr w:rsidR="00A374B9" w:rsidRPr="00A374B9" w14:paraId="19AD683C" w14:textId="77777777" w:rsidTr="00A374B9">
        <w:tc>
          <w:tcPr>
            <w:tcW w:w="1701" w:type="dxa"/>
          </w:tcPr>
          <w:p w14:paraId="502E174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370" w:type="dxa"/>
          </w:tcPr>
          <w:p w14:paraId="1340028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 вычислять (проводить расчеты):</w:t>
            </w:r>
          </w:p>
        </w:tc>
      </w:tr>
      <w:tr w:rsidR="00A374B9" w:rsidRPr="00A374B9" w14:paraId="1613A03A" w14:textId="77777777" w:rsidTr="00A374B9">
        <w:tc>
          <w:tcPr>
            <w:tcW w:w="1701" w:type="dxa"/>
          </w:tcPr>
          <w:p w14:paraId="2C8476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11.1</w:t>
            </w:r>
          </w:p>
        </w:tc>
        <w:tc>
          <w:tcPr>
            <w:tcW w:w="7370" w:type="dxa"/>
          </w:tcPr>
          <w:p w14:paraId="70D4281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относительную молекулярную и молярную массы веществ, массовую долю химического элемента в соединении</w:t>
            </w:r>
          </w:p>
        </w:tc>
      </w:tr>
      <w:tr w:rsidR="00A374B9" w:rsidRPr="00A374B9" w14:paraId="28CE5C7E" w14:textId="77777777" w:rsidTr="00A374B9">
        <w:tc>
          <w:tcPr>
            <w:tcW w:w="1701" w:type="dxa"/>
          </w:tcPr>
          <w:p w14:paraId="09F693D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11.2</w:t>
            </w:r>
          </w:p>
        </w:tc>
        <w:tc>
          <w:tcPr>
            <w:tcW w:w="7370" w:type="dxa"/>
          </w:tcPr>
          <w:p w14:paraId="5392262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массовую долю вещества в растворе,</w:t>
            </w:r>
          </w:p>
        </w:tc>
      </w:tr>
      <w:tr w:rsidR="00A374B9" w:rsidRPr="00A374B9" w14:paraId="7490CB86" w14:textId="77777777" w:rsidTr="00A374B9">
        <w:tc>
          <w:tcPr>
            <w:tcW w:w="1701" w:type="dxa"/>
          </w:tcPr>
          <w:p w14:paraId="0FBF1BB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11.3</w:t>
            </w:r>
          </w:p>
        </w:tc>
        <w:tc>
          <w:tcPr>
            <w:tcW w:w="7370" w:type="dxa"/>
          </w:tcPr>
          <w:p w14:paraId="3196784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количество вещества и его массу, объем газов</w:t>
            </w:r>
          </w:p>
        </w:tc>
      </w:tr>
      <w:tr w:rsidR="00A374B9" w:rsidRPr="00A374B9" w14:paraId="24A03F2D" w14:textId="77777777" w:rsidTr="00A374B9">
        <w:tc>
          <w:tcPr>
            <w:tcW w:w="1701" w:type="dxa"/>
          </w:tcPr>
          <w:p w14:paraId="71DCD96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11.4</w:t>
            </w:r>
          </w:p>
        </w:tc>
        <w:tc>
          <w:tcPr>
            <w:tcW w:w="7370" w:type="dxa"/>
          </w:tcPr>
          <w:p w14:paraId="408E0D4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уравнениям химических реакций и находить количество вещества, объем и массу реагентов или продуктов реакции</w:t>
            </w:r>
          </w:p>
        </w:tc>
      </w:tr>
      <w:tr w:rsidR="00A374B9" w:rsidRPr="00A374B9" w14:paraId="4F7E93E1" w14:textId="77777777" w:rsidTr="00A374B9">
        <w:tc>
          <w:tcPr>
            <w:tcW w:w="1701" w:type="dxa"/>
          </w:tcPr>
          <w:p w14:paraId="32A467C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370" w:type="dxa"/>
          </w:tcPr>
          <w:p w14:paraId="682E339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Владение (знание основ):</w:t>
            </w:r>
          </w:p>
        </w:tc>
      </w:tr>
      <w:tr w:rsidR="00A374B9" w:rsidRPr="00A374B9" w14:paraId="35438FAD" w14:textId="77777777" w:rsidTr="00A374B9">
        <w:tc>
          <w:tcPr>
            <w:tcW w:w="1701" w:type="dxa"/>
          </w:tcPr>
          <w:p w14:paraId="45FBFF0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12.1</w:t>
            </w:r>
          </w:p>
        </w:tc>
        <w:tc>
          <w:tcPr>
            <w:tcW w:w="7370" w:type="dxa"/>
          </w:tcPr>
          <w:p w14:paraId="6F734C5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основными методами научного познания (наблюдение, измерение, эксперимент, моделирование) при изучении веществ и химических явлений; умение сформулировать проблему и предложить пути ее решения</w:t>
            </w:r>
          </w:p>
        </w:tc>
      </w:tr>
      <w:tr w:rsidR="00A374B9" w:rsidRPr="00A374B9" w14:paraId="7B66AA03" w14:textId="77777777" w:rsidTr="00A374B9">
        <w:tc>
          <w:tcPr>
            <w:tcW w:w="1701" w:type="dxa"/>
          </w:tcPr>
          <w:p w14:paraId="7BEBA8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12.2</w:t>
            </w:r>
          </w:p>
        </w:tc>
        <w:tc>
          <w:tcPr>
            <w:tcW w:w="7370" w:type="dxa"/>
          </w:tcPr>
          <w:p w14:paraId="1A99052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безопасной работы с химическими веществами, химической посудой и лабораторным оборудованием</w:t>
            </w:r>
          </w:p>
        </w:tc>
      </w:tr>
      <w:tr w:rsidR="00A374B9" w:rsidRPr="00A374B9" w14:paraId="60ECCF2B" w14:textId="77777777" w:rsidTr="00A374B9">
        <w:tc>
          <w:tcPr>
            <w:tcW w:w="1701" w:type="dxa"/>
          </w:tcPr>
          <w:p w14:paraId="2C952BE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12.3</w:t>
            </w:r>
          </w:p>
        </w:tc>
        <w:tc>
          <w:tcPr>
            <w:tcW w:w="7370" w:type="dxa"/>
          </w:tcPr>
          <w:p w14:paraId="71C3003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правилами безопасного обращения с веществами, используемыми в повседневной жизни, правилами поведения в целях сбережения здоровья и окружающей природной среды; понимание вреда (опасности) воздействия на живые организмы определенных веществ, способов уменьшения и предотвращения их вредного воздействия</w:t>
            </w:r>
          </w:p>
        </w:tc>
      </w:tr>
      <w:tr w:rsidR="00A374B9" w:rsidRPr="00A374B9" w14:paraId="0A7B36CE" w14:textId="77777777" w:rsidTr="00A374B9">
        <w:tc>
          <w:tcPr>
            <w:tcW w:w="1701" w:type="dxa"/>
          </w:tcPr>
          <w:p w14:paraId="77D488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370" w:type="dxa"/>
          </w:tcPr>
          <w:p w14:paraId="2F8B34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Наличие практических навыков планирования и осуществления следующих химических экспериментов:</w:t>
            </w:r>
          </w:p>
        </w:tc>
      </w:tr>
      <w:tr w:rsidR="00A374B9" w:rsidRPr="00A374B9" w14:paraId="4113DBEE" w14:textId="77777777" w:rsidTr="00A374B9">
        <w:tc>
          <w:tcPr>
            <w:tcW w:w="1701" w:type="dxa"/>
          </w:tcPr>
          <w:p w14:paraId="33F23F3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13.1</w:t>
            </w:r>
          </w:p>
        </w:tc>
        <w:tc>
          <w:tcPr>
            <w:tcW w:w="7370" w:type="dxa"/>
          </w:tcPr>
          <w:p w14:paraId="6F7044F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изучение и описание физических свойств веществ; ознакомление с физическими и химическими явлениями; опыты, иллюстрирующие признаки протекания химических реакций</w:t>
            </w:r>
          </w:p>
        </w:tc>
      </w:tr>
      <w:tr w:rsidR="00A374B9" w:rsidRPr="00A374B9" w14:paraId="3DEB7173" w14:textId="77777777" w:rsidTr="00A374B9">
        <w:tc>
          <w:tcPr>
            <w:tcW w:w="1701" w:type="dxa"/>
          </w:tcPr>
          <w:p w14:paraId="31E9058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13.2</w:t>
            </w:r>
          </w:p>
        </w:tc>
        <w:tc>
          <w:tcPr>
            <w:tcW w:w="7370" w:type="dxa"/>
          </w:tcPr>
          <w:p w14:paraId="53855A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изучение способов разделения смесей</w:t>
            </w:r>
          </w:p>
        </w:tc>
      </w:tr>
      <w:tr w:rsidR="00A374B9" w:rsidRPr="00A374B9" w14:paraId="5E254881" w14:textId="77777777" w:rsidTr="00A374B9">
        <w:tc>
          <w:tcPr>
            <w:tcW w:w="1701" w:type="dxa"/>
          </w:tcPr>
          <w:p w14:paraId="0C6C1EC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13.3</w:t>
            </w:r>
          </w:p>
        </w:tc>
        <w:tc>
          <w:tcPr>
            <w:tcW w:w="7370" w:type="dxa"/>
          </w:tcPr>
          <w:p w14:paraId="2AE63FA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получение кислорода и изучение его свойств; получение водорода и изучение его свойств; получение углекислого газа и изучение его свойств; получение аммиака и изучение его свойств</w:t>
            </w:r>
          </w:p>
        </w:tc>
      </w:tr>
      <w:tr w:rsidR="00A374B9" w:rsidRPr="00A374B9" w14:paraId="7FE8B50C" w14:textId="77777777" w:rsidTr="00A374B9">
        <w:tc>
          <w:tcPr>
            <w:tcW w:w="1701" w:type="dxa"/>
          </w:tcPr>
          <w:p w14:paraId="575B5E5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13.4</w:t>
            </w:r>
          </w:p>
        </w:tc>
        <w:tc>
          <w:tcPr>
            <w:tcW w:w="7370" w:type="dxa"/>
          </w:tcPr>
          <w:p w14:paraId="673F3BD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приготовление растворов с определенной массовой долей растворенного вещества</w:t>
            </w:r>
          </w:p>
        </w:tc>
      </w:tr>
      <w:tr w:rsidR="00A374B9" w:rsidRPr="00A374B9" w14:paraId="4BB3D1D8" w14:textId="77777777" w:rsidTr="00A374B9">
        <w:tc>
          <w:tcPr>
            <w:tcW w:w="1701" w:type="dxa"/>
          </w:tcPr>
          <w:p w14:paraId="1D7681C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13.5</w:t>
            </w:r>
          </w:p>
        </w:tc>
        <w:tc>
          <w:tcPr>
            <w:tcW w:w="7370" w:type="dxa"/>
          </w:tcPr>
          <w:p w14:paraId="665E537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применение индикаторов (лакмуса, метилоранжа и фенолфталеина) для определения характера среды в растворах кислот и щелочей</w:t>
            </w:r>
          </w:p>
        </w:tc>
      </w:tr>
      <w:tr w:rsidR="00A374B9" w:rsidRPr="00A374B9" w14:paraId="227D69BF" w14:textId="77777777" w:rsidTr="00A374B9">
        <w:tc>
          <w:tcPr>
            <w:tcW w:w="1701" w:type="dxa"/>
          </w:tcPr>
          <w:p w14:paraId="4C86235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13.6</w:t>
            </w:r>
          </w:p>
        </w:tc>
        <w:tc>
          <w:tcPr>
            <w:tcW w:w="7370" w:type="dxa"/>
          </w:tcPr>
          <w:p w14:paraId="51075CB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исследование и описание свойств неорганических веществ различных классов; изучение взаимодействия кислот с металлами, оксидами металлов, растворимыми и нерастворимыми основаниями, солями; получение нерастворимых оснований; вытеснение одного металла другим из раствора соли; исследование амфотерных свойств гидроксидов алюминия и цинка</w:t>
            </w:r>
          </w:p>
        </w:tc>
      </w:tr>
      <w:tr w:rsidR="00A374B9" w:rsidRPr="00A374B9" w14:paraId="4941B793" w14:textId="77777777" w:rsidTr="00A374B9">
        <w:tc>
          <w:tcPr>
            <w:tcW w:w="1701" w:type="dxa"/>
          </w:tcPr>
          <w:p w14:paraId="404E88D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13.7</w:t>
            </w:r>
          </w:p>
        </w:tc>
        <w:tc>
          <w:tcPr>
            <w:tcW w:w="7370" w:type="dxa"/>
          </w:tcPr>
          <w:p w14:paraId="1FE5AD9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решение экспериментальных задач по темам: "Основные классы неорганических соединений"; "Электролитическая диссоциация"; "Важнейшие неметаллы и их соединения"; "Важнейшие металлы и их соединения"</w:t>
            </w:r>
          </w:p>
        </w:tc>
      </w:tr>
      <w:tr w:rsidR="00A374B9" w:rsidRPr="00A374B9" w14:paraId="4DEA8C83" w14:textId="77777777" w:rsidTr="00A374B9">
        <w:tc>
          <w:tcPr>
            <w:tcW w:w="1701" w:type="dxa"/>
          </w:tcPr>
          <w:p w14:paraId="792C58F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13.8</w:t>
            </w:r>
          </w:p>
        </w:tc>
        <w:tc>
          <w:tcPr>
            <w:tcW w:w="7370" w:type="dxa"/>
          </w:tcPr>
          <w:p w14:paraId="355D0DE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химические эксперименты, иллюстрирующие признаки протекания реакций ионного обмена; качественные реакции на присутствующие в водных растворах ионы: хлорид-, бромид-, иодид-, сульфат-, фосфат-, карбонат-, силикат-анионы, гидроксид-ионы, катионы аммония, магния, кальция, алюминия, железа (2+) и железа (3+), меди (2+), цинка</w:t>
            </w:r>
          </w:p>
        </w:tc>
      </w:tr>
      <w:tr w:rsidR="00A374B9" w:rsidRPr="00A374B9" w14:paraId="245402ED" w14:textId="77777777" w:rsidTr="00A374B9">
        <w:tc>
          <w:tcPr>
            <w:tcW w:w="1701" w:type="dxa"/>
          </w:tcPr>
          <w:p w14:paraId="3A1D6FA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370" w:type="dxa"/>
          </w:tcPr>
          <w:p w14:paraId="16505ED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Умение:</w:t>
            </w:r>
          </w:p>
        </w:tc>
      </w:tr>
      <w:tr w:rsidR="00A374B9" w:rsidRPr="00A374B9" w14:paraId="6A85189E" w14:textId="77777777" w:rsidTr="00A374B9">
        <w:tc>
          <w:tcPr>
            <w:tcW w:w="1701" w:type="dxa"/>
          </w:tcPr>
          <w:p w14:paraId="4601123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14.1</w:t>
            </w:r>
          </w:p>
        </w:tc>
        <w:tc>
          <w:tcPr>
            <w:tcW w:w="7370" w:type="dxa"/>
          </w:tcPr>
          <w:p w14:paraId="3225ADB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представлять результаты эксперимента в форме выводов, доказательств, графиков и таблиц и выявлять эмпирические закономерности</w:t>
            </w:r>
          </w:p>
        </w:tc>
      </w:tr>
      <w:tr w:rsidR="00A374B9" w:rsidRPr="00A374B9" w14:paraId="30B7814E" w14:textId="77777777" w:rsidTr="00A374B9">
        <w:tc>
          <w:tcPr>
            <w:tcW w:w="1701" w:type="dxa"/>
          </w:tcPr>
          <w:p w14:paraId="0F0E63E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14.2</w:t>
            </w:r>
          </w:p>
        </w:tc>
        <w:tc>
          <w:tcPr>
            <w:tcW w:w="7370" w:type="dxa"/>
          </w:tcPr>
          <w:p w14:paraId="361A799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устанавливать связи между реально наблюдаемыми химическими явлениями и процессами, происходящими в макро- и микромире, объяснять причины многообразия веществ</w:t>
            </w:r>
          </w:p>
        </w:tc>
      </w:tr>
    </w:tbl>
    <w:p w14:paraId="0AE852F3" w14:textId="77777777" w:rsidR="00A374B9" w:rsidRPr="00A374B9" w:rsidRDefault="00A374B9" w:rsidP="00A374B9">
      <w:pPr>
        <w:spacing w:after="0" w:line="264" w:lineRule="auto"/>
        <w:jc w:val="both"/>
        <w:rPr>
          <w:rFonts w:ascii="Times New Roman" w:hAnsi="Times New Roman"/>
          <w:color w:val="000000"/>
          <w:sz w:val="24"/>
          <w:szCs w:val="24"/>
        </w:rPr>
      </w:pPr>
    </w:p>
    <w:p w14:paraId="0DC2DDF1" w14:textId="7C894F4D" w:rsidR="00A374B9" w:rsidRPr="00A374B9" w:rsidRDefault="00A374B9" w:rsidP="00E40A72">
      <w:pPr>
        <w:spacing w:after="0" w:line="264" w:lineRule="auto"/>
        <w:jc w:val="right"/>
        <w:rPr>
          <w:rFonts w:ascii="Times New Roman" w:hAnsi="Times New Roman"/>
          <w:color w:val="000000"/>
          <w:sz w:val="24"/>
          <w:szCs w:val="24"/>
        </w:rPr>
      </w:pPr>
      <w:r w:rsidRPr="00A374B9">
        <w:rPr>
          <w:rFonts w:ascii="Times New Roman" w:hAnsi="Times New Roman"/>
          <w:color w:val="000000"/>
          <w:sz w:val="24"/>
          <w:szCs w:val="24"/>
        </w:rPr>
        <w:t>Таблица 2</w:t>
      </w:r>
      <w:r w:rsidR="00E40A72">
        <w:rPr>
          <w:rFonts w:ascii="Times New Roman" w:hAnsi="Times New Roman"/>
          <w:color w:val="000000"/>
          <w:sz w:val="24"/>
          <w:szCs w:val="24"/>
        </w:rPr>
        <w:t>0</w:t>
      </w:r>
      <w:r w:rsidRPr="00A374B9">
        <w:rPr>
          <w:rFonts w:ascii="Times New Roman" w:hAnsi="Times New Roman"/>
          <w:color w:val="000000"/>
          <w:sz w:val="24"/>
          <w:szCs w:val="24"/>
        </w:rPr>
        <w:t>.5</w:t>
      </w:r>
    </w:p>
    <w:p w14:paraId="40107FCF" w14:textId="2C2660EE"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Перечень элементов содержания, проверяемых на основном</w:t>
      </w:r>
      <w:r w:rsidR="00E40A72">
        <w:rPr>
          <w:rFonts w:ascii="Times New Roman" w:hAnsi="Times New Roman"/>
          <w:color w:val="000000"/>
          <w:sz w:val="24"/>
          <w:szCs w:val="24"/>
        </w:rPr>
        <w:t xml:space="preserve"> </w:t>
      </w:r>
      <w:r w:rsidRPr="00A374B9">
        <w:rPr>
          <w:rFonts w:ascii="Times New Roman" w:hAnsi="Times New Roman"/>
          <w:color w:val="000000"/>
          <w:sz w:val="24"/>
          <w:szCs w:val="24"/>
        </w:rPr>
        <w:t>государственном экзамене по химии</w:t>
      </w:r>
    </w:p>
    <w:p w14:paraId="5403F4ED" w14:textId="77777777" w:rsidR="00A374B9" w:rsidRPr="00A374B9" w:rsidRDefault="00A374B9" w:rsidP="00A374B9">
      <w:pPr>
        <w:spacing w:after="0" w:line="264" w:lineRule="auto"/>
        <w:jc w:val="both"/>
        <w:rPr>
          <w:rFonts w:ascii="Times New Roman" w:hAnsi="Times New Roman"/>
          <w:color w:val="0000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A374B9" w:rsidRPr="00A374B9" w14:paraId="00EC4251" w14:textId="77777777" w:rsidTr="00A374B9">
        <w:tc>
          <w:tcPr>
            <w:tcW w:w="1077" w:type="dxa"/>
          </w:tcPr>
          <w:p w14:paraId="36D801F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Код</w:t>
            </w:r>
          </w:p>
        </w:tc>
        <w:tc>
          <w:tcPr>
            <w:tcW w:w="7994" w:type="dxa"/>
          </w:tcPr>
          <w:p w14:paraId="17CF25D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Проверяемый элемент содержания</w:t>
            </w:r>
          </w:p>
        </w:tc>
      </w:tr>
      <w:tr w:rsidR="00A374B9" w:rsidRPr="00A374B9" w14:paraId="05E20BB2" w14:textId="77777777" w:rsidTr="00A374B9">
        <w:tc>
          <w:tcPr>
            <w:tcW w:w="1077" w:type="dxa"/>
          </w:tcPr>
          <w:p w14:paraId="02B8C54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w:t>
            </w:r>
          </w:p>
        </w:tc>
        <w:tc>
          <w:tcPr>
            <w:tcW w:w="7994" w:type="dxa"/>
          </w:tcPr>
          <w:p w14:paraId="057573A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Первоначальные химические понятия</w:t>
            </w:r>
          </w:p>
        </w:tc>
      </w:tr>
      <w:tr w:rsidR="00A374B9" w:rsidRPr="00A374B9" w14:paraId="73906451" w14:textId="77777777" w:rsidTr="00A374B9">
        <w:tc>
          <w:tcPr>
            <w:tcW w:w="1077" w:type="dxa"/>
          </w:tcPr>
          <w:p w14:paraId="4BE75DD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1.1</w:t>
            </w:r>
          </w:p>
        </w:tc>
        <w:tc>
          <w:tcPr>
            <w:tcW w:w="7994" w:type="dxa"/>
          </w:tcPr>
          <w:p w14:paraId="0607C80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Чистые вещества и смеси. Способы разделения смесей</w:t>
            </w:r>
          </w:p>
        </w:tc>
      </w:tr>
      <w:tr w:rsidR="00A374B9" w:rsidRPr="00A374B9" w14:paraId="02314CEA" w14:textId="77777777" w:rsidTr="00A374B9">
        <w:tc>
          <w:tcPr>
            <w:tcW w:w="1077" w:type="dxa"/>
          </w:tcPr>
          <w:p w14:paraId="056559B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1.2</w:t>
            </w:r>
          </w:p>
        </w:tc>
        <w:tc>
          <w:tcPr>
            <w:tcW w:w="7994" w:type="dxa"/>
          </w:tcPr>
          <w:p w14:paraId="1C3040C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Атомы и молекулы. Химические элементы. Символы химических элементов. Простые и сложные вещества.</w:t>
            </w:r>
          </w:p>
        </w:tc>
      </w:tr>
      <w:tr w:rsidR="00A374B9" w:rsidRPr="00A374B9" w14:paraId="3931C064" w14:textId="77777777" w:rsidTr="00A374B9">
        <w:tc>
          <w:tcPr>
            <w:tcW w:w="1077" w:type="dxa"/>
          </w:tcPr>
          <w:p w14:paraId="386058D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1.3</w:t>
            </w:r>
          </w:p>
        </w:tc>
        <w:tc>
          <w:tcPr>
            <w:tcW w:w="7994" w:type="dxa"/>
          </w:tcPr>
          <w:p w14:paraId="633D13E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Химическая формула. Валентность атомов химических элементов. Степень окисления</w:t>
            </w:r>
          </w:p>
        </w:tc>
      </w:tr>
      <w:tr w:rsidR="00A374B9" w:rsidRPr="00A374B9" w14:paraId="017DDD99" w14:textId="77777777" w:rsidTr="00A374B9">
        <w:tc>
          <w:tcPr>
            <w:tcW w:w="1077" w:type="dxa"/>
          </w:tcPr>
          <w:p w14:paraId="44AE81A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1.4</w:t>
            </w:r>
          </w:p>
        </w:tc>
        <w:tc>
          <w:tcPr>
            <w:tcW w:w="7994" w:type="dxa"/>
          </w:tcPr>
          <w:p w14:paraId="75B024B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Закон постоянства состава веществ. Относительная атомная масса. Относительная молекулярная масса. Массовая доля химического элемента в соединении</w:t>
            </w:r>
          </w:p>
        </w:tc>
      </w:tr>
      <w:tr w:rsidR="00A374B9" w:rsidRPr="00A374B9" w14:paraId="165167CE" w14:textId="77777777" w:rsidTr="00A374B9">
        <w:tc>
          <w:tcPr>
            <w:tcW w:w="1077" w:type="dxa"/>
          </w:tcPr>
          <w:p w14:paraId="54AAEAF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1.5</w:t>
            </w:r>
          </w:p>
        </w:tc>
        <w:tc>
          <w:tcPr>
            <w:tcW w:w="7994" w:type="dxa"/>
          </w:tcPr>
          <w:p w14:paraId="3C04919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Количество вещества. Моль. Молярная масса. Молярный объем газов. Взаимосвязь количества, массы и числа структурных единиц вещества</w:t>
            </w:r>
          </w:p>
        </w:tc>
      </w:tr>
      <w:tr w:rsidR="00A374B9" w:rsidRPr="00A374B9" w14:paraId="0612BACC" w14:textId="77777777" w:rsidTr="00A374B9">
        <w:tc>
          <w:tcPr>
            <w:tcW w:w="1077" w:type="dxa"/>
          </w:tcPr>
          <w:p w14:paraId="4C08148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1.6</w:t>
            </w:r>
          </w:p>
        </w:tc>
        <w:tc>
          <w:tcPr>
            <w:tcW w:w="7994" w:type="dxa"/>
          </w:tcPr>
          <w:p w14:paraId="6D08CFA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явления. Химическая реакция и ее признаки. Закон сохранения массы веществ. Химические уравнения</w:t>
            </w:r>
          </w:p>
        </w:tc>
      </w:tr>
      <w:tr w:rsidR="00A374B9" w:rsidRPr="00A374B9" w14:paraId="3543A6F5" w14:textId="77777777" w:rsidTr="00A374B9">
        <w:tc>
          <w:tcPr>
            <w:tcW w:w="1077" w:type="dxa"/>
          </w:tcPr>
          <w:p w14:paraId="1794CD1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w:t>
            </w:r>
          </w:p>
        </w:tc>
        <w:tc>
          <w:tcPr>
            <w:tcW w:w="7994" w:type="dxa"/>
          </w:tcPr>
          <w:p w14:paraId="428CF94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Периодический закон и Периодическая система химических элементов Д.И. Менделеева. Строение атомов</w:t>
            </w:r>
          </w:p>
        </w:tc>
      </w:tr>
      <w:tr w:rsidR="00A374B9" w:rsidRPr="00A374B9" w14:paraId="06811C0D" w14:textId="77777777" w:rsidTr="00A374B9">
        <w:tc>
          <w:tcPr>
            <w:tcW w:w="1077" w:type="dxa"/>
          </w:tcPr>
          <w:p w14:paraId="7F68C52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2.1</w:t>
            </w:r>
          </w:p>
        </w:tc>
        <w:tc>
          <w:tcPr>
            <w:tcW w:w="7994" w:type="dxa"/>
          </w:tcPr>
          <w:p w14:paraId="715FE27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Периодический закон. Периодическая система химических элементов Д.И. Менделеева. Периоды и группы. Физический смысл порядкового номера, номеров периода и группы элемента</w:t>
            </w:r>
          </w:p>
        </w:tc>
      </w:tr>
      <w:tr w:rsidR="00A374B9" w:rsidRPr="00A374B9" w14:paraId="1477F829" w14:textId="77777777" w:rsidTr="00A374B9">
        <w:tc>
          <w:tcPr>
            <w:tcW w:w="1077" w:type="dxa"/>
          </w:tcPr>
          <w:p w14:paraId="221DC03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2.2</w:t>
            </w:r>
          </w:p>
        </w:tc>
        <w:tc>
          <w:tcPr>
            <w:tcW w:w="7994" w:type="dxa"/>
          </w:tcPr>
          <w:p w14:paraId="6A63DF3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w:t>
            </w:r>
          </w:p>
        </w:tc>
      </w:tr>
      <w:tr w:rsidR="00A374B9" w:rsidRPr="00A374B9" w14:paraId="4B2048AC" w14:textId="77777777" w:rsidTr="00A374B9">
        <w:tc>
          <w:tcPr>
            <w:tcW w:w="1077" w:type="dxa"/>
          </w:tcPr>
          <w:p w14:paraId="5977FDE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2.3</w:t>
            </w:r>
          </w:p>
        </w:tc>
        <w:tc>
          <w:tcPr>
            <w:tcW w:w="7994" w:type="dxa"/>
          </w:tcPr>
          <w:p w14:paraId="6B5586C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Закономерности в изменении свойств химических элементов первых трех периодов, калия, кальция (радиуса атомов, электроотрицательности, металлических и неметаллических свойств) и их соединений в соответствии с положением элементов в Периодической системе и строением их атомов</w:t>
            </w:r>
          </w:p>
        </w:tc>
      </w:tr>
      <w:tr w:rsidR="00A374B9" w:rsidRPr="00A374B9" w14:paraId="525762CD" w14:textId="77777777" w:rsidTr="00A374B9">
        <w:tc>
          <w:tcPr>
            <w:tcW w:w="1077" w:type="dxa"/>
          </w:tcPr>
          <w:p w14:paraId="3090DA4F"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w:t>
            </w:r>
          </w:p>
        </w:tc>
        <w:tc>
          <w:tcPr>
            <w:tcW w:w="7994" w:type="dxa"/>
          </w:tcPr>
          <w:p w14:paraId="4013CAC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Строение вещества</w:t>
            </w:r>
          </w:p>
        </w:tc>
      </w:tr>
      <w:tr w:rsidR="00A374B9" w:rsidRPr="00A374B9" w14:paraId="41CB1777" w14:textId="77777777" w:rsidTr="00A374B9">
        <w:tc>
          <w:tcPr>
            <w:tcW w:w="1077" w:type="dxa"/>
          </w:tcPr>
          <w:p w14:paraId="7D762DE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3.1</w:t>
            </w:r>
          </w:p>
        </w:tc>
        <w:tc>
          <w:tcPr>
            <w:tcW w:w="7994" w:type="dxa"/>
          </w:tcPr>
          <w:p w14:paraId="39CB280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Химическая связь. Ковалентная (полярная и неполярная) связь. Электроотрицательность химических элементов. Ионная связь. Металлическая связь</w:t>
            </w:r>
          </w:p>
        </w:tc>
      </w:tr>
      <w:tr w:rsidR="00A374B9" w:rsidRPr="00A374B9" w14:paraId="2E5D884E" w14:textId="77777777" w:rsidTr="00A374B9">
        <w:tc>
          <w:tcPr>
            <w:tcW w:w="1077" w:type="dxa"/>
          </w:tcPr>
          <w:p w14:paraId="27500D4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3.2</w:t>
            </w:r>
          </w:p>
        </w:tc>
        <w:tc>
          <w:tcPr>
            <w:tcW w:w="7994" w:type="dxa"/>
          </w:tcPr>
          <w:p w14:paraId="451AC0A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Типы кристаллических решеток (атомная, ионная, металлическая), зависимость свойств вещества от типа кристаллической решетки и вида химической связи</w:t>
            </w:r>
          </w:p>
        </w:tc>
      </w:tr>
      <w:tr w:rsidR="00A374B9" w:rsidRPr="00A374B9" w14:paraId="1D43BCA6" w14:textId="77777777" w:rsidTr="00A374B9">
        <w:tc>
          <w:tcPr>
            <w:tcW w:w="1077" w:type="dxa"/>
          </w:tcPr>
          <w:p w14:paraId="5542F6A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w:t>
            </w:r>
          </w:p>
        </w:tc>
        <w:tc>
          <w:tcPr>
            <w:tcW w:w="7994" w:type="dxa"/>
          </w:tcPr>
          <w:p w14:paraId="04FDF24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Важнейшие представители неорганических веществ. Неметаллы и их соединения. Металлы и их соединения</w:t>
            </w:r>
          </w:p>
        </w:tc>
      </w:tr>
      <w:tr w:rsidR="00A374B9" w:rsidRPr="00A374B9" w14:paraId="75BCE30C" w14:textId="77777777" w:rsidTr="00A374B9">
        <w:tc>
          <w:tcPr>
            <w:tcW w:w="1077" w:type="dxa"/>
          </w:tcPr>
          <w:p w14:paraId="4AA8EAA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w:t>
            </w:r>
          </w:p>
        </w:tc>
        <w:tc>
          <w:tcPr>
            <w:tcW w:w="7994" w:type="dxa"/>
          </w:tcPr>
          <w:p w14:paraId="4D3E9A9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Классификация и номенклатура неорганических соединений: оксидов (солеобразующие: основные, кислотные, амфотерные) и несолеобразующие; оснований (щелочи и нерастворимые основания); кислот (кислородсодержащие и бескислородные, одноосновные и многоосновные); солей (средних и кислых)</w:t>
            </w:r>
          </w:p>
        </w:tc>
      </w:tr>
      <w:tr w:rsidR="00A374B9" w:rsidRPr="00A374B9" w14:paraId="63E8C677" w14:textId="77777777" w:rsidTr="00A374B9">
        <w:tc>
          <w:tcPr>
            <w:tcW w:w="1077" w:type="dxa"/>
          </w:tcPr>
          <w:p w14:paraId="6A5F47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4.2</w:t>
            </w:r>
          </w:p>
        </w:tc>
        <w:tc>
          <w:tcPr>
            <w:tcW w:w="7994" w:type="dxa"/>
          </w:tcPr>
          <w:p w14:paraId="6456758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свойства простых веществ-неметаллов: водорода, хлора, кислорода, серы, азота, фосфора, углерода, кремния</w:t>
            </w:r>
          </w:p>
        </w:tc>
      </w:tr>
      <w:tr w:rsidR="00A374B9" w:rsidRPr="00A374B9" w14:paraId="36D74169" w14:textId="77777777" w:rsidTr="00A374B9">
        <w:tc>
          <w:tcPr>
            <w:tcW w:w="1077" w:type="dxa"/>
          </w:tcPr>
          <w:p w14:paraId="7412A31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4.3</w:t>
            </w:r>
          </w:p>
        </w:tc>
        <w:tc>
          <w:tcPr>
            <w:tcW w:w="7994" w:type="dxa"/>
          </w:tcPr>
          <w:p w14:paraId="0A0682D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свойства простых веществ-металлов: лития, натрия, калия, магния и кальция, алюминия, железа. Электрохимический ряд напряжений металлов</w:t>
            </w:r>
          </w:p>
        </w:tc>
      </w:tr>
      <w:tr w:rsidR="00A374B9" w:rsidRPr="00A374B9" w14:paraId="78BA1FA9" w14:textId="77777777" w:rsidTr="00A374B9">
        <w:tc>
          <w:tcPr>
            <w:tcW w:w="1077" w:type="dxa"/>
          </w:tcPr>
          <w:p w14:paraId="7AF52CE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4.4</w:t>
            </w:r>
          </w:p>
        </w:tc>
        <w:tc>
          <w:tcPr>
            <w:tcW w:w="7994" w:type="dxa"/>
          </w:tcPr>
          <w:p w14:paraId="2AC8E9B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свойства водородных соединений неметаллов: хлороводорода, сероводорода, аммиака</w:t>
            </w:r>
          </w:p>
        </w:tc>
      </w:tr>
      <w:tr w:rsidR="00A374B9" w:rsidRPr="00A374B9" w14:paraId="02065D16" w14:textId="77777777" w:rsidTr="00A374B9">
        <w:tc>
          <w:tcPr>
            <w:tcW w:w="1077" w:type="dxa"/>
          </w:tcPr>
          <w:p w14:paraId="175D99F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4.5</w:t>
            </w:r>
          </w:p>
        </w:tc>
        <w:tc>
          <w:tcPr>
            <w:tcW w:w="7994" w:type="dxa"/>
          </w:tcPr>
          <w:p w14:paraId="7CE8976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Физические и химические свойства оксидов неметаллов: серы (IV, VI), азота (II, IV, V), фосфора (III, V), углерода (II, IV), кремния (IV). Получение оксидов неметаллов</w:t>
            </w:r>
          </w:p>
        </w:tc>
      </w:tr>
      <w:tr w:rsidR="00A374B9" w:rsidRPr="00A374B9" w14:paraId="051D6A3A" w14:textId="77777777" w:rsidTr="00A374B9">
        <w:tc>
          <w:tcPr>
            <w:tcW w:w="1077" w:type="dxa"/>
          </w:tcPr>
          <w:p w14:paraId="492DCDD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4.6</w:t>
            </w:r>
          </w:p>
        </w:tc>
        <w:tc>
          <w:tcPr>
            <w:tcW w:w="7994" w:type="dxa"/>
          </w:tcPr>
          <w:p w14:paraId="7D3F6BF4"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Химические свойства оксидов: металлов IA - IIIA групп, цинка, меди (II) и железа (II, III). Получение оксидов металлов</w:t>
            </w:r>
          </w:p>
        </w:tc>
      </w:tr>
      <w:tr w:rsidR="00A374B9" w:rsidRPr="00A374B9" w14:paraId="46CDAB9C" w14:textId="77777777" w:rsidTr="00A374B9">
        <w:tc>
          <w:tcPr>
            <w:tcW w:w="1077" w:type="dxa"/>
          </w:tcPr>
          <w:p w14:paraId="5480ECD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4.7</w:t>
            </w:r>
          </w:p>
        </w:tc>
        <w:tc>
          <w:tcPr>
            <w:tcW w:w="7994" w:type="dxa"/>
          </w:tcPr>
          <w:p w14:paraId="710ACFA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Химические свойства оснований и амфотерных гидроксидов (на примере гидроксидов алюминия, железа, цинка). Получение оснований и амфотерных гидроксидов</w:t>
            </w:r>
          </w:p>
        </w:tc>
      </w:tr>
      <w:tr w:rsidR="00A374B9" w:rsidRPr="00A374B9" w14:paraId="30FC92A6" w14:textId="77777777" w:rsidTr="00A374B9">
        <w:tc>
          <w:tcPr>
            <w:tcW w:w="1077" w:type="dxa"/>
          </w:tcPr>
          <w:p w14:paraId="5B3D6D7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4.8</w:t>
            </w:r>
          </w:p>
        </w:tc>
        <w:tc>
          <w:tcPr>
            <w:tcW w:w="7994" w:type="dxa"/>
          </w:tcPr>
          <w:p w14:paraId="5E9C65D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Общие химические свойства кислот: хлороводородной, сероводородной, сернистой, серной, азотной, фосфорной, кремниевой, угольной. Особые химические свойства концентрированной серной и азотной кислот. Получение кислот</w:t>
            </w:r>
          </w:p>
        </w:tc>
      </w:tr>
      <w:tr w:rsidR="00A374B9" w:rsidRPr="00A374B9" w14:paraId="372F8C65" w14:textId="77777777" w:rsidTr="00A374B9">
        <w:tc>
          <w:tcPr>
            <w:tcW w:w="1077" w:type="dxa"/>
          </w:tcPr>
          <w:p w14:paraId="6492A91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4.9</w:t>
            </w:r>
          </w:p>
        </w:tc>
        <w:tc>
          <w:tcPr>
            <w:tcW w:w="7994" w:type="dxa"/>
          </w:tcPr>
          <w:p w14:paraId="696DDFC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Общие химические свойства средних солей. Получение солей</w:t>
            </w:r>
          </w:p>
        </w:tc>
      </w:tr>
      <w:tr w:rsidR="00A374B9" w:rsidRPr="00A374B9" w14:paraId="5F385E08" w14:textId="77777777" w:rsidTr="00A374B9">
        <w:tc>
          <w:tcPr>
            <w:tcW w:w="1077" w:type="dxa"/>
          </w:tcPr>
          <w:p w14:paraId="3629DF2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4.10</w:t>
            </w:r>
          </w:p>
        </w:tc>
        <w:tc>
          <w:tcPr>
            <w:tcW w:w="7994" w:type="dxa"/>
          </w:tcPr>
          <w:p w14:paraId="7F619FB2"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Получение, собирание, распознавание водорода, кислорода, аммиака, углекислого газа в лаборатории</w:t>
            </w:r>
          </w:p>
        </w:tc>
      </w:tr>
      <w:tr w:rsidR="00A374B9" w:rsidRPr="00A374B9" w14:paraId="42FAB492" w14:textId="77777777" w:rsidTr="00A374B9">
        <w:tc>
          <w:tcPr>
            <w:tcW w:w="1077" w:type="dxa"/>
          </w:tcPr>
          <w:p w14:paraId="107C482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4.11</w:t>
            </w:r>
          </w:p>
        </w:tc>
        <w:tc>
          <w:tcPr>
            <w:tcW w:w="7994" w:type="dxa"/>
          </w:tcPr>
          <w:p w14:paraId="0AE9B61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Получение аммиака, серной и азотной кислот в промышленности. Общие способы получения металлов</w:t>
            </w:r>
          </w:p>
        </w:tc>
      </w:tr>
      <w:tr w:rsidR="00A374B9" w:rsidRPr="00A374B9" w14:paraId="34ABF312" w14:textId="77777777" w:rsidTr="00A374B9">
        <w:tc>
          <w:tcPr>
            <w:tcW w:w="1077" w:type="dxa"/>
          </w:tcPr>
          <w:p w14:paraId="26EE0B5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4.12</w:t>
            </w:r>
          </w:p>
        </w:tc>
        <w:tc>
          <w:tcPr>
            <w:tcW w:w="7994" w:type="dxa"/>
          </w:tcPr>
          <w:p w14:paraId="1535312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Генетическая связь между классами неорганических соединений</w:t>
            </w:r>
          </w:p>
        </w:tc>
      </w:tr>
      <w:tr w:rsidR="00A374B9" w:rsidRPr="00A374B9" w14:paraId="142790BA" w14:textId="77777777" w:rsidTr="00A374B9">
        <w:tc>
          <w:tcPr>
            <w:tcW w:w="1077" w:type="dxa"/>
          </w:tcPr>
          <w:p w14:paraId="4398D91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w:t>
            </w:r>
          </w:p>
        </w:tc>
        <w:tc>
          <w:tcPr>
            <w:tcW w:w="7994" w:type="dxa"/>
          </w:tcPr>
          <w:p w14:paraId="59CC781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Химические реакции</w:t>
            </w:r>
          </w:p>
        </w:tc>
      </w:tr>
      <w:tr w:rsidR="00A374B9" w:rsidRPr="00A374B9" w14:paraId="785CBEB1" w14:textId="77777777" w:rsidTr="00A374B9">
        <w:tc>
          <w:tcPr>
            <w:tcW w:w="1077" w:type="dxa"/>
          </w:tcPr>
          <w:p w14:paraId="4CE7F3E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5.1</w:t>
            </w:r>
          </w:p>
        </w:tc>
        <w:tc>
          <w:tcPr>
            <w:tcW w:w="7994" w:type="dxa"/>
          </w:tcPr>
          <w:p w14:paraId="7984D7E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Классификация химических реакций по различным признакам: по числу и составу участвующих в реакции веществ, по тепловому эффекту, по изменению степеней окисления химических элементов</w:t>
            </w:r>
          </w:p>
        </w:tc>
      </w:tr>
      <w:tr w:rsidR="00A374B9" w:rsidRPr="00A374B9" w14:paraId="375E78B7" w14:textId="77777777" w:rsidTr="00A374B9">
        <w:tc>
          <w:tcPr>
            <w:tcW w:w="1077" w:type="dxa"/>
          </w:tcPr>
          <w:p w14:paraId="190C889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5.2</w:t>
            </w:r>
          </w:p>
        </w:tc>
        <w:tc>
          <w:tcPr>
            <w:tcW w:w="7994" w:type="dxa"/>
          </w:tcPr>
          <w:p w14:paraId="10E1895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Тепловой эффект химической реакции, термохимические уравнения. Экзо- и эндотермические реакции. Термохимические уравнения</w:t>
            </w:r>
          </w:p>
        </w:tc>
      </w:tr>
      <w:tr w:rsidR="00A374B9" w:rsidRPr="00A374B9" w14:paraId="57B204AA" w14:textId="77777777" w:rsidTr="00A374B9">
        <w:tc>
          <w:tcPr>
            <w:tcW w:w="1077" w:type="dxa"/>
          </w:tcPr>
          <w:p w14:paraId="3E49E17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5.3</w:t>
            </w:r>
          </w:p>
        </w:tc>
        <w:tc>
          <w:tcPr>
            <w:tcW w:w="7994" w:type="dxa"/>
          </w:tcPr>
          <w:p w14:paraId="335B7C08"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Окислительно-восстановительные реакции. Окислители и восстановители. Процессы окисления и восстановления. Электронный баланс окислительно-восстановительной реакции</w:t>
            </w:r>
          </w:p>
        </w:tc>
      </w:tr>
      <w:tr w:rsidR="00A374B9" w:rsidRPr="00A374B9" w14:paraId="1585F8FE" w14:textId="77777777" w:rsidTr="00A374B9">
        <w:tc>
          <w:tcPr>
            <w:tcW w:w="1077" w:type="dxa"/>
          </w:tcPr>
          <w:p w14:paraId="6369CBB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5.4</w:t>
            </w:r>
          </w:p>
        </w:tc>
        <w:tc>
          <w:tcPr>
            <w:tcW w:w="7994" w:type="dxa"/>
          </w:tcPr>
          <w:p w14:paraId="6CB9232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Теория электролитической диссоциации. Катионы, анионы. Электролиты и неэлектролиты. Сильные и слабые электролиты. Степень диссоциации</w:t>
            </w:r>
          </w:p>
        </w:tc>
      </w:tr>
      <w:tr w:rsidR="00A374B9" w:rsidRPr="00A374B9" w14:paraId="25D47981" w14:textId="77777777" w:rsidTr="00A374B9">
        <w:tc>
          <w:tcPr>
            <w:tcW w:w="1077" w:type="dxa"/>
          </w:tcPr>
          <w:p w14:paraId="4FADE4B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5.5</w:t>
            </w:r>
          </w:p>
        </w:tc>
        <w:tc>
          <w:tcPr>
            <w:tcW w:w="7994" w:type="dxa"/>
          </w:tcPr>
          <w:p w14:paraId="5D2D16E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Реакции ионного обмена. Условия протекания реакций ионного обмена, полные и сокращенные ионные уравнения реакций</w:t>
            </w:r>
          </w:p>
        </w:tc>
      </w:tr>
      <w:tr w:rsidR="00A374B9" w:rsidRPr="00A374B9" w14:paraId="5B20C287" w14:textId="77777777" w:rsidTr="00A374B9">
        <w:tc>
          <w:tcPr>
            <w:tcW w:w="1077" w:type="dxa"/>
          </w:tcPr>
          <w:p w14:paraId="63461EA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w:t>
            </w:r>
          </w:p>
        </w:tc>
        <w:tc>
          <w:tcPr>
            <w:tcW w:w="7994" w:type="dxa"/>
          </w:tcPr>
          <w:p w14:paraId="1413EAB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Химия и окружающая среда</w:t>
            </w:r>
          </w:p>
        </w:tc>
      </w:tr>
      <w:tr w:rsidR="00A374B9" w:rsidRPr="00A374B9" w14:paraId="4D17AFEA" w14:textId="77777777" w:rsidTr="00A374B9">
        <w:tc>
          <w:tcPr>
            <w:tcW w:w="1077" w:type="dxa"/>
          </w:tcPr>
          <w:p w14:paraId="12D39089"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6.1</w:t>
            </w:r>
          </w:p>
        </w:tc>
        <w:tc>
          <w:tcPr>
            <w:tcW w:w="7994" w:type="dxa"/>
          </w:tcPr>
          <w:p w14:paraId="595C82E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Вещества и материалы в повседневной жизни человека. Безопасное использование веществ и химических реакций в лаборатории и быту. Первая помощь при химических ожогах и отравлениях</w:t>
            </w:r>
          </w:p>
        </w:tc>
      </w:tr>
      <w:tr w:rsidR="00A374B9" w:rsidRPr="00A374B9" w14:paraId="608AF42C" w14:textId="77777777" w:rsidTr="00A374B9">
        <w:tc>
          <w:tcPr>
            <w:tcW w:w="1077" w:type="dxa"/>
          </w:tcPr>
          <w:p w14:paraId="20C47A7A"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6.2</w:t>
            </w:r>
          </w:p>
        </w:tc>
        <w:tc>
          <w:tcPr>
            <w:tcW w:w="7994" w:type="dxa"/>
          </w:tcPr>
          <w:p w14:paraId="2C9B6553"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Химическое загрязнение окружающей среды (кислотные дожди, загрязнение почвы, воздуха и водоемов), способы его предотвращения Предельная допустимая концентрация веществ (ПДК). Роль химии в решении экологических проблем. Усиление парникового эффекта, разрушение озонового слоя</w:t>
            </w:r>
          </w:p>
        </w:tc>
      </w:tr>
      <w:tr w:rsidR="00A374B9" w:rsidRPr="00A374B9" w14:paraId="6834101B" w14:textId="77777777" w:rsidTr="00A374B9">
        <w:tc>
          <w:tcPr>
            <w:tcW w:w="1077" w:type="dxa"/>
          </w:tcPr>
          <w:p w14:paraId="4DC61FB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6.3</w:t>
            </w:r>
          </w:p>
        </w:tc>
        <w:tc>
          <w:tcPr>
            <w:tcW w:w="7994" w:type="dxa"/>
          </w:tcPr>
          <w:p w14:paraId="44BB804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Применение серы, азота, фосфора, углерода, кремния и их соединений в быту, медицине, промышленности и сельском хозяйстве. Применение металлов и сплавов (сталь, чугун, дюралюминий, бронза) в быту и промышленности их соединений. Понятие о коррозии металлов, основные способы защиты их от коррозии</w:t>
            </w:r>
          </w:p>
        </w:tc>
      </w:tr>
      <w:tr w:rsidR="00A374B9" w:rsidRPr="00A374B9" w14:paraId="12E99CFF" w14:textId="77777777" w:rsidTr="00A374B9">
        <w:tc>
          <w:tcPr>
            <w:tcW w:w="1077" w:type="dxa"/>
          </w:tcPr>
          <w:p w14:paraId="305ADB7D"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6.4</w:t>
            </w:r>
          </w:p>
        </w:tc>
        <w:tc>
          <w:tcPr>
            <w:tcW w:w="7994" w:type="dxa"/>
          </w:tcPr>
          <w:p w14:paraId="28A311AB"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Природные источники углеводородов (уголь, природный газ, нефть), продукты их переработки (бензин), их роль в быту и промышленности</w:t>
            </w:r>
          </w:p>
        </w:tc>
      </w:tr>
      <w:tr w:rsidR="00A374B9" w:rsidRPr="00A374B9" w14:paraId="2D4A0370" w14:textId="77777777" w:rsidTr="00A374B9">
        <w:tc>
          <w:tcPr>
            <w:tcW w:w="1077" w:type="dxa"/>
          </w:tcPr>
          <w:p w14:paraId="2738AE3E"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6.5</w:t>
            </w:r>
          </w:p>
        </w:tc>
        <w:tc>
          <w:tcPr>
            <w:tcW w:w="7994" w:type="dxa"/>
          </w:tcPr>
          <w:p w14:paraId="44813E9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Первоначальные понятия об органических веществах как о соединениях углерода (метан, этан, этилен, ацетилен, этанол, глицерин, уксусная кислота). Понятие о биологически важных веществах: жирах, белках, углеводах - и их роли в жизни человека</w:t>
            </w:r>
          </w:p>
        </w:tc>
      </w:tr>
      <w:tr w:rsidR="00A374B9" w:rsidRPr="00A374B9" w14:paraId="305261BA" w14:textId="77777777" w:rsidTr="00A374B9">
        <w:tc>
          <w:tcPr>
            <w:tcW w:w="1077" w:type="dxa"/>
          </w:tcPr>
          <w:p w14:paraId="0B72B37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w:t>
            </w:r>
          </w:p>
        </w:tc>
        <w:tc>
          <w:tcPr>
            <w:tcW w:w="7994" w:type="dxa"/>
          </w:tcPr>
          <w:p w14:paraId="4A5B6C31"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Расчеты:</w:t>
            </w:r>
          </w:p>
        </w:tc>
      </w:tr>
      <w:tr w:rsidR="00A374B9" w:rsidRPr="00A374B9" w14:paraId="2F37AF91" w14:textId="77777777" w:rsidTr="00A374B9">
        <w:tc>
          <w:tcPr>
            <w:tcW w:w="1077" w:type="dxa"/>
          </w:tcPr>
          <w:p w14:paraId="637BF2D0"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7.1</w:t>
            </w:r>
          </w:p>
        </w:tc>
        <w:tc>
          <w:tcPr>
            <w:tcW w:w="7994" w:type="dxa"/>
          </w:tcPr>
          <w:p w14:paraId="251EF207"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формулам химических соединений</w:t>
            </w:r>
          </w:p>
        </w:tc>
      </w:tr>
      <w:tr w:rsidR="00A374B9" w:rsidRPr="00A374B9" w14:paraId="1145A4B5" w14:textId="77777777" w:rsidTr="00A374B9">
        <w:tc>
          <w:tcPr>
            <w:tcW w:w="1077" w:type="dxa"/>
          </w:tcPr>
          <w:p w14:paraId="065709EC"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7.2</w:t>
            </w:r>
          </w:p>
        </w:tc>
        <w:tc>
          <w:tcPr>
            <w:tcW w:w="7994" w:type="dxa"/>
          </w:tcPr>
          <w:p w14:paraId="542457B5"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массы (массовой) доли растворенного вещества в растворе</w:t>
            </w:r>
          </w:p>
        </w:tc>
      </w:tr>
      <w:tr w:rsidR="00A374B9" w:rsidRPr="00A374B9" w14:paraId="66FF3E29" w14:textId="77777777" w:rsidTr="00A374B9">
        <w:tc>
          <w:tcPr>
            <w:tcW w:w="1077" w:type="dxa"/>
          </w:tcPr>
          <w:p w14:paraId="37CC611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7.3</w:t>
            </w:r>
          </w:p>
        </w:tc>
        <w:tc>
          <w:tcPr>
            <w:tcW w:w="7994" w:type="dxa"/>
          </w:tcPr>
          <w:p w14:paraId="36B55EB6" w14:textId="77777777" w:rsidR="00A374B9" w:rsidRPr="00A374B9" w:rsidRDefault="00A374B9" w:rsidP="00A374B9">
            <w:pPr>
              <w:spacing w:after="0" w:line="264" w:lineRule="auto"/>
              <w:jc w:val="both"/>
              <w:rPr>
                <w:rFonts w:ascii="Times New Roman" w:hAnsi="Times New Roman"/>
                <w:color w:val="000000"/>
                <w:sz w:val="24"/>
                <w:szCs w:val="24"/>
              </w:rPr>
            </w:pPr>
            <w:r w:rsidRPr="00A374B9">
              <w:rPr>
                <w:rFonts w:ascii="Times New Roman" w:hAnsi="Times New Roman"/>
                <w:color w:val="000000"/>
                <w:sz w:val="24"/>
                <w:szCs w:val="24"/>
              </w:rPr>
              <w:t>по химическим уравнениям</w:t>
            </w:r>
          </w:p>
        </w:tc>
      </w:tr>
    </w:tbl>
    <w:p w14:paraId="25C2E170" w14:textId="68EF420C" w:rsidR="00C9756F" w:rsidRDefault="00C9756F" w:rsidP="0049662E">
      <w:pPr>
        <w:spacing w:after="0" w:line="264" w:lineRule="auto"/>
        <w:jc w:val="both"/>
        <w:rPr>
          <w:rFonts w:ascii="Times New Roman" w:hAnsi="Times New Roman"/>
          <w:color w:val="000000"/>
          <w:sz w:val="24"/>
          <w:szCs w:val="24"/>
        </w:rPr>
      </w:pPr>
    </w:p>
    <w:p w14:paraId="4DB8EF9F" w14:textId="77777777" w:rsidR="000D7B5F" w:rsidRPr="0049662E" w:rsidRDefault="000D7B5F" w:rsidP="0049662E">
      <w:pPr>
        <w:spacing w:after="0" w:line="264" w:lineRule="auto"/>
        <w:jc w:val="both"/>
        <w:rPr>
          <w:sz w:val="24"/>
          <w:szCs w:val="24"/>
        </w:rPr>
      </w:pPr>
    </w:p>
    <w:p w14:paraId="48A71995" w14:textId="178EBAAE" w:rsidR="000D7B5F" w:rsidRDefault="000D7B5F" w:rsidP="000D7B5F">
      <w:pPr>
        <w:pStyle w:val="a3"/>
        <w:shd w:val="clear" w:color="auto" w:fill="FFFFFF"/>
        <w:spacing w:before="0" w:beforeAutospacing="0" w:after="255" w:afterAutospacing="0" w:line="270" w:lineRule="atLeast"/>
        <w:jc w:val="both"/>
        <w:rPr>
          <w:b/>
          <w:color w:val="333333"/>
        </w:rPr>
      </w:pPr>
      <w:r>
        <w:rPr>
          <w:b/>
          <w:color w:val="333333"/>
        </w:rPr>
        <w:t>33</w:t>
      </w:r>
      <w:r w:rsidRPr="00A57410">
        <w:rPr>
          <w:b/>
          <w:color w:val="333333"/>
        </w:rPr>
        <w:t xml:space="preserve">. </w:t>
      </w:r>
      <w:r w:rsidR="004F57E9">
        <w:rPr>
          <w:b/>
          <w:color w:val="333333"/>
        </w:rPr>
        <w:t>Р</w:t>
      </w:r>
      <w:r w:rsidRPr="00A57410">
        <w:rPr>
          <w:b/>
          <w:color w:val="333333"/>
        </w:rPr>
        <w:t xml:space="preserve">абочая программа по учебному </w:t>
      </w:r>
      <w:r>
        <w:rPr>
          <w:b/>
          <w:color w:val="333333"/>
        </w:rPr>
        <w:t>предмету</w:t>
      </w:r>
      <w:r w:rsidRPr="00A57410">
        <w:rPr>
          <w:b/>
          <w:color w:val="333333"/>
        </w:rPr>
        <w:t xml:space="preserve"> «</w:t>
      </w:r>
      <w:r>
        <w:rPr>
          <w:b/>
          <w:color w:val="333333"/>
        </w:rPr>
        <w:t xml:space="preserve">Физика. Базовый уровень» </w:t>
      </w:r>
    </w:p>
    <w:p w14:paraId="070AD43F" w14:textId="6B9301F7" w:rsidR="00335D10" w:rsidRDefault="00335D10" w:rsidP="000D7B5F">
      <w:pPr>
        <w:pStyle w:val="a3"/>
        <w:shd w:val="clear" w:color="auto" w:fill="FFFFFF"/>
        <w:spacing w:before="0" w:beforeAutospacing="0" w:after="255" w:afterAutospacing="0" w:line="270" w:lineRule="atLeast"/>
        <w:jc w:val="both"/>
        <w:rPr>
          <w:color w:val="333333"/>
        </w:rPr>
      </w:pPr>
      <w:r>
        <w:rPr>
          <w:color w:val="333333"/>
        </w:rPr>
        <w:t>33</w:t>
      </w:r>
      <w:r w:rsidR="000D7B5F" w:rsidRPr="00256BE5">
        <w:rPr>
          <w:color w:val="333333"/>
        </w:rPr>
        <w:t xml:space="preserve">.1. </w:t>
      </w:r>
      <w:r w:rsidR="004F57E9">
        <w:rPr>
          <w:color w:val="333333"/>
        </w:rPr>
        <w:t>Р</w:t>
      </w:r>
      <w:r w:rsidR="000D7B5F" w:rsidRPr="00256BE5">
        <w:rPr>
          <w:color w:val="333333"/>
        </w:rPr>
        <w:t xml:space="preserve">абочая программа по учебному </w:t>
      </w:r>
      <w:r w:rsidR="000D7B5F">
        <w:rPr>
          <w:color w:val="333333"/>
        </w:rPr>
        <w:t>предмету</w:t>
      </w:r>
      <w:r w:rsidR="000D7B5F" w:rsidRPr="00256BE5">
        <w:rPr>
          <w:color w:val="333333"/>
        </w:rPr>
        <w:t xml:space="preserve"> «</w:t>
      </w:r>
      <w:r w:rsidR="004F57E9">
        <w:rPr>
          <w:color w:val="333333"/>
        </w:rPr>
        <w:t>Физика</w:t>
      </w:r>
      <w:r w:rsidR="000D7B5F">
        <w:rPr>
          <w:color w:val="333333"/>
        </w:rPr>
        <w:t>. Базовый уровень</w:t>
      </w:r>
      <w:r w:rsidR="000D7B5F" w:rsidRPr="00256BE5">
        <w:rPr>
          <w:color w:val="333333"/>
        </w:rPr>
        <w:t>» (предметная область «</w:t>
      </w:r>
      <w:r w:rsidR="000D7B5F">
        <w:rPr>
          <w:color w:val="333333"/>
        </w:rPr>
        <w:t>Естественно-научные предметы</w:t>
      </w:r>
      <w:r w:rsidR="000D7B5F" w:rsidRPr="00256BE5">
        <w:rPr>
          <w:color w:val="333333"/>
        </w:rPr>
        <w:t xml:space="preserve">») (далее соответственно - программа </w:t>
      </w:r>
      <w:r w:rsidR="000D7B5F">
        <w:rPr>
          <w:color w:val="333333"/>
        </w:rPr>
        <w:t xml:space="preserve">по </w:t>
      </w:r>
      <w:r w:rsidR="004F57E9">
        <w:rPr>
          <w:color w:val="333333"/>
        </w:rPr>
        <w:t>физике</w:t>
      </w:r>
      <w:r w:rsidR="000D7B5F">
        <w:rPr>
          <w:color w:val="333333"/>
        </w:rPr>
        <w:t xml:space="preserve">, </w:t>
      </w:r>
      <w:r w:rsidR="004F57E9">
        <w:rPr>
          <w:color w:val="333333"/>
        </w:rPr>
        <w:t>физика</w:t>
      </w:r>
      <w:r w:rsidR="000D7B5F" w:rsidRPr="00256BE5">
        <w:rPr>
          <w:color w:val="333333"/>
        </w:rPr>
        <w:t xml:space="preserve">) включает пояснительную записку, содержание обучения, планируемые результаты освоения программы по </w:t>
      </w:r>
      <w:r w:rsidR="00C9756F">
        <w:rPr>
          <w:color w:val="333333"/>
        </w:rPr>
        <w:t>физике</w:t>
      </w:r>
      <w:r w:rsidR="000D7B5F">
        <w:rPr>
          <w:color w:val="333333"/>
        </w:rPr>
        <w:t xml:space="preserve"> в </w:t>
      </w:r>
      <w:r w:rsidR="004F57E9">
        <w:rPr>
          <w:color w:val="333333"/>
        </w:rPr>
        <w:t>7</w:t>
      </w:r>
      <w:r w:rsidR="00C9756F">
        <w:rPr>
          <w:color w:val="333333"/>
        </w:rPr>
        <w:t>-9 классах.</w:t>
      </w:r>
    </w:p>
    <w:p w14:paraId="41C75950" w14:textId="2193C20E" w:rsidR="000D7B5F" w:rsidRDefault="00335D10" w:rsidP="000D7B5F">
      <w:pPr>
        <w:pStyle w:val="a8"/>
        <w:shd w:val="clear" w:color="auto" w:fill="FFFFFF"/>
        <w:spacing w:after="255" w:line="270" w:lineRule="atLeast"/>
        <w:jc w:val="both"/>
        <w:rPr>
          <w:rFonts w:ascii="Times New Roman" w:hAnsi="Times New Roman" w:cs="Times New Roman"/>
          <w:b/>
          <w:color w:val="333333"/>
          <w:sz w:val="24"/>
          <w:szCs w:val="24"/>
        </w:rPr>
      </w:pPr>
      <w:r>
        <w:rPr>
          <w:rFonts w:ascii="Times New Roman" w:hAnsi="Times New Roman" w:cs="Times New Roman"/>
          <w:b/>
          <w:color w:val="333333"/>
          <w:sz w:val="24"/>
          <w:szCs w:val="24"/>
        </w:rPr>
        <w:t>33</w:t>
      </w:r>
      <w:r w:rsidR="000D7B5F" w:rsidRPr="00732DC8">
        <w:rPr>
          <w:rFonts w:ascii="Times New Roman" w:hAnsi="Times New Roman" w:cs="Times New Roman"/>
          <w:b/>
          <w:color w:val="333333"/>
          <w:sz w:val="24"/>
          <w:szCs w:val="24"/>
        </w:rPr>
        <w:t>.2. Пояснительная записка</w:t>
      </w:r>
    </w:p>
    <w:p w14:paraId="0D29857A"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рабочей программы воспитания и Концепции преподавания учебного предмета «Физика».</w:t>
      </w:r>
    </w:p>
    <w:p w14:paraId="0CF24648"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Содержание программы по физике направлено на формирование естественно</w:t>
      </w:r>
      <w:r w:rsidRPr="000D7B5F">
        <w:rPr>
          <w:rFonts w:ascii="Times New Roman" w:eastAsia="Times New Roman" w:hAnsi="Times New Roman" w:cs="Times New Roman"/>
          <w:sz w:val="24"/>
          <w:szCs w:val="24"/>
          <w:lang w:eastAsia="ru-RU"/>
        </w:rPr>
        <w:softHyphen/>
        <w:t>научной грамотности обучающихся и организацию изучения физики на деятельностной основе. В программе по физике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w:t>
      </w:r>
      <w:r w:rsidRPr="000D7B5F">
        <w:rPr>
          <w:rFonts w:ascii="Times New Roman" w:eastAsia="Times New Roman" w:hAnsi="Times New Roman" w:cs="Times New Roman"/>
          <w:sz w:val="24"/>
          <w:szCs w:val="24"/>
          <w:lang w:eastAsia="ru-RU"/>
        </w:rPr>
        <w:softHyphen/>
        <w:t>научных учебных предметов на уровне основного общего образования.</w:t>
      </w:r>
    </w:p>
    <w:p w14:paraId="457EEB08"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w:t>
      </w:r>
    </w:p>
    <w:p w14:paraId="310B788F"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Программа по физике разработана с целью оказания методической помощи учителю в создании рабочей программы по учебному предмету.</w:t>
      </w:r>
    </w:p>
    <w:p w14:paraId="201CD9F2"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Физика является системообразующим для естественно</w:t>
      </w:r>
      <w:r w:rsidRPr="000D7B5F">
        <w:rPr>
          <w:rFonts w:ascii="Times New Roman" w:eastAsia="Times New Roman" w:hAnsi="Times New Roman" w:cs="Times New Roman"/>
          <w:sz w:val="24"/>
          <w:szCs w:val="24"/>
          <w:lang w:eastAsia="ru-RU"/>
        </w:rPr>
        <w:softHyphen/>
        <w:t>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вносит вклад в естественно</w:t>
      </w:r>
      <w:r w:rsidRPr="000D7B5F">
        <w:rPr>
          <w:rFonts w:ascii="Times New Roman" w:eastAsia="Times New Roman" w:hAnsi="Times New Roman" w:cs="Times New Roman"/>
          <w:sz w:val="24"/>
          <w:szCs w:val="24"/>
          <w:lang w:eastAsia="ru-RU"/>
        </w:rPr>
        <w:softHyphen/>
        <w:t>научную картину мира, предоставляет наиболее ясные образцы применения научного метода познания, то есть способа получения достоверных знаний о мире.</w:t>
      </w:r>
    </w:p>
    <w:p w14:paraId="0DE1E425"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Одна из главных задач физического образования в структуре общего образования состоит в формировании естественно</w:t>
      </w:r>
      <w:r w:rsidRPr="000D7B5F">
        <w:rPr>
          <w:rFonts w:ascii="Times New Roman" w:eastAsia="Times New Roman" w:hAnsi="Times New Roman" w:cs="Times New Roman"/>
          <w:sz w:val="24"/>
          <w:szCs w:val="24"/>
          <w:lang w:eastAsia="ru-RU"/>
        </w:rPr>
        <w:softHyphen/>
        <w:t>научной грамотности и интереса к науке у обучающихся.</w:t>
      </w:r>
    </w:p>
    <w:p w14:paraId="2DFA2101"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Изучение физики на базовом уровне предполагает овладение следующими компетентностями, характеризующими естественно</w:t>
      </w:r>
      <w:r w:rsidRPr="000D7B5F">
        <w:rPr>
          <w:rFonts w:ascii="Times New Roman" w:eastAsia="Times New Roman" w:hAnsi="Times New Roman" w:cs="Times New Roman"/>
          <w:sz w:val="24"/>
          <w:szCs w:val="24"/>
          <w:lang w:eastAsia="ru-RU"/>
        </w:rPr>
        <w:softHyphen/>
        <w:t>научную грамотность:</w:t>
      </w:r>
    </w:p>
    <w:p w14:paraId="6FD0FABA" w14:textId="77777777" w:rsidR="000D7B5F" w:rsidRPr="000D7B5F" w:rsidRDefault="000D7B5F" w:rsidP="00674852">
      <w:pPr>
        <w:numPr>
          <w:ilvl w:val="0"/>
          <w:numId w:val="78"/>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научно объяснять явления;</w:t>
      </w:r>
    </w:p>
    <w:p w14:paraId="3F2FA9D5" w14:textId="77777777" w:rsidR="000D7B5F" w:rsidRPr="000D7B5F" w:rsidRDefault="000D7B5F" w:rsidP="00674852">
      <w:pPr>
        <w:numPr>
          <w:ilvl w:val="0"/>
          <w:numId w:val="78"/>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оценивать и понимать особенности научного исследования;</w:t>
      </w:r>
    </w:p>
    <w:p w14:paraId="22931863" w14:textId="77777777" w:rsidR="000D7B5F" w:rsidRPr="000D7B5F" w:rsidRDefault="000D7B5F" w:rsidP="00674852">
      <w:pPr>
        <w:numPr>
          <w:ilvl w:val="0"/>
          <w:numId w:val="78"/>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интерпретировать данные и использовать научные доказательства для получения выводов.</w:t>
      </w:r>
    </w:p>
    <w:p w14:paraId="001B56CD"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2019 г. № ПК</w:t>
      </w:r>
      <w:r w:rsidRPr="000D7B5F">
        <w:rPr>
          <w:rFonts w:ascii="Times New Roman" w:eastAsia="Times New Roman" w:hAnsi="Times New Roman" w:cs="Times New Roman"/>
          <w:sz w:val="24"/>
          <w:szCs w:val="24"/>
          <w:lang w:eastAsia="ru-RU"/>
        </w:rPr>
        <w:softHyphen/>
        <w:t>4вн).</w:t>
      </w:r>
    </w:p>
    <w:p w14:paraId="33DD98DE"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b/>
          <w:bCs/>
          <w:sz w:val="24"/>
          <w:szCs w:val="24"/>
          <w:lang w:eastAsia="ru-RU"/>
        </w:rPr>
        <w:t>Цели изучения физики:</w:t>
      </w:r>
    </w:p>
    <w:p w14:paraId="573E3E70" w14:textId="77777777" w:rsidR="000D7B5F" w:rsidRPr="000D7B5F" w:rsidRDefault="000D7B5F" w:rsidP="00674852">
      <w:pPr>
        <w:numPr>
          <w:ilvl w:val="0"/>
          <w:numId w:val="7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приобретение интереса и стремления обучающихся к научному изучению природы, развитие их интеллектуальных и творческих способностей;</w:t>
      </w:r>
    </w:p>
    <w:p w14:paraId="09EE22FC" w14:textId="77777777" w:rsidR="000D7B5F" w:rsidRPr="000D7B5F" w:rsidRDefault="000D7B5F" w:rsidP="00674852">
      <w:pPr>
        <w:numPr>
          <w:ilvl w:val="0"/>
          <w:numId w:val="7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развитие представлений о научном методе познания и формирование исследовательского отношения к окружающим явлениям;</w:t>
      </w:r>
    </w:p>
    <w:p w14:paraId="0FC0DE4A" w14:textId="77777777" w:rsidR="000D7B5F" w:rsidRPr="000D7B5F" w:rsidRDefault="000D7B5F" w:rsidP="00674852">
      <w:pPr>
        <w:numPr>
          <w:ilvl w:val="0"/>
          <w:numId w:val="7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формирование научного мировоззрения как результата изучения основ строения материи и фундаментальных законов физики;</w:t>
      </w:r>
    </w:p>
    <w:p w14:paraId="751C6DF5" w14:textId="77777777" w:rsidR="000D7B5F" w:rsidRPr="000D7B5F" w:rsidRDefault="000D7B5F" w:rsidP="00674852">
      <w:pPr>
        <w:numPr>
          <w:ilvl w:val="0"/>
          <w:numId w:val="7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формирование представлений о роли физики для развития других естественных наук, техники и технологий;</w:t>
      </w:r>
    </w:p>
    <w:p w14:paraId="5EB34F3B" w14:textId="77777777" w:rsidR="000D7B5F" w:rsidRPr="000D7B5F" w:rsidRDefault="000D7B5F" w:rsidP="00674852">
      <w:pPr>
        <w:numPr>
          <w:ilvl w:val="0"/>
          <w:numId w:val="7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w:t>
      </w:r>
    </w:p>
    <w:p w14:paraId="1FF374C2"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Достижение этих целей программы по физике на уровне основного общего образования обеспечивается решением следующих </w:t>
      </w:r>
      <w:r w:rsidRPr="000D7B5F">
        <w:rPr>
          <w:rFonts w:ascii="Times New Roman" w:eastAsia="Times New Roman" w:hAnsi="Times New Roman" w:cs="Times New Roman"/>
          <w:b/>
          <w:bCs/>
          <w:sz w:val="24"/>
          <w:szCs w:val="24"/>
          <w:lang w:eastAsia="ru-RU"/>
        </w:rPr>
        <w:t>задач</w:t>
      </w:r>
      <w:r w:rsidRPr="000D7B5F">
        <w:rPr>
          <w:rFonts w:ascii="Times New Roman" w:eastAsia="Times New Roman" w:hAnsi="Times New Roman" w:cs="Times New Roman"/>
          <w:sz w:val="24"/>
          <w:szCs w:val="24"/>
          <w:lang w:eastAsia="ru-RU"/>
        </w:rPr>
        <w:t>:</w:t>
      </w:r>
    </w:p>
    <w:p w14:paraId="59D306A6" w14:textId="77777777" w:rsidR="000D7B5F" w:rsidRPr="000D7B5F" w:rsidRDefault="000D7B5F" w:rsidP="00674852">
      <w:pPr>
        <w:numPr>
          <w:ilvl w:val="0"/>
          <w:numId w:val="8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приобретение знаний о дискретном строении вещества, о механических, тепловых, электрических, магнитных и квантовых явлениях;</w:t>
      </w:r>
    </w:p>
    <w:p w14:paraId="0FB2F5C9" w14:textId="77777777" w:rsidR="000D7B5F" w:rsidRPr="000D7B5F" w:rsidRDefault="000D7B5F" w:rsidP="00674852">
      <w:pPr>
        <w:numPr>
          <w:ilvl w:val="0"/>
          <w:numId w:val="8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приобретение умений описывать и объяснять физические явления с использованием полученных знаний;</w:t>
      </w:r>
    </w:p>
    <w:p w14:paraId="5F8BCD93" w14:textId="77777777" w:rsidR="000D7B5F" w:rsidRPr="000D7B5F" w:rsidRDefault="000D7B5F" w:rsidP="00674852">
      <w:pPr>
        <w:numPr>
          <w:ilvl w:val="0"/>
          <w:numId w:val="8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освоение методов решения простейших расчётных задач с использованием физических моделей, творческих и практико</w:t>
      </w:r>
      <w:r w:rsidRPr="000D7B5F">
        <w:rPr>
          <w:rFonts w:ascii="Times New Roman" w:eastAsia="Times New Roman" w:hAnsi="Times New Roman" w:cs="Times New Roman"/>
          <w:sz w:val="24"/>
          <w:szCs w:val="24"/>
          <w:lang w:eastAsia="ru-RU"/>
        </w:rPr>
        <w:softHyphen/>
        <w:t>ориентированных задач;</w:t>
      </w:r>
    </w:p>
    <w:p w14:paraId="115A6B07" w14:textId="77777777" w:rsidR="000D7B5F" w:rsidRPr="000D7B5F" w:rsidRDefault="000D7B5F" w:rsidP="00674852">
      <w:pPr>
        <w:numPr>
          <w:ilvl w:val="0"/>
          <w:numId w:val="8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54C8B13A" w14:textId="77777777" w:rsidR="000D7B5F" w:rsidRPr="000D7B5F" w:rsidRDefault="000D7B5F" w:rsidP="00674852">
      <w:pPr>
        <w:numPr>
          <w:ilvl w:val="0"/>
          <w:numId w:val="8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3243D510" w14:textId="77777777" w:rsidR="000D7B5F" w:rsidRPr="000D7B5F" w:rsidRDefault="000D7B5F" w:rsidP="00674852">
      <w:pPr>
        <w:numPr>
          <w:ilvl w:val="0"/>
          <w:numId w:val="8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знакомство со сферами профессиональной деятельности, связанными с физикой, и современными технологиями, основанными на достижениях физической науки.</w:t>
      </w:r>
    </w:p>
    <w:p w14:paraId="6F519C3A" w14:textId="66EDC1E1"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На изучение физики</w:t>
      </w:r>
      <w:r w:rsidR="00335D10">
        <w:rPr>
          <w:rFonts w:ascii="Times New Roman" w:eastAsia="Times New Roman" w:hAnsi="Times New Roman" w:cs="Times New Roman"/>
          <w:sz w:val="24"/>
          <w:szCs w:val="24"/>
          <w:lang w:eastAsia="ru-RU"/>
        </w:rPr>
        <w:t xml:space="preserve"> </w:t>
      </w:r>
      <w:r w:rsidRPr="000D7B5F">
        <w:rPr>
          <w:rFonts w:ascii="Times New Roman" w:eastAsia="Times New Roman" w:hAnsi="Times New Roman" w:cs="Times New Roman"/>
          <w:sz w:val="24"/>
          <w:szCs w:val="24"/>
          <w:lang w:eastAsia="ru-RU"/>
        </w:rPr>
        <w:t>(базовый уровень) на уровне основного общего образования отводится 204 часа: в 7 классе – 68 часов (2 часа в неделю), в 8  классе – 68 часов (2 часа в неделю) в 9  классе – 68 часов (2 часа в неделю)</w:t>
      </w:r>
    </w:p>
    <w:p w14:paraId="28E35FF9" w14:textId="77777777" w:rsidR="000D7B5F" w:rsidRPr="000D7B5F" w:rsidRDefault="000D7B5F" w:rsidP="000D7B5F">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0D7B5F">
        <w:rPr>
          <w:rFonts w:ascii="Times New Roman" w:eastAsia="Times New Roman" w:hAnsi="Times New Roman" w:cs="Times New Roman"/>
          <w:sz w:val="24"/>
          <w:szCs w:val="24"/>
          <w:lang w:eastAsia="ru-RU"/>
        </w:rPr>
        <w:t>Предлагаемый в программе по физике перечень лабораторных работ и опытов носит рекомендательный характер, учитель делает выбор проведения лабораторных работ и опытов с учётом индивидуальных особенностей обучающихся, списка экспериментальных заданий, предлагаемых в рамках основного государственного экзамена по физике.</w:t>
      </w:r>
    </w:p>
    <w:p w14:paraId="27B2DC7D" w14:textId="4B996057" w:rsidR="0049662E" w:rsidRDefault="00335D10" w:rsidP="00323690">
      <w:pPr>
        <w:pStyle w:val="a3"/>
        <w:shd w:val="clear" w:color="auto" w:fill="FFFFFF"/>
        <w:spacing w:after="255" w:line="270" w:lineRule="atLeast"/>
        <w:rPr>
          <w:b/>
          <w:color w:val="333333"/>
        </w:rPr>
      </w:pPr>
      <w:r w:rsidRPr="00335D10">
        <w:rPr>
          <w:b/>
          <w:color w:val="333333"/>
        </w:rPr>
        <w:t>33.3. Содержание обучения</w:t>
      </w:r>
    </w:p>
    <w:p w14:paraId="5611D9D9" w14:textId="53163CFC" w:rsidR="00335D10" w:rsidRDefault="00335D10" w:rsidP="00323690">
      <w:pPr>
        <w:pStyle w:val="a3"/>
        <w:shd w:val="clear" w:color="auto" w:fill="FFFFFF"/>
        <w:spacing w:after="255" w:line="270" w:lineRule="atLeast"/>
        <w:rPr>
          <w:b/>
          <w:color w:val="333333"/>
        </w:rPr>
      </w:pPr>
      <w:r>
        <w:rPr>
          <w:b/>
          <w:color w:val="333333"/>
        </w:rPr>
        <w:t>33.3.1. Содержание обучения в 7 классе</w:t>
      </w:r>
    </w:p>
    <w:p w14:paraId="057DBA2D"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1. Физика и её роль в познании окружающего мира.</w:t>
      </w:r>
    </w:p>
    <w:p w14:paraId="435C0D1D"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Физика – наука о природе. Явления природы. Физические явления: механические, тепловые, электрические, магнитные, световые, звуковые.</w:t>
      </w:r>
    </w:p>
    <w:p w14:paraId="3D6FF74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Физические величины. Измерение физических величин. Физические приборы. Погрешность измерений. Международная система единиц.</w:t>
      </w:r>
    </w:p>
    <w:p w14:paraId="2DD5FFDE" w14:textId="70295F28"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Как физика и другие естественные науки изучают природу. Естественно</w:t>
      </w:r>
      <w:r w:rsidRPr="00335D10">
        <w:rPr>
          <w:rFonts w:ascii="Times New Roman" w:eastAsia="Times New Roman" w:hAnsi="Times New Roman" w:cs="Times New Roman"/>
          <w:sz w:val="24"/>
          <w:szCs w:val="24"/>
          <w:lang w:eastAsia="ru-RU"/>
        </w:rPr>
        <w:softHyphen/>
        <w:t>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w:t>
      </w:r>
      <w:r>
        <w:rPr>
          <w:rFonts w:ascii="Times New Roman" w:eastAsia="Times New Roman" w:hAnsi="Times New Roman" w:cs="Times New Roman"/>
          <w:sz w:val="24"/>
          <w:szCs w:val="24"/>
          <w:lang w:eastAsia="ru-RU"/>
        </w:rPr>
        <w:br/>
      </w:r>
      <w:r w:rsidRPr="00335D10">
        <w:rPr>
          <w:rFonts w:ascii="Times New Roman" w:eastAsia="Times New Roman" w:hAnsi="Times New Roman" w:cs="Times New Roman"/>
          <w:b/>
          <w:bCs/>
          <w:i/>
          <w:iCs/>
          <w:sz w:val="24"/>
          <w:szCs w:val="24"/>
          <w:lang w:eastAsia="ru-RU"/>
        </w:rPr>
        <w:t>Демонстрации.</w:t>
      </w:r>
    </w:p>
    <w:p w14:paraId="05C5A4B8" w14:textId="77777777" w:rsidR="00335D10" w:rsidRPr="00335D10" w:rsidRDefault="00335D10" w:rsidP="00674852">
      <w:pPr>
        <w:numPr>
          <w:ilvl w:val="0"/>
          <w:numId w:val="8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Механические, тепловые, электрические, магнитные, световые явления.</w:t>
      </w:r>
    </w:p>
    <w:p w14:paraId="0A4CDBBF" w14:textId="77777777" w:rsidR="00335D10" w:rsidRPr="00335D10" w:rsidRDefault="00335D10" w:rsidP="00674852">
      <w:pPr>
        <w:numPr>
          <w:ilvl w:val="0"/>
          <w:numId w:val="8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Физические приборы и процедура прямых измерений аналоговым и цифровым прибором.</w:t>
      </w:r>
    </w:p>
    <w:p w14:paraId="4196EB01"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55C25D2E" w14:textId="77777777" w:rsidR="00335D10" w:rsidRPr="00335D10" w:rsidRDefault="00335D10" w:rsidP="00674852">
      <w:pPr>
        <w:numPr>
          <w:ilvl w:val="0"/>
          <w:numId w:val="8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цены деления шкалы измерительного прибора.</w:t>
      </w:r>
    </w:p>
    <w:p w14:paraId="1C7D830F" w14:textId="77777777" w:rsidR="00335D10" w:rsidRPr="00335D10" w:rsidRDefault="00335D10" w:rsidP="00674852">
      <w:pPr>
        <w:numPr>
          <w:ilvl w:val="0"/>
          <w:numId w:val="8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расстояний.</w:t>
      </w:r>
    </w:p>
    <w:p w14:paraId="161985A8" w14:textId="77777777" w:rsidR="00335D10" w:rsidRPr="00335D10" w:rsidRDefault="00335D10" w:rsidP="00674852">
      <w:pPr>
        <w:numPr>
          <w:ilvl w:val="0"/>
          <w:numId w:val="8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объёма жидкости и твёрдого тела.</w:t>
      </w:r>
    </w:p>
    <w:p w14:paraId="6C294224" w14:textId="77777777" w:rsidR="00335D10" w:rsidRPr="00335D10" w:rsidRDefault="00335D10" w:rsidP="00674852">
      <w:pPr>
        <w:numPr>
          <w:ilvl w:val="0"/>
          <w:numId w:val="8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размеров малых тел.</w:t>
      </w:r>
    </w:p>
    <w:p w14:paraId="05DB3D31" w14:textId="77777777" w:rsidR="00335D10" w:rsidRPr="00335D10" w:rsidRDefault="00335D10" w:rsidP="00674852">
      <w:pPr>
        <w:numPr>
          <w:ilvl w:val="0"/>
          <w:numId w:val="8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температуры при помощи жидкостного термометра и датчика температуры.</w:t>
      </w:r>
    </w:p>
    <w:p w14:paraId="46C739AC" w14:textId="77777777" w:rsidR="00335D10" w:rsidRPr="00335D10" w:rsidRDefault="00335D10" w:rsidP="00674852">
      <w:pPr>
        <w:numPr>
          <w:ilvl w:val="0"/>
          <w:numId w:val="8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Проведение исследования по проверке гипотезы: дальность полёта шарика, пущенного горизонтально, тем больше, чем больше высота пуска.</w:t>
      </w:r>
    </w:p>
    <w:p w14:paraId="63FC5027"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2. Первоначальные сведения о строении вещества.</w:t>
      </w:r>
    </w:p>
    <w:p w14:paraId="619BCBB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Строение вещества: атомы и молекулы, их размеры. Опыты, доказывающие дискретное строение вещества.</w:t>
      </w:r>
    </w:p>
    <w:p w14:paraId="30E44796"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Движение частиц вещества. Связь скорости движения частиц с температурой. Броуновское движение, диффузия. Взаимодействие частиц вещества: притяжение и отталкивание.</w:t>
      </w:r>
    </w:p>
    <w:p w14:paraId="409B203B"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атомно</w:t>
      </w:r>
      <w:r w:rsidRPr="00335D10">
        <w:rPr>
          <w:rFonts w:ascii="Times New Roman" w:eastAsia="Times New Roman" w:hAnsi="Times New Roman" w:cs="Times New Roman"/>
          <w:sz w:val="24"/>
          <w:szCs w:val="24"/>
          <w:lang w:eastAsia="ru-RU"/>
        </w:rPr>
        <w:softHyphen/>
        <w:t>молекулярным строением. Особенности агрегатных состояний воды.</w:t>
      </w:r>
    </w:p>
    <w:p w14:paraId="1A305000"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r w:rsidRPr="00335D10">
        <w:rPr>
          <w:rFonts w:ascii="Times New Roman" w:eastAsia="Times New Roman" w:hAnsi="Times New Roman" w:cs="Times New Roman"/>
          <w:b/>
          <w:bCs/>
          <w:sz w:val="24"/>
          <w:szCs w:val="24"/>
          <w:lang w:eastAsia="ru-RU"/>
        </w:rPr>
        <w:t>.</w:t>
      </w:r>
    </w:p>
    <w:p w14:paraId="4A79DE4D" w14:textId="77777777" w:rsidR="00335D10" w:rsidRPr="00335D10" w:rsidRDefault="00335D10" w:rsidP="00674852">
      <w:pPr>
        <w:numPr>
          <w:ilvl w:val="0"/>
          <w:numId w:val="8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броуновского движения.</w:t>
      </w:r>
    </w:p>
    <w:p w14:paraId="405202B2" w14:textId="77777777" w:rsidR="00335D10" w:rsidRPr="00335D10" w:rsidRDefault="00335D10" w:rsidP="00674852">
      <w:pPr>
        <w:numPr>
          <w:ilvl w:val="0"/>
          <w:numId w:val="8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диффузии.</w:t>
      </w:r>
    </w:p>
    <w:p w14:paraId="253E2E86" w14:textId="77777777" w:rsidR="00335D10" w:rsidRPr="00335D10" w:rsidRDefault="00335D10" w:rsidP="00674852">
      <w:pPr>
        <w:numPr>
          <w:ilvl w:val="0"/>
          <w:numId w:val="8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явлений, объясняющихся притяжением или отталкиванием частиц вещества.</w:t>
      </w:r>
    </w:p>
    <w:p w14:paraId="5D8B859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4C902966" w14:textId="77777777" w:rsidR="00335D10" w:rsidRPr="00335D10" w:rsidRDefault="00335D10" w:rsidP="00674852">
      <w:pPr>
        <w:numPr>
          <w:ilvl w:val="0"/>
          <w:numId w:val="8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Оценка диаметра атома методом рядов (с использованием фотографий).</w:t>
      </w:r>
    </w:p>
    <w:p w14:paraId="51911574" w14:textId="77777777" w:rsidR="00335D10" w:rsidRPr="00335D10" w:rsidRDefault="00335D10" w:rsidP="00674852">
      <w:pPr>
        <w:numPr>
          <w:ilvl w:val="0"/>
          <w:numId w:val="8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наблюдению теплового расширения газов.</w:t>
      </w:r>
    </w:p>
    <w:p w14:paraId="45F0F675" w14:textId="77777777" w:rsidR="00335D10" w:rsidRPr="00335D10" w:rsidRDefault="00335D10" w:rsidP="00674852">
      <w:pPr>
        <w:numPr>
          <w:ilvl w:val="0"/>
          <w:numId w:val="8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обнаружению действия сил молекулярного притяжения.</w:t>
      </w:r>
    </w:p>
    <w:p w14:paraId="482BAEE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3. Движение и взаимодействие тел.</w:t>
      </w:r>
    </w:p>
    <w:p w14:paraId="4EE0FFC6"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Механическое движение. Равномерное и неравномерное движение. Скорость. Средняя скорость при неравномерном движении. Расчёт пути и времени движения.</w:t>
      </w:r>
    </w:p>
    <w:p w14:paraId="28C1297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w:t>
      </w:r>
    </w:p>
    <w:p w14:paraId="155FBE14"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других планетах.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w:t>
      </w:r>
    </w:p>
    <w:p w14:paraId="150BB99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7DDAC145" w14:textId="77777777" w:rsidR="00335D10" w:rsidRPr="00335D10" w:rsidRDefault="00335D10" w:rsidP="00674852">
      <w:pPr>
        <w:numPr>
          <w:ilvl w:val="0"/>
          <w:numId w:val="8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механического движения тела.</w:t>
      </w:r>
    </w:p>
    <w:p w14:paraId="4C356CDA" w14:textId="77777777" w:rsidR="00335D10" w:rsidRPr="00335D10" w:rsidRDefault="00335D10" w:rsidP="00674852">
      <w:pPr>
        <w:numPr>
          <w:ilvl w:val="0"/>
          <w:numId w:val="8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скорости прямолинейного движения.</w:t>
      </w:r>
    </w:p>
    <w:p w14:paraId="389DB98B" w14:textId="77777777" w:rsidR="00335D10" w:rsidRPr="00335D10" w:rsidRDefault="00335D10" w:rsidP="00674852">
      <w:pPr>
        <w:numPr>
          <w:ilvl w:val="0"/>
          <w:numId w:val="8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явления инерции.</w:t>
      </w:r>
    </w:p>
    <w:p w14:paraId="15E3D4E0" w14:textId="77777777" w:rsidR="00335D10" w:rsidRPr="00335D10" w:rsidRDefault="00335D10" w:rsidP="00674852">
      <w:pPr>
        <w:numPr>
          <w:ilvl w:val="0"/>
          <w:numId w:val="8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изменения скорости при взаимодействии тел.</w:t>
      </w:r>
    </w:p>
    <w:p w14:paraId="606A64DF" w14:textId="77777777" w:rsidR="00335D10" w:rsidRPr="00335D10" w:rsidRDefault="00335D10" w:rsidP="00674852">
      <w:pPr>
        <w:numPr>
          <w:ilvl w:val="0"/>
          <w:numId w:val="8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Сравнение масс по взаимодействию тел.</w:t>
      </w:r>
    </w:p>
    <w:p w14:paraId="6CACB47F" w14:textId="77777777" w:rsidR="00335D10" w:rsidRPr="00335D10" w:rsidRDefault="00335D10" w:rsidP="00674852">
      <w:pPr>
        <w:numPr>
          <w:ilvl w:val="0"/>
          <w:numId w:val="8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Сложение сил, направленных по одной прямой.</w:t>
      </w:r>
    </w:p>
    <w:p w14:paraId="38956526"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565623C4" w14:textId="77777777" w:rsidR="00335D10" w:rsidRPr="00335D10" w:rsidRDefault="00335D10" w:rsidP="00674852">
      <w:pPr>
        <w:numPr>
          <w:ilvl w:val="0"/>
          <w:numId w:val="8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скорости равномерного движения (шарика в жидкости, модели электрического автомобиля и так далее).</w:t>
      </w:r>
    </w:p>
    <w:p w14:paraId="41A7028D" w14:textId="77777777" w:rsidR="00335D10" w:rsidRPr="00335D10" w:rsidRDefault="00335D10" w:rsidP="00674852">
      <w:pPr>
        <w:numPr>
          <w:ilvl w:val="0"/>
          <w:numId w:val="8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средней скорости скольжения бруска или шарика по наклонной плоскости.</w:t>
      </w:r>
    </w:p>
    <w:p w14:paraId="3F19A7BA" w14:textId="77777777" w:rsidR="00335D10" w:rsidRPr="00335D10" w:rsidRDefault="00335D10" w:rsidP="00674852">
      <w:pPr>
        <w:numPr>
          <w:ilvl w:val="0"/>
          <w:numId w:val="8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плотности твёрдого тела.</w:t>
      </w:r>
    </w:p>
    <w:p w14:paraId="56444F81" w14:textId="77777777" w:rsidR="00335D10" w:rsidRPr="00335D10" w:rsidRDefault="00335D10" w:rsidP="00674852">
      <w:pPr>
        <w:numPr>
          <w:ilvl w:val="0"/>
          <w:numId w:val="8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растяжения (деформации) пружины от приложенной силы.</w:t>
      </w:r>
    </w:p>
    <w:p w14:paraId="15AAE5E7" w14:textId="77777777" w:rsidR="00335D10" w:rsidRPr="00335D10" w:rsidRDefault="00335D10" w:rsidP="00674852">
      <w:pPr>
        <w:numPr>
          <w:ilvl w:val="0"/>
          <w:numId w:val="8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силы трения скольжения от веса тела и характера соприкасающихся поверхностей.</w:t>
      </w:r>
    </w:p>
    <w:p w14:paraId="584280D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4. Давление твёрдых тел, жидкостей и газов.</w:t>
      </w:r>
    </w:p>
    <w:p w14:paraId="0A54D115"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w:t>
      </w:r>
    </w:p>
    <w:p w14:paraId="72E5CF7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w:t>
      </w:r>
    </w:p>
    <w:p w14:paraId="75551B50"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Действие жидкости и газа на погружённое в них тело. Выталкивающая (архимедова) сила. Закон Архимеда. Плавание тел. Воздухоплавание.</w:t>
      </w:r>
    </w:p>
    <w:p w14:paraId="5D05BB7B"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3FF63B6B"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Зависимость давления газа от температуры.</w:t>
      </w:r>
    </w:p>
    <w:p w14:paraId="64525AA0"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Передача давления жидкостью и газом.</w:t>
      </w:r>
    </w:p>
    <w:p w14:paraId="466B9566"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Сообщающиеся сосуды.</w:t>
      </w:r>
    </w:p>
    <w:p w14:paraId="284F4BC3"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Гидравлический пресс.</w:t>
      </w:r>
    </w:p>
    <w:p w14:paraId="051A4C4A"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Проявление действия атмосферного давления.</w:t>
      </w:r>
    </w:p>
    <w:p w14:paraId="5CED5B31"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Зависимость выталкивающей силы от объёма погружённой части тела и плотности жидкости.</w:t>
      </w:r>
    </w:p>
    <w:p w14:paraId="18D05C5E"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Равенство выталкивающей силы весу вытесненной жидкости.</w:t>
      </w:r>
    </w:p>
    <w:p w14:paraId="0C743567" w14:textId="77777777" w:rsidR="00335D10" w:rsidRPr="00335D10" w:rsidRDefault="00335D10" w:rsidP="00674852">
      <w:pPr>
        <w:numPr>
          <w:ilvl w:val="0"/>
          <w:numId w:val="8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Условие плавания тел: плавание или погружение тел в зависимости от соотношения плотностей тела и жидкости.</w:t>
      </w:r>
    </w:p>
    <w:p w14:paraId="61316D2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403689D4" w14:textId="77777777" w:rsidR="00335D10" w:rsidRPr="00335D10" w:rsidRDefault="00335D10" w:rsidP="00674852">
      <w:pPr>
        <w:numPr>
          <w:ilvl w:val="0"/>
          <w:numId w:val="8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веса тела в воде от объёма погружённой в жидкость части тела.</w:t>
      </w:r>
    </w:p>
    <w:p w14:paraId="0752571F" w14:textId="77777777" w:rsidR="00335D10" w:rsidRPr="00335D10" w:rsidRDefault="00335D10" w:rsidP="00674852">
      <w:pPr>
        <w:numPr>
          <w:ilvl w:val="0"/>
          <w:numId w:val="8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выталкивающей силы, действующей на тело, погружённое в жидкость.</w:t>
      </w:r>
    </w:p>
    <w:p w14:paraId="7CE4F036" w14:textId="77777777" w:rsidR="00335D10" w:rsidRPr="00335D10" w:rsidRDefault="00335D10" w:rsidP="00674852">
      <w:pPr>
        <w:numPr>
          <w:ilvl w:val="0"/>
          <w:numId w:val="8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Проверка независимости выталкивающей силы, действующей на тело в жидкости, от массы тела.</w:t>
      </w:r>
    </w:p>
    <w:p w14:paraId="75E05168" w14:textId="77777777" w:rsidR="00335D10" w:rsidRPr="00335D10" w:rsidRDefault="00335D10" w:rsidP="00674852">
      <w:pPr>
        <w:numPr>
          <w:ilvl w:val="0"/>
          <w:numId w:val="8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выталкивающей силы, действующей на тело в жидкости, от объёма погружённой в жидкость части тела и от плотности жидкости.</w:t>
      </w:r>
    </w:p>
    <w:p w14:paraId="39A0047C" w14:textId="77777777" w:rsidR="00335D10" w:rsidRPr="00335D10" w:rsidRDefault="00335D10" w:rsidP="00674852">
      <w:pPr>
        <w:numPr>
          <w:ilvl w:val="0"/>
          <w:numId w:val="8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Конструирование ареометра или конструирование лодки и определение её грузоподъёмности.</w:t>
      </w:r>
    </w:p>
    <w:p w14:paraId="4AD8CCB5"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5. Работа и мощность. Энергия.</w:t>
      </w:r>
    </w:p>
    <w:p w14:paraId="7A32166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Механическая работа. Мощность.</w:t>
      </w:r>
    </w:p>
    <w:p w14:paraId="6E92D877"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w:t>
      </w:r>
    </w:p>
    <w:p w14:paraId="1287461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Механическая энергия. Кинетическая и потенциальная энергия. Превращение одного вида механической энергии в другой. Закон сохранения энергии в механике.</w:t>
      </w:r>
    </w:p>
    <w:p w14:paraId="6A98B9B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001AA29E" w14:textId="77777777" w:rsidR="00335D10" w:rsidRPr="00335D10" w:rsidRDefault="00335D10" w:rsidP="00674852">
      <w:pPr>
        <w:numPr>
          <w:ilvl w:val="0"/>
          <w:numId w:val="89"/>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Примеры простых механизмов.</w:t>
      </w:r>
    </w:p>
    <w:p w14:paraId="18DD2CC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780C0D5C" w14:textId="77777777" w:rsidR="00335D10" w:rsidRPr="00335D10" w:rsidRDefault="00335D10" w:rsidP="00674852">
      <w:pPr>
        <w:numPr>
          <w:ilvl w:val="0"/>
          <w:numId w:val="90"/>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работы силы трения при равномерном движении тела по горизонтальной поверхности.</w:t>
      </w:r>
    </w:p>
    <w:p w14:paraId="016971AD" w14:textId="77777777" w:rsidR="00335D10" w:rsidRPr="00335D10" w:rsidRDefault="00335D10" w:rsidP="00674852">
      <w:pPr>
        <w:numPr>
          <w:ilvl w:val="0"/>
          <w:numId w:val="90"/>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условий равновесия рычага.</w:t>
      </w:r>
    </w:p>
    <w:p w14:paraId="453AAB13" w14:textId="77777777" w:rsidR="00335D10" w:rsidRPr="00335D10" w:rsidRDefault="00335D10" w:rsidP="00674852">
      <w:pPr>
        <w:numPr>
          <w:ilvl w:val="0"/>
          <w:numId w:val="90"/>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КПД наклонной плоскости.</w:t>
      </w:r>
    </w:p>
    <w:p w14:paraId="76C1DEB4" w14:textId="77777777" w:rsidR="00335D10" w:rsidRPr="00335D10" w:rsidRDefault="00335D10" w:rsidP="00674852">
      <w:pPr>
        <w:numPr>
          <w:ilvl w:val="0"/>
          <w:numId w:val="90"/>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Изучение закона сохранения механической энергии.</w:t>
      </w:r>
    </w:p>
    <w:p w14:paraId="172E6711" w14:textId="717594DF" w:rsidR="00335D10" w:rsidRDefault="00335D10" w:rsidP="00323690">
      <w:pPr>
        <w:pStyle w:val="a3"/>
        <w:shd w:val="clear" w:color="auto" w:fill="FFFFFF"/>
        <w:spacing w:after="255" w:line="270" w:lineRule="atLeast"/>
        <w:rPr>
          <w:b/>
          <w:color w:val="333333"/>
        </w:rPr>
      </w:pPr>
      <w:r>
        <w:rPr>
          <w:b/>
          <w:color w:val="333333"/>
        </w:rPr>
        <w:t>33.3.2. Содержание обучения в 8 классе</w:t>
      </w:r>
    </w:p>
    <w:p w14:paraId="387F432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6. Тепловые явления</w:t>
      </w:r>
      <w:r w:rsidRPr="00335D10">
        <w:rPr>
          <w:rFonts w:ascii="Times New Roman" w:eastAsia="Times New Roman" w:hAnsi="Times New Roman" w:cs="Times New Roman"/>
          <w:sz w:val="24"/>
          <w:szCs w:val="24"/>
          <w:lang w:eastAsia="ru-RU"/>
        </w:rPr>
        <w:t>.</w:t>
      </w:r>
    </w:p>
    <w:p w14:paraId="054122B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Основные положения молекулярно-</w:t>
      </w:r>
      <w:r w:rsidRPr="00335D10">
        <w:rPr>
          <w:rFonts w:ascii="Times New Roman" w:eastAsia="Times New Roman" w:hAnsi="Times New Roman" w:cs="Times New Roman"/>
          <w:sz w:val="24"/>
          <w:szCs w:val="24"/>
          <w:lang w:eastAsia="ru-RU"/>
        </w:rPr>
        <w:softHyphen/>
        <w:t>кинетической теории строения вещества. Масса и размеры атомов и молекул. Опыты, подтверждающие основные положения молекулярно</w:t>
      </w:r>
      <w:r w:rsidRPr="00335D10">
        <w:rPr>
          <w:rFonts w:ascii="Times New Roman" w:eastAsia="Times New Roman" w:hAnsi="Times New Roman" w:cs="Times New Roman"/>
          <w:sz w:val="24"/>
          <w:szCs w:val="24"/>
          <w:lang w:eastAsia="ru-RU"/>
        </w:rPr>
        <w:softHyphen/>
        <w:t>кинетической теории.</w:t>
      </w:r>
    </w:p>
    <w:p w14:paraId="2EDE7D2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молекулярно-</w:t>
      </w:r>
      <w:r w:rsidRPr="00335D10">
        <w:rPr>
          <w:rFonts w:ascii="Times New Roman" w:eastAsia="Times New Roman" w:hAnsi="Times New Roman" w:cs="Times New Roman"/>
          <w:sz w:val="24"/>
          <w:szCs w:val="24"/>
          <w:lang w:eastAsia="ru-RU"/>
        </w:rPr>
        <w:softHyphen/>
        <w:t>кинетической теории. Смачивание и капиллярные явления. Тепловое расширение и сжатие.</w:t>
      </w:r>
    </w:p>
    <w:p w14:paraId="28735E57"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w:t>
      </w:r>
    </w:p>
    <w:p w14:paraId="6CF6F30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Количество теплоты. Удельная теплоёмкость вещества. Теплообмен 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w:t>
      </w:r>
    </w:p>
    <w:p w14:paraId="58D6B2C1"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Влажность воздуха.</w:t>
      </w:r>
    </w:p>
    <w:p w14:paraId="3F947426"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Энергия топлива. Удельная теплота сгорания.</w:t>
      </w:r>
    </w:p>
    <w:p w14:paraId="3D38AE1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Принципы работы тепловых двигателей КПД теплового двигателя. Тепловые двигатели и защита окружающей среды.</w:t>
      </w:r>
    </w:p>
    <w:p w14:paraId="427AC154"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Закон сохранения и превращения энергии в тепловых процессах.</w:t>
      </w:r>
    </w:p>
    <w:p w14:paraId="7A5796B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r w:rsidRPr="00335D10">
        <w:rPr>
          <w:rFonts w:ascii="Times New Roman" w:eastAsia="Times New Roman" w:hAnsi="Times New Roman" w:cs="Times New Roman"/>
          <w:b/>
          <w:bCs/>
          <w:sz w:val="24"/>
          <w:szCs w:val="24"/>
          <w:lang w:eastAsia="ru-RU"/>
        </w:rPr>
        <w:t>.</w:t>
      </w:r>
    </w:p>
    <w:p w14:paraId="0D3DFD91"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броуновского движения.</w:t>
      </w:r>
    </w:p>
    <w:p w14:paraId="1E356CBC"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диффузии.</w:t>
      </w:r>
    </w:p>
    <w:p w14:paraId="02991F99"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явлений смачивания и капиллярных явлений.</w:t>
      </w:r>
    </w:p>
    <w:p w14:paraId="475DE601"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теплового расширения тел.</w:t>
      </w:r>
    </w:p>
    <w:p w14:paraId="784DA1C2"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Изменение давления газа при изменении объёма и нагревании или охлаждении.</w:t>
      </w:r>
    </w:p>
    <w:p w14:paraId="554387CF"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Правила измерения температуры.</w:t>
      </w:r>
    </w:p>
    <w:p w14:paraId="1ABE059D"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Виды теплопередачи.</w:t>
      </w:r>
    </w:p>
    <w:p w14:paraId="06EA23B7"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Охлаждение при совершении работы.</w:t>
      </w:r>
    </w:p>
    <w:p w14:paraId="5F68E87D"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Нагревание при совершении работы внешними силами.</w:t>
      </w:r>
    </w:p>
    <w:p w14:paraId="56ABE86A"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Сравнение теплоёмкостей различных веществ.</w:t>
      </w:r>
    </w:p>
    <w:p w14:paraId="1BFFFEA8"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кипения.</w:t>
      </w:r>
    </w:p>
    <w:p w14:paraId="46D925D5"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постоянства температуры при плавлении.</w:t>
      </w:r>
    </w:p>
    <w:p w14:paraId="138D3C11" w14:textId="77777777" w:rsidR="00335D10" w:rsidRPr="00335D10" w:rsidRDefault="00335D10" w:rsidP="00674852">
      <w:pPr>
        <w:numPr>
          <w:ilvl w:val="0"/>
          <w:numId w:val="9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Модели тепловых двигателей.</w:t>
      </w:r>
    </w:p>
    <w:p w14:paraId="2C4609E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15F7BA51"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обнаружению действия сил молекулярного притяжения.</w:t>
      </w:r>
    </w:p>
    <w:p w14:paraId="5BB37A82"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выращиванию кристаллов поваренной соли или сахара.</w:t>
      </w:r>
    </w:p>
    <w:p w14:paraId="0F6FB934"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наблюдению теплового расширения газов, жидкостей и твёрдых тел.</w:t>
      </w:r>
    </w:p>
    <w:p w14:paraId="4C20A98D"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давления воздуха в баллоне шприца.</w:t>
      </w:r>
    </w:p>
    <w:p w14:paraId="1C155FC4"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давления воздуха от его объёма и нагревания или охлаждения.</w:t>
      </w:r>
    </w:p>
    <w:p w14:paraId="7B079800"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Проверка гипотезы линейной зависимости длины столбика жидкости в термометрической трубке от температуры.</w:t>
      </w:r>
    </w:p>
    <w:p w14:paraId="6D5F21DF"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изменения внутренней энергии тела в результате теплопередачи и работы внешних сил.</w:t>
      </w:r>
    </w:p>
    <w:p w14:paraId="75A35B2C"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явления теплообмена при смешивании холодной и горячей воды.</w:t>
      </w:r>
    </w:p>
    <w:p w14:paraId="16EDAE3C"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количества теплоты, полученного водой при теплообмене с нагретым металлическим цилиндром.</w:t>
      </w:r>
    </w:p>
    <w:p w14:paraId="3741E207"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удельной теплоёмкости вещества.</w:t>
      </w:r>
    </w:p>
    <w:p w14:paraId="75890327"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процесса испарения.</w:t>
      </w:r>
    </w:p>
    <w:p w14:paraId="244ADC7E"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относительной влажности воздуха.</w:t>
      </w:r>
    </w:p>
    <w:p w14:paraId="66F981D9" w14:textId="77777777" w:rsidR="00335D10" w:rsidRPr="00335D10" w:rsidRDefault="00335D10" w:rsidP="00674852">
      <w:pPr>
        <w:numPr>
          <w:ilvl w:val="0"/>
          <w:numId w:val="9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удельной теплоты плавления льда.</w:t>
      </w:r>
    </w:p>
    <w:p w14:paraId="0CF744E4"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7. Электрические и магнитные явления.</w:t>
      </w:r>
    </w:p>
    <w:p w14:paraId="051A9741"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w:t>
      </w:r>
    </w:p>
    <w:p w14:paraId="6829437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Электрическое поле. Напряжённость электрического поля. Принцип суперпозиции электрических полей (на качественном уровне).</w:t>
      </w:r>
    </w:p>
    <w:p w14:paraId="120E4EE7"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Носители электрических зарядов. Элементарный электрический заряд. Строение атома. Проводники и диэлектрики. Закон сохранения электрического заряда.</w:t>
      </w:r>
    </w:p>
    <w:p w14:paraId="49F5B48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w:t>
      </w:r>
    </w:p>
    <w:p w14:paraId="721AA8B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w:t>
      </w:r>
    </w:p>
    <w:p w14:paraId="03C7EF0B"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Работа и мощность электрического тока. Закон Джоуля–Ленца. Электрические цепи и потребители электрической энергии в быту. Короткое замыкание.</w:t>
      </w:r>
    </w:p>
    <w:p w14:paraId="282A3C0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p w14:paraId="774ED4B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w:t>
      </w:r>
    </w:p>
    <w:p w14:paraId="2643D623"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137ACC38"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Электризация тел.</w:t>
      </w:r>
    </w:p>
    <w:p w14:paraId="68F9291A"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Два рода электрических зарядов и взаимодействие заряженных тел.</w:t>
      </w:r>
    </w:p>
    <w:p w14:paraId="39AAC375"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Устройство и действие электроскопа.</w:t>
      </w:r>
    </w:p>
    <w:p w14:paraId="67192064"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Электростатическая индукция.</w:t>
      </w:r>
    </w:p>
    <w:p w14:paraId="49FC81B5"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Закон сохранения электрических зарядов.</w:t>
      </w:r>
    </w:p>
    <w:p w14:paraId="7708CD60"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Проводники и диэлектрики.</w:t>
      </w:r>
    </w:p>
    <w:p w14:paraId="27BBC6CD"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Моделирование силовых линий электрического поля.</w:t>
      </w:r>
    </w:p>
    <w:p w14:paraId="69C661BD"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Источники постоянного тока.</w:t>
      </w:r>
    </w:p>
    <w:p w14:paraId="7AA0837F"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Действия электрического тока.</w:t>
      </w:r>
    </w:p>
    <w:p w14:paraId="7AE1984B"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Электрический ток в жидкости.</w:t>
      </w:r>
    </w:p>
    <w:p w14:paraId="3B9C6A82"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Газовый разряд.</w:t>
      </w:r>
    </w:p>
    <w:p w14:paraId="7AAEE167"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силы тока амперметром.</w:t>
      </w:r>
    </w:p>
    <w:p w14:paraId="220A2701"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электрического напряжения вольтметром.</w:t>
      </w:r>
    </w:p>
    <w:p w14:paraId="7A870B21"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Реостат и магазин сопротивлений.</w:t>
      </w:r>
    </w:p>
    <w:p w14:paraId="29C2F2EA"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Взаимодействие постоянных магнитов.</w:t>
      </w:r>
    </w:p>
    <w:p w14:paraId="36EDD3A6"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Моделирование невозможности разделения полюсов магнита.</w:t>
      </w:r>
    </w:p>
    <w:p w14:paraId="5CDD5C92"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Моделирование магнитных полей постоянных магнитов.</w:t>
      </w:r>
    </w:p>
    <w:p w14:paraId="33354201"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 Эрстеда.</w:t>
      </w:r>
    </w:p>
    <w:p w14:paraId="1D31E899"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Магнитное поле тока. Электромагнит.</w:t>
      </w:r>
    </w:p>
    <w:p w14:paraId="1EB4ECF5"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Действие магнитного поля на проводник с током.</w:t>
      </w:r>
    </w:p>
    <w:p w14:paraId="1DF32F66"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Электродвигатель постоянного тока.</w:t>
      </w:r>
    </w:p>
    <w:p w14:paraId="156E1EF8"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явления электромагнитной индукции.</w:t>
      </w:r>
    </w:p>
    <w:p w14:paraId="3CA6CB70"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Фарадея.</w:t>
      </w:r>
    </w:p>
    <w:p w14:paraId="65D75C21"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Зависимость направления индукционного тока от условий его возникновения.</w:t>
      </w:r>
    </w:p>
    <w:p w14:paraId="11F65308" w14:textId="77777777" w:rsidR="00335D10" w:rsidRPr="00335D10" w:rsidRDefault="00335D10" w:rsidP="00674852">
      <w:pPr>
        <w:numPr>
          <w:ilvl w:val="0"/>
          <w:numId w:val="9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Электрогенератор постоянного тока.</w:t>
      </w:r>
    </w:p>
    <w:p w14:paraId="31DC02B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60620CA3"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наблюдению электризации тел индукцией и при соприкосновении.</w:t>
      </w:r>
    </w:p>
    <w:p w14:paraId="2C8BAC59"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действия электрического поля на проводники и диэлектрики.</w:t>
      </w:r>
    </w:p>
    <w:p w14:paraId="055F91BA"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Сборка и проверка работы электрической цепи постоянного тока.</w:t>
      </w:r>
    </w:p>
    <w:p w14:paraId="3E66334F"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и регулирование силы тока.</w:t>
      </w:r>
    </w:p>
    <w:p w14:paraId="71CB3404"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и регулирование напряжения.</w:t>
      </w:r>
    </w:p>
    <w:p w14:paraId="1B9760E3"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силы тока, идущего через резистор, от сопротивления резистора и напряжения на резисторе.</w:t>
      </w:r>
    </w:p>
    <w:p w14:paraId="196C9971"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электрического сопротивления проводника от его длины, площади поперечного сечения и материала.</w:t>
      </w:r>
    </w:p>
    <w:p w14:paraId="764747A2"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Проверка правила сложения напряжений при последовательном соединении двух резисторов.</w:t>
      </w:r>
    </w:p>
    <w:p w14:paraId="27940BE9"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Проверка правила для силы тока при параллельном соединении резисторов.</w:t>
      </w:r>
    </w:p>
    <w:p w14:paraId="7599BF6F"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работы электрического тока, идущего через резистор.</w:t>
      </w:r>
    </w:p>
    <w:p w14:paraId="265204B4"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мощности электрического тока, выделяемой на резисторе.</w:t>
      </w:r>
    </w:p>
    <w:p w14:paraId="338B3F23"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силы тока, идущего через лампочку, от напряжения на ней.</w:t>
      </w:r>
    </w:p>
    <w:p w14:paraId="00020214"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КПД нагревателя.</w:t>
      </w:r>
    </w:p>
    <w:p w14:paraId="68165D01"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магнитного взаимодействия постоянных магнитов.</w:t>
      </w:r>
    </w:p>
    <w:p w14:paraId="3CFAE1DB"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Изучение магнитного поля постоянных магнитов при их объединении и разделении.</w:t>
      </w:r>
    </w:p>
    <w:p w14:paraId="7FB764DF"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действия электрического тока на магнитную стрелку.</w:t>
      </w:r>
    </w:p>
    <w:p w14:paraId="39A5C8CE"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силы взаимодействия катушки с током и магнита от силы тока и направления тока в катушке.</w:t>
      </w:r>
    </w:p>
    <w:p w14:paraId="2815622D"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Изучение действия магнитного поля на проводник с током.</w:t>
      </w:r>
    </w:p>
    <w:p w14:paraId="57641BEF"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Конструирование и изучение работы электродвигателя.</w:t>
      </w:r>
    </w:p>
    <w:p w14:paraId="36907385"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КПД электродвигательной установки.</w:t>
      </w:r>
    </w:p>
    <w:p w14:paraId="5EAC8B08" w14:textId="77777777" w:rsidR="00335D10" w:rsidRPr="00335D10" w:rsidRDefault="00335D10" w:rsidP="00674852">
      <w:pPr>
        <w:numPr>
          <w:ilvl w:val="0"/>
          <w:numId w:val="9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исследованию явления электромагнитной индукции: исследование изменений значения и направления индукционного тока.</w:t>
      </w:r>
    </w:p>
    <w:p w14:paraId="46DD1570" w14:textId="05B25AD5" w:rsidR="00335D10" w:rsidRDefault="00335D10" w:rsidP="00323690">
      <w:pPr>
        <w:pStyle w:val="a3"/>
        <w:shd w:val="clear" w:color="auto" w:fill="FFFFFF"/>
        <w:spacing w:after="255" w:line="270" w:lineRule="atLeast"/>
        <w:rPr>
          <w:b/>
          <w:color w:val="333333"/>
        </w:rPr>
      </w:pPr>
      <w:r>
        <w:rPr>
          <w:b/>
          <w:color w:val="333333"/>
        </w:rPr>
        <w:t>33.3.3. Содержание обучения в 9 классе</w:t>
      </w:r>
    </w:p>
    <w:p w14:paraId="2CE04D0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8. Механические явления.</w:t>
      </w:r>
    </w:p>
    <w:p w14:paraId="33F8D021"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w:t>
      </w:r>
    </w:p>
    <w:p w14:paraId="6B5544B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Ускорение. Равноускоренное прямолинейное движение. Свободное падение. Опыты Галилея.</w:t>
      </w:r>
    </w:p>
    <w:p w14:paraId="413B4D85"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Равномерное движение по окружности. Период и частота обращения. Линейная и угловая скорости. Центростремительное ускорение.</w:t>
      </w:r>
    </w:p>
    <w:p w14:paraId="1B19C42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Первый закон Ньютона. Второй закон Ньютона. Третий закон Ньютона. Принцип суперпозиции сил.</w:t>
      </w:r>
    </w:p>
    <w:p w14:paraId="4686E80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Сила упругости. Закон Гука. Сила трения: сила трения скольжения, сила трения покоя, другие виды трения.</w:t>
      </w:r>
    </w:p>
    <w:p w14:paraId="408048E8"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Сила тяжести и закон всемирного тяготения. Ускорение свободного падения. Движение планет вокруг Солнца. Первая космическая скорость. Невесомость и перегрузки.</w:t>
      </w:r>
    </w:p>
    <w:p w14:paraId="1479C97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Равновесие материальной точки. Абсолютно твёрдое тело. Равновесие твёрдого тела с закреплённой осью вращения. Момент силы. Центр тяжести.</w:t>
      </w:r>
    </w:p>
    <w:p w14:paraId="1F33BF1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Импульс тела. Изменение импульса. Импульс силы. Закон сохранения импульса. Реактивное движение.</w:t>
      </w:r>
    </w:p>
    <w:p w14:paraId="1F379B4C"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w:t>
      </w:r>
    </w:p>
    <w:p w14:paraId="334D6B55"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3C1B629D"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механического движения тела относительно разных тел отсчёта.</w:t>
      </w:r>
    </w:p>
    <w:p w14:paraId="01A2E67F"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Сравнение путей и траекторий движения одного и того же тела относительно разных тел отсчёта.</w:t>
      </w:r>
    </w:p>
    <w:p w14:paraId="61715839"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скорости и ускорения прямолинейного движения.</w:t>
      </w:r>
    </w:p>
    <w:p w14:paraId="5452647D"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признаков равноускоренного движения.</w:t>
      </w:r>
    </w:p>
    <w:p w14:paraId="77E5F649"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движения тела по окружности.</w:t>
      </w:r>
    </w:p>
    <w:p w14:paraId="4C26376B"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механических явлений, происходящих в системе отсчёта «Тележка» при её равномерном и ускоренном движении относительно кабинета физики.</w:t>
      </w:r>
    </w:p>
    <w:p w14:paraId="7128E919"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Зависимость ускорения тела от массы тела и действующей на него силы.</w:t>
      </w:r>
    </w:p>
    <w:p w14:paraId="49834D22"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равенства сил при взаимодействии тел.</w:t>
      </w:r>
    </w:p>
    <w:p w14:paraId="4D32DE4D"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Изменение веса тела при ускоренном движении.</w:t>
      </w:r>
    </w:p>
    <w:p w14:paraId="33871EB8"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Передача импульса при взаимодействии тел.</w:t>
      </w:r>
    </w:p>
    <w:p w14:paraId="61B23E27"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Преобразования энергии при взаимодействии тел.</w:t>
      </w:r>
    </w:p>
    <w:p w14:paraId="0E0738AF"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Сохранение импульса при неупругом взаимодействии.</w:t>
      </w:r>
    </w:p>
    <w:p w14:paraId="4616553C"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Сохранение импульса при абсолютно упругом взаимодействии.</w:t>
      </w:r>
    </w:p>
    <w:p w14:paraId="61D0B975"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реактивного движения.</w:t>
      </w:r>
    </w:p>
    <w:p w14:paraId="1F67B577"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Сохранение механической энергии при свободном падении.</w:t>
      </w:r>
    </w:p>
    <w:p w14:paraId="68A968A6" w14:textId="77777777" w:rsidR="00335D10" w:rsidRPr="00335D10" w:rsidRDefault="00335D10" w:rsidP="00674852">
      <w:pPr>
        <w:numPr>
          <w:ilvl w:val="0"/>
          <w:numId w:val="95"/>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Сохранение механической энергии при движении тела под действием пружины.</w:t>
      </w:r>
    </w:p>
    <w:p w14:paraId="4620A104"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6CCDE1D4"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Конструирование тракта для разгона и дальнейшего равномерного движения шарика или тележки.</w:t>
      </w:r>
    </w:p>
    <w:p w14:paraId="315D77E1"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средней скорости скольжения бруска или движения шарика по наклонной плоскости.</w:t>
      </w:r>
    </w:p>
    <w:p w14:paraId="69CCC1EF"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ускорения тела при равноускоренном движении по наклонной плоскости.</w:t>
      </w:r>
    </w:p>
    <w:p w14:paraId="6F38EDCD"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пути от времени при равноускоренном движении без начальной скорости.</w:t>
      </w:r>
    </w:p>
    <w:p w14:paraId="7607B49A"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w:t>
      </w:r>
    </w:p>
    <w:p w14:paraId="20A85DC6"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силы трения скольжения от силы нормального давления.</w:t>
      </w:r>
    </w:p>
    <w:p w14:paraId="76224912"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коэффициента трения скольжения.</w:t>
      </w:r>
    </w:p>
    <w:p w14:paraId="1C5A3712"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жёсткости пружины.</w:t>
      </w:r>
    </w:p>
    <w:p w14:paraId="4BFF6702"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работы силы трения при равномерном движении тела по горизонтальной поверхности.</w:t>
      </w:r>
    </w:p>
    <w:p w14:paraId="201F9DC8"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работы силы упругости при подъёме груза с использованием неподвижного и подвижного блоков.</w:t>
      </w:r>
    </w:p>
    <w:p w14:paraId="77F4C444" w14:textId="77777777" w:rsidR="00335D10" w:rsidRPr="00335D10" w:rsidRDefault="00335D10" w:rsidP="00674852">
      <w:pPr>
        <w:numPr>
          <w:ilvl w:val="0"/>
          <w:numId w:val="96"/>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Изучение закона сохранения энергии.</w:t>
      </w:r>
    </w:p>
    <w:p w14:paraId="041A50E7"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9. Механические колебания и волны.</w:t>
      </w:r>
    </w:p>
    <w:p w14:paraId="009E6C7D"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w:t>
      </w:r>
    </w:p>
    <w:p w14:paraId="58B49E39"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Затухающие колебания. Вынужденные 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w:t>
      </w:r>
    </w:p>
    <w:p w14:paraId="2426CDF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Звук. Громкость звука и высота тона. Отражение звука. Инфразвук и ультразвук.</w:t>
      </w:r>
    </w:p>
    <w:p w14:paraId="7FB9740B"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08A5C3FC" w14:textId="77777777" w:rsidR="00335D10" w:rsidRPr="00335D10" w:rsidRDefault="00335D10" w:rsidP="00674852">
      <w:pPr>
        <w:numPr>
          <w:ilvl w:val="0"/>
          <w:numId w:val="9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колебаний тел под действием силы тяжести и силы упругости.</w:t>
      </w:r>
    </w:p>
    <w:p w14:paraId="5A5C42EF" w14:textId="77777777" w:rsidR="00335D10" w:rsidRPr="00335D10" w:rsidRDefault="00335D10" w:rsidP="00674852">
      <w:pPr>
        <w:numPr>
          <w:ilvl w:val="0"/>
          <w:numId w:val="9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колебаний груза на нити и на пружине.</w:t>
      </w:r>
    </w:p>
    <w:p w14:paraId="2080A0FE" w14:textId="77777777" w:rsidR="00335D10" w:rsidRPr="00335D10" w:rsidRDefault="00335D10" w:rsidP="00674852">
      <w:pPr>
        <w:numPr>
          <w:ilvl w:val="0"/>
          <w:numId w:val="9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вынужденных колебаний и резонанса.</w:t>
      </w:r>
    </w:p>
    <w:p w14:paraId="01AD05C5" w14:textId="77777777" w:rsidR="00335D10" w:rsidRPr="00335D10" w:rsidRDefault="00335D10" w:rsidP="00674852">
      <w:pPr>
        <w:numPr>
          <w:ilvl w:val="0"/>
          <w:numId w:val="9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Распространение продольных и поперечных волн (на модели).</w:t>
      </w:r>
    </w:p>
    <w:p w14:paraId="65C313B5" w14:textId="77777777" w:rsidR="00335D10" w:rsidRPr="00335D10" w:rsidRDefault="00335D10" w:rsidP="00674852">
      <w:pPr>
        <w:numPr>
          <w:ilvl w:val="0"/>
          <w:numId w:val="9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зависимости высоты звука от частоты.</w:t>
      </w:r>
    </w:p>
    <w:p w14:paraId="07D7E8FE" w14:textId="77777777" w:rsidR="00335D10" w:rsidRPr="00335D10" w:rsidRDefault="00335D10" w:rsidP="00674852">
      <w:pPr>
        <w:numPr>
          <w:ilvl w:val="0"/>
          <w:numId w:val="97"/>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Акустический резонанс.</w:t>
      </w:r>
    </w:p>
    <w:p w14:paraId="0112016A"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2ACCE845"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частоты и периода колебаний математического маятника.</w:t>
      </w:r>
    </w:p>
    <w:p w14:paraId="11F771B7"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частоты и периода колебаний пружинного маятника.</w:t>
      </w:r>
    </w:p>
    <w:p w14:paraId="5CD245DE"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периода колебаний подвешенного к нити груза от длины нити.</w:t>
      </w:r>
    </w:p>
    <w:p w14:paraId="09CF49AE"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периода колебаний пружинного маятника от массы груза.</w:t>
      </w:r>
    </w:p>
    <w:p w14:paraId="704A42EB"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Проверка независимости периода колебаний груза, подвешенного к нити, от массы груза.</w:t>
      </w:r>
    </w:p>
    <w:p w14:paraId="6BF61FBD"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демонстрирующие зависимость периода колебаний пружинного маятника от массы груза и жёсткости пружины.</w:t>
      </w:r>
    </w:p>
    <w:p w14:paraId="5C2C84ED" w14:textId="77777777" w:rsidR="00335D10" w:rsidRPr="00335D10" w:rsidRDefault="00335D10" w:rsidP="00674852">
      <w:pPr>
        <w:numPr>
          <w:ilvl w:val="0"/>
          <w:numId w:val="98"/>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ускорения свободного падения.</w:t>
      </w:r>
    </w:p>
    <w:p w14:paraId="32F46E43"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10. Электромагнитное поле и электромагнитные волны.</w:t>
      </w:r>
    </w:p>
    <w:p w14:paraId="6636C4F9"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w:t>
      </w:r>
    </w:p>
    <w:p w14:paraId="5E2F6CFB"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Электромагнитная природа света. Скорость света. Волновые свойства света.</w:t>
      </w:r>
    </w:p>
    <w:p w14:paraId="5C74C1E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0640C51F" w14:textId="77777777" w:rsidR="00335D10" w:rsidRPr="00335D10" w:rsidRDefault="00335D10" w:rsidP="00674852">
      <w:pPr>
        <w:numPr>
          <w:ilvl w:val="0"/>
          <w:numId w:val="99"/>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Свойства электромагнитных волн.</w:t>
      </w:r>
    </w:p>
    <w:p w14:paraId="7DD6DAD3" w14:textId="77777777" w:rsidR="00335D10" w:rsidRPr="00335D10" w:rsidRDefault="00335D10" w:rsidP="00674852">
      <w:pPr>
        <w:numPr>
          <w:ilvl w:val="0"/>
          <w:numId w:val="99"/>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Волновые свойства света.</w:t>
      </w:r>
    </w:p>
    <w:p w14:paraId="3695C31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2A694B1A" w14:textId="77777777" w:rsidR="00335D10" w:rsidRPr="00335D10" w:rsidRDefault="00335D10" w:rsidP="00674852">
      <w:pPr>
        <w:numPr>
          <w:ilvl w:val="0"/>
          <w:numId w:val="100"/>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Изучение свойств электромагнитных волн с помощью мобильного телефона.</w:t>
      </w:r>
    </w:p>
    <w:p w14:paraId="2472FBD0"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11. Световые явления.</w:t>
      </w:r>
    </w:p>
    <w:p w14:paraId="6A332C75"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w:t>
      </w:r>
    </w:p>
    <w:p w14:paraId="483D72CC"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Преломление света. Закон преломления света. Полное внутреннее отражение света. Использование полного внутреннего отражения в оптических световодах.</w:t>
      </w:r>
    </w:p>
    <w:p w14:paraId="7869E455"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Линза. Ход лучей в линзе. Оптическая система фотоаппарата, микроскопа и телескопа. Глаз как оптическая система. Близорукость и дальнозоркость.</w:t>
      </w:r>
    </w:p>
    <w:p w14:paraId="1169841F"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Разложение белого света в спектр. Опыты Ньютона. Сложение спектральных цветов. Дисперсия света.</w:t>
      </w:r>
    </w:p>
    <w:p w14:paraId="17FE5AD4"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13EF2806"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Прямолинейное распространение света.</w:t>
      </w:r>
    </w:p>
    <w:p w14:paraId="58DF19B6"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Отражение света.</w:t>
      </w:r>
    </w:p>
    <w:p w14:paraId="01EA496A"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Получение изображений в плоском, вогнутом и выпуклом зеркалах.</w:t>
      </w:r>
    </w:p>
    <w:p w14:paraId="140F295F"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Преломление света.</w:t>
      </w:r>
    </w:p>
    <w:p w14:paraId="24B2EE64"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Оптический световод.</w:t>
      </w:r>
    </w:p>
    <w:p w14:paraId="7F704ABD"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Ход лучей в собирающей линзе.</w:t>
      </w:r>
    </w:p>
    <w:p w14:paraId="11F041C1"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Ход лучей в рассеивающей линзе.</w:t>
      </w:r>
    </w:p>
    <w:p w14:paraId="49173DCA"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Получение изображений с помощью линз.</w:t>
      </w:r>
    </w:p>
    <w:p w14:paraId="1BAA3C76"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Принцип действия фотоаппарата, микроскопа и телескопа.</w:t>
      </w:r>
    </w:p>
    <w:p w14:paraId="6CDE38AE"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Модель глаза.</w:t>
      </w:r>
    </w:p>
    <w:p w14:paraId="243165CC"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Разложение белого света в спектр.</w:t>
      </w:r>
    </w:p>
    <w:p w14:paraId="161AFCE2" w14:textId="77777777" w:rsidR="00335D10" w:rsidRPr="00335D10" w:rsidRDefault="00335D10" w:rsidP="00674852">
      <w:pPr>
        <w:numPr>
          <w:ilvl w:val="0"/>
          <w:numId w:val="101"/>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Получение белого света при сложении света разных цветов.</w:t>
      </w:r>
    </w:p>
    <w:p w14:paraId="24641F4D"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3011A577"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угла отражения светового луча от угла падения.</w:t>
      </w:r>
    </w:p>
    <w:p w14:paraId="30058D90"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Изучение характеристик изображения предмета в плоском зеркале.</w:t>
      </w:r>
    </w:p>
    <w:p w14:paraId="6014A427"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зависимости угла преломления светового луча от угла падения на границе «воздух–стекло».</w:t>
      </w:r>
    </w:p>
    <w:p w14:paraId="12EA5A04"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Получение изображений с помощью собирающей линзы.</w:t>
      </w:r>
    </w:p>
    <w:p w14:paraId="438C09DE"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Определение фокусного расстояния и оптической силы собирающей линзы.</w:t>
      </w:r>
    </w:p>
    <w:p w14:paraId="6E636F40"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разложению белого света в спектр.</w:t>
      </w:r>
    </w:p>
    <w:p w14:paraId="77AFCFC6" w14:textId="77777777" w:rsidR="00335D10" w:rsidRPr="00335D10" w:rsidRDefault="00335D10" w:rsidP="00674852">
      <w:pPr>
        <w:numPr>
          <w:ilvl w:val="0"/>
          <w:numId w:val="102"/>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по восприятию цвета предметов при их наблюдении через цветовые фильтры.</w:t>
      </w:r>
    </w:p>
    <w:p w14:paraId="2EC2E3EE"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sz w:val="24"/>
          <w:szCs w:val="24"/>
          <w:lang w:eastAsia="ru-RU"/>
        </w:rPr>
        <w:t>Раздел 12. Квантовые явления.</w:t>
      </w:r>
    </w:p>
    <w:p w14:paraId="05AEE4D3"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Опыты Резерфорда и планетарная модель атома. Модель атома Бора. Испускание и поглощение света атомом. Кванты. Линейчатые спектры.</w:t>
      </w:r>
    </w:p>
    <w:p w14:paraId="218D317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Радиоактивность. Альфа</w:t>
      </w:r>
      <w:r w:rsidRPr="00335D10">
        <w:rPr>
          <w:rFonts w:ascii="Times New Roman" w:eastAsia="Times New Roman" w:hAnsi="Times New Roman" w:cs="Times New Roman"/>
          <w:sz w:val="24"/>
          <w:szCs w:val="24"/>
          <w:lang w:eastAsia="ru-RU"/>
        </w:rPr>
        <w:softHyphen/>
        <w:t>,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14:paraId="40AE9E22"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w:t>
      </w:r>
    </w:p>
    <w:p w14:paraId="05F54F47"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Ядерная энергетика. Действия радиоактивных излучений на живые организмы.</w:t>
      </w:r>
    </w:p>
    <w:p w14:paraId="2EEF10DD"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Демонстрации.</w:t>
      </w:r>
    </w:p>
    <w:p w14:paraId="2466BF5C" w14:textId="77777777" w:rsidR="00335D10" w:rsidRPr="00335D10" w:rsidRDefault="00335D10" w:rsidP="00674852">
      <w:pPr>
        <w:numPr>
          <w:ilvl w:val="0"/>
          <w:numId w:val="10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Спектры излучения и поглощения.</w:t>
      </w:r>
    </w:p>
    <w:p w14:paraId="14C7F46E" w14:textId="77777777" w:rsidR="00335D10" w:rsidRPr="00335D10" w:rsidRDefault="00335D10" w:rsidP="00674852">
      <w:pPr>
        <w:numPr>
          <w:ilvl w:val="0"/>
          <w:numId w:val="10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Спектры различных газов.</w:t>
      </w:r>
    </w:p>
    <w:p w14:paraId="55F8E8CA" w14:textId="77777777" w:rsidR="00335D10" w:rsidRPr="00335D10" w:rsidRDefault="00335D10" w:rsidP="00674852">
      <w:pPr>
        <w:numPr>
          <w:ilvl w:val="0"/>
          <w:numId w:val="10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Спектр водорода.</w:t>
      </w:r>
    </w:p>
    <w:p w14:paraId="49077C80" w14:textId="77777777" w:rsidR="00335D10" w:rsidRPr="00335D10" w:rsidRDefault="00335D10" w:rsidP="00674852">
      <w:pPr>
        <w:numPr>
          <w:ilvl w:val="0"/>
          <w:numId w:val="10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треков в камере Вильсона.</w:t>
      </w:r>
    </w:p>
    <w:p w14:paraId="3F4022A7" w14:textId="77777777" w:rsidR="00335D10" w:rsidRPr="00335D10" w:rsidRDefault="00335D10" w:rsidP="00674852">
      <w:pPr>
        <w:numPr>
          <w:ilvl w:val="0"/>
          <w:numId w:val="10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Работа счётчика ионизирующих излучений.</w:t>
      </w:r>
    </w:p>
    <w:p w14:paraId="1A7E2694" w14:textId="77777777" w:rsidR="00335D10" w:rsidRPr="00335D10" w:rsidRDefault="00335D10" w:rsidP="00674852">
      <w:pPr>
        <w:numPr>
          <w:ilvl w:val="0"/>
          <w:numId w:val="103"/>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Регистрация излучения природных минералов и продуктов.</w:t>
      </w:r>
    </w:p>
    <w:p w14:paraId="749AC14C" w14:textId="77777777" w:rsidR="00335D10" w:rsidRPr="00335D10" w:rsidRDefault="00335D10" w:rsidP="00335D10">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b/>
          <w:bCs/>
          <w:i/>
          <w:iCs/>
          <w:sz w:val="24"/>
          <w:szCs w:val="24"/>
          <w:lang w:eastAsia="ru-RU"/>
        </w:rPr>
        <w:t>Лабораторные работы и опыты.</w:t>
      </w:r>
    </w:p>
    <w:p w14:paraId="6FF67006" w14:textId="77777777" w:rsidR="00335D10" w:rsidRPr="00335D10" w:rsidRDefault="00335D10" w:rsidP="00674852">
      <w:pPr>
        <w:numPr>
          <w:ilvl w:val="0"/>
          <w:numId w:val="10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Наблюдение сплошных и линейчатых спектров излучения.</w:t>
      </w:r>
    </w:p>
    <w:p w14:paraId="5C349A47" w14:textId="77777777" w:rsidR="00335D10" w:rsidRPr="00335D10" w:rsidRDefault="00335D10" w:rsidP="00674852">
      <w:pPr>
        <w:numPr>
          <w:ilvl w:val="0"/>
          <w:numId w:val="10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Исследование треков: измерение энергии частицы по тормозному пути (по фотографиям).</w:t>
      </w:r>
    </w:p>
    <w:p w14:paraId="690F789F" w14:textId="77777777" w:rsidR="00335D10" w:rsidRPr="00335D10" w:rsidRDefault="00335D10" w:rsidP="00674852">
      <w:pPr>
        <w:numPr>
          <w:ilvl w:val="0"/>
          <w:numId w:val="104"/>
        </w:num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335D10">
        <w:rPr>
          <w:rFonts w:ascii="Times New Roman" w:eastAsia="Times New Roman" w:hAnsi="Times New Roman" w:cs="Times New Roman"/>
          <w:sz w:val="24"/>
          <w:szCs w:val="24"/>
          <w:lang w:eastAsia="ru-RU"/>
        </w:rPr>
        <w:t>Измерение радиоактивного фона.</w:t>
      </w:r>
    </w:p>
    <w:p w14:paraId="2653482A" w14:textId="526F280C" w:rsidR="00335D10" w:rsidRDefault="00D53489" w:rsidP="00323690">
      <w:pPr>
        <w:pStyle w:val="a3"/>
        <w:shd w:val="clear" w:color="auto" w:fill="FFFFFF"/>
        <w:spacing w:after="255" w:line="270" w:lineRule="atLeast"/>
        <w:rPr>
          <w:b/>
          <w:color w:val="333333"/>
        </w:rPr>
      </w:pPr>
      <w:r>
        <w:rPr>
          <w:b/>
          <w:color w:val="333333"/>
        </w:rPr>
        <w:t>33.4. Планируемые результаты освоения программы по физику на уровне основного общего образования</w:t>
      </w:r>
    </w:p>
    <w:p w14:paraId="0D602822" w14:textId="7C0EDFF5" w:rsidR="00D53489" w:rsidRDefault="00D53489" w:rsidP="00323690">
      <w:pPr>
        <w:pStyle w:val="a3"/>
        <w:shd w:val="clear" w:color="auto" w:fill="FFFFFF"/>
        <w:spacing w:after="255" w:line="270" w:lineRule="atLeast"/>
        <w:rPr>
          <w:b/>
          <w:color w:val="333333"/>
        </w:rPr>
      </w:pPr>
      <w:r>
        <w:rPr>
          <w:b/>
          <w:color w:val="333333"/>
        </w:rPr>
        <w:t>33.4.1 Личностные результаты</w:t>
      </w:r>
    </w:p>
    <w:p w14:paraId="2FD55AF9" w14:textId="77777777" w:rsidR="00D53489" w:rsidRPr="00D53489" w:rsidRDefault="00D53489" w:rsidP="00D53489">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14:paraId="270FDAB9" w14:textId="77777777" w:rsidR="00D53489" w:rsidRPr="00D53489" w:rsidRDefault="00D53489" w:rsidP="00D53489">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bookmarkStart w:id="40" w:name="_Toc124412006"/>
      <w:bookmarkEnd w:id="40"/>
      <w:r w:rsidRPr="00D53489">
        <w:rPr>
          <w:rFonts w:ascii="Times New Roman" w:eastAsia="Times New Roman" w:hAnsi="Times New Roman" w:cs="Times New Roman"/>
          <w:sz w:val="24"/>
          <w:szCs w:val="24"/>
          <w:lang w:eastAsia="ru-RU"/>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p>
    <w:p w14:paraId="2646C400"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1) патриотического воспитания:</w:t>
      </w:r>
    </w:p>
    <w:p w14:paraId="03D9F0D9" w14:textId="3C6B0021"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проявление интереса к истории и современному состоянию российской физической науки;</w:t>
      </w:r>
    </w:p>
    <w:p w14:paraId="5AF954D3" w14:textId="644CAFE3"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ценностное отношение к достижениям российских учёных-</w:t>
      </w:r>
      <w:r w:rsidRPr="00D53489">
        <w:rPr>
          <w:rFonts w:ascii="Times New Roman" w:eastAsia="Times New Roman" w:hAnsi="Times New Roman" w:cs="Times New Roman"/>
          <w:sz w:val="24"/>
          <w:szCs w:val="24"/>
          <w:lang w:eastAsia="ru-RU"/>
        </w:rPr>
        <w:softHyphen/>
        <w:t>физиков;</w:t>
      </w:r>
    </w:p>
    <w:p w14:paraId="2A3811FF"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2) гражданского и духовно-нравственного воспитания:</w:t>
      </w:r>
    </w:p>
    <w:p w14:paraId="44173A54" w14:textId="152F9802"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готовность к активному участию в обсуждении общественно значимых и этических проблем, связанных с практическим применением достижений физики;</w:t>
      </w:r>
    </w:p>
    <w:p w14:paraId="4A25886C" w14:textId="529DFF9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осознание важности морально-</w:t>
      </w:r>
      <w:r w:rsidRPr="00D53489">
        <w:rPr>
          <w:rFonts w:ascii="Times New Roman" w:eastAsia="Times New Roman" w:hAnsi="Times New Roman" w:cs="Times New Roman"/>
          <w:sz w:val="24"/>
          <w:szCs w:val="24"/>
          <w:lang w:eastAsia="ru-RU"/>
        </w:rPr>
        <w:softHyphen/>
        <w:t>этических принципов в деятельности учёного;</w:t>
      </w:r>
    </w:p>
    <w:p w14:paraId="1CEF8442"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3) эстетического воспитания:</w:t>
      </w:r>
    </w:p>
    <w:p w14:paraId="2BB19678" w14:textId="1B96B73C"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восприятие эстетических качеств физической науки: её гармоничного построения, строгости, точности, лаконичности;</w:t>
      </w:r>
    </w:p>
    <w:p w14:paraId="56E63FCD"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4) ценности научного познания:</w:t>
      </w:r>
    </w:p>
    <w:p w14:paraId="5A2A7CE1" w14:textId="258B6374"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осознание ценности физической науки как мощного инструмента познания мира, основы развития технологий, важнейшей составляющей культуры;</w:t>
      </w:r>
    </w:p>
    <w:p w14:paraId="2B05A2AD" w14:textId="655E05B4"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развитие научной любознательности, интереса к исследовательской деятельности;</w:t>
      </w:r>
    </w:p>
    <w:p w14:paraId="123E7FA5"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5) формирования культуры здоровья и эмоционального благополучия:</w:t>
      </w:r>
    </w:p>
    <w:p w14:paraId="02B3AAA5" w14:textId="234E6815"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41A63D47" w14:textId="2ECE829F"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сформированность навыка рефлексии, признание своего права на ошибку и такого же права у другого человека;</w:t>
      </w:r>
    </w:p>
    <w:p w14:paraId="2189B59F"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6) трудового воспитания:</w:t>
      </w:r>
    </w:p>
    <w:p w14:paraId="3B0963A9" w14:textId="00558A0D"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активное участие в решении практических задач (в рамках семьи, образовательной организации, города, края) технологической и социальной направленности, требующих в том числе и физических знаний;</w:t>
      </w:r>
    </w:p>
    <w:p w14:paraId="72412E7F" w14:textId="41A247B8"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интерес к практическому изучению профессий, связанных с физикой;</w:t>
      </w:r>
    </w:p>
    <w:p w14:paraId="49A1B1C0"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7) экологического воспитания:</w:t>
      </w:r>
    </w:p>
    <w:p w14:paraId="5B2CF714" w14:textId="27CEF5F0"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670F9C6B" w14:textId="3BEB3403"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осознание глобального характера экологических проблем и путей их решения;</w:t>
      </w:r>
    </w:p>
    <w:p w14:paraId="5CF0B320" w14:textId="7777777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b/>
          <w:bCs/>
          <w:sz w:val="24"/>
          <w:szCs w:val="24"/>
          <w:lang w:eastAsia="ru-RU"/>
        </w:rPr>
      </w:pPr>
      <w:r w:rsidRPr="00D53489">
        <w:rPr>
          <w:rFonts w:ascii="Times New Roman" w:eastAsia="Times New Roman" w:hAnsi="Times New Roman" w:cs="Times New Roman"/>
          <w:b/>
          <w:bCs/>
          <w:sz w:val="24"/>
          <w:szCs w:val="24"/>
          <w:lang w:eastAsia="ru-RU"/>
        </w:rPr>
        <w:t>8) адаптации к изменяющимся условиям социальной и природной среды:</w:t>
      </w:r>
    </w:p>
    <w:p w14:paraId="1914AEF0" w14:textId="22AE3E71"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потребность во взаимодействии при выполнении исследований и проектов физической направленности, открытость опыту и знаниям других;</w:t>
      </w:r>
    </w:p>
    <w:p w14:paraId="4987FEA2" w14:textId="4F40AA8E"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повышение уровня своей компетентности через практическую деятельность;</w:t>
      </w:r>
    </w:p>
    <w:p w14:paraId="014077B4" w14:textId="6B1806CF"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потребность в формировании новых знаний, в том числе формулировать идеи, понятия, гипотезы о физических объектах и явлениях;</w:t>
      </w:r>
    </w:p>
    <w:p w14:paraId="213CE89E" w14:textId="46B4C6F3"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осознание дефицитов собственных знаний и компетентностей в области физики;</w:t>
      </w:r>
    </w:p>
    <w:p w14:paraId="38B4C007" w14:textId="7FDD3BC7"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планирование своего развития в приобретении новых физических знаний;</w:t>
      </w:r>
    </w:p>
    <w:p w14:paraId="0937AE97" w14:textId="529B43FD"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 стремление анализировать и выявлять взаимосвязи природы, общества и экономики, в том числе с использованием физических знаний;</w:t>
      </w:r>
    </w:p>
    <w:p w14:paraId="38319127" w14:textId="7CAF060C" w:rsidR="00D53489" w:rsidRPr="00D53489" w:rsidRDefault="00D53489" w:rsidP="00674852">
      <w:pPr>
        <w:numPr>
          <w:ilvl w:val="0"/>
          <w:numId w:val="105"/>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оценка своих действий с учётом влияния на окружающую среду, возможных глобальных последствий.</w:t>
      </w:r>
    </w:p>
    <w:p w14:paraId="61B2A812" w14:textId="196130EE" w:rsidR="00D53489" w:rsidRDefault="00D53489" w:rsidP="00323690">
      <w:pPr>
        <w:pStyle w:val="a3"/>
        <w:shd w:val="clear" w:color="auto" w:fill="FFFFFF"/>
        <w:spacing w:after="255" w:line="270" w:lineRule="atLeast"/>
        <w:rPr>
          <w:b/>
          <w:color w:val="333333"/>
        </w:rPr>
      </w:pPr>
      <w:r>
        <w:rPr>
          <w:b/>
          <w:color w:val="333333"/>
        </w:rPr>
        <w:t>33.4.2. Метапредметные результаты</w:t>
      </w:r>
    </w:p>
    <w:p w14:paraId="01F4FCC2" w14:textId="77777777" w:rsidR="00D53489" w:rsidRPr="00D53489" w:rsidRDefault="00D53489" w:rsidP="00D53489">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 результате освоения программы по физике на уровне основного общего образования у обучающегося будут сформированы </w:t>
      </w:r>
      <w:r w:rsidRPr="00D53489">
        <w:rPr>
          <w:rFonts w:ascii="Times New Roman" w:eastAsia="Times New Roman" w:hAnsi="Times New Roman" w:cs="Times New Roman"/>
          <w:b/>
          <w:bCs/>
          <w:sz w:val="24"/>
          <w:szCs w:val="24"/>
          <w:lang w:eastAsia="ru-RU"/>
        </w:rPr>
        <w:t>метапредметные результаты</w:t>
      </w:r>
      <w:r w:rsidRPr="00D53489">
        <w:rPr>
          <w:rFonts w:ascii="Times New Roman" w:eastAsia="Times New Roman" w:hAnsi="Times New Roman" w:cs="Times New Roman"/>
          <w:sz w:val="24"/>
          <w:szCs w:val="24"/>
          <w:lang w:eastAsia="ru-RU"/>
        </w:rPr>
        <w:t>,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2E915853" w14:textId="77777777" w:rsidR="00D53489" w:rsidRPr="00D53489" w:rsidRDefault="00D53489" w:rsidP="00D53489">
      <w:pPr>
        <w:shd w:val="clear" w:color="auto" w:fill="FFFFFF"/>
        <w:spacing w:beforeAutospacing="1" w:after="0" w:afterAutospacing="1"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Познавательные универсальные учебные действия</w:t>
      </w:r>
    </w:p>
    <w:p w14:paraId="18F62453" w14:textId="77777777" w:rsidR="00D53489" w:rsidRPr="00D53489" w:rsidRDefault="00D53489" w:rsidP="00D53489">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Базовые логические действия:</w:t>
      </w:r>
    </w:p>
    <w:p w14:paraId="35DC492A" w14:textId="77777777" w:rsidR="00D53489" w:rsidRPr="00D53489" w:rsidRDefault="00D53489" w:rsidP="00674852">
      <w:pPr>
        <w:numPr>
          <w:ilvl w:val="0"/>
          <w:numId w:val="106"/>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выявлять и характеризовать существенные признаки объектов (явлений);</w:t>
      </w:r>
    </w:p>
    <w:p w14:paraId="5EEF8EE5" w14:textId="77777777" w:rsidR="00D53489" w:rsidRPr="00D53489" w:rsidRDefault="00D53489" w:rsidP="00674852">
      <w:pPr>
        <w:numPr>
          <w:ilvl w:val="0"/>
          <w:numId w:val="106"/>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устанавливать существенный признак классификации, основания для обобщения и сравнения;</w:t>
      </w:r>
    </w:p>
    <w:p w14:paraId="2749E1B3" w14:textId="77777777" w:rsidR="00D53489" w:rsidRPr="00D53489" w:rsidRDefault="00D53489" w:rsidP="00674852">
      <w:pPr>
        <w:numPr>
          <w:ilvl w:val="0"/>
          <w:numId w:val="106"/>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выявлять закономерности и противоречия в рассматриваемых фактах, данных и наблюдениях, относящихся к физическим явлениям;</w:t>
      </w:r>
    </w:p>
    <w:p w14:paraId="58646931" w14:textId="77777777" w:rsidR="00D53489" w:rsidRPr="00D53489" w:rsidRDefault="00D53489" w:rsidP="00674852">
      <w:pPr>
        <w:numPr>
          <w:ilvl w:val="0"/>
          <w:numId w:val="106"/>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выявлять причинно</w:t>
      </w:r>
      <w:r w:rsidRPr="00D53489">
        <w:rPr>
          <w:rFonts w:ascii="Times New Roman" w:eastAsia="Times New Roman" w:hAnsi="Times New Roman" w:cs="Times New Roman"/>
          <w:sz w:val="24"/>
          <w:szCs w:val="24"/>
          <w:lang w:eastAsia="ru-RU"/>
        </w:rPr>
        <w:softHyphen/>
        <w:t>-следственные связи при изучении физических явлений и процессов, делать выводы с использованием дедуктивных и индуктивных умозаключений, выдвигать гипотезы о взаимосвязях физических величин;</w:t>
      </w:r>
    </w:p>
    <w:p w14:paraId="1F245C7D" w14:textId="77777777" w:rsidR="00D53489" w:rsidRPr="00D53489" w:rsidRDefault="00D53489" w:rsidP="00674852">
      <w:pPr>
        <w:numPr>
          <w:ilvl w:val="0"/>
          <w:numId w:val="106"/>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50FCD929" w14:textId="77777777" w:rsidR="00D53489" w:rsidRPr="00D53489" w:rsidRDefault="00D53489" w:rsidP="00D53489">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Базовые исследовательские действия</w:t>
      </w:r>
      <w:r w:rsidRPr="00D53489">
        <w:rPr>
          <w:rFonts w:ascii="Times New Roman" w:eastAsia="Times New Roman" w:hAnsi="Times New Roman" w:cs="Times New Roman"/>
          <w:sz w:val="24"/>
          <w:szCs w:val="24"/>
          <w:lang w:eastAsia="ru-RU"/>
        </w:rPr>
        <w:t>:</w:t>
      </w:r>
    </w:p>
    <w:p w14:paraId="0F23EB1D" w14:textId="77777777" w:rsidR="00D53489" w:rsidRPr="00D53489" w:rsidRDefault="00D53489" w:rsidP="00674852">
      <w:pPr>
        <w:numPr>
          <w:ilvl w:val="0"/>
          <w:numId w:val="107"/>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использовать вопросы как исследовательский инструмент познания;</w:t>
      </w:r>
    </w:p>
    <w:p w14:paraId="6FFF7C9E" w14:textId="77777777" w:rsidR="00D53489" w:rsidRPr="00D53489" w:rsidRDefault="00D53489" w:rsidP="00674852">
      <w:pPr>
        <w:numPr>
          <w:ilvl w:val="0"/>
          <w:numId w:val="107"/>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по самостоятельно составленному плану опыт, несложный физический эксперимент, небольшое исследование физического явления;</w:t>
      </w:r>
    </w:p>
    <w:p w14:paraId="375CA55F" w14:textId="77777777" w:rsidR="00D53489" w:rsidRPr="00D53489" w:rsidRDefault="00D53489" w:rsidP="00674852">
      <w:pPr>
        <w:numPr>
          <w:ilvl w:val="0"/>
          <w:numId w:val="107"/>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оценивать на применимость и достоверность информацию, полученную в ходе исследования или эксперимента;</w:t>
      </w:r>
    </w:p>
    <w:p w14:paraId="7840FD9B" w14:textId="77777777" w:rsidR="00D53489" w:rsidRPr="00D53489" w:rsidRDefault="00D53489" w:rsidP="00674852">
      <w:pPr>
        <w:numPr>
          <w:ilvl w:val="0"/>
          <w:numId w:val="107"/>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самостоятельно формулировать обобщения и выводы по результатам проведённого наблюдения, опыта, исследования;</w:t>
      </w:r>
    </w:p>
    <w:p w14:paraId="704E2A2D" w14:textId="77777777" w:rsidR="00D53489" w:rsidRPr="00D53489" w:rsidRDefault="00D53489" w:rsidP="00674852">
      <w:pPr>
        <w:numPr>
          <w:ilvl w:val="0"/>
          <w:numId w:val="107"/>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прогнозировать возможное дальнейшее развитие физических процессов, а также выдвигать предположения об их развитии в новых условиях и контекстах.</w:t>
      </w:r>
    </w:p>
    <w:p w14:paraId="01B4FEC1" w14:textId="77777777" w:rsidR="00D53489" w:rsidRPr="00D53489" w:rsidRDefault="00D53489" w:rsidP="00D53489">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Работа с информацией:</w:t>
      </w:r>
    </w:p>
    <w:p w14:paraId="179DF613" w14:textId="77777777" w:rsidR="00D53489" w:rsidRPr="00D53489" w:rsidRDefault="00D53489" w:rsidP="00674852">
      <w:pPr>
        <w:numPr>
          <w:ilvl w:val="0"/>
          <w:numId w:val="108"/>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21F60715" w14:textId="77777777" w:rsidR="00D53489" w:rsidRPr="00D53489" w:rsidRDefault="00D53489" w:rsidP="00674852">
      <w:pPr>
        <w:numPr>
          <w:ilvl w:val="0"/>
          <w:numId w:val="108"/>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анализировать, систематизировать и интерпретировать информацию различных видов и форм представления;</w:t>
      </w:r>
    </w:p>
    <w:p w14:paraId="767A6261" w14:textId="77777777" w:rsidR="00D53489" w:rsidRPr="00D53489" w:rsidRDefault="00D53489" w:rsidP="00674852">
      <w:pPr>
        <w:numPr>
          <w:ilvl w:val="0"/>
          <w:numId w:val="108"/>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501D1474" w14:textId="77777777" w:rsidR="00D53489" w:rsidRPr="00D53489" w:rsidRDefault="00D53489" w:rsidP="00D53489">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Коммуникативные универсальные учебные действия:</w:t>
      </w:r>
    </w:p>
    <w:p w14:paraId="06A691AB"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 ходе обсуждения учебного материала, результатов лабораторных работ 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3F2EF356"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сопоставлять свои суждения с суждениями других участников диалога, обнаруживать различие и сходство позиций;</w:t>
      </w:r>
    </w:p>
    <w:p w14:paraId="0739F626"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выражать свою точку зрения в устных и письменных текстах;</w:t>
      </w:r>
    </w:p>
    <w:p w14:paraId="55A4C35B"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публично представлять результаты выполненного физического опыта (эксперимента, исследования, проекта);</w:t>
      </w:r>
    </w:p>
    <w:p w14:paraId="2CE752B3"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понимать и использовать преимущества командной и индивидуальной работы при решении конкретной физической проблемы;</w:t>
      </w:r>
    </w:p>
    <w:p w14:paraId="415C724C"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14:paraId="12999C36"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2A0A8BDA" w14:textId="77777777" w:rsidR="00D53489" w:rsidRPr="00D53489" w:rsidRDefault="00D53489" w:rsidP="00674852">
      <w:pPr>
        <w:numPr>
          <w:ilvl w:val="0"/>
          <w:numId w:val="109"/>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оценивать качество своего вклада в общий продукт по критериям, самостоятельно сформулированным участниками взаимодействия.</w:t>
      </w:r>
    </w:p>
    <w:p w14:paraId="71A3E191" w14:textId="77777777" w:rsidR="00D53489" w:rsidRPr="00D53489" w:rsidRDefault="00D53489" w:rsidP="00D53489">
      <w:pPr>
        <w:shd w:val="clear" w:color="auto" w:fill="FFFFFF"/>
        <w:spacing w:beforeAutospacing="1" w:after="0" w:afterAutospacing="1"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Регулятивные универсальные учебные действия</w:t>
      </w:r>
    </w:p>
    <w:p w14:paraId="37115A6F" w14:textId="77777777" w:rsidR="00D53489" w:rsidRPr="00D53489" w:rsidRDefault="00D53489" w:rsidP="00D53489">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Самоорганизация:</w:t>
      </w:r>
    </w:p>
    <w:p w14:paraId="2FC71763" w14:textId="77777777" w:rsidR="00D53489" w:rsidRPr="00D53489" w:rsidRDefault="00D53489" w:rsidP="00674852">
      <w:pPr>
        <w:numPr>
          <w:ilvl w:val="0"/>
          <w:numId w:val="11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выявлять проблемы в жизненных и учебных ситуациях, требующих для решения физических знаний;</w:t>
      </w:r>
    </w:p>
    <w:p w14:paraId="03D8FA40" w14:textId="77777777" w:rsidR="00D53489" w:rsidRPr="00D53489" w:rsidRDefault="00D53489" w:rsidP="00674852">
      <w:pPr>
        <w:numPr>
          <w:ilvl w:val="0"/>
          <w:numId w:val="11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ориентироваться в различных подходах принятия решений (индивидуальное, принятие решения в группе, принятие решений группой);</w:t>
      </w:r>
    </w:p>
    <w:p w14:paraId="36050F17" w14:textId="77777777" w:rsidR="00D53489" w:rsidRPr="00D53489" w:rsidRDefault="00D53489" w:rsidP="00674852">
      <w:pPr>
        <w:numPr>
          <w:ilvl w:val="0"/>
          <w:numId w:val="11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7B20B4C7" w14:textId="77777777" w:rsidR="00D53489" w:rsidRPr="00D53489" w:rsidRDefault="00D53489" w:rsidP="00674852">
      <w:pPr>
        <w:numPr>
          <w:ilvl w:val="0"/>
          <w:numId w:val="110"/>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делать выбор и брать ответственность за решение.</w:t>
      </w:r>
    </w:p>
    <w:p w14:paraId="30C424D0" w14:textId="77777777" w:rsidR="00D53489" w:rsidRPr="00D53489" w:rsidRDefault="00D53489" w:rsidP="00D53489">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b/>
          <w:bCs/>
          <w:sz w:val="24"/>
          <w:szCs w:val="24"/>
          <w:lang w:eastAsia="ru-RU"/>
        </w:rPr>
        <w:t>Самоконтроль, эмоциональный интеллект:</w:t>
      </w:r>
    </w:p>
    <w:p w14:paraId="6FC51667" w14:textId="77777777" w:rsidR="00D53489" w:rsidRPr="00D53489" w:rsidRDefault="00D53489" w:rsidP="00674852">
      <w:pPr>
        <w:numPr>
          <w:ilvl w:val="0"/>
          <w:numId w:val="111"/>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давать адекватную оценку ситуации и предлагать план её изменения;</w:t>
      </w:r>
    </w:p>
    <w:p w14:paraId="76F95B43" w14:textId="77777777" w:rsidR="00D53489" w:rsidRPr="00D53489" w:rsidRDefault="00D53489" w:rsidP="00674852">
      <w:pPr>
        <w:numPr>
          <w:ilvl w:val="0"/>
          <w:numId w:val="111"/>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объяснять причины достижения (недостижения) результатов деятельности, давать оценку приобретённому опыту;</w:t>
      </w:r>
    </w:p>
    <w:p w14:paraId="572EFE44" w14:textId="77777777" w:rsidR="00D53489" w:rsidRPr="00D53489" w:rsidRDefault="00D53489" w:rsidP="00674852">
      <w:pPr>
        <w:numPr>
          <w:ilvl w:val="0"/>
          <w:numId w:val="111"/>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40DD6A51" w14:textId="77777777" w:rsidR="00D53489" w:rsidRPr="00D53489" w:rsidRDefault="00D53489" w:rsidP="00674852">
      <w:pPr>
        <w:numPr>
          <w:ilvl w:val="0"/>
          <w:numId w:val="111"/>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оценивать соответствие результата цели и условиям;</w:t>
      </w:r>
    </w:p>
    <w:p w14:paraId="094489AF" w14:textId="77777777" w:rsidR="00D53489" w:rsidRPr="00D53489" w:rsidRDefault="00D53489" w:rsidP="00674852">
      <w:pPr>
        <w:numPr>
          <w:ilvl w:val="0"/>
          <w:numId w:val="111"/>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ставить себя на место другого человека в ходе спора или дискуссии на научную тему, понимать мотивы, намерения и логику другого;</w:t>
      </w:r>
    </w:p>
    <w:p w14:paraId="2562B367" w14:textId="77777777" w:rsidR="00D53489" w:rsidRPr="00D53489" w:rsidRDefault="00D53489" w:rsidP="00674852">
      <w:pPr>
        <w:numPr>
          <w:ilvl w:val="0"/>
          <w:numId w:val="111"/>
        </w:numPr>
        <w:shd w:val="clear" w:color="auto" w:fill="FFFFFF"/>
        <w:spacing w:beforeAutospacing="1" w:after="0" w:line="240" w:lineRule="auto"/>
        <w:ind w:left="0"/>
        <w:jc w:val="both"/>
        <w:rPr>
          <w:rFonts w:ascii="Times New Roman" w:eastAsia="Times New Roman" w:hAnsi="Times New Roman" w:cs="Times New Roman"/>
          <w:sz w:val="28"/>
          <w:szCs w:val="28"/>
          <w:lang w:eastAsia="ru-RU"/>
        </w:rPr>
      </w:pPr>
      <w:r w:rsidRPr="00D53489">
        <w:rPr>
          <w:rFonts w:ascii="Times New Roman" w:eastAsia="Times New Roman" w:hAnsi="Times New Roman" w:cs="Times New Roman"/>
          <w:sz w:val="24"/>
          <w:szCs w:val="24"/>
          <w:lang w:eastAsia="ru-RU"/>
        </w:rPr>
        <w:t>признавать своё право на ошибку при решении физических задач или в утверждениях на научные темы и такое же право другого.</w:t>
      </w:r>
    </w:p>
    <w:p w14:paraId="409EE624" w14:textId="5A12ABDA" w:rsidR="00D53489" w:rsidRDefault="00467D18" w:rsidP="00323690">
      <w:pPr>
        <w:pStyle w:val="a3"/>
        <w:shd w:val="clear" w:color="auto" w:fill="FFFFFF"/>
        <w:spacing w:after="255" w:line="270" w:lineRule="atLeast"/>
        <w:rPr>
          <w:b/>
          <w:color w:val="333333"/>
        </w:rPr>
      </w:pPr>
      <w:r>
        <w:rPr>
          <w:b/>
          <w:color w:val="333333"/>
        </w:rPr>
        <w:t>33</w:t>
      </w:r>
      <w:r w:rsidR="00D53489">
        <w:rPr>
          <w:b/>
          <w:color w:val="333333"/>
        </w:rPr>
        <w:t>.2.3. Предметные результаты</w:t>
      </w:r>
    </w:p>
    <w:p w14:paraId="63DDF274" w14:textId="2E54EFF5" w:rsidR="00D53489" w:rsidRDefault="00467D18" w:rsidP="00323690">
      <w:pPr>
        <w:pStyle w:val="a3"/>
        <w:shd w:val="clear" w:color="auto" w:fill="FFFFFF"/>
        <w:spacing w:after="255" w:line="270" w:lineRule="atLeast"/>
        <w:rPr>
          <w:b/>
          <w:color w:val="333333"/>
        </w:rPr>
      </w:pPr>
      <w:r>
        <w:rPr>
          <w:b/>
          <w:color w:val="333333"/>
        </w:rPr>
        <w:t>33</w:t>
      </w:r>
      <w:r w:rsidR="00D53489">
        <w:rPr>
          <w:b/>
          <w:color w:val="333333"/>
        </w:rPr>
        <w:t>.2.3.1. Предметные результаты 7 класса</w:t>
      </w:r>
    </w:p>
    <w:p w14:paraId="641C1E96" w14:textId="77777777" w:rsidR="00D53489" w:rsidRPr="00D53489" w:rsidRDefault="00D53489" w:rsidP="00D53489">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К концу обучения </w:t>
      </w:r>
      <w:r w:rsidRPr="00D53489">
        <w:rPr>
          <w:rFonts w:ascii="Times New Roman" w:eastAsia="Times New Roman" w:hAnsi="Times New Roman" w:cs="Times New Roman"/>
          <w:b/>
          <w:bCs/>
          <w:sz w:val="24"/>
          <w:szCs w:val="24"/>
          <w:lang w:eastAsia="ru-RU"/>
        </w:rPr>
        <w:t>в 7 классе</w:t>
      </w:r>
      <w:r w:rsidRPr="00D53489">
        <w:rPr>
          <w:rFonts w:ascii="Times New Roman" w:eastAsia="Times New Roman" w:hAnsi="Times New Roman" w:cs="Times New Roman"/>
          <w:sz w:val="24"/>
          <w:szCs w:val="24"/>
          <w:lang w:eastAsia="ru-RU"/>
        </w:rPr>
        <w:t> предметные результаты на базовом уровне должны отражать сформированность у обучающихся умений:</w:t>
      </w:r>
    </w:p>
    <w:p w14:paraId="25CE4785"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сила, деформация (упругая, пластическая), невесомость, сообщающиеся сосуды;</w:t>
      </w:r>
    </w:p>
    <w:p w14:paraId="759A89C9"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44A4E75E"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14:paraId="054CEB07"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72E111E7"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3F78CB1F" w14:textId="34FA4A92"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объяснять физические явления, процессы и свойства тел, в том числе и в контексте ситуаций практико</w:t>
      </w:r>
      <w:r>
        <w:rPr>
          <w:rFonts w:ascii="Times New Roman" w:eastAsia="Times New Roman" w:hAnsi="Times New Roman" w:cs="Times New Roman"/>
          <w:sz w:val="24"/>
          <w:szCs w:val="24"/>
          <w:lang w:eastAsia="ru-RU"/>
        </w:rPr>
        <w:t>-</w:t>
      </w:r>
      <w:r w:rsidRPr="00D53489">
        <w:rPr>
          <w:rFonts w:ascii="Times New Roman" w:eastAsia="Times New Roman" w:hAnsi="Times New Roman" w:cs="Times New Roman"/>
          <w:sz w:val="24"/>
          <w:szCs w:val="24"/>
          <w:lang w:eastAsia="ru-RU"/>
        </w:rPr>
        <w:softHyphen/>
        <w:t>ориентированного характера: выявлять причинно-</w:t>
      </w:r>
      <w:r w:rsidRPr="00D53489">
        <w:rPr>
          <w:rFonts w:ascii="Times New Roman" w:eastAsia="Times New Roman" w:hAnsi="Times New Roman" w:cs="Times New Roman"/>
          <w:sz w:val="24"/>
          <w:szCs w:val="24"/>
          <w:lang w:eastAsia="ru-RU"/>
        </w:rPr>
        <w:softHyphen/>
        <w:t>следственные связи, строить объяснение из 1–2 логических шагов с опорой на 1–2 изученных свойства физических явлений, физических закона или закономерности;</w:t>
      </w:r>
    </w:p>
    <w:p w14:paraId="18153603"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данные, необходимые для решения задач, оценивать реалистичность полученной физической величины;</w:t>
      </w:r>
    </w:p>
    <w:p w14:paraId="00C5CB17"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14:paraId="3F0CD519"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6A57EC35"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выполнять прямые измерения расстояния, времени, массы тела, объёма, силы 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4A0DA789"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исследование зависимости одной физической величины от другой 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14:paraId="08E11D65"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3F317160"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p w14:paraId="66D746DD"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6BC68810"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14:paraId="3A5ED0B7"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6279BC8B"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осуществлять отбор источников информации в Интернете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734305F2"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использовать при выполнении учебных заданий научно</w:t>
      </w:r>
      <w:r w:rsidRPr="00D53489">
        <w:rPr>
          <w:rFonts w:ascii="Times New Roman" w:eastAsia="Times New Roman" w:hAnsi="Times New Roman" w:cs="Times New Roman"/>
          <w:sz w:val="24"/>
          <w:szCs w:val="24"/>
          <w:lang w:eastAsia="ru-RU"/>
        </w:rPr>
        <w:softHyphen/>
        <w:t>-популярную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6D4812DE"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0108B587" w14:textId="77777777" w:rsidR="00D53489" w:rsidRPr="00D53489" w:rsidRDefault="00D53489" w:rsidP="00674852">
      <w:pPr>
        <w:numPr>
          <w:ilvl w:val="0"/>
          <w:numId w:val="112"/>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14:paraId="2115DEC4" w14:textId="4BBBB36E" w:rsidR="00D53489" w:rsidRDefault="00467D18" w:rsidP="00323690">
      <w:pPr>
        <w:pStyle w:val="a3"/>
        <w:shd w:val="clear" w:color="auto" w:fill="FFFFFF"/>
        <w:spacing w:after="255" w:line="270" w:lineRule="atLeast"/>
        <w:rPr>
          <w:b/>
          <w:color w:val="333333"/>
        </w:rPr>
      </w:pPr>
      <w:r>
        <w:rPr>
          <w:b/>
          <w:color w:val="333333"/>
        </w:rPr>
        <w:t>33</w:t>
      </w:r>
      <w:r w:rsidR="00D53489">
        <w:rPr>
          <w:b/>
          <w:color w:val="333333"/>
        </w:rPr>
        <w:t>.2.3.2. Предметные результаты в 8 классе</w:t>
      </w:r>
    </w:p>
    <w:p w14:paraId="4B0ADBC6" w14:textId="77777777" w:rsidR="00D53489" w:rsidRPr="00D53489" w:rsidRDefault="00D53489" w:rsidP="00D53489">
      <w:pPr>
        <w:shd w:val="clear" w:color="auto" w:fill="FFFFFF"/>
        <w:spacing w:beforeAutospacing="1" w:after="0" w:line="240" w:lineRule="auto"/>
        <w:ind w:firstLine="567"/>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К концу обучения </w:t>
      </w:r>
      <w:r w:rsidRPr="00D53489">
        <w:rPr>
          <w:rFonts w:ascii="Times New Roman" w:eastAsia="Times New Roman" w:hAnsi="Times New Roman"/>
          <w:b/>
          <w:bCs/>
          <w:sz w:val="24"/>
          <w:szCs w:val="24"/>
          <w:lang w:eastAsia="ru-RU"/>
        </w:rPr>
        <w:t>в 8 классе</w:t>
      </w:r>
      <w:r w:rsidRPr="00D53489">
        <w:rPr>
          <w:rFonts w:ascii="Times New Roman" w:eastAsia="Times New Roman" w:hAnsi="Times New Roman"/>
          <w:sz w:val="24"/>
          <w:szCs w:val="24"/>
          <w:lang w:eastAsia="ru-RU"/>
        </w:rPr>
        <w:t> предметные результаты на базовом уровне должны отражать сформированность у обучающихся умений:</w:t>
      </w:r>
    </w:p>
    <w:p w14:paraId="7A9E1CDC"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использовать понятия: масса и размеры молекул, тепловое движение атомов 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1EC60D46"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2EF7F8E4"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7A142116"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71463629"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характеризовать свойства тел, физические явления и процессы, используя основные положения молекулярно-</w:t>
      </w:r>
      <w:r w:rsidRPr="00D53489">
        <w:rPr>
          <w:rFonts w:ascii="Times New Roman" w:eastAsia="Times New Roman" w:hAnsi="Times New Roman"/>
          <w:sz w:val="24"/>
          <w:szCs w:val="24"/>
          <w:lang w:eastAsia="ru-RU"/>
        </w:rPr>
        <w:softHyphen/>
        <w:t>кинетической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14:paraId="2D98B5C3" w14:textId="17F645F2"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объяснять физические процессы и свойства тел, в том числе и в контексте ситуаций практико</w:t>
      </w:r>
      <w:r>
        <w:rPr>
          <w:rFonts w:ascii="Times New Roman" w:eastAsia="Times New Roman" w:hAnsi="Times New Roman"/>
          <w:sz w:val="24"/>
          <w:szCs w:val="24"/>
          <w:lang w:eastAsia="ru-RU"/>
        </w:rPr>
        <w:t>-</w:t>
      </w:r>
      <w:r w:rsidRPr="00D53489">
        <w:rPr>
          <w:rFonts w:ascii="Times New Roman" w:eastAsia="Times New Roman" w:hAnsi="Times New Roman"/>
          <w:sz w:val="24"/>
          <w:szCs w:val="24"/>
          <w:lang w:eastAsia="ru-RU"/>
        </w:rPr>
        <w:softHyphen/>
        <w:t>ориентированного характера: выявлять причинно</w:t>
      </w:r>
      <w:r>
        <w:rPr>
          <w:rFonts w:ascii="Times New Roman" w:eastAsia="Times New Roman" w:hAnsi="Times New Roman"/>
          <w:sz w:val="24"/>
          <w:szCs w:val="24"/>
          <w:lang w:eastAsia="ru-RU"/>
        </w:rPr>
        <w:t>-</w:t>
      </w:r>
      <w:r w:rsidRPr="00D53489">
        <w:rPr>
          <w:rFonts w:ascii="Times New Roman" w:eastAsia="Times New Roman" w:hAnsi="Times New Roman"/>
          <w:sz w:val="24"/>
          <w:szCs w:val="24"/>
          <w:lang w:eastAsia="ru-RU"/>
        </w:rPr>
        <w:softHyphen/>
        <w:t>следственные связи, строить объяснение из 1–2 логических шагов с опорой на 1–2 изученных свойства физических явлений, физических законов или закономерностей;</w:t>
      </w:r>
    </w:p>
    <w:p w14:paraId="5681BED9"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14:paraId="4A836FD6"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14:paraId="2F6638E3"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проводник 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7FA135A0"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6693412B"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проводить исследование зависимости одной физической величины от другой с использованием прямых измерений (зависимость сопротивления проводника 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14:paraId="3A380D2D"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14:paraId="135E492C"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соблюдать правила техники безопасности при работе с лабораторным оборудованием;</w:t>
      </w:r>
    </w:p>
    <w:p w14:paraId="2329DDF3"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18347943"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распознавать простые технические устройства и измерительные приборы 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14:paraId="301CCBD8"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5BC4E267"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осуществлять поиск информации физического содержания в Интернете, 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14:paraId="2B2E6774"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использовать при выполнении учебных заданий научно-</w:t>
      </w:r>
      <w:r w:rsidRPr="00D53489">
        <w:rPr>
          <w:rFonts w:ascii="Times New Roman" w:eastAsia="Times New Roman" w:hAnsi="Times New Roman"/>
          <w:sz w:val="24"/>
          <w:szCs w:val="24"/>
          <w:lang w:eastAsia="ru-RU"/>
        </w:rPr>
        <w:softHyphen/>
        <w:t>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2E43A568"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742D5F92" w14:textId="77777777" w:rsidR="00D53489" w:rsidRPr="00D53489" w:rsidRDefault="00D53489" w:rsidP="00674852">
      <w:pPr>
        <w:numPr>
          <w:ilvl w:val="0"/>
          <w:numId w:val="113"/>
        </w:numPr>
        <w:shd w:val="clear" w:color="auto" w:fill="FFFFFF"/>
        <w:spacing w:beforeAutospacing="1" w:after="0" w:line="240" w:lineRule="auto"/>
        <w:ind w:left="0"/>
        <w:jc w:val="both"/>
        <w:rPr>
          <w:rFonts w:ascii="Times New Roman" w:eastAsia="Times New Roman" w:hAnsi="Times New Roman"/>
          <w:sz w:val="24"/>
          <w:szCs w:val="24"/>
          <w:lang w:eastAsia="ru-RU"/>
        </w:rPr>
      </w:pPr>
      <w:r w:rsidRPr="00D53489">
        <w:rPr>
          <w:rFonts w:ascii="Times New Roman" w:eastAsia="Times New Roman" w:hAnsi="Times New Roman"/>
          <w:sz w:val="24"/>
          <w:szCs w:val="24"/>
          <w:lang w:eastAsia="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14:paraId="5C133FCE" w14:textId="0B9E424B" w:rsidR="00D941EE" w:rsidRDefault="00D53489" w:rsidP="00323690">
      <w:pPr>
        <w:pStyle w:val="a3"/>
        <w:shd w:val="clear" w:color="auto" w:fill="FFFFFF"/>
        <w:spacing w:after="255" w:line="270" w:lineRule="atLeast"/>
        <w:rPr>
          <w:b/>
        </w:rPr>
      </w:pPr>
      <w:r w:rsidRPr="00D53489">
        <w:rPr>
          <w:b/>
        </w:rPr>
        <w:t>33.2.3.3. Предметные результаты в 9 классе</w:t>
      </w:r>
    </w:p>
    <w:p w14:paraId="6C857277" w14:textId="77777777" w:rsidR="00D53489" w:rsidRPr="00D53489" w:rsidRDefault="00D53489" w:rsidP="00D53489">
      <w:pPr>
        <w:shd w:val="clear" w:color="auto" w:fill="FFFFFF"/>
        <w:spacing w:beforeAutospacing="1" w:after="0" w:line="240" w:lineRule="auto"/>
        <w:ind w:firstLine="567"/>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К концу обучения </w:t>
      </w:r>
      <w:r w:rsidRPr="00D53489">
        <w:rPr>
          <w:rFonts w:ascii="Times New Roman" w:eastAsia="Times New Roman" w:hAnsi="Times New Roman" w:cs="Times New Roman"/>
          <w:b/>
          <w:bCs/>
          <w:sz w:val="24"/>
          <w:szCs w:val="24"/>
          <w:lang w:eastAsia="ru-RU"/>
        </w:rPr>
        <w:t>в 9 классе</w:t>
      </w:r>
      <w:r w:rsidRPr="00D53489">
        <w:rPr>
          <w:rFonts w:ascii="Times New Roman" w:eastAsia="Times New Roman" w:hAnsi="Times New Roman" w:cs="Times New Roman"/>
          <w:sz w:val="24"/>
          <w:szCs w:val="24"/>
          <w:lang w:eastAsia="ru-RU"/>
        </w:rPr>
        <w:t> предметные результаты на базовом уровне должны отражать сформированность у обучающихся умений:</w:t>
      </w:r>
    </w:p>
    <w:p w14:paraId="56852428"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w:t>
      </w:r>
      <w:r w:rsidRPr="00D53489">
        <w:rPr>
          <w:rFonts w:ascii="Times New Roman" w:eastAsia="Times New Roman" w:hAnsi="Times New Roman" w:cs="Times New Roman"/>
          <w:sz w:val="24"/>
          <w:szCs w:val="24"/>
          <w:lang w:eastAsia="ru-RU"/>
        </w:rPr>
        <w:softHyphen/>
        <w:t>, бета- и гамма-излучения, изотопы, ядерная энергетика;</w:t>
      </w:r>
    </w:p>
    <w:p w14:paraId="4CC90625"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56FD9DB2"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14:paraId="5A9790DA"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039CD736"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14:paraId="32F8E831" w14:textId="1233E6E6"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объяснять физические процессы и свойства тел, в том числе и в контексте ситуаций практико</w:t>
      </w:r>
      <w:r>
        <w:rPr>
          <w:rFonts w:ascii="Times New Roman" w:eastAsia="Times New Roman" w:hAnsi="Times New Roman" w:cs="Times New Roman"/>
          <w:sz w:val="24"/>
          <w:szCs w:val="24"/>
          <w:lang w:eastAsia="ru-RU"/>
        </w:rPr>
        <w:t>-</w:t>
      </w:r>
      <w:r w:rsidRPr="00D53489">
        <w:rPr>
          <w:rFonts w:ascii="Times New Roman" w:eastAsia="Times New Roman" w:hAnsi="Times New Roman" w:cs="Times New Roman"/>
          <w:sz w:val="24"/>
          <w:szCs w:val="24"/>
          <w:lang w:eastAsia="ru-RU"/>
        </w:rPr>
        <w:softHyphen/>
        <w:t>ориентированного характера: выявлять причинно</w:t>
      </w:r>
      <w:r w:rsidRPr="00D53489">
        <w:rPr>
          <w:rFonts w:ascii="Times New Roman" w:eastAsia="Times New Roman" w:hAnsi="Times New Roman" w:cs="Times New Roman"/>
          <w:sz w:val="24"/>
          <w:szCs w:val="24"/>
          <w:lang w:eastAsia="ru-RU"/>
        </w:rPr>
        <w:softHyphen/>
        <w:t>-следственные связи, строить объяснение из 2–3 логических шагов с опорой на 2–3 изученных свойства физических явлений, физических законов или закономерностей;</w:t>
      </w:r>
    </w:p>
    <w:p w14:paraId="11F074C6"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14:paraId="50BC82A8"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14:paraId="6AED3FBE"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2AB35EA0"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14:paraId="3E41EAAE"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01D4E4CA"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проводить косвенные измерения физических величин (средняя скорость 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5F59C91C"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p w14:paraId="12852C11"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14:paraId="19F83A15"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62D8EA0E"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w:t>
      </w:r>
      <w:r w:rsidRPr="00D53489">
        <w:rPr>
          <w:rFonts w:ascii="Times New Roman" w:eastAsia="Times New Roman" w:hAnsi="Times New Roman" w:cs="Times New Roman"/>
          <w:sz w:val="24"/>
          <w:szCs w:val="24"/>
          <w:lang w:eastAsia="ru-RU"/>
        </w:rPr>
        <w:softHyphen/>
        <w:t>-практических задач, оптические схемы для построения изображений в плоском зеркале и собирающей линзе;</w:t>
      </w:r>
    </w:p>
    <w:p w14:paraId="3697FE4B"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0003499C"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осуществлять поиск информации физического содержания в Интернете,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192B884B" w14:textId="77777777" w:rsidR="00D53489" w:rsidRPr="00D53489" w:rsidRDefault="00D53489" w:rsidP="00674852">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использовать при выполнении учебных заданий научно</w:t>
      </w:r>
      <w:r w:rsidRPr="00D53489">
        <w:rPr>
          <w:rFonts w:ascii="Times New Roman" w:eastAsia="Times New Roman" w:hAnsi="Times New Roman" w:cs="Times New Roman"/>
          <w:sz w:val="24"/>
          <w:szCs w:val="24"/>
          <w:lang w:eastAsia="ru-RU"/>
        </w:rPr>
        <w:softHyphen/>
        <w:t>-популярную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5625EAD2" w14:textId="28A36732" w:rsidR="006313B4" w:rsidRDefault="00D53489" w:rsidP="006313B4">
      <w:pPr>
        <w:numPr>
          <w:ilvl w:val="0"/>
          <w:numId w:val="114"/>
        </w:numPr>
        <w:shd w:val="clear" w:color="auto" w:fill="FFFFFF"/>
        <w:spacing w:beforeAutospacing="1" w:after="0" w:line="240" w:lineRule="auto"/>
        <w:ind w:left="0"/>
        <w:jc w:val="both"/>
        <w:rPr>
          <w:rFonts w:ascii="Times New Roman" w:eastAsia="Times New Roman" w:hAnsi="Times New Roman" w:cs="Times New Roman"/>
          <w:sz w:val="24"/>
          <w:szCs w:val="24"/>
          <w:lang w:eastAsia="ru-RU"/>
        </w:rPr>
      </w:pPr>
      <w:r w:rsidRPr="00D53489">
        <w:rPr>
          <w:rFonts w:ascii="Times New Roman" w:eastAsia="Times New Roman" w:hAnsi="Times New Roman" w:cs="Times New Roman"/>
          <w:sz w:val="24"/>
          <w:szCs w:val="24"/>
          <w:lang w:eastAsia="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14:paraId="3F3D1708" w14:textId="77777777" w:rsidR="006313B4" w:rsidRPr="006313B4" w:rsidRDefault="006313B4" w:rsidP="006313B4">
      <w:pPr>
        <w:shd w:val="clear" w:color="auto" w:fill="FFFFFF"/>
        <w:spacing w:beforeAutospacing="1"/>
        <w:rPr>
          <w:rFonts w:ascii="Times New Roman" w:eastAsia="Times New Roman" w:hAnsi="Times New Roman" w:cs="Times New Roman"/>
          <w:sz w:val="24"/>
          <w:szCs w:val="24"/>
        </w:rPr>
      </w:pPr>
      <w:r>
        <w:rPr>
          <w:rFonts w:ascii="Times New Roman" w:eastAsia="Times New Roman" w:hAnsi="Times New Roman" w:cs="Times New Roman"/>
          <w:sz w:val="24"/>
          <w:szCs w:val="24"/>
          <w:lang w:eastAsia="ru-RU"/>
        </w:rPr>
        <w:t xml:space="preserve">33.3. </w:t>
      </w:r>
      <w:r w:rsidRPr="006313B4">
        <w:rPr>
          <w:rFonts w:ascii="Times New Roman" w:eastAsia="Times New Roman" w:hAnsi="Times New Roman" w:cs="Times New Roman"/>
          <w:sz w:val="24"/>
          <w:szCs w:val="24"/>
        </w:rPr>
        <w:t>В федеральных и региональных процедурах оценки качества образования используется перечень (кодификатор) распределенных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по физике.</w:t>
      </w:r>
    </w:p>
    <w:p w14:paraId="6F59D7EB" w14:textId="4A0A80EB" w:rsidR="006313B4" w:rsidRPr="006313B4" w:rsidRDefault="006313B4" w:rsidP="00E40A72">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E40A72">
        <w:rPr>
          <w:rFonts w:ascii="Times New Roman" w:eastAsia="Times New Roman" w:hAnsi="Times New Roman" w:cs="Times New Roman"/>
          <w:sz w:val="24"/>
          <w:szCs w:val="24"/>
          <w:lang w:eastAsia="ru-RU"/>
        </w:rPr>
        <w:t>1</w:t>
      </w:r>
    </w:p>
    <w:p w14:paraId="7DC8AF0A" w14:textId="02B54661" w:rsid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предметные результаты освоения</w:t>
      </w:r>
      <w:r w:rsidR="00E40A72">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основной образовательной программы основного общего</w:t>
      </w:r>
      <w:r w:rsidR="00E40A72">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образования (7 класс)</w:t>
      </w:r>
    </w:p>
    <w:p w14:paraId="7F59BABF" w14:textId="77777777" w:rsidR="00E40A72" w:rsidRPr="006313B4" w:rsidRDefault="00E40A72"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6313B4" w:rsidRPr="006313B4" w14:paraId="6975942C" w14:textId="77777777" w:rsidTr="006313B4">
        <w:tc>
          <w:tcPr>
            <w:tcW w:w="1701" w:type="dxa"/>
          </w:tcPr>
          <w:p w14:paraId="16F015F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проверяемого результата</w:t>
            </w:r>
          </w:p>
        </w:tc>
        <w:tc>
          <w:tcPr>
            <w:tcW w:w="7370" w:type="dxa"/>
          </w:tcPr>
          <w:p w14:paraId="1388280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предметные результаты освоения основной образовательной программы основного общего образования</w:t>
            </w:r>
          </w:p>
        </w:tc>
      </w:tr>
      <w:tr w:rsidR="006313B4" w:rsidRPr="006313B4" w14:paraId="724E5E8F" w14:textId="77777777" w:rsidTr="006313B4">
        <w:tc>
          <w:tcPr>
            <w:tcW w:w="1701" w:type="dxa"/>
          </w:tcPr>
          <w:p w14:paraId="5EC25C2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7370" w:type="dxa"/>
          </w:tcPr>
          <w:p w14:paraId="61576F1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изученные понятия</w:t>
            </w:r>
          </w:p>
        </w:tc>
      </w:tr>
      <w:tr w:rsidR="006313B4" w:rsidRPr="006313B4" w14:paraId="2B9E8D72" w14:textId="77777777" w:rsidTr="006313B4">
        <w:tc>
          <w:tcPr>
            <w:tcW w:w="1701" w:type="dxa"/>
          </w:tcPr>
          <w:p w14:paraId="438E88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w:t>
            </w:r>
          </w:p>
        </w:tc>
        <w:tc>
          <w:tcPr>
            <w:tcW w:w="7370" w:type="dxa"/>
          </w:tcPr>
          <w:p w14:paraId="4E18E1E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различать явления по описанию их характерных свойств и на основе опытов, демонстрирующих данное физическое явление</w:t>
            </w:r>
          </w:p>
        </w:tc>
      </w:tr>
      <w:tr w:rsidR="006313B4" w:rsidRPr="006313B4" w14:paraId="60BF3E9C" w14:textId="77777777" w:rsidTr="006313B4">
        <w:tc>
          <w:tcPr>
            <w:tcW w:w="1701" w:type="dxa"/>
          </w:tcPr>
          <w:p w14:paraId="7CA508E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w:t>
            </w:r>
          </w:p>
        </w:tc>
        <w:tc>
          <w:tcPr>
            <w:tcW w:w="7370" w:type="dxa"/>
          </w:tcPr>
          <w:p w14:paraId="62548D5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 этом переводить практическую задачу в учебную, выделять существенные свойства (признаки) физических явлений</w:t>
            </w:r>
          </w:p>
        </w:tc>
      </w:tr>
      <w:tr w:rsidR="006313B4" w:rsidRPr="006313B4" w14:paraId="3206B64A" w14:textId="77777777" w:rsidTr="006313B4">
        <w:tc>
          <w:tcPr>
            <w:tcW w:w="1701" w:type="dxa"/>
          </w:tcPr>
          <w:p w14:paraId="23D1D81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1.4</w:t>
            </w:r>
          </w:p>
        </w:tc>
        <w:tc>
          <w:tcPr>
            <w:tcW w:w="7370" w:type="dxa"/>
          </w:tcPr>
          <w:p w14:paraId="445CAA8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tc>
      </w:tr>
      <w:tr w:rsidR="006313B4" w:rsidRPr="006313B4" w14:paraId="41C9B5D0" w14:textId="77777777" w:rsidTr="006313B4">
        <w:tc>
          <w:tcPr>
            <w:tcW w:w="1701" w:type="dxa"/>
          </w:tcPr>
          <w:p w14:paraId="468C06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1.5</w:t>
            </w:r>
          </w:p>
        </w:tc>
        <w:tc>
          <w:tcPr>
            <w:tcW w:w="7370" w:type="dxa"/>
          </w:tcPr>
          <w:p w14:paraId="04D02FE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изученные законы, при этом давать словесную формулировку закона и записывать его математическое выражение</w:t>
            </w:r>
          </w:p>
        </w:tc>
      </w:tr>
      <w:tr w:rsidR="006313B4" w:rsidRPr="006313B4" w14:paraId="343D2134" w14:textId="77777777" w:rsidTr="006313B4">
        <w:tc>
          <w:tcPr>
            <w:tcW w:w="1701" w:type="dxa"/>
          </w:tcPr>
          <w:p w14:paraId="7250B5B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1.6</w:t>
            </w:r>
          </w:p>
        </w:tc>
        <w:tc>
          <w:tcPr>
            <w:tcW w:w="7370" w:type="dxa"/>
          </w:tcPr>
          <w:p w14:paraId="1D572BE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объяснять физические явления,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1 - 2 логических шагов с опорой на 1 - 2 изученных свойства физических явлений, физических закона или закономерности</w:t>
            </w:r>
          </w:p>
        </w:tc>
      </w:tr>
      <w:tr w:rsidR="006313B4" w:rsidRPr="006313B4" w14:paraId="77114E6C" w14:textId="77777777" w:rsidTr="006313B4">
        <w:tc>
          <w:tcPr>
            <w:tcW w:w="1701" w:type="dxa"/>
          </w:tcPr>
          <w:p w14:paraId="282F964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1.7</w:t>
            </w:r>
          </w:p>
        </w:tc>
        <w:tc>
          <w:tcPr>
            <w:tcW w:w="7370" w:type="dxa"/>
          </w:tcPr>
          <w:p w14:paraId="44A4886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решать расчетные задачи в 1 - 2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расчеты, находить справочные данные, необходимые для решения задач, оценивать реалистичность полученной физической величины</w:t>
            </w:r>
          </w:p>
        </w:tc>
      </w:tr>
      <w:tr w:rsidR="006313B4" w:rsidRPr="006313B4" w14:paraId="2F38E663" w14:textId="77777777" w:rsidTr="006313B4">
        <w:tc>
          <w:tcPr>
            <w:tcW w:w="1701" w:type="dxa"/>
          </w:tcPr>
          <w:p w14:paraId="6DFA8D3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1.8</w:t>
            </w:r>
          </w:p>
        </w:tc>
        <w:tc>
          <w:tcPr>
            <w:tcW w:w="7370" w:type="dxa"/>
          </w:tcPr>
          <w:p w14:paraId="4008DDF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tc>
      </w:tr>
      <w:tr w:rsidR="006313B4" w:rsidRPr="006313B4" w14:paraId="3DE01389" w14:textId="77777777" w:rsidTr="006313B4">
        <w:tc>
          <w:tcPr>
            <w:tcW w:w="1701" w:type="dxa"/>
          </w:tcPr>
          <w:p w14:paraId="34EB35A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1.9</w:t>
            </w:r>
          </w:p>
        </w:tc>
        <w:tc>
          <w:tcPr>
            <w:tcW w:w="7370" w:type="dxa"/>
          </w:tcPr>
          <w:p w14:paraId="3E75879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tc>
      </w:tr>
      <w:tr w:rsidR="006313B4" w:rsidRPr="006313B4" w14:paraId="1900F7EB" w14:textId="77777777" w:rsidTr="006313B4">
        <w:tc>
          <w:tcPr>
            <w:tcW w:w="1701" w:type="dxa"/>
          </w:tcPr>
          <w:p w14:paraId="585A3A8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1.10</w:t>
            </w:r>
          </w:p>
        </w:tc>
        <w:tc>
          <w:tcPr>
            <w:tcW w:w="7370" w:type="dxa"/>
          </w:tcPr>
          <w:p w14:paraId="1883F2A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выполнять прямые измерения с использованием аналоговых и цифровых приборов, записывать показания приборов с учетом заданной абсолютной погрешности измерений</w:t>
            </w:r>
          </w:p>
        </w:tc>
      </w:tr>
      <w:tr w:rsidR="006313B4" w:rsidRPr="006313B4" w14:paraId="41329B04" w14:textId="77777777" w:rsidTr="006313B4">
        <w:tc>
          <w:tcPr>
            <w:tcW w:w="1701" w:type="dxa"/>
          </w:tcPr>
          <w:p w14:paraId="5533A08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w:t>
            </w:r>
          </w:p>
        </w:tc>
        <w:tc>
          <w:tcPr>
            <w:tcW w:w="7370" w:type="dxa"/>
          </w:tcPr>
          <w:p w14:paraId="38A230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исследование зависимости одной физической величины от другой с использованием прямых измерений,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tc>
      </w:tr>
      <w:tr w:rsidR="006313B4" w:rsidRPr="006313B4" w14:paraId="6A194C8A" w14:textId="77777777" w:rsidTr="006313B4">
        <w:tc>
          <w:tcPr>
            <w:tcW w:w="1701" w:type="dxa"/>
          </w:tcPr>
          <w:p w14:paraId="4D71C2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1.12</w:t>
            </w:r>
          </w:p>
        </w:tc>
        <w:tc>
          <w:tcPr>
            <w:tcW w:w="7370" w:type="dxa"/>
          </w:tcPr>
          <w:p w14:paraId="203D48A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косвенные измерения физических величин, следуя предложенной инструкции: при выполнении измерений собирать экспериментальную установку и вычислять значение искомой величины</w:t>
            </w:r>
          </w:p>
        </w:tc>
      </w:tr>
      <w:tr w:rsidR="006313B4" w:rsidRPr="006313B4" w14:paraId="45226E40" w14:textId="77777777" w:rsidTr="006313B4">
        <w:tc>
          <w:tcPr>
            <w:tcW w:w="1701" w:type="dxa"/>
          </w:tcPr>
          <w:p w14:paraId="679A3F7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1.13</w:t>
            </w:r>
          </w:p>
        </w:tc>
        <w:tc>
          <w:tcPr>
            <w:tcW w:w="7370" w:type="dxa"/>
          </w:tcPr>
          <w:p w14:paraId="2381C9A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tc>
      </w:tr>
      <w:tr w:rsidR="006313B4" w:rsidRPr="006313B4" w14:paraId="7052092F" w14:textId="77777777" w:rsidTr="006313B4">
        <w:tc>
          <w:tcPr>
            <w:tcW w:w="1701" w:type="dxa"/>
          </w:tcPr>
          <w:p w14:paraId="54EC71E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1.14</w:t>
            </w:r>
          </w:p>
        </w:tc>
        <w:tc>
          <w:tcPr>
            <w:tcW w:w="7370" w:type="dxa"/>
          </w:tcPr>
          <w:p w14:paraId="0DD99C6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указывать принципы действия приборов и технических устройств, характеризовать принципы действия изученных приборов и технических устройств с помощью их описания, используя знания о свойствах физических явлений и необходимые физические законы и закономерности</w:t>
            </w:r>
          </w:p>
        </w:tc>
      </w:tr>
      <w:tr w:rsidR="006313B4" w:rsidRPr="006313B4" w14:paraId="3A13EBD3" w14:textId="77777777" w:rsidTr="006313B4">
        <w:tc>
          <w:tcPr>
            <w:tcW w:w="1701" w:type="dxa"/>
          </w:tcPr>
          <w:p w14:paraId="1637544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1.15</w:t>
            </w:r>
          </w:p>
        </w:tc>
        <w:tc>
          <w:tcPr>
            <w:tcW w:w="7370" w:type="dxa"/>
          </w:tcPr>
          <w:p w14:paraId="63A7DE9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tc>
      </w:tr>
      <w:tr w:rsidR="006313B4" w:rsidRPr="006313B4" w14:paraId="21F344C7" w14:textId="77777777" w:rsidTr="006313B4">
        <w:tc>
          <w:tcPr>
            <w:tcW w:w="1701" w:type="dxa"/>
          </w:tcPr>
          <w:p w14:paraId="294ADFB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1.16</w:t>
            </w:r>
          </w:p>
        </w:tc>
        <w:tc>
          <w:tcPr>
            <w:tcW w:w="7370" w:type="dxa"/>
          </w:tcPr>
          <w:p w14:paraId="3876003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осуществлять отбор источников информации в сети Интернет в соответствии с заданным поисковым запросом, на основе имеющихся знаний и путем сравнения различных источников выделять информацию, которая является противоречивой или может быть недостоверной</w:t>
            </w:r>
          </w:p>
        </w:tc>
      </w:tr>
      <w:tr w:rsidR="006313B4" w:rsidRPr="006313B4" w14:paraId="1F7ABC5D" w14:textId="77777777" w:rsidTr="006313B4">
        <w:tc>
          <w:tcPr>
            <w:tcW w:w="1701" w:type="dxa"/>
          </w:tcPr>
          <w:p w14:paraId="0CA2575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1.17</w:t>
            </w:r>
          </w:p>
        </w:tc>
        <w:tc>
          <w:tcPr>
            <w:tcW w:w="7370" w:type="dxa"/>
          </w:tcPr>
          <w:p w14:paraId="4AFE79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приемами конспектирования текста, преобразования информации из одной знаковой системы в другую</w:t>
            </w:r>
          </w:p>
        </w:tc>
      </w:tr>
      <w:tr w:rsidR="006313B4" w:rsidRPr="006313B4" w14:paraId="30A7586E" w14:textId="77777777" w:rsidTr="006313B4">
        <w:tc>
          <w:tcPr>
            <w:tcW w:w="1701" w:type="dxa"/>
          </w:tcPr>
          <w:p w14:paraId="429904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1.18</w:t>
            </w:r>
          </w:p>
        </w:tc>
        <w:tc>
          <w:tcPr>
            <w:tcW w:w="7370" w:type="dxa"/>
          </w:tcPr>
          <w:p w14:paraId="03500A4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создавать собственные краткие письменные и устные сообщения на основе 2 - 3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tc>
      </w:tr>
      <w:tr w:rsidR="006313B4" w:rsidRPr="006313B4" w14:paraId="4C155BC2" w14:textId="77777777" w:rsidTr="006313B4">
        <w:tc>
          <w:tcPr>
            <w:tcW w:w="1701" w:type="dxa"/>
          </w:tcPr>
          <w:p w14:paraId="1EF839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1.19</w:t>
            </w:r>
          </w:p>
        </w:tc>
        <w:tc>
          <w:tcPr>
            <w:tcW w:w="7370" w:type="dxa"/>
          </w:tcPr>
          <w:p w14:paraId="33C29D3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tc>
      </w:tr>
    </w:tbl>
    <w:p w14:paraId="18B97F51" w14:textId="26AA4D3D" w:rsidR="006313B4" w:rsidRPr="006313B4" w:rsidRDefault="006313B4" w:rsidP="00E40A72">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E40A72">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.1</w:t>
      </w:r>
    </w:p>
    <w:p w14:paraId="407503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элементы содержания (7 класс)</w:t>
      </w:r>
    </w:p>
    <w:p w14:paraId="641B337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6313B4" w:rsidRPr="006313B4" w14:paraId="5CD877E3" w14:textId="77777777" w:rsidTr="006313B4">
        <w:tc>
          <w:tcPr>
            <w:tcW w:w="1191" w:type="dxa"/>
          </w:tcPr>
          <w:p w14:paraId="0292C68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раздела</w:t>
            </w:r>
          </w:p>
        </w:tc>
        <w:tc>
          <w:tcPr>
            <w:tcW w:w="1474" w:type="dxa"/>
          </w:tcPr>
          <w:p w14:paraId="53D728D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элемента</w:t>
            </w:r>
          </w:p>
        </w:tc>
        <w:tc>
          <w:tcPr>
            <w:tcW w:w="6406" w:type="dxa"/>
          </w:tcPr>
          <w:p w14:paraId="0047C83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элементы содержания</w:t>
            </w:r>
          </w:p>
        </w:tc>
      </w:tr>
      <w:tr w:rsidR="006313B4" w:rsidRPr="006313B4" w14:paraId="12562F4B" w14:textId="77777777" w:rsidTr="006313B4">
        <w:tc>
          <w:tcPr>
            <w:tcW w:w="1191" w:type="dxa"/>
            <w:vMerge w:val="restart"/>
          </w:tcPr>
          <w:p w14:paraId="777C291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w:t>
            </w:r>
          </w:p>
        </w:tc>
        <w:tc>
          <w:tcPr>
            <w:tcW w:w="7880" w:type="dxa"/>
            <w:gridSpan w:val="2"/>
          </w:tcPr>
          <w:p w14:paraId="71422A1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ФИЗИКА И ЕЕ РОЛЬ В ПОЗНАНИИ ОКРУЖАЮЩЕГО МИРА</w:t>
            </w:r>
          </w:p>
        </w:tc>
      </w:tr>
      <w:tr w:rsidR="006313B4" w:rsidRPr="006313B4" w14:paraId="41C09710" w14:textId="77777777" w:rsidTr="006313B4">
        <w:tc>
          <w:tcPr>
            <w:tcW w:w="1191" w:type="dxa"/>
            <w:vMerge/>
          </w:tcPr>
          <w:p w14:paraId="0F610F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9AA4CE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6406" w:type="dxa"/>
          </w:tcPr>
          <w:p w14:paraId="3556106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Физика - наука о природе. Явления природы. Физические явления: механические, тепловые, электрические, магнитные, световые, звуковые</w:t>
            </w:r>
          </w:p>
        </w:tc>
      </w:tr>
      <w:tr w:rsidR="006313B4" w:rsidRPr="006313B4" w14:paraId="0A770021" w14:textId="77777777" w:rsidTr="006313B4">
        <w:tc>
          <w:tcPr>
            <w:tcW w:w="1191" w:type="dxa"/>
            <w:vMerge/>
          </w:tcPr>
          <w:p w14:paraId="1470118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A5C9A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w:t>
            </w:r>
          </w:p>
        </w:tc>
        <w:tc>
          <w:tcPr>
            <w:tcW w:w="6406" w:type="dxa"/>
          </w:tcPr>
          <w:p w14:paraId="3D914E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величины. Измерение физических величин. Физические приборы. Погрешность измерений. Международная система единиц</w:t>
            </w:r>
          </w:p>
        </w:tc>
      </w:tr>
      <w:tr w:rsidR="006313B4" w:rsidRPr="006313B4" w14:paraId="6C637D7C" w14:textId="77777777" w:rsidTr="006313B4">
        <w:tc>
          <w:tcPr>
            <w:tcW w:w="1191" w:type="dxa"/>
            <w:vMerge/>
          </w:tcPr>
          <w:p w14:paraId="124C9F0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07D630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w:t>
            </w:r>
          </w:p>
        </w:tc>
        <w:tc>
          <w:tcPr>
            <w:tcW w:w="6406" w:type="dxa"/>
          </w:tcPr>
          <w:p w14:paraId="054CBFB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Естественно-научный метод познания: наблюдение, постановка научного вопроса, выдвижение гипотез, эксперимент по проверке гипотез, объяснение наблюдаемого явления</w:t>
            </w:r>
          </w:p>
        </w:tc>
      </w:tr>
      <w:tr w:rsidR="006313B4" w:rsidRPr="006313B4" w14:paraId="02CBCBAD" w14:textId="77777777" w:rsidTr="006313B4">
        <w:tc>
          <w:tcPr>
            <w:tcW w:w="1191" w:type="dxa"/>
            <w:vMerge/>
          </w:tcPr>
          <w:p w14:paraId="3FD1EC1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35C0E4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1.4</w:t>
            </w:r>
          </w:p>
        </w:tc>
        <w:tc>
          <w:tcPr>
            <w:tcW w:w="6406" w:type="dxa"/>
          </w:tcPr>
          <w:p w14:paraId="2D9D337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Описание физических явлений с помощью моделей</w:t>
            </w:r>
          </w:p>
        </w:tc>
      </w:tr>
      <w:tr w:rsidR="006313B4" w:rsidRPr="006313B4" w14:paraId="27B1891B" w14:textId="77777777" w:rsidTr="006313B4">
        <w:tc>
          <w:tcPr>
            <w:tcW w:w="1191" w:type="dxa"/>
            <w:vMerge/>
          </w:tcPr>
          <w:p w14:paraId="5F5159D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EF0EE4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1.5</w:t>
            </w:r>
          </w:p>
        </w:tc>
        <w:tc>
          <w:tcPr>
            <w:tcW w:w="6406" w:type="dxa"/>
          </w:tcPr>
          <w:p w14:paraId="0BF191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4D5589B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расстояний.</w:t>
            </w:r>
          </w:p>
          <w:p w14:paraId="659118F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объема жидкости и твердого тела.</w:t>
            </w:r>
          </w:p>
          <w:p w14:paraId="0A7742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размеров малых тел.</w:t>
            </w:r>
          </w:p>
          <w:p w14:paraId="1C4F425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температуры при помощи жидкостного термометра и датчика температуры</w:t>
            </w:r>
          </w:p>
        </w:tc>
      </w:tr>
      <w:tr w:rsidR="006313B4" w:rsidRPr="006313B4" w14:paraId="2A8A5F5E" w14:textId="77777777" w:rsidTr="006313B4">
        <w:tc>
          <w:tcPr>
            <w:tcW w:w="1191" w:type="dxa"/>
            <w:vMerge w:val="restart"/>
          </w:tcPr>
          <w:p w14:paraId="60E5A7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w:t>
            </w:r>
          </w:p>
        </w:tc>
        <w:tc>
          <w:tcPr>
            <w:tcW w:w="7880" w:type="dxa"/>
            <w:gridSpan w:val="2"/>
          </w:tcPr>
          <w:p w14:paraId="656338E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ПЕРВОНАЧАЛЬНЫЕ СВЕДЕНИЯ О СТРОЕНИИ ВЕЩЕСТВА</w:t>
            </w:r>
          </w:p>
        </w:tc>
      </w:tr>
      <w:tr w:rsidR="006313B4" w:rsidRPr="006313B4" w14:paraId="68110C96" w14:textId="77777777" w:rsidTr="006313B4">
        <w:tc>
          <w:tcPr>
            <w:tcW w:w="1191" w:type="dxa"/>
            <w:vMerge/>
          </w:tcPr>
          <w:p w14:paraId="1979592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F5D723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w:t>
            </w:r>
          </w:p>
        </w:tc>
        <w:tc>
          <w:tcPr>
            <w:tcW w:w="6406" w:type="dxa"/>
          </w:tcPr>
          <w:p w14:paraId="1EF2EA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Строение вещества: атомы и молекулы, их размеры. Опыты, доказывающие дискретное строение вещества</w:t>
            </w:r>
          </w:p>
        </w:tc>
      </w:tr>
      <w:tr w:rsidR="006313B4" w:rsidRPr="006313B4" w14:paraId="46C584A2" w14:textId="77777777" w:rsidTr="006313B4">
        <w:tc>
          <w:tcPr>
            <w:tcW w:w="1191" w:type="dxa"/>
            <w:vMerge/>
          </w:tcPr>
          <w:p w14:paraId="711CBBF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6630A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2.2</w:t>
            </w:r>
          </w:p>
        </w:tc>
        <w:tc>
          <w:tcPr>
            <w:tcW w:w="6406" w:type="dxa"/>
          </w:tcPr>
          <w:p w14:paraId="5096DD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Движение частиц вещества. Связь скорости движения частиц с температурой. Броуновское движение, диффузия</w:t>
            </w:r>
          </w:p>
        </w:tc>
      </w:tr>
      <w:tr w:rsidR="006313B4" w:rsidRPr="006313B4" w14:paraId="04B9ACBD" w14:textId="77777777" w:rsidTr="006313B4">
        <w:tc>
          <w:tcPr>
            <w:tcW w:w="1191" w:type="dxa"/>
            <w:vMerge/>
          </w:tcPr>
          <w:p w14:paraId="227E270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CACDC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2.3</w:t>
            </w:r>
          </w:p>
        </w:tc>
        <w:tc>
          <w:tcPr>
            <w:tcW w:w="6406" w:type="dxa"/>
          </w:tcPr>
          <w:p w14:paraId="6E8BD0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Взаимодействие частиц вещества: притяжение и отталкивание</w:t>
            </w:r>
          </w:p>
        </w:tc>
      </w:tr>
      <w:tr w:rsidR="006313B4" w:rsidRPr="006313B4" w14:paraId="21774D4A" w14:textId="77777777" w:rsidTr="006313B4">
        <w:tc>
          <w:tcPr>
            <w:tcW w:w="1191" w:type="dxa"/>
            <w:vMerge/>
          </w:tcPr>
          <w:p w14:paraId="622487A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E7600D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2.4</w:t>
            </w:r>
          </w:p>
        </w:tc>
        <w:tc>
          <w:tcPr>
            <w:tcW w:w="6406" w:type="dxa"/>
          </w:tcPr>
          <w:p w14:paraId="000A2D4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Агрегатные состояния вещества: строение газов, жидкостей и твердых (кристаллических) тел. Взаимосвязь между свойствами веществ в разных агрегатных состояниях и их атомно-молекулярным строением</w:t>
            </w:r>
          </w:p>
        </w:tc>
      </w:tr>
      <w:tr w:rsidR="006313B4" w:rsidRPr="006313B4" w14:paraId="7034AB6D" w14:textId="77777777" w:rsidTr="006313B4">
        <w:tc>
          <w:tcPr>
            <w:tcW w:w="1191" w:type="dxa"/>
            <w:vMerge/>
          </w:tcPr>
          <w:p w14:paraId="78DCE39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D1388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2.5</w:t>
            </w:r>
          </w:p>
        </w:tc>
        <w:tc>
          <w:tcPr>
            <w:tcW w:w="6406" w:type="dxa"/>
          </w:tcPr>
          <w:p w14:paraId="0159E1B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Особенности агрегатных состояний воды</w:t>
            </w:r>
          </w:p>
        </w:tc>
      </w:tr>
      <w:tr w:rsidR="006313B4" w:rsidRPr="006313B4" w14:paraId="0AAD56BA" w14:textId="77777777" w:rsidTr="006313B4">
        <w:tc>
          <w:tcPr>
            <w:tcW w:w="1191" w:type="dxa"/>
            <w:vMerge/>
          </w:tcPr>
          <w:p w14:paraId="2FA16A2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E728C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2.6</w:t>
            </w:r>
          </w:p>
        </w:tc>
        <w:tc>
          <w:tcPr>
            <w:tcW w:w="6406" w:type="dxa"/>
          </w:tcPr>
          <w:p w14:paraId="6B766A4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38D94B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Оценка диаметра атома методом рядов (с использованием фотографий).</w:t>
            </w:r>
          </w:p>
          <w:p w14:paraId="03403E2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наблюдению теплового расширения газов.</w:t>
            </w:r>
          </w:p>
          <w:p w14:paraId="529DCC2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обнаружению действия сил молекулярного притяжения</w:t>
            </w:r>
          </w:p>
        </w:tc>
      </w:tr>
      <w:tr w:rsidR="006313B4" w:rsidRPr="006313B4" w14:paraId="74080B44" w14:textId="77777777" w:rsidTr="006313B4">
        <w:tc>
          <w:tcPr>
            <w:tcW w:w="1191" w:type="dxa"/>
            <w:vMerge w:val="restart"/>
          </w:tcPr>
          <w:p w14:paraId="36E4D94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w:t>
            </w:r>
          </w:p>
        </w:tc>
        <w:tc>
          <w:tcPr>
            <w:tcW w:w="7880" w:type="dxa"/>
            <w:gridSpan w:val="2"/>
          </w:tcPr>
          <w:p w14:paraId="0470BC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ДВИЖЕНИЕ И ВЗАИМОДЕЙСТВИЕ ТЕЛ</w:t>
            </w:r>
          </w:p>
        </w:tc>
      </w:tr>
      <w:tr w:rsidR="006313B4" w:rsidRPr="006313B4" w14:paraId="5CBB770F" w14:textId="77777777" w:rsidTr="006313B4">
        <w:tc>
          <w:tcPr>
            <w:tcW w:w="1191" w:type="dxa"/>
            <w:vMerge/>
          </w:tcPr>
          <w:p w14:paraId="73A5272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1DB58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w:t>
            </w:r>
          </w:p>
        </w:tc>
        <w:tc>
          <w:tcPr>
            <w:tcW w:w="6406" w:type="dxa"/>
          </w:tcPr>
          <w:p w14:paraId="76D4CCA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Механическое движение. Равномерное и неравномерное движение</w:t>
            </w:r>
          </w:p>
        </w:tc>
      </w:tr>
      <w:tr w:rsidR="006313B4" w:rsidRPr="006313B4" w14:paraId="63440F0E" w14:textId="77777777" w:rsidTr="006313B4">
        <w:tc>
          <w:tcPr>
            <w:tcW w:w="1191" w:type="dxa"/>
            <w:vMerge/>
          </w:tcPr>
          <w:p w14:paraId="1ED35F6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DFED9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w:t>
            </w:r>
          </w:p>
        </w:tc>
        <w:tc>
          <w:tcPr>
            <w:tcW w:w="6406" w:type="dxa"/>
          </w:tcPr>
          <w:p w14:paraId="24E794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Скорость. Средняя скорость при неравномерном движении. Расчет пути и времени движения</w:t>
            </w:r>
          </w:p>
        </w:tc>
      </w:tr>
      <w:tr w:rsidR="006313B4" w:rsidRPr="006313B4" w14:paraId="7C58E618" w14:textId="77777777" w:rsidTr="006313B4">
        <w:tc>
          <w:tcPr>
            <w:tcW w:w="1191" w:type="dxa"/>
            <w:vMerge/>
          </w:tcPr>
          <w:p w14:paraId="450267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85203A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3.3</w:t>
            </w:r>
          </w:p>
        </w:tc>
        <w:tc>
          <w:tcPr>
            <w:tcW w:w="6406" w:type="dxa"/>
          </w:tcPr>
          <w:p w14:paraId="4D637A5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Явление инерции. Закон инерции. Взаимодействие тел как причина изменения скорости движения тел. Масса как мера инертности тела</w:t>
            </w:r>
          </w:p>
        </w:tc>
      </w:tr>
      <w:tr w:rsidR="006313B4" w:rsidRPr="006313B4" w14:paraId="23D82CC4" w14:textId="77777777" w:rsidTr="006313B4">
        <w:tc>
          <w:tcPr>
            <w:tcW w:w="1191" w:type="dxa"/>
            <w:vMerge/>
          </w:tcPr>
          <w:p w14:paraId="7980110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11AA3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3.4</w:t>
            </w:r>
          </w:p>
        </w:tc>
        <w:tc>
          <w:tcPr>
            <w:tcW w:w="6406" w:type="dxa"/>
          </w:tcPr>
          <w:p w14:paraId="35F5700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Плотность вещества. Связь плотности с количеством молекул в единице объема вещества</w:t>
            </w:r>
          </w:p>
        </w:tc>
      </w:tr>
      <w:tr w:rsidR="006313B4" w:rsidRPr="006313B4" w14:paraId="450FF848" w14:textId="77777777" w:rsidTr="006313B4">
        <w:tc>
          <w:tcPr>
            <w:tcW w:w="1191" w:type="dxa"/>
            <w:vMerge/>
          </w:tcPr>
          <w:p w14:paraId="373A1BB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B46246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3.5</w:t>
            </w:r>
          </w:p>
        </w:tc>
        <w:tc>
          <w:tcPr>
            <w:tcW w:w="6406" w:type="dxa"/>
          </w:tcPr>
          <w:p w14:paraId="5CEE827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как характеристика взаимодействия тел</w:t>
            </w:r>
          </w:p>
        </w:tc>
      </w:tr>
      <w:tr w:rsidR="006313B4" w:rsidRPr="006313B4" w14:paraId="05E29C61" w14:textId="77777777" w:rsidTr="006313B4">
        <w:tc>
          <w:tcPr>
            <w:tcW w:w="1191" w:type="dxa"/>
            <w:vMerge/>
          </w:tcPr>
          <w:p w14:paraId="10B4AEF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EA8CD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3.6</w:t>
            </w:r>
          </w:p>
        </w:tc>
        <w:tc>
          <w:tcPr>
            <w:tcW w:w="6406" w:type="dxa"/>
          </w:tcPr>
          <w:p w14:paraId="2CEC721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упругости и закон Гука. Измерение силы с помощью динамометра</w:t>
            </w:r>
          </w:p>
        </w:tc>
      </w:tr>
      <w:tr w:rsidR="006313B4" w:rsidRPr="006313B4" w14:paraId="57409912" w14:textId="77777777" w:rsidTr="006313B4">
        <w:tc>
          <w:tcPr>
            <w:tcW w:w="1191" w:type="dxa"/>
            <w:vMerge/>
          </w:tcPr>
          <w:p w14:paraId="6195E08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DD4344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3.7</w:t>
            </w:r>
          </w:p>
        </w:tc>
        <w:tc>
          <w:tcPr>
            <w:tcW w:w="6406" w:type="dxa"/>
          </w:tcPr>
          <w:p w14:paraId="60E5497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Явление тяготения и сила тяжести. Сила тяжести на других планетах. Вес тела. Невесомость</w:t>
            </w:r>
          </w:p>
        </w:tc>
      </w:tr>
      <w:tr w:rsidR="006313B4" w:rsidRPr="006313B4" w14:paraId="52E01CCC" w14:textId="77777777" w:rsidTr="006313B4">
        <w:tc>
          <w:tcPr>
            <w:tcW w:w="1191" w:type="dxa"/>
            <w:vMerge/>
          </w:tcPr>
          <w:p w14:paraId="643D39E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BE24DA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3.8</w:t>
            </w:r>
          </w:p>
        </w:tc>
        <w:tc>
          <w:tcPr>
            <w:tcW w:w="6406" w:type="dxa"/>
          </w:tcPr>
          <w:p w14:paraId="53C8A14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трения. Трение скольжения и трение покоя. Трение в природе и технике</w:t>
            </w:r>
          </w:p>
        </w:tc>
      </w:tr>
      <w:tr w:rsidR="006313B4" w:rsidRPr="006313B4" w14:paraId="0AC99B18" w14:textId="77777777" w:rsidTr="006313B4">
        <w:tc>
          <w:tcPr>
            <w:tcW w:w="1191" w:type="dxa"/>
            <w:vMerge/>
          </w:tcPr>
          <w:p w14:paraId="7ABDAF8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A048E3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3.9</w:t>
            </w:r>
          </w:p>
        </w:tc>
        <w:tc>
          <w:tcPr>
            <w:tcW w:w="6406" w:type="dxa"/>
          </w:tcPr>
          <w:p w14:paraId="7BD08D4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Сложение сил, направленных по одной прямой. Равнодействующая сил</w:t>
            </w:r>
          </w:p>
        </w:tc>
      </w:tr>
      <w:tr w:rsidR="006313B4" w:rsidRPr="006313B4" w14:paraId="1151D7E5" w14:textId="77777777" w:rsidTr="006313B4">
        <w:tc>
          <w:tcPr>
            <w:tcW w:w="1191" w:type="dxa"/>
            <w:vMerge/>
          </w:tcPr>
          <w:p w14:paraId="734F8C3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DC2B8B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3.10</w:t>
            </w:r>
          </w:p>
        </w:tc>
        <w:tc>
          <w:tcPr>
            <w:tcW w:w="6406" w:type="dxa"/>
          </w:tcPr>
          <w:p w14:paraId="4234972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76976AC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скорости равномерного движения (шарика в жидкости, модели электрического автомобиля и так далее).</w:t>
            </w:r>
          </w:p>
          <w:p w14:paraId="29E7B2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средней скорости скольжения бруска или шарика по наклонной плоскости.</w:t>
            </w:r>
          </w:p>
          <w:p w14:paraId="38B7B57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плотности твердого тела.</w:t>
            </w:r>
          </w:p>
          <w:p w14:paraId="7ABA3FD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демонстрирующие зависимость растяжения (деформации) пружины от приложенной силы.</w:t>
            </w:r>
          </w:p>
          <w:p w14:paraId="56302D9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демонстрирующие зависимость силы трения скольжения от веса тела и характера соприкасающихся поверхностей</w:t>
            </w:r>
          </w:p>
        </w:tc>
      </w:tr>
      <w:tr w:rsidR="006313B4" w:rsidRPr="006313B4" w14:paraId="22BDDDAF" w14:textId="77777777" w:rsidTr="006313B4">
        <w:tc>
          <w:tcPr>
            <w:tcW w:w="1191" w:type="dxa"/>
            <w:vMerge/>
          </w:tcPr>
          <w:p w14:paraId="0BD41E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393578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3.11</w:t>
            </w:r>
          </w:p>
        </w:tc>
        <w:tc>
          <w:tcPr>
            <w:tcW w:w="6406" w:type="dxa"/>
          </w:tcPr>
          <w:p w14:paraId="2690F96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примеры движения с различными скоростями в живой и неживой природе, действие силы трения в природе и технике</w:t>
            </w:r>
          </w:p>
        </w:tc>
      </w:tr>
      <w:tr w:rsidR="006313B4" w:rsidRPr="006313B4" w14:paraId="58535C0C" w14:textId="77777777" w:rsidTr="006313B4">
        <w:tc>
          <w:tcPr>
            <w:tcW w:w="1191" w:type="dxa"/>
            <w:vMerge/>
          </w:tcPr>
          <w:p w14:paraId="68EE4B8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8D55D4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3.12</w:t>
            </w:r>
          </w:p>
        </w:tc>
        <w:tc>
          <w:tcPr>
            <w:tcW w:w="6406" w:type="dxa"/>
          </w:tcPr>
          <w:p w14:paraId="4C684CB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динамометр, подшипники</w:t>
            </w:r>
          </w:p>
        </w:tc>
      </w:tr>
      <w:tr w:rsidR="006313B4" w:rsidRPr="006313B4" w14:paraId="64054BD8" w14:textId="77777777" w:rsidTr="006313B4">
        <w:tc>
          <w:tcPr>
            <w:tcW w:w="1191" w:type="dxa"/>
            <w:vMerge w:val="restart"/>
          </w:tcPr>
          <w:p w14:paraId="10FF1D3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w:t>
            </w:r>
          </w:p>
        </w:tc>
        <w:tc>
          <w:tcPr>
            <w:tcW w:w="7880" w:type="dxa"/>
            <w:gridSpan w:val="2"/>
          </w:tcPr>
          <w:p w14:paraId="26108D3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ДАВЛЕНИЕ ТВЕРДЫХ ТЕЛ, ЖИДКОСТЕЙ И ГАЗОВ</w:t>
            </w:r>
          </w:p>
        </w:tc>
      </w:tr>
      <w:tr w:rsidR="006313B4" w:rsidRPr="006313B4" w14:paraId="58EE95EE" w14:textId="77777777" w:rsidTr="006313B4">
        <w:tc>
          <w:tcPr>
            <w:tcW w:w="1191" w:type="dxa"/>
            <w:vMerge/>
          </w:tcPr>
          <w:p w14:paraId="3A3B7C6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7205A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4.1</w:t>
            </w:r>
          </w:p>
        </w:tc>
        <w:tc>
          <w:tcPr>
            <w:tcW w:w="6406" w:type="dxa"/>
          </w:tcPr>
          <w:p w14:paraId="4F3FAD7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Давление твердого тела. Способы уменьшения и увеличения давления</w:t>
            </w:r>
          </w:p>
        </w:tc>
      </w:tr>
      <w:tr w:rsidR="006313B4" w:rsidRPr="006313B4" w14:paraId="394C46A8" w14:textId="77777777" w:rsidTr="006313B4">
        <w:tc>
          <w:tcPr>
            <w:tcW w:w="1191" w:type="dxa"/>
            <w:vMerge/>
          </w:tcPr>
          <w:p w14:paraId="53FAB4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3E332C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4.2</w:t>
            </w:r>
          </w:p>
        </w:tc>
        <w:tc>
          <w:tcPr>
            <w:tcW w:w="6406" w:type="dxa"/>
          </w:tcPr>
          <w:p w14:paraId="4E1FE97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Давление газа. Зависимость давления газа от объема, температуры</w:t>
            </w:r>
          </w:p>
        </w:tc>
      </w:tr>
      <w:tr w:rsidR="006313B4" w:rsidRPr="006313B4" w14:paraId="36419858" w14:textId="77777777" w:rsidTr="006313B4">
        <w:tc>
          <w:tcPr>
            <w:tcW w:w="1191" w:type="dxa"/>
            <w:vMerge/>
          </w:tcPr>
          <w:p w14:paraId="3E3F7F5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505CE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4.3</w:t>
            </w:r>
          </w:p>
        </w:tc>
        <w:tc>
          <w:tcPr>
            <w:tcW w:w="6406" w:type="dxa"/>
          </w:tcPr>
          <w:p w14:paraId="6AD2DBA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Передача давления твердыми телами, жидкостями и газами. Закон Паскаля. Пневматические машины</w:t>
            </w:r>
          </w:p>
        </w:tc>
      </w:tr>
      <w:tr w:rsidR="006313B4" w:rsidRPr="006313B4" w14:paraId="3D4825EF" w14:textId="77777777" w:rsidTr="006313B4">
        <w:tc>
          <w:tcPr>
            <w:tcW w:w="1191" w:type="dxa"/>
            <w:vMerge/>
          </w:tcPr>
          <w:p w14:paraId="0D7E396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E6D825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4.4</w:t>
            </w:r>
          </w:p>
        </w:tc>
        <w:tc>
          <w:tcPr>
            <w:tcW w:w="6406" w:type="dxa"/>
          </w:tcPr>
          <w:p w14:paraId="0A2EB7A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Зависимость давления жидкости от глубины. Гидростатический парадокс. Сообщающиеся сосуды. Гидравлические механизмы</w:t>
            </w:r>
          </w:p>
        </w:tc>
      </w:tr>
      <w:tr w:rsidR="006313B4" w:rsidRPr="006313B4" w14:paraId="233ECD00" w14:textId="77777777" w:rsidTr="006313B4">
        <w:tc>
          <w:tcPr>
            <w:tcW w:w="1191" w:type="dxa"/>
            <w:vMerge/>
          </w:tcPr>
          <w:p w14:paraId="13E4185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087A0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4.5</w:t>
            </w:r>
          </w:p>
        </w:tc>
        <w:tc>
          <w:tcPr>
            <w:tcW w:w="6406" w:type="dxa"/>
          </w:tcPr>
          <w:p w14:paraId="5E1694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Атмосфера Земли и атмосферное давление. Причины существования воздушной оболочки Земли. Опыт Торричелли. Зависимость атмосферного давления от высоты над уровнем моря</w:t>
            </w:r>
          </w:p>
        </w:tc>
      </w:tr>
      <w:tr w:rsidR="006313B4" w:rsidRPr="006313B4" w14:paraId="087E2FBD" w14:textId="77777777" w:rsidTr="006313B4">
        <w:tc>
          <w:tcPr>
            <w:tcW w:w="1191" w:type="dxa"/>
            <w:vMerge/>
          </w:tcPr>
          <w:p w14:paraId="3B4B464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1D2E9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4.6</w:t>
            </w:r>
          </w:p>
        </w:tc>
        <w:tc>
          <w:tcPr>
            <w:tcW w:w="6406" w:type="dxa"/>
          </w:tcPr>
          <w:p w14:paraId="2354D5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атмосферного давления. Приборы для измерения атмосферного давления</w:t>
            </w:r>
          </w:p>
        </w:tc>
      </w:tr>
      <w:tr w:rsidR="006313B4" w:rsidRPr="006313B4" w14:paraId="0DEA96C8" w14:textId="77777777" w:rsidTr="006313B4">
        <w:tc>
          <w:tcPr>
            <w:tcW w:w="1191" w:type="dxa"/>
            <w:vMerge/>
          </w:tcPr>
          <w:p w14:paraId="6BFA1B3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4F3A1C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4.7</w:t>
            </w:r>
          </w:p>
        </w:tc>
        <w:tc>
          <w:tcPr>
            <w:tcW w:w="6406" w:type="dxa"/>
          </w:tcPr>
          <w:p w14:paraId="4191B5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Действие жидкости и газа на погруженное в них тело. Выталкивающая (архимедова) сила. Закон Архимеда</w:t>
            </w:r>
          </w:p>
        </w:tc>
      </w:tr>
      <w:tr w:rsidR="006313B4" w:rsidRPr="006313B4" w14:paraId="5CDD312D" w14:textId="77777777" w:rsidTr="006313B4">
        <w:tc>
          <w:tcPr>
            <w:tcW w:w="1191" w:type="dxa"/>
            <w:vMerge/>
          </w:tcPr>
          <w:p w14:paraId="7BA72B4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7334A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4.8</w:t>
            </w:r>
          </w:p>
        </w:tc>
        <w:tc>
          <w:tcPr>
            <w:tcW w:w="6406" w:type="dxa"/>
          </w:tcPr>
          <w:p w14:paraId="65ADF00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Плавание тел. Воздухоплавание</w:t>
            </w:r>
          </w:p>
        </w:tc>
      </w:tr>
      <w:tr w:rsidR="006313B4" w:rsidRPr="006313B4" w14:paraId="7A23203E" w14:textId="77777777" w:rsidTr="006313B4">
        <w:tc>
          <w:tcPr>
            <w:tcW w:w="1191" w:type="dxa"/>
            <w:vMerge/>
          </w:tcPr>
          <w:p w14:paraId="2CB46AE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0752A4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4.9</w:t>
            </w:r>
          </w:p>
        </w:tc>
        <w:tc>
          <w:tcPr>
            <w:tcW w:w="6406" w:type="dxa"/>
          </w:tcPr>
          <w:p w14:paraId="49E3DF4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45F884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веса тела в воде от объема погруженной в жидкость части тела.</w:t>
            </w:r>
          </w:p>
          <w:p w14:paraId="6A112A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выталкивающей силы, действующей на тело, погруженное в жидкость.</w:t>
            </w:r>
          </w:p>
          <w:p w14:paraId="2FA8BF5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независимости выталкивающей силы, действующей на тело в жидкости, от массы тела.</w:t>
            </w:r>
          </w:p>
          <w:p w14:paraId="77C0F5A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демонстрирующие зависимость выталкивающей силы, действующей на тело в жидкости, от объема погруженной в жидкость части тела и от плотности жидкости.</w:t>
            </w:r>
          </w:p>
          <w:p w14:paraId="409DA0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Конструирование ареометра или конструирование лодки и определение ее грузоподъемности</w:t>
            </w:r>
          </w:p>
        </w:tc>
      </w:tr>
      <w:tr w:rsidR="006313B4" w:rsidRPr="006313B4" w14:paraId="6B5536CD" w14:textId="77777777" w:rsidTr="006313B4">
        <w:tc>
          <w:tcPr>
            <w:tcW w:w="1191" w:type="dxa"/>
            <w:vMerge/>
          </w:tcPr>
          <w:p w14:paraId="3098F1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66BC82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4.10</w:t>
            </w:r>
          </w:p>
        </w:tc>
        <w:tc>
          <w:tcPr>
            <w:tcW w:w="6406" w:type="dxa"/>
          </w:tcPr>
          <w:p w14:paraId="1FE9E72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влияние атмосферного давления на живой организм, плавание рыб</w:t>
            </w:r>
          </w:p>
        </w:tc>
      </w:tr>
      <w:tr w:rsidR="006313B4" w:rsidRPr="006313B4" w14:paraId="10369BF4" w14:textId="77777777" w:rsidTr="006313B4">
        <w:tc>
          <w:tcPr>
            <w:tcW w:w="1191" w:type="dxa"/>
            <w:vMerge/>
          </w:tcPr>
          <w:p w14:paraId="3F2457C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0491AB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4.11</w:t>
            </w:r>
          </w:p>
        </w:tc>
        <w:tc>
          <w:tcPr>
            <w:tcW w:w="6406" w:type="dxa"/>
          </w:tcPr>
          <w:p w14:paraId="3F9347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сообщающиеся сосуды, устройство водопровода, гидравлический пресс, манометр, барометр, высотомер, поршневой насос, ареометр</w:t>
            </w:r>
          </w:p>
        </w:tc>
      </w:tr>
      <w:tr w:rsidR="006313B4" w:rsidRPr="006313B4" w14:paraId="0E4977AE" w14:textId="77777777" w:rsidTr="006313B4">
        <w:tc>
          <w:tcPr>
            <w:tcW w:w="1191" w:type="dxa"/>
            <w:vMerge w:val="restart"/>
          </w:tcPr>
          <w:p w14:paraId="1A09AB9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w:t>
            </w:r>
          </w:p>
        </w:tc>
        <w:tc>
          <w:tcPr>
            <w:tcW w:w="7880" w:type="dxa"/>
            <w:gridSpan w:val="2"/>
          </w:tcPr>
          <w:p w14:paraId="0009AD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РАБОТА, МОЩНОСТЬ, ЭНЕРГИЯ</w:t>
            </w:r>
          </w:p>
        </w:tc>
      </w:tr>
      <w:tr w:rsidR="006313B4" w:rsidRPr="006313B4" w14:paraId="0E026371" w14:textId="77777777" w:rsidTr="006313B4">
        <w:tc>
          <w:tcPr>
            <w:tcW w:w="1191" w:type="dxa"/>
            <w:vMerge/>
          </w:tcPr>
          <w:p w14:paraId="3380FD7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689A3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5.1</w:t>
            </w:r>
          </w:p>
        </w:tc>
        <w:tc>
          <w:tcPr>
            <w:tcW w:w="6406" w:type="dxa"/>
          </w:tcPr>
          <w:p w14:paraId="1952869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Механическая работа</w:t>
            </w:r>
          </w:p>
        </w:tc>
      </w:tr>
      <w:tr w:rsidR="006313B4" w:rsidRPr="006313B4" w14:paraId="5A4AB74F" w14:textId="77777777" w:rsidTr="006313B4">
        <w:tc>
          <w:tcPr>
            <w:tcW w:w="1191" w:type="dxa"/>
            <w:vMerge/>
          </w:tcPr>
          <w:p w14:paraId="0CADA0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C0434E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5.2</w:t>
            </w:r>
          </w:p>
        </w:tc>
        <w:tc>
          <w:tcPr>
            <w:tcW w:w="6406" w:type="dxa"/>
          </w:tcPr>
          <w:p w14:paraId="486EB60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Механическая мощность</w:t>
            </w:r>
          </w:p>
        </w:tc>
      </w:tr>
      <w:tr w:rsidR="006313B4" w:rsidRPr="006313B4" w14:paraId="60212DBC" w14:textId="77777777" w:rsidTr="006313B4">
        <w:tc>
          <w:tcPr>
            <w:tcW w:w="1191" w:type="dxa"/>
            <w:vMerge/>
          </w:tcPr>
          <w:p w14:paraId="7F6740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7201A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5.3</w:t>
            </w:r>
          </w:p>
        </w:tc>
        <w:tc>
          <w:tcPr>
            <w:tcW w:w="6406" w:type="dxa"/>
          </w:tcPr>
          <w:p w14:paraId="65AE05C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Простые механизмы: рычаг, блок, наклонная плоскость. Правило равновесия рычага</w:t>
            </w:r>
          </w:p>
        </w:tc>
      </w:tr>
      <w:tr w:rsidR="006313B4" w:rsidRPr="006313B4" w14:paraId="1957CDEC" w14:textId="77777777" w:rsidTr="006313B4">
        <w:tc>
          <w:tcPr>
            <w:tcW w:w="1191" w:type="dxa"/>
            <w:vMerge/>
          </w:tcPr>
          <w:p w14:paraId="73E4823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063D6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5.4</w:t>
            </w:r>
          </w:p>
        </w:tc>
        <w:tc>
          <w:tcPr>
            <w:tcW w:w="6406" w:type="dxa"/>
          </w:tcPr>
          <w:p w14:paraId="3136AB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Применение правила равновесия рычага к блоку</w:t>
            </w:r>
          </w:p>
        </w:tc>
      </w:tr>
      <w:tr w:rsidR="006313B4" w:rsidRPr="006313B4" w14:paraId="4AFC6E1A" w14:textId="77777777" w:rsidTr="006313B4">
        <w:tc>
          <w:tcPr>
            <w:tcW w:w="1191" w:type="dxa"/>
            <w:vMerge/>
          </w:tcPr>
          <w:p w14:paraId="58839BB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BFAAD0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5.5</w:t>
            </w:r>
          </w:p>
        </w:tc>
        <w:tc>
          <w:tcPr>
            <w:tcW w:w="6406" w:type="dxa"/>
          </w:tcPr>
          <w:p w14:paraId="6ACCB9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"Золотое правило" механики. Коэффициент полезного действия механизмов. Простые механизмы в быту и технике</w:t>
            </w:r>
          </w:p>
        </w:tc>
      </w:tr>
      <w:tr w:rsidR="006313B4" w:rsidRPr="006313B4" w14:paraId="184DDE40" w14:textId="77777777" w:rsidTr="006313B4">
        <w:tc>
          <w:tcPr>
            <w:tcW w:w="1191" w:type="dxa"/>
            <w:vMerge/>
          </w:tcPr>
          <w:p w14:paraId="5118BB4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CD578D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5.6</w:t>
            </w:r>
          </w:p>
        </w:tc>
        <w:tc>
          <w:tcPr>
            <w:tcW w:w="6406" w:type="dxa"/>
          </w:tcPr>
          <w:p w14:paraId="6489DF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Потенциальная энергии тела, поднятого над Землей</w:t>
            </w:r>
          </w:p>
        </w:tc>
      </w:tr>
      <w:tr w:rsidR="006313B4" w:rsidRPr="006313B4" w14:paraId="6B545D0E" w14:textId="77777777" w:rsidTr="006313B4">
        <w:tc>
          <w:tcPr>
            <w:tcW w:w="1191" w:type="dxa"/>
            <w:vMerge/>
          </w:tcPr>
          <w:p w14:paraId="7E53FBD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6F04E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5.7</w:t>
            </w:r>
          </w:p>
        </w:tc>
        <w:tc>
          <w:tcPr>
            <w:tcW w:w="6406" w:type="dxa"/>
          </w:tcPr>
          <w:p w14:paraId="7BF118E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Кинетическая энергия</w:t>
            </w:r>
          </w:p>
        </w:tc>
      </w:tr>
      <w:tr w:rsidR="006313B4" w:rsidRPr="006313B4" w14:paraId="332C628F" w14:textId="77777777" w:rsidTr="006313B4">
        <w:tc>
          <w:tcPr>
            <w:tcW w:w="1191" w:type="dxa"/>
            <w:vMerge/>
          </w:tcPr>
          <w:p w14:paraId="1E82E2E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E47019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5.8</w:t>
            </w:r>
          </w:p>
        </w:tc>
        <w:tc>
          <w:tcPr>
            <w:tcW w:w="6406" w:type="dxa"/>
          </w:tcPr>
          <w:p w14:paraId="251509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Полная механическая энергия. Закон изменения и сохранения механической энергии</w:t>
            </w:r>
          </w:p>
        </w:tc>
      </w:tr>
      <w:tr w:rsidR="006313B4" w:rsidRPr="006313B4" w14:paraId="52A049BD" w14:textId="77777777" w:rsidTr="006313B4">
        <w:tc>
          <w:tcPr>
            <w:tcW w:w="1191" w:type="dxa"/>
            <w:vMerge/>
          </w:tcPr>
          <w:p w14:paraId="48CDDE4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CD4BA2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5.9</w:t>
            </w:r>
          </w:p>
        </w:tc>
        <w:tc>
          <w:tcPr>
            <w:tcW w:w="6406" w:type="dxa"/>
          </w:tcPr>
          <w:p w14:paraId="27F5859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1113BB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работы силы трения при равномерном движении тела по горизонтальной поверхности.</w:t>
            </w:r>
          </w:p>
          <w:p w14:paraId="3CFA604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условий равновесия рычага.</w:t>
            </w:r>
          </w:p>
          <w:p w14:paraId="6C4C0C6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КПД наклонной плоскости.</w:t>
            </w:r>
          </w:p>
          <w:p w14:paraId="3C84EDB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Изучение закона сохранения механической энергии</w:t>
            </w:r>
          </w:p>
        </w:tc>
      </w:tr>
      <w:tr w:rsidR="006313B4" w:rsidRPr="006313B4" w14:paraId="69E9D45F" w14:textId="77777777" w:rsidTr="006313B4">
        <w:tc>
          <w:tcPr>
            <w:tcW w:w="1191" w:type="dxa"/>
            <w:vMerge/>
          </w:tcPr>
          <w:p w14:paraId="6A39C3B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515CDB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5.10</w:t>
            </w:r>
          </w:p>
        </w:tc>
        <w:tc>
          <w:tcPr>
            <w:tcW w:w="6406" w:type="dxa"/>
          </w:tcPr>
          <w:p w14:paraId="7082EDC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рычаги в теле человека</w:t>
            </w:r>
          </w:p>
        </w:tc>
      </w:tr>
      <w:tr w:rsidR="006313B4" w:rsidRPr="006313B4" w14:paraId="619FB17F" w14:textId="77777777" w:rsidTr="006313B4">
        <w:tc>
          <w:tcPr>
            <w:tcW w:w="1191" w:type="dxa"/>
            <w:vMerge/>
          </w:tcPr>
          <w:p w14:paraId="4A8526F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133AAA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5.11</w:t>
            </w:r>
          </w:p>
        </w:tc>
        <w:tc>
          <w:tcPr>
            <w:tcW w:w="6406" w:type="dxa"/>
          </w:tcPr>
          <w:p w14:paraId="66262D2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рычаг, подвижный и неподвижный блоки, наклонная плоскость, простые механизмы в быту</w:t>
            </w:r>
          </w:p>
        </w:tc>
      </w:tr>
    </w:tbl>
    <w:p w14:paraId="4E7DC47F" w14:textId="3DC3BE64" w:rsidR="006313B4" w:rsidRPr="006313B4" w:rsidRDefault="006313B4" w:rsidP="00E40A72">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E40A72">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.2</w:t>
      </w:r>
    </w:p>
    <w:p w14:paraId="6EA357F7" w14:textId="133A172F"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требования к результатам освоения основной</w:t>
      </w:r>
      <w:r w:rsidR="00F52E7C">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 xml:space="preserve">образовательной программы </w:t>
      </w:r>
      <w:r w:rsidR="00F52E7C">
        <w:rPr>
          <w:rFonts w:ascii="Times New Roman" w:eastAsia="Times New Roman" w:hAnsi="Times New Roman" w:cs="Times New Roman"/>
          <w:sz w:val="24"/>
          <w:szCs w:val="24"/>
          <w:lang w:eastAsia="ru-RU"/>
        </w:rPr>
        <w:br/>
      </w:r>
      <w:r w:rsidRPr="006313B4">
        <w:rPr>
          <w:rFonts w:ascii="Times New Roman" w:eastAsia="Times New Roman" w:hAnsi="Times New Roman" w:cs="Times New Roman"/>
          <w:sz w:val="24"/>
          <w:szCs w:val="24"/>
          <w:lang w:eastAsia="ru-RU"/>
        </w:rPr>
        <w:t>(8 класс)</w:t>
      </w:r>
    </w:p>
    <w:p w14:paraId="0B7292A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6313B4" w:rsidRPr="006313B4" w14:paraId="1FF516E8" w14:textId="77777777" w:rsidTr="006313B4">
        <w:tc>
          <w:tcPr>
            <w:tcW w:w="1701" w:type="dxa"/>
          </w:tcPr>
          <w:p w14:paraId="45709DC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проверяемого результата</w:t>
            </w:r>
          </w:p>
        </w:tc>
        <w:tc>
          <w:tcPr>
            <w:tcW w:w="7370" w:type="dxa"/>
          </w:tcPr>
          <w:p w14:paraId="0C61D35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предметные результаты освоения основной образовательной программы основного общего образования</w:t>
            </w:r>
          </w:p>
        </w:tc>
      </w:tr>
      <w:tr w:rsidR="006313B4" w:rsidRPr="006313B4" w14:paraId="606CE729" w14:textId="77777777" w:rsidTr="006313B4">
        <w:tc>
          <w:tcPr>
            <w:tcW w:w="1701" w:type="dxa"/>
          </w:tcPr>
          <w:p w14:paraId="187C908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7370" w:type="dxa"/>
          </w:tcPr>
          <w:p w14:paraId="7DC096F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понятия</w:t>
            </w:r>
          </w:p>
        </w:tc>
      </w:tr>
      <w:tr w:rsidR="006313B4" w:rsidRPr="006313B4" w14:paraId="0E1392FE" w14:textId="77777777" w:rsidTr="006313B4">
        <w:tc>
          <w:tcPr>
            <w:tcW w:w="1701" w:type="dxa"/>
          </w:tcPr>
          <w:p w14:paraId="4CECF0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w:t>
            </w:r>
          </w:p>
        </w:tc>
        <w:tc>
          <w:tcPr>
            <w:tcW w:w="7370" w:type="dxa"/>
          </w:tcPr>
          <w:p w14:paraId="38E396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различать явления по описанию их характерных свойств и на основе опытов, демонстрирующих данное физическое явление</w:t>
            </w:r>
          </w:p>
        </w:tc>
      </w:tr>
      <w:tr w:rsidR="006313B4" w:rsidRPr="006313B4" w14:paraId="50777F12" w14:textId="77777777" w:rsidTr="006313B4">
        <w:tc>
          <w:tcPr>
            <w:tcW w:w="1701" w:type="dxa"/>
          </w:tcPr>
          <w:p w14:paraId="1FFABF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w:t>
            </w:r>
          </w:p>
        </w:tc>
        <w:tc>
          <w:tcPr>
            <w:tcW w:w="7370" w:type="dxa"/>
          </w:tcPr>
          <w:p w14:paraId="719A889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 этом переводить практическую задачу в учебную, выделять существенные свойства (признаки) физических явлений</w:t>
            </w:r>
          </w:p>
        </w:tc>
      </w:tr>
      <w:tr w:rsidR="006313B4" w:rsidRPr="006313B4" w14:paraId="39FF6408" w14:textId="77777777" w:rsidTr="006313B4">
        <w:tc>
          <w:tcPr>
            <w:tcW w:w="1701" w:type="dxa"/>
          </w:tcPr>
          <w:p w14:paraId="1352AA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1.4</w:t>
            </w:r>
          </w:p>
        </w:tc>
        <w:tc>
          <w:tcPr>
            <w:tcW w:w="7370" w:type="dxa"/>
          </w:tcPr>
          <w:p w14:paraId="6566F62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tc>
      </w:tr>
      <w:tr w:rsidR="006313B4" w:rsidRPr="006313B4" w14:paraId="3510D3CB" w14:textId="77777777" w:rsidTr="006313B4">
        <w:tc>
          <w:tcPr>
            <w:tcW w:w="1701" w:type="dxa"/>
          </w:tcPr>
          <w:p w14:paraId="15AD638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1.5</w:t>
            </w:r>
          </w:p>
        </w:tc>
        <w:tc>
          <w:tcPr>
            <w:tcW w:w="7370" w:type="dxa"/>
          </w:tcPr>
          <w:p w14:paraId="37CFAC4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изученные законы, при этом давать словесную формулировку закона и записывать его математическое выражение</w:t>
            </w:r>
          </w:p>
        </w:tc>
      </w:tr>
      <w:tr w:rsidR="006313B4" w:rsidRPr="006313B4" w14:paraId="7984755D" w14:textId="77777777" w:rsidTr="006313B4">
        <w:tc>
          <w:tcPr>
            <w:tcW w:w="1701" w:type="dxa"/>
          </w:tcPr>
          <w:p w14:paraId="6199EED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1.6</w:t>
            </w:r>
          </w:p>
        </w:tc>
        <w:tc>
          <w:tcPr>
            <w:tcW w:w="7370" w:type="dxa"/>
          </w:tcPr>
          <w:p w14:paraId="696C444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1 - 2 логических шагов с помощью 1 - 2 изученных свойства физических явлений, физических закона или закономерности</w:t>
            </w:r>
          </w:p>
        </w:tc>
      </w:tr>
      <w:tr w:rsidR="006313B4" w:rsidRPr="006313B4" w14:paraId="228FBACF" w14:textId="77777777" w:rsidTr="006313B4">
        <w:tc>
          <w:tcPr>
            <w:tcW w:w="1701" w:type="dxa"/>
          </w:tcPr>
          <w:p w14:paraId="6997709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1.7</w:t>
            </w:r>
          </w:p>
        </w:tc>
        <w:tc>
          <w:tcPr>
            <w:tcW w:w="7370" w:type="dxa"/>
          </w:tcPr>
          <w:p w14:paraId="71C80C6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решать расчетные задачи в 2 - 3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ее решения, проводить расчеты и сравнивать полученное значение физической величины с известными данными</w:t>
            </w:r>
          </w:p>
        </w:tc>
      </w:tr>
      <w:tr w:rsidR="006313B4" w:rsidRPr="006313B4" w14:paraId="5E4E8F5D" w14:textId="77777777" w:rsidTr="006313B4">
        <w:tc>
          <w:tcPr>
            <w:tcW w:w="1701" w:type="dxa"/>
          </w:tcPr>
          <w:p w14:paraId="7EFE5B7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1.8</w:t>
            </w:r>
          </w:p>
        </w:tc>
        <w:tc>
          <w:tcPr>
            <w:tcW w:w="7370" w:type="dxa"/>
          </w:tcPr>
          <w:p w14:paraId="7F07838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tc>
      </w:tr>
      <w:tr w:rsidR="006313B4" w:rsidRPr="006313B4" w14:paraId="2A8DB881" w14:textId="77777777" w:rsidTr="006313B4">
        <w:tc>
          <w:tcPr>
            <w:tcW w:w="1701" w:type="dxa"/>
          </w:tcPr>
          <w:p w14:paraId="06DEC63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1.9</w:t>
            </w:r>
          </w:p>
        </w:tc>
        <w:tc>
          <w:tcPr>
            <w:tcW w:w="7370" w:type="dxa"/>
          </w:tcPr>
          <w:p w14:paraId="2B6707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описывать ход опыта и формулировать выводы</w:t>
            </w:r>
          </w:p>
        </w:tc>
      </w:tr>
      <w:tr w:rsidR="006313B4" w:rsidRPr="006313B4" w14:paraId="53F78927" w14:textId="77777777" w:rsidTr="006313B4">
        <w:tc>
          <w:tcPr>
            <w:tcW w:w="1701" w:type="dxa"/>
          </w:tcPr>
          <w:p w14:paraId="19EC04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1.10</w:t>
            </w:r>
          </w:p>
        </w:tc>
        <w:tc>
          <w:tcPr>
            <w:tcW w:w="7370" w:type="dxa"/>
          </w:tcPr>
          <w:p w14:paraId="0E7C5C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выполнять прямые измерения с использованием аналоговых приборов и датчиков физических величин, сравнивать результаты измерений с учетом заданной абсолютной погрешности</w:t>
            </w:r>
          </w:p>
        </w:tc>
      </w:tr>
      <w:tr w:rsidR="006313B4" w:rsidRPr="006313B4" w14:paraId="51594B2C" w14:textId="77777777" w:rsidTr="006313B4">
        <w:tc>
          <w:tcPr>
            <w:tcW w:w="1701" w:type="dxa"/>
          </w:tcPr>
          <w:p w14:paraId="5A5587A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w:t>
            </w:r>
          </w:p>
        </w:tc>
        <w:tc>
          <w:tcPr>
            <w:tcW w:w="7370" w:type="dxa"/>
          </w:tcPr>
          <w:p w14:paraId="1E417CB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исследование зависимости одной физической величины от другой с использованием прямых измерений: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tc>
      </w:tr>
      <w:tr w:rsidR="006313B4" w:rsidRPr="006313B4" w14:paraId="6FEA9F15" w14:textId="77777777" w:rsidTr="006313B4">
        <w:tc>
          <w:tcPr>
            <w:tcW w:w="1701" w:type="dxa"/>
          </w:tcPr>
          <w:p w14:paraId="69A5ABA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1.12</w:t>
            </w:r>
          </w:p>
        </w:tc>
        <w:tc>
          <w:tcPr>
            <w:tcW w:w="7370" w:type="dxa"/>
          </w:tcPr>
          <w:p w14:paraId="13B7094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косвенные измерения физических величин: планировать измерения, собирать экспериментальную установку, следуя предложенной инструкции, и вычислять значение величины</w:t>
            </w:r>
          </w:p>
        </w:tc>
      </w:tr>
      <w:tr w:rsidR="006313B4" w:rsidRPr="006313B4" w14:paraId="187873AC" w14:textId="77777777" w:rsidTr="006313B4">
        <w:tc>
          <w:tcPr>
            <w:tcW w:w="1701" w:type="dxa"/>
          </w:tcPr>
          <w:p w14:paraId="16E5E9B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1.13</w:t>
            </w:r>
          </w:p>
        </w:tc>
        <w:tc>
          <w:tcPr>
            <w:tcW w:w="7370" w:type="dxa"/>
          </w:tcPr>
          <w:p w14:paraId="0D4483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tc>
      </w:tr>
      <w:tr w:rsidR="006313B4" w:rsidRPr="006313B4" w14:paraId="2862E872" w14:textId="77777777" w:rsidTr="006313B4">
        <w:tc>
          <w:tcPr>
            <w:tcW w:w="1701" w:type="dxa"/>
          </w:tcPr>
          <w:p w14:paraId="5FFA5C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1.14</w:t>
            </w:r>
          </w:p>
        </w:tc>
        <w:tc>
          <w:tcPr>
            <w:tcW w:w="7370" w:type="dxa"/>
          </w:tcPr>
          <w:p w14:paraId="22AB803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характеризовать принципы действия изученных приборов и технических устройств с опорой на их описания, используя знания о свойствах физических явлений и необходимые физические закономерности</w:t>
            </w:r>
          </w:p>
        </w:tc>
      </w:tr>
      <w:tr w:rsidR="006313B4" w:rsidRPr="006313B4" w14:paraId="7D8D5CF3" w14:textId="77777777" w:rsidTr="006313B4">
        <w:tc>
          <w:tcPr>
            <w:tcW w:w="1701" w:type="dxa"/>
          </w:tcPr>
          <w:p w14:paraId="757C19C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1.15</w:t>
            </w:r>
          </w:p>
        </w:tc>
        <w:tc>
          <w:tcPr>
            <w:tcW w:w="7370" w:type="dxa"/>
          </w:tcPr>
          <w:p w14:paraId="34F6DD1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простые технические устройства и измерительные приборы по схемам и схематичным рисункам,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tc>
      </w:tr>
      <w:tr w:rsidR="006313B4" w:rsidRPr="006313B4" w14:paraId="476C7227" w14:textId="77777777" w:rsidTr="006313B4">
        <w:tc>
          <w:tcPr>
            <w:tcW w:w="1701" w:type="dxa"/>
          </w:tcPr>
          <w:p w14:paraId="3333D8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1.16</w:t>
            </w:r>
          </w:p>
        </w:tc>
        <w:tc>
          <w:tcPr>
            <w:tcW w:w="7370" w:type="dxa"/>
          </w:tcPr>
          <w:p w14:paraId="66F45BA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tc>
      </w:tr>
      <w:tr w:rsidR="006313B4" w:rsidRPr="006313B4" w14:paraId="48D955E9" w14:textId="77777777" w:rsidTr="006313B4">
        <w:tc>
          <w:tcPr>
            <w:tcW w:w="1701" w:type="dxa"/>
          </w:tcPr>
          <w:p w14:paraId="2664184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1.17</w:t>
            </w:r>
          </w:p>
        </w:tc>
        <w:tc>
          <w:tcPr>
            <w:tcW w:w="7370" w:type="dxa"/>
          </w:tcPr>
          <w:p w14:paraId="690390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осуществлять поиск информации физического содержания в сети Интернет, на основе имеющихся знаний и путем сравнения дополнительных источников выделять информацию, которая является противоречивой или может быть недостоверной</w:t>
            </w:r>
          </w:p>
        </w:tc>
      </w:tr>
      <w:tr w:rsidR="006313B4" w:rsidRPr="006313B4" w14:paraId="53FE4989" w14:textId="77777777" w:rsidTr="006313B4">
        <w:tc>
          <w:tcPr>
            <w:tcW w:w="1701" w:type="dxa"/>
          </w:tcPr>
          <w:p w14:paraId="54C1AD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1.18</w:t>
            </w:r>
          </w:p>
        </w:tc>
        <w:tc>
          <w:tcPr>
            <w:tcW w:w="7370" w:type="dxa"/>
          </w:tcPr>
          <w:p w14:paraId="2529E9E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приемами конспектирования текста, преобразования информации из одной знаковой системы в другую</w:t>
            </w:r>
          </w:p>
        </w:tc>
      </w:tr>
      <w:tr w:rsidR="006313B4" w:rsidRPr="006313B4" w14:paraId="432F2FCA" w14:textId="77777777" w:rsidTr="006313B4">
        <w:tc>
          <w:tcPr>
            <w:tcW w:w="1701" w:type="dxa"/>
          </w:tcPr>
          <w:p w14:paraId="5D57DCB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1.19</w:t>
            </w:r>
          </w:p>
        </w:tc>
        <w:tc>
          <w:tcPr>
            <w:tcW w:w="7370" w:type="dxa"/>
          </w:tcPr>
          <w:p w14:paraId="0EBB516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tc>
      </w:tr>
      <w:tr w:rsidR="006313B4" w:rsidRPr="006313B4" w14:paraId="5A6483C6" w14:textId="77777777" w:rsidTr="006313B4">
        <w:tc>
          <w:tcPr>
            <w:tcW w:w="1701" w:type="dxa"/>
          </w:tcPr>
          <w:p w14:paraId="044941E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1.20</w:t>
            </w:r>
          </w:p>
        </w:tc>
        <w:tc>
          <w:tcPr>
            <w:tcW w:w="7370" w:type="dxa"/>
          </w:tcPr>
          <w:p w14:paraId="09714B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tc>
      </w:tr>
    </w:tbl>
    <w:p w14:paraId="383B125B" w14:textId="072B3487" w:rsidR="006313B4" w:rsidRPr="006313B4" w:rsidRDefault="006313B4" w:rsidP="00F52E7C">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F52E7C">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.3</w:t>
      </w:r>
    </w:p>
    <w:p w14:paraId="0F5520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элементы содержания (8 класс)</w:t>
      </w:r>
    </w:p>
    <w:p w14:paraId="4FBD100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6313B4" w:rsidRPr="006313B4" w14:paraId="6C2B63E5" w14:textId="77777777" w:rsidTr="006313B4">
        <w:tc>
          <w:tcPr>
            <w:tcW w:w="1191" w:type="dxa"/>
          </w:tcPr>
          <w:p w14:paraId="231C0E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раздела</w:t>
            </w:r>
          </w:p>
        </w:tc>
        <w:tc>
          <w:tcPr>
            <w:tcW w:w="1474" w:type="dxa"/>
          </w:tcPr>
          <w:p w14:paraId="0652A1D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элемента</w:t>
            </w:r>
          </w:p>
        </w:tc>
        <w:tc>
          <w:tcPr>
            <w:tcW w:w="6406" w:type="dxa"/>
          </w:tcPr>
          <w:p w14:paraId="2B18A9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элементы содержания</w:t>
            </w:r>
          </w:p>
        </w:tc>
      </w:tr>
      <w:tr w:rsidR="006313B4" w:rsidRPr="006313B4" w14:paraId="7397DCBF" w14:textId="77777777" w:rsidTr="006313B4">
        <w:tc>
          <w:tcPr>
            <w:tcW w:w="1191" w:type="dxa"/>
            <w:vMerge w:val="restart"/>
            <w:tcBorders>
              <w:bottom w:val="nil"/>
            </w:tcBorders>
          </w:tcPr>
          <w:p w14:paraId="57A4449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w:t>
            </w:r>
          </w:p>
        </w:tc>
        <w:tc>
          <w:tcPr>
            <w:tcW w:w="7880" w:type="dxa"/>
            <w:gridSpan w:val="2"/>
          </w:tcPr>
          <w:p w14:paraId="53E782F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ТЕПЛОВЫЕ ЯВЛЕНИЯ</w:t>
            </w:r>
          </w:p>
        </w:tc>
      </w:tr>
      <w:tr w:rsidR="006313B4" w:rsidRPr="006313B4" w14:paraId="374D4C20" w14:textId="77777777" w:rsidTr="006313B4">
        <w:tc>
          <w:tcPr>
            <w:tcW w:w="1191" w:type="dxa"/>
            <w:vMerge/>
            <w:tcBorders>
              <w:bottom w:val="nil"/>
            </w:tcBorders>
          </w:tcPr>
          <w:p w14:paraId="23FC93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BA924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w:t>
            </w:r>
          </w:p>
        </w:tc>
        <w:tc>
          <w:tcPr>
            <w:tcW w:w="6406" w:type="dxa"/>
          </w:tcPr>
          <w:p w14:paraId="12E6B2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Основные положения молекулярно-кинетической теории строения вещества. Масса и размеры молекул. Опыты, подтверждающие основные положения молекулярно-кинетической теории</w:t>
            </w:r>
          </w:p>
        </w:tc>
      </w:tr>
      <w:tr w:rsidR="006313B4" w:rsidRPr="006313B4" w14:paraId="1A8EE01B" w14:textId="77777777" w:rsidTr="006313B4">
        <w:tc>
          <w:tcPr>
            <w:tcW w:w="1191" w:type="dxa"/>
            <w:vMerge/>
            <w:tcBorders>
              <w:bottom w:val="nil"/>
            </w:tcBorders>
          </w:tcPr>
          <w:p w14:paraId="2B6E25D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BAD93A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6.2</w:t>
            </w:r>
          </w:p>
        </w:tc>
        <w:tc>
          <w:tcPr>
            <w:tcW w:w="6406" w:type="dxa"/>
          </w:tcPr>
          <w:p w14:paraId="0D052CA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Модели твердого, жидкого и газообразного состояний вещества. Кристаллические и аморфные тела</w:t>
            </w:r>
          </w:p>
        </w:tc>
      </w:tr>
      <w:tr w:rsidR="006313B4" w:rsidRPr="006313B4" w14:paraId="0919E46B" w14:textId="77777777" w:rsidTr="006313B4">
        <w:tc>
          <w:tcPr>
            <w:tcW w:w="1191" w:type="dxa"/>
            <w:vMerge/>
            <w:tcBorders>
              <w:bottom w:val="nil"/>
            </w:tcBorders>
          </w:tcPr>
          <w:p w14:paraId="763832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4FD83B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6.3</w:t>
            </w:r>
          </w:p>
        </w:tc>
        <w:tc>
          <w:tcPr>
            <w:tcW w:w="6406" w:type="dxa"/>
          </w:tcPr>
          <w:p w14:paraId="6CB223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Объяснение свойств газов, жидкостей и твердых тел на основе положений молекулярно-кинетической теории</w:t>
            </w:r>
          </w:p>
        </w:tc>
      </w:tr>
      <w:tr w:rsidR="006313B4" w:rsidRPr="006313B4" w14:paraId="6CF47B62" w14:textId="77777777" w:rsidTr="006313B4">
        <w:tc>
          <w:tcPr>
            <w:tcW w:w="1191" w:type="dxa"/>
            <w:vMerge/>
            <w:tcBorders>
              <w:bottom w:val="nil"/>
            </w:tcBorders>
          </w:tcPr>
          <w:p w14:paraId="415C86C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5AA88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6.4</w:t>
            </w:r>
          </w:p>
        </w:tc>
        <w:tc>
          <w:tcPr>
            <w:tcW w:w="6406" w:type="dxa"/>
          </w:tcPr>
          <w:p w14:paraId="4A45A5B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Смачивание и капиллярные явления</w:t>
            </w:r>
          </w:p>
        </w:tc>
      </w:tr>
      <w:tr w:rsidR="006313B4" w:rsidRPr="006313B4" w14:paraId="1B064F50" w14:textId="77777777" w:rsidTr="006313B4">
        <w:tc>
          <w:tcPr>
            <w:tcW w:w="1191" w:type="dxa"/>
            <w:vMerge/>
            <w:tcBorders>
              <w:bottom w:val="nil"/>
            </w:tcBorders>
          </w:tcPr>
          <w:p w14:paraId="7A2E472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C6B7F7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6.5</w:t>
            </w:r>
          </w:p>
        </w:tc>
        <w:tc>
          <w:tcPr>
            <w:tcW w:w="6406" w:type="dxa"/>
          </w:tcPr>
          <w:p w14:paraId="23053D1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Тепловое расширение и сжатие</w:t>
            </w:r>
          </w:p>
        </w:tc>
      </w:tr>
      <w:tr w:rsidR="006313B4" w:rsidRPr="006313B4" w14:paraId="302115BE" w14:textId="77777777" w:rsidTr="006313B4">
        <w:tc>
          <w:tcPr>
            <w:tcW w:w="1191" w:type="dxa"/>
            <w:vMerge/>
            <w:tcBorders>
              <w:bottom w:val="nil"/>
            </w:tcBorders>
          </w:tcPr>
          <w:p w14:paraId="5C1D785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19F92D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6.6</w:t>
            </w:r>
          </w:p>
        </w:tc>
        <w:tc>
          <w:tcPr>
            <w:tcW w:w="6406" w:type="dxa"/>
          </w:tcPr>
          <w:p w14:paraId="11D193D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Температура. Связь температуры со скоростью теплового движения частиц</w:t>
            </w:r>
          </w:p>
        </w:tc>
      </w:tr>
      <w:tr w:rsidR="006313B4" w:rsidRPr="006313B4" w14:paraId="62B79C1A" w14:textId="77777777" w:rsidTr="006313B4">
        <w:tc>
          <w:tcPr>
            <w:tcW w:w="1191" w:type="dxa"/>
            <w:vMerge/>
            <w:tcBorders>
              <w:bottom w:val="nil"/>
            </w:tcBorders>
          </w:tcPr>
          <w:p w14:paraId="004BD8D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8C985A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6.7</w:t>
            </w:r>
          </w:p>
        </w:tc>
        <w:tc>
          <w:tcPr>
            <w:tcW w:w="6406" w:type="dxa"/>
          </w:tcPr>
          <w:p w14:paraId="6618DB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Внутренняя энергия. Способы изменения внутренней энергии: теплопередача и совершение работы</w:t>
            </w:r>
          </w:p>
        </w:tc>
      </w:tr>
      <w:tr w:rsidR="006313B4" w:rsidRPr="006313B4" w14:paraId="43730F24" w14:textId="77777777" w:rsidTr="006313B4">
        <w:tc>
          <w:tcPr>
            <w:tcW w:w="1191" w:type="dxa"/>
            <w:vMerge/>
            <w:tcBorders>
              <w:bottom w:val="nil"/>
            </w:tcBorders>
          </w:tcPr>
          <w:p w14:paraId="38EC841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494166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6.8</w:t>
            </w:r>
          </w:p>
        </w:tc>
        <w:tc>
          <w:tcPr>
            <w:tcW w:w="6406" w:type="dxa"/>
          </w:tcPr>
          <w:p w14:paraId="202B980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Виды теплопередачи: теплопроводность, конвекция, излучение</w:t>
            </w:r>
          </w:p>
        </w:tc>
      </w:tr>
      <w:tr w:rsidR="006313B4" w:rsidRPr="006313B4" w14:paraId="5D3516F1" w14:textId="77777777" w:rsidTr="006313B4">
        <w:tc>
          <w:tcPr>
            <w:tcW w:w="1191" w:type="dxa"/>
            <w:vMerge/>
            <w:tcBorders>
              <w:bottom w:val="nil"/>
            </w:tcBorders>
          </w:tcPr>
          <w:p w14:paraId="3018BB6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FDB659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6.9</w:t>
            </w:r>
          </w:p>
        </w:tc>
        <w:tc>
          <w:tcPr>
            <w:tcW w:w="6406" w:type="dxa"/>
          </w:tcPr>
          <w:p w14:paraId="5ED645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Количество теплоты. Удельная теплоемкость вещества</w:t>
            </w:r>
          </w:p>
        </w:tc>
      </w:tr>
      <w:tr w:rsidR="006313B4" w:rsidRPr="006313B4" w14:paraId="402513EB" w14:textId="77777777" w:rsidTr="006313B4">
        <w:tc>
          <w:tcPr>
            <w:tcW w:w="1191" w:type="dxa"/>
            <w:vMerge/>
            <w:tcBorders>
              <w:bottom w:val="nil"/>
            </w:tcBorders>
          </w:tcPr>
          <w:p w14:paraId="58BDF4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A5670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6.10</w:t>
            </w:r>
          </w:p>
        </w:tc>
        <w:tc>
          <w:tcPr>
            <w:tcW w:w="6406" w:type="dxa"/>
          </w:tcPr>
          <w:p w14:paraId="312DABD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Теплообмен и тепловое равновесие. Уравнение теплового баланса</w:t>
            </w:r>
          </w:p>
        </w:tc>
      </w:tr>
      <w:tr w:rsidR="006313B4" w:rsidRPr="006313B4" w14:paraId="2673629C" w14:textId="77777777" w:rsidTr="006313B4">
        <w:tc>
          <w:tcPr>
            <w:tcW w:w="1191" w:type="dxa"/>
            <w:vMerge/>
            <w:tcBorders>
              <w:bottom w:val="nil"/>
            </w:tcBorders>
          </w:tcPr>
          <w:p w14:paraId="6979F1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6342CC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6.11</w:t>
            </w:r>
          </w:p>
        </w:tc>
        <w:tc>
          <w:tcPr>
            <w:tcW w:w="6406" w:type="dxa"/>
          </w:tcPr>
          <w:p w14:paraId="1AA77D0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Плавление и отвердевание кристаллических веществ. Удельная теплота плавления</w:t>
            </w:r>
          </w:p>
        </w:tc>
      </w:tr>
      <w:tr w:rsidR="006313B4" w:rsidRPr="006313B4" w14:paraId="4D1715AE" w14:textId="77777777" w:rsidTr="006313B4">
        <w:tc>
          <w:tcPr>
            <w:tcW w:w="1191" w:type="dxa"/>
            <w:vMerge/>
            <w:tcBorders>
              <w:bottom w:val="nil"/>
            </w:tcBorders>
          </w:tcPr>
          <w:p w14:paraId="339ACC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4B524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6.12</w:t>
            </w:r>
          </w:p>
        </w:tc>
        <w:tc>
          <w:tcPr>
            <w:tcW w:w="6406" w:type="dxa"/>
          </w:tcPr>
          <w:p w14:paraId="443F57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Парообразование и конденсация. Испарение. Кипение. Удельная теплота парообразования. Зависимость температуры кипения от атмосферного давления</w:t>
            </w:r>
          </w:p>
        </w:tc>
      </w:tr>
      <w:tr w:rsidR="006313B4" w:rsidRPr="006313B4" w14:paraId="7C88CFEA" w14:textId="77777777" w:rsidTr="006313B4">
        <w:tc>
          <w:tcPr>
            <w:tcW w:w="1191" w:type="dxa"/>
            <w:vMerge/>
            <w:tcBorders>
              <w:bottom w:val="nil"/>
            </w:tcBorders>
          </w:tcPr>
          <w:p w14:paraId="09A78A6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B7480B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6.13</w:t>
            </w:r>
          </w:p>
        </w:tc>
        <w:tc>
          <w:tcPr>
            <w:tcW w:w="6406" w:type="dxa"/>
          </w:tcPr>
          <w:p w14:paraId="3F7B697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Влажность воздуха</w:t>
            </w:r>
          </w:p>
        </w:tc>
      </w:tr>
      <w:tr w:rsidR="006313B4" w:rsidRPr="006313B4" w14:paraId="73919205" w14:textId="77777777" w:rsidTr="006313B4">
        <w:tc>
          <w:tcPr>
            <w:tcW w:w="1191" w:type="dxa"/>
            <w:vMerge/>
            <w:tcBorders>
              <w:bottom w:val="nil"/>
            </w:tcBorders>
          </w:tcPr>
          <w:p w14:paraId="279D493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80F34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6.14</w:t>
            </w:r>
          </w:p>
        </w:tc>
        <w:tc>
          <w:tcPr>
            <w:tcW w:w="6406" w:type="dxa"/>
          </w:tcPr>
          <w:p w14:paraId="5A686F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Энергия топлива. Удельная теплота сгорания</w:t>
            </w:r>
          </w:p>
        </w:tc>
      </w:tr>
      <w:tr w:rsidR="006313B4" w:rsidRPr="006313B4" w14:paraId="7E2731FD" w14:textId="77777777" w:rsidTr="006313B4">
        <w:tc>
          <w:tcPr>
            <w:tcW w:w="1191" w:type="dxa"/>
            <w:vMerge/>
            <w:tcBorders>
              <w:bottom w:val="nil"/>
            </w:tcBorders>
          </w:tcPr>
          <w:p w14:paraId="329BB6E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AC4F47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6.15</w:t>
            </w:r>
          </w:p>
        </w:tc>
        <w:tc>
          <w:tcPr>
            <w:tcW w:w="6406" w:type="dxa"/>
          </w:tcPr>
          <w:p w14:paraId="10E361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Принципы работы тепловых двигателей КПД теплового двигателя. Тепловые двигатели и защита окружающей среды</w:t>
            </w:r>
          </w:p>
        </w:tc>
      </w:tr>
      <w:tr w:rsidR="006313B4" w:rsidRPr="006313B4" w14:paraId="1EF20B6D" w14:textId="77777777" w:rsidTr="006313B4">
        <w:tc>
          <w:tcPr>
            <w:tcW w:w="1191" w:type="dxa"/>
            <w:vMerge/>
            <w:tcBorders>
              <w:bottom w:val="nil"/>
            </w:tcBorders>
          </w:tcPr>
          <w:p w14:paraId="40B5B8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67B027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6.16</w:t>
            </w:r>
          </w:p>
        </w:tc>
        <w:tc>
          <w:tcPr>
            <w:tcW w:w="6406" w:type="dxa"/>
          </w:tcPr>
          <w:p w14:paraId="081B6B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и превращения энергии в тепловых процессах</w:t>
            </w:r>
          </w:p>
        </w:tc>
      </w:tr>
      <w:tr w:rsidR="006313B4" w:rsidRPr="006313B4" w14:paraId="61580897" w14:textId="77777777" w:rsidTr="006313B4">
        <w:tc>
          <w:tcPr>
            <w:tcW w:w="1191" w:type="dxa"/>
            <w:vMerge w:val="restart"/>
            <w:tcBorders>
              <w:top w:val="nil"/>
            </w:tcBorders>
          </w:tcPr>
          <w:p w14:paraId="46AD23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B2943E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6.17</w:t>
            </w:r>
          </w:p>
        </w:tc>
        <w:tc>
          <w:tcPr>
            <w:tcW w:w="6406" w:type="dxa"/>
          </w:tcPr>
          <w:p w14:paraId="791E3D5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182355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обнаружению действия сил молекулярного притяжения.</w:t>
            </w:r>
          </w:p>
          <w:p w14:paraId="1E8CFF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выращиванию кристаллов поваренной соли или сахара.</w:t>
            </w:r>
          </w:p>
          <w:p w14:paraId="22286F7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наблюдению теплового расширения газов, жидкостей и твердых тел.</w:t>
            </w:r>
          </w:p>
          <w:p w14:paraId="044944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давления воздуха в баллоне шприца.</w:t>
            </w:r>
          </w:p>
          <w:p w14:paraId="09C88C2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демонстрирующие зависимость давления воздуха от его объема и нагревания или охлаждения.</w:t>
            </w:r>
          </w:p>
          <w:p w14:paraId="6DB54A9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гипотезы линейной зависимости длины столбика жидкости в термометрической трубке от температуры.</w:t>
            </w:r>
          </w:p>
          <w:p w14:paraId="5EFAA8C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Наблюдение изменения внутренней энергии тела в результате теплопередачи и работы внешних сил.</w:t>
            </w:r>
          </w:p>
          <w:p w14:paraId="512A40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явления теплообмена при смешивании холодной и горячей воды.</w:t>
            </w:r>
          </w:p>
          <w:p w14:paraId="5D0C5AE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количества теплоты, полученного водой при теплообмене с нагретым металлическим цилиндром.</w:t>
            </w:r>
          </w:p>
          <w:p w14:paraId="3E07B80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удельной теплоемкости вещества. Исследование процесса испарения.</w:t>
            </w:r>
          </w:p>
          <w:p w14:paraId="492B4D7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относительной влажности воздуха.</w:t>
            </w:r>
          </w:p>
          <w:p w14:paraId="1D47AA2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удельной теплоты плавления льда</w:t>
            </w:r>
          </w:p>
        </w:tc>
      </w:tr>
      <w:tr w:rsidR="006313B4" w:rsidRPr="006313B4" w14:paraId="518B170C" w14:textId="77777777" w:rsidTr="006313B4">
        <w:tc>
          <w:tcPr>
            <w:tcW w:w="1191" w:type="dxa"/>
            <w:vMerge/>
            <w:tcBorders>
              <w:top w:val="nil"/>
            </w:tcBorders>
          </w:tcPr>
          <w:p w14:paraId="094E61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F1059A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6.18</w:t>
            </w:r>
          </w:p>
        </w:tc>
        <w:tc>
          <w:tcPr>
            <w:tcW w:w="6406" w:type="dxa"/>
          </w:tcPr>
          <w:p w14:paraId="514B51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поверхностное натяжение и капиллярные явления в природе, кристаллы в природе, излучение Солнца, замерзание водоемов, морские бризы; образование росы, тумана, инея, снега</w:t>
            </w:r>
          </w:p>
        </w:tc>
      </w:tr>
      <w:tr w:rsidR="006313B4" w:rsidRPr="006313B4" w14:paraId="3A3672DA" w14:textId="77777777" w:rsidTr="006313B4">
        <w:tc>
          <w:tcPr>
            <w:tcW w:w="1191" w:type="dxa"/>
            <w:vMerge/>
            <w:tcBorders>
              <w:top w:val="nil"/>
            </w:tcBorders>
          </w:tcPr>
          <w:p w14:paraId="6000165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E656EB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6.19</w:t>
            </w:r>
          </w:p>
        </w:tc>
        <w:tc>
          <w:tcPr>
            <w:tcW w:w="6406" w:type="dxa"/>
          </w:tcPr>
          <w:p w14:paraId="1455CA1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капилляры, примеры использования кристаллов, жидкостный термометр, датчик температуры, термос, система отопления домов, гигрометры, психрометр, паровая турбина, двигатель внутреннего сгорания</w:t>
            </w:r>
          </w:p>
        </w:tc>
      </w:tr>
      <w:tr w:rsidR="006313B4" w:rsidRPr="006313B4" w14:paraId="687391FC" w14:textId="77777777" w:rsidTr="006313B4">
        <w:tc>
          <w:tcPr>
            <w:tcW w:w="1191" w:type="dxa"/>
            <w:vMerge w:val="restart"/>
            <w:tcBorders>
              <w:bottom w:val="nil"/>
            </w:tcBorders>
          </w:tcPr>
          <w:p w14:paraId="55E0EC4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w:t>
            </w:r>
          </w:p>
        </w:tc>
        <w:tc>
          <w:tcPr>
            <w:tcW w:w="7880" w:type="dxa"/>
            <w:gridSpan w:val="2"/>
          </w:tcPr>
          <w:p w14:paraId="30D4A2B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ЭЛЕКТРИЧЕСКИЕ И МАГНИТНЫЕ ЯВЛЕНИЯ</w:t>
            </w:r>
          </w:p>
        </w:tc>
      </w:tr>
      <w:tr w:rsidR="006313B4" w:rsidRPr="006313B4" w14:paraId="62AEEA68" w14:textId="77777777" w:rsidTr="006313B4">
        <w:tc>
          <w:tcPr>
            <w:tcW w:w="1191" w:type="dxa"/>
            <w:vMerge/>
            <w:tcBorders>
              <w:bottom w:val="nil"/>
            </w:tcBorders>
          </w:tcPr>
          <w:p w14:paraId="34B4574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584F36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w:t>
            </w:r>
          </w:p>
        </w:tc>
        <w:tc>
          <w:tcPr>
            <w:tcW w:w="6406" w:type="dxa"/>
          </w:tcPr>
          <w:p w14:paraId="587A30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Электризация тел. Два рода электрических зарядов</w:t>
            </w:r>
          </w:p>
        </w:tc>
      </w:tr>
      <w:tr w:rsidR="006313B4" w:rsidRPr="006313B4" w14:paraId="4ABCC30B" w14:textId="77777777" w:rsidTr="006313B4">
        <w:tc>
          <w:tcPr>
            <w:tcW w:w="1191" w:type="dxa"/>
            <w:vMerge/>
            <w:tcBorders>
              <w:bottom w:val="nil"/>
            </w:tcBorders>
          </w:tcPr>
          <w:p w14:paraId="6B6391F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5E47A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7.2</w:t>
            </w:r>
          </w:p>
        </w:tc>
        <w:tc>
          <w:tcPr>
            <w:tcW w:w="6406" w:type="dxa"/>
          </w:tcPr>
          <w:p w14:paraId="093ED6A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Взаимодействие заряженных тел. Закон Кулона (зависимость силы взаимодействия заряженных тел от величины зарядов и расстояния между телами)</w:t>
            </w:r>
          </w:p>
        </w:tc>
      </w:tr>
      <w:tr w:rsidR="006313B4" w:rsidRPr="006313B4" w14:paraId="5AE8E50B" w14:textId="77777777" w:rsidTr="006313B4">
        <w:tc>
          <w:tcPr>
            <w:tcW w:w="1191" w:type="dxa"/>
            <w:vMerge/>
            <w:tcBorders>
              <w:bottom w:val="nil"/>
            </w:tcBorders>
          </w:tcPr>
          <w:p w14:paraId="46934DB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C18713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7.3</w:t>
            </w:r>
          </w:p>
        </w:tc>
        <w:tc>
          <w:tcPr>
            <w:tcW w:w="6406" w:type="dxa"/>
          </w:tcPr>
          <w:p w14:paraId="70BB42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Электрическое поле. Напряженность электрического поля. Принцип суперпозиции электрических полей (на качественном уровне)</w:t>
            </w:r>
          </w:p>
        </w:tc>
      </w:tr>
      <w:tr w:rsidR="006313B4" w:rsidRPr="006313B4" w14:paraId="0DF28EC0" w14:textId="77777777" w:rsidTr="006313B4">
        <w:tc>
          <w:tcPr>
            <w:tcW w:w="1191" w:type="dxa"/>
            <w:vMerge/>
            <w:tcBorders>
              <w:bottom w:val="nil"/>
            </w:tcBorders>
          </w:tcPr>
          <w:p w14:paraId="33A7AA8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2465E4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7.4</w:t>
            </w:r>
          </w:p>
        </w:tc>
        <w:tc>
          <w:tcPr>
            <w:tcW w:w="6406" w:type="dxa"/>
          </w:tcPr>
          <w:p w14:paraId="209BA4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Носители электрических зарядов. Элементарный электрический заряд. Строение атома. Проводники и диэлектрики</w:t>
            </w:r>
          </w:p>
        </w:tc>
      </w:tr>
      <w:tr w:rsidR="006313B4" w:rsidRPr="006313B4" w14:paraId="661EFB6B" w14:textId="77777777" w:rsidTr="006313B4">
        <w:tc>
          <w:tcPr>
            <w:tcW w:w="1191" w:type="dxa"/>
            <w:vMerge/>
            <w:tcBorders>
              <w:bottom w:val="nil"/>
            </w:tcBorders>
          </w:tcPr>
          <w:p w14:paraId="2D5B1C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B5DDEF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7.5</w:t>
            </w:r>
          </w:p>
        </w:tc>
        <w:tc>
          <w:tcPr>
            <w:tcW w:w="6406" w:type="dxa"/>
          </w:tcPr>
          <w:p w14:paraId="7B40202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электрического заряда</w:t>
            </w:r>
          </w:p>
        </w:tc>
      </w:tr>
      <w:tr w:rsidR="006313B4" w:rsidRPr="006313B4" w14:paraId="2DE235A2" w14:textId="77777777" w:rsidTr="006313B4">
        <w:tc>
          <w:tcPr>
            <w:tcW w:w="1191" w:type="dxa"/>
            <w:vMerge/>
            <w:tcBorders>
              <w:bottom w:val="nil"/>
            </w:tcBorders>
          </w:tcPr>
          <w:p w14:paraId="4DA023F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391A53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7.6</w:t>
            </w:r>
          </w:p>
        </w:tc>
        <w:tc>
          <w:tcPr>
            <w:tcW w:w="6406" w:type="dxa"/>
          </w:tcPr>
          <w:p w14:paraId="557CC01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Электрический ток. Условия существования электрического тока. Источники постоянного тока</w:t>
            </w:r>
          </w:p>
        </w:tc>
      </w:tr>
      <w:tr w:rsidR="006313B4" w:rsidRPr="006313B4" w14:paraId="29799C93" w14:textId="77777777" w:rsidTr="006313B4">
        <w:tc>
          <w:tcPr>
            <w:tcW w:w="1191" w:type="dxa"/>
            <w:vMerge/>
            <w:tcBorders>
              <w:bottom w:val="nil"/>
            </w:tcBorders>
          </w:tcPr>
          <w:p w14:paraId="5A30445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8B9C7A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7.7</w:t>
            </w:r>
          </w:p>
        </w:tc>
        <w:tc>
          <w:tcPr>
            <w:tcW w:w="6406" w:type="dxa"/>
          </w:tcPr>
          <w:p w14:paraId="5A2DC8B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Действия электрического тока (тепловое, химическое, магнитное). Электрический ток в жидкостях и газах</w:t>
            </w:r>
          </w:p>
        </w:tc>
      </w:tr>
      <w:tr w:rsidR="006313B4" w:rsidRPr="006313B4" w14:paraId="6F8D0611" w14:textId="77777777" w:rsidTr="006313B4">
        <w:tc>
          <w:tcPr>
            <w:tcW w:w="1191" w:type="dxa"/>
            <w:vMerge/>
            <w:tcBorders>
              <w:bottom w:val="nil"/>
            </w:tcBorders>
          </w:tcPr>
          <w:p w14:paraId="39787E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E9BEE8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7.8</w:t>
            </w:r>
          </w:p>
        </w:tc>
        <w:tc>
          <w:tcPr>
            <w:tcW w:w="6406" w:type="dxa"/>
          </w:tcPr>
          <w:p w14:paraId="1F1B25F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Электрическая цепь. Сила тока. Электрическое напряжение</w:t>
            </w:r>
          </w:p>
        </w:tc>
      </w:tr>
      <w:tr w:rsidR="006313B4" w:rsidRPr="006313B4" w14:paraId="47AFEA74" w14:textId="77777777" w:rsidTr="006313B4">
        <w:tc>
          <w:tcPr>
            <w:tcW w:w="1191" w:type="dxa"/>
            <w:vMerge/>
            <w:tcBorders>
              <w:bottom w:val="nil"/>
            </w:tcBorders>
          </w:tcPr>
          <w:p w14:paraId="102EAB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98905D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7.9</w:t>
            </w:r>
          </w:p>
        </w:tc>
        <w:tc>
          <w:tcPr>
            <w:tcW w:w="6406" w:type="dxa"/>
          </w:tcPr>
          <w:p w14:paraId="48B0F4E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Сопротивление проводника. Удельное сопротивление вещества</w:t>
            </w:r>
          </w:p>
        </w:tc>
      </w:tr>
      <w:tr w:rsidR="006313B4" w:rsidRPr="006313B4" w14:paraId="021C7549" w14:textId="77777777" w:rsidTr="006313B4">
        <w:tc>
          <w:tcPr>
            <w:tcW w:w="1191" w:type="dxa"/>
            <w:vMerge/>
            <w:tcBorders>
              <w:bottom w:val="nil"/>
            </w:tcBorders>
          </w:tcPr>
          <w:p w14:paraId="42C248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25A662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7.10</w:t>
            </w:r>
          </w:p>
        </w:tc>
        <w:tc>
          <w:tcPr>
            <w:tcW w:w="6406" w:type="dxa"/>
          </w:tcPr>
          <w:p w14:paraId="510D30F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Ома для участка цепи</w:t>
            </w:r>
          </w:p>
        </w:tc>
      </w:tr>
      <w:tr w:rsidR="006313B4" w:rsidRPr="006313B4" w14:paraId="2455BAD6" w14:textId="77777777" w:rsidTr="006313B4">
        <w:tc>
          <w:tcPr>
            <w:tcW w:w="1191" w:type="dxa"/>
            <w:vMerge/>
            <w:tcBorders>
              <w:bottom w:val="nil"/>
            </w:tcBorders>
          </w:tcPr>
          <w:p w14:paraId="18CC272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B0778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7.11</w:t>
            </w:r>
          </w:p>
        </w:tc>
        <w:tc>
          <w:tcPr>
            <w:tcW w:w="6406" w:type="dxa"/>
          </w:tcPr>
          <w:p w14:paraId="18A8F1E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Последовательное и параллельное соединение проводников</w:t>
            </w:r>
          </w:p>
        </w:tc>
      </w:tr>
      <w:tr w:rsidR="006313B4" w:rsidRPr="006313B4" w14:paraId="12A391BE" w14:textId="77777777" w:rsidTr="006313B4">
        <w:tc>
          <w:tcPr>
            <w:tcW w:w="1191" w:type="dxa"/>
            <w:vMerge/>
            <w:tcBorders>
              <w:bottom w:val="nil"/>
            </w:tcBorders>
          </w:tcPr>
          <w:p w14:paraId="07ED5DE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837A58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7.12</w:t>
            </w:r>
          </w:p>
        </w:tc>
        <w:tc>
          <w:tcPr>
            <w:tcW w:w="6406" w:type="dxa"/>
          </w:tcPr>
          <w:p w14:paraId="49D5301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Работа и мощность электрического тока. Закон Джоуля-Ленца</w:t>
            </w:r>
          </w:p>
        </w:tc>
      </w:tr>
      <w:tr w:rsidR="006313B4" w:rsidRPr="006313B4" w14:paraId="6AC5BB27" w14:textId="77777777" w:rsidTr="006313B4">
        <w:tc>
          <w:tcPr>
            <w:tcW w:w="1191" w:type="dxa"/>
            <w:vMerge/>
            <w:tcBorders>
              <w:bottom w:val="nil"/>
            </w:tcBorders>
          </w:tcPr>
          <w:p w14:paraId="281AEB4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BC0168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7.13</w:t>
            </w:r>
          </w:p>
        </w:tc>
        <w:tc>
          <w:tcPr>
            <w:tcW w:w="6406" w:type="dxa"/>
          </w:tcPr>
          <w:p w14:paraId="032CDA7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Электрические цепи и потребители электрической энергии в быту. Короткое замыкание</w:t>
            </w:r>
          </w:p>
        </w:tc>
      </w:tr>
      <w:tr w:rsidR="006313B4" w:rsidRPr="006313B4" w14:paraId="577D0201" w14:textId="77777777" w:rsidTr="006313B4">
        <w:tc>
          <w:tcPr>
            <w:tcW w:w="1191" w:type="dxa"/>
            <w:vMerge/>
            <w:tcBorders>
              <w:bottom w:val="nil"/>
            </w:tcBorders>
          </w:tcPr>
          <w:p w14:paraId="3EA9C2A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19D58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7.14</w:t>
            </w:r>
          </w:p>
        </w:tc>
        <w:tc>
          <w:tcPr>
            <w:tcW w:w="6406" w:type="dxa"/>
          </w:tcPr>
          <w:p w14:paraId="5C55828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Постоянные магниты. Взаимодействие постоянных магнитов</w:t>
            </w:r>
          </w:p>
        </w:tc>
      </w:tr>
      <w:tr w:rsidR="006313B4" w:rsidRPr="006313B4" w14:paraId="65025A7C" w14:textId="77777777" w:rsidTr="006313B4">
        <w:tc>
          <w:tcPr>
            <w:tcW w:w="1191" w:type="dxa"/>
            <w:vMerge/>
            <w:tcBorders>
              <w:bottom w:val="nil"/>
            </w:tcBorders>
          </w:tcPr>
          <w:p w14:paraId="71C2CA7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8DDF27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7.15</w:t>
            </w:r>
          </w:p>
        </w:tc>
        <w:tc>
          <w:tcPr>
            <w:tcW w:w="6406" w:type="dxa"/>
          </w:tcPr>
          <w:p w14:paraId="55ACE60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Магнитное поле. Магнитное поле Земли и его значение для жизни на Земле</w:t>
            </w:r>
          </w:p>
        </w:tc>
      </w:tr>
      <w:tr w:rsidR="006313B4" w:rsidRPr="006313B4" w14:paraId="1D0F56E5" w14:textId="77777777" w:rsidTr="006313B4">
        <w:tc>
          <w:tcPr>
            <w:tcW w:w="1191" w:type="dxa"/>
            <w:vMerge/>
            <w:tcBorders>
              <w:bottom w:val="nil"/>
            </w:tcBorders>
          </w:tcPr>
          <w:p w14:paraId="2656381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4B38E0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7.16</w:t>
            </w:r>
          </w:p>
        </w:tc>
        <w:tc>
          <w:tcPr>
            <w:tcW w:w="6406" w:type="dxa"/>
          </w:tcPr>
          <w:p w14:paraId="075D303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 Эрстеда. Магнитное поле электрического тока. Применение электромагнитов в технике</w:t>
            </w:r>
          </w:p>
        </w:tc>
      </w:tr>
      <w:tr w:rsidR="006313B4" w:rsidRPr="006313B4" w14:paraId="44A25330" w14:textId="77777777" w:rsidTr="006313B4">
        <w:tc>
          <w:tcPr>
            <w:tcW w:w="1191" w:type="dxa"/>
            <w:vMerge/>
            <w:tcBorders>
              <w:bottom w:val="nil"/>
            </w:tcBorders>
          </w:tcPr>
          <w:p w14:paraId="7085496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45E20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7.17</w:t>
            </w:r>
          </w:p>
        </w:tc>
        <w:tc>
          <w:tcPr>
            <w:tcW w:w="6406" w:type="dxa"/>
          </w:tcPr>
          <w:p w14:paraId="6A045E4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w:t>
            </w:r>
          </w:p>
        </w:tc>
      </w:tr>
      <w:tr w:rsidR="006313B4" w:rsidRPr="006313B4" w14:paraId="50743583" w14:textId="77777777" w:rsidTr="006313B4">
        <w:tc>
          <w:tcPr>
            <w:tcW w:w="1191" w:type="dxa"/>
            <w:vMerge/>
            <w:tcBorders>
              <w:bottom w:val="nil"/>
            </w:tcBorders>
          </w:tcPr>
          <w:p w14:paraId="225E408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4DDC6E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7.18</w:t>
            </w:r>
          </w:p>
        </w:tc>
        <w:tc>
          <w:tcPr>
            <w:tcW w:w="6406" w:type="dxa"/>
          </w:tcPr>
          <w:p w14:paraId="1B2408D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Фарадея. Явление электромагнитной индукции. Правило Ленца</w:t>
            </w:r>
          </w:p>
        </w:tc>
      </w:tr>
      <w:tr w:rsidR="006313B4" w:rsidRPr="006313B4" w14:paraId="75508D9E" w14:textId="77777777" w:rsidTr="006313B4">
        <w:tc>
          <w:tcPr>
            <w:tcW w:w="1191" w:type="dxa"/>
            <w:vMerge/>
            <w:tcBorders>
              <w:bottom w:val="nil"/>
            </w:tcBorders>
          </w:tcPr>
          <w:p w14:paraId="1535C3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AA44CF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7.19</w:t>
            </w:r>
          </w:p>
        </w:tc>
        <w:tc>
          <w:tcPr>
            <w:tcW w:w="6406" w:type="dxa"/>
          </w:tcPr>
          <w:p w14:paraId="1C293E8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Электрогенератор. Способы получения электрической энергии. Электростанции на возобновляемых источниках энергии</w:t>
            </w:r>
          </w:p>
        </w:tc>
      </w:tr>
      <w:tr w:rsidR="006313B4" w:rsidRPr="006313B4" w14:paraId="62AD1DDE" w14:textId="77777777" w:rsidTr="006313B4">
        <w:tc>
          <w:tcPr>
            <w:tcW w:w="1191" w:type="dxa"/>
            <w:vMerge w:val="restart"/>
            <w:tcBorders>
              <w:top w:val="nil"/>
            </w:tcBorders>
          </w:tcPr>
          <w:p w14:paraId="2E55D8A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E65CBC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7.20</w:t>
            </w:r>
          </w:p>
        </w:tc>
        <w:tc>
          <w:tcPr>
            <w:tcW w:w="6406" w:type="dxa"/>
          </w:tcPr>
          <w:p w14:paraId="12463E0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2BC530C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наблюдению электризации тел индукцией и при соприкосновении.</w:t>
            </w:r>
          </w:p>
          <w:p w14:paraId="46ED5DF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действия электрического поля на проводники и диэлектрики.</w:t>
            </w:r>
          </w:p>
          <w:p w14:paraId="1B3BC45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Сборка и проверка работы электрической цепи постоянного тока.</w:t>
            </w:r>
          </w:p>
          <w:p w14:paraId="5EE8537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и регулирование силы тока.</w:t>
            </w:r>
          </w:p>
          <w:p w14:paraId="11D6BA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и регулирование напряжения.</w:t>
            </w:r>
          </w:p>
          <w:p w14:paraId="75BD71C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силы тока, идущего через резистор, от сопротивления резистора и напряжения на резисторе.</w:t>
            </w:r>
          </w:p>
          <w:p w14:paraId="7FC3B33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демонстрирующие зависимость электрического сопротивления проводника от его длины, площади поперечного сечения и материала.</w:t>
            </w:r>
          </w:p>
          <w:p w14:paraId="11C02F6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правила сложения напряжений при последовательном соединении двух резисторов.</w:t>
            </w:r>
          </w:p>
          <w:p w14:paraId="14E7998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правила для силы тока при параллельном соединении резисторов.</w:t>
            </w:r>
          </w:p>
          <w:p w14:paraId="13FA77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работы электрического тока, идущего через резистор.</w:t>
            </w:r>
          </w:p>
          <w:p w14:paraId="0AD5114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мощности электрического тока, выделяемой на резисторе.</w:t>
            </w:r>
          </w:p>
          <w:p w14:paraId="2B03DEC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силы тока, идущего через лампочку, от напряжения на ней.</w:t>
            </w:r>
          </w:p>
          <w:p w14:paraId="4E855A6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КПД нагревателя.</w:t>
            </w:r>
          </w:p>
          <w:p w14:paraId="6CEA9F9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магнитного взаимодействия постоянных магнитов.</w:t>
            </w:r>
          </w:p>
          <w:p w14:paraId="7FF8A90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Изучение магнитного поля постоянных магнитов при их объединении и разделении.</w:t>
            </w:r>
          </w:p>
          <w:p w14:paraId="0179A7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действия электрического тока на магнитную стрелку.</w:t>
            </w:r>
          </w:p>
          <w:p w14:paraId="332EA0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демонстрирующие зависимость силы взаимодействия катушки с током и магнита от силы тока и направления тока в катушке.</w:t>
            </w:r>
          </w:p>
          <w:p w14:paraId="1ED037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Изучение действия магнитного поля на проводник с током.</w:t>
            </w:r>
          </w:p>
          <w:p w14:paraId="34EFF48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Конструирование и изучение работы электродвигателя.</w:t>
            </w:r>
          </w:p>
          <w:p w14:paraId="7484A82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КПД электродвигательной установки.</w:t>
            </w:r>
          </w:p>
          <w:p w14:paraId="203314A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исследованию явления электромагнитной индукции: исследование изменений значения и направления индукционного тока</w:t>
            </w:r>
          </w:p>
        </w:tc>
      </w:tr>
      <w:tr w:rsidR="006313B4" w:rsidRPr="006313B4" w14:paraId="1DBE36DA" w14:textId="77777777" w:rsidTr="006313B4">
        <w:tc>
          <w:tcPr>
            <w:tcW w:w="1191" w:type="dxa"/>
            <w:vMerge/>
            <w:tcBorders>
              <w:top w:val="nil"/>
            </w:tcBorders>
          </w:tcPr>
          <w:p w14:paraId="265FB2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04FC51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7.21</w:t>
            </w:r>
          </w:p>
        </w:tc>
        <w:tc>
          <w:tcPr>
            <w:tcW w:w="6406" w:type="dxa"/>
          </w:tcPr>
          <w:p w14:paraId="4F4824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w:t>
            </w:r>
          </w:p>
        </w:tc>
      </w:tr>
      <w:tr w:rsidR="006313B4" w:rsidRPr="006313B4" w14:paraId="61F8C95B" w14:textId="77777777" w:rsidTr="006313B4">
        <w:tc>
          <w:tcPr>
            <w:tcW w:w="1191" w:type="dxa"/>
            <w:vMerge/>
            <w:tcBorders>
              <w:top w:val="nil"/>
            </w:tcBorders>
          </w:tcPr>
          <w:p w14:paraId="254B01F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9983A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7.22</w:t>
            </w:r>
          </w:p>
        </w:tc>
        <w:tc>
          <w:tcPr>
            <w:tcW w:w="6406" w:type="dxa"/>
          </w:tcPr>
          <w:p w14:paraId="701B4A2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электроскоп, амперметр, вольтметр, реостат, счетчик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генератор постоянного тока</w:t>
            </w:r>
          </w:p>
        </w:tc>
      </w:tr>
    </w:tbl>
    <w:p w14:paraId="729D9E77" w14:textId="2C5922E0" w:rsidR="006313B4" w:rsidRPr="006313B4" w:rsidRDefault="006313B4" w:rsidP="00F52E7C">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F52E7C">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.4</w:t>
      </w:r>
    </w:p>
    <w:p w14:paraId="1B983F7C" w14:textId="4642599F"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требования к результатам освоения основной</w:t>
      </w:r>
      <w:r w:rsidR="00F52E7C">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 xml:space="preserve">образовательной программы </w:t>
      </w:r>
      <w:r w:rsidR="00F52E7C">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(9 класс)</w:t>
      </w:r>
    </w:p>
    <w:p w14:paraId="3AC8373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6313B4" w:rsidRPr="006313B4" w14:paraId="0809A4DA" w14:textId="77777777" w:rsidTr="006313B4">
        <w:tc>
          <w:tcPr>
            <w:tcW w:w="1701" w:type="dxa"/>
          </w:tcPr>
          <w:p w14:paraId="2DFAF12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проверяемого результата</w:t>
            </w:r>
          </w:p>
        </w:tc>
        <w:tc>
          <w:tcPr>
            <w:tcW w:w="7370" w:type="dxa"/>
          </w:tcPr>
          <w:p w14:paraId="0F032E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предметные результаты освоения основной образовательной программы основного общего образования</w:t>
            </w:r>
          </w:p>
        </w:tc>
      </w:tr>
      <w:tr w:rsidR="006313B4" w:rsidRPr="006313B4" w14:paraId="71FF4093" w14:textId="77777777" w:rsidTr="006313B4">
        <w:tc>
          <w:tcPr>
            <w:tcW w:w="1701" w:type="dxa"/>
          </w:tcPr>
          <w:p w14:paraId="7505FEA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7370" w:type="dxa"/>
          </w:tcPr>
          <w:p w14:paraId="02076D7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изученные понятия</w:t>
            </w:r>
          </w:p>
        </w:tc>
      </w:tr>
      <w:tr w:rsidR="006313B4" w:rsidRPr="006313B4" w14:paraId="78F3B7D7" w14:textId="77777777" w:rsidTr="006313B4">
        <w:tc>
          <w:tcPr>
            <w:tcW w:w="1701" w:type="dxa"/>
          </w:tcPr>
          <w:p w14:paraId="685D392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w:t>
            </w:r>
          </w:p>
        </w:tc>
        <w:tc>
          <w:tcPr>
            <w:tcW w:w="7370" w:type="dxa"/>
          </w:tcPr>
          <w:p w14:paraId="5B66270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различать явления по описанию их характерных свойств и на основе опытов, демонстрирующих данное физическое явление</w:t>
            </w:r>
          </w:p>
        </w:tc>
      </w:tr>
      <w:tr w:rsidR="006313B4" w:rsidRPr="006313B4" w14:paraId="6714A014" w14:textId="77777777" w:rsidTr="006313B4">
        <w:tc>
          <w:tcPr>
            <w:tcW w:w="1701" w:type="dxa"/>
          </w:tcPr>
          <w:p w14:paraId="38E0A8D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w:t>
            </w:r>
          </w:p>
        </w:tc>
        <w:tc>
          <w:tcPr>
            <w:tcW w:w="7370" w:type="dxa"/>
          </w:tcPr>
          <w:p w14:paraId="1DB941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проявление изученных физических явлений в окружающем мире, в том числе физические явления в природе, при этом переводить практическую задачу в учебную, выделять существенные свойства (признаки) физических явлений</w:t>
            </w:r>
          </w:p>
        </w:tc>
      </w:tr>
      <w:tr w:rsidR="006313B4" w:rsidRPr="006313B4" w14:paraId="6676399B" w14:textId="77777777" w:rsidTr="006313B4">
        <w:tc>
          <w:tcPr>
            <w:tcW w:w="1701" w:type="dxa"/>
          </w:tcPr>
          <w:p w14:paraId="1D4E01A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1.4</w:t>
            </w:r>
          </w:p>
        </w:tc>
        <w:tc>
          <w:tcPr>
            <w:tcW w:w="7370" w:type="dxa"/>
          </w:tcPr>
          <w:p w14:paraId="54A203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описывать изученные свойства тел и физические явления, используя физические величины,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tc>
      </w:tr>
      <w:tr w:rsidR="006313B4" w:rsidRPr="006313B4" w14:paraId="2A5F3256" w14:textId="77777777" w:rsidTr="006313B4">
        <w:tc>
          <w:tcPr>
            <w:tcW w:w="1701" w:type="dxa"/>
          </w:tcPr>
          <w:p w14:paraId="608CE8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1.5</w:t>
            </w:r>
          </w:p>
        </w:tc>
        <w:tc>
          <w:tcPr>
            <w:tcW w:w="7370" w:type="dxa"/>
          </w:tcPr>
          <w:p w14:paraId="18B672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характеризовать свойства тел, физические явления и процессы, используя изученные законы, при этом давать словесную формулировку закона и записывать его математическое выражение</w:t>
            </w:r>
          </w:p>
        </w:tc>
      </w:tr>
      <w:tr w:rsidR="006313B4" w:rsidRPr="006313B4" w14:paraId="5F048B5B" w14:textId="77777777" w:rsidTr="006313B4">
        <w:tc>
          <w:tcPr>
            <w:tcW w:w="1701" w:type="dxa"/>
          </w:tcPr>
          <w:p w14:paraId="211ADD7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1.6</w:t>
            </w:r>
          </w:p>
        </w:tc>
        <w:tc>
          <w:tcPr>
            <w:tcW w:w="7370" w:type="dxa"/>
          </w:tcPr>
          <w:p w14:paraId="1EAFF2D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объяснять физические процессы и свойства тел, в том числе и в контексте ситуаций практико-ориентированного характера: выявлять причинно-следственные связи, строить объяснение из 2 - 3 логических шагов с помощью 2 - 3 изученных свойства физических явлений, физических закона или закономерности</w:t>
            </w:r>
          </w:p>
        </w:tc>
      </w:tr>
      <w:tr w:rsidR="006313B4" w:rsidRPr="006313B4" w14:paraId="771BDB6B" w14:textId="77777777" w:rsidTr="006313B4">
        <w:tc>
          <w:tcPr>
            <w:tcW w:w="1701" w:type="dxa"/>
          </w:tcPr>
          <w:p w14:paraId="4C630D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1.7</w:t>
            </w:r>
          </w:p>
        </w:tc>
        <w:tc>
          <w:tcPr>
            <w:tcW w:w="7370" w:type="dxa"/>
          </w:tcPr>
          <w:p w14:paraId="0EF8BA9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решать расчетные задачи (опирающиеся на систему из 2 - 3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расчеты и оценивать реалистичность полученного значения физической величины</w:t>
            </w:r>
          </w:p>
        </w:tc>
      </w:tr>
      <w:tr w:rsidR="006313B4" w:rsidRPr="006313B4" w14:paraId="25CCCA62" w14:textId="77777777" w:rsidTr="006313B4">
        <w:tc>
          <w:tcPr>
            <w:tcW w:w="1701" w:type="dxa"/>
          </w:tcPr>
          <w:p w14:paraId="02BD958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1.8</w:t>
            </w:r>
          </w:p>
        </w:tc>
        <w:tc>
          <w:tcPr>
            <w:tcW w:w="7370" w:type="dxa"/>
          </w:tcPr>
          <w:p w14:paraId="3E1E270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tc>
      </w:tr>
      <w:tr w:rsidR="006313B4" w:rsidRPr="006313B4" w14:paraId="79F6A393" w14:textId="77777777" w:rsidTr="006313B4">
        <w:tc>
          <w:tcPr>
            <w:tcW w:w="1701" w:type="dxa"/>
          </w:tcPr>
          <w:p w14:paraId="3C7CE5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1.9</w:t>
            </w:r>
          </w:p>
        </w:tc>
        <w:tc>
          <w:tcPr>
            <w:tcW w:w="7370" w:type="dxa"/>
          </w:tcPr>
          <w:p w14:paraId="1E8F492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опыты по наблюдению физических явлений или физических свойств тел: самостоятельно собирать установку из избыточного набора оборудования, описывать ход опыта и его результаты, формулировать выводы</w:t>
            </w:r>
          </w:p>
        </w:tc>
      </w:tr>
      <w:tr w:rsidR="006313B4" w:rsidRPr="006313B4" w14:paraId="2C90B452" w14:textId="77777777" w:rsidTr="006313B4">
        <w:tc>
          <w:tcPr>
            <w:tcW w:w="1701" w:type="dxa"/>
          </w:tcPr>
          <w:p w14:paraId="05EE3E0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1.10</w:t>
            </w:r>
          </w:p>
        </w:tc>
        <w:tc>
          <w:tcPr>
            <w:tcW w:w="7370" w:type="dxa"/>
          </w:tcPr>
          <w:p w14:paraId="1FCD931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tc>
      </w:tr>
      <w:tr w:rsidR="006313B4" w:rsidRPr="006313B4" w14:paraId="7CAE7E9D" w14:textId="77777777" w:rsidTr="006313B4">
        <w:tc>
          <w:tcPr>
            <w:tcW w:w="1701" w:type="dxa"/>
          </w:tcPr>
          <w:p w14:paraId="466274E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w:t>
            </w:r>
          </w:p>
        </w:tc>
        <w:tc>
          <w:tcPr>
            <w:tcW w:w="7370" w:type="dxa"/>
          </w:tcPr>
          <w:p w14:paraId="4A2B5D7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исследование зависимостей физических величин с использованием прямых измерений: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tc>
      </w:tr>
      <w:tr w:rsidR="006313B4" w:rsidRPr="006313B4" w14:paraId="3EC42A30" w14:textId="77777777" w:rsidTr="006313B4">
        <w:tc>
          <w:tcPr>
            <w:tcW w:w="1701" w:type="dxa"/>
          </w:tcPr>
          <w:p w14:paraId="4D3C570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1.12</w:t>
            </w:r>
          </w:p>
        </w:tc>
        <w:tc>
          <w:tcPr>
            <w:tcW w:w="7370" w:type="dxa"/>
          </w:tcPr>
          <w:p w14:paraId="1EE47E0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проводить косвенные измерения физических величин: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учетом заданной погрешности измерений</w:t>
            </w:r>
          </w:p>
        </w:tc>
      </w:tr>
      <w:tr w:rsidR="006313B4" w:rsidRPr="006313B4" w14:paraId="3CF42DF6" w14:textId="77777777" w:rsidTr="006313B4">
        <w:tc>
          <w:tcPr>
            <w:tcW w:w="1701" w:type="dxa"/>
          </w:tcPr>
          <w:p w14:paraId="0693442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1.13</w:t>
            </w:r>
          </w:p>
        </w:tc>
        <w:tc>
          <w:tcPr>
            <w:tcW w:w="7370" w:type="dxa"/>
          </w:tcPr>
          <w:p w14:paraId="5AA9BE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соблюдать правила техники безопасности при работе с лабораторным оборудованием</w:t>
            </w:r>
          </w:p>
        </w:tc>
      </w:tr>
      <w:tr w:rsidR="006313B4" w:rsidRPr="006313B4" w14:paraId="2D00C13A" w14:textId="77777777" w:rsidTr="006313B4">
        <w:tc>
          <w:tcPr>
            <w:tcW w:w="1701" w:type="dxa"/>
          </w:tcPr>
          <w:p w14:paraId="7E93FD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1.14</w:t>
            </w:r>
          </w:p>
        </w:tc>
        <w:tc>
          <w:tcPr>
            <w:tcW w:w="7370" w:type="dxa"/>
          </w:tcPr>
          <w:p w14:paraId="0E6753A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различать основные признаки изученных физических моделей: материальная точка, абсолютно твердое тело, точечный источник света, луч, тонкая линза, планетарная модель атома, нуклонная модель атомного ядра</w:t>
            </w:r>
          </w:p>
        </w:tc>
      </w:tr>
      <w:tr w:rsidR="006313B4" w:rsidRPr="006313B4" w14:paraId="379812F2" w14:textId="77777777" w:rsidTr="006313B4">
        <w:tc>
          <w:tcPr>
            <w:tcW w:w="1701" w:type="dxa"/>
          </w:tcPr>
          <w:p w14:paraId="1101913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1.15</w:t>
            </w:r>
          </w:p>
        </w:tc>
        <w:tc>
          <w:tcPr>
            <w:tcW w:w="7370" w:type="dxa"/>
          </w:tcPr>
          <w:p w14:paraId="042C6E8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характеризовать принципы действия изученных приборов и технических устройств с опорой на их описания, используя знания о свойствах физических явлений и необходимые физические закономерности</w:t>
            </w:r>
          </w:p>
        </w:tc>
      </w:tr>
      <w:tr w:rsidR="006313B4" w:rsidRPr="006313B4" w14:paraId="6B88530F" w14:textId="77777777" w:rsidTr="006313B4">
        <w:tc>
          <w:tcPr>
            <w:tcW w:w="1701" w:type="dxa"/>
          </w:tcPr>
          <w:p w14:paraId="601B9DB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1.16</w:t>
            </w:r>
          </w:p>
        </w:tc>
        <w:tc>
          <w:tcPr>
            <w:tcW w:w="7370" w:type="dxa"/>
          </w:tcPr>
          <w:p w14:paraId="1E7E3A1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схемы и схематичные рисунки изученных технических устройств, измерительных приборов и технологических процессов при решении учебно-практических задач, оптические схемы для построения изображений в плоском зеркале и собирающей линзе</w:t>
            </w:r>
          </w:p>
        </w:tc>
      </w:tr>
      <w:tr w:rsidR="006313B4" w:rsidRPr="006313B4" w14:paraId="46D4B8F5" w14:textId="77777777" w:rsidTr="006313B4">
        <w:tc>
          <w:tcPr>
            <w:tcW w:w="1701" w:type="dxa"/>
          </w:tcPr>
          <w:p w14:paraId="67E74F3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1.17</w:t>
            </w:r>
          </w:p>
        </w:tc>
        <w:tc>
          <w:tcPr>
            <w:tcW w:w="7370" w:type="dxa"/>
          </w:tcPr>
          <w:p w14:paraId="2FD62EF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tc>
      </w:tr>
      <w:tr w:rsidR="006313B4" w:rsidRPr="006313B4" w14:paraId="32B482A2" w14:textId="77777777" w:rsidTr="006313B4">
        <w:tc>
          <w:tcPr>
            <w:tcW w:w="1701" w:type="dxa"/>
          </w:tcPr>
          <w:p w14:paraId="69C8792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1.18</w:t>
            </w:r>
          </w:p>
        </w:tc>
        <w:tc>
          <w:tcPr>
            <w:tcW w:w="7370" w:type="dxa"/>
          </w:tcPr>
          <w:p w14:paraId="4ADD9B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осуществлять поиск информации физического содержания в сети Интернет,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tc>
      </w:tr>
      <w:tr w:rsidR="006313B4" w:rsidRPr="006313B4" w14:paraId="3AC89E94" w14:textId="77777777" w:rsidTr="006313B4">
        <w:tc>
          <w:tcPr>
            <w:tcW w:w="1701" w:type="dxa"/>
          </w:tcPr>
          <w:p w14:paraId="520454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1.19</w:t>
            </w:r>
          </w:p>
        </w:tc>
        <w:tc>
          <w:tcPr>
            <w:tcW w:w="7370" w:type="dxa"/>
          </w:tcPr>
          <w:p w14:paraId="0B18357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использовать при выполнении учебных заданий научно-популярную литературу физического содержания, справочные материалы, ресурсы сети Интернет; владеть приемами конспектирования текста, преобразования информации из одной знаковой системы в другую</w:t>
            </w:r>
          </w:p>
        </w:tc>
      </w:tr>
      <w:tr w:rsidR="006313B4" w:rsidRPr="006313B4" w14:paraId="67BEA431" w14:textId="77777777" w:rsidTr="006313B4">
        <w:tc>
          <w:tcPr>
            <w:tcW w:w="1701" w:type="dxa"/>
          </w:tcPr>
          <w:p w14:paraId="3D78670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1.20</w:t>
            </w:r>
          </w:p>
        </w:tc>
        <w:tc>
          <w:tcPr>
            <w:tcW w:w="7370" w:type="dxa"/>
          </w:tcPr>
          <w:p w14:paraId="4F14B05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учетом особенностей аудитории сверстников</w:t>
            </w:r>
          </w:p>
        </w:tc>
      </w:tr>
      <w:tr w:rsidR="006313B4" w:rsidRPr="006313B4" w14:paraId="2D8A41BC" w14:textId="77777777" w:rsidTr="006313B4">
        <w:tc>
          <w:tcPr>
            <w:tcW w:w="1701" w:type="dxa"/>
          </w:tcPr>
          <w:p w14:paraId="17ADE5C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1.21</w:t>
            </w:r>
          </w:p>
        </w:tc>
        <w:tc>
          <w:tcPr>
            <w:tcW w:w="7370" w:type="dxa"/>
          </w:tcPr>
          <w:p w14:paraId="05551E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tc>
      </w:tr>
    </w:tbl>
    <w:p w14:paraId="61C08EE3" w14:textId="73CF7830" w:rsidR="006313B4" w:rsidRPr="006313B4" w:rsidRDefault="006313B4" w:rsidP="00F52E7C">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F52E7C">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.5</w:t>
      </w:r>
    </w:p>
    <w:p w14:paraId="4C5A978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элементы содержания (9 класс)</w:t>
      </w:r>
    </w:p>
    <w:p w14:paraId="4A73C7D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91"/>
        <w:gridCol w:w="1474"/>
        <w:gridCol w:w="6406"/>
      </w:tblGrid>
      <w:tr w:rsidR="006313B4" w:rsidRPr="006313B4" w14:paraId="583DD529" w14:textId="77777777" w:rsidTr="006313B4">
        <w:tc>
          <w:tcPr>
            <w:tcW w:w="1191" w:type="dxa"/>
          </w:tcPr>
          <w:p w14:paraId="56C787D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раздела</w:t>
            </w:r>
          </w:p>
        </w:tc>
        <w:tc>
          <w:tcPr>
            <w:tcW w:w="1474" w:type="dxa"/>
          </w:tcPr>
          <w:p w14:paraId="3FB2DDB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элемента</w:t>
            </w:r>
          </w:p>
        </w:tc>
        <w:tc>
          <w:tcPr>
            <w:tcW w:w="6406" w:type="dxa"/>
          </w:tcPr>
          <w:p w14:paraId="4BF02E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элементы содержания</w:t>
            </w:r>
          </w:p>
        </w:tc>
      </w:tr>
      <w:tr w:rsidR="006313B4" w:rsidRPr="006313B4" w14:paraId="4CC6E402" w14:textId="77777777" w:rsidTr="006313B4">
        <w:tc>
          <w:tcPr>
            <w:tcW w:w="1191" w:type="dxa"/>
            <w:vMerge w:val="restart"/>
            <w:tcBorders>
              <w:bottom w:val="nil"/>
            </w:tcBorders>
          </w:tcPr>
          <w:p w14:paraId="5727713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w:t>
            </w:r>
          </w:p>
        </w:tc>
        <w:tc>
          <w:tcPr>
            <w:tcW w:w="7880" w:type="dxa"/>
            <w:gridSpan w:val="2"/>
          </w:tcPr>
          <w:p w14:paraId="1F2E42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МЕХАНИЧЕСКИЕ ЯВЛЕНИЯ</w:t>
            </w:r>
          </w:p>
        </w:tc>
      </w:tr>
      <w:tr w:rsidR="006313B4" w:rsidRPr="006313B4" w14:paraId="3F030598" w14:textId="77777777" w:rsidTr="006313B4">
        <w:tc>
          <w:tcPr>
            <w:tcW w:w="1191" w:type="dxa"/>
            <w:vMerge/>
            <w:tcBorders>
              <w:bottom w:val="nil"/>
            </w:tcBorders>
          </w:tcPr>
          <w:p w14:paraId="0525F98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CE220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w:t>
            </w:r>
          </w:p>
        </w:tc>
        <w:tc>
          <w:tcPr>
            <w:tcW w:w="6406" w:type="dxa"/>
          </w:tcPr>
          <w:p w14:paraId="29F88B4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Механическое движение. Материальная точка. Система отсчета</w:t>
            </w:r>
          </w:p>
        </w:tc>
      </w:tr>
      <w:tr w:rsidR="006313B4" w:rsidRPr="006313B4" w14:paraId="65050560" w14:textId="77777777" w:rsidTr="006313B4">
        <w:tc>
          <w:tcPr>
            <w:tcW w:w="1191" w:type="dxa"/>
            <w:vMerge/>
            <w:tcBorders>
              <w:bottom w:val="nil"/>
            </w:tcBorders>
          </w:tcPr>
          <w:p w14:paraId="71FA6EE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F7DC0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w:t>
            </w:r>
          </w:p>
        </w:tc>
        <w:tc>
          <w:tcPr>
            <w:tcW w:w="6406" w:type="dxa"/>
          </w:tcPr>
          <w:p w14:paraId="0650CE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Относительность механического движения</w:t>
            </w:r>
          </w:p>
        </w:tc>
      </w:tr>
      <w:tr w:rsidR="006313B4" w:rsidRPr="006313B4" w14:paraId="1A9BCADE" w14:textId="77777777" w:rsidTr="006313B4">
        <w:tc>
          <w:tcPr>
            <w:tcW w:w="1191" w:type="dxa"/>
            <w:vMerge/>
            <w:tcBorders>
              <w:bottom w:val="nil"/>
            </w:tcBorders>
          </w:tcPr>
          <w:p w14:paraId="0CAC207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26596D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8.3</w:t>
            </w:r>
          </w:p>
        </w:tc>
        <w:tc>
          <w:tcPr>
            <w:tcW w:w="6406" w:type="dxa"/>
          </w:tcPr>
          <w:p w14:paraId="4E57D53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Равномерное прямолинейное движение</w:t>
            </w:r>
          </w:p>
        </w:tc>
      </w:tr>
      <w:tr w:rsidR="006313B4" w:rsidRPr="006313B4" w14:paraId="7417A544" w14:textId="77777777" w:rsidTr="006313B4">
        <w:tc>
          <w:tcPr>
            <w:tcW w:w="1191" w:type="dxa"/>
            <w:vMerge/>
            <w:tcBorders>
              <w:bottom w:val="nil"/>
            </w:tcBorders>
          </w:tcPr>
          <w:p w14:paraId="65C2745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FF662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8.4</w:t>
            </w:r>
          </w:p>
        </w:tc>
        <w:tc>
          <w:tcPr>
            <w:tcW w:w="6406" w:type="dxa"/>
          </w:tcPr>
          <w:p w14:paraId="5A1BB5B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Неравномерное прямолинейное движение. Средняя и мгновенная скорость тела при неравномерном движении</w:t>
            </w:r>
          </w:p>
        </w:tc>
      </w:tr>
      <w:tr w:rsidR="006313B4" w:rsidRPr="006313B4" w14:paraId="5F4D8844" w14:textId="77777777" w:rsidTr="006313B4">
        <w:tc>
          <w:tcPr>
            <w:tcW w:w="1191" w:type="dxa"/>
            <w:vMerge/>
            <w:tcBorders>
              <w:bottom w:val="nil"/>
            </w:tcBorders>
          </w:tcPr>
          <w:p w14:paraId="4A2C15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84EC7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8.5</w:t>
            </w:r>
          </w:p>
        </w:tc>
        <w:tc>
          <w:tcPr>
            <w:tcW w:w="6406" w:type="dxa"/>
          </w:tcPr>
          <w:p w14:paraId="21589B6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Ускорение. Равноускоренное прямолинейное движение</w:t>
            </w:r>
          </w:p>
        </w:tc>
      </w:tr>
      <w:tr w:rsidR="006313B4" w:rsidRPr="006313B4" w14:paraId="6B534D20" w14:textId="77777777" w:rsidTr="006313B4">
        <w:tc>
          <w:tcPr>
            <w:tcW w:w="1191" w:type="dxa"/>
            <w:vMerge/>
            <w:tcBorders>
              <w:bottom w:val="nil"/>
            </w:tcBorders>
          </w:tcPr>
          <w:p w14:paraId="3C71831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9BF53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8.6</w:t>
            </w:r>
          </w:p>
        </w:tc>
        <w:tc>
          <w:tcPr>
            <w:tcW w:w="6406" w:type="dxa"/>
          </w:tcPr>
          <w:p w14:paraId="6BF684D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Свободное падение. Опыты Галилея</w:t>
            </w:r>
          </w:p>
        </w:tc>
      </w:tr>
      <w:tr w:rsidR="006313B4" w:rsidRPr="006313B4" w14:paraId="183559C8" w14:textId="77777777" w:rsidTr="006313B4">
        <w:tc>
          <w:tcPr>
            <w:tcW w:w="1191" w:type="dxa"/>
            <w:vMerge/>
            <w:tcBorders>
              <w:bottom w:val="nil"/>
            </w:tcBorders>
          </w:tcPr>
          <w:p w14:paraId="75C2AB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845B5F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8.7</w:t>
            </w:r>
          </w:p>
        </w:tc>
        <w:tc>
          <w:tcPr>
            <w:tcW w:w="6406" w:type="dxa"/>
          </w:tcPr>
          <w:p w14:paraId="356253C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Равномерное движение по окружности. Период и частота обращения. Линейная и угловая скорости. Центростремительное ускорение</w:t>
            </w:r>
          </w:p>
        </w:tc>
      </w:tr>
      <w:tr w:rsidR="006313B4" w:rsidRPr="006313B4" w14:paraId="50AF258A" w14:textId="77777777" w:rsidTr="006313B4">
        <w:tc>
          <w:tcPr>
            <w:tcW w:w="1191" w:type="dxa"/>
            <w:vMerge/>
            <w:tcBorders>
              <w:bottom w:val="nil"/>
            </w:tcBorders>
          </w:tcPr>
          <w:p w14:paraId="51C208A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BD1BA1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8.8</w:t>
            </w:r>
          </w:p>
        </w:tc>
        <w:tc>
          <w:tcPr>
            <w:tcW w:w="6406" w:type="dxa"/>
          </w:tcPr>
          <w:p w14:paraId="57DCE7A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Первый закон Ньютона</w:t>
            </w:r>
          </w:p>
        </w:tc>
      </w:tr>
      <w:tr w:rsidR="006313B4" w:rsidRPr="006313B4" w14:paraId="42534F81" w14:textId="77777777" w:rsidTr="006313B4">
        <w:tc>
          <w:tcPr>
            <w:tcW w:w="1191" w:type="dxa"/>
            <w:vMerge/>
            <w:tcBorders>
              <w:bottom w:val="nil"/>
            </w:tcBorders>
          </w:tcPr>
          <w:p w14:paraId="6A400A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5DA1C2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8.9</w:t>
            </w:r>
          </w:p>
        </w:tc>
        <w:tc>
          <w:tcPr>
            <w:tcW w:w="6406" w:type="dxa"/>
          </w:tcPr>
          <w:p w14:paraId="0B75D40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Второй закон Ньютона</w:t>
            </w:r>
          </w:p>
        </w:tc>
      </w:tr>
      <w:tr w:rsidR="006313B4" w:rsidRPr="006313B4" w14:paraId="32B926FE" w14:textId="77777777" w:rsidTr="006313B4">
        <w:tc>
          <w:tcPr>
            <w:tcW w:w="1191" w:type="dxa"/>
            <w:vMerge/>
            <w:tcBorders>
              <w:bottom w:val="nil"/>
            </w:tcBorders>
          </w:tcPr>
          <w:p w14:paraId="111DEE9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456F1D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8.10</w:t>
            </w:r>
          </w:p>
        </w:tc>
        <w:tc>
          <w:tcPr>
            <w:tcW w:w="6406" w:type="dxa"/>
          </w:tcPr>
          <w:p w14:paraId="5687CC6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Третий закон Ньютона</w:t>
            </w:r>
          </w:p>
        </w:tc>
      </w:tr>
      <w:tr w:rsidR="006313B4" w:rsidRPr="006313B4" w14:paraId="16926BF3" w14:textId="77777777" w:rsidTr="006313B4">
        <w:tc>
          <w:tcPr>
            <w:tcW w:w="1191" w:type="dxa"/>
            <w:vMerge/>
            <w:tcBorders>
              <w:bottom w:val="nil"/>
            </w:tcBorders>
          </w:tcPr>
          <w:p w14:paraId="0419B2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8D30C8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8.11</w:t>
            </w:r>
          </w:p>
        </w:tc>
        <w:tc>
          <w:tcPr>
            <w:tcW w:w="6406" w:type="dxa"/>
          </w:tcPr>
          <w:p w14:paraId="03956D6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Принцип суперпозиции сил</w:t>
            </w:r>
          </w:p>
        </w:tc>
      </w:tr>
      <w:tr w:rsidR="006313B4" w:rsidRPr="006313B4" w14:paraId="5E773103" w14:textId="77777777" w:rsidTr="006313B4">
        <w:tc>
          <w:tcPr>
            <w:tcW w:w="1191" w:type="dxa"/>
            <w:vMerge/>
            <w:tcBorders>
              <w:bottom w:val="nil"/>
            </w:tcBorders>
          </w:tcPr>
          <w:p w14:paraId="0A43FBD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D21CB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8.12</w:t>
            </w:r>
          </w:p>
        </w:tc>
        <w:tc>
          <w:tcPr>
            <w:tcW w:w="6406" w:type="dxa"/>
          </w:tcPr>
          <w:p w14:paraId="448286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упругости. Закон Гука</w:t>
            </w:r>
          </w:p>
        </w:tc>
      </w:tr>
      <w:tr w:rsidR="006313B4" w:rsidRPr="006313B4" w14:paraId="77E83487" w14:textId="77777777" w:rsidTr="006313B4">
        <w:tc>
          <w:tcPr>
            <w:tcW w:w="1191" w:type="dxa"/>
            <w:vMerge/>
            <w:tcBorders>
              <w:bottom w:val="nil"/>
            </w:tcBorders>
          </w:tcPr>
          <w:p w14:paraId="1DA016B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193F6B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8.13</w:t>
            </w:r>
          </w:p>
        </w:tc>
        <w:tc>
          <w:tcPr>
            <w:tcW w:w="6406" w:type="dxa"/>
          </w:tcPr>
          <w:p w14:paraId="446BD5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трения: сила трения скольжения, сила трения покоя, другие виды трения</w:t>
            </w:r>
          </w:p>
        </w:tc>
      </w:tr>
      <w:tr w:rsidR="006313B4" w:rsidRPr="006313B4" w14:paraId="2970B43D" w14:textId="77777777" w:rsidTr="006313B4">
        <w:tc>
          <w:tcPr>
            <w:tcW w:w="1191" w:type="dxa"/>
            <w:vMerge/>
            <w:tcBorders>
              <w:bottom w:val="nil"/>
            </w:tcBorders>
          </w:tcPr>
          <w:p w14:paraId="22340F2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235815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8.14</w:t>
            </w:r>
          </w:p>
        </w:tc>
        <w:tc>
          <w:tcPr>
            <w:tcW w:w="6406" w:type="dxa"/>
          </w:tcPr>
          <w:p w14:paraId="19B0A9D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тяжести и закон всемирного тяготения. Ускорение свободного падения</w:t>
            </w:r>
          </w:p>
        </w:tc>
      </w:tr>
      <w:tr w:rsidR="006313B4" w:rsidRPr="006313B4" w14:paraId="6A30F41B" w14:textId="77777777" w:rsidTr="006313B4">
        <w:tc>
          <w:tcPr>
            <w:tcW w:w="1191" w:type="dxa"/>
            <w:vMerge/>
            <w:tcBorders>
              <w:bottom w:val="nil"/>
            </w:tcBorders>
          </w:tcPr>
          <w:p w14:paraId="63BF49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C7EF57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8.15</w:t>
            </w:r>
          </w:p>
        </w:tc>
        <w:tc>
          <w:tcPr>
            <w:tcW w:w="6406" w:type="dxa"/>
          </w:tcPr>
          <w:p w14:paraId="6D9AE43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Движение планет вокруг Солнца. Первая космическая скорость. Невесомость и перегрузки</w:t>
            </w:r>
          </w:p>
        </w:tc>
      </w:tr>
      <w:tr w:rsidR="006313B4" w:rsidRPr="006313B4" w14:paraId="66665972" w14:textId="77777777" w:rsidTr="006313B4">
        <w:tc>
          <w:tcPr>
            <w:tcW w:w="1191" w:type="dxa"/>
            <w:vMerge/>
            <w:tcBorders>
              <w:bottom w:val="nil"/>
            </w:tcBorders>
          </w:tcPr>
          <w:p w14:paraId="731194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47E24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8.16</w:t>
            </w:r>
          </w:p>
        </w:tc>
        <w:tc>
          <w:tcPr>
            <w:tcW w:w="6406" w:type="dxa"/>
          </w:tcPr>
          <w:p w14:paraId="763B92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Равновесие материальной точки. Абсолютно твердое тело</w:t>
            </w:r>
          </w:p>
        </w:tc>
      </w:tr>
      <w:tr w:rsidR="006313B4" w:rsidRPr="006313B4" w14:paraId="7269B0F1" w14:textId="77777777" w:rsidTr="006313B4">
        <w:tc>
          <w:tcPr>
            <w:tcW w:w="1191" w:type="dxa"/>
            <w:vMerge/>
            <w:tcBorders>
              <w:bottom w:val="nil"/>
            </w:tcBorders>
          </w:tcPr>
          <w:p w14:paraId="7F824D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4DA33C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8.17</w:t>
            </w:r>
          </w:p>
        </w:tc>
        <w:tc>
          <w:tcPr>
            <w:tcW w:w="6406" w:type="dxa"/>
          </w:tcPr>
          <w:p w14:paraId="0200C3F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Равновесие твердого тела с закрепленной осью вращения. Момент силы. Центр тяжести</w:t>
            </w:r>
          </w:p>
        </w:tc>
      </w:tr>
      <w:tr w:rsidR="006313B4" w:rsidRPr="006313B4" w14:paraId="0AC666E9" w14:textId="77777777" w:rsidTr="006313B4">
        <w:tc>
          <w:tcPr>
            <w:tcW w:w="1191" w:type="dxa"/>
            <w:vMerge/>
            <w:tcBorders>
              <w:bottom w:val="nil"/>
            </w:tcBorders>
          </w:tcPr>
          <w:p w14:paraId="5BB5F6D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ECAF55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8.18</w:t>
            </w:r>
          </w:p>
        </w:tc>
        <w:tc>
          <w:tcPr>
            <w:tcW w:w="6406" w:type="dxa"/>
          </w:tcPr>
          <w:p w14:paraId="7B33BC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Импульс тела. Изменение импульса. Импульс силы</w:t>
            </w:r>
          </w:p>
        </w:tc>
      </w:tr>
      <w:tr w:rsidR="006313B4" w:rsidRPr="006313B4" w14:paraId="495758DE" w14:textId="77777777" w:rsidTr="006313B4">
        <w:tc>
          <w:tcPr>
            <w:tcW w:w="1191" w:type="dxa"/>
            <w:vMerge/>
            <w:tcBorders>
              <w:bottom w:val="nil"/>
            </w:tcBorders>
          </w:tcPr>
          <w:p w14:paraId="7866AF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6646D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8.19</w:t>
            </w:r>
          </w:p>
        </w:tc>
        <w:tc>
          <w:tcPr>
            <w:tcW w:w="6406" w:type="dxa"/>
          </w:tcPr>
          <w:p w14:paraId="25BFC7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импульса</w:t>
            </w:r>
          </w:p>
        </w:tc>
      </w:tr>
      <w:tr w:rsidR="006313B4" w:rsidRPr="006313B4" w14:paraId="67781B60" w14:textId="77777777" w:rsidTr="006313B4">
        <w:tc>
          <w:tcPr>
            <w:tcW w:w="1191" w:type="dxa"/>
            <w:vMerge/>
            <w:tcBorders>
              <w:bottom w:val="nil"/>
            </w:tcBorders>
          </w:tcPr>
          <w:p w14:paraId="36F9250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F0E31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8.20</w:t>
            </w:r>
          </w:p>
        </w:tc>
        <w:tc>
          <w:tcPr>
            <w:tcW w:w="6406" w:type="dxa"/>
          </w:tcPr>
          <w:p w14:paraId="2EA0BC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Реактивное движение</w:t>
            </w:r>
          </w:p>
        </w:tc>
      </w:tr>
      <w:tr w:rsidR="006313B4" w:rsidRPr="006313B4" w14:paraId="5FB0A3BD" w14:textId="77777777" w:rsidTr="006313B4">
        <w:tc>
          <w:tcPr>
            <w:tcW w:w="1191" w:type="dxa"/>
            <w:vMerge/>
            <w:tcBorders>
              <w:bottom w:val="nil"/>
            </w:tcBorders>
          </w:tcPr>
          <w:p w14:paraId="05BF2B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1EE46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8.21</w:t>
            </w:r>
          </w:p>
        </w:tc>
        <w:tc>
          <w:tcPr>
            <w:tcW w:w="6406" w:type="dxa"/>
          </w:tcPr>
          <w:p w14:paraId="7D1668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Механическая работа и мощность</w:t>
            </w:r>
          </w:p>
        </w:tc>
      </w:tr>
      <w:tr w:rsidR="006313B4" w:rsidRPr="006313B4" w14:paraId="34294A60" w14:textId="77777777" w:rsidTr="006313B4">
        <w:tc>
          <w:tcPr>
            <w:tcW w:w="1191" w:type="dxa"/>
            <w:vMerge/>
            <w:tcBorders>
              <w:bottom w:val="nil"/>
            </w:tcBorders>
          </w:tcPr>
          <w:p w14:paraId="168685F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1CE3B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8.22</w:t>
            </w:r>
          </w:p>
        </w:tc>
        <w:tc>
          <w:tcPr>
            <w:tcW w:w="6406" w:type="dxa"/>
          </w:tcPr>
          <w:p w14:paraId="1FD472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Работа сил тяжести, упругости, трения. Связь энергии и работы</w:t>
            </w:r>
          </w:p>
        </w:tc>
      </w:tr>
      <w:tr w:rsidR="006313B4" w:rsidRPr="006313B4" w14:paraId="4BD58F88" w14:textId="77777777" w:rsidTr="006313B4">
        <w:tc>
          <w:tcPr>
            <w:tcW w:w="1191" w:type="dxa"/>
            <w:vMerge/>
            <w:tcBorders>
              <w:bottom w:val="nil"/>
            </w:tcBorders>
          </w:tcPr>
          <w:p w14:paraId="2F1707F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1984B7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8.23</w:t>
            </w:r>
          </w:p>
        </w:tc>
        <w:tc>
          <w:tcPr>
            <w:tcW w:w="6406" w:type="dxa"/>
          </w:tcPr>
          <w:p w14:paraId="6A9406C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Потенциальная энергия тела, поднятого над поверхностью Земли</w:t>
            </w:r>
          </w:p>
        </w:tc>
      </w:tr>
      <w:tr w:rsidR="006313B4" w:rsidRPr="006313B4" w14:paraId="6132D2CB" w14:textId="77777777" w:rsidTr="006313B4">
        <w:tc>
          <w:tcPr>
            <w:tcW w:w="1191" w:type="dxa"/>
            <w:vMerge/>
            <w:tcBorders>
              <w:bottom w:val="nil"/>
            </w:tcBorders>
          </w:tcPr>
          <w:p w14:paraId="5AF042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E4454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8.24</w:t>
            </w:r>
          </w:p>
        </w:tc>
        <w:tc>
          <w:tcPr>
            <w:tcW w:w="6406" w:type="dxa"/>
          </w:tcPr>
          <w:p w14:paraId="2E78892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Потенциальная энергия сжатой пружины</w:t>
            </w:r>
          </w:p>
        </w:tc>
      </w:tr>
      <w:tr w:rsidR="006313B4" w:rsidRPr="006313B4" w14:paraId="1155982B" w14:textId="77777777" w:rsidTr="006313B4">
        <w:tc>
          <w:tcPr>
            <w:tcW w:w="1191" w:type="dxa"/>
            <w:vMerge/>
            <w:tcBorders>
              <w:bottom w:val="nil"/>
            </w:tcBorders>
          </w:tcPr>
          <w:p w14:paraId="75CD9A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BBF2B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8.25</w:t>
            </w:r>
          </w:p>
        </w:tc>
        <w:tc>
          <w:tcPr>
            <w:tcW w:w="6406" w:type="dxa"/>
          </w:tcPr>
          <w:p w14:paraId="1FF4E72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Кинетическая энергия. Теорема о кинетической энергии</w:t>
            </w:r>
          </w:p>
        </w:tc>
      </w:tr>
      <w:tr w:rsidR="006313B4" w:rsidRPr="006313B4" w14:paraId="6CD84834" w14:textId="77777777" w:rsidTr="006313B4">
        <w:tc>
          <w:tcPr>
            <w:tcW w:w="1191" w:type="dxa"/>
            <w:vMerge/>
            <w:tcBorders>
              <w:bottom w:val="nil"/>
            </w:tcBorders>
          </w:tcPr>
          <w:p w14:paraId="1BBB75E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1A6CE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8.26</w:t>
            </w:r>
          </w:p>
        </w:tc>
        <w:tc>
          <w:tcPr>
            <w:tcW w:w="6406" w:type="dxa"/>
          </w:tcPr>
          <w:p w14:paraId="775E044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механической энергии</w:t>
            </w:r>
          </w:p>
        </w:tc>
      </w:tr>
      <w:tr w:rsidR="006313B4" w:rsidRPr="006313B4" w14:paraId="6E133FDE" w14:textId="77777777" w:rsidTr="006313B4">
        <w:tc>
          <w:tcPr>
            <w:tcW w:w="1191" w:type="dxa"/>
            <w:vMerge w:val="restart"/>
            <w:tcBorders>
              <w:top w:val="nil"/>
            </w:tcBorders>
          </w:tcPr>
          <w:p w14:paraId="4056E1D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0238F3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8.27</w:t>
            </w:r>
          </w:p>
        </w:tc>
        <w:tc>
          <w:tcPr>
            <w:tcW w:w="6406" w:type="dxa"/>
          </w:tcPr>
          <w:p w14:paraId="4F39DFB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7A49165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средней скорости скольжения бруска или движения шарика по наклонной плоскости.</w:t>
            </w:r>
          </w:p>
          <w:p w14:paraId="60EA3EA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ускорения тела при равноускоренном движении по наклонной плоскости.</w:t>
            </w:r>
          </w:p>
          <w:p w14:paraId="15715D4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пути от времени</w:t>
            </w:r>
          </w:p>
          <w:p w14:paraId="3913A4B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 равноускоренном движении без начальной скорости.</w:t>
            </w:r>
          </w:p>
          <w:p w14:paraId="41A2BD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гипотезы: если при равноускоренном движении без начальной скорости пути относятся как ряд нечетных чисел, то соответствующие промежутки времени одинаковы.</w:t>
            </w:r>
          </w:p>
          <w:p w14:paraId="1B5FBE5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силы трения скольжения от силы нормального давления.</w:t>
            </w:r>
          </w:p>
          <w:p w14:paraId="431626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коэффициента трения скольжения.</w:t>
            </w:r>
          </w:p>
          <w:p w14:paraId="43D322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жесткости пружины.</w:t>
            </w:r>
          </w:p>
          <w:p w14:paraId="15E1882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работы силы трения при равномерном движении тела по горизонтальной поверхности.</w:t>
            </w:r>
          </w:p>
          <w:p w14:paraId="0831804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работы силы упругости при подъеме груза с использованием неподвижного и подвижного блоков</w:t>
            </w:r>
          </w:p>
        </w:tc>
      </w:tr>
      <w:tr w:rsidR="006313B4" w:rsidRPr="006313B4" w14:paraId="1718F3E1" w14:textId="77777777" w:rsidTr="006313B4">
        <w:tc>
          <w:tcPr>
            <w:tcW w:w="1191" w:type="dxa"/>
            <w:vMerge/>
            <w:tcBorders>
              <w:top w:val="nil"/>
            </w:tcBorders>
          </w:tcPr>
          <w:p w14:paraId="73860F3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901F2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8.28</w:t>
            </w:r>
          </w:p>
        </w:tc>
        <w:tc>
          <w:tcPr>
            <w:tcW w:w="6406" w:type="dxa"/>
          </w:tcPr>
          <w:p w14:paraId="5AC372D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приливы и отливы, движение планет Солнечной системы, реактивное движение живых организмов</w:t>
            </w:r>
          </w:p>
        </w:tc>
      </w:tr>
      <w:tr w:rsidR="006313B4" w:rsidRPr="006313B4" w14:paraId="5F49172C" w14:textId="77777777" w:rsidTr="006313B4">
        <w:tc>
          <w:tcPr>
            <w:tcW w:w="1191" w:type="dxa"/>
            <w:vMerge/>
            <w:tcBorders>
              <w:top w:val="nil"/>
            </w:tcBorders>
          </w:tcPr>
          <w:p w14:paraId="3350AF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9675E7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8.29</w:t>
            </w:r>
          </w:p>
        </w:tc>
        <w:tc>
          <w:tcPr>
            <w:tcW w:w="6406" w:type="dxa"/>
          </w:tcPr>
          <w:p w14:paraId="4D9EC71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спидометр, датчики положения, расстояния и ускорения, ракеты</w:t>
            </w:r>
          </w:p>
        </w:tc>
      </w:tr>
      <w:tr w:rsidR="006313B4" w:rsidRPr="006313B4" w14:paraId="601459E6" w14:textId="77777777" w:rsidTr="006313B4">
        <w:tc>
          <w:tcPr>
            <w:tcW w:w="1191" w:type="dxa"/>
            <w:vMerge w:val="restart"/>
          </w:tcPr>
          <w:p w14:paraId="120ACD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w:t>
            </w:r>
          </w:p>
        </w:tc>
        <w:tc>
          <w:tcPr>
            <w:tcW w:w="7880" w:type="dxa"/>
            <w:gridSpan w:val="2"/>
          </w:tcPr>
          <w:p w14:paraId="438BAA6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МЕХАНИЧЕСКИЕ КОЛЕБАНИЯ И ВОЛНЫ</w:t>
            </w:r>
          </w:p>
        </w:tc>
      </w:tr>
      <w:tr w:rsidR="006313B4" w:rsidRPr="006313B4" w14:paraId="7922BB2A" w14:textId="77777777" w:rsidTr="006313B4">
        <w:tc>
          <w:tcPr>
            <w:tcW w:w="1191" w:type="dxa"/>
            <w:vMerge/>
          </w:tcPr>
          <w:p w14:paraId="07C9C6C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2DB0A7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9.1</w:t>
            </w:r>
          </w:p>
        </w:tc>
        <w:tc>
          <w:tcPr>
            <w:tcW w:w="6406" w:type="dxa"/>
          </w:tcPr>
          <w:p w14:paraId="082E73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Колебательное движение. Основные характеристики колебаний: период, частота, амплитуда</w:t>
            </w:r>
          </w:p>
        </w:tc>
      </w:tr>
      <w:tr w:rsidR="006313B4" w:rsidRPr="006313B4" w14:paraId="300E375D" w14:textId="77777777" w:rsidTr="006313B4">
        <w:tc>
          <w:tcPr>
            <w:tcW w:w="1191" w:type="dxa"/>
            <w:vMerge/>
          </w:tcPr>
          <w:p w14:paraId="447339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374142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9.2</w:t>
            </w:r>
          </w:p>
        </w:tc>
        <w:tc>
          <w:tcPr>
            <w:tcW w:w="6406" w:type="dxa"/>
          </w:tcPr>
          <w:p w14:paraId="67367AB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Математический и пружинный маятники. Превращение энергии при колебательном движении</w:t>
            </w:r>
          </w:p>
        </w:tc>
      </w:tr>
      <w:tr w:rsidR="006313B4" w:rsidRPr="006313B4" w14:paraId="1DC7082A" w14:textId="77777777" w:rsidTr="006313B4">
        <w:tc>
          <w:tcPr>
            <w:tcW w:w="1191" w:type="dxa"/>
            <w:vMerge/>
          </w:tcPr>
          <w:p w14:paraId="2C6EBA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F0170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9.3</w:t>
            </w:r>
          </w:p>
        </w:tc>
        <w:tc>
          <w:tcPr>
            <w:tcW w:w="6406" w:type="dxa"/>
          </w:tcPr>
          <w:p w14:paraId="654EDED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Затухающие колебания. Вынужденные колебания. Резонанс</w:t>
            </w:r>
          </w:p>
        </w:tc>
      </w:tr>
      <w:tr w:rsidR="006313B4" w:rsidRPr="006313B4" w14:paraId="34B1117A" w14:textId="77777777" w:rsidTr="006313B4">
        <w:tc>
          <w:tcPr>
            <w:tcW w:w="1191" w:type="dxa"/>
            <w:vMerge/>
          </w:tcPr>
          <w:p w14:paraId="7790FFF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0B9406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9.4</w:t>
            </w:r>
          </w:p>
        </w:tc>
        <w:tc>
          <w:tcPr>
            <w:tcW w:w="6406" w:type="dxa"/>
          </w:tcPr>
          <w:p w14:paraId="2DE7E7B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Механические волны. Свойства механических волн. Продольные и поперечные волны. Длина волны и скорость ее распространения. Механические волны в твердом теле, сейсмические волны</w:t>
            </w:r>
          </w:p>
        </w:tc>
      </w:tr>
      <w:tr w:rsidR="006313B4" w:rsidRPr="006313B4" w14:paraId="721004D1" w14:textId="77777777" w:rsidTr="006313B4">
        <w:tc>
          <w:tcPr>
            <w:tcW w:w="1191" w:type="dxa"/>
            <w:vMerge/>
          </w:tcPr>
          <w:p w14:paraId="07F83F6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9A604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9.5</w:t>
            </w:r>
          </w:p>
        </w:tc>
        <w:tc>
          <w:tcPr>
            <w:tcW w:w="6406" w:type="dxa"/>
          </w:tcPr>
          <w:p w14:paraId="51101C0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Звук. Громкость и высота звука. Отражение звука</w:t>
            </w:r>
          </w:p>
        </w:tc>
      </w:tr>
      <w:tr w:rsidR="006313B4" w:rsidRPr="006313B4" w14:paraId="22A9C2C1" w14:textId="77777777" w:rsidTr="006313B4">
        <w:tc>
          <w:tcPr>
            <w:tcW w:w="1191" w:type="dxa"/>
            <w:vMerge/>
          </w:tcPr>
          <w:p w14:paraId="6B95C2A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B5A77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9.6</w:t>
            </w:r>
          </w:p>
        </w:tc>
        <w:tc>
          <w:tcPr>
            <w:tcW w:w="6406" w:type="dxa"/>
          </w:tcPr>
          <w:p w14:paraId="08AE52C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Инфразвук и ультразвук</w:t>
            </w:r>
          </w:p>
        </w:tc>
      </w:tr>
      <w:tr w:rsidR="006313B4" w:rsidRPr="006313B4" w14:paraId="4BCA8EF5" w14:textId="77777777" w:rsidTr="006313B4">
        <w:tc>
          <w:tcPr>
            <w:tcW w:w="1191" w:type="dxa"/>
            <w:vMerge/>
          </w:tcPr>
          <w:p w14:paraId="65A13DA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5C6295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9.7</w:t>
            </w:r>
          </w:p>
        </w:tc>
        <w:tc>
          <w:tcPr>
            <w:tcW w:w="6406" w:type="dxa"/>
          </w:tcPr>
          <w:p w14:paraId="4E2C14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0C2865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частоты и периода колебаний математического маятника.</w:t>
            </w:r>
          </w:p>
          <w:p w14:paraId="04C05C3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частоты и периода колебаний пружинного маятника</w:t>
            </w:r>
          </w:p>
          <w:p w14:paraId="629E139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периода колебаний подвешенного к нити груза от длины нити.</w:t>
            </w:r>
          </w:p>
          <w:p w14:paraId="6561E2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периода колебаний пружинного маятника от массы груза.</w:t>
            </w:r>
          </w:p>
          <w:p w14:paraId="774276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независимости периода колебаний груза, подвешенного к нити, от массы груза и жесткости пружины. Измерение ускорения свободного падения</w:t>
            </w:r>
          </w:p>
        </w:tc>
      </w:tr>
      <w:tr w:rsidR="006313B4" w:rsidRPr="006313B4" w14:paraId="337D8D3B" w14:textId="77777777" w:rsidTr="006313B4">
        <w:tc>
          <w:tcPr>
            <w:tcW w:w="1191" w:type="dxa"/>
            <w:vMerge/>
          </w:tcPr>
          <w:p w14:paraId="34DB2C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748745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9.8</w:t>
            </w:r>
          </w:p>
        </w:tc>
        <w:tc>
          <w:tcPr>
            <w:tcW w:w="6406" w:type="dxa"/>
          </w:tcPr>
          <w:p w14:paraId="11A2F4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восприятие звуков животными, землетрясение, сейсмические волны, цунами, эхо</w:t>
            </w:r>
          </w:p>
        </w:tc>
      </w:tr>
      <w:tr w:rsidR="006313B4" w:rsidRPr="006313B4" w14:paraId="1D941B19" w14:textId="77777777" w:rsidTr="006313B4">
        <w:tc>
          <w:tcPr>
            <w:tcW w:w="1191" w:type="dxa"/>
            <w:vMerge/>
          </w:tcPr>
          <w:p w14:paraId="729FDD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9F167D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9.9</w:t>
            </w:r>
          </w:p>
        </w:tc>
        <w:tc>
          <w:tcPr>
            <w:tcW w:w="6406" w:type="dxa"/>
          </w:tcPr>
          <w:p w14:paraId="3D2A5F3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эхолот, использование ультразвука в быту и технике</w:t>
            </w:r>
          </w:p>
        </w:tc>
      </w:tr>
      <w:tr w:rsidR="006313B4" w:rsidRPr="006313B4" w14:paraId="3C71ACD7" w14:textId="77777777" w:rsidTr="006313B4">
        <w:tc>
          <w:tcPr>
            <w:tcW w:w="1191" w:type="dxa"/>
            <w:vMerge w:val="restart"/>
          </w:tcPr>
          <w:p w14:paraId="55E05E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w:t>
            </w:r>
          </w:p>
        </w:tc>
        <w:tc>
          <w:tcPr>
            <w:tcW w:w="7880" w:type="dxa"/>
            <w:gridSpan w:val="2"/>
          </w:tcPr>
          <w:p w14:paraId="1B984A9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ЭЛЕКТРОМАГНИТНОЕ ПОЛЕ И ЭЛЕКТРОМАГНИТНЫЕ ВОЛНЫ</w:t>
            </w:r>
          </w:p>
        </w:tc>
      </w:tr>
      <w:tr w:rsidR="006313B4" w:rsidRPr="006313B4" w14:paraId="57ACDABA" w14:textId="77777777" w:rsidTr="006313B4">
        <w:tc>
          <w:tcPr>
            <w:tcW w:w="1191" w:type="dxa"/>
            <w:vMerge/>
          </w:tcPr>
          <w:p w14:paraId="700079D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D4FF1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10.1</w:t>
            </w:r>
          </w:p>
        </w:tc>
        <w:tc>
          <w:tcPr>
            <w:tcW w:w="6406" w:type="dxa"/>
          </w:tcPr>
          <w:p w14:paraId="5EE6CF5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Электромагнитное поле. Электромагнитные волны. Свойства электромагнитных волн</w:t>
            </w:r>
          </w:p>
        </w:tc>
      </w:tr>
      <w:tr w:rsidR="006313B4" w:rsidRPr="006313B4" w14:paraId="6D2CFEAD" w14:textId="77777777" w:rsidTr="006313B4">
        <w:tc>
          <w:tcPr>
            <w:tcW w:w="1191" w:type="dxa"/>
            <w:vMerge/>
          </w:tcPr>
          <w:p w14:paraId="1D4FEC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E23AB8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10.2</w:t>
            </w:r>
          </w:p>
        </w:tc>
        <w:tc>
          <w:tcPr>
            <w:tcW w:w="6406" w:type="dxa"/>
          </w:tcPr>
          <w:p w14:paraId="59780A3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Шкала электромагнитных волн</w:t>
            </w:r>
          </w:p>
        </w:tc>
      </w:tr>
      <w:tr w:rsidR="006313B4" w:rsidRPr="006313B4" w14:paraId="4D89EF03" w14:textId="77777777" w:rsidTr="006313B4">
        <w:tc>
          <w:tcPr>
            <w:tcW w:w="1191" w:type="dxa"/>
            <w:vMerge/>
          </w:tcPr>
          <w:p w14:paraId="7233281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F969E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10.3</w:t>
            </w:r>
          </w:p>
        </w:tc>
        <w:tc>
          <w:tcPr>
            <w:tcW w:w="6406" w:type="dxa"/>
          </w:tcPr>
          <w:p w14:paraId="4045B6F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Электромагнитная природа света. Скорость света. Волновые свойства света</w:t>
            </w:r>
          </w:p>
        </w:tc>
      </w:tr>
      <w:tr w:rsidR="006313B4" w:rsidRPr="006313B4" w14:paraId="27021624" w14:textId="77777777" w:rsidTr="006313B4">
        <w:tc>
          <w:tcPr>
            <w:tcW w:w="1191" w:type="dxa"/>
            <w:vMerge/>
          </w:tcPr>
          <w:p w14:paraId="3FA31D8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FB0C34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10.4</w:t>
            </w:r>
          </w:p>
        </w:tc>
        <w:tc>
          <w:tcPr>
            <w:tcW w:w="6406" w:type="dxa"/>
          </w:tcPr>
          <w:p w14:paraId="6B40183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14EEC4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Изучение свойств электромагнитных волн с помощью мобильного телефона</w:t>
            </w:r>
          </w:p>
        </w:tc>
      </w:tr>
      <w:tr w:rsidR="006313B4" w:rsidRPr="006313B4" w14:paraId="45BB09D9" w14:textId="77777777" w:rsidTr="006313B4">
        <w:tc>
          <w:tcPr>
            <w:tcW w:w="1191" w:type="dxa"/>
            <w:vMerge/>
          </w:tcPr>
          <w:p w14:paraId="161839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A533BA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10.5</w:t>
            </w:r>
          </w:p>
        </w:tc>
        <w:tc>
          <w:tcPr>
            <w:tcW w:w="6406" w:type="dxa"/>
          </w:tcPr>
          <w:p w14:paraId="2623C7F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биологическое действие видимого, ультрафиолетового и рентгеновского излучений</w:t>
            </w:r>
          </w:p>
        </w:tc>
      </w:tr>
      <w:tr w:rsidR="006313B4" w:rsidRPr="006313B4" w14:paraId="491A3E9B" w14:textId="77777777" w:rsidTr="006313B4">
        <w:tc>
          <w:tcPr>
            <w:tcW w:w="1191" w:type="dxa"/>
            <w:vMerge/>
          </w:tcPr>
          <w:p w14:paraId="3375AFB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4E39A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10.6</w:t>
            </w:r>
          </w:p>
        </w:tc>
        <w:tc>
          <w:tcPr>
            <w:tcW w:w="6406" w:type="dxa"/>
          </w:tcPr>
          <w:p w14:paraId="6AA4A35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использование электромагнитных волн для сотовой связи</w:t>
            </w:r>
          </w:p>
        </w:tc>
      </w:tr>
      <w:tr w:rsidR="006313B4" w:rsidRPr="006313B4" w14:paraId="47B49CE9" w14:textId="77777777" w:rsidTr="006313B4">
        <w:tc>
          <w:tcPr>
            <w:tcW w:w="1191" w:type="dxa"/>
            <w:vMerge w:val="restart"/>
          </w:tcPr>
          <w:p w14:paraId="0EE0948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7880" w:type="dxa"/>
            <w:gridSpan w:val="2"/>
          </w:tcPr>
          <w:p w14:paraId="58AEDF2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СВЕТОВЫЕ ЯВЛЕНИЯ</w:t>
            </w:r>
          </w:p>
        </w:tc>
      </w:tr>
      <w:tr w:rsidR="006313B4" w:rsidRPr="006313B4" w14:paraId="6BAAAA5F" w14:textId="77777777" w:rsidTr="006313B4">
        <w:tc>
          <w:tcPr>
            <w:tcW w:w="1191" w:type="dxa"/>
            <w:vMerge/>
          </w:tcPr>
          <w:p w14:paraId="76F46F2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A58590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w:t>
            </w:r>
          </w:p>
        </w:tc>
        <w:tc>
          <w:tcPr>
            <w:tcW w:w="6406" w:type="dxa"/>
          </w:tcPr>
          <w:p w14:paraId="4A5CF83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Лучевая модель света. Источники света</w:t>
            </w:r>
          </w:p>
        </w:tc>
      </w:tr>
      <w:tr w:rsidR="006313B4" w:rsidRPr="006313B4" w14:paraId="4BDFECDA" w14:textId="77777777" w:rsidTr="006313B4">
        <w:tc>
          <w:tcPr>
            <w:tcW w:w="1191" w:type="dxa"/>
            <w:vMerge/>
          </w:tcPr>
          <w:p w14:paraId="0D56E34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595A73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11.2</w:t>
            </w:r>
          </w:p>
        </w:tc>
        <w:tc>
          <w:tcPr>
            <w:tcW w:w="6406" w:type="dxa"/>
          </w:tcPr>
          <w:p w14:paraId="7E1021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Прямолинейное распространение света</w:t>
            </w:r>
          </w:p>
        </w:tc>
      </w:tr>
      <w:tr w:rsidR="006313B4" w:rsidRPr="006313B4" w14:paraId="232561EC" w14:textId="77777777" w:rsidTr="006313B4">
        <w:tc>
          <w:tcPr>
            <w:tcW w:w="1191" w:type="dxa"/>
            <w:vMerge/>
          </w:tcPr>
          <w:p w14:paraId="688E4A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35C637E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11.3</w:t>
            </w:r>
          </w:p>
        </w:tc>
        <w:tc>
          <w:tcPr>
            <w:tcW w:w="6406" w:type="dxa"/>
          </w:tcPr>
          <w:p w14:paraId="105B8C6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Отражение света. Плоское зеркало. Закон отражения света</w:t>
            </w:r>
          </w:p>
        </w:tc>
      </w:tr>
      <w:tr w:rsidR="006313B4" w:rsidRPr="006313B4" w14:paraId="24CACC5A" w14:textId="77777777" w:rsidTr="006313B4">
        <w:tc>
          <w:tcPr>
            <w:tcW w:w="1191" w:type="dxa"/>
            <w:vMerge/>
          </w:tcPr>
          <w:p w14:paraId="6C2A57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F772E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11.4</w:t>
            </w:r>
          </w:p>
        </w:tc>
        <w:tc>
          <w:tcPr>
            <w:tcW w:w="6406" w:type="dxa"/>
          </w:tcPr>
          <w:p w14:paraId="0A48C56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Преломление света. Закон преломления света. Полное внутреннее отражение света</w:t>
            </w:r>
          </w:p>
        </w:tc>
      </w:tr>
      <w:tr w:rsidR="006313B4" w:rsidRPr="006313B4" w14:paraId="212E3DCF" w14:textId="77777777" w:rsidTr="006313B4">
        <w:tc>
          <w:tcPr>
            <w:tcW w:w="1191" w:type="dxa"/>
            <w:vMerge/>
          </w:tcPr>
          <w:p w14:paraId="130E65C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A64196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11.5</w:t>
            </w:r>
          </w:p>
        </w:tc>
        <w:tc>
          <w:tcPr>
            <w:tcW w:w="6406" w:type="dxa"/>
          </w:tcPr>
          <w:p w14:paraId="5D304E0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Линза. Ход лучей в линзе</w:t>
            </w:r>
          </w:p>
        </w:tc>
      </w:tr>
      <w:tr w:rsidR="006313B4" w:rsidRPr="006313B4" w14:paraId="3C8F04B8" w14:textId="77777777" w:rsidTr="006313B4">
        <w:tc>
          <w:tcPr>
            <w:tcW w:w="1191" w:type="dxa"/>
            <w:vMerge/>
          </w:tcPr>
          <w:p w14:paraId="0605EAD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C0E2BB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11.6</w:t>
            </w:r>
          </w:p>
        </w:tc>
        <w:tc>
          <w:tcPr>
            <w:tcW w:w="6406" w:type="dxa"/>
          </w:tcPr>
          <w:p w14:paraId="36B0ED5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Оптическая система фотоаппарата, микроскопа и телескопа</w:t>
            </w:r>
          </w:p>
        </w:tc>
      </w:tr>
      <w:tr w:rsidR="006313B4" w:rsidRPr="006313B4" w14:paraId="7A087C36" w14:textId="77777777" w:rsidTr="006313B4">
        <w:tc>
          <w:tcPr>
            <w:tcW w:w="1191" w:type="dxa"/>
            <w:vMerge/>
          </w:tcPr>
          <w:p w14:paraId="55B4CAF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3DAD0C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11.7</w:t>
            </w:r>
          </w:p>
        </w:tc>
        <w:tc>
          <w:tcPr>
            <w:tcW w:w="6406" w:type="dxa"/>
          </w:tcPr>
          <w:p w14:paraId="4C8734F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Глаз как оптическая система. Близорукость и дальнозоркость</w:t>
            </w:r>
          </w:p>
        </w:tc>
      </w:tr>
      <w:tr w:rsidR="006313B4" w:rsidRPr="006313B4" w14:paraId="782122F3" w14:textId="77777777" w:rsidTr="006313B4">
        <w:tc>
          <w:tcPr>
            <w:tcW w:w="1191" w:type="dxa"/>
            <w:vMerge/>
          </w:tcPr>
          <w:p w14:paraId="32922D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CEAB03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11.8</w:t>
            </w:r>
          </w:p>
        </w:tc>
        <w:tc>
          <w:tcPr>
            <w:tcW w:w="6406" w:type="dxa"/>
          </w:tcPr>
          <w:p w14:paraId="42775C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Разложение белого света в спектр. Опыты Ньютона. Сложение спектральных цветов. Дисперсия света</w:t>
            </w:r>
          </w:p>
        </w:tc>
      </w:tr>
      <w:tr w:rsidR="006313B4" w:rsidRPr="006313B4" w14:paraId="032C86EA" w14:textId="77777777" w:rsidTr="006313B4">
        <w:tc>
          <w:tcPr>
            <w:tcW w:w="1191" w:type="dxa"/>
            <w:vMerge/>
          </w:tcPr>
          <w:p w14:paraId="2A46B95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64027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11.9</w:t>
            </w:r>
          </w:p>
        </w:tc>
        <w:tc>
          <w:tcPr>
            <w:tcW w:w="6406" w:type="dxa"/>
          </w:tcPr>
          <w:p w14:paraId="1642BE7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19924F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угла отражения светового луча от угла падения.</w:t>
            </w:r>
          </w:p>
          <w:p w14:paraId="1D093A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Изучение характеристик изображения предмета в плоском зеркале.</w:t>
            </w:r>
          </w:p>
          <w:p w14:paraId="060DC05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угла преломления светового луча от угла падения на границе "воздух - стекло".</w:t>
            </w:r>
          </w:p>
          <w:p w14:paraId="5898777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Получение изображений с помощью собирающей линзы.</w:t>
            </w:r>
          </w:p>
          <w:p w14:paraId="6C2BC9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Определение фокусного расстояния и оптической силы собирающей линзы.</w:t>
            </w:r>
          </w:p>
          <w:p w14:paraId="66F13D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разложению белого света в спектр.</w:t>
            </w:r>
          </w:p>
          <w:p w14:paraId="4FD395F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по восприятию цвета предметов при их наблюдении через цветовые фильтры</w:t>
            </w:r>
          </w:p>
        </w:tc>
      </w:tr>
      <w:tr w:rsidR="006313B4" w:rsidRPr="006313B4" w14:paraId="47CFD1E7" w14:textId="77777777" w:rsidTr="006313B4">
        <w:tc>
          <w:tcPr>
            <w:tcW w:w="1191" w:type="dxa"/>
            <w:vMerge/>
          </w:tcPr>
          <w:p w14:paraId="5E4067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7C5A41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11.10</w:t>
            </w:r>
          </w:p>
        </w:tc>
        <w:tc>
          <w:tcPr>
            <w:tcW w:w="6406" w:type="dxa"/>
          </w:tcPr>
          <w:p w14:paraId="243607A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затмения Солнца и Луны, цвета тел, оптические явления в атмосфере (цвет неба, рефракция, радуга, мираж)</w:t>
            </w:r>
          </w:p>
        </w:tc>
      </w:tr>
      <w:tr w:rsidR="006313B4" w:rsidRPr="006313B4" w14:paraId="6A00BF63" w14:textId="77777777" w:rsidTr="006313B4">
        <w:tc>
          <w:tcPr>
            <w:tcW w:w="1191" w:type="dxa"/>
            <w:vMerge/>
          </w:tcPr>
          <w:p w14:paraId="0AB475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7F9FC1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11.11</w:t>
            </w:r>
          </w:p>
        </w:tc>
        <w:tc>
          <w:tcPr>
            <w:tcW w:w="6406" w:type="dxa"/>
          </w:tcPr>
          <w:p w14:paraId="5C48A57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очки, перископ, фотоаппарат, оптические световоды</w:t>
            </w:r>
          </w:p>
        </w:tc>
      </w:tr>
      <w:tr w:rsidR="006313B4" w:rsidRPr="006313B4" w14:paraId="0EAF60B6" w14:textId="77777777" w:rsidTr="006313B4">
        <w:tc>
          <w:tcPr>
            <w:tcW w:w="1191" w:type="dxa"/>
            <w:vMerge w:val="restart"/>
          </w:tcPr>
          <w:p w14:paraId="39BB2E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w:t>
            </w:r>
          </w:p>
        </w:tc>
        <w:tc>
          <w:tcPr>
            <w:tcW w:w="7880" w:type="dxa"/>
            <w:gridSpan w:val="2"/>
          </w:tcPr>
          <w:p w14:paraId="5CE66B4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КВАНТОВЫЕ ЯВЛЕНИЯ</w:t>
            </w:r>
          </w:p>
        </w:tc>
      </w:tr>
      <w:tr w:rsidR="006313B4" w:rsidRPr="006313B4" w14:paraId="37FB36BE" w14:textId="77777777" w:rsidTr="006313B4">
        <w:tc>
          <w:tcPr>
            <w:tcW w:w="1191" w:type="dxa"/>
            <w:vMerge/>
          </w:tcPr>
          <w:p w14:paraId="791DE3A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AB29C9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12.1</w:t>
            </w:r>
          </w:p>
        </w:tc>
        <w:tc>
          <w:tcPr>
            <w:tcW w:w="6406" w:type="dxa"/>
          </w:tcPr>
          <w:p w14:paraId="012D0A9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Резерфорда и планетарная модель атома. Модель атома Бора</w:t>
            </w:r>
          </w:p>
        </w:tc>
      </w:tr>
      <w:tr w:rsidR="006313B4" w:rsidRPr="006313B4" w14:paraId="55D2BBD7" w14:textId="77777777" w:rsidTr="006313B4">
        <w:tc>
          <w:tcPr>
            <w:tcW w:w="1191" w:type="dxa"/>
            <w:vMerge/>
          </w:tcPr>
          <w:p w14:paraId="3B6FD73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CA117A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12.2</w:t>
            </w:r>
          </w:p>
        </w:tc>
        <w:tc>
          <w:tcPr>
            <w:tcW w:w="6406" w:type="dxa"/>
          </w:tcPr>
          <w:p w14:paraId="5B15290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Испускание и поглощение света атомом. Кванты. Линейчатые спектры</w:t>
            </w:r>
          </w:p>
        </w:tc>
      </w:tr>
      <w:tr w:rsidR="006313B4" w:rsidRPr="006313B4" w14:paraId="6168F677" w14:textId="77777777" w:rsidTr="006313B4">
        <w:tc>
          <w:tcPr>
            <w:tcW w:w="1191" w:type="dxa"/>
            <w:vMerge/>
          </w:tcPr>
          <w:p w14:paraId="107D14F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999930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12.3</w:t>
            </w:r>
          </w:p>
        </w:tc>
        <w:tc>
          <w:tcPr>
            <w:tcW w:w="6406" w:type="dxa"/>
          </w:tcPr>
          <w:p w14:paraId="03AB65B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Радиоактивность. Альфа-, бета- и гамма-излучения</w:t>
            </w:r>
          </w:p>
        </w:tc>
      </w:tr>
      <w:tr w:rsidR="006313B4" w:rsidRPr="006313B4" w14:paraId="4BD549BA" w14:textId="77777777" w:rsidTr="006313B4">
        <w:tc>
          <w:tcPr>
            <w:tcW w:w="1191" w:type="dxa"/>
            <w:vMerge/>
          </w:tcPr>
          <w:p w14:paraId="12C411C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06EB551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12.4</w:t>
            </w:r>
          </w:p>
        </w:tc>
        <w:tc>
          <w:tcPr>
            <w:tcW w:w="6406" w:type="dxa"/>
          </w:tcPr>
          <w:p w14:paraId="0D2B29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Строение атомного ядра. Нуклонная модель атомного ядра. Изотопы</w:t>
            </w:r>
          </w:p>
        </w:tc>
      </w:tr>
      <w:tr w:rsidR="006313B4" w:rsidRPr="006313B4" w14:paraId="47E95C0A" w14:textId="77777777" w:rsidTr="006313B4">
        <w:tc>
          <w:tcPr>
            <w:tcW w:w="1191" w:type="dxa"/>
            <w:vMerge/>
          </w:tcPr>
          <w:p w14:paraId="507A38A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BDBBDC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12.5</w:t>
            </w:r>
          </w:p>
        </w:tc>
        <w:tc>
          <w:tcPr>
            <w:tcW w:w="6406" w:type="dxa"/>
          </w:tcPr>
          <w:p w14:paraId="380C38B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Радиоактивные превращения. Период полураспада атомных ядер</w:t>
            </w:r>
          </w:p>
        </w:tc>
      </w:tr>
      <w:tr w:rsidR="006313B4" w:rsidRPr="006313B4" w14:paraId="1F02AFF1" w14:textId="77777777" w:rsidTr="006313B4">
        <w:tc>
          <w:tcPr>
            <w:tcW w:w="1191" w:type="dxa"/>
            <w:vMerge/>
          </w:tcPr>
          <w:p w14:paraId="5E7CBA0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71F8B86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12.6</w:t>
            </w:r>
          </w:p>
        </w:tc>
        <w:tc>
          <w:tcPr>
            <w:tcW w:w="6406" w:type="dxa"/>
          </w:tcPr>
          <w:p w14:paraId="6DC7A49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Ядерные реакции. Законы сохранения зарядового и массового чисел</w:t>
            </w:r>
          </w:p>
        </w:tc>
      </w:tr>
      <w:tr w:rsidR="006313B4" w:rsidRPr="006313B4" w14:paraId="5F8AAE4C" w14:textId="77777777" w:rsidTr="006313B4">
        <w:tc>
          <w:tcPr>
            <w:tcW w:w="1191" w:type="dxa"/>
            <w:vMerge/>
          </w:tcPr>
          <w:p w14:paraId="45247E1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406853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12.7</w:t>
            </w:r>
          </w:p>
        </w:tc>
        <w:tc>
          <w:tcPr>
            <w:tcW w:w="6406" w:type="dxa"/>
          </w:tcPr>
          <w:p w14:paraId="293133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Энергия связи атомных ядер. Связь массы и энергии</w:t>
            </w:r>
          </w:p>
        </w:tc>
      </w:tr>
      <w:tr w:rsidR="006313B4" w:rsidRPr="006313B4" w14:paraId="6C999C38" w14:textId="77777777" w:rsidTr="006313B4">
        <w:tc>
          <w:tcPr>
            <w:tcW w:w="1191" w:type="dxa"/>
            <w:vMerge/>
          </w:tcPr>
          <w:p w14:paraId="664D8DD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4846A6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12.8</w:t>
            </w:r>
          </w:p>
        </w:tc>
        <w:tc>
          <w:tcPr>
            <w:tcW w:w="6406" w:type="dxa"/>
          </w:tcPr>
          <w:p w14:paraId="597EB2A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Реакции синтеза и деления ядер. Источники энергии Солнца и звезд</w:t>
            </w:r>
          </w:p>
        </w:tc>
      </w:tr>
      <w:tr w:rsidR="006313B4" w:rsidRPr="006313B4" w14:paraId="6D3F51A9" w14:textId="77777777" w:rsidTr="006313B4">
        <w:tc>
          <w:tcPr>
            <w:tcW w:w="1191" w:type="dxa"/>
            <w:vMerge/>
          </w:tcPr>
          <w:p w14:paraId="5C0AF67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2B9E499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12.9</w:t>
            </w:r>
          </w:p>
        </w:tc>
        <w:tc>
          <w:tcPr>
            <w:tcW w:w="6406" w:type="dxa"/>
          </w:tcPr>
          <w:p w14:paraId="727AD4B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Ядерная энергетика. Действие радиоактивных излучений на живые организмы</w:t>
            </w:r>
          </w:p>
        </w:tc>
      </w:tr>
      <w:tr w:rsidR="006313B4" w:rsidRPr="006313B4" w14:paraId="228BC9A9" w14:textId="77777777" w:rsidTr="006313B4">
        <w:tc>
          <w:tcPr>
            <w:tcW w:w="1191" w:type="dxa"/>
            <w:vMerge/>
          </w:tcPr>
          <w:p w14:paraId="312CB0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A89DA7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12.10</w:t>
            </w:r>
          </w:p>
        </w:tc>
        <w:tc>
          <w:tcPr>
            <w:tcW w:w="6406" w:type="dxa"/>
          </w:tcPr>
          <w:p w14:paraId="358FBCD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664C25E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Наблюдение сплошных и линейчатых спектров излучения.</w:t>
            </w:r>
          </w:p>
          <w:p w14:paraId="1256BF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треков: измерение энергии частицы по тормозному пути (по фотографиям).</w:t>
            </w:r>
          </w:p>
          <w:p w14:paraId="24F693A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радиоактивного фона</w:t>
            </w:r>
          </w:p>
        </w:tc>
      </w:tr>
      <w:tr w:rsidR="006313B4" w:rsidRPr="006313B4" w14:paraId="38644DC7" w14:textId="77777777" w:rsidTr="006313B4">
        <w:tc>
          <w:tcPr>
            <w:tcW w:w="1191" w:type="dxa"/>
            <w:vMerge/>
          </w:tcPr>
          <w:p w14:paraId="67C4174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68BD280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12.11</w:t>
            </w:r>
          </w:p>
        </w:tc>
        <w:tc>
          <w:tcPr>
            <w:tcW w:w="6406" w:type="dxa"/>
          </w:tcPr>
          <w:p w14:paraId="3BB5615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естественный радиоактивный фон, космические лучи, радиоактивное излучение природных минералов, действие радиоактивных излучений на организм человека</w:t>
            </w:r>
          </w:p>
        </w:tc>
      </w:tr>
      <w:tr w:rsidR="006313B4" w:rsidRPr="006313B4" w14:paraId="148363C1" w14:textId="77777777" w:rsidTr="006313B4">
        <w:tc>
          <w:tcPr>
            <w:tcW w:w="1191" w:type="dxa"/>
            <w:vMerge/>
          </w:tcPr>
          <w:p w14:paraId="7B0898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1474" w:type="dxa"/>
          </w:tcPr>
          <w:p w14:paraId="13DC70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12.12</w:t>
            </w:r>
          </w:p>
        </w:tc>
        <w:tc>
          <w:tcPr>
            <w:tcW w:w="6406" w:type="dxa"/>
          </w:tcPr>
          <w:p w14:paraId="0ACA78A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спектроскоп, индивидуальный дозиметр, камера Вильсона</w:t>
            </w:r>
          </w:p>
        </w:tc>
      </w:tr>
    </w:tbl>
    <w:p w14:paraId="704E48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33.4. </w:t>
      </w:r>
      <w:r w:rsidRPr="006313B4">
        <w:rPr>
          <w:rFonts w:ascii="Times New Roman" w:eastAsia="Times New Roman" w:hAnsi="Times New Roman" w:cs="Times New Roman"/>
          <w:sz w:val="24"/>
          <w:szCs w:val="24"/>
          <w:lang w:eastAsia="ru-RU"/>
        </w:rPr>
        <w:t>Для проведения основного государственного экзамена по физике (далее - ОГЭ по физике) используется перечень (кодификатор) проверяемых требований к результатам освоения основной образовательной программы основного общего образования и элементов содержания</w:t>
      </w:r>
    </w:p>
    <w:p w14:paraId="45CBCDCA" w14:textId="0EC91229" w:rsidR="006313B4" w:rsidRPr="006313B4" w:rsidRDefault="006313B4" w:rsidP="00F52E7C">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F52E7C">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.6</w:t>
      </w:r>
    </w:p>
    <w:p w14:paraId="2C193D95" w14:textId="4CA1BA38"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на ОГЭ по физике требования</w:t>
      </w:r>
      <w:r w:rsidR="00F52E7C">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к результатам освоения основной образовательной программы</w:t>
      </w:r>
      <w:r w:rsidR="00F52E7C">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sz w:val="24"/>
          <w:szCs w:val="24"/>
          <w:lang w:eastAsia="ru-RU"/>
        </w:rPr>
        <w:t>основного общего образования</w:t>
      </w:r>
    </w:p>
    <w:p w14:paraId="5F5C44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701"/>
        <w:gridCol w:w="7370"/>
      </w:tblGrid>
      <w:tr w:rsidR="006313B4" w:rsidRPr="006313B4" w14:paraId="69820BB2" w14:textId="77777777" w:rsidTr="006313B4">
        <w:tc>
          <w:tcPr>
            <w:tcW w:w="1701" w:type="dxa"/>
          </w:tcPr>
          <w:p w14:paraId="71AFBA3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 проверяемого требования</w:t>
            </w:r>
          </w:p>
        </w:tc>
        <w:tc>
          <w:tcPr>
            <w:tcW w:w="7370" w:type="dxa"/>
          </w:tcPr>
          <w:p w14:paraId="7D881B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Проверяемые требования к предметным результатам базового уровня освоения основной образовательной программы основного общего образования на основе ФГОС</w:t>
            </w:r>
          </w:p>
        </w:tc>
      </w:tr>
      <w:tr w:rsidR="006313B4" w:rsidRPr="006313B4" w14:paraId="57894AFE" w14:textId="77777777" w:rsidTr="006313B4">
        <w:tc>
          <w:tcPr>
            <w:tcW w:w="1701" w:type="dxa"/>
          </w:tcPr>
          <w:p w14:paraId="3D07AD5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w:t>
            </w:r>
          </w:p>
        </w:tc>
        <w:tc>
          <w:tcPr>
            <w:tcW w:w="7370" w:type="dxa"/>
          </w:tcPr>
          <w:p w14:paraId="6A92B2B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Понимание роли физики в научной картине мира;</w:t>
            </w:r>
          </w:p>
          <w:p w14:paraId="18DFA9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сформированность базовых представлений о закономерной связи и познаваемости явлений природы, о роли эксперимента в физике, о системообразующей роли физики в развитии естественных наук, техники и технологий, об эволюции физических знаний и их роли в целостной естественнонаучной картине мира, о вкладе российских и зарубежных ученых-физиков в развитие науки, объяснение процессов окружающего мира, развитие техники и технологий</w:t>
            </w:r>
          </w:p>
        </w:tc>
      </w:tr>
      <w:tr w:rsidR="006313B4" w:rsidRPr="006313B4" w14:paraId="52511EFF" w14:textId="77777777" w:rsidTr="006313B4">
        <w:tc>
          <w:tcPr>
            <w:tcW w:w="1701" w:type="dxa"/>
          </w:tcPr>
          <w:p w14:paraId="490EC45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w:t>
            </w:r>
          </w:p>
        </w:tc>
        <w:tc>
          <w:tcPr>
            <w:tcW w:w="7370" w:type="dxa"/>
          </w:tcPr>
          <w:p w14:paraId="568E53A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Знания о видах материи (вещество и поле), о движении как способе существования материи, об атомно-молекулярной теории строения вещества, о физической сущности явлений природы (механических, тепловых, электромагнитных и квантовых);</w:t>
            </w:r>
          </w:p>
          <w:p w14:paraId="2D2C340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различать явления по описанию их характерных свойств и на основе опытов, демонстрирующих данное физическое явление;</w:t>
            </w:r>
          </w:p>
          <w:p w14:paraId="13D44B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распознавать проявление изученных физических явлений в окружающем мире, выделяя их существенные свойства (признаки)</w:t>
            </w:r>
          </w:p>
        </w:tc>
      </w:tr>
      <w:tr w:rsidR="006313B4" w:rsidRPr="006313B4" w14:paraId="6FE93FB0" w14:textId="77777777" w:rsidTr="006313B4">
        <w:tc>
          <w:tcPr>
            <w:tcW w:w="1701" w:type="dxa"/>
          </w:tcPr>
          <w:p w14:paraId="0D1F09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w:t>
            </w:r>
          </w:p>
        </w:tc>
        <w:tc>
          <w:tcPr>
            <w:tcW w:w="7370" w:type="dxa"/>
          </w:tcPr>
          <w:p w14:paraId="7ABF770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Владение основами понятийного аппарата и символического языка физики и использование их для решения учебных задач;</w:t>
            </w:r>
          </w:p>
          <w:p w14:paraId="1E459EC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характеризовать свойства тел, физические явления и процессы, используя фундаментальные и эмпирические законы</w:t>
            </w:r>
          </w:p>
        </w:tc>
      </w:tr>
      <w:tr w:rsidR="006313B4" w:rsidRPr="006313B4" w14:paraId="7B2F6149" w14:textId="77777777" w:rsidTr="006313B4">
        <w:tc>
          <w:tcPr>
            <w:tcW w:w="1701" w:type="dxa"/>
          </w:tcPr>
          <w:p w14:paraId="623D256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w:t>
            </w:r>
          </w:p>
        </w:tc>
        <w:tc>
          <w:tcPr>
            <w:tcW w:w="7370" w:type="dxa"/>
          </w:tcPr>
          <w:p w14:paraId="5ED0613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описывать изученные свойства тел и физические явления, используя физические величины</w:t>
            </w:r>
          </w:p>
        </w:tc>
      </w:tr>
      <w:tr w:rsidR="006313B4" w:rsidRPr="006313B4" w14:paraId="6F6C318A" w14:textId="77777777" w:rsidTr="006313B4">
        <w:tc>
          <w:tcPr>
            <w:tcW w:w="1701" w:type="dxa"/>
          </w:tcPr>
          <w:p w14:paraId="63B41E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5</w:t>
            </w:r>
          </w:p>
        </w:tc>
        <w:tc>
          <w:tcPr>
            <w:tcW w:w="7370" w:type="dxa"/>
          </w:tcPr>
          <w:p w14:paraId="10063E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Владение основами методов научного познания с учетом соблюдения правил безопасного труда:</w:t>
            </w:r>
          </w:p>
          <w:p w14:paraId="5A885A1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наблюдение физических явлений: умение самостоятельно собирать экспериментальную установку из данного набора оборудования по инструкции, описывать ход опыта и записывать его результаты, формулировать выводы;</w:t>
            </w:r>
          </w:p>
          <w:p w14:paraId="3BF4C92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проведение прямых и косвенных измерений физических величин: умение планировать измерения, самостоятельно собирать экспериментальную установку по инструкции, вычислять значение величины и анализировать полученные результаты с учетом заданной погрешности результатов измерений;</w:t>
            </w:r>
          </w:p>
          <w:p w14:paraId="38D5716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проведение несложных экспериментальных исследований; самостоятельно собирать экспериментальную установку и проводить исследование по инструкции, представлять полученные зависимости физических величин в виде таблиц и графиков, учитывать погрешности, делать выводы по результатам исследования</w:t>
            </w:r>
          </w:p>
        </w:tc>
      </w:tr>
      <w:tr w:rsidR="006313B4" w:rsidRPr="006313B4" w14:paraId="0702F78A" w14:textId="77777777" w:rsidTr="006313B4">
        <w:tc>
          <w:tcPr>
            <w:tcW w:w="1701" w:type="dxa"/>
          </w:tcPr>
          <w:p w14:paraId="24B573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6</w:t>
            </w:r>
          </w:p>
        </w:tc>
        <w:tc>
          <w:tcPr>
            <w:tcW w:w="7370" w:type="dxa"/>
          </w:tcPr>
          <w:p w14:paraId="600A524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Понимание характерных свойств физических моделей (материальная точка, абсолютно твердое тело, модели строения газов, жидкостей и твердых тел, планетарная модель атома, нуклонная модель атомного ядра) и умение применять их для объяснения физических процессов</w:t>
            </w:r>
          </w:p>
        </w:tc>
      </w:tr>
      <w:tr w:rsidR="006313B4" w:rsidRPr="006313B4" w14:paraId="660F4901" w14:textId="77777777" w:rsidTr="006313B4">
        <w:tc>
          <w:tcPr>
            <w:tcW w:w="1701" w:type="dxa"/>
          </w:tcPr>
          <w:p w14:paraId="17DF0DC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7</w:t>
            </w:r>
          </w:p>
        </w:tc>
        <w:tc>
          <w:tcPr>
            <w:tcW w:w="7370" w:type="dxa"/>
          </w:tcPr>
          <w:p w14:paraId="632037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объяснять физические процессы и свойства тел, в том числе и в контексте ситуаций практико-ориентированного характера, в частности, выявлять причинно-следственные связи и строить объяснение с опорой на изученные свойства физических явлений, физические законы, закономерности и модели</w:t>
            </w:r>
          </w:p>
        </w:tc>
      </w:tr>
      <w:tr w:rsidR="006313B4" w:rsidRPr="006313B4" w14:paraId="5EDC4206" w14:textId="77777777" w:rsidTr="006313B4">
        <w:tc>
          <w:tcPr>
            <w:tcW w:w="1701" w:type="dxa"/>
          </w:tcPr>
          <w:p w14:paraId="7370A27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8</w:t>
            </w:r>
          </w:p>
        </w:tc>
        <w:tc>
          <w:tcPr>
            <w:tcW w:w="7370" w:type="dxa"/>
          </w:tcPr>
          <w:p w14:paraId="4316DAF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решать расчетные задачи (на базе 2 - 3 уравнений), используя законы и формулы, связывающие физические величины, в частности, записывать краткое условие задачи, выявлять недостающие данные, выбирать законы и формулы, необходимые для ее решения, использовать справочные данные, проводить расчеты и оценивать реалистичность полученного значения физической величины; умение определять размерность физической величины, полученной при решении задачи</w:t>
            </w:r>
          </w:p>
        </w:tc>
      </w:tr>
      <w:tr w:rsidR="006313B4" w:rsidRPr="006313B4" w14:paraId="332DF6C4" w14:textId="77777777" w:rsidTr="006313B4">
        <w:tc>
          <w:tcPr>
            <w:tcW w:w="1701" w:type="dxa"/>
          </w:tcPr>
          <w:p w14:paraId="42DDD4C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9</w:t>
            </w:r>
          </w:p>
        </w:tc>
        <w:tc>
          <w:tcPr>
            <w:tcW w:w="7370" w:type="dxa"/>
          </w:tcPr>
          <w:p w14:paraId="5338555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характеризовать принципы действия технических устройств, в том числе бытовых приборов, и промышленных технологических процессов по их описанию, используя знания о свойствах физических явлений и необходимые физические закономерности</w:t>
            </w:r>
          </w:p>
        </w:tc>
      </w:tr>
      <w:tr w:rsidR="006313B4" w:rsidRPr="006313B4" w14:paraId="443E253C" w14:textId="77777777" w:rsidTr="006313B4">
        <w:tc>
          <w:tcPr>
            <w:tcW w:w="1701" w:type="dxa"/>
          </w:tcPr>
          <w:p w14:paraId="05609E1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10</w:t>
            </w:r>
          </w:p>
        </w:tc>
        <w:tc>
          <w:tcPr>
            <w:tcW w:w="7370" w:type="dxa"/>
          </w:tcPr>
          <w:p w14:paraId="669D868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использовать знания о физических явлениях в повседневной жизни для обеспечения безопасности при обращении с бытовыми приборами и техническими устройствами, сохранения здоровья и соблюдения норм экологического поведения в окружающей среде; понимание необходимости применения достижений физики и технологий для рационального природопользования</w:t>
            </w:r>
          </w:p>
        </w:tc>
      </w:tr>
      <w:tr w:rsidR="006313B4" w:rsidRPr="006313B4" w14:paraId="192A6B57" w14:textId="77777777" w:rsidTr="006313B4">
        <w:tc>
          <w:tcPr>
            <w:tcW w:w="1701" w:type="dxa"/>
          </w:tcPr>
          <w:p w14:paraId="1F2739E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7370" w:type="dxa"/>
          </w:tcPr>
          <w:p w14:paraId="3EE4205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 поиска, преобразования и представления информации физического содержания с использованием информационно-коммуникативных технологий;</w:t>
            </w:r>
          </w:p>
          <w:p w14:paraId="50BA6F6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оценивать достоверность полученной информации на основе имеющихся знаний и дополнительных источников;</w:t>
            </w:r>
          </w:p>
          <w:p w14:paraId="1B5046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умение использовать при выполнении учебных заданий научно-популярную литературу физического содержания, справочные материалы, ресурсы сети Интернет;</w:t>
            </w:r>
          </w:p>
          <w:p w14:paraId="71BA751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владение базовыми навыками преобразования информации из одной знаковой системы в другую; умение создавать собственные письменные и устные сообщения на основе информации из нескольких источников</w:t>
            </w:r>
          </w:p>
        </w:tc>
      </w:tr>
    </w:tbl>
    <w:p w14:paraId="31063DCC" w14:textId="73434A9A" w:rsidR="006313B4" w:rsidRPr="006313B4" w:rsidRDefault="006313B4" w:rsidP="00F52E7C">
      <w:pPr>
        <w:shd w:val="clear" w:color="auto" w:fill="FFFFFF"/>
        <w:spacing w:beforeAutospacing="1" w:after="0" w:line="240" w:lineRule="auto"/>
        <w:jc w:val="right"/>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Таблица 2</w:t>
      </w:r>
      <w:r w:rsidR="00F52E7C">
        <w:rPr>
          <w:rFonts w:ascii="Times New Roman" w:eastAsia="Times New Roman" w:hAnsi="Times New Roman" w:cs="Times New Roman"/>
          <w:sz w:val="24"/>
          <w:szCs w:val="24"/>
          <w:lang w:eastAsia="ru-RU"/>
        </w:rPr>
        <w:t>1</w:t>
      </w:r>
      <w:r w:rsidRPr="006313B4">
        <w:rPr>
          <w:rFonts w:ascii="Times New Roman" w:eastAsia="Times New Roman" w:hAnsi="Times New Roman" w:cs="Times New Roman"/>
          <w:sz w:val="24"/>
          <w:szCs w:val="24"/>
          <w:lang w:eastAsia="ru-RU"/>
        </w:rPr>
        <w:t>.7</w:t>
      </w:r>
    </w:p>
    <w:p w14:paraId="6F9827D9" w14:textId="12E8C359" w:rsid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Перечень элементов содержания, проверяемых на ОГЭ по физик</w:t>
      </w:r>
      <w:r w:rsidR="00F52E7C">
        <w:rPr>
          <w:rFonts w:ascii="Times New Roman" w:eastAsia="Times New Roman" w:hAnsi="Times New Roman" w:cs="Times New Roman"/>
          <w:sz w:val="24"/>
          <w:szCs w:val="24"/>
          <w:lang w:eastAsia="ru-RU"/>
        </w:rPr>
        <w:t>е</w:t>
      </w:r>
    </w:p>
    <w:p w14:paraId="069AEF33" w14:textId="77777777" w:rsidR="00F52E7C" w:rsidRPr="006313B4" w:rsidRDefault="00F52E7C"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077"/>
        <w:gridCol w:w="7994"/>
      </w:tblGrid>
      <w:tr w:rsidR="006313B4" w:rsidRPr="006313B4" w14:paraId="449D59D4" w14:textId="77777777" w:rsidTr="006313B4">
        <w:tc>
          <w:tcPr>
            <w:tcW w:w="1077" w:type="dxa"/>
          </w:tcPr>
          <w:p w14:paraId="3B3DAB5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Код</w:t>
            </w:r>
          </w:p>
        </w:tc>
        <w:tc>
          <w:tcPr>
            <w:tcW w:w="7994" w:type="dxa"/>
          </w:tcPr>
          <w:p w14:paraId="47E2031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Проверяемый элемент содержания</w:t>
            </w:r>
          </w:p>
        </w:tc>
      </w:tr>
      <w:tr w:rsidR="006313B4" w:rsidRPr="006313B4" w14:paraId="20B2123C" w14:textId="77777777" w:rsidTr="006313B4">
        <w:tc>
          <w:tcPr>
            <w:tcW w:w="1077" w:type="dxa"/>
          </w:tcPr>
          <w:p w14:paraId="638BF70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w:t>
            </w:r>
          </w:p>
        </w:tc>
        <w:tc>
          <w:tcPr>
            <w:tcW w:w="7994" w:type="dxa"/>
          </w:tcPr>
          <w:p w14:paraId="0B8FA4C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МЕХАНИЧЕСКИЕ ЯВЛЕНИЯ</w:t>
            </w:r>
          </w:p>
        </w:tc>
      </w:tr>
      <w:tr w:rsidR="006313B4" w:rsidRPr="006313B4" w14:paraId="07A284D3" w14:textId="77777777" w:rsidTr="006313B4">
        <w:tc>
          <w:tcPr>
            <w:tcW w:w="1077" w:type="dxa"/>
          </w:tcPr>
          <w:p w14:paraId="6A723F6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w:t>
            </w:r>
          </w:p>
        </w:tc>
        <w:tc>
          <w:tcPr>
            <w:tcW w:w="7994" w:type="dxa"/>
          </w:tcPr>
          <w:p w14:paraId="3BF6D6F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Механическое движение. Материальная точка. Система отсчета. Относительность движения</w:t>
            </w:r>
          </w:p>
        </w:tc>
      </w:tr>
      <w:tr w:rsidR="006313B4" w:rsidRPr="006313B4" w14:paraId="6A309CAA" w14:textId="77777777" w:rsidTr="006313B4">
        <w:tc>
          <w:tcPr>
            <w:tcW w:w="1077" w:type="dxa"/>
            <w:vMerge w:val="restart"/>
          </w:tcPr>
          <w:p w14:paraId="00CE4F2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w:t>
            </w:r>
          </w:p>
        </w:tc>
        <w:tc>
          <w:tcPr>
            <w:tcW w:w="7994" w:type="dxa"/>
            <w:tcBorders>
              <w:bottom w:val="nil"/>
            </w:tcBorders>
          </w:tcPr>
          <w:p w14:paraId="05BE222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Равномерное и неравномерное движение. Средняя скорость. Формула для вычисления средней скорости:</w:t>
            </w:r>
          </w:p>
        </w:tc>
      </w:tr>
      <w:tr w:rsidR="006313B4" w:rsidRPr="006313B4" w14:paraId="2B8577E3" w14:textId="77777777" w:rsidTr="006313B4">
        <w:tc>
          <w:tcPr>
            <w:tcW w:w="1077" w:type="dxa"/>
            <w:vMerge/>
          </w:tcPr>
          <w:p w14:paraId="65F7061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50B0D9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3640F2F5" wp14:editId="74B57CA3">
                  <wp:extent cx="381000" cy="390525"/>
                  <wp:effectExtent l="0" t="0" r="0" b="0"/>
                  <wp:docPr id="33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81000" cy="390525"/>
                          </a:xfrm>
                          <a:prstGeom prst="rect">
                            <a:avLst/>
                          </a:prstGeom>
                          <a:noFill/>
                          <a:ln>
                            <a:noFill/>
                          </a:ln>
                        </pic:spPr>
                      </pic:pic>
                    </a:graphicData>
                  </a:graphic>
                </wp:inline>
              </w:drawing>
            </w:r>
          </w:p>
        </w:tc>
      </w:tr>
      <w:tr w:rsidR="006313B4" w:rsidRPr="006313B4" w14:paraId="4DD26C2D" w14:textId="77777777" w:rsidTr="006313B4">
        <w:tc>
          <w:tcPr>
            <w:tcW w:w="1077" w:type="dxa"/>
            <w:vMerge w:val="restart"/>
          </w:tcPr>
          <w:p w14:paraId="3A55173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w:t>
            </w:r>
          </w:p>
        </w:tc>
        <w:tc>
          <w:tcPr>
            <w:tcW w:w="7994" w:type="dxa"/>
            <w:tcBorders>
              <w:bottom w:val="nil"/>
            </w:tcBorders>
          </w:tcPr>
          <w:p w14:paraId="6D681AA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Равномерное прямолинейное движение. Зависимость координаты тела от времени в случае равномерного прямолинейного движения:</w:t>
            </w:r>
          </w:p>
        </w:tc>
      </w:tr>
      <w:tr w:rsidR="006313B4" w:rsidRPr="006313B4" w14:paraId="60D4C2B9" w14:textId="77777777" w:rsidTr="006313B4">
        <w:tblPrEx>
          <w:tblBorders>
            <w:insideH w:val="nil"/>
          </w:tblBorders>
        </w:tblPrEx>
        <w:tc>
          <w:tcPr>
            <w:tcW w:w="1077" w:type="dxa"/>
            <w:vMerge/>
          </w:tcPr>
          <w:p w14:paraId="1C8CE48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427AAE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x(t) = x</w:t>
            </w:r>
            <w:r w:rsidRPr="006313B4">
              <w:rPr>
                <w:rFonts w:ascii="Times New Roman" w:eastAsia="Times New Roman" w:hAnsi="Times New Roman" w:cs="Times New Roman"/>
                <w:sz w:val="24"/>
                <w:szCs w:val="24"/>
                <w:vertAlign w:val="subscript"/>
                <w:lang w:eastAsia="ru-RU"/>
              </w:rPr>
              <w:t>0</w:t>
            </w:r>
            <w:r w:rsidRPr="006313B4">
              <w:rPr>
                <w:rFonts w:ascii="Times New Roman" w:eastAsia="Times New Roman" w:hAnsi="Times New Roman" w:cs="Times New Roman"/>
                <w:sz w:val="24"/>
                <w:szCs w:val="24"/>
                <w:lang w:eastAsia="ru-RU"/>
              </w:rPr>
              <w:t xml:space="preserve"> + v</w:t>
            </w:r>
            <w:r w:rsidRPr="006313B4">
              <w:rPr>
                <w:rFonts w:ascii="Times New Roman" w:eastAsia="Times New Roman" w:hAnsi="Times New Roman" w:cs="Times New Roman"/>
                <w:sz w:val="24"/>
                <w:szCs w:val="24"/>
                <w:vertAlign w:val="subscript"/>
                <w:lang w:eastAsia="ru-RU"/>
              </w:rPr>
              <w:t>x</w:t>
            </w:r>
            <w:r w:rsidRPr="006313B4">
              <w:rPr>
                <w:rFonts w:ascii="Times New Roman" w:eastAsia="Times New Roman" w:hAnsi="Times New Roman" w:cs="Times New Roman"/>
                <w:sz w:val="24"/>
                <w:szCs w:val="24"/>
                <w:lang w:eastAsia="ru-RU"/>
              </w:rPr>
              <w:t>t.</w:t>
            </w:r>
          </w:p>
        </w:tc>
      </w:tr>
      <w:tr w:rsidR="006313B4" w:rsidRPr="006313B4" w14:paraId="47449F0C" w14:textId="77777777" w:rsidTr="006313B4">
        <w:tc>
          <w:tcPr>
            <w:tcW w:w="1077" w:type="dxa"/>
            <w:vMerge/>
          </w:tcPr>
          <w:p w14:paraId="5D3F2CB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5BA440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Графики зависимости от времени для проекции скорости, проекции перемещения, пути, координаты при равномерном прямолинейном движении</w:t>
            </w:r>
          </w:p>
        </w:tc>
      </w:tr>
      <w:tr w:rsidR="006313B4" w:rsidRPr="006313B4" w14:paraId="0970668B" w14:textId="77777777" w:rsidTr="006313B4">
        <w:tc>
          <w:tcPr>
            <w:tcW w:w="1077" w:type="dxa"/>
            <w:vMerge w:val="restart"/>
          </w:tcPr>
          <w:p w14:paraId="2E96629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1.4</w:t>
            </w:r>
          </w:p>
        </w:tc>
        <w:tc>
          <w:tcPr>
            <w:tcW w:w="7994" w:type="dxa"/>
            <w:tcBorders>
              <w:bottom w:val="nil"/>
            </w:tcBorders>
          </w:tcPr>
          <w:p w14:paraId="5A51A6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Зависимость координаты тела от времени в случае равноускоренного прямолинейного движения:</w:t>
            </w:r>
          </w:p>
        </w:tc>
      </w:tr>
      <w:tr w:rsidR="006313B4" w:rsidRPr="006313B4" w14:paraId="045FCD75" w14:textId="77777777" w:rsidTr="006313B4">
        <w:tblPrEx>
          <w:tblBorders>
            <w:insideH w:val="nil"/>
          </w:tblBorders>
        </w:tblPrEx>
        <w:tc>
          <w:tcPr>
            <w:tcW w:w="1077" w:type="dxa"/>
            <w:vMerge/>
          </w:tcPr>
          <w:p w14:paraId="381A8FC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E09ADD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717B7F09" wp14:editId="29C565FF">
                  <wp:extent cx="1438275" cy="419100"/>
                  <wp:effectExtent l="0" t="0" r="0" b="0"/>
                  <wp:docPr id="33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438275" cy="419100"/>
                          </a:xfrm>
                          <a:prstGeom prst="rect">
                            <a:avLst/>
                          </a:prstGeom>
                          <a:noFill/>
                          <a:ln>
                            <a:noFill/>
                          </a:ln>
                        </pic:spPr>
                      </pic:pic>
                    </a:graphicData>
                  </a:graphic>
                </wp:inline>
              </w:drawing>
            </w:r>
          </w:p>
        </w:tc>
      </w:tr>
      <w:tr w:rsidR="006313B4" w:rsidRPr="006313B4" w14:paraId="5FBECB12" w14:textId="77777777" w:rsidTr="006313B4">
        <w:tblPrEx>
          <w:tblBorders>
            <w:insideH w:val="nil"/>
          </w:tblBorders>
        </w:tblPrEx>
        <w:tc>
          <w:tcPr>
            <w:tcW w:w="1077" w:type="dxa"/>
            <w:vMerge/>
          </w:tcPr>
          <w:p w14:paraId="6A59B0C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0DDFDA1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Формулы для проекции перемещения, проекции скорости и проекции ускорения при равноускоренном прямолинейном движении:</w:t>
            </w:r>
          </w:p>
        </w:tc>
      </w:tr>
      <w:tr w:rsidR="006313B4" w:rsidRPr="006313B4" w14:paraId="1A8C329E" w14:textId="77777777" w:rsidTr="006313B4">
        <w:tblPrEx>
          <w:tblBorders>
            <w:insideH w:val="nil"/>
          </w:tblBorders>
        </w:tblPrEx>
        <w:tc>
          <w:tcPr>
            <w:tcW w:w="1077" w:type="dxa"/>
            <w:vMerge/>
          </w:tcPr>
          <w:p w14:paraId="3581512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3D12EFF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14E6A681" wp14:editId="6F8E658C">
                  <wp:extent cx="1304925" cy="419100"/>
                  <wp:effectExtent l="0" t="0" r="0" b="0"/>
                  <wp:docPr id="33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304925" cy="419100"/>
                          </a:xfrm>
                          <a:prstGeom prst="rect">
                            <a:avLst/>
                          </a:prstGeom>
                          <a:noFill/>
                          <a:ln>
                            <a:noFill/>
                          </a:ln>
                        </pic:spPr>
                      </pic:pic>
                    </a:graphicData>
                  </a:graphic>
                </wp:inline>
              </w:drawing>
            </w:r>
          </w:p>
        </w:tc>
      </w:tr>
      <w:tr w:rsidR="006313B4" w:rsidRPr="006313B4" w14:paraId="7D1A1999" w14:textId="77777777" w:rsidTr="006313B4">
        <w:tblPrEx>
          <w:tblBorders>
            <w:insideH w:val="nil"/>
          </w:tblBorders>
        </w:tblPrEx>
        <w:tc>
          <w:tcPr>
            <w:tcW w:w="1077" w:type="dxa"/>
            <w:vMerge/>
          </w:tcPr>
          <w:p w14:paraId="0F7E9C1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0737A74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44DA9F06" wp14:editId="12138A11">
                  <wp:extent cx="1095375" cy="228600"/>
                  <wp:effectExtent l="0" t="0" r="0" b="0"/>
                  <wp:docPr id="33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095375" cy="228600"/>
                          </a:xfrm>
                          <a:prstGeom prst="rect">
                            <a:avLst/>
                          </a:prstGeom>
                          <a:noFill/>
                          <a:ln>
                            <a:noFill/>
                          </a:ln>
                        </pic:spPr>
                      </pic:pic>
                    </a:graphicData>
                  </a:graphic>
                </wp:inline>
              </w:drawing>
            </w:r>
          </w:p>
        </w:tc>
      </w:tr>
      <w:tr w:rsidR="006313B4" w:rsidRPr="006313B4" w14:paraId="73A4E2AD" w14:textId="77777777" w:rsidTr="006313B4">
        <w:tblPrEx>
          <w:tblBorders>
            <w:insideH w:val="nil"/>
          </w:tblBorders>
        </w:tblPrEx>
        <w:tc>
          <w:tcPr>
            <w:tcW w:w="1077" w:type="dxa"/>
            <w:vMerge/>
          </w:tcPr>
          <w:p w14:paraId="6D55009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71054E9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a</w:t>
            </w:r>
            <w:r w:rsidRPr="006313B4">
              <w:rPr>
                <w:rFonts w:ascii="Times New Roman" w:eastAsia="Times New Roman" w:hAnsi="Times New Roman" w:cs="Times New Roman"/>
                <w:sz w:val="24"/>
                <w:szCs w:val="24"/>
                <w:vertAlign w:val="subscript"/>
                <w:lang w:eastAsia="ru-RU"/>
              </w:rPr>
              <w:t>x</w:t>
            </w:r>
            <w:r w:rsidRPr="006313B4">
              <w:rPr>
                <w:rFonts w:ascii="Times New Roman" w:eastAsia="Times New Roman" w:hAnsi="Times New Roman" w:cs="Times New Roman"/>
                <w:sz w:val="24"/>
                <w:szCs w:val="24"/>
                <w:lang w:eastAsia="ru-RU"/>
              </w:rPr>
              <w:t>(t) = const,</w:t>
            </w:r>
          </w:p>
        </w:tc>
      </w:tr>
      <w:tr w:rsidR="006313B4" w:rsidRPr="006313B4" w14:paraId="3BFAD981" w14:textId="77777777" w:rsidTr="006313B4">
        <w:tblPrEx>
          <w:tblBorders>
            <w:insideH w:val="nil"/>
          </w:tblBorders>
        </w:tblPrEx>
        <w:tc>
          <w:tcPr>
            <w:tcW w:w="1077" w:type="dxa"/>
            <w:vMerge/>
          </w:tcPr>
          <w:p w14:paraId="1798EF6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123F8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v</w:t>
            </w:r>
            <w:r w:rsidRPr="006313B4">
              <w:rPr>
                <w:rFonts w:ascii="Times New Roman" w:eastAsia="Times New Roman" w:hAnsi="Times New Roman" w:cs="Times New Roman"/>
                <w:sz w:val="24"/>
                <w:szCs w:val="24"/>
                <w:vertAlign w:val="subscript"/>
                <w:lang w:eastAsia="ru-RU"/>
              </w:rPr>
              <w:t>2x</w:t>
            </w:r>
            <w:r w:rsidRPr="006313B4">
              <w:rPr>
                <w:rFonts w:ascii="Times New Roman" w:eastAsia="Times New Roman" w:hAnsi="Times New Roman" w:cs="Times New Roman"/>
                <w:sz w:val="24"/>
                <w:szCs w:val="24"/>
                <w:vertAlign w:val="superscript"/>
                <w:lang w:eastAsia="ru-RU"/>
              </w:rPr>
              <w:t>2</w:t>
            </w:r>
            <w:r w:rsidRPr="006313B4">
              <w:rPr>
                <w:rFonts w:ascii="Times New Roman" w:eastAsia="Times New Roman" w:hAnsi="Times New Roman" w:cs="Times New Roman"/>
                <w:sz w:val="24"/>
                <w:szCs w:val="24"/>
                <w:lang w:eastAsia="ru-RU"/>
              </w:rPr>
              <w:t xml:space="preserve"> - v</w:t>
            </w:r>
            <w:r w:rsidRPr="006313B4">
              <w:rPr>
                <w:rFonts w:ascii="Times New Roman" w:eastAsia="Times New Roman" w:hAnsi="Times New Roman" w:cs="Times New Roman"/>
                <w:sz w:val="24"/>
                <w:szCs w:val="24"/>
                <w:vertAlign w:val="subscript"/>
                <w:lang w:eastAsia="ru-RU"/>
              </w:rPr>
              <w:t>1x</w:t>
            </w:r>
            <w:r w:rsidRPr="006313B4">
              <w:rPr>
                <w:rFonts w:ascii="Times New Roman" w:eastAsia="Times New Roman" w:hAnsi="Times New Roman" w:cs="Times New Roman"/>
                <w:sz w:val="24"/>
                <w:szCs w:val="24"/>
                <w:vertAlign w:val="superscript"/>
                <w:lang w:eastAsia="ru-RU"/>
              </w:rPr>
              <w:t>2</w:t>
            </w:r>
            <w:r w:rsidRPr="006313B4">
              <w:rPr>
                <w:rFonts w:ascii="Times New Roman" w:eastAsia="Times New Roman" w:hAnsi="Times New Roman" w:cs="Times New Roman"/>
                <w:sz w:val="24"/>
                <w:szCs w:val="24"/>
                <w:lang w:eastAsia="ru-RU"/>
              </w:rPr>
              <w:t xml:space="preserve"> = 2a</w:t>
            </w:r>
            <w:r w:rsidRPr="006313B4">
              <w:rPr>
                <w:rFonts w:ascii="Times New Roman" w:eastAsia="Times New Roman" w:hAnsi="Times New Roman" w:cs="Times New Roman"/>
                <w:sz w:val="24"/>
                <w:szCs w:val="24"/>
                <w:vertAlign w:val="subscript"/>
                <w:lang w:eastAsia="ru-RU"/>
              </w:rPr>
              <w:t>x</w:t>
            </w:r>
            <w:r w:rsidRPr="006313B4">
              <w:rPr>
                <w:rFonts w:ascii="Times New Roman" w:eastAsia="Times New Roman" w:hAnsi="Times New Roman" w:cs="Times New Roman"/>
                <w:sz w:val="24"/>
                <w:szCs w:val="24"/>
                <w:lang w:eastAsia="ru-RU"/>
              </w:rPr>
              <w:t>s</w:t>
            </w:r>
            <w:r w:rsidRPr="006313B4">
              <w:rPr>
                <w:rFonts w:ascii="Times New Roman" w:eastAsia="Times New Roman" w:hAnsi="Times New Roman" w:cs="Times New Roman"/>
                <w:sz w:val="24"/>
                <w:szCs w:val="24"/>
                <w:vertAlign w:val="subscript"/>
                <w:lang w:eastAsia="ru-RU"/>
              </w:rPr>
              <w:t>x</w:t>
            </w:r>
            <w:r w:rsidRPr="006313B4">
              <w:rPr>
                <w:rFonts w:ascii="Times New Roman" w:eastAsia="Times New Roman" w:hAnsi="Times New Roman" w:cs="Times New Roman"/>
                <w:sz w:val="24"/>
                <w:szCs w:val="24"/>
                <w:lang w:eastAsia="ru-RU"/>
              </w:rPr>
              <w:t>.</w:t>
            </w:r>
          </w:p>
        </w:tc>
      </w:tr>
      <w:tr w:rsidR="006313B4" w:rsidRPr="006313B4" w14:paraId="577148F9" w14:textId="77777777" w:rsidTr="006313B4">
        <w:tc>
          <w:tcPr>
            <w:tcW w:w="1077" w:type="dxa"/>
            <w:vMerge/>
          </w:tcPr>
          <w:p w14:paraId="2176F0A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6AFBC2E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Графики зависимости от времени для проекции ускорения, проекции скорости, проекции перемещения, координаты при равноускоренном прямолинейном движении</w:t>
            </w:r>
          </w:p>
        </w:tc>
      </w:tr>
      <w:tr w:rsidR="006313B4" w:rsidRPr="006313B4" w14:paraId="106A9A4E" w14:textId="77777777" w:rsidTr="006313B4">
        <w:tc>
          <w:tcPr>
            <w:tcW w:w="1077" w:type="dxa"/>
          </w:tcPr>
          <w:p w14:paraId="30095A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1.5</w:t>
            </w:r>
          </w:p>
        </w:tc>
        <w:tc>
          <w:tcPr>
            <w:tcW w:w="7994" w:type="dxa"/>
          </w:tcPr>
          <w:p w14:paraId="71E8F0C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Свободное падение. Формулы, описывающие свободное падение тела по вертикали (движение тела вниз или вверх относительно поверхности Земли). Графики зависимости от времени для проекции ускорения, проекции скорости и координаты при свободном падении тела по вертикали</w:t>
            </w:r>
          </w:p>
        </w:tc>
      </w:tr>
      <w:tr w:rsidR="006313B4" w:rsidRPr="006313B4" w14:paraId="1D76332C" w14:textId="77777777" w:rsidTr="006313B4">
        <w:tc>
          <w:tcPr>
            <w:tcW w:w="1077" w:type="dxa"/>
            <w:vMerge w:val="restart"/>
          </w:tcPr>
          <w:p w14:paraId="64AE4DD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1.6</w:t>
            </w:r>
          </w:p>
        </w:tc>
        <w:tc>
          <w:tcPr>
            <w:tcW w:w="7994" w:type="dxa"/>
            <w:tcBorders>
              <w:bottom w:val="nil"/>
            </w:tcBorders>
          </w:tcPr>
          <w:p w14:paraId="0DEE2B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Скорость равномерного движения тела по окружности. Направление скорости.</w:t>
            </w:r>
          </w:p>
          <w:p w14:paraId="0518A4C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для вычисления скорости через радиус окружности и период обращения:</w:t>
            </w:r>
          </w:p>
        </w:tc>
      </w:tr>
      <w:tr w:rsidR="006313B4" w:rsidRPr="006313B4" w14:paraId="050AD931" w14:textId="77777777" w:rsidTr="006313B4">
        <w:tblPrEx>
          <w:tblBorders>
            <w:insideH w:val="nil"/>
          </w:tblBorders>
        </w:tblPrEx>
        <w:tc>
          <w:tcPr>
            <w:tcW w:w="1077" w:type="dxa"/>
            <w:vMerge/>
          </w:tcPr>
          <w:p w14:paraId="5A95E06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42CE727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12A45C56" wp14:editId="4676FE86">
                  <wp:extent cx="609600" cy="390525"/>
                  <wp:effectExtent l="0" t="0" r="0" b="0"/>
                  <wp:docPr id="33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09600" cy="390525"/>
                          </a:xfrm>
                          <a:prstGeom prst="rect">
                            <a:avLst/>
                          </a:prstGeom>
                          <a:noFill/>
                          <a:ln>
                            <a:noFill/>
                          </a:ln>
                        </pic:spPr>
                      </pic:pic>
                    </a:graphicData>
                  </a:graphic>
                </wp:inline>
              </w:drawing>
            </w:r>
          </w:p>
        </w:tc>
      </w:tr>
      <w:tr w:rsidR="006313B4" w:rsidRPr="006313B4" w14:paraId="5D1F10D8" w14:textId="77777777" w:rsidTr="006313B4">
        <w:tblPrEx>
          <w:tblBorders>
            <w:insideH w:val="nil"/>
          </w:tblBorders>
        </w:tblPrEx>
        <w:tc>
          <w:tcPr>
            <w:tcW w:w="1077" w:type="dxa"/>
            <w:vMerge/>
          </w:tcPr>
          <w:p w14:paraId="0C3ACD9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46EF15A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Центростремительное ускорение. Направление центростремительного ускорения. Формула для вычисления ускорения:</w:t>
            </w:r>
          </w:p>
        </w:tc>
      </w:tr>
      <w:tr w:rsidR="006313B4" w:rsidRPr="006313B4" w14:paraId="785CA707" w14:textId="77777777" w:rsidTr="006313B4">
        <w:tblPrEx>
          <w:tblBorders>
            <w:insideH w:val="nil"/>
          </w:tblBorders>
        </w:tblPrEx>
        <w:tc>
          <w:tcPr>
            <w:tcW w:w="1077" w:type="dxa"/>
            <w:vMerge/>
          </w:tcPr>
          <w:p w14:paraId="0BD6128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2E907EC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E0F25C2" wp14:editId="06285D78">
                  <wp:extent cx="533400" cy="419100"/>
                  <wp:effectExtent l="0" t="0" r="0" b="0"/>
                  <wp:docPr id="33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33400" cy="419100"/>
                          </a:xfrm>
                          <a:prstGeom prst="rect">
                            <a:avLst/>
                          </a:prstGeom>
                          <a:noFill/>
                          <a:ln>
                            <a:noFill/>
                          </a:ln>
                        </pic:spPr>
                      </pic:pic>
                    </a:graphicData>
                  </a:graphic>
                </wp:inline>
              </w:drawing>
            </w:r>
          </w:p>
        </w:tc>
      </w:tr>
      <w:tr w:rsidR="006313B4" w:rsidRPr="006313B4" w14:paraId="2BA1356B" w14:textId="77777777" w:rsidTr="006313B4">
        <w:tblPrEx>
          <w:tblBorders>
            <w:insideH w:val="nil"/>
          </w:tblBorders>
        </w:tblPrEx>
        <w:tc>
          <w:tcPr>
            <w:tcW w:w="1077" w:type="dxa"/>
            <w:vMerge/>
          </w:tcPr>
          <w:p w14:paraId="1580B8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063B4A6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связывающая период и частоту обращения:</w:t>
            </w:r>
          </w:p>
        </w:tc>
      </w:tr>
      <w:tr w:rsidR="006313B4" w:rsidRPr="006313B4" w14:paraId="5C79BA9C" w14:textId="77777777" w:rsidTr="006313B4">
        <w:tc>
          <w:tcPr>
            <w:tcW w:w="1077" w:type="dxa"/>
            <w:vMerge/>
          </w:tcPr>
          <w:p w14:paraId="628B1CF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0DE31A6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5967DD7" wp14:editId="09667242">
                  <wp:extent cx="390525" cy="390525"/>
                  <wp:effectExtent l="0" t="0" r="0" b="0"/>
                  <wp:docPr id="33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p>
        </w:tc>
      </w:tr>
      <w:tr w:rsidR="006313B4" w:rsidRPr="006313B4" w14:paraId="4E2626EB" w14:textId="77777777" w:rsidTr="006313B4">
        <w:tc>
          <w:tcPr>
            <w:tcW w:w="1077" w:type="dxa"/>
            <w:vMerge w:val="restart"/>
          </w:tcPr>
          <w:p w14:paraId="44F8EBE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1.7</w:t>
            </w:r>
          </w:p>
        </w:tc>
        <w:tc>
          <w:tcPr>
            <w:tcW w:w="7994" w:type="dxa"/>
            <w:tcBorders>
              <w:bottom w:val="nil"/>
            </w:tcBorders>
          </w:tcPr>
          <w:p w14:paraId="1C7EF91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Масса. Плотность вещества. Формула для вычисления плотности:</w:t>
            </w:r>
          </w:p>
        </w:tc>
      </w:tr>
      <w:tr w:rsidR="006313B4" w:rsidRPr="006313B4" w14:paraId="314B0015" w14:textId="77777777" w:rsidTr="006313B4">
        <w:tc>
          <w:tcPr>
            <w:tcW w:w="1077" w:type="dxa"/>
            <w:vMerge/>
          </w:tcPr>
          <w:p w14:paraId="28AFD7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7CDC7A4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3A39F697" wp14:editId="5CB5C390">
                  <wp:extent cx="409575" cy="390525"/>
                  <wp:effectExtent l="0" t="0" r="0" b="0"/>
                  <wp:docPr id="34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09575" cy="390525"/>
                          </a:xfrm>
                          <a:prstGeom prst="rect">
                            <a:avLst/>
                          </a:prstGeom>
                          <a:noFill/>
                          <a:ln>
                            <a:noFill/>
                          </a:ln>
                        </pic:spPr>
                      </pic:pic>
                    </a:graphicData>
                  </a:graphic>
                </wp:inline>
              </w:drawing>
            </w:r>
          </w:p>
        </w:tc>
      </w:tr>
      <w:tr w:rsidR="006313B4" w:rsidRPr="006313B4" w14:paraId="7FEF71FD" w14:textId="77777777" w:rsidTr="006313B4">
        <w:tc>
          <w:tcPr>
            <w:tcW w:w="1077" w:type="dxa"/>
          </w:tcPr>
          <w:p w14:paraId="254EF1D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1.8</w:t>
            </w:r>
          </w:p>
        </w:tc>
        <w:tc>
          <w:tcPr>
            <w:tcW w:w="7994" w:type="dxa"/>
          </w:tcPr>
          <w:p w14:paraId="60A047C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 векторная физическая величина. Сложение сил</w:t>
            </w:r>
          </w:p>
        </w:tc>
      </w:tr>
      <w:tr w:rsidR="006313B4" w:rsidRPr="006313B4" w14:paraId="0DFCC5DF" w14:textId="77777777" w:rsidTr="006313B4">
        <w:tc>
          <w:tcPr>
            <w:tcW w:w="1077" w:type="dxa"/>
          </w:tcPr>
          <w:p w14:paraId="1FF4F40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1.9</w:t>
            </w:r>
          </w:p>
        </w:tc>
        <w:tc>
          <w:tcPr>
            <w:tcW w:w="7994" w:type="dxa"/>
          </w:tcPr>
          <w:p w14:paraId="13430AA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Явление инерции. Первый закон Ньютона</w:t>
            </w:r>
          </w:p>
        </w:tc>
      </w:tr>
      <w:tr w:rsidR="006313B4" w:rsidRPr="006313B4" w14:paraId="2034FE6E" w14:textId="77777777" w:rsidTr="006313B4">
        <w:tc>
          <w:tcPr>
            <w:tcW w:w="1077" w:type="dxa"/>
            <w:vMerge w:val="restart"/>
          </w:tcPr>
          <w:p w14:paraId="353FB2A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1.10</w:t>
            </w:r>
          </w:p>
        </w:tc>
        <w:tc>
          <w:tcPr>
            <w:tcW w:w="7994" w:type="dxa"/>
            <w:tcBorders>
              <w:bottom w:val="nil"/>
            </w:tcBorders>
          </w:tcPr>
          <w:p w14:paraId="67B4DAA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Второй закон Ньютона:</w:t>
            </w:r>
          </w:p>
        </w:tc>
      </w:tr>
      <w:tr w:rsidR="006313B4" w:rsidRPr="006313B4" w14:paraId="52EE31CC" w14:textId="77777777" w:rsidTr="006313B4">
        <w:tblPrEx>
          <w:tblBorders>
            <w:insideH w:val="nil"/>
          </w:tblBorders>
        </w:tblPrEx>
        <w:tc>
          <w:tcPr>
            <w:tcW w:w="1077" w:type="dxa"/>
            <w:vMerge/>
          </w:tcPr>
          <w:p w14:paraId="2C1179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357134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441C5ACE" wp14:editId="0ED47578">
                  <wp:extent cx="609600" cy="219075"/>
                  <wp:effectExtent l="0" t="0" r="0" b="0"/>
                  <wp:docPr id="34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609600" cy="219075"/>
                          </a:xfrm>
                          <a:prstGeom prst="rect">
                            <a:avLst/>
                          </a:prstGeom>
                          <a:noFill/>
                          <a:ln>
                            <a:noFill/>
                          </a:ln>
                        </pic:spPr>
                      </pic:pic>
                    </a:graphicData>
                  </a:graphic>
                </wp:inline>
              </w:drawing>
            </w:r>
          </w:p>
        </w:tc>
      </w:tr>
      <w:tr w:rsidR="006313B4" w:rsidRPr="006313B4" w14:paraId="4BDC4D8C" w14:textId="77777777" w:rsidTr="006313B4">
        <w:tc>
          <w:tcPr>
            <w:tcW w:w="1077" w:type="dxa"/>
            <w:vMerge/>
          </w:tcPr>
          <w:p w14:paraId="16F941F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7363846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Сонаправленность вектора ускорения тела и вектора силы, действующей на тело</w:t>
            </w:r>
          </w:p>
        </w:tc>
      </w:tr>
      <w:tr w:rsidR="006313B4" w:rsidRPr="006313B4" w14:paraId="6E47E8A1" w14:textId="77777777" w:rsidTr="006313B4">
        <w:tc>
          <w:tcPr>
            <w:tcW w:w="1077" w:type="dxa"/>
            <w:vMerge w:val="restart"/>
          </w:tcPr>
          <w:p w14:paraId="5D97C8C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1.11</w:t>
            </w:r>
          </w:p>
        </w:tc>
        <w:tc>
          <w:tcPr>
            <w:tcW w:w="7994" w:type="dxa"/>
            <w:tcBorders>
              <w:bottom w:val="nil"/>
            </w:tcBorders>
          </w:tcPr>
          <w:p w14:paraId="22FD663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Взаимодействие тел. Третий закон Ньютона:</w:t>
            </w:r>
          </w:p>
        </w:tc>
      </w:tr>
      <w:tr w:rsidR="006313B4" w:rsidRPr="006313B4" w14:paraId="164757A3" w14:textId="77777777" w:rsidTr="006313B4">
        <w:tc>
          <w:tcPr>
            <w:tcW w:w="1077" w:type="dxa"/>
            <w:vMerge/>
          </w:tcPr>
          <w:p w14:paraId="57B46AB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F6EBCA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07AB2DE6" wp14:editId="4D0C97F6">
                  <wp:extent cx="809625" cy="257175"/>
                  <wp:effectExtent l="0" t="0" r="0" b="0"/>
                  <wp:docPr id="34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809625" cy="257175"/>
                          </a:xfrm>
                          <a:prstGeom prst="rect">
                            <a:avLst/>
                          </a:prstGeom>
                          <a:noFill/>
                          <a:ln>
                            <a:noFill/>
                          </a:ln>
                        </pic:spPr>
                      </pic:pic>
                    </a:graphicData>
                  </a:graphic>
                </wp:inline>
              </w:drawing>
            </w:r>
          </w:p>
        </w:tc>
      </w:tr>
      <w:tr w:rsidR="006313B4" w:rsidRPr="006313B4" w14:paraId="559B9A14" w14:textId="77777777" w:rsidTr="006313B4">
        <w:tc>
          <w:tcPr>
            <w:tcW w:w="1077" w:type="dxa"/>
            <w:vMerge w:val="restart"/>
          </w:tcPr>
          <w:p w14:paraId="49F9D85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1.12</w:t>
            </w:r>
          </w:p>
        </w:tc>
        <w:tc>
          <w:tcPr>
            <w:tcW w:w="7994" w:type="dxa"/>
            <w:tcBorders>
              <w:bottom w:val="nil"/>
            </w:tcBorders>
          </w:tcPr>
          <w:p w14:paraId="10EC559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Трение покоя и трение скольжения. Формула для вычисления модуля силы трения скольжения:</w:t>
            </w:r>
          </w:p>
        </w:tc>
      </w:tr>
      <w:tr w:rsidR="006313B4" w:rsidRPr="006313B4" w14:paraId="4B4A8A21" w14:textId="77777777" w:rsidTr="006313B4">
        <w:tc>
          <w:tcPr>
            <w:tcW w:w="1077" w:type="dxa"/>
            <w:vMerge/>
          </w:tcPr>
          <w:p w14:paraId="4D72DB8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4A5C202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772E962D" wp14:editId="51442612">
                  <wp:extent cx="676275" cy="238125"/>
                  <wp:effectExtent l="0" t="0" r="0" b="0"/>
                  <wp:docPr id="34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676275" cy="238125"/>
                          </a:xfrm>
                          <a:prstGeom prst="rect">
                            <a:avLst/>
                          </a:prstGeom>
                          <a:noFill/>
                          <a:ln>
                            <a:noFill/>
                          </a:ln>
                        </pic:spPr>
                      </pic:pic>
                    </a:graphicData>
                  </a:graphic>
                </wp:inline>
              </w:drawing>
            </w:r>
          </w:p>
        </w:tc>
      </w:tr>
      <w:tr w:rsidR="006313B4" w:rsidRPr="006313B4" w14:paraId="349F0D83" w14:textId="77777777" w:rsidTr="006313B4">
        <w:tc>
          <w:tcPr>
            <w:tcW w:w="1077" w:type="dxa"/>
            <w:vMerge w:val="restart"/>
          </w:tcPr>
          <w:p w14:paraId="05A1E7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1.13</w:t>
            </w:r>
          </w:p>
        </w:tc>
        <w:tc>
          <w:tcPr>
            <w:tcW w:w="7994" w:type="dxa"/>
            <w:tcBorders>
              <w:bottom w:val="nil"/>
            </w:tcBorders>
          </w:tcPr>
          <w:p w14:paraId="2F3C3A8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Деформация тела. Упругие и неупругие деформации. Закон упругой деформации (закон Гука):</w:t>
            </w:r>
          </w:p>
        </w:tc>
      </w:tr>
      <w:tr w:rsidR="006313B4" w:rsidRPr="006313B4" w14:paraId="3776DE21" w14:textId="77777777" w:rsidTr="006313B4">
        <w:tc>
          <w:tcPr>
            <w:tcW w:w="1077" w:type="dxa"/>
            <w:vMerge/>
          </w:tcPr>
          <w:p w14:paraId="54D62FB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7F119C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3E7565C5" wp14:editId="38CDF941">
                  <wp:extent cx="609600" cy="180975"/>
                  <wp:effectExtent l="0" t="0" r="0" b="0"/>
                  <wp:docPr id="34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609600" cy="180975"/>
                          </a:xfrm>
                          <a:prstGeom prst="rect">
                            <a:avLst/>
                          </a:prstGeom>
                          <a:noFill/>
                          <a:ln>
                            <a:noFill/>
                          </a:ln>
                        </pic:spPr>
                      </pic:pic>
                    </a:graphicData>
                  </a:graphic>
                </wp:inline>
              </w:drawing>
            </w:r>
          </w:p>
        </w:tc>
      </w:tr>
      <w:tr w:rsidR="006313B4" w:rsidRPr="006313B4" w14:paraId="75C4CFBB" w14:textId="77777777" w:rsidTr="006313B4">
        <w:tc>
          <w:tcPr>
            <w:tcW w:w="1077" w:type="dxa"/>
            <w:vMerge w:val="restart"/>
          </w:tcPr>
          <w:p w14:paraId="663474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1.14</w:t>
            </w:r>
          </w:p>
        </w:tc>
        <w:tc>
          <w:tcPr>
            <w:tcW w:w="7994" w:type="dxa"/>
            <w:tcBorders>
              <w:bottom w:val="nil"/>
            </w:tcBorders>
          </w:tcPr>
          <w:p w14:paraId="05785E4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Всемирное тяготение. Закон всемирного тяготения:</w:t>
            </w:r>
          </w:p>
        </w:tc>
      </w:tr>
      <w:tr w:rsidR="006313B4" w:rsidRPr="006313B4" w14:paraId="1265C016" w14:textId="77777777" w:rsidTr="006313B4">
        <w:tblPrEx>
          <w:tblBorders>
            <w:insideH w:val="nil"/>
          </w:tblBorders>
        </w:tblPrEx>
        <w:tc>
          <w:tcPr>
            <w:tcW w:w="1077" w:type="dxa"/>
            <w:vMerge/>
          </w:tcPr>
          <w:p w14:paraId="1A623D4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45D4DE6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0DFFF6A" wp14:editId="3C566651">
                  <wp:extent cx="981075" cy="390525"/>
                  <wp:effectExtent l="0" t="0" r="0" b="0"/>
                  <wp:docPr id="34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981075" cy="390525"/>
                          </a:xfrm>
                          <a:prstGeom prst="rect">
                            <a:avLst/>
                          </a:prstGeom>
                          <a:noFill/>
                          <a:ln>
                            <a:noFill/>
                          </a:ln>
                        </pic:spPr>
                      </pic:pic>
                    </a:graphicData>
                  </a:graphic>
                </wp:inline>
              </w:drawing>
            </w:r>
          </w:p>
        </w:tc>
      </w:tr>
      <w:tr w:rsidR="006313B4" w:rsidRPr="006313B4" w14:paraId="2347DAF9" w14:textId="77777777" w:rsidTr="006313B4">
        <w:tblPrEx>
          <w:tblBorders>
            <w:insideH w:val="nil"/>
          </w:tblBorders>
        </w:tblPrEx>
        <w:tc>
          <w:tcPr>
            <w:tcW w:w="1077" w:type="dxa"/>
            <w:vMerge/>
          </w:tcPr>
          <w:p w14:paraId="6486C03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2088EE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Сила тяжести. Ускорение свободного падения.</w:t>
            </w:r>
          </w:p>
          <w:p w14:paraId="40449D0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для вычисления силы тяжести вблизи поверхности Земли:</w:t>
            </w:r>
          </w:p>
        </w:tc>
      </w:tr>
      <w:tr w:rsidR="006313B4" w:rsidRPr="006313B4" w14:paraId="60B4BC82" w14:textId="77777777" w:rsidTr="006313B4">
        <w:tblPrEx>
          <w:tblBorders>
            <w:insideH w:val="nil"/>
          </w:tblBorders>
        </w:tblPrEx>
        <w:tc>
          <w:tcPr>
            <w:tcW w:w="1077" w:type="dxa"/>
            <w:vMerge/>
          </w:tcPr>
          <w:p w14:paraId="16A8515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5245F4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F = mg.</w:t>
            </w:r>
          </w:p>
        </w:tc>
      </w:tr>
      <w:tr w:rsidR="006313B4" w:rsidRPr="006313B4" w14:paraId="38570F06" w14:textId="77777777" w:rsidTr="006313B4">
        <w:tc>
          <w:tcPr>
            <w:tcW w:w="1077" w:type="dxa"/>
            <w:vMerge/>
          </w:tcPr>
          <w:p w14:paraId="10B0AB7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64AF68D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Движение планет вокруг Солнца. Первая космическая скорость. Невесомость и перегрузки</w:t>
            </w:r>
          </w:p>
        </w:tc>
      </w:tr>
      <w:tr w:rsidR="006313B4" w:rsidRPr="006313B4" w14:paraId="213DE1E4" w14:textId="77777777" w:rsidTr="006313B4">
        <w:tc>
          <w:tcPr>
            <w:tcW w:w="1077" w:type="dxa"/>
            <w:vMerge w:val="restart"/>
          </w:tcPr>
          <w:p w14:paraId="7EE8351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1.15</w:t>
            </w:r>
          </w:p>
        </w:tc>
        <w:tc>
          <w:tcPr>
            <w:tcW w:w="7994" w:type="dxa"/>
            <w:tcBorders>
              <w:bottom w:val="nil"/>
            </w:tcBorders>
          </w:tcPr>
          <w:p w14:paraId="2D4A94D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Импульс тела - векторная физическая величина.</w:t>
            </w:r>
          </w:p>
        </w:tc>
      </w:tr>
      <w:tr w:rsidR="006313B4" w:rsidRPr="006313B4" w14:paraId="43F8CE6B" w14:textId="77777777" w:rsidTr="006313B4">
        <w:tblPrEx>
          <w:tblBorders>
            <w:insideH w:val="nil"/>
          </w:tblBorders>
        </w:tblPrEx>
        <w:tc>
          <w:tcPr>
            <w:tcW w:w="1077" w:type="dxa"/>
            <w:vMerge/>
          </w:tcPr>
          <w:p w14:paraId="5E0FA81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19B15AE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99FFEFA" wp14:editId="6A059695">
                  <wp:extent cx="495300" cy="200025"/>
                  <wp:effectExtent l="0" t="0" r="0" b="0"/>
                  <wp:docPr id="34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495300" cy="200025"/>
                          </a:xfrm>
                          <a:prstGeom prst="rect">
                            <a:avLst/>
                          </a:prstGeom>
                          <a:noFill/>
                          <a:ln>
                            <a:noFill/>
                          </a:ln>
                        </pic:spPr>
                      </pic:pic>
                    </a:graphicData>
                  </a:graphic>
                </wp:inline>
              </w:drawing>
            </w:r>
          </w:p>
        </w:tc>
      </w:tr>
      <w:tr w:rsidR="006313B4" w:rsidRPr="006313B4" w14:paraId="17EAED47" w14:textId="77777777" w:rsidTr="006313B4">
        <w:tc>
          <w:tcPr>
            <w:tcW w:w="1077" w:type="dxa"/>
            <w:vMerge/>
          </w:tcPr>
          <w:p w14:paraId="3B13C6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00BE577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Импульс системы тел.</w:t>
            </w:r>
          </w:p>
          <w:p w14:paraId="212EB53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Изменение импульса. Импульс силы</w:t>
            </w:r>
          </w:p>
        </w:tc>
      </w:tr>
      <w:tr w:rsidR="006313B4" w:rsidRPr="006313B4" w14:paraId="77D78D45" w14:textId="77777777" w:rsidTr="006313B4">
        <w:tc>
          <w:tcPr>
            <w:tcW w:w="1077" w:type="dxa"/>
            <w:vMerge w:val="restart"/>
          </w:tcPr>
          <w:p w14:paraId="2A9D8A2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1.16</w:t>
            </w:r>
          </w:p>
        </w:tc>
        <w:tc>
          <w:tcPr>
            <w:tcW w:w="7994" w:type="dxa"/>
            <w:tcBorders>
              <w:bottom w:val="nil"/>
            </w:tcBorders>
          </w:tcPr>
          <w:p w14:paraId="78C9FC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импульса для замкнутой системы тел:</w:t>
            </w:r>
          </w:p>
        </w:tc>
      </w:tr>
      <w:tr w:rsidR="006313B4" w:rsidRPr="006313B4" w14:paraId="1EE55BC5" w14:textId="77777777" w:rsidTr="006313B4">
        <w:tblPrEx>
          <w:tblBorders>
            <w:insideH w:val="nil"/>
          </w:tblBorders>
        </w:tblPrEx>
        <w:tc>
          <w:tcPr>
            <w:tcW w:w="1077" w:type="dxa"/>
            <w:vMerge/>
          </w:tcPr>
          <w:p w14:paraId="2353931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583FB3E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736EC331" wp14:editId="7B4332AC">
                  <wp:extent cx="1476375" cy="228600"/>
                  <wp:effectExtent l="0" t="0" r="0" b="0"/>
                  <wp:docPr id="34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476375" cy="228600"/>
                          </a:xfrm>
                          <a:prstGeom prst="rect">
                            <a:avLst/>
                          </a:prstGeom>
                          <a:noFill/>
                          <a:ln>
                            <a:noFill/>
                          </a:ln>
                        </pic:spPr>
                      </pic:pic>
                    </a:graphicData>
                  </a:graphic>
                </wp:inline>
              </w:drawing>
            </w:r>
          </w:p>
        </w:tc>
      </w:tr>
      <w:tr w:rsidR="006313B4" w:rsidRPr="006313B4" w14:paraId="495FF6B2" w14:textId="77777777" w:rsidTr="006313B4">
        <w:tc>
          <w:tcPr>
            <w:tcW w:w="1077" w:type="dxa"/>
            <w:vMerge/>
          </w:tcPr>
          <w:p w14:paraId="5FFE468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8E5224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Реактивное движение</w:t>
            </w:r>
          </w:p>
        </w:tc>
      </w:tr>
      <w:tr w:rsidR="006313B4" w:rsidRPr="006313B4" w14:paraId="13298110" w14:textId="77777777" w:rsidTr="006313B4">
        <w:tc>
          <w:tcPr>
            <w:tcW w:w="1077" w:type="dxa"/>
            <w:vMerge w:val="restart"/>
          </w:tcPr>
          <w:p w14:paraId="0187F7C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1.17</w:t>
            </w:r>
          </w:p>
        </w:tc>
        <w:tc>
          <w:tcPr>
            <w:tcW w:w="7994" w:type="dxa"/>
            <w:tcBorders>
              <w:bottom w:val="nil"/>
            </w:tcBorders>
          </w:tcPr>
          <w:p w14:paraId="5838B94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Механическая работа. Формула для вычисления работы силы:</w:t>
            </w:r>
          </w:p>
        </w:tc>
      </w:tr>
      <w:tr w:rsidR="006313B4" w:rsidRPr="006313B4" w14:paraId="3B65B0A8" w14:textId="77777777" w:rsidTr="006313B4">
        <w:tblPrEx>
          <w:tblBorders>
            <w:insideH w:val="nil"/>
          </w:tblBorders>
        </w:tblPrEx>
        <w:tc>
          <w:tcPr>
            <w:tcW w:w="1077" w:type="dxa"/>
            <w:vMerge/>
          </w:tcPr>
          <w:p w14:paraId="3A4909B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1F05C51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BFBE4B2" wp14:editId="69817660">
                  <wp:extent cx="809625" cy="180975"/>
                  <wp:effectExtent l="0" t="0" r="0" b="0"/>
                  <wp:docPr id="34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09625" cy="180975"/>
                          </a:xfrm>
                          <a:prstGeom prst="rect">
                            <a:avLst/>
                          </a:prstGeom>
                          <a:noFill/>
                          <a:ln>
                            <a:noFill/>
                          </a:ln>
                        </pic:spPr>
                      </pic:pic>
                    </a:graphicData>
                  </a:graphic>
                </wp:inline>
              </w:drawing>
            </w:r>
          </w:p>
        </w:tc>
      </w:tr>
      <w:tr w:rsidR="006313B4" w:rsidRPr="006313B4" w14:paraId="57880048" w14:textId="77777777" w:rsidTr="006313B4">
        <w:tblPrEx>
          <w:tblBorders>
            <w:insideH w:val="nil"/>
          </w:tblBorders>
        </w:tblPrEx>
        <w:tc>
          <w:tcPr>
            <w:tcW w:w="1077" w:type="dxa"/>
            <w:vMerge/>
          </w:tcPr>
          <w:p w14:paraId="4736FF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23F70B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Механическая мощность:</w:t>
            </w:r>
          </w:p>
        </w:tc>
      </w:tr>
      <w:tr w:rsidR="006313B4" w:rsidRPr="006313B4" w14:paraId="61729699" w14:textId="77777777" w:rsidTr="006313B4">
        <w:tc>
          <w:tcPr>
            <w:tcW w:w="1077" w:type="dxa"/>
            <w:vMerge/>
          </w:tcPr>
          <w:p w14:paraId="177F9D7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15C92A9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26A7286E" wp14:editId="75C6B87C">
                  <wp:extent cx="457200" cy="390525"/>
                  <wp:effectExtent l="0" t="0" r="0" b="0"/>
                  <wp:docPr id="34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p>
        </w:tc>
      </w:tr>
      <w:tr w:rsidR="006313B4" w:rsidRPr="006313B4" w14:paraId="3FF6EEB6" w14:textId="77777777" w:rsidTr="006313B4">
        <w:tc>
          <w:tcPr>
            <w:tcW w:w="1077" w:type="dxa"/>
            <w:vMerge w:val="restart"/>
          </w:tcPr>
          <w:p w14:paraId="040865F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1.18</w:t>
            </w:r>
          </w:p>
        </w:tc>
        <w:tc>
          <w:tcPr>
            <w:tcW w:w="7994" w:type="dxa"/>
            <w:tcBorders>
              <w:bottom w:val="nil"/>
            </w:tcBorders>
          </w:tcPr>
          <w:p w14:paraId="513B99C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Кинетическая и потенциальная энергия.</w:t>
            </w:r>
          </w:p>
          <w:p w14:paraId="76874F3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для вычисления кинетической энергии:</w:t>
            </w:r>
          </w:p>
        </w:tc>
      </w:tr>
      <w:tr w:rsidR="006313B4" w:rsidRPr="006313B4" w14:paraId="6FE026C1" w14:textId="77777777" w:rsidTr="006313B4">
        <w:tblPrEx>
          <w:tblBorders>
            <w:insideH w:val="nil"/>
          </w:tblBorders>
        </w:tblPrEx>
        <w:tc>
          <w:tcPr>
            <w:tcW w:w="1077" w:type="dxa"/>
            <w:vMerge/>
          </w:tcPr>
          <w:p w14:paraId="7F308E2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04CAB72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63A0538C" wp14:editId="18B20E49">
                  <wp:extent cx="676275" cy="419100"/>
                  <wp:effectExtent l="0" t="0" r="0" b="0"/>
                  <wp:docPr id="35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76275" cy="419100"/>
                          </a:xfrm>
                          <a:prstGeom prst="rect">
                            <a:avLst/>
                          </a:prstGeom>
                          <a:noFill/>
                          <a:ln>
                            <a:noFill/>
                          </a:ln>
                        </pic:spPr>
                      </pic:pic>
                    </a:graphicData>
                  </a:graphic>
                </wp:inline>
              </w:drawing>
            </w:r>
          </w:p>
        </w:tc>
      </w:tr>
      <w:tr w:rsidR="006313B4" w:rsidRPr="006313B4" w14:paraId="1F122FA1" w14:textId="77777777" w:rsidTr="006313B4">
        <w:tblPrEx>
          <w:tblBorders>
            <w:insideH w:val="nil"/>
          </w:tblBorders>
        </w:tblPrEx>
        <w:tc>
          <w:tcPr>
            <w:tcW w:w="1077" w:type="dxa"/>
            <w:vMerge/>
          </w:tcPr>
          <w:p w14:paraId="053BBC0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5FA9A44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Теорема о кинетической энергии.</w:t>
            </w:r>
          </w:p>
          <w:p w14:paraId="0A0FE6B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для вычисления потенциальной энергии тела, поднятого над Землей:</w:t>
            </w:r>
          </w:p>
        </w:tc>
      </w:tr>
      <w:tr w:rsidR="006313B4" w:rsidRPr="006313B4" w14:paraId="2DC8D386" w14:textId="77777777" w:rsidTr="006313B4">
        <w:tc>
          <w:tcPr>
            <w:tcW w:w="1077" w:type="dxa"/>
            <w:vMerge/>
          </w:tcPr>
          <w:p w14:paraId="17B9FB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54FA9F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E</w:t>
            </w:r>
            <w:r w:rsidRPr="006313B4">
              <w:rPr>
                <w:rFonts w:ascii="Times New Roman" w:eastAsia="Times New Roman" w:hAnsi="Times New Roman" w:cs="Times New Roman"/>
                <w:sz w:val="24"/>
                <w:szCs w:val="24"/>
                <w:vertAlign w:val="subscript"/>
                <w:lang w:eastAsia="ru-RU"/>
              </w:rPr>
              <w:t>p</w:t>
            </w:r>
            <w:r w:rsidRPr="006313B4">
              <w:rPr>
                <w:rFonts w:ascii="Times New Roman" w:eastAsia="Times New Roman" w:hAnsi="Times New Roman" w:cs="Times New Roman"/>
                <w:sz w:val="24"/>
                <w:szCs w:val="24"/>
                <w:lang w:eastAsia="ru-RU"/>
              </w:rPr>
              <w:t xml:space="preserve"> = mgh</w:t>
            </w:r>
          </w:p>
        </w:tc>
      </w:tr>
      <w:tr w:rsidR="006313B4" w:rsidRPr="006313B4" w14:paraId="639C90C1" w14:textId="77777777" w:rsidTr="006313B4">
        <w:tc>
          <w:tcPr>
            <w:tcW w:w="1077" w:type="dxa"/>
            <w:vMerge w:val="restart"/>
          </w:tcPr>
          <w:p w14:paraId="0C677E9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1.19</w:t>
            </w:r>
          </w:p>
        </w:tc>
        <w:tc>
          <w:tcPr>
            <w:tcW w:w="7994" w:type="dxa"/>
            <w:tcBorders>
              <w:bottom w:val="nil"/>
            </w:tcBorders>
          </w:tcPr>
          <w:p w14:paraId="7970488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Механическая энергия:</w:t>
            </w:r>
          </w:p>
        </w:tc>
      </w:tr>
      <w:tr w:rsidR="006313B4" w:rsidRPr="006313B4" w14:paraId="347F7DA8" w14:textId="77777777" w:rsidTr="006313B4">
        <w:tblPrEx>
          <w:tblBorders>
            <w:insideH w:val="nil"/>
          </w:tblBorders>
        </w:tblPrEx>
        <w:tc>
          <w:tcPr>
            <w:tcW w:w="1077" w:type="dxa"/>
            <w:vMerge/>
          </w:tcPr>
          <w:p w14:paraId="086A313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CEF54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E = E</w:t>
            </w:r>
            <w:r w:rsidRPr="006313B4">
              <w:rPr>
                <w:rFonts w:ascii="Times New Roman" w:eastAsia="Times New Roman" w:hAnsi="Times New Roman" w:cs="Times New Roman"/>
                <w:sz w:val="24"/>
                <w:szCs w:val="24"/>
                <w:vertAlign w:val="subscript"/>
                <w:lang w:eastAsia="ru-RU"/>
              </w:rPr>
              <w:t>k</w:t>
            </w:r>
            <w:r w:rsidRPr="006313B4">
              <w:rPr>
                <w:rFonts w:ascii="Times New Roman" w:eastAsia="Times New Roman" w:hAnsi="Times New Roman" w:cs="Times New Roman"/>
                <w:sz w:val="24"/>
                <w:szCs w:val="24"/>
                <w:lang w:eastAsia="ru-RU"/>
              </w:rPr>
              <w:t xml:space="preserve"> + E</w:t>
            </w:r>
            <w:r w:rsidRPr="006313B4">
              <w:rPr>
                <w:rFonts w:ascii="Times New Roman" w:eastAsia="Times New Roman" w:hAnsi="Times New Roman" w:cs="Times New Roman"/>
                <w:sz w:val="24"/>
                <w:szCs w:val="24"/>
                <w:vertAlign w:val="subscript"/>
                <w:lang w:eastAsia="ru-RU"/>
              </w:rPr>
              <w:t>p</w:t>
            </w:r>
            <w:r w:rsidRPr="006313B4">
              <w:rPr>
                <w:rFonts w:ascii="Times New Roman" w:eastAsia="Times New Roman" w:hAnsi="Times New Roman" w:cs="Times New Roman"/>
                <w:sz w:val="24"/>
                <w:szCs w:val="24"/>
                <w:lang w:eastAsia="ru-RU"/>
              </w:rPr>
              <w:t>.</w:t>
            </w:r>
          </w:p>
        </w:tc>
      </w:tr>
      <w:tr w:rsidR="006313B4" w:rsidRPr="006313B4" w14:paraId="4F3703BB" w14:textId="77777777" w:rsidTr="006313B4">
        <w:tblPrEx>
          <w:tblBorders>
            <w:insideH w:val="nil"/>
          </w:tblBorders>
        </w:tblPrEx>
        <w:tc>
          <w:tcPr>
            <w:tcW w:w="1077" w:type="dxa"/>
            <w:vMerge/>
          </w:tcPr>
          <w:p w14:paraId="1A04534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32FA811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механической энергии. Формула для закона сохранения механической энергии в отсутствие сил трения:</w:t>
            </w:r>
          </w:p>
        </w:tc>
      </w:tr>
      <w:tr w:rsidR="006313B4" w:rsidRPr="006313B4" w14:paraId="55997431" w14:textId="77777777" w:rsidTr="006313B4">
        <w:tblPrEx>
          <w:tblBorders>
            <w:insideH w:val="nil"/>
          </w:tblBorders>
        </w:tblPrEx>
        <w:tc>
          <w:tcPr>
            <w:tcW w:w="1077" w:type="dxa"/>
            <w:vMerge/>
          </w:tcPr>
          <w:p w14:paraId="0C96F5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1654FDC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E = const.</w:t>
            </w:r>
          </w:p>
        </w:tc>
      </w:tr>
      <w:tr w:rsidR="006313B4" w:rsidRPr="006313B4" w14:paraId="1421610D" w14:textId="77777777" w:rsidTr="006313B4">
        <w:tc>
          <w:tcPr>
            <w:tcW w:w="1077" w:type="dxa"/>
            <w:vMerge/>
          </w:tcPr>
          <w:p w14:paraId="7B0B6A0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7FEF231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Превращение механической энергии при наличии силы трения</w:t>
            </w:r>
          </w:p>
        </w:tc>
      </w:tr>
      <w:tr w:rsidR="006313B4" w:rsidRPr="006313B4" w14:paraId="6A51CE49" w14:textId="77777777" w:rsidTr="006313B4">
        <w:tc>
          <w:tcPr>
            <w:tcW w:w="1077" w:type="dxa"/>
            <w:vMerge w:val="restart"/>
          </w:tcPr>
          <w:p w14:paraId="5F94FEC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1.20</w:t>
            </w:r>
          </w:p>
        </w:tc>
        <w:tc>
          <w:tcPr>
            <w:tcW w:w="7994" w:type="dxa"/>
            <w:tcBorders>
              <w:bottom w:val="nil"/>
            </w:tcBorders>
          </w:tcPr>
          <w:p w14:paraId="71FEBD9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Простые механизмы. "Золотое правило" механики.</w:t>
            </w:r>
          </w:p>
          <w:p w14:paraId="54BCCEA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Рычаг. Момент силы:</w:t>
            </w:r>
          </w:p>
        </w:tc>
      </w:tr>
      <w:tr w:rsidR="006313B4" w:rsidRPr="006313B4" w14:paraId="18963146" w14:textId="77777777" w:rsidTr="006313B4">
        <w:tblPrEx>
          <w:tblBorders>
            <w:insideH w:val="nil"/>
          </w:tblBorders>
        </w:tblPrEx>
        <w:tc>
          <w:tcPr>
            <w:tcW w:w="1077" w:type="dxa"/>
            <w:vMerge/>
          </w:tcPr>
          <w:p w14:paraId="5F63C7F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11FC56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M = Fl.</w:t>
            </w:r>
          </w:p>
        </w:tc>
      </w:tr>
      <w:tr w:rsidR="006313B4" w:rsidRPr="006313B4" w14:paraId="4C333BAF" w14:textId="77777777" w:rsidTr="006313B4">
        <w:tblPrEx>
          <w:tblBorders>
            <w:insideH w:val="nil"/>
          </w:tblBorders>
        </w:tblPrEx>
        <w:tc>
          <w:tcPr>
            <w:tcW w:w="1077" w:type="dxa"/>
            <w:vMerge/>
          </w:tcPr>
          <w:p w14:paraId="54ECF8A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220C480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Условие равновесия рычага:</w:t>
            </w:r>
          </w:p>
        </w:tc>
      </w:tr>
      <w:tr w:rsidR="006313B4" w:rsidRPr="006313B4" w14:paraId="36F31956" w14:textId="77777777" w:rsidTr="006313B4">
        <w:tblPrEx>
          <w:tblBorders>
            <w:insideH w:val="nil"/>
          </w:tblBorders>
        </w:tblPrEx>
        <w:tc>
          <w:tcPr>
            <w:tcW w:w="1077" w:type="dxa"/>
            <w:vMerge/>
          </w:tcPr>
          <w:p w14:paraId="648582F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70FD0D4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M</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M</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xml:space="preserve"> + ... = 0.</w:t>
            </w:r>
          </w:p>
        </w:tc>
      </w:tr>
      <w:tr w:rsidR="006313B4" w:rsidRPr="006313B4" w14:paraId="01935D7D" w14:textId="77777777" w:rsidTr="006313B4">
        <w:tblPrEx>
          <w:tblBorders>
            <w:insideH w:val="nil"/>
          </w:tblBorders>
        </w:tblPrEx>
        <w:tc>
          <w:tcPr>
            <w:tcW w:w="1077" w:type="dxa"/>
            <w:vMerge/>
          </w:tcPr>
          <w:p w14:paraId="271FC91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097250D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r>
      <w:tr w:rsidR="006313B4" w:rsidRPr="006313B4" w14:paraId="236F8D2D" w14:textId="77777777" w:rsidTr="006313B4">
        <w:tblPrEx>
          <w:tblBorders>
            <w:insideH w:val="nil"/>
          </w:tblBorders>
        </w:tblPrEx>
        <w:tc>
          <w:tcPr>
            <w:tcW w:w="1077" w:type="dxa"/>
            <w:vMerge/>
          </w:tcPr>
          <w:p w14:paraId="0D7625A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0890509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Подвижный и неподвижный блоки.</w:t>
            </w:r>
          </w:p>
        </w:tc>
      </w:tr>
      <w:tr w:rsidR="006313B4" w:rsidRPr="006313B4" w14:paraId="4552FB04" w14:textId="77777777" w:rsidTr="006313B4">
        <w:tc>
          <w:tcPr>
            <w:tcW w:w="1077" w:type="dxa"/>
            <w:vMerge/>
          </w:tcPr>
          <w:p w14:paraId="0987C5E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8C0539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КПД простых механизмов, </w:t>
            </w:r>
            <w:r w:rsidRPr="006313B4">
              <w:rPr>
                <w:rFonts w:ascii="Times New Roman" w:eastAsia="Times New Roman" w:hAnsi="Times New Roman" w:cs="Times New Roman"/>
                <w:noProof/>
                <w:sz w:val="24"/>
                <w:szCs w:val="24"/>
                <w:lang w:eastAsia="ru-RU"/>
              </w:rPr>
              <w:drawing>
                <wp:inline distT="0" distB="0" distL="0" distR="0" wp14:anchorId="01DAB3A1" wp14:editId="3E29E84D">
                  <wp:extent cx="866775" cy="447675"/>
                  <wp:effectExtent l="0" t="0" r="0" b="0"/>
                  <wp:docPr id="35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866775" cy="447675"/>
                          </a:xfrm>
                          <a:prstGeom prst="rect">
                            <a:avLst/>
                          </a:prstGeom>
                          <a:noFill/>
                          <a:ln>
                            <a:noFill/>
                          </a:ln>
                        </pic:spPr>
                      </pic:pic>
                    </a:graphicData>
                  </a:graphic>
                </wp:inline>
              </w:drawing>
            </w:r>
          </w:p>
        </w:tc>
      </w:tr>
      <w:tr w:rsidR="006313B4" w:rsidRPr="006313B4" w14:paraId="47F0A6CA" w14:textId="77777777" w:rsidTr="006313B4">
        <w:tc>
          <w:tcPr>
            <w:tcW w:w="1077" w:type="dxa"/>
            <w:vMerge w:val="restart"/>
          </w:tcPr>
          <w:p w14:paraId="1B74AB1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1.21</w:t>
            </w:r>
          </w:p>
        </w:tc>
        <w:tc>
          <w:tcPr>
            <w:tcW w:w="7994" w:type="dxa"/>
            <w:tcBorders>
              <w:bottom w:val="nil"/>
            </w:tcBorders>
          </w:tcPr>
          <w:p w14:paraId="65D339C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Давление твердого тела.</w:t>
            </w:r>
          </w:p>
          <w:p w14:paraId="735CBDF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для вычисления давления твердого тела:</w:t>
            </w:r>
          </w:p>
        </w:tc>
      </w:tr>
      <w:tr w:rsidR="006313B4" w:rsidRPr="006313B4" w14:paraId="61CD0D88" w14:textId="77777777" w:rsidTr="006313B4">
        <w:tblPrEx>
          <w:tblBorders>
            <w:insideH w:val="nil"/>
          </w:tblBorders>
        </w:tblPrEx>
        <w:tc>
          <w:tcPr>
            <w:tcW w:w="1077" w:type="dxa"/>
            <w:vMerge/>
          </w:tcPr>
          <w:p w14:paraId="763B692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03EBC5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68C1B062" wp14:editId="69988B59">
                  <wp:extent cx="485775" cy="390525"/>
                  <wp:effectExtent l="0" t="0" r="0" b="0"/>
                  <wp:docPr id="35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485775" cy="390525"/>
                          </a:xfrm>
                          <a:prstGeom prst="rect">
                            <a:avLst/>
                          </a:prstGeom>
                          <a:noFill/>
                          <a:ln>
                            <a:noFill/>
                          </a:ln>
                        </pic:spPr>
                      </pic:pic>
                    </a:graphicData>
                  </a:graphic>
                </wp:inline>
              </w:drawing>
            </w:r>
          </w:p>
        </w:tc>
      </w:tr>
      <w:tr w:rsidR="006313B4" w:rsidRPr="006313B4" w14:paraId="4BB6403C" w14:textId="77777777" w:rsidTr="006313B4">
        <w:tblPrEx>
          <w:tblBorders>
            <w:insideH w:val="nil"/>
          </w:tblBorders>
        </w:tblPrEx>
        <w:tc>
          <w:tcPr>
            <w:tcW w:w="1077" w:type="dxa"/>
            <w:vMerge/>
          </w:tcPr>
          <w:p w14:paraId="128CFAC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457CFB4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Давление газа. Атмосферное давление.</w:t>
            </w:r>
          </w:p>
          <w:p w14:paraId="66C1D1D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Гидростатическое давление внутри жидкости.</w:t>
            </w:r>
          </w:p>
          <w:p w14:paraId="349B7A7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Формула для вычисления давления внутри жидкости:</w:t>
            </w:r>
          </w:p>
        </w:tc>
      </w:tr>
      <w:tr w:rsidR="006313B4" w:rsidRPr="006313B4" w14:paraId="17B36BE3" w14:textId="77777777" w:rsidTr="006313B4">
        <w:tc>
          <w:tcPr>
            <w:tcW w:w="1077" w:type="dxa"/>
            <w:vMerge/>
          </w:tcPr>
          <w:p w14:paraId="29CB143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6ED25FD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1C26B6D1" wp14:editId="14402F78">
                  <wp:extent cx="914400" cy="228600"/>
                  <wp:effectExtent l="0" t="0" r="0" b="0"/>
                  <wp:docPr id="35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14400" cy="228600"/>
                          </a:xfrm>
                          <a:prstGeom prst="rect">
                            <a:avLst/>
                          </a:prstGeom>
                          <a:noFill/>
                          <a:ln>
                            <a:noFill/>
                          </a:ln>
                        </pic:spPr>
                      </pic:pic>
                    </a:graphicData>
                  </a:graphic>
                </wp:inline>
              </w:drawing>
            </w:r>
          </w:p>
        </w:tc>
      </w:tr>
      <w:tr w:rsidR="006313B4" w:rsidRPr="006313B4" w14:paraId="136CEF1B" w14:textId="77777777" w:rsidTr="006313B4">
        <w:tc>
          <w:tcPr>
            <w:tcW w:w="1077" w:type="dxa"/>
          </w:tcPr>
          <w:p w14:paraId="593EA08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1.22</w:t>
            </w:r>
          </w:p>
        </w:tc>
        <w:tc>
          <w:tcPr>
            <w:tcW w:w="7994" w:type="dxa"/>
          </w:tcPr>
          <w:p w14:paraId="52A15CA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Паскаля. Гидравлический пресс</w:t>
            </w:r>
          </w:p>
        </w:tc>
      </w:tr>
      <w:tr w:rsidR="006313B4" w:rsidRPr="006313B4" w14:paraId="6F162224" w14:textId="77777777" w:rsidTr="006313B4">
        <w:tc>
          <w:tcPr>
            <w:tcW w:w="1077" w:type="dxa"/>
            <w:vMerge w:val="restart"/>
          </w:tcPr>
          <w:p w14:paraId="551D904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1.23</w:t>
            </w:r>
          </w:p>
        </w:tc>
        <w:tc>
          <w:tcPr>
            <w:tcW w:w="7994" w:type="dxa"/>
            <w:tcBorders>
              <w:bottom w:val="nil"/>
            </w:tcBorders>
          </w:tcPr>
          <w:p w14:paraId="6A342FA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Архимеда. Формула для определения выталкивающей силы, действующей на тело, погруженное в жидкость или газ:</w:t>
            </w:r>
          </w:p>
        </w:tc>
      </w:tr>
      <w:tr w:rsidR="006313B4" w:rsidRPr="006313B4" w14:paraId="3501CFFC" w14:textId="77777777" w:rsidTr="006313B4">
        <w:tblPrEx>
          <w:tblBorders>
            <w:insideH w:val="nil"/>
          </w:tblBorders>
        </w:tblPrEx>
        <w:tc>
          <w:tcPr>
            <w:tcW w:w="1077" w:type="dxa"/>
            <w:vMerge/>
          </w:tcPr>
          <w:p w14:paraId="3F28A98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15FD646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7D69C344" wp14:editId="5D74FC24">
                  <wp:extent cx="762000" cy="238125"/>
                  <wp:effectExtent l="0" t="0" r="0" b="0"/>
                  <wp:docPr id="35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762000" cy="238125"/>
                          </a:xfrm>
                          <a:prstGeom prst="rect">
                            <a:avLst/>
                          </a:prstGeom>
                          <a:noFill/>
                          <a:ln>
                            <a:noFill/>
                          </a:ln>
                        </pic:spPr>
                      </pic:pic>
                    </a:graphicData>
                  </a:graphic>
                </wp:inline>
              </w:drawing>
            </w:r>
          </w:p>
        </w:tc>
      </w:tr>
      <w:tr w:rsidR="006313B4" w:rsidRPr="006313B4" w14:paraId="1046F72A" w14:textId="77777777" w:rsidTr="006313B4">
        <w:tc>
          <w:tcPr>
            <w:tcW w:w="1077" w:type="dxa"/>
            <w:vMerge/>
          </w:tcPr>
          <w:p w14:paraId="2194C71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63A6C7A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Условие плавания тела. Плавание судов и воздухоплавание</w:t>
            </w:r>
          </w:p>
        </w:tc>
      </w:tr>
      <w:tr w:rsidR="006313B4" w:rsidRPr="006313B4" w14:paraId="71EB2C41" w14:textId="77777777" w:rsidTr="006313B4">
        <w:tc>
          <w:tcPr>
            <w:tcW w:w="1077" w:type="dxa"/>
          </w:tcPr>
          <w:p w14:paraId="0D84CC6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1.24</w:t>
            </w:r>
          </w:p>
        </w:tc>
        <w:tc>
          <w:tcPr>
            <w:tcW w:w="7994" w:type="dxa"/>
          </w:tcPr>
          <w:p w14:paraId="3AA1F2C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Механические колебания. Амплитуда, период и частота колебаний. Формула, связывающая частоту и период колебаний: </w:t>
            </w:r>
            <w:r w:rsidRPr="006313B4">
              <w:rPr>
                <w:rFonts w:ascii="Times New Roman" w:eastAsia="Times New Roman" w:hAnsi="Times New Roman" w:cs="Times New Roman"/>
                <w:noProof/>
                <w:sz w:val="24"/>
                <w:szCs w:val="24"/>
                <w:lang w:eastAsia="ru-RU"/>
              </w:rPr>
              <w:drawing>
                <wp:inline distT="0" distB="0" distL="0" distR="0" wp14:anchorId="6BF9D568" wp14:editId="6A7CD8EF">
                  <wp:extent cx="390525" cy="390525"/>
                  <wp:effectExtent l="0" t="0" r="0" b="0"/>
                  <wp:docPr id="355"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90525" cy="390525"/>
                          </a:xfrm>
                          <a:prstGeom prst="rect">
                            <a:avLst/>
                          </a:prstGeom>
                          <a:noFill/>
                          <a:ln>
                            <a:noFill/>
                          </a:ln>
                        </pic:spPr>
                      </pic:pic>
                    </a:graphicData>
                  </a:graphic>
                </wp:inline>
              </w:drawing>
            </w:r>
          </w:p>
        </w:tc>
      </w:tr>
      <w:tr w:rsidR="006313B4" w:rsidRPr="006313B4" w14:paraId="3EE3EBA0" w14:textId="77777777" w:rsidTr="006313B4">
        <w:tc>
          <w:tcPr>
            <w:tcW w:w="1077" w:type="dxa"/>
          </w:tcPr>
          <w:p w14:paraId="660DBEC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1.25</w:t>
            </w:r>
          </w:p>
        </w:tc>
        <w:tc>
          <w:tcPr>
            <w:tcW w:w="7994" w:type="dxa"/>
          </w:tcPr>
          <w:p w14:paraId="385C102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Математический и пружинный маятники. Превращение энергии при колебательном движении</w:t>
            </w:r>
          </w:p>
        </w:tc>
      </w:tr>
      <w:tr w:rsidR="006313B4" w:rsidRPr="006313B4" w14:paraId="7A928EAF" w14:textId="77777777" w:rsidTr="006313B4">
        <w:tc>
          <w:tcPr>
            <w:tcW w:w="1077" w:type="dxa"/>
          </w:tcPr>
          <w:p w14:paraId="48D33BF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1.26</w:t>
            </w:r>
          </w:p>
        </w:tc>
        <w:tc>
          <w:tcPr>
            <w:tcW w:w="7994" w:type="dxa"/>
          </w:tcPr>
          <w:p w14:paraId="6AAFEFE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Затухающие колебания. Вынужденные колебания. Резонанс</w:t>
            </w:r>
          </w:p>
        </w:tc>
      </w:tr>
      <w:tr w:rsidR="006313B4" w:rsidRPr="006313B4" w14:paraId="2D20E472" w14:textId="77777777" w:rsidTr="006313B4">
        <w:tc>
          <w:tcPr>
            <w:tcW w:w="1077" w:type="dxa"/>
            <w:vMerge w:val="restart"/>
          </w:tcPr>
          <w:p w14:paraId="6378CAC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1.27</w:t>
            </w:r>
          </w:p>
        </w:tc>
        <w:tc>
          <w:tcPr>
            <w:tcW w:w="7994" w:type="dxa"/>
            <w:tcBorders>
              <w:bottom w:val="nil"/>
            </w:tcBorders>
          </w:tcPr>
          <w:p w14:paraId="2C073FA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Механические волны. Продольные и поперечные волны. Длина волны и скорость распространения волны:</w:t>
            </w:r>
          </w:p>
        </w:tc>
      </w:tr>
      <w:tr w:rsidR="006313B4" w:rsidRPr="006313B4" w14:paraId="7A48F180" w14:textId="77777777" w:rsidTr="006313B4">
        <w:tc>
          <w:tcPr>
            <w:tcW w:w="1077" w:type="dxa"/>
            <w:vMerge/>
          </w:tcPr>
          <w:p w14:paraId="61E8C4E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9D6A3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29B473A" wp14:editId="2A086652">
                  <wp:extent cx="523875" cy="180975"/>
                  <wp:effectExtent l="0" t="0" r="0" b="0"/>
                  <wp:docPr id="356"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23875" cy="180975"/>
                          </a:xfrm>
                          <a:prstGeom prst="rect">
                            <a:avLst/>
                          </a:prstGeom>
                          <a:noFill/>
                          <a:ln>
                            <a:noFill/>
                          </a:ln>
                        </pic:spPr>
                      </pic:pic>
                    </a:graphicData>
                  </a:graphic>
                </wp:inline>
              </w:drawing>
            </w:r>
          </w:p>
        </w:tc>
      </w:tr>
      <w:tr w:rsidR="006313B4" w:rsidRPr="006313B4" w14:paraId="6139F3DD" w14:textId="77777777" w:rsidTr="006313B4">
        <w:tc>
          <w:tcPr>
            <w:tcW w:w="1077" w:type="dxa"/>
          </w:tcPr>
          <w:p w14:paraId="5B65B85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1.28</w:t>
            </w:r>
          </w:p>
        </w:tc>
        <w:tc>
          <w:tcPr>
            <w:tcW w:w="7994" w:type="dxa"/>
          </w:tcPr>
          <w:p w14:paraId="685D60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Звук. Громкость и высота звука. Отражение звуковой волны на границе двух сред. Инфразвук и ультразвук</w:t>
            </w:r>
          </w:p>
        </w:tc>
      </w:tr>
      <w:tr w:rsidR="006313B4" w:rsidRPr="006313B4" w14:paraId="1AC4A593" w14:textId="77777777" w:rsidTr="006313B4">
        <w:tc>
          <w:tcPr>
            <w:tcW w:w="1077" w:type="dxa"/>
          </w:tcPr>
          <w:p w14:paraId="074D40C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1.29</w:t>
            </w:r>
          </w:p>
        </w:tc>
        <w:tc>
          <w:tcPr>
            <w:tcW w:w="7994" w:type="dxa"/>
          </w:tcPr>
          <w:p w14:paraId="39BABD7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4C02D69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средней плотности вещества; архимедовой силы; жесткости пружины; коэффициента трения скольжения; работы силы трения, силы упругости; средней скорости движения бруска по наклонной плоскости; ускорения бруска при движении по наклонной плоскости; частоты и периода колебаний математического маятника; частоты и периода колебаний пружинного маятника; момента силы, действующего на рычаг; работы силы упругости при подъеме груза с помощью неподвижного блока; работы силы упругости при подъеме груза с помощью подвижного блока.</w:t>
            </w:r>
          </w:p>
          <w:p w14:paraId="23EF5BB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архимедовой силы от объема погруженной части тела и от плотности жидкости; независимости выталкивающей силы от массы тела; силы трения скольжения от силы нормального давления и от рода поверхности; силы упругости, возникающей в пружине, от степени деформации пружины; ускорения бруска от угла наклона направляющей; периода (частоты) колебаний нитяного маятника от длины нити; периода колебаний пружинного маятника от массы груза и жесткости пружины; исследование независимости периода колебаний нитяного маятника от массы груза.</w:t>
            </w:r>
          </w:p>
          <w:p w14:paraId="309D39F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условия равновесия рычага</w:t>
            </w:r>
          </w:p>
        </w:tc>
      </w:tr>
      <w:tr w:rsidR="006313B4" w:rsidRPr="006313B4" w14:paraId="1CFE371B" w14:textId="77777777" w:rsidTr="006313B4">
        <w:tc>
          <w:tcPr>
            <w:tcW w:w="1077" w:type="dxa"/>
          </w:tcPr>
          <w:p w14:paraId="0510B5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1.30</w:t>
            </w:r>
          </w:p>
        </w:tc>
        <w:tc>
          <w:tcPr>
            <w:tcW w:w="7994" w:type="dxa"/>
          </w:tcPr>
          <w:p w14:paraId="6D1A17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примеры движения с различными скоростями в живой и неживой природе, действие силы трения в природе и технике, приливы и отливы, движение планет Солнечной системы, реактивное движение живых организмов, рычаги в теле человека, влияние атмосферного давления на живой организм, плавание рыб, восприятие звуков животными, землетрясение, сейсмические волны, цунами, эхо</w:t>
            </w:r>
          </w:p>
        </w:tc>
      </w:tr>
      <w:tr w:rsidR="006313B4" w:rsidRPr="006313B4" w14:paraId="02F339DA" w14:textId="77777777" w:rsidTr="006313B4">
        <w:tc>
          <w:tcPr>
            <w:tcW w:w="1077" w:type="dxa"/>
          </w:tcPr>
          <w:p w14:paraId="5F94B9D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1.31</w:t>
            </w:r>
          </w:p>
        </w:tc>
        <w:tc>
          <w:tcPr>
            <w:tcW w:w="7994" w:type="dxa"/>
          </w:tcPr>
          <w:p w14:paraId="67AA14F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спидометр, датчики положения, расстояния и ускорения, динамометр, подшипники, ракеты, рычаг, подвижный и неподвижный блоки, наклонная плоскость, простые механизмы в быту, сообщающиеся сосуды, устройство водопровода, гидравлический пресс, манометр, барометр, высотомер, поршневой насос, ареометр, эхолот, использование ультразвука в быту и технике</w:t>
            </w:r>
          </w:p>
        </w:tc>
      </w:tr>
      <w:tr w:rsidR="006313B4" w:rsidRPr="006313B4" w14:paraId="07128C28" w14:textId="77777777" w:rsidTr="006313B4">
        <w:tc>
          <w:tcPr>
            <w:tcW w:w="1077" w:type="dxa"/>
          </w:tcPr>
          <w:p w14:paraId="47FF05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w:t>
            </w:r>
          </w:p>
        </w:tc>
        <w:tc>
          <w:tcPr>
            <w:tcW w:w="7994" w:type="dxa"/>
          </w:tcPr>
          <w:p w14:paraId="1D8EB71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ТЕПЛОВЫЕ ЯВЛЕНИЯ</w:t>
            </w:r>
          </w:p>
        </w:tc>
      </w:tr>
      <w:tr w:rsidR="006313B4" w:rsidRPr="006313B4" w14:paraId="04794FE0" w14:textId="77777777" w:rsidTr="006313B4">
        <w:tc>
          <w:tcPr>
            <w:tcW w:w="1077" w:type="dxa"/>
          </w:tcPr>
          <w:p w14:paraId="6D9780B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w:t>
            </w:r>
          </w:p>
        </w:tc>
        <w:tc>
          <w:tcPr>
            <w:tcW w:w="7994" w:type="dxa"/>
          </w:tcPr>
          <w:p w14:paraId="6832EB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Основные положения молекулярно-кинетической теории строения вещества. Модели твердого, жидкого и газообразного состояний вещества. Кристаллические и аморфные тела</w:t>
            </w:r>
          </w:p>
        </w:tc>
      </w:tr>
      <w:tr w:rsidR="006313B4" w:rsidRPr="006313B4" w14:paraId="1AE7F29F" w14:textId="77777777" w:rsidTr="006313B4">
        <w:tc>
          <w:tcPr>
            <w:tcW w:w="1077" w:type="dxa"/>
          </w:tcPr>
          <w:p w14:paraId="3CF9FD9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2.2</w:t>
            </w:r>
          </w:p>
        </w:tc>
        <w:tc>
          <w:tcPr>
            <w:tcW w:w="7994" w:type="dxa"/>
          </w:tcPr>
          <w:p w14:paraId="5D838DE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Движение частиц вещества. Связь скорости движения частиц с температурой. Броуновское движение, диффузия</w:t>
            </w:r>
          </w:p>
        </w:tc>
      </w:tr>
      <w:tr w:rsidR="006313B4" w:rsidRPr="006313B4" w14:paraId="79B8A19E" w14:textId="77777777" w:rsidTr="006313B4">
        <w:tc>
          <w:tcPr>
            <w:tcW w:w="1077" w:type="dxa"/>
          </w:tcPr>
          <w:p w14:paraId="4F53827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2.3</w:t>
            </w:r>
          </w:p>
        </w:tc>
        <w:tc>
          <w:tcPr>
            <w:tcW w:w="7994" w:type="dxa"/>
          </w:tcPr>
          <w:p w14:paraId="51C1251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Смачивание и капиллярные явления</w:t>
            </w:r>
          </w:p>
        </w:tc>
      </w:tr>
      <w:tr w:rsidR="006313B4" w:rsidRPr="006313B4" w14:paraId="152072B4" w14:textId="77777777" w:rsidTr="006313B4">
        <w:tc>
          <w:tcPr>
            <w:tcW w:w="1077" w:type="dxa"/>
          </w:tcPr>
          <w:p w14:paraId="3B1D286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2.4</w:t>
            </w:r>
          </w:p>
        </w:tc>
        <w:tc>
          <w:tcPr>
            <w:tcW w:w="7994" w:type="dxa"/>
          </w:tcPr>
          <w:p w14:paraId="68A4CB8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Тепловое расширение и сжатие</w:t>
            </w:r>
          </w:p>
        </w:tc>
      </w:tr>
      <w:tr w:rsidR="006313B4" w:rsidRPr="006313B4" w14:paraId="6AFD9806" w14:textId="77777777" w:rsidTr="006313B4">
        <w:tc>
          <w:tcPr>
            <w:tcW w:w="1077" w:type="dxa"/>
          </w:tcPr>
          <w:p w14:paraId="18DD1E8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2.5</w:t>
            </w:r>
          </w:p>
        </w:tc>
        <w:tc>
          <w:tcPr>
            <w:tcW w:w="7994" w:type="dxa"/>
          </w:tcPr>
          <w:p w14:paraId="75E8472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Тепловое равновесие</w:t>
            </w:r>
          </w:p>
        </w:tc>
      </w:tr>
      <w:tr w:rsidR="006313B4" w:rsidRPr="006313B4" w14:paraId="6EC11ABE" w14:textId="77777777" w:rsidTr="006313B4">
        <w:tc>
          <w:tcPr>
            <w:tcW w:w="1077" w:type="dxa"/>
          </w:tcPr>
          <w:p w14:paraId="1DBE12B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2.6</w:t>
            </w:r>
          </w:p>
        </w:tc>
        <w:tc>
          <w:tcPr>
            <w:tcW w:w="7994" w:type="dxa"/>
          </w:tcPr>
          <w:p w14:paraId="1FDFFB8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Внутренняя энергия. Работа и теплопередача как способы изменения внутренней энергии</w:t>
            </w:r>
          </w:p>
        </w:tc>
      </w:tr>
      <w:tr w:rsidR="006313B4" w:rsidRPr="006313B4" w14:paraId="759CFF90" w14:textId="77777777" w:rsidTr="006313B4">
        <w:tc>
          <w:tcPr>
            <w:tcW w:w="1077" w:type="dxa"/>
          </w:tcPr>
          <w:p w14:paraId="012BEDC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2.7</w:t>
            </w:r>
          </w:p>
        </w:tc>
        <w:tc>
          <w:tcPr>
            <w:tcW w:w="7994" w:type="dxa"/>
          </w:tcPr>
          <w:p w14:paraId="0D4D9D6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Виды теплопередачи: теплопроводность, конвекция, излучение</w:t>
            </w:r>
          </w:p>
        </w:tc>
      </w:tr>
      <w:tr w:rsidR="006313B4" w:rsidRPr="006313B4" w14:paraId="12A1D9EA" w14:textId="77777777" w:rsidTr="006313B4">
        <w:tc>
          <w:tcPr>
            <w:tcW w:w="1077" w:type="dxa"/>
            <w:vMerge w:val="restart"/>
          </w:tcPr>
          <w:p w14:paraId="230540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2.8</w:t>
            </w:r>
          </w:p>
        </w:tc>
        <w:tc>
          <w:tcPr>
            <w:tcW w:w="7994" w:type="dxa"/>
            <w:tcBorders>
              <w:bottom w:val="nil"/>
            </w:tcBorders>
          </w:tcPr>
          <w:p w14:paraId="1B75D61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Нагревание и охлаждение тел. Количество теплоты. Удельная теплоемкость:</w:t>
            </w:r>
          </w:p>
        </w:tc>
      </w:tr>
      <w:tr w:rsidR="006313B4" w:rsidRPr="006313B4" w14:paraId="00F53725" w14:textId="77777777" w:rsidTr="006313B4">
        <w:tc>
          <w:tcPr>
            <w:tcW w:w="1077" w:type="dxa"/>
            <w:vMerge/>
          </w:tcPr>
          <w:p w14:paraId="66319F0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18AEB2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Q = cm(t</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xml:space="preserve"> - t</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w:t>
            </w:r>
          </w:p>
        </w:tc>
      </w:tr>
      <w:tr w:rsidR="006313B4" w:rsidRPr="006313B4" w14:paraId="21D57F58" w14:textId="77777777" w:rsidTr="006313B4">
        <w:tc>
          <w:tcPr>
            <w:tcW w:w="1077" w:type="dxa"/>
            <w:vMerge w:val="restart"/>
          </w:tcPr>
          <w:p w14:paraId="5A514A0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2.9</w:t>
            </w:r>
          </w:p>
        </w:tc>
        <w:tc>
          <w:tcPr>
            <w:tcW w:w="7994" w:type="dxa"/>
            <w:tcBorders>
              <w:bottom w:val="nil"/>
            </w:tcBorders>
          </w:tcPr>
          <w:p w14:paraId="7B91C23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энергии в тепловых процессах. Уравнение теплового баланса:</w:t>
            </w:r>
          </w:p>
        </w:tc>
      </w:tr>
      <w:tr w:rsidR="006313B4" w:rsidRPr="006313B4" w14:paraId="5E95B15C" w14:textId="77777777" w:rsidTr="006313B4">
        <w:tc>
          <w:tcPr>
            <w:tcW w:w="1077" w:type="dxa"/>
            <w:vMerge/>
          </w:tcPr>
          <w:p w14:paraId="16831D1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EFF2E0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Q</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Q</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xml:space="preserve"> + ... = 0</w:t>
            </w:r>
          </w:p>
        </w:tc>
      </w:tr>
      <w:tr w:rsidR="006313B4" w:rsidRPr="006313B4" w14:paraId="2983924A" w14:textId="77777777" w:rsidTr="006313B4">
        <w:tc>
          <w:tcPr>
            <w:tcW w:w="1077" w:type="dxa"/>
            <w:vMerge w:val="restart"/>
          </w:tcPr>
          <w:p w14:paraId="2FC2091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2.10</w:t>
            </w:r>
          </w:p>
        </w:tc>
        <w:tc>
          <w:tcPr>
            <w:tcW w:w="7994" w:type="dxa"/>
            <w:tcBorders>
              <w:bottom w:val="nil"/>
            </w:tcBorders>
          </w:tcPr>
          <w:p w14:paraId="41E2813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Испарение и конденсация. Изменение внутренней энергии в процессе испарения и конденсации. Кипение жидкости. Удельная теплота парообразования:</w:t>
            </w:r>
          </w:p>
        </w:tc>
      </w:tr>
      <w:tr w:rsidR="006313B4" w:rsidRPr="006313B4" w14:paraId="6D1B1910" w14:textId="77777777" w:rsidTr="006313B4">
        <w:tc>
          <w:tcPr>
            <w:tcW w:w="1077" w:type="dxa"/>
            <w:vMerge/>
          </w:tcPr>
          <w:p w14:paraId="378FF80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292AE18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1F4A20FF" wp14:editId="79E09BDE">
                  <wp:extent cx="428625" cy="390525"/>
                  <wp:effectExtent l="0" t="0" r="0" b="0"/>
                  <wp:docPr id="357"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28625" cy="390525"/>
                          </a:xfrm>
                          <a:prstGeom prst="rect">
                            <a:avLst/>
                          </a:prstGeom>
                          <a:noFill/>
                          <a:ln>
                            <a:noFill/>
                          </a:ln>
                        </pic:spPr>
                      </pic:pic>
                    </a:graphicData>
                  </a:graphic>
                </wp:inline>
              </w:drawing>
            </w:r>
          </w:p>
        </w:tc>
      </w:tr>
      <w:tr w:rsidR="006313B4" w:rsidRPr="006313B4" w14:paraId="3E2385A5" w14:textId="77777777" w:rsidTr="006313B4">
        <w:tc>
          <w:tcPr>
            <w:tcW w:w="1077" w:type="dxa"/>
          </w:tcPr>
          <w:p w14:paraId="439D61E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2.11</w:t>
            </w:r>
          </w:p>
        </w:tc>
        <w:tc>
          <w:tcPr>
            <w:tcW w:w="7994" w:type="dxa"/>
          </w:tcPr>
          <w:p w14:paraId="07C2257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Влажность воздуха</w:t>
            </w:r>
          </w:p>
        </w:tc>
      </w:tr>
      <w:tr w:rsidR="006313B4" w:rsidRPr="006313B4" w14:paraId="7F643A0C" w14:textId="77777777" w:rsidTr="006313B4">
        <w:tc>
          <w:tcPr>
            <w:tcW w:w="1077" w:type="dxa"/>
            <w:vMerge w:val="restart"/>
          </w:tcPr>
          <w:p w14:paraId="73CACEC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2.12</w:t>
            </w:r>
          </w:p>
        </w:tc>
        <w:tc>
          <w:tcPr>
            <w:tcW w:w="7994" w:type="dxa"/>
            <w:tcBorders>
              <w:bottom w:val="nil"/>
            </w:tcBorders>
          </w:tcPr>
          <w:p w14:paraId="466A84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Плавление и кристаллизация. Изменение внутренней энергии при плавлении и кристаллизации. Удельная теплота плавления:</w:t>
            </w:r>
          </w:p>
        </w:tc>
      </w:tr>
      <w:tr w:rsidR="006313B4" w:rsidRPr="006313B4" w14:paraId="32B98B69" w14:textId="77777777" w:rsidTr="006313B4">
        <w:tc>
          <w:tcPr>
            <w:tcW w:w="1077" w:type="dxa"/>
            <w:vMerge/>
          </w:tcPr>
          <w:p w14:paraId="4313D7E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6B4E37A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38C88D8F" wp14:editId="00EB6ECF">
                  <wp:extent cx="419100" cy="390525"/>
                  <wp:effectExtent l="0" t="0" r="0" b="0"/>
                  <wp:docPr id="358"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c>
      </w:tr>
      <w:tr w:rsidR="006313B4" w:rsidRPr="006313B4" w14:paraId="2254002A" w14:textId="77777777" w:rsidTr="006313B4">
        <w:tc>
          <w:tcPr>
            <w:tcW w:w="1077" w:type="dxa"/>
            <w:vMerge w:val="restart"/>
          </w:tcPr>
          <w:p w14:paraId="1326064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2.13</w:t>
            </w:r>
          </w:p>
        </w:tc>
        <w:tc>
          <w:tcPr>
            <w:tcW w:w="7994" w:type="dxa"/>
            <w:tcBorders>
              <w:bottom w:val="nil"/>
            </w:tcBorders>
          </w:tcPr>
          <w:p w14:paraId="34CC729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Внутренняя энергия сгорания топлива. Удельная теплота сгорания топлива:</w:t>
            </w:r>
          </w:p>
        </w:tc>
      </w:tr>
      <w:tr w:rsidR="006313B4" w:rsidRPr="006313B4" w14:paraId="600338A3" w14:textId="77777777" w:rsidTr="006313B4">
        <w:tc>
          <w:tcPr>
            <w:tcW w:w="1077" w:type="dxa"/>
            <w:vMerge/>
          </w:tcPr>
          <w:p w14:paraId="0B971CC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F37F01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6306B617" wp14:editId="138487B8">
                  <wp:extent cx="419100" cy="390525"/>
                  <wp:effectExtent l="0" t="0" r="0" b="0"/>
                  <wp:docPr id="359"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c>
      </w:tr>
      <w:tr w:rsidR="006313B4" w:rsidRPr="006313B4" w14:paraId="432EA689" w14:textId="77777777" w:rsidTr="006313B4">
        <w:tc>
          <w:tcPr>
            <w:tcW w:w="1077" w:type="dxa"/>
          </w:tcPr>
          <w:p w14:paraId="76A0B69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2.14</w:t>
            </w:r>
          </w:p>
        </w:tc>
        <w:tc>
          <w:tcPr>
            <w:tcW w:w="7994" w:type="dxa"/>
          </w:tcPr>
          <w:p w14:paraId="0E8945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Принципы работы тепловых двигателей. КПД теплового двигателя</w:t>
            </w:r>
          </w:p>
        </w:tc>
      </w:tr>
      <w:tr w:rsidR="006313B4" w:rsidRPr="006313B4" w14:paraId="6AB5EF2B" w14:textId="77777777" w:rsidTr="006313B4">
        <w:tc>
          <w:tcPr>
            <w:tcW w:w="1077" w:type="dxa"/>
          </w:tcPr>
          <w:p w14:paraId="6FB7A6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2.15</w:t>
            </w:r>
          </w:p>
        </w:tc>
        <w:tc>
          <w:tcPr>
            <w:tcW w:w="7994" w:type="dxa"/>
          </w:tcPr>
          <w:p w14:paraId="737CF4F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1BCF8DA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удельной теплоемкости металлического цилиндра; количества теплоты, полученного водой комнатной температуры фиксированной массы, в которую опущен нагретый цилиндр; количества теплоты, отданного нагретым цилиндром, после опускания его в воду комнатной температуры; относительной влажности воздуха; удельной теплоты плавления льда.</w:t>
            </w:r>
          </w:p>
          <w:p w14:paraId="047A811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изменения температуры воды при различных условиях; явления теплообмена при смешивании холодной и горячей воды; процесса испарения</w:t>
            </w:r>
          </w:p>
        </w:tc>
      </w:tr>
      <w:tr w:rsidR="006313B4" w:rsidRPr="006313B4" w14:paraId="51D117C8" w14:textId="77777777" w:rsidTr="006313B4">
        <w:tc>
          <w:tcPr>
            <w:tcW w:w="1077" w:type="dxa"/>
          </w:tcPr>
          <w:p w14:paraId="60A532D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2.16</w:t>
            </w:r>
          </w:p>
        </w:tc>
        <w:tc>
          <w:tcPr>
            <w:tcW w:w="7994" w:type="dxa"/>
          </w:tcPr>
          <w:p w14:paraId="3C9C435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поверхностное натяжение и капиллярные явления в природе, кристаллы в природе, излучение Солнца, замерзание водоемов, морские бризы; образование росы, тумана, инея, снега</w:t>
            </w:r>
          </w:p>
        </w:tc>
      </w:tr>
      <w:tr w:rsidR="006313B4" w:rsidRPr="006313B4" w14:paraId="2F72E6CD" w14:textId="77777777" w:rsidTr="006313B4">
        <w:tc>
          <w:tcPr>
            <w:tcW w:w="1077" w:type="dxa"/>
          </w:tcPr>
          <w:p w14:paraId="5D8A3B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2.17</w:t>
            </w:r>
          </w:p>
        </w:tc>
        <w:tc>
          <w:tcPr>
            <w:tcW w:w="7994" w:type="dxa"/>
          </w:tcPr>
          <w:p w14:paraId="1B087B6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капилляры, примеры использования кристаллов, жидкостный термометр, датчик температуры, термос, система отопления домов, гигрометры, психрометр, паровая турбина, двигатель внутреннего сгорания</w:t>
            </w:r>
          </w:p>
        </w:tc>
      </w:tr>
      <w:tr w:rsidR="006313B4" w:rsidRPr="006313B4" w14:paraId="4B50A5A5" w14:textId="77777777" w:rsidTr="006313B4">
        <w:tc>
          <w:tcPr>
            <w:tcW w:w="1077" w:type="dxa"/>
          </w:tcPr>
          <w:p w14:paraId="660D0BC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w:t>
            </w:r>
          </w:p>
        </w:tc>
        <w:tc>
          <w:tcPr>
            <w:tcW w:w="7994" w:type="dxa"/>
          </w:tcPr>
          <w:p w14:paraId="1D89D22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ЭЛЕКТРОМАГНИТНЫЕ ЯВЛЕНИЯ</w:t>
            </w:r>
          </w:p>
        </w:tc>
      </w:tr>
      <w:tr w:rsidR="006313B4" w:rsidRPr="006313B4" w14:paraId="442A02C7" w14:textId="77777777" w:rsidTr="006313B4">
        <w:tc>
          <w:tcPr>
            <w:tcW w:w="1077" w:type="dxa"/>
          </w:tcPr>
          <w:p w14:paraId="6FEF859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w:t>
            </w:r>
          </w:p>
        </w:tc>
        <w:tc>
          <w:tcPr>
            <w:tcW w:w="7994" w:type="dxa"/>
          </w:tcPr>
          <w:p w14:paraId="52E55CE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Электризация тел. Два вида электрических зарядов</w:t>
            </w:r>
          </w:p>
        </w:tc>
      </w:tr>
      <w:tr w:rsidR="006313B4" w:rsidRPr="006313B4" w14:paraId="0B3DF257" w14:textId="77777777" w:rsidTr="006313B4">
        <w:tc>
          <w:tcPr>
            <w:tcW w:w="1077" w:type="dxa"/>
          </w:tcPr>
          <w:p w14:paraId="1AB9659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w:t>
            </w:r>
          </w:p>
        </w:tc>
        <w:tc>
          <w:tcPr>
            <w:tcW w:w="7994" w:type="dxa"/>
          </w:tcPr>
          <w:p w14:paraId="557BD8E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Взаимодействие заряженных тел. Закон Кулона</w:t>
            </w:r>
          </w:p>
        </w:tc>
      </w:tr>
      <w:tr w:rsidR="006313B4" w:rsidRPr="006313B4" w14:paraId="5450A623" w14:textId="77777777" w:rsidTr="006313B4">
        <w:tc>
          <w:tcPr>
            <w:tcW w:w="1077" w:type="dxa"/>
          </w:tcPr>
          <w:p w14:paraId="628698D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3.3</w:t>
            </w:r>
          </w:p>
        </w:tc>
        <w:tc>
          <w:tcPr>
            <w:tcW w:w="7994" w:type="dxa"/>
          </w:tcPr>
          <w:p w14:paraId="60A27AD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сохранения электрического заряда</w:t>
            </w:r>
          </w:p>
        </w:tc>
      </w:tr>
      <w:tr w:rsidR="006313B4" w:rsidRPr="006313B4" w14:paraId="20186739" w14:textId="77777777" w:rsidTr="006313B4">
        <w:tc>
          <w:tcPr>
            <w:tcW w:w="1077" w:type="dxa"/>
          </w:tcPr>
          <w:p w14:paraId="3502607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3.4</w:t>
            </w:r>
          </w:p>
        </w:tc>
        <w:tc>
          <w:tcPr>
            <w:tcW w:w="7994" w:type="dxa"/>
          </w:tcPr>
          <w:p w14:paraId="373C51B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Электрическое поле. Напряженность электрического поля. Принцип суперпозиции электрических полей (на качественном уровне)</w:t>
            </w:r>
          </w:p>
        </w:tc>
      </w:tr>
      <w:tr w:rsidR="006313B4" w:rsidRPr="006313B4" w14:paraId="0E0E030C" w14:textId="77777777" w:rsidTr="006313B4">
        <w:tc>
          <w:tcPr>
            <w:tcW w:w="1077" w:type="dxa"/>
          </w:tcPr>
          <w:p w14:paraId="633CCBF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3.5</w:t>
            </w:r>
          </w:p>
        </w:tc>
        <w:tc>
          <w:tcPr>
            <w:tcW w:w="7994" w:type="dxa"/>
          </w:tcPr>
          <w:p w14:paraId="2E6905B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Носители электрических зарядов. Действие электрического поля на электрические заряды. Проводники и диэлектрики</w:t>
            </w:r>
          </w:p>
        </w:tc>
      </w:tr>
      <w:tr w:rsidR="006313B4" w:rsidRPr="006313B4" w14:paraId="6F0E5E1A" w14:textId="77777777" w:rsidTr="006313B4">
        <w:tc>
          <w:tcPr>
            <w:tcW w:w="1077" w:type="dxa"/>
            <w:vMerge w:val="restart"/>
          </w:tcPr>
          <w:p w14:paraId="4A979F9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3.6</w:t>
            </w:r>
          </w:p>
        </w:tc>
        <w:tc>
          <w:tcPr>
            <w:tcW w:w="7994" w:type="dxa"/>
            <w:tcBorders>
              <w:bottom w:val="nil"/>
            </w:tcBorders>
          </w:tcPr>
          <w:p w14:paraId="35D2B2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Постоянный электрический ток. Действия электрического тока. Сила тока. Напряжение.</w:t>
            </w:r>
          </w:p>
        </w:tc>
      </w:tr>
      <w:tr w:rsidR="006313B4" w:rsidRPr="006313B4" w14:paraId="30AB350C" w14:textId="77777777" w:rsidTr="006313B4">
        <w:tblPrEx>
          <w:tblBorders>
            <w:insideH w:val="nil"/>
          </w:tblBorders>
        </w:tblPrEx>
        <w:tc>
          <w:tcPr>
            <w:tcW w:w="1077" w:type="dxa"/>
            <w:vMerge/>
          </w:tcPr>
          <w:p w14:paraId="153D058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108FBA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5E576A58" wp14:editId="5A979D44">
                  <wp:extent cx="381000" cy="390525"/>
                  <wp:effectExtent l="0" t="0" r="0" b="0"/>
                  <wp:docPr id="360"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381000" cy="390525"/>
                          </a:xfrm>
                          <a:prstGeom prst="rect">
                            <a:avLst/>
                          </a:prstGeom>
                          <a:noFill/>
                          <a:ln>
                            <a:noFill/>
                          </a:ln>
                        </pic:spPr>
                      </pic:pic>
                    </a:graphicData>
                  </a:graphic>
                </wp:inline>
              </w:drawing>
            </w:r>
          </w:p>
        </w:tc>
      </w:tr>
      <w:tr w:rsidR="006313B4" w:rsidRPr="006313B4" w14:paraId="42210EBA" w14:textId="77777777" w:rsidTr="006313B4">
        <w:tc>
          <w:tcPr>
            <w:tcW w:w="1077" w:type="dxa"/>
            <w:vMerge/>
          </w:tcPr>
          <w:p w14:paraId="331EDF1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4261EF2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057917BE" wp14:editId="119085EE">
                  <wp:extent cx="447675" cy="419100"/>
                  <wp:effectExtent l="0" t="0" r="0" b="0"/>
                  <wp:docPr id="361"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47675" cy="419100"/>
                          </a:xfrm>
                          <a:prstGeom prst="rect">
                            <a:avLst/>
                          </a:prstGeom>
                          <a:noFill/>
                          <a:ln>
                            <a:noFill/>
                          </a:ln>
                        </pic:spPr>
                      </pic:pic>
                    </a:graphicData>
                  </a:graphic>
                </wp:inline>
              </w:drawing>
            </w:r>
          </w:p>
        </w:tc>
      </w:tr>
      <w:tr w:rsidR="006313B4" w:rsidRPr="006313B4" w14:paraId="6F473952" w14:textId="77777777" w:rsidTr="006313B4">
        <w:tc>
          <w:tcPr>
            <w:tcW w:w="1077" w:type="dxa"/>
            <w:vMerge w:val="restart"/>
          </w:tcPr>
          <w:p w14:paraId="093EC1B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3.7</w:t>
            </w:r>
          </w:p>
        </w:tc>
        <w:tc>
          <w:tcPr>
            <w:tcW w:w="7994" w:type="dxa"/>
            <w:tcBorders>
              <w:bottom w:val="nil"/>
            </w:tcBorders>
          </w:tcPr>
          <w:p w14:paraId="4799B87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Электрическое сопротивление. Удельное электрическое сопротивление:</w:t>
            </w:r>
          </w:p>
        </w:tc>
      </w:tr>
      <w:tr w:rsidR="006313B4" w:rsidRPr="006313B4" w14:paraId="6E1A2134" w14:textId="77777777" w:rsidTr="006313B4">
        <w:tc>
          <w:tcPr>
            <w:tcW w:w="1077" w:type="dxa"/>
            <w:vMerge/>
          </w:tcPr>
          <w:p w14:paraId="1A6EFB8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2EB4EDF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706EADE3" wp14:editId="6111C0AB">
                  <wp:extent cx="447675" cy="390525"/>
                  <wp:effectExtent l="0" t="0" r="0" b="0"/>
                  <wp:docPr id="362"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47675" cy="390525"/>
                          </a:xfrm>
                          <a:prstGeom prst="rect">
                            <a:avLst/>
                          </a:prstGeom>
                          <a:noFill/>
                          <a:ln>
                            <a:noFill/>
                          </a:ln>
                        </pic:spPr>
                      </pic:pic>
                    </a:graphicData>
                  </a:graphic>
                </wp:inline>
              </w:drawing>
            </w:r>
          </w:p>
        </w:tc>
      </w:tr>
      <w:tr w:rsidR="006313B4" w:rsidRPr="006313B4" w14:paraId="2C483FC6" w14:textId="77777777" w:rsidTr="006313B4">
        <w:tc>
          <w:tcPr>
            <w:tcW w:w="1077" w:type="dxa"/>
            <w:vMerge w:val="restart"/>
          </w:tcPr>
          <w:p w14:paraId="7B78A71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3.8</w:t>
            </w:r>
          </w:p>
        </w:tc>
        <w:tc>
          <w:tcPr>
            <w:tcW w:w="7994" w:type="dxa"/>
            <w:tcBorders>
              <w:bottom w:val="nil"/>
            </w:tcBorders>
          </w:tcPr>
          <w:p w14:paraId="5EB04B5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Ома для участка электрической цепи:</w:t>
            </w:r>
          </w:p>
        </w:tc>
      </w:tr>
      <w:tr w:rsidR="006313B4" w:rsidRPr="006313B4" w14:paraId="1198FBF7" w14:textId="77777777" w:rsidTr="006313B4">
        <w:tc>
          <w:tcPr>
            <w:tcW w:w="1077" w:type="dxa"/>
            <w:vMerge/>
          </w:tcPr>
          <w:p w14:paraId="6AC3549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6291E20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noProof/>
                <w:sz w:val="24"/>
                <w:szCs w:val="24"/>
                <w:lang w:eastAsia="ru-RU"/>
              </w:rPr>
              <w:drawing>
                <wp:inline distT="0" distB="0" distL="0" distR="0" wp14:anchorId="01194CD9" wp14:editId="42A5C373">
                  <wp:extent cx="419100" cy="390525"/>
                  <wp:effectExtent l="0" t="0" r="0" b="0"/>
                  <wp:docPr id="363"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19100" cy="390525"/>
                          </a:xfrm>
                          <a:prstGeom prst="rect">
                            <a:avLst/>
                          </a:prstGeom>
                          <a:noFill/>
                          <a:ln>
                            <a:noFill/>
                          </a:ln>
                        </pic:spPr>
                      </pic:pic>
                    </a:graphicData>
                  </a:graphic>
                </wp:inline>
              </w:drawing>
            </w:r>
          </w:p>
        </w:tc>
      </w:tr>
      <w:tr w:rsidR="006313B4" w:rsidRPr="006313B4" w14:paraId="5CA6518D" w14:textId="77777777" w:rsidTr="006313B4">
        <w:tc>
          <w:tcPr>
            <w:tcW w:w="1077" w:type="dxa"/>
            <w:vMerge w:val="restart"/>
          </w:tcPr>
          <w:p w14:paraId="3506E8E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3.9</w:t>
            </w:r>
          </w:p>
        </w:tc>
        <w:tc>
          <w:tcPr>
            <w:tcW w:w="7994" w:type="dxa"/>
            <w:tcBorders>
              <w:bottom w:val="nil"/>
            </w:tcBorders>
          </w:tcPr>
          <w:p w14:paraId="6521CC4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Последовательное соединение проводников:</w:t>
            </w:r>
          </w:p>
        </w:tc>
      </w:tr>
      <w:tr w:rsidR="006313B4" w:rsidRPr="006313B4" w14:paraId="190178EE" w14:textId="77777777" w:rsidTr="006313B4">
        <w:tblPrEx>
          <w:tblBorders>
            <w:insideH w:val="nil"/>
          </w:tblBorders>
        </w:tblPrEx>
        <w:tc>
          <w:tcPr>
            <w:tcW w:w="1077" w:type="dxa"/>
            <w:vMerge/>
          </w:tcPr>
          <w:p w14:paraId="739369E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7953DC3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I</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I</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U = U</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U</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R = R</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R</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w:t>
            </w:r>
          </w:p>
          <w:p w14:paraId="213568C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Параллельное соединение проводников равного сопротивления:</w:t>
            </w:r>
          </w:p>
        </w:tc>
      </w:tr>
      <w:tr w:rsidR="006313B4" w:rsidRPr="006313B4" w14:paraId="19091D3E" w14:textId="77777777" w:rsidTr="006313B4">
        <w:tblPrEx>
          <w:tblBorders>
            <w:insideH w:val="nil"/>
          </w:tblBorders>
        </w:tblPrEx>
        <w:tc>
          <w:tcPr>
            <w:tcW w:w="1077" w:type="dxa"/>
            <w:vMerge/>
          </w:tcPr>
          <w:p w14:paraId="688905B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bottom w:val="nil"/>
            </w:tcBorders>
          </w:tcPr>
          <w:p w14:paraId="6BAE4E92"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U</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U</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I = I</w:t>
            </w:r>
            <w:r w:rsidRPr="006313B4">
              <w:rPr>
                <w:rFonts w:ascii="Times New Roman" w:eastAsia="Times New Roman" w:hAnsi="Times New Roman" w:cs="Times New Roman"/>
                <w:sz w:val="24"/>
                <w:szCs w:val="24"/>
                <w:vertAlign w:val="subscript"/>
                <w:lang w:eastAsia="ru-RU"/>
              </w:rPr>
              <w:t>1</w:t>
            </w:r>
            <w:r w:rsidRPr="006313B4">
              <w:rPr>
                <w:rFonts w:ascii="Times New Roman" w:eastAsia="Times New Roman" w:hAnsi="Times New Roman" w:cs="Times New Roman"/>
                <w:sz w:val="24"/>
                <w:szCs w:val="24"/>
                <w:lang w:eastAsia="ru-RU"/>
              </w:rPr>
              <w:t xml:space="preserve"> + I</w:t>
            </w:r>
            <w:r w:rsidRPr="006313B4">
              <w:rPr>
                <w:rFonts w:ascii="Times New Roman" w:eastAsia="Times New Roman" w:hAnsi="Times New Roman" w:cs="Times New Roman"/>
                <w:sz w:val="24"/>
                <w:szCs w:val="24"/>
                <w:vertAlign w:val="subscript"/>
                <w:lang w:eastAsia="ru-RU"/>
              </w:rPr>
              <w:t>2</w:t>
            </w:r>
            <w:r w:rsidRPr="006313B4">
              <w:rPr>
                <w:rFonts w:ascii="Times New Roman" w:eastAsia="Times New Roman" w:hAnsi="Times New Roman" w:cs="Times New Roman"/>
                <w:sz w:val="24"/>
                <w:szCs w:val="24"/>
                <w:lang w:eastAsia="ru-RU"/>
              </w:rPr>
              <w:t xml:space="preserve">; </w:t>
            </w:r>
            <w:r w:rsidRPr="006313B4">
              <w:rPr>
                <w:rFonts w:ascii="Times New Roman" w:eastAsia="Times New Roman" w:hAnsi="Times New Roman" w:cs="Times New Roman"/>
                <w:noProof/>
                <w:sz w:val="24"/>
                <w:szCs w:val="24"/>
                <w:lang w:eastAsia="ru-RU"/>
              </w:rPr>
              <w:drawing>
                <wp:inline distT="0" distB="0" distL="0" distR="0" wp14:anchorId="6C47E978" wp14:editId="1DD48BF8">
                  <wp:extent cx="466725" cy="390525"/>
                  <wp:effectExtent l="0" t="0" r="0" b="0"/>
                  <wp:docPr id="364" name="Консультант Плюс"/>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466725" cy="390525"/>
                          </a:xfrm>
                          <a:prstGeom prst="rect">
                            <a:avLst/>
                          </a:prstGeom>
                          <a:noFill/>
                          <a:ln>
                            <a:noFill/>
                          </a:ln>
                        </pic:spPr>
                      </pic:pic>
                    </a:graphicData>
                  </a:graphic>
                </wp:inline>
              </w:drawing>
            </w:r>
            <w:r w:rsidRPr="006313B4">
              <w:rPr>
                <w:rFonts w:ascii="Times New Roman" w:eastAsia="Times New Roman" w:hAnsi="Times New Roman" w:cs="Times New Roman"/>
                <w:sz w:val="24"/>
                <w:szCs w:val="24"/>
                <w:lang w:eastAsia="ru-RU"/>
              </w:rPr>
              <w:t>.</w:t>
            </w:r>
          </w:p>
        </w:tc>
      </w:tr>
      <w:tr w:rsidR="006313B4" w:rsidRPr="006313B4" w14:paraId="7E2D0973" w14:textId="77777777" w:rsidTr="006313B4">
        <w:tc>
          <w:tcPr>
            <w:tcW w:w="1077" w:type="dxa"/>
            <w:vMerge/>
          </w:tcPr>
          <w:p w14:paraId="0DB3A41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3FAA2A7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Смешанные соединения проводников</w:t>
            </w:r>
          </w:p>
        </w:tc>
      </w:tr>
      <w:tr w:rsidR="006313B4" w:rsidRPr="006313B4" w14:paraId="60B157B4" w14:textId="77777777" w:rsidTr="006313B4">
        <w:tc>
          <w:tcPr>
            <w:tcW w:w="1077" w:type="dxa"/>
            <w:vMerge w:val="restart"/>
          </w:tcPr>
          <w:p w14:paraId="20D06D4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3.10</w:t>
            </w:r>
          </w:p>
        </w:tc>
        <w:tc>
          <w:tcPr>
            <w:tcW w:w="7994" w:type="dxa"/>
            <w:tcBorders>
              <w:bottom w:val="nil"/>
            </w:tcBorders>
          </w:tcPr>
          <w:p w14:paraId="76FCF0D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Работа и мощность электрического тока.</w:t>
            </w:r>
          </w:p>
        </w:tc>
      </w:tr>
      <w:tr w:rsidR="006313B4" w:rsidRPr="006313B4" w14:paraId="3E33C8C3" w14:textId="77777777" w:rsidTr="006313B4">
        <w:tc>
          <w:tcPr>
            <w:tcW w:w="1077" w:type="dxa"/>
            <w:vMerge/>
          </w:tcPr>
          <w:p w14:paraId="0E7E735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241B1650"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A = U · I · t; P = U · I</w:t>
            </w:r>
          </w:p>
        </w:tc>
      </w:tr>
      <w:tr w:rsidR="006313B4" w:rsidRPr="006313B4" w14:paraId="439F1B44" w14:textId="77777777" w:rsidTr="006313B4">
        <w:tc>
          <w:tcPr>
            <w:tcW w:w="1077" w:type="dxa"/>
            <w:vMerge w:val="restart"/>
          </w:tcPr>
          <w:p w14:paraId="63A9C88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3.11</w:t>
            </w:r>
          </w:p>
        </w:tc>
        <w:tc>
          <w:tcPr>
            <w:tcW w:w="7994" w:type="dxa"/>
            <w:tcBorders>
              <w:bottom w:val="nil"/>
            </w:tcBorders>
          </w:tcPr>
          <w:p w14:paraId="037F3EF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Джоуля-Ленца:</w:t>
            </w:r>
          </w:p>
        </w:tc>
      </w:tr>
      <w:tr w:rsidR="006313B4" w:rsidRPr="006313B4" w14:paraId="28BFE9C9" w14:textId="77777777" w:rsidTr="006313B4">
        <w:tc>
          <w:tcPr>
            <w:tcW w:w="1077" w:type="dxa"/>
            <w:vMerge/>
          </w:tcPr>
          <w:p w14:paraId="49E5C68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0EFD5C0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Q = I</w:t>
            </w:r>
            <w:r w:rsidRPr="006313B4">
              <w:rPr>
                <w:rFonts w:ascii="Times New Roman" w:eastAsia="Times New Roman" w:hAnsi="Times New Roman" w:cs="Times New Roman"/>
                <w:sz w:val="24"/>
                <w:szCs w:val="24"/>
                <w:vertAlign w:val="superscript"/>
                <w:lang w:eastAsia="ru-RU"/>
              </w:rPr>
              <w:t>2</w:t>
            </w:r>
            <w:r w:rsidRPr="006313B4">
              <w:rPr>
                <w:rFonts w:ascii="Times New Roman" w:eastAsia="Times New Roman" w:hAnsi="Times New Roman" w:cs="Times New Roman"/>
                <w:sz w:val="24"/>
                <w:szCs w:val="24"/>
                <w:lang w:eastAsia="ru-RU"/>
              </w:rPr>
              <w:t xml:space="preserve"> · R · t</w:t>
            </w:r>
          </w:p>
        </w:tc>
      </w:tr>
      <w:tr w:rsidR="006313B4" w:rsidRPr="006313B4" w14:paraId="64EC0C73" w14:textId="77777777" w:rsidTr="006313B4">
        <w:tc>
          <w:tcPr>
            <w:tcW w:w="1077" w:type="dxa"/>
          </w:tcPr>
          <w:p w14:paraId="65787FC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3.12</w:t>
            </w:r>
          </w:p>
        </w:tc>
        <w:tc>
          <w:tcPr>
            <w:tcW w:w="7994" w:type="dxa"/>
          </w:tcPr>
          <w:p w14:paraId="5ACC267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 Эрстеда. Магнитное поле прямого проводника с током. Линии магнитной индукции</w:t>
            </w:r>
          </w:p>
        </w:tc>
      </w:tr>
      <w:tr w:rsidR="006313B4" w:rsidRPr="006313B4" w14:paraId="214CDC32" w14:textId="77777777" w:rsidTr="006313B4">
        <w:tc>
          <w:tcPr>
            <w:tcW w:w="1077" w:type="dxa"/>
          </w:tcPr>
          <w:p w14:paraId="4EA68F9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3.13</w:t>
            </w:r>
          </w:p>
        </w:tc>
        <w:tc>
          <w:tcPr>
            <w:tcW w:w="7994" w:type="dxa"/>
          </w:tcPr>
          <w:p w14:paraId="66DF585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Магнитное поле постоянного магнита. Взаимодействие постоянных магнитов</w:t>
            </w:r>
          </w:p>
        </w:tc>
      </w:tr>
      <w:tr w:rsidR="006313B4" w:rsidRPr="006313B4" w14:paraId="600FB6DA" w14:textId="77777777" w:rsidTr="006313B4">
        <w:tc>
          <w:tcPr>
            <w:tcW w:w="1077" w:type="dxa"/>
          </w:tcPr>
          <w:p w14:paraId="1CA834C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3.14</w:t>
            </w:r>
          </w:p>
        </w:tc>
        <w:tc>
          <w:tcPr>
            <w:tcW w:w="7994" w:type="dxa"/>
          </w:tcPr>
          <w:p w14:paraId="7BFE264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Действие магнитного поля на проводник с током</w:t>
            </w:r>
          </w:p>
        </w:tc>
      </w:tr>
      <w:tr w:rsidR="006313B4" w:rsidRPr="006313B4" w14:paraId="64376BB4" w14:textId="77777777" w:rsidTr="006313B4">
        <w:tc>
          <w:tcPr>
            <w:tcW w:w="1077" w:type="dxa"/>
          </w:tcPr>
          <w:p w14:paraId="55E6BE9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3.15</w:t>
            </w:r>
          </w:p>
        </w:tc>
        <w:tc>
          <w:tcPr>
            <w:tcW w:w="7994" w:type="dxa"/>
          </w:tcPr>
          <w:p w14:paraId="102B32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Фарадея. Явление электромагнитной индукции. Правило Ленца</w:t>
            </w:r>
          </w:p>
        </w:tc>
      </w:tr>
      <w:tr w:rsidR="006313B4" w:rsidRPr="006313B4" w14:paraId="58551A8E" w14:textId="77777777" w:rsidTr="006313B4">
        <w:tc>
          <w:tcPr>
            <w:tcW w:w="1077" w:type="dxa"/>
          </w:tcPr>
          <w:p w14:paraId="3D2BBD6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3.16</w:t>
            </w:r>
          </w:p>
        </w:tc>
        <w:tc>
          <w:tcPr>
            <w:tcW w:w="7994" w:type="dxa"/>
          </w:tcPr>
          <w:p w14:paraId="520D9FD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6FB9ADE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электрического сопротивления резистора; мощности электрического тока; работы электрического тока.</w:t>
            </w:r>
          </w:p>
          <w:p w14:paraId="41517CF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зависимости силы тока, возникающего в проводнике (резисторы, лампочка), от напряжения на концах проводника; зависимости сопротивления от длины проводника, площади его поперечного сечения и удельного сопротивления.</w:t>
            </w:r>
          </w:p>
          <w:p w14:paraId="6E33E7E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Проверка правила для электрического напряжения при последовательном соединении проводников; правила для силы электрического тока при параллельном соединении проводников (резисторы и лампочка)</w:t>
            </w:r>
          </w:p>
        </w:tc>
      </w:tr>
      <w:tr w:rsidR="006313B4" w:rsidRPr="006313B4" w14:paraId="151D3AC7" w14:textId="77777777" w:rsidTr="006313B4">
        <w:tc>
          <w:tcPr>
            <w:tcW w:w="1077" w:type="dxa"/>
          </w:tcPr>
          <w:p w14:paraId="53E8A0E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3.17</w:t>
            </w:r>
          </w:p>
        </w:tc>
        <w:tc>
          <w:tcPr>
            <w:tcW w:w="7994" w:type="dxa"/>
          </w:tcPr>
          <w:p w14:paraId="1E71F6F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электрические явления в атмосфере, электричество живых организмов, магнитное поле Земли, дрейф полюсов, роль магнитного поля для жизни на Земле, полярное сияние</w:t>
            </w:r>
          </w:p>
        </w:tc>
      </w:tr>
      <w:tr w:rsidR="006313B4" w:rsidRPr="006313B4" w14:paraId="20ED8814" w14:textId="77777777" w:rsidTr="006313B4">
        <w:tc>
          <w:tcPr>
            <w:tcW w:w="1077" w:type="dxa"/>
          </w:tcPr>
          <w:p w14:paraId="1D64A93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3.18</w:t>
            </w:r>
          </w:p>
        </w:tc>
        <w:tc>
          <w:tcPr>
            <w:tcW w:w="7994" w:type="dxa"/>
          </w:tcPr>
          <w:p w14:paraId="39BCF41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электроскоп, амперметр, вольтметр, реостат, счетчик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генератор постоянного тока</w:t>
            </w:r>
          </w:p>
        </w:tc>
      </w:tr>
      <w:tr w:rsidR="006313B4" w:rsidRPr="006313B4" w14:paraId="04EA0797" w14:textId="77777777" w:rsidTr="006313B4">
        <w:tc>
          <w:tcPr>
            <w:tcW w:w="1077" w:type="dxa"/>
          </w:tcPr>
          <w:p w14:paraId="538A19B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3.19</w:t>
            </w:r>
          </w:p>
        </w:tc>
        <w:tc>
          <w:tcPr>
            <w:tcW w:w="7994" w:type="dxa"/>
          </w:tcPr>
          <w:p w14:paraId="74087E8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Электромагнитные волны. Шкала электромагнитных волн</w:t>
            </w:r>
          </w:p>
        </w:tc>
      </w:tr>
      <w:tr w:rsidR="006313B4" w:rsidRPr="006313B4" w14:paraId="03AD001C" w14:textId="77777777" w:rsidTr="006313B4">
        <w:tc>
          <w:tcPr>
            <w:tcW w:w="1077" w:type="dxa"/>
          </w:tcPr>
          <w:p w14:paraId="2131CE8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3.20</w:t>
            </w:r>
          </w:p>
        </w:tc>
        <w:tc>
          <w:tcPr>
            <w:tcW w:w="7994" w:type="dxa"/>
          </w:tcPr>
          <w:p w14:paraId="0ECDAE8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Лучевая модель света. Прямолинейное распространение света</w:t>
            </w:r>
          </w:p>
        </w:tc>
      </w:tr>
      <w:tr w:rsidR="006313B4" w:rsidRPr="006313B4" w14:paraId="3FD597A7" w14:textId="77777777" w:rsidTr="006313B4">
        <w:tc>
          <w:tcPr>
            <w:tcW w:w="1077" w:type="dxa"/>
          </w:tcPr>
          <w:p w14:paraId="1EE9D2D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3.21</w:t>
            </w:r>
          </w:p>
        </w:tc>
        <w:tc>
          <w:tcPr>
            <w:tcW w:w="7994" w:type="dxa"/>
          </w:tcPr>
          <w:p w14:paraId="0B4A637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Закон отражения света. Плоское зеркало</w:t>
            </w:r>
          </w:p>
        </w:tc>
      </w:tr>
      <w:tr w:rsidR="006313B4" w:rsidRPr="006313B4" w14:paraId="011BDE2C" w14:textId="77777777" w:rsidTr="006313B4">
        <w:tc>
          <w:tcPr>
            <w:tcW w:w="1077" w:type="dxa"/>
          </w:tcPr>
          <w:p w14:paraId="0027C4F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3.22</w:t>
            </w:r>
          </w:p>
        </w:tc>
        <w:tc>
          <w:tcPr>
            <w:tcW w:w="7994" w:type="dxa"/>
          </w:tcPr>
          <w:p w14:paraId="10BB6B9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Преломление света. Закон преломления света</w:t>
            </w:r>
          </w:p>
        </w:tc>
      </w:tr>
      <w:tr w:rsidR="006313B4" w:rsidRPr="006313B4" w14:paraId="5FC6CE95" w14:textId="77777777" w:rsidTr="006313B4">
        <w:tc>
          <w:tcPr>
            <w:tcW w:w="1077" w:type="dxa"/>
          </w:tcPr>
          <w:p w14:paraId="2526FD0F"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3.23</w:t>
            </w:r>
          </w:p>
        </w:tc>
        <w:tc>
          <w:tcPr>
            <w:tcW w:w="7994" w:type="dxa"/>
          </w:tcPr>
          <w:p w14:paraId="63C6E18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Дисперсия света</w:t>
            </w:r>
          </w:p>
        </w:tc>
      </w:tr>
      <w:tr w:rsidR="006313B4" w:rsidRPr="006313B4" w14:paraId="0D301C19" w14:textId="77777777" w:rsidTr="006313B4">
        <w:tc>
          <w:tcPr>
            <w:tcW w:w="1077" w:type="dxa"/>
            <w:vMerge w:val="restart"/>
          </w:tcPr>
          <w:p w14:paraId="68F0227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3.24</w:t>
            </w:r>
          </w:p>
        </w:tc>
        <w:tc>
          <w:tcPr>
            <w:tcW w:w="7994" w:type="dxa"/>
            <w:tcBorders>
              <w:bottom w:val="nil"/>
            </w:tcBorders>
          </w:tcPr>
          <w:p w14:paraId="5F66FE21"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Линза. Ход лучей в линзе. Фокусное расстояние линзы. Оптическая сила линзы:</w:t>
            </w:r>
          </w:p>
        </w:tc>
      </w:tr>
      <w:tr w:rsidR="006313B4" w:rsidRPr="006313B4" w14:paraId="0B9E2086" w14:textId="77777777" w:rsidTr="006313B4">
        <w:tc>
          <w:tcPr>
            <w:tcW w:w="1077" w:type="dxa"/>
            <w:vMerge/>
          </w:tcPr>
          <w:p w14:paraId="09B291F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tc>
        <w:tc>
          <w:tcPr>
            <w:tcW w:w="7994" w:type="dxa"/>
            <w:tcBorders>
              <w:top w:val="nil"/>
            </w:tcBorders>
          </w:tcPr>
          <w:p w14:paraId="2296BB5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D = 1 / F</w:t>
            </w:r>
          </w:p>
        </w:tc>
      </w:tr>
      <w:tr w:rsidR="006313B4" w:rsidRPr="006313B4" w14:paraId="153FDB1D" w14:textId="77777777" w:rsidTr="006313B4">
        <w:tc>
          <w:tcPr>
            <w:tcW w:w="1077" w:type="dxa"/>
          </w:tcPr>
          <w:p w14:paraId="4C526A54"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3.25</w:t>
            </w:r>
          </w:p>
        </w:tc>
        <w:tc>
          <w:tcPr>
            <w:tcW w:w="7994" w:type="dxa"/>
          </w:tcPr>
          <w:p w14:paraId="10C5F47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Глаз как оптическая система. Оптические приборы</w:t>
            </w:r>
          </w:p>
        </w:tc>
      </w:tr>
      <w:tr w:rsidR="006313B4" w:rsidRPr="006313B4" w14:paraId="079DA776" w14:textId="77777777" w:rsidTr="006313B4">
        <w:tc>
          <w:tcPr>
            <w:tcW w:w="1077" w:type="dxa"/>
          </w:tcPr>
          <w:p w14:paraId="4DC59A4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3.26</w:t>
            </w:r>
          </w:p>
        </w:tc>
        <w:tc>
          <w:tcPr>
            <w:tcW w:w="7994" w:type="dxa"/>
          </w:tcPr>
          <w:p w14:paraId="30BBD50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Практические работы</w:t>
            </w:r>
          </w:p>
          <w:p w14:paraId="30E9565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Измерение оптической силы собирающей линзы; фокусного расстояния собирающей линзы (по свойству равенства размеров предмета и изображения, когда предмет расположен в двойном фокусе), показателя преломления стекла.</w:t>
            </w:r>
          </w:p>
          <w:p w14:paraId="02A178A3"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Исследование свойства изображения, полученного с помощью собирающей линзы; изменения фокусного расстояния двух сложенных линз; зависимости угла преломления светового луча от угла падения на границе "воздух - стекло"</w:t>
            </w:r>
          </w:p>
        </w:tc>
      </w:tr>
      <w:tr w:rsidR="006313B4" w:rsidRPr="006313B4" w14:paraId="47512CB5" w14:textId="77777777" w:rsidTr="006313B4">
        <w:tc>
          <w:tcPr>
            <w:tcW w:w="1077" w:type="dxa"/>
          </w:tcPr>
          <w:p w14:paraId="462E0DB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3.27</w:t>
            </w:r>
          </w:p>
        </w:tc>
        <w:tc>
          <w:tcPr>
            <w:tcW w:w="7994" w:type="dxa"/>
          </w:tcPr>
          <w:p w14:paraId="6FD130F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затмения Солнца и Луны, цвета тел, оптические явления в атмосфере (цвет неба, рефракция, радуга, мираж)</w:t>
            </w:r>
          </w:p>
        </w:tc>
      </w:tr>
      <w:tr w:rsidR="006313B4" w:rsidRPr="006313B4" w14:paraId="0AB2352F" w14:textId="77777777" w:rsidTr="006313B4">
        <w:tc>
          <w:tcPr>
            <w:tcW w:w="1077" w:type="dxa"/>
          </w:tcPr>
          <w:p w14:paraId="102CEAA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3.28</w:t>
            </w:r>
          </w:p>
        </w:tc>
        <w:tc>
          <w:tcPr>
            <w:tcW w:w="7994" w:type="dxa"/>
          </w:tcPr>
          <w:p w14:paraId="2632ECC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очки, перископ, фотоаппарат, оптические световоды</w:t>
            </w:r>
          </w:p>
        </w:tc>
      </w:tr>
      <w:tr w:rsidR="006313B4" w:rsidRPr="006313B4" w14:paraId="1654CA76" w14:textId="77777777" w:rsidTr="006313B4">
        <w:tc>
          <w:tcPr>
            <w:tcW w:w="1077" w:type="dxa"/>
          </w:tcPr>
          <w:p w14:paraId="71AF09F6"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w:t>
            </w:r>
          </w:p>
        </w:tc>
        <w:tc>
          <w:tcPr>
            <w:tcW w:w="7994" w:type="dxa"/>
          </w:tcPr>
          <w:p w14:paraId="631E23EB"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КВАНТОВЫЕ ЯВЛЕНИЯ</w:t>
            </w:r>
          </w:p>
        </w:tc>
      </w:tr>
      <w:tr w:rsidR="006313B4" w:rsidRPr="006313B4" w14:paraId="71B2BABC" w14:textId="77777777" w:rsidTr="006313B4">
        <w:tc>
          <w:tcPr>
            <w:tcW w:w="1077" w:type="dxa"/>
          </w:tcPr>
          <w:p w14:paraId="4DE7CD6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4.1</w:t>
            </w:r>
          </w:p>
        </w:tc>
        <w:tc>
          <w:tcPr>
            <w:tcW w:w="7994" w:type="dxa"/>
          </w:tcPr>
          <w:p w14:paraId="50C005F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Радиоактивность. Альфа-, бета-, гамма-излучения. Реакции альфа- и бета-распада</w:t>
            </w:r>
          </w:p>
        </w:tc>
      </w:tr>
      <w:tr w:rsidR="006313B4" w:rsidRPr="006313B4" w14:paraId="3545DA19" w14:textId="77777777" w:rsidTr="006313B4">
        <w:tc>
          <w:tcPr>
            <w:tcW w:w="1077" w:type="dxa"/>
          </w:tcPr>
          <w:p w14:paraId="70B2B9D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4.2</w:t>
            </w:r>
          </w:p>
        </w:tc>
        <w:tc>
          <w:tcPr>
            <w:tcW w:w="7994" w:type="dxa"/>
          </w:tcPr>
          <w:p w14:paraId="1390CE4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Опыты Резерфорда по рассеянию альфа-частиц. Планетарная модель атома</w:t>
            </w:r>
          </w:p>
        </w:tc>
      </w:tr>
      <w:tr w:rsidR="006313B4" w:rsidRPr="006313B4" w14:paraId="72E544E0" w14:textId="77777777" w:rsidTr="006313B4">
        <w:tc>
          <w:tcPr>
            <w:tcW w:w="1077" w:type="dxa"/>
          </w:tcPr>
          <w:p w14:paraId="53CCD14A"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4.3</w:t>
            </w:r>
          </w:p>
        </w:tc>
        <w:tc>
          <w:tcPr>
            <w:tcW w:w="7994" w:type="dxa"/>
          </w:tcPr>
          <w:p w14:paraId="7385E66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Состав атомного ядра. Изотопы</w:t>
            </w:r>
          </w:p>
        </w:tc>
      </w:tr>
      <w:tr w:rsidR="006313B4" w:rsidRPr="006313B4" w14:paraId="15E50C31" w14:textId="77777777" w:rsidTr="006313B4">
        <w:tc>
          <w:tcPr>
            <w:tcW w:w="1077" w:type="dxa"/>
          </w:tcPr>
          <w:p w14:paraId="60903398"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4.4</w:t>
            </w:r>
          </w:p>
        </w:tc>
        <w:tc>
          <w:tcPr>
            <w:tcW w:w="7994" w:type="dxa"/>
          </w:tcPr>
          <w:p w14:paraId="17182F8E"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Период полураспада атомных ядер</w:t>
            </w:r>
          </w:p>
        </w:tc>
      </w:tr>
      <w:tr w:rsidR="006313B4" w:rsidRPr="006313B4" w14:paraId="3B5F2CD8" w14:textId="77777777" w:rsidTr="006313B4">
        <w:tc>
          <w:tcPr>
            <w:tcW w:w="1077" w:type="dxa"/>
          </w:tcPr>
          <w:p w14:paraId="0F1170B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4.5</w:t>
            </w:r>
          </w:p>
        </w:tc>
        <w:tc>
          <w:tcPr>
            <w:tcW w:w="7994" w:type="dxa"/>
          </w:tcPr>
          <w:p w14:paraId="2B1E102C"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Ядерные реакции. Законы сохранения зарядового и массового чисел</w:t>
            </w:r>
          </w:p>
        </w:tc>
      </w:tr>
      <w:tr w:rsidR="006313B4" w:rsidRPr="006313B4" w14:paraId="73E7A3F2" w14:textId="77777777" w:rsidTr="006313B4">
        <w:tc>
          <w:tcPr>
            <w:tcW w:w="1077" w:type="dxa"/>
          </w:tcPr>
          <w:p w14:paraId="4D483189"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4.6</w:t>
            </w:r>
          </w:p>
        </w:tc>
        <w:tc>
          <w:tcPr>
            <w:tcW w:w="7994" w:type="dxa"/>
          </w:tcPr>
          <w:p w14:paraId="65A13127"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Физические явления в природе: естественный радиоактивный фон, космические лучи, радиоактивное излучение природных минералов, действие радиоактивных излучений на организм человека</w:t>
            </w:r>
          </w:p>
        </w:tc>
      </w:tr>
      <w:tr w:rsidR="006313B4" w:rsidRPr="006313B4" w14:paraId="158B9A7A" w14:textId="77777777" w:rsidTr="006313B4">
        <w:tc>
          <w:tcPr>
            <w:tcW w:w="1077" w:type="dxa"/>
          </w:tcPr>
          <w:p w14:paraId="188961A5"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4.7</w:t>
            </w:r>
          </w:p>
        </w:tc>
        <w:tc>
          <w:tcPr>
            <w:tcW w:w="7994" w:type="dxa"/>
          </w:tcPr>
          <w:p w14:paraId="6973AB9D" w14:textId="77777777"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r w:rsidRPr="006313B4">
              <w:rPr>
                <w:rFonts w:ascii="Times New Roman" w:eastAsia="Times New Roman" w:hAnsi="Times New Roman" w:cs="Times New Roman"/>
                <w:sz w:val="24"/>
                <w:szCs w:val="24"/>
                <w:lang w:eastAsia="ru-RU"/>
              </w:rPr>
              <w:t>Технические устройства: спектроскоп, индивидуальный дозиметр, камера Вильсона, ядерная энергетика</w:t>
            </w:r>
          </w:p>
        </w:tc>
      </w:tr>
    </w:tbl>
    <w:p w14:paraId="1FBAA290" w14:textId="5DE88483" w:rsidR="006313B4" w:rsidRPr="006313B4" w:rsidRDefault="006313B4" w:rsidP="006313B4">
      <w:pPr>
        <w:shd w:val="clear" w:color="auto" w:fill="FFFFFF"/>
        <w:spacing w:beforeAutospacing="1" w:after="0" w:line="240" w:lineRule="auto"/>
        <w:jc w:val="both"/>
        <w:rPr>
          <w:rFonts w:ascii="Times New Roman" w:eastAsia="Times New Roman" w:hAnsi="Times New Roman" w:cs="Times New Roman"/>
          <w:sz w:val="24"/>
          <w:szCs w:val="24"/>
          <w:lang w:eastAsia="ru-RU"/>
        </w:rPr>
      </w:pPr>
    </w:p>
    <w:p w14:paraId="5161DCDC" w14:textId="3C257C89" w:rsidR="00D53489" w:rsidRPr="00092EA9" w:rsidRDefault="00092EA9" w:rsidP="00323690">
      <w:pPr>
        <w:pStyle w:val="a3"/>
        <w:shd w:val="clear" w:color="auto" w:fill="FFFFFF"/>
        <w:spacing w:after="255" w:line="270" w:lineRule="atLeast"/>
        <w:rPr>
          <w:b/>
        </w:rPr>
      </w:pPr>
      <w:r>
        <w:rPr>
          <w:b/>
        </w:rPr>
        <w:t>34. Рабочая программа по учебному предмету «Изобразительное искусство»</w:t>
      </w:r>
      <w:r w:rsidRPr="00092EA9">
        <w:rPr>
          <w:color w:val="000000"/>
          <w:sz w:val="28"/>
        </w:rPr>
        <w:t xml:space="preserve"> </w:t>
      </w:r>
      <w:r w:rsidRPr="00E03888">
        <w:rPr>
          <w:color w:val="000000"/>
          <w:sz w:val="28"/>
        </w:rPr>
        <w:t>(</w:t>
      </w:r>
      <w:r w:rsidRPr="00092EA9">
        <w:rPr>
          <w:color w:val="000000"/>
        </w:rPr>
        <w:t>ID 4010768)</w:t>
      </w:r>
    </w:p>
    <w:p w14:paraId="1EDB8B78" w14:textId="7B2E5C90" w:rsidR="00092EA9" w:rsidRDefault="00092EA9" w:rsidP="00092EA9">
      <w:pPr>
        <w:pStyle w:val="a3"/>
        <w:shd w:val="clear" w:color="auto" w:fill="FFFFFF"/>
        <w:spacing w:before="0" w:beforeAutospacing="0" w:after="255" w:afterAutospacing="0" w:line="270" w:lineRule="atLeast"/>
        <w:jc w:val="both"/>
        <w:rPr>
          <w:color w:val="333333"/>
        </w:rPr>
      </w:pPr>
      <w:r>
        <w:rPr>
          <w:color w:val="333333"/>
        </w:rPr>
        <w:t>34</w:t>
      </w:r>
      <w:r w:rsidRPr="00256BE5">
        <w:rPr>
          <w:color w:val="333333"/>
        </w:rPr>
        <w:t xml:space="preserve">.1. </w:t>
      </w:r>
      <w:r>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Изобразительное искусство</w:t>
      </w:r>
      <w:r w:rsidRPr="00256BE5">
        <w:rPr>
          <w:color w:val="333333"/>
        </w:rPr>
        <w:t>» (предметная область «</w:t>
      </w:r>
      <w:r>
        <w:rPr>
          <w:color w:val="333333"/>
        </w:rPr>
        <w:t>Искусство</w:t>
      </w:r>
      <w:r w:rsidRPr="00256BE5">
        <w:rPr>
          <w:color w:val="333333"/>
        </w:rPr>
        <w:t xml:space="preserve">») (далее соответственно - программа </w:t>
      </w:r>
      <w:r>
        <w:rPr>
          <w:color w:val="333333"/>
        </w:rPr>
        <w:t>по изобразительному искусству, изобразительное искусство</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изобразительному искусству в 5-7 классах.</w:t>
      </w:r>
    </w:p>
    <w:p w14:paraId="3CA2011D" w14:textId="650E8CDC" w:rsidR="00092EA9" w:rsidRDefault="00092EA9" w:rsidP="00092EA9">
      <w:pPr>
        <w:pStyle w:val="a3"/>
        <w:shd w:val="clear" w:color="auto" w:fill="FFFFFF"/>
        <w:spacing w:before="0" w:beforeAutospacing="0" w:after="255" w:afterAutospacing="0" w:line="270" w:lineRule="atLeast"/>
        <w:jc w:val="both"/>
        <w:rPr>
          <w:b/>
          <w:color w:val="333333"/>
        </w:rPr>
      </w:pPr>
      <w:r w:rsidRPr="00092EA9">
        <w:rPr>
          <w:b/>
          <w:color w:val="333333"/>
        </w:rPr>
        <w:t>34.2. Пояснительная записка</w:t>
      </w:r>
    </w:p>
    <w:p w14:paraId="3AE77CCC"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 xml:space="preserve">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 </w:t>
      </w:r>
    </w:p>
    <w:p w14:paraId="5DAB7566"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 xml:space="preserve">Основная цель изобразительного искусства – развитие визуально-пространственного мышления обучающихся как формы эмоционально-ценностного, эстетического освоения мира, формы самовыражения и ориентации в художественном и нравственном пространстве культуры. </w:t>
      </w:r>
    </w:p>
    <w:p w14:paraId="15C3BB59"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Изобразительное искусство имеет интегративный характер и включает в себя основы разных видов визуально-пространственных искусств: живописи, графики, 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Важнейшими задачами программы по изобразительному искусству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России,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10F71163"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Программа по изобразительному искусству направлена на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14:paraId="7162C473"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Программа по изобразительному искусству ориентирована на психовозрастные особенности развития обучающихся 11–15 лет.</w:t>
      </w:r>
    </w:p>
    <w:p w14:paraId="75176689"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b/>
          <w:color w:val="000000"/>
          <w:sz w:val="24"/>
          <w:szCs w:val="24"/>
        </w:rPr>
        <w:t>Целью изучения изобразительного искусства</w:t>
      </w:r>
      <w:r w:rsidRPr="00092EA9">
        <w:rPr>
          <w:rFonts w:ascii="Times New Roman" w:hAnsi="Times New Roman"/>
          <w:color w:val="000000"/>
          <w:sz w:val="24"/>
          <w:szCs w:val="24"/>
        </w:rPr>
        <w:t xml:space="preserve">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14:paraId="1DC5923A"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b/>
          <w:color w:val="000000"/>
          <w:sz w:val="24"/>
          <w:szCs w:val="24"/>
        </w:rPr>
        <w:t>Задачами изобразительного искусства являются:</w:t>
      </w:r>
    </w:p>
    <w:p w14:paraId="3F8789AC"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14:paraId="4DB953B7"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формирование у обучающихся представлений об отечественной и мировой художественной культуре во всём многообразии её видов;</w:t>
      </w:r>
    </w:p>
    <w:p w14:paraId="59CD7137"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формирование у обучающихся навыков эстетического видения и преобразования мира;</w:t>
      </w:r>
    </w:p>
    <w:p w14:paraId="397D2DBD"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 и кино) (вариативно);</w:t>
      </w:r>
    </w:p>
    <w:p w14:paraId="12506E93"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формирование пространственного мышления и аналитических визуальных способностей;</w:t>
      </w:r>
    </w:p>
    <w:p w14:paraId="32AEB8BF"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14:paraId="73F24BD4"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развитие наблюдательности, ассоциативного мышления и творческого воображения;</w:t>
      </w:r>
    </w:p>
    <w:p w14:paraId="3153F90E"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 xml:space="preserve">воспитание уважения и любви к культурному наследию России через освоение отечественной художественной культуры; </w:t>
      </w:r>
    </w:p>
    <w:p w14:paraId="7D865D6E"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14:paraId="26BB52E1" w14:textId="77777777" w:rsidR="00092EA9" w:rsidRPr="00092EA9" w:rsidRDefault="00092EA9" w:rsidP="00092EA9">
      <w:pPr>
        <w:spacing w:after="0" w:line="264" w:lineRule="auto"/>
        <w:ind w:firstLine="600"/>
        <w:jc w:val="both"/>
        <w:rPr>
          <w:sz w:val="24"/>
          <w:szCs w:val="24"/>
        </w:rPr>
      </w:pPr>
      <w:bookmarkStart w:id="41" w:name="037c86a0-0100-46f4-8a06-fc1394a836a9"/>
      <w:r w:rsidRPr="00092EA9">
        <w:rPr>
          <w:rFonts w:ascii="Times New Roman" w:hAnsi="Times New Roman"/>
          <w:color w:val="000000"/>
          <w:sz w:val="24"/>
          <w:szCs w:val="24"/>
        </w:rPr>
        <w:t>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в неделю).</w:t>
      </w:r>
      <w:bookmarkEnd w:id="41"/>
    </w:p>
    <w:p w14:paraId="7B673669"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Содержание программы по изобразительному искусству на уровне основного общего образования структурировано по 4 модулям (3 инвариантных и 1 вариативный). Инвариантные модули реализуются последовательно в 5, 6 и 7 классах. Содержание вариативного модуля может быть реализовано дополнительно к инвариантным в одном или нескольких классах или во внеурочной деятельности.</w:t>
      </w:r>
    </w:p>
    <w:p w14:paraId="419F4E95"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Модуль №1 «Декоративно-прикладное и народное искусство» (5 класс)</w:t>
      </w:r>
    </w:p>
    <w:p w14:paraId="17968E76"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Модуль №2 «Живопись, графика, скульптура» (6 класс)</w:t>
      </w:r>
    </w:p>
    <w:p w14:paraId="05E400AA"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Модуль №3 «Архитектура и дизайн» (7 класс)</w:t>
      </w:r>
    </w:p>
    <w:p w14:paraId="16FA2B4A"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Модуль №4 «Изображение в синтетических, экранных видах искусства и художественная фотография» (вариативный)</w:t>
      </w:r>
    </w:p>
    <w:p w14:paraId="165B6BD6" w14:textId="77777777" w:rsidR="00092EA9" w:rsidRPr="00092EA9" w:rsidRDefault="00092EA9" w:rsidP="00092EA9">
      <w:pPr>
        <w:spacing w:after="0" w:line="264" w:lineRule="auto"/>
        <w:ind w:firstLine="600"/>
        <w:jc w:val="both"/>
        <w:rPr>
          <w:sz w:val="24"/>
          <w:szCs w:val="24"/>
        </w:rPr>
      </w:pPr>
      <w:r w:rsidRPr="00092EA9">
        <w:rPr>
          <w:rFonts w:ascii="Times New Roman" w:hAnsi="Times New Roman"/>
          <w:color w:val="000000"/>
          <w:sz w:val="24"/>
          <w:szCs w:val="24"/>
        </w:rPr>
        <w:t xml:space="preserve">Каждый модуль программы по изобразительному искусству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 </w:t>
      </w:r>
    </w:p>
    <w:p w14:paraId="7A3EBEEB" w14:textId="5A5EC928" w:rsidR="00092EA9" w:rsidRDefault="00092EA9" w:rsidP="00092EA9">
      <w:pPr>
        <w:pStyle w:val="a3"/>
        <w:shd w:val="clear" w:color="auto" w:fill="FFFFFF"/>
        <w:spacing w:before="0" w:beforeAutospacing="0" w:after="255" w:afterAutospacing="0" w:line="270" w:lineRule="atLeast"/>
        <w:jc w:val="both"/>
        <w:rPr>
          <w:b/>
          <w:color w:val="333333"/>
        </w:rPr>
      </w:pPr>
      <w:r>
        <w:rPr>
          <w:b/>
          <w:color w:val="333333"/>
        </w:rPr>
        <w:t>34.3. Содержание обучения</w:t>
      </w:r>
    </w:p>
    <w:p w14:paraId="0157E3E5" w14:textId="59544C54" w:rsidR="00092EA9" w:rsidRDefault="00092EA9" w:rsidP="00092EA9">
      <w:pPr>
        <w:pStyle w:val="a3"/>
        <w:shd w:val="clear" w:color="auto" w:fill="FFFFFF"/>
        <w:spacing w:before="0" w:beforeAutospacing="0" w:after="255" w:afterAutospacing="0" w:line="270" w:lineRule="atLeast"/>
        <w:jc w:val="both"/>
        <w:rPr>
          <w:b/>
          <w:color w:val="333333"/>
        </w:rPr>
      </w:pPr>
      <w:r>
        <w:rPr>
          <w:b/>
          <w:color w:val="333333"/>
        </w:rPr>
        <w:t>34.3.1. Содержание обучения в 5 классе</w:t>
      </w:r>
    </w:p>
    <w:p w14:paraId="105806D5" w14:textId="77777777" w:rsidR="00092EA9" w:rsidRPr="00092EA9" w:rsidRDefault="00092EA9" w:rsidP="00092EA9">
      <w:pPr>
        <w:spacing w:after="0" w:line="264" w:lineRule="auto"/>
        <w:ind w:left="120"/>
        <w:jc w:val="both"/>
        <w:rPr>
          <w:rFonts w:ascii="Times New Roman" w:hAnsi="Times New Roman" w:cs="Times New Roman"/>
          <w:sz w:val="24"/>
          <w:szCs w:val="24"/>
        </w:rPr>
      </w:pPr>
      <w:r w:rsidRPr="00092EA9">
        <w:rPr>
          <w:rFonts w:ascii="Times New Roman" w:hAnsi="Times New Roman" w:cs="Times New Roman"/>
          <w:color w:val="000000"/>
          <w:sz w:val="24"/>
          <w:szCs w:val="24"/>
        </w:rPr>
        <w:t>Модуль № 1 «Декоративно-прикладное и народное искусство».</w:t>
      </w:r>
    </w:p>
    <w:p w14:paraId="1C0AC7B0" w14:textId="77777777" w:rsidR="00092EA9" w:rsidRPr="00092EA9" w:rsidRDefault="00092EA9" w:rsidP="00092EA9">
      <w:pPr>
        <w:spacing w:after="0" w:line="264" w:lineRule="auto"/>
        <w:ind w:left="120"/>
        <w:jc w:val="both"/>
      </w:pPr>
    </w:p>
    <w:p w14:paraId="38F7895E" w14:textId="20B79D27"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Общие сведения о декоративно-прикладном искусстве.</w:t>
      </w:r>
    </w:p>
    <w:p w14:paraId="0B5DB5E4" w14:textId="77777777"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Декоративно-прикладное искусство и его виды. Декоративно-прикладное искусство и предметная среда жизни людей.</w:t>
      </w:r>
    </w:p>
    <w:p w14:paraId="16166736" w14:textId="3DBD58D2"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Древние корни народного искусства.</w:t>
      </w:r>
    </w:p>
    <w:p w14:paraId="4150F4AD" w14:textId="4381121E"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Истоки образного языка декоративно-прикладного искусства. Традиционные образы народного (крестьянского) прикладного искусства.</w:t>
      </w:r>
    </w:p>
    <w:p w14:paraId="537426AD" w14:textId="1C92A6AD"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Связь народного искусства с природой, бытом, трудом, верованиями и эпосом.</w:t>
      </w:r>
    </w:p>
    <w:p w14:paraId="5B4B2550" w14:textId="0E9F1184"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Роль природных материалов в строительстве и изготовлении предметов быта, их значение в характере труда и жизненного уклада.</w:t>
      </w:r>
    </w:p>
    <w:p w14:paraId="68E51C96" w14:textId="3EF9F712"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Образно-символический язык народного прикладного искусства.</w:t>
      </w:r>
    </w:p>
    <w:p w14:paraId="1B5D89E6" w14:textId="7C21211E"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Знаки-символы традиционного крестьянского прикладного искусства.</w:t>
      </w:r>
    </w:p>
    <w:p w14:paraId="3DDA6C8F" w14:textId="3A6EAC5F"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Выполнение рисунков на темы древних узоров деревянной резьбы, росписи по дереву, вышивки. Освоение навыков декоративного обобщения в процессе практической творческой работы.</w:t>
      </w:r>
    </w:p>
    <w:p w14:paraId="75469853" w14:textId="564F922A"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Убранство русской избы.</w:t>
      </w:r>
    </w:p>
    <w:p w14:paraId="544D006D" w14:textId="7A425F42"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Конструкция избы, единство красоты и пользы – функционального и символического – в её постройке и украшении.</w:t>
      </w:r>
    </w:p>
    <w:p w14:paraId="29163642" w14:textId="77777777" w:rsidR="00092EA9" w:rsidRPr="00FB1FF1" w:rsidRDefault="00092EA9" w:rsidP="00FB1FF1">
      <w:pPr>
        <w:spacing w:after="0" w:line="240" w:lineRule="auto"/>
        <w:ind w:left="120" w:firstLine="709"/>
        <w:jc w:val="both"/>
        <w:rPr>
          <w:sz w:val="24"/>
          <w:szCs w:val="24"/>
        </w:rPr>
      </w:pPr>
    </w:p>
    <w:p w14:paraId="542C4197" w14:textId="77777777"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Символическое значение образов и мотивов в узорном убранстве русских изб. Картина мира в образном строе бытового крестьянского искусства.</w:t>
      </w:r>
    </w:p>
    <w:p w14:paraId="7E1C2B3C" w14:textId="6F5376E5"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Выполнение рисунков – эскизов орнаментального декора крестьянского дома.</w:t>
      </w:r>
    </w:p>
    <w:p w14:paraId="1C35E855" w14:textId="70859907"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Устройство внутреннего пространства крестьянского дома.</w:t>
      </w:r>
    </w:p>
    <w:p w14:paraId="4484ED61" w14:textId="5D19BA28"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Декоративные элементы жилой среды.</w:t>
      </w:r>
    </w:p>
    <w:p w14:paraId="44515C5D" w14:textId="685C8DCC"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470A26B8" w14:textId="620D0C73"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Выполнение рисунков предметов народного быта, выявление мудрости их выразительной формы и орнаментально-символического оформления.</w:t>
      </w:r>
    </w:p>
    <w:p w14:paraId="178B0FA5" w14:textId="6DCE8D40"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Народный праздничный костюм.</w:t>
      </w:r>
    </w:p>
    <w:p w14:paraId="5E44AD9C" w14:textId="0807A9F2"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Образный строй народного праздничного костюма – женского и мужского.</w:t>
      </w:r>
    </w:p>
    <w:p w14:paraId="23F489F8" w14:textId="34427285"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Традиционная конструкция русского женского костюма – северорусский (сарафан) и южнорусский (понёва) варианты.</w:t>
      </w:r>
    </w:p>
    <w:p w14:paraId="60CD6EB5" w14:textId="4B5A7D2A"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Разнообразие форм и украшений народного праздничного костюма для различных регионов страны.</w:t>
      </w:r>
    </w:p>
    <w:p w14:paraId="2587E73D" w14:textId="1BAF8A88"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56EFF0DE" w14:textId="0575935A"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Выполнение рисунков традиционных праздничных костюмов, выражение в форме, цветовом решении, орнаментике костюма черт национального своеобразия.</w:t>
      </w:r>
    </w:p>
    <w:p w14:paraId="4BCACD5B" w14:textId="78D8E51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Народные праздники и праздничные обряды как синтез всех видов народного творчества.</w:t>
      </w:r>
    </w:p>
    <w:p w14:paraId="10740E1C" w14:textId="07DF57AD"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Выполнение сюжетной композиции или участие в работе по созданию коллективного панно на тему традиций народных праздников.</w:t>
      </w:r>
    </w:p>
    <w:p w14:paraId="7EF25301" w14:textId="566660A7"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Народные художественные промыслы.</w:t>
      </w:r>
    </w:p>
    <w:p w14:paraId="6550ABD0" w14:textId="594183D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Роль и значение народных промыслов в современной жизни. Искусство и ремесло. Традиции культуры, особенные для каждого региона.</w:t>
      </w:r>
    </w:p>
    <w:p w14:paraId="379A7979" w14:textId="39D94B5E"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Многообразие видов традиционных ремёсел и происхождение художественных промыслов народов России.</w:t>
      </w:r>
    </w:p>
    <w:p w14:paraId="063BD717" w14:textId="6235BE4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14:paraId="530DC83A" w14:textId="0E2EFF5A"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14:paraId="42F55868" w14:textId="183385D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Создание эскиза игрушки по мотивам избранного промысла.</w:t>
      </w:r>
    </w:p>
    <w:p w14:paraId="08B57A23" w14:textId="28E4E020"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7255FA7F" w14:textId="0C3FDF68"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793A0D38" w14:textId="7226142D"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592C155D" w14:textId="6F3C47A7"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14:paraId="2BAD4171" w14:textId="12DEBED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14:paraId="0EC7C647" w14:textId="2783316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6CCCFD27" w14:textId="1943989B"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Мир сказок и легенд, примет и оберегов в творчестве мастеров художественных промыслов</w:t>
      </w:r>
      <w:r w:rsidR="00FB1FF1" w:rsidRPr="00FB1FF1">
        <w:rPr>
          <w:rFonts w:ascii="Times New Roman" w:hAnsi="Times New Roman"/>
          <w:color w:val="000000"/>
          <w:sz w:val="24"/>
          <w:szCs w:val="24"/>
        </w:rPr>
        <w:t xml:space="preserve"> </w:t>
      </w:r>
      <w:r w:rsidRPr="00FB1FF1">
        <w:rPr>
          <w:rFonts w:ascii="Times New Roman" w:hAnsi="Times New Roman"/>
          <w:color w:val="000000"/>
          <w:sz w:val="24"/>
          <w:szCs w:val="24"/>
        </w:rPr>
        <w:t>.Отражение в изделиях народных промыслов многообразия исторических, духовных и культурных традиций.</w:t>
      </w:r>
    </w:p>
    <w:p w14:paraId="438D2223" w14:textId="77777777" w:rsidR="00FB1FF1" w:rsidRPr="00FB1FF1" w:rsidRDefault="00092EA9" w:rsidP="00FB1FF1">
      <w:pPr>
        <w:spacing w:after="0" w:line="240" w:lineRule="auto"/>
        <w:ind w:firstLine="709"/>
        <w:jc w:val="both"/>
        <w:rPr>
          <w:rFonts w:ascii="Times New Roman" w:hAnsi="Times New Roman"/>
          <w:color w:val="000000"/>
          <w:sz w:val="24"/>
          <w:szCs w:val="24"/>
        </w:rPr>
      </w:pPr>
      <w:r w:rsidRPr="00FB1FF1">
        <w:rPr>
          <w:rFonts w:ascii="Times New Roman" w:hAnsi="Times New Roman"/>
          <w:color w:val="000000"/>
          <w:sz w:val="24"/>
          <w:szCs w:val="24"/>
        </w:rPr>
        <w:t>Народные художественные ремёсла и</w:t>
      </w:r>
      <w:r w:rsidR="00FB1FF1" w:rsidRPr="00FB1FF1">
        <w:rPr>
          <w:rFonts w:ascii="Times New Roman" w:hAnsi="Times New Roman"/>
          <w:color w:val="000000"/>
          <w:sz w:val="24"/>
          <w:szCs w:val="24"/>
        </w:rPr>
        <w:t xml:space="preserve"> промыслы – материальные и духо</w:t>
      </w:r>
      <w:r w:rsidRPr="00FB1FF1">
        <w:rPr>
          <w:rFonts w:ascii="Times New Roman" w:hAnsi="Times New Roman"/>
          <w:color w:val="000000"/>
          <w:sz w:val="24"/>
          <w:szCs w:val="24"/>
        </w:rPr>
        <w:t>ные ценности, неотъемлемая часть культурного наследия России.</w:t>
      </w:r>
    </w:p>
    <w:p w14:paraId="0120A416" w14:textId="6C458F08"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Декоративно-прикладное искусство в культуре разных эпох и народов.</w:t>
      </w:r>
    </w:p>
    <w:p w14:paraId="2494B5C4" w14:textId="5EC94670"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Роль декоративно-прикладного искусства в культуре древних цивилизаций.</w:t>
      </w:r>
    </w:p>
    <w:p w14:paraId="461F84A4" w14:textId="6482035D"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Отражение в декоре мировоззрения эпохи, организации общества, традиций быта и ремесла, уклада жизни людей.</w:t>
      </w:r>
    </w:p>
    <w:p w14:paraId="54F39918" w14:textId="2BA701D0"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Характерные признаки произведений декоративно-прикладного искусства, основные мотивы и символика орнаментов в культуре разных эпох.</w:t>
      </w:r>
    </w:p>
    <w:p w14:paraId="14D7F842" w14:textId="4EC12FBE"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Характерные особенности одежды для культуры разных эпох и народов. Выражение образа человека, его положения в обществе и характера деятельности в его костюме и его украшениях. Украшение жизненного пространства: построений, интерьеров, предметов быта – в культуре разных эпох.</w:t>
      </w:r>
    </w:p>
    <w:p w14:paraId="289F9630" w14:textId="21607852"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Декоративно-прикладное искусство в жизни современного человека.</w:t>
      </w:r>
    </w:p>
    <w:p w14:paraId="09BC151C" w14:textId="6DD5CB00"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14:paraId="1E20D838" w14:textId="423D6A09"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Символический знак в современной жизни: эмблема, логотип, указующий или декоративный знак.</w:t>
      </w:r>
    </w:p>
    <w:p w14:paraId="25A05903" w14:textId="5523C0E3"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36E03312" w14:textId="0892708D" w:rsidR="00092EA9" w:rsidRPr="00FB1FF1" w:rsidRDefault="00092EA9" w:rsidP="00FB1FF1">
      <w:pPr>
        <w:spacing w:after="0" w:line="240" w:lineRule="auto"/>
        <w:ind w:firstLine="709"/>
        <w:jc w:val="both"/>
        <w:rPr>
          <w:sz w:val="24"/>
          <w:szCs w:val="24"/>
        </w:rPr>
      </w:pPr>
      <w:r w:rsidRPr="00FB1FF1">
        <w:rPr>
          <w:rFonts w:ascii="Times New Roman" w:hAnsi="Times New Roman"/>
          <w:color w:val="000000"/>
          <w:sz w:val="24"/>
          <w:szCs w:val="24"/>
        </w:rPr>
        <w:t>Декор на улицах и декор помещений. Декор праздничный и повседневный. Праздничное оформление школы.</w:t>
      </w:r>
    </w:p>
    <w:p w14:paraId="521417B9" w14:textId="77777777" w:rsidR="00092EA9" w:rsidRPr="00092EA9" w:rsidRDefault="00092EA9" w:rsidP="00092EA9">
      <w:pPr>
        <w:spacing w:after="0" w:line="264" w:lineRule="auto"/>
        <w:ind w:left="120"/>
        <w:jc w:val="both"/>
      </w:pPr>
    </w:p>
    <w:p w14:paraId="120126BC" w14:textId="71F9D4B0" w:rsidR="00092EA9" w:rsidRDefault="00FB1FF1" w:rsidP="00092EA9">
      <w:pPr>
        <w:pStyle w:val="a3"/>
        <w:shd w:val="clear" w:color="auto" w:fill="FFFFFF"/>
        <w:spacing w:before="0" w:beforeAutospacing="0" w:after="255" w:afterAutospacing="0" w:line="270" w:lineRule="atLeast"/>
        <w:jc w:val="both"/>
        <w:rPr>
          <w:b/>
          <w:color w:val="333333"/>
        </w:rPr>
      </w:pPr>
      <w:r>
        <w:rPr>
          <w:b/>
          <w:color w:val="333333"/>
        </w:rPr>
        <w:t>34.3.2. Содержание обучения в 6 классе</w:t>
      </w:r>
    </w:p>
    <w:p w14:paraId="38CD0EAE" w14:textId="77777777" w:rsidR="00FB1FF1" w:rsidRPr="00FB1FF1" w:rsidRDefault="00FB1FF1" w:rsidP="00FB1FF1">
      <w:pPr>
        <w:spacing w:after="0" w:line="264" w:lineRule="auto"/>
        <w:ind w:left="120"/>
        <w:jc w:val="both"/>
        <w:rPr>
          <w:rFonts w:ascii="Times New Roman" w:hAnsi="Times New Roman" w:cs="Times New Roman"/>
          <w:sz w:val="24"/>
          <w:szCs w:val="24"/>
        </w:rPr>
      </w:pPr>
      <w:r w:rsidRPr="00FB1FF1">
        <w:rPr>
          <w:rFonts w:ascii="Times New Roman" w:hAnsi="Times New Roman" w:cs="Times New Roman"/>
          <w:b/>
          <w:color w:val="000000"/>
          <w:sz w:val="24"/>
          <w:szCs w:val="24"/>
        </w:rPr>
        <w:t>Модуль № 2 «Живопись, графика, скульптура».</w:t>
      </w:r>
    </w:p>
    <w:p w14:paraId="2DB8FA36"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Общие сведения о видах искусства.</w:t>
      </w:r>
    </w:p>
    <w:p w14:paraId="2C63AAA8"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Пространственные и временные виды искусства.</w:t>
      </w:r>
    </w:p>
    <w:p w14:paraId="0696BBF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Изобразительные, конструктивные и декоративные виды пространственных искусств, их место и назначение в жизни людей.</w:t>
      </w:r>
    </w:p>
    <w:p w14:paraId="5FB67AE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Основные виды живописи, графики и скульптуры. Художник и зритель: зрительские умения, знания и творчество зрителя.</w:t>
      </w:r>
    </w:p>
    <w:p w14:paraId="7696C1C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Язык изобразительного искусства и его выразительные средства.</w:t>
      </w:r>
    </w:p>
    <w:p w14:paraId="10947D15"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Живописные, графические и скульптурные художественные материалы, их особые свойства.</w:t>
      </w:r>
    </w:p>
    <w:p w14:paraId="2B8F524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Рисунок – основа изобразительного искусства и мастерства художника.</w:t>
      </w:r>
    </w:p>
    <w:p w14:paraId="3454BB8C"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Виды рисунка: зарисовка, набросок, учебный рисунок и творческий рисунок.</w:t>
      </w:r>
    </w:p>
    <w:p w14:paraId="31ABBB75"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Навыки размещения рисунка в листе, выбор формата.</w:t>
      </w:r>
    </w:p>
    <w:p w14:paraId="244349E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Начальные умения рисунка с натуры. Зарисовки простых предметов.</w:t>
      </w:r>
    </w:p>
    <w:p w14:paraId="4477DB72"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Линейные графические рисунки и наброски. Тон и тональные отношения: тёмное – светлое.</w:t>
      </w:r>
    </w:p>
    <w:p w14:paraId="452A6FC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Ритм и ритмическая организация плоскости листа.</w:t>
      </w:r>
    </w:p>
    <w:p w14:paraId="080F8E40"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Основы цветоведения: понятие цвета в художественной деятельности, физическая основа цвета, цветовой круг, основные и составные цвета, дополнительные цвета.</w:t>
      </w:r>
    </w:p>
    <w:p w14:paraId="57D0D603"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Цвет как выразительное средство в изобразительном искусстве: холодный и тёплый цвет, понятие цветовых отношений; колорит в живописи.</w:t>
      </w:r>
    </w:p>
    <w:p w14:paraId="01AF03B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14:paraId="322F2A8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Жанры изобразительного искусства.</w:t>
      </w:r>
    </w:p>
    <w:p w14:paraId="5680223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Жанровая система в изобразительном искусстве как инструмент для сравнения и анализа произведений изобразительного искусства.</w:t>
      </w:r>
    </w:p>
    <w:p w14:paraId="0CAE65C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Предмет изображения, сюжет и содержание произведения изобразительного искусства.</w:t>
      </w:r>
    </w:p>
    <w:p w14:paraId="1983B1E1"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Натюрморт.</w:t>
      </w:r>
    </w:p>
    <w:p w14:paraId="6C4BC0C1"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Изображение предметного мира в изобразительном искусстве и появление жанра натюрморта в европейском и отечественном искусстве.</w:t>
      </w:r>
    </w:p>
    <w:p w14:paraId="312E98E9"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Основы графической грамоты: правила объёмного изображения предметов на плоскости.</w:t>
      </w:r>
    </w:p>
    <w:p w14:paraId="63ACF29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Линейное построение предмета в пространстве: линия горизонта, точка зрения и точка схода, правила перспективных сокращений.</w:t>
      </w:r>
    </w:p>
    <w:p w14:paraId="7CE383C9"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Изображение окружности в перспективе.</w:t>
      </w:r>
    </w:p>
    <w:p w14:paraId="3F43BCA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Рисование геометрических тел на основе правил линейной перспективы.</w:t>
      </w:r>
    </w:p>
    <w:p w14:paraId="24A9AF55"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Сложная пространственная форма и выявление её конструкции.</w:t>
      </w:r>
    </w:p>
    <w:p w14:paraId="1CB82719"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Рисунок сложной формы предмета как соотношение простых геометрических фигур.</w:t>
      </w:r>
    </w:p>
    <w:p w14:paraId="5FC0AE0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Линейный рисунок конструкции из нескольких геометрических тел.</w:t>
      </w:r>
    </w:p>
    <w:p w14:paraId="7DE1AC2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5596D519"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Рисунок натюрморта графическими материалами с натуры или по представлению.</w:t>
      </w:r>
    </w:p>
    <w:p w14:paraId="1679F41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Творческий натюрморт в графике. Произведения художников-графиков. Особенности графических техник. Печатная графика.</w:t>
      </w:r>
    </w:p>
    <w:p w14:paraId="5F956E7E"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Живописное изображение натюрморта. Цвет в натюрмортах европейских и отечественных живописцев. Опыт создания живописного натюрморта.</w:t>
      </w:r>
    </w:p>
    <w:p w14:paraId="02BCBFB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Портрет.</w:t>
      </w:r>
    </w:p>
    <w:p w14:paraId="1E130D65"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5BF5AD9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Великие портретисты в европейском искусстве.</w:t>
      </w:r>
    </w:p>
    <w:p w14:paraId="7B1158C9"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Особенности развития портретного жанра в отечественном искусстве. Великие портретисты в русской живописи.</w:t>
      </w:r>
    </w:p>
    <w:p w14:paraId="63881C8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Парадный и камерный портрет в живописи.</w:t>
      </w:r>
    </w:p>
    <w:p w14:paraId="77BBCE58"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Особенности развития жанра портрета в искусстве ХХ в. – отечественном и европейском.</w:t>
      </w:r>
    </w:p>
    <w:p w14:paraId="7AE7FB9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Построение головы человека, основные пропорции лица, соотношение лицевой и черепной частей головы.</w:t>
      </w:r>
    </w:p>
    <w:p w14:paraId="30AC4A0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14:paraId="5CA14EA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Роль освещения головы при создании портретного образа.</w:t>
      </w:r>
    </w:p>
    <w:p w14:paraId="33534186"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Свет и тень в изображении головы человека.</w:t>
      </w:r>
    </w:p>
    <w:p w14:paraId="1C0577E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Портрет в скульптуре.</w:t>
      </w:r>
    </w:p>
    <w:p w14:paraId="18D520E0"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Выражение характера человека, его социального положения и образа эпохи в скульптурном портрете.</w:t>
      </w:r>
    </w:p>
    <w:p w14:paraId="435AE9F2"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Значение свойств художественных материалов в создании скульптурного портрета.</w:t>
      </w:r>
    </w:p>
    <w:p w14:paraId="11CDC813"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Живописное изображение портрета. Роль цвета в живописном портретном образе в произведениях выдающихся живописцев.</w:t>
      </w:r>
    </w:p>
    <w:p w14:paraId="1E814E9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Опыт работы над созданием живописного портрета.</w:t>
      </w:r>
    </w:p>
    <w:p w14:paraId="61B151A5"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Пейзаж.</w:t>
      </w:r>
    </w:p>
    <w:p w14:paraId="6A960FC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Особенности изображения пространства в эпоху Древнего мира, в средневековом искусстве и в эпоху Возрождения.</w:t>
      </w:r>
    </w:p>
    <w:p w14:paraId="19E7B07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Правила построения линейной перспективы в изображении пространства.</w:t>
      </w:r>
    </w:p>
    <w:p w14:paraId="68698C09"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Правила воздушной перспективы, построения переднего, среднего и дальнего планов при изображении пейзажа.</w:t>
      </w:r>
    </w:p>
    <w:p w14:paraId="342E2810"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Особенности изображения разных состояний природы и её освещения. Романтический пейзаж. Морские пейзажи И. Айвазовского.</w:t>
      </w:r>
    </w:p>
    <w:p w14:paraId="69C3ABC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14:paraId="12A1D37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 xml:space="preserve">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w:t>
      </w:r>
      <w:r w:rsidRPr="00FB1FF1">
        <w:rPr>
          <w:rFonts w:ascii="Times New Roman" w:hAnsi="Times New Roman" w:cs="Times New Roman"/>
          <w:color w:val="000000"/>
          <w:sz w:val="24"/>
          <w:szCs w:val="24"/>
          <w:lang w:val="en-US"/>
        </w:rPr>
        <w:t>XIX</w:t>
      </w:r>
      <w:r w:rsidRPr="00FB1FF1">
        <w:rPr>
          <w:rFonts w:ascii="Times New Roman" w:hAnsi="Times New Roman" w:cs="Times New Roman"/>
          <w:color w:val="000000"/>
          <w:sz w:val="24"/>
          <w:szCs w:val="24"/>
        </w:rPr>
        <w:t xml:space="preserve"> в.</w:t>
      </w:r>
    </w:p>
    <w:p w14:paraId="6539BAA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Становление образа родной природы в произведениях А.Венецианова и его учеников: А.Саврасова, И.Шишкина. Пейзажная живопись И.Левитана и её значение для русской культуры. Значение художественного образа отечественного пейзажа в развитии чувства Родины.</w:t>
      </w:r>
    </w:p>
    <w:p w14:paraId="72BB0E6E"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Творческий опыт в создании композиционного живописного пейзажа своей Родины.</w:t>
      </w:r>
    </w:p>
    <w:p w14:paraId="0D2589C6"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Графический образ пейзажа в работах выдающихся мастеров. Средства выразительности в графическом рисунке и многообразие графических техник.</w:t>
      </w:r>
    </w:p>
    <w:p w14:paraId="7423357C"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Графические зарисовки и графическая композиция на темы окружающей природы.</w:t>
      </w:r>
    </w:p>
    <w:p w14:paraId="05C7DDF8"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Городской пейзаж в творчестве мастеров искусства. Многообразие в понимании образа города.</w:t>
      </w:r>
    </w:p>
    <w:p w14:paraId="5F9B39C0"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14:paraId="61035F9A"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Опыт изображения городского пейзажа. Наблюдательная перспектива и ритмическая организация плоскости изображения.</w:t>
      </w:r>
    </w:p>
    <w:p w14:paraId="5977838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Бытовой жанр в изобразительном искусстве.</w:t>
      </w:r>
    </w:p>
    <w:p w14:paraId="58FD405C"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069AE85C"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7FD0CA3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07EA940C"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Исторический жанр в изобразительном искусстве.</w:t>
      </w:r>
    </w:p>
    <w:p w14:paraId="4D3E51C5"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Историческая тема в искусстве как изображение наиболее значительных событий в жизни общества.</w:t>
      </w:r>
    </w:p>
    <w:p w14:paraId="6AD3E25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14:paraId="5D9FBD8F"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 xml:space="preserve">Историческая картина в русском искусстве </w:t>
      </w:r>
      <w:r w:rsidRPr="00FB1FF1">
        <w:rPr>
          <w:rFonts w:ascii="Times New Roman" w:hAnsi="Times New Roman" w:cs="Times New Roman"/>
          <w:color w:val="000000"/>
          <w:sz w:val="24"/>
          <w:szCs w:val="24"/>
          <w:lang w:val="en-US"/>
        </w:rPr>
        <w:t>XIX</w:t>
      </w:r>
      <w:r w:rsidRPr="00FB1FF1">
        <w:rPr>
          <w:rFonts w:ascii="Times New Roman" w:hAnsi="Times New Roman" w:cs="Times New Roman"/>
          <w:color w:val="000000"/>
          <w:sz w:val="24"/>
          <w:szCs w:val="24"/>
        </w:rPr>
        <w:t xml:space="preserve"> в. и её особое место в развитии отечественной культуры.</w:t>
      </w:r>
    </w:p>
    <w:p w14:paraId="54380492"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Картина К. Брюллова «Последний день Помпеи», исторические картины в творчестве В. Сурикова и других. Исторический образ России в картинах ХХ в.</w:t>
      </w:r>
    </w:p>
    <w:p w14:paraId="041424EB"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13D8F09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Разработка эскизов композиции на историческую тему с опорой на собранный материал по задуманному сюжету.</w:t>
      </w:r>
    </w:p>
    <w:p w14:paraId="04937514"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Библейские темы в изобразительном искусстве.</w:t>
      </w:r>
    </w:p>
    <w:p w14:paraId="27FF430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Исторические картины на библейские темы: место и значение сюжетов Священной истории в европейской культуре.</w:t>
      </w:r>
    </w:p>
    <w:p w14:paraId="06BB3751"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Вечные темы и их нравственное и духовно-ценностное выражение как «духовная ось», соединяющая жизненные позиции разных поколений.</w:t>
      </w:r>
    </w:p>
    <w:p w14:paraId="5745D4BF"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 xml:space="preserve">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w:t>
      </w:r>
      <w:r w:rsidRPr="00FB1FF1">
        <w:rPr>
          <w:rFonts w:ascii="Times New Roman" w:hAnsi="Times New Roman" w:cs="Times New Roman"/>
          <w:color w:val="000000"/>
          <w:sz w:val="24"/>
          <w:szCs w:val="24"/>
          <w:lang w:val="en-US"/>
        </w:rPr>
        <w:t>XIX</w:t>
      </w:r>
      <w:r w:rsidRPr="00FB1FF1">
        <w:rPr>
          <w:rFonts w:ascii="Times New Roman" w:hAnsi="Times New Roman" w:cs="Times New Roman"/>
          <w:color w:val="000000"/>
          <w:sz w:val="24"/>
          <w:szCs w:val="24"/>
        </w:rPr>
        <w:t xml:space="preserve"> в. (А. Иванов. «Явление Христа народу», И. Крамской. «Христос в пустыне», Н. Ге.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14:paraId="2CFF97AD"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Великие русские иконописцы: духовный свет икон Андрея Рублёва, Феофана Грека, Дионисия.</w:t>
      </w:r>
    </w:p>
    <w:p w14:paraId="646A9E17" w14:textId="77777777" w:rsidR="00FB1FF1" w:rsidRPr="00FB1FF1" w:rsidRDefault="00FB1FF1" w:rsidP="00FB1FF1">
      <w:pPr>
        <w:spacing w:after="0" w:line="264" w:lineRule="auto"/>
        <w:ind w:firstLine="600"/>
        <w:jc w:val="both"/>
        <w:rPr>
          <w:rFonts w:ascii="Times New Roman" w:hAnsi="Times New Roman" w:cs="Times New Roman"/>
          <w:sz w:val="24"/>
          <w:szCs w:val="24"/>
        </w:rPr>
      </w:pPr>
      <w:r w:rsidRPr="00FB1FF1">
        <w:rPr>
          <w:rFonts w:ascii="Times New Roman" w:hAnsi="Times New Roman" w:cs="Times New Roman"/>
          <w:color w:val="000000"/>
          <w:sz w:val="24"/>
          <w:szCs w:val="24"/>
        </w:rPr>
        <w:t>Работа над эскизом сюжетной композиции.</w:t>
      </w:r>
    </w:p>
    <w:p w14:paraId="693FB4D1" w14:textId="68E026C2" w:rsidR="00FB1FF1" w:rsidRDefault="00FB1FF1" w:rsidP="00FB1FF1">
      <w:pPr>
        <w:spacing w:after="0" w:line="264" w:lineRule="auto"/>
        <w:ind w:firstLine="600"/>
        <w:jc w:val="both"/>
        <w:rPr>
          <w:rFonts w:ascii="Times New Roman" w:hAnsi="Times New Roman" w:cs="Times New Roman"/>
          <w:color w:val="000000"/>
          <w:sz w:val="24"/>
          <w:szCs w:val="24"/>
        </w:rPr>
      </w:pPr>
      <w:r w:rsidRPr="00FB1FF1">
        <w:rPr>
          <w:rFonts w:ascii="Times New Roman" w:hAnsi="Times New Roman" w:cs="Times New Roman"/>
          <w:color w:val="000000"/>
          <w:sz w:val="24"/>
          <w:szCs w:val="24"/>
        </w:rPr>
        <w:t>Роль и значение изобразительного искусства в жизни людей: образ мира в изобразительном искусстве.</w:t>
      </w:r>
    </w:p>
    <w:p w14:paraId="7A3BC600" w14:textId="4A099A0B" w:rsidR="00FB1FF1" w:rsidRDefault="00FB1FF1" w:rsidP="00FB1FF1">
      <w:pPr>
        <w:spacing w:after="0" w:line="264" w:lineRule="auto"/>
        <w:ind w:firstLine="600"/>
        <w:jc w:val="both"/>
        <w:rPr>
          <w:rFonts w:ascii="Times New Roman" w:hAnsi="Times New Roman" w:cs="Times New Roman"/>
          <w:color w:val="000000"/>
          <w:sz w:val="24"/>
          <w:szCs w:val="24"/>
        </w:rPr>
      </w:pPr>
    </w:p>
    <w:p w14:paraId="6D67719C" w14:textId="4C700B88" w:rsidR="00FB1FF1" w:rsidRPr="00FB1FF1" w:rsidRDefault="00FB1FF1" w:rsidP="00FB1FF1">
      <w:pPr>
        <w:spacing w:after="0" w:line="264" w:lineRule="auto"/>
        <w:ind w:firstLine="600"/>
        <w:jc w:val="both"/>
        <w:rPr>
          <w:rFonts w:ascii="Times New Roman" w:hAnsi="Times New Roman" w:cs="Times New Roman"/>
          <w:b/>
          <w:color w:val="000000"/>
          <w:sz w:val="24"/>
          <w:szCs w:val="24"/>
        </w:rPr>
      </w:pPr>
      <w:r w:rsidRPr="00FB1FF1">
        <w:rPr>
          <w:rFonts w:ascii="Times New Roman" w:hAnsi="Times New Roman" w:cs="Times New Roman"/>
          <w:b/>
          <w:color w:val="000000"/>
          <w:sz w:val="24"/>
          <w:szCs w:val="24"/>
        </w:rPr>
        <w:t>34.3.3. Содержание обучения в 7 классе</w:t>
      </w:r>
    </w:p>
    <w:p w14:paraId="0177365A" w14:textId="77777777" w:rsidR="00FB1FF1" w:rsidRPr="00FB1FF1" w:rsidRDefault="00FB1FF1" w:rsidP="00FB1FF1">
      <w:pPr>
        <w:spacing w:after="0" w:line="264" w:lineRule="auto"/>
        <w:ind w:firstLine="600"/>
        <w:jc w:val="both"/>
        <w:rPr>
          <w:rFonts w:ascii="Times New Roman" w:hAnsi="Times New Roman" w:cs="Times New Roman"/>
          <w:sz w:val="24"/>
          <w:szCs w:val="24"/>
        </w:rPr>
      </w:pPr>
    </w:p>
    <w:p w14:paraId="0AD8D732" w14:textId="77777777" w:rsidR="00FB1FF1" w:rsidRPr="00FB1FF1" w:rsidRDefault="00FB1FF1" w:rsidP="00FB1FF1">
      <w:pPr>
        <w:spacing w:after="0" w:line="264" w:lineRule="auto"/>
        <w:ind w:left="120"/>
        <w:jc w:val="both"/>
        <w:rPr>
          <w:sz w:val="24"/>
          <w:szCs w:val="24"/>
        </w:rPr>
      </w:pPr>
      <w:r w:rsidRPr="00FB1FF1">
        <w:rPr>
          <w:rFonts w:ascii="Times New Roman" w:hAnsi="Times New Roman"/>
          <w:b/>
          <w:color w:val="000000"/>
          <w:sz w:val="24"/>
          <w:szCs w:val="24"/>
        </w:rPr>
        <w:t>Модуль № 3 «Архитектура и дизайн».</w:t>
      </w:r>
    </w:p>
    <w:p w14:paraId="3BC4552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Архитектура и дизайн – искусства художественной постройки – конструктивные искусства.</w:t>
      </w:r>
    </w:p>
    <w:p w14:paraId="7604B281"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Дизайн и архитектура как создатели «второй природы» – предметно-пространственной среды жизни людей.</w:t>
      </w:r>
    </w:p>
    <w:p w14:paraId="2D40F52D"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Функциональность предметно-пространственной среды и выражение в ней мировосприятия, духовно-ценностных позиций общества.</w:t>
      </w:r>
    </w:p>
    <w:p w14:paraId="300A91F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Материальная культура человечества как уникальная информация о жизни людей в разные исторические эпохи.</w:t>
      </w:r>
    </w:p>
    <w:p w14:paraId="208FA487"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Роль архитектуры в понимании человеком своей идентичности. Задачи сохранения культурного наследия и природного ландшафта.</w:t>
      </w:r>
    </w:p>
    <w:p w14:paraId="41A78E0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14:paraId="5401A61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Графический дизайн.</w:t>
      </w:r>
    </w:p>
    <w:p w14:paraId="5E4CEB7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Композиция как основа реализации замысла в любой творческой деятельности. Основы формальной композиции в конструктивных искусствах.</w:t>
      </w:r>
    </w:p>
    <w:p w14:paraId="47F1EF6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Элементы композиции в графическом дизайне: пятно, линия, цвет, буква, текст и изображение.</w:t>
      </w:r>
    </w:p>
    <w:p w14:paraId="277AEF1B"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Формальная композиция как композиционное построение на основе сочетания геометрических фигур, без предметного содержания.</w:t>
      </w:r>
    </w:p>
    <w:p w14:paraId="3233B5BA"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Основные свойства композиции: целостность и соподчинённость элементов.</w:t>
      </w:r>
    </w:p>
    <w:p w14:paraId="04CF6F0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24E2F37A"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Практические упражнения по созданию композиции с вариативным ритмическим расположением геометрических фигур на плоскости.</w:t>
      </w:r>
    </w:p>
    <w:p w14:paraId="31A34EF0"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Роль цвета в организации композиционного пространства. Функциональные задачи цвета в конструктивных искусствах.</w:t>
      </w:r>
    </w:p>
    <w:p w14:paraId="611808D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Цвет и законы колористики. Применение локального цвета. Цветовой акцент, ритм цветовых форм, доминанта.</w:t>
      </w:r>
    </w:p>
    <w:p w14:paraId="72179D5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Шрифты и шрифтовая композиция в графическом дизайне. Форма буквы как изобразительно-смысловой символ.</w:t>
      </w:r>
    </w:p>
    <w:p w14:paraId="0EFBAA70"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Шрифт и содержание текста. Стилизация шрифта.</w:t>
      </w:r>
    </w:p>
    <w:p w14:paraId="67C6352B"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Типографика. Понимание типографской строки как элемента плоскостной композиции.</w:t>
      </w:r>
    </w:p>
    <w:p w14:paraId="39F2B273"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аналитических и практических работ по теме «Буква – изобразительный элемент композиции».</w:t>
      </w:r>
    </w:p>
    <w:p w14:paraId="2EB4BAF9"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Логотип как графический знак, эмблема или стилизованный графический символ. Функции логотипа. Шрифтовой логотип. Знаковый логотип.</w:t>
      </w:r>
    </w:p>
    <w:p w14:paraId="6675AA1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Композиционные основы макетирования в графическом дизайне при соединении текста и изображения.</w:t>
      </w:r>
    </w:p>
    <w:p w14:paraId="4B0B00B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0026FD1E"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72C927C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Макет разворота книги или журнала по выбранной теме в виде коллажа или на основе компьютерных программ.</w:t>
      </w:r>
    </w:p>
    <w:p w14:paraId="2A092E1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Макетирование объёмно-пространственных композиций.</w:t>
      </w:r>
    </w:p>
    <w:p w14:paraId="3D39A37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6741AD4D"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Макетирование. Введение в макет понятия рельефа местности и способы его обозначения на макете.</w:t>
      </w:r>
    </w:p>
    <w:p w14:paraId="5DA25A5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38705648"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14:paraId="48AAD51B"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5CBE5B8D"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 архитектура сводов, каркасная каменная архитектура, металлический каркас, железобетон и язык современной архитектуры).</w:t>
      </w:r>
    </w:p>
    <w:p w14:paraId="0DCB1BE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Многообразие предметного мира, создаваемого человеком. Функция вещи и её форма. Образ времени в предметах, создаваемых человеком.</w:t>
      </w:r>
    </w:p>
    <w:p w14:paraId="43F9FAB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6813B569"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аналитических зарисовок форм бытовых предметов.</w:t>
      </w:r>
    </w:p>
    <w:p w14:paraId="57237E2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Творческое проектирование предметов быта с определением их функций и материала изготовления.</w:t>
      </w:r>
    </w:p>
    <w:p w14:paraId="07AC2F9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73AA398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Конструирование объектов дизайна или архитектурное макетирование с использованием цвета.</w:t>
      </w:r>
    </w:p>
    <w:p w14:paraId="646EA891"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Социальное значение дизайна и архитектуры как среды жизни человека.</w:t>
      </w:r>
    </w:p>
    <w:p w14:paraId="0445B47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012A1C3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Архитектура народного жилища, храмовая архитектура, частный дом в предметно-пространственной среде жизни разных народов.</w:t>
      </w:r>
    </w:p>
    <w:p w14:paraId="478A4187"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1E00AB11"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Пути развития современной архитектуры и дизайна: город сегодня и завтра.</w:t>
      </w:r>
    </w:p>
    <w:p w14:paraId="1AAF740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 xml:space="preserve">Архитектурная и градостроительная революция </w:t>
      </w:r>
      <w:r w:rsidRPr="00FB1FF1">
        <w:rPr>
          <w:rFonts w:ascii="Times New Roman" w:hAnsi="Times New Roman"/>
          <w:color w:val="000000"/>
          <w:sz w:val="24"/>
          <w:szCs w:val="24"/>
          <w:lang w:val="en-US"/>
        </w:rPr>
        <w:t>XX</w:t>
      </w:r>
      <w:r w:rsidRPr="00FB1FF1">
        <w:rPr>
          <w:rFonts w:ascii="Times New Roman" w:hAnsi="Times New Roman"/>
          <w:color w:val="000000"/>
          <w:sz w:val="24"/>
          <w:szCs w:val="24"/>
        </w:rPr>
        <w:t xml:space="preserve"> в. Её технологические и эстетические предпосылки и истоки. Социальный аспект «перестройки» в архитектуре.</w:t>
      </w:r>
    </w:p>
    <w:p w14:paraId="5802397B"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14:paraId="68640BD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Пространство городской среды. Исторические формы планировки городской среды и их связь с образом жизни людей.</w:t>
      </w:r>
    </w:p>
    <w:p w14:paraId="6126D6A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Роль цвета в формировании пространства. Схема-планировка и реальность.</w:t>
      </w:r>
    </w:p>
    <w:p w14:paraId="2A058A3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14:paraId="3193B5F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Индивидуальный образ каждого города. Неповторимость исторических кварталов и значение культурного наследия для современной жизни людей.</w:t>
      </w:r>
    </w:p>
    <w:p w14:paraId="0AB7E29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4B7BFD30"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14:paraId="6EAD07D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практической работы по теме «Проектирование дизайна объектов городской среды» в виде создания коллажнографической композиции или дизайн-проекта оформления витрины магазина.</w:t>
      </w:r>
    </w:p>
    <w:p w14:paraId="7F1257B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Интерьер и предметный мир в доме. Назначение помещения и построение его интерьера. Дизайн пространственно-предметной среды интерьера.</w:t>
      </w:r>
    </w:p>
    <w:p w14:paraId="7DBBB928"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Образно-стилевое единство материальной культуры каждой эпохи. Интерьер как отражение стиля жизни его хозяев.</w:t>
      </w:r>
    </w:p>
    <w:p w14:paraId="25BB1DDB"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Зонирование интерьера – создание многофункционального пространства. Отделочные материалы, введение фактуры и цвета в интерьер.</w:t>
      </w:r>
    </w:p>
    <w:p w14:paraId="16752AC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Интерьеры общественных зданий (театр, кафе, вокзал, офис, школа).</w:t>
      </w:r>
    </w:p>
    <w:p w14:paraId="27F80F48"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практической и аналитической работы по теме «Роль вещи в образно-стилевом решении интерьера» в форме создания коллажной композиции.</w:t>
      </w:r>
    </w:p>
    <w:p w14:paraId="726F0CF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Организация архитектурно-ландшафтного пространства. Город в единстве с ландшафтно-парковой средой.</w:t>
      </w:r>
    </w:p>
    <w:p w14:paraId="2950D7A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1D6D70BE"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дизайн-проекта территории парка или приусадебного участка в виде схемы-чертежа.</w:t>
      </w:r>
    </w:p>
    <w:p w14:paraId="0A8AEB6A"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Единство эстетического и функционального в объёмно-пространственной организации среды жизнедеятельности людей.</w:t>
      </w:r>
    </w:p>
    <w:p w14:paraId="0E75F270"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Образ человека и индивидуальное проектирование.</w:t>
      </w:r>
    </w:p>
    <w:p w14:paraId="5DE27D9D"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 xml:space="preserve">Организация пространства жилой среды как отражение социального заказа и индивидуальности человека, его вкуса, потребностей и возможностей. </w:t>
      </w:r>
    </w:p>
    <w:p w14:paraId="54F9E273"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Образно-личностное проектирование в дизайне и архитектуре.</w:t>
      </w:r>
    </w:p>
    <w:p w14:paraId="11713DA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405619E3"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422BEF7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14:paraId="2A8F2F9B"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Выполнение практических творческих эскизов по теме «Дизайн современной одежды».</w:t>
      </w:r>
    </w:p>
    <w:p w14:paraId="522212B1"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Искусство грима и причёски. Форма лица и причёска. Макияж дневной, вечерний и карнавальный. Грим бытовой и сценический.</w:t>
      </w:r>
    </w:p>
    <w:p w14:paraId="0033F1C9"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Имидж-дизайн и его связь с публичностью, технологией социального поведения, рекламой, общественной деятельностью.</w:t>
      </w:r>
    </w:p>
    <w:p w14:paraId="63CF6B8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Дизайн и архитектура – средства организации среды жизни людей и строительства нового мира.</w:t>
      </w:r>
    </w:p>
    <w:p w14:paraId="76096AC4" w14:textId="6F1B83B3" w:rsidR="00FB1FF1" w:rsidRDefault="00FB1FF1" w:rsidP="00FB1FF1">
      <w:pPr>
        <w:spacing w:after="0" w:line="276" w:lineRule="auto"/>
        <w:ind w:left="120"/>
      </w:pPr>
      <w:bookmarkStart w:id="42" w:name="_Toc139632456"/>
      <w:bookmarkEnd w:id="42"/>
    </w:p>
    <w:p w14:paraId="0D985734" w14:textId="38F2B48F" w:rsidR="00FB1FF1" w:rsidRDefault="00FB1FF1" w:rsidP="00FB1FF1">
      <w:pPr>
        <w:spacing w:after="0" w:line="276" w:lineRule="auto"/>
        <w:ind w:left="120"/>
        <w:rPr>
          <w:rFonts w:ascii="Times New Roman" w:hAnsi="Times New Roman" w:cs="Times New Roman"/>
          <w:b/>
          <w:sz w:val="24"/>
          <w:szCs w:val="24"/>
        </w:rPr>
      </w:pPr>
      <w:r w:rsidRPr="00FB1FF1">
        <w:rPr>
          <w:rFonts w:ascii="Times New Roman" w:hAnsi="Times New Roman" w:cs="Times New Roman"/>
          <w:b/>
          <w:sz w:val="24"/>
          <w:szCs w:val="24"/>
        </w:rPr>
        <w:t xml:space="preserve">34.4. Планируемые результаты </w:t>
      </w:r>
      <w:r>
        <w:rPr>
          <w:rFonts w:ascii="Times New Roman" w:hAnsi="Times New Roman" w:cs="Times New Roman"/>
          <w:b/>
          <w:sz w:val="24"/>
          <w:szCs w:val="24"/>
        </w:rPr>
        <w:t>освоения программы по изобразительному искусству на уровне основного общего образования</w:t>
      </w:r>
    </w:p>
    <w:p w14:paraId="520598D5" w14:textId="23A3C05B" w:rsidR="00FB1FF1" w:rsidRDefault="00FB1FF1" w:rsidP="00FB1FF1">
      <w:pPr>
        <w:spacing w:after="0" w:line="276" w:lineRule="auto"/>
        <w:ind w:left="120"/>
        <w:rPr>
          <w:rFonts w:ascii="Times New Roman" w:hAnsi="Times New Roman" w:cs="Times New Roman"/>
          <w:b/>
          <w:sz w:val="24"/>
          <w:szCs w:val="24"/>
        </w:rPr>
      </w:pPr>
    </w:p>
    <w:p w14:paraId="5C173421" w14:textId="59A48648" w:rsidR="00FB1FF1" w:rsidRDefault="00FB1FF1" w:rsidP="00FB1FF1">
      <w:pPr>
        <w:spacing w:after="0" w:line="276" w:lineRule="auto"/>
        <w:ind w:left="120"/>
        <w:rPr>
          <w:rFonts w:ascii="Times New Roman" w:hAnsi="Times New Roman" w:cs="Times New Roman"/>
          <w:b/>
          <w:sz w:val="24"/>
          <w:szCs w:val="24"/>
        </w:rPr>
      </w:pPr>
      <w:r>
        <w:rPr>
          <w:rFonts w:ascii="Times New Roman" w:hAnsi="Times New Roman" w:cs="Times New Roman"/>
          <w:b/>
          <w:sz w:val="24"/>
          <w:szCs w:val="24"/>
        </w:rPr>
        <w:t>34.4.1. Личностные результаты</w:t>
      </w:r>
    </w:p>
    <w:p w14:paraId="17C06B79" w14:textId="77777777" w:rsidR="00FB1FF1" w:rsidRDefault="00FB1FF1" w:rsidP="00FB1FF1">
      <w:pPr>
        <w:spacing w:after="0" w:line="276" w:lineRule="auto"/>
        <w:ind w:left="120"/>
        <w:rPr>
          <w:rFonts w:ascii="Times New Roman" w:hAnsi="Times New Roman" w:cs="Times New Roman"/>
          <w:b/>
          <w:sz w:val="24"/>
          <w:szCs w:val="24"/>
        </w:rPr>
      </w:pPr>
    </w:p>
    <w:p w14:paraId="4E42823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Личностные результаты освоения рабочей программы основного общего образования по изобразительному искусству достигаются в единстве учебной и воспитательной деятельности.</w:t>
      </w:r>
    </w:p>
    <w:p w14:paraId="6889E4E9"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0D1FA2E7"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14:paraId="11B92CB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1)</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Патриотическое воспитание.</w:t>
      </w:r>
    </w:p>
    <w:p w14:paraId="07F6510A"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0F8FA23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2)</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Гражданское воспитание.</w:t>
      </w:r>
    </w:p>
    <w:p w14:paraId="144EA03A"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 xml:space="preserve">Программа по изобразительному искусству направлена на активное приобщение обучающихся к традиционным российским духовно-нравственным ценностям.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 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 </w:t>
      </w:r>
    </w:p>
    <w:p w14:paraId="276583C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3)</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Духовно-нравственное воспитание.</w:t>
      </w:r>
    </w:p>
    <w:p w14:paraId="7C7E01D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 xml:space="preserve">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развитие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 </w:t>
      </w:r>
    </w:p>
    <w:p w14:paraId="0918D7E5"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4)</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Эстетическое воспитание.</w:t>
      </w:r>
    </w:p>
    <w:p w14:paraId="191F106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 xml:space="preserve">Эстетическое (от греч. </w:t>
      </w:r>
      <w:r w:rsidRPr="00FB1FF1">
        <w:rPr>
          <w:rFonts w:ascii="Times New Roman" w:hAnsi="Times New Roman"/>
          <w:color w:val="000000"/>
          <w:sz w:val="24"/>
          <w:szCs w:val="24"/>
          <w:lang w:val="en-US"/>
        </w:rPr>
        <w:t>aisthetikos</w:t>
      </w:r>
      <w:r w:rsidRPr="00FB1FF1">
        <w:rPr>
          <w:rFonts w:ascii="Times New Roman" w:hAnsi="Times New Roman"/>
          <w:color w:val="000000"/>
          <w:sz w:val="24"/>
          <w:szCs w:val="24"/>
        </w:rPr>
        <w:t xml:space="preserve"> – чувствующий, чувственный) – это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самореализующейся и ответственной личности, способной к позитивному действию в условиях соревновательной конкуренции. Способствует формированию ценностного отношения к природе, труду, искусству, культурному наследию.</w:t>
      </w:r>
    </w:p>
    <w:p w14:paraId="57C44F2D"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5)</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Ценности познавательной деятельности.</w:t>
      </w:r>
    </w:p>
    <w:p w14:paraId="211E4771"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на уроках изобразительного искусства и при выполнении заданий культурно-исторической направленности.</w:t>
      </w:r>
    </w:p>
    <w:p w14:paraId="21A78894"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6)</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Экологическое воспитание.</w:t>
      </w:r>
    </w:p>
    <w:p w14:paraId="332F5707"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формирование нравственно-эстетического отношения к природе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3A2A896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7)</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Трудовое воспитание.</w:t>
      </w:r>
    </w:p>
    <w:p w14:paraId="0CE5F070"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6C45BF1E"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b/>
          <w:color w:val="000000"/>
          <w:sz w:val="24"/>
          <w:szCs w:val="24"/>
        </w:rPr>
        <w:t>8)</w:t>
      </w:r>
      <w:r w:rsidRPr="00FB1FF1">
        <w:rPr>
          <w:rFonts w:ascii="Times New Roman" w:hAnsi="Times New Roman"/>
          <w:color w:val="000000"/>
          <w:sz w:val="24"/>
          <w:szCs w:val="24"/>
        </w:rPr>
        <w:t xml:space="preserve"> </w:t>
      </w:r>
      <w:r w:rsidRPr="00FB1FF1">
        <w:rPr>
          <w:rFonts w:ascii="Times New Roman" w:hAnsi="Times New Roman"/>
          <w:b/>
          <w:color w:val="000000"/>
          <w:sz w:val="24"/>
          <w:szCs w:val="24"/>
        </w:rPr>
        <w:t>Воспитывающая предметно-эстетическая среда.</w:t>
      </w:r>
    </w:p>
    <w:p w14:paraId="4AC1D83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14:paraId="5BC00930" w14:textId="77777777" w:rsidR="00FB1FF1" w:rsidRPr="00FB1FF1" w:rsidRDefault="00FB1FF1" w:rsidP="00FB1FF1">
      <w:pPr>
        <w:spacing w:after="0" w:line="276" w:lineRule="auto"/>
        <w:ind w:left="120"/>
        <w:rPr>
          <w:rFonts w:ascii="Times New Roman" w:hAnsi="Times New Roman" w:cs="Times New Roman"/>
          <w:b/>
          <w:sz w:val="24"/>
          <w:szCs w:val="24"/>
        </w:rPr>
      </w:pPr>
    </w:p>
    <w:p w14:paraId="186163D8" w14:textId="23A4889C" w:rsidR="00FB1FF1" w:rsidRDefault="00FB1FF1" w:rsidP="00092EA9">
      <w:pPr>
        <w:pStyle w:val="a3"/>
        <w:shd w:val="clear" w:color="auto" w:fill="FFFFFF"/>
        <w:spacing w:before="0" w:beforeAutospacing="0" w:after="255" w:afterAutospacing="0" w:line="270" w:lineRule="atLeast"/>
        <w:jc w:val="both"/>
        <w:rPr>
          <w:b/>
          <w:color w:val="333333"/>
        </w:rPr>
      </w:pPr>
      <w:r>
        <w:rPr>
          <w:b/>
          <w:color w:val="333333"/>
        </w:rPr>
        <w:t>34.4.2. Метапредметные результаты</w:t>
      </w:r>
    </w:p>
    <w:p w14:paraId="5235A3C5" w14:textId="77777777" w:rsidR="00FB1FF1" w:rsidRPr="00FB1FF1" w:rsidRDefault="00FB1FF1" w:rsidP="00FB1FF1">
      <w:pPr>
        <w:spacing w:after="0" w:line="264" w:lineRule="auto"/>
        <w:ind w:left="120"/>
        <w:jc w:val="both"/>
        <w:rPr>
          <w:sz w:val="24"/>
          <w:szCs w:val="24"/>
        </w:rPr>
      </w:pPr>
      <w:r w:rsidRPr="00FB1FF1">
        <w:rPr>
          <w:rFonts w:ascii="Times New Roman" w:hAnsi="Times New Roman"/>
          <w:b/>
          <w:color w:val="000000"/>
          <w:sz w:val="24"/>
          <w:szCs w:val="24"/>
        </w:rPr>
        <w:t>Овладение универсальными познавательными действиями</w:t>
      </w:r>
      <w:r w:rsidRPr="00FB1FF1">
        <w:rPr>
          <w:rFonts w:ascii="Times New Roman" w:hAnsi="Times New Roman"/>
          <w:color w:val="000000"/>
          <w:sz w:val="24"/>
          <w:szCs w:val="24"/>
        </w:rPr>
        <w:t xml:space="preserve"> </w:t>
      </w:r>
    </w:p>
    <w:p w14:paraId="6ED89E92"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14:paraId="0748375C" w14:textId="77777777" w:rsidR="00FB1FF1" w:rsidRPr="00FB1FF1" w:rsidRDefault="00FB1FF1" w:rsidP="00674852">
      <w:pPr>
        <w:numPr>
          <w:ilvl w:val="0"/>
          <w:numId w:val="115"/>
        </w:numPr>
        <w:spacing w:after="0" w:line="264" w:lineRule="auto"/>
        <w:jc w:val="both"/>
        <w:rPr>
          <w:sz w:val="24"/>
          <w:szCs w:val="24"/>
        </w:rPr>
      </w:pPr>
      <w:r w:rsidRPr="00FB1FF1">
        <w:rPr>
          <w:rFonts w:ascii="Times New Roman" w:hAnsi="Times New Roman"/>
          <w:color w:val="000000"/>
          <w:sz w:val="24"/>
          <w:szCs w:val="24"/>
        </w:rPr>
        <w:t>сравнивать предметные и пространственные объекты по заданным основаниям;</w:t>
      </w:r>
    </w:p>
    <w:p w14:paraId="788082AF" w14:textId="77777777" w:rsidR="00FB1FF1" w:rsidRPr="00FB1FF1" w:rsidRDefault="00FB1FF1" w:rsidP="00674852">
      <w:pPr>
        <w:numPr>
          <w:ilvl w:val="0"/>
          <w:numId w:val="115"/>
        </w:numPr>
        <w:spacing w:after="0" w:line="264" w:lineRule="auto"/>
        <w:jc w:val="both"/>
        <w:rPr>
          <w:sz w:val="24"/>
          <w:szCs w:val="24"/>
          <w:lang w:val="en-US"/>
        </w:rPr>
      </w:pPr>
      <w:r w:rsidRPr="00FB1FF1">
        <w:rPr>
          <w:rFonts w:ascii="Times New Roman" w:hAnsi="Times New Roman"/>
          <w:color w:val="000000"/>
          <w:sz w:val="24"/>
          <w:szCs w:val="24"/>
          <w:lang w:val="en-US"/>
        </w:rPr>
        <w:t>характеризовать форму предмета, конструкции;</w:t>
      </w:r>
    </w:p>
    <w:p w14:paraId="7522719A" w14:textId="77777777" w:rsidR="00FB1FF1" w:rsidRPr="00FB1FF1" w:rsidRDefault="00FB1FF1" w:rsidP="00674852">
      <w:pPr>
        <w:numPr>
          <w:ilvl w:val="0"/>
          <w:numId w:val="115"/>
        </w:numPr>
        <w:spacing w:after="0" w:line="264" w:lineRule="auto"/>
        <w:jc w:val="both"/>
        <w:rPr>
          <w:sz w:val="24"/>
          <w:szCs w:val="24"/>
        </w:rPr>
      </w:pPr>
      <w:r w:rsidRPr="00FB1FF1">
        <w:rPr>
          <w:rFonts w:ascii="Times New Roman" w:hAnsi="Times New Roman"/>
          <w:color w:val="000000"/>
          <w:sz w:val="24"/>
          <w:szCs w:val="24"/>
        </w:rPr>
        <w:t>выявлять положение предметной формы в пространстве;</w:t>
      </w:r>
    </w:p>
    <w:p w14:paraId="456D0EDD" w14:textId="77777777" w:rsidR="00FB1FF1" w:rsidRPr="00FB1FF1" w:rsidRDefault="00FB1FF1" w:rsidP="00674852">
      <w:pPr>
        <w:numPr>
          <w:ilvl w:val="0"/>
          <w:numId w:val="115"/>
        </w:numPr>
        <w:spacing w:after="0" w:line="264" w:lineRule="auto"/>
        <w:jc w:val="both"/>
        <w:rPr>
          <w:sz w:val="24"/>
          <w:szCs w:val="24"/>
          <w:lang w:val="en-US"/>
        </w:rPr>
      </w:pPr>
      <w:r w:rsidRPr="00FB1FF1">
        <w:rPr>
          <w:rFonts w:ascii="Times New Roman" w:hAnsi="Times New Roman"/>
          <w:color w:val="000000"/>
          <w:sz w:val="24"/>
          <w:szCs w:val="24"/>
          <w:lang w:val="en-US"/>
        </w:rPr>
        <w:t>обобщать форму составной конструкции;</w:t>
      </w:r>
    </w:p>
    <w:p w14:paraId="03E0201C" w14:textId="77777777" w:rsidR="00FB1FF1" w:rsidRPr="00FB1FF1" w:rsidRDefault="00FB1FF1" w:rsidP="00674852">
      <w:pPr>
        <w:numPr>
          <w:ilvl w:val="0"/>
          <w:numId w:val="115"/>
        </w:numPr>
        <w:spacing w:after="0" w:line="264" w:lineRule="auto"/>
        <w:jc w:val="both"/>
        <w:rPr>
          <w:sz w:val="24"/>
          <w:szCs w:val="24"/>
        </w:rPr>
      </w:pPr>
      <w:r w:rsidRPr="00FB1FF1">
        <w:rPr>
          <w:rFonts w:ascii="Times New Roman" w:hAnsi="Times New Roman"/>
          <w:color w:val="000000"/>
          <w:sz w:val="24"/>
          <w:szCs w:val="24"/>
        </w:rPr>
        <w:t>анализировать структуру предмета, конструкции, пространства, зрительного образа;</w:t>
      </w:r>
    </w:p>
    <w:p w14:paraId="483C9442" w14:textId="77777777" w:rsidR="00FB1FF1" w:rsidRPr="00FB1FF1" w:rsidRDefault="00FB1FF1" w:rsidP="00674852">
      <w:pPr>
        <w:numPr>
          <w:ilvl w:val="0"/>
          <w:numId w:val="115"/>
        </w:numPr>
        <w:spacing w:after="0" w:line="264" w:lineRule="auto"/>
        <w:jc w:val="both"/>
        <w:rPr>
          <w:sz w:val="24"/>
          <w:szCs w:val="24"/>
          <w:lang w:val="en-US"/>
        </w:rPr>
      </w:pPr>
      <w:r w:rsidRPr="00FB1FF1">
        <w:rPr>
          <w:rFonts w:ascii="Times New Roman" w:hAnsi="Times New Roman"/>
          <w:color w:val="000000"/>
          <w:sz w:val="24"/>
          <w:szCs w:val="24"/>
          <w:lang w:val="en-US"/>
        </w:rPr>
        <w:t>структурировать предметно-пространственные явления;</w:t>
      </w:r>
    </w:p>
    <w:p w14:paraId="571089C2" w14:textId="77777777" w:rsidR="00FB1FF1" w:rsidRPr="00FB1FF1" w:rsidRDefault="00FB1FF1" w:rsidP="00674852">
      <w:pPr>
        <w:numPr>
          <w:ilvl w:val="0"/>
          <w:numId w:val="115"/>
        </w:numPr>
        <w:spacing w:after="0" w:line="264" w:lineRule="auto"/>
        <w:jc w:val="both"/>
        <w:rPr>
          <w:sz w:val="24"/>
          <w:szCs w:val="24"/>
        </w:rPr>
      </w:pPr>
      <w:r w:rsidRPr="00FB1FF1">
        <w:rPr>
          <w:rFonts w:ascii="Times New Roman" w:hAnsi="Times New Roman"/>
          <w:color w:val="000000"/>
          <w:sz w:val="24"/>
          <w:szCs w:val="24"/>
        </w:rPr>
        <w:t>сопоставлять пропорциональное соотношение частей внутри целого и предметов между собой;</w:t>
      </w:r>
    </w:p>
    <w:p w14:paraId="3081B2E4" w14:textId="77777777" w:rsidR="00FB1FF1" w:rsidRPr="00FB1FF1" w:rsidRDefault="00FB1FF1" w:rsidP="00674852">
      <w:pPr>
        <w:numPr>
          <w:ilvl w:val="0"/>
          <w:numId w:val="115"/>
        </w:numPr>
        <w:spacing w:after="0" w:line="264" w:lineRule="auto"/>
        <w:jc w:val="both"/>
        <w:rPr>
          <w:sz w:val="24"/>
          <w:szCs w:val="24"/>
        </w:rPr>
      </w:pPr>
      <w:r w:rsidRPr="00FB1FF1">
        <w:rPr>
          <w:rFonts w:ascii="Times New Roman" w:hAnsi="Times New Roman"/>
          <w:color w:val="000000"/>
          <w:sz w:val="24"/>
          <w:szCs w:val="24"/>
        </w:rPr>
        <w:t>абстрагировать образ реальности в построении плоской или пространственной композиции.</w:t>
      </w:r>
    </w:p>
    <w:p w14:paraId="7AB89F61"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У обучающегося будут сформированы следующие базовые логические и исследовательские действия как часть универсальных познавательных учебных действий:</w:t>
      </w:r>
    </w:p>
    <w:p w14:paraId="17C7422E" w14:textId="77777777" w:rsidR="00FB1FF1" w:rsidRPr="00FB1FF1" w:rsidRDefault="00FB1FF1" w:rsidP="00674852">
      <w:pPr>
        <w:numPr>
          <w:ilvl w:val="0"/>
          <w:numId w:val="116"/>
        </w:numPr>
        <w:spacing w:after="0" w:line="264" w:lineRule="auto"/>
        <w:jc w:val="both"/>
        <w:rPr>
          <w:sz w:val="24"/>
          <w:szCs w:val="24"/>
        </w:rPr>
      </w:pPr>
      <w:r w:rsidRPr="00FB1FF1">
        <w:rPr>
          <w:rFonts w:ascii="Times New Roman" w:hAnsi="Times New Roman"/>
          <w:color w:val="000000"/>
          <w:sz w:val="24"/>
          <w:szCs w:val="24"/>
        </w:rPr>
        <w:t>выявлять и характеризовать существенные признаки явлений художественной культуры;</w:t>
      </w:r>
    </w:p>
    <w:p w14:paraId="52428E97" w14:textId="77777777" w:rsidR="00FB1FF1" w:rsidRPr="00FB1FF1" w:rsidRDefault="00FB1FF1" w:rsidP="00674852">
      <w:pPr>
        <w:numPr>
          <w:ilvl w:val="0"/>
          <w:numId w:val="116"/>
        </w:numPr>
        <w:spacing w:after="0" w:line="264" w:lineRule="auto"/>
        <w:jc w:val="both"/>
        <w:rPr>
          <w:sz w:val="24"/>
          <w:szCs w:val="24"/>
        </w:rPr>
      </w:pPr>
      <w:r w:rsidRPr="00FB1FF1">
        <w:rPr>
          <w:rFonts w:ascii="Times New Roman" w:hAnsi="Times New Roman"/>
          <w:color w:val="000000"/>
          <w:sz w:val="24"/>
          <w:szCs w:val="24"/>
        </w:rPr>
        <w:t>сопоставлять, анализировать, сравнивать и оценивать с позиций эстетических категорий явления искусства и действительности;</w:t>
      </w:r>
    </w:p>
    <w:p w14:paraId="5E651351" w14:textId="77777777" w:rsidR="00FB1FF1" w:rsidRPr="00FB1FF1" w:rsidRDefault="00FB1FF1" w:rsidP="00674852">
      <w:pPr>
        <w:numPr>
          <w:ilvl w:val="0"/>
          <w:numId w:val="116"/>
        </w:numPr>
        <w:spacing w:after="0" w:line="264" w:lineRule="auto"/>
        <w:jc w:val="both"/>
        <w:rPr>
          <w:sz w:val="24"/>
          <w:szCs w:val="24"/>
        </w:rPr>
      </w:pPr>
      <w:r w:rsidRPr="00FB1FF1">
        <w:rPr>
          <w:rFonts w:ascii="Times New Roman" w:hAnsi="Times New Roman"/>
          <w:color w:val="000000"/>
          <w:sz w:val="24"/>
          <w:szCs w:val="24"/>
        </w:rPr>
        <w:t>классифицировать произведения искусства по видам и, соответственно, по назначению в жизни людей;</w:t>
      </w:r>
    </w:p>
    <w:p w14:paraId="66A2E9CF" w14:textId="77777777" w:rsidR="00FB1FF1" w:rsidRPr="00FB1FF1" w:rsidRDefault="00FB1FF1" w:rsidP="00674852">
      <w:pPr>
        <w:numPr>
          <w:ilvl w:val="0"/>
          <w:numId w:val="116"/>
        </w:numPr>
        <w:spacing w:after="0" w:line="264" w:lineRule="auto"/>
        <w:jc w:val="both"/>
        <w:rPr>
          <w:sz w:val="24"/>
          <w:szCs w:val="24"/>
        </w:rPr>
      </w:pPr>
      <w:r w:rsidRPr="00FB1FF1">
        <w:rPr>
          <w:rFonts w:ascii="Times New Roman" w:hAnsi="Times New Roman"/>
          <w:color w:val="000000"/>
          <w:sz w:val="24"/>
          <w:szCs w:val="24"/>
        </w:rPr>
        <w:t>ставить и использовать вопросы как исследовательский инструмент познания;</w:t>
      </w:r>
    </w:p>
    <w:p w14:paraId="12F08CCF" w14:textId="77777777" w:rsidR="00FB1FF1" w:rsidRPr="00FB1FF1" w:rsidRDefault="00FB1FF1" w:rsidP="00674852">
      <w:pPr>
        <w:numPr>
          <w:ilvl w:val="0"/>
          <w:numId w:val="116"/>
        </w:numPr>
        <w:spacing w:after="0" w:line="264" w:lineRule="auto"/>
        <w:jc w:val="both"/>
        <w:rPr>
          <w:sz w:val="24"/>
          <w:szCs w:val="24"/>
        </w:rPr>
      </w:pPr>
      <w:r w:rsidRPr="00FB1FF1">
        <w:rPr>
          <w:rFonts w:ascii="Times New Roman" w:hAnsi="Times New Roman"/>
          <w:color w:val="000000"/>
          <w:sz w:val="24"/>
          <w:szCs w:val="24"/>
        </w:rPr>
        <w:t>вести исследовательскую работу по сбору информационного материала по установленной или выбранной теме;</w:t>
      </w:r>
    </w:p>
    <w:p w14:paraId="3156962D" w14:textId="77777777" w:rsidR="00FB1FF1" w:rsidRPr="00FB1FF1" w:rsidRDefault="00FB1FF1" w:rsidP="00674852">
      <w:pPr>
        <w:numPr>
          <w:ilvl w:val="0"/>
          <w:numId w:val="116"/>
        </w:numPr>
        <w:spacing w:after="0" w:line="264" w:lineRule="auto"/>
        <w:jc w:val="both"/>
        <w:rPr>
          <w:sz w:val="24"/>
          <w:szCs w:val="24"/>
        </w:rPr>
      </w:pPr>
      <w:r w:rsidRPr="00FB1FF1">
        <w:rPr>
          <w:rFonts w:ascii="Times New Roman" w:hAnsi="Times New Roman"/>
          <w:color w:val="000000"/>
          <w:sz w:val="24"/>
          <w:szCs w:val="24"/>
        </w:rPr>
        <w:t>самостоятельно формулировать выводы и обобщения по результатам наблюдения или исследования, аргументированно защищать свои позиции.</w:t>
      </w:r>
    </w:p>
    <w:p w14:paraId="61CBFFEE"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У обучающегося будут сформированы следующие умения работать с информацией как часть универсальных познавательных учебных действий:</w:t>
      </w:r>
    </w:p>
    <w:p w14:paraId="6A264784" w14:textId="77777777" w:rsidR="00FB1FF1" w:rsidRPr="00FB1FF1" w:rsidRDefault="00FB1FF1" w:rsidP="00674852">
      <w:pPr>
        <w:numPr>
          <w:ilvl w:val="0"/>
          <w:numId w:val="117"/>
        </w:numPr>
        <w:spacing w:after="0" w:line="264" w:lineRule="auto"/>
        <w:jc w:val="both"/>
        <w:rPr>
          <w:sz w:val="24"/>
          <w:szCs w:val="24"/>
        </w:rPr>
      </w:pPr>
      <w:r w:rsidRPr="00FB1FF1">
        <w:rPr>
          <w:rFonts w:ascii="Times New Roman" w:hAnsi="Times New Roman"/>
          <w:color w:val="000000"/>
          <w:sz w:val="24"/>
          <w:szCs w:val="24"/>
        </w:rPr>
        <w:t>использовать различные методы, в том числе электронные технологии, для поиска и отбора информации на основе образовательных задач и заданных критериев;</w:t>
      </w:r>
    </w:p>
    <w:p w14:paraId="59928F08" w14:textId="77777777" w:rsidR="00FB1FF1" w:rsidRPr="00FB1FF1" w:rsidRDefault="00FB1FF1" w:rsidP="00674852">
      <w:pPr>
        <w:numPr>
          <w:ilvl w:val="0"/>
          <w:numId w:val="117"/>
        </w:numPr>
        <w:spacing w:after="0" w:line="264" w:lineRule="auto"/>
        <w:jc w:val="both"/>
        <w:rPr>
          <w:sz w:val="24"/>
          <w:szCs w:val="24"/>
          <w:lang w:val="en-US"/>
        </w:rPr>
      </w:pPr>
      <w:r w:rsidRPr="00FB1FF1">
        <w:rPr>
          <w:rFonts w:ascii="Times New Roman" w:hAnsi="Times New Roman"/>
          <w:color w:val="000000"/>
          <w:sz w:val="24"/>
          <w:szCs w:val="24"/>
          <w:lang w:val="en-US"/>
        </w:rPr>
        <w:t>использовать электронные образовательные ресурсы;</w:t>
      </w:r>
    </w:p>
    <w:p w14:paraId="66861E50" w14:textId="77777777" w:rsidR="00FB1FF1" w:rsidRPr="00FB1FF1" w:rsidRDefault="00FB1FF1" w:rsidP="00674852">
      <w:pPr>
        <w:numPr>
          <w:ilvl w:val="0"/>
          <w:numId w:val="117"/>
        </w:numPr>
        <w:spacing w:after="0" w:line="264" w:lineRule="auto"/>
        <w:jc w:val="both"/>
        <w:rPr>
          <w:sz w:val="24"/>
          <w:szCs w:val="24"/>
        </w:rPr>
      </w:pPr>
      <w:r w:rsidRPr="00FB1FF1">
        <w:rPr>
          <w:rFonts w:ascii="Times New Roman" w:hAnsi="Times New Roman"/>
          <w:color w:val="000000"/>
          <w:sz w:val="24"/>
          <w:szCs w:val="24"/>
        </w:rPr>
        <w:t>уметь работать с электронными учебными пособиями и учебниками;</w:t>
      </w:r>
    </w:p>
    <w:p w14:paraId="4245DF4B" w14:textId="77777777" w:rsidR="00FB1FF1" w:rsidRPr="00FB1FF1" w:rsidRDefault="00FB1FF1" w:rsidP="00674852">
      <w:pPr>
        <w:numPr>
          <w:ilvl w:val="0"/>
          <w:numId w:val="117"/>
        </w:numPr>
        <w:spacing w:after="0" w:line="264" w:lineRule="auto"/>
        <w:jc w:val="both"/>
        <w:rPr>
          <w:sz w:val="24"/>
          <w:szCs w:val="24"/>
        </w:rPr>
      </w:pPr>
      <w:r w:rsidRPr="00FB1FF1">
        <w:rPr>
          <w:rFonts w:ascii="Times New Roman" w:hAnsi="Times New Roman"/>
          <w:color w:val="000000"/>
          <w:sz w:val="24"/>
          <w:szCs w:val="24"/>
        </w:rPr>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14:paraId="0D94203C" w14:textId="77777777" w:rsidR="00FB1FF1" w:rsidRPr="00FB1FF1" w:rsidRDefault="00FB1FF1" w:rsidP="00674852">
      <w:pPr>
        <w:numPr>
          <w:ilvl w:val="0"/>
          <w:numId w:val="117"/>
        </w:numPr>
        <w:spacing w:after="0" w:line="264" w:lineRule="auto"/>
        <w:jc w:val="both"/>
        <w:rPr>
          <w:sz w:val="24"/>
          <w:szCs w:val="24"/>
        </w:rPr>
      </w:pPr>
      <w:r w:rsidRPr="00FB1FF1">
        <w:rPr>
          <w:rFonts w:ascii="Times New Roman" w:hAnsi="Times New Roman"/>
          <w:color w:val="000000"/>
          <w:sz w:val="24"/>
          <w:szCs w:val="24"/>
        </w:rPr>
        <w:t>самостоятельно готовить информацию на заданную или выбранную тему в различных видах её представления: в рисунках и эскизах, тексте, таблицах, схемах, электронных презентациях.</w:t>
      </w:r>
    </w:p>
    <w:p w14:paraId="06A54510" w14:textId="77777777" w:rsidR="00FB1FF1" w:rsidRPr="00FB1FF1" w:rsidRDefault="00FB1FF1" w:rsidP="00FB1FF1">
      <w:pPr>
        <w:spacing w:after="0" w:line="264" w:lineRule="auto"/>
        <w:ind w:left="120"/>
        <w:jc w:val="both"/>
        <w:rPr>
          <w:sz w:val="24"/>
          <w:szCs w:val="24"/>
        </w:rPr>
      </w:pPr>
      <w:r w:rsidRPr="00FB1FF1">
        <w:rPr>
          <w:rFonts w:ascii="Times New Roman" w:hAnsi="Times New Roman"/>
          <w:b/>
          <w:color w:val="000000"/>
          <w:sz w:val="24"/>
          <w:szCs w:val="24"/>
        </w:rPr>
        <w:t>Овладение универсальными коммуникативными действиями</w:t>
      </w:r>
    </w:p>
    <w:p w14:paraId="0D57312F"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 xml:space="preserve">У обучающегося будут сформированы следующие умения общения как часть коммуникативных универсальных учебных действий: </w:t>
      </w:r>
    </w:p>
    <w:p w14:paraId="65069EA8" w14:textId="77777777" w:rsidR="00FB1FF1" w:rsidRPr="00FB1FF1" w:rsidRDefault="00FB1FF1" w:rsidP="00FB1FF1">
      <w:pPr>
        <w:spacing w:after="0" w:line="276" w:lineRule="auto"/>
        <w:ind w:left="120"/>
        <w:rPr>
          <w:sz w:val="24"/>
          <w:szCs w:val="24"/>
        </w:rPr>
      </w:pPr>
    </w:p>
    <w:p w14:paraId="4A0170EB" w14:textId="77777777" w:rsidR="00FB1FF1" w:rsidRPr="00FB1FF1" w:rsidRDefault="00FB1FF1" w:rsidP="00674852">
      <w:pPr>
        <w:numPr>
          <w:ilvl w:val="0"/>
          <w:numId w:val="118"/>
        </w:numPr>
        <w:spacing w:after="0" w:line="264" w:lineRule="auto"/>
        <w:jc w:val="both"/>
        <w:rPr>
          <w:sz w:val="24"/>
          <w:szCs w:val="24"/>
        </w:rPr>
      </w:pPr>
      <w:r w:rsidRPr="00FB1FF1">
        <w:rPr>
          <w:rFonts w:ascii="Times New Roman" w:hAnsi="Times New Roman"/>
          <w:color w:val="000000"/>
          <w:sz w:val="24"/>
          <w:szCs w:val="24"/>
        </w:rPr>
        <w:t>понимать искусство в качестве особого языка общения – межличностного (автор – зритель), между поколениями, между народами;</w:t>
      </w:r>
    </w:p>
    <w:p w14:paraId="3455B1B3" w14:textId="77777777" w:rsidR="00FB1FF1" w:rsidRPr="00FB1FF1" w:rsidRDefault="00FB1FF1" w:rsidP="00674852">
      <w:pPr>
        <w:numPr>
          <w:ilvl w:val="0"/>
          <w:numId w:val="118"/>
        </w:numPr>
        <w:spacing w:after="0" w:line="264" w:lineRule="auto"/>
        <w:jc w:val="both"/>
        <w:rPr>
          <w:sz w:val="24"/>
          <w:szCs w:val="24"/>
        </w:rPr>
      </w:pPr>
      <w:r w:rsidRPr="00FB1FF1">
        <w:rPr>
          <w:rFonts w:ascii="Times New Roman" w:hAnsi="Times New Roman"/>
          <w:color w:val="000000"/>
          <w:sz w:val="24"/>
          <w:szCs w:val="24"/>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14:paraId="568F010F" w14:textId="77777777" w:rsidR="00FB1FF1" w:rsidRPr="00FB1FF1" w:rsidRDefault="00FB1FF1" w:rsidP="00674852">
      <w:pPr>
        <w:numPr>
          <w:ilvl w:val="0"/>
          <w:numId w:val="118"/>
        </w:numPr>
        <w:spacing w:after="0" w:line="264" w:lineRule="auto"/>
        <w:jc w:val="both"/>
        <w:rPr>
          <w:sz w:val="24"/>
          <w:szCs w:val="24"/>
        </w:rPr>
      </w:pPr>
      <w:r w:rsidRPr="00FB1FF1">
        <w:rPr>
          <w:rFonts w:ascii="Times New Roman" w:hAnsi="Times New Roman"/>
          <w:color w:val="000000"/>
          <w:sz w:val="24"/>
          <w:szCs w:val="24"/>
        </w:rPr>
        <w:t>вести диалог и участвовать в дискуссии, проявляя уважительное отношение 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14:paraId="47287EE8" w14:textId="77777777" w:rsidR="00FB1FF1" w:rsidRPr="00FB1FF1" w:rsidRDefault="00FB1FF1" w:rsidP="00674852">
      <w:pPr>
        <w:numPr>
          <w:ilvl w:val="0"/>
          <w:numId w:val="118"/>
        </w:numPr>
        <w:spacing w:after="0" w:line="264" w:lineRule="auto"/>
        <w:jc w:val="both"/>
        <w:rPr>
          <w:sz w:val="24"/>
          <w:szCs w:val="24"/>
        </w:rPr>
      </w:pPr>
      <w:r w:rsidRPr="00FB1FF1">
        <w:rPr>
          <w:rFonts w:ascii="Times New Roman" w:hAnsi="Times New Roman"/>
          <w:color w:val="000000"/>
          <w:sz w:val="24"/>
          <w:szCs w:val="24"/>
        </w:rPr>
        <w:t>публично представлять и объяснять результаты своего творческого, художественного или исследовательского опыта;</w:t>
      </w:r>
    </w:p>
    <w:p w14:paraId="779957AE" w14:textId="77777777" w:rsidR="00FB1FF1" w:rsidRPr="00FB1FF1" w:rsidRDefault="00FB1FF1" w:rsidP="00674852">
      <w:pPr>
        <w:numPr>
          <w:ilvl w:val="0"/>
          <w:numId w:val="118"/>
        </w:numPr>
        <w:spacing w:after="0" w:line="264" w:lineRule="auto"/>
        <w:jc w:val="both"/>
        <w:rPr>
          <w:sz w:val="24"/>
          <w:szCs w:val="24"/>
        </w:rPr>
      </w:pPr>
      <w:r w:rsidRPr="00FB1FF1">
        <w:rPr>
          <w:rFonts w:ascii="Times New Roman" w:hAnsi="Times New Roman"/>
          <w:color w:val="000000"/>
          <w:sz w:val="24"/>
          <w:szCs w:val="24"/>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50C5A067" w14:textId="77777777" w:rsidR="00FB1FF1" w:rsidRPr="00FB1FF1" w:rsidRDefault="00FB1FF1" w:rsidP="00FB1FF1">
      <w:pPr>
        <w:spacing w:after="0" w:line="276" w:lineRule="auto"/>
        <w:ind w:left="120"/>
        <w:rPr>
          <w:sz w:val="24"/>
          <w:szCs w:val="24"/>
        </w:rPr>
      </w:pPr>
    </w:p>
    <w:p w14:paraId="48A7625D" w14:textId="77777777" w:rsidR="00FB1FF1" w:rsidRPr="00FB1FF1" w:rsidRDefault="00FB1FF1" w:rsidP="00FB1FF1">
      <w:pPr>
        <w:spacing w:after="0" w:line="264" w:lineRule="auto"/>
        <w:ind w:left="120"/>
        <w:jc w:val="both"/>
        <w:rPr>
          <w:sz w:val="24"/>
          <w:szCs w:val="24"/>
        </w:rPr>
      </w:pPr>
      <w:r w:rsidRPr="00FB1FF1">
        <w:rPr>
          <w:rFonts w:ascii="Times New Roman" w:hAnsi="Times New Roman"/>
          <w:b/>
          <w:color w:val="000000"/>
          <w:sz w:val="24"/>
          <w:szCs w:val="24"/>
        </w:rPr>
        <w:t>Овладение универсальными регулятивными действиями</w:t>
      </w:r>
    </w:p>
    <w:p w14:paraId="5875668C"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У обучающегося будут сформированы следующие умения самоорганизации как часть универсальных регулятивных учебных действий:</w:t>
      </w:r>
    </w:p>
    <w:p w14:paraId="2AEBDDC1" w14:textId="77777777" w:rsidR="00FB1FF1" w:rsidRPr="00FB1FF1" w:rsidRDefault="00FB1FF1" w:rsidP="00674852">
      <w:pPr>
        <w:numPr>
          <w:ilvl w:val="0"/>
          <w:numId w:val="119"/>
        </w:numPr>
        <w:spacing w:after="0" w:line="264" w:lineRule="auto"/>
        <w:jc w:val="both"/>
        <w:rPr>
          <w:sz w:val="24"/>
          <w:szCs w:val="24"/>
        </w:rPr>
      </w:pPr>
      <w:r w:rsidRPr="00FB1FF1">
        <w:rPr>
          <w:rFonts w:ascii="Times New Roman" w:hAnsi="Times New Roman"/>
          <w:color w:val="000000"/>
          <w:sz w:val="24"/>
          <w:szCs w:val="24"/>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14:paraId="35A7073C" w14:textId="77777777" w:rsidR="00FB1FF1" w:rsidRPr="00FB1FF1" w:rsidRDefault="00FB1FF1" w:rsidP="00674852">
      <w:pPr>
        <w:numPr>
          <w:ilvl w:val="0"/>
          <w:numId w:val="119"/>
        </w:numPr>
        <w:spacing w:after="0" w:line="264" w:lineRule="auto"/>
        <w:jc w:val="both"/>
        <w:rPr>
          <w:sz w:val="24"/>
          <w:szCs w:val="24"/>
        </w:rPr>
      </w:pPr>
      <w:r w:rsidRPr="00FB1FF1">
        <w:rPr>
          <w:rFonts w:ascii="Times New Roman" w:hAnsi="Times New Roman"/>
          <w:color w:val="000000"/>
          <w:sz w:val="24"/>
          <w:szCs w:val="24"/>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14:paraId="63CD65A2" w14:textId="77777777" w:rsidR="00FB1FF1" w:rsidRPr="00FB1FF1" w:rsidRDefault="00FB1FF1" w:rsidP="00674852">
      <w:pPr>
        <w:numPr>
          <w:ilvl w:val="0"/>
          <w:numId w:val="119"/>
        </w:numPr>
        <w:spacing w:after="0" w:line="264" w:lineRule="auto"/>
        <w:jc w:val="both"/>
        <w:rPr>
          <w:sz w:val="24"/>
          <w:szCs w:val="24"/>
        </w:rPr>
      </w:pPr>
      <w:r w:rsidRPr="00FB1FF1">
        <w:rPr>
          <w:rFonts w:ascii="Times New Roman" w:hAnsi="Times New Roman"/>
          <w:color w:val="000000"/>
          <w:sz w:val="24"/>
          <w:szCs w:val="24"/>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59C0D3B6"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У обучающегося будут сформированы следующие умения самоконтроля как часть универсальных регулятивных учебных действий:</w:t>
      </w:r>
    </w:p>
    <w:p w14:paraId="5586E17B" w14:textId="77777777" w:rsidR="00FB1FF1" w:rsidRPr="00FB1FF1" w:rsidRDefault="00FB1FF1" w:rsidP="00674852">
      <w:pPr>
        <w:numPr>
          <w:ilvl w:val="0"/>
          <w:numId w:val="120"/>
        </w:numPr>
        <w:spacing w:after="0" w:line="264" w:lineRule="auto"/>
        <w:jc w:val="both"/>
        <w:rPr>
          <w:sz w:val="24"/>
          <w:szCs w:val="24"/>
        </w:rPr>
      </w:pPr>
      <w:r w:rsidRPr="00FB1FF1">
        <w:rPr>
          <w:rFonts w:ascii="Times New Roman" w:hAnsi="Times New Roman"/>
          <w:color w:val="000000"/>
          <w:sz w:val="24"/>
          <w:szCs w:val="24"/>
        </w:rPr>
        <w:t>соотносить свои действия с планируемыми результатами, осуществлять контроль своей деятельности в процессе достижения результата;</w:t>
      </w:r>
    </w:p>
    <w:p w14:paraId="328508E5" w14:textId="77777777" w:rsidR="00FB1FF1" w:rsidRPr="00FB1FF1" w:rsidRDefault="00FB1FF1" w:rsidP="00674852">
      <w:pPr>
        <w:numPr>
          <w:ilvl w:val="0"/>
          <w:numId w:val="120"/>
        </w:numPr>
        <w:spacing w:after="0" w:line="264" w:lineRule="auto"/>
        <w:jc w:val="both"/>
        <w:rPr>
          <w:sz w:val="24"/>
          <w:szCs w:val="24"/>
        </w:rPr>
      </w:pPr>
      <w:r w:rsidRPr="00FB1FF1">
        <w:rPr>
          <w:rFonts w:ascii="Times New Roman" w:hAnsi="Times New Roman"/>
          <w:color w:val="000000"/>
          <w:sz w:val="24"/>
          <w:szCs w:val="24"/>
        </w:rPr>
        <w:t>владеть основами самоконтроля, рефлексии, самооценки на основе соответствующих целям критериев.</w:t>
      </w:r>
    </w:p>
    <w:p w14:paraId="34B31188" w14:textId="77777777" w:rsidR="00FB1FF1" w:rsidRPr="00FB1FF1" w:rsidRDefault="00FB1FF1" w:rsidP="00FB1FF1">
      <w:pPr>
        <w:spacing w:after="0" w:line="264" w:lineRule="auto"/>
        <w:ind w:firstLine="600"/>
        <w:jc w:val="both"/>
        <w:rPr>
          <w:sz w:val="24"/>
          <w:szCs w:val="24"/>
        </w:rPr>
      </w:pPr>
      <w:r w:rsidRPr="00FB1FF1">
        <w:rPr>
          <w:rFonts w:ascii="Times New Roman" w:hAnsi="Times New Roman"/>
          <w:color w:val="000000"/>
          <w:sz w:val="24"/>
          <w:szCs w:val="24"/>
        </w:rPr>
        <w:t>У обучающегося будут сформированы следующие умения эмоционального интеллекта как часть универсальных регулятивных учебных действий:</w:t>
      </w:r>
    </w:p>
    <w:p w14:paraId="54B46E2A" w14:textId="77777777" w:rsidR="00FB1FF1" w:rsidRPr="00FB1FF1" w:rsidRDefault="00FB1FF1" w:rsidP="00674852">
      <w:pPr>
        <w:numPr>
          <w:ilvl w:val="0"/>
          <w:numId w:val="121"/>
        </w:numPr>
        <w:spacing w:after="0" w:line="264" w:lineRule="auto"/>
        <w:jc w:val="both"/>
        <w:rPr>
          <w:sz w:val="24"/>
          <w:szCs w:val="24"/>
        </w:rPr>
      </w:pPr>
      <w:r w:rsidRPr="00FB1FF1">
        <w:rPr>
          <w:rFonts w:ascii="Times New Roman" w:hAnsi="Times New Roman"/>
          <w:color w:val="000000"/>
          <w:sz w:val="24"/>
          <w:szCs w:val="24"/>
        </w:rPr>
        <w:t>развивать способность управлять собственными эмоциями, стремиться к пониманию эмоций других;</w:t>
      </w:r>
    </w:p>
    <w:p w14:paraId="28F32058" w14:textId="77777777" w:rsidR="00FB1FF1" w:rsidRPr="00FB1FF1" w:rsidRDefault="00FB1FF1" w:rsidP="00674852">
      <w:pPr>
        <w:numPr>
          <w:ilvl w:val="0"/>
          <w:numId w:val="121"/>
        </w:numPr>
        <w:spacing w:after="0" w:line="264" w:lineRule="auto"/>
        <w:jc w:val="both"/>
        <w:rPr>
          <w:sz w:val="24"/>
          <w:szCs w:val="24"/>
        </w:rPr>
      </w:pPr>
      <w:r w:rsidRPr="00FB1FF1">
        <w:rPr>
          <w:rFonts w:ascii="Times New Roman" w:hAnsi="Times New Roman"/>
          <w:color w:val="000000"/>
          <w:sz w:val="24"/>
          <w:szCs w:val="24"/>
        </w:rPr>
        <w:t>уметь рефлексировать эмоции как основание для художественного восприятия искусства и собственной художественной деятельности;</w:t>
      </w:r>
    </w:p>
    <w:p w14:paraId="122C96B4" w14:textId="77777777" w:rsidR="00FB1FF1" w:rsidRPr="00FB1FF1" w:rsidRDefault="00FB1FF1" w:rsidP="00674852">
      <w:pPr>
        <w:numPr>
          <w:ilvl w:val="0"/>
          <w:numId w:val="121"/>
        </w:numPr>
        <w:spacing w:after="0" w:line="264" w:lineRule="auto"/>
        <w:jc w:val="both"/>
        <w:rPr>
          <w:sz w:val="24"/>
          <w:szCs w:val="24"/>
        </w:rPr>
      </w:pPr>
      <w:r w:rsidRPr="00FB1FF1">
        <w:rPr>
          <w:rFonts w:ascii="Times New Roman" w:hAnsi="Times New Roman"/>
          <w:color w:val="000000"/>
          <w:sz w:val="24"/>
          <w:szCs w:val="24"/>
        </w:rPr>
        <w:t>развивать свои эмпатические способности, способность сопереживать, понимать намерения и переживания свои и других;</w:t>
      </w:r>
    </w:p>
    <w:p w14:paraId="539E3CD9" w14:textId="77777777" w:rsidR="00FB1FF1" w:rsidRPr="00FB1FF1" w:rsidRDefault="00FB1FF1" w:rsidP="00674852">
      <w:pPr>
        <w:numPr>
          <w:ilvl w:val="0"/>
          <w:numId w:val="121"/>
        </w:numPr>
        <w:spacing w:after="0" w:line="264" w:lineRule="auto"/>
        <w:jc w:val="both"/>
        <w:rPr>
          <w:sz w:val="24"/>
          <w:szCs w:val="24"/>
        </w:rPr>
      </w:pPr>
      <w:r w:rsidRPr="00FB1FF1">
        <w:rPr>
          <w:rFonts w:ascii="Times New Roman" w:hAnsi="Times New Roman"/>
          <w:color w:val="000000"/>
          <w:sz w:val="24"/>
          <w:szCs w:val="24"/>
        </w:rPr>
        <w:t>признавать своё и чужое право на ошибку;</w:t>
      </w:r>
    </w:p>
    <w:p w14:paraId="78913947" w14:textId="77777777" w:rsidR="00FB1FF1" w:rsidRPr="00FB1FF1" w:rsidRDefault="00FB1FF1" w:rsidP="00674852">
      <w:pPr>
        <w:numPr>
          <w:ilvl w:val="0"/>
          <w:numId w:val="121"/>
        </w:numPr>
        <w:spacing w:after="0" w:line="264" w:lineRule="auto"/>
        <w:jc w:val="both"/>
        <w:rPr>
          <w:sz w:val="24"/>
          <w:szCs w:val="24"/>
        </w:rPr>
      </w:pPr>
      <w:r w:rsidRPr="00FB1FF1">
        <w:rPr>
          <w:rFonts w:ascii="Times New Roman" w:hAnsi="Times New Roman"/>
          <w:color w:val="000000"/>
          <w:sz w:val="24"/>
          <w:szCs w:val="24"/>
        </w:rPr>
        <w:t>работать индивидуально и в группе; продуктивно участвовать в учебном сотрудничестве, в совместной деятельности со сверстниками, с педагогами и межвозрастном взаимодействии.</w:t>
      </w:r>
    </w:p>
    <w:p w14:paraId="764F60EF" w14:textId="4F7BA408" w:rsidR="00FB1FF1" w:rsidRDefault="00FB1FF1" w:rsidP="00FB1FF1">
      <w:pPr>
        <w:spacing w:after="0" w:line="276" w:lineRule="auto"/>
        <w:ind w:left="120"/>
      </w:pPr>
      <w:bookmarkStart w:id="43" w:name="_Toc124264882"/>
      <w:bookmarkEnd w:id="43"/>
    </w:p>
    <w:p w14:paraId="55509821" w14:textId="7F0BD578" w:rsidR="00D76290" w:rsidRDefault="00D76290" w:rsidP="00FB1FF1">
      <w:pPr>
        <w:spacing w:after="0" w:line="276" w:lineRule="auto"/>
        <w:ind w:left="120"/>
        <w:rPr>
          <w:rFonts w:ascii="Times New Roman" w:hAnsi="Times New Roman" w:cs="Times New Roman"/>
          <w:b/>
          <w:sz w:val="24"/>
          <w:szCs w:val="24"/>
        </w:rPr>
      </w:pPr>
      <w:r w:rsidRPr="00D76290">
        <w:rPr>
          <w:rFonts w:ascii="Times New Roman" w:hAnsi="Times New Roman" w:cs="Times New Roman"/>
          <w:b/>
          <w:sz w:val="24"/>
          <w:szCs w:val="24"/>
        </w:rPr>
        <w:t>34.4.3.</w:t>
      </w:r>
      <w:r>
        <w:rPr>
          <w:rFonts w:ascii="Times New Roman" w:hAnsi="Times New Roman" w:cs="Times New Roman"/>
          <w:b/>
          <w:sz w:val="24"/>
          <w:szCs w:val="24"/>
        </w:rPr>
        <w:t xml:space="preserve"> Предметные результаты</w:t>
      </w:r>
    </w:p>
    <w:p w14:paraId="438B57BF" w14:textId="7704A319" w:rsidR="00D76290" w:rsidRDefault="00D76290" w:rsidP="0050268F">
      <w:pPr>
        <w:spacing w:after="0" w:line="276" w:lineRule="auto"/>
        <w:rPr>
          <w:rFonts w:ascii="Times New Roman" w:hAnsi="Times New Roman" w:cs="Times New Roman"/>
          <w:b/>
          <w:sz w:val="24"/>
          <w:szCs w:val="24"/>
        </w:rPr>
      </w:pPr>
    </w:p>
    <w:p w14:paraId="3D4AE8EC" w14:textId="594D8FB2" w:rsidR="0050268F" w:rsidRPr="0050268F" w:rsidRDefault="0050268F" w:rsidP="00D76290">
      <w:pPr>
        <w:spacing w:after="0" w:line="264" w:lineRule="auto"/>
        <w:ind w:left="120"/>
        <w:jc w:val="both"/>
        <w:rPr>
          <w:rFonts w:ascii="Times New Roman" w:hAnsi="Times New Roman"/>
          <w:b/>
          <w:color w:val="000000"/>
          <w:sz w:val="24"/>
          <w:szCs w:val="24"/>
        </w:rPr>
      </w:pPr>
      <w:r w:rsidRPr="0050268F">
        <w:rPr>
          <w:rFonts w:ascii="Times New Roman" w:hAnsi="Times New Roman"/>
          <w:b/>
          <w:color w:val="000000"/>
          <w:sz w:val="24"/>
          <w:szCs w:val="24"/>
        </w:rPr>
        <w:t>34.4.3.1.Ррезультаты обучения в 5 классе</w:t>
      </w:r>
    </w:p>
    <w:p w14:paraId="0C3BB1C1" w14:textId="580E727C" w:rsidR="00D76290" w:rsidRPr="00D76290" w:rsidRDefault="00D76290" w:rsidP="00D76290">
      <w:pPr>
        <w:spacing w:after="0" w:line="264" w:lineRule="auto"/>
        <w:ind w:left="120"/>
        <w:jc w:val="both"/>
        <w:rPr>
          <w:sz w:val="24"/>
          <w:szCs w:val="24"/>
        </w:rPr>
      </w:pPr>
      <w:r w:rsidRPr="00D76290">
        <w:rPr>
          <w:rFonts w:ascii="Times New Roman" w:hAnsi="Times New Roman"/>
          <w:color w:val="000000"/>
          <w:sz w:val="24"/>
          <w:szCs w:val="24"/>
        </w:rPr>
        <w:t xml:space="preserve">К концу обучения </w:t>
      </w:r>
      <w:r w:rsidRPr="00D76290">
        <w:rPr>
          <w:rFonts w:ascii="Times New Roman" w:hAnsi="Times New Roman"/>
          <w:b/>
          <w:color w:val="000000"/>
          <w:sz w:val="24"/>
          <w:szCs w:val="24"/>
        </w:rPr>
        <w:t>в 5 классе</w:t>
      </w:r>
      <w:r w:rsidRPr="00D76290">
        <w:rPr>
          <w:rFonts w:ascii="Times New Roman" w:hAnsi="Times New Roman"/>
          <w:color w:val="000000"/>
          <w:sz w:val="24"/>
          <w:szCs w:val="24"/>
        </w:rPr>
        <w:t xml:space="preserve"> обучающийся получит следующие предметные результаты по отдельным темам программы по изобразительному искусству:</w:t>
      </w:r>
    </w:p>
    <w:p w14:paraId="691EDF06" w14:textId="77777777" w:rsidR="00D76290" w:rsidRPr="00D76290" w:rsidRDefault="00D76290" w:rsidP="00D76290">
      <w:pPr>
        <w:spacing w:after="0" w:line="264" w:lineRule="auto"/>
        <w:ind w:left="120"/>
        <w:jc w:val="both"/>
        <w:rPr>
          <w:sz w:val="24"/>
          <w:szCs w:val="24"/>
        </w:rPr>
      </w:pPr>
      <w:r w:rsidRPr="00D76290">
        <w:rPr>
          <w:rFonts w:ascii="Times New Roman" w:hAnsi="Times New Roman"/>
          <w:b/>
          <w:color w:val="000000"/>
          <w:sz w:val="24"/>
          <w:szCs w:val="24"/>
        </w:rPr>
        <w:t>Модуль № 1 «Декоративно-прикладное и народное искусство»:</w:t>
      </w:r>
    </w:p>
    <w:p w14:paraId="605EE5EF"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знать о многообразии видов декоративно-прикладного искусства: народного, классического, современного, искусства, промыслов; </w:t>
      </w:r>
    </w:p>
    <w:p w14:paraId="33A7EC3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понимать связь декоративно-прикладного искусства с бытовыми потребностями людей, необходимость присутствия в предметном мире и жилой среде;</w:t>
      </w:r>
    </w:p>
    <w:p w14:paraId="4C1E1DD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3A6BF13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коммуникативные, познавательные и культовые функции декоративно-прикладного искусства;</w:t>
      </w:r>
    </w:p>
    <w:p w14:paraId="5A1092B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48D9F70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14:paraId="6CE6EBB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14:paraId="71ED7DF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специфику образного языка декоративного искусства – его знаковую природу, орнаментальность, стилизацию изображения;</w:t>
      </w:r>
    </w:p>
    <w:p w14:paraId="3F06F08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различать разные виды орнамента по сюжетной основе: геометрический, растительный, зооморфный, антропоморфный;</w:t>
      </w:r>
    </w:p>
    <w:p w14:paraId="08457B7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владеть практическими навыками самостоятельного творческого создания орнаментов ленточных, сетчатых, центрических;</w:t>
      </w:r>
    </w:p>
    <w:p w14:paraId="6C9EBF6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2121A23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опорой на традиционные образы мирового искусства;</w:t>
      </w:r>
    </w:p>
    <w:p w14:paraId="2259030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особенности народного крестьянского искусства как целостного мира, в предметной среде которого выражено отношение человека к труду, к природе, к добру и злу, к жизни в целом;</w:t>
      </w:r>
    </w:p>
    <w:p w14:paraId="4BD6F93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1123979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1D7C135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практический опыт изображения характерных традиционных предметов крестьянского быта;</w:t>
      </w:r>
    </w:p>
    <w:p w14:paraId="3BFEB80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освоить конструкцию народного праздничного костюма, его образный строй 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35E628E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14:paraId="59BBE94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18F12DF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777C7EF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значение народных промыслов и традиций художественного ремесла в современной жизни;</w:t>
      </w:r>
    </w:p>
    <w:p w14:paraId="7E20CD8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рассказывать о происхождении народных художественных промыслов, о соотношении ремесла и искусства;</w:t>
      </w:r>
    </w:p>
    <w:p w14:paraId="4B7AC76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называть характерные черты орнаментов и изделий ряда отечественных народных художественных промыслов;</w:t>
      </w:r>
    </w:p>
    <w:p w14:paraId="403FCBC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древние образы народного искусства в произведениях современных народных промыслов;</w:t>
      </w:r>
    </w:p>
    <w:p w14:paraId="6A7853B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перечислять материалы, используемые в народных художественных промыслах: дерево, глина, металл, стекло;</w:t>
      </w:r>
    </w:p>
    <w:p w14:paraId="2530CB4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различать изделия народных художественных промыслов по материалу изготовления и технике декора;</w:t>
      </w:r>
    </w:p>
    <w:p w14:paraId="5BF3524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связь между материалом, формой и техникой декора в произведениях народных промыслов;</w:t>
      </w:r>
    </w:p>
    <w:p w14:paraId="20A89F2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приёмах и последовательности работы при создании изделий некоторых художественных промыслов;</w:t>
      </w:r>
    </w:p>
    <w:p w14:paraId="7FEE4C7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изображать фрагменты орнаментов, отдельные сюжеты, детали или общий вид изделий ряда отечественных художественных промыслов;</w:t>
      </w:r>
    </w:p>
    <w:p w14:paraId="73F8855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20211EA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понимать и объяснять значение государственной символики, иметь представление о значении и содержании геральдики;</w:t>
      </w:r>
    </w:p>
    <w:p w14:paraId="31A276E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14:paraId="40B7CA7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14:paraId="65DF159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навыки коллективной практической творческой работы по оформлению пространства школы и школьных праздников.</w:t>
      </w:r>
    </w:p>
    <w:p w14:paraId="5B440C8D" w14:textId="7E922488" w:rsidR="00D76290" w:rsidRDefault="00D76290" w:rsidP="00FB1FF1">
      <w:pPr>
        <w:spacing w:after="0" w:line="276" w:lineRule="auto"/>
        <w:ind w:left="120"/>
        <w:rPr>
          <w:rFonts w:ascii="Times New Roman" w:hAnsi="Times New Roman" w:cs="Times New Roman"/>
          <w:b/>
          <w:sz w:val="24"/>
          <w:szCs w:val="24"/>
        </w:rPr>
      </w:pPr>
    </w:p>
    <w:p w14:paraId="4790736F" w14:textId="75D931B9" w:rsidR="00D76290" w:rsidRDefault="00D76290" w:rsidP="00FB1FF1">
      <w:pPr>
        <w:spacing w:after="0" w:line="276" w:lineRule="auto"/>
        <w:ind w:left="120"/>
        <w:rPr>
          <w:rFonts w:ascii="Times New Roman" w:hAnsi="Times New Roman" w:cs="Times New Roman"/>
          <w:b/>
          <w:sz w:val="24"/>
          <w:szCs w:val="24"/>
        </w:rPr>
      </w:pPr>
      <w:r>
        <w:rPr>
          <w:rFonts w:ascii="Times New Roman" w:hAnsi="Times New Roman" w:cs="Times New Roman"/>
          <w:b/>
          <w:sz w:val="24"/>
          <w:szCs w:val="24"/>
        </w:rPr>
        <w:t>34.4.3.2. Результаты обучения в 6 классе</w:t>
      </w:r>
    </w:p>
    <w:p w14:paraId="603CB490" w14:textId="77777777" w:rsidR="00D76290" w:rsidRPr="00FB1FF1" w:rsidRDefault="00D76290" w:rsidP="00FB1FF1">
      <w:pPr>
        <w:spacing w:after="0" w:line="276" w:lineRule="auto"/>
        <w:ind w:left="120"/>
        <w:rPr>
          <w:rFonts w:ascii="Times New Roman" w:hAnsi="Times New Roman" w:cs="Times New Roman"/>
          <w:b/>
          <w:sz w:val="24"/>
          <w:szCs w:val="24"/>
        </w:rPr>
      </w:pPr>
    </w:p>
    <w:p w14:paraId="1D18709D" w14:textId="77777777" w:rsidR="00D76290" w:rsidRPr="00D76290" w:rsidRDefault="00D76290" w:rsidP="00D76290">
      <w:pPr>
        <w:spacing w:after="0" w:line="264" w:lineRule="auto"/>
        <w:ind w:left="120"/>
        <w:jc w:val="both"/>
        <w:rPr>
          <w:sz w:val="24"/>
          <w:szCs w:val="24"/>
        </w:rPr>
      </w:pPr>
      <w:r w:rsidRPr="00D76290">
        <w:rPr>
          <w:rFonts w:ascii="Times New Roman" w:hAnsi="Times New Roman"/>
          <w:color w:val="000000"/>
          <w:sz w:val="24"/>
          <w:szCs w:val="24"/>
        </w:rPr>
        <w:t xml:space="preserve">К концу обучения в </w:t>
      </w:r>
      <w:r w:rsidRPr="00D76290">
        <w:rPr>
          <w:rFonts w:ascii="Times New Roman" w:hAnsi="Times New Roman"/>
          <w:b/>
          <w:color w:val="000000"/>
          <w:sz w:val="24"/>
          <w:szCs w:val="24"/>
        </w:rPr>
        <w:t>6 классе</w:t>
      </w:r>
      <w:r w:rsidRPr="00D76290">
        <w:rPr>
          <w:rFonts w:ascii="Times New Roman" w:hAnsi="Times New Roman"/>
          <w:color w:val="000000"/>
          <w:sz w:val="24"/>
          <w:szCs w:val="24"/>
        </w:rPr>
        <w:t xml:space="preserve"> обучающийся получит следующие предметные результаты по отдельным темам программы по изобразительному искусству:</w:t>
      </w:r>
    </w:p>
    <w:p w14:paraId="4DA4FFA4" w14:textId="77777777" w:rsidR="00D76290" w:rsidRPr="00D76290" w:rsidRDefault="00D76290" w:rsidP="00D76290">
      <w:pPr>
        <w:spacing w:after="0" w:line="264" w:lineRule="auto"/>
        <w:ind w:left="120"/>
        <w:jc w:val="both"/>
        <w:rPr>
          <w:sz w:val="24"/>
          <w:szCs w:val="24"/>
        </w:rPr>
      </w:pPr>
      <w:r w:rsidRPr="00D76290">
        <w:rPr>
          <w:rFonts w:ascii="Times New Roman" w:hAnsi="Times New Roman"/>
          <w:b/>
          <w:color w:val="000000"/>
          <w:sz w:val="24"/>
          <w:szCs w:val="24"/>
        </w:rPr>
        <w:t>Модуль № 2 «Живопись, графика, скульптура»:</w:t>
      </w:r>
    </w:p>
    <w:p w14:paraId="4DF010C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различия между пространственными и временными видами искусства и их значение в жизни людей;</w:t>
      </w:r>
    </w:p>
    <w:p w14:paraId="0DC109E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причины деления пространственных искусств на виды;</w:t>
      </w:r>
    </w:p>
    <w:p w14:paraId="41A5815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основные виды живописи, графики и скульптуры, объяснять их назначение в жизни людей.</w:t>
      </w:r>
    </w:p>
    <w:p w14:paraId="055FB6B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Язык изобразительного искусства и его выразительные средства:</w:t>
      </w:r>
    </w:p>
    <w:p w14:paraId="43F0F7E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различать и характеризовать традиционные художественные материалы для графики, живописи, скульптуры;</w:t>
      </w:r>
    </w:p>
    <w:p w14:paraId="0E630A9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14:paraId="089A537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14:paraId="2380EBC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различных художественных техниках в использовании художественных материалов;</w:t>
      </w:r>
    </w:p>
    <w:p w14:paraId="23E2DCB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понимать роль рисунка как основы изобразительной деятельности;</w:t>
      </w:r>
    </w:p>
    <w:p w14:paraId="5139DF4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учебного рисунка – светотеневого изображения объёмных форм;</w:t>
      </w:r>
    </w:p>
    <w:p w14:paraId="343854C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основы линейной перспективы и уметь изображать объёмные геометрические тела на двухмерной плоскости;</w:t>
      </w:r>
    </w:p>
    <w:p w14:paraId="70184A6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14:paraId="6EEB268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понимать содержание понятий «тон», «тональные отношения» и иметь опыт их визуального анализа;</w:t>
      </w:r>
    </w:p>
    <w:p w14:paraId="4E323CC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14:paraId="78532EA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линейного рисунка, понимать выразительные возможности линии;</w:t>
      </w:r>
    </w:p>
    <w:p w14:paraId="2A31C6F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творческого композиционного рисунка в ответ на заданную учебную задачу или как самостоятельное творческое действие;</w:t>
      </w:r>
    </w:p>
    <w:p w14:paraId="52AB976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основы цветоведения: характеризовать основные и составные цвета, дополнительные цвета – и значение этих знаний для искусства живописи;</w:t>
      </w:r>
    </w:p>
    <w:p w14:paraId="1BDB11F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определять содержание понятий «колорит», «цветовые отношения», «цветовой контраст» и иметь навыки практической работы гуашью и акварелью;</w:t>
      </w:r>
    </w:p>
    <w:p w14:paraId="3E4C431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объёмного изображения (лепки) и начальные представления о пластической выразительности скульптуры, соотношении пропорций в изображении предметов или животных.</w:t>
      </w:r>
    </w:p>
    <w:p w14:paraId="0EB76CF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Жанры изобразительного искусства:</w:t>
      </w:r>
    </w:p>
    <w:p w14:paraId="2DDC8A9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понятие «жанры в изобразительном искусстве», перечислять жанры;</w:t>
      </w:r>
    </w:p>
    <w:p w14:paraId="00BC84B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разницу между предметом изображения, сюжетом и содержанием произведения искусства.</w:t>
      </w:r>
    </w:p>
    <w:p w14:paraId="5B3B2DA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Натюрморт:</w:t>
      </w:r>
    </w:p>
    <w:p w14:paraId="08523D3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14:paraId="5603A0C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14:paraId="643CC44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и уметь применять в рисунке правила линейной перспективы и изображения объёмного предмета в двухмерном пространстве листа;</w:t>
      </w:r>
    </w:p>
    <w:p w14:paraId="0A4359B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14:paraId="54D4E37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создания графического натюрморта;</w:t>
      </w:r>
    </w:p>
    <w:p w14:paraId="062667D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создания натюрморта средствами живописи.</w:t>
      </w:r>
    </w:p>
    <w:p w14:paraId="0A69FA9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Портрет:</w:t>
      </w:r>
    </w:p>
    <w:p w14:paraId="1EBE829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об истории портретного изображения человека в разные эпохи как последовательности изменений представления о человеке;</w:t>
      </w:r>
    </w:p>
    <w:p w14:paraId="0DA5972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сравнивать содержание портретного образа в искусстве Древнего Рима, эпохи Возрождения и Нового времени;</w:t>
      </w:r>
    </w:p>
    <w:p w14:paraId="24A39B8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понимать, что в художественном портрете присутствует также выражение идеалов эпохи и авторская позиция художника;</w:t>
      </w:r>
    </w:p>
    <w:p w14:paraId="3391D83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14:paraId="7D2097D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14:paraId="666DCF1F"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и претворять в рисунке основные позиции конструкции головы человека, пропорции лица, соотношение лицевой и черепной частей головы;</w:t>
      </w:r>
    </w:p>
    <w:p w14:paraId="1DAFC52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14:paraId="7B2A804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скульптурном портрете в истории искусства, о выражении характера человека и образа эпохи в скульптурном портрете;</w:t>
      </w:r>
    </w:p>
    <w:p w14:paraId="2887A58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начальный опыт лепки головы человека;</w:t>
      </w:r>
    </w:p>
    <w:p w14:paraId="76E599AF"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графического портретного изображения как нового для себя видения индивидуальности человека;</w:t>
      </w:r>
    </w:p>
    <w:p w14:paraId="6145BB8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графических портретах мастеров разных эпох, о разнообразии графических средств в изображении образа человека;</w:t>
      </w:r>
    </w:p>
    <w:p w14:paraId="4B37BB5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характеризовать роль освещения как выразительного средства при создании художественного образа;</w:t>
      </w:r>
    </w:p>
    <w:p w14:paraId="341B43F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14:paraId="150B0D2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жанре портрета в искусстве ХХ в. – западном и отечественном.</w:t>
      </w:r>
    </w:p>
    <w:p w14:paraId="64049AB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Пейзаж:</w:t>
      </w:r>
    </w:p>
    <w:p w14:paraId="1FB10B0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и уметь сравнивать изображение пространства в эпоху Древнего мира, в Средневековом искусстве и в эпоху Возрождения;</w:t>
      </w:r>
    </w:p>
    <w:p w14:paraId="660087C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правила построения линейной перспективы и уметь применять их в рисунке;</w:t>
      </w:r>
    </w:p>
    <w:p w14:paraId="3D6673C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определять содержание понятий: линия горизонта, точка схода, низкий и высокий горизонт, перспективные сокращения, центральная и угловая перспектива;</w:t>
      </w:r>
    </w:p>
    <w:p w14:paraId="1E755F6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правила воздушной перспективы и уметь их применять на практике;</w:t>
      </w:r>
    </w:p>
    <w:p w14:paraId="17D8F94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14:paraId="79DF3DD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морских пейзажах И. Айвазовского;</w:t>
      </w:r>
    </w:p>
    <w:p w14:paraId="0453DA9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об особенностях пленэрной живописи и колористической изменчивости состояний природы;</w:t>
      </w:r>
    </w:p>
    <w:p w14:paraId="1FF58DF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14:paraId="2A546F5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объяснять, как в пейзажной живописи развивался образ отечественной природы и каково его значение в развитии чувства Родины;</w:t>
      </w:r>
    </w:p>
    <w:p w14:paraId="0440F77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живописного изображения различных активно выраженных состояний природы;</w:t>
      </w:r>
    </w:p>
    <w:p w14:paraId="4B6237F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пейзажных зарисовок, графического изображения природы по памяти и представлению;</w:t>
      </w:r>
    </w:p>
    <w:p w14:paraId="1208FCB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художественной наблюдательности как способа развития интереса к окружающему миру и его художественно-поэтическому видению;</w:t>
      </w:r>
    </w:p>
    <w:p w14:paraId="7DD4662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изображения городского пейзажа – по памяти или представлению;</w:t>
      </w:r>
    </w:p>
    <w:p w14:paraId="585FC64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навыки восприятия образности городского пространства как выражения самобытного лица культуры и истории народа;</w:t>
      </w:r>
    </w:p>
    <w:p w14:paraId="6D47539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понимать и объяснять роль культурного наследия в городском пространстве, задачи его охраны и сохранения.</w:t>
      </w:r>
    </w:p>
    <w:p w14:paraId="645F672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Бытовой жанр:</w:t>
      </w:r>
    </w:p>
    <w:p w14:paraId="3B0446B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роль изобразительного искусства в формировании представлений о жизни людей разных эпох и народов;</w:t>
      </w:r>
    </w:p>
    <w:p w14:paraId="2E19994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объяснять понятия «тематическая картина», «станковая живопись», «монументальная живопись», перечислять основные жанры тематической картины;</w:t>
      </w:r>
    </w:p>
    <w:p w14:paraId="2719CE2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различать тему, сюжет и содержание в жанровой картине, выявлять образ нравственных и ценностных смыслов в жанровой картине;</w:t>
      </w:r>
    </w:p>
    <w:p w14:paraId="240658B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14:paraId="2286B80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объяснять значение художественного изображения бытовой жизни людей в понимании истории человечества и современной жизни;</w:t>
      </w:r>
    </w:p>
    <w:p w14:paraId="254DCF7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осознавать многообразие форм организации бытовой жизни и одновременно единство мира людей;</w:t>
      </w:r>
    </w:p>
    <w:p w14:paraId="351BC3B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14:paraId="052F4C8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изображения бытовой жизни разных народов в контексте традиций их искусства;</w:t>
      </w:r>
    </w:p>
    <w:p w14:paraId="02966CE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понятие «бытовой жанр» и уметь приводить несколько примеров произведений европейского и отечественного искусства;</w:t>
      </w:r>
    </w:p>
    <w:p w14:paraId="5FDC4EF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14:paraId="21CEB91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Исторический жанр:</w:t>
      </w:r>
    </w:p>
    <w:p w14:paraId="129FAA4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исторический жанр в истории искусства и объяснять 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14:paraId="125365F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авторов, узнавать и уметь объяснять содержание таких картин, как «Последний день Помпеи» К. Брюллова, «Боярыня Морозова» и другие картины В. Сурикова, «Бурлаки на Волге» И. Репина;</w:t>
      </w:r>
    </w:p>
    <w:p w14:paraId="247B933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развитии исторического жанра в творчестве отечественных художников ХХ в.;</w:t>
      </w:r>
    </w:p>
    <w:p w14:paraId="33CB80B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объяснять, почему произведения на библейские, мифологические темы, сюжеты об античных героях принято относить к историческому жанру;</w:t>
      </w:r>
    </w:p>
    <w:p w14:paraId="2114ECB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узнавать и называть авторов таких произведений, как «Давид» Микеланджело, «Весна» С. Боттичелли;</w:t>
      </w:r>
    </w:p>
    <w:p w14:paraId="3ACA810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14:paraId="05C49AC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14:paraId="62725E5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Библейские темы в изобразительном искусстве:</w:t>
      </w:r>
    </w:p>
    <w:p w14:paraId="589B1E1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 значении библейских сюжетов в истории культуры и узнавать сюжеты Священной истории в произведениях искусства;</w:t>
      </w:r>
    </w:p>
    <w:p w14:paraId="51DDCE9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14:paraId="454C45B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объяснять содержание, узнавать произведения великих европейских художников на библейские темы, такие как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14:paraId="1A1B277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 картинах на библейские темы в истории русского искусства;</w:t>
      </w:r>
    </w:p>
    <w:p w14:paraId="1EC4E91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Ге, «Христос и грешница» В. Поленова и других картин;</w:t>
      </w:r>
    </w:p>
    <w:p w14:paraId="032F562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смысловом различии между иконой и картиной на библейские темы;</w:t>
      </w:r>
    </w:p>
    <w:p w14:paraId="4A07CEA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знания о русской иконописи, о великих русских иконописцах: Андрее Рублёве, Феофане Греке, Дионисии;</w:t>
      </w:r>
    </w:p>
    <w:p w14:paraId="288F01D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воспринимать искусство древнерусской иконописи как уникальное и высокое достижение отечественной культуры;</w:t>
      </w:r>
    </w:p>
    <w:p w14:paraId="114719B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творческий и деятельный характер восприятия произведений искусства на основе художественной культуры зрителя;</w:t>
      </w:r>
    </w:p>
    <w:p w14:paraId="6FB204DA" w14:textId="58A4C2B8" w:rsidR="00D76290" w:rsidRDefault="00D76290" w:rsidP="00D76290">
      <w:pPr>
        <w:spacing w:after="0" w:line="264" w:lineRule="auto"/>
        <w:ind w:firstLine="600"/>
        <w:jc w:val="both"/>
        <w:rPr>
          <w:rFonts w:ascii="Times New Roman" w:hAnsi="Times New Roman"/>
          <w:color w:val="000000"/>
          <w:sz w:val="24"/>
          <w:szCs w:val="24"/>
        </w:rPr>
      </w:pPr>
      <w:r w:rsidRPr="00D76290">
        <w:rPr>
          <w:rFonts w:ascii="Times New Roman" w:hAnsi="Times New Roman"/>
          <w:color w:val="000000"/>
          <w:sz w:val="24"/>
          <w:szCs w:val="24"/>
        </w:rPr>
        <w:t>рассуждать о месте и значении изобразительного искусства в культуре, в жизни общества, в жизни человека.</w:t>
      </w:r>
    </w:p>
    <w:p w14:paraId="2D11234E" w14:textId="77777777" w:rsidR="00D76290" w:rsidRDefault="00D76290" w:rsidP="00D76290">
      <w:pPr>
        <w:spacing w:after="0" w:line="264" w:lineRule="auto"/>
        <w:ind w:firstLine="600"/>
        <w:jc w:val="both"/>
        <w:rPr>
          <w:rFonts w:ascii="Times New Roman" w:hAnsi="Times New Roman"/>
          <w:color w:val="000000"/>
          <w:sz w:val="24"/>
          <w:szCs w:val="24"/>
        </w:rPr>
      </w:pPr>
    </w:p>
    <w:p w14:paraId="437B31EF" w14:textId="5B395298" w:rsidR="00D76290" w:rsidRDefault="00D76290" w:rsidP="00D76290">
      <w:pPr>
        <w:spacing w:after="0" w:line="264" w:lineRule="auto"/>
        <w:jc w:val="both"/>
        <w:rPr>
          <w:rFonts w:ascii="Times New Roman" w:hAnsi="Times New Roman"/>
          <w:b/>
          <w:color w:val="000000"/>
          <w:sz w:val="24"/>
          <w:szCs w:val="24"/>
        </w:rPr>
      </w:pPr>
      <w:r w:rsidRPr="00D76290">
        <w:rPr>
          <w:rFonts w:ascii="Times New Roman" w:hAnsi="Times New Roman"/>
          <w:b/>
          <w:color w:val="000000"/>
          <w:sz w:val="24"/>
          <w:szCs w:val="24"/>
        </w:rPr>
        <w:t>34.4.3.3. Результаты обучения в 7 классе</w:t>
      </w:r>
    </w:p>
    <w:p w14:paraId="41228821" w14:textId="77777777" w:rsidR="00D76290" w:rsidRPr="00D76290" w:rsidRDefault="00D76290" w:rsidP="00D76290">
      <w:pPr>
        <w:spacing w:after="0" w:line="264" w:lineRule="auto"/>
        <w:jc w:val="both"/>
        <w:rPr>
          <w:b/>
          <w:sz w:val="24"/>
          <w:szCs w:val="24"/>
        </w:rPr>
      </w:pPr>
    </w:p>
    <w:p w14:paraId="4FCB732A" w14:textId="77777777" w:rsidR="00D76290" w:rsidRPr="00D76290" w:rsidRDefault="00D76290" w:rsidP="00D76290">
      <w:pPr>
        <w:spacing w:after="0" w:line="264" w:lineRule="auto"/>
        <w:ind w:left="120"/>
        <w:jc w:val="both"/>
        <w:rPr>
          <w:sz w:val="24"/>
          <w:szCs w:val="24"/>
        </w:rPr>
      </w:pPr>
      <w:r w:rsidRPr="00D76290">
        <w:rPr>
          <w:rFonts w:ascii="Times New Roman" w:hAnsi="Times New Roman"/>
          <w:color w:val="000000"/>
          <w:sz w:val="24"/>
          <w:szCs w:val="24"/>
        </w:rPr>
        <w:t xml:space="preserve">К концу обучения в </w:t>
      </w:r>
      <w:r w:rsidRPr="00D76290">
        <w:rPr>
          <w:rFonts w:ascii="Times New Roman" w:hAnsi="Times New Roman"/>
          <w:b/>
          <w:color w:val="000000"/>
          <w:sz w:val="24"/>
          <w:szCs w:val="24"/>
        </w:rPr>
        <w:t>7 классе</w:t>
      </w:r>
      <w:r w:rsidRPr="00D76290">
        <w:rPr>
          <w:rFonts w:ascii="Times New Roman" w:hAnsi="Times New Roman"/>
          <w:color w:val="000000"/>
          <w:sz w:val="24"/>
          <w:szCs w:val="24"/>
        </w:rPr>
        <w:t xml:space="preserve"> обучающийся получит следующие предметные результаты по отдельным темам программы по изобразительному искусству:</w:t>
      </w:r>
    </w:p>
    <w:p w14:paraId="4B0DEDE5" w14:textId="77777777" w:rsidR="00D76290" w:rsidRPr="00D76290" w:rsidRDefault="00D76290" w:rsidP="00D76290">
      <w:pPr>
        <w:spacing w:after="0" w:line="264" w:lineRule="auto"/>
        <w:ind w:left="120"/>
        <w:jc w:val="both"/>
        <w:rPr>
          <w:sz w:val="24"/>
          <w:szCs w:val="24"/>
        </w:rPr>
      </w:pPr>
      <w:r w:rsidRPr="00D76290">
        <w:rPr>
          <w:rFonts w:ascii="Times New Roman" w:hAnsi="Times New Roman"/>
          <w:b/>
          <w:color w:val="000000"/>
          <w:sz w:val="24"/>
          <w:szCs w:val="24"/>
        </w:rPr>
        <w:t>Модуль № 3 «Архитектура и дизайн»</w:t>
      </w:r>
    </w:p>
    <w:p w14:paraId="706C49A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14:paraId="05524EE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роль архитектуры и дизайна в построении предметно-пространственной среды жизнедеятельности человека;</w:t>
      </w:r>
    </w:p>
    <w:p w14:paraId="41A8E50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рассуждать о влиянии предметно-пространственной среды на чувства, установки и поведение человека;</w:t>
      </w:r>
    </w:p>
    <w:p w14:paraId="07672ED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рассуждать о том, как предметно-пространственная среда организует деятельность человека и представления о самом себе;</w:t>
      </w:r>
    </w:p>
    <w:p w14:paraId="1C7C93C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ценность сохранения культурного наследия, выраженного в архитектуре, предметах труда и быта разных эпох.</w:t>
      </w:r>
    </w:p>
    <w:p w14:paraId="723EBA9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Графический дизайн:</w:t>
      </w:r>
    </w:p>
    <w:p w14:paraId="6B894FF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понятие формальной композиции и её значение как основы языка конструктивных искусств;</w:t>
      </w:r>
    </w:p>
    <w:p w14:paraId="0DCE264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основные средства – требования к композиции;</w:t>
      </w:r>
    </w:p>
    <w:p w14:paraId="389F406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перечислять и объяснять основные типы формальной композиции;</w:t>
      </w:r>
    </w:p>
    <w:p w14:paraId="50762AE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составлять различные формальные композиции на плоскости в зависимости от поставленных задач;</w:t>
      </w:r>
    </w:p>
    <w:p w14:paraId="60597D7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выделять при творческом построении композиции листа композиционную доминанту;</w:t>
      </w:r>
    </w:p>
    <w:p w14:paraId="642F475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составлять формальные композиции на выражение в них движения и статики;</w:t>
      </w:r>
    </w:p>
    <w:p w14:paraId="04D10A9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осваивать навыки вариативности в ритмической организации листа;</w:t>
      </w:r>
    </w:p>
    <w:p w14:paraId="6290BE0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роль цвета в конструктивных искусствах;</w:t>
      </w:r>
    </w:p>
    <w:p w14:paraId="65D673E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различать технологию использования цвета в живописи и в конструктивных искусствах;</w:t>
      </w:r>
    </w:p>
    <w:p w14:paraId="6F290D3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выражение «цветовой образ»;</w:t>
      </w:r>
    </w:p>
    <w:p w14:paraId="14ED5FA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применять цвет в графических композициях как акцент или доминанту, объединённые одним стилем;</w:t>
      </w:r>
    </w:p>
    <w:p w14:paraId="717AA38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определять шрифт как графический рисунок начертания букв, объединённых общим стилем, отвечающий законам художественной композиции;</w:t>
      </w:r>
    </w:p>
    <w:p w14:paraId="08E0CF3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14:paraId="337AEC1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применять печатное слово, типографскую строку в качестве элементов графической композиции;</w:t>
      </w:r>
    </w:p>
    <w:p w14:paraId="0DBF15A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14:paraId="76AE7A7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творческий опыт построения композиции плаката, поздравительной открытки или рекламы на основе соединения текста и изображения;</w:t>
      </w:r>
    </w:p>
    <w:p w14:paraId="1E9CF60F"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14:paraId="0698543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Социальное значение дизайна и архитектуры как среды жизни человека: </w:t>
      </w:r>
    </w:p>
    <w:p w14:paraId="1CE3E01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иметь опыт построения объёмно-пространственной композиции как макета архитектурного пространства в реальной жизни; </w:t>
      </w:r>
    </w:p>
    <w:p w14:paraId="6D18432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выполнять построение макета пространственно-объёмной композиции по его чертежу;</w:t>
      </w:r>
    </w:p>
    <w:p w14:paraId="56D4C12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14:paraId="3B02BF6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 роли строительного материала в эволюции архитектурных конструкций и изменении облика архитектурных сооружений;</w:t>
      </w:r>
    </w:p>
    <w:p w14:paraId="73766C4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14:paraId="2125863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14:paraId="3799AC8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14:paraId="1D7D007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14:paraId="5F871F3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определять понятие «городская среда»; рассматривать и объяснять планировку города как способ организации образа жизни людей;</w:t>
      </w:r>
    </w:p>
    <w:p w14:paraId="5DC50F8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знать различные виды планировки города, иметь опыт разработки построения городского пространства в виде макетной или графической схемы;</w:t>
      </w:r>
    </w:p>
    <w:p w14:paraId="6BF11DE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14:paraId="1C1631A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14:paraId="1A7B35E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14:paraId="03D0744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14:paraId="6F0A987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творческого проектирования интерьерного пространства для конкретных задач жизнедеятельности человека;</w:t>
      </w:r>
    </w:p>
    <w:p w14:paraId="04872B8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14:paraId="509D92E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иметь представление об истории костюма в истории разных эпох, характеризовать понятие моды в одежде; </w:t>
      </w:r>
    </w:p>
    <w:p w14:paraId="4819EFA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объяснять, как в одежде проявляются социальный статус человека, его ценностные ориентации, мировоззренческие идеалы и характер деятельности;</w:t>
      </w:r>
    </w:p>
    <w:p w14:paraId="260CA36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представление о конструкции костюма и применении законов композиции в проектировании одежды, ансамбле в костюме;</w:t>
      </w:r>
    </w:p>
    <w:p w14:paraId="4DE675C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14:paraId="1D41EDD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14:paraId="054E766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7A1999AB" w14:textId="0C27B90C" w:rsidR="00FB1FF1" w:rsidRDefault="00FB1FF1" w:rsidP="00092EA9">
      <w:pPr>
        <w:pStyle w:val="a3"/>
        <w:shd w:val="clear" w:color="auto" w:fill="FFFFFF"/>
        <w:spacing w:before="0" w:beforeAutospacing="0" w:after="255" w:afterAutospacing="0" w:line="270" w:lineRule="atLeast"/>
        <w:jc w:val="both"/>
        <w:rPr>
          <w:b/>
          <w:color w:val="333333"/>
        </w:rPr>
      </w:pPr>
    </w:p>
    <w:p w14:paraId="2622F580" w14:textId="5E6D7897" w:rsidR="00D76290" w:rsidRPr="00D76290" w:rsidRDefault="00D76290" w:rsidP="00D76290">
      <w:pPr>
        <w:pStyle w:val="a3"/>
        <w:shd w:val="clear" w:color="auto" w:fill="FFFFFF"/>
        <w:spacing w:after="255" w:line="270" w:lineRule="atLeast"/>
        <w:rPr>
          <w:b/>
        </w:rPr>
      </w:pPr>
      <w:r>
        <w:rPr>
          <w:b/>
        </w:rPr>
        <w:t>35. Рабочая программа по учебному предмету «Музыка»</w:t>
      </w:r>
      <w:r w:rsidRPr="00092EA9">
        <w:rPr>
          <w:color w:val="000000"/>
          <w:sz w:val="28"/>
        </w:rPr>
        <w:t xml:space="preserve"> </w:t>
      </w:r>
      <w:r w:rsidRPr="00D76290">
        <w:rPr>
          <w:color w:val="000000"/>
        </w:rPr>
        <w:t>(ID 4010777)</w:t>
      </w:r>
    </w:p>
    <w:p w14:paraId="2630E4DA" w14:textId="28353AA3" w:rsidR="00D76290" w:rsidRDefault="00D76290" w:rsidP="00D76290">
      <w:pPr>
        <w:pStyle w:val="a3"/>
        <w:shd w:val="clear" w:color="auto" w:fill="FFFFFF"/>
        <w:spacing w:before="0" w:beforeAutospacing="0" w:after="255" w:afterAutospacing="0" w:line="270" w:lineRule="atLeast"/>
        <w:jc w:val="both"/>
        <w:rPr>
          <w:color w:val="333333"/>
        </w:rPr>
      </w:pPr>
      <w:r>
        <w:rPr>
          <w:color w:val="333333"/>
        </w:rPr>
        <w:t>35</w:t>
      </w:r>
      <w:r w:rsidRPr="00256BE5">
        <w:rPr>
          <w:color w:val="333333"/>
        </w:rPr>
        <w:t xml:space="preserve">.1. </w:t>
      </w:r>
      <w:r>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Музыка</w:t>
      </w:r>
      <w:r w:rsidRPr="00256BE5">
        <w:rPr>
          <w:color w:val="333333"/>
        </w:rPr>
        <w:t>» (предметная область «</w:t>
      </w:r>
      <w:r>
        <w:rPr>
          <w:color w:val="333333"/>
        </w:rPr>
        <w:t>Искусство</w:t>
      </w:r>
      <w:r w:rsidRPr="00256BE5">
        <w:rPr>
          <w:color w:val="333333"/>
        </w:rPr>
        <w:t xml:space="preserve">») (далее соответственно - программа </w:t>
      </w:r>
      <w:r>
        <w:rPr>
          <w:color w:val="333333"/>
        </w:rPr>
        <w:t>по музыке, музыка</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изобразительному искусству в 5-8 классах.</w:t>
      </w:r>
    </w:p>
    <w:p w14:paraId="3CC83F42" w14:textId="4C87B95B" w:rsidR="00D76290" w:rsidRDefault="00D76290" w:rsidP="00D76290">
      <w:pPr>
        <w:pStyle w:val="a3"/>
        <w:shd w:val="clear" w:color="auto" w:fill="FFFFFF"/>
        <w:spacing w:before="0" w:beforeAutospacing="0" w:after="255" w:afterAutospacing="0" w:line="270" w:lineRule="atLeast"/>
        <w:jc w:val="both"/>
        <w:rPr>
          <w:b/>
          <w:color w:val="333333"/>
        </w:rPr>
      </w:pPr>
      <w:r>
        <w:rPr>
          <w:b/>
          <w:color w:val="333333"/>
        </w:rPr>
        <w:t>35</w:t>
      </w:r>
      <w:r w:rsidRPr="00092EA9">
        <w:rPr>
          <w:b/>
          <w:color w:val="333333"/>
        </w:rPr>
        <w:t>.2. Пояснительная записка</w:t>
      </w:r>
    </w:p>
    <w:p w14:paraId="64B4D9B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 –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14:paraId="0911F8E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 Огромное значение имеет музыка в качестве универсального языка, не требующего перевода, позволяющего понимать и принимать образ жизни, способ мышления и мировоззрение представителей других народов и культур.</w:t>
      </w:r>
    </w:p>
    <w:p w14:paraId="1185CC0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века и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 Родные интонации, мелодии и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 – подсознательном – уровне.</w:t>
      </w:r>
    </w:p>
    <w:p w14:paraId="54F1A8F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Музыка – временно́е искусство. В связи с этим важнейшим вкладом 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14:paraId="55EB3BC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Изучение музыки обеспечивает развитие интеллектуальных и творческих способностей обучающегося,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Музыкальное обучение и воспитание вносит огромный вклад в эстетическое и нравственное развитие обучающегося, формирование всей системы ценностей.</w:t>
      </w:r>
    </w:p>
    <w:p w14:paraId="3C6148C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Изучение музыки необходимо для полноценного образования и воспитания обучающегося, развития его психики, эмоциональной и интеллектуальной сфер, творческого потенциала. </w:t>
      </w:r>
    </w:p>
    <w:p w14:paraId="7B314A43"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b/>
          <w:color w:val="000000"/>
          <w:sz w:val="24"/>
          <w:szCs w:val="24"/>
        </w:rPr>
        <w:t>Основная цель реализации программы по музыке</w:t>
      </w:r>
      <w:r w:rsidRPr="00D76290">
        <w:rPr>
          <w:rFonts w:ascii="Times New Roman" w:hAnsi="Times New Roman"/>
          <w:color w:val="000000"/>
          <w:sz w:val="24"/>
          <w:szCs w:val="24"/>
        </w:rPr>
        <w:t xml:space="preserve"> –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14:paraId="2CFADBF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В процессе конкретизации учебных целей их реализация осуществляется по следующим направлениям:</w:t>
      </w:r>
    </w:p>
    <w:p w14:paraId="2ED61EE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становление системы ценностей обучающихся, развитие целостного миропонимания в единстве эмоциональной и познавательной сферы;</w:t>
      </w:r>
    </w:p>
    <w:p w14:paraId="676C3AE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3E1D094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формирование творческих способностей ребенка, развитие внутренней мотивации к интонационно-содержательной деятельности.</w:t>
      </w:r>
    </w:p>
    <w:p w14:paraId="7AFA0D0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b/>
          <w:color w:val="000000"/>
          <w:sz w:val="24"/>
          <w:szCs w:val="24"/>
        </w:rPr>
        <w:t>Задачи обучения музыке на уровне основного общего образования:</w:t>
      </w:r>
    </w:p>
    <w:p w14:paraId="65D2F21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приобщение к традиционным российским ценностям через личный психологический опыт эмоционально-эстетического переживания; </w:t>
      </w:r>
    </w:p>
    <w:p w14:paraId="689EB59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осознание социальной функции музыки, стремление понять закономерности развития музыкального искусства, условия разнообразного проявления и бытования музыки в человеческом обществе, специфики ее воздействия на человека;</w:t>
      </w:r>
    </w:p>
    <w:p w14:paraId="2BA891FC"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формирование ценностных личных предпочтений в сфере музыкального искусства, воспитание уважительного отношения к системе культурных ценностей других людей, приверженность парадигме сохранения и развития культурного многообразия;</w:t>
      </w:r>
    </w:p>
    <w:p w14:paraId="7CF5324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формирование целостного представления о комплексе выразительных средств музыкального искусства, освоение ключевых элементов музыкального языка, характерных для различных музыкальных стилей;</w:t>
      </w:r>
    </w:p>
    <w:p w14:paraId="6595F34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расширение культурного кругозора, накопление знаний о музыке 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p>
    <w:p w14:paraId="44A2DAD0"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развитие общих и специальных музыкальных способностей, совершенствование в предметных умениях и навыках, в том числе:</w:t>
      </w:r>
    </w:p>
    <w:p w14:paraId="36B1263E"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слушание (расширение приемов и навыков вдумчивого, осмысленного восприятия музыки, аналитической, оценочной, рефлексивной деятельности в связи с прослушанным музыкальным произведением);</w:t>
      </w:r>
    </w:p>
    <w:p w14:paraId="4514F9B5"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исполнение (пение в различных манерах, составах, стилях, игра на доступных музыкальных инструментах, опыт исполнительской деятельности на электронных и виртуальных музыкальных инструментах);</w:t>
      </w:r>
    </w:p>
    <w:p w14:paraId="50BC5EC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14:paraId="658D0A2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музыкальное движение (пластическое интонирование, инсценировка, танец, двигательное моделирование);</w:t>
      </w:r>
    </w:p>
    <w:p w14:paraId="6ECC534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творческие проекты, музыкально-театральная деятельность (концерты, фестивали, представления);</w:t>
      </w:r>
    </w:p>
    <w:p w14:paraId="2FA409C9"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исследовательская деятельность на материале музыкального искусства.</w:t>
      </w:r>
    </w:p>
    <w:p w14:paraId="43183E0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 При этом 4 модуля из 9 предложенных рассматриваются как инвариантные, остальные 5 – как вариативные, реализация которых может осуществляться по выбору учителя с учетом этнокультурных традиций региона, индивидуальных особенностей, потребностей и возможностей обучающихся, их творческих способностей. </w:t>
      </w:r>
    </w:p>
    <w:p w14:paraId="140FB257"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b/>
          <w:color w:val="000000"/>
          <w:sz w:val="24"/>
          <w:szCs w:val="24"/>
        </w:rPr>
        <w:t>Содержание учебного предмета структурно представлено девятью модулями</w:t>
      </w:r>
      <w:r w:rsidRPr="00D76290">
        <w:rPr>
          <w:rFonts w:ascii="Times New Roman" w:hAnsi="Times New Roman"/>
          <w:color w:val="000000"/>
          <w:sz w:val="24"/>
          <w:szCs w:val="24"/>
        </w:rPr>
        <w:t xml:space="preserve"> (тематическими линиями), обеспечивающими преемственность с образовательной программой начального общего образования и непрерывность изучения учебного предмета: </w:t>
      </w:r>
    </w:p>
    <w:p w14:paraId="39395E64"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b/>
          <w:color w:val="000000"/>
          <w:sz w:val="24"/>
          <w:szCs w:val="24"/>
        </w:rPr>
        <w:t>инвариантные модули:</w:t>
      </w:r>
    </w:p>
    <w:p w14:paraId="68E6F14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1 «Музыка моего края»; </w:t>
      </w:r>
    </w:p>
    <w:p w14:paraId="7EC4020B"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2 «Народное музыкальное творчество России»; </w:t>
      </w:r>
    </w:p>
    <w:p w14:paraId="408F4F7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3 «Русская классическая музыка»; </w:t>
      </w:r>
    </w:p>
    <w:p w14:paraId="54E9530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4 «Жанры музыкального искусства» </w:t>
      </w:r>
    </w:p>
    <w:p w14:paraId="16237E4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b/>
          <w:color w:val="000000"/>
          <w:sz w:val="24"/>
          <w:szCs w:val="24"/>
        </w:rPr>
        <w:t>вариативные модули:</w:t>
      </w:r>
    </w:p>
    <w:p w14:paraId="6AB11761"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5 «Музыка народов мира»; </w:t>
      </w:r>
    </w:p>
    <w:p w14:paraId="26DAC20D"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6 «Европейская классическая музыка»; </w:t>
      </w:r>
    </w:p>
    <w:p w14:paraId="31533016"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7 «Духовная музыка»; </w:t>
      </w:r>
    </w:p>
    <w:p w14:paraId="5CF3A918"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8 «Современная музыка: основные жанры и направления»; </w:t>
      </w:r>
    </w:p>
    <w:p w14:paraId="0AAAD52A"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 xml:space="preserve">модуль № 9 «Связь музыки с другими видами искусства»; </w:t>
      </w:r>
    </w:p>
    <w:p w14:paraId="56C05EC2" w14:textId="77777777" w:rsidR="00D76290" w:rsidRPr="00D76290" w:rsidRDefault="00D76290" w:rsidP="00D76290">
      <w:pPr>
        <w:spacing w:after="0" w:line="264" w:lineRule="auto"/>
        <w:ind w:firstLine="600"/>
        <w:jc w:val="both"/>
        <w:rPr>
          <w:sz w:val="24"/>
          <w:szCs w:val="24"/>
        </w:rPr>
      </w:pPr>
      <w:r w:rsidRPr="00D76290">
        <w:rPr>
          <w:rFonts w:ascii="Times New Roman" w:hAnsi="Times New Roman"/>
          <w:color w:val="000000"/>
          <w:sz w:val="24"/>
          <w:szCs w:val="24"/>
        </w:rPr>
        <w:t>Каждый модуль состоит из нескольких тематических блоков. Виды деятельности, которые может использовать в том числе (но не исключительно) учитель для планирования внеурочной, внеклассной работы, обозначены «вариативно».</w:t>
      </w:r>
    </w:p>
    <w:p w14:paraId="2D0022A7" w14:textId="77777777" w:rsidR="00D76290" w:rsidRPr="00D76290" w:rsidRDefault="00D76290" w:rsidP="00D76290">
      <w:pPr>
        <w:spacing w:after="0" w:line="264" w:lineRule="auto"/>
        <w:ind w:firstLine="600"/>
        <w:jc w:val="both"/>
        <w:rPr>
          <w:sz w:val="24"/>
          <w:szCs w:val="24"/>
        </w:rPr>
      </w:pPr>
      <w:bookmarkStart w:id="44" w:name="7ad9d27f-2d5e-40e5-a5e1-761ecce37b11"/>
      <w:r w:rsidRPr="00D76290">
        <w:rPr>
          <w:rFonts w:ascii="Times New Roman" w:hAnsi="Times New Roman"/>
          <w:color w:val="000000"/>
          <w:sz w:val="24"/>
          <w:szCs w:val="24"/>
        </w:rPr>
        <w:t>Общее число часов, рекомендованных для изучения музыки, – 136 часов: в 5 классе – 34 часа (1 час в неделю), в 6 классе – 34 часа (1 час в неделю), в 7 классе – 34 часа (1 час в неделю), в 8 классе – 34 часа (1 час в неделю).</w:t>
      </w:r>
      <w:bookmarkEnd w:id="44"/>
    </w:p>
    <w:p w14:paraId="793E22E7" w14:textId="5253B552" w:rsidR="00D76290" w:rsidRDefault="00D76290" w:rsidP="00D76290">
      <w:pPr>
        <w:spacing w:after="0" w:line="264" w:lineRule="auto"/>
        <w:ind w:firstLine="600"/>
        <w:jc w:val="both"/>
        <w:rPr>
          <w:rFonts w:ascii="Times New Roman" w:hAnsi="Times New Roman"/>
          <w:color w:val="000000"/>
          <w:sz w:val="24"/>
          <w:szCs w:val="24"/>
        </w:rPr>
      </w:pPr>
      <w:r w:rsidRPr="00D76290">
        <w:rPr>
          <w:rFonts w:ascii="Times New Roman" w:hAnsi="Times New Roman"/>
          <w:color w:val="000000"/>
          <w:sz w:val="24"/>
          <w:szCs w:val="24"/>
        </w:rPr>
        <w:t>Изучение музыки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учебными предметами, как изобразительное искусство, литература, география, история, обществознание, иностранный язык.</w:t>
      </w:r>
    </w:p>
    <w:p w14:paraId="70AC56E0" w14:textId="77777777" w:rsidR="0039495C" w:rsidRDefault="0039495C" w:rsidP="00D76290">
      <w:pPr>
        <w:spacing w:after="0" w:line="264" w:lineRule="auto"/>
        <w:jc w:val="both"/>
        <w:rPr>
          <w:rFonts w:ascii="Times New Roman" w:hAnsi="Times New Roman"/>
          <w:color w:val="000000"/>
          <w:sz w:val="24"/>
          <w:szCs w:val="24"/>
        </w:rPr>
      </w:pPr>
    </w:p>
    <w:p w14:paraId="3C455296" w14:textId="12054ECA" w:rsidR="00D76290" w:rsidRPr="0039495C" w:rsidRDefault="00D76290" w:rsidP="00D76290">
      <w:pPr>
        <w:spacing w:after="0" w:line="264" w:lineRule="auto"/>
        <w:jc w:val="both"/>
        <w:rPr>
          <w:rFonts w:ascii="Times New Roman" w:hAnsi="Times New Roman"/>
          <w:b/>
          <w:color w:val="000000"/>
          <w:sz w:val="24"/>
          <w:szCs w:val="24"/>
        </w:rPr>
      </w:pPr>
      <w:r w:rsidRPr="0039495C">
        <w:rPr>
          <w:rFonts w:ascii="Times New Roman" w:hAnsi="Times New Roman"/>
          <w:b/>
          <w:color w:val="000000"/>
          <w:sz w:val="24"/>
          <w:szCs w:val="24"/>
        </w:rPr>
        <w:t xml:space="preserve">35.3. Содержание обучения </w:t>
      </w:r>
    </w:p>
    <w:p w14:paraId="0F37186B" w14:textId="5EA1DC25" w:rsidR="00D76290" w:rsidRPr="0039495C" w:rsidRDefault="00D76290" w:rsidP="00D76290">
      <w:pPr>
        <w:spacing w:after="0" w:line="264" w:lineRule="auto"/>
        <w:jc w:val="both"/>
        <w:rPr>
          <w:rFonts w:ascii="Times New Roman" w:hAnsi="Times New Roman"/>
          <w:b/>
          <w:color w:val="000000"/>
          <w:sz w:val="24"/>
          <w:szCs w:val="24"/>
        </w:rPr>
      </w:pPr>
    </w:p>
    <w:p w14:paraId="3C975C32" w14:textId="77777777" w:rsidR="0039495C" w:rsidRPr="0039495C" w:rsidRDefault="0039495C" w:rsidP="0039495C">
      <w:pPr>
        <w:spacing w:after="0" w:line="264" w:lineRule="auto"/>
        <w:ind w:left="120"/>
        <w:jc w:val="both"/>
        <w:rPr>
          <w:sz w:val="24"/>
          <w:szCs w:val="24"/>
        </w:rPr>
      </w:pPr>
      <w:r w:rsidRPr="0039495C">
        <w:rPr>
          <w:rFonts w:ascii="Times New Roman" w:hAnsi="Times New Roman"/>
          <w:b/>
          <w:color w:val="000000"/>
          <w:sz w:val="24"/>
          <w:szCs w:val="24"/>
        </w:rPr>
        <w:t>Инвариантные модули</w:t>
      </w:r>
    </w:p>
    <w:p w14:paraId="15B8BE2A" w14:textId="77777777" w:rsidR="0039495C" w:rsidRPr="0039495C" w:rsidRDefault="0039495C" w:rsidP="0039495C">
      <w:pPr>
        <w:spacing w:after="0" w:line="264" w:lineRule="auto"/>
        <w:ind w:left="120"/>
        <w:jc w:val="both"/>
        <w:rPr>
          <w:sz w:val="24"/>
          <w:szCs w:val="24"/>
        </w:rPr>
      </w:pPr>
    </w:p>
    <w:p w14:paraId="6B640196" w14:textId="3F328548" w:rsidR="0039495C" w:rsidRPr="0039495C" w:rsidRDefault="00600C76" w:rsidP="0039495C">
      <w:pPr>
        <w:spacing w:after="0" w:line="264" w:lineRule="auto"/>
        <w:ind w:left="120"/>
        <w:jc w:val="both"/>
        <w:rPr>
          <w:sz w:val="24"/>
          <w:szCs w:val="24"/>
        </w:rPr>
      </w:pPr>
      <w:bookmarkStart w:id="45" w:name="_Toc139895958"/>
      <w:bookmarkEnd w:id="45"/>
      <w:r>
        <w:rPr>
          <w:rFonts w:ascii="Times New Roman" w:hAnsi="Times New Roman"/>
          <w:b/>
          <w:color w:val="000000"/>
          <w:sz w:val="24"/>
          <w:szCs w:val="24"/>
        </w:rPr>
        <w:t xml:space="preserve">35.3.1. </w:t>
      </w:r>
      <w:r w:rsidR="0039495C" w:rsidRPr="0039495C">
        <w:rPr>
          <w:rFonts w:ascii="Times New Roman" w:hAnsi="Times New Roman"/>
          <w:b/>
          <w:color w:val="000000"/>
          <w:sz w:val="24"/>
          <w:szCs w:val="24"/>
        </w:rPr>
        <w:t xml:space="preserve">Модуль № 1 «Музыка моего края» </w:t>
      </w:r>
    </w:p>
    <w:p w14:paraId="769DB76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b/>
          <w:color w:val="000000"/>
          <w:sz w:val="24"/>
          <w:szCs w:val="24"/>
        </w:rPr>
        <w:t>Фольклор – народное творчество.</w:t>
      </w:r>
    </w:p>
    <w:p w14:paraId="1B91B114"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Традиционная музыка – отражение жизни народа. Жанры детского и игрового фольклора (игры, пляски, хороводы).</w:t>
      </w:r>
    </w:p>
    <w:p w14:paraId="3F430AD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A035A8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со звучанием фольклорных образцов в аудио- и видеозаписи;</w:t>
      </w:r>
    </w:p>
    <w:p w14:paraId="3DB5D6D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w:t>
      </w:r>
    </w:p>
    <w:p w14:paraId="0401085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принадлежности к народной или композиторской музыке;</w:t>
      </w:r>
    </w:p>
    <w:p w14:paraId="36A90D6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исполнительского состава (вокального, инструментального, смешанного);</w:t>
      </w:r>
    </w:p>
    <w:p w14:paraId="0E74EE0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жанра, основного настроения, характера музыки;</w:t>
      </w:r>
    </w:p>
    <w:p w14:paraId="36DD78A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 инструментальных наигрышей, фольклорных игр.</w:t>
      </w:r>
    </w:p>
    <w:p w14:paraId="696AC29C"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Календарный фольклор.</w:t>
      </w:r>
    </w:p>
    <w:p w14:paraId="3FB8C4FF"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Календарные обряды, традиционные для данной местности (осенние, зимние, весенние – на выбор учителя).</w:t>
      </w:r>
    </w:p>
    <w:p w14:paraId="2E6A3AD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3C5EFEA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символикой календарных обрядов, поиск информации о соответствующих фольклорных традициях;</w:t>
      </w:r>
    </w:p>
    <w:p w14:paraId="235D06C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w:t>
      </w:r>
    </w:p>
    <w:p w14:paraId="42D977D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реконструкция фольклорного обряда или его фрагмента; участие в народном гулянии, празднике на улицах своего города, поселка.</w:t>
      </w:r>
    </w:p>
    <w:p w14:paraId="2BD6C5B3"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Семейный фольклор.</w:t>
      </w:r>
    </w:p>
    <w:p w14:paraId="696B3B04"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Фольклорные жанры, связанные с жизнью человека: свадебный обряд, рекрутские песни, плачи-причитания.</w:t>
      </w:r>
    </w:p>
    <w:p w14:paraId="51C4043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7E34E5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фольклорными жанрами семейного цикла;</w:t>
      </w:r>
    </w:p>
    <w:p w14:paraId="1640F93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изучение особенностей их исполнения и звучания;</w:t>
      </w:r>
    </w:p>
    <w:p w14:paraId="55A62AE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жанровой принадлежности, анализ символики традиционных образов;</w:t>
      </w:r>
    </w:p>
    <w:p w14:paraId="62C9551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отдельных песен, фрагментов обрядов (по выбору учителя);</w:t>
      </w:r>
    </w:p>
    <w:p w14:paraId="60D1ED0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реконструкция фольклорного обряда или его фрагмента; исследовательские проекты по теме «Жанры семейного фольклора».</w:t>
      </w:r>
    </w:p>
    <w:p w14:paraId="70801789"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Наш край сегодня.</w:t>
      </w:r>
    </w:p>
    <w:p w14:paraId="7D13E0B8"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14:paraId="7EA1001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18D0E9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гимна республики, города, песен местных композиторов;</w:t>
      </w:r>
    </w:p>
    <w:p w14:paraId="1B76163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творческой биографией, деятельностью местных мастеров культуры и искусства;</w:t>
      </w:r>
    </w:p>
    <w:p w14:paraId="1C3F27E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посещение местных музыкальных театров, музеев, концертов, написание отзыва с анализом спектакля, концерта, экскурсии;</w:t>
      </w:r>
    </w:p>
    <w:p w14:paraId="3DE9B74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исследовательские проекты, посвященные деятелям музыкальной культуры своей малой родины (композиторам, исполнителям, творческим коллективам);</w:t>
      </w:r>
    </w:p>
    <w:p w14:paraId="4A29A48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творческие проекты (сочинение песен, создание аранжировок народных мелодий; съемка, монтаж и озвучивание любительского фильма), направленныена сохранение и продолжение музыкальных традиций своего края.</w:t>
      </w:r>
    </w:p>
    <w:p w14:paraId="3A9AB7C0" w14:textId="77777777" w:rsidR="0039495C" w:rsidRPr="0039495C" w:rsidRDefault="0039495C" w:rsidP="0039495C">
      <w:pPr>
        <w:spacing w:after="0" w:line="264" w:lineRule="auto"/>
        <w:ind w:left="120"/>
        <w:jc w:val="both"/>
        <w:rPr>
          <w:sz w:val="24"/>
          <w:szCs w:val="24"/>
        </w:rPr>
      </w:pPr>
    </w:p>
    <w:p w14:paraId="5C880442" w14:textId="438E7D5D" w:rsidR="0039495C" w:rsidRPr="0039495C" w:rsidRDefault="00600C76" w:rsidP="0039495C">
      <w:pPr>
        <w:spacing w:after="0" w:line="264" w:lineRule="auto"/>
        <w:ind w:left="120"/>
        <w:jc w:val="both"/>
        <w:rPr>
          <w:sz w:val="24"/>
          <w:szCs w:val="24"/>
        </w:rPr>
      </w:pPr>
      <w:r>
        <w:rPr>
          <w:rFonts w:ascii="Times New Roman" w:hAnsi="Times New Roman"/>
          <w:b/>
          <w:color w:val="000000"/>
          <w:sz w:val="24"/>
          <w:szCs w:val="24"/>
        </w:rPr>
        <w:t xml:space="preserve">35.3.2. </w:t>
      </w:r>
      <w:r w:rsidR="0039495C" w:rsidRPr="0039495C">
        <w:rPr>
          <w:rFonts w:ascii="Times New Roman" w:hAnsi="Times New Roman"/>
          <w:b/>
          <w:color w:val="000000"/>
          <w:sz w:val="24"/>
          <w:szCs w:val="24"/>
        </w:rPr>
        <w:t>Модуль № 2 «Народное музыкальное творчество России»</w:t>
      </w:r>
    </w:p>
    <w:p w14:paraId="69184B10"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Россия – наш общий дом.</w:t>
      </w:r>
    </w:p>
    <w:p w14:paraId="6404A503"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Богатство и разнообразие фольклорных традиций народов нашей страны. Музыка наших соседей, музыка других регионов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p w14:paraId="213B5C21"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7D4A110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со звучанием фольклорных образцов близких и далеких регионов в аудио- и видеозаписи;</w:t>
      </w:r>
    </w:p>
    <w:p w14:paraId="1D7B94A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 инструментальных наигрышей, фольклорных игр разных народов России;</w:t>
      </w:r>
    </w:p>
    <w:p w14:paraId="2903A2F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w:t>
      </w:r>
    </w:p>
    <w:p w14:paraId="0B8FA9B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принадлежности к народной или композиторской музыке;</w:t>
      </w:r>
    </w:p>
    <w:p w14:paraId="216E65A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исполнительского состава (вокального, инструментального, смешанного);</w:t>
      </w:r>
    </w:p>
    <w:p w14:paraId="233DF2B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жанра, характера музыки.</w:t>
      </w:r>
    </w:p>
    <w:p w14:paraId="1A95EBF1"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Фольклорные жанры.</w:t>
      </w:r>
    </w:p>
    <w:p w14:paraId="048947A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Содержание: Общее и особенное в фольклоре народов России: лирика, эпос, танец.</w:t>
      </w:r>
    </w:p>
    <w:p w14:paraId="218DC57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Виды деятельности обучающихся:</w:t>
      </w:r>
    </w:p>
    <w:p w14:paraId="56DDB8E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со звучанием фольклора разных регионов России в аудио-и видеозаписи;</w:t>
      </w:r>
    </w:p>
    <w:p w14:paraId="130C539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аутентичная манера исполнения;</w:t>
      </w:r>
    </w:p>
    <w:p w14:paraId="5AF056A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характерных интонаций и ритмов в звучании традиционной музыки разных народов;</w:t>
      </w:r>
    </w:p>
    <w:p w14:paraId="5138E30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общего и особенного при сравнении танцевальных, лирических и эпических песенных образцов фольклора разных народов России;</w:t>
      </w:r>
    </w:p>
    <w:p w14:paraId="0E69D99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 эпических сказаний;</w:t>
      </w:r>
    </w:p>
    <w:p w14:paraId="0DCD0DC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двигательная, ритмическая, интонационная импровизация в характере изученных народных танцев и песен;</w:t>
      </w:r>
    </w:p>
    <w:p w14:paraId="0E95A32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проекты, посвященные музыке разных народов России; музыкальный фестиваль «Народы России».</w:t>
      </w:r>
    </w:p>
    <w:p w14:paraId="1DA089DA"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Фольклор в творчестве профессиональных композиторов.</w:t>
      </w:r>
    </w:p>
    <w:p w14:paraId="32D527A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14:paraId="365EA84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86B772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сравнение аутентичного звучания фольклора и фольклорных мелодий в композиторской обработке;</w:t>
      </w:r>
    </w:p>
    <w:p w14:paraId="7DC5E8B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народной песни в композиторской обработке;</w:t>
      </w:r>
    </w:p>
    <w:p w14:paraId="2C7D38A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2–3 фрагментами крупных сочинений (опера, симфония, концерт, квартет, вариации), в которых использованы подлинные народные мелодии;</w:t>
      </w:r>
    </w:p>
    <w:p w14:paraId="5AF4254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наблюдение за принципами композиторской обработки, развития фольклорного тематического материала;</w:t>
      </w:r>
    </w:p>
    <w:p w14:paraId="63470C3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14:paraId="37ACFB7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посещение концерта, спектакля (просмотр фильма, телепередачи), посвященного данной теме;</w:t>
      </w:r>
    </w:p>
    <w:p w14:paraId="0236E6E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обсуждение в классе и (или) письменная рецензия по результатам просмотра.</w:t>
      </w:r>
    </w:p>
    <w:p w14:paraId="0F4434DC"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На рубежах культур.</w:t>
      </w:r>
    </w:p>
    <w:p w14:paraId="46AC9DB6"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Взаимное влияние фольклорных традиций друг на друга. Этнографические экспедиции и фестивали. Современная жизнь фольклора.</w:t>
      </w:r>
    </w:p>
    <w:p w14:paraId="672B2C07"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7E44EB5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примерами смешения культурных традиций в пограничных территориях (например, казачья лезгинка, калмыцкая гармошка), выявление причинно-следственных связей такого смешения;</w:t>
      </w:r>
    </w:p>
    <w:p w14:paraId="35068BC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изучение творчества и вклада в развитие культуры современных этно-исполнителей, исследователей традиционного фольклора;</w:t>
      </w:r>
    </w:p>
    <w:p w14:paraId="572C48D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участие в этнографической экспедиции; посещение (участие) в фестивале традиционной культуры.</w:t>
      </w:r>
    </w:p>
    <w:p w14:paraId="58F38F96" w14:textId="77777777" w:rsidR="0039495C" w:rsidRPr="0039495C" w:rsidRDefault="0039495C" w:rsidP="0039495C">
      <w:pPr>
        <w:spacing w:after="0" w:line="264" w:lineRule="auto"/>
        <w:ind w:left="120"/>
        <w:jc w:val="both"/>
        <w:rPr>
          <w:sz w:val="24"/>
          <w:szCs w:val="24"/>
        </w:rPr>
      </w:pPr>
    </w:p>
    <w:p w14:paraId="12D856C5" w14:textId="7C618C8A" w:rsidR="0039495C" w:rsidRPr="0039495C" w:rsidRDefault="00600C76" w:rsidP="0039495C">
      <w:pPr>
        <w:spacing w:after="0" w:line="264" w:lineRule="auto"/>
        <w:ind w:left="120"/>
        <w:jc w:val="both"/>
        <w:rPr>
          <w:sz w:val="24"/>
          <w:szCs w:val="24"/>
        </w:rPr>
      </w:pPr>
      <w:r>
        <w:rPr>
          <w:rFonts w:ascii="Times New Roman" w:hAnsi="Times New Roman"/>
          <w:b/>
          <w:color w:val="000000"/>
          <w:sz w:val="24"/>
          <w:szCs w:val="24"/>
        </w:rPr>
        <w:t xml:space="preserve">35.3.3. </w:t>
      </w:r>
      <w:r w:rsidR="0039495C" w:rsidRPr="0039495C">
        <w:rPr>
          <w:rFonts w:ascii="Times New Roman" w:hAnsi="Times New Roman"/>
          <w:b/>
          <w:color w:val="000000"/>
          <w:sz w:val="24"/>
          <w:szCs w:val="24"/>
        </w:rPr>
        <w:t>Модуль № 3 «Русская классическая музыка»</w:t>
      </w:r>
    </w:p>
    <w:p w14:paraId="10857EE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p w14:paraId="6C628516"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Образы родной земли.</w:t>
      </w:r>
    </w:p>
    <w:p w14:paraId="1A989208"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14:paraId="6A270C41"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770E012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повторение, обобщение опыта слушания, проживания, анализа музыки русских композиторов, полученного на уровне начального общего образования;</w:t>
      </w:r>
    </w:p>
    <w:p w14:paraId="6F4F832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мелодичности, широты дыхания, интонационной близости русскому фольклору;</w:t>
      </w:r>
    </w:p>
    <w:p w14:paraId="5867090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сочиненного русским композитором-классиком;</w:t>
      </w:r>
    </w:p>
    <w:p w14:paraId="03D1D1E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авторов изученных произведений;</w:t>
      </w:r>
    </w:p>
    <w:p w14:paraId="236EFAB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14:paraId="7394155D"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Золотой век русской культуры.</w:t>
      </w:r>
    </w:p>
    <w:p w14:paraId="1304926A"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Светская музыка российского дворянства </w:t>
      </w:r>
      <w:r w:rsidRPr="0039495C">
        <w:rPr>
          <w:rFonts w:ascii="Times New Roman" w:hAnsi="Times New Roman"/>
          <w:color w:val="000000"/>
          <w:sz w:val="24"/>
          <w:szCs w:val="24"/>
          <w:lang w:val="en-US"/>
        </w:rPr>
        <w:t>XIX</w:t>
      </w:r>
      <w:r w:rsidRPr="0039495C">
        <w:rPr>
          <w:rFonts w:ascii="Times New Roman" w:hAnsi="Times New Roman"/>
          <w:color w:val="000000"/>
          <w:sz w:val="24"/>
          <w:szCs w:val="24"/>
        </w:rPr>
        <w:t xml:space="preserve"> века: музыкальные салоны, домашнее музицирование, балы, театры. Особенности отечественной музыкальной культуры </w:t>
      </w:r>
      <w:r w:rsidRPr="0039495C">
        <w:rPr>
          <w:rFonts w:ascii="Times New Roman" w:hAnsi="Times New Roman"/>
          <w:color w:val="000000"/>
          <w:sz w:val="24"/>
          <w:szCs w:val="24"/>
          <w:lang w:val="en-US"/>
        </w:rPr>
        <w:t>XIX</w:t>
      </w:r>
      <w:r w:rsidRPr="0039495C">
        <w:rPr>
          <w:rFonts w:ascii="Times New Roman" w:hAnsi="Times New Roman"/>
          <w:color w:val="000000"/>
          <w:sz w:val="24"/>
          <w:szCs w:val="24"/>
        </w:rPr>
        <w:t xml:space="preserve"> в. (на примере творчества М.И. Глинки, П.И.Чайковского, Н.А.Римского-Корсакова и других композиторов). </w:t>
      </w:r>
    </w:p>
    <w:p w14:paraId="3171A947"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7077C82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знакомство с шедеврами русской музыки </w:t>
      </w:r>
      <w:r w:rsidRPr="0039495C">
        <w:rPr>
          <w:rFonts w:ascii="Times New Roman" w:hAnsi="Times New Roman"/>
          <w:color w:val="000000"/>
          <w:sz w:val="24"/>
          <w:szCs w:val="24"/>
          <w:lang w:val="en-US"/>
        </w:rPr>
        <w:t>XIX</w:t>
      </w:r>
      <w:r w:rsidRPr="0039495C">
        <w:rPr>
          <w:rFonts w:ascii="Times New Roman" w:hAnsi="Times New Roman"/>
          <w:color w:val="000000"/>
          <w:sz w:val="24"/>
          <w:szCs w:val="24"/>
        </w:rPr>
        <w:t xml:space="preserve"> века, анализ художественного содержания, выразительных средств;</w:t>
      </w:r>
    </w:p>
    <w:p w14:paraId="3E47802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лирического характера, сочиненного русским композитором-классиком;</w:t>
      </w:r>
    </w:p>
    <w:p w14:paraId="580D14B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08E1811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вариативно: просмотр художественных фильмов, телепередач, посвященных русской культуре </w:t>
      </w:r>
      <w:r w:rsidRPr="0039495C">
        <w:rPr>
          <w:rFonts w:ascii="Times New Roman" w:hAnsi="Times New Roman"/>
          <w:color w:val="000000"/>
          <w:sz w:val="24"/>
          <w:szCs w:val="24"/>
          <w:lang w:val="en-US"/>
        </w:rPr>
        <w:t>XIX</w:t>
      </w:r>
      <w:r w:rsidRPr="0039495C">
        <w:rPr>
          <w:rFonts w:ascii="Times New Roman" w:hAnsi="Times New Roman"/>
          <w:color w:val="000000"/>
          <w:sz w:val="24"/>
          <w:szCs w:val="24"/>
        </w:rPr>
        <w:t xml:space="preserve"> века;</w:t>
      </w:r>
    </w:p>
    <w:p w14:paraId="4E20F39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создание любительского фильма, радиопередачи, театрализованной музыкально-литературной композиции на основе музыки и литературы </w:t>
      </w:r>
      <w:r w:rsidRPr="0039495C">
        <w:rPr>
          <w:rFonts w:ascii="Times New Roman" w:hAnsi="Times New Roman"/>
          <w:color w:val="000000"/>
          <w:sz w:val="24"/>
          <w:szCs w:val="24"/>
          <w:lang w:val="en-US"/>
        </w:rPr>
        <w:t>XIX</w:t>
      </w:r>
      <w:r w:rsidRPr="0039495C">
        <w:rPr>
          <w:rFonts w:ascii="Times New Roman" w:hAnsi="Times New Roman"/>
          <w:color w:val="000000"/>
          <w:sz w:val="24"/>
          <w:szCs w:val="24"/>
        </w:rPr>
        <w:t xml:space="preserve"> века; реконструкция костюмированного бала, музыкального салона.</w:t>
      </w:r>
    </w:p>
    <w:p w14:paraId="612DCB35"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История страны и народа в музыке русских композиторов.</w:t>
      </w:r>
    </w:p>
    <w:p w14:paraId="34D9AAEA"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Н.А.Римского-Корсакова, А.П.Бородина, М.П.Мусоргского, С.С.Прокофьева, Г.В.Свиридова и других композиторов). </w:t>
      </w:r>
    </w:p>
    <w:p w14:paraId="1D7E93C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1BF6DDD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знакомство с шедеврами русской музыки </w:t>
      </w:r>
      <w:r w:rsidRPr="0039495C">
        <w:rPr>
          <w:rFonts w:ascii="Times New Roman" w:hAnsi="Times New Roman"/>
          <w:color w:val="000000"/>
          <w:sz w:val="24"/>
          <w:szCs w:val="24"/>
          <w:lang w:val="en-US"/>
        </w:rPr>
        <w:t>XIX</w:t>
      </w:r>
      <w:r w:rsidRPr="0039495C">
        <w:rPr>
          <w:rFonts w:ascii="Times New Roman" w:hAnsi="Times New Roman"/>
          <w:color w:val="000000"/>
          <w:sz w:val="24"/>
          <w:szCs w:val="24"/>
        </w:rPr>
        <w:t>–</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 xml:space="preserve"> веков, анализ художественного содержания и способов выражения патриотической идеи, гражданского пафоса;</w:t>
      </w:r>
    </w:p>
    <w:p w14:paraId="68A8E6E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патриотического содержания, сочиненного русским композитором-классиком;</w:t>
      </w:r>
    </w:p>
    <w:p w14:paraId="32AE2FE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исполнение Гимна Российской Федерации;</w:t>
      </w:r>
    </w:p>
    <w:p w14:paraId="5F70E63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093DC83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просмотр художественных фильмов, телепередач, посвященных творчеству композиторов – членов русского музыкального общества «Могучая кучка»; 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14:paraId="2237C5B2"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Русский балет.</w:t>
      </w:r>
    </w:p>
    <w:p w14:paraId="50A808F7"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Мировая слава русского балета. Творчество композиторов (П.И. Чайковский, С.С. Прокофьев, И.Ф. Стравинский, Р.К. Щедрин), балетмейстеров, артистов балета. Дягилевские сезоны.</w:t>
      </w:r>
    </w:p>
    <w:p w14:paraId="596CDAA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400BFF5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шедеврами русской балетной музыки;</w:t>
      </w:r>
    </w:p>
    <w:p w14:paraId="2750B1C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поиск информации о постановках балетных спектаклей, гастролях российских балетных трупп за рубежом;</w:t>
      </w:r>
    </w:p>
    <w:p w14:paraId="5DC1306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посещение балетного спектакля (просмотр в видеозаписи);</w:t>
      </w:r>
    </w:p>
    <w:p w14:paraId="576BBF9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характеристика отдельных музыкальных номеров и спектакля в целом;</w:t>
      </w:r>
    </w:p>
    <w:p w14:paraId="5BA185E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проекты, посвященные истории создания знаменитых балетов, творческой биографии балерин, танцовщиков, балетмейстеров;</w:t>
      </w:r>
    </w:p>
    <w:p w14:paraId="5C4E52E8" w14:textId="77777777" w:rsidR="00600C76" w:rsidRDefault="0039495C" w:rsidP="00600C76">
      <w:pPr>
        <w:spacing w:after="0" w:line="264" w:lineRule="auto"/>
        <w:ind w:firstLine="600"/>
        <w:jc w:val="both"/>
        <w:rPr>
          <w:rFonts w:ascii="Times New Roman" w:hAnsi="Times New Roman"/>
          <w:color w:val="000000"/>
          <w:sz w:val="24"/>
          <w:szCs w:val="24"/>
        </w:rPr>
      </w:pPr>
      <w:r w:rsidRPr="0039495C">
        <w:rPr>
          <w:rFonts w:ascii="Times New Roman" w:hAnsi="Times New Roman"/>
          <w:color w:val="000000"/>
          <w:sz w:val="24"/>
          <w:szCs w:val="24"/>
        </w:rPr>
        <w:t>съемки любительского фильма (в технике теневого, кукольного театра, мультипликации) на музыку какого-либо балета (фрагменты).</w:t>
      </w:r>
    </w:p>
    <w:p w14:paraId="50093FC6" w14:textId="0F80D3E9"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Русская исполнительская школа.</w:t>
      </w:r>
    </w:p>
    <w:p w14:paraId="0DE0727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Творчество выдающихся отечественных исполнителей (А.Г. Рубинштейн, С. Рихтер, Л. Коган, М. Ростропович, Е. Мравинский и другие исполнители). Консерватории в Москве и Санкт-Петербурге, родном городе. Конкурс имени П.И. Чайковского. </w:t>
      </w:r>
    </w:p>
    <w:p w14:paraId="7692EE8D"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7DD69C7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слушание одних и тех же произведений в исполнении разных музыкантов, оценка особенностей интерпретации;</w:t>
      </w:r>
    </w:p>
    <w:p w14:paraId="2D3C99C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создание домашней фоно- и видеотеки из понравившихся произведений;</w:t>
      </w:r>
    </w:p>
    <w:p w14:paraId="08E360F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дискуссия на тему «Исполнитель – соавтор композитора»;</w:t>
      </w:r>
    </w:p>
    <w:p w14:paraId="160B09F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проекты, посвященные биографиям известных отечественных исполнителей классической музыки.</w:t>
      </w:r>
    </w:p>
    <w:p w14:paraId="408A31B5"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Русская музыка – взгляд в будущее.</w:t>
      </w:r>
    </w:p>
    <w:p w14:paraId="10A1B297"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14:paraId="264D096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746F416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знакомство с музыкой отечественных композиторов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 xml:space="preserve"> века, эстетическими и технологическими идеями по расширению возможностей и средств музыкального искусства;</w:t>
      </w:r>
    </w:p>
    <w:p w14:paraId="6B2D366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слушание образцов электронной музыки, дискуссия о значении технических средств в создании современной музыки;</w:t>
      </w:r>
    </w:p>
    <w:p w14:paraId="408DF95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проекты, посвященные развитию музыкальной электроники в России;</w:t>
      </w:r>
    </w:p>
    <w:p w14:paraId="21A387A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импровизация, сочинение музыки с помощью цифровых устройств, программных продуктов и электронных гаджетов.</w:t>
      </w:r>
    </w:p>
    <w:p w14:paraId="1997CD9D" w14:textId="77777777" w:rsidR="0039495C" w:rsidRPr="0039495C" w:rsidRDefault="0039495C" w:rsidP="0039495C">
      <w:pPr>
        <w:spacing w:after="0" w:line="264" w:lineRule="auto"/>
        <w:ind w:left="120"/>
        <w:jc w:val="both"/>
        <w:rPr>
          <w:sz w:val="24"/>
          <w:szCs w:val="24"/>
        </w:rPr>
      </w:pPr>
    </w:p>
    <w:p w14:paraId="6FB7BF7F" w14:textId="7E7E8FF1" w:rsidR="0039495C" w:rsidRPr="0039495C" w:rsidRDefault="00600C76" w:rsidP="0039495C">
      <w:pPr>
        <w:spacing w:after="0" w:line="264" w:lineRule="auto"/>
        <w:ind w:left="120"/>
        <w:jc w:val="both"/>
        <w:rPr>
          <w:sz w:val="24"/>
          <w:szCs w:val="24"/>
        </w:rPr>
      </w:pPr>
      <w:r>
        <w:rPr>
          <w:rFonts w:ascii="Times New Roman" w:hAnsi="Times New Roman"/>
          <w:b/>
          <w:color w:val="000000"/>
          <w:sz w:val="24"/>
          <w:szCs w:val="24"/>
        </w:rPr>
        <w:t xml:space="preserve">35.3.4. </w:t>
      </w:r>
      <w:r w:rsidR="0039495C" w:rsidRPr="0039495C">
        <w:rPr>
          <w:rFonts w:ascii="Times New Roman" w:hAnsi="Times New Roman"/>
          <w:b/>
          <w:color w:val="000000"/>
          <w:sz w:val="24"/>
          <w:szCs w:val="24"/>
        </w:rPr>
        <w:t>Модуль № 4 «Жанры музыкального искусства»</w:t>
      </w:r>
    </w:p>
    <w:p w14:paraId="773A6591"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Камерная музыка.</w:t>
      </w:r>
    </w:p>
    <w:p w14:paraId="16576463"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14:paraId="31B2F56B"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397DE05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слушание музыкальных произведений изучаемых жанров, (зарубежныхи русских композиторов), анализ выразительных средств, характеристика музыкального образа;</w:t>
      </w:r>
    </w:p>
    <w:p w14:paraId="2D14349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музыкальной формы и составление ее буквенной наглядной схемы;</w:t>
      </w:r>
    </w:p>
    <w:p w14:paraId="7B3317B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произведений вокальных и инструментальных жанров;</w:t>
      </w:r>
    </w:p>
    <w:p w14:paraId="7220C50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вариативно: импровизация, сочинение кратких фрагментов с соблюдением основных признаков жанра (вокализ пение без слов, вальс – трехдольный метр); </w:t>
      </w:r>
    </w:p>
    <w:p w14:paraId="6E3394C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индивидуальная или коллективная импровизация в заданной форме;</w:t>
      </w:r>
    </w:p>
    <w:p w14:paraId="4BDE89A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выражение музыкального образа камерной миниатюры через устныйили письменный текст, рисунок, пластический этюд.</w:t>
      </w:r>
    </w:p>
    <w:p w14:paraId="3353A7E8"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Циклические формы и жанры.</w:t>
      </w:r>
    </w:p>
    <w:p w14:paraId="2B5D39C3"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14:paraId="327DB672"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1BCD0DA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циклом миниатюр, определение принципа, основного художественного замысла цикла;</w:t>
      </w:r>
    </w:p>
    <w:p w14:paraId="2490A7A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небольшого вокального цикла;</w:t>
      </w:r>
    </w:p>
    <w:p w14:paraId="5C7C035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со строением сонатной формы;</w:t>
      </w:r>
    </w:p>
    <w:p w14:paraId="1C99D6E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основных партий-тем в одной из классических сонат;</w:t>
      </w:r>
    </w:p>
    <w:p w14:paraId="54D57C9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посещение концерта (в том числе виртуального);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14:paraId="1D1A44B7"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Симфоническая музыка.</w:t>
      </w:r>
    </w:p>
    <w:p w14:paraId="13CAE45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Одночастные симфонические жанры (увертюра, картина). Симфония.</w:t>
      </w:r>
    </w:p>
    <w:p w14:paraId="69A7B35A"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1986F4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симфонической музыки: программной увертюры, классической 4-частной симфонии;</w:t>
      </w:r>
    </w:p>
    <w:p w14:paraId="2FF263C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освоение основных тем (пропевание, графическая фиксация, пластическое интонирование), наблюдение за процессом развертывания музыкального повествования;</w:t>
      </w:r>
    </w:p>
    <w:p w14:paraId="00EB2A8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образно-тематический конспект;</w:t>
      </w:r>
    </w:p>
    <w:p w14:paraId="58CB575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исполнение (вокализация, пластическое интонирование, графическое моделирование, инструментальное музицирование) фрагментов симфонической музыки;</w:t>
      </w:r>
    </w:p>
    <w:p w14:paraId="0BE22D0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слушание целиком не менее одного симфонического произведения;</w:t>
      </w:r>
    </w:p>
    <w:p w14:paraId="7EE5252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посещение концерта (в том числе виртуального) симфонической музыки;</w:t>
      </w:r>
    </w:p>
    <w:p w14:paraId="37CE2B7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предварительное изучение информации о произведениях концерта (сколько в них частей, как они называются, когда могут звучать аплодисменты);</w:t>
      </w:r>
    </w:p>
    <w:p w14:paraId="7B6580C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последующее составление рецензии на концерт.</w:t>
      </w:r>
    </w:p>
    <w:p w14:paraId="0009BC91"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Театральные жанры.</w:t>
      </w:r>
    </w:p>
    <w:p w14:paraId="1093C6B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14:paraId="103C261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E8F0BC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отдельными номерами из известных опер, балетов;</w:t>
      </w:r>
    </w:p>
    <w:p w14:paraId="00C3D8D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w:t>
      </w:r>
    </w:p>
    <w:p w14:paraId="7463323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материале изученных фрагментов музыкальных спектаклей;</w:t>
      </w:r>
    </w:p>
    <w:p w14:paraId="1C8AF82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различение, определение на слух:</w:t>
      </w:r>
    </w:p>
    <w:p w14:paraId="1A5D97D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тембров голосов оперных певцов;</w:t>
      </w:r>
    </w:p>
    <w:p w14:paraId="139750D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оркестровых групп, тембров инструментов;</w:t>
      </w:r>
    </w:p>
    <w:p w14:paraId="2F04853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типа номера (соло, дуэт, хор);</w:t>
      </w:r>
    </w:p>
    <w:p w14:paraId="5B76A12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посещение театра оперы и балета (в том числе виртуального); предварительное изучение информации о музыкальном спектакле (сюжет, главные герои и исполнители, наиболее яркие музыкальные номера);</w:t>
      </w:r>
    </w:p>
    <w:p w14:paraId="71108A9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последующее составление рецензии на спектакль.</w:t>
      </w:r>
    </w:p>
    <w:p w14:paraId="3C39D1C5" w14:textId="77777777" w:rsidR="00D76290" w:rsidRPr="00D76290" w:rsidRDefault="00D76290" w:rsidP="00D76290">
      <w:pPr>
        <w:spacing w:after="0" w:line="264" w:lineRule="auto"/>
        <w:ind w:firstLine="600"/>
        <w:jc w:val="both"/>
        <w:rPr>
          <w:sz w:val="24"/>
          <w:szCs w:val="24"/>
        </w:rPr>
      </w:pPr>
    </w:p>
    <w:p w14:paraId="0998A58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b/>
          <w:color w:val="000000"/>
          <w:sz w:val="24"/>
          <w:szCs w:val="24"/>
        </w:rPr>
        <w:t>Вариативные модули</w:t>
      </w:r>
    </w:p>
    <w:p w14:paraId="4012BFAD" w14:textId="690D09F2" w:rsidR="0039495C" w:rsidRPr="0039495C" w:rsidRDefault="00600C76" w:rsidP="00600C76">
      <w:pPr>
        <w:spacing w:after="0" w:line="264" w:lineRule="auto"/>
        <w:jc w:val="both"/>
        <w:rPr>
          <w:sz w:val="24"/>
          <w:szCs w:val="24"/>
        </w:rPr>
      </w:pPr>
      <w:bookmarkStart w:id="46" w:name="_Toc139895962"/>
      <w:bookmarkEnd w:id="46"/>
      <w:r>
        <w:rPr>
          <w:rFonts w:ascii="Times New Roman" w:hAnsi="Times New Roman"/>
          <w:b/>
          <w:color w:val="000000"/>
          <w:sz w:val="24"/>
          <w:szCs w:val="24"/>
        </w:rPr>
        <w:t xml:space="preserve">35.3.5. </w:t>
      </w:r>
      <w:r w:rsidR="0039495C" w:rsidRPr="0039495C">
        <w:rPr>
          <w:rFonts w:ascii="Times New Roman" w:hAnsi="Times New Roman"/>
          <w:b/>
          <w:color w:val="000000"/>
          <w:sz w:val="24"/>
          <w:szCs w:val="24"/>
        </w:rPr>
        <w:t xml:space="preserve">Модуль № 5 «Музыка народов мира» </w:t>
      </w:r>
    </w:p>
    <w:p w14:paraId="2A5019F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p w14:paraId="5E0071C4"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 древнейший язык человечества.</w:t>
      </w:r>
    </w:p>
    <w:p w14:paraId="52195B0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14:paraId="31C5C17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A9B7BE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экскурсия в музей (реальный или виртуальный) с экспозицией музыкальных артефактов древности, последующий пересказ полученной информации;</w:t>
      </w:r>
    </w:p>
    <w:p w14:paraId="09ECEA9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импровизация в духе древнего обряда (вызывание дождя, поклонение тотемному животному);</w:t>
      </w:r>
    </w:p>
    <w:p w14:paraId="60F079F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озвучивание, театрализация легенды (мифа) о музыке;</w:t>
      </w:r>
    </w:p>
    <w:p w14:paraId="04850EF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квесты, викторины, интеллектуальные игры;</w:t>
      </w:r>
    </w:p>
    <w:p w14:paraId="7F9CFA9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исследовательские проекты в рамках тематики «Мифы Древней Греции в музыкальном искусстве </w:t>
      </w:r>
      <w:r w:rsidRPr="0039495C">
        <w:rPr>
          <w:rFonts w:ascii="Times New Roman" w:hAnsi="Times New Roman"/>
          <w:color w:val="000000"/>
          <w:sz w:val="24"/>
          <w:szCs w:val="24"/>
          <w:lang w:val="en-US"/>
        </w:rPr>
        <w:t>XVII</w:t>
      </w:r>
      <w:r w:rsidRPr="0039495C">
        <w:rPr>
          <w:rFonts w:ascii="Times New Roman" w:hAnsi="Times New Roman"/>
          <w:color w:val="000000"/>
          <w:sz w:val="24"/>
          <w:szCs w:val="24"/>
        </w:rPr>
        <w:t>—</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 xml:space="preserve"> веков».</w:t>
      </w:r>
    </w:p>
    <w:p w14:paraId="444573C7"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Музыкальный фольклор народов Европы</w:t>
      </w:r>
      <w:r w:rsidRPr="0039495C">
        <w:rPr>
          <w:rFonts w:ascii="Times New Roman" w:hAnsi="Times New Roman"/>
          <w:color w:val="000000"/>
          <w:sz w:val="24"/>
          <w:szCs w:val="24"/>
        </w:rPr>
        <w:t xml:space="preserve">. </w:t>
      </w:r>
    </w:p>
    <w:p w14:paraId="377770B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Интонации и ритмы, формы и жанры европейского фольклора (для изучения данной темы рекомендуется выбрать не менее 2–3 национальных культур 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 Отражение европейского фольклора в творчестве профессиональных композиторов.</w:t>
      </w:r>
    </w:p>
    <w:p w14:paraId="7C2CB529"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5A2ED01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характерных интонаций и ритмов в звучании традиционной музыки народов Европы;</w:t>
      </w:r>
    </w:p>
    <w:p w14:paraId="50F104D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общего и особенного при сравнении изучаемых образцов европейского фольклора и фольклора народов России;</w:t>
      </w:r>
    </w:p>
    <w:p w14:paraId="4953EF8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w:t>
      </w:r>
    </w:p>
    <w:p w14:paraId="3418905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двигательная, ритмическая, интонационная импровизация по мотивам изученных традиций народов Европы (в том числе в форме рондо).</w:t>
      </w:r>
    </w:p>
    <w:p w14:paraId="2D6731D4"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Музыкальный фольклор народов Азии и Африки.</w:t>
      </w:r>
    </w:p>
    <w:p w14:paraId="6AEF5706"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Африканская музыка – стихия ритма. Интонационно-ладовая основа музыки стран Азии (для изучения данного тематического блока рекомендуется выбрать 1–2 национальные традиции из следующего списка стран: Китай, Индия, Япония, Вьетнам, Индонезия, Иран, Турция), уникальные традиции, музыкальные инструменты. Представления о роли музыки в жизни людей.</w:t>
      </w:r>
    </w:p>
    <w:p w14:paraId="7AEA662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D5EED3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характерных интонаций и ритмов в звучании традиционной музыки народов Африки и Азии;</w:t>
      </w:r>
    </w:p>
    <w:p w14:paraId="0DBF569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общего и особенного при сравнении изучаемых образцов азиатского фольклора и фольклора народов России;</w:t>
      </w:r>
    </w:p>
    <w:p w14:paraId="006978C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w:t>
      </w:r>
    </w:p>
    <w:p w14:paraId="694B64A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коллективные ритмические импровизации на шумовых и ударных инструментах;</w:t>
      </w:r>
    </w:p>
    <w:p w14:paraId="0C6125E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проекты по теме «Музыка стран Азии и Африки».</w:t>
      </w:r>
    </w:p>
    <w:p w14:paraId="05F7B882"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Народная музыка Американского континента.</w:t>
      </w:r>
    </w:p>
    <w:p w14:paraId="0B6DFF7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Стили и жанры американской музыки (кантри, блюз, спиричуэлс, самба, босса-нова). Смешение интонаций и ритмов различного происхождения.</w:t>
      </w:r>
    </w:p>
    <w:p w14:paraId="15ED259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45C894C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выявление характерных интонаций и ритмов в звучании американского, латиноамериканского фольклора, прослеживание их национальных истоков;</w:t>
      </w:r>
    </w:p>
    <w:p w14:paraId="3B01997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народных песен, танцев;</w:t>
      </w:r>
    </w:p>
    <w:p w14:paraId="476898D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индивидуальные и коллективные ритмические и мелодические импровизации в стиле (жанре) изучаемой традиции.</w:t>
      </w:r>
    </w:p>
    <w:p w14:paraId="12BCFFB9" w14:textId="525D7D1A" w:rsidR="0039495C" w:rsidRPr="0039495C" w:rsidRDefault="00600C76" w:rsidP="00600C76">
      <w:pPr>
        <w:spacing w:after="0" w:line="264" w:lineRule="auto"/>
        <w:jc w:val="both"/>
        <w:rPr>
          <w:sz w:val="24"/>
          <w:szCs w:val="24"/>
        </w:rPr>
      </w:pPr>
      <w:r>
        <w:rPr>
          <w:rFonts w:ascii="Times New Roman" w:hAnsi="Times New Roman"/>
          <w:b/>
          <w:color w:val="000000"/>
          <w:sz w:val="24"/>
          <w:szCs w:val="24"/>
        </w:rPr>
        <w:t xml:space="preserve">35.3.6. </w:t>
      </w:r>
      <w:r w:rsidR="0039495C" w:rsidRPr="0039495C">
        <w:rPr>
          <w:rFonts w:ascii="Times New Roman" w:hAnsi="Times New Roman"/>
          <w:b/>
          <w:color w:val="000000"/>
          <w:sz w:val="24"/>
          <w:szCs w:val="24"/>
        </w:rPr>
        <w:t>Модуль № 6 «Европейская классическая музыка»</w:t>
      </w:r>
      <w:r w:rsidR="0039495C" w:rsidRPr="0039495C">
        <w:rPr>
          <w:rFonts w:ascii="Times New Roman" w:hAnsi="Times New Roman"/>
          <w:color w:val="000000"/>
          <w:sz w:val="24"/>
          <w:szCs w:val="24"/>
        </w:rPr>
        <w:t xml:space="preserve"> </w:t>
      </w:r>
    </w:p>
    <w:p w14:paraId="77AB20D7"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Национальные истоки классической музыки.</w:t>
      </w:r>
    </w:p>
    <w:p w14:paraId="7B17C0A1"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14:paraId="5945C95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548E06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музыки разных жанров, типичных для рассматриваемых национальных стилей, творчества изучаемых композиторов;</w:t>
      </w:r>
    </w:p>
    <w:p w14:paraId="37D576D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w:t>
      </w:r>
    </w:p>
    <w:p w14:paraId="133C91B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14:paraId="15ADCB4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475C416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14:paraId="3946DC3F"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Музыкант и публика.</w:t>
      </w:r>
    </w:p>
    <w:p w14:paraId="6E7C3B12"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14:paraId="2EF307B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3C7CD49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виртуозной музыки;</w:t>
      </w:r>
    </w:p>
    <w:p w14:paraId="1BF3C8F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размышление над фактами биографий великих музыкантов – как любимцев публики, так и непонятых современниками;</w:t>
      </w:r>
    </w:p>
    <w:p w14:paraId="72729DF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мелодий, интонаций, ритмов, элементов музыкального языка, изучаемых классических произведений, умение напеть их наиболее яркие ритмоинтонации;</w:t>
      </w:r>
    </w:p>
    <w:p w14:paraId="32225FC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6BC1095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знание и соблюдение общепринятых норм слушания музыки, правил поведения в концертном зале, театре оперы и балета;</w:t>
      </w:r>
    </w:p>
    <w:p w14:paraId="67913E3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14:paraId="4A0C2FD3"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 зеркало эпохи.</w:t>
      </w:r>
    </w:p>
    <w:p w14:paraId="509390D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Искусство как отражение, с одной стороны – образа жизни, с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И.С. Баха и Л. ван Бетховена.</w:t>
      </w:r>
    </w:p>
    <w:p w14:paraId="48274943"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2632770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полифонической и гомофонно-гармонической музыки;</w:t>
      </w:r>
    </w:p>
    <w:p w14:paraId="790DA37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сочиненного композитором-классиком (из числа изучаемых в данном разделе);</w:t>
      </w:r>
    </w:p>
    <w:p w14:paraId="1B449DC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исполнение вокальных, ритмических, речевых канонов;</w:t>
      </w:r>
    </w:p>
    <w:p w14:paraId="32652F2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6ECF124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14:paraId="18FC4A11"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Музыкальный образ.</w:t>
      </w:r>
    </w:p>
    <w:p w14:paraId="21B22AC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Героические образы в музыке. Лирический герой музыкального произведения. Судьба человека – судьба человечества (на примере творчества Л. ван Бетховена, Ф. Шуберта и других композиторов). Стили классицизм и романтизм (круг основных образов, характерных интонаций, жанров).</w:t>
      </w:r>
    </w:p>
    <w:p w14:paraId="4B20859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39B0BAA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w:t>
      </w:r>
    </w:p>
    <w:p w14:paraId="4BF5949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узнавание на слух мелодий, интонаций, ритмов, элементов музыкального языка изучаемых классических произведений, умение напеть их наиболее яркие темы, ритмоинтонации;</w:t>
      </w:r>
    </w:p>
    <w:p w14:paraId="27529C0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w:t>
      </w:r>
    </w:p>
    <w:p w14:paraId="2739A33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6936946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14:paraId="6DE7E1B9"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Музыкальная драматургия.</w:t>
      </w:r>
    </w:p>
    <w:p w14:paraId="73CB59C9"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14:paraId="5B405D4B"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4F47E80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наблюдение за развитием музыкальных тем, образов, восприятие логики музыкального развития;</w:t>
      </w:r>
    </w:p>
    <w:p w14:paraId="149D2FF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умение слышать, запоминать основные изменения, последовательность настроений, чувств, характеров в развертывании музыкальной драматургии;</w:t>
      </w:r>
    </w:p>
    <w:p w14:paraId="6D45948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узнавание на слух музыкальных тем, их вариантов, видоизмененных в процессе развития;</w:t>
      </w:r>
    </w:p>
    <w:p w14:paraId="2161018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составление наглядной (буквенной, цифровой) схемы строения музыкального произведения;</w:t>
      </w:r>
    </w:p>
    <w:p w14:paraId="218447E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14:paraId="6AC8053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167C2E8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посещение концерта классической музыки, в программе которого присутствуют крупные симфонические произведения; 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14:paraId="3512938A"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Музыкальный стиль.</w:t>
      </w:r>
    </w:p>
    <w:p w14:paraId="24B2F771"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Стиль как единство эстетических идеалов, круга образов, драматургических приемов, музыкального языка. (На примере творчества В.А. Моцарта, К. Дебюсси, А. Шенберга и других композиторов).</w:t>
      </w:r>
    </w:p>
    <w:p w14:paraId="00CB698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169BC10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обобщение и систематизация знаний о различных проявлениях музыкального стиля (стиль композитора, национальный стиль, стиль эпохи);</w:t>
      </w:r>
    </w:p>
    <w:p w14:paraId="7048D56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исполнение 2–3 вокальных произведений – образцов барокко, классицизма, романтизма, импрессионизма (подлинных или стилизованных);</w:t>
      </w:r>
    </w:p>
    <w:p w14:paraId="352EB32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5B9CD22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в звучании незнакомого произведения:</w:t>
      </w:r>
    </w:p>
    <w:p w14:paraId="2A366E2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принадлежности к одному из изученных стилей;</w:t>
      </w:r>
    </w:p>
    <w:p w14:paraId="052D3F3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исполнительского состава (количество и состав исполнителей, музыкальных инструментов);</w:t>
      </w:r>
    </w:p>
    <w:p w14:paraId="33DEE16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жанра, круга образов;</w:t>
      </w:r>
    </w:p>
    <w:p w14:paraId="087AA7C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w:t>
      </w:r>
    </w:p>
    <w:p w14:paraId="64844CD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вариативно: исследовательские проекты, посвященные эстетике и особенностям музыкального искусства различных стилей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 xml:space="preserve"> века.</w:t>
      </w:r>
    </w:p>
    <w:p w14:paraId="4283FCF7" w14:textId="7F5AE0AD" w:rsidR="0039495C" w:rsidRPr="0039495C" w:rsidRDefault="00600C76" w:rsidP="00600C76">
      <w:pPr>
        <w:spacing w:after="0" w:line="264" w:lineRule="auto"/>
        <w:jc w:val="both"/>
        <w:rPr>
          <w:sz w:val="24"/>
          <w:szCs w:val="24"/>
        </w:rPr>
      </w:pPr>
      <w:r>
        <w:rPr>
          <w:rFonts w:ascii="Times New Roman" w:hAnsi="Times New Roman"/>
          <w:b/>
          <w:color w:val="000000"/>
          <w:sz w:val="24"/>
          <w:szCs w:val="24"/>
        </w:rPr>
        <w:t xml:space="preserve">35.3.7. </w:t>
      </w:r>
      <w:r w:rsidR="0039495C" w:rsidRPr="0039495C">
        <w:rPr>
          <w:rFonts w:ascii="Times New Roman" w:hAnsi="Times New Roman"/>
          <w:b/>
          <w:color w:val="000000"/>
          <w:sz w:val="24"/>
          <w:szCs w:val="24"/>
        </w:rPr>
        <w:t xml:space="preserve">Модуль № 7 «Духовная музыка» </w:t>
      </w:r>
    </w:p>
    <w:p w14:paraId="5C8C600D"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Храмовый синтез искусств.</w:t>
      </w:r>
    </w:p>
    <w:p w14:paraId="104DC823"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Музыка православного и католического богослужения (колокола, пение </w:t>
      </w:r>
      <w:r w:rsidRPr="0039495C">
        <w:rPr>
          <w:rFonts w:ascii="Times New Roman" w:hAnsi="Times New Roman"/>
          <w:color w:val="000000"/>
          <w:sz w:val="24"/>
          <w:szCs w:val="24"/>
          <w:lang w:val="en-US"/>
        </w:rPr>
        <w:t>acapella</w:t>
      </w:r>
      <w:r w:rsidRPr="0039495C">
        <w:rPr>
          <w:rFonts w:ascii="Times New Roman" w:hAnsi="Times New Roman"/>
          <w:color w:val="000000"/>
          <w:sz w:val="24"/>
          <w:szCs w:val="24"/>
        </w:rPr>
        <w:t xml:space="preserve"> или пение в Сопровождении органа). Основные жанры, традиции. Образы Христа, Богородицы, Рождества, Воскресения.</w:t>
      </w:r>
    </w:p>
    <w:p w14:paraId="1303B26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FDF91B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14:paraId="0EE5650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14:paraId="1161B80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исполнение вокальных произведений, связанных с религиозной традицией, перекликающихся с ней по тематике;</w:t>
      </w:r>
    </w:p>
    <w:p w14:paraId="6CDEA3E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сходства и различия элементов разных видов искусства (музыки, живописи, архитектуры), относящихся:</w:t>
      </w:r>
    </w:p>
    <w:p w14:paraId="34421B2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к русской православной традиции;</w:t>
      </w:r>
    </w:p>
    <w:p w14:paraId="671858F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западноевропейской христианской традиции;</w:t>
      </w:r>
    </w:p>
    <w:p w14:paraId="2C1B007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другим конфессиям (по выбору учителя);</w:t>
      </w:r>
    </w:p>
    <w:p w14:paraId="22ED6FD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посещение концерта духовной музыки.</w:t>
      </w:r>
    </w:p>
    <w:p w14:paraId="09E8045E"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 xml:space="preserve">Развитие церковной музыки </w:t>
      </w:r>
    </w:p>
    <w:p w14:paraId="24FC304A"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Европейская музыка религиозной традиции (григорианский хорал, изобретение нотной записи Гвидод’Ареццо, протестантский хорал). Русская музыка религиозной традиции (знаменный распев, крюковая запись, партесное пение). Полифония в западной и русской духовной музыке. Жанры: кантата, духовный концерт, реквием.</w:t>
      </w:r>
    </w:p>
    <w:p w14:paraId="79D54BD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6CA6EF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историей возникновения нотной записи;</w:t>
      </w:r>
    </w:p>
    <w:p w14:paraId="1F0FABB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сравнение нотаций религиозной музыки разных традиций (григорианский хорал, знаменный распев, современные ноты);</w:t>
      </w:r>
    </w:p>
    <w:p w14:paraId="373B1E8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(фрагментами) средневековых церковных распевов (одноголосие);</w:t>
      </w:r>
    </w:p>
    <w:p w14:paraId="720E66A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слушание духовной музыки;</w:t>
      </w:r>
    </w:p>
    <w:p w14:paraId="2D85C19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состава исполнителей; типа фактуры (хоральный склад, полифония); принадлежности к русской или западноевропейской религиозной традиции;</w:t>
      </w:r>
    </w:p>
    <w:p w14:paraId="7F60369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работа с интерактивной картой, лентой времени с указанием географических и исторических особенностей распространения различных явлений, стилей, жанров, связанных с развитием религиозной музыки; исследовательские и творческие проекты, посвященные отдельным произведениям духовной музыки.</w:t>
      </w:r>
    </w:p>
    <w:p w14:paraId="291B00F2"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Музыкальные жанры богослужения.</w:t>
      </w:r>
    </w:p>
    <w:p w14:paraId="0BFFFF7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14:paraId="76F8FB08"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48C34A95"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одним (более полно) или несколькими (фрагментарно) произведениями мировой музыкальной классики, написанными в соответствии с религиозным каноном;</w:t>
      </w:r>
    </w:p>
    <w:p w14:paraId="07110688"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вокализация музыкальных тем изучаемых духовных произведений;</w:t>
      </w:r>
    </w:p>
    <w:p w14:paraId="33343F10"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изученных произведений и их авторов, иметь представление об особенностях их построения и образов;</w:t>
      </w:r>
    </w:p>
    <w:p w14:paraId="7664105E"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14:paraId="77D4D1E4"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Религиозные темы и образы в современной музыке.</w:t>
      </w:r>
    </w:p>
    <w:p w14:paraId="3A851FD3"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Сохранение традиций духовной музыки сегодня. Переосмысление религиозной темы в творчестве композиторов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w:t>
      </w:r>
      <w:r w:rsidRPr="0039495C">
        <w:rPr>
          <w:rFonts w:ascii="Times New Roman" w:hAnsi="Times New Roman"/>
          <w:color w:val="000000"/>
          <w:sz w:val="24"/>
          <w:szCs w:val="24"/>
          <w:lang w:val="en-US"/>
        </w:rPr>
        <w:t>XXI</w:t>
      </w:r>
      <w:r w:rsidRPr="0039495C">
        <w:rPr>
          <w:rFonts w:ascii="Times New Roman" w:hAnsi="Times New Roman"/>
          <w:color w:val="000000"/>
          <w:sz w:val="24"/>
          <w:szCs w:val="24"/>
        </w:rPr>
        <w:t xml:space="preserve"> веков. Религиозная тематика в контексте современной культуры. </w:t>
      </w:r>
    </w:p>
    <w:p w14:paraId="2022AF3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DA837A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 xml:space="preserve">сопоставление тенденций сохранения и переосмысления религиозной традиции в культуре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w:t>
      </w:r>
      <w:r w:rsidRPr="0039495C">
        <w:rPr>
          <w:rFonts w:ascii="Times New Roman" w:hAnsi="Times New Roman"/>
          <w:color w:val="000000"/>
          <w:sz w:val="24"/>
          <w:szCs w:val="24"/>
          <w:lang w:val="en-US"/>
        </w:rPr>
        <w:t>XXI</w:t>
      </w:r>
      <w:r w:rsidRPr="0039495C">
        <w:rPr>
          <w:rFonts w:ascii="Times New Roman" w:hAnsi="Times New Roman"/>
          <w:color w:val="000000"/>
          <w:sz w:val="24"/>
          <w:szCs w:val="24"/>
        </w:rPr>
        <w:t xml:space="preserve"> веков;</w:t>
      </w:r>
    </w:p>
    <w:p w14:paraId="696BF2B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исполнение музыки духовного содержания, сочиненной современными композиторами;</w:t>
      </w:r>
    </w:p>
    <w:p w14:paraId="6D4BF3E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исследовательские и творческие проекты по теме «Музыка и религия в наше время»; посещение концерта духовной музыки.</w:t>
      </w:r>
    </w:p>
    <w:p w14:paraId="15D7F9EC" w14:textId="50569853" w:rsidR="0039495C" w:rsidRPr="0039495C" w:rsidRDefault="00600C76" w:rsidP="00600C76">
      <w:pPr>
        <w:spacing w:after="0" w:line="264" w:lineRule="auto"/>
        <w:jc w:val="both"/>
        <w:rPr>
          <w:sz w:val="24"/>
          <w:szCs w:val="24"/>
        </w:rPr>
      </w:pPr>
      <w:r>
        <w:rPr>
          <w:rFonts w:ascii="Times New Roman" w:hAnsi="Times New Roman"/>
          <w:b/>
          <w:color w:val="000000"/>
          <w:sz w:val="24"/>
          <w:szCs w:val="24"/>
        </w:rPr>
        <w:t xml:space="preserve">35.3.8. </w:t>
      </w:r>
      <w:r w:rsidR="0039495C" w:rsidRPr="0039495C">
        <w:rPr>
          <w:rFonts w:ascii="Times New Roman" w:hAnsi="Times New Roman"/>
          <w:b/>
          <w:color w:val="000000"/>
          <w:sz w:val="24"/>
          <w:szCs w:val="24"/>
        </w:rPr>
        <w:t>Модуль № 8 «Современная музыка: основные жанры и направления»</w:t>
      </w:r>
    </w:p>
    <w:p w14:paraId="199B9DE4"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Джаз.</w:t>
      </w:r>
    </w:p>
    <w:p w14:paraId="0204EE6D"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Джаз – основа популярной музыки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 xml:space="preserve">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14:paraId="123B80BA"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FC60AB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различными джазовыми музыкальными композициямии направлениями (регтайм, биг бэнд, блюз);</w:t>
      </w:r>
    </w:p>
    <w:p w14:paraId="3B968A6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одной из «вечнозеленых» джазовых тем, элементы ритмической и вокальной импровизации на ее основе;</w:t>
      </w:r>
    </w:p>
    <w:p w14:paraId="1947EBB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определение на слух: принадлежности к джазовой или классической музыке; исполнительского состава (манера пения, состав инструментов); вариативно: сочинение блюза; посещение концерта джазовой музыки.</w:t>
      </w:r>
    </w:p>
    <w:p w14:paraId="772B30C2"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Мюзикл</w:t>
      </w:r>
      <w:r w:rsidRPr="0039495C">
        <w:rPr>
          <w:rFonts w:ascii="Times New Roman" w:hAnsi="Times New Roman"/>
          <w:color w:val="000000"/>
          <w:sz w:val="24"/>
          <w:szCs w:val="24"/>
        </w:rPr>
        <w:t>.</w:t>
      </w:r>
    </w:p>
    <w:p w14:paraId="4EFA7BC9"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Особенности жанра. Классика жанра – мюзиклы середины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 xml:space="preserve"> века (на примере творчества Ф. Лоу, Р. Роджерса, Э.Л. Уэббера). Современные постановки в жанре мюзикла на российской сцене.</w:t>
      </w:r>
    </w:p>
    <w:p w14:paraId="7A6BAADA"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F866F6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музыкальными произведениями, сочиненными зарубежными и отечественными композиторами в жанре мюзикла, сравнение с другими театральными жанрами (опера, балет, драматический спектакль);</w:t>
      </w:r>
    </w:p>
    <w:p w14:paraId="336D5063"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анализ рекламных объявлений о премьерах мюзиклов в современных средствах массовой информации;</w:t>
      </w:r>
    </w:p>
    <w:p w14:paraId="03B1AAC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просмотр видеозаписи одного из мюзиклов, написание собственного рекламного текста для данной постановки;</w:t>
      </w:r>
    </w:p>
    <w:p w14:paraId="51F057D9"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отдельных номеров из мюзиклов.</w:t>
      </w:r>
    </w:p>
    <w:p w14:paraId="0C670058"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Молодежная музыкальная культура.</w:t>
      </w:r>
    </w:p>
    <w:p w14:paraId="6684E1A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Содержание: Направления и стили молодежной музыкальной культуры </w:t>
      </w:r>
      <w:r w:rsidRPr="0039495C">
        <w:rPr>
          <w:rFonts w:ascii="Times New Roman" w:hAnsi="Times New Roman"/>
          <w:color w:val="000000"/>
          <w:sz w:val="24"/>
          <w:szCs w:val="24"/>
          <w:lang w:val="en-US"/>
        </w:rPr>
        <w:t>XX</w:t>
      </w:r>
      <w:r w:rsidRPr="0039495C">
        <w:rPr>
          <w:rFonts w:ascii="Times New Roman" w:hAnsi="Times New Roman"/>
          <w:color w:val="000000"/>
          <w:sz w:val="24"/>
          <w:szCs w:val="24"/>
        </w:rPr>
        <w:t>–</w:t>
      </w:r>
      <w:r w:rsidRPr="0039495C">
        <w:rPr>
          <w:rFonts w:ascii="Times New Roman" w:hAnsi="Times New Roman"/>
          <w:color w:val="000000"/>
          <w:sz w:val="24"/>
          <w:szCs w:val="24"/>
          <w:lang w:val="en-US"/>
        </w:rPr>
        <w:t>XXI</w:t>
      </w:r>
      <w:r w:rsidRPr="0039495C">
        <w:rPr>
          <w:rFonts w:ascii="Times New Roman" w:hAnsi="Times New Roman"/>
          <w:color w:val="000000"/>
          <w:sz w:val="24"/>
          <w:szCs w:val="24"/>
        </w:rPr>
        <w:t xml:space="preserve"> веков (рок-н-ролл, блюз-рок, панк-рок, хард-рок, рэп, хип-хоп, фанк и другие). Авторская песня (Б.Окуджава, Ю.Визбор, В. Высоцкий и др.). </w:t>
      </w:r>
    </w:p>
    <w:p w14:paraId="12D16131"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 xml:space="preserve">Социальный и коммерческий контекст массовой музыкальной культуры (потребительские тенденции современной культуры). </w:t>
      </w:r>
    </w:p>
    <w:p w14:paraId="058A5E02"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284537F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музыкальными произведениями, ставшими «классикой жанра» молодежной культуры (группы «Битлз», Элвис Пресли, Виктор Цой, Билли Айлиш и другие группы и исполнители);</w:t>
      </w:r>
    </w:p>
    <w:p w14:paraId="0280ABE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песни, относящейся к одному из молодежных музыкальных течений;</w:t>
      </w:r>
    </w:p>
    <w:p w14:paraId="1D4FF7C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дискуссия на тему «Современная музыка»;</w:t>
      </w:r>
    </w:p>
    <w:p w14:paraId="1FE1DAA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презентация альбома своей любимой группы.</w:t>
      </w:r>
    </w:p>
    <w:p w14:paraId="368EE49B"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цифрового мира.</w:t>
      </w:r>
    </w:p>
    <w:p w14:paraId="22E4EC4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14:paraId="4348E45D"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5E6DA0B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поиск информации о способах сохранения и передачи музыки прежде и сейчас;</w:t>
      </w:r>
    </w:p>
    <w:p w14:paraId="2EBAAF7F"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просмотр музыкального клипа популярного исполнителя, анализ его художественного образа, стиля, выразительных средств;</w:t>
      </w:r>
    </w:p>
    <w:p w14:paraId="4AEB650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 исполнение популярной современной песни;</w:t>
      </w:r>
    </w:p>
    <w:p w14:paraId="438F280A"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проведение социального опроса о роли и месте музыки в жизни современного человека; создание собственного музыкального клипа.</w:t>
      </w:r>
    </w:p>
    <w:p w14:paraId="65FFDC73" w14:textId="77C10E59" w:rsidR="0039495C" w:rsidRPr="0039495C" w:rsidRDefault="00600C76" w:rsidP="00600C76">
      <w:pPr>
        <w:spacing w:after="0" w:line="264" w:lineRule="auto"/>
        <w:jc w:val="both"/>
        <w:rPr>
          <w:sz w:val="24"/>
          <w:szCs w:val="24"/>
        </w:rPr>
      </w:pPr>
      <w:r>
        <w:rPr>
          <w:rFonts w:ascii="Times New Roman" w:hAnsi="Times New Roman"/>
          <w:b/>
          <w:color w:val="000000"/>
          <w:sz w:val="24"/>
          <w:szCs w:val="24"/>
        </w:rPr>
        <w:t xml:space="preserve">35.3.9. </w:t>
      </w:r>
      <w:r w:rsidR="0039495C" w:rsidRPr="0039495C">
        <w:rPr>
          <w:rFonts w:ascii="Times New Roman" w:hAnsi="Times New Roman"/>
          <w:b/>
          <w:color w:val="000000"/>
          <w:sz w:val="24"/>
          <w:szCs w:val="24"/>
        </w:rPr>
        <w:t>Модуль № 9 «Связь музыки с другими видами искусства»</w:t>
      </w:r>
    </w:p>
    <w:p w14:paraId="23B9194C"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и литература.</w:t>
      </w:r>
    </w:p>
    <w:p w14:paraId="0F0C3335"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Единство слова и музыки в вокальных жанрах (песня, романс, кантата, ноктюрн, баркарола, былина). Интонации рассказа, повествованияв инструментальной музыке (поэма, баллада). Программная музыка.</w:t>
      </w:r>
    </w:p>
    <w:p w14:paraId="62152D60"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17AB3C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вокальной и инструментальной музыки;</w:t>
      </w:r>
    </w:p>
    <w:p w14:paraId="3B4F0B4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14:paraId="627112B6"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сочинение рассказа, стихотворения под впечатлением от восприятия инструментального музыкального произведения;</w:t>
      </w:r>
    </w:p>
    <w:p w14:paraId="26E7C17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рисование образов программной музыки;</w:t>
      </w:r>
    </w:p>
    <w:p w14:paraId="23F6851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435BC0E8"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и живопись.</w:t>
      </w:r>
    </w:p>
    <w:p w14:paraId="3204550E"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Выразительные средства музыкального и изобразительного искусства. Аналогии: ритм, композиция, линия – мелодия, пятно – созвучие, колорит – тембр, светлотность – динамика. Программная музыка. Импрессионизм (на примере творчества французских клавесинистов, К. Дебюсси, А.К. Лядова и других композиторов).</w:t>
      </w:r>
    </w:p>
    <w:p w14:paraId="6B3FCC94"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0998497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музыкальными произведениями программной музыки, выявление интонаций изобразительного характера;</w:t>
      </w:r>
    </w:p>
    <w:p w14:paraId="324661AC"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знание музыки, названий и авторов изученных произведений;</w:t>
      </w:r>
    </w:p>
    <w:p w14:paraId="511DD35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песни с элементами изобразительности, сочинение к ней ритмического и шумового аккомпанемента с целью усиления изобразительного эффекта;</w:t>
      </w:r>
    </w:p>
    <w:p w14:paraId="00423C07"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рисование под впечатлением от восприятия музыки программно-изобразительного характера; сочинение музыки, импровизация, озвучивание картин художников.</w:t>
      </w:r>
    </w:p>
    <w:p w14:paraId="08059696"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и театр.</w:t>
      </w:r>
    </w:p>
    <w:p w14:paraId="596EBB41"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Музыка к драматическому спектаклю (на примере творчества Э. Грига, Л. ван Бетховена, А.Г. Шнитке, Д.Д. Шостаковича и других композиторов). Единство музыки, драматургии, сценической живописи, хореографии.</w:t>
      </w:r>
    </w:p>
    <w:p w14:paraId="08128EC4"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4AFB9772"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музыки, созданной отечественными и зарубежными композиторами для драматического театра;</w:t>
      </w:r>
    </w:p>
    <w:p w14:paraId="30EDCAA1"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разучивание, исполнение песни из театральной постановки, просмотр видеозаписи спектакля, в котором звучит данная песня;</w:t>
      </w:r>
    </w:p>
    <w:p w14:paraId="2D8350A4"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музыкальная викторина на материале изученных фрагментов музыкальных спектаклей;</w:t>
      </w:r>
    </w:p>
    <w:p w14:paraId="21B9685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вариативно: постановка музыкального спектакля; посещение театра с последующим обсуждением (устно или письменно) роли музыки в данном спектакле; исследовательские проекты о музыке, созданной отечественными композиторами для театра.</w:t>
      </w:r>
    </w:p>
    <w:p w14:paraId="60E587E2" w14:textId="77777777" w:rsidR="0039495C" w:rsidRPr="0039495C" w:rsidRDefault="0039495C" w:rsidP="00600C76">
      <w:pPr>
        <w:spacing w:after="0" w:line="264" w:lineRule="auto"/>
        <w:jc w:val="both"/>
        <w:rPr>
          <w:sz w:val="24"/>
          <w:szCs w:val="24"/>
        </w:rPr>
      </w:pPr>
      <w:r w:rsidRPr="0039495C">
        <w:rPr>
          <w:rFonts w:ascii="Times New Roman" w:hAnsi="Times New Roman"/>
          <w:b/>
          <w:color w:val="000000"/>
          <w:sz w:val="24"/>
          <w:szCs w:val="24"/>
        </w:rPr>
        <w:t>Музыка кино и телевидения.</w:t>
      </w:r>
    </w:p>
    <w:p w14:paraId="609AC99C"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Гладкова, А. Шнитке и др.).</w:t>
      </w:r>
    </w:p>
    <w:p w14:paraId="2D353DB7" w14:textId="77777777" w:rsidR="0039495C" w:rsidRPr="0039495C" w:rsidRDefault="0039495C" w:rsidP="00600C76">
      <w:pPr>
        <w:spacing w:after="0" w:line="264" w:lineRule="auto"/>
        <w:jc w:val="both"/>
        <w:rPr>
          <w:sz w:val="24"/>
          <w:szCs w:val="24"/>
        </w:rPr>
      </w:pPr>
      <w:r w:rsidRPr="0039495C">
        <w:rPr>
          <w:rFonts w:ascii="Times New Roman" w:hAnsi="Times New Roman"/>
          <w:color w:val="000000"/>
          <w:sz w:val="24"/>
          <w:szCs w:val="24"/>
        </w:rPr>
        <w:t>Виды деятельности обучающихся:</w:t>
      </w:r>
    </w:p>
    <w:p w14:paraId="6E8D595D"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знакомство с образцами киномузыки отечественных и зарубежных композиторов;</w:t>
      </w:r>
    </w:p>
    <w:p w14:paraId="3FAA345B" w14:textId="77777777" w:rsidR="0039495C" w:rsidRPr="0039495C" w:rsidRDefault="0039495C" w:rsidP="0039495C">
      <w:pPr>
        <w:spacing w:after="0" w:line="264" w:lineRule="auto"/>
        <w:ind w:firstLine="600"/>
        <w:jc w:val="both"/>
        <w:rPr>
          <w:sz w:val="24"/>
          <w:szCs w:val="24"/>
        </w:rPr>
      </w:pPr>
      <w:r w:rsidRPr="0039495C">
        <w:rPr>
          <w:rFonts w:ascii="Times New Roman" w:hAnsi="Times New Roman"/>
          <w:color w:val="000000"/>
          <w:sz w:val="24"/>
          <w:szCs w:val="24"/>
        </w:rPr>
        <w:t>просмотр фильмов с целью анализа выразительного эффекта, создаваемого музыкой; разучивание, исполнение песни из фильма;</w:t>
      </w:r>
    </w:p>
    <w:p w14:paraId="7FA74C5D" w14:textId="04BCCE49" w:rsidR="0039495C" w:rsidRDefault="0039495C" w:rsidP="0039495C">
      <w:pPr>
        <w:spacing w:after="0" w:line="264" w:lineRule="auto"/>
        <w:ind w:firstLine="600"/>
        <w:jc w:val="both"/>
        <w:rPr>
          <w:rFonts w:ascii="Times New Roman" w:hAnsi="Times New Roman"/>
          <w:color w:val="000000"/>
          <w:sz w:val="24"/>
          <w:szCs w:val="24"/>
        </w:rPr>
      </w:pPr>
      <w:r w:rsidRPr="0039495C">
        <w:rPr>
          <w:rFonts w:ascii="Times New Roman" w:hAnsi="Times New Roman"/>
          <w:color w:val="000000"/>
          <w:sz w:val="24"/>
          <w:szCs w:val="24"/>
        </w:rPr>
        <w:t>вариативно: создание любительского музыкального фильма; переозвучка фрагмента мультфильма; 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14:paraId="5A4272CD" w14:textId="77777777" w:rsidR="003C7B5D" w:rsidRPr="0039495C" w:rsidRDefault="003C7B5D" w:rsidP="0039495C">
      <w:pPr>
        <w:spacing w:after="0" w:line="264" w:lineRule="auto"/>
        <w:ind w:firstLine="600"/>
        <w:jc w:val="both"/>
        <w:rPr>
          <w:sz w:val="24"/>
          <w:szCs w:val="24"/>
        </w:rPr>
      </w:pPr>
    </w:p>
    <w:p w14:paraId="0DDEB1E7" w14:textId="72C61624" w:rsidR="00D76290" w:rsidRDefault="003C7B5D" w:rsidP="00D76290">
      <w:pPr>
        <w:pStyle w:val="a3"/>
        <w:shd w:val="clear" w:color="auto" w:fill="FFFFFF"/>
        <w:spacing w:before="0" w:beforeAutospacing="0" w:after="255" w:afterAutospacing="0" w:line="270" w:lineRule="atLeast"/>
        <w:jc w:val="both"/>
        <w:rPr>
          <w:b/>
          <w:color w:val="333333"/>
        </w:rPr>
      </w:pPr>
      <w:r>
        <w:rPr>
          <w:b/>
          <w:color w:val="333333"/>
        </w:rPr>
        <w:t>35.4. Планируемые результаты освоения программы по музыке на уровне основного общего образования</w:t>
      </w:r>
    </w:p>
    <w:p w14:paraId="03DA83C6" w14:textId="746FF86F" w:rsidR="00600C76" w:rsidRDefault="003C7B5D" w:rsidP="00D76290">
      <w:pPr>
        <w:pStyle w:val="a3"/>
        <w:shd w:val="clear" w:color="auto" w:fill="FFFFFF"/>
        <w:spacing w:before="0" w:beforeAutospacing="0" w:after="255" w:afterAutospacing="0" w:line="270" w:lineRule="atLeast"/>
        <w:jc w:val="both"/>
        <w:rPr>
          <w:b/>
          <w:color w:val="333333"/>
        </w:rPr>
      </w:pPr>
      <w:r>
        <w:rPr>
          <w:b/>
          <w:color w:val="333333"/>
        </w:rPr>
        <w:t>35.4.1. Личностные результаты</w:t>
      </w:r>
    </w:p>
    <w:p w14:paraId="68DAE60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14:paraId="30B6DC0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1) патриотического воспитания:</w:t>
      </w:r>
    </w:p>
    <w:p w14:paraId="7224CC3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осознание российской гражданской идентичности в поликультурноми многоконфессиональном обществе;</w:t>
      </w:r>
    </w:p>
    <w:p w14:paraId="08BA5C1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знание Гимна России и традиций его исполнения, уважение музыкальных символов республик Российской Федерации и других стран мира;</w:t>
      </w:r>
    </w:p>
    <w:p w14:paraId="706C254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проявление интереса к освоению музыкальных традиций своего края, музыкальной культуры народов России;</w:t>
      </w:r>
    </w:p>
    <w:p w14:paraId="7FDF6B8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знание достижений отечественных музыкантов, их вклада в мировую музыкальную культуру;</w:t>
      </w:r>
    </w:p>
    <w:p w14:paraId="392D571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интерес к изучению истории отечественной музыкальной культуры;</w:t>
      </w:r>
    </w:p>
    <w:p w14:paraId="1B72CBA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стремление развивать и сохранять музыкальную культуру своей страны, своего края.</w:t>
      </w:r>
    </w:p>
    <w:p w14:paraId="1DFA6A6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2) гражданского воспитания:</w:t>
      </w:r>
    </w:p>
    <w:p w14:paraId="2AD1C55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готовность к выполнению обязанностей гражданина и реализации его прав, уважение прав, свобод и законных интересов других людей;</w:t>
      </w:r>
    </w:p>
    <w:p w14:paraId="4C8D84F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14:paraId="6C3294B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14:paraId="6B8088B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3) духовно-нравственного воспитания:</w:t>
      </w:r>
    </w:p>
    <w:p w14:paraId="3D0A037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ориентация на моральные ценности и нормы в ситуациях нравственного выбора;</w:t>
      </w:r>
    </w:p>
    <w:p w14:paraId="4432BE9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готовность воспринимать музыкальное искусство с учетом моральныхи духовных ценностей этического и религиозного контекста, социально-исторических особенностей этики и эстетики;</w:t>
      </w:r>
    </w:p>
    <w:p w14:paraId="69C7B8E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готовность 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14:paraId="2E0E037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4) эстетического воспитания:</w:t>
      </w:r>
    </w:p>
    <w:p w14:paraId="6AA6A10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восприимчивость к различным видам искусства, умение видеть прекрасное в окружающей действительности, готовность прислушиваться к природе, людям, самому себе;</w:t>
      </w:r>
    </w:p>
    <w:p w14:paraId="157C4C0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осознание ценности творчества, таланта;</w:t>
      </w:r>
    </w:p>
    <w:p w14:paraId="5C7CA09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осознание важности музыкального искусства как средства коммуникации и самовыражения;</w:t>
      </w:r>
    </w:p>
    <w:p w14:paraId="342AE0E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понимание ценности отечественного и мирового искусства, роли этнических культурных традиций и народного творчества;</w:t>
      </w:r>
    </w:p>
    <w:p w14:paraId="6C03FD4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стремление к самовыражению в разных видах искусства.</w:t>
      </w:r>
    </w:p>
    <w:p w14:paraId="7017649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5) ценности научного познания:</w:t>
      </w:r>
    </w:p>
    <w:p w14:paraId="4C7A63F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14:paraId="0E5B0C9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овладение музыкальным языком, навыками познания музыки как искусства интонируемого смысла;</w:t>
      </w:r>
    </w:p>
    <w:p w14:paraId="55FE1C3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овладение основными способами исследовательской деятельностина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объёма специальной терминологии.</w:t>
      </w:r>
    </w:p>
    <w:p w14:paraId="108C9E3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6) физического воспитания, формирования культуры здоровья и эмоционального благополучия:</w:t>
      </w:r>
    </w:p>
    <w:p w14:paraId="7D9EFEC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осознание ценности жизни с опорой на собственный жизненный опыт и опыт восприятия произведений искусства;</w:t>
      </w:r>
    </w:p>
    <w:p w14:paraId="57A0B46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соблюдение правил личной безопасности и гигиены, в том числе в процессе музыкально-исполнительской, творческой, исследовательской деятельности;</w:t>
      </w:r>
    </w:p>
    <w:p w14:paraId="4B353EA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умение осознавать свое эмоциональное состояние и эмоциональное состояние других, использовать адекватные интонационные средства для выражения своего состояния, в том числе в процессе повседневного общения;</w:t>
      </w:r>
    </w:p>
    <w:p w14:paraId="54B1CD88"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сформированность навыков рефлексии, признание своего права на ошибку и такого же права другого человека.</w:t>
      </w:r>
    </w:p>
    <w:p w14:paraId="4426C91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7) трудового воспитания:</w:t>
      </w:r>
    </w:p>
    <w:p w14:paraId="1EFCC29C"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установка на посильное активное участие в практической деятельности;</w:t>
      </w:r>
    </w:p>
    <w:p w14:paraId="61C292F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трудолюбие в учебе, настойчивость в достижении поставленных целей;</w:t>
      </w:r>
    </w:p>
    <w:p w14:paraId="008C113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интерес к практическому изучению профессий в сфере культуры и искусства;</w:t>
      </w:r>
    </w:p>
    <w:p w14:paraId="187CAFB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уважение к труду и результатам трудовой деятельности.</w:t>
      </w:r>
    </w:p>
    <w:p w14:paraId="026DBF5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8) экологического воспитания:</w:t>
      </w:r>
    </w:p>
    <w:p w14:paraId="475188D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повышение уровня экологической культуры, осознание глобального характера экологических проблем и путей их решения;</w:t>
      </w:r>
    </w:p>
    <w:p w14:paraId="1DFB6C5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нравственно-эстетическое отношение к природе,</w:t>
      </w:r>
    </w:p>
    <w:p w14:paraId="5178690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участие в экологических проектах через различные формы музыкального творчества</w:t>
      </w:r>
    </w:p>
    <w:p w14:paraId="1361EB1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9) адаптации к изменяющимся условиям социальной и природной среды:</w:t>
      </w:r>
    </w:p>
    <w:p w14:paraId="2E84980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14:paraId="2FC88FF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стремление перенимать опыт, учиться у других людей – как взрослых, так и сверстников, в том числе в разнообразных проявлениях творчества, овладения различными навыками в сфере музыкального и других видов искусства;</w:t>
      </w:r>
    </w:p>
    <w:p w14:paraId="3C46FD1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 xml:space="preserve">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 </w:t>
      </w:r>
    </w:p>
    <w:p w14:paraId="0A696FAC" w14:textId="046F690E" w:rsidR="0050268F" w:rsidRDefault="0050268F" w:rsidP="0050268F">
      <w:pPr>
        <w:spacing w:after="0" w:line="264" w:lineRule="auto"/>
        <w:ind w:firstLine="600"/>
        <w:jc w:val="both"/>
        <w:rPr>
          <w:rFonts w:ascii="Times New Roman" w:hAnsi="Times New Roman"/>
          <w:color w:val="000000"/>
          <w:sz w:val="24"/>
          <w:szCs w:val="24"/>
        </w:rPr>
      </w:pPr>
      <w:r w:rsidRPr="003C7B5D">
        <w:rPr>
          <w:rFonts w:ascii="Times New Roman" w:hAnsi="Times New Roman"/>
          <w:color w:val="000000"/>
          <w:sz w:val="24"/>
          <w:szCs w:val="24"/>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14:paraId="411DF216" w14:textId="77777777" w:rsidR="003C7B5D" w:rsidRDefault="003C7B5D" w:rsidP="0050268F">
      <w:pPr>
        <w:spacing w:after="0" w:line="264" w:lineRule="auto"/>
        <w:ind w:firstLine="600"/>
        <w:jc w:val="both"/>
        <w:rPr>
          <w:rFonts w:ascii="Times New Roman" w:hAnsi="Times New Roman"/>
          <w:color w:val="000000"/>
          <w:sz w:val="24"/>
          <w:szCs w:val="24"/>
        </w:rPr>
      </w:pPr>
    </w:p>
    <w:p w14:paraId="3E4A56F3" w14:textId="421D9A11" w:rsidR="003C7B5D" w:rsidRPr="003C7B5D" w:rsidRDefault="003C7B5D" w:rsidP="0050268F">
      <w:pPr>
        <w:spacing w:after="0" w:line="264" w:lineRule="auto"/>
        <w:ind w:firstLine="600"/>
        <w:jc w:val="both"/>
        <w:rPr>
          <w:b/>
          <w:sz w:val="24"/>
          <w:szCs w:val="24"/>
        </w:rPr>
      </w:pPr>
      <w:r w:rsidRPr="003C7B5D">
        <w:rPr>
          <w:rFonts w:ascii="Times New Roman" w:hAnsi="Times New Roman"/>
          <w:b/>
          <w:color w:val="000000"/>
          <w:sz w:val="24"/>
          <w:szCs w:val="24"/>
        </w:rPr>
        <w:t>35.4.2. Метапредметные результаты</w:t>
      </w:r>
    </w:p>
    <w:p w14:paraId="361A3897" w14:textId="474050D3" w:rsidR="0050268F" w:rsidRPr="0050268F" w:rsidRDefault="0050268F" w:rsidP="003C7B5D">
      <w:pPr>
        <w:spacing w:after="0" w:line="264" w:lineRule="auto"/>
        <w:jc w:val="both"/>
      </w:pPr>
    </w:p>
    <w:p w14:paraId="26F9BA32" w14:textId="77777777" w:rsidR="0050268F" w:rsidRPr="003C7B5D" w:rsidRDefault="0050268F" w:rsidP="0050268F">
      <w:pPr>
        <w:spacing w:after="0" w:line="264" w:lineRule="auto"/>
        <w:ind w:left="120"/>
        <w:jc w:val="both"/>
        <w:rPr>
          <w:sz w:val="24"/>
          <w:szCs w:val="24"/>
        </w:rPr>
      </w:pPr>
      <w:r w:rsidRPr="003C7B5D">
        <w:rPr>
          <w:rFonts w:ascii="Times New Roman" w:hAnsi="Times New Roman"/>
          <w:b/>
          <w:color w:val="000000"/>
          <w:sz w:val="24"/>
          <w:szCs w:val="24"/>
        </w:rPr>
        <w:t>Познавательные универсальные учебные действия</w:t>
      </w:r>
    </w:p>
    <w:p w14:paraId="5568D2A0" w14:textId="77777777" w:rsidR="0050268F" w:rsidRPr="003C7B5D" w:rsidRDefault="0050268F" w:rsidP="0050268F">
      <w:pPr>
        <w:spacing w:after="0" w:line="264" w:lineRule="auto"/>
        <w:ind w:left="120"/>
        <w:jc w:val="both"/>
        <w:rPr>
          <w:sz w:val="24"/>
          <w:szCs w:val="24"/>
        </w:rPr>
      </w:pPr>
    </w:p>
    <w:p w14:paraId="3165226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Базовые логические действия:</w:t>
      </w:r>
    </w:p>
    <w:p w14:paraId="0FE4F6C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14:paraId="5DDBD65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сопоставлять, сравнивать на основании существенных признаков произведения, жанры и стили музыкального и других видов искусства;</w:t>
      </w:r>
    </w:p>
    <w:p w14:paraId="55BB456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обнаруживать взаимные влияния отдельных видов, жанров и стилей музыки друг на друга, формулировать гипотезы о взаимосвязях;</w:t>
      </w:r>
    </w:p>
    <w:p w14:paraId="0C61C92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14:paraId="1E6D8228"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выявлять и характеризовать существенные признаки конкретного музыкального звучания;</w:t>
      </w:r>
    </w:p>
    <w:p w14:paraId="6A26EE7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самостоятельно обобщать и формулировать выводы по результатам проведенного слухового наблюдения-исследования.</w:t>
      </w:r>
    </w:p>
    <w:p w14:paraId="7297B62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Базовые исследовательские действия:</w:t>
      </w:r>
    </w:p>
    <w:p w14:paraId="4132FAD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следовать внутренним слухом за развитием музыкального процесса, «наблюдать» звучание музыки;</w:t>
      </w:r>
    </w:p>
    <w:p w14:paraId="5BCDBE7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использовать вопросы как исследовательский инструмент познания;</w:t>
      </w:r>
    </w:p>
    <w:p w14:paraId="7F114D3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формулировать собственные вопросы, фиксирующие несоответствие между реальным и желательным состоянием учебной ситуации, восприятия, исполнения музыки;</w:t>
      </w:r>
    </w:p>
    <w:p w14:paraId="55CD5E8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составлять алгоритм действий и использовать его для решения учебных, в том числе исполнительских и творческих задач;</w:t>
      </w:r>
    </w:p>
    <w:p w14:paraId="42B11A0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14:paraId="1F4000A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самостоятельно формулировать обобщения и выводы по результатам проведенного наблюдения, слухового исследования.</w:t>
      </w:r>
    </w:p>
    <w:p w14:paraId="756570B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Работа с информацией:</w:t>
      </w:r>
    </w:p>
    <w:p w14:paraId="4FA1EDD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122EA83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понимать специфику работы с аудиоинформацией, музыкальными записями;</w:t>
      </w:r>
    </w:p>
    <w:p w14:paraId="22F87F5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использовать интонирование для запоминания звуковой информации, музыкальных произведений;</w:t>
      </w:r>
    </w:p>
    <w:p w14:paraId="323A881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0A82F55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14:paraId="5D0B5D3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оценивать надежность информации по критериям, предложенным учителем или сформулированным самостоятельно;</w:t>
      </w:r>
    </w:p>
    <w:p w14:paraId="18046A9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тексты информационного и художественного содержания, трансформировать, интерпретировать их в соответствии с учебной задачей;</w:t>
      </w:r>
    </w:p>
    <w:p w14:paraId="7C7ADC2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14:paraId="105BC8B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14:paraId="2C2ED497" w14:textId="77777777" w:rsidR="0050268F" w:rsidRPr="003C7B5D" w:rsidRDefault="0050268F" w:rsidP="0050268F">
      <w:pPr>
        <w:spacing w:after="0" w:line="264" w:lineRule="auto"/>
        <w:ind w:left="120"/>
        <w:jc w:val="both"/>
        <w:rPr>
          <w:sz w:val="24"/>
          <w:szCs w:val="24"/>
        </w:rPr>
      </w:pPr>
    </w:p>
    <w:p w14:paraId="1B9E77BB" w14:textId="77777777" w:rsidR="0050268F" w:rsidRPr="003C7B5D" w:rsidRDefault="0050268F" w:rsidP="0050268F">
      <w:pPr>
        <w:spacing w:after="0" w:line="264" w:lineRule="auto"/>
        <w:ind w:left="120"/>
        <w:jc w:val="both"/>
        <w:rPr>
          <w:sz w:val="24"/>
          <w:szCs w:val="24"/>
        </w:rPr>
      </w:pPr>
      <w:r w:rsidRPr="003C7B5D">
        <w:rPr>
          <w:rFonts w:ascii="Times New Roman" w:hAnsi="Times New Roman"/>
          <w:b/>
          <w:color w:val="000000"/>
          <w:sz w:val="24"/>
          <w:szCs w:val="24"/>
        </w:rPr>
        <w:t>Коммуникативные универсальные учебные действия</w:t>
      </w:r>
    </w:p>
    <w:p w14:paraId="2963F05D" w14:textId="77777777" w:rsidR="0050268F" w:rsidRPr="003C7B5D" w:rsidRDefault="0050268F" w:rsidP="0050268F">
      <w:pPr>
        <w:spacing w:after="0" w:line="264" w:lineRule="auto"/>
        <w:ind w:left="120"/>
        <w:jc w:val="both"/>
        <w:rPr>
          <w:sz w:val="24"/>
          <w:szCs w:val="24"/>
        </w:rPr>
      </w:pPr>
    </w:p>
    <w:p w14:paraId="7A08F8CC"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1) невербальная коммуникация:</w:t>
      </w:r>
    </w:p>
    <w:p w14:paraId="453DA238"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14:paraId="68851EC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55FA895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0774A32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эффективно использовать интонационно-выразительные возможностив ситуации публичного выступления;</w:t>
      </w:r>
    </w:p>
    <w:p w14:paraId="20A3FE5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распознавать невербальные средства общения (интонация, мимика, жесты), расценивать их как полноценные элементы коммуникации, адекватно включаться в соответствующий уровень общения.</w:t>
      </w:r>
    </w:p>
    <w:p w14:paraId="4E61FE8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2) вербальное общение:</w:t>
      </w:r>
    </w:p>
    <w:p w14:paraId="206EDC4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воспринимать и формулировать суждения, выражать эмоции в соответствии с условиями и целями общения;</w:t>
      </w:r>
    </w:p>
    <w:p w14:paraId="5805A26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выражать свое мнение, в том числе впечатления от общения с музыкальным искусством в устных и письменных текстах;</w:t>
      </w:r>
    </w:p>
    <w:p w14:paraId="6B351B7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понимать намерения других, проявлять уважительное отношение к собеседнику и в корректной форме формулировать свои возражения;</w:t>
      </w:r>
    </w:p>
    <w:p w14:paraId="6F6CA03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вести диалог, дискуссию, задавать вопросы по существу обсуждаемой темы, поддерживать благожелательный тон диалога;</w:t>
      </w:r>
    </w:p>
    <w:p w14:paraId="354A558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публично представлять результаты учебной и творческой деятельности.</w:t>
      </w:r>
    </w:p>
    <w:p w14:paraId="7FC04B9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3) совместная деятельность (сотрудничество):</w:t>
      </w:r>
    </w:p>
    <w:p w14:paraId="0F211CD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развивать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14:paraId="045BA86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понимать и использовать преимущества коллективной, групповойи индивидуальной музыкальной деятельности, выбирать наиболее эффективные формы взаимодействия при решении поставленной задачи;</w:t>
      </w:r>
    </w:p>
    <w:p w14:paraId="4B57C0B8"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00893C1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уметь обобщать мнения нескольких людей, проявлять готовность руководить, выполнять поручения, подчиняться;</w:t>
      </w:r>
    </w:p>
    <w:p w14:paraId="2BD42C9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05C00AC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14:paraId="3369684A" w14:textId="77777777" w:rsidR="0050268F" w:rsidRPr="003C7B5D" w:rsidRDefault="0050268F" w:rsidP="0050268F">
      <w:pPr>
        <w:spacing w:after="0" w:line="264" w:lineRule="auto"/>
        <w:ind w:left="120"/>
        <w:jc w:val="both"/>
        <w:rPr>
          <w:sz w:val="24"/>
          <w:szCs w:val="24"/>
        </w:rPr>
      </w:pPr>
    </w:p>
    <w:p w14:paraId="6DD2BCBA" w14:textId="77777777" w:rsidR="0050268F" w:rsidRPr="003C7B5D" w:rsidRDefault="0050268F" w:rsidP="0050268F">
      <w:pPr>
        <w:spacing w:after="0" w:line="264" w:lineRule="auto"/>
        <w:ind w:left="120"/>
        <w:jc w:val="both"/>
        <w:rPr>
          <w:sz w:val="24"/>
          <w:szCs w:val="24"/>
        </w:rPr>
      </w:pPr>
      <w:r w:rsidRPr="003C7B5D">
        <w:rPr>
          <w:rFonts w:ascii="Times New Roman" w:hAnsi="Times New Roman"/>
          <w:b/>
          <w:color w:val="000000"/>
          <w:sz w:val="24"/>
          <w:szCs w:val="24"/>
        </w:rPr>
        <w:t>Регулятивные универсальные учебные действия</w:t>
      </w:r>
    </w:p>
    <w:p w14:paraId="489F2BF6" w14:textId="77777777" w:rsidR="0050268F" w:rsidRPr="003C7B5D" w:rsidRDefault="0050268F" w:rsidP="0050268F">
      <w:pPr>
        <w:spacing w:after="0" w:line="264" w:lineRule="auto"/>
        <w:ind w:left="120"/>
        <w:jc w:val="both"/>
        <w:rPr>
          <w:sz w:val="24"/>
          <w:szCs w:val="24"/>
        </w:rPr>
      </w:pPr>
    </w:p>
    <w:p w14:paraId="1D664C5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Самоорганизация:</w:t>
      </w:r>
    </w:p>
    <w:p w14:paraId="788A91F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14:paraId="770FC3E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планировать достижение целей через решение ряда последовательных задач частного характера;</w:t>
      </w:r>
    </w:p>
    <w:p w14:paraId="32DBF7F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самостоятельно составлять план действий, вносить необходимые коррективы в ходе его реализации;</w:t>
      </w:r>
    </w:p>
    <w:p w14:paraId="3BC3D63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выявлять наиболее важные проблемы для решения в учебных и жизненных ситуациях;</w:t>
      </w:r>
    </w:p>
    <w:p w14:paraId="62FD7A2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3145292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делать выбор и брать за него ответственность на себя.</w:t>
      </w:r>
    </w:p>
    <w:p w14:paraId="4547987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Самоконтроль (рефлексия):</w:t>
      </w:r>
    </w:p>
    <w:p w14:paraId="66B150B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владеть способами самоконтроля, самомотивации и рефлексии;</w:t>
      </w:r>
    </w:p>
    <w:p w14:paraId="3B7278D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давать адекватную оценку учебной ситуации и предлагать план ее изменения;</w:t>
      </w:r>
    </w:p>
    <w:p w14:paraId="31937DD8"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предвидеть трудности, которые могут возникнуть при решении учебной задачи, и адаптировать решение к меняющимся обстоятельствам;</w:t>
      </w:r>
    </w:p>
    <w:p w14:paraId="024F8CD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объяснять причины достижения (не достижения) результатов деятельности, понимать причины неудач и уметь предупреждать их, давать оценку приобретенному опыту;</w:t>
      </w:r>
    </w:p>
    <w:p w14:paraId="40DB68A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14:paraId="3C4B9AC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Эмоциональный интеллект:</w:t>
      </w:r>
    </w:p>
    <w:p w14:paraId="3B7CA9C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14:paraId="388A95C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14:paraId="379FF21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выявлять и анализировать причины эмоций;</w:t>
      </w:r>
    </w:p>
    <w:p w14:paraId="0E183D0C"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понимать мотивы и намерения другого человека, анализируя коммуникативно-интонационную ситуацию;</w:t>
      </w:r>
    </w:p>
    <w:p w14:paraId="52EAA82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регулировать способ выражения собственных эмоций.</w:t>
      </w:r>
    </w:p>
    <w:p w14:paraId="0F420C9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Принятие себя и других:</w:t>
      </w:r>
    </w:p>
    <w:p w14:paraId="73E961E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уважительно и осознанно относиться к другому человеку и его мнению, эстетическим предпочтениям и вкусам;</w:t>
      </w:r>
    </w:p>
    <w:p w14:paraId="5B5CE5F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14:paraId="15EEAD2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принимать себя и других, не осуждая;</w:t>
      </w:r>
    </w:p>
    <w:p w14:paraId="0075F0D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проявлять открытость;</w:t>
      </w:r>
    </w:p>
    <w:p w14:paraId="47A50DA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осознавать невозможность контролировать все вокруг.</w:t>
      </w:r>
    </w:p>
    <w:p w14:paraId="59D651A9" w14:textId="32D7D0C5" w:rsidR="0050268F" w:rsidRDefault="0050268F" w:rsidP="00467D18">
      <w:pPr>
        <w:spacing w:after="0" w:line="264" w:lineRule="auto"/>
        <w:ind w:firstLine="600"/>
        <w:jc w:val="both"/>
        <w:rPr>
          <w:sz w:val="24"/>
          <w:szCs w:val="24"/>
        </w:rPr>
      </w:pPr>
      <w:r w:rsidRPr="003C7B5D">
        <w:rPr>
          <w:rFonts w:ascii="Times New Roman" w:hAnsi="Times New Roman"/>
          <w:color w:val="000000"/>
          <w:sz w:val="24"/>
          <w:szCs w:val="24"/>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14:paraId="1C70E97D" w14:textId="77777777" w:rsidR="00467D18" w:rsidRPr="00467D18" w:rsidRDefault="00467D18" w:rsidP="00467D18">
      <w:pPr>
        <w:spacing w:after="0" w:line="264" w:lineRule="auto"/>
        <w:ind w:firstLine="600"/>
        <w:jc w:val="both"/>
        <w:rPr>
          <w:sz w:val="24"/>
          <w:szCs w:val="24"/>
        </w:rPr>
      </w:pPr>
    </w:p>
    <w:p w14:paraId="0E07B403" w14:textId="76BA90EC" w:rsidR="0050268F" w:rsidRPr="00467D18" w:rsidRDefault="003C7B5D" w:rsidP="0050268F">
      <w:pPr>
        <w:spacing w:after="0" w:line="264" w:lineRule="auto"/>
        <w:ind w:left="120"/>
        <w:jc w:val="both"/>
        <w:rPr>
          <w:sz w:val="24"/>
          <w:szCs w:val="24"/>
        </w:rPr>
      </w:pPr>
      <w:r w:rsidRPr="00467D18">
        <w:rPr>
          <w:rFonts w:ascii="Times New Roman" w:hAnsi="Times New Roman"/>
          <w:b/>
          <w:color w:val="000000"/>
          <w:sz w:val="24"/>
          <w:szCs w:val="24"/>
        </w:rPr>
        <w:t>35.4.3. Предметные результаты</w:t>
      </w:r>
    </w:p>
    <w:p w14:paraId="589194FB" w14:textId="77777777" w:rsidR="0050268F" w:rsidRPr="00467D18" w:rsidRDefault="0050268F" w:rsidP="0050268F">
      <w:pPr>
        <w:spacing w:after="0" w:line="264" w:lineRule="auto"/>
        <w:ind w:left="120"/>
        <w:jc w:val="both"/>
        <w:rPr>
          <w:sz w:val="24"/>
          <w:szCs w:val="24"/>
        </w:rPr>
      </w:pPr>
    </w:p>
    <w:p w14:paraId="640D3C5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Предметные результаты характеризуют сформированность у обучающихся основ музыкальной культуры и проявляются в способности 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14:paraId="6AD1E48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b/>
          <w:color w:val="000000"/>
          <w:sz w:val="24"/>
          <w:szCs w:val="24"/>
        </w:rPr>
        <w:t>Обучающиеся, освоившие основную образовательную программу по музыке:</w:t>
      </w:r>
    </w:p>
    <w:p w14:paraId="1138C49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14:paraId="49DBB67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воспринимают российскую музыкальную культуру как целостное и самобытное цивилизационное явление;</w:t>
      </w:r>
    </w:p>
    <w:p w14:paraId="0CF2ED1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знают достижения отечественных мастеров музыкальной культуры, испытывают гордость за них;</w:t>
      </w:r>
    </w:p>
    <w:p w14:paraId="5E7F1FC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узнают на слух родные интонации среди других,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14:paraId="4DF27ED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14:paraId="6AF7DEE1" w14:textId="469F6A77"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35.4.3.1. </w:t>
      </w:r>
      <w:r w:rsidR="0050268F" w:rsidRPr="003C7B5D">
        <w:rPr>
          <w:rFonts w:ascii="Times New Roman" w:hAnsi="Times New Roman"/>
          <w:b/>
          <w:color w:val="000000"/>
          <w:sz w:val="24"/>
          <w:szCs w:val="24"/>
        </w:rPr>
        <w:t>К концу изучения модуля № 1 «Музыка моего края» обучающийся научится:</w:t>
      </w:r>
    </w:p>
    <w:p w14:paraId="422E5E7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 xml:space="preserve">отличать и ценить музыкальные традиции своей республики, края, народа; </w:t>
      </w:r>
    </w:p>
    <w:p w14:paraId="07EAD77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характеризовать особенности творчества народных и профессиональных музыкантов, творческих коллективов своего края;</w:t>
      </w:r>
    </w:p>
    <w:p w14:paraId="5758E112"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исполнять и оценивать образцы музыкального фольклора и сочинения композиторов своей малой родины.</w:t>
      </w:r>
    </w:p>
    <w:p w14:paraId="07BF5E83" w14:textId="417DBB55"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35.4.3.2. </w:t>
      </w:r>
      <w:r w:rsidR="0050268F" w:rsidRPr="003C7B5D">
        <w:rPr>
          <w:rFonts w:ascii="Times New Roman" w:hAnsi="Times New Roman"/>
          <w:b/>
          <w:color w:val="000000"/>
          <w:sz w:val="24"/>
          <w:szCs w:val="24"/>
        </w:rPr>
        <w:t>К концу изучения модуля № 2 «Народное музыкальное творчество России» обучающийся научится:</w:t>
      </w:r>
    </w:p>
    <w:p w14:paraId="53997B70"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на слух музыкальные образцы, относящиеся к русскому музыкальному фольклору, к музыке народов Северного Кавказа, республик Поволжья, Сибири (не менее трех региональных фольклорных традиций на выбор учителя);</w:t>
      </w:r>
    </w:p>
    <w:p w14:paraId="42216C3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на слух и исполнять произведения различных жанров фольклорной музыки;</w:t>
      </w:r>
    </w:p>
    <w:p w14:paraId="1740CBA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на слух принадлежность народных музыкальных инструментовк группам духовых, струнных, ударно-шумовых инструментов;</w:t>
      </w:r>
    </w:p>
    <w:p w14:paraId="2BD27BF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объяснять на примерах связь устного народного музыкального творчества и деятельности профессиональных музыкантов в развитии общей культуры страны.</w:t>
      </w:r>
    </w:p>
    <w:p w14:paraId="44E9D36C" w14:textId="35C9EDA2"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35.4.3.3. </w:t>
      </w:r>
      <w:r w:rsidR="0050268F" w:rsidRPr="003C7B5D">
        <w:rPr>
          <w:rFonts w:ascii="Times New Roman" w:hAnsi="Times New Roman"/>
          <w:b/>
          <w:color w:val="000000"/>
          <w:sz w:val="24"/>
          <w:szCs w:val="24"/>
        </w:rPr>
        <w:t>К концу изучения модуля № 3 «Русская классическая музыка» обучающийся научится:</w:t>
      </w:r>
    </w:p>
    <w:p w14:paraId="5960AE4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на слух произведения русских композиторов-классиков, называть автора, произведение, исполнительский состав;</w:t>
      </w:r>
    </w:p>
    <w:p w14:paraId="6D0A9DA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4B4FE56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исполнять (в том числе фрагментарно, отдельными темами) сочинения русских композиторов;</w:t>
      </w:r>
    </w:p>
    <w:p w14:paraId="5320FF2E"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характеризовать творчество не менее двух отечественных композиторов-классиков, приводить примеры наиболее известных сочинений.</w:t>
      </w:r>
    </w:p>
    <w:p w14:paraId="33EA623A" w14:textId="23235C7D"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35.4.3.3. </w:t>
      </w:r>
      <w:r w:rsidR="0050268F" w:rsidRPr="003C7B5D">
        <w:rPr>
          <w:rFonts w:ascii="Times New Roman" w:hAnsi="Times New Roman"/>
          <w:b/>
          <w:color w:val="000000"/>
          <w:sz w:val="24"/>
          <w:szCs w:val="24"/>
        </w:rPr>
        <w:t>К концу изучения модуля № 4 «Жанры музыкального искусства» обучающийся научится:</w:t>
      </w:r>
    </w:p>
    <w:p w14:paraId="41C70EB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и характеризовать жанры музыки (театральные, камерныеи симфонические, вокальные и инструментальные), знать их разновидности, приводить примеры;</w:t>
      </w:r>
    </w:p>
    <w:p w14:paraId="0C8CF69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рассуждать о круге образов и средствах их воплощения, типичныхдля данного жанра;</w:t>
      </w:r>
    </w:p>
    <w:p w14:paraId="16DD1D2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выразительно исполнять произведения (в том числе фрагменты) вокальных, инструментальных и музыкально-театральных жанров.</w:t>
      </w:r>
    </w:p>
    <w:p w14:paraId="3BB54022" w14:textId="68AB3530"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35.4.3.5. </w:t>
      </w:r>
      <w:r w:rsidR="0050268F" w:rsidRPr="003C7B5D">
        <w:rPr>
          <w:rFonts w:ascii="Times New Roman" w:hAnsi="Times New Roman"/>
          <w:b/>
          <w:color w:val="000000"/>
          <w:sz w:val="24"/>
          <w:szCs w:val="24"/>
        </w:rPr>
        <w:t>К концу изучения модуля № 5 «Музыка народов мира» обучающийся научится:</w:t>
      </w:r>
    </w:p>
    <w:p w14:paraId="336A2AB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p>
    <w:p w14:paraId="0AF4E06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на слух и исполнять произведения различных жанров фольклорной музыки;</w:t>
      </w:r>
    </w:p>
    <w:p w14:paraId="6F51C54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на слух принадлежность народных музыкальных инструментов к группам духовых, струнных, ударно-шумовых инструментов;</w:t>
      </w:r>
    </w:p>
    <w:p w14:paraId="2F0A2A48"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на слух и узнавать признаки влияния музыки разных народов мира в сочинениях профессиональных композиторов (из числа изученныхкультурно-национальных традиций и жанров).</w:t>
      </w:r>
    </w:p>
    <w:p w14:paraId="3404DECE" w14:textId="7CD86064"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35.4.3.6. </w:t>
      </w:r>
      <w:r w:rsidR="0050268F" w:rsidRPr="003C7B5D">
        <w:rPr>
          <w:rFonts w:ascii="Times New Roman" w:hAnsi="Times New Roman"/>
          <w:b/>
          <w:color w:val="000000"/>
          <w:sz w:val="24"/>
          <w:szCs w:val="24"/>
        </w:rPr>
        <w:t>К концу изучения модуля № 6 «Европейская классическая музыка» обучающийся научится:</w:t>
      </w:r>
    </w:p>
    <w:p w14:paraId="39E445B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на слух произведения европейских композиторов-классиков, называть автора, произведение, исполнительский состав;</w:t>
      </w:r>
    </w:p>
    <w:p w14:paraId="0553AF9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принадлежность музыкального произведения к одному из художественных стилей (барокко, классицизм, романтизм, импрессионизм);</w:t>
      </w:r>
    </w:p>
    <w:p w14:paraId="7683DE1D"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исполнять (в том числе фрагментарно) сочинения композиторов-классиков;</w:t>
      </w:r>
    </w:p>
    <w:p w14:paraId="3BECE97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0AC50F24"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характеризовать творчество не менее двух композиторов-классиков, приводить примеры наиболее известных сочинений.</w:t>
      </w:r>
    </w:p>
    <w:p w14:paraId="44E27F31" w14:textId="093F8114"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35.4.5.7. </w:t>
      </w:r>
      <w:r w:rsidR="0050268F" w:rsidRPr="003C7B5D">
        <w:rPr>
          <w:rFonts w:ascii="Times New Roman" w:hAnsi="Times New Roman"/>
          <w:b/>
          <w:color w:val="000000"/>
          <w:sz w:val="24"/>
          <w:szCs w:val="24"/>
        </w:rPr>
        <w:t xml:space="preserve">К концу изучения модуля № 7 «Духовная музыка» обучающийся научится: </w:t>
      </w:r>
    </w:p>
    <w:p w14:paraId="40364D99"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и характеризовать жанры и произведения русской и европейской духовной музыки;</w:t>
      </w:r>
    </w:p>
    <w:p w14:paraId="7E4BB567"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исполнять произведения русской и европейской духовной музыки;</w:t>
      </w:r>
    </w:p>
    <w:p w14:paraId="397B33EB"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приводить примеры сочинений духовной музыки, называть их автора.</w:t>
      </w:r>
    </w:p>
    <w:p w14:paraId="46838FD1" w14:textId="0337D7FA"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35.4.3.8. </w:t>
      </w:r>
      <w:r w:rsidR="0050268F" w:rsidRPr="003C7B5D">
        <w:rPr>
          <w:rFonts w:ascii="Times New Roman" w:hAnsi="Times New Roman"/>
          <w:b/>
          <w:color w:val="000000"/>
          <w:sz w:val="24"/>
          <w:szCs w:val="24"/>
        </w:rPr>
        <w:t>К концу изучения модуля № 8 «Современная музыка: основные жанры и направления» обучающийся научится:</w:t>
      </w:r>
    </w:p>
    <w:p w14:paraId="40312FC6"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и характеризовать стили, направления и жанры современной музыки;</w:t>
      </w:r>
    </w:p>
    <w:p w14:paraId="3A029985"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и определять на слух виды оркестров, ансамблей, тембры музыкальных инструментов, входящих в их состав;</w:t>
      </w:r>
    </w:p>
    <w:p w14:paraId="10C84DF3"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исполнять современные музыкальные произведения в разных видах деятельности.</w:t>
      </w:r>
    </w:p>
    <w:p w14:paraId="6F631374" w14:textId="38E457D8" w:rsidR="0050268F" w:rsidRPr="003C7B5D" w:rsidRDefault="003C7B5D" w:rsidP="003C7B5D">
      <w:pPr>
        <w:spacing w:after="0" w:line="264" w:lineRule="auto"/>
        <w:jc w:val="both"/>
        <w:rPr>
          <w:sz w:val="24"/>
          <w:szCs w:val="24"/>
        </w:rPr>
      </w:pPr>
      <w:r>
        <w:rPr>
          <w:rFonts w:ascii="Times New Roman" w:hAnsi="Times New Roman"/>
          <w:b/>
          <w:color w:val="000000"/>
          <w:sz w:val="24"/>
          <w:szCs w:val="24"/>
        </w:rPr>
        <w:t xml:space="preserve">35.4.3.9. </w:t>
      </w:r>
      <w:r w:rsidR="0050268F" w:rsidRPr="003C7B5D">
        <w:rPr>
          <w:rFonts w:ascii="Times New Roman" w:hAnsi="Times New Roman"/>
          <w:b/>
          <w:color w:val="000000"/>
          <w:sz w:val="24"/>
          <w:szCs w:val="24"/>
        </w:rPr>
        <w:t>К концу изучения модуля № 9 «Связь музыки с другими видами искусства» обучающийся научится</w:t>
      </w:r>
      <w:r w:rsidR="0050268F" w:rsidRPr="003C7B5D">
        <w:rPr>
          <w:rFonts w:ascii="Times New Roman" w:hAnsi="Times New Roman"/>
          <w:color w:val="000000"/>
          <w:sz w:val="24"/>
          <w:szCs w:val="24"/>
        </w:rPr>
        <w:t>:</w:t>
      </w:r>
    </w:p>
    <w:p w14:paraId="46EE417A"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определять стилевые и жанровые параллели между музыкой и другими видами искусств;</w:t>
      </w:r>
    </w:p>
    <w:p w14:paraId="3D52B45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различать и анализировать средства выразительности разных видов искусств;</w:t>
      </w:r>
    </w:p>
    <w:p w14:paraId="28DE6C31"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14:paraId="77E958CF" w14:textId="77777777" w:rsidR="0050268F" w:rsidRPr="003C7B5D" w:rsidRDefault="0050268F" w:rsidP="0050268F">
      <w:pPr>
        <w:spacing w:after="0" w:line="264" w:lineRule="auto"/>
        <w:ind w:firstLine="600"/>
        <w:jc w:val="both"/>
        <w:rPr>
          <w:sz w:val="24"/>
          <w:szCs w:val="24"/>
        </w:rPr>
      </w:pPr>
      <w:r w:rsidRPr="003C7B5D">
        <w:rPr>
          <w:rFonts w:ascii="Times New Roman" w:hAnsi="Times New Roman"/>
          <w:color w:val="000000"/>
          <w:sz w:val="24"/>
          <w:szCs w:val="24"/>
        </w:rPr>
        <w:t>высказывать суждения об основной идее, средствах ее воплощения, интонационных особенностях, жанре, исполнителях музыкального произведения.</w:t>
      </w:r>
    </w:p>
    <w:p w14:paraId="7A358F9B" w14:textId="76D46D61" w:rsidR="0050268F" w:rsidRDefault="0050268F" w:rsidP="00D76290">
      <w:pPr>
        <w:pStyle w:val="a3"/>
        <w:shd w:val="clear" w:color="auto" w:fill="FFFFFF"/>
        <w:spacing w:before="0" w:beforeAutospacing="0" w:after="255" w:afterAutospacing="0" w:line="270" w:lineRule="atLeast"/>
        <w:jc w:val="both"/>
        <w:rPr>
          <w:b/>
          <w:color w:val="333333"/>
        </w:rPr>
      </w:pPr>
    </w:p>
    <w:p w14:paraId="103E054D" w14:textId="148E831B" w:rsidR="003C7B5D" w:rsidRPr="00D76290" w:rsidRDefault="003C7B5D" w:rsidP="003C7B5D">
      <w:pPr>
        <w:pStyle w:val="a3"/>
        <w:shd w:val="clear" w:color="auto" w:fill="FFFFFF"/>
        <w:spacing w:after="255" w:line="270" w:lineRule="atLeast"/>
        <w:rPr>
          <w:b/>
        </w:rPr>
      </w:pPr>
      <w:r>
        <w:rPr>
          <w:b/>
        </w:rPr>
        <w:t xml:space="preserve">36. Рабочая программа по учебному предмету «Технология» </w:t>
      </w:r>
      <w:r w:rsidRPr="003C7B5D">
        <w:rPr>
          <w:color w:val="000000"/>
        </w:rPr>
        <w:t>(ID 4010781</w:t>
      </w:r>
      <w:r>
        <w:rPr>
          <w:color w:val="000000"/>
        </w:rPr>
        <w:t>)</w:t>
      </w:r>
    </w:p>
    <w:p w14:paraId="365E1D36" w14:textId="057BAA37" w:rsidR="003C7B5D" w:rsidRDefault="003C7B5D" w:rsidP="003C7B5D">
      <w:pPr>
        <w:pStyle w:val="a3"/>
        <w:shd w:val="clear" w:color="auto" w:fill="FFFFFF"/>
        <w:spacing w:before="0" w:beforeAutospacing="0" w:after="255" w:afterAutospacing="0" w:line="270" w:lineRule="atLeast"/>
        <w:jc w:val="both"/>
        <w:rPr>
          <w:color w:val="333333"/>
        </w:rPr>
      </w:pPr>
      <w:r>
        <w:rPr>
          <w:color w:val="333333"/>
        </w:rPr>
        <w:t>36</w:t>
      </w:r>
      <w:r w:rsidRPr="00256BE5">
        <w:rPr>
          <w:color w:val="333333"/>
        </w:rPr>
        <w:t xml:space="preserve">.1. </w:t>
      </w:r>
      <w:r>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Технология</w:t>
      </w:r>
      <w:r w:rsidRPr="00256BE5">
        <w:rPr>
          <w:color w:val="333333"/>
        </w:rPr>
        <w:t>» (предметная область «</w:t>
      </w:r>
      <w:r>
        <w:rPr>
          <w:color w:val="333333"/>
        </w:rPr>
        <w:t>Технология</w:t>
      </w:r>
      <w:r w:rsidRPr="00256BE5">
        <w:rPr>
          <w:color w:val="333333"/>
        </w:rPr>
        <w:t xml:space="preserve">») (далее соответственно - программа </w:t>
      </w:r>
      <w:r>
        <w:rPr>
          <w:color w:val="333333"/>
        </w:rPr>
        <w:t>по технологии, технология</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технологии в 5-9 классах.</w:t>
      </w:r>
    </w:p>
    <w:p w14:paraId="743DBEC4" w14:textId="5E597EA3" w:rsidR="003C7B5D" w:rsidRPr="003C7B5D" w:rsidRDefault="003C7B5D" w:rsidP="003C7B5D">
      <w:pPr>
        <w:pStyle w:val="a3"/>
        <w:shd w:val="clear" w:color="auto" w:fill="FFFFFF"/>
        <w:spacing w:before="0" w:beforeAutospacing="0" w:after="255" w:afterAutospacing="0" w:line="270" w:lineRule="atLeast"/>
        <w:jc w:val="both"/>
        <w:rPr>
          <w:b/>
          <w:color w:val="333333"/>
        </w:rPr>
      </w:pPr>
      <w:r w:rsidRPr="003C7B5D">
        <w:rPr>
          <w:b/>
          <w:color w:val="333333"/>
        </w:rPr>
        <w:t>36.2. Пояснительная записка</w:t>
      </w:r>
    </w:p>
    <w:p w14:paraId="0AF6EA08"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Программа по технологии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практико-ориентированного обучения и системно-деятельностного подхода в реализации содержания.</w:t>
      </w:r>
    </w:p>
    <w:p w14:paraId="3D7CE6A9"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Программа по технологии </w:t>
      </w:r>
      <w:r w:rsidRPr="003C7B5D">
        <w:rPr>
          <w:rFonts w:ascii="Times New Roman" w:hAnsi="Times New Roman"/>
          <w:color w:val="000000"/>
          <w:spacing w:val="-4"/>
          <w:sz w:val="24"/>
          <w:szCs w:val="24"/>
        </w:rPr>
        <w:t>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технологии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w:t>
      </w:r>
    </w:p>
    <w:p w14:paraId="7BA9AC3F"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Программа по технологии раскрывает содержание, адекватно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w:t>
      </w:r>
      <w:r w:rsidRPr="003C7B5D">
        <w:rPr>
          <w:rFonts w:ascii="Times New Roman" w:hAnsi="Times New Roman"/>
          <w:color w:val="000000"/>
          <w:sz w:val="24"/>
          <w:szCs w:val="24"/>
          <w:lang w:val="en-US"/>
        </w:rPr>
        <w:t>D</w:t>
      </w:r>
      <w:r w:rsidRPr="003C7B5D">
        <w:rPr>
          <w:rFonts w:ascii="Times New Roman" w:hAnsi="Times New Roman"/>
          <w:color w:val="000000"/>
          <w:sz w:val="24"/>
          <w:szCs w:val="24"/>
        </w:rPr>
        <w:t>-моделирование,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14:paraId="3741D856"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Программа по технологии конкретизирует содержание, предметные, метапредметные и личностные результаты.</w:t>
      </w:r>
    </w:p>
    <w:p w14:paraId="741520FF"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Стратегическими документами, определяющими направление модернизации содержания и методов обучения, являются ФГОС ООО и Концепция преподавания предметной области «Технология». </w:t>
      </w:r>
    </w:p>
    <w:p w14:paraId="699FDAF5"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Основной целью освоения технологии является формирование технологической грамотности, глобальных компетенций, творческого мышления.</w:t>
      </w:r>
    </w:p>
    <w:p w14:paraId="349FE0D1"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Задачами курса технологии являются:</w:t>
      </w:r>
    </w:p>
    <w:p w14:paraId="74807668"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овладение знаниями, умениями и опытом деятельности в предметной области «Технология»;</w:t>
      </w:r>
    </w:p>
    <w:p w14:paraId="7F4B74BB"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овладение трудовыми умениями и необходимыми 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w:t>
      </w:r>
    </w:p>
    <w:p w14:paraId="0CCA1B01"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формирование у обучающихся культуры проектной и исследовательской деятельности, готовности к предложению и осуществлению новых технологических решений;</w:t>
      </w:r>
    </w:p>
    <w:p w14:paraId="407AAC96"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14:paraId="3D3BCB50"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14:paraId="39F38737"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Технологическое образование обучающихся носит интегративный характер и строится на неразрывной взаимосвязи с трудовым процессом, создаёт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её проявлениях (культуры труда, </w:t>
      </w:r>
      <w:r w:rsidRPr="003C7B5D">
        <w:rPr>
          <w:rFonts w:ascii="Times New Roman" w:hAnsi="Times New Roman"/>
          <w:color w:val="000000"/>
          <w:spacing w:val="-2"/>
          <w:sz w:val="24"/>
          <w:szCs w:val="24"/>
        </w:rPr>
        <w:t>эстетической, правовой, экологической, технологической и других ее проявлениях),</w:t>
      </w:r>
      <w:r w:rsidRPr="003C7B5D">
        <w:rPr>
          <w:rFonts w:ascii="Times New Roman" w:hAnsi="Times New Roman"/>
          <w:color w:val="000000"/>
          <w:sz w:val="24"/>
          <w:szCs w:val="24"/>
        </w:rPr>
        <w:t xml:space="preserve"> самостоятельности, инициативности, предприимчивости, развитии компетенций, позволяющих обучающимся осваивать новые виды труда и готовности принимать нестандартные решения.</w:t>
      </w:r>
    </w:p>
    <w:p w14:paraId="4E9729F0"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Основной</w:t>
      </w:r>
      <w:r w:rsidRPr="003C7B5D">
        <w:rPr>
          <w:rFonts w:ascii="Times New Roman" w:hAnsi="Times New Roman"/>
          <w:color w:val="000000"/>
          <w:spacing w:val="-2"/>
          <w:sz w:val="24"/>
          <w:szCs w:val="24"/>
        </w:rPr>
        <w:t xml:space="preserve"> методический принцип программы по технологии: освоение сущности и структуры технологии неразрывно</w:t>
      </w:r>
      <w:r w:rsidRPr="003C7B5D">
        <w:rPr>
          <w:rFonts w:ascii="Times New Roman" w:hAnsi="Times New Roman"/>
          <w:color w:val="000000"/>
          <w:sz w:val="24"/>
          <w:szCs w:val="24"/>
        </w:rPr>
        <w:t xml:space="preserve"> связано с освоением процесса познания – построения и анализа разнообразных моделей. </w:t>
      </w:r>
    </w:p>
    <w:p w14:paraId="1830B7AD"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Программа по технологии построена по модульному принципу.</w:t>
      </w:r>
    </w:p>
    <w:p w14:paraId="2003395F"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Модульная программа по технологии – это система логически завершённых блоков (модулей) учебного материала, позволяющих достигнуть конкретных образовательных результатов, предусматривающая разные образовательные траектории её реализации.</w:t>
      </w:r>
    </w:p>
    <w:p w14:paraId="36BCBCF7"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Модульная программа включает инвариантные (обязательные) модули и вариативные. </w:t>
      </w:r>
    </w:p>
    <w:p w14:paraId="01AA2634" w14:textId="2C9A9951" w:rsidR="003C7B5D" w:rsidRPr="003C7B5D" w:rsidRDefault="003C7B5D" w:rsidP="003C7B5D">
      <w:pPr>
        <w:spacing w:after="0" w:line="276" w:lineRule="auto"/>
        <w:ind w:left="120"/>
        <w:jc w:val="both"/>
        <w:rPr>
          <w:sz w:val="24"/>
          <w:szCs w:val="24"/>
        </w:rPr>
      </w:pPr>
      <w:r>
        <w:rPr>
          <w:rFonts w:ascii="Times New Roman" w:hAnsi="Times New Roman"/>
          <w:b/>
          <w:color w:val="000000"/>
          <w:sz w:val="24"/>
          <w:szCs w:val="24"/>
        </w:rPr>
        <w:t>Инвариантные модули программы по технологии</w:t>
      </w:r>
    </w:p>
    <w:p w14:paraId="77883D87"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Модуль «Производство и технологии»</w:t>
      </w:r>
    </w:p>
    <w:p w14:paraId="40AD5D6E"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Модуль «Производство и технологии»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14:paraId="55E60DDD"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 </w:t>
      </w:r>
    </w:p>
    <w:p w14:paraId="75AECD5F"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 </w:t>
      </w:r>
    </w:p>
    <w:p w14:paraId="4E09998A"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Модуль «Технологии обработки материалов и пищевых продуктов»</w:t>
      </w:r>
    </w:p>
    <w:p w14:paraId="61542FDA"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14:paraId="75BCAD89"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Модуль «Компьютерная графика. Черчение»</w:t>
      </w:r>
    </w:p>
    <w:p w14:paraId="625A5DD3"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чертёжные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расчётов по чертежам.</w:t>
      </w:r>
    </w:p>
    <w:p w14:paraId="3FCE47A3"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14:paraId="679F05D7"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5AAFE9D6"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Модуль «Робототехника»</w:t>
      </w:r>
    </w:p>
    <w:p w14:paraId="29AAA3B1"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14:paraId="125674D3"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14:paraId="19CC8CFC"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Модуль «3</w:t>
      </w:r>
      <w:r w:rsidRPr="003C7B5D">
        <w:rPr>
          <w:rFonts w:ascii="Times New Roman" w:hAnsi="Times New Roman"/>
          <w:b/>
          <w:color w:val="000000"/>
          <w:sz w:val="24"/>
          <w:szCs w:val="24"/>
          <w:lang w:val="en-US"/>
        </w:rPr>
        <w:t>D</w:t>
      </w:r>
      <w:r w:rsidRPr="003C7B5D">
        <w:rPr>
          <w:rFonts w:ascii="Times New Roman" w:hAnsi="Times New Roman"/>
          <w:b/>
          <w:color w:val="000000"/>
          <w:sz w:val="24"/>
          <w:szCs w:val="24"/>
        </w:rPr>
        <w:t>-моделирование, прототипирование, макетирование»</w:t>
      </w:r>
    </w:p>
    <w:p w14:paraId="57495A37"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Модуль в значительной мере нацелен на реализацию основного методического принципа модульного курса технологии: освоение технологии идёт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её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14:paraId="3416D270" w14:textId="2F4A52ED" w:rsidR="003C7B5D" w:rsidRPr="003C7B5D" w:rsidRDefault="003D2958" w:rsidP="003C7B5D">
      <w:pPr>
        <w:spacing w:after="0" w:line="276" w:lineRule="auto"/>
        <w:ind w:left="120"/>
        <w:jc w:val="both"/>
        <w:rPr>
          <w:sz w:val="24"/>
          <w:szCs w:val="24"/>
        </w:rPr>
      </w:pPr>
      <w:r>
        <w:rPr>
          <w:rFonts w:ascii="Times New Roman" w:hAnsi="Times New Roman"/>
          <w:b/>
          <w:color w:val="000000"/>
          <w:sz w:val="24"/>
          <w:szCs w:val="24"/>
        </w:rPr>
        <w:t>Вариативные модули программы по технологии</w:t>
      </w:r>
    </w:p>
    <w:p w14:paraId="6A93E016"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Модуль «Автоматизированные системы»</w:t>
      </w:r>
    </w:p>
    <w:p w14:paraId="46089E2F"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14:paraId="53A94405"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b/>
          <w:color w:val="000000"/>
          <w:sz w:val="24"/>
          <w:szCs w:val="24"/>
        </w:rPr>
        <w:t>Модули «Животноводство» и «Растениеводство»</w:t>
      </w:r>
    </w:p>
    <w:p w14:paraId="1FA35094"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 xml:space="preserve">Модули знакомят обучающихся с традиционными и современными технологиями в сельскохозяйственной сфере, направленными на природные объекты, имеющие свои биологические циклы. </w:t>
      </w:r>
    </w:p>
    <w:p w14:paraId="575712A9"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В курсе технологии осуществляется реализация межпредметных связей:</w:t>
      </w:r>
    </w:p>
    <w:p w14:paraId="4273AF84"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алгеброй и геометрией при изучении модулей «Компьютерная графика. Черчение», «3</w:t>
      </w:r>
      <w:r w:rsidRPr="003C7B5D">
        <w:rPr>
          <w:rFonts w:ascii="Times New Roman" w:hAnsi="Times New Roman"/>
          <w:color w:val="000000"/>
          <w:sz w:val="24"/>
          <w:szCs w:val="24"/>
          <w:lang w:val="en-US"/>
        </w:rPr>
        <w:t>D</w:t>
      </w:r>
      <w:r w:rsidRPr="003C7B5D">
        <w:rPr>
          <w:rFonts w:ascii="Times New Roman" w:hAnsi="Times New Roman"/>
          <w:color w:val="000000"/>
          <w:sz w:val="24"/>
          <w:szCs w:val="24"/>
        </w:rPr>
        <w:t>-моделирование, прототипирование, макетирование», «Технологии обработки материалов и пищевых продуктов»;</w:t>
      </w:r>
    </w:p>
    <w:p w14:paraId="6B2137C9"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химией при освоении разделов, связанных с технологиями химической промышленности в инвариантных модулях;</w:t>
      </w:r>
    </w:p>
    <w:p w14:paraId="74661C3E"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биологией при изучении современных биотехнологий в инвариантных модулях и при освоении вариативных модулей «Растениеводство» и «Животноводство»;</w:t>
      </w:r>
    </w:p>
    <w:p w14:paraId="0C566B0A"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физикой при освоении моделей машин и механизмов, модуля «Робототехника», «3</w:t>
      </w:r>
      <w:r w:rsidRPr="003C7B5D">
        <w:rPr>
          <w:rFonts w:ascii="Times New Roman" w:hAnsi="Times New Roman"/>
          <w:color w:val="000000"/>
          <w:sz w:val="24"/>
          <w:szCs w:val="24"/>
          <w:lang w:val="en-US"/>
        </w:rPr>
        <w:t>D</w:t>
      </w:r>
      <w:r w:rsidRPr="003C7B5D">
        <w:rPr>
          <w:rFonts w:ascii="Times New Roman" w:hAnsi="Times New Roman"/>
          <w:color w:val="000000"/>
          <w:sz w:val="24"/>
          <w:szCs w:val="24"/>
        </w:rPr>
        <w:t>-моделирование, прототипирование, макетирование», «Технологии обработки материалов и пищевых продуктов»;</w:t>
      </w:r>
    </w:p>
    <w:p w14:paraId="6A55237D"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информатикой и информационно-коммуникационными технологиями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14:paraId="5F3F6FD7"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историей и искусством при освоении элементов промышленной эстетики, народных ремёсел в инвариантном модуле «Производство и технологии»;</w:t>
      </w:r>
    </w:p>
    <w:p w14:paraId="1FB2677F" w14:textId="77777777" w:rsidR="003C7B5D" w:rsidRPr="003C7B5D" w:rsidRDefault="003C7B5D" w:rsidP="003C7B5D">
      <w:pPr>
        <w:spacing w:after="0" w:line="276" w:lineRule="auto"/>
        <w:ind w:firstLine="600"/>
        <w:jc w:val="both"/>
        <w:rPr>
          <w:sz w:val="24"/>
          <w:szCs w:val="24"/>
        </w:rPr>
      </w:pPr>
      <w:r w:rsidRPr="003C7B5D">
        <w:rPr>
          <w:rFonts w:ascii="Times New Roman" w:hAnsi="Times New Roman"/>
          <w:color w:val="000000"/>
          <w:sz w:val="24"/>
          <w:szCs w:val="24"/>
        </w:rPr>
        <w:t>с обществознанием при освоении темы «Технология и мир. Современная техносфера» в инвариантном модуле «Производство и технологии».</w:t>
      </w:r>
    </w:p>
    <w:p w14:paraId="2A5C0C02" w14:textId="26AF4F40" w:rsidR="003C7B5D" w:rsidRPr="009831F3" w:rsidRDefault="003C7B5D" w:rsidP="009831F3">
      <w:pPr>
        <w:spacing w:after="0" w:line="276" w:lineRule="auto"/>
        <w:ind w:firstLine="600"/>
        <w:jc w:val="both"/>
        <w:rPr>
          <w:sz w:val="24"/>
          <w:szCs w:val="24"/>
        </w:rPr>
      </w:pPr>
      <w:r w:rsidRPr="003C7B5D">
        <w:rPr>
          <w:rFonts w:ascii="Times New Roman" w:hAnsi="Times New Roman"/>
          <w:color w:val="000000"/>
          <w:sz w:val="24"/>
          <w:szCs w:val="24"/>
        </w:rPr>
        <w:t>Общее число часов, рекомендованных для изучения технологии, – 272 часа: 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 Дополнительно рекомендуется выделить за счёт внеурочной деятельности в 8 классе – 34 часа (1 час в неделю), в 9 классе – 68 часов (2 часа в неделю).</w:t>
      </w:r>
    </w:p>
    <w:p w14:paraId="565BF331" w14:textId="444B44EE" w:rsidR="003D2958" w:rsidRDefault="003D2958" w:rsidP="003C7B5D">
      <w:pPr>
        <w:pStyle w:val="a3"/>
        <w:shd w:val="clear" w:color="auto" w:fill="FFFFFF"/>
        <w:spacing w:before="0" w:beforeAutospacing="0" w:after="255" w:afterAutospacing="0" w:line="270" w:lineRule="atLeast"/>
        <w:jc w:val="both"/>
        <w:rPr>
          <w:b/>
          <w:color w:val="333333"/>
        </w:rPr>
      </w:pPr>
      <w:r w:rsidRPr="003D2958">
        <w:rPr>
          <w:b/>
          <w:color w:val="333333"/>
        </w:rPr>
        <w:t>36.3. Содержание обучения</w:t>
      </w:r>
    </w:p>
    <w:p w14:paraId="16A04497" w14:textId="6617F163" w:rsidR="003D2958" w:rsidRDefault="003D2958" w:rsidP="003C7B5D">
      <w:pPr>
        <w:pStyle w:val="a3"/>
        <w:shd w:val="clear" w:color="auto" w:fill="FFFFFF"/>
        <w:spacing w:before="0" w:beforeAutospacing="0" w:after="255" w:afterAutospacing="0" w:line="270" w:lineRule="atLeast"/>
        <w:jc w:val="both"/>
        <w:rPr>
          <w:b/>
          <w:color w:val="333333"/>
        </w:rPr>
      </w:pPr>
      <w:r>
        <w:rPr>
          <w:b/>
          <w:color w:val="333333"/>
        </w:rPr>
        <w:t>36.3.1. Модуль «Производство и технологии»</w:t>
      </w:r>
    </w:p>
    <w:p w14:paraId="6813C2C0" w14:textId="4DBFD2C1" w:rsidR="003D2958" w:rsidRPr="003D2958" w:rsidRDefault="003D2958" w:rsidP="003D2958">
      <w:pPr>
        <w:spacing w:after="0" w:line="264" w:lineRule="auto"/>
        <w:jc w:val="both"/>
        <w:rPr>
          <w:sz w:val="24"/>
          <w:szCs w:val="24"/>
        </w:rPr>
      </w:pPr>
      <w:r w:rsidRPr="003D2958">
        <w:rPr>
          <w:rFonts w:ascii="Times New Roman" w:hAnsi="Times New Roman"/>
          <w:b/>
          <w:color w:val="000000"/>
          <w:sz w:val="24"/>
          <w:szCs w:val="24"/>
        </w:rPr>
        <w:t xml:space="preserve">5 </w:t>
      </w:r>
      <w:r>
        <w:rPr>
          <w:rFonts w:ascii="Times New Roman" w:hAnsi="Times New Roman"/>
          <w:b/>
          <w:color w:val="000000"/>
          <w:sz w:val="24"/>
          <w:szCs w:val="24"/>
        </w:rPr>
        <w:t>класс</w:t>
      </w:r>
    </w:p>
    <w:p w14:paraId="592335E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вокруг нас. Потребности человека. Преобразующая деятельность человека и технологии. Мир идей и создание новых вещей и продуктов. Производственная деятельность.</w:t>
      </w:r>
    </w:p>
    <w:p w14:paraId="36D816A5"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Материальный мир и потребности человека. Свойства вещей.</w:t>
      </w:r>
    </w:p>
    <w:p w14:paraId="1AE97A1B"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Материалы и сырьё. Естественные (природные) и искусственные материалы.</w:t>
      </w:r>
    </w:p>
    <w:p w14:paraId="09FE203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Материальные технологии. Технологический процесс.</w:t>
      </w:r>
    </w:p>
    <w:p w14:paraId="7525F57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Производство и техника. Роль техники в производственной деятельности человека.</w:t>
      </w:r>
    </w:p>
    <w:p w14:paraId="4C46546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Когнитивные технологии: мозговой штурм, метод интеллект-карт, метод фокальных объектов и другие.</w:t>
      </w:r>
    </w:p>
    <w:p w14:paraId="4121F26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14:paraId="4E5C34B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Какие бывают профессии.</w:t>
      </w:r>
    </w:p>
    <w:p w14:paraId="425F93F8" w14:textId="2F06A377" w:rsidR="003D2958" w:rsidRPr="003D2958" w:rsidRDefault="003D2958" w:rsidP="003D2958">
      <w:pPr>
        <w:spacing w:after="0" w:line="264" w:lineRule="auto"/>
        <w:jc w:val="both"/>
        <w:rPr>
          <w:sz w:val="24"/>
          <w:szCs w:val="24"/>
        </w:rPr>
      </w:pPr>
      <w:bookmarkStart w:id="47" w:name="_Toc141791717"/>
      <w:bookmarkEnd w:id="47"/>
      <w:r w:rsidRPr="003D2958">
        <w:rPr>
          <w:rFonts w:ascii="Times New Roman" w:hAnsi="Times New Roman"/>
          <w:b/>
          <w:color w:val="000000"/>
          <w:sz w:val="24"/>
          <w:szCs w:val="24"/>
        </w:rPr>
        <w:t xml:space="preserve">6 </w:t>
      </w:r>
      <w:r>
        <w:rPr>
          <w:rFonts w:ascii="Times New Roman" w:hAnsi="Times New Roman"/>
          <w:b/>
          <w:color w:val="000000"/>
          <w:sz w:val="24"/>
          <w:szCs w:val="24"/>
        </w:rPr>
        <w:t>класс</w:t>
      </w:r>
    </w:p>
    <w:p w14:paraId="67BC671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Производственно-технологические задачи и способы их решения.</w:t>
      </w:r>
    </w:p>
    <w:p w14:paraId="41CC8B1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Модели и моделирование. Виды машин и механизмов. Моделирование технических устройств. Кинематические схемы.</w:t>
      </w:r>
    </w:p>
    <w:p w14:paraId="5F00DD1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Конструирование изделий. Конструкторская документация. Конструирование и производство техники. Усовершенствование конструкции. Основы изобретательской и рационализаторской деятельности.</w:t>
      </w:r>
    </w:p>
    <w:p w14:paraId="3F2F0FED"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Технологические задачи, решаемые в процессе производства и создания изделий. Соблюдение технологии и качество изделия (продукции).</w:t>
      </w:r>
    </w:p>
    <w:p w14:paraId="0B82DD01"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Информационные технологии. Перспективные технологии.</w:t>
      </w:r>
    </w:p>
    <w:p w14:paraId="3665240A" w14:textId="6E3D83FD" w:rsidR="003D2958" w:rsidRPr="003D2958" w:rsidRDefault="003D2958" w:rsidP="003D2958">
      <w:pPr>
        <w:spacing w:after="0" w:line="264" w:lineRule="auto"/>
        <w:jc w:val="both"/>
        <w:rPr>
          <w:sz w:val="24"/>
          <w:szCs w:val="24"/>
        </w:rPr>
      </w:pPr>
      <w:bookmarkStart w:id="48" w:name="_Toc141791718"/>
      <w:bookmarkEnd w:id="48"/>
      <w:r w:rsidRPr="003D2958">
        <w:rPr>
          <w:rFonts w:ascii="Times New Roman" w:hAnsi="Times New Roman"/>
          <w:b/>
          <w:color w:val="000000"/>
          <w:sz w:val="24"/>
          <w:szCs w:val="24"/>
        </w:rPr>
        <w:t xml:space="preserve">7 </w:t>
      </w:r>
      <w:r>
        <w:rPr>
          <w:rFonts w:ascii="Times New Roman" w:hAnsi="Times New Roman"/>
          <w:b/>
          <w:color w:val="000000"/>
          <w:sz w:val="24"/>
          <w:szCs w:val="24"/>
        </w:rPr>
        <w:t>класс</w:t>
      </w:r>
    </w:p>
    <w:p w14:paraId="612461B5"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Создание технологий как основная задача современной науки. История развития технологий.</w:t>
      </w:r>
    </w:p>
    <w:p w14:paraId="4BC540E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Эстетическая ценность результатов труда. Промышленная эстетика. Дизайн.</w:t>
      </w:r>
    </w:p>
    <w:p w14:paraId="6958E50B"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Народные ремёсла. Народные ремёсла и промыслы России.</w:t>
      </w:r>
    </w:p>
    <w:p w14:paraId="1257B72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Цифровизация производства. Цифровые технологии и способы обработки информации.</w:t>
      </w:r>
    </w:p>
    <w:p w14:paraId="4A19488D"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Управление технологическими процессами. Управление производством. Современные и перспективные технологии.</w:t>
      </w:r>
    </w:p>
    <w:p w14:paraId="470121B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Понятие высокотехнологичных отраслей. «Высокие технологии» двойного назначения.</w:t>
      </w:r>
    </w:p>
    <w:p w14:paraId="117730D1"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Разработка и внедрение технологий многократного использования материалов, технологий безотходного производства.</w:t>
      </w:r>
    </w:p>
    <w:p w14:paraId="2498726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Современная техносфера. Проблема взаимодействия природы и техносферы.</w:t>
      </w:r>
    </w:p>
    <w:p w14:paraId="0769C74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Современный транспорт и перспективы его развития.</w:t>
      </w:r>
    </w:p>
    <w:p w14:paraId="000E3A1F" w14:textId="25C0D5EC" w:rsidR="003D2958" w:rsidRPr="003D2958" w:rsidRDefault="003D2958" w:rsidP="003D2958">
      <w:pPr>
        <w:spacing w:after="0" w:line="264" w:lineRule="auto"/>
        <w:jc w:val="both"/>
        <w:rPr>
          <w:sz w:val="24"/>
          <w:szCs w:val="24"/>
        </w:rPr>
      </w:pPr>
      <w:bookmarkStart w:id="49" w:name="_Toc141791719"/>
      <w:bookmarkEnd w:id="49"/>
      <w:r w:rsidRPr="003D2958">
        <w:rPr>
          <w:rFonts w:ascii="Times New Roman" w:hAnsi="Times New Roman"/>
          <w:b/>
          <w:color w:val="000000"/>
          <w:sz w:val="24"/>
          <w:szCs w:val="24"/>
        </w:rPr>
        <w:t xml:space="preserve">8 </w:t>
      </w:r>
      <w:r>
        <w:rPr>
          <w:rFonts w:ascii="Times New Roman" w:hAnsi="Times New Roman"/>
          <w:b/>
          <w:color w:val="000000"/>
          <w:sz w:val="24"/>
          <w:szCs w:val="24"/>
        </w:rPr>
        <w:t>класс</w:t>
      </w:r>
    </w:p>
    <w:p w14:paraId="3CD8768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Общие принципы управления. Самоуправляемые системы. Устойчивость систем управления. Устойчивость технических систем.</w:t>
      </w:r>
    </w:p>
    <w:p w14:paraId="5746F20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Производство и его виды.</w:t>
      </w:r>
    </w:p>
    <w:p w14:paraId="57BFE2BD"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3"/>
          <w:sz w:val="24"/>
          <w:szCs w:val="24"/>
        </w:rPr>
        <w:t>Биотехнологии в решении экологических проблем. Биоэнергетика. Перспективные технологии (в том числе нанотехнологии).</w:t>
      </w:r>
    </w:p>
    <w:p w14:paraId="776A519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Сферы применения современных технологий.</w:t>
      </w:r>
    </w:p>
    <w:p w14:paraId="44C8DB0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Рынок труда. Функции рынка труда. Трудовые ресурсы.</w:t>
      </w:r>
    </w:p>
    <w:p w14:paraId="68879F5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Мир профессий. Профессия, квалификация и компетенции.</w:t>
      </w:r>
    </w:p>
    <w:p w14:paraId="35F8B9D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Выбор профессии в зависимости от интересов и способностей человека.</w:t>
      </w:r>
    </w:p>
    <w:p w14:paraId="21FEB398" w14:textId="600A997E" w:rsidR="003D2958" w:rsidRPr="003D2958" w:rsidRDefault="003D2958" w:rsidP="003D2958">
      <w:pPr>
        <w:spacing w:after="0" w:line="264" w:lineRule="auto"/>
        <w:jc w:val="both"/>
        <w:rPr>
          <w:sz w:val="24"/>
          <w:szCs w:val="24"/>
        </w:rPr>
      </w:pPr>
      <w:bookmarkStart w:id="50" w:name="_Toc141791720"/>
      <w:bookmarkEnd w:id="50"/>
      <w:r w:rsidRPr="003D2958">
        <w:rPr>
          <w:rFonts w:ascii="Times New Roman" w:hAnsi="Times New Roman"/>
          <w:b/>
          <w:color w:val="000000"/>
          <w:sz w:val="24"/>
          <w:szCs w:val="24"/>
        </w:rPr>
        <w:t xml:space="preserve">9 </w:t>
      </w:r>
      <w:r>
        <w:rPr>
          <w:rFonts w:ascii="Times New Roman" w:hAnsi="Times New Roman"/>
          <w:b/>
          <w:color w:val="000000"/>
          <w:sz w:val="24"/>
          <w:szCs w:val="24"/>
        </w:rPr>
        <w:t>класс</w:t>
      </w:r>
    </w:p>
    <w:p w14:paraId="433C881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Предпринимательство. Сущность культуры предпринимательства. Корпоративная культура. Предпринимательская этика. Виды предпринимательской деятельности. Типы организаций. Сфера принятия управленческих решений. Внутренняя и внешняя среда предпринимательства. Базовые составляющие внутренней среды. Формирование цены товара.</w:t>
      </w:r>
    </w:p>
    <w:p w14:paraId="043CB05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Внешние и внутренние угрозы безопасности фирмы. Основные элементы механизма защиты предпринимательской тайны. Защита предпринимательской тайны и обеспечение безопасности фирмы.</w:t>
      </w:r>
    </w:p>
    <w:p w14:paraId="2745F45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Понятия, инструменты и технологии имитационного моделирования экономической деятельности. 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w:t>
      </w:r>
    </w:p>
    <w:p w14:paraId="41BB755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Эффективность предпринимательской деятельности. Принципы и методы оценки. Контроль эффективности, оптимизация предпринимательской деятельности. Технологическое предпринимательство. Инновации и их виды. Новые рынки для продуктов.</w:t>
      </w:r>
    </w:p>
    <w:p w14:paraId="5E91E574" w14:textId="63FA195B" w:rsidR="003D2958" w:rsidRPr="003D2958" w:rsidRDefault="003D2958" w:rsidP="003D2958">
      <w:pPr>
        <w:spacing w:after="0" w:line="264" w:lineRule="auto"/>
        <w:jc w:val="both"/>
        <w:rPr>
          <w:sz w:val="24"/>
          <w:szCs w:val="24"/>
        </w:rPr>
      </w:pPr>
      <w:r w:rsidRPr="003D2958">
        <w:rPr>
          <w:rFonts w:ascii="Times New Roman" w:hAnsi="Times New Roman"/>
          <w:b/>
          <w:color w:val="000000"/>
          <w:sz w:val="24"/>
          <w:szCs w:val="24"/>
        </w:rPr>
        <w:t>36.3.2. Модуль «Технологии обработки материалов и пищевых продуктов»</w:t>
      </w:r>
    </w:p>
    <w:p w14:paraId="1E1C7A2B" w14:textId="00FE47F3" w:rsidR="003D2958" w:rsidRPr="003D2958" w:rsidRDefault="003D2958" w:rsidP="003D2958">
      <w:pPr>
        <w:spacing w:after="0" w:line="264" w:lineRule="auto"/>
        <w:jc w:val="both"/>
        <w:rPr>
          <w:sz w:val="24"/>
          <w:szCs w:val="24"/>
        </w:rPr>
      </w:pPr>
      <w:r w:rsidRPr="003D2958">
        <w:rPr>
          <w:rFonts w:ascii="Times New Roman" w:hAnsi="Times New Roman"/>
          <w:b/>
          <w:color w:val="000000"/>
          <w:sz w:val="24"/>
          <w:szCs w:val="24"/>
        </w:rPr>
        <w:t xml:space="preserve">5 </w:t>
      </w:r>
      <w:r>
        <w:rPr>
          <w:rFonts w:ascii="Times New Roman" w:hAnsi="Times New Roman"/>
          <w:b/>
          <w:color w:val="000000"/>
          <w:sz w:val="24"/>
          <w:szCs w:val="24"/>
        </w:rPr>
        <w:t>класс</w:t>
      </w:r>
    </w:p>
    <w:p w14:paraId="4587941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4"/>
          <w:sz w:val="24"/>
          <w:szCs w:val="24"/>
        </w:rPr>
        <w:t>Технологии обработки конструкционных материалов</w:t>
      </w:r>
      <w:r w:rsidRPr="003D2958">
        <w:rPr>
          <w:rFonts w:ascii="Times New Roman" w:hAnsi="Times New Roman"/>
          <w:color w:val="000000"/>
          <w:sz w:val="24"/>
          <w:szCs w:val="24"/>
        </w:rPr>
        <w:t>.</w:t>
      </w:r>
    </w:p>
    <w:p w14:paraId="7D4939B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1"/>
          <w:sz w:val="24"/>
          <w:szCs w:val="24"/>
        </w:rPr>
        <w:t>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w:t>
      </w:r>
    </w:p>
    <w:p w14:paraId="7D37983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Бумага и её свойства. Производство бумаги, история и современные технологии.</w:t>
      </w:r>
    </w:p>
    <w:p w14:paraId="58D6558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Использование древесины человеком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Организация рабочего места при работе с древесиной.</w:t>
      </w:r>
    </w:p>
    <w:p w14:paraId="319D2CF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Ручной и электрифицированный инструмент для обработки древесины.</w:t>
      </w:r>
    </w:p>
    <w:p w14:paraId="75D397C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Операции (основные): разметка, пиление, сверление, зачистка, декорирование древесины.</w:t>
      </w:r>
    </w:p>
    <w:p w14:paraId="5173DF5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Народные промыслы по обработке древесины.</w:t>
      </w:r>
    </w:p>
    <w:p w14:paraId="654C62F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Профессии, связанные с производством и обработкой древесины.</w:t>
      </w:r>
    </w:p>
    <w:p w14:paraId="3E7DDE2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Индивидуальный творческий (учебный) проект «Изделие из древесины».</w:t>
      </w:r>
    </w:p>
    <w:p w14:paraId="7DC01CA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обработки пищевых продуктов.</w:t>
      </w:r>
    </w:p>
    <w:p w14:paraId="4E187CD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Общие сведения о питании и технологиях приготовления пищи.</w:t>
      </w:r>
    </w:p>
    <w:p w14:paraId="1C798731"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Рациональное, здоровое питание, режим питания, пищевая пирамида.</w:t>
      </w:r>
    </w:p>
    <w:p w14:paraId="7D4422C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14:paraId="39F77DDE"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Технология приготовления блюд из яиц, круп, овощей. Определение качества продуктов, правила хранения продуктов.</w:t>
      </w:r>
    </w:p>
    <w:p w14:paraId="66A4896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Интерьер кухни, рациональное размещение мебели. Посуда, инструменты, приспособления для обработки пищевых продуктов, приготовления блюд.</w:t>
      </w:r>
    </w:p>
    <w:p w14:paraId="513954B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Правила этикета за столом. Условия хранения продуктов питания. Утилизация бытовых и пищевых отходов.</w:t>
      </w:r>
    </w:p>
    <w:p w14:paraId="1F73F82E"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Профессии, связанные с производством и обработкой пищевых продуктов.</w:t>
      </w:r>
    </w:p>
    <w:p w14:paraId="3F04AE5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1"/>
          <w:sz w:val="24"/>
          <w:szCs w:val="24"/>
        </w:rPr>
        <w:t>Групповой проект по теме «Питание и здоровье человека».</w:t>
      </w:r>
    </w:p>
    <w:p w14:paraId="31A0165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обработки текстильных материалов.</w:t>
      </w:r>
    </w:p>
    <w:p w14:paraId="6585FB4B"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Основы материаловедения. Текстильные материалы (нитки, ткань), производство и использование человеком. История, культура.</w:t>
      </w:r>
    </w:p>
    <w:p w14:paraId="6006577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Современные технологии производства тканей с разными свойствами.</w:t>
      </w:r>
    </w:p>
    <w:p w14:paraId="6E566DA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14:paraId="04B9C8C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Основы технологии изготовления изделий из текстильных материалов.</w:t>
      </w:r>
    </w:p>
    <w:p w14:paraId="66587925"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Последовательность изготовления швейного изделия. Контроль качества готового изделия.</w:t>
      </w:r>
    </w:p>
    <w:p w14:paraId="6B2C6E2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Устройство швейной машины: виды приводов швейной машины, регуляторы.</w:t>
      </w:r>
    </w:p>
    <w:p w14:paraId="228A0B8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Виды стежков, швов. Виды ручных и машинных швов (стачные, краевые).</w:t>
      </w:r>
    </w:p>
    <w:p w14:paraId="24EA348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Профессии, связанные со швейным производством.</w:t>
      </w:r>
    </w:p>
    <w:p w14:paraId="47ED249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Индивидуальный творческий (учебный) проект «Изделие из текстильных материалов».</w:t>
      </w:r>
    </w:p>
    <w:p w14:paraId="6FA2562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Чертёж выкроек проектного швейного изделия (например, мешок для сменной обуви, прихватка, лоскутное шитьё).</w:t>
      </w:r>
    </w:p>
    <w:p w14:paraId="41CFFC1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Выполнение технологических операций по пошиву проектного изделия, отделке изделия.</w:t>
      </w:r>
    </w:p>
    <w:p w14:paraId="6306199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Оценка качества изготовления проектного швейного изделия.</w:t>
      </w:r>
    </w:p>
    <w:p w14:paraId="7C1010D6" w14:textId="23E71F4E" w:rsidR="003D2958" w:rsidRPr="003D2958" w:rsidRDefault="003D2958" w:rsidP="003D2958">
      <w:pPr>
        <w:spacing w:after="0" w:line="264" w:lineRule="auto"/>
        <w:jc w:val="both"/>
        <w:rPr>
          <w:sz w:val="24"/>
          <w:szCs w:val="24"/>
        </w:rPr>
      </w:pPr>
      <w:bookmarkStart w:id="51" w:name="_Toc141791723"/>
      <w:bookmarkEnd w:id="51"/>
      <w:r w:rsidRPr="003D2958">
        <w:rPr>
          <w:rFonts w:ascii="Times New Roman" w:hAnsi="Times New Roman"/>
          <w:b/>
          <w:color w:val="000000"/>
          <w:sz w:val="24"/>
          <w:szCs w:val="24"/>
        </w:rPr>
        <w:t xml:space="preserve">6 </w:t>
      </w:r>
      <w:r>
        <w:rPr>
          <w:rFonts w:ascii="Times New Roman" w:hAnsi="Times New Roman"/>
          <w:b/>
          <w:color w:val="000000"/>
          <w:sz w:val="24"/>
          <w:szCs w:val="24"/>
        </w:rPr>
        <w:t>класс</w:t>
      </w:r>
    </w:p>
    <w:p w14:paraId="0F62EC4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2"/>
          <w:sz w:val="24"/>
          <w:szCs w:val="24"/>
        </w:rPr>
        <w:t>Технологии обработки конструкционных материалов</w:t>
      </w:r>
      <w:r w:rsidRPr="003D2958">
        <w:rPr>
          <w:rFonts w:ascii="Times New Roman" w:hAnsi="Times New Roman"/>
          <w:color w:val="000000"/>
          <w:sz w:val="24"/>
          <w:szCs w:val="24"/>
        </w:rPr>
        <w:t>.</w:t>
      </w:r>
    </w:p>
    <w:p w14:paraId="610F80D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14:paraId="2ACD92A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Народные промыслы по обработке металла.</w:t>
      </w:r>
    </w:p>
    <w:p w14:paraId="2B805B3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Способы обработки тонколистового металла.</w:t>
      </w:r>
    </w:p>
    <w:p w14:paraId="76378C6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Слесарный верстак. Инструменты для разметки, правки, резания тонколистового металла.</w:t>
      </w:r>
    </w:p>
    <w:p w14:paraId="4C11C28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Операции (основные): правка, разметка, резание, гибка тонколистового металла.</w:t>
      </w:r>
    </w:p>
    <w:p w14:paraId="605F912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Профессии, связанные с производством и обработкой металлов.</w:t>
      </w:r>
    </w:p>
    <w:p w14:paraId="4D513BA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Индивидуальный творческий (учебный) проект «Изделие из металла».</w:t>
      </w:r>
    </w:p>
    <w:p w14:paraId="406B048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Выполнение проектного изделия по технологической карте.</w:t>
      </w:r>
    </w:p>
    <w:p w14:paraId="6499C77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Потребительские и технические требования к качеству готового изделия.</w:t>
      </w:r>
    </w:p>
    <w:p w14:paraId="7A854BC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Оценка качества проектного изделия из тонколистового металла.</w:t>
      </w:r>
    </w:p>
    <w:p w14:paraId="66B94305"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обработки пищевых продуктов.</w:t>
      </w:r>
    </w:p>
    <w:p w14:paraId="6C4D115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14:paraId="639E7651"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Определение качества молочных продуктов, правила хранения продуктов.</w:t>
      </w:r>
    </w:p>
    <w:p w14:paraId="512DE14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Виды теста. Технологии приготовления разных видов теста (тесто для вареников, песочное тесто, бисквитное тесто, дрожжевое тесто).</w:t>
      </w:r>
    </w:p>
    <w:p w14:paraId="6827870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Профессии, связанные с пищевым производством.</w:t>
      </w:r>
    </w:p>
    <w:p w14:paraId="4F74008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Групповой проект по теме «Технологии обработки пищевых продуктов».</w:t>
      </w:r>
    </w:p>
    <w:p w14:paraId="3044B42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обработки текстильных материалов.</w:t>
      </w:r>
    </w:p>
    <w:p w14:paraId="56BFFABB"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2"/>
          <w:sz w:val="24"/>
          <w:szCs w:val="24"/>
        </w:rPr>
        <w:t>Современные текстильные материалы, получение и свойства.</w:t>
      </w:r>
    </w:p>
    <w:p w14:paraId="1E02CB7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Сравнение свойств тканей, выбор ткани с учётом эксплуатации изделия.</w:t>
      </w:r>
    </w:p>
    <w:p w14:paraId="6C44BE3E"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Одежда, виды одежды. Мода и стиль.</w:t>
      </w:r>
    </w:p>
    <w:p w14:paraId="24432FD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Индивидуальный творческий (учебный) проект «Изделие из текстильных материалов».</w:t>
      </w:r>
    </w:p>
    <w:p w14:paraId="408EDA0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Чертёж выкроек проектного швейного изделия (например, укладка для инструментов, сумка, рюкзак; изделие в технике лоскутной пластики).</w:t>
      </w:r>
    </w:p>
    <w:p w14:paraId="434EAAE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Выполнение технологических операций по раскрою и пошиву проектного изделия, отделке изделия.</w:t>
      </w:r>
    </w:p>
    <w:p w14:paraId="3BFF963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2"/>
          <w:sz w:val="24"/>
          <w:szCs w:val="24"/>
        </w:rPr>
        <w:t>Оценка качества изготовления проектного швейного изделия.</w:t>
      </w:r>
    </w:p>
    <w:p w14:paraId="5732B98F" w14:textId="35FEFDA8" w:rsidR="003D2958" w:rsidRPr="003D2958" w:rsidRDefault="003D2958" w:rsidP="003D2958">
      <w:pPr>
        <w:spacing w:after="0" w:line="264" w:lineRule="auto"/>
        <w:jc w:val="both"/>
        <w:rPr>
          <w:sz w:val="24"/>
          <w:szCs w:val="24"/>
        </w:rPr>
      </w:pPr>
      <w:bookmarkStart w:id="52" w:name="_Toc141791724"/>
      <w:bookmarkEnd w:id="52"/>
      <w:r w:rsidRPr="003D2958">
        <w:rPr>
          <w:rFonts w:ascii="Times New Roman" w:hAnsi="Times New Roman"/>
          <w:b/>
          <w:color w:val="000000"/>
          <w:sz w:val="24"/>
          <w:szCs w:val="24"/>
        </w:rPr>
        <w:t xml:space="preserve">7 </w:t>
      </w:r>
      <w:r>
        <w:rPr>
          <w:rFonts w:ascii="Times New Roman" w:hAnsi="Times New Roman"/>
          <w:b/>
          <w:color w:val="000000"/>
          <w:sz w:val="24"/>
          <w:szCs w:val="24"/>
        </w:rPr>
        <w:t>класс</w:t>
      </w:r>
    </w:p>
    <w:p w14:paraId="50058D4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2"/>
          <w:sz w:val="24"/>
          <w:szCs w:val="24"/>
        </w:rPr>
        <w:t>Технологии обработки конструкционных материалов</w:t>
      </w:r>
      <w:r w:rsidRPr="003D2958">
        <w:rPr>
          <w:rFonts w:ascii="Times New Roman" w:hAnsi="Times New Roman"/>
          <w:color w:val="000000"/>
          <w:sz w:val="24"/>
          <w:szCs w:val="24"/>
        </w:rPr>
        <w:t>.</w:t>
      </w:r>
    </w:p>
    <w:p w14:paraId="0009869B"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Обработка древесины. Технологии механической обработки конструкционных материалов. Технологии отделки изделий из древесины.</w:t>
      </w:r>
    </w:p>
    <w:p w14:paraId="087DA96D"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14:paraId="57D9682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Пластмасса и другие современные материалы: свойства, получение и использование.</w:t>
      </w:r>
    </w:p>
    <w:p w14:paraId="4A7D987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Индивидуальный творческий (учебный) проект «Изделие из конструкционных и поделочных материалов».</w:t>
      </w:r>
    </w:p>
    <w:p w14:paraId="4F4E33D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Технологии обработки пищевых продуктов.</w:t>
      </w:r>
    </w:p>
    <w:p w14:paraId="0627A49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Рыба, морепродукты в питании человека. Пищевая ценность рыбы и морепродуктов. Виды промысловых рыб. Охлаждённая,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14:paraId="39E0D98B"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14:paraId="020669F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Блюда национальной кухни из мяса, рыбы.</w:t>
      </w:r>
    </w:p>
    <w:p w14:paraId="4B1AD7C1"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Групповой проект по теме «Технологии обработки пищевых продуктов».</w:t>
      </w:r>
    </w:p>
    <w:p w14:paraId="5B23DDB2" w14:textId="2E2624AA" w:rsidR="003D2958" w:rsidRPr="00535CF2" w:rsidRDefault="003D2958" w:rsidP="003D2958">
      <w:pPr>
        <w:spacing w:after="0" w:line="264" w:lineRule="auto"/>
        <w:jc w:val="both"/>
        <w:rPr>
          <w:sz w:val="24"/>
          <w:szCs w:val="24"/>
        </w:rPr>
      </w:pPr>
      <w:r w:rsidRPr="00535CF2">
        <w:rPr>
          <w:rFonts w:ascii="Times New Roman" w:hAnsi="Times New Roman"/>
          <w:b/>
          <w:color w:val="000000"/>
          <w:sz w:val="24"/>
          <w:szCs w:val="24"/>
        </w:rPr>
        <w:t>36.3.3. Модуль «Робототехника»</w:t>
      </w:r>
    </w:p>
    <w:p w14:paraId="09FCE41D" w14:textId="1233A684" w:rsidR="003D2958" w:rsidRPr="003D2958" w:rsidRDefault="003D2958" w:rsidP="003D2958">
      <w:pPr>
        <w:spacing w:after="0" w:line="264" w:lineRule="auto"/>
        <w:jc w:val="both"/>
        <w:rPr>
          <w:sz w:val="24"/>
          <w:szCs w:val="24"/>
        </w:rPr>
      </w:pPr>
      <w:r w:rsidRPr="003D2958">
        <w:rPr>
          <w:rFonts w:ascii="Times New Roman" w:hAnsi="Times New Roman"/>
          <w:b/>
          <w:color w:val="000000"/>
          <w:sz w:val="24"/>
          <w:szCs w:val="24"/>
        </w:rPr>
        <w:t>5 класс</w:t>
      </w:r>
    </w:p>
    <w:p w14:paraId="45C7D5F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Автоматизация и роботизация. Принципы работы робота.</w:t>
      </w:r>
    </w:p>
    <w:p w14:paraId="1E68761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Классификация современных роботов. Виды роботов, их функции и назначение.</w:t>
      </w:r>
    </w:p>
    <w:p w14:paraId="288738E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Взаимосвязь конструкции робота и выполняемой им функции.</w:t>
      </w:r>
    </w:p>
    <w:p w14:paraId="669DF87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Робототехнический конструктор и комплектующие.</w:t>
      </w:r>
    </w:p>
    <w:p w14:paraId="5552AAB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Чтение схем. Сборка роботизированной конструкции по готовой схеме.</w:t>
      </w:r>
    </w:p>
    <w:p w14:paraId="5F6B8651"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Базовые принципы программирования.</w:t>
      </w:r>
    </w:p>
    <w:p w14:paraId="3B0CC3D8"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Визуальный язык для программирования простых робототехнических систем.</w:t>
      </w:r>
    </w:p>
    <w:p w14:paraId="73C1F6F4" w14:textId="0C6669CF" w:rsidR="003D2958" w:rsidRPr="003D2958" w:rsidRDefault="003D2958" w:rsidP="003D2958">
      <w:pPr>
        <w:spacing w:after="0" w:line="264" w:lineRule="auto"/>
        <w:jc w:val="both"/>
        <w:rPr>
          <w:sz w:val="24"/>
          <w:szCs w:val="24"/>
        </w:rPr>
      </w:pPr>
      <w:bookmarkStart w:id="53" w:name="_Toc141791727"/>
      <w:bookmarkEnd w:id="53"/>
      <w:r w:rsidRPr="003D2958">
        <w:rPr>
          <w:rFonts w:ascii="Times New Roman" w:hAnsi="Times New Roman"/>
          <w:b/>
          <w:color w:val="000000"/>
          <w:sz w:val="24"/>
          <w:szCs w:val="24"/>
        </w:rPr>
        <w:t>6 класс</w:t>
      </w:r>
    </w:p>
    <w:p w14:paraId="732BE56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Мобильная робототехника. Организация перемещения робототехнических устройств.</w:t>
      </w:r>
    </w:p>
    <w:p w14:paraId="760C768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Транспортные роботы. Назначение, особенности.</w:t>
      </w:r>
    </w:p>
    <w:p w14:paraId="572B4E3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Знакомство с контроллером, моторами, датчиками.</w:t>
      </w:r>
    </w:p>
    <w:p w14:paraId="3363761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Сборка мобильного робота.</w:t>
      </w:r>
    </w:p>
    <w:p w14:paraId="09B6CE8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Принципы программирования мобильных роботов.</w:t>
      </w:r>
    </w:p>
    <w:p w14:paraId="451D563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Изучение интерфейса визуального языка программирования, основные инструменты и команды программирования роботов.</w:t>
      </w:r>
    </w:p>
    <w:p w14:paraId="1181B25C"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Учебный проект по робототехнике.</w:t>
      </w:r>
    </w:p>
    <w:p w14:paraId="37A42B3F" w14:textId="3EE11B42" w:rsidR="003D2958" w:rsidRPr="003D2958" w:rsidRDefault="003D2958" w:rsidP="003D2958">
      <w:pPr>
        <w:spacing w:after="0" w:line="264" w:lineRule="auto"/>
        <w:jc w:val="both"/>
        <w:rPr>
          <w:sz w:val="24"/>
          <w:szCs w:val="24"/>
        </w:rPr>
      </w:pPr>
      <w:bookmarkStart w:id="54" w:name="_Toc141791728"/>
      <w:bookmarkEnd w:id="54"/>
      <w:r w:rsidRPr="003D2958">
        <w:rPr>
          <w:rFonts w:ascii="Times New Roman" w:hAnsi="Times New Roman"/>
          <w:b/>
          <w:color w:val="000000"/>
          <w:sz w:val="24"/>
          <w:szCs w:val="24"/>
        </w:rPr>
        <w:t>7 класс</w:t>
      </w:r>
    </w:p>
    <w:p w14:paraId="301BCFB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Промышленные и бытовые роботы, их классификация, назначение, использование.</w:t>
      </w:r>
    </w:p>
    <w:p w14:paraId="35FCE31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Программирование контроллера, в среде конкретного языка программирования, основные инструменты и команды программирования роботов.</w:t>
      </w:r>
    </w:p>
    <w:p w14:paraId="41A1D9D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Реализация алгоритмов управления отдельными компонентами и роботизированными системами.</w:t>
      </w:r>
    </w:p>
    <w:p w14:paraId="792F65DF"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Анализ и проверка на работоспособность, усовершенствование конструкции робота.</w:t>
      </w:r>
    </w:p>
    <w:p w14:paraId="2A64088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Учебный проект по робототехнике.</w:t>
      </w:r>
    </w:p>
    <w:p w14:paraId="5AA73DAA" w14:textId="3B51A38A" w:rsidR="003D2958" w:rsidRPr="003D2958" w:rsidRDefault="003D2958" w:rsidP="003D2958">
      <w:pPr>
        <w:spacing w:after="0" w:line="264" w:lineRule="auto"/>
        <w:jc w:val="both"/>
        <w:rPr>
          <w:sz w:val="24"/>
          <w:szCs w:val="24"/>
        </w:rPr>
      </w:pPr>
      <w:bookmarkStart w:id="55" w:name="_Toc141791729"/>
      <w:bookmarkEnd w:id="55"/>
      <w:r w:rsidRPr="003D2958">
        <w:rPr>
          <w:rFonts w:ascii="Times New Roman" w:hAnsi="Times New Roman"/>
          <w:b/>
          <w:color w:val="000000"/>
          <w:sz w:val="24"/>
          <w:szCs w:val="24"/>
        </w:rPr>
        <w:t>8 класс</w:t>
      </w:r>
    </w:p>
    <w:p w14:paraId="5CF585D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История развития беспилотного авиастроения, применение беспилотных воздушных судов.</w:t>
      </w:r>
    </w:p>
    <w:p w14:paraId="521B5B5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Принципы работы и назначение основных блоков, оптимальный вариант использования при конструировании роботов.</w:t>
      </w:r>
    </w:p>
    <w:p w14:paraId="7E8C368D"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Основные принципы теории автоматического управления и регулирования. Обратная связь.</w:t>
      </w:r>
    </w:p>
    <w:p w14:paraId="6415BB87"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Датчики, принципы и режимы работы, параметры, применение.</w:t>
      </w:r>
    </w:p>
    <w:p w14:paraId="30C81112"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Отладка роботизированных конструкций в соответствии с поставленными задачами.</w:t>
      </w:r>
    </w:p>
    <w:p w14:paraId="0643B00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Беспроводное управление роботом.</w:t>
      </w:r>
    </w:p>
    <w:p w14:paraId="6DC4401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Программирование роботов в среде конкретного языка программирования, основные инструменты и команды программирования роботов.</w:t>
      </w:r>
    </w:p>
    <w:p w14:paraId="1CDB02B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Учебный проект по робототехнике (одна из предложенных тем на выбор).</w:t>
      </w:r>
    </w:p>
    <w:p w14:paraId="19037927" w14:textId="20C10AC4" w:rsidR="003D2958" w:rsidRPr="003D2958" w:rsidRDefault="003D2958" w:rsidP="003D2958">
      <w:pPr>
        <w:spacing w:after="0" w:line="264" w:lineRule="auto"/>
        <w:jc w:val="both"/>
        <w:rPr>
          <w:sz w:val="24"/>
          <w:szCs w:val="24"/>
        </w:rPr>
      </w:pPr>
      <w:bookmarkStart w:id="56" w:name="_Toc141791730"/>
      <w:bookmarkEnd w:id="56"/>
      <w:r w:rsidRPr="003D2958">
        <w:rPr>
          <w:rFonts w:ascii="Times New Roman" w:hAnsi="Times New Roman"/>
          <w:b/>
          <w:color w:val="000000"/>
          <w:sz w:val="24"/>
          <w:szCs w:val="24"/>
        </w:rPr>
        <w:t>9 класс</w:t>
      </w:r>
    </w:p>
    <w:p w14:paraId="354B84C4"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Робототехнические системы. Автоматизированные и роботи</w:t>
      </w:r>
      <w:r w:rsidRPr="003D2958">
        <w:rPr>
          <w:rFonts w:ascii="Times New Roman" w:hAnsi="Times New Roman"/>
          <w:color w:val="000000"/>
          <w:spacing w:val="-2"/>
          <w:sz w:val="24"/>
          <w:szCs w:val="24"/>
        </w:rPr>
        <w:t xml:space="preserve">зированные производственные линии. </w:t>
      </w:r>
    </w:p>
    <w:p w14:paraId="2D312480"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2"/>
          <w:sz w:val="24"/>
          <w:szCs w:val="24"/>
        </w:rPr>
        <w:t>Система интернет вещей. Промышленный интернет вещей.</w:t>
      </w:r>
    </w:p>
    <w:p w14:paraId="51521F6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pacing w:val="-2"/>
          <w:sz w:val="24"/>
          <w:szCs w:val="24"/>
        </w:rPr>
        <w:t>Потребительский интернет вещей. Элементы «Умного дома».</w:t>
      </w:r>
    </w:p>
    <w:p w14:paraId="568BE1F9"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Конструирование и моделирование с использованием автоматизированных систем с обратной связью.</w:t>
      </w:r>
    </w:p>
    <w:p w14:paraId="4F68FDB3"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Составление алгоритмов и программ по управлению беспроводными роботизированными системами.</w:t>
      </w:r>
    </w:p>
    <w:p w14:paraId="09D9999E"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Протоколы связи.</w:t>
      </w:r>
    </w:p>
    <w:p w14:paraId="7BE6F0DA"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Перспективы автоматизации и роботизации: возможности и ограничения.</w:t>
      </w:r>
    </w:p>
    <w:p w14:paraId="65B2CCB6" w14:textId="77777777" w:rsidR="003D2958" w:rsidRPr="003D2958" w:rsidRDefault="003D2958" w:rsidP="003D2958">
      <w:pPr>
        <w:spacing w:after="0" w:line="264" w:lineRule="auto"/>
        <w:jc w:val="both"/>
        <w:rPr>
          <w:sz w:val="24"/>
          <w:szCs w:val="24"/>
        </w:rPr>
      </w:pPr>
      <w:r w:rsidRPr="003D2958">
        <w:rPr>
          <w:rFonts w:ascii="Times New Roman" w:hAnsi="Times New Roman"/>
          <w:color w:val="000000"/>
          <w:sz w:val="24"/>
          <w:szCs w:val="24"/>
        </w:rPr>
        <w:t>Профессии в области робототехники.</w:t>
      </w:r>
    </w:p>
    <w:p w14:paraId="17644327" w14:textId="267A3394" w:rsidR="003D2958" w:rsidRDefault="003D2958" w:rsidP="003D2958">
      <w:pPr>
        <w:spacing w:after="0" w:line="264" w:lineRule="auto"/>
        <w:jc w:val="both"/>
        <w:rPr>
          <w:rFonts w:ascii="Times New Roman" w:hAnsi="Times New Roman"/>
          <w:color w:val="000000"/>
          <w:sz w:val="24"/>
          <w:szCs w:val="24"/>
        </w:rPr>
      </w:pPr>
      <w:r w:rsidRPr="003D2958">
        <w:rPr>
          <w:rFonts w:ascii="Times New Roman" w:hAnsi="Times New Roman"/>
          <w:color w:val="000000"/>
          <w:sz w:val="24"/>
          <w:szCs w:val="24"/>
        </w:rPr>
        <w:t>Научно-практический проект по робототехнике.</w:t>
      </w:r>
    </w:p>
    <w:p w14:paraId="4626A347" w14:textId="7F2C8ACB" w:rsidR="00F13AF3" w:rsidRPr="00535CF2" w:rsidRDefault="00F13AF3" w:rsidP="00F13AF3">
      <w:pPr>
        <w:spacing w:after="0" w:line="264" w:lineRule="auto"/>
        <w:jc w:val="both"/>
        <w:rPr>
          <w:sz w:val="24"/>
          <w:szCs w:val="24"/>
        </w:rPr>
      </w:pPr>
      <w:r w:rsidRPr="00F13AF3">
        <w:rPr>
          <w:rFonts w:ascii="Times New Roman" w:hAnsi="Times New Roman" w:cs="Times New Roman"/>
          <w:b/>
          <w:sz w:val="24"/>
          <w:szCs w:val="24"/>
        </w:rPr>
        <w:t>36.3.4.</w:t>
      </w:r>
      <w:r>
        <w:rPr>
          <w:sz w:val="24"/>
          <w:szCs w:val="24"/>
        </w:rPr>
        <w:t xml:space="preserve"> </w:t>
      </w:r>
      <w:r w:rsidRPr="00535CF2">
        <w:rPr>
          <w:rFonts w:ascii="Times New Roman" w:hAnsi="Times New Roman"/>
          <w:b/>
          <w:color w:val="000000"/>
          <w:sz w:val="24"/>
          <w:szCs w:val="24"/>
        </w:rPr>
        <w:t>Модуль «3</w:t>
      </w:r>
      <w:r w:rsidRPr="00535CF2">
        <w:rPr>
          <w:rFonts w:ascii="Times New Roman" w:hAnsi="Times New Roman"/>
          <w:b/>
          <w:color w:val="000000"/>
          <w:sz w:val="24"/>
          <w:szCs w:val="24"/>
          <w:lang w:val="en-US"/>
        </w:rPr>
        <w:t>D</w:t>
      </w:r>
      <w:r w:rsidRPr="00535CF2">
        <w:rPr>
          <w:rFonts w:ascii="Times New Roman" w:hAnsi="Times New Roman"/>
          <w:b/>
          <w:color w:val="000000"/>
          <w:sz w:val="24"/>
          <w:szCs w:val="24"/>
        </w:rPr>
        <w:t>-моделирование, прототипирование, макетирование»</w:t>
      </w:r>
    </w:p>
    <w:p w14:paraId="5352ADD0" w14:textId="6CA35004" w:rsidR="00F13AF3" w:rsidRPr="00F13AF3" w:rsidRDefault="00F13AF3" w:rsidP="00F13AF3">
      <w:pPr>
        <w:spacing w:after="0" w:line="264" w:lineRule="auto"/>
        <w:jc w:val="both"/>
        <w:rPr>
          <w:sz w:val="24"/>
          <w:szCs w:val="24"/>
        </w:rPr>
      </w:pPr>
      <w:r w:rsidRPr="00F13AF3">
        <w:rPr>
          <w:rFonts w:ascii="Times New Roman" w:hAnsi="Times New Roman"/>
          <w:b/>
          <w:color w:val="000000"/>
          <w:sz w:val="24"/>
          <w:szCs w:val="24"/>
        </w:rPr>
        <w:t>7 класс</w:t>
      </w:r>
    </w:p>
    <w:p w14:paraId="25E2E84B"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Виды и свойства, назначение моделей. Адекватность модели моделируемому объекту и целям моделирования.</w:t>
      </w:r>
    </w:p>
    <w:p w14:paraId="0CF6560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о макетировании. Типы макетов. Материалы и инструменты для бумажного макетирования. Выполнение развёртки, сборка деталей макета. Разработка графической документации.</w:t>
      </w:r>
    </w:p>
    <w:p w14:paraId="614ED05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Создание объёмных моделей с помощью компьютерных программ.</w:t>
      </w:r>
    </w:p>
    <w:p w14:paraId="279A6661"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Программы для просмотра на экране компьютера файлов с готовыми цифровыми трёхмерными моделями и последующей распечатки их развёрток.</w:t>
      </w:r>
    </w:p>
    <w:p w14:paraId="69565E7E"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Программа для редактирования готовых моделей и последующей их распечатки. Инструменты для редактирования моделей.</w:t>
      </w:r>
    </w:p>
    <w:p w14:paraId="3173FE03" w14:textId="2EE064DC" w:rsidR="00F13AF3" w:rsidRPr="00F13AF3" w:rsidRDefault="00F13AF3" w:rsidP="00F13AF3">
      <w:pPr>
        <w:spacing w:after="0" w:line="264" w:lineRule="auto"/>
        <w:jc w:val="both"/>
        <w:rPr>
          <w:sz w:val="24"/>
          <w:szCs w:val="24"/>
        </w:rPr>
      </w:pPr>
      <w:bookmarkStart w:id="57" w:name="_Toc141791733"/>
      <w:bookmarkEnd w:id="57"/>
      <w:r w:rsidRPr="00F13AF3">
        <w:rPr>
          <w:rFonts w:ascii="Times New Roman" w:hAnsi="Times New Roman"/>
          <w:b/>
          <w:color w:val="000000"/>
          <w:sz w:val="24"/>
          <w:szCs w:val="24"/>
        </w:rPr>
        <w:t>8 класс</w:t>
      </w:r>
    </w:p>
    <w:p w14:paraId="49E484B1"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-моделирование как технология создания визуальных моделей.</w:t>
      </w:r>
    </w:p>
    <w:p w14:paraId="5EC35EB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Графические примитивы в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-моделировании. Куб и кубоид. Шар и многогранник. Цилиндр, призма, пирамида.</w:t>
      </w:r>
    </w:p>
    <w:p w14:paraId="08150885"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Операции над примитивами. Поворот тел в пространстве. Масштабирование тел. Вычитание, пересечение и объединение геометрических тел.</w:t>
      </w:r>
    </w:p>
    <w:p w14:paraId="29F483BA"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«прототипирование». Создание цифровой объёмной модели.</w:t>
      </w:r>
    </w:p>
    <w:p w14:paraId="246E2CE5"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Инструменты для создания цифровой объёмной модели.</w:t>
      </w:r>
    </w:p>
    <w:p w14:paraId="31BD1B1E" w14:textId="78498B7E" w:rsidR="00F13AF3" w:rsidRPr="00F13AF3" w:rsidRDefault="00F13AF3" w:rsidP="00F13AF3">
      <w:pPr>
        <w:spacing w:after="0" w:line="264" w:lineRule="auto"/>
        <w:jc w:val="both"/>
        <w:rPr>
          <w:sz w:val="24"/>
          <w:szCs w:val="24"/>
        </w:rPr>
      </w:pPr>
      <w:bookmarkStart w:id="58" w:name="_Toc141791734"/>
      <w:bookmarkEnd w:id="58"/>
      <w:r w:rsidRPr="00F13AF3">
        <w:rPr>
          <w:rFonts w:ascii="Times New Roman" w:hAnsi="Times New Roman"/>
          <w:b/>
          <w:color w:val="000000"/>
          <w:sz w:val="24"/>
          <w:szCs w:val="24"/>
        </w:rPr>
        <w:t>9 класс</w:t>
      </w:r>
    </w:p>
    <w:p w14:paraId="3EC6242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Моделирование сложных объектов. Рендеринг. Полигональная сетка.</w:t>
      </w:r>
    </w:p>
    <w:p w14:paraId="5265558A"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«аддитивные технологии».</w:t>
      </w:r>
    </w:p>
    <w:p w14:paraId="148F6E85"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Технологическое оборудование для аддитивных технологий: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-принтеры.</w:t>
      </w:r>
    </w:p>
    <w:p w14:paraId="5D8FA08F"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Области применения трёхмерной печати. Сырьё для трёхмерной печати.</w:t>
      </w:r>
    </w:p>
    <w:p w14:paraId="6A0F6949"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Этапы аддитивного производства. Правила безопасного пользования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-принтером. Основные настройки для выполнения печати на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-принтере.</w:t>
      </w:r>
    </w:p>
    <w:p w14:paraId="6C46FF77"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Подготовка к печати. Печать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-модели.</w:t>
      </w:r>
    </w:p>
    <w:p w14:paraId="7AC37249"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Профессии, связанные с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-печатью.</w:t>
      </w:r>
    </w:p>
    <w:p w14:paraId="370456AD" w14:textId="6E9FF9E4" w:rsidR="00F13AF3" w:rsidRPr="00F13AF3" w:rsidRDefault="00F13AF3" w:rsidP="00F13AF3">
      <w:pPr>
        <w:spacing w:after="0" w:line="264" w:lineRule="auto"/>
        <w:jc w:val="both"/>
        <w:rPr>
          <w:sz w:val="24"/>
          <w:szCs w:val="24"/>
        </w:rPr>
      </w:pPr>
      <w:bookmarkStart w:id="59" w:name="_Toc141791735"/>
      <w:bookmarkEnd w:id="59"/>
      <w:r w:rsidRPr="00F13AF3">
        <w:rPr>
          <w:rFonts w:ascii="Times New Roman" w:hAnsi="Times New Roman"/>
          <w:b/>
          <w:color w:val="000000"/>
          <w:sz w:val="24"/>
          <w:szCs w:val="24"/>
        </w:rPr>
        <w:t>36.3.5. Модуль «Компьютерная графика. Черчение»</w:t>
      </w:r>
    </w:p>
    <w:p w14:paraId="3C7E03F0" w14:textId="62D4BEAC" w:rsidR="00F13AF3" w:rsidRPr="00F13AF3" w:rsidRDefault="00F13AF3" w:rsidP="00F13AF3">
      <w:pPr>
        <w:spacing w:after="0" w:line="264" w:lineRule="auto"/>
        <w:jc w:val="both"/>
        <w:rPr>
          <w:sz w:val="24"/>
          <w:szCs w:val="24"/>
        </w:rPr>
      </w:pPr>
      <w:r w:rsidRPr="00F13AF3">
        <w:rPr>
          <w:rFonts w:ascii="Times New Roman" w:hAnsi="Times New Roman"/>
          <w:b/>
          <w:color w:val="000000"/>
          <w:sz w:val="24"/>
          <w:szCs w:val="24"/>
        </w:rPr>
        <w:t>5 класс</w:t>
      </w:r>
    </w:p>
    <w:p w14:paraId="4969E6E7"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14:paraId="7ECC0827"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Основы графической грамоты. Графические материалы и инструменты.</w:t>
      </w:r>
    </w:p>
    <w:p w14:paraId="7461B10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Типы графических изображений (рисунок, диаграмма, графики, графы, эскиз, технический рисунок, чертёж, схема, карта, пиктограмма и другое.).</w:t>
      </w:r>
    </w:p>
    <w:p w14:paraId="62D088D8"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Основные элементы графических изображений (точка, линия, контур, буквы и цифры, условные знаки).</w:t>
      </w:r>
    </w:p>
    <w:p w14:paraId="751EAEB1"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Правила построения чертежей (рамка, основная надпись, масштаб, виды, нанесение размеров).</w:t>
      </w:r>
    </w:p>
    <w:p w14:paraId="3520AF8B"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Чтение чертежа.</w:t>
      </w:r>
    </w:p>
    <w:p w14:paraId="41FB290F" w14:textId="5F54563A" w:rsidR="00F13AF3" w:rsidRPr="00F13AF3" w:rsidRDefault="00F13AF3" w:rsidP="00F13AF3">
      <w:pPr>
        <w:spacing w:after="0" w:line="264" w:lineRule="auto"/>
        <w:jc w:val="both"/>
        <w:rPr>
          <w:sz w:val="24"/>
          <w:szCs w:val="24"/>
        </w:rPr>
      </w:pPr>
      <w:bookmarkStart w:id="60" w:name="_Toc141791737"/>
      <w:bookmarkEnd w:id="60"/>
      <w:r w:rsidRPr="00F13AF3">
        <w:rPr>
          <w:rFonts w:ascii="Times New Roman" w:hAnsi="Times New Roman"/>
          <w:b/>
          <w:color w:val="000000"/>
          <w:sz w:val="24"/>
          <w:szCs w:val="24"/>
        </w:rPr>
        <w:t>6 класс</w:t>
      </w:r>
    </w:p>
    <w:p w14:paraId="5B62FBD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Создание проектной документации.</w:t>
      </w:r>
    </w:p>
    <w:p w14:paraId="7F6352D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Основы выполнения чертежей с использованием чертёжных инструментов и приспособлений.</w:t>
      </w:r>
    </w:p>
    <w:p w14:paraId="206D309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Стандарты оформления.</w:t>
      </w:r>
    </w:p>
    <w:p w14:paraId="17EDAC5B"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о графическом редакторе, компьютерной графике.</w:t>
      </w:r>
    </w:p>
    <w:p w14:paraId="13F9EBF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Инструменты графического редактора. Создание эскиза в графическом редакторе.</w:t>
      </w:r>
    </w:p>
    <w:p w14:paraId="75DD1799"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Инструменты для создания и редактирования текста в графическом редакторе.</w:t>
      </w:r>
    </w:p>
    <w:p w14:paraId="3DDF386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Создание печатной продукции в графическом редакторе.</w:t>
      </w:r>
    </w:p>
    <w:p w14:paraId="37829504" w14:textId="107A0244" w:rsidR="00F13AF3" w:rsidRPr="00F13AF3" w:rsidRDefault="00F13AF3" w:rsidP="00F13AF3">
      <w:pPr>
        <w:spacing w:after="0" w:line="264" w:lineRule="auto"/>
        <w:jc w:val="both"/>
        <w:rPr>
          <w:sz w:val="24"/>
          <w:szCs w:val="24"/>
        </w:rPr>
      </w:pPr>
      <w:bookmarkStart w:id="61" w:name="_Toc141791738"/>
      <w:bookmarkEnd w:id="61"/>
      <w:r w:rsidRPr="00F13AF3">
        <w:rPr>
          <w:rFonts w:ascii="Times New Roman" w:hAnsi="Times New Roman"/>
          <w:b/>
          <w:color w:val="000000"/>
          <w:sz w:val="24"/>
          <w:szCs w:val="24"/>
        </w:rPr>
        <w:t>7 класс</w:t>
      </w:r>
    </w:p>
    <w:p w14:paraId="279B81A3"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о конструкторской документации. Формы деталей и их конструктивные элементы. Изображение и последовательность выполнения чертежа. ЕСКД. ГОСТ.</w:t>
      </w:r>
    </w:p>
    <w:p w14:paraId="13C9132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Общие сведения о сборочных чертежах. Оформление сборочного чертежа. Правила чтения сборочных чертежей.</w:t>
      </w:r>
    </w:p>
    <w:p w14:paraId="23EF5BFD"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графической модели.</w:t>
      </w:r>
    </w:p>
    <w:p w14:paraId="30A8B69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Применение компьютеров для разработки графической документации. Построение геометрических фигур, чертежей деталей в системе автоматизированного проектирования.</w:t>
      </w:r>
    </w:p>
    <w:p w14:paraId="5371120C"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Математические, физические и информационные модели.</w:t>
      </w:r>
    </w:p>
    <w:p w14:paraId="33CE3EBC"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Графические модели. Виды графических моделей.</w:t>
      </w:r>
    </w:p>
    <w:p w14:paraId="0A498D1D"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Количественная и качественная оценка модели.</w:t>
      </w:r>
    </w:p>
    <w:p w14:paraId="42B74AB5" w14:textId="4A9EC68C" w:rsidR="00F13AF3" w:rsidRPr="00F13AF3" w:rsidRDefault="00F13AF3" w:rsidP="00F13AF3">
      <w:pPr>
        <w:spacing w:after="0" w:line="264" w:lineRule="auto"/>
        <w:jc w:val="both"/>
        <w:rPr>
          <w:sz w:val="24"/>
          <w:szCs w:val="24"/>
        </w:rPr>
      </w:pPr>
      <w:bookmarkStart w:id="62" w:name="_Toc141791739"/>
      <w:bookmarkEnd w:id="62"/>
      <w:r w:rsidRPr="00F13AF3">
        <w:rPr>
          <w:rFonts w:ascii="Times New Roman" w:hAnsi="Times New Roman"/>
          <w:b/>
          <w:color w:val="000000"/>
          <w:sz w:val="24"/>
          <w:szCs w:val="24"/>
        </w:rPr>
        <w:t>8 класс</w:t>
      </w:r>
    </w:p>
    <w:p w14:paraId="0CB9CBF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Применение программного обеспечения для создания проектной документации: моделей объектов и их чертежей.</w:t>
      </w:r>
    </w:p>
    <w:p w14:paraId="4ED162EB"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Создание документов, виды документов. Основная надпись.</w:t>
      </w:r>
    </w:p>
    <w:p w14:paraId="51CCBC11"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Геометрические примитивы.</w:t>
      </w:r>
    </w:p>
    <w:p w14:paraId="3657CB31"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Создание, редактирование и трансформация графических объектов.</w:t>
      </w:r>
    </w:p>
    <w:p w14:paraId="611AE9AB"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Сложные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-модели и сборочные чертежи.</w:t>
      </w:r>
    </w:p>
    <w:p w14:paraId="60834147"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Изделия и их модели. Анализ формы объекта и синтез модели.</w:t>
      </w:r>
    </w:p>
    <w:p w14:paraId="266C19CF"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План создания 3</w:t>
      </w:r>
      <w:r w:rsidRPr="00F13AF3">
        <w:rPr>
          <w:rFonts w:ascii="Times New Roman" w:hAnsi="Times New Roman"/>
          <w:color w:val="000000"/>
          <w:sz w:val="24"/>
          <w:szCs w:val="24"/>
          <w:lang w:val="en-US"/>
        </w:rPr>
        <w:t>D</w:t>
      </w:r>
      <w:r w:rsidRPr="00F13AF3">
        <w:rPr>
          <w:rFonts w:ascii="Times New Roman" w:hAnsi="Times New Roman"/>
          <w:color w:val="000000"/>
          <w:sz w:val="24"/>
          <w:szCs w:val="24"/>
        </w:rPr>
        <w:t>-модели.</w:t>
      </w:r>
    </w:p>
    <w:p w14:paraId="1C26EBF3"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Дерево модели. Формообразование детали. Способы редактирования операции формообразования и эскиза.</w:t>
      </w:r>
    </w:p>
    <w:p w14:paraId="1C368346" w14:textId="69A4371D" w:rsidR="00F13AF3" w:rsidRPr="00F13AF3" w:rsidRDefault="00F13AF3" w:rsidP="00F13AF3">
      <w:pPr>
        <w:spacing w:after="0" w:line="264" w:lineRule="auto"/>
        <w:jc w:val="both"/>
        <w:rPr>
          <w:sz w:val="24"/>
          <w:szCs w:val="24"/>
        </w:rPr>
      </w:pPr>
      <w:bookmarkStart w:id="63" w:name="_Toc141791740"/>
      <w:bookmarkEnd w:id="63"/>
      <w:r w:rsidRPr="00F13AF3">
        <w:rPr>
          <w:rFonts w:ascii="Times New Roman" w:hAnsi="Times New Roman"/>
          <w:b/>
          <w:color w:val="000000"/>
          <w:sz w:val="24"/>
          <w:szCs w:val="24"/>
        </w:rPr>
        <w:t>9 класс</w:t>
      </w:r>
    </w:p>
    <w:p w14:paraId="7256DE88"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Система автоматизации проектно-конструкторских работ — САПР. Чертежи с использованием в системе автоматизированного проектирования (САПР) для подготовки проекта изделия.</w:t>
      </w:r>
    </w:p>
    <w:p w14:paraId="09A3F9E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Оформление конструкторской документации, в том числе, с использованием систем автоматизированного проектирования (САПР).</w:t>
      </w:r>
    </w:p>
    <w:p w14:paraId="72B6B50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Объём документации: пояснительная записка, спецификация. Графические документы: технический рисунок объекта, чертёж общего вида, чертежи деталей. Условности и упрощения на чертеже. Создание презентации.</w:t>
      </w:r>
    </w:p>
    <w:p w14:paraId="664B005D"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Профессии, связанные с изучаемыми технологиями, черчением, проектированием с использованием САПР, их востребованность на рынке труда.</w:t>
      </w:r>
    </w:p>
    <w:p w14:paraId="22DA1446" w14:textId="33D1D17D" w:rsidR="00F13AF3" w:rsidRPr="00F13AF3" w:rsidRDefault="00F13AF3" w:rsidP="00F13AF3">
      <w:pPr>
        <w:spacing w:after="0" w:line="264" w:lineRule="auto"/>
        <w:jc w:val="both"/>
        <w:rPr>
          <w:sz w:val="24"/>
          <w:szCs w:val="24"/>
        </w:rPr>
      </w:pPr>
      <w:bookmarkStart w:id="64" w:name="_Toc141791741"/>
      <w:bookmarkEnd w:id="64"/>
      <w:r w:rsidRPr="00F13AF3">
        <w:rPr>
          <w:rFonts w:ascii="Times New Roman" w:hAnsi="Times New Roman"/>
          <w:b/>
          <w:color w:val="000000"/>
          <w:sz w:val="24"/>
          <w:szCs w:val="24"/>
        </w:rPr>
        <w:t>36.3.6. Модуль «Автоматизированные системы»</w:t>
      </w:r>
    </w:p>
    <w:p w14:paraId="23489055" w14:textId="688B6650" w:rsidR="00F13AF3" w:rsidRPr="00F13AF3" w:rsidRDefault="00F13AF3" w:rsidP="00F13AF3">
      <w:pPr>
        <w:spacing w:after="0" w:line="264" w:lineRule="auto"/>
        <w:jc w:val="both"/>
        <w:rPr>
          <w:sz w:val="24"/>
          <w:szCs w:val="24"/>
        </w:rPr>
      </w:pPr>
      <w:r w:rsidRPr="00F13AF3">
        <w:rPr>
          <w:rFonts w:ascii="Times New Roman" w:hAnsi="Times New Roman"/>
          <w:b/>
          <w:color w:val="000000"/>
          <w:sz w:val="24"/>
          <w:szCs w:val="24"/>
        </w:rPr>
        <w:t>8–9 классы</w:t>
      </w:r>
    </w:p>
    <w:p w14:paraId="31D5CA9F"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Введение в автоматизированные системы.</w:t>
      </w:r>
    </w:p>
    <w:p w14:paraId="71CB0303"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w:t>
      </w:r>
    </w:p>
    <w:p w14:paraId="143F6E59"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Управляющие и управляемые системы. Понятие обратной связи, ошибка регулирования, корректирующие устройства.</w:t>
      </w:r>
    </w:p>
    <w:p w14:paraId="6079014E"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 xml:space="preserve">Виды автоматизированных систем, их применение на производстве. </w:t>
      </w:r>
    </w:p>
    <w:p w14:paraId="1D33F749"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Элементная база автоматизированных систем.</w:t>
      </w:r>
    </w:p>
    <w:p w14:paraId="6DA27F3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 и сигнализации, силовое оборудование, кабеленесущие системы, провода и кабели. Разработка стенда программирования модели автоматизированной системы.</w:t>
      </w:r>
    </w:p>
    <w:p w14:paraId="0DF736B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Управление техническими системами.</w:t>
      </w:r>
    </w:p>
    <w:p w14:paraId="5FFA431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w:t>
      </w:r>
    </w:p>
    <w:p w14:paraId="1EEC05C6" w14:textId="7A4FBF52" w:rsidR="00F13AF3" w:rsidRPr="00F13AF3" w:rsidRDefault="00F13AF3" w:rsidP="00F13AF3">
      <w:pPr>
        <w:spacing w:after="0" w:line="264" w:lineRule="auto"/>
        <w:jc w:val="both"/>
        <w:rPr>
          <w:sz w:val="24"/>
          <w:szCs w:val="24"/>
        </w:rPr>
      </w:pPr>
      <w:bookmarkStart w:id="65" w:name="_Toc141791744"/>
      <w:bookmarkEnd w:id="65"/>
      <w:r w:rsidRPr="00F13AF3">
        <w:rPr>
          <w:rFonts w:ascii="Times New Roman" w:hAnsi="Times New Roman"/>
          <w:b/>
          <w:color w:val="000000"/>
          <w:sz w:val="24"/>
          <w:szCs w:val="24"/>
        </w:rPr>
        <w:t>36.3.7. Модуль «Животноводство»</w:t>
      </w:r>
    </w:p>
    <w:p w14:paraId="5FA6368C" w14:textId="76C2A9AB" w:rsidR="00F13AF3" w:rsidRPr="00F13AF3" w:rsidRDefault="00F13AF3" w:rsidP="00F13AF3">
      <w:pPr>
        <w:spacing w:after="0" w:line="264" w:lineRule="auto"/>
        <w:jc w:val="both"/>
        <w:rPr>
          <w:sz w:val="24"/>
          <w:szCs w:val="24"/>
        </w:rPr>
      </w:pPr>
      <w:r w:rsidRPr="00F13AF3">
        <w:rPr>
          <w:rFonts w:ascii="Times New Roman" w:hAnsi="Times New Roman"/>
          <w:b/>
          <w:color w:val="000000"/>
          <w:sz w:val="24"/>
          <w:szCs w:val="24"/>
        </w:rPr>
        <w:t>7–8 классы</w:t>
      </w:r>
    </w:p>
    <w:p w14:paraId="06878CDA"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Элементы технологий выращивания сельскохозяйственных животных.</w:t>
      </w:r>
    </w:p>
    <w:p w14:paraId="19334191"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Домашние животные. Сельскохозяйственные животные.</w:t>
      </w:r>
    </w:p>
    <w:p w14:paraId="5E671E4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Содержание сельскохозяйственных животных: помещение, оборудование, уход.</w:t>
      </w:r>
    </w:p>
    <w:p w14:paraId="3500A7DD"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Разведение животных. Породы животных, их создание.</w:t>
      </w:r>
    </w:p>
    <w:p w14:paraId="7534939C"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Лечение животных. Понятие о ветеринарии.</w:t>
      </w:r>
    </w:p>
    <w:p w14:paraId="7D0FCF1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Заготовка кормов. Кормление животных. Питательность корма. Рацион.</w:t>
      </w:r>
    </w:p>
    <w:p w14:paraId="6287A1B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Животные у нас дома. Забота о домашних и бездомных животных.</w:t>
      </w:r>
    </w:p>
    <w:p w14:paraId="0853713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Проблема клонирования живых организмов. Социальные и этические проблемы.</w:t>
      </w:r>
    </w:p>
    <w:p w14:paraId="042A8035"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Производство животноводческих продуктов.</w:t>
      </w:r>
    </w:p>
    <w:p w14:paraId="6D851A1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14:paraId="2646BDF9"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Использование цифровых технологий в животноводстве.</w:t>
      </w:r>
    </w:p>
    <w:p w14:paraId="02F2B63A"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Цифровая ферма:</w:t>
      </w:r>
    </w:p>
    <w:p w14:paraId="34458E76"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автоматическое кормление животных;</w:t>
      </w:r>
    </w:p>
    <w:p w14:paraId="6B7711F8"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автоматическая дойка;</w:t>
      </w:r>
    </w:p>
    <w:p w14:paraId="51F9446A"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уборка помещения и другое.</w:t>
      </w:r>
    </w:p>
    <w:p w14:paraId="62C270F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Цифровая «умная» ферма — перспективное направление роботизации в животноводстве.</w:t>
      </w:r>
    </w:p>
    <w:p w14:paraId="5873D6F8"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Профессии, связанные с деятельностью животновода.</w:t>
      </w:r>
    </w:p>
    <w:p w14:paraId="6F0AC6E0"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14:paraId="0B7C76F7" w14:textId="5DD53E8D" w:rsidR="00F13AF3" w:rsidRPr="00F13AF3" w:rsidRDefault="00F13AF3" w:rsidP="00F13AF3">
      <w:pPr>
        <w:spacing w:after="0" w:line="264" w:lineRule="auto"/>
        <w:jc w:val="both"/>
        <w:rPr>
          <w:sz w:val="24"/>
          <w:szCs w:val="24"/>
        </w:rPr>
      </w:pPr>
      <w:bookmarkStart w:id="66" w:name="_Toc141791746"/>
      <w:bookmarkEnd w:id="66"/>
      <w:r w:rsidRPr="00F13AF3">
        <w:rPr>
          <w:rFonts w:ascii="Times New Roman" w:hAnsi="Times New Roman"/>
          <w:b/>
          <w:color w:val="000000"/>
          <w:sz w:val="24"/>
          <w:szCs w:val="24"/>
        </w:rPr>
        <w:t>36.3.8. Модуль «Растениеводство»</w:t>
      </w:r>
    </w:p>
    <w:p w14:paraId="3154070E" w14:textId="48F824FE" w:rsidR="00F13AF3" w:rsidRPr="00F13AF3" w:rsidRDefault="00F13AF3" w:rsidP="00F13AF3">
      <w:pPr>
        <w:spacing w:after="0" w:line="264" w:lineRule="auto"/>
        <w:jc w:val="both"/>
        <w:rPr>
          <w:rFonts w:ascii="Times New Roman" w:hAnsi="Times New Roman"/>
          <w:b/>
          <w:color w:val="000000"/>
          <w:sz w:val="24"/>
          <w:szCs w:val="24"/>
        </w:rPr>
      </w:pPr>
      <w:r w:rsidRPr="00F13AF3">
        <w:rPr>
          <w:rFonts w:ascii="Times New Roman" w:hAnsi="Times New Roman"/>
          <w:b/>
          <w:color w:val="000000"/>
          <w:sz w:val="24"/>
          <w:szCs w:val="24"/>
        </w:rPr>
        <w:t>7–8 классы</w:t>
      </w:r>
    </w:p>
    <w:p w14:paraId="4E8F6AA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Элементы технологий выращивания сельскохозяйственных культур.</w:t>
      </w:r>
    </w:p>
    <w:p w14:paraId="6EFB522C"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Земледелие как поворотный пункт развития человеческой цивилизации. Земля как величайшая ценность человечества. История земледелия.</w:t>
      </w:r>
    </w:p>
    <w:p w14:paraId="3A8C4318"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Почвы, виды почв. Плодородие почв.</w:t>
      </w:r>
    </w:p>
    <w:p w14:paraId="31F6B2C8"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Инструменты обработки почвы: ручные и механизированные. Сельскохозяйственная техника.</w:t>
      </w:r>
    </w:p>
    <w:p w14:paraId="60356BEF"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Культурные растения и их классификация.</w:t>
      </w:r>
    </w:p>
    <w:p w14:paraId="7C7AA263"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pacing w:val="-2"/>
          <w:sz w:val="24"/>
          <w:szCs w:val="24"/>
        </w:rPr>
        <w:t>Выращивание растений на школьном/приусадебном участке.</w:t>
      </w:r>
    </w:p>
    <w:p w14:paraId="07B4A5C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Полезные для человека дикорастущие растения и их классификация.</w:t>
      </w:r>
    </w:p>
    <w:p w14:paraId="3847A545"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Сбор, заготовка и хранение полезных для человека дикорастущих растений и их плодов. Сбор и заготовка грибов. Соблюдение правил безопасности.</w:t>
      </w:r>
    </w:p>
    <w:p w14:paraId="2F9C1ED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Сохранение природной среды.</w:t>
      </w:r>
    </w:p>
    <w:p w14:paraId="1357B84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Сельскохозяйственное производство.</w:t>
      </w:r>
    </w:p>
    <w:p w14:paraId="27447E84"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Особенности сельскохозяйственного производства: сезонность, природно-климатические условия, слабая прогнозируемость показателей. Агропромышленные комплексы. Компьютерное оснащение сельскохозяйственной техники.</w:t>
      </w:r>
    </w:p>
    <w:p w14:paraId="09B64CD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Автоматизация и роботизация сельскохозяйственного производства:</w:t>
      </w:r>
    </w:p>
    <w:p w14:paraId="31ADD6FA"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 xml:space="preserve">анализаторы почвы </w:t>
      </w:r>
      <w:r w:rsidRPr="00F13AF3">
        <w:rPr>
          <w:rFonts w:ascii="Times New Roman" w:hAnsi="Times New Roman"/>
          <w:color w:val="000000"/>
          <w:sz w:val="24"/>
          <w:szCs w:val="24"/>
          <w:lang w:val="en-US"/>
        </w:rPr>
        <w:t>c</w:t>
      </w:r>
      <w:r w:rsidRPr="00F13AF3">
        <w:rPr>
          <w:rFonts w:ascii="Times New Roman" w:hAnsi="Times New Roman"/>
          <w:color w:val="000000"/>
          <w:sz w:val="24"/>
          <w:szCs w:val="24"/>
        </w:rPr>
        <w:t xml:space="preserve"> использованием спутниковой системы навигации;</w:t>
      </w:r>
    </w:p>
    <w:p w14:paraId="751D019E"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автоматизация тепличного хозяйства;</w:t>
      </w:r>
    </w:p>
    <w:p w14:paraId="74D41191"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применение роботов-манипуляторов для уборки урожая;</w:t>
      </w:r>
    </w:p>
    <w:p w14:paraId="06B2DB98"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внесение удобрения на основе данных от азотно-спектральных датчиков;</w:t>
      </w:r>
    </w:p>
    <w:p w14:paraId="169F09B3"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определение критических точек полей с помощью спутниковых снимков;</w:t>
      </w:r>
    </w:p>
    <w:p w14:paraId="6E43C355"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использование БПЛА и другое.</w:t>
      </w:r>
    </w:p>
    <w:p w14:paraId="38A993A2"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Генно-модифицированные растения: положительные и отрицательные аспекты.</w:t>
      </w:r>
    </w:p>
    <w:p w14:paraId="5C917C26"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Сельскохозяйственные профессии.</w:t>
      </w:r>
    </w:p>
    <w:p w14:paraId="5454B6E3" w14:textId="77777777" w:rsidR="00F13AF3" w:rsidRPr="00F13AF3" w:rsidRDefault="00F13AF3" w:rsidP="00F13AF3">
      <w:pPr>
        <w:spacing w:after="0" w:line="264" w:lineRule="auto"/>
        <w:jc w:val="both"/>
        <w:rPr>
          <w:sz w:val="24"/>
          <w:szCs w:val="24"/>
        </w:rPr>
      </w:pPr>
      <w:r w:rsidRPr="00F13AF3">
        <w:rPr>
          <w:rFonts w:ascii="Times New Roman" w:hAnsi="Times New Roman"/>
          <w:color w:val="000000"/>
          <w:sz w:val="24"/>
          <w:szCs w:val="24"/>
        </w:rPr>
        <w:t>Профессии в сельском хозяйстве: агроном, агрохимик, агроинженер,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14:paraId="05CFC7BF" w14:textId="77777777" w:rsidR="00F13AF3" w:rsidRDefault="00F13AF3" w:rsidP="00F13AF3">
      <w:pPr>
        <w:spacing w:after="0" w:line="264" w:lineRule="auto"/>
        <w:ind w:firstLine="600"/>
        <w:jc w:val="both"/>
        <w:rPr>
          <w:rFonts w:ascii="Times New Roman" w:hAnsi="Times New Roman"/>
          <w:color w:val="000000"/>
          <w:sz w:val="28"/>
        </w:rPr>
      </w:pPr>
    </w:p>
    <w:p w14:paraId="5B567C5E" w14:textId="66522EAC" w:rsidR="00F13AF3" w:rsidRPr="00535CF2" w:rsidRDefault="00F13AF3" w:rsidP="00634E57">
      <w:pPr>
        <w:spacing w:after="0" w:line="264" w:lineRule="auto"/>
        <w:jc w:val="both"/>
        <w:rPr>
          <w:rFonts w:ascii="Times New Roman" w:hAnsi="Times New Roman"/>
          <w:b/>
          <w:color w:val="000000"/>
          <w:sz w:val="24"/>
          <w:szCs w:val="24"/>
        </w:rPr>
      </w:pPr>
      <w:r w:rsidRPr="00535CF2">
        <w:rPr>
          <w:rFonts w:ascii="Times New Roman" w:hAnsi="Times New Roman"/>
          <w:b/>
          <w:color w:val="000000"/>
          <w:sz w:val="24"/>
          <w:szCs w:val="24"/>
        </w:rPr>
        <w:t>36.4. Планируемые результаты освоения программы по технологии на уровне основного общего образования</w:t>
      </w:r>
    </w:p>
    <w:p w14:paraId="61C9A4A7" w14:textId="4C518C6E" w:rsidR="00F13AF3" w:rsidRPr="00F13AF3" w:rsidRDefault="00F13AF3" w:rsidP="00634E57">
      <w:pPr>
        <w:spacing w:after="0" w:line="264" w:lineRule="auto"/>
        <w:jc w:val="both"/>
      </w:pPr>
      <w:bookmarkStart w:id="67" w:name="_Toc141791749"/>
      <w:bookmarkEnd w:id="67"/>
      <w:r w:rsidRPr="00535CF2">
        <w:rPr>
          <w:rFonts w:ascii="Times New Roman" w:hAnsi="Times New Roman"/>
          <w:b/>
          <w:color w:val="000000"/>
          <w:sz w:val="24"/>
          <w:szCs w:val="24"/>
        </w:rPr>
        <w:t>36.4.1. Личностные результаты</w:t>
      </w:r>
    </w:p>
    <w:p w14:paraId="0FBE8059"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В результате изучения технологии на уровне основного общего образования у обучающегося будут сформированы следующие личностные результаты в части:</w:t>
      </w:r>
    </w:p>
    <w:p w14:paraId="1A4E9C78"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1) патриотического воспитания</w:t>
      </w:r>
      <w:r w:rsidRPr="00F13AF3">
        <w:rPr>
          <w:rFonts w:ascii="Times New Roman" w:hAnsi="Times New Roman"/>
          <w:color w:val="000000"/>
          <w:sz w:val="24"/>
          <w:szCs w:val="24"/>
        </w:rPr>
        <w:t>:</w:t>
      </w:r>
    </w:p>
    <w:p w14:paraId="54D55BAB"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проявление интереса к истории и современному состоянию российской науки и технологии;</w:t>
      </w:r>
    </w:p>
    <w:p w14:paraId="182A922E"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ценностное отношение к достижениям российских инженеров и учёных.</w:t>
      </w:r>
    </w:p>
    <w:p w14:paraId="3436A722"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2)</w:t>
      </w:r>
      <w:r w:rsidRPr="00F13AF3">
        <w:rPr>
          <w:rFonts w:ascii="Times New Roman" w:hAnsi="Times New Roman"/>
          <w:color w:val="000000"/>
          <w:sz w:val="24"/>
          <w:szCs w:val="24"/>
        </w:rPr>
        <w:t xml:space="preserve"> </w:t>
      </w:r>
      <w:r w:rsidRPr="00F13AF3">
        <w:rPr>
          <w:rFonts w:ascii="Times New Roman" w:hAnsi="Times New Roman"/>
          <w:b/>
          <w:color w:val="000000"/>
          <w:sz w:val="24"/>
          <w:szCs w:val="24"/>
        </w:rPr>
        <w:t>гражданского и духовно-нравственного воспитания</w:t>
      </w:r>
      <w:r w:rsidRPr="00F13AF3">
        <w:rPr>
          <w:rFonts w:ascii="Times New Roman" w:hAnsi="Times New Roman"/>
          <w:color w:val="000000"/>
          <w:sz w:val="24"/>
          <w:szCs w:val="24"/>
        </w:rPr>
        <w:t>:</w:t>
      </w:r>
    </w:p>
    <w:p w14:paraId="2FB69493"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готовность к активному участию в обсуждении общественно значимых и этических проблем, связанных с современными технологиями, в особенности технологиями четвёртой промышленной революции;</w:t>
      </w:r>
    </w:p>
    <w:p w14:paraId="0A6EA159"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осознание важности морально-этических принципов в деятельности, связанной с реализацией технологий;</w:t>
      </w:r>
    </w:p>
    <w:p w14:paraId="513093EB"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освоение социальных норм и правил поведения, роли и формы социальной жизни в группах и сообществах, включая взрослые и социальные сообщества.</w:t>
      </w:r>
    </w:p>
    <w:p w14:paraId="4FA78E3D"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3)</w:t>
      </w:r>
      <w:r w:rsidRPr="00F13AF3">
        <w:rPr>
          <w:rFonts w:ascii="Times New Roman" w:hAnsi="Times New Roman"/>
          <w:color w:val="000000"/>
          <w:sz w:val="24"/>
          <w:szCs w:val="24"/>
        </w:rPr>
        <w:t xml:space="preserve"> </w:t>
      </w:r>
      <w:r w:rsidRPr="00F13AF3">
        <w:rPr>
          <w:rFonts w:ascii="Times New Roman" w:hAnsi="Times New Roman"/>
          <w:b/>
          <w:color w:val="000000"/>
          <w:sz w:val="24"/>
          <w:szCs w:val="24"/>
        </w:rPr>
        <w:t>эстетического воспитания</w:t>
      </w:r>
      <w:r w:rsidRPr="00F13AF3">
        <w:rPr>
          <w:rFonts w:ascii="Times New Roman" w:hAnsi="Times New Roman"/>
          <w:color w:val="000000"/>
          <w:sz w:val="24"/>
          <w:szCs w:val="24"/>
        </w:rPr>
        <w:t>:</w:t>
      </w:r>
    </w:p>
    <w:p w14:paraId="6A089B44"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восприятие эстетических качеств предметов труда;</w:t>
      </w:r>
    </w:p>
    <w:p w14:paraId="67396920"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умение создавать эстетически значимые изделия из различных материалов;</w:t>
      </w:r>
    </w:p>
    <w:p w14:paraId="2082E045"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понимание ценности отечественного и мирового искусства, народных традиций и народного творчества в декоративно-прикладном искусстве;</w:t>
      </w:r>
    </w:p>
    <w:p w14:paraId="57E28344"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осознание роли художественной культуры как средства коммуникации и самовыражения в современном обществе.</w:t>
      </w:r>
    </w:p>
    <w:p w14:paraId="27D2BD7E"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4) ценности научного познания и практической деятельности</w:t>
      </w:r>
      <w:r w:rsidRPr="00F13AF3">
        <w:rPr>
          <w:rFonts w:ascii="Times New Roman" w:hAnsi="Times New Roman"/>
          <w:color w:val="000000"/>
          <w:sz w:val="24"/>
          <w:szCs w:val="24"/>
        </w:rPr>
        <w:t>:</w:t>
      </w:r>
    </w:p>
    <w:p w14:paraId="5ABC52EE"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осознание ценности науки как фундамента технологий;</w:t>
      </w:r>
    </w:p>
    <w:p w14:paraId="05C64B3B"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развитие интереса к исследовательской деятельности, реализации на практике достижений науки.</w:t>
      </w:r>
    </w:p>
    <w:p w14:paraId="2340D6F3"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5) формирования культуры здоровья и эмоционального благополучия</w:t>
      </w:r>
      <w:r w:rsidRPr="00F13AF3">
        <w:rPr>
          <w:rFonts w:ascii="Times New Roman" w:hAnsi="Times New Roman"/>
          <w:color w:val="000000"/>
          <w:sz w:val="24"/>
          <w:szCs w:val="24"/>
        </w:rPr>
        <w:t>:</w:t>
      </w:r>
    </w:p>
    <w:p w14:paraId="0982EAD1"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осознание ценности безопасного образа жизни в современном технологическом мире, важности правил безопасной работы с инструментами;</w:t>
      </w:r>
    </w:p>
    <w:p w14:paraId="7E7712CA"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умение распознавать информационные угрозы и осуществлять защиту личности от этих угроз.</w:t>
      </w:r>
    </w:p>
    <w:p w14:paraId="3918B86F"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6)</w:t>
      </w:r>
      <w:r w:rsidRPr="00F13AF3">
        <w:rPr>
          <w:rFonts w:ascii="Times New Roman" w:hAnsi="Times New Roman"/>
          <w:color w:val="000000"/>
          <w:sz w:val="24"/>
          <w:szCs w:val="24"/>
        </w:rPr>
        <w:t xml:space="preserve"> </w:t>
      </w:r>
      <w:r w:rsidRPr="00F13AF3">
        <w:rPr>
          <w:rFonts w:ascii="Times New Roman" w:hAnsi="Times New Roman"/>
          <w:b/>
          <w:color w:val="000000"/>
          <w:sz w:val="24"/>
          <w:szCs w:val="24"/>
        </w:rPr>
        <w:t>трудового воспитания</w:t>
      </w:r>
      <w:r w:rsidRPr="00F13AF3">
        <w:rPr>
          <w:rFonts w:ascii="Times New Roman" w:hAnsi="Times New Roman"/>
          <w:color w:val="000000"/>
          <w:sz w:val="24"/>
          <w:szCs w:val="24"/>
        </w:rPr>
        <w:t>:</w:t>
      </w:r>
    </w:p>
    <w:p w14:paraId="04684748"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уважение к труду, трудящимся, результатам труда (своего и других людей);</w:t>
      </w:r>
    </w:p>
    <w:p w14:paraId="2F83372D"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ориентация на трудовую деятельность, получение профессии, личностное самовыражение в продуктивном, нравственно достойном труде в российском обществе;</w:t>
      </w:r>
    </w:p>
    <w:p w14:paraId="57E87EA8"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w:t>
      </w:r>
    </w:p>
    <w:p w14:paraId="0D4FCD8C"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умение ориентироваться в мире современных профессий;</w:t>
      </w:r>
    </w:p>
    <w:p w14:paraId="498D3785"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pacing w:val="-4"/>
          <w:sz w:val="24"/>
          <w:szCs w:val="24"/>
        </w:rPr>
        <w:t>умение осознанно выбирать индивидуальную траекторию развития с учётом личных и общественных интересов, потребностей;</w:t>
      </w:r>
    </w:p>
    <w:p w14:paraId="4997C3FB"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ориентация на достижение выдающихся результатов в профессиональной деятельности.</w:t>
      </w:r>
    </w:p>
    <w:p w14:paraId="5E4645C7" w14:textId="77777777" w:rsidR="00F13AF3" w:rsidRPr="00F13AF3" w:rsidRDefault="00F13AF3" w:rsidP="00F13AF3">
      <w:pPr>
        <w:spacing w:after="0" w:line="264" w:lineRule="auto"/>
        <w:ind w:left="120"/>
        <w:jc w:val="both"/>
        <w:rPr>
          <w:sz w:val="24"/>
          <w:szCs w:val="24"/>
        </w:rPr>
      </w:pPr>
      <w:r w:rsidRPr="00F13AF3">
        <w:rPr>
          <w:rFonts w:ascii="Times New Roman" w:hAnsi="Times New Roman"/>
          <w:b/>
          <w:color w:val="000000"/>
          <w:sz w:val="24"/>
          <w:szCs w:val="24"/>
        </w:rPr>
        <w:t>7)</w:t>
      </w:r>
      <w:r w:rsidRPr="00F13AF3">
        <w:rPr>
          <w:rFonts w:ascii="Times New Roman" w:hAnsi="Times New Roman"/>
          <w:color w:val="000000"/>
          <w:sz w:val="24"/>
          <w:szCs w:val="24"/>
        </w:rPr>
        <w:t xml:space="preserve"> </w:t>
      </w:r>
      <w:r w:rsidRPr="00F13AF3">
        <w:rPr>
          <w:rFonts w:ascii="Times New Roman" w:hAnsi="Times New Roman"/>
          <w:b/>
          <w:color w:val="000000"/>
          <w:sz w:val="24"/>
          <w:szCs w:val="24"/>
        </w:rPr>
        <w:t>экологического воспитания</w:t>
      </w:r>
      <w:r w:rsidRPr="00F13AF3">
        <w:rPr>
          <w:rFonts w:ascii="Times New Roman" w:hAnsi="Times New Roman"/>
          <w:color w:val="000000"/>
          <w:sz w:val="24"/>
          <w:szCs w:val="24"/>
        </w:rPr>
        <w:t>:</w:t>
      </w:r>
    </w:p>
    <w:p w14:paraId="48EFDC14" w14:textId="77777777" w:rsidR="00F13AF3" w:rsidRPr="00F13AF3" w:rsidRDefault="00F13AF3" w:rsidP="00F13AF3">
      <w:pPr>
        <w:spacing w:after="0" w:line="264" w:lineRule="auto"/>
        <w:ind w:firstLine="600"/>
        <w:jc w:val="both"/>
        <w:rPr>
          <w:sz w:val="24"/>
          <w:szCs w:val="24"/>
        </w:rPr>
      </w:pPr>
      <w:r w:rsidRPr="00F13AF3">
        <w:rPr>
          <w:rFonts w:ascii="Times New Roman" w:hAnsi="Times New Roman"/>
          <w:color w:val="000000"/>
          <w:sz w:val="24"/>
          <w:szCs w:val="24"/>
        </w:rPr>
        <w:t>воспитание бережного отношения к окружающей среде, понимание необходимости соблюдения баланса между природой и техносферой;</w:t>
      </w:r>
    </w:p>
    <w:p w14:paraId="34DABD9D" w14:textId="77777777" w:rsidR="00F13AF3" w:rsidRPr="00F13AF3" w:rsidRDefault="00F13AF3" w:rsidP="00F13AF3">
      <w:pPr>
        <w:spacing w:after="0" w:line="264" w:lineRule="auto"/>
        <w:ind w:firstLine="600"/>
        <w:jc w:val="both"/>
      </w:pPr>
      <w:r w:rsidRPr="00F13AF3">
        <w:rPr>
          <w:rFonts w:ascii="Times New Roman" w:hAnsi="Times New Roman"/>
          <w:color w:val="000000"/>
          <w:sz w:val="24"/>
          <w:szCs w:val="24"/>
        </w:rPr>
        <w:t>осознание пределов преобразовательной деятельности человека</w:t>
      </w:r>
      <w:r w:rsidRPr="00F13AF3">
        <w:rPr>
          <w:rFonts w:ascii="Times New Roman" w:hAnsi="Times New Roman"/>
          <w:color w:val="000000"/>
          <w:sz w:val="28"/>
        </w:rPr>
        <w:t>.</w:t>
      </w:r>
    </w:p>
    <w:p w14:paraId="46A8FB6A" w14:textId="0D2AA3EF" w:rsidR="00F13AF3" w:rsidRPr="00674852" w:rsidRDefault="00F13AF3" w:rsidP="00634E57">
      <w:pPr>
        <w:spacing w:after="0" w:line="264" w:lineRule="auto"/>
        <w:jc w:val="both"/>
        <w:rPr>
          <w:sz w:val="24"/>
          <w:szCs w:val="24"/>
        </w:rPr>
      </w:pPr>
      <w:bookmarkStart w:id="68" w:name="_Toc141791750"/>
      <w:bookmarkEnd w:id="68"/>
      <w:r w:rsidRPr="00674852">
        <w:rPr>
          <w:rFonts w:ascii="Times New Roman" w:hAnsi="Times New Roman"/>
          <w:b/>
          <w:color w:val="000000"/>
          <w:sz w:val="24"/>
          <w:szCs w:val="24"/>
        </w:rPr>
        <w:t>36.4.2. Метапредметные результаты</w:t>
      </w:r>
    </w:p>
    <w:p w14:paraId="5BC1E101"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 результате изучения технологии на уровне основного общего образования у обучающегося будут сформированы универсальные познавательные учебные действия, универсальные регулятивные учебные действия, универсальные коммуникативные учебные действия.</w:t>
      </w:r>
    </w:p>
    <w:p w14:paraId="37E1D8DA" w14:textId="77777777" w:rsidR="00F13AF3" w:rsidRPr="00634E57" w:rsidRDefault="00F13AF3" w:rsidP="00F13AF3">
      <w:pPr>
        <w:spacing w:after="0" w:line="264" w:lineRule="auto"/>
        <w:ind w:left="120"/>
        <w:jc w:val="both"/>
        <w:rPr>
          <w:sz w:val="24"/>
          <w:szCs w:val="24"/>
        </w:rPr>
      </w:pPr>
      <w:r w:rsidRPr="00634E57">
        <w:rPr>
          <w:rFonts w:ascii="Times New Roman" w:hAnsi="Times New Roman"/>
          <w:b/>
          <w:color w:val="000000"/>
          <w:sz w:val="24"/>
          <w:szCs w:val="24"/>
        </w:rPr>
        <w:t>Универсальные познавательные учебные действия</w:t>
      </w:r>
    </w:p>
    <w:p w14:paraId="6E48F5D7" w14:textId="77777777" w:rsidR="00F13AF3" w:rsidRPr="00634E57" w:rsidRDefault="00F13AF3" w:rsidP="00F13AF3">
      <w:pPr>
        <w:spacing w:after="0" w:line="264" w:lineRule="auto"/>
        <w:ind w:left="120"/>
        <w:jc w:val="both"/>
        <w:rPr>
          <w:sz w:val="24"/>
          <w:szCs w:val="24"/>
        </w:rPr>
      </w:pPr>
    </w:p>
    <w:p w14:paraId="000C205C"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b/>
          <w:color w:val="000000"/>
          <w:sz w:val="24"/>
          <w:szCs w:val="24"/>
        </w:rPr>
        <w:t>Базовые логические действия:</w:t>
      </w:r>
    </w:p>
    <w:p w14:paraId="6C422896"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выявлять и характеризовать существенные признаки природных и рукотворных объектов;</w:t>
      </w:r>
    </w:p>
    <w:p w14:paraId="411BE10E"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устанавливать существенный признак классификации, основание для обобщения и сравнения;</w:t>
      </w:r>
    </w:p>
    <w:p w14:paraId="6595A030"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pacing w:val="-2"/>
          <w:sz w:val="24"/>
          <w:szCs w:val="24"/>
        </w:rPr>
        <w:t>выявлять закономерности и противоречия в рассматриваемых фактах, данных и наблюдениях, относящихся к внешнему миру;</w:t>
      </w:r>
    </w:p>
    <w:p w14:paraId="382F43EE"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выявлять причинно-следственные связи при изучении природных явлений и процессов, а также процессов, происходящих в техносфере;</w:t>
      </w:r>
    </w:p>
    <w:p w14:paraId="084DC9EC"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самостоятельно выбирать способ решения поставленной задачи, используя для этого необходимые материалы, инструменты и технологии.</w:t>
      </w:r>
    </w:p>
    <w:p w14:paraId="2B4808A6"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b/>
          <w:color w:val="000000"/>
          <w:sz w:val="24"/>
          <w:szCs w:val="24"/>
        </w:rPr>
        <w:t>Базовые исследовательские действия</w:t>
      </w:r>
      <w:r w:rsidRPr="00634E57">
        <w:rPr>
          <w:rFonts w:ascii="Times New Roman" w:hAnsi="Times New Roman"/>
          <w:color w:val="000000"/>
          <w:sz w:val="24"/>
          <w:szCs w:val="24"/>
        </w:rPr>
        <w:t>:</w:t>
      </w:r>
    </w:p>
    <w:p w14:paraId="05809EB3"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использовать вопросы как исследовательский инструмент познания;</w:t>
      </w:r>
    </w:p>
    <w:p w14:paraId="3254FD10"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формировать запросы к информационной системе с целью получения необходимой информации;</w:t>
      </w:r>
    </w:p>
    <w:p w14:paraId="017D25F5"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оценивать полноту, достоверность и актуальность полученной информации;</w:t>
      </w:r>
    </w:p>
    <w:p w14:paraId="3925E4FF"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опытным путём изучать свойства различных материалов;</w:t>
      </w:r>
    </w:p>
    <w:p w14:paraId="7DCEDEEE"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овладевать навыками измерения величин с помощью измерительных инструментов, оценивать погрешность измерения, уметь осуществлять арифметические действия с приближёнными величинами;</w:t>
      </w:r>
    </w:p>
    <w:p w14:paraId="044B4308"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строить и оценивать модели объектов, явлений и процессов;</w:t>
      </w:r>
    </w:p>
    <w:p w14:paraId="5657330A"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уметь создавать, применять и преобразовывать знаки и символы, модели и схемы для решения учебных и познавательных задач;</w:t>
      </w:r>
    </w:p>
    <w:p w14:paraId="6A4DFC1E"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уметь оценивать правильность выполнения учебной задачи, собственные возможности её решения;</w:t>
      </w:r>
    </w:p>
    <w:p w14:paraId="4CCE03E8"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прогнозировать поведение технической системы, в том числе с учётом синергетических эффектов.</w:t>
      </w:r>
    </w:p>
    <w:p w14:paraId="1678C289"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b/>
          <w:color w:val="000000"/>
          <w:sz w:val="24"/>
          <w:szCs w:val="24"/>
        </w:rPr>
        <w:t>Работа с информацией</w:t>
      </w:r>
      <w:r w:rsidRPr="00634E57">
        <w:rPr>
          <w:rFonts w:ascii="Times New Roman" w:hAnsi="Times New Roman"/>
          <w:color w:val="000000"/>
          <w:sz w:val="24"/>
          <w:szCs w:val="24"/>
        </w:rPr>
        <w:t>:</w:t>
      </w:r>
    </w:p>
    <w:p w14:paraId="31CBC0C9"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выбирать форму представления информации в зависимости от поставленной задачи;</w:t>
      </w:r>
    </w:p>
    <w:p w14:paraId="70AFAFA4"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понимать различие между данными, информацией и знаниями;</w:t>
      </w:r>
    </w:p>
    <w:p w14:paraId="1EF21181"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pacing w:val="-2"/>
          <w:sz w:val="24"/>
          <w:szCs w:val="24"/>
        </w:rPr>
        <w:t>владеть начальными навыками работы с «большими данными»;</w:t>
      </w:r>
    </w:p>
    <w:p w14:paraId="47963D22"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владеть технологией трансформации данных в информацию, информации в знания.</w:t>
      </w:r>
    </w:p>
    <w:p w14:paraId="69B40ED3" w14:textId="77777777" w:rsidR="00F13AF3" w:rsidRPr="00634E57" w:rsidRDefault="00F13AF3" w:rsidP="00F13AF3">
      <w:pPr>
        <w:spacing w:after="0" w:line="264" w:lineRule="auto"/>
        <w:ind w:left="120"/>
        <w:jc w:val="both"/>
        <w:rPr>
          <w:sz w:val="24"/>
          <w:szCs w:val="24"/>
        </w:rPr>
      </w:pPr>
      <w:r w:rsidRPr="00634E57">
        <w:rPr>
          <w:rFonts w:ascii="Times New Roman" w:hAnsi="Times New Roman"/>
          <w:b/>
          <w:color w:val="000000"/>
          <w:sz w:val="24"/>
          <w:szCs w:val="24"/>
        </w:rPr>
        <w:t>Регулятивные универсальные учебные действия</w:t>
      </w:r>
    </w:p>
    <w:p w14:paraId="3BA9ADD0" w14:textId="77777777" w:rsidR="00F13AF3" w:rsidRPr="00634E57" w:rsidRDefault="00F13AF3" w:rsidP="00F13AF3">
      <w:pPr>
        <w:spacing w:after="0" w:line="264" w:lineRule="auto"/>
        <w:ind w:left="120"/>
        <w:jc w:val="both"/>
        <w:rPr>
          <w:sz w:val="24"/>
          <w:szCs w:val="24"/>
        </w:rPr>
      </w:pPr>
    </w:p>
    <w:p w14:paraId="777DD362" w14:textId="77777777" w:rsidR="00F13AF3" w:rsidRPr="00634E57" w:rsidRDefault="00F13AF3" w:rsidP="00F13AF3">
      <w:pPr>
        <w:spacing w:after="0" w:line="264" w:lineRule="auto"/>
        <w:ind w:left="120"/>
        <w:jc w:val="both"/>
        <w:rPr>
          <w:sz w:val="24"/>
          <w:szCs w:val="24"/>
        </w:rPr>
      </w:pPr>
      <w:r w:rsidRPr="00634E57">
        <w:rPr>
          <w:rFonts w:ascii="Times New Roman" w:hAnsi="Times New Roman"/>
          <w:b/>
          <w:color w:val="000000"/>
          <w:sz w:val="24"/>
          <w:szCs w:val="24"/>
        </w:rPr>
        <w:t>Самоорганизация:</w:t>
      </w:r>
    </w:p>
    <w:p w14:paraId="31235A1A"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уметь самостоятельно определять цели и планировать пути их достижения, в том числе альтернативные, осознанно выбирать наиболее эффективные способы решения учебных и познавательных задач;</w:t>
      </w:r>
    </w:p>
    <w:p w14:paraId="344468E5"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уметь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3F78DDAD"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делать выбор и брать ответственность за решение.</w:t>
      </w:r>
    </w:p>
    <w:p w14:paraId="1ADD1070"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b/>
          <w:color w:val="000000"/>
          <w:sz w:val="24"/>
          <w:szCs w:val="24"/>
        </w:rPr>
        <w:t>Самоконтроль (рефлексия):</w:t>
      </w:r>
    </w:p>
    <w:p w14:paraId="2DCC6351"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давать адекватную оценку ситуации и предлагать план её изменения;</w:t>
      </w:r>
    </w:p>
    <w:p w14:paraId="150AF0F9"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объяснять причины достижения (недостижения) результатов преобразовательной деятельности;</w:t>
      </w:r>
    </w:p>
    <w:p w14:paraId="5FCB2C10"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вносить необходимые коррективы в деятельность по решению задачи или по осуществлению проекта;</w:t>
      </w:r>
    </w:p>
    <w:p w14:paraId="10665714"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оценивать соответствие результата цели и условиям и при необходимости корректировать цель и процесс её достижения.</w:t>
      </w:r>
    </w:p>
    <w:p w14:paraId="41275802"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b/>
          <w:color w:val="000000"/>
          <w:sz w:val="24"/>
          <w:szCs w:val="24"/>
        </w:rPr>
        <w:t>Умения принятия себя и других:</w:t>
      </w:r>
    </w:p>
    <w:p w14:paraId="1D6811FB"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признавать своё право на ошибку при решении задач или при реализации проекта, такое же право другого на подобные ошибки.</w:t>
      </w:r>
    </w:p>
    <w:p w14:paraId="3C868813" w14:textId="77777777" w:rsidR="00F13AF3" w:rsidRPr="00634E57" w:rsidRDefault="00F13AF3" w:rsidP="00F13AF3">
      <w:pPr>
        <w:spacing w:after="0" w:line="264" w:lineRule="auto"/>
        <w:ind w:left="120"/>
        <w:jc w:val="both"/>
        <w:rPr>
          <w:sz w:val="24"/>
          <w:szCs w:val="24"/>
        </w:rPr>
      </w:pPr>
      <w:r w:rsidRPr="00634E57">
        <w:rPr>
          <w:rFonts w:ascii="Times New Roman" w:hAnsi="Times New Roman"/>
          <w:b/>
          <w:color w:val="000000"/>
          <w:sz w:val="24"/>
          <w:szCs w:val="24"/>
        </w:rPr>
        <w:t>Коммуникативные универсальные учебные действия</w:t>
      </w:r>
    </w:p>
    <w:p w14:paraId="14857A5F" w14:textId="5F552872" w:rsidR="00F13AF3" w:rsidRPr="00634E57" w:rsidRDefault="00F13AF3" w:rsidP="00634E57">
      <w:pPr>
        <w:spacing w:after="0" w:line="264" w:lineRule="auto"/>
        <w:jc w:val="both"/>
        <w:rPr>
          <w:sz w:val="24"/>
          <w:szCs w:val="24"/>
        </w:rPr>
      </w:pPr>
      <w:r w:rsidRPr="00634E57">
        <w:rPr>
          <w:rFonts w:ascii="Times New Roman" w:hAnsi="Times New Roman"/>
          <w:color w:val="000000"/>
          <w:sz w:val="24"/>
          <w:szCs w:val="24"/>
        </w:rPr>
        <w:t xml:space="preserve">У обучающегося будут сформированы умения </w:t>
      </w:r>
      <w:r w:rsidRPr="00634E57">
        <w:rPr>
          <w:rFonts w:ascii="Times New Roman" w:hAnsi="Times New Roman"/>
          <w:b/>
          <w:i/>
          <w:color w:val="000000"/>
          <w:sz w:val="24"/>
          <w:szCs w:val="24"/>
        </w:rPr>
        <w:t>общения</w:t>
      </w:r>
      <w:r w:rsidRPr="00634E57">
        <w:rPr>
          <w:rFonts w:ascii="Times New Roman" w:hAnsi="Times New Roman"/>
          <w:color w:val="000000"/>
          <w:sz w:val="24"/>
          <w:szCs w:val="24"/>
        </w:rPr>
        <w:t xml:space="preserve"> как часть коммуникативных универсальных учебных действий:</w:t>
      </w:r>
    </w:p>
    <w:p w14:paraId="5FB44415"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 ходе обсуждения учебного материала, планирования и осуществления учебного проекта;</w:t>
      </w:r>
    </w:p>
    <w:p w14:paraId="21A4D4F7"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 рамках публичного представления результатов проектной деятельности;</w:t>
      </w:r>
    </w:p>
    <w:p w14:paraId="4B8ABA75"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 ходе совместного решения задачи с использованием облачных сервисов;</w:t>
      </w:r>
    </w:p>
    <w:p w14:paraId="241FF339"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 ходе общения с представителями других культур, в частности в социальных сетях.</w:t>
      </w:r>
    </w:p>
    <w:p w14:paraId="78C28794"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b/>
          <w:color w:val="000000"/>
          <w:sz w:val="24"/>
          <w:szCs w:val="24"/>
        </w:rPr>
        <w:t>Совместная деятельность:</w:t>
      </w:r>
    </w:p>
    <w:p w14:paraId="59D8299B"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понимать и использовать преимущества командной работы при реализации учебного проекта;</w:t>
      </w:r>
    </w:p>
    <w:p w14:paraId="54C10E6D"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понимать необходимость выработки знаково-символических средств как необходимого условия успешной проектной деятельности;</w:t>
      </w:r>
    </w:p>
    <w:p w14:paraId="0D5353C0"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уметь адекватно интерпретировать высказывания собеседника – участника совместной деятельности;</w:t>
      </w:r>
    </w:p>
    <w:p w14:paraId="50C0B2A8" w14:textId="77777777" w:rsidR="00F13AF3" w:rsidRPr="00634E57" w:rsidRDefault="00F13AF3" w:rsidP="00F13AF3">
      <w:pPr>
        <w:spacing w:after="0" w:line="264" w:lineRule="auto"/>
        <w:ind w:firstLine="600"/>
        <w:jc w:val="both"/>
        <w:rPr>
          <w:sz w:val="24"/>
          <w:szCs w:val="24"/>
        </w:rPr>
      </w:pPr>
      <w:r w:rsidRPr="00634E57">
        <w:rPr>
          <w:rFonts w:ascii="Times New Roman" w:hAnsi="Times New Roman"/>
          <w:color w:val="000000"/>
          <w:sz w:val="24"/>
          <w:szCs w:val="24"/>
        </w:rPr>
        <w:t>владеть навыками отстаивания своей точки зрения, используя при этом законы логики;</w:t>
      </w:r>
    </w:p>
    <w:p w14:paraId="0B92C2EE" w14:textId="602574A1" w:rsidR="00F13AF3" w:rsidRDefault="00F13AF3" w:rsidP="00F13AF3">
      <w:pPr>
        <w:spacing w:after="0" w:line="264" w:lineRule="auto"/>
        <w:ind w:firstLine="600"/>
        <w:jc w:val="both"/>
        <w:rPr>
          <w:rFonts w:ascii="Times New Roman" w:hAnsi="Times New Roman"/>
          <w:color w:val="000000"/>
          <w:sz w:val="24"/>
          <w:szCs w:val="24"/>
        </w:rPr>
      </w:pPr>
      <w:r w:rsidRPr="00634E57">
        <w:rPr>
          <w:rFonts w:ascii="Times New Roman" w:hAnsi="Times New Roman"/>
          <w:color w:val="000000"/>
          <w:sz w:val="24"/>
          <w:szCs w:val="24"/>
        </w:rPr>
        <w:t>уметь распознавать некорректную аргументацию.</w:t>
      </w:r>
    </w:p>
    <w:p w14:paraId="6EA24DAA" w14:textId="1F5557B4" w:rsidR="009831F3" w:rsidRDefault="009831F3" w:rsidP="009831F3">
      <w:pPr>
        <w:spacing w:after="0" w:line="264" w:lineRule="auto"/>
        <w:jc w:val="both"/>
        <w:rPr>
          <w:rFonts w:ascii="Times New Roman" w:hAnsi="Times New Roman"/>
          <w:color w:val="000000"/>
          <w:sz w:val="24"/>
          <w:szCs w:val="24"/>
        </w:rPr>
      </w:pPr>
    </w:p>
    <w:p w14:paraId="2812592D" w14:textId="0AF74C86" w:rsidR="009831F3" w:rsidRDefault="009831F3" w:rsidP="009831F3">
      <w:pPr>
        <w:spacing w:after="0" w:line="264" w:lineRule="auto"/>
        <w:jc w:val="both"/>
        <w:rPr>
          <w:rFonts w:ascii="Times New Roman" w:hAnsi="Times New Roman"/>
          <w:b/>
          <w:color w:val="000000"/>
          <w:sz w:val="24"/>
          <w:szCs w:val="24"/>
        </w:rPr>
      </w:pPr>
      <w:r w:rsidRPr="009831F3">
        <w:rPr>
          <w:rFonts w:ascii="Times New Roman" w:hAnsi="Times New Roman"/>
          <w:b/>
          <w:color w:val="000000"/>
          <w:sz w:val="24"/>
          <w:szCs w:val="24"/>
        </w:rPr>
        <w:t>36.4.3. Предметные результаты</w:t>
      </w:r>
    </w:p>
    <w:p w14:paraId="4C3F7876" w14:textId="77777777" w:rsidR="009831F3" w:rsidRPr="009831F3" w:rsidRDefault="009831F3" w:rsidP="009831F3">
      <w:pPr>
        <w:spacing w:after="0" w:line="264" w:lineRule="auto"/>
        <w:jc w:val="both"/>
        <w:rPr>
          <w:b/>
          <w:sz w:val="24"/>
          <w:szCs w:val="24"/>
        </w:rPr>
      </w:pPr>
    </w:p>
    <w:p w14:paraId="5E122B6A"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Для всех модулей обязательные предметные результаты:</w:t>
      </w:r>
    </w:p>
    <w:p w14:paraId="7A185F9D" w14:textId="77777777" w:rsidR="009831F3" w:rsidRPr="009831F3" w:rsidRDefault="009831F3" w:rsidP="009831F3">
      <w:pPr>
        <w:spacing w:after="0" w:line="264" w:lineRule="auto"/>
        <w:ind w:left="120"/>
        <w:jc w:val="both"/>
        <w:rPr>
          <w:sz w:val="24"/>
          <w:szCs w:val="24"/>
        </w:rPr>
      </w:pPr>
      <w:r w:rsidRPr="009831F3">
        <w:rPr>
          <w:rFonts w:ascii="Symbol" w:hAnsi="Symbol"/>
          <w:color w:val="000000"/>
          <w:sz w:val="24"/>
          <w:szCs w:val="24"/>
          <w:lang w:val="en-US"/>
        </w:rPr>
        <w:t></w:t>
      </w:r>
      <w:r w:rsidRPr="009831F3">
        <w:rPr>
          <w:rFonts w:ascii="Times New Roman" w:hAnsi="Times New Roman"/>
          <w:color w:val="000000"/>
          <w:sz w:val="24"/>
          <w:szCs w:val="24"/>
        </w:rPr>
        <w:t xml:space="preserve"> организовывать рабочее место в соответствии с изучаемой технологией;</w:t>
      </w:r>
    </w:p>
    <w:p w14:paraId="14190FA3" w14:textId="77777777" w:rsidR="009831F3" w:rsidRPr="009831F3" w:rsidRDefault="009831F3" w:rsidP="009831F3">
      <w:pPr>
        <w:spacing w:after="0" w:line="264" w:lineRule="auto"/>
        <w:ind w:left="120"/>
        <w:jc w:val="both"/>
        <w:rPr>
          <w:sz w:val="24"/>
          <w:szCs w:val="24"/>
        </w:rPr>
      </w:pPr>
      <w:r w:rsidRPr="009831F3">
        <w:rPr>
          <w:rFonts w:ascii="Symbol" w:hAnsi="Symbol"/>
          <w:color w:val="000000"/>
          <w:sz w:val="24"/>
          <w:szCs w:val="24"/>
          <w:lang w:val="en-US"/>
        </w:rPr>
        <w:t></w:t>
      </w:r>
      <w:r w:rsidRPr="009831F3">
        <w:rPr>
          <w:rFonts w:ascii="Times New Roman" w:hAnsi="Times New Roman"/>
          <w:color w:val="000000"/>
          <w:sz w:val="24"/>
          <w:szCs w:val="24"/>
        </w:rPr>
        <w:t xml:space="preserve"> соблюдать правила безопасного использования ручных и электрифицированных инструментов и оборудования;</w:t>
      </w:r>
    </w:p>
    <w:p w14:paraId="20798E99" w14:textId="77777777" w:rsidR="009831F3" w:rsidRPr="009831F3" w:rsidRDefault="009831F3" w:rsidP="009831F3">
      <w:pPr>
        <w:spacing w:after="0" w:line="264" w:lineRule="auto"/>
        <w:ind w:left="120"/>
        <w:jc w:val="both"/>
        <w:rPr>
          <w:sz w:val="24"/>
          <w:szCs w:val="24"/>
        </w:rPr>
      </w:pPr>
      <w:r w:rsidRPr="009831F3">
        <w:rPr>
          <w:rFonts w:ascii="Symbol" w:hAnsi="Symbol"/>
          <w:color w:val="000000"/>
          <w:sz w:val="24"/>
          <w:szCs w:val="24"/>
          <w:lang w:val="en-US"/>
        </w:rPr>
        <w:t></w:t>
      </w:r>
      <w:r w:rsidRPr="009831F3">
        <w:rPr>
          <w:rFonts w:ascii="Times New Roman" w:hAnsi="Times New Roman"/>
          <w:color w:val="000000"/>
          <w:sz w:val="24"/>
          <w:szCs w:val="24"/>
        </w:rPr>
        <w:t xml:space="preserve"> грамотно и осознанно выполнять технологические операции в соответствии с изучаемой технологией.</w:t>
      </w:r>
    </w:p>
    <w:p w14:paraId="726047C4" w14:textId="77777777" w:rsidR="009831F3" w:rsidRPr="009831F3" w:rsidRDefault="009831F3" w:rsidP="009831F3">
      <w:pPr>
        <w:spacing w:after="0" w:line="264" w:lineRule="auto"/>
        <w:ind w:left="120"/>
        <w:jc w:val="both"/>
        <w:rPr>
          <w:sz w:val="24"/>
          <w:szCs w:val="24"/>
        </w:rPr>
      </w:pPr>
    </w:p>
    <w:p w14:paraId="72AE0F47" w14:textId="6AFD18C1" w:rsidR="009831F3" w:rsidRPr="009831F3" w:rsidRDefault="009831F3" w:rsidP="009831F3">
      <w:pPr>
        <w:spacing w:after="0" w:line="264" w:lineRule="auto"/>
        <w:ind w:left="120"/>
        <w:jc w:val="both"/>
        <w:rPr>
          <w:b/>
          <w:sz w:val="24"/>
          <w:szCs w:val="24"/>
        </w:rPr>
      </w:pPr>
      <w:r>
        <w:rPr>
          <w:rFonts w:ascii="Times New Roman" w:hAnsi="Times New Roman"/>
          <w:b/>
          <w:color w:val="000000"/>
          <w:sz w:val="24"/>
          <w:szCs w:val="24"/>
        </w:rPr>
        <w:t xml:space="preserve">36.4.3.1. </w:t>
      </w:r>
      <w:r w:rsidRPr="009831F3">
        <w:rPr>
          <w:rFonts w:ascii="Times New Roman" w:hAnsi="Times New Roman"/>
          <w:b/>
          <w:color w:val="000000"/>
          <w:sz w:val="24"/>
          <w:szCs w:val="24"/>
        </w:rPr>
        <w:t>Предметные результаты освоения содержания модуля «Производство и технологии»</w:t>
      </w:r>
    </w:p>
    <w:p w14:paraId="1A8D1859"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5 классе:</w:t>
      </w:r>
    </w:p>
    <w:p w14:paraId="31EBC40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технологии;</w:t>
      </w:r>
    </w:p>
    <w:p w14:paraId="3CCD2FF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потребности человека;</w:t>
      </w:r>
    </w:p>
    <w:p w14:paraId="26B6F41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естественные (природные) и искусственные материалы;</w:t>
      </w:r>
    </w:p>
    <w:p w14:paraId="53C022BA"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сравнивать и анализировать свойства материалов;</w:t>
      </w:r>
    </w:p>
    <w:p w14:paraId="0D010EC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классифицировать технику, описывать назначение техники;</w:t>
      </w:r>
    </w:p>
    <w:p w14:paraId="7CA03CD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pacing w:val="-5"/>
          <w:sz w:val="24"/>
          <w:szCs w:val="24"/>
        </w:rPr>
        <w:t>объяснять понятия «техника», «машина», «механизм», характеризовать простые механизмы и узнавать их в конструкциях и разнообразных моделях окружающего предметного мира;</w:t>
      </w:r>
    </w:p>
    <w:p w14:paraId="2A4AAA1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предметы труда в различных видах материального производства;</w:t>
      </w:r>
    </w:p>
    <w:p w14:paraId="0D6C382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использовать метод мозгового штурма, метод интеллект-карт, метод фокальных объектов и другие методы;</w:t>
      </w:r>
    </w:p>
    <w:p w14:paraId="0BB31D6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использовать метод учебного проектирования, выполнять учебные проекты;</w:t>
      </w:r>
    </w:p>
    <w:p w14:paraId="717C3EE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назвать и характеризовать профессии.</w:t>
      </w:r>
    </w:p>
    <w:p w14:paraId="46860420" w14:textId="62EFD880" w:rsidR="009831F3" w:rsidRPr="009831F3" w:rsidRDefault="009831F3" w:rsidP="009831F3">
      <w:pPr>
        <w:spacing w:after="0" w:line="264" w:lineRule="auto"/>
        <w:jc w:val="both"/>
        <w:rPr>
          <w:sz w:val="24"/>
          <w:szCs w:val="24"/>
        </w:rPr>
      </w:pPr>
      <w:r>
        <w:rPr>
          <w:rFonts w:ascii="Times New Roman" w:hAnsi="Times New Roman"/>
          <w:color w:val="000000"/>
          <w:sz w:val="24"/>
          <w:szCs w:val="24"/>
        </w:rPr>
        <w:t xml:space="preserve">            </w:t>
      </w: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w:t>
      </w:r>
      <w:r w:rsidRPr="009831F3">
        <w:rPr>
          <w:rFonts w:ascii="Times New Roman" w:hAnsi="Times New Roman"/>
          <w:b/>
          <w:color w:val="000000"/>
          <w:sz w:val="24"/>
          <w:szCs w:val="24"/>
        </w:rPr>
        <w:t xml:space="preserve"> </w:t>
      </w:r>
      <w:r w:rsidRPr="009831F3">
        <w:rPr>
          <w:rFonts w:ascii="Times New Roman" w:hAnsi="Times New Roman"/>
          <w:b/>
          <w:i/>
          <w:color w:val="000000"/>
          <w:sz w:val="24"/>
          <w:szCs w:val="24"/>
        </w:rPr>
        <w:t>6 классе:</w:t>
      </w:r>
    </w:p>
    <w:p w14:paraId="1E59222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машины и механизмы;</w:t>
      </w:r>
    </w:p>
    <w:p w14:paraId="5C802CE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конструировать, оценивать и использовать модели в познавательной и практической деятельности;</w:t>
      </w:r>
    </w:p>
    <w:p w14:paraId="3C4761A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pacing w:val="-4"/>
          <w:sz w:val="24"/>
          <w:szCs w:val="24"/>
        </w:rPr>
        <w:t xml:space="preserve">разрабатывать несложную технологическую, конструкторскую </w:t>
      </w:r>
      <w:r w:rsidRPr="009831F3">
        <w:rPr>
          <w:rFonts w:ascii="Times New Roman" w:hAnsi="Times New Roman"/>
          <w:color w:val="000000"/>
          <w:spacing w:val="-2"/>
          <w:sz w:val="24"/>
          <w:szCs w:val="24"/>
        </w:rPr>
        <w:t>документацию для выполнения творческих проектных задач;</w:t>
      </w:r>
    </w:p>
    <w:p w14:paraId="19790A73"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решать простые изобретательские, конструкторские и технологические задачи в процессе изготовления изделий из различных материалов;</w:t>
      </w:r>
    </w:p>
    <w:p w14:paraId="539290A7"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предлагать варианты усовершенствования конструкций;</w:t>
      </w:r>
    </w:p>
    <w:p w14:paraId="38C43D5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предметы труда в различных видах материального производства;</w:t>
      </w:r>
    </w:p>
    <w:p w14:paraId="5B7146C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виды современных технологий и определять перспективы их развития.</w:t>
      </w:r>
    </w:p>
    <w:p w14:paraId="23B55840"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7 классе:</w:t>
      </w:r>
    </w:p>
    <w:p w14:paraId="7F0750C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приводить примеры развития технологий;</w:t>
      </w:r>
    </w:p>
    <w:p w14:paraId="56B412E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приводить примеры эстетичных промышленных изделий;</w:t>
      </w:r>
    </w:p>
    <w:p w14:paraId="5547068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народные промыслы и ремёсла России;</w:t>
      </w:r>
    </w:p>
    <w:p w14:paraId="20D17F1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производства и производственные процессы;</w:t>
      </w:r>
    </w:p>
    <w:p w14:paraId="20059BB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современные и перспективные технологии;</w:t>
      </w:r>
    </w:p>
    <w:p w14:paraId="1233160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оценивать области применения технологий, понимать их возможности и ограничения;</w:t>
      </w:r>
    </w:p>
    <w:p w14:paraId="4CE0782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оценивать условия и риски применимости технологий с позиций экологических последствий;</w:t>
      </w:r>
    </w:p>
    <w:p w14:paraId="5A6F900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выявлять экологические проблемы;</w:t>
      </w:r>
    </w:p>
    <w:p w14:paraId="04F4EDB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виды транспорта, оценивать перспективы развития;</w:t>
      </w:r>
    </w:p>
    <w:p w14:paraId="434FDCB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технологии на транспорте, транспортную логистику.</w:t>
      </w:r>
    </w:p>
    <w:p w14:paraId="69D35FE0"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8 классе</w:t>
      </w:r>
      <w:r w:rsidRPr="009831F3">
        <w:rPr>
          <w:rFonts w:ascii="Times New Roman" w:hAnsi="Times New Roman"/>
          <w:b/>
          <w:color w:val="000000"/>
          <w:sz w:val="24"/>
          <w:szCs w:val="24"/>
        </w:rPr>
        <w:t>:</w:t>
      </w:r>
    </w:p>
    <w:p w14:paraId="6D11F6D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общие принципы управления;</w:t>
      </w:r>
    </w:p>
    <w:p w14:paraId="653716C7"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анализировать возможности и сферу применения современных технологий;</w:t>
      </w:r>
    </w:p>
    <w:p w14:paraId="0D71C29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технологии получения, преобразования и использования энергии;</w:t>
      </w:r>
    </w:p>
    <w:p w14:paraId="6041C1DD"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биотехнологии, их применение;</w:t>
      </w:r>
    </w:p>
    <w:p w14:paraId="55B713ED"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направления развития и особенности перспективных технологий;</w:t>
      </w:r>
    </w:p>
    <w:p w14:paraId="6B84405D"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предлагать предпринимательские идеи, обосновывать их решение;</w:t>
      </w:r>
    </w:p>
    <w:p w14:paraId="4BA624B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pacing w:val="-2"/>
          <w:sz w:val="24"/>
          <w:szCs w:val="24"/>
        </w:rPr>
        <w:t>определять проблему, анализировать потребности в продукте;</w:t>
      </w:r>
    </w:p>
    <w:p w14:paraId="3FDCA20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овладеть методами учебной, исследовательской и проектной деятельности, решения творческих задач, проектирования, моделирования, конструирования и эстетического оформления изделий;</w:t>
      </w:r>
    </w:p>
    <w:p w14:paraId="0E41D7C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14:paraId="0F003F05"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9 классе:</w:t>
      </w:r>
    </w:p>
    <w:p w14:paraId="177E661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перечислять и характеризовать виды современных информационно-когнитивных технологий;</w:t>
      </w:r>
    </w:p>
    <w:p w14:paraId="671FD1A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овладеть информационно-когнитивными технологиями преобразования данных в информацию и информации в знание;</w:t>
      </w:r>
    </w:p>
    <w:p w14:paraId="4AB9F3B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культуру предпринимательства, виды предпринимательской деятельности;</w:t>
      </w:r>
    </w:p>
    <w:p w14:paraId="5AC69DD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создавать модели экономической деятельности;</w:t>
      </w:r>
    </w:p>
    <w:p w14:paraId="10A271CA"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разрабатывать бизнес-проект;</w:t>
      </w:r>
    </w:p>
    <w:p w14:paraId="42F411B3"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pacing w:val="-4"/>
          <w:sz w:val="24"/>
          <w:szCs w:val="24"/>
        </w:rPr>
        <w:t>оценивать эффективность предпринимательской деятельности;</w:t>
      </w:r>
    </w:p>
    <w:p w14:paraId="2857C62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закономерности технологического развития цивилизации;</w:t>
      </w:r>
    </w:p>
    <w:p w14:paraId="4A59ED5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планировать своё профессиональное образование и профессиональную карьеру.</w:t>
      </w:r>
    </w:p>
    <w:p w14:paraId="76F2B8EE" w14:textId="77777777" w:rsidR="009831F3" w:rsidRPr="009831F3" w:rsidRDefault="009831F3" w:rsidP="009831F3">
      <w:pPr>
        <w:spacing w:after="0" w:line="264" w:lineRule="auto"/>
        <w:ind w:left="120"/>
        <w:jc w:val="both"/>
      </w:pPr>
    </w:p>
    <w:p w14:paraId="58AD879B" w14:textId="285FF1EC" w:rsidR="009831F3" w:rsidRPr="009831F3" w:rsidRDefault="009831F3" w:rsidP="009831F3">
      <w:pPr>
        <w:spacing w:after="0" w:line="264" w:lineRule="auto"/>
        <w:ind w:left="120"/>
        <w:jc w:val="both"/>
        <w:rPr>
          <w:b/>
          <w:sz w:val="24"/>
          <w:szCs w:val="24"/>
        </w:rPr>
      </w:pPr>
      <w:r>
        <w:rPr>
          <w:rFonts w:ascii="Times New Roman" w:hAnsi="Times New Roman"/>
          <w:b/>
          <w:color w:val="000000"/>
          <w:sz w:val="24"/>
          <w:szCs w:val="24"/>
        </w:rPr>
        <w:t xml:space="preserve">36.4.3.2. </w:t>
      </w:r>
      <w:r w:rsidRPr="009831F3">
        <w:rPr>
          <w:rFonts w:ascii="Times New Roman" w:hAnsi="Times New Roman"/>
          <w:b/>
          <w:color w:val="000000"/>
          <w:sz w:val="24"/>
          <w:szCs w:val="24"/>
        </w:rPr>
        <w:t>Предметные результаты освоения содержания модуля «Технологии обработки материалов и пищевых продуктов»</w:t>
      </w:r>
    </w:p>
    <w:p w14:paraId="14383CF9" w14:textId="77777777" w:rsidR="009831F3" w:rsidRPr="009831F3" w:rsidRDefault="009831F3" w:rsidP="009831F3">
      <w:pPr>
        <w:spacing w:after="0" w:line="264" w:lineRule="auto"/>
        <w:ind w:left="120"/>
        <w:jc w:val="both"/>
      </w:pPr>
    </w:p>
    <w:p w14:paraId="4C87D301"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5 классе</w:t>
      </w:r>
      <w:r w:rsidRPr="009831F3">
        <w:rPr>
          <w:rFonts w:ascii="Times New Roman" w:hAnsi="Times New Roman"/>
          <w:i/>
          <w:color w:val="000000"/>
          <w:sz w:val="24"/>
          <w:szCs w:val="24"/>
        </w:rPr>
        <w:t>:</w:t>
      </w:r>
    </w:p>
    <w:p w14:paraId="11B6B03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самостоятельно выполнять учебные проекты в соответствии с этапами проектной деятельности; выбирать идею творческого проекта, выявлять потребность в изготовлении продукта на основе анализа информационных источников различных видов и реализовывать её в проектной деятельности;</w:t>
      </w:r>
    </w:p>
    <w:p w14:paraId="2892380C"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создавать, применять и преобразовывать знаки и символы, модели и схемы; использовать средства и инструменты информационно-коммуникационных технологий для решения прикладных учебно-познавательных задач;</w:t>
      </w:r>
    </w:p>
    <w:p w14:paraId="0C7CDB9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виды бумаги, её свойства, получение и применение;</w:t>
      </w:r>
    </w:p>
    <w:p w14:paraId="2D00B7F3"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народные промыслы по обработке древесины;</w:t>
      </w:r>
    </w:p>
    <w:p w14:paraId="0F9DB06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свойства конструкционных материалов;</w:t>
      </w:r>
    </w:p>
    <w:p w14:paraId="2F864CE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выбирать материалы для изготовления изделий с учётом их свойств, технологий обработки, инструментов и приспособлений;</w:t>
      </w:r>
    </w:p>
    <w:p w14:paraId="4E41AEDC"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виды древесины, пиломатериалов;</w:t>
      </w:r>
    </w:p>
    <w:p w14:paraId="48DDFF7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выполнять простые ручные операции (разметка, распиливание, строгание, сверление) по обработке изделий из древесины с учётом её свойств, применять в работе столярные инструменты и приспособления;</w:t>
      </w:r>
    </w:p>
    <w:p w14:paraId="079D83D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исследовать, анализировать и сравнивать свойства древесины разных пород деревьев;</w:t>
      </w:r>
    </w:p>
    <w:p w14:paraId="40D8B21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знать и называть пищевую ценность яиц, круп, овощей;</w:t>
      </w:r>
    </w:p>
    <w:p w14:paraId="5435F3E7"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приводить примеры обработки пищевых продуктов, позволяющие максимально сохранять их пищевую ценность;</w:t>
      </w:r>
    </w:p>
    <w:p w14:paraId="34DAB7F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выполнять технологии первичной обработки овощей, круп;</w:t>
      </w:r>
    </w:p>
    <w:p w14:paraId="45CF55E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выполнять технологии приготовления блюд из яиц, овощей, круп;</w:t>
      </w:r>
    </w:p>
    <w:p w14:paraId="3E1FE92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виды планировки кухни; способы рационального размещения мебели;</w:t>
      </w:r>
    </w:p>
    <w:p w14:paraId="694002E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текстильные материалы, классифицировать их, описывать основные этапы производства;</w:t>
      </w:r>
    </w:p>
    <w:p w14:paraId="57BD8A8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анализировать и сравнивать свойства текстильных материалов;</w:t>
      </w:r>
    </w:p>
    <w:p w14:paraId="1D773E1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выбирать материалы, инструменты и оборудование для выполнения швейных работ;</w:t>
      </w:r>
    </w:p>
    <w:p w14:paraId="0296FB2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использовать ручные инструменты для выполнения швейных работ;</w:t>
      </w:r>
    </w:p>
    <w:p w14:paraId="752D395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подготавливать швейную машину к работе с учётом безопасных правил её эксплуатации, выполнять простые операции машинной обработки (машинные строчки);</w:t>
      </w:r>
    </w:p>
    <w:p w14:paraId="62FCBCD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выполнять последовательность изготовления швейных изделий, осуществлять контроль качества;</w:t>
      </w:r>
    </w:p>
    <w:p w14:paraId="14E5113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группы профессий, описывать тенденции их развития, объяснять социальное значение групп профессий.</w:t>
      </w:r>
    </w:p>
    <w:p w14:paraId="32D26304"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К концу обучения</w:t>
      </w:r>
      <w:r w:rsidRPr="009831F3">
        <w:rPr>
          <w:rFonts w:ascii="Times New Roman" w:hAnsi="Times New Roman"/>
          <w:b/>
          <w:color w:val="000000"/>
          <w:sz w:val="24"/>
          <w:szCs w:val="24"/>
        </w:rPr>
        <w:t xml:space="preserve"> </w:t>
      </w:r>
      <w:r w:rsidRPr="009831F3">
        <w:rPr>
          <w:rFonts w:ascii="Times New Roman" w:hAnsi="Times New Roman"/>
          <w:b/>
          <w:i/>
          <w:color w:val="000000"/>
          <w:sz w:val="24"/>
          <w:szCs w:val="24"/>
        </w:rPr>
        <w:t>в 6 классе</w:t>
      </w:r>
      <w:r w:rsidRPr="009831F3">
        <w:rPr>
          <w:rFonts w:ascii="Times New Roman" w:hAnsi="Times New Roman"/>
          <w:i/>
          <w:color w:val="000000"/>
          <w:sz w:val="24"/>
          <w:szCs w:val="24"/>
        </w:rPr>
        <w:t>:</w:t>
      </w:r>
    </w:p>
    <w:p w14:paraId="4C2D69D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свойства конструкционных материалов;</w:t>
      </w:r>
    </w:p>
    <w:p w14:paraId="054251B3"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народные промыслы по обработке металла;</w:t>
      </w:r>
    </w:p>
    <w:p w14:paraId="5C44E56A"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виды металлов и их сплавов;</w:t>
      </w:r>
    </w:p>
    <w:p w14:paraId="5A2205D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исследовать, анализировать и сравнивать свойства металлов и их сплавов;</w:t>
      </w:r>
    </w:p>
    <w:p w14:paraId="664736B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классифицировать и характеризовать инструменты, приспособления и технологическое оборудование;</w:t>
      </w:r>
    </w:p>
    <w:p w14:paraId="550ADF0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использовать инструменты, приспособления и технологическое оборудование при обработке тонколистового металла, проволоки;</w:t>
      </w:r>
    </w:p>
    <w:p w14:paraId="1D19D8A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выполнять технологические операции с использованием ручных инструментов, приспособлений, технологического оборудования;</w:t>
      </w:r>
    </w:p>
    <w:p w14:paraId="0398FD0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обрабатывать металлы и их сплавы слесарным инструментом;</w:t>
      </w:r>
    </w:p>
    <w:p w14:paraId="1F2F82C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знать и называть пищевую ценность молока и молочных продуктов;</w:t>
      </w:r>
    </w:p>
    <w:p w14:paraId="7CB9F87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определять качество молочных продуктов, называть правила хранения продуктов;</w:t>
      </w:r>
    </w:p>
    <w:p w14:paraId="057CFE9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выполнять технологии приготовления блюд из молока и молочных продуктов;</w:t>
      </w:r>
    </w:p>
    <w:p w14:paraId="273EA95D"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виды теста, технологии приготовления разных видов теста;</w:t>
      </w:r>
    </w:p>
    <w:p w14:paraId="29F42077"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национальные блюда из разных видов теста;</w:t>
      </w:r>
    </w:p>
    <w:p w14:paraId="158E3A3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виды одежды, характеризовать стили одежды;</w:t>
      </w:r>
    </w:p>
    <w:p w14:paraId="0C5D1B2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современные текстильные материалы, их получение и свойства;</w:t>
      </w:r>
    </w:p>
    <w:p w14:paraId="6AE7EE6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выбирать текстильные материалы для изделий с учётом их свойств;</w:t>
      </w:r>
    </w:p>
    <w:p w14:paraId="5EB1BE9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самостоятельно выполнять чертёж выкроек швейного изделия;</w:t>
      </w:r>
    </w:p>
    <w:p w14:paraId="63E939F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соблюдать последовательность технологических операций по раскрою, пошиву и отделке изделия;</w:t>
      </w:r>
    </w:p>
    <w:p w14:paraId="0561786C"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выполнять учебные проекты, соблюдая этапы и технологии изготовления проектных изделий.</w:t>
      </w:r>
    </w:p>
    <w:p w14:paraId="075589D9"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7 классе</w:t>
      </w:r>
      <w:r w:rsidRPr="009831F3">
        <w:rPr>
          <w:rFonts w:ascii="Times New Roman" w:hAnsi="Times New Roman"/>
          <w:color w:val="000000"/>
          <w:sz w:val="24"/>
          <w:szCs w:val="24"/>
        </w:rPr>
        <w:t>:</w:t>
      </w:r>
    </w:p>
    <w:p w14:paraId="77960FAA"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исследовать и анализировать свойства конструкционных материалов;</w:t>
      </w:r>
    </w:p>
    <w:p w14:paraId="52E3D1A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выбирать инструменты и оборудование, необходимые для изготовления выбранного изделия по данной технологии;</w:t>
      </w:r>
    </w:p>
    <w:p w14:paraId="08F01A3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применять технологии механической обработки конструкционных материалов;</w:t>
      </w:r>
    </w:p>
    <w:p w14:paraId="7E2987B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осуществлять доступными средствами контроль качества изготавливаемого изделия, находить и устранять допущенные дефекты;</w:t>
      </w:r>
    </w:p>
    <w:p w14:paraId="1A476C7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выполнять художественное оформление изделий;</w:t>
      </w:r>
    </w:p>
    <w:p w14:paraId="4119D37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пластмассы и другие современные материалы, анализировать их свойства, возможность применения в быту и на производстве;</w:t>
      </w:r>
    </w:p>
    <w:p w14:paraId="16D3920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осуществлять изготовление субъективно нового продукта, опираясь на общую технологическую схему;</w:t>
      </w:r>
    </w:p>
    <w:p w14:paraId="4D9680D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оценивать пределы применимости данной технологии, в том числе с экономических и экологических позиций;</w:t>
      </w:r>
    </w:p>
    <w:p w14:paraId="21D9B7E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знать и называть пищевую ценность рыбы, морепродуктов продуктов; определять качество рыбы;</w:t>
      </w:r>
    </w:p>
    <w:p w14:paraId="3872210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знать и называть пищевую ценность мяса животных, мяса птицы, определять качество;</w:t>
      </w:r>
    </w:p>
    <w:p w14:paraId="0D69847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выполнять технологии приготовления блюд из рыбы,</w:t>
      </w:r>
    </w:p>
    <w:p w14:paraId="240AFC2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технологии приготовления из мяса животных, мяса птицы;</w:t>
      </w:r>
    </w:p>
    <w:p w14:paraId="54775B59"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блюда национальной кухни из рыбы, мяса;</w:t>
      </w:r>
    </w:p>
    <w:p w14:paraId="01F84B9D"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14:paraId="2D797731" w14:textId="77777777" w:rsidR="009831F3" w:rsidRPr="009831F3" w:rsidRDefault="009831F3" w:rsidP="009831F3">
      <w:pPr>
        <w:spacing w:after="0" w:line="264" w:lineRule="auto"/>
        <w:ind w:left="120"/>
        <w:jc w:val="both"/>
        <w:rPr>
          <w:sz w:val="24"/>
          <w:szCs w:val="24"/>
        </w:rPr>
      </w:pPr>
    </w:p>
    <w:p w14:paraId="27DE4C46" w14:textId="5893D337" w:rsidR="009831F3" w:rsidRPr="009831F3" w:rsidRDefault="00674852" w:rsidP="009831F3">
      <w:pPr>
        <w:spacing w:after="0" w:line="264" w:lineRule="auto"/>
        <w:ind w:left="120"/>
        <w:jc w:val="both"/>
        <w:rPr>
          <w:b/>
          <w:sz w:val="24"/>
          <w:szCs w:val="24"/>
        </w:rPr>
      </w:pPr>
      <w:r>
        <w:rPr>
          <w:rFonts w:ascii="Times New Roman" w:hAnsi="Times New Roman"/>
          <w:b/>
          <w:color w:val="000000"/>
          <w:sz w:val="24"/>
          <w:szCs w:val="24"/>
        </w:rPr>
        <w:t>36</w:t>
      </w:r>
      <w:r w:rsidR="009831F3">
        <w:rPr>
          <w:rFonts w:ascii="Times New Roman" w:hAnsi="Times New Roman"/>
          <w:b/>
          <w:color w:val="000000"/>
          <w:sz w:val="24"/>
          <w:szCs w:val="24"/>
        </w:rPr>
        <w:t xml:space="preserve">.4.3.3. </w:t>
      </w:r>
      <w:r w:rsidR="009831F3" w:rsidRPr="009831F3">
        <w:rPr>
          <w:rFonts w:ascii="Times New Roman" w:hAnsi="Times New Roman"/>
          <w:b/>
          <w:color w:val="000000"/>
          <w:sz w:val="24"/>
          <w:szCs w:val="24"/>
        </w:rPr>
        <w:t>Предметные результаты освоения содержания модуля «Робототехника»</w:t>
      </w:r>
    </w:p>
    <w:p w14:paraId="1620F020" w14:textId="77777777" w:rsidR="009831F3" w:rsidRPr="009831F3" w:rsidRDefault="009831F3" w:rsidP="009831F3">
      <w:pPr>
        <w:spacing w:after="0" w:line="264" w:lineRule="auto"/>
        <w:ind w:left="120"/>
        <w:jc w:val="both"/>
      </w:pPr>
    </w:p>
    <w:p w14:paraId="08A8B52C"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5 классе</w:t>
      </w:r>
      <w:r w:rsidRPr="009831F3">
        <w:rPr>
          <w:rFonts w:ascii="Times New Roman" w:hAnsi="Times New Roman"/>
          <w:i/>
          <w:color w:val="000000"/>
          <w:sz w:val="24"/>
          <w:szCs w:val="24"/>
        </w:rPr>
        <w:t>:</w:t>
      </w:r>
    </w:p>
    <w:p w14:paraId="4B3B1FA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классифицировать и характеризовать роботов по видам и назначению;</w:t>
      </w:r>
    </w:p>
    <w:p w14:paraId="3639BB6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знать основные законы робототехники;</w:t>
      </w:r>
    </w:p>
    <w:p w14:paraId="5FD85788"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назначение деталей робототехнического конструктора;</w:t>
      </w:r>
    </w:p>
    <w:p w14:paraId="09A2DDD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составные части роботов, датчики в современных робототехнических системах;</w:t>
      </w:r>
    </w:p>
    <w:p w14:paraId="4824537F"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получить опыт моделирования машин и механизмов с помощью робототехнического конструктора;</w:t>
      </w:r>
    </w:p>
    <w:p w14:paraId="34A40E4C"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применять навыки моделирования машин и механизмов с помощью робототехнического конструктора;</w:t>
      </w:r>
    </w:p>
    <w:p w14:paraId="14C5475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владеть навыками индивидуальной и коллективной деятельности, направленной на создание робототехнического продукта.</w:t>
      </w:r>
    </w:p>
    <w:p w14:paraId="6F4D8966"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6 классе</w:t>
      </w:r>
      <w:r w:rsidRPr="009831F3">
        <w:rPr>
          <w:rFonts w:ascii="Times New Roman" w:hAnsi="Times New Roman"/>
          <w:color w:val="000000"/>
          <w:sz w:val="24"/>
          <w:szCs w:val="24"/>
        </w:rPr>
        <w:t>:</w:t>
      </w:r>
    </w:p>
    <w:p w14:paraId="0C9CF6E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виды транспортных роботов, описывать их назначение;</w:t>
      </w:r>
    </w:p>
    <w:p w14:paraId="7CB7F41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конструировать мобильного робота по схеме; усовершенствовать конструкцию;</w:t>
      </w:r>
    </w:p>
    <w:p w14:paraId="381B4AA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программировать мобильного робота;</w:t>
      </w:r>
    </w:p>
    <w:p w14:paraId="0A0CBDAC"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управлять мобильными роботами в компьютерно-управляемых средах;</w:t>
      </w:r>
    </w:p>
    <w:p w14:paraId="25D5156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и характеризовать датчики, использованные при проектировании мобильного робота;</w:t>
      </w:r>
    </w:p>
    <w:p w14:paraId="7AA2C072"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уметь осуществлять робототехнические проекты;</w:t>
      </w:r>
    </w:p>
    <w:p w14:paraId="50BDBFD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презентовать изделие.</w:t>
      </w:r>
    </w:p>
    <w:p w14:paraId="1A7465B5"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7 классе</w:t>
      </w:r>
      <w:r w:rsidRPr="009831F3">
        <w:rPr>
          <w:rFonts w:ascii="Times New Roman" w:hAnsi="Times New Roman"/>
          <w:color w:val="000000"/>
          <w:sz w:val="24"/>
          <w:szCs w:val="24"/>
        </w:rPr>
        <w:t>:</w:t>
      </w:r>
    </w:p>
    <w:p w14:paraId="7E6E8DB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виды промышленных роботов, описывать их назначение и функции;</w:t>
      </w:r>
    </w:p>
    <w:p w14:paraId="7240ACA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назвать виды бытовых роботов, описывать их назначение и функции;</w:t>
      </w:r>
    </w:p>
    <w:p w14:paraId="362D7663"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использовать датчики и программировать действие учебного робота в зависимости от задач проекта;</w:t>
      </w:r>
    </w:p>
    <w:p w14:paraId="09239274"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 xml:space="preserve">осуществлять робототехнические проекты, совершенствовать </w:t>
      </w:r>
      <w:r w:rsidRPr="009831F3">
        <w:rPr>
          <w:rFonts w:ascii="Times New Roman" w:hAnsi="Times New Roman"/>
          <w:color w:val="000000"/>
          <w:spacing w:val="-2"/>
          <w:sz w:val="24"/>
          <w:szCs w:val="24"/>
        </w:rPr>
        <w:t>конструкцию, испытывать и презентовать результат проекта.</w:t>
      </w:r>
    </w:p>
    <w:p w14:paraId="34B6217E"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8 классе</w:t>
      </w:r>
      <w:r w:rsidRPr="009831F3">
        <w:rPr>
          <w:rFonts w:ascii="Times New Roman" w:hAnsi="Times New Roman"/>
          <w:color w:val="000000"/>
          <w:sz w:val="24"/>
          <w:szCs w:val="24"/>
        </w:rPr>
        <w:t>:</w:t>
      </w:r>
    </w:p>
    <w:p w14:paraId="4A2F9ED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называть основные законы и принципы теории автоматического управления и регулирования, методы использования в робототехнических системах;</w:t>
      </w:r>
    </w:p>
    <w:p w14:paraId="1FED5D33"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реализовывать полный цикл создания робота;</w:t>
      </w:r>
    </w:p>
    <w:p w14:paraId="701D1EC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конструировать и моделировать робототехнические системы;</w:t>
      </w:r>
    </w:p>
    <w:p w14:paraId="2831B8E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приводить примеры применения роботов из различных областей материального мира;</w:t>
      </w:r>
    </w:p>
    <w:p w14:paraId="168FCAF1"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конструкцию беспилотных воздушных судов; описывать сферы их применения;</w:t>
      </w:r>
    </w:p>
    <w:p w14:paraId="2569428A"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возможности роботов, роботехнических систем и направления их применения.</w:t>
      </w:r>
    </w:p>
    <w:p w14:paraId="522A6A72" w14:textId="77777777" w:rsidR="009831F3" w:rsidRPr="009831F3" w:rsidRDefault="009831F3" w:rsidP="009831F3">
      <w:pPr>
        <w:spacing w:after="0" w:line="264" w:lineRule="auto"/>
        <w:ind w:firstLine="600"/>
        <w:jc w:val="both"/>
        <w:rPr>
          <w:sz w:val="24"/>
          <w:szCs w:val="24"/>
        </w:rPr>
      </w:pPr>
      <w:r w:rsidRPr="009831F3">
        <w:rPr>
          <w:rFonts w:ascii="Times New Roman" w:hAnsi="Times New Roman"/>
          <w:color w:val="000000"/>
          <w:sz w:val="24"/>
          <w:szCs w:val="24"/>
        </w:rPr>
        <w:t xml:space="preserve">К концу обучения </w:t>
      </w:r>
      <w:r w:rsidRPr="009831F3">
        <w:rPr>
          <w:rFonts w:ascii="Times New Roman" w:hAnsi="Times New Roman"/>
          <w:b/>
          <w:i/>
          <w:color w:val="000000"/>
          <w:sz w:val="24"/>
          <w:szCs w:val="24"/>
        </w:rPr>
        <w:t>в 9 классе</w:t>
      </w:r>
      <w:r w:rsidRPr="009831F3">
        <w:rPr>
          <w:rFonts w:ascii="Times New Roman" w:hAnsi="Times New Roman"/>
          <w:color w:val="000000"/>
          <w:sz w:val="24"/>
          <w:szCs w:val="24"/>
        </w:rPr>
        <w:t>:</w:t>
      </w:r>
    </w:p>
    <w:p w14:paraId="404267BD"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автоматизированные и роботизированные производственные линии;</w:t>
      </w:r>
    </w:p>
    <w:p w14:paraId="4E928CB5"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анализировать перспективы развития робототехники;</w:t>
      </w:r>
    </w:p>
    <w:p w14:paraId="672CEDC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мир профессий, связанных с робототехникой, их востребованность на рынке труда;</w:t>
      </w:r>
    </w:p>
    <w:p w14:paraId="41AB701E"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характеризовать принципы работы системы интернет вещей; сферы применения системы интернет вещей в промышленности и быту;</w:t>
      </w:r>
    </w:p>
    <w:p w14:paraId="68F913E6"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реализовывать полный цикл создания робота;</w:t>
      </w:r>
    </w:p>
    <w:p w14:paraId="367D591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конструировать и моделировать робототехнические системы с использованием материальных конструкторов с компьютерным управлением и обратной связью;</w:t>
      </w:r>
    </w:p>
    <w:p w14:paraId="01CE93FB"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использовать визуальный язык для программирования простых робототехнических систем;</w:t>
      </w:r>
    </w:p>
    <w:p w14:paraId="6D0FBD80"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составлять алгоритмы и программы по управлению робототехническими системами;</w:t>
      </w:r>
    </w:p>
    <w:p w14:paraId="0FE5D5FC" w14:textId="77777777" w:rsidR="009831F3" w:rsidRPr="009831F3" w:rsidRDefault="009831F3" w:rsidP="009831F3">
      <w:pPr>
        <w:spacing w:after="0" w:line="264" w:lineRule="auto"/>
        <w:jc w:val="both"/>
        <w:rPr>
          <w:sz w:val="24"/>
          <w:szCs w:val="24"/>
        </w:rPr>
      </w:pPr>
      <w:r w:rsidRPr="009831F3">
        <w:rPr>
          <w:rFonts w:ascii="Times New Roman" w:hAnsi="Times New Roman"/>
          <w:color w:val="000000"/>
          <w:sz w:val="24"/>
          <w:szCs w:val="24"/>
        </w:rPr>
        <w:t>самостоятельно осуществлять робототехнические проекты.</w:t>
      </w:r>
    </w:p>
    <w:p w14:paraId="7F4EE01D" w14:textId="77777777" w:rsidR="009831F3" w:rsidRPr="009831F3" w:rsidRDefault="009831F3" w:rsidP="009831F3">
      <w:pPr>
        <w:spacing w:after="0" w:line="264" w:lineRule="auto"/>
        <w:ind w:left="120"/>
        <w:jc w:val="both"/>
      </w:pPr>
    </w:p>
    <w:p w14:paraId="0FF8A1E3" w14:textId="7EAD036E" w:rsidR="009831F3" w:rsidRPr="00587BFA" w:rsidRDefault="009831F3" w:rsidP="009831F3">
      <w:pPr>
        <w:spacing w:after="0" w:line="264" w:lineRule="auto"/>
        <w:ind w:left="120"/>
        <w:jc w:val="both"/>
        <w:rPr>
          <w:b/>
          <w:sz w:val="24"/>
          <w:szCs w:val="24"/>
        </w:rPr>
      </w:pPr>
      <w:r w:rsidRPr="00587BFA">
        <w:rPr>
          <w:rFonts w:ascii="Times New Roman" w:hAnsi="Times New Roman"/>
          <w:b/>
          <w:color w:val="000000"/>
          <w:sz w:val="24"/>
          <w:szCs w:val="24"/>
        </w:rPr>
        <w:t>36.4.3.4. Предметные результаты освоения содержания модуля «Компьютерная графика. Черчение»</w:t>
      </w:r>
    </w:p>
    <w:p w14:paraId="506743ED" w14:textId="77777777" w:rsidR="009831F3" w:rsidRPr="009831F3" w:rsidRDefault="009831F3" w:rsidP="009831F3">
      <w:pPr>
        <w:spacing w:after="0" w:line="264" w:lineRule="auto"/>
        <w:ind w:left="120"/>
        <w:jc w:val="both"/>
      </w:pPr>
    </w:p>
    <w:p w14:paraId="24A5B95C"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5 классе</w:t>
      </w:r>
      <w:r w:rsidRPr="00587BFA">
        <w:rPr>
          <w:rFonts w:ascii="Times New Roman" w:hAnsi="Times New Roman"/>
          <w:i/>
          <w:color w:val="000000"/>
          <w:sz w:val="24"/>
          <w:szCs w:val="24"/>
        </w:rPr>
        <w:t>:</w:t>
      </w:r>
    </w:p>
    <w:p w14:paraId="04C4C53C"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виды и области применения графической информации;</w:t>
      </w:r>
    </w:p>
    <w:p w14:paraId="0BCF34D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типы графических изображений (рисунок, диаграмма, графики, графы, эскиз, технический рисунок, чертёж, схема, карта, пиктограмма и другие);</w:t>
      </w:r>
    </w:p>
    <w:p w14:paraId="272BC041"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основные элементы графических изображений (точка, линия, контур, буквы и цифры, условные знаки);</w:t>
      </w:r>
    </w:p>
    <w:p w14:paraId="547B396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и применять чертёжные инструменты;</w:t>
      </w:r>
    </w:p>
    <w:p w14:paraId="165622A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читать и выполнять чертежи на листе А4 (рамка, основная надпись, масштаб, виды, нанесение размеров).</w:t>
      </w:r>
    </w:p>
    <w:p w14:paraId="017CFCCD"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6 классе</w:t>
      </w:r>
      <w:r w:rsidRPr="00587BFA">
        <w:rPr>
          <w:rFonts w:ascii="Times New Roman" w:hAnsi="Times New Roman"/>
          <w:i/>
          <w:color w:val="000000"/>
          <w:sz w:val="24"/>
          <w:szCs w:val="24"/>
        </w:rPr>
        <w:t>:</w:t>
      </w:r>
    </w:p>
    <w:p w14:paraId="32FAEF8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знать и выполнять основные правила выполнения чертежей с использованием чертёжных инструментов;</w:t>
      </w:r>
    </w:p>
    <w:p w14:paraId="5FC5056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знать и использовать для выполнения чертежей инструменты графического редактора;</w:t>
      </w:r>
    </w:p>
    <w:p w14:paraId="246E596B"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понимать смысл условных графических обозначений, создавать с их помощью графические тексты;</w:t>
      </w:r>
    </w:p>
    <w:p w14:paraId="386910D3"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создавать тексты, рисунки в графическом редакторе.</w:t>
      </w:r>
    </w:p>
    <w:p w14:paraId="31B735E9"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7 классе</w:t>
      </w:r>
      <w:r w:rsidRPr="00587BFA">
        <w:rPr>
          <w:rFonts w:ascii="Times New Roman" w:hAnsi="Times New Roman"/>
          <w:color w:val="000000"/>
          <w:sz w:val="24"/>
          <w:szCs w:val="24"/>
        </w:rPr>
        <w:t>:</w:t>
      </w:r>
    </w:p>
    <w:p w14:paraId="5C9BFB84"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виды конструкторской документации;</w:t>
      </w:r>
    </w:p>
    <w:p w14:paraId="670CE8EB"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и характеризовать виды графических моделей;</w:t>
      </w:r>
    </w:p>
    <w:p w14:paraId="755063C6"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выполнять и оформлять сборочный чертёж;</w:t>
      </w:r>
    </w:p>
    <w:p w14:paraId="28108C0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владеть ручными способами вычерчивания чертежей, эскизов и технических рисунков деталей;</w:t>
      </w:r>
    </w:p>
    <w:p w14:paraId="1DD9C8E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владеть автоматизированными способами вычерчивания чертежей, эскизов и технических рисунков;</w:t>
      </w:r>
    </w:p>
    <w:p w14:paraId="46FE361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уметь читать чертежи деталей и осуществлять расчёты по чертежам.</w:t>
      </w:r>
    </w:p>
    <w:p w14:paraId="216EE6B4"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8 классе</w:t>
      </w:r>
      <w:r w:rsidRPr="00587BFA">
        <w:rPr>
          <w:rFonts w:ascii="Times New Roman" w:hAnsi="Times New Roman"/>
          <w:i/>
          <w:color w:val="000000"/>
          <w:sz w:val="24"/>
          <w:szCs w:val="24"/>
        </w:rPr>
        <w:t>:</w:t>
      </w:r>
    </w:p>
    <w:p w14:paraId="36955E02"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использовать программное обеспечение для создания проектной документации;</w:t>
      </w:r>
    </w:p>
    <w:p w14:paraId="1B444BAB"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создавать различные виды документов;</w:t>
      </w:r>
    </w:p>
    <w:p w14:paraId="2617A9E7"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владеть способами создания, редактирования и трансформации графических объектов;</w:t>
      </w:r>
    </w:p>
    <w:p w14:paraId="74DDC10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pacing w:val="-2"/>
          <w:sz w:val="24"/>
          <w:szCs w:val="24"/>
        </w:rPr>
        <w:t>выполнять эскизы, схемы, чертежи с использованием чертёж</w:t>
      </w:r>
      <w:r w:rsidRPr="00587BFA">
        <w:rPr>
          <w:rFonts w:ascii="Times New Roman" w:hAnsi="Times New Roman"/>
          <w:color w:val="000000"/>
          <w:sz w:val="24"/>
          <w:szCs w:val="24"/>
        </w:rPr>
        <w:t>ных инструментов и приспособлений и (или) с использованием программного обеспечения;</w:t>
      </w:r>
    </w:p>
    <w:p w14:paraId="7A433FF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создавать и редактировать сложные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-модели и сборочные чертежи.</w:t>
      </w:r>
    </w:p>
    <w:p w14:paraId="00FB0FA7"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9 классе</w:t>
      </w:r>
      <w:r w:rsidRPr="00587BFA">
        <w:rPr>
          <w:rFonts w:ascii="Times New Roman" w:hAnsi="Times New Roman"/>
          <w:i/>
          <w:color w:val="000000"/>
          <w:sz w:val="24"/>
          <w:szCs w:val="24"/>
        </w:rPr>
        <w:t>:</w:t>
      </w:r>
    </w:p>
    <w:p w14:paraId="3A943071"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pacing w:val="-2"/>
          <w:sz w:val="24"/>
          <w:szCs w:val="24"/>
        </w:rPr>
        <w:t>выполнять эскизы, схемы, чертежи с использованием чертёж</w:t>
      </w:r>
      <w:r w:rsidRPr="00587BFA">
        <w:rPr>
          <w:rFonts w:ascii="Times New Roman" w:hAnsi="Times New Roman"/>
          <w:color w:val="000000"/>
          <w:sz w:val="24"/>
          <w:szCs w:val="24"/>
        </w:rPr>
        <w:t>ных инструментов и приспособлений и (или) в системе автоматизированного проектирования (САПР);</w:t>
      </w:r>
    </w:p>
    <w:p w14:paraId="6213306C"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создавать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-модели в системе автоматизированного проектирования (САПР);</w:t>
      </w:r>
    </w:p>
    <w:p w14:paraId="15358E9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оформлять конструкторскую документацию, в том числе с использованием систем автоматизированного проектирования (САПР);</w:t>
      </w:r>
    </w:p>
    <w:p w14:paraId="42AB9A7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мир профессий, связанных с изучаемыми технологиями, их востребованность на рынке труда.</w:t>
      </w:r>
    </w:p>
    <w:p w14:paraId="4C515A69" w14:textId="77777777" w:rsidR="009831F3" w:rsidRPr="009831F3" w:rsidRDefault="009831F3" w:rsidP="009831F3">
      <w:pPr>
        <w:spacing w:after="0" w:line="264" w:lineRule="auto"/>
        <w:ind w:left="120"/>
        <w:jc w:val="both"/>
      </w:pPr>
    </w:p>
    <w:p w14:paraId="68065B2A" w14:textId="18DF792D" w:rsidR="009831F3" w:rsidRPr="00587BFA" w:rsidRDefault="00587BFA" w:rsidP="009831F3">
      <w:pPr>
        <w:spacing w:after="0" w:line="264" w:lineRule="auto"/>
        <w:ind w:left="120"/>
        <w:jc w:val="both"/>
        <w:rPr>
          <w:b/>
          <w:sz w:val="24"/>
          <w:szCs w:val="24"/>
        </w:rPr>
      </w:pPr>
      <w:r w:rsidRPr="00587BFA">
        <w:rPr>
          <w:rFonts w:ascii="Times New Roman" w:hAnsi="Times New Roman"/>
          <w:b/>
          <w:color w:val="000000"/>
          <w:sz w:val="24"/>
          <w:szCs w:val="24"/>
        </w:rPr>
        <w:t xml:space="preserve">36.4.3.5. </w:t>
      </w:r>
      <w:r w:rsidR="009831F3" w:rsidRPr="00587BFA">
        <w:rPr>
          <w:rFonts w:ascii="Times New Roman" w:hAnsi="Times New Roman"/>
          <w:b/>
          <w:color w:val="000000"/>
          <w:sz w:val="24"/>
          <w:szCs w:val="24"/>
        </w:rPr>
        <w:t>Предметные результаты освоения содержания модуля «3</w:t>
      </w:r>
      <w:r w:rsidR="009831F3" w:rsidRPr="00587BFA">
        <w:rPr>
          <w:rFonts w:ascii="Times New Roman" w:hAnsi="Times New Roman"/>
          <w:b/>
          <w:color w:val="000000"/>
          <w:sz w:val="24"/>
          <w:szCs w:val="24"/>
          <w:lang w:val="en-US"/>
        </w:rPr>
        <w:t>D</w:t>
      </w:r>
      <w:r w:rsidR="009831F3" w:rsidRPr="00587BFA">
        <w:rPr>
          <w:rFonts w:ascii="Times New Roman" w:hAnsi="Times New Roman"/>
          <w:b/>
          <w:color w:val="000000"/>
          <w:sz w:val="24"/>
          <w:szCs w:val="24"/>
        </w:rPr>
        <w:t>-моделирование, прототипирование, макетирование»</w:t>
      </w:r>
    </w:p>
    <w:p w14:paraId="56E43F1C" w14:textId="77777777" w:rsidR="009831F3" w:rsidRPr="009831F3" w:rsidRDefault="009831F3" w:rsidP="009831F3">
      <w:pPr>
        <w:spacing w:after="0" w:line="264" w:lineRule="auto"/>
        <w:ind w:left="120"/>
        <w:jc w:val="both"/>
      </w:pPr>
    </w:p>
    <w:p w14:paraId="0D5601BF"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7 классе</w:t>
      </w:r>
      <w:r w:rsidRPr="00587BFA">
        <w:rPr>
          <w:rFonts w:ascii="Times New Roman" w:hAnsi="Times New Roman"/>
          <w:i/>
          <w:color w:val="000000"/>
          <w:sz w:val="24"/>
          <w:szCs w:val="24"/>
        </w:rPr>
        <w:t>:</w:t>
      </w:r>
    </w:p>
    <w:p w14:paraId="378DB76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виды, свойства и назначение моделей;</w:t>
      </w:r>
    </w:p>
    <w:p w14:paraId="52C2D5E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виды макетов и их назначение;</w:t>
      </w:r>
    </w:p>
    <w:p w14:paraId="1794915A"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создавать макеты различных видов, в том числе с использованием программного обеспечения;</w:t>
      </w:r>
    </w:p>
    <w:p w14:paraId="3998F766"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выполнять развёртку и соединять фрагменты макета;</w:t>
      </w:r>
    </w:p>
    <w:p w14:paraId="3C57C56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выполнять сборку деталей макета;</w:t>
      </w:r>
    </w:p>
    <w:p w14:paraId="0E3C762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разрабатывать графическую документацию;</w:t>
      </w:r>
    </w:p>
    <w:p w14:paraId="408D946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мир профессий, связанных с изучаемыми технологиями макетирования, их востребованность на рынке труда.</w:t>
      </w:r>
    </w:p>
    <w:p w14:paraId="128406C5"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8 классе</w:t>
      </w:r>
      <w:r w:rsidRPr="00587BFA">
        <w:rPr>
          <w:rFonts w:ascii="Times New Roman" w:hAnsi="Times New Roman"/>
          <w:i/>
          <w:color w:val="000000"/>
          <w:sz w:val="24"/>
          <w:szCs w:val="24"/>
        </w:rPr>
        <w:t>:</w:t>
      </w:r>
    </w:p>
    <w:p w14:paraId="6E047FF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разрабатывать оригинальные конструкции с использованием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-моделей, проводить их испытание, анализ, способы модернизации в зависимости от результатов испытания;</w:t>
      </w:r>
    </w:p>
    <w:p w14:paraId="3DAF179A"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создавать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-модели, используя программное обеспечение;</w:t>
      </w:r>
    </w:p>
    <w:p w14:paraId="0129512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устанавливать адекватность модели объекту и целям моделирования;</w:t>
      </w:r>
    </w:p>
    <w:p w14:paraId="291C0A3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проводить анализ и модернизацию компьютерной модели;</w:t>
      </w:r>
    </w:p>
    <w:p w14:paraId="33C06B72"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изготавливать прототипы с использованием технологического оборудования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-принтер, лазерный гравёр и другие);</w:t>
      </w:r>
    </w:p>
    <w:p w14:paraId="77E6D1BC"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модернизировать прототип в соответствии с поставленной задачей;</w:t>
      </w:r>
    </w:p>
    <w:p w14:paraId="6D090F4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презентовать изделие.</w:t>
      </w:r>
    </w:p>
    <w:p w14:paraId="0F9BB6F1"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9 классе</w:t>
      </w:r>
      <w:r w:rsidRPr="00587BFA">
        <w:rPr>
          <w:rFonts w:ascii="Times New Roman" w:hAnsi="Times New Roman"/>
          <w:color w:val="000000"/>
          <w:sz w:val="24"/>
          <w:szCs w:val="24"/>
        </w:rPr>
        <w:t>:</w:t>
      </w:r>
    </w:p>
    <w:p w14:paraId="63C5EC2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использовать редактор компьютерного трёхмерного проектирования для создания моделей сложных объектов;</w:t>
      </w:r>
    </w:p>
    <w:p w14:paraId="3B027621"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изготавливать прототипы с использованием технологического оборудования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-принтер, лазерный гравёр и другие);</w:t>
      </w:r>
    </w:p>
    <w:p w14:paraId="687AAC86"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и выполнять этапы аддитивного производства;</w:t>
      </w:r>
    </w:p>
    <w:p w14:paraId="4539770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модернизировать прототип в соответствии с поставленной задачей;</w:t>
      </w:r>
    </w:p>
    <w:p w14:paraId="48984C64"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области применения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-моделирования;</w:t>
      </w:r>
    </w:p>
    <w:p w14:paraId="15B7740B"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мир профессий, связанных с изучаемыми технологиями 3</w:t>
      </w:r>
      <w:r w:rsidRPr="00587BFA">
        <w:rPr>
          <w:rFonts w:ascii="Times New Roman" w:hAnsi="Times New Roman"/>
          <w:color w:val="000000"/>
          <w:sz w:val="24"/>
          <w:szCs w:val="24"/>
          <w:lang w:val="en-US"/>
        </w:rPr>
        <w:t>D</w:t>
      </w:r>
      <w:r w:rsidRPr="00587BFA">
        <w:rPr>
          <w:rFonts w:ascii="Times New Roman" w:hAnsi="Times New Roman"/>
          <w:color w:val="000000"/>
          <w:sz w:val="24"/>
          <w:szCs w:val="24"/>
        </w:rPr>
        <w:t>-моделирования, их востребованность на рынке труда.</w:t>
      </w:r>
    </w:p>
    <w:p w14:paraId="39EB8A0F" w14:textId="0A5899FB" w:rsidR="009831F3" w:rsidRPr="00587BFA" w:rsidRDefault="00587BFA" w:rsidP="009831F3">
      <w:pPr>
        <w:spacing w:after="0" w:line="264" w:lineRule="auto"/>
        <w:ind w:left="120"/>
        <w:jc w:val="both"/>
        <w:rPr>
          <w:b/>
          <w:sz w:val="24"/>
          <w:szCs w:val="24"/>
        </w:rPr>
      </w:pPr>
      <w:r w:rsidRPr="00587BFA">
        <w:rPr>
          <w:rFonts w:ascii="Times New Roman" w:hAnsi="Times New Roman"/>
          <w:b/>
          <w:color w:val="000000"/>
          <w:sz w:val="24"/>
          <w:szCs w:val="24"/>
        </w:rPr>
        <w:t xml:space="preserve">36.4.3.6. </w:t>
      </w:r>
      <w:r w:rsidR="009831F3" w:rsidRPr="00587BFA">
        <w:rPr>
          <w:rFonts w:ascii="Times New Roman" w:hAnsi="Times New Roman"/>
          <w:b/>
          <w:color w:val="000000"/>
          <w:sz w:val="24"/>
          <w:szCs w:val="24"/>
        </w:rPr>
        <w:t>Предметные результаты освоения содержания вариативного модуля «Автоматизированные системы»</w:t>
      </w:r>
    </w:p>
    <w:p w14:paraId="1C1C46E8" w14:textId="77777777" w:rsidR="009831F3" w:rsidRPr="009831F3" w:rsidRDefault="009831F3" w:rsidP="009831F3">
      <w:pPr>
        <w:spacing w:after="0" w:line="264" w:lineRule="auto"/>
        <w:ind w:left="120"/>
        <w:jc w:val="both"/>
      </w:pPr>
    </w:p>
    <w:p w14:paraId="03D8E383"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8–9 классах:</w:t>
      </w:r>
    </w:p>
    <w:p w14:paraId="329CD90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признаки автоматизированных систем, их виды;</w:t>
      </w:r>
    </w:p>
    <w:p w14:paraId="463EC379"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принципы управления технологическими процессами;</w:t>
      </w:r>
    </w:p>
    <w:p w14:paraId="70DDE24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управляющие и управляемые системы, функции обратной связи;</w:t>
      </w:r>
    </w:p>
    <w:p w14:paraId="0B3FB304"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pacing w:val="-4"/>
          <w:sz w:val="24"/>
          <w:szCs w:val="24"/>
        </w:rPr>
        <w:t>осуществлять управление учебными техническими системами;</w:t>
      </w:r>
    </w:p>
    <w:p w14:paraId="25C34A7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конструировать автоматизированные системы;</w:t>
      </w:r>
    </w:p>
    <w:p w14:paraId="500D736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основные электрические устройства и их функции для создания автоматизированных систем;</w:t>
      </w:r>
    </w:p>
    <w:p w14:paraId="2F120A8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объяснять принцип сборки электрических схем;</w:t>
      </w:r>
    </w:p>
    <w:p w14:paraId="622A55B3"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выполнять сборку электрических схем с использованием электрических устройств и систем;</w:t>
      </w:r>
    </w:p>
    <w:p w14:paraId="0D269583"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определять результат работы электрической схемы при использовании различных элементов;</w:t>
      </w:r>
    </w:p>
    <w:p w14:paraId="1C428222"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осуществлять программирование автоматизированных систем на основе использования программированных логических реле;</w:t>
      </w:r>
    </w:p>
    <w:p w14:paraId="3E870707"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разрабатывать проекты автоматизированных систем, направленных на эффективное управление технологическими процессами на производстве и в быту;</w:t>
      </w:r>
    </w:p>
    <w:p w14:paraId="5D25659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мир профессий, связанных с автоматизированными системами, их востребованность на региональном рынке труда.</w:t>
      </w:r>
    </w:p>
    <w:p w14:paraId="7EB84293" w14:textId="77777777" w:rsidR="009831F3" w:rsidRPr="009831F3" w:rsidRDefault="009831F3" w:rsidP="009831F3">
      <w:pPr>
        <w:spacing w:after="0" w:line="264" w:lineRule="auto"/>
        <w:ind w:left="120"/>
        <w:jc w:val="both"/>
      </w:pPr>
    </w:p>
    <w:p w14:paraId="7DDEFBFB" w14:textId="451053A7" w:rsidR="009831F3" w:rsidRPr="00587BFA" w:rsidRDefault="00587BFA" w:rsidP="009831F3">
      <w:pPr>
        <w:spacing w:after="0" w:line="264" w:lineRule="auto"/>
        <w:ind w:left="120"/>
        <w:jc w:val="both"/>
        <w:rPr>
          <w:b/>
          <w:sz w:val="24"/>
          <w:szCs w:val="24"/>
        </w:rPr>
      </w:pPr>
      <w:r w:rsidRPr="00587BFA">
        <w:rPr>
          <w:rFonts w:ascii="Times New Roman" w:hAnsi="Times New Roman"/>
          <w:b/>
          <w:color w:val="000000"/>
          <w:sz w:val="24"/>
          <w:szCs w:val="24"/>
        </w:rPr>
        <w:t xml:space="preserve">36.4.3.7. </w:t>
      </w:r>
      <w:r w:rsidR="009831F3" w:rsidRPr="00587BFA">
        <w:rPr>
          <w:rFonts w:ascii="Times New Roman" w:hAnsi="Times New Roman"/>
          <w:b/>
          <w:color w:val="000000"/>
          <w:sz w:val="24"/>
          <w:szCs w:val="24"/>
        </w:rPr>
        <w:t>Предметные результаты освоения содержания модуля «Животноводство»</w:t>
      </w:r>
    </w:p>
    <w:p w14:paraId="6E75D2AD" w14:textId="77777777" w:rsidR="009831F3" w:rsidRPr="009831F3" w:rsidRDefault="009831F3" w:rsidP="009831F3">
      <w:pPr>
        <w:spacing w:after="0" w:line="264" w:lineRule="auto"/>
        <w:ind w:left="120"/>
        <w:jc w:val="both"/>
      </w:pPr>
    </w:p>
    <w:p w14:paraId="392038D9" w14:textId="77777777" w:rsidR="009831F3" w:rsidRPr="00587BFA" w:rsidRDefault="009831F3" w:rsidP="009831F3">
      <w:pPr>
        <w:spacing w:after="0" w:line="264" w:lineRule="auto"/>
        <w:ind w:firstLine="600"/>
        <w:jc w:val="both"/>
        <w:rPr>
          <w:sz w:val="24"/>
          <w:szCs w:val="24"/>
        </w:rPr>
      </w:pPr>
      <w:r w:rsidRPr="00587BFA">
        <w:rPr>
          <w:rFonts w:ascii="Times New Roman" w:hAnsi="Times New Roman"/>
          <w:color w:val="000000"/>
          <w:sz w:val="24"/>
          <w:szCs w:val="24"/>
        </w:rPr>
        <w:t xml:space="preserve">К концу обучения </w:t>
      </w:r>
      <w:r w:rsidRPr="00587BFA">
        <w:rPr>
          <w:rFonts w:ascii="Times New Roman" w:hAnsi="Times New Roman"/>
          <w:b/>
          <w:i/>
          <w:color w:val="000000"/>
          <w:sz w:val="24"/>
          <w:szCs w:val="24"/>
        </w:rPr>
        <w:t>в 7–8 классах:</w:t>
      </w:r>
    </w:p>
    <w:p w14:paraId="2431BC5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основные направления животноводства;</w:t>
      </w:r>
    </w:p>
    <w:p w14:paraId="23142C54"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особенности основных видов сельскохозяйственных животных своего региона;</w:t>
      </w:r>
    </w:p>
    <w:p w14:paraId="57F5659C"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описывать полный технологический цикл получения продукции животноводства своего региона;</w:t>
      </w:r>
    </w:p>
    <w:p w14:paraId="7C47FC5E"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виды сельскохозяйственных животных, характерных для данного региона;</w:t>
      </w:r>
    </w:p>
    <w:p w14:paraId="70A99529"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оценивать условия содержания животных в различных условиях;</w:t>
      </w:r>
    </w:p>
    <w:p w14:paraId="34CC3F34"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владеть навыками оказания первой помощи заболевшим или пораненным животным;</w:t>
      </w:r>
    </w:p>
    <w:p w14:paraId="1AA18ABB"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способы переработки и хранения продукции животноводства;</w:t>
      </w:r>
    </w:p>
    <w:p w14:paraId="4253DD6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пути цифровизации животноводческого производства;</w:t>
      </w:r>
    </w:p>
    <w:p w14:paraId="2662B954"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объяснять особенности сельскохозяйственного производства своего региона;</w:t>
      </w:r>
    </w:p>
    <w:p w14:paraId="346C825D" w14:textId="77777777" w:rsidR="009831F3" w:rsidRPr="009831F3" w:rsidRDefault="009831F3" w:rsidP="00587BFA">
      <w:pPr>
        <w:spacing w:after="0" w:line="264" w:lineRule="auto"/>
        <w:jc w:val="both"/>
      </w:pPr>
      <w:r w:rsidRPr="00587BFA">
        <w:rPr>
          <w:rFonts w:ascii="Times New Roman" w:hAnsi="Times New Roman"/>
          <w:color w:val="000000"/>
          <w:sz w:val="24"/>
          <w:szCs w:val="24"/>
        </w:rPr>
        <w:t>характеризовать мир профессий, связанных с животноводством, их востребованность на региональном рынке труда</w:t>
      </w:r>
      <w:r w:rsidRPr="009831F3">
        <w:rPr>
          <w:rFonts w:ascii="Times New Roman" w:hAnsi="Times New Roman"/>
          <w:color w:val="000000"/>
          <w:sz w:val="28"/>
        </w:rPr>
        <w:t>.</w:t>
      </w:r>
    </w:p>
    <w:p w14:paraId="41D20220" w14:textId="77777777" w:rsidR="009831F3" w:rsidRPr="009831F3" w:rsidRDefault="009831F3" w:rsidP="009831F3">
      <w:pPr>
        <w:spacing w:after="0" w:line="264" w:lineRule="auto"/>
        <w:ind w:left="120"/>
        <w:jc w:val="both"/>
      </w:pPr>
    </w:p>
    <w:p w14:paraId="30A86562" w14:textId="69FA31D7" w:rsidR="009831F3" w:rsidRPr="00587BFA" w:rsidRDefault="00587BFA" w:rsidP="009831F3">
      <w:pPr>
        <w:spacing w:after="0" w:line="264" w:lineRule="auto"/>
        <w:ind w:left="120"/>
        <w:jc w:val="both"/>
        <w:rPr>
          <w:b/>
          <w:sz w:val="24"/>
          <w:szCs w:val="24"/>
        </w:rPr>
      </w:pPr>
      <w:r w:rsidRPr="00587BFA">
        <w:rPr>
          <w:rFonts w:ascii="Times New Roman" w:hAnsi="Times New Roman"/>
          <w:b/>
          <w:color w:val="000000"/>
          <w:sz w:val="24"/>
          <w:szCs w:val="24"/>
        </w:rPr>
        <w:t xml:space="preserve">36.4.3.8. </w:t>
      </w:r>
      <w:r w:rsidR="009831F3" w:rsidRPr="00587BFA">
        <w:rPr>
          <w:rFonts w:ascii="Times New Roman" w:hAnsi="Times New Roman"/>
          <w:b/>
          <w:color w:val="000000"/>
          <w:sz w:val="24"/>
          <w:szCs w:val="24"/>
        </w:rPr>
        <w:t>Предметные результаты освоения содержания модуля «Растениеводство»</w:t>
      </w:r>
    </w:p>
    <w:p w14:paraId="47463FAF" w14:textId="77777777" w:rsidR="009831F3" w:rsidRPr="009831F3" w:rsidRDefault="009831F3" w:rsidP="009831F3">
      <w:pPr>
        <w:spacing w:after="0" w:line="264" w:lineRule="auto"/>
        <w:ind w:left="120"/>
        <w:jc w:val="both"/>
      </w:pPr>
    </w:p>
    <w:p w14:paraId="6D0609AB" w14:textId="77777777" w:rsidR="009831F3" w:rsidRPr="00587BFA" w:rsidRDefault="009831F3" w:rsidP="009831F3">
      <w:pPr>
        <w:spacing w:after="0" w:line="264" w:lineRule="auto"/>
        <w:ind w:firstLine="600"/>
        <w:jc w:val="both"/>
        <w:rPr>
          <w:sz w:val="24"/>
          <w:szCs w:val="24"/>
        </w:rPr>
      </w:pPr>
      <w:r w:rsidRPr="009831F3">
        <w:rPr>
          <w:rFonts w:ascii="Times New Roman" w:hAnsi="Times New Roman"/>
          <w:color w:val="000000"/>
          <w:sz w:val="28"/>
        </w:rPr>
        <w:t xml:space="preserve">К </w:t>
      </w:r>
      <w:r w:rsidRPr="00587BFA">
        <w:rPr>
          <w:rFonts w:ascii="Times New Roman" w:hAnsi="Times New Roman"/>
          <w:color w:val="000000"/>
          <w:sz w:val="24"/>
          <w:szCs w:val="24"/>
        </w:rPr>
        <w:t xml:space="preserve">концу обучения </w:t>
      </w:r>
      <w:r w:rsidRPr="00587BFA">
        <w:rPr>
          <w:rFonts w:ascii="Times New Roman" w:hAnsi="Times New Roman"/>
          <w:b/>
          <w:i/>
          <w:color w:val="000000"/>
          <w:sz w:val="24"/>
          <w:szCs w:val="24"/>
        </w:rPr>
        <w:t>в 7–8 классах</w:t>
      </w:r>
      <w:r w:rsidRPr="00587BFA">
        <w:rPr>
          <w:rFonts w:ascii="Times New Roman" w:hAnsi="Times New Roman"/>
          <w:b/>
          <w:color w:val="000000"/>
          <w:sz w:val="24"/>
          <w:szCs w:val="24"/>
        </w:rPr>
        <w:t>:</w:t>
      </w:r>
    </w:p>
    <w:p w14:paraId="1BADD0F2"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основные направления растениеводства;</w:t>
      </w:r>
    </w:p>
    <w:p w14:paraId="76359613"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описывать полный технологический цикл получения наиболее распространённой растениеводческой продукции своего региона;</w:t>
      </w:r>
    </w:p>
    <w:p w14:paraId="00CB3FA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виды и свойства почв данного региона;</w:t>
      </w:r>
    </w:p>
    <w:p w14:paraId="1055C11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ручные и механизированные инструменты обработки почвы;</w:t>
      </w:r>
    </w:p>
    <w:p w14:paraId="44DE280A"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классифицировать культурные растения по различным основаниям;</w:t>
      </w:r>
    </w:p>
    <w:p w14:paraId="19B2D6F2"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полезные дикорастущие растения и знать их свойства;</w:t>
      </w:r>
    </w:p>
    <w:p w14:paraId="7CECD2D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назвать опасные для человека дикорастущие растения;</w:t>
      </w:r>
    </w:p>
    <w:p w14:paraId="24613C2D"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полезные для человека грибы;</w:t>
      </w:r>
    </w:p>
    <w:p w14:paraId="414E5B7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называть опасные для человека грибы;</w:t>
      </w:r>
    </w:p>
    <w:p w14:paraId="7618E61C"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владеть методами сбора, переработки и хранения полезных дикорастущих растений и их плодов;</w:t>
      </w:r>
    </w:p>
    <w:p w14:paraId="3440AB3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владеть методами сбора, переработки и хранения полезных для человека грибов;</w:t>
      </w:r>
    </w:p>
    <w:p w14:paraId="2FF65918"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основные направления цифровизации и роботизации в растениеводстве;</w:t>
      </w:r>
    </w:p>
    <w:p w14:paraId="18C4B2F5"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получить опыт использования цифровых устройств и программных сервисов в технологии растениеводства;</w:t>
      </w:r>
    </w:p>
    <w:p w14:paraId="4D120E2F" w14:textId="77777777" w:rsidR="009831F3" w:rsidRPr="00587BFA" w:rsidRDefault="009831F3" w:rsidP="00587BFA">
      <w:pPr>
        <w:spacing w:after="0" w:line="264" w:lineRule="auto"/>
        <w:jc w:val="both"/>
        <w:rPr>
          <w:sz w:val="24"/>
          <w:szCs w:val="24"/>
        </w:rPr>
      </w:pPr>
      <w:r w:rsidRPr="00587BFA">
        <w:rPr>
          <w:rFonts w:ascii="Times New Roman" w:hAnsi="Times New Roman"/>
          <w:color w:val="000000"/>
          <w:sz w:val="24"/>
          <w:szCs w:val="24"/>
        </w:rPr>
        <w:t>характеризовать мир профессий, связанных с растениеводством, их востребованность на региональном рынке труда.</w:t>
      </w:r>
    </w:p>
    <w:p w14:paraId="6240C7E7" w14:textId="77777777" w:rsidR="00A374B9" w:rsidRPr="00A374B9" w:rsidRDefault="00A374B9" w:rsidP="00A374B9">
      <w:pPr>
        <w:pStyle w:val="a3"/>
        <w:shd w:val="clear" w:color="auto" w:fill="FFFFFF"/>
        <w:spacing w:before="0" w:after="255" w:line="270" w:lineRule="atLeast"/>
        <w:rPr>
          <w:color w:val="333333"/>
        </w:rPr>
      </w:pPr>
      <w:r w:rsidRPr="00A374B9">
        <w:rPr>
          <w:color w:val="333333"/>
        </w:rPr>
        <w:t>36.5.</w:t>
      </w:r>
      <w:r>
        <w:rPr>
          <w:color w:val="333333"/>
        </w:rPr>
        <w:t xml:space="preserve"> </w:t>
      </w:r>
      <w:r w:rsidRPr="00A374B9">
        <w:rPr>
          <w:color w:val="333333"/>
        </w:rPr>
        <w:t>Поурочное планирование</w:t>
      </w:r>
    </w:p>
    <w:p w14:paraId="6329D7FD" w14:textId="45274A8F" w:rsidR="00A374B9" w:rsidRDefault="00F52E7C" w:rsidP="00F52E7C">
      <w:pPr>
        <w:pStyle w:val="a3"/>
        <w:shd w:val="clear" w:color="auto" w:fill="FFFFFF"/>
        <w:spacing w:after="255" w:line="270" w:lineRule="atLeast"/>
        <w:jc w:val="right"/>
        <w:rPr>
          <w:color w:val="333333"/>
        </w:rPr>
      </w:pPr>
      <w:r>
        <w:rPr>
          <w:color w:val="333333"/>
        </w:rPr>
        <w:t>Таблица 22</w:t>
      </w:r>
    </w:p>
    <w:p w14:paraId="0F6435EE" w14:textId="44F85E85" w:rsidR="00F52E7C" w:rsidRPr="00A374B9" w:rsidRDefault="00F52E7C" w:rsidP="00F52E7C">
      <w:pPr>
        <w:pStyle w:val="a3"/>
        <w:shd w:val="clear" w:color="auto" w:fill="FFFFFF"/>
        <w:spacing w:after="255" w:line="270" w:lineRule="atLeast"/>
        <w:rPr>
          <w:color w:val="333333"/>
        </w:rPr>
      </w:pPr>
      <w:r>
        <w:rPr>
          <w:color w:val="333333"/>
        </w:rPr>
        <w:t>5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A374B9" w:rsidRPr="00A374B9" w14:paraId="3FDBF063" w14:textId="77777777" w:rsidTr="00A374B9">
        <w:tc>
          <w:tcPr>
            <w:tcW w:w="1134" w:type="dxa"/>
          </w:tcPr>
          <w:p w14:paraId="574FF587"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N урока</w:t>
            </w:r>
          </w:p>
        </w:tc>
        <w:tc>
          <w:tcPr>
            <w:tcW w:w="7937" w:type="dxa"/>
          </w:tcPr>
          <w:p w14:paraId="318B161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Тема урока</w:t>
            </w:r>
          </w:p>
        </w:tc>
      </w:tr>
      <w:tr w:rsidR="00A374B9" w:rsidRPr="00A374B9" w14:paraId="79D1A062" w14:textId="77777777" w:rsidTr="00A374B9">
        <w:tc>
          <w:tcPr>
            <w:tcW w:w="1134" w:type="dxa"/>
            <w:vAlign w:val="center"/>
          </w:tcPr>
          <w:p w14:paraId="73A1D2F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w:t>
            </w:r>
          </w:p>
        </w:tc>
        <w:tc>
          <w:tcPr>
            <w:tcW w:w="7937" w:type="dxa"/>
          </w:tcPr>
          <w:p w14:paraId="222829A0"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вокруг нас</w:t>
            </w:r>
          </w:p>
        </w:tc>
      </w:tr>
      <w:tr w:rsidR="00A374B9" w:rsidRPr="00A374B9" w14:paraId="5D9ACDBB" w14:textId="77777777" w:rsidTr="00A374B9">
        <w:tc>
          <w:tcPr>
            <w:tcW w:w="1134" w:type="dxa"/>
            <w:vAlign w:val="center"/>
          </w:tcPr>
          <w:p w14:paraId="7A02D7D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w:t>
            </w:r>
          </w:p>
        </w:tc>
        <w:tc>
          <w:tcPr>
            <w:tcW w:w="7937" w:type="dxa"/>
          </w:tcPr>
          <w:p w14:paraId="5A1E75D2"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Технологический процесс. Практическая работа "Анализ технологических операций"</w:t>
            </w:r>
          </w:p>
        </w:tc>
      </w:tr>
      <w:tr w:rsidR="00A374B9" w:rsidRPr="00A374B9" w14:paraId="41E194A5" w14:textId="77777777" w:rsidTr="00A374B9">
        <w:tc>
          <w:tcPr>
            <w:tcW w:w="1134" w:type="dxa"/>
            <w:vAlign w:val="center"/>
          </w:tcPr>
          <w:p w14:paraId="16D373F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w:t>
            </w:r>
          </w:p>
        </w:tc>
        <w:tc>
          <w:tcPr>
            <w:tcW w:w="7937" w:type="dxa"/>
          </w:tcPr>
          <w:p w14:paraId="4914E6A8"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Проекты и проектирование</w:t>
            </w:r>
          </w:p>
        </w:tc>
      </w:tr>
      <w:tr w:rsidR="00A374B9" w:rsidRPr="00A374B9" w14:paraId="79CB6B58" w14:textId="77777777" w:rsidTr="00A374B9">
        <w:tc>
          <w:tcPr>
            <w:tcW w:w="1134" w:type="dxa"/>
            <w:vAlign w:val="center"/>
          </w:tcPr>
          <w:p w14:paraId="0610611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w:t>
            </w:r>
          </w:p>
        </w:tc>
        <w:tc>
          <w:tcPr>
            <w:tcW w:w="7937" w:type="dxa"/>
          </w:tcPr>
          <w:p w14:paraId="3D68D54B" w14:textId="77777777" w:rsidR="00A374B9" w:rsidRPr="00A374B9" w:rsidRDefault="00A374B9" w:rsidP="00A374B9">
            <w:pPr>
              <w:pStyle w:val="a3"/>
              <w:shd w:val="clear" w:color="auto" w:fill="FFFFFF"/>
              <w:spacing w:after="255" w:line="270" w:lineRule="atLeast"/>
              <w:rPr>
                <w:color w:val="333333"/>
              </w:rPr>
            </w:pPr>
            <w:r w:rsidRPr="00A374B9">
              <w:rPr>
                <w:color w:val="333333"/>
              </w:rPr>
              <w:t>Мини-проект "Разработка паспорта учебного проекта"</w:t>
            </w:r>
          </w:p>
        </w:tc>
      </w:tr>
      <w:tr w:rsidR="00A374B9" w:rsidRPr="00A374B9" w14:paraId="7E6C818E" w14:textId="77777777" w:rsidTr="00A374B9">
        <w:tc>
          <w:tcPr>
            <w:tcW w:w="1134" w:type="dxa"/>
            <w:vAlign w:val="center"/>
          </w:tcPr>
          <w:p w14:paraId="0BE20BA7"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w:t>
            </w:r>
          </w:p>
        </w:tc>
        <w:tc>
          <w:tcPr>
            <w:tcW w:w="7937" w:type="dxa"/>
          </w:tcPr>
          <w:p w14:paraId="79E5C2BB" w14:textId="77777777" w:rsidR="00A374B9" w:rsidRPr="00A374B9" w:rsidRDefault="00A374B9" w:rsidP="00A374B9">
            <w:pPr>
              <w:pStyle w:val="a3"/>
              <w:shd w:val="clear" w:color="auto" w:fill="FFFFFF"/>
              <w:spacing w:after="255" w:line="270" w:lineRule="atLeast"/>
              <w:rPr>
                <w:color w:val="333333"/>
              </w:rPr>
            </w:pPr>
            <w:r w:rsidRPr="00A374B9">
              <w:rPr>
                <w:color w:val="333333"/>
              </w:rPr>
              <w:t>Основы графической грамоты. Практическая работа "Чтение графических изображений"</w:t>
            </w:r>
          </w:p>
        </w:tc>
      </w:tr>
      <w:tr w:rsidR="00A374B9" w:rsidRPr="00A374B9" w14:paraId="6E79BBC9" w14:textId="77777777" w:rsidTr="00A374B9">
        <w:tc>
          <w:tcPr>
            <w:tcW w:w="1134" w:type="dxa"/>
            <w:vAlign w:val="center"/>
          </w:tcPr>
          <w:p w14:paraId="23B32E1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w:t>
            </w:r>
          </w:p>
        </w:tc>
        <w:tc>
          <w:tcPr>
            <w:tcW w:w="7937" w:type="dxa"/>
          </w:tcPr>
          <w:p w14:paraId="2BFB9B18"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"Выполнение развертки футляра"</w:t>
            </w:r>
          </w:p>
        </w:tc>
      </w:tr>
      <w:tr w:rsidR="00A374B9" w:rsidRPr="00A374B9" w14:paraId="5CB17BA6" w14:textId="77777777" w:rsidTr="00A374B9">
        <w:tc>
          <w:tcPr>
            <w:tcW w:w="1134" w:type="dxa"/>
            <w:vAlign w:val="center"/>
          </w:tcPr>
          <w:p w14:paraId="4F26069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7</w:t>
            </w:r>
          </w:p>
        </w:tc>
        <w:tc>
          <w:tcPr>
            <w:tcW w:w="7937" w:type="dxa"/>
          </w:tcPr>
          <w:p w14:paraId="00D73FA6" w14:textId="77777777" w:rsidR="00A374B9" w:rsidRPr="00A374B9" w:rsidRDefault="00A374B9" w:rsidP="00A374B9">
            <w:pPr>
              <w:pStyle w:val="a3"/>
              <w:shd w:val="clear" w:color="auto" w:fill="FFFFFF"/>
              <w:spacing w:after="255" w:line="270" w:lineRule="atLeast"/>
              <w:rPr>
                <w:color w:val="333333"/>
              </w:rPr>
            </w:pPr>
            <w:r w:rsidRPr="00A374B9">
              <w:rPr>
                <w:color w:val="333333"/>
              </w:rPr>
              <w:t>Графические изображения</w:t>
            </w:r>
          </w:p>
        </w:tc>
      </w:tr>
      <w:tr w:rsidR="00A374B9" w:rsidRPr="00A374B9" w14:paraId="6960F6E6" w14:textId="77777777" w:rsidTr="00A374B9">
        <w:tc>
          <w:tcPr>
            <w:tcW w:w="1134" w:type="dxa"/>
            <w:vAlign w:val="center"/>
          </w:tcPr>
          <w:p w14:paraId="1FE17FE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8</w:t>
            </w:r>
          </w:p>
        </w:tc>
        <w:tc>
          <w:tcPr>
            <w:tcW w:w="7937" w:type="dxa"/>
          </w:tcPr>
          <w:p w14:paraId="28F56644"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"Выполнение эскиза изделия"</w:t>
            </w:r>
          </w:p>
        </w:tc>
      </w:tr>
      <w:tr w:rsidR="00A374B9" w:rsidRPr="00A374B9" w14:paraId="35F7A346" w14:textId="77777777" w:rsidTr="00A374B9">
        <w:tc>
          <w:tcPr>
            <w:tcW w:w="1134" w:type="dxa"/>
            <w:vAlign w:val="center"/>
          </w:tcPr>
          <w:p w14:paraId="47ECB83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9</w:t>
            </w:r>
          </w:p>
        </w:tc>
        <w:tc>
          <w:tcPr>
            <w:tcW w:w="7937" w:type="dxa"/>
          </w:tcPr>
          <w:p w14:paraId="5F64B81A" w14:textId="77777777" w:rsidR="00A374B9" w:rsidRPr="00A374B9" w:rsidRDefault="00A374B9" w:rsidP="00A374B9">
            <w:pPr>
              <w:pStyle w:val="a3"/>
              <w:shd w:val="clear" w:color="auto" w:fill="FFFFFF"/>
              <w:spacing w:after="255" w:line="270" w:lineRule="atLeast"/>
              <w:rPr>
                <w:color w:val="333333"/>
              </w:rPr>
            </w:pPr>
            <w:r w:rsidRPr="00A374B9">
              <w:rPr>
                <w:color w:val="333333"/>
              </w:rPr>
              <w:t>Основные элементы графических изображений</w:t>
            </w:r>
          </w:p>
        </w:tc>
      </w:tr>
      <w:tr w:rsidR="00A374B9" w:rsidRPr="00A374B9" w14:paraId="7F11588A" w14:textId="77777777" w:rsidTr="00A374B9">
        <w:tc>
          <w:tcPr>
            <w:tcW w:w="1134" w:type="dxa"/>
            <w:vAlign w:val="center"/>
          </w:tcPr>
          <w:p w14:paraId="783F887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10</w:t>
            </w:r>
          </w:p>
        </w:tc>
        <w:tc>
          <w:tcPr>
            <w:tcW w:w="7937" w:type="dxa"/>
          </w:tcPr>
          <w:p w14:paraId="386468B2"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"Выполнение чертежного шрифта"</w:t>
            </w:r>
          </w:p>
        </w:tc>
      </w:tr>
      <w:tr w:rsidR="00A374B9" w:rsidRPr="00A374B9" w14:paraId="511D874A" w14:textId="77777777" w:rsidTr="00A374B9">
        <w:tc>
          <w:tcPr>
            <w:tcW w:w="1134" w:type="dxa"/>
            <w:vAlign w:val="center"/>
          </w:tcPr>
          <w:p w14:paraId="577EAB3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11</w:t>
            </w:r>
          </w:p>
        </w:tc>
        <w:tc>
          <w:tcPr>
            <w:tcW w:w="7937" w:type="dxa"/>
          </w:tcPr>
          <w:p w14:paraId="317ADA82"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Правила построения чертежей. Практическая работа "Выполнение чертежа плоской детали (изделия)"</w:t>
            </w:r>
          </w:p>
        </w:tc>
      </w:tr>
      <w:tr w:rsidR="00A374B9" w:rsidRPr="00A374B9" w14:paraId="262E178B" w14:textId="77777777" w:rsidTr="00A374B9">
        <w:tc>
          <w:tcPr>
            <w:tcW w:w="1134" w:type="dxa"/>
            <w:vAlign w:val="center"/>
          </w:tcPr>
          <w:p w14:paraId="74DC087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12</w:t>
            </w:r>
          </w:p>
        </w:tc>
        <w:tc>
          <w:tcPr>
            <w:tcW w:w="7937" w:type="dxa"/>
          </w:tcPr>
          <w:p w14:paraId="383D63E5"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Профессии, связанные с черчением, их востребованность на рынке труда (чертежник, картограф и другие)</w:t>
            </w:r>
          </w:p>
        </w:tc>
      </w:tr>
      <w:tr w:rsidR="00A374B9" w:rsidRPr="00A374B9" w14:paraId="3E86495F" w14:textId="77777777" w:rsidTr="00A374B9">
        <w:tc>
          <w:tcPr>
            <w:tcW w:w="1134" w:type="dxa"/>
            <w:vAlign w:val="center"/>
          </w:tcPr>
          <w:p w14:paraId="5149F0A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13</w:t>
            </w:r>
          </w:p>
        </w:tc>
        <w:tc>
          <w:tcPr>
            <w:tcW w:w="7937" w:type="dxa"/>
          </w:tcPr>
          <w:p w14:paraId="1CA34477"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Технология, ее основные составляющие. Бумага и ее свойства. Практическая работа "Изучение свойств бумаги"</w:t>
            </w:r>
          </w:p>
        </w:tc>
      </w:tr>
      <w:tr w:rsidR="00A374B9" w:rsidRPr="00A374B9" w14:paraId="20C9C568" w14:textId="77777777" w:rsidTr="00A374B9">
        <w:tc>
          <w:tcPr>
            <w:tcW w:w="1134" w:type="dxa"/>
            <w:vAlign w:val="center"/>
          </w:tcPr>
          <w:p w14:paraId="40B98792"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14</w:t>
            </w:r>
          </w:p>
        </w:tc>
        <w:tc>
          <w:tcPr>
            <w:tcW w:w="7937" w:type="dxa"/>
          </w:tcPr>
          <w:p w14:paraId="2892BF83"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Производство бумаги, история и современные технологии. Практическая работа "Составление технологической карты выполнения изделия из бумаги"</w:t>
            </w:r>
          </w:p>
        </w:tc>
      </w:tr>
      <w:tr w:rsidR="00A374B9" w:rsidRPr="00A374B9" w14:paraId="5EFDE019" w14:textId="77777777" w:rsidTr="00A374B9">
        <w:tc>
          <w:tcPr>
            <w:tcW w:w="1134" w:type="dxa"/>
            <w:vAlign w:val="center"/>
          </w:tcPr>
          <w:p w14:paraId="77A6DED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15</w:t>
            </w:r>
          </w:p>
        </w:tc>
        <w:tc>
          <w:tcPr>
            <w:tcW w:w="7937" w:type="dxa"/>
          </w:tcPr>
          <w:p w14:paraId="57BF3FC2" w14:textId="77777777" w:rsidR="00A374B9" w:rsidRPr="00A374B9" w:rsidRDefault="00A374B9" w:rsidP="00A374B9">
            <w:pPr>
              <w:pStyle w:val="a3"/>
              <w:shd w:val="clear" w:color="auto" w:fill="FFFFFF"/>
              <w:spacing w:after="255" w:line="270" w:lineRule="atLeast"/>
              <w:rPr>
                <w:color w:val="333333"/>
              </w:rPr>
            </w:pPr>
            <w:r w:rsidRPr="00A374B9">
              <w:rPr>
                <w:color w:val="333333"/>
              </w:rPr>
              <w:t>Виды и свойства конструкционных материалов. Древесина. Практическая работа "Изучение свойств древесины"</w:t>
            </w:r>
          </w:p>
        </w:tc>
      </w:tr>
      <w:tr w:rsidR="00A374B9" w:rsidRPr="00A374B9" w14:paraId="09A2BD9B" w14:textId="77777777" w:rsidTr="00A374B9">
        <w:tc>
          <w:tcPr>
            <w:tcW w:w="1134" w:type="dxa"/>
            <w:vAlign w:val="center"/>
          </w:tcPr>
          <w:p w14:paraId="4C8B0B2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16</w:t>
            </w:r>
          </w:p>
        </w:tc>
        <w:tc>
          <w:tcPr>
            <w:tcW w:w="7937" w:type="dxa"/>
          </w:tcPr>
          <w:p w14:paraId="0D36C7FC" w14:textId="77777777" w:rsidR="00A374B9" w:rsidRPr="00A374B9" w:rsidRDefault="00A374B9" w:rsidP="00A374B9">
            <w:pPr>
              <w:pStyle w:val="a3"/>
              <w:shd w:val="clear" w:color="auto" w:fill="FFFFFF"/>
              <w:spacing w:after="255" w:line="270" w:lineRule="atLeast"/>
              <w:rPr>
                <w:color w:val="333333"/>
              </w:rPr>
            </w:pPr>
            <w:r w:rsidRPr="00A374B9">
              <w:rPr>
                <w:color w:val="333333"/>
              </w:rPr>
              <w:t>Индивидуальный творческий (учебный) проект "Изделие из древесины": обоснование проекта, анализ ресурсов</w:t>
            </w:r>
          </w:p>
        </w:tc>
      </w:tr>
      <w:tr w:rsidR="00A374B9" w:rsidRPr="00A374B9" w14:paraId="1E4B39C2" w14:textId="77777777" w:rsidTr="00A374B9">
        <w:tc>
          <w:tcPr>
            <w:tcW w:w="1134" w:type="dxa"/>
            <w:vAlign w:val="center"/>
          </w:tcPr>
          <w:p w14:paraId="4350997B"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17</w:t>
            </w:r>
          </w:p>
        </w:tc>
        <w:tc>
          <w:tcPr>
            <w:tcW w:w="7937" w:type="dxa"/>
          </w:tcPr>
          <w:p w14:paraId="061CEA0A"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Технология обработки древесины ручным инструментом</w:t>
            </w:r>
          </w:p>
        </w:tc>
      </w:tr>
      <w:tr w:rsidR="00A374B9" w:rsidRPr="00A374B9" w14:paraId="11B291B9" w14:textId="77777777" w:rsidTr="00A374B9">
        <w:tc>
          <w:tcPr>
            <w:tcW w:w="1134" w:type="dxa"/>
            <w:vAlign w:val="center"/>
          </w:tcPr>
          <w:p w14:paraId="46F37CD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18</w:t>
            </w:r>
          </w:p>
        </w:tc>
        <w:tc>
          <w:tcPr>
            <w:tcW w:w="7937" w:type="dxa"/>
          </w:tcPr>
          <w:p w14:paraId="06089115"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древесины": выполнение технологических операций ручными инструментами</w:t>
            </w:r>
          </w:p>
        </w:tc>
      </w:tr>
      <w:tr w:rsidR="00A374B9" w:rsidRPr="00A374B9" w14:paraId="72E4818E" w14:textId="77777777" w:rsidTr="00A374B9">
        <w:tc>
          <w:tcPr>
            <w:tcW w:w="1134" w:type="dxa"/>
            <w:vAlign w:val="center"/>
          </w:tcPr>
          <w:p w14:paraId="0A8D177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19</w:t>
            </w:r>
          </w:p>
        </w:tc>
        <w:tc>
          <w:tcPr>
            <w:tcW w:w="7937" w:type="dxa"/>
          </w:tcPr>
          <w:p w14:paraId="61C8E420"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обработки древесины с использованием электрифицированного инструмента</w:t>
            </w:r>
          </w:p>
        </w:tc>
      </w:tr>
      <w:tr w:rsidR="00A374B9" w:rsidRPr="00A374B9" w14:paraId="28D52891" w14:textId="77777777" w:rsidTr="00A374B9">
        <w:tc>
          <w:tcPr>
            <w:tcW w:w="1134" w:type="dxa"/>
            <w:vAlign w:val="center"/>
          </w:tcPr>
          <w:p w14:paraId="434B0DE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20</w:t>
            </w:r>
          </w:p>
        </w:tc>
        <w:tc>
          <w:tcPr>
            <w:tcW w:w="7937" w:type="dxa"/>
          </w:tcPr>
          <w:p w14:paraId="316272A6"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древесины": выполнение технологических операций с использованием электрифицированного инструмента</w:t>
            </w:r>
          </w:p>
        </w:tc>
      </w:tr>
      <w:tr w:rsidR="00A374B9" w:rsidRPr="00A374B9" w14:paraId="6FA95449" w14:textId="77777777" w:rsidTr="00A374B9">
        <w:tc>
          <w:tcPr>
            <w:tcW w:w="1134" w:type="dxa"/>
            <w:vAlign w:val="center"/>
          </w:tcPr>
          <w:p w14:paraId="1482097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21</w:t>
            </w:r>
          </w:p>
        </w:tc>
        <w:tc>
          <w:tcPr>
            <w:tcW w:w="7937" w:type="dxa"/>
          </w:tcPr>
          <w:p w14:paraId="5BB2A679"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отделки изделий из древесины. Декорирование древесины</w:t>
            </w:r>
          </w:p>
        </w:tc>
      </w:tr>
      <w:tr w:rsidR="00A374B9" w:rsidRPr="00A374B9" w14:paraId="7708A8B6" w14:textId="77777777" w:rsidTr="00A374B9">
        <w:tc>
          <w:tcPr>
            <w:tcW w:w="1134" w:type="dxa"/>
            <w:vAlign w:val="center"/>
          </w:tcPr>
          <w:p w14:paraId="4E1356A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22</w:t>
            </w:r>
          </w:p>
        </w:tc>
        <w:tc>
          <w:tcPr>
            <w:tcW w:w="7937" w:type="dxa"/>
          </w:tcPr>
          <w:p w14:paraId="56F102E3"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древесины". Отделка изделия</w:t>
            </w:r>
          </w:p>
        </w:tc>
      </w:tr>
      <w:tr w:rsidR="00A374B9" w:rsidRPr="00A374B9" w14:paraId="62EAA166" w14:textId="77777777" w:rsidTr="00A374B9">
        <w:tc>
          <w:tcPr>
            <w:tcW w:w="1134" w:type="dxa"/>
            <w:vAlign w:val="center"/>
          </w:tcPr>
          <w:p w14:paraId="223D3DB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23</w:t>
            </w:r>
          </w:p>
        </w:tc>
        <w:tc>
          <w:tcPr>
            <w:tcW w:w="7937" w:type="dxa"/>
          </w:tcPr>
          <w:p w14:paraId="22744E40" w14:textId="77777777" w:rsidR="00A374B9" w:rsidRPr="00A374B9" w:rsidRDefault="00A374B9" w:rsidP="00A374B9">
            <w:pPr>
              <w:pStyle w:val="a3"/>
              <w:shd w:val="clear" w:color="auto" w:fill="FFFFFF"/>
              <w:spacing w:after="255" w:line="270" w:lineRule="atLeast"/>
              <w:rPr>
                <w:color w:val="333333"/>
              </w:rPr>
            </w:pPr>
            <w:r w:rsidRPr="00A374B9">
              <w:rPr>
                <w:color w:val="333333"/>
              </w:rPr>
              <w:t>Контроль и оценка качества изделий из древесины</w:t>
            </w:r>
          </w:p>
        </w:tc>
      </w:tr>
      <w:tr w:rsidR="00A374B9" w:rsidRPr="00A374B9" w14:paraId="6150810E" w14:textId="77777777" w:rsidTr="00A374B9">
        <w:tc>
          <w:tcPr>
            <w:tcW w:w="1134" w:type="dxa"/>
            <w:vAlign w:val="center"/>
          </w:tcPr>
          <w:p w14:paraId="5E3EB01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24</w:t>
            </w:r>
          </w:p>
        </w:tc>
        <w:tc>
          <w:tcPr>
            <w:tcW w:w="7937" w:type="dxa"/>
          </w:tcPr>
          <w:p w14:paraId="25F5C9EE" w14:textId="77777777" w:rsidR="00A374B9" w:rsidRPr="00A374B9" w:rsidRDefault="00A374B9" w:rsidP="00A374B9">
            <w:pPr>
              <w:pStyle w:val="a3"/>
              <w:shd w:val="clear" w:color="auto" w:fill="FFFFFF"/>
              <w:spacing w:after="255" w:line="270" w:lineRule="atLeast"/>
              <w:rPr>
                <w:color w:val="333333"/>
              </w:rPr>
            </w:pPr>
            <w:r w:rsidRPr="00A374B9">
              <w:rPr>
                <w:color w:val="333333"/>
              </w:rPr>
              <w:t>Подготовка проекта "Изделие из древесины" к защите</w:t>
            </w:r>
          </w:p>
        </w:tc>
      </w:tr>
      <w:tr w:rsidR="00A374B9" w:rsidRPr="00A374B9" w14:paraId="03B09BCE" w14:textId="77777777" w:rsidTr="00A374B9">
        <w:tc>
          <w:tcPr>
            <w:tcW w:w="1134" w:type="dxa"/>
            <w:vAlign w:val="center"/>
          </w:tcPr>
          <w:p w14:paraId="6873EED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25</w:t>
            </w:r>
          </w:p>
        </w:tc>
        <w:tc>
          <w:tcPr>
            <w:tcW w:w="7937" w:type="dxa"/>
          </w:tcPr>
          <w:p w14:paraId="429FB35C"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Профессии, связанные с производством и обработкой древесины: столяр, плотник, резчик по дереву и другие</w:t>
            </w:r>
          </w:p>
        </w:tc>
      </w:tr>
      <w:tr w:rsidR="00A374B9" w:rsidRPr="00A374B9" w14:paraId="6A556FC6" w14:textId="77777777" w:rsidTr="00A374B9">
        <w:tc>
          <w:tcPr>
            <w:tcW w:w="1134" w:type="dxa"/>
            <w:vAlign w:val="center"/>
          </w:tcPr>
          <w:p w14:paraId="2955D6F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26</w:t>
            </w:r>
          </w:p>
        </w:tc>
        <w:tc>
          <w:tcPr>
            <w:tcW w:w="7937" w:type="dxa"/>
          </w:tcPr>
          <w:p w14:paraId="5D24DD94"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и оценка качества проекта "Изделие из древесины"</w:t>
            </w:r>
          </w:p>
        </w:tc>
      </w:tr>
      <w:tr w:rsidR="00A374B9" w:rsidRPr="00A374B9" w14:paraId="20943AFB" w14:textId="77777777" w:rsidTr="00A374B9">
        <w:tc>
          <w:tcPr>
            <w:tcW w:w="1134" w:type="dxa"/>
            <w:vAlign w:val="center"/>
          </w:tcPr>
          <w:p w14:paraId="6AADE62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27</w:t>
            </w:r>
          </w:p>
        </w:tc>
        <w:tc>
          <w:tcPr>
            <w:tcW w:w="7937" w:type="dxa"/>
          </w:tcPr>
          <w:p w14:paraId="2C645817" w14:textId="77777777" w:rsidR="00A374B9" w:rsidRPr="00A374B9" w:rsidRDefault="00A374B9" w:rsidP="00A374B9">
            <w:pPr>
              <w:pStyle w:val="a3"/>
              <w:shd w:val="clear" w:color="auto" w:fill="FFFFFF"/>
              <w:spacing w:after="255" w:line="270" w:lineRule="atLeast"/>
              <w:rPr>
                <w:color w:val="333333"/>
              </w:rPr>
            </w:pPr>
            <w:r w:rsidRPr="00A374B9">
              <w:rPr>
                <w:color w:val="333333"/>
              </w:rPr>
              <w:t>Основы рационального питания. Пищевая ценность овощей. Технологии обработки овощей</w:t>
            </w:r>
          </w:p>
        </w:tc>
      </w:tr>
      <w:tr w:rsidR="00A374B9" w:rsidRPr="00A374B9" w14:paraId="45E517C9" w14:textId="77777777" w:rsidTr="00A374B9">
        <w:tc>
          <w:tcPr>
            <w:tcW w:w="1134" w:type="dxa"/>
            <w:vAlign w:val="center"/>
          </w:tcPr>
          <w:p w14:paraId="71A773B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28</w:t>
            </w:r>
          </w:p>
        </w:tc>
        <w:tc>
          <w:tcPr>
            <w:tcW w:w="7937" w:type="dxa"/>
          </w:tcPr>
          <w:p w14:paraId="40102195"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проект по теме "Питание и здоровье человека". Практическая работа "Разработка технологической карты проектного блюда из овощей"</w:t>
            </w:r>
          </w:p>
        </w:tc>
      </w:tr>
      <w:tr w:rsidR="00A374B9" w:rsidRPr="00A374B9" w14:paraId="7B509E89" w14:textId="77777777" w:rsidTr="00A374B9">
        <w:tc>
          <w:tcPr>
            <w:tcW w:w="1134" w:type="dxa"/>
            <w:vAlign w:val="center"/>
          </w:tcPr>
          <w:p w14:paraId="00CE5EE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29</w:t>
            </w:r>
          </w:p>
        </w:tc>
        <w:tc>
          <w:tcPr>
            <w:tcW w:w="7937" w:type="dxa"/>
          </w:tcPr>
          <w:p w14:paraId="081A7D96" w14:textId="77777777" w:rsidR="00A374B9" w:rsidRPr="00A374B9" w:rsidRDefault="00A374B9" w:rsidP="00A374B9">
            <w:pPr>
              <w:pStyle w:val="a3"/>
              <w:shd w:val="clear" w:color="auto" w:fill="FFFFFF"/>
              <w:spacing w:after="255" w:line="270" w:lineRule="atLeast"/>
              <w:rPr>
                <w:color w:val="333333"/>
              </w:rPr>
            </w:pPr>
            <w:r w:rsidRPr="00A374B9">
              <w:rPr>
                <w:color w:val="333333"/>
              </w:rPr>
              <w:t>Пищевая ценность круп. Технологии обработки круп. Практическая работа "Разработка технологической карты приготовления проектного блюда из крупы"</w:t>
            </w:r>
          </w:p>
        </w:tc>
      </w:tr>
      <w:tr w:rsidR="00A374B9" w:rsidRPr="00A374B9" w14:paraId="2F7260F3" w14:textId="77777777" w:rsidTr="00A374B9">
        <w:tc>
          <w:tcPr>
            <w:tcW w:w="1134" w:type="dxa"/>
            <w:vAlign w:val="center"/>
          </w:tcPr>
          <w:p w14:paraId="5EDED83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30</w:t>
            </w:r>
          </w:p>
        </w:tc>
        <w:tc>
          <w:tcPr>
            <w:tcW w:w="7937" w:type="dxa"/>
          </w:tcPr>
          <w:p w14:paraId="261930D0" w14:textId="77777777" w:rsidR="00A374B9" w:rsidRPr="00A374B9" w:rsidRDefault="00A374B9" w:rsidP="00A374B9">
            <w:pPr>
              <w:pStyle w:val="a3"/>
              <w:shd w:val="clear" w:color="auto" w:fill="FFFFFF"/>
              <w:spacing w:after="255" w:line="270" w:lineRule="atLeast"/>
              <w:rPr>
                <w:color w:val="333333"/>
              </w:rPr>
            </w:pPr>
            <w:r w:rsidRPr="00A374B9">
              <w:rPr>
                <w:color w:val="333333"/>
              </w:rPr>
              <w:t>Пищевая ценность и технологии обработки яиц. Лабораторно-практическая работа "Определение доброкачественности яиц"</w:t>
            </w:r>
          </w:p>
        </w:tc>
      </w:tr>
      <w:tr w:rsidR="00A374B9" w:rsidRPr="00A374B9" w14:paraId="42A57742" w14:textId="77777777" w:rsidTr="00A374B9">
        <w:tc>
          <w:tcPr>
            <w:tcW w:w="1134" w:type="dxa"/>
            <w:vAlign w:val="center"/>
          </w:tcPr>
          <w:p w14:paraId="51FE056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31</w:t>
            </w:r>
          </w:p>
        </w:tc>
        <w:tc>
          <w:tcPr>
            <w:tcW w:w="7937" w:type="dxa"/>
          </w:tcPr>
          <w:p w14:paraId="1921D999" w14:textId="77777777" w:rsidR="00A374B9" w:rsidRPr="00A374B9" w:rsidRDefault="00A374B9" w:rsidP="00A374B9">
            <w:pPr>
              <w:pStyle w:val="a3"/>
              <w:shd w:val="clear" w:color="auto" w:fill="FFFFFF"/>
              <w:spacing w:after="255" w:line="270" w:lineRule="atLeast"/>
              <w:rPr>
                <w:color w:val="333333"/>
              </w:rPr>
            </w:pPr>
            <w:r w:rsidRPr="00A374B9">
              <w:rPr>
                <w:color w:val="333333"/>
              </w:rPr>
              <w:t>Кулинария. Кухня, санитарно-гигиенические требования к помещению кухни. Практическая работа "Чертеж кухни в масштабе 1: 20"</w:t>
            </w:r>
          </w:p>
        </w:tc>
      </w:tr>
      <w:tr w:rsidR="00A374B9" w:rsidRPr="00A374B9" w14:paraId="1EC64524" w14:textId="77777777" w:rsidTr="00A374B9">
        <w:tc>
          <w:tcPr>
            <w:tcW w:w="1134" w:type="dxa"/>
            <w:vAlign w:val="center"/>
          </w:tcPr>
          <w:p w14:paraId="60DCED0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32</w:t>
            </w:r>
          </w:p>
        </w:tc>
        <w:tc>
          <w:tcPr>
            <w:tcW w:w="7937" w:type="dxa"/>
          </w:tcPr>
          <w:p w14:paraId="167EEFE8" w14:textId="77777777" w:rsidR="00A374B9" w:rsidRPr="00A374B9" w:rsidRDefault="00A374B9" w:rsidP="00A374B9">
            <w:pPr>
              <w:pStyle w:val="a3"/>
              <w:shd w:val="clear" w:color="auto" w:fill="FFFFFF"/>
              <w:spacing w:after="255" w:line="270" w:lineRule="atLeast"/>
              <w:rPr>
                <w:color w:val="333333"/>
              </w:rPr>
            </w:pPr>
            <w:r w:rsidRPr="00A374B9">
              <w:rPr>
                <w:color w:val="333333"/>
              </w:rPr>
              <w:t>Сервировка стола, правила этикета. Групповой проект по теме "Питание и здоровье человека". Подготовка проекта к защите</w:t>
            </w:r>
          </w:p>
        </w:tc>
      </w:tr>
      <w:tr w:rsidR="00A374B9" w:rsidRPr="00A374B9" w14:paraId="18FEC22F" w14:textId="77777777" w:rsidTr="00A374B9">
        <w:tc>
          <w:tcPr>
            <w:tcW w:w="1134" w:type="dxa"/>
            <w:vAlign w:val="center"/>
          </w:tcPr>
          <w:p w14:paraId="37572FD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33</w:t>
            </w:r>
          </w:p>
        </w:tc>
        <w:tc>
          <w:tcPr>
            <w:tcW w:w="7937" w:type="dxa"/>
          </w:tcPr>
          <w:p w14:paraId="26D37365" w14:textId="77777777" w:rsidR="00A374B9" w:rsidRPr="00A374B9" w:rsidRDefault="00A374B9" w:rsidP="00A374B9">
            <w:pPr>
              <w:pStyle w:val="a3"/>
              <w:shd w:val="clear" w:color="auto" w:fill="FFFFFF"/>
              <w:spacing w:after="255" w:line="270" w:lineRule="atLeast"/>
              <w:rPr>
                <w:color w:val="333333"/>
              </w:rPr>
            </w:pPr>
            <w:r w:rsidRPr="00A374B9">
              <w:rPr>
                <w:color w:val="333333"/>
              </w:rPr>
              <w:t>Мир профессий. Профессии, связанные с производством и обработкой пищевых продуктов</w:t>
            </w:r>
          </w:p>
        </w:tc>
      </w:tr>
      <w:tr w:rsidR="00A374B9" w:rsidRPr="00A374B9" w14:paraId="29A3A99C" w14:textId="77777777" w:rsidTr="00A374B9">
        <w:tc>
          <w:tcPr>
            <w:tcW w:w="1134" w:type="dxa"/>
            <w:vAlign w:val="center"/>
          </w:tcPr>
          <w:p w14:paraId="006C4C6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34</w:t>
            </w:r>
          </w:p>
        </w:tc>
        <w:tc>
          <w:tcPr>
            <w:tcW w:w="7937" w:type="dxa"/>
          </w:tcPr>
          <w:p w14:paraId="55BC089F"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группового проекта "Питание и здоровье человека"</w:t>
            </w:r>
          </w:p>
        </w:tc>
      </w:tr>
      <w:tr w:rsidR="00A374B9" w:rsidRPr="00A374B9" w14:paraId="51DA6704" w14:textId="77777777" w:rsidTr="00A374B9">
        <w:tc>
          <w:tcPr>
            <w:tcW w:w="1134" w:type="dxa"/>
            <w:vAlign w:val="center"/>
          </w:tcPr>
          <w:p w14:paraId="06AE8F8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35</w:t>
            </w:r>
          </w:p>
        </w:tc>
        <w:tc>
          <w:tcPr>
            <w:tcW w:w="7937" w:type="dxa"/>
          </w:tcPr>
          <w:p w14:paraId="71C5F1CE" w14:textId="77777777" w:rsidR="00A374B9" w:rsidRPr="00A374B9" w:rsidRDefault="00A374B9" w:rsidP="00A374B9">
            <w:pPr>
              <w:pStyle w:val="a3"/>
              <w:shd w:val="clear" w:color="auto" w:fill="FFFFFF"/>
              <w:spacing w:after="255" w:line="270" w:lineRule="atLeast"/>
              <w:rPr>
                <w:color w:val="333333"/>
              </w:rPr>
            </w:pPr>
            <w:r w:rsidRPr="00A374B9">
              <w:rPr>
                <w:color w:val="333333"/>
              </w:rPr>
              <w:t>Текстильные материалы, получение свойства. Практическая работа "Определение направления нитей основы и утка, лицевой и изнаночной сторон"</w:t>
            </w:r>
          </w:p>
        </w:tc>
      </w:tr>
      <w:tr w:rsidR="00A374B9" w:rsidRPr="00A374B9" w14:paraId="3B1E2A36" w14:textId="77777777" w:rsidTr="00A374B9">
        <w:tc>
          <w:tcPr>
            <w:tcW w:w="1134" w:type="dxa"/>
            <w:vAlign w:val="center"/>
          </w:tcPr>
          <w:p w14:paraId="42AEF5F8"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36</w:t>
            </w:r>
          </w:p>
        </w:tc>
        <w:tc>
          <w:tcPr>
            <w:tcW w:w="7937" w:type="dxa"/>
          </w:tcPr>
          <w:p w14:paraId="4D1F0C0D" w14:textId="77777777" w:rsidR="00A374B9" w:rsidRPr="00A374B9" w:rsidRDefault="00A374B9" w:rsidP="00A374B9">
            <w:pPr>
              <w:pStyle w:val="a3"/>
              <w:shd w:val="clear" w:color="auto" w:fill="FFFFFF"/>
              <w:spacing w:after="255" w:line="270" w:lineRule="atLeast"/>
              <w:rPr>
                <w:color w:val="333333"/>
              </w:rPr>
            </w:pPr>
            <w:r w:rsidRPr="00A374B9">
              <w:rPr>
                <w:color w:val="333333"/>
              </w:rPr>
              <w:t>Общие свойства текстильных материалов. Практическая работа "Изучение свойств тканей"</w:t>
            </w:r>
          </w:p>
        </w:tc>
      </w:tr>
      <w:tr w:rsidR="00A374B9" w:rsidRPr="00A374B9" w14:paraId="04B36AE1" w14:textId="77777777" w:rsidTr="00A374B9">
        <w:tc>
          <w:tcPr>
            <w:tcW w:w="1134" w:type="dxa"/>
            <w:vAlign w:val="center"/>
          </w:tcPr>
          <w:p w14:paraId="0F462B2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37</w:t>
            </w:r>
          </w:p>
        </w:tc>
        <w:tc>
          <w:tcPr>
            <w:tcW w:w="7937" w:type="dxa"/>
          </w:tcPr>
          <w:p w14:paraId="11F1CF89" w14:textId="77777777" w:rsidR="00A374B9" w:rsidRPr="00A374B9" w:rsidRDefault="00A374B9" w:rsidP="00A374B9">
            <w:pPr>
              <w:pStyle w:val="a3"/>
              <w:shd w:val="clear" w:color="auto" w:fill="FFFFFF"/>
              <w:spacing w:after="255" w:line="270" w:lineRule="atLeast"/>
              <w:rPr>
                <w:color w:val="333333"/>
              </w:rPr>
            </w:pPr>
            <w:r w:rsidRPr="00A374B9">
              <w:rPr>
                <w:color w:val="333333"/>
              </w:rPr>
              <w:t>Швейная машина, ее устройство. Виды машинных швов</w:t>
            </w:r>
          </w:p>
        </w:tc>
      </w:tr>
      <w:tr w:rsidR="00A374B9" w:rsidRPr="00A374B9" w14:paraId="595281B4" w14:textId="77777777" w:rsidTr="00A374B9">
        <w:tc>
          <w:tcPr>
            <w:tcW w:w="1134" w:type="dxa"/>
            <w:vAlign w:val="center"/>
          </w:tcPr>
          <w:p w14:paraId="7217DE6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38</w:t>
            </w:r>
          </w:p>
        </w:tc>
        <w:tc>
          <w:tcPr>
            <w:tcW w:w="7937" w:type="dxa"/>
          </w:tcPr>
          <w:p w14:paraId="18BB0243"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"Заправка верхней и нижней нитей машины. Выполнение прямых строчек"</w:t>
            </w:r>
          </w:p>
        </w:tc>
      </w:tr>
      <w:tr w:rsidR="00A374B9" w:rsidRPr="00A374B9" w14:paraId="43013573" w14:textId="77777777" w:rsidTr="00A374B9">
        <w:tc>
          <w:tcPr>
            <w:tcW w:w="1134" w:type="dxa"/>
            <w:vAlign w:val="center"/>
          </w:tcPr>
          <w:p w14:paraId="4D46CD87"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39</w:t>
            </w:r>
          </w:p>
        </w:tc>
        <w:tc>
          <w:tcPr>
            <w:tcW w:w="7937" w:type="dxa"/>
          </w:tcPr>
          <w:p w14:paraId="3047868A" w14:textId="77777777" w:rsidR="00A374B9" w:rsidRPr="00A374B9" w:rsidRDefault="00A374B9" w:rsidP="00A374B9">
            <w:pPr>
              <w:pStyle w:val="a3"/>
              <w:shd w:val="clear" w:color="auto" w:fill="FFFFFF"/>
              <w:spacing w:after="255" w:line="270" w:lineRule="atLeast"/>
              <w:rPr>
                <w:color w:val="333333"/>
              </w:rPr>
            </w:pPr>
            <w:r w:rsidRPr="00A374B9">
              <w:rPr>
                <w:color w:val="333333"/>
              </w:rPr>
              <w:t>Конструирование и изготовление швейных изделий</w:t>
            </w:r>
          </w:p>
        </w:tc>
      </w:tr>
      <w:tr w:rsidR="00A374B9" w:rsidRPr="00A374B9" w14:paraId="2882A00C" w14:textId="77777777" w:rsidTr="00A374B9">
        <w:tc>
          <w:tcPr>
            <w:tcW w:w="1134" w:type="dxa"/>
            <w:vAlign w:val="center"/>
          </w:tcPr>
          <w:p w14:paraId="206C440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40</w:t>
            </w:r>
          </w:p>
        </w:tc>
        <w:tc>
          <w:tcPr>
            <w:tcW w:w="7937" w:type="dxa"/>
          </w:tcPr>
          <w:p w14:paraId="747ADD24" w14:textId="77777777" w:rsidR="00A374B9" w:rsidRPr="00A374B9" w:rsidRDefault="00A374B9" w:rsidP="00A374B9">
            <w:pPr>
              <w:pStyle w:val="a3"/>
              <w:shd w:val="clear" w:color="auto" w:fill="FFFFFF"/>
              <w:spacing w:after="255" w:line="270" w:lineRule="atLeast"/>
              <w:rPr>
                <w:color w:val="333333"/>
              </w:rPr>
            </w:pPr>
            <w:r w:rsidRPr="00A374B9">
              <w:rPr>
                <w:color w:val="333333"/>
              </w:rPr>
              <w:t>Индивидуальный творческий (учебный) проект "Изделие из текстильных материалов": обоснование проекта, анализ ресурсов</w:t>
            </w:r>
          </w:p>
        </w:tc>
      </w:tr>
      <w:tr w:rsidR="00A374B9" w:rsidRPr="00A374B9" w14:paraId="39DDC65F" w14:textId="77777777" w:rsidTr="00A374B9">
        <w:tc>
          <w:tcPr>
            <w:tcW w:w="1134" w:type="dxa"/>
            <w:vAlign w:val="center"/>
          </w:tcPr>
          <w:p w14:paraId="3642AA7A"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41</w:t>
            </w:r>
          </w:p>
        </w:tc>
        <w:tc>
          <w:tcPr>
            <w:tcW w:w="7937" w:type="dxa"/>
          </w:tcPr>
          <w:p w14:paraId="3692D40D" w14:textId="77777777" w:rsidR="00A374B9" w:rsidRPr="00A374B9" w:rsidRDefault="00A374B9" w:rsidP="00A374B9">
            <w:pPr>
              <w:pStyle w:val="a3"/>
              <w:shd w:val="clear" w:color="auto" w:fill="FFFFFF"/>
              <w:spacing w:after="255" w:line="270" w:lineRule="atLeast"/>
              <w:rPr>
                <w:color w:val="333333"/>
              </w:rPr>
            </w:pPr>
            <w:r w:rsidRPr="00A374B9">
              <w:rPr>
                <w:color w:val="333333"/>
              </w:rPr>
              <w:t>Чертеж выкроек швейного изделия</w:t>
            </w:r>
          </w:p>
        </w:tc>
      </w:tr>
      <w:tr w:rsidR="00A374B9" w:rsidRPr="00A374B9" w14:paraId="289832D7" w14:textId="77777777" w:rsidTr="00A374B9">
        <w:tc>
          <w:tcPr>
            <w:tcW w:w="1134" w:type="dxa"/>
            <w:vAlign w:val="center"/>
          </w:tcPr>
          <w:p w14:paraId="0C10079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42</w:t>
            </w:r>
          </w:p>
        </w:tc>
        <w:tc>
          <w:tcPr>
            <w:tcW w:w="7937" w:type="dxa"/>
          </w:tcPr>
          <w:p w14:paraId="5DFF5CCE"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текстильных материалов" по технологической карте: подготовка выкроек, раскрой изделия</w:t>
            </w:r>
          </w:p>
        </w:tc>
      </w:tr>
      <w:tr w:rsidR="00A374B9" w:rsidRPr="00A374B9" w14:paraId="43BB5174" w14:textId="77777777" w:rsidTr="00A374B9">
        <w:tc>
          <w:tcPr>
            <w:tcW w:w="1134" w:type="dxa"/>
            <w:vAlign w:val="center"/>
          </w:tcPr>
          <w:p w14:paraId="71E31A1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43</w:t>
            </w:r>
          </w:p>
        </w:tc>
        <w:tc>
          <w:tcPr>
            <w:tcW w:w="7937" w:type="dxa"/>
          </w:tcPr>
          <w:p w14:paraId="306C3F0B" w14:textId="77777777" w:rsidR="00A374B9" w:rsidRPr="00A374B9" w:rsidRDefault="00A374B9" w:rsidP="00A374B9">
            <w:pPr>
              <w:pStyle w:val="a3"/>
              <w:shd w:val="clear" w:color="auto" w:fill="FFFFFF"/>
              <w:spacing w:after="255" w:line="270" w:lineRule="atLeast"/>
              <w:rPr>
                <w:color w:val="333333"/>
              </w:rPr>
            </w:pPr>
            <w:r w:rsidRPr="00A374B9">
              <w:rPr>
                <w:color w:val="333333"/>
              </w:rPr>
              <w:t>Ручные и машинные швы. Швейные машинные работы</w:t>
            </w:r>
          </w:p>
        </w:tc>
      </w:tr>
      <w:tr w:rsidR="00A374B9" w:rsidRPr="00A374B9" w14:paraId="0F46AABE" w14:textId="77777777" w:rsidTr="00A374B9">
        <w:tc>
          <w:tcPr>
            <w:tcW w:w="1134" w:type="dxa"/>
            <w:vAlign w:val="center"/>
          </w:tcPr>
          <w:p w14:paraId="04309B6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44</w:t>
            </w:r>
          </w:p>
        </w:tc>
        <w:tc>
          <w:tcPr>
            <w:tcW w:w="7937" w:type="dxa"/>
          </w:tcPr>
          <w:p w14:paraId="57C72E43"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текстильных материалов" по технологической карте: выполнение технологических операций по пошиву изделия</w:t>
            </w:r>
          </w:p>
        </w:tc>
      </w:tr>
      <w:tr w:rsidR="00A374B9" w:rsidRPr="00A374B9" w14:paraId="5FCD6B4F" w14:textId="77777777" w:rsidTr="00A374B9">
        <w:tc>
          <w:tcPr>
            <w:tcW w:w="1134" w:type="dxa"/>
            <w:vAlign w:val="center"/>
          </w:tcPr>
          <w:p w14:paraId="2510EBC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45</w:t>
            </w:r>
          </w:p>
        </w:tc>
        <w:tc>
          <w:tcPr>
            <w:tcW w:w="7937" w:type="dxa"/>
          </w:tcPr>
          <w:p w14:paraId="1532FAD5" w14:textId="77777777" w:rsidR="00A374B9" w:rsidRPr="00A374B9" w:rsidRDefault="00A374B9" w:rsidP="00A374B9">
            <w:pPr>
              <w:pStyle w:val="a3"/>
              <w:shd w:val="clear" w:color="auto" w:fill="FFFFFF"/>
              <w:spacing w:after="255" w:line="270" w:lineRule="atLeast"/>
              <w:rPr>
                <w:color w:val="333333"/>
              </w:rPr>
            </w:pPr>
            <w:r w:rsidRPr="00A374B9">
              <w:rPr>
                <w:color w:val="333333"/>
              </w:rPr>
              <w:t>Оценка качества изготовления проектного швейного изделия</w:t>
            </w:r>
          </w:p>
        </w:tc>
      </w:tr>
      <w:tr w:rsidR="00A374B9" w:rsidRPr="00A374B9" w14:paraId="09CD58E0" w14:textId="77777777" w:rsidTr="00A374B9">
        <w:tc>
          <w:tcPr>
            <w:tcW w:w="1134" w:type="dxa"/>
            <w:vAlign w:val="center"/>
          </w:tcPr>
          <w:p w14:paraId="669A9CC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46</w:t>
            </w:r>
          </w:p>
        </w:tc>
        <w:tc>
          <w:tcPr>
            <w:tcW w:w="7937" w:type="dxa"/>
          </w:tcPr>
          <w:p w14:paraId="547E3BEA" w14:textId="77777777" w:rsidR="00A374B9" w:rsidRPr="00A374B9" w:rsidRDefault="00A374B9" w:rsidP="00A374B9">
            <w:pPr>
              <w:pStyle w:val="a3"/>
              <w:shd w:val="clear" w:color="auto" w:fill="FFFFFF"/>
              <w:spacing w:after="255" w:line="270" w:lineRule="atLeast"/>
              <w:rPr>
                <w:color w:val="333333"/>
              </w:rPr>
            </w:pPr>
            <w:r w:rsidRPr="00A374B9">
              <w:rPr>
                <w:color w:val="333333"/>
              </w:rPr>
              <w:t>Подготовка проекта "Изделие из текстильных материалов" к защите</w:t>
            </w:r>
          </w:p>
        </w:tc>
      </w:tr>
      <w:tr w:rsidR="00A374B9" w:rsidRPr="00A374B9" w14:paraId="045C7235" w14:textId="77777777" w:rsidTr="00A374B9">
        <w:tc>
          <w:tcPr>
            <w:tcW w:w="1134" w:type="dxa"/>
            <w:vAlign w:val="center"/>
          </w:tcPr>
          <w:p w14:paraId="25D74D3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47</w:t>
            </w:r>
          </w:p>
        </w:tc>
        <w:tc>
          <w:tcPr>
            <w:tcW w:w="7937" w:type="dxa"/>
          </w:tcPr>
          <w:p w14:paraId="4FB8ECAC" w14:textId="77777777" w:rsidR="00A374B9" w:rsidRPr="00A374B9" w:rsidRDefault="00A374B9" w:rsidP="00A374B9">
            <w:pPr>
              <w:pStyle w:val="a3"/>
              <w:shd w:val="clear" w:color="auto" w:fill="FFFFFF"/>
              <w:spacing w:after="255" w:line="270" w:lineRule="atLeast"/>
              <w:rPr>
                <w:color w:val="333333"/>
              </w:rPr>
            </w:pPr>
            <w:r w:rsidRPr="00A374B9">
              <w:rPr>
                <w:color w:val="333333"/>
              </w:rPr>
              <w:t>Мир профессий. Профессии, связанные со швейным производством: конструктор, технолог и другие</w:t>
            </w:r>
          </w:p>
        </w:tc>
      </w:tr>
      <w:tr w:rsidR="00A374B9" w:rsidRPr="00A374B9" w14:paraId="53905C6E" w14:textId="77777777" w:rsidTr="00A374B9">
        <w:tc>
          <w:tcPr>
            <w:tcW w:w="1134" w:type="dxa"/>
            <w:vAlign w:val="center"/>
          </w:tcPr>
          <w:p w14:paraId="6996080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48</w:t>
            </w:r>
          </w:p>
        </w:tc>
        <w:tc>
          <w:tcPr>
            <w:tcW w:w="7937" w:type="dxa"/>
          </w:tcPr>
          <w:p w14:paraId="3BC0191E"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проекта "Изделие из текстильных материалов"</w:t>
            </w:r>
          </w:p>
        </w:tc>
      </w:tr>
      <w:tr w:rsidR="00A374B9" w:rsidRPr="00A374B9" w14:paraId="22A5A974" w14:textId="77777777" w:rsidTr="00A374B9">
        <w:tc>
          <w:tcPr>
            <w:tcW w:w="1134" w:type="dxa"/>
            <w:vAlign w:val="center"/>
          </w:tcPr>
          <w:p w14:paraId="6436BB3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49</w:t>
            </w:r>
          </w:p>
        </w:tc>
        <w:tc>
          <w:tcPr>
            <w:tcW w:w="7937" w:type="dxa"/>
          </w:tcPr>
          <w:p w14:paraId="22B8B287" w14:textId="77777777" w:rsidR="00A374B9" w:rsidRPr="00A374B9" w:rsidRDefault="00A374B9" w:rsidP="00A374B9">
            <w:pPr>
              <w:pStyle w:val="a3"/>
              <w:shd w:val="clear" w:color="auto" w:fill="FFFFFF"/>
              <w:spacing w:after="255" w:line="270" w:lineRule="atLeast"/>
              <w:rPr>
                <w:color w:val="333333"/>
              </w:rPr>
            </w:pPr>
            <w:r w:rsidRPr="00A374B9">
              <w:rPr>
                <w:color w:val="333333"/>
              </w:rPr>
              <w:t>Робототехника, сферы применения</w:t>
            </w:r>
          </w:p>
        </w:tc>
      </w:tr>
      <w:tr w:rsidR="00A374B9" w:rsidRPr="00A374B9" w14:paraId="3D8EEC06" w14:textId="77777777" w:rsidTr="00A374B9">
        <w:tc>
          <w:tcPr>
            <w:tcW w:w="1134" w:type="dxa"/>
            <w:vAlign w:val="center"/>
          </w:tcPr>
          <w:p w14:paraId="48629AC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50</w:t>
            </w:r>
          </w:p>
        </w:tc>
        <w:tc>
          <w:tcPr>
            <w:tcW w:w="7937" w:type="dxa"/>
          </w:tcPr>
          <w:p w14:paraId="09D7F998"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"Мой робот-помощник"</w:t>
            </w:r>
          </w:p>
        </w:tc>
      </w:tr>
      <w:tr w:rsidR="00A374B9" w:rsidRPr="00A374B9" w14:paraId="7B55A023" w14:textId="77777777" w:rsidTr="00A374B9">
        <w:tc>
          <w:tcPr>
            <w:tcW w:w="1134" w:type="dxa"/>
            <w:vAlign w:val="center"/>
          </w:tcPr>
          <w:p w14:paraId="2F0177A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51</w:t>
            </w:r>
          </w:p>
        </w:tc>
        <w:tc>
          <w:tcPr>
            <w:tcW w:w="7937" w:type="dxa"/>
          </w:tcPr>
          <w:p w14:paraId="6658E4FD" w14:textId="77777777" w:rsidR="00A374B9" w:rsidRPr="00A374B9" w:rsidRDefault="00A374B9" w:rsidP="00A374B9">
            <w:pPr>
              <w:pStyle w:val="a3"/>
              <w:shd w:val="clear" w:color="auto" w:fill="FFFFFF"/>
              <w:spacing w:after="255" w:line="270" w:lineRule="atLeast"/>
              <w:rPr>
                <w:color w:val="333333"/>
              </w:rPr>
            </w:pPr>
            <w:r w:rsidRPr="00A374B9">
              <w:rPr>
                <w:color w:val="333333"/>
              </w:rPr>
              <w:t>Конструирование робототехнической модели</w:t>
            </w:r>
          </w:p>
        </w:tc>
      </w:tr>
      <w:tr w:rsidR="00A374B9" w:rsidRPr="00A374B9" w14:paraId="221008CE" w14:textId="77777777" w:rsidTr="00A374B9">
        <w:tc>
          <w:tcPr>
            <w:tcW w:w="1134" w:type="dxa"/>
            <w:vAlign w:val="center"/>
          </w:tcPr>
          <w:p w14:paraId="1EED63F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52</w:t>
            </w:r>
          </w:p>
        </w:tc>
        <w:tc>
          <w:tcPr>
            <w:tcW w:w="7937" w:type="dxa"/>
          </w:tcPr>
          <w:p w14:paraId="141FC688"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"Сортировка деталей конструктора"</w:t>
            </w:r>
          </w:p>
        </w:tc>
      </w:tr>
      <w:tr w:rsidR="00A374B9" w:rsidRPr="00A374B9" w14:paraId="7F909A07" w14:textId="77777777" w:rsidTr="00A374B9">
        <w:tc>
          <w:tcPr>
            <w:tcW w:w="1134" w:type="dxa"/>
            <w:vAlign w:val="center"/>
          </w:tcPr>
          <w:p w14:paraId="5C2E7F8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53</w:t>
            </w:r>
          </w:p>
        </w:tc>
        <w:tc>
          <w:tcPr>
            <w:tcW w:w="7937" w:type="dxa"/>
          </w:tcPr>
          <w:p w14:paraId="7EE057AE" w14:textId="77777777" w:rsidR="00A374B9" w:rsidRPr="00A374B9" w:rsidRDefault="00A374B9" w:rsidP="00A374B9">
            <w:pPr>
              <w:pStyle w:val="a3"/>
              <w:shd w:val="clear" w:color="auto" w:fill="FFFFFF"/>
              <w:spacing w:after="255" w:line="270" w:lineRule="atLeast"/>
              <w:rPr>
                <w:color w:val="333333"/>
              </w:rPr>
            </w:pPr>
            <w:r w:rsidRPr="00A374B9">
              <w:rPr>
                <w:color w:val="333333"/>
              </w:rPr>
              <w:t>Механическая передача, ее виды</w:t>
            </w:r>
          </w:p>
        </w:tc>
      </w:tr>
      <w:tr w:rsidR="00A374B9" w:rsidRPr="00A374B9" w14:paraId="02D58649" w14:textId="77777777" w:rsidTr="00A374B9">
        <w:tc>
          <w:tcPr>
            <w:tcW w:w="1134" w:type="dxa"/>
            <w:vAlign w:val="center"/>
          </w:tcPr>
          <w:p w14:paraId="69720D6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54</w:t>
            </w:r>
          </w:p>
        </w:tc>
        <w:tc>
          <w:tcPr>
            <w:tcW w:w="7937" w:type="dxa"/>
          </w:tcPr>
          <w:p w14:paraId="577A1DC9"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"Сборка модели с ременной или зубчатой передачей"</w:t>
            </w:r>
          </w:p>
        </w:tc>
      </w:tr>
      <w:tr w:rsidR="00A374B9" w:rsidRPr="00A374B9" w14:paraId="4CB737DD" w14:textId="77777777" w:rsidTr="00A374B9">
        <w:tc>
          <w:tcPr>
            <w:tcW w:w="1134" w:type="dxa"/>
            <w:vAlign w:val="center"/>
          </w:tcPr>
          <w:p w14:paraId="548D3EF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55</w:t>
            </w:r>
          </w:p>
        </w:tc>
        <w:tc>
          <w:tcPr>
            <w:tcW w:w="7937" w:type="dxa"/>
          </w:tcPr>
          <w:p w14:paraId="49B55629" w14:textId="77777777" w:rsidR="00A374B9" w:rsidRPr="00A374B9" w:rsidRDefault="00A374B9" w:rsidP="00A374B9">
            <w:pPr>
              <w:pStyle w:val="a3"/>
              <w:shd w:val="clear" w:color="auto" w:fill="FFFFFF"/>
              <w:spacing w:after="255" w:line="270" w:lineRule="atLeast"/>
              <w:rPr>
                <w:color w:val="333333"/>
              </w:rPr>
            </w:pPr>
            <w:r w:rsidRPr="00A374B9">
              <w:rPr>
                <w:color w:val="333333"/>
              </w:rPr>
              <w:t>Электронные устройства: электродвигатель и контроллер</w:t>
            </w:r>
          </w:p>
        </w:tc>
      </w:tr>
      <w:tr w:rsidR="00A374B9" w:rsidRPr="00A374B9" w14:paraId="05C7EE19" w14:textId="77777777" w:rsidTr="00A374B9">
        <w:tc>
          <w:tcPr>
            <w:tcW w:w="1134" w:type="dxa"/>
            <w:vAlign w:val="center"/>
          </w:tcPr>
          <w:p w14:paraId="2BE6F26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56</w:t>
            </w:r>
          </w:p>
        </w:tc>
        <w:tc>
          <w:tcPr>
            <w:tcW w:w="7937" w:type="dxa"/>
          </w:tcPr>
          <w:p w14:paraId="55ED2597"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"Подключение мотора к контроллеру, управление вращением"</w:t>
            </w:r>
          </w:p>
        </w:tc>
      </w:tr>
      <w:tr w:rsidR="00A374B9" w:rsidRPr="00A374B9" w14:paraId="2877EC91" w14:textId="77777777" w:rsidTr="00A374B9">
        <w:tc>
          <w:tcPr>
            <w:tcW w:w="1134" w:type="dxa"/>
            <w:vAlign w:val="center"/>
          </w:tcPr>
          <w:p w14:paraId="6205D932"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57</w:t>
            </w:r>
          </w:p>
        </w:tc>
        <w:tc>
          <w:tcPr>
            <w:tcW w:w="7937" w:type="dxa"/>
          </w:tcPr>
          <w:p w14:paraId="156A4223" w14:textId="77777777" w:rsidR="00A374B9" w:rsidRPr="00A374B9" w:rsidRDefault="00A374B9" w:rsidP="00A374B9">
            <w:pPr>
              <w:pStyle w:val="a3"/>
              <w:shd w:val="clear" w:color="auto" w:fill="FFFFFF"/>
              <w:spacing w:after="255" w:line="270" w:lineRule="atLeast"/>
              <w:rPr>
                <w:color w:val="333333"/>
              </w:rPr>
            </w:pPr>
            <w:r w:rsidRPr="00A374B9">
              <w:rPr>
                <w:color w:val="333333"/>
              </w:rPr>
              <w:t>Алгоритмы. Роботы как исполнители</w:t>
            </w:r>
          </w:p>
        </w:tc>
      </w:tr>
      <w:tr w:rsidR="00A374B9" w:rsidRPr="00A374B9" w14:paraId="59EBB192" w14:textId="77777777" w:rsidTr="00A374B9">
        <w:tc>
          <w:tcPr>
            <w:tcW w:w="1134" w:type="dxa"/>
            <w:vAlign w:val="center"/>
          </w:tcPr>
          <w:p w14:paraId="1BBB44D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58</w:t>
            </w:r>
          </w:p>
        </w:tc>
        <w:tc>
          <w:tcPr>
            <w:tcW w:w="7937" w:type="dxa"/>
          </w:tcPr>
          <w:p w14:paraId="7A4C3DCC"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"Сборка модели робота, программирование мотора"</w:t>
            </w:r>
          </w:p>
        </w:tc>
      </w:tr>
      <w:tr w:rsidR="00A374B9" w:rsidRPr="00A374B9" w14:paraId="269413B2" w14:textId="77777777" w:rsidTr="00A374B9">
        <w:tc>
          <w:tcPr>
            <w:tcW w:w="1134" w:type="dxa"/>
            <w:vAlign w:val="center"/>
          </w:tcPr>
          <w:p w14:paraId="42080E9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59</w:t>
            </w:r>
          </w:p>
        </w:tc>
        <w:tc>
          <w:tcPr>
            <w:tcW w:w="7937" w:type="dxa"/>
          </w:tcPr>
          <w:p w14:paraId="4A25C8C5" w14:textId="77777777" w:rsidR="00A374B9" w:rsidRPr="00A374B9" w:rsidRDefault="00A374B9" w:rsidP="00A374B9">
            <w:pPr>
              <w:pStyle w:val="a3"/>
              <w:shd w:val="clear" w:color="auto" w:fill="FFFFFF"/>
              <w:spacing w:after="255" w:line="270" w:lineRule="atLeast"/>
              <w:rPr>
                <w:color w:val="333333"/>
              </w:rPr>
            </w:pPr>
            <w:r w:rsidRPr="00A374B9">
              <w:rPr>
                <w:color w:val="333333"/>
              </w:rPr>
              <w:t>Датчики, функции, принцип работы</w:t>
            </w:r>
          </w:p>
        </w:tc>
      </w:tr>
      <w:tr w:rsidR="00A374B9" w:rsidRPr="00A374B9" w14:paraId="547601E2" w14:textId="77777777" w:rsidTr="00A374B9">
        <w:tc>
          <w:tcPr>
            <w:tcW w:w="1134" w:type="dxa"/>
            <w:vAlign w:val="center"/>
          </w:tcPr>
          <w:p w14:paraId="19C45D3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60</w:t>
            </w:r>
          </w:p>
        </w:tc>
        <w:tc>
          <w:tcPr>
            <w:tcW w:w="7937" w:type="dxa"/>
          </w:tcPr>
          <w:p w14:paraId="1D39FB9A"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"Сборка модели робота, программирование датчика нажатия"</w:t>
            </w:r>
          </w:p>
        </w:tc>
      </w:tr>
      <w:tr w:rsidR="00A374B9" w:rsidRPr="00A374B9" w14:paraId="489F5ABC" w14:textId="77777777" w:rsidTr="00A374B9">
        <w:tc>
          <w:tcPr>
            <w:tcW w:w="1134" w:type="dxa"/>
            <w:vAlign w:val="center"/>
          </w:tcPr>
          <w:p w14:paraId="4E332B1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61</w:t>
            </w:r>
          </w:p>
        </w:tc>
        <w:tc>
          <w:tcPr>
            <w:tcW w:w="7937" w:type="dxa"/>
          </w:tcPr>
          <w:p w14:paraId="1C0A0CF2" w14:textId="77777777" w:rsidR="00A374B9" w:rsidRPr="00A374B9" w:rsidRDefault="00A374B9" w:rsidP="00A374B9">
            <w:pPr>
              <w:pStyle w:val="a3"/>
              <w:shd w:val="clear" w:color="auto" w:fill="FFFFFF"/>
              <w:spacing w:after="255" w:line="270" w:lineRule="atLeast"/>
              <w:rPr>
                <w:color w:val="333333"/>
              </w:rPr>
            </w:pPr>
            <w:r w:rsidRPr="00A374B9">
              <w:rPr>
                <w:color w:val="333333"/>
              </w:rPr>
              <w:t>Создание кодов программ для двух датчиков нажатия</w:t>
            </w:r>
          </w:p>
        </w:tc>
      </w:tr>
      <w:tr w:rsidR="00A374B9" w:rsidRPr="00A374B9" w14:paraId="6912B06C" w14:textId="77777777" w:rsidTr="00A374B9">
        <w:tc>
          <w:tcPr>
            <w:tcW w:w="1134" w:type="dxa"/>
            <w:vAlign w:val="center"/>
          </w:tcPr>
          <w:p w14:paraId="2468A85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62</w:t>
            </w:r>
          </w:p>
        </w:tc>
        <w:tc>
          <w:tcPr>
            <w:tcW w:w="7937" w:type="dxa"/>
          </w:tcPr>
          <w:p w14:paraId="5E0E63AC"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"Программирование модели робота с двумя датчиками нажатия"</w:t>
            </w:r>
          </w:p>
        </w:tc>
      </w:tr>
      <w:tr w:rsidR="00A374B9" w:rsidRPr="00A374B9" w14:paraId="5808FC26" w14:textId="77777777" w:rsidTr="00A374B9">
        <w:tc>
          <w:tcPr>
            <w:tcW w:w="1134" w:type="dxa"/>
            <w:vAlign w:val="center"/>
          </w:tcPr>
          <w:p w14:paraId="0D07118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63</w:t>
            </w:r>
          </w:p>
        </w:tc>
        <w:tc>
          <w:tcPr>
            <w:tcW w:w="7937" w:type="dxa"/>
          </w:tcPr>
          <w:p w14:paraId="6337356A"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творческий (учебный) проект по робототехнике (разработка модели с ременной или зубчатой передачей, датчиком нажатия): обоснование проекта</w:t>
            </w:r>
          </w:p>
        </w:tc>
      </w:tr>
      <w:tr w:rsidR="00A374B9" w:rsidRPr="00A374B9" w14:paraId="5BDDB32B" w14:textId="77777777" w:rsidTr="00A374B9">
        <w:tc>
          <w:tcPr>
            <w:tcW w:w="1134" w:type="dxa"/>
            <w:vAlign w:val="center"/>
          </w:tcPr>
          <w:p w14:paraId="6BBE1312"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64</w:t>
            </w:r>
          </w:p>
        </w:tc>
        <w:tc>
          <w:tcPr>
            <w:tcW w:w="7937" w:type="dxa"/>
          </w:tcPr>
          <w:p w14:paraId="75EE8E80" w14:textId="77777777" w:rsidR="00A374B9" w:rsidRPr="00A374B9" w:rsidRDefault="00A374B9" w:rsidP="00A374B9">
            <w:pPr>
              <w:pStyle w:val="a3"/>
              <w:shd w:val="clear" w:color="auto" w:fill="FFFFFF"/>
              <w:spacing w:after="255" w:line="270" w:lineRule="atLeast"/>
              <w:rPr>
                <w:color w:val="333333"/>
              </w:rPr>
            </w:pPr>
            <w:r w:rsidRPr="00A374B9">
              <w:rPr>
                <w:color w:val="333333"/>
              </w:rPr>
              <w:t>Определение этапов группового проекта по робототехнике. Сборка модели</w:t>
            </w:r>
          </w:p>
        </w:tc>
      </w:tr>
      <w:tr w:rsidR="00A374B9" w:rsidRPr="00A374B9" w14:paraId="5E0FCD8F" w14:textId="77777777" w:rsidTr="00A374B9">
        <w:tc>
          <w:tcPr>
            <w:tcW w:w="1134" w:type="dxa"/>
            <w:vAlign w:val="center"/>
          </w:tcPr>
          <w:p w14:paraId="632F5D6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65</w:t>
            </w:r>
          </w:p>
        </w:tc>
        <w:tc>
          <w:tcPr>
            <w:tcW w:w="7937" w:type="dxa"/>
          </w:tcPr>
          <w:p w14:paraId="2B1EF7A9"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Программирование модели робота. Оценка качества модели робота</w:t>
            </w:r>
          </w:p>
        </w:tc>
      </w:tr>
      <w:tr w:rsidR="00A374B9" w:rsidRPr="00A374B9" w14:paraId="3D401C96" w14:textId="77777777" w:rsidTr="00A374B9">
        <w:tc>
          <w:tcPr>
            <w:tcW w:w="1134" w:type="dxa"/>
            <w:vAlign w:val="center"/>
          </w:tcPr>
          <w:p w14:paraId="1F4DC58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66</w:t>
            </w:r>
          </w:p>
        </w:tc>
        <w:tc>
          <w:tcPr>
            <w:tcW w:w="7937" w:type="dxa"/>
          </w:tcPr>
          <w:p w14:paraId="059EEEE9" w14:textId="77777777" w:rsidR="00A374B9" w:rsidRPr="00A374B9" w:rsidRDefault="00A374B9" w:rsidP="00A374B9">
            <w:pPr>
              <w:pStyle w:val="a3"/>
              <w:shd w:val="clear" w:color="auto" w:fill="FFFFFF"/>
              <w:spacing w:after="255" w:line="270" w:lineRule="atLeast"/>
              <w:rPr>
                <w:color w:val="333333"/>
              </w:rPr>
            </w:pPr>
            <w:r w:rsidRPr="00A374B9">
              <w:rPr>
                <w:color w:val="333333"/>
              </w:rPr>
              <w:t>Испытание модели робота. Подготовка проекта к защите</w:t>
            </w:r>
          </w:p>
        </w:tc>
      </w:tr>
      <w:tr w:rsidR="00A374B9" w:rsidRPr="00A374B9" w14:paraId="16623F1F" w14:textId="77777777" w:rsidTr="00A374B9">
        <w:tc>
          <w:tcPr>
            <w:tcW w:w="1134" w:type="dxa"/>
            <w:vAlign w:val="center"/>
          </w:tcPr>
          <w:p w14:paraId="5F958C5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67</w:t>
            </w:r>
          </w:p>
        </w:tc>
        <w:tc>
          <w:tcPr>
            <w:tcW w:w="7937" w:type="dxa"/>
          </w:tcPr>
          <w:p w14:paraId="0734F9DD"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проекта по робототехнике</w:t>
            </w:r>
          </w:p>
        </w:tc>
      </w:tr>
      <w:tr w:rsidR="00A374B9" w:rsidRPr="00A374B9" w14:paraId="33B200BA" w14:textId="77777777" w:rsidTr="00A374B9">
        <w:tc>
          <w:tcPr>
            <w:tcW w:w="1134" w:type="dxa"/>
            <w:vAlign w:val="center"/>
          </w:tcPr>
          <w:p w14:paraId="521C45B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68</w:t>
            </w:r>
          </w:p>
        </w:tc>
        <w:tc>
          <w:tcPr>
            <w:tcW w:w="7937" w:type="dxa"/>
          </w:tcPr>
          <w:p w14:paraId="21AAE222" w14:textId="77777777" w:rsidR="00A374B9" w:rsidRPr="00A374B9" w:rsidRDefault="00A374B9" w:rsidP="00A374B9">
            <w:pPr>
              <w:pStyle w:val="a3"/>
              <w:shd w:val="clear" w:color="auto" w:fill="FFFFFF"/>
              <w:spacing w:after="255" w:line="270" w:lineRule="atLeast"/>
              <w:rPr>
                <w:color w:val="333333"/>
              </w:rPr>
            </w:pPr>
            <w:r w:rsidRPr="00A374B9">
              <w:rPr>
                <w:color w:val="333333"/>
              </w:rPr>
              <w:t>Мир профессий в робототехнике: инженер по робототехнике, проектировщик робототехники и другие</w:t>
            </w:r>
          </w:p>
        </w:tc>
      </w:tr>
      <w:tr w:rsidR="00A374B9" w:rsidRPr="00A374B9" w14:paraId="051A0314" w14:textId="77777777" w:rsidTr="00A374B9">
        <w:tc>
          <w:tcPr>
            <w:tcW w:w="9071" w:type="dxa"/>
            <w:gridSpan w:val="2"/>
            <w:vAlign w:val="center"/>
          </w:tcPr>
          <w:p w14:paraId="4ED2B942" w14:textId="77777777" w:rsidR="00A374B9" w:rsidRPr="00A374B9" w:rsidRDefault="00A374B9" w:rsidP="00A374B9">
            <w:pPr>
              <w:pStyle w:val="a3"/>
              <w:shd w:val="clear" w:color="auto" w:fill="FFFFFF"/>
              <w:spacing w:after="255" w:line="270" w:lineRule="atLeast"/>
              <w:rPr>
                <w:color w:val="333333"/>
              </w:rPr>
            </w:pPr>
            <w:r w:rsidRPr="00A374B9">
              <w:rPr>
                <w:color w:val="333333"/>
              </w:rPr>
              <w:t>ОБЩЕЕ КОЛИЧЕСТВО УРОКОВ ПО ПРОГРАММЕ: 68, из них уроков, отведенных на контрольные работы, - не более 6</w:t>
            </w:r>
          </w:p>
        </w:tc>
      </w:tr>
    </w:tbl>
    <w:p w14:paraId="3817423F" w14:textId="791C1152" w:rsidR="00A374B9" w:rsidRPr="00A374B9" w:rsidRDefault="00A374B9" w:rsidP="00F52E7C">
      <w:pPr>
        <w:pStyle w:val="a3"/>
        <w:shd w:val="clear" w:color="auto" w:fill="FFFFFF"/>
        <w:spacing w:after="255" w:line="270" w:lineRule="atLeast"/>
        <w:jc w:val="right"/>
        <w:rPr>
          <w:color w:val="333333"/>
        </w:rPr>
      </w:pPr>
      <w:r w:rsidRPr="00A374B9">
        <w:rPr>
          <w:color w:val="333333"/>
        </w:rPr>
        <w:t>Таблица 2</w:t>
      </w:r>
      <w:r w:rsidR="00F52E7C">
        <w:rPr>
          <w:color w:val="333333"/>
        </w:rPr>
        <w:t>2</w:t>
      </w:r>
      <w:r w:rsidRPr="00A374B9">
        <w:rPr>
          <w:color w:val="333333"/>
        </w:rPr>
        <w:t>.1</w:t>
      </w:r>
    </w:p>
    <w:p w14:paraId="1E6FF331" w14:textId="49248D12" w:rsidR="00A374B9" w:rsidRPr="00A374B9" w:rsidRDefault="00A374B9" w:rsidP="00A374B9">
      <w:pPr>
        <w:pStyle w:val="a3"/>
        <w:shd w:val="clear" w:color="auto" w:fill="FFFFFF"/>
        <w:spacing w:after="255" w:line="270" w:lineRule="atLeast"/>
        <w:rPr>
          <w:color w:val="333333"/>
        </w:rPr>
      </w:pPr>
      <w:r w:rsidRPr="00A374B9">
        <w:rPr>
          <w:color w:val="333333"/>
        </w:rPr>
        <w:t>6 класс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6"/>
      </w:tblGrid>
      <w:tr w:rsidR="00A374B9" w:rsidRPr="00A374B9" w14:paraId="68A49BFE" w14:textId="77777777" w:rsidTr="00A374B9">
        <w:tc>
          <w:tcPr>
            <w:tcW w:w="1134" w:type="dxa"/>
          </w:tcPr>
          <w:p w14:paraId="47D1702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N урока</w:t>
            </w:r>
          </w:p>
        </w:tc>
        <w:tc>
          <w:tcPr>
            <w:tcW w:w="7936" w:type="dxa"/>
          </w:tcPr>
          <w:p w14:paraId="48C92BD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Тема урока</w:t>
            </w:r>
          </w:p>
        </w:tc>
      </w:tr>
      <w:tr w:rsidR="00A374B9" w:rsidRPr="00A374B9" w14:paraId="5D358C67" w14:textId="77777777" w:rsidTr="00A374B9">
        <w:tc>
          <w:tcPr>
            <w:tcW w:w="1134" w:type="dxa"/>
          </w:tcPr>
          <w:p w14:paraId="0E014FE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w:t>
            </w:r>
          </w:p>
        </w:tc>
        <w:tc>
          <w:tcPr>
            <w:tcW w:w="7936" w:type="dxa"/>
          </w:tcPr>
          <w:p w14:paraId="6362B7E4" w14:textId="77777777" w:rsidR="00A374B9" w:rsidRPr="00A374B9" w:rsidRDefault="00A374B9" w:rsidP="00A374B9">
            <w:pPr>
              <w:pStyle w:val="a3"/>
              <w:shd w:val="clear" w:color="auto" w:fill="FFFFFF"/>
              <w:spacing w:after="255" w:line="270" w:lineRule="atLeast"/>
              <w:rPr>
                <w:color w:val="333333"/>
              </w:rPr>
            </w:pPr>
            <w:r w:rsidRPr="00A374B9">
              <w:rPr>
                <w:color w:val="333333"/>
              </w:rPr>
              <w:t>Модели и моделирование. Инженерные профессии</w:t>
            </w:r>
          </w:p>
        </w:tc>
      </w:tr>
      <w:tr w:rsidR="00A374B9" w:rsidRPr="00A374B9" w14:paraId="62949469" w14:textId="77777777" w:rsidTr="00A374B9">
        <w:tc>
          <w:tcPr>
            <w:tcW w:w="1134" w:type="dxa"/>
            <w:vAlign w:val="center"/>
          </w:tcPr>
          <w:p w14:paraId="6A583EC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w:t>
            </w:r>
          </w:p>
        </w:tc>
        <w:tc>
          <w:tcPr>
            <w:tcW w:w="7936" w:type="dxa"/>
          </w:tcPr>
          <w:p w14:paraId="566E5A8C"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"Выполнение эскиза модели технического устройства"</w:t>
            </w:r>
          </w:p>
        </w:tc>
      </w:tr>
      <w:tr w:rsidR="00A374B9" w:rsidRPr="00A374B9" w14:paraId="11660A35" w14:textId="77777777" w:rsidTr="00A374B9">
        <w:tc>
          <w:tcPr>
            <w:tcW w:w="1134" w:type="dxa"/>
          </w:tcPr>
          <w:p w14:paraId="790E5B08"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w:t>
            </w:r>
          </w:p>
        </w:tc>
        <w:tc>
          <w:tcPr>
            <w:tcW w:w="7936" w:type="dxa"/>
          </w:tcPr>
          <w:p w14:paraId="36C72869" w14:textId="77777777" w:rsidR="00A374B9" w:rsidRPr="00A374B9" w:rsidRDefault="00A374B9" w:rsidP="00A374B9">
            <w:pPr>
              <w:pStyle w:val="a3"/>
              <w:shd w:val="clear" w:color="auto" w:fill="FFFFFF"/>
              <w:spacing w:after="255" w:line="270" w:lineRule="atLeast"/>
              <w:rPr>
                <w:color w:val="333333"/>
              </w:rPr>
            </w:pPr>
            <w:r w:rsidRPr="00A374B9">
              <w:rPr>
                <w:color w:val="333333"/>
              </w:rPr>
              <w:t>Машины и механизмы. Кинематические схемы</w:t>
            </w:r>
          </w:p>
        </w:tc>
      </w:tr>
      <w:tr w:rsidR="00A374B9" w:rsidRPr="00A374B9" w14:paraId="1499FBFF" w14:textId="77777777" w:rsidTr="00A374B9">
        <w:tc>
          <w:tcPr>
            <w:tcW w:w="1134" w:type="dxa"/>
            <w:vAlign w:val="center"/>
          </w:tcPr>
          <w:p w14:paraId="12A2405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w:t>
            </w:r>
          </w:p>
        </w:tc>
        <w:tc>
          <w:tcPr>
            <w:tcW w:w="7936" w:type="dxa"/>
          </w:tcPr>
          <w:p w14:paraId="758BF098"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"Чтение кинематических схем машин и механизмов"</w:t>
            </w:r>
          </w:p>
        </w:tc>
      </w:tr>
      <w:tr w:rsidR="00A374B9" w:rsidRPr="00A374B9" w14:paraId="4DAE8D3A" w14:textId="77777777" w:rsidTr="00A374B9">
        <w:tc>
          <w:tcPr>
            <w:tcW w:w="1134" w:type="dxa"/>
          </w:tcPr>
          <w:p w14:paraId="7265140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w:t>
            </w:r>
          </w:p>
        </w:tc>
        <w:tc>
          <w:tcPr>
            <w:tcW w:w="7936" w:type="dxa"/>
          </w:tcPr>
          <w:p w14:paraId="2ABDC801" w14:textId="77777777" w:rsidR="00A374B9" w:rsidRPr="00A374B9" w:rsidRDefault="00A374B9" w:rsidP="00A374B9">
            <w:pPr>
              <w:pStyle w:val="a3"/>
              <w:shd w:val="clear" w:color="auto" w:fill="FFFFFF"/>
              <w:spacing w:after="255" w:line="270" w:lineRule="atLeast"/>
              <w:rPr>
                <w:color w:val="333333"/>
              </w:rPr>
            </w:pPr>
            <w:r w:rsidRPr="00A374B9">
              <w:rPr>
                <w:color w:val="333333"/>
              </w:rPr>
              <w:t>Чертеж. Геометрическое черчение</w:t>
            </w:r>
          </w:p>
        </w:tc>
      </w:tr>
      <w:tr w:rsidR="00A374B9" w:rsidRPr="00A374B9" w14:paraId="3D8A5B9F" w14:textId="77777777" w:rsidTr="00A374B9">
        <w:tc>
          <w:tcPr>
            <w:tcW w:w="1134" w:type="dxa"/>
            <w:vAlign w:val="center"/>
          </w:tcPr>
          <w:p w14:paraId="3C6CD31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w:t>
            </w:r>
          </w:p>
        </w:tc>
        <w:tc>
          <w:tcPr>
            <w:tcW w:w="7936" w:type="dxa"/>
          </w:tcPr>
          <w:p w14:paraId="35EC1910"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"Выполнение простейших геометрических построений с помощью чертежных инструментов и приспособлений"</w:t>
            </w:r>
          </w:p>
        </w:tc>
      </w:tr>
      <w:tr w:rsidR="00A374B9" w:rsidRPr="00A374B9" w14:paraId="68617DDE" w14:textId="77777777" w:rsidTr="00A374B9">
        <w:tc>
          <w:tcPr>
            <w:tcW w:w="1134" w:type="dxa"/>
          </w:tcPr>
          <w:p w14:paraId="7FE9B04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7</w:t>
            </w:r>
          </w:p>
        </w:tc>
        <w:tc>
          <w:tcPr>
            <w:tcW w:w="7936" w:type="dxa"/>
          </w:tcPr>
          <w:p w14:paraId="431DC6D4" w14:textId="77777777" w:rsidR="00A374B9" w:rsidRPr="00A374B9" w:rsidRDefault="00A374B9" w:rsidP="00A374B9">
            <w:pPr>
              <w:pStyle w:val="a3"/>
              <w:shd w:val="clear" w:color="auto" w:fill="FFFFFF"/>
              <w:spacing w:after="255" w:line="270" w:lineRule="atLeast"/>
              <w:rPr>
                <w:color w:val="333333"/>
              </w:rPr>
            </w:pPr>
            <w:r w:rsidRPr="00A374B9">
              <w:rPr>
                <w:color w:val="333333"/>
              </w:rPr>
              <w:t>Введение в компьютерную графику. Мир изображений</w:t>
            </w:r>
          </w:p>
        </w:tc>
      </w:tr>
      <w:tr w:rsidR="00A374B9" w:rsidRPr="00A374B9" w14:paraId="5F026B66" w14:textId="77777777" w:rsidTr="00A374B9">
        <w:tc>
          <w:tcPr>
            <w:tcW w:w="1134" w:type="dxa"/>
            <w:vAlign w:val="center"/>
          </w:tcPr>
          <w:p w14:paraId="7F269918"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8</w:t>
            </w:r>
          </w:p>
        </w:tc>
        <w:tc>
          <w:tcPr>
            <w:tcW w:w="7936" w:type="dxa"/>
          </w:tcPr>
          <w:p w14:paraId="06CC19B2"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"Построение блок-схемы с помощью графических объектов"</w:t>
            </w:r>
          </w:p>
        </w:tc>
      </w:tr>
      <w:tr w:rsidR="00A374B9" w:rsidRPr="00A374B9" w14:paraId="2CA8EB05" w14:textId="77777777" w:rsidTr="00A374B9">
        <w:tc>
          <w:tcPr>
            <w:tcW w:w="1134" w:type="dxa"/>
          </w:tcPr>
          <w:p w14:paraId="7ADF088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9</w:t>
            </w:r>
          </w:p>
        </w:tc>
        <w:tc>
          <w:tcPr>
            <w:tcW w:w="7936" w:type="dxa"/>
          </w:tcPr>
          <w:p w14:paraId="5958545A" w14:textId="77777777" w:rsidR="00A374B9" w:rsidRPr="00A374B9" w:rsidRDefault="00A374B9" w:rsidP="00A374B9">
            <w:pPr>
              <w:pStyle w:val="a3"/>
              <w:shd w:val="clear" w:color="auto" w:fill="FFFFFF"/>
              <w:spacing w:after="255" w:line="270" w:lineRule="atLeast"/>
              <w:rPr>
                <w:color w:val="333333"/>
              </w:rPr>
            </w:pPr>
            <w:r w:rsidRPr="00A374B9">
              <w:rPr>
                <w:color w:val="333333"/>
              </w:rPr>
              <w:t>Создание изображений в графическом редакторе</w:t>
            </w:r>
          </w:p>
        </w:tc>
      </w:tr>
      <w:tr w:rsidR="00A374B9" w:rsidRPr="00A374B9" w14:paraId="00B474E4" w14:textId="77777777" w:rsidTr="00A374B9">
        <w:tc>
          <w:tcPr>
            <w:tcW w:w="1134" w:type="dxa"/>
          </w:tcPr>
          <w:p w14:paraId="674CEEF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10</w:t>
            </w:r>
          </w:p>
        </w:tc>
        <w:tc>
          <w:tcPr>
            <w:tcW w:w="7936" w:type="dxa"/>
          </w:tcPr>
          <w:p w14:paraId="0D794764"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"Построение фигур в графическом редакторе"</w:t>
            </w:r>
          </w:p>
        </w:tc>
      </w:tr>
      <w:tr w:rsidR="00A374B9" w:rsidRPr="00A374B9" w14:paraId="34E1DD1C" w14:textId="77777777" w:rsidTr="00A374B9">
        <w:tc>
          <w:tcPr>
            <w:tcW w:w="1134" w:type="dxa"/>
            <w:vAlign w:val="center"/>
          </w:tcPr>
          <w:p w14:paraId="25F4ECBA"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11</w:t>
            </w:r>
          </w:p>
        </w:tc>
        <w:tc>
          <w:tcPr>
            <w:tcW w:w="7936" w:type="dxa"/>
          </w:tcPr>
          <w:p w14:paraId="402A6141" w14:textId="77777777" w:rsidR="00A374B9" w:rsidRPr="00A374B9" w:rsidRDefault="00A374B9" w:rsidP="00A374B9">
            <w:pPr>
              <w:pStyle w:val="a3"/>
              <w:shd w:val="clear" w:color="auto" w:fill="FFFFFF"/>
              <w:spacing w:after="255" w:line="270" w:lineRule="atLeast"/>
              <w:rPr>
                <w:color w:val="333333"/>
              </w:rPr>
            </w:pPr>
            <w:r w:rsidRPr="00A374B9">
              <w:rPr>
                <w:color w:val="333333"/>
              </w:rPr>
              <w:t>Печатная продукция как результат компьютерной графики. Практическая работа "Создание печатной продукции в графическом редакторе"</w:t>
            </w:r>
          </w:p>
        </w:tc>
      </w:tr>
      <w:tr w:rsidR="00A374B9" w:rsidRPr="00A374B9" w14:paraId="4C3E663B" w14:textId="77777777" w:rsidTr="00A374B9">
        <w:tc>
          <w:tcPr>
            <w:tcW w:w="1134" w:type="dxa"/>
            <w:vAlign w:val="center"/>
          </w:tcPr>
          <w:p w14:paraId="57EC38E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12</w:t>
            </w:r>
          </w:p>
        </w:tc>
        <w:tc>
          <w:tcPr>
            <w:tcW w:w="7936" w:type="dxa"/>
          </w:tcPr>
          <w:p w14:paraId="1C503643" w14:textId="77777777" w:rsidR="00A374B9" w:rsidRPr="00A374B9" w:rsidRDefault="00A374B9" w:rsidP="00A374B9">
            <w:pPr>
              <w:pStyle w:val="a3"/>
              <w:shd w:val="clear" w:color="auto" w:fill="FFFFFF"/>
              <w:spacing w:after="255" w:line="270" w:lineRule="atLeast"/>
              <w:rPr>
                <w:color w:val="333333"/>
              </w:rPr>
            </w:pPr>
            <w:r w:rsidRPr="00A374B9">
              <w:rPr>
                <w:color w:val="333333"/>
              </w:rPr>
              <w:t>Мир профессий. Профессии, связанные с компьютерной графикой: инженер-конструктор, архитектор, инженер-строитель и другие</w:t>
            </w:r>
          </w:p>
        </w:tc>
      </w:tr>
      <w:tr w:rsidR="00A374B9" w:rsidRPr="00A374B9" w14:paraId="4ED2DADE" w14:textId="77777777" w:rsidTr="00A374B9">
        <w:tc>
          <w:tcPr>
            <w:tcW w:w="1134" w:type="dxa"/>
          </w:tcPr>
          <w:p w14:paraId="10E4C0A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13</w:t>
            </w:r>
          </w:p>
        </w:tc>
        <w:tc>
          <w:tcPr>
            <w:tcW w:w="7936" w:type="dxa"/>
          </w:tcPr>
          <w:p w14:paraId="32BE6FC6" w14:textId="77777777" w:rsidR="00A374B9" w:rsidRPr="00A374B9" w:rsidRDefault="00A374B9" w:rsidP="00A374B9">
            <w:pPr>
              <w:pStyle w:val="a3"/>
              <w:shd w:val="clear" w:color="auto" w:fill="FFFFFF"/>
              <w:spacing w:after="255" w:line="270" w:lineRule="atLeast"/>
              <w:rPr>
                <w:color w:val="333333"/>
              </w:rPr>
            </w:pPr>
            <w:r w:rsidRPr="00A374B9">
              <w:rPr>
                <w:color w:val="333333"/>
              </w:rPr>
              <w:t>Металлы и сплавы. Свойства металлов и сплавов</w:t>
            </w:r>
          </w:p>
        </w:tc>
      </w:tr>
      <w:tr w:rsidR="00A374B9" w:rsidRPr="00A374B9" w14:paraId="5C5D2520" w14:textId="77777777" w:rsidTr="00A374B9">
        <w:tc>
          <w:tcPr>
            <w:tcW w:w="1134" w:type="dxa"/>
          </w:tcPr>
          <w:p w14:paraId="0A234B9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14</w:t>
            </w:r>
          </w:p>
        </w:tc>
        <w:tc>
          <w:tcPr>
            <w:tcW w:w="7936" w:type="dxa"/>
          </w:tcPr>
          <w:p w14:paraId="0718C57E"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"Свойства металлов и сплавов"</w:t>
            </w:r>
          </w:p>
        </w:tc>
      </w:tr>
      <w:tr w:rsidR="00A374B9" w:rsidRPr="00A374B9" w14:paraId="3F2847F5" w14:textId="77777777" w:rsidTr="00A374B9">
        <w:tc>
          <w:tcPr>
            <w:tcW w:w="1134" w:type="dxa"/>
          </w:tcPr>
          <w:p w14:paraId="7C6618D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15</w:t>
            </w:r>
          </w:p>
        </w:tc>
        <w:tc>
          <w:tcPr>
            <w:tcW w:w="7936" w:type="dxa"/>
          </w:tcPr>
          <w:p w14:paraId="73D4A0C3"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обработки тонколистового металла</w:t>
            </w:r>
          </w:p>
        </w:tc>
      </w:tr>
      <w:tr w:rsidR="00A374B9" w:rsidRPr="00A374B9" w14:paraId="7DE78C79" w14:textId="77777777" w:rsidTr="00A374B9">
        <w:tc>
          <w:tcPr>
            <w:tcW w:w="1134" w:type="dxa"/>
            <w:vAlign w:val="center"/>
          </w:tcPr>
          <w:p w14:paraId="075D6A3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16</w:t>
            </w:r>
          </w:p>
        </w:tc>
        <w:tc>
          <w:tcPr>
            <w:tcW w:w="7936" w:type="dxa"/>
          </w:tcPr>
          <w:p w14:paraId="25C12650" w14:textId="77777777" w:rsidR="00A374B9" w:rsidRPr="00A374B9" w:rsidRDefault="00A374B9" w:rsidP="00A374B9">
            <w:pPr>
              <w:pStyle w:val="a3"/>
              <w:shd w:val="clear" w:color="auto" w:fill="FFFFFF"/>
              <w:spacing w:after="255" w:line="270" w:lineRule="atLeast"/>
              <w:rPr>
                <w:color w:val="333333"/>
              </w:rPr>
            </w:pPr>
            <w:r w:rsidRPr="00A374B9">
              <w:rPr>
                <w:color w:val="333333"/>
              </w:rPr>
              <w:t>Индивидуальный творческий (учебный) проект "Изделие из металла": обоснование проекта, анализ ресурсов</w:t>
            </w:r>
          </w:p>
        </w:tc>
      </w:tr>
      <w:tr w:rsidR="00A374B9" w:rsidRPr="00A374B9" w14:paraId="4FBECA02" w14:textId="77777777" w:rsidTr="00A374B9">
        <w:tc>
          <w:tcPr>
            <w:tcW w:w="1134" w:type="dxa"/>
            <w:vAlign w:val="center"/>
          </w:tcPr>
          <w:p w14:paraId="3704EDC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17</w:t>
            </w:r>
          </w:p>
        </w:tc>
        <w:tc>
          <w:tcPr>
            <w:tcW w:w="7936" w:type="dxa"/>
          </w:tcPr>
          <w:p w14:paraId="5321B8E3"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Технологические операции: резание, гибка тонколистового металла и проволоки</w:t>
            </w:r>
          </w:p>
        </w:tc>
      </w:tr>
      <w:tr w:rsidR="00A374B9" w:rsidRPr="00A374B9" w14:paraId="31042074" w14:textId="77777777" w:rsidTr="00A374B9">
        <w:tc>
          <w:tcPr>
            <w:tcW w:w="1134" w:type="dxa"/>
            <w:vAlign w:val="center"/>
          </w:tcPr>
          <w:p w14:paraId="65589DF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18</w:t>
            </w:r>
          </w:p>
        </w:tc>
        <w:tc>
          <w:tcPr>
            <w:tcW w:w="7936" w:type="dxa"/>
          </w:tcPr>
          <w:p w14:paraId="13B20F5D"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металла" по технологической карте: выполнение технологических операций ручными инструментами</w:t>
            </w:r>
          </w:p>
        </w:tc>
      </w:tr>
      <w:tr w:rsidR="00A374B9" w:rsidRPr="00A374B9" w14:paraId="3A699E7C" w14:textId="77777777" w:rsidTr="00A374B9">
        <w:tc>
          <w:tcPr>
            <w:tcW w:w="1134" w:type="dxa"/>
          </w:tcPr>
          <w:p w14:paraId="065DC86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19</w:t>
            </w:r>
          </w:p>
        </w:tc>
        <w:tc>
          <w:tcPr>
            <w:tcW w:w="7936" w:type="dxa"/>
          </w:tcPr>
          <w:p w14:paraId="56DEBF9C"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получения отверстий в заготовках из металла. Сверление</w:t>
            </w:r>
          </w:p>
        </w:tc>
      </w:tr>
      <w:tr w:rsidR="00A374B9" w:rsidRPr="00A374B9" w14:paraId="1F24B9CC" w14:textId="77777777" w:rsidTr="00A374B9">
        <w:tc>
          <w:tcPr>
            <w:tcW w:w="1134" w:type="dxa"/>
            <w:vAlign w:val="center"/>
          </w:tcPr>
          <w:p w14:paraId="00F1DA9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20</w:t>
            </w:r>
          </w:p>
        </w:tc>
        <w:tc>
          <w:tcPr>
            <w:tcW w:w="7936" w:type="dxa"/>
          </w:tcPr>
          <w:p w14:paraId="595B504F"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металла" по технологической карте: сверление, пробивание отверстий и другие технологические операции</w:t>
            </w:r>
          </w:p>
        </w:tc>
      </w:tr>
      <w:tr w:rsidR="00A374B9" w:rsidRPr="00A374B9" w14:paraId="114FE552" w14:textId="77777777" w:rsidTr="00A374B9">
        <w:tc>
          <w:tcPr>
            <w:tcW w:w="1134" w:type="dxa"/>
          </w:tcPr>
          <w:p w14:paraId="5EF896E8"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21</w:t>
            </w:r>
          </w:p>
        </w:tc>
        <w:tc>
          <w:tcPr>
            <w:tcW w:w="7936" w:type="dxa"/>
          </w:tcPr>
          <w:p w14:paraId="01C22D48"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сборки изделий из тонколистового металла и проволоки</w:t>
            </w:r>
          </w:p>
        </w:tc>
      </w:tr>
      <w:tr w:rsidR="00A374B9" w:rsidRPr="00A374B9" w14:paraId="15D0DCCE" w14:textId="77777777" w:rsidTr="00A374B9">
        <w:tc>
          <w:tcPr>
            <w:tcW w:w="1134" w:type="dxa"/>
            <w:vAlign w:val="center"/>
          </w:tcPr>
          <w:p w14:paraId="411D3D2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22</w:t>
            </w:r>
          </w:p>
        </w:tc>
        <w:tc>
          <w:tcPr>
            <w:tcW w:w="7936" w:type="dxa"/>
          </w:tcPr>
          <w:p w14:paraId="19C0D5A5"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металла" по технологической карте: изготовление и сборка проектного изделия</w:t>
            </w:r>
          </w:p>
        </w:tc>
      </w:tr>
      <w:tr w:rsidR="00A374B9" w:rsidRPr="00A374B9" w14:paraId="03F202A0" w14:textId="77777777" w:rsidTr="00A374B9">
        <w:tc>
          <w:tcPr>
            <w:tcW w:w="1134" w:type="dxa"/>
          </w:tcPr>
          <w:p w14:paraId="08B397B7"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23</w:t>
            </w:r>
          </w:p>
        </w:tc>
        <w:tc>
          <w:tcPr>
            <w:tcW w:w="7936" w:type="dxa"/>
          </w:tcPr>
          <w:p w14:paraId="6CD008E4" w14:textId="77777777" w:rsidR="00A374B9" w:rsidRPr="00A374B9" w:rsidRDefault="00A374B9" w:rsidP="00A374B9">
            <w:pPr>
              <w:pStyle w:val="a3"/>
              <w:shd w:val="clear" w:color="auto" w:fill="FFFFFF"/>
              <w:spacing w:after="255" w:line="270" w:lineRule="atLeast"/>
              <w:rPr>
                <w:color w:val="333333"/>
              </w:rPr>
            </w:pPr>
            <w:r w:rsidRPr="00A374B9">
              <w:rPr>
                <w:color w:val="333333"/>
              </w:rPr>
              <w:t>Контроль и оценка качества изделия из металла</w:t>
            </w:r>
          </w:p>
        </w:tc>
      </w:tr>
      <w:tr w:rsidR="00A374B9" w:rsidRPr="00A374B9" w14:paraId="46153E80" w14:textId="77777777" w:rsidTr="00A374B9">
        <w:tc>
          <w:tcPr>
            <w:tcW w:w="1134" w:type="dxa"/>
          </w:tcPr>
          <w:p w14:paraId="765B67E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24</w:t>
            </w:r>
          </w:p>
        </w:tc>
        <w:tc>
          <w:tcPr>
            <w:tcW w:w="7936" w:type="dxa"/>
          </w:tcPr>
          <w:p w14:paraId="2BADD01A" w14:textId="77777777" w:rsidR="00A374B9" w:rsidRPr="00A374B9" w:rsidRDefault="00A374B9" w:rsidP="00A374B9">
            <w:pPr>
              <w:pStyle w:val="a3"/>
              <w:shd w:val="clear" w:color="auto" w:fill="FFFFFF"/>
              <w:spacing w:after="255" w:line="270" w:lineRule="atLeast"/>
              <w:rPr>
                <w:color w:val="333333"/>
              </w:rPr>
            </w:pPr>
            <w:r w:rsidRPr="00A374B9">
              <w:rPr>
                <w:color w:val="333333"/>
              </w:rPr>
              <w:t>Оценка качества проектного изделия из металла</w:t>
            </w:r>
          </w:p>
        </w:tc>
      </w:tr>
      <w:tr w:rsidR="00A374B9" w:rsidRPr="00A374B9" w14:paraId="3CEDA29B" w14:textId="77777777" w:rsidTr="00A374B9">
        <w:tc>
          <w:tcPr>
            <w:tcW w:w="1134" w:type="dxa"/>
            <w:vAlign w:val="center"/>
          </w:tcPr>
          <w:p w14:paraId="380B922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25</w:t>
            </w:r>
          </w:p>
        </w:tc>
        <w:tc>
          <w:tcPr>
            <w:tcW w:w="7936" w:type="dxa"/>
          </w:tcPr>
          <w:p w14:paraId="2EF30AAF"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Профессии, связанные с производством и обработкой металлов: фрезеровщик, слесарь, токарь и другие</w:t>
            </w:r>
          </w:p>
        </w:tc>
      </w:tr>
      <w:tr w:rsidR="00A374B9" w:rsidRPr="00A374B9" w14:paraId="7F17F3C6" w14:textId="77777777" w:rsidTr="00A374B9">
        <w:tc>
          <w:tcPr>
            <w:tcW w:w="1134" w:type="dxa"/>
          </w:tcPr>
          <w:p w14:paraId="0383F5A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26</w:t>
            </w:r>
          </w:p>
        </w:tc>
        <w:tc>
          <w:tcPr>
            <w:tcW w:w="7936" w:type="dxa"/>
          </w:tcPr>
          <w:p w14:paraId="78736C8A"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проекта "Изделие из металла"</w:t>
            </w:r>
          </w:p>
        </w:tc>
      </w:tr>
      <w:tr w:rsidR="00A374B9" w:rsidRPr="00A374B9" w14:paraId="3B72C297" w14:textId="77777777" w:rsidTr="00A374B9">
        <w:tc>
          <w:tcPr>
            <w:tcW w:w="1134" w:type="dxa"/>
          </w:tcPr>
          <w:p w14:paraId="54EFE6B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27</w:t>
            </w:r>
          </w:p>
        </w:tc>
        <w:tc>
          <w:tcPr>
            <w:tcW w:w="7936" w:type="dxa"/>
          </w:tcPr>
          <w:p w14:paraId="12720692" w14:textId="77777777" w:rsidR="00A374B9" w:rsidRPr="00A374B9" w:rsidRDefault="00A374B9" w:rsidP="00A374B9">
            <w:pPr>
              <w:pStyle w:val="a3"/>
              <w:shd w:val="clear" w:color="auto" w:fill="FFFFFF"/>
              <w:spacing w:after="255" w:line="270" w:lineRule="atLeast"/>
              <w:rPr>
                <w:color w:val="333333"/>
              </w:rPr>
            </w:pPr>
            <w:r w:rsidRPr="00A374B9">
              <w:rPr>
                <w:color w:val="333333"/>
              </w:rPr>
              <w:t>Основы рационального питания: молоко и молочные продукты</w:t>
            </w:r>
          </w:p>
        </w:tc>
      </w:tr>
      <w:tr w:rsidR="00A374B9" w:rsidRPr="00A374B9" w14:paraId="2D7A7862" w14:textId="77777777" w:rsidTr="00A374B9">
        <w:tc>
          <w:tcPr>
            <w:tcW w:w="1134" w:type="dxa"/>
            <w:vAlign w:val="center"/>
          </w:tcPr>
          <w:p w14:paraId="3C9FF37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28</w:t>
            </w:r>
          </w:p>
        </w:tc>
        <w:tc>
          <w:tcPr>
            <w:tcW w:w="7936" w:type="dxa"/>
          </w:tcPr>
          <w:p w14:paraId="5F4D2467"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проект по теме "Технологии обработки пищевых продуктов": обоснование проекта, анализ ресурсов</w:t>
            </w:r>
          </w:p>
        </w:tc>
      </w:tr>
      <w:tr w:rsidR="00A374B9" w:rsidRPr="00A374B9" w14:paraId="71BC074A" w14:textId="77777777" w:rsidTr="00A374B9">
        <w:tc>
          <w:tcPr>
            <w:tcW w:w="1134" w:type="dxa"/>
            <w:vAlign w:val="center"/>
          </w:tcPr>
          <w:p w14:paraId="4E690FD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29</w:t>
            </w:r>
          </w:p>
        </w:tc>
        <w:tc>
          <w:tcPr>
            <w:tcW w:w="7936" w:type="dxa"/>
          </w:tcPr>
          <w:p w14:paraId="2F913C1E"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приготовления блюд из молока. Лабораторно-практическая работа "Определение качества молочных продуктов органолептическим способом"</w:t>
            </w:r>
          </w:p>
        </w:tc>
      </w:tr>
      <w:tr w:rsidR="00A374B9" w:rsidRPr="00A374B9" w14:paraId="1F305B7A" w14:textId="77777777" w:rsidTr="00A374B9">
        <w:tc>
          <w:tcPr>
            <w:tcW w:w="1134" w:type="dxa"/>
            <w:vAlign w:val="center"/>
          </w:tcPr>
          <w:p w14:paraId="55708B28"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30</w:t>
            </w:r>
          </w:p>
        </w:tc>
        <w:tc>
          <w:tcPr>
            <w:tcW w:w="7936" w:type="dxa"/>
          </w:tcPr>
          <w:p w14:paraId="59975F50"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проект по теме "Технологии обработки пищевых продуктов": выполнение проекта, разработка технологических карт</w:t>
            </w:r>
          </w:p>
        </w:tc>
      </w:tr>
      <w:tr w:rsidR="00A374B9" w:rsidRPr="00A374B9" w14:paraId="6B03095E" w14:textId="77777777" w:rsidTr="00A374B9">
        <w:tc>
          <w:tcPr>
            <w:tcW w:w="1134" w:type="dxa"/>
          </w:tcPr>
          <w:p w14:paraId="1D3221E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31</w:t>
            </w:r>
          </w:p>
        </w:tc>
        <w:tc>
          <w:tcPr>
            <w:tcW w:w="7936" w:type="dxa"/>
          </w:tcPr>
          <w:p w14:paraId="274A5DF3" w14:textId="77777777" w:rsidR="00A374B9" w:rsidRPr="00A374B9" w:rsidRDefault="00A374B9" w:rsidP="00A374B9">
            <w:pPr>
              <w:pStyle w:val="a3"/>
              <w:shd w:val="clear" w:color="auto" w:fill="FFFFFF"/>
              <w:spacing w:after="255" w:line="270" w:lineRule="atLeast"/>
              <w:rPr>
                <w:color w:val="333333"/>
              </w:rPr>
            </w:pPr>
            <w:r w:rsidRPr="00A374B9">
              <w:rPr>
                <w:color w:val="333333"/>
              </w:rPr>
              <w:t>Технологии приготовления разных видов теста</w:t>
            </w:r>
          </w:p>
        </w:tc>
      </w:tr>
      <w:tr w:rsidR="00A374B9" w:rsidRPr="00A374B9" w14:paraId="624E431F" w14:textId="77777777" w:rsidTr="00A374B9">
        <w:tc>
          <w:tcPr>
            <w:tcW w:w="1134" w:type="dxa"/>
            <w:vAlign w:val="center"/>
          </w:tcPr>
          <w:p w14:paraId="6E8B500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32</w:t>
            </w:r>
          </w:p>
        </w:tc>
        <w:tc>
          <w:tcPr>
            <w:tcW w:w="7936" w:type="dxa"/>
          </w:tcPr>
          <w:p w14:paraId="718A50E5"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проект по теме "Технологии обработки пищевых продуктов". Практическая работа "Составление технологической карты блюда для проекта"</w:t>
            </w:r>
          </w:p>
        </w:tc>
      </w:tr>
      <w:tr w:rsidR="00A374B9" w:rsidRPr="00A374B9" w14:paraId="39E2E2B2" w14:textId="77777777" w:rsidTr="00A374B9">
        <w:tc>
          <w:tcPr>
            <w:tcW w:w="1134" w:type="dxa"/>
          </w:tcPr>
          <w:p w14:paraId="6F71E5AF"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33</w:t>
            </w:r>
          </w:p>
        </w:tc>
        <w:tc>
          <w:tcPr>
            <w:tcW w:w="7936" w:type="dxa"/>
          </w:tcPr>
          <w:p w14:paraId="7F855A37"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Профессии кондитер, хлебопек</w:t>
            </w:r>
          </w:p>
        </w:tc>
      </w:tr>
      <w:tr w:rsidR="00A374B9" w:rsidRPr="00A374B9" w14:paraId="0A9BA9EA" w14:textId="77777777" w:rsidTr="00A374B9">
        <w:tc>
          <w:tcPr>
            <w:tcW w:w="1134" w:type="dxa"/>
          </w:tcPr>
          <w:p w14:paraId="501FA41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34</w:t>
            </w:r>
          </w:p>
        </w:tc>
        <w:tc>
          <w:tcPr>
            <w:tcW w:w="7936" w:type="dxa"/>
          </w:tcPr>
          <w:p w14:paraId="68E74053"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проекта по теме "Технологии обработки пищевых продуктов"</w:t>
            </w:r>
          </w:p>
        </w:tc>
      </w:tr>
      <w:tr w:rsidR="00A374B9" w:rsidRPr="00A374B9" w14:paraId="305CD3F1" w14:textId="77777777" w:rsidTr="00A374B9">
        <w:tc>
          <w:tcPr>
            <w:tcW w:w="1134" w:type="dxa"/>
            <w:vAlign w:val="center"/>
          </w:tcPr>
          <w:p w14:paraId="10D22FDB"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35</w:t>
            </w:r>
          </w:p>
        </w:tc>
        <w:tc>
          <w:tcPr>
            <w:tcW w:w="7936" w:type="dxa"/>
          </w:tcPr>
          <w:p w14:paraId="6A82A0B9" w14:textId="77777777" w:rsidR="00A374B9" w:rsidRPr="00A374B9" w:rsidRDefault="00A374B9" w:rsidP="00A374B9">
            <w:pPr>
              <w:pStyle w:val="a3"/>
              <w:shd w:val="clear" w:color="auto" w:fill="FFFFFF"/>
              <w:spacing w:after="255" w:line="270" w:lineRule="atLeast"/>
              <w:rPr>
                <w:color w:val="333333"/>
              </w:rPr>
            </w:pPr>
            <w:r w:rsidRPr="00A374B9">
              <w:rPr>
                <w:color w:val="333333"/>
              </w:rPr>
              <w:t>Одежда. Мода и стиль. Профессии, связанные с производством одежды: модельер одежды, закройщик, швея и другие. Практическая работа "Определение стиля в одежде"</w:t>
            </w:r>
          </w:p>
        </w:tc>
      </w:tr>
      <w:tr w:rsidR="00A374B9" w:rsidRPr="00A374B9" w14:paraId="7E9FA3D8" w14:textId="77777777" w:rsidTr="00A374B9">
        <w:tc>
          <w:tcPr>
            <w:tcW w:w="1134" w:type="dxa"/>
          </w:tcPr>
          <w:p w14:paraId="743B8C4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36</w:t>
            </w:r>
          </w:p>
        </w:tc>
        <w:tc>
          <w:tcPr>
            <w:tcW w:w="7936" w:type="dxa"/>
          </w:tcPr>
          <w:p w14:paraId="2B80934C" w14:textId="77777777" w:rsidR="00A374B9" w:rsidRPr="00A374B9" w:rsidRDefault="00A374B9" w:rsidP="00A374B9">
            <w:pPr>
              <w:pStyle w:val="a3"/>
              <w:shd w:val="clear" w:color="auto" w:fill="FFFFFF"/>
              <w:spacing w:after="255" w:line="270" w:lineRule="atLeast"/>
              <w:rPr>
                <w:color w:val="333333"/>
              </w:rPr>
            </w:pPr>
            <w:r w:rsidRPr="00A374B9">
              <w:rPr>
                <w:color w:val="333333"/>
              </w:rPr>
              <w:t>Уход за одеждой. Практическая работа "Уход за одеждой"</w:t>
            </w:r>
          </w:p>
        </w:tc>
      </w:tr>
      <w:tr w:rsidR="00A374B9" w:rsidRPr="00A374B9" w14:paraId="5C3187F7" w14:textId="77777777" w:rsidTr="00A374B9">
        <w:tc>
          <w:tcPr>
            <w:tcW w:w="1134" w:type="dxa"/>
            <w:vAlign w:val="center"/>
          </w:tcPr>
          <w:p w14:paraId="4D5DA27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37</w:t>
            </w:r>
          </w:p>
        </w:tc>
        <w:tc>
          <w:tcPr>
            <w:tcW w:w="7936" w:type="dxa"/>
          </w:tcPr>
          <w:p w14:paraId="1C2F4332" w14:textId="77777777" w:rsidR="00A374B9" w:rsidRPr="00A374B9" w:rsidRDefault="00A374B9" w:rsidP="00A374B9">
            <w:pPr>
              <w:pStyle w:val="a3"/>
              <w:shd w:val="clear" w:color="auto" w:fill="FFFFFF"/>
              <w:spacing w:after="255" w:line="270" w:lineRule="atLeast"/>
              <w:rPr>
                <w:color w:val="333333"/>
              </w:rPr>
            </w:pPr>
            <w:r w:rsidRPr="00A374B9">
              <w:rPr>
                <w:color w:val="333333"/>
              </w:rPr>
              <w:t>Современные текстильные материалы. Сравнение свойств тканей. Практическая работа "Составление характеристик современных текстильных материалов"</w:t>
            </w:r>
          </w:p>
        </w:tc>
      </w:tr>
      <w:tr w:rsidR="00A374B9" w:rsidRPr="00A374B9" w14:paraId="076234FB" w14:textId="77777777" w:rsidTr="00A374B9">
        <w:tc>
          <w:tcPr>
            <w:tcW w:w="1134" w:type="dxa"/>
            <w:vAlign w:val="center"/>
          </w:tcPr>
          <w:p w14:paraId="7339EE6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38</w:t>
            </w:r>
          </w:p>
        </w:tc>
        <w:tc>
          <w:tcPr>
            <w:tcW w:w="7936" w:type="dxa"/>
          </w:tcPr>
          <w:p w14:paraId="107C30A0" w14:textId="77777777" w:rsidR="00A374B9" w:rsidRPr="00A374B9" w:rsidRDefault="00A374B9" w:rsidP="00A374B9">
            <w:pPr>
              <w:pStyle w:val="a3"/>
              <w:shd w:val="clear" w:color="auto" w:fill="FFFFFF"/>
              <w:spacing w:after="255" w:line="270" w:lineRule="atLeast"/>
              <w:rPr>
                <w:color w:val="333333"/>
              </w:rPr>
            </w:pPr>
            <w:r w:rsidRPr="00A374B9">
              <w:rPr>
                <w:color w:val="333333"/>
              </w:rPr>
              <w:t>Выбор ткани для швейного изделия (одежды) с учетом его эксплуатации. Практическая работа "Сопоставление свойств материалов и способа эксплуатации швейного изделия"</w:t>
            </w:r>
          </w:p>
        </w:tc>
      </w:tr>
      <w:tr w:rsidR="00A374B9" w:rsidRPr="00A374B9" w14:paraId="4527DEDF" w14:textId="77777777" w:rsidTr="00A374B9">
        <w:tc>
          <w:tcPr>
            <w:tcW w:w="1134" w:type="dxa"/>
            <w:vAlign w:val="center"/>
          </w:tcPr>
          <w:p w14:paraId="5D97464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39</w:t>
            </w:r>
          </w:p>
        </w:tc>
        <w:tc>
          <w:tcPr>
            <w:tcW w:w="7936" w:type="dxa"/>
          </w:tcPr>
          <w:p w14:paraId="0F6F8AAE" w14:textId="77777777" w:rsidR="00A374B9" w:rsidRPr="00A374B9" w:rsidRDefault="00A374B9" w:rsidP="00A374B9">
            <w:pPr>
              <w:pStyle w:val="a3"/>
              <w:shd w:val="clear" w:color="auto" w:fill="FFFFFF"/>
              <w:spacing w:after="255" w:line="270" w:lineRule="atLeast"/>
              <w:rPr>
                <w:color w:val="333333"/>
              </w:rPr>
            </w:pPr>
            <w:r w:rsidRPr="00A374B9">
              <w:rPr>
                <w:color w:val="333333"/>
              </w:rPr>
              <w:t>Машинные швы. Регуляторы швейной машины. Практическая работа "Выполнение образцов двойных швов"</w:t>
            </w:r>
          </w:p>
        </w:tc>
      </w:tr>
      <w:tr w:rsidR="00A374B9" w:rsidRPr="00A374B9" w14:paraId="36C13C7A" w14:textId="77777777" w:rsidTr="00A374B9">
        <w:tc>
          <w:tcPr>
            <w:tcW w:w="1134" w:type="dxa"/>
            <w:vAlign w:val="center"/>
          </w:tcPr>
          <w:p w14:paraId="259DEA8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40</w:t>
            </w:r>
          </w:p>
        </w:tc>
        <w:tc>
          <w:tcPr>
            <w:tcW w:w="7936" w:type="dxa"/>
          </w:tcPr>
          <w:p w14:paraId="363BFF63"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текстильных материалов": обоснование проекта, анализ ресурсов</w:t>
            </w:r>
          </w:p>
        </w:tc>
      </w:tr>
      <w:tr w:rsidR="00A374B9" w:rsidRPr="00A374B9" w14:paraId="01996D34" w14:textId="77777777" w:rsidTr="00A374B9">
        <w:tc>
          <w:tcPr>
            <w:tcW w:w="1134" w:type="dxa"/>
          </w:tcPr>
          <w:p w14:paraId="2E39E10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41</w:t>
            </w:r>
          </w:p>
        </w:tc>
        <w:tc>
          <w:tcPr>
            <w:tcW w:w="7936" w:type="dxa"/>
          </w:tcPr>
          <w:p w14:paraId="7D7B6332" w14:textId="77777777" w:rsidR="00A374B9" w:rsidRPr="00A374B9" w:rsidRDefault="00A374B9" w:rsidP="00A374B9">
            <w:pPr>
              <w:pStyle w:val="a3"/>
              <w:shd w:val="clear" w:color="auto" w:fill="FFFFFF"/>
              <w:spacing w:after="255" w:line="270" w:lineRule="atLeast"/>
              <w:rPr>
                <w:color w:val="333333"/>
              </w:rPr>
            </w:pPr>
            <w:r w:rsidRPr="00A374B9">
              <w:rPr>
                <w:color w:val="333333"/>
              </w:rPr>
              <w:t>Швейные машинные работы. Раскрой проектного изделия</w:t>
            </w:r>
          </w:p>
        </w:tc>
      </w:tr>
      <w:tr w:rsidR="00A374B9" w:rsidRPr="00A374B9" w14:paraId="5B66AFA7" w14:textId="77777777" w:rsidTr="00A374B9">
        <w:tc>
          <w:tcPr>
            <w:tcW w:w="1134" w:type="dxa"/>
          </w:tcPr>
          <w:p w14:paraId="75FF171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42</w:t>
            </w:r>
          </w:p>
        </w:tc>
        <w:tc>
          <w:tcPr>
            <w:tcW w:w="7936" w:type="dxa"/>
          </w:tcPr>
          <w:p w14:paraId="5624C356"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текстильных материалов"</w:t>
            </w:r>
          </w:p>
        </w:tc>
      </w:tr>
      <w:tr w:rsidR="00A374B9" w:rsidRPr="00A374B9" w14:paraId="09E0D2A2" w14:textId="77777777" w:rsidTr="00A374B9">
        <w:tc>
          <w:tcPr>
            <w:tcW w:w="1134" w:type="dxa"/>
          </w:tcPr>
          <w:p w14:paraId="0D6D8BB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43</w:t>
            </w:r>
          </w:p>
        </w:tc>
        <w:tc>
          <w:tcPr>
            <w:tcW w:w="7936" w:type="dxa"/>
          </w:tcPr>
          <w:p w14:paraId="3E958A20" w14:textId="77777777" w:rsidR="00A374B9" w:rsidRPr="00A374B9" w:rsidRDefault="00A374B9" w:rsidP="00A374B9">
            <w:pPr>
              <w:pStyle w:val="a3"/>
              <w:shd w:val="clear" w:color="auto" w:fill="FFFFFF"/>
              <w:spacing w:after="255" w:line="270" w:lineRule="atLeast"/>
              <w:rPr>
                <w:color w:val="333333"/>
              </w:rPr>
            </w:pPr>
            <w:r w:rsidRPr="00A374B9">
              <w:rPr>
                <w:color w:val="333333"/>
              </w:rPr>
              <w:t>Швейные машинные работы. Пошив швейного изделия</w:t>
            </w:r>
          </w:p>
        </w:tc>
      </w:tr>
      <w:tr w:rsidR="00A374B9" w:rsidRPr="00A374B9" w14:paraId="09E5C724" w14:textId="77777777" w:rsidTr="00A374B9">
        <w:tc>
          <w:tcPr>
            <w:tcW w:w="1134" w:type="dxa"/>
            <w:vAlign w:val="center"/>
          </w:tcPr>
          <w:p w14:paraId="10FD3EA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44</w:t>
            </w:r>
          </w:p>
        </w:tc>
        <w:tc>
          <w:tcPr>
            <w:tcW w:w="7936" w:type="dxa"/>
          </w:tcPr>
          <w:p w14:paraId="5E58A604"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текстильных материалов": выполнение технологических операций по пошиву проектного изделия</w:t>
            </w:r>
          </w:p>
        </w:tc>
      </w:tr>
      <w:tr w:rsidR="00A374B9" w:rsidRPr="00A374B9" w14:paraId="5CBE09E1" w14:textId="77777777" w:rsidTr="00A374B9">
        <w:tc>
          <w:tcPr>
            <w:tcW w:w="1134" w:type="dxa"/>
          </w:tcPr>
          <w:p w14:paraId="4F1561D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45</w:t>
            </w:r>
          </w:p>
        </w:tc>
        <w:tc>
          <w:tcPr>
            <w:tcW w:w="7936" w:type="dxa"/>
          </w:tcPr>
          <w:p w14:paraId="0256F33D" w14:textId="77777777" w:rsidR="00A374B9" w:rsidRPr="00A374B9" w:rsidRDefault="00A374B9" w:rsidP="00A374B9">
            <w:pPr>
              <w:pStyle w:val="a3"/>
              <w:shd w:val="clear" w:color="auto" w:fill="FFFFFF"/>
              <w:spacing w:after="255" w:line="270" w:lineRule="atLeast"/>
              <w:rPr>
                <w:color w:val="333333"/>
              </w:rPr>
            </w:pPr>
            <w:r w:rsidRPr="00A374B9">
              <w:rPr>
                <w:color w:val="333333"/>
              </w:rPr>
              <w:t>Декоративная отделка швейных изделий</w:t>
            </w:r>
          </w:p>
        </w:tc>
      </w:tr>
      <w:tr w:rsidR="00A374B9" w:rsidRPr="00A374B9" w14:paraId="040BDCEB" w14:textId="77777777" w:rsidTr="00A374B9">
        <w:tc>
          <w:tcPr>
            <w:tcW w:w="1134" w:type="dxa"/>
            <w:vAlign w:val="center"/>
          </w:tcPr>
          <w:p w14:paraId="018DE8B7"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46</w:t>
            </w:r>
          </w:p>
        </w:tc>
        <w:tc>
          <w:tcPr>
            <w:tcW w:w="7936" w:type="dxa"/>
          </w:tcPr>
          <w:p w14:paraId="3C257525" w14:textId="77777777" w:rsidR="00A374B9" w:rsidRPr="00A374B9" w:rsidRDefault="00A374B9" w:rsidP="00A374B9">
            <w:pPr>
              <w:pStyle w:val="a3"/>
              <w:shd w:val="clear" w:color="auto" w:fill="FFFFFF"/>
              <w:spacing w:after="255" w:line="270" w:lineRule="atLeast"/>
              <w:rPr>
                <w:color w:val="333333"/>
              </w:rPr>
            </w:pPr>
            <w:r w:rsidRPr="00A374B9">
              <w:rPr>
                <w:color w:val="333333"/>
              </w:rPr>
              <w:t>Выполнение проекта "Изделие из текстильных материалов": выполнение технологических операций по отделке изделия</w:t>
            </w:r>
          </w:p>
        </w:tc>
      </w:tr>
      <w:tr w:rsidR="00A374B9" w:rsidRPr="00A374B9" w14:paraId="2F7B1AEF" w14:textId="77777777" w:rsidTr="00A374B9">
        <w:tc>
          <w:tcPr>
            <w:tcW w:w="1134" w:type="dxa"/>
          </w:tcPr>
          <w:p w14:paraId="5626E57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47</w:t>
            </w:r>
          </w:p>
        </w:tc>
        <w:tc>
          <w:tcPr>
            <w:tcW w:w="7936" w:type="dxa"/>
          </w:tcPr>
          <w:p w14:paraId="2D3D9B49" w14:textId="77777777" w:rsidR="00A374B9" w:rsidRPr="00A374B9" w:rsidRDefault="00A374B9" w:rsidP="00A374B9">
            <w:pPr>
              <w:pStyle w:val="a3"/>
              <w:shd w:val="clear" w:color="auto" w:fill="FFFFFF"/>
              <w:spacing w:after="255" w:line="270" w:lineRule="atLeast"/>
              <w:rPr>
                <w:color w:val="333333"/>
              </w:rPr>
            </w:pPr>
            <w:r w:rsidRPr="00A374B9">
              <w:rPr>
                <w:color w:val="333333"/>
              </w:rPr>
              <w:t>Оценка качества проектного швейного изделия</w:t>
            </w:r>
          </w:p>
        </w:tc>
      </w:tr>
      <w:tr w:rsidR="00A374B9" w:rsidRPr="00A374B9" w14:paraId="6B7B2EA7" w14:textId="77777777" w:rsidTr="00A374B9">
        <w:tc>
          <w:tcPr>
            <w:tcW w:w="1134" w:type="dxa"/>
          </w:tcPr>
          <w:p w14:paraId="20C50D6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48</w:t>
            </w:r>
          </w:p>
        </w:tc>
        <w:tc>
          <w:tcPr>
            <w:tcW w:w="7936" w:type="dxa"/>
          </w:tcPr>
          <w:p w14:paraId="429F11D0"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проекта "Изделие из текстильных материалов"</w:t>
            </w:r>
          </w:p>
        </w:tc>
      </w:tr>
      <w:tr w:rsidR="00A374B9" w:rsidRPr="00A374B9" w14:paraId="68F3058C" w14:textId="77777777" w:rsidTr="00A374B9">
        <w:tc>
          <w:tcPr>
            <w:tcW w:w="1134" w:type="dxa"/>
          </w:tcPr>
          <w:p w14:paraId="6FB9B18E"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49</w:t>
            </w:r>
          </w:p>
        </w:tc>
        <w:tc>
          <w:tcPr>
            <w:tcW w:w="7936" w:type="dxa"/>
          </w:tcPr>
          <w:p w14:paraId="41DD7C36" w14:textId="77777777" w:rsidR="00A374B9" w:rsidRPr="00A374B9" w:rsidRDefault="00A374B9" w:rsidP="00A374B9">
            <w:pPr>
              <w:pStyle w:val="a3"/>
              <w:shd w:val="clear" w:color="auto" w:fill="FFFFFF"/>
              <w:spacing w:after="255" w:line="270" w:lineRule="atLeast"/>
              <w:rPr>
                <w:color w:val="333333"/>
              </w:rPr>
            </w:pPr>
            <w:r w:rsidRPr="00A374B9">
              <w:rPr>
                <w:color w:val="333333"/>
              </w:rPr>
              <w:t>Мобильная робототехника. Транспортные роботы</w:t>
            </w:r>
          </w:p>
        </w:tc>
      </w:tr>
      <w:tr w:rsidR="00A374B9" w:rsidRPr="00A374B9" w14:paraId="00906CCA" w14:textId="77777777" w:rsidTr="00A374B9">
        <w:tc>
          <w:tcPr>
            <w:tcW w:w="1134" w:type="dxa"/>
          </w:tcPr>
          <w:p w14:paraId="4E28B53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50</w:t>
            </w:r>
          </w:p>
        </w:tc>
        <w:tc>
          <w:tcPr>
            <w:tcW w:w="7936" w:type="dxa"/>
          </w:tcPr>
          <w:p w14:paraId="0ABC9AEF"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"Характеристика транспортного робота"</w:t>
            </w:r>
          </w:p>
        </w:tc>
      </w:tr>
      <w:tr w:rsidR="00A374B9" w:rsidRPr="00A374B9" w14:paraId="3006F4D1" w14:textId="77777777" w:rsidTr="00A374B9">
        <w:tc>
          <w:tcPr>
            <w:tcW w:w="1134" w:type="dxa"/>
          </w:tcPr>
          <w:p w14:paraId="3FAA2A12"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51</w:t>
            </w:r>
          </w:p>
        </w:tc>
        <w:tc>
          <w:tcPr>
            <w:tcW w:w="7936" w:type="dxa"/>
          </w:tcPr>
          <w:p w14:paraId="7E1CC037"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Простые модели роботов с элементами управления</w:t>
            </w:r>
          </w:p>
        </w:tc>
      </w:tr>
      <w:tr w:rsidR="00A374B9" w:rsidRPr="00A374B9" w14:paraId="31EB94F4" w14:textId="77777777" w:rsidTr="00A374B9">
        <w:tc>
          <w:tcPr>
            <w:tcW w:w="1134" w:type="dxa"/>
            <w:vAlign w:val="center"/>
          </w:tcPr>
          <w:p w14:paraId="15EAD311"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52</w:t>
            </w:r>
          </w:p>
        </w:tc>
        <w:tc>
          <w:tcPr>
            <w:tcW w:w="7936" w:type="dxa"/>
          </w:tcPr>
          <w:p w14:paraId="6CAFDE2F"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"Конструирование робота. Программирование поворотов робота"</w:t>
            </w:r>
          </w:p>
        </w:tc>
      </w:tr>
      <w:tr w:rsidR="00A374B9" w:rsidRPr="00A374B9" w14:paraId="7364273B" w14:textId="77777777" w:rsidTr="00A374B9">
        <w:tc>
          <w:tcPr>
            <w:tcW w:w="1134" w:type="dxa"/>
          </w:tcPr>
          <w:p w14:paraId="35BE336D"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53</w:t>
            </w:r>
          </w:p>
        </w:tc>
        <w:tc>
          <w:tcPr>
            <w:tcW w:w="7936" w:type="dxa"/>
          </w:tcPr>
          <w:p w14:paraId="5CC7ADD2" w14:textId="77777777" w:rsidR="00A374B9" w:rsidRPr="00A374B9" w:rsidRDefault="00A374B9" w:rsidP="00A374B9">
            <w:pPr>
              <w:pStyle w:val="a3"/>
              <w:shd w:val="clear" w:color="auto" w:fill="FFFFFF"/>
              <w:spacing w:after="255" w:line="270" w:lineRule="atLeast"/>
              <w:rPr>
                <w:color w:val="333333"/>
              </w:rPr>
            </w:pPr>
            <w:r w:rsidRPr="00A374B9">
              <w:rPr>
                <w:color w:val="333333"/>
              </w:rPr>
              <w:t>Роботы на колесном ходу</w:t>
            </w:r>
          </w:p>
        </w:tc>
      </w:tr>
      <w:tr w:rsidR="00A374B9" w:rsidRPr="00A374B9" w14:paraId="458C5071" w14:textId="77777777" w:rsidTr="00A374B9">
        <w:tc>
          <w:tcPr>
            <w:tcW w:w="1134" w:type="dxa"/>
            <w:vAlign w:val="center"/>
          </w:tcPr>
          <w:p w14:paraId="6441E962"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54</w:t>
            </w:r>
          </w:p>
        </w:tc>
        <w:tc>
          <w:tcPr>
            <w:tcW w:w="7936" w:type="dxa"/>
          </w:tcPr>
          <w:p w14:paraId="4FA3449E"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"Сборка робота и программирование нескольких светодиодов"</w:t>
            </w:r>
          </w:p>
        </w:tc>
      </w:tr>
      <w:tr w:rsidR="00A374B9" w:rsidRPr="00A374B9" w14:paraId="14D5B52D" w14:textId="77777777" w:rsidTr="00A374B9">
        <w:tc>
          <w:tcPr>
            <w:tcW w:w="1134" w:type="dxa"/>
          </w:tcPr>
          <w:p w14:paraId="32F6E03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55</w:t>
            </w:r>
          </w:p>
        </w:tc>
        <w:tc>
          <w:tcPr>
            <w:tcW w:w="7936" w:type="dxa"/>
          </w:tcPr>
          <w:p w14:paraId="440527D3" w14:textId="77777777" w:rsidR="00A374B9" w:rsidRPr="00A374B9" w:rsidRDefault="00A374B9" w:rsidP="00A374B9">
            <w:pPr>
              <w:pStyle w:val="a3"/>
              <w:shd w:val="clear" w:color="auto" w:fill="FFFFFF"/>
              <w:spacing w:after="255" w:line="270" w:lineRule="atLeast"/>
              <w:rPr>
                <w:color w:val="333333"/>
              </w:rPr>
            </w:pPr>
            <w:r w:rsidRPr="00A374B9">
              <w:rPr>
                <w:color w:val="333333"/>
              </w:rPr>
              <w:t>Датчики расстояния, назначение и функции</w:t>
            </w:r>
          </w:p>
        </w:tc>
      </w:tr>
      <w:tr w:rsidR="00A374B9" w:rsidRPr="00A374B9" w14:paraId="5947CCEA" w14:textId="77777777" w:rsidTr="00A374B9">
        <w:tc>
          <w:tcPr>
            <w:tcW w:w="1134" w:type="dxa"/>
          </w:tcPr>
          <w:p w14:paraId="65944BE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56</w:t>
            </w:r>
          </w:p>
        </w:tc>
        <w:tc>
          <w:tcPr>
            <w:tcW w:w="7936" w:type="dxa"/>
          </w:tcPr>
          <w:p w14:paraId="05318F01"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"Программирование работы датчика расстояния"</w:t>
            </w:r>
          </w:p>
        </w:tc>
      </w:tr>
      <w:tr w:rsidR="00A374B9" w:rsidRPr="00A374B9" w14:paraId="191D8401" w14:textId="77777777" w:rsidTr="00A374B9">
        <w:tc>
          <w:tcPr>
            <w:tcW w:w="1134" w:type="dxa"/>
          </w:tcPr>
          <w:p w14:paraId="328D05A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57</w:t>
            </w:r>
          </w:p>
        </w:tc>
        <w:tc>
          <w:tcPr>
            <w:tcW w:w="7936" w:type="dxa"/>
          </w:tcPr>
          <w:p w14:paraId="671E8692" w14:textId="77777777" w:rsidR="00A374B9" w:rsidRPr="00A374B9" w:rsidRDefault="00A374B9" w:rsidP="00A374B9">
            <w:pPr>
              <w:pStyle w:val="a3"/>
              <w:shd w:val="clear" w:color="auto" w:fill="FFFFFF"/>
              <w:spacing w:after="255" w:line="270" w:lineRule="atLeast"/>
              <w:rPr>
                <w:color w:val="333333"/>
              </w:rPr>
            </w:pPr>
            <w:r w:rsidRPr="00A374B9">
              <w:rPr>
                <w:color w:val="333333"/>
              </w:rPr>
              <w:t>Датчики линии, назначение и функции</w:t>
            </w:r>
          </w:p>
        </w:tc>
      </w:tr>
      <w:tr w:rsidR="00A374B9" w:rsidRPr="00A374B9" w14:paraId="750C7965" w14:textId="77777777" w:rsidTr="00A374B9">
        <w:tc>
          <w:tcPr>
            <w:tcW w:w="1134" w:type="dxa"/>
          </w:tcPr>
          <w:p w14:paraId="1C5DE29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58</w:t>
            </w:r>
          </w:p>
        </w:tc>
        <w:tc>
          <w:tcPr>
            <w:tcW w:w="7936" w:type="dxa"/>
          </w:tcPr>
          <w:p w14:paraId="58CABEF4"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"Программирование работы датчика линии"</w:t>
            </w:r>
          </w:p>
        </w:tc>
      </w:tr>
      <w:tr w:rsidR="00A374B9" w:rsidRPr="00A374B9" w14:paraId="5928AE13" w14:textId="77777777" w:rsidTr="00A374B9">
        <w:tc>
          <w:tcPr>
            <w:tcW w:w="1134" w:type="dxa"/>
            <w:vAlign w:val="center"/>
          </w:tcPr>
          <w:p w14:paraId="7A9A00F6"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59</w:t>
            </w:r>
          </w:p>
        </w:tc>
        <w:tc>
          <w:tcPr>
            <w:tcW w:w="7936" w:type="dxa"/>
          </w:tcPr>
          <w:p w14:paraId="0123E584" w14:textId="77777777" w:rsidR="00A374B9" w:rsidRPr="00A374B9" w:rsidRDefault="00A374B9" w:rsidP="00A374B9">
            <w:pPr>
              <w:pStyle w:val="a3"/>
              <w:shd w:val="clear" w:color="auto" w:fill="FFFFFF"/>
              <w:spacing w:after="255" w:line="270" w:lineRule="atLeast"/>
              <w:rPr>
                <w:color w:val="333333"/>
              </w:rPr>
            </w:pPr>
            <w:r w:rsidRPr="00A374B9">
              <w:rPr>
                <w:color w:val="333333"/>
              </w:rPr>
              <w:t>Программирование моделей роботов в компьютерно-управляемой среде</w:t>
            </w:r>
          </w:p>
        </w:tc>
      </w:tr>
      <w:tr w:rsidR="00A374B9" w:rsidRPr="00A374B9" w14:paraId="6B9F3A6C" w14:textId="77777777" w:rsidTr="00A374B9">
        <w:tc>
          <w:tcPr>
            <w:tcW w:w="1134" w:type="dxa"/>
            <w:vAlign w:val="center"/>
          </w:tcPr>
          <w:p w14:paraId="08AB06CB"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60</w:t>
            </w:r>
          </w:p>
        </w:tc>
        <w:tc>
          <w:tcPr>
            <w:tcW w:w="7936" w:type="dxa"/>
          </w:tcPr>
          <w:p w14:paraId="24304A4D"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"Программирование модели транспортного робота"</w:t>
            </w:r>
          </w:p>
        </w:tc>
      </w:tr>
      <w:tr w:rsidR="00A374B9" w:rsidRPr="00A374B9" w14:paraId="33FA3996" w14:textId="77777777" w:rsidTr="00A374B9">
        <w:tc>
          <w:tcPr>
            <w:tcW w:w="1134" w:type="dxa"/>
          </w:tcPr>
          <w:p w14:paraId="569121E4"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61</w:t>
            </w:r>
          </w:p>
        </w:tc>
        <w:tc>
          <w:tcPr>
            <w:tcW w:w="7936" w:type="dxa"/>
          </w:tcPr>
          <w:p w14:paraId="18CE0DF5" w14:textId="77777777" w:rsidR="00A374B9" w:rsidRPr="00A374B9" w:rsidRDefault="00A374B9" w:rsidP="00A374B9">
            <w:pPr>
              <w:pStyle w:val="a3"/>
              <w:shd w:val="clear" w:color="auto" w:fill="FFFFFF"/>
              <w:spacing w:after="255" w:line="270" w:lineRule="atLeast"/>
              <w:rPr>
                <w:color w:val="333333"/>
              </w:rPr>
            </w:pPr>
            <w:r w:rsidRPr="00A374B9">
              <w:rPr>
                <w:color w:val="333333"/>
              </w:rPr>
              <w:t>Сервомотор, назначение, применение в моделях роботов</w:t>
            </w:r>
          </w:p>
        </w:tc>
      </w:tr>
      <w:tr w:rsidR="00A374B9" w:rsidRPr="00A374B9" w14:paraId="151970D2" w14:textId="77777777" w:rsidTr="00A374B9">
        <w:tc>
          <w:tcPr>
            <w:tcW w:w="1134" w:type="dxa"/>
          </w:tcPr>
          <w:p w14:paraId="217FF135"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62</w:t>
            </w:r>
          </w:p>
        </w:tc>
        <w:tc>
          <w:tcPr>
            <w:tcW w:w="7936" w:type="dxa"/>
          </w:tcPr>
          <w:p w14:paraId="44553D32"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"Управление несколькими сервомоторами"</w:t>
            </w:r>
          </w:p>
        </w:tc>
      </w:tr>
      <w:tr w:rsidR="00A374B9" w:rsidRPr="00A374B9" w14:paraId="43E4DCD2" w14:textId="77777777" w:rsidTr="00A374B9">
        <w:tc>
          <w:tcPr>
            <w:tcW w:w="1134" w:type="dxa"/>
          </w:tcPr>
          <w:p w14:paraId="0C09F0F9"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63</w:t>
            </w:r>
          </w:p>
        </w:tc>
        <w:tc>
          <w:tcPr>
            <w:tcW w:w="7936" w:type="dxa"/>
          </w:tcPr>
          <w:p w14:paraId="746E3B46" w14:textId="77777777" w:rsidR="00A374B9" w:rsidRPr="00A374B9" w:rsidRDefault="00A374B9" w:rsidP="00A374B9">
            <w:pPr>
              <w:pStyle w:val="a3"/>
              <w:shd w:val="clear" w:color="auto" w:fill="FFFFFF"/>
              <w:spacing w:after="255" w:line="270" w:lineRule="atLeast"/>
              <w:rPr>
                <w:color w:val="333333"/>
              </w:rPr>
            </w:pPr>
            <w:r w:rsidRPr="00A374B9">
              <w:rPr>
                <w:color w:val="333333"/>
              </w:rPr>
              <w:t>Движение модели транспортного робота</w:t>
            </w:r>
          </w:p>
        </w:tc>
      </w:tr>
      <w:tr w:rsidR="00A374B9" w:rsidRPr="00A374B9" w14:paraId="6C244FFA" w14:textId="77777777" w:rsidTr="00A374B9">
        <w:tc>
          <w:tcPr>
            <w:tcW w:w="1134" w:type="dxa"/>
            <w:vAlign w:val="center"/>
          </w:tcPr>
          <w:p w14:paraId="3DF84FD0"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64</w:t>
            </w:r>
          </w:p>
        </w:tc>
        <w:tc>
          <w:tcPr>
            <w:tcW w:w="7936" w:type="dxa"/>
          </w:tcPr>
          <w:p w14:paraId="7A1AAB23" w14:textId="77777777" w:rsidR="00A374B9" w:rsidRPr="00A374B9" w:rsidRDefault="00A374B9" w:rsidP="00A374B9">
            <w:pPr>
              <w:pStyle w:val="a3"/>
              <w:shd w:val="clear" w:color="auto" w:fill="FFFFFF"/>
              <w:spacing w:after="255" w:line="270" w:lineRule="atLeast"/>
              <w:rPr>
                <w:color w:val="333333"/>
              </w:rPr>
            </w:pPr>
            <w:r w:rsidRPr="00A374B9">
              <w:rPr>
                <w:color w:val="333333"/>
              </w:rPr>
              <w:t>Практическая работа "Проведение испытания, анализ разработанных программ"</w:t>
            </w:r>
          </w:p>
        </w:tc>
      </w:tr>
      <w:tr w:rsidR="00A374B9" w:rsidRPr="00A374B9" w14:paraId="51CAAD3C" w14:textId="77777777" w:rsidTr="00A374B9">
        <w:tc>
          <w:tcPr>
            <w:tcW w:w="1134" w:type="dxa"/>
            <w:vAlign w:val="center"/>
          </w:tcPr>
          <w:p w14:paraId="481D2A2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65</w:t>
            </w:r>
          </w:p>
        </w:tc>
        <w:tc>
          <w:tcPr>
            <w:tcW w:w="7936" w:type="dxa"/>
          </w:tcPr>
          <w:p w14:paraId="21E7B9AC"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учебный проект по робототехнике (модель транспортного робота): обоснование проекта, анализ ресурсов, разработка модели</w:t>
            </w:r>
          </w:p>
        </w:tc>
      </w:tr>
      <w:tr w:rsidR="00A374B9" w:rsidRPr="00A374B9" w14:paraId="38B9A1BE" w14:textId="77777777" w:rsidTr="00A374B9">
        <w:tc>
          <w:tcPr>
            <w:tcW w:w="1134" w:type="dxa"/>
            <w:vAlign w:val="center"/>
          </w:tcPr>
          <w:p w14:paraId="6764C803"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66</w:t>
            </w:r>
          </w:p>
        </w:tc>
        <w:tc>
          <w:tcPr>
            <w:tcW w:w="7936" w:type="dxa"/>
          </w:tcPr>
          <w:p w14:paraId="205A068A" w14:textId="77777777" w:rsidR="00A374B9" w:rsidRPr="00A374B9" w:rsidRDefault="00A374B9" w:rsidP="00A374B9">
            <w:pPr>
              <w:pStyle w:val="a3"/>
              <w:shd w:val="clear" w:color="auto" w:fill="FFFFFF"/>
              <w:spacing w:after="255" w:line="270" w:lineRule="atLeast"/>
              <w:rPr>
                <w:color w:val="333333"/>
              </w:rPr>
            </w:pPr>
            <w:r w:rsidRPr="00A374B9">
              <w:rPr>
                <w:color w:val="333333"/>
              </w:rPr>
              <w:t>Групповой учебный проект по робототехнике. Сборка и программирование модели робота</w:t>
            </w:r>
          </w:p>
        </w:tc>
      </w:tr>
      <w:tr w:rsidR="00A374B9" w:rsidRPr="00A374B9" w14:paraId="35B6BAB8" w14:textId="77777777" w:rsidTr="00A374B9">
        <w:tc>
          <w:tcPr>
            <w:tcW w:w="1134" w:type="dxa"/>
          </w:tcPr>
          <w:p w14:paraId="447EC60C"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67</w:t>
            </w:r>
          </w:p>
        </w:tc>
        <w:tc>
          <w:tcPr>
            <w:tcW w:w="7936" w:type="dxa"/>
          </w:tcPr>
          <w:p w14:paraId="4E8093E6" w14:textId="77777777" w:rsidR="00A374B9" w:rsidRPr="00A374B9" w:rsidRDefault="00A374B9" w:rsidP="00A374B9">
            <w:pPr>
              <w:pStyle w:val="a3"/>
              <w:shd w:val="clear" w:color="auto" w:fill="FFFFFF"/>
              <w:spacing w:after="255" w:line="270" w:lineRule="atLeast"/>
              <w:rPr>
                <w:color w:val="333333"/>
              </w:rPr>
            </w:pPr>
            <w:r w:rsidRPr="00A374B9">
              <w:rPr>
                <w:color w:val="333333"/>
              </w:rPr>
              <w:t>Подготовка проекта к защите. Испытание модели робота</w:t>
            </w:r>
          </w:p>
        </w:tc>
      </w:tr>
      <w:tr w:rsidR="00A374B9" w:rsidRPr="00A374B9" w14:paraId="404A73DC" w14:textId="77777777" w:rsidTr="00A374B9">
        <w:tc>
          <w:tcPr>
            <w:tcW w:w="1134" w:type="dxa"/>
            <w:vAlign w:val="center"/>
          </w:tcPr>
          <w:p w14:paraId="3E25E85B" w14:textId="77777777" w:rsidR="00A374B9" w:rsidRPr="00A374B9" w:rsidRDefault="00A374B9" w:rsidP="00A374B9">
            <w:pPr>
              <w:pStyle w:val="a3"/>
              <w:shd w:val="clear" w:color="auto" w:fill="FFFFFF"/>
              <w:spacing w:after="255" w:line="270" w:lineRule="atLeast"/>
              <w:jc w:val="both"/>
              <w:rPr>
                <w:color w:val="333333"/>
              </w:rPr>
            </w:pPr>
            <w:r w:rsidRPr="00A374B9">
              <w:rPr>
                <w:color w:val="333333"/>
              </w:rPr>
              <w:t>Урок 68</w:t>
            </w:r>
          </w:p>
        </w:tc>
        <w:tc>
          <w:tcPr>
            <w:tcW w:w="7936" w:type="dxa"/>
          </w:tcPr>
          <w:p w14:paraId="4F4FB7C9" w14:textId="77777777" w:rsidR="00A374B9" w:rsidRPr="00A374B9" w:rsidRDefault="00A374B9" w:rsidP="00A374B9">
            <w:pPr>
              <w:pStyle w:val="a3"/>
              <w:shd w:val="clear" w:color="auto" w:fill="FFFFFF"/>
              <w:spacing w:after="255" w:line="270" w:lineRule="atLeast"/>
              <w:rPr>
                <w:color w:val="333333"/>
              </w:rPr>
            </w:pPr>
            <w:r w:rsidRPr="00A374B9">
              <w:rPr>
                <w:color w:val="333333"/>
              </w:rPr>
              <w:t>Защита проекта по робототехнике. Мир профессий. Профессии в области робототехники: мобильный робототехник, робототехник в машиностроении и другие</w:t>
            </w:r>
          </w:p>
        </w:tc>
      </w:tr>
      <w:tr w:rsidR="00A374B9" w:rsidRPr="00A374B9" w14:paraId="04F6F09D" w14:textId="77777777" w:rsidTr="00A374B9">
        <w:tc>
          <w:tcPr>
            <w:tcW w:w="9070" w:type="dxa"/>
            <w:gridSpan w:val="2"/>
          </w:tcPr>
          <w:p w14:paraId="034B9099" w14:textId="77777777" w:rsidR="00A374B9" w:rsidRPr="00A374B9" w:rsidRDefault="00A374B9" w:rsidP="00A374B9">
            <w:pPr>
              <w:pStyle w:val="a3"/>
              <w:shd w:val="clear" w:color="auto" w:fill="FFFFFF"/>
              <w:spacing w:after="255" w:line="270" w:lineRule="atLeast"/>
              <w:rPr>
                <w:color w:val="333333"/>
              </w:rPr>
            </w:pPr>
            <w:r w:rsidRPr="00A374B9">
              <w:rPr>
                <w:color w:val="333333"/>
              </w:rPr>
              <w:t>ОБЩЕЕ КОЛИЧЕСТВО УРОКОВ ПО ПРОГРАММЕ: 68, из них уроков, отведенных на контрольные работы, - не более 6</w:t>
            </w:r>
          </w:p>
        </w:tc>
      </w:tr>
    </w:tbl>
    <w:p w14:paraId="05F286D9" w14:textId="5CB95BDF" w:rsidR="00210115" w:rsidRPr="00210115" w:rsidRDefault="00210115" w:rsidP="00F52E7C">
      <w:pPr>
        <w:pStyle w:val="a3"/>
        <w:shd w:val="clear" w:color="auto" w:fill="FFFFFF"/>
        <w:spacing w:after="255" w:line="270" w:lineRule="atLeast"/>
        <w:jc w:val="right"/>
        <w:rPr>
          <w:color w:val="333333"/>
        </w:rPr>
      </w:pPr>
      <w:r>
        <w:rPr>
          <w:color w:val="333333"/>
        </w:rPr>
        <w:t xml:space="preserve">36.6. </w:t>
      </w:r>
      <w:r w:rsidRPr="00210115">
        <w:rPr>
          <w:color w:val="333333"/>
        </w:rPr>
        <w:t>Таблица 2</w:t>
      </w:r>
      <w:r w:rsidR="00F52E7C">
        <w:rPr>
          <w:color w:val="333333"/>
        </w:rPr>
        <w:t>2</w:t>
      </w:r>
      <w:r w:rsidRPr="00210115">
        <w:rPr>
          <w:color w:val="333333"/>
        </w:rPr>
        <w:t>.2</w:t>
      </w:r>
    </w:p>
    <w:p w14:paraId="4287BF80" w14:textId="4E066D7A" w:rsidR="00210115" w:rsidRPr="00210115" w:rsidRDefault="00210115" w:rsidP="00210115">
      <w:pPr>
        <w:pStyle w:val="a3"/>
        <w:shd w:val="clear" w:color="auto" w:fill="FFFFFF"/>
        <w:spacing w:after="255" w:line="270" w:lineRule="atLeast"/>
        <w:rPr>
          <w:color w:val="333333"/>
        </w:rPr>
      </w:pPr>
      <w:r w:rsidRPr="00210115">
        <w:rPr>
          <w:color w:val="333333"/>
        </w:rPr>
        <w:t>7 класс (инвариантные модули)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6"/>
      </w:tblGrid>
      <w:tr w:rsidR="00210115" w:rsidRPr="00210115" w14:paraId="3BBF642F" w14:textId="77777777" w:rsidTr="00210115">
        <w:tc>
          <w:tcPr>
            <w:tcW w:w="1134" w:type="dxa"/>
          </w:tcPr>
          <w:p w14:paraId="6CCA718E"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6" w:type="dxa"/>
          </w:tcPr>
          <w:p w14:paraId="2D734F8B"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442B39FC" w14:textId="77777777" w:rsidTr="00210115">
        <w:tc>
          <w:tcPr>
            <w:tcW w:w="1134" w:type="dxa"/>
            <w:vAlign w:val="center"/>
          </w:tcPr>
          <w:p w14:paraId="38732D0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6" w:type="dxa"/>
          </w:tcPr>
          <w:p w14:paraId="35922F3E" w14:textId="77777777" w:rsidR="00210115" w:rsidRPr="00210115" w:rsidRDefault="00210115" w:rsidP="00210115">
            <w:pPr>
              <w:pStyle w:val="a3"/>
              <w:shd w:val="clear" w:color="auto" w:fill="FFFFFF"/>
              <w:spacing w:after="255" w:line="270" w:lineRule="atLeast"/>
              <w:rPr>
                <w:color w:val="333333"/>
              </w:rPr>
            </w:pPr>
            <w:r w:rsidRPr="00210115">
              <w:rPr>
                <w:color w:val="333333"/>
              </w:rPr>
              <w:t>Дизайн и технологии. Мир профессий. Профессии, связанные с дизайном</w:t>
            </w:r>
          </w:p>
        </w:tc>
      </w:tr>
      <w:tr w:rsidR="00210115" w:rsidRPr="00210115" w14:paraId="5F5BEF83" w14:textId="77777777" w:rsidTr="00210115">
        <w:tc>
          <w:tcPr>
            <w:tcW w:w="1134" w:type="dxa"/>
            <w:vAlign w:val="center"/>
          </w:tcPr>
          <w:p w14:paraId="495C57E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6" w:type="dxa"/>
          </w:tcPr>
          <w:p w14:paraId="76A62810"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"Разработка дизайн-проекта изделия на основе мотивов народных промыслов (по выбору)"</w:t>
            </w:r>
          </w:p>
        </w:tc>
      </w:tr>
      <w:tr w:rsidR="00210115" w:rsidRPr="00210115" w14:paraId="1274AFA1" w14:textId="77777777" w:rsidTr="00210115">
        <w:tc>
          <w:tcPr>
            <w:tcW w:w="1134" w:type="dxa"/>
            <w:vAlign w:val="center"/>
          </w:tcPr>
          <w:p w14:paraId="65005E9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6" w:type="dxa"/>
          </w:tcPr>
          <w:p w14:paraId="5A3A87B2" w14:textId="77777777" w:rsidR="00210115" w:rsidRPr="00210115" w:rsidRDefault="00210115" w:rsidP="00210115">
            <w:pPr>
              <w:pStyle w:val="a3"/>
              <w:shd w:val="clear" w:color="auto" w:fill="FFFFFF"/>
              <w:spacing w:after="255" w:line="270" w:lineRule="atLeast"/>
              <w:rPr>
                <w:color w:val="333333"/>
              </w:rPr>
            </w:pPr>
            <w:r w:rsidRPr="00210115">
              <w:rPr>
                <w:color w:val="333333"/>
              </w:rPr>
              <w:t>Цифровые технологии на производстве. Управление производством</w:t>
            </w:r>
          </w:p>
        </w:tc>
      </w:tr>
      <w:tr w:rsidR="00210115" w:rsidRPr="00210115" w14:paraId="6B49CCA1" w14:textId="77777777" w:rsidTr="00210115">
        <w:tc>
          <w:tcPr>
            <w:tcW w:w="1134" w:type="dxa"/>
            <w:vAlign w:val="center"/>
          </w:tcPr>
          <w:p w14:paraId="21825F8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6" w:type="dxa"/>
          </w:tcPr>
          <w:p w14:paraId="21985035"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"Применение цифровых технологий на производстве (по выбору)"</w:t>
            </w:r>
          </w:p>
        </w:tc>
      </w:tr>
      <w:tr w:rsidR="00210115" w:rsidRPr="00210115" w14:paraId="5A0BABCE" w14:textId="77777777" w:rsidTr="00210115">
        <w:tc>
          <w:tcPr>
            <w:tcW w:w="1134" w:type="dxa"/>
            <w:vAlign w:val="center"/>
          </w:tcPr>
          <w:p w14:paraId="093C325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6" w:type="dxa"/>
          </w:tcPr>
          <w:p w14:paraId="656475E4"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Конструкторская документация. Сборочный чертеж</w:t>
            </w:r>
          </w:p>
        </w:tc>
      </w:tr>
      <w:tr w:rsidR="00210115" w:rsidRPr="00210115" w14:paraId="5780E726" w14:textId="77777777" w:rsidTr="00210115">
        <w:tc>
          <w:tcPr>
            <w:tcW w:w="1134" w:type="dxa"/>
            <w:vAlign w:val="center"/>
          </w:tcPr>
          <w:p w14:paraId="0CCAE0F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6" w:type="dxa"/>
          </w:tcPr>
          <w:p w14:paraId="5E25497B"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Правила чтения сборочных чертежей. Практическая работа "Чтение сборочного чертежа"</w:t>
            </w:r>
          </w:p>
        </w:tc>
      </w:tr>
      <w:tr w:rsidR="00210115" w:rsidRPr="00210115" w14:paraId="41A71490" w14:textId="77777777" w:rsidTr="00210115">
        <w:tc>
          <w:tcPr>
            <w:tcW w:w="1134" w:type="dxa"/>
            <w:vAlign w:val="center"/>
          </w:tcPr>
          <w:p w14:paraId="0730732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6" w:type="dxa"/>
          </w:tcPr>
          <w:p w14:paraId="68BD4FB0" w14:textId="77777777" w:rsidR="00210115" w:rsidRPr="00210115" w:rsidRDefault="00210115" w:rsidP="00210115">
            <w:pPr>
              <w:pStyle w:val="a3"/>
              <w:shd w:val="clear" w:color="auto" w:fill="FFFFFF"/>
              <w:spacing w:after="255" w:line="270" w:lineRule="atLeast"/>
              <w:rPr>
                <w:color w:val="333333"/>
              </w:rPr>
            </w:pPr>
            <w:r w:rsidRPr="00210115">
              <w:rPr>
                <w:color w:val="333333"/>
              </w:rPr>
              <w:t>Системы автоматизированного проектирования (САПР)</w:t>
            </w:r>
          </w:p>
        </w:tc>
      </w:tr>
      <w:tr w:rsidR="00210115" w:rsidRPr="00210115" w14:paraId="5ABAAF28" w14:textId="77777777" w:rsidTr="00210115">
        <w:tc>
          <w:tcPr>
            <w:tcW w:w="1134" w:type="dxa"/>
            <w:vAlign w:val="center"/>
          </w:tcPr>
          <w:p w14:paraId="41CCBB4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6" w:type="dxa"/>
          </w:tcPr>
          <w:p w14:paraId="663A040F"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"Создание чертежа в САПР"</w:t>
            </w:r>
          </w:p>
        </w:tc>
      </w:tr>
      <w:tr w:rsidR="00210115" w:rsidRPr="00210115" w14:paraId="18EF69B3" w14:textId="77777777" w:rsidTr="00210115">
        <w:tc>
          <w:tcPr>
            <w:tcW w:w="1134" w:type="dxa"/>
            <w:vAlign w:val="center"/>
          </w:tcPr>
          <w:p w14:paraId="46DE671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6" w:type="dxa"/>
          </w:tcPr>
          <w:p w14:paraId="5D26148E"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геометрических фигур в САПР</w:t>
            </w:r>
          </w:p>
        </w:tc>
      </w:tr>
      <w:tr w:rsidR="00210115" w:rsidRPr="00210115" w14:paraId="4AEC3A49" w14:textId="77777777" w:rsidTr="00210115">
        <w:tc>
          <w:tcPr>
            <w:tcW w:w="1134" w:type="dxa"/>
            <w:vAlign w:val="center"/>
          </w:tcPr>
          <w:p w14:paraId="33B6B0E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6" w:type="dxa"/>
          </w:tcPr>
          <w:p w14:paraId="02AD3C3A"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"Построение геометрических фигур в чертежном редакторе"</w:t>
            </w:r>
          </w:p>
        </w:tc>
      </w:tr>
      <w:tr w:rsidR="00210115" w:rsidRPr="00210115" w14:paraId="164EC0FE" w14:textId="77777777" w:rsidTr="00210115">
        <w:tc>
          <w:tcPr>
            <w:tcW w:w="1134" w:type="dxa"/>
            <w:vAlign w:val="center"/>
          </w:tcPr>
          <w:p w14:paraId="6384EBB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6" w:type="dxa"/>
          </w:tcPr>
          <w:p w14:paraId="7D53E395"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чертежа детали в САПР. Практическая работа "Выполнение сборочного чертежа"</w:t>
            </w:r>
          </w:p>
        </w:tc>
      </w:tr>
      <w:tr w:rsidR="00210115" w:rsidRPr="00210115" w14:paraId="0EC3CA2C" w14:textId="77777777" w:rsidTr="00210115">
        <w:tc>
          <w:tcPr>
            <w:tcW w:w="1134" w:type="dxa"/>
            <w:vAlign w:val="center"/>
          </w:tcPr>
          <w:p w14:paraId="664E9F7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6" w:type="dxa"/>
          </w:tcPr>
          <w:p w14:paraId="7148BE92"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связанные с черчением, их востребованность на рынке труда: дизайнер шрифта, дизайнер-визуализатор, промышленный дизайнер и другие</w:t>
            </w:r>
          </w:p>
        </w:tc>
      </w:tr>
      <w:tr w:rsidR="00210115" w:rsidRPr="00210115" w14:paraId="1B600B08" w14:textId="77777777" w:rsidTr="00210115">
        <w:tc>
          <w:tcPr>
            <w:tcW w:w="1134" w:type="dxa"/>
            <w:vAlign w:val="center"/>
          </w:tcPr>
          <w:p w14:paraId="082FB97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6" w:type="dxa"/>
          </w:tcPr>
          <w:p w14:paraId="29EA44D9" w14:textId="77777777" w:rsidR="00210115" w:rsidRPr="00210115" w:rsidRDefault="00210115" w:rsidP="00210115">
            <w:pPr>
              <w:pStyle w:val="a3"/>
              <w:shd w:val="clear" w:color="auto" w:fill="FFFFFF"/>
              <w:spacing w:after="255" w:line="270" w:lineRule="atLeast"/>
              <w:rPr>
                <w:color w:val="333333"/>
              </w:rPr>
            </w:pPr>
            <w:r w:rsidRPr="00210115">
              <w:rPr>
                <w:color w:val="333333"/>
              </w:rPr>
              <w:t>Виды и свойства, назначение моделей. 3D-моделирование и макетирование</w:t>
            </w:r>
          </w:p>
        </w:tc>
      </w:tr>
      <w:tr w:rsidR="00210115" w:rsidRPr="00210115" w14:paraId="11000448" w14:textId="77777777" w:rsidTr="00210115">
        <w:tc>
          <w:tcPr>
            <w:tcW w:w="1134" w:type="dxa"/>
            <w:vAlign w:val="center"/>
          </w:tcPr>
          <w:p w14:paraId="4E93EF5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6" w:type="dxa"/>
          </w:tcPr>
          <w:p w14:paraId="1C520113" w14:textId="77777777" w:rsidR="00210115" w:rsidRPr="00210115" w:rsidRDefault="00210115" w:rsidP="00210115">
            <w:pPr>
              <w:pStyle w:val="a3"/>
              <w:shd w:val="clear" w:color="auto" w:fill="FFFFFF"/>
              <w:spacing w:after="255" w:line="270" w:lineRule="atLeast"/>
              <w:rPr>
                <w:color w:val="333333"/>
              </w:rPr>
            </w:pPr>
            <w:r w:rsidRPr="00210115">
              <w:rPr>
                <w:color w:val="333333"/>
              </w:rPr>
              <w:t>Типы макетов. Практическая работа "Выполнение эскиза макета (по выбору)"</w:t>
            </w:r>
          </w:p>
        </w:tc>
      </w:tr>
      <w:tr w:rsidR="00210115" w:rsidRPr="00210115" w14:paraId="20780B4A" w14:textId="77777777" w:rsidTr="00210115">
        <w:tc>
          <w:tcPr>
            <w:tcW w:w="1134" w:type="dxa"/>
            <w:vAlign w:val="center"/>
          </w:tcPr>
          <w:p w14:paraId="48B0F17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6" w:type="dxa"/>
          </w:tcPr>
          <w:p w14:paraId="472CE5C8" w14:textId="77777777" w:rsidR="00210115" w:rsidRPr="00210115" w:rsidRDefault="00210115" w:rsidP="00210115">
            <w:pPr>
              <w:pStyle w:val="a3"/>
              <w:shd w:val="clear" w:color="auto" w:fill="FFFFFF"/>
              <w:spacing w:after="255" w:line="270" w:lineRule="atLeast"/>
              <w:rPr>
                <w:color w:val="333333"/>
              </w:rPr>
            </w:pPr>
            <w:r w:rsidRPr="00210115">
              <w:rPr>
                <w:color w:val="333333"/>
              </w:rPr>
              <w:t>Развертка деталей макета. Разработка графической документации</w:t>
            </w:r>
          </w:p>
        </w:tc>
      </w:tr>
      <w:tr w:rsidR="00210115" w:rsidRPr="00210115" w14:paraId="67EE1A2B" w14:textId="77777777" w:rsidTr="00210115">
        <w:tc>
          <w:tcPr>
            <w:tcW w:w="1134" w:type="dxa"/>
            <w:vAlign w:val="center"/>
          </w:tcPr>
          <w:p w14:paraId="3855E35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6" w:type="dxa"/>
          </w:tcPr>
          <w:p w14:paraId="52001338"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"Черчение развертки"</w:t>
            </w:r>
          </w:p>
        </w:tc>
      </w:tr>
      <w:tr w:rsidR="00210115" w:rsidRPr="00210115" w14:paraId="5FCB9FB6" w14:textId="77777777" w:rsidTr="00210115">
        <w:tc>
          <w:tcPr>
            <w:tcW w:w="1134" w:type="dxa"/>
            <w:vAlign w:val="center"/>
          </w:tcPr>
          <w:p w14:paraId="346EC0C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6" w:type="dxa"/>
          </w:tcPr>
          <w:p w14:paraId="17E5A3DA" w14:textId="77777777" w:rsidR="00210115" w:rsidRPr="00210115" w:rsidRDefault="00210115" w:rsidP="00210115">
            <w:pPr>
              <w:pStyle w:val="a3"/>
              <w:shd w:val="clear" w:color="auto" w:fill="FFFFFF"/>
              <w:spacing w:after="255" w:line="270" w:lineRule="atLeast"/>
              <w:rPr>
                <w:color w:val="333333"/>
              </w:rPr>
            </w:pPr>
            <w:r w:rsidRPr="00210115">
              <w:rPr>
                <w:color w:val="333333"/>
              </w:rPr>
              <w:t>Объемные модели. Инструменты создания трехмерных моделей</w:t>
            </w:r>
          </w:p>
        </w:tc>
      </w:tr>
      <w:tr w:rsidR="00210115" w:rsidRPr="00210115" w14:paraId="68CB8321" w14:textId="77777777" w:rsidTr="00210115">
        <w:tc>
          <w:tcPr>
            <w:tcW w:w="1134" w:type="dxa"/>
            <w:vAlign w:val="center"/>
          </w:tcPr>
          <w:p w14:paraId="21BAE7D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6" w:type="dxa"/>
          </w:tcPr>
          <w:p w14:paraId="1A5C7A4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"Создание объемной модели макета, развертки"</w:t>
            </w:r>
          </w:p>
        </w:tc>
      </w:tr>
      <w:tr w:rsidR="00210115" w:rsidRPr="00210115" w14:paraId="2F88FABE" w14:textId="77777777" w:rsidTr="00210115">
        <w:tc>
          <w:tcPr>
            <w:tcW w:w="1134" w:type="dxa"/>
            <w:vAlign w:val="center"/>
          </w:tcPr>
          <w:p w14:paraId="62726F9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6" w:type="dxa"/>
          </w:tcPr>
          <w:p w14:paraId="5B2EDAB3" w14:textId="77777777" w:rsidR="00210115" w:rsidRPr="00210115" w:rsidRDefault="00210115" w:rsidP="00210115">
            <w:pPr>
              <w:pStyle w:val="a3"/>
              <w:shd w:val="clear" w:color="auto" w:fill="FFFFFF"/>
              <w:spacing w:after="255" w:line="270" w:lineRule="atLeast"/>
              <w:rPr>
                <w:color w:val="333333"/>
              </w:rPr>
            </w:pPr>
            <w:r w:rsidRPr="00210115">
              <w:rPr>
                <w:color w:val="333333"/>
              </w:rPr>
              <w:t>Редактирование модели с помощью компьютерной программы</w:t>
            </w:r>
          </w:p>
        </w:tc>
      </w:tr>
      <w:tr w:rsidR="00210115" w:rsidRPr="00210115" w14:paraId="15D5915E" w14:textId="77777777" w:rsidTr="00210115">
        <w:tc>
          <w:tcPr>
            <w:tcW w:w="1134" w:type="dxa"/>
            <w:vAlign w:val="center"/>
          </w:tcPr>
          <w:p w14:paraId="35080C3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6" w:type="dxa"/>
          </w:tcPr>
          <w:p w14:paraId="10C94E82"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"Редактирование чертежа модели"</w:t>
            </w:r>
          </w:p>
        </w:tc>
      </w:tr>
      <w:tr w:rsidR="00210115" w:rsidRPr="00210115" w14:paraId="10C26563" w14:textId="77777777" w:rsidTr="00210115">
        <w:tc>
          <w:tcPr>
            <w:tcW w:w="1134" w:type="dxa"/>
            <w:vAlign w:val="center"/>
          </w:tcPr>
          <w:p w14:paraId="3D36893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6" w:type="dxa"/>
          </w:tcPr>
          <w:p w14:paraId="703A89B9" w14:textId="77777777" w:rsidR="00210115" w:rsidRPr="00210115" w:rsidRDefault="00210115" w:rsidP="00210115">
            <w:pPr>
              <w:pStyle w:val="a3"/>
              <w:shd w:val="clear" w:color="auto" w:fill="FFFFFF"/>
              <w:spacing w:after="255" w:line="270" w:lineRule="atLeast"/>
              <w:rPr>
                <w:color w:val="333333"/>
              </w:rPr>
            </w:pPr>
            <w:r w:rsidRPr="00210115">
              <w:rPr>
                <w:color w:val="333333"/>
              </w:rPr>
              <w:t>Основные приемы макетирования. Профессии, связанные с 3D-печатью: макетчик, моделлер, инженер 3D-печати и другие</w:t>
            </w:r>
          </w:p>
        </w:tc>
      </w:tr>
      <w:tr w:rsidR="00210115" w:rsidRPr="00210115" w14:paraId="59FC81D1" w14:textId="77777777" w:rsidTr="00210115">
        <w:tc>
          <w:tcPr>
            <w:tcW w:w="1134" w:type="dxa"/>
            <w:vAlign w:val="center"/>
          </w:tcPr>
          <w:p w14:paraId="0CB83F1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6" w:type="dxa"/>
          </w:tcPr>
          <w:p w14:paraId="13590AB5" w14:textId="77777777" w:rsidR="00210115" w:rsidRPr="00210115" w:rsidRDefault="00210115" w:rsidP="00210115">
            <w:pPr>
              <w:pStyle w:val="a3"/>
              <w:shd w:val="clear" w:color="auto" w:fill="FFFFFF"/>
              <w:spacing w:after="255" w:line="270" w:lineRule="atLeast"/>
              <w:rPr>
                <w:color w:val="333333"/>
              </w:rPr>
            </w:pPr>
            <w:r w:rsidRPr="00210115">
              <w:rPr>
                <w:color w:val="333333"/>
              </w:rPr>
              <w:t>Оценка качества макета. Практическая работа "Сборка деталей макета".</w:t>
            </w:r>
          </w:p>
        </w:tc>
      </w:tr>
      <w:tr w:rsidR="00210115" w:rsidRPr="00210115" w14:paraId="61673FD1" w14:textId="77777777" w:rsidTr="00210115">
        <w:tc>
          <w:tcPr>
            <w:tcW w:w="1134" w:type="dxa"/>
            <w:vAlign w:val="center"/>
          </w:tcPr>
          <w:p w14:paraId="470D146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6" w:type="dxa"/>
          </w:tcPr>
          <w:p w14:paraId="5BD3A4D4" w14:textId="77777777" w:rsidR="00210115" w:rsidRPr="00210115" w:rsidRDefault="00210115" w:rsidP="00210115">
            <w:pPr>
              <w:pStyle w:val="a3"/>
              <w:shd w:val="clear" w:color="auto" w:fill="FFFFFF"/>
              <w:spacing w:after="255" w:line="270" w:lineRule="atLeast"/>
              <w:rPr>
                <w:color w:val="333333"/>
              </w:rPr>
            </w:pPr>
            <w:r w:rsidRPr="00210115">
              <w:rPr>
                <w:color w:val="333333"/>
              </w:rPr>
              <w:t>Классификация конструкционных материалов. Композиционные материалы</w:t>
            </w:r>
          </w:p>
        </w:tc>
      </w:tr>
      <w:tr w:rsidR="00210115" w:rsidRPr="00210115" w14:paraId="45FF84F5" w14:textId="77777777" w:rsidTr="00210115">
        <w:tc>
          <w:tcPr>
            <w:tcW w:w="1134" w:type="dxa"/>
            <w:vAlign w:val="center"/>
          </w:tcPr>
          <w:p w14:paraId="510816D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6" w:type="dxa"/>
          </w:tcPr>
          <w:p w14:paraId="3E61B8E8"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"Изделие из конструкционных и поделочных материалов": обоснование проекта, анализ ресурсов</w:t>
            </w:r>
          </w:p>
        </w:tc>
      </w:tr>
      <w:tr w:rsidR="00210115" w:rsidRPr="00210115" w14:paraId="2505CA6E" w14:textId="77777777" w:rsidTr="00210115">
        <w:tc>
          <w:tcPr>
            <w:tcW w:w="1134" w:type="dxa"/>
            <w:vAlign w:val="center"/>
          </w:tcPr>
          <w:p w14:paraId="769C7B5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6" w:type="dxa"/>
          </w:tcPr>
          <w:p w14:paraId="6C341490"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механической обработки конструкционных материалов с помощью технологического оборудования</w:t>
            </w:r>
          </w:p>
        </w:tc>
      </w:tr>
      <w:tr w:rsidR="00210115" w:rsidRPr="00210115" w14:paraId="477919F3" w14:textId="77777777" w:rsidTr="00210115">
        <w:tc>
          <w:tcPr>
            <w:tcW w:w="1134" w:type="dxa"/>
            <w:vAlign w:val="center"/>
          </w:tcPr>
          <w:p w14:paraId="6A33AA0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6" w:type="dxa"/>
          </w:tcPr>
          <w:p w14:paraId="5B0E1CF0"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разработка технологической карты</w:t>
            </w:r>
          </w:p>
        </w:tc>
      </w:tr>
      <w:tr w:rsidR="00210115" w:rsidRPr="00210115" w14:paraId="1B0D9302" w14:textId="77777777" w:rsidTr="00210115">
        <w:tc>
          <w:tcPr>
            <w:tcW w:w="1134" w:type="dxa"/>
            <w:vAlign w:val="center"/>
          </w:tcPr>
          <w:p w14:paraId="0BE5554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6" w:type="dxa"/>
          </w:tcPr>
          <w:p w14:paraId="78060C2A"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механической обработки металлов с помощью станков</w:t>
            </w:r>
          </w:p>
        </w:tc>
      </w:tr>
      <w:tr w:rsidR="00210115" w:rsidRPr="00210115" w14:paraId="6EB2FD7A" w14:textId="77777777" w:rsidTr="00210115">
        <w:tc>
          <w:tcPr>
            <w:tcW w:w="1134" w:type="dxa"/>
            <w:vAlign w:val="center"/>
          </w:tcPr>
          <w:p w14:paraId="72CD6EF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6" w:type="dxa"/>
          </w:tcPr>
          <w:p w14:paraId="4E27FA1D"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по технологической карте: сборка конструкции</w:t>
            </w:r>
          </w:p>
        </w:tc>
      </w:tr>
      <w:tr w:rsidR="00210115" w:rsidRPr="00210115" w14:paraId="46D03E90" w14:textId="77777777" w:rsidTr="00210115">
        <w:tc>
          <w:tcPr>
            <w:tcW w:w="1134" w:type="dxa"/>
            <w:vAlign w:val="center"/>
          </w:tcPr>
          <w:p w14:paraId="63B3347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6" w:type="dxa"/>
          </w:tcPr>
          <w:p w14:paraId="6CEFCE75" w14:textId="77777777" w:rsidR="00210115" w:rsidRPr="00210115" w:rsidRDefault="00210115" w:rsidP="00210115">
            <w:pPr>
              <w:pStyle w:val="a3"/>
              <w:shd w:val="clear" w:color="auto" w:fill="FFFFFF"/>
              <w:spacing w:after="255" w:line="270" w:lineRule="atLeast"/>
              <w:rPr>
                <w:color w:val="333333"/>
              </w:rPr>
            </w:pPr>
            <w:r w:rsidRPr="00210115">
              <w:rPr>
                <w:color w:val="333333"/>
              </w:rPr>
              <w:t>Резьба и резьбовые соединения. Способы нарезания резьбы</w:t>
            </w:r>
          </w:p>
        </w:tc>
      </w:tr>
      <w:tr w:rsidR="00210115" w:rsidRPr="00210115" w14:paraId="6315E9EE" w14:textId="77777777" w:rsidTr="00210115">
        <w:tc>
          <w:tcPr>
            <w:tcW w:w="1134" w:type="dxa"/>
            <w:vAlign w:val="center"/>
          </w:tcPr>
          <w:p w14:paraId="3DFCEF0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6" w:type="dxa"/>
          </w:tcPr>
          <w:p w14:paraId="2B6BD6A3"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по технологической карте</w:t>
            </w:r>
          </w:p>
        </w:tc>
      </w:tr>
      <w:tr w:rsidR="00210115" w:rsidRPr="00210115" w14:paraId="222EDB79" w14:textId="77777777" w:rsidTr="00210115">
        <w:tc>
          <w:tcPr>
            <w:tcW w:w="1134" w:type="dxa"/>
            <w:vAlign w:val="center"/>
          </w:tcPr>
          <w:p w14:paraId="5ABC2A9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6" w:type="dxa"/>
          </w:tcPr>
          <w:p w14:paraId="7FBA1E71" w14:textId="77777777" w:rsidR="00210115" w:rsidRPr="00210115" w:rsidRDefault="00210115" w:rsidP="00210115">
            <w:pPr>
              <w:pStyle w:val="a3"/>
              <w:shd w:val="clear" w:color="auto" w:fill="FFFFFF"/>
              <w:spacing w:after="255" w:line="270" w:lineRule="atLeast"/>
              <w:rPr>
                <w:color w:val="333333"/>
              </w:rPr>
            </w:pPr>
            <w:r w:rsidRPr="00210115">
              <w:rPr>
                <w:color w:val="333333"/>
              </w:rPr>
              <w:t>Пластмассы. Способы обработки и отделки изделий из пластмассы</w:t>
            </w:r>
          </w:p>
        </w:tc>
      </w:tr>
      <w:tr w:rsidR="00210115" w:rsidRPr="00210115" w14:paraId="569002A1" w14:textId="77777777" w:rsidTr="00210115">
        <w:tc>
          <w:tcPr>
            <w:tcW w:w="1134" w:type="dxa"/>
            <w:vAlign w:val="center"/>
          </w:tcPr>
          <w:p w14:paraId="7AA685B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6" w:type="dxa"/>
          </w:tcPr>
          <w:p w14:paraId="61640E93"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по технологической карте: выполнение отделочных работ</w:t>
            </w:r>
          </w:p>
        </w:tc>
      </w:tr>
      <w:tr w:rsidR="00210115" w:rsidRPr="00210115" w14:paraId="258F1EB5" w14:textId="77777777" w:rsidTr="00210115">
        <w:tc>
          <w:tcPr>
            <w:tcW w:w="1134" w:type="dxa"/>
            <w:vAlign w:val="center"/>
          </w:tcPr>
          <w:p w14:paraId="6DC1C38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6" w:type="dxa"/>
          </w:tcPr>
          <w:p w14:paraId="3D7751EF"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Контроль и оценка качества изделия из конструкционных материалов. Оценка себестоимости изделия</w:t>
            </w:r>
          </w:p>
        </w:tc>
      </w:tr>
      <w:tr w:rsidR="00210115" w:rsidRPr="00210115" w14:paraId="0B98F50F" w14:textId="77777777" w:rsidTr="00210115">
        <w:tc>
          <w:tcPr>
            <w:tcW w:w="1134" w:type="dxa"/>
            <w:vAlign w:val="center"/>
          </w:tcPr>
          <w:p w14:paraId="7E99DA4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6" w:type="dxa"/>
          </w:tcPr>
          <w:p w14:paraId="6F578512"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Подготовка проекта "Изделие из конструкционных и поделочных материалов" к защите</w:t>
            </w:r>
          </w:p>
        </w:tc>
      </w:tr>
      <w:tr w:rsidR="00210115" w:rsidRPr="00210115" w14:paraId="0089C077" w14:textId="77777777" w:rsidTr="00210115">
        <w:tc>
          <w:tcPr>
            <w:tcW w:w="1134" w:type="dxa"/>
            <w:vAlign w:val="center"/>
          </w:tcPr>
          <w:p w14:paraId="05FDFB1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35</w:t>
            </w:r>
          </w:p>
        </w:tc>
        <w:tc>
          <w:tcPr>
            <w:tcW w:w="7936" w:type="dxa"/>
          </w:tcPr>
          <w:p w14:paraId="7B97905A" w14:textId="77777777" w:rsidR="00210115" w:rsidRPr="00210115" w:rsidRDefault="00210115" w:rsidP="00210115">
            <w:pPr>
              <w:pStyle w:val="a3"/>
              <w:shd w:val="clear" w:color="auto" w:fill="FFFFFF"/>
              <w:spacing w:after="255" w:line="270" w:lineRule="atLeast"/>
              <w:rPr>
                <w:color w:val="333333"/>
              </w:rPr>
            </w:pPr>
            <w:r w:rsidRPr="00210115">
              <w:rPr>
                <w:color w:val="333333"/>
              </w:rPr>
              <w:t>Защита проекта "Изделие из конструкционных и поделочных материалов"</w:t>
            </w:r>
          </w:p>
        </w:tc>
      </w:tr>
      <w:tr w:rsidR="00210115" w:rsidRPr="00210115" w14:paraId="754E5FC9" w14:textId="77777777" w:rsidTr="00210115">
        <w:tc>
          <w:tcPr>
            <w:tcW w:w="1134" w:type="dxa"/>
            <w:vAlign w:val="center"/>
          </w:tcPr>
          <w:p w14:paraId="3FA93AC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36</w:t>
            </w:r>
          </w:p>
        </w:tc>
        <w:tc>
          <w:tcPr>
            <w:tcW w:w="7936" w:type="dxa"/>
          </w:tcPr>
          <w:p w14:paraId="5A40717B"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в области получения и применения современных материалов, наноматериалов: нанотехнолог, наноинженер, инженер по наноэлектронике и другие</w:t>
            </w:r>
          </w:p>
        </w:tc>
      </w:tr>
      <w:tr w:rsidR="00210115" w:rsidRPr="00210115" w14:paraId="5CD162DE" w14:textId="77777777" w:rsidTr="00210115">
        <w:tc>
          <w:tcPr>
            <w:tcW w:w="1134" w:type="dxa"/>
            <w:vAlign w:val="center"/>
          </w:tcPr>
          <w:p w14:paraId="5ABD95A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37</w:t>
            </w:r>
          </w:p>
        </w:tc>
        <w:tc>
          <w:tcPr>
            <w:tcW w:w="7936" w:type="dxa"/>
          </w:tcPr>
          <w:p w14:paraId="36224C2E" w14:textId="77777777" w:rsidR="00210115" w:rsidRPr="00210115" w:rsidRDefault="00210115" w:rsidP="00210115">
            <w:pPr>
              <w:pStyle w:val="a3"/>
              <w:shd w:val="clear" w:color="auto" w:fill="FFFFFF"/>
              <w:spacing w:after="255" w:line="270" w:lineRule="atLeast"/>
              <w:rPr>
                <w:color w:val="333333"/>
              </w:rPr>
            </w:pPr>
            <w:r w:rsidRPr="00210115">
              <w:rPr>
                <w:color w:val="333333"/>
              </w:rPr>
              <w:t>Рыба, морепродукты в питании человека. Лабораторно-практическая работа "Определение качества рыбных консервов"</w:t>
            </w:r>
          </w:p>
        </w:tc>
      </w:tr>
      <w:tr w:rsidR="00210115" w:rsidRPr="00210115" w14:paraId="614FEEDC" w14:textId="77777777" w:rsidTr="00210115">
        <w:tc>
          <w:tcPr>
            <w:tcW w:w="1134" w:type="dxa"/>
            <w:vAlign w:val="center"/>
          </w:tcPr>
          <w:p w14:paraId="67CAB68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38</w:t>
            </w:r>
          </w:p>
        </w:tc>
        <w:tc>
          <w:tcPr>
            <w:tcW w:w="7936" w:type="dxa"/>
          </w:tcPr>
          <w:p w14:paraId="66C9A871"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проект по теме "Технологии обработки пищевых продуктов": обоснование проекта, анализ ресурсов. Практическая работа "Составление технологической карты проектного блюда из рыбы"</w:t>
            </w:r>
          </w:p>
        </w:tc>
      </w:tr>
      <w:tr w:rsidR="00210115" w:rsidRPr="00210115" w14:paraId="1B17C12A" w14:textId="77777777" w:rsidTr="00210115">
        <w:tc>
          <w:tcPr>
            <w:tcW w:w="1134" w:type="dxa"/>
            <w:vAlign w:val="center"/>
          </w:tcPr>
          <w:p w14:paraId="528B58C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39</w:t>
            </w:r>
          </w:p>
        </w:tc>
        <w:tc>
          <w:tcPr>
            <w:tcW w:w="7936" w:type="dxa"/>
          </w:tcPr>
          <w:p w14:paraId="46D95828" w14:textId="77777777" w:rsidR="00210115" w:rsidRPr="00210115" w:rsidRDefault="00210115" w:rsidP="00210115">
            <w:pPr>
              <w:pStyle w:val="a3"/>
              <w:shd w:val="clear" w:color="auto" w:fill="FFFFFF"/>
              <w:spacing w:after="255" w:line="270" w:lineRule="atLeast"/>
              <w:rPr>
                <w:color w:val="333333"/>
              </w:rPr>
            </w:pPr>
            <w:r w:rsidRPr="00210115">
              <w:rPr>
                <w:color w:val="333333"/>
              </w:rPr>
              <w:t>Мясо животных, мясо птицы в питании человека</w:t>
            </w:r>
          </w:p>
        </w:tc>
      </w:tr>
      <w:tr w:rsidR="00210115" w:rsidRPr="00210115" w14:paraId="0D37EC73" w14:textId="77777777" w:rsidTr="00210115">
        <w:tc>
          <w:tcPr>
            <w:tcW w:w="1134" w:type="dxa"/>
            <w:vAlign w:val="center"/>
          </w:tcPr>
          <w:p w14:paraId="795A186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40</w:t>
            </w:r>
          </w:p>
        </w:tc>
        <w:tc>
          <w:tcPr>
            <w:tcW w:w="7936" w:type="dxa"/>
          </w:tcPr>
          <w:p w14:paraId="106852AA"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по теме "Технологии обработки пищевых продуктов". Практическая работа "Технологическая карта проектного блюда из мяса"</w:t>
            </w:r>
          </w:p>
        </w:tc>
      </w:tr>
      <w:tr w:rsidR="00210115" w:rsidRPr="00210115" w14:paraId="0CF2D294" w14:textId="77777777" w:rsidTr="00210115">
        <w:tc>
          <w:tcPr>
            <w:tcW w:w="1134" w:type="dxa"/>
            <w:vAlign w:val="center"/>
          </w:tcPr>
          <w:p w14:paraId="35769D1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41</w:t>
            </w:r>
          </w:p>
        </w:tc>
        <w:tc>
          <w:tcPr>
            <w:tcW w:w="7936" w:type="dxa"/>
          </w:tcPr>
          <w:p w14:paraId="227566BB"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Профессии повар, технолог общественного питания, их востребованность на рынке труда</w:t>
            </w:r>
          </w:p>
        </w:tc>
      </w:tr>
      <w:tr w:rsidR="00210115" w:rsidRPr="00210115" w14:paraId="75AAD6DC" w14:textId="77777777" w:rsidTr="00210115">
        <w:tc>
          <w:tcPr>
            <w:tcW w:w="1134" w:type="dxa"/>
            <w:vAlign w:val="center"/>
          </w:tcPr>
          <w:p w14:paraId="5A85258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42</w:t>
            </w:r>
          </w:p>
        </w:tc>
        <w:tc>
          <w:tcPr>
            <w:tcW w:w="7936" w:type="dxa"/>
          </w:tcPr>
          <w:p w14:paraId="40FE4506" w14:textId="77777777" w:rsidR="00210115" w:rsidRPr="00210115" w:rsidRDefault="00210115" w:rsidP="00210115">
            <w:pPr>
              <w:pStyle w:val="a3"/>
              <w:shd w:val="clear" w:color="auto" w:fill="FFFFFF"/>
              <w:spacing w:after="255" w:line="270" w:lineRule="atLeast"/>
              <w:rPr>
                <w:color w:val="333333"/>
              </w:rPr>
            </w:pPr>
            <w:r w:rsidRPr="00210115">
              <w:rPr>
                <w:color w:val="333333"/>
              </w:rPr>
              <w:t>Защита проекта по теме "Технологии обработки пищевых продуктов"</w:t>
            </w:r>
          </w:p>
        </w:tc>
      </w:tr>
      <w:tr w:rsidR="00210115" w:rsidRPr="00210115" w14:paraId="1A2EA884" w14:textId="77777777" w:rsidTr="00210115">
        <w:tc>
          <w:tcPr>
            <w:tcW w:w="1134" w:type="dxa"/>
            <w:vAlign w:val="center"/>
          </w:tcPr>
          <w:p w14:paraId="3601B46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43</w:t>
            </w:r>
          </w:p>
        </w:tc>
        <w:tc>
          <w:tcPr>
            <w:tcW w:w="7936" w:type="dxa"/>
          </w:tcPr>
          <w:p w14:paraId="7A729E45"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одежды. Плечевая и поясная одежда</w:t>
            </w:r>
          </w:p>
        </w:tc>
      </w:tr>
      <w:tr w:rsidR="00210115" w:rsidRPr="00210115" w14:paraId="63CDE190" w14:textId="77777777" w:rsidTr="00210115">
        <w:tc>
          <w:tcPr>
            <w:tcW w:w="1134" w:type="dxa"/>
            <w:vAlign w:val="center"/>
          </w:tcPr>
          <w:p w14:paraId="0B0395B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44</w:t>
            </w:r>
          </w:p>
        </w:tc>
        <w:tc>
          <w:tcPr>
            <w:tcW w:w="7936" w:type="dxa"/>
          </w:tcPr>
          <w:p w14:paraId="2393451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"Конструирование плечевой одежды (на основе туники)"</w:t>
            </w:r>
          </w:p>
        </w:tc>
      </w:tr>
      <w:tr w:rsidR="00210115" w:rsidRPr="00210115" w14:paraId="685D2F16" w14:textId="77777777" w:rsidTr="00210115">
        <w:tc>
          <w:tcPr>
            <w:tcW w:w="1134" w:type="dxa"/>
            <w:vAlign w:val="center"/>
          </w:tcPr>
          <w:p w14:paraId="6C532E3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45</w:t>
            </w:r>
          </w:p>
        </w:tc>
        <w:tc>
          <w:tcPr>
            <w:tcW w:w="7936" w:type="dxa"/>
          </w:tcPr>
          <w:p w14:paraId="4E212389" w14:textId="77777777" w:rsidR="00210115" w:rsidRPr="00210115" w:rsidRDefault="00210115" w:rsidP="00210115">
            <w:pPr>
              <w:pStyle w:val="a3"/>
              <w:shd w:val="clear" w:color="auto" w:fill="FFFFFF"/>
              <w:spacing w:after="255" w:line="270" w:lineRule="atLeast"/>
              <w:rPr>
                <w:color w:val="333333"/>
              </w:rPr>
            </w:pPr>
            <w:r w:rsidRPr="00210115">
              <w:rPr>
                <w:color w:val="333333"/>
              </w:rPr>
              <w:t>Чертеж выкроек швейного изделия</w:t>
            </w:r>
          </w:p>
        </w:tc>
      </w:tr>
      <w:tr w:rsidR="00210115" w:rsidRPr="00210115" w14:paraId="113A937B" w14:textId="77777777" w:rsidTr="00210115">
        <w:tc>
          <w:tcPr>
            <w:tcW w:w="1134" w:type="dxa"/>
            <w:vAlign w:val="center"/>
          </w:tcPr>
          <w:p w14:paraId="59E4438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46</w:t>
            </w:r>
          </w:p>
        </w:tc>
        <w:tc>
          <w:tcPr>
            <w:tcW w:w="7936" w:type="dxa"/>
          </w:tcPr>
          <w:p w14:paraId="2500228F"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технологических операций по раскрою и пошиву изделия, отделке изделия (по выбору обучающихся)</w:t>
            </w:r>
          </w:p>
        </w:tc>
      </w:tr>
      <w:tr w:rsidR="00210115" w:rsidRPr="00210115" w14:paraId="56465DD1" w14:textId="77777777" w:rsidTr="00210115">
        <w:tc>
          <w:tcPr>
            <w:tcW w:w="1134" w:type="dxa"/>
            <w:vAlign w:val="center"/>
          </w:tcPr>
          <w:p w14:paraId="0F388CC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47</w:t>
            </w:r>
          </w:p>
        </w:tc>
        <w:tc>
          <w:tcPr>
            <w:tcW w:w="7936" w:type="dxa"/>
          </w:tcPr>
          <w:p w14:paraId="077CB55D" w14:textId="77777777" w:rsidR="00210115" w:rsidRPr="00210115" w:rsidRDefault="00210115" w:rsidP="00210115">
            <w:pPr>
              <w:pStyle w:val="a3"/>
              <w:shd w:val="clear" w:color="auto" w:fill="FFFFFF"/>
              <w:spacing w:after="255" w:line="270" w:lineRule="atLeast"/>
              <w:rPr>
                <w:color w:val="333333"/>
              </w:rPr>
            </w:pPr>
            <w:r w:rsidRPr="00210115">
              <w:rPr>
                <w:color w:val="333333"/>
              </w:rPr>
              <w:t>Оценка качества швейного изделия</w:t>
            </w:r>
          </w:p>
        </w:tc>
      </w:tr>
      <w:tr w:rsidR="00210115" w:rsidRPr="00210115" w14:paraId="2F779779" w14:textId="77777777" w:rsidTr="00210115">
        <w:tc>
          <w:tcPr>
            <w:tcW w:w="1134" w:type="dxa"/>
            <w:vAlign w:val="center"/>
          </w:tcPr>
          <w:p w14:paraId="6489FB2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48</w:t>
            </w:r>
          </w:p>
        </w:tc>
        <w:tc>
          <w:tcPr>
            <w:tcW w:w="7936" w:type="dxa"/>
          </w:tcPr>
          <w:p w14:paraId="1C7429E2"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Профессии, связанные с производством одежды: дизайнер одежды, конструктор и другие</w:t>
            </w:r>
          </w:p>
        </w:tc>
      </w:tr>
      <w:tr w:rsidR="00210115" w:rsidRPr="00210115" w14:paraId="6BFFB581" w14:textId="77777777" w:rsidTr="00210115">
        <w:tc>
          <w:tcPr>
            <w:tcW w:w="1134" w:type="dxa"/>
            <w:vAlign w:val="center"/>
          </w:tcPr>
          <w:p w14:paraId="19FAC4A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49</w:t>
            </w:r>
          </w:p>
        </w:tc>
        <w:tc>
          <w:tcPr>
            <w:tcW w:w="7936" w:type="dxa"/>
          </w:tcPr>
          <w:p w14:paraId="4457811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Промышленные роботы, их классификация, назначение, использование</w:t>
            </w:r>
          </w:p>
        </w:tc>
      </w:tr>
      <w:tr w:rsidR="00210115" w:rsidRPr="00210115" w14:paraId="7A55203E" w14:textId="77777777" w:rsidTr="00210115">
        <w:tc>
          <w:tcPr>
            <w:tcW w:w="1134" w:type="dxa"/>
            <w:vAlign w:val="center"/>
          </w:tcPr>
          <w:p w14:paraId="4BE2FC8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50</w:t>
            </w:r>
          </w:p>
        </w:tc>
        <w:tc>
          <w:tcPr>
            <w:tcW w:w="7936" w:type="dxa"/>
          </w:tcPr>
          <w:p w14:paraId="5DFE2819"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"Использование операторов ввода-вывода в визуальной среде программирования"</w:t>
            </w:r>
          </w:p>
        </w:tc>
      </w:tr>
      <w:tr w:rsidR="00210115" w:rsidRPr="00210115" w14:paraId="50674E41" w14:textId="77777777" w:rsidTr="00210115">
        <w:tc>
          <w:tcPr>
            <w:tcW w:w="1134" w:type="dxa"/>
            <w:vAlign w:val="center"/>
          </w:tcPr>
          <w:p w14:paraId="2EC2F09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51</w:t>
            </w:r>
          </w:p>
        </w:tc>
        <w:tc>
          <w:tcPr>
            <w:tcW w:w="7936" w:type="dxa"/>
          </w:tcPr>
          <w:p w14:paraId="0793E93C"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моделей роботов. Управление роботами</w:t>
            </w:r>
          </w:p>
        </w:tc>
      </w:tr>
      <w:tr w:rsidR="00210115" w:rsidRPr="00210115" w14:paraId="26651546" w14:textId="77777777" w:rsidTr="00210115">
        <w:tc>
          <w:tcPr>
            <w:tcW w:w="1134" w:type="dxa"/>
            <w:vAlign w:val="center"/>
          </w:tcPr>
          <w:p w14:paraId="2631FAF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52</w:t>
            </w:r>
          </w:p>
        </w:tc>
        <w:tc>
          <w:tcPr>
            <w:tcW w:w="7936" w:type="dxa"/>
          </w:tcPr>
          <w:p w14:paraId="6674B588"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"Разработка конструкции робота"</w:t>
            </w:r>
          </w:p>
        </w:tc>
      </w:tr>
      <w:tr w:rsidR="00210115" w:rsidRPr="00210115" w14:paraId="24B5048E" w14:textId="77777777" w:rsidTr="00210115">
        <w:tc>
          <w:tcPr>
            <w:tcW w:w="1134" w:type="dxa"/>
            <w:vAlign w:val="center"/>
          </w:tcPr>
          <w:p w14:paraId="0EEDE35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53</w:t>
            </w:r>
          </w:p>
        </w:tc>
        <w:tc>
          <w:tcPr>
            <w:tcW w:w="7936" w:type="dxa"/>
          </w:tcPr>
          <w:p w14:paraId="573844D2" w14:textId="77777777" w:rsidR="00210115" w:rsidRPr="00210115" w:rsidRDefault="00210115" w:rsidP="00210115">
            <w:pPr>
              <w:pStyle w:val="a3"/>
              <w:shd w:val="clear" w:color="auto" w:fill="FFFFFF"/>
              <w:spacing w:after="255" w:line="270" w:lineRule="atLeast"/>
              <w:rPr>
                <w:color w:val="333333"/>
              </w:rPr>
            </w:pPr>
            <w:r w:rsidRPr="00210115">
              <w:rPr>
                <w:color w:val="333333"/>
              </w:rPr>
              <w:t>Алгоритмическая структура "Цикл"</w:t>
            </w:r>
          </w:p>
        </w:tc>
      </w:tr>
      <w:tr w:rsidR="00210115" w:rsidRPr="00210115" w14:paraId="4E708DFC" w14:textId="77777777" w:rsidTr="00210115">
        <w:tc>
          <w:tcPr>
            <w:tcW w:w="1134" w:type="dxa"/>
            <w:vAlign w:val="center"/>
          </w:tcPr>
          <w:p w14:paraId="4F7C946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54</w:t>
            </w:r>
          </w:p>
        </w:tc>
        <w:tc>
          <w:tcPr>
            <w:tcW w:w="7936" w:type="dxa"/>
          </w:tcPr>
          <w:p w14:paraId="79550A1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"Составление цепочки команд"</w:t>
            </w:r>
          </w:p>
        </w:tc>
      </w:tr>
      <w:tr w:rsidR="00210115" w:rsidRPr="00210115" w14:paraId="2733181E" w14:textId="77777777" w:rsidTr="00210115">
        <w:tc>
          <w:tcPr>
            <w:tcW w:w="1134" w:type="dxa"/>
            <w:vAlign w:val="center"/>
          </w:tcPr>
          <w:p w14:paraId="4F03EBF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55</w:t>
            </w:r>
          </w:p>
        </w:tc>
        <w:tc>
          <w:tcPr>
            <w:tcW w:w="7936" w:type="dxa"/>
          </w:tcPr>
          <w:p w14:paraId="64804064" w14:textId="77777777" w:rsidR="00210115" w:rsidRPr="00210115" w:rsidRDefault="00210115" w:rsidP="00210115">
            <w:pPr>
              <w:pStyle w:val="a3"/>
              <w:shd w:val="clear" w:color="auto" w:fill="FFFFFF"/>
              <w:spacing w:after="255" w:line="270" w:lineRule="atLeast"/>
              <w:rPr>
                <w:color w:val="333333"/>
              </w:rPr>
            </w:pPr>
            <w:r w:rsidRPr="00210115">
              <w:rPr>
                <w:color w:val="333333"/>
              </w:rPr>
              <w:t>Алгоритмическая структура "Ветвление"</w:t>
            </w:r>
          </w:p>
        </w:tc>
      </w:tr>
      <w:tr w:rsidR="00210115" w:rsidRPr="00210115" w14:paraId="22AF67CA" w14:textId="77777777" w:rsidTr="00210115">
        <w:tc>
          <w:tcPr>
            <w:tcW w:w="1134" w:type="dxa"/>
            <w:vAlign w:val="center"/>
          </w:tcPr>
          <w:p w14:paraId="6E30FDE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56</w:t>
            </w:r>
          </w:p>
        </w:tc>
        <w:tc>
          <w:tcPr>
            <w:tcW w:w="7936" w:type="dxa"/>
          </w:tcPr>
          <w:p w14:paraId="688A74CA"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"Применение основных алгоритмических структур. Контроль движения при помощи датчиков"</w:t>
            </w:r>
          </w:p>
        </w:tc>
      </w:tr>
      <w:tr w:rsidR="00210115" w:rsidRPr="00210115" w14:paraId="4D91F6AA" w14:textId="77777777" w:rsidTr="00210115">
        <w:tc>
          <w:tcPr>
            <w:tcW w:w="1134" w:type="dxa"/>
            <w:vAlign w:val="center"/>
          </w:tcPr>
          <w:p w14:paraId="3E2D744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57</w:t>
            </w:r>
          </w:p>
        </w:tc>
        <w:tc>
          <w:tcPr>
            <w:tcW w:w="7936" w:type="dxa"/>
          </w:tcPr>
          <w:p w14:paraId="70D24445" w14:textId="77777777" w:rsidR="00210115" w:rsidRPr="00210115" w:rsidRDefault="00210115" w:rsidP="00210115">
            <w:pPr>
              <w:pStyle w:val="a3"/>
              <w:shd w:val="clear" w:color="auto" w:fill="FFFFFF"/>
              <w:spacing w:after="255" w:line="270" w:lineRule="atLeast"/>
              <w:rPr>
                <w:color w:val="333333"/>
              </w:rPr>
            </w:pPr>
            <w:r w:rsidRPr="00210115">
              <w:rPr>
                <w:color w:val="333333"/>
              </w:rPr>
              <w:t>Каналы связи</w:t>
            </w:r>
          </w:p>
        </w:tc>
      </w:tr>
      <w:tr w:rsidR="00210115" w:rsidRPr="00210115" w14:paraId="6DBA3456" w14:textId="77777777" w:rsidTr="00210115">
        <w:tc>
          <w:tcPr>
            <w:tcW w:w="1134" w:type="dxa"/>
            <w:vAlign w:val="center"/>
          </w:tcPr>
          <w:p w14:paraId="73B0AB4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58</w:t>
            </w:r>
          </w:p>
        </w:tc>
        <w:tc>
          <w:tcPr>
            <w:tcW w:w="7936" w:type="dxa"/>
          </w:tcPr>
          <w:p w14:paraId="5BA8971E"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"Программирование дополнительных механизмов"</w:t>
            </w:r>
          </w:p>
        </w:tc>
      </w:tr>
      <w:tr w:rsidR="00210115" w:rsidRPr="00210115" w14:paraId="0E6B27A9" w14:textId="77777777" w:rsidTr="00210115">
        <w:tc>
          <w:tcPr>
            <w:tcW w:w="1134" w:type="dxa"/>
            <w:vAlign w:val="center"/>
          </w:tcPr>
          <w:p w14:paraId="1B76AA4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59</w:t>
            </w:r>
          </w:p>
        </w:tc>
        <w:tc>
          <w:tcPr>
            <w:tcW w:w="7936" w:type="dxa"/>
          </w:tcPr>
          <w:p w14:paraId="3270048B" w14:textId="77777777" w:rsidR="00210115" w:rsidRPr="00210115" w:rsidRDefault="00210115" w:rsidP="00210115">
            <w:pPr>
              <w:pStyle w:val="a3"/>
              <w:shd w:val="clear" w:color="auto" w:fill="FFFFFF"/>
              <w:spacing w:after="255" w:line="270" w:lineRule="atLeast"/>
              <w:rPr>
                <w:color w:val="333333"/>
              </w:rPr>
            </w:pPr>
            <w:r w:rsidRPr="00210115">
              <w:rPr>
                <w:color w:val="333333"/>
              </w:rPr>
              <w:t>Дистанционное управление</w:t>
            </w:r>
          </w:p>
        </w:tc>
      </w:tr>
      <w:tr w:rsidR="00210115" w:rsidRPr="00210115" w14:paraId="102455AE" w14:textId="77777777" w:rsidTr="00210115">
        <w:tc>
          <w:tcPr>
            <w:tcW w:w="1134" w:type="dxa"/>
            <w:vAlign w:val="center"/>
          </w:tcPr>
          <w:p w14:paraId="3FDD25B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60</w:t>
            </w:r>
          </w:p>
        </w:tc>
        <w:tc>
          <w:tcPr>
            <w:tcW w:w="7936" w:type="dxa"/>
          </w:tcPr>
          <w:p w14:paraId="21FD5EA3"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"Программирование пульта дистанционного управления. Дистанционное управление роботами"</w:t>
            </w:r>
          </w:p>
        </w:tc>
      </w:tr>
      <w:tr w:rsidR="00210115" w:rsidRPr="00210115" w14:paraId="219E8D9D" w14:textId="77777777" w:rsidTr="00210115">
        <w:tc>
          <w:tcPr>
            <w:tcW w:w="1134" w:type="dxa"/>
            <w:vAlign w:val="center"/>
          </w:tcPr>
          <w:p w14:paraId="5CF7AC1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61</w:t>
            </w:r>
          </w:p>
        </w:tc>
        <w:tc>
          <w:tcPr>
            <w:tcW w:w="7936" w:type="dxa"/>
          </w:tcPr>
          <w:p w14:paraId="249274FB" w14:textId="77777777" w:rsidR="00210115" w:rsidRPr="00210115" w:rsidRDefault="00210115" w:rsidP="00210115">
            <w:pPr>
              <w:pStyle w:val="a3"/>
              <w:shd w:val="clear" w:color="auto" w:fill="FFFFFF"/>
              <w:spacing w:after="255" w:line="270" w:lineRule="atLeast"/>
              <w:rPr>
                <w:color w:val="333333"/>
              </w:rPr>
            </w:pPr>
            <w:r w:rsidRPr="00210115">
              <w:rPr>
                <w:color w:val="333333"/>
              </w:rPr>
              <w:t>Взаимодействие нескольких роботов</w:t>
            </w:r>
          </w:p>
        </w:tc>
      </w:tr>
      <w:tr w:rsidR="00210115" w:rsidRPr="00210115" w14:paraId="26F8DE6D" w14:textId="77777777" w:rsidTr="00210115">
        <w:tc>
          <w:tcPr>
            <w:tcW w:w="1134" w:type="dxa"/>
            <w:vAlign w:val="center"/>
          </w:tcPr>
          <w:p w14:paraId="5AAB7E0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62</w:t>
            </w:r>
          </w:p>
        </w:tc>
        <w:tc>
          <w:tcPr>
            <w:tcW w:w="7936" w:type="dxa"/>
          </w:tcPr>
          <w:p w14:paraId="000DA829"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"Программирование роботов для совместной работы. Выполнение общей задачи"</w:t>
            </w:r>
          </w:p>
        </w:tc>
      </w:tr>
      <w:tr w:rsidR="00210115" w:rsidRPr="00210115" w14:paraId="16EBD8A6" w14:textId="77777777" w:rsidTr="00210115">
        <w:tc>
          <w:tcPr>
            <w:tcW w:w="1134" w:type="dxa"/>
            <w:vAlign w:val="center"/>
          </w:tcPr>
          <w:p w14:paraId="3479B18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63</w:t>
            </w:r>
          </w:p>
        </w:tc>
        <w:tc>
          <w:tcPr>
            <w:tcW w:w="7936" w:type="dxa"/>
          </w:tcPr>
          <w:p w14:paraId="3B9D26F2"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робототехнический проект с использованием контроллера и электронных компонентов "Взаимодействие роботов": обоснование проекта, анализ ресурсов</w:t>
            </w:r>
          </w:p>
        </w:tc>
      </w:tr>
      <w:tr w:rsidR="00210115" w:rsidRPr="00210115" w14:paraId="2C06BAD1" w14:textId="77777777" w:rsidTr="00210115">
        <w:tc>
          <w:tcPr>
            <w:tcW w:w="1134" w:type="dxa"/>
            <w:vAlign w:val="center"/>
          </w:tcPr>
          <w:p w14:paraId="70E31DC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64</w:t>
            </w:r>
          </w:p>
        </w:tc>
        <w:tc>
          <w:tcPr>
            <w:tcW w:w="7936" w:type="dxa"/>
          </w:tcPr>
          <w:p w14:paraId="53F9AA4A"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учебного проекта "Взаимодействие роботов": разработка конструкции, сборка</w:t>
            </w:r>
          </w:p>
        </w:tc>
      </w:tr>
      <w:tr w:rsidR="00210115" w:rsidRPr="00210115" w14:paraId="4C9C171D" w14:textId="77777777" w:rsidTr="00210115">
        <w:tc>
          <w:tcPr>
            <w:tcW w:w="1134" w:type="dxa"/>
            <w:vAlign w:val="center"/>
          </w:tcPr>
          <w:p w14:paraId="1939A6E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65</w:t>
            </w:r>
          </w:p>
        </w:tc>
        <w:tc>
          <w:tcPr>
            <w:tcW w:w="7936" w:type="dxa"/>
          </w:tcPr>
          <w:p w14:paraId="53C52152"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учебного проекта "Взаимодействие роботов": программирование</w:t>
            </w:r>
          </w:p>
        </w:tc>
      </w:tr>
      <w:tr w:rsidR="00210115" w:rsidRPr="00210115" w14:paraId="1C8EDCFF" w14:textId="77777777" w:rsidTr="00210115">
        <w:tc>
          <w:tcPr>
            <w:tcW w:w="1134" w:type="dxa"/>
            <w:vAlign w:val="center"/>
          </w:tcPr>
          <w:p w14:paraId="1B2F829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66</w:t>
            </w:r>
          </w:p>
        </w:tc>
        <w:tc>
          <w:tcPr>
            <w:tcW w:w="7936" w:type="dxa"/>
          </w:tcPr>
          <w:p w14:paraId="08B1802C"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учебного проекта "Взаимодействие роботов": тестирование роботов, подготовка к защите проекта</w:t>
            </w:r>
          </w:p>
        </w:tc>
      </w:tr>
      <w:tr w:rsidR="00210115" w:rsidRPr="00210115" w14:paraId="31EEB45A" w14:textId="77777777" w:rsidTr="00210115">
        <w:tc>
          <w:tcPr>
            <w:tcW w:w="1134" w:type="dxa"/>
            <w:vAlign w:val="center"/>
          </w:tcPr>
          <w:p w14:paraId="2FC0E14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67</w:t>
            </w:r>
          </w:p>
        </w:tc>
        <w:tc>
          <w:tcPr>
            <w:tcW w:w="7936" w:type="dxa"/>
          </w:tcPr>
          <w:p w14:paraId="158F34F1" w14:textId="77777777" w:rsidR="00210115" w:rsidRPr="00210115" w:rsidRDefault="00210115" w:rsidP="00210115">
            <w:pPr>
              <w:pStyle w:val="a3"/>
              <w:shd w:val="clear" w:color="auto" w:fill="FFFFFF"/>
              <w:spacing w:after="255" w:line="270" w:lineRule="atLeast"/>
              <w:rPr>
                <w:color w:val="333333"/>
              </w:rPr>
            </w:pPr>
            <w:r w:rsidRPr="00210115">
              <w:rPr>
                <w:color w:val="333333"/>
              </w:rPr>
              <w:t>Защита учебного проекта "Взаимодействие роботов"</w:t>
            </w:r>
          </w:p>
        </w:tc>
      </w:tr>
      <w:tr w:rsidR="00210115" w:rsidRPr="00210115" w14:paraId="385A6AEA" w14:textId="77777777" w:rsidTr="00210115">
        <w:tc>
          <w:tcPr>
            <w:tcW w:w="1134" w:type="dxa"/>
            <w:vAlign w:val="center"/>
          </w:tcPr>
          <w:p w14:paraId="2D89C06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68</w:t>
            </w:r>
          </w:p>
        </w:tc>
        <w:tc>
          <w:tcPr>
            <w:tcW w:w="7936" w:type="dxa"/>
          </w:tcPr>
          <w:p w14:paraId="18A6215B"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Профессии в области робототехники: инженер-робототехник, инженер-электроник, инженер-мехатроник. инженер-электротехник, программист-робототехник и другие</w:t>
            </w:r>
          </w:p>
        </w:tc>
      </w:tr>
      <w:tr w:rsidR="00210115" w:rsidRPr="00210115" w14:paraId="2A745654" w14:textId="77777777" w:rsidTr="00210115">
        <w:tc>
          <w:tcPr>
            <w:tcW w:w="9070" w:type="dxa"/>
            <w:gridSpan w:val="2"/>
            <w:vAlign w:val="center"/>
          </w:tcPr>
          <w:p w14:paraId="7FC45817"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68, из них уроков, отведенных на контрольные работы, - не более 6</w:t>
            </w:r>
          </w:p>
        </w:tc>
      </w:tr>
    </w:tbl>
    <w:p w14:paraId="1B57FB8C" w14:textId="686BCBA4" w:rsidR="00210115" w:rsidRPr="00210115" w:rsidRDefault="00210115" w:rsidP="00F52E7C">
      <w:pPr>
        <w:pStyle w:val="a3"/>
        <w:shd w:val="clear" w:color="auto" w:fill="FFFFFF"/>
        <w:spacing w:after="255" w:line="270" w:lineRule="atLeast"/>
        <w:jc w:val="right"/>
        <w:rPr>
          <w:color w:val="333333"/>
        </w:rPr>
      </w:pPr>
      <w:r w:rsidRPr="00210115">
        <w:rPr>
          <w:color w:val="333333"/>
        </w:rPr>
        <w:t>Таблица 2</w:t>
      </w:r>
      <w:r w:rsidR="00F52E7C">
        <w:rPr>
          <w:color w:val="333333"/>
        </w:rPr>
        <w:t>2</w:t>
      </w:r>
      <w:r w:rsidRPr="00210115">
        <w:rPr>
          <w:color w:val="333333"/>
        </w:rPr>
        <w:t>.3</w:t>
      </w:r>
    </w:p>
    <w:p w14:paraId="105BE606" w14:textId="0A705435" w:rsidR="00210115" w:rsidRPr="00210115" w:rsidRDefault="00210115" w:rsidP="00210115">
      <w:pPr>
        <w:pStyle w:val="a3"/>
        <w:shd w:val="clear" w:color="auto" w:fill="FFFFFF"/>
        <w:spacing w:after="255" w:line="270" w:lineRule="atLeast"/>
        <w:rPr>
          <w:color w:val="333333"/>
        </w:rPr>
      </w:pPr>
      <w:r w:rsidRPr="00210115">
        <w:rPr>
          <w:color w:val="333333"/>
        </w:rPr>
        <w:t>7 класс (инвариантные + вариативные модули "Растениеводство", "Животноводство")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6"/>
      </w:tblGrid>
      <w:tr w:rsidR="00210115" w:rsidRPr="00210115" w14:paraId="50F6BFDE" w14:textId="77777777" w:rsidTr="00210115">
        <w:tc>
          <w:tcPr>
            <w:tcW w:w="1134" w:type="dxa"/>
          </w:tcPr>
          <w:p w14:paraId="3094396A"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6" w:type="dxa"/>
          </w:tcPr>
          <w:p w14:paraId="416B6B0E"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467FFC5D" w14:textId="77777777" w:rsidTr="00210115">
        <w:tc>
          <w:tcPr>
            <w:tcW w:w="1134" w:type="dxa"/>
            <w:vAlign w:val="center"/>
          </w:tcPr>
          <w:p w14:paraId="252B81F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6" w:type="dxa"/>
          </w:tcPr>
          <w:p w14:paraId="1124A94F" w14:textId="77777777" w:rsidR="00210115" w:rsidRPr="00210115" w:rsidRDefault="00210115" w:rsidP="00210115">
            <w:pPr>
              <w:pStyle w:val="a3"/>
              <w:shd w:val="clear" w:color="auto" w:fill="FFFFFF"/>
              <w:spacing w:after="255" w:line="270" w:lineRule="atLeast"/>
              <w:rPr>
                <w:color w:val="333333"/>
              </w:rPr>
            </w:pPr>
            <w:r w:rsidRPr="00210115">
              <w:rPr>
                <w:color w:val="333333"/>
              </w:rPr>
              <w:t>Дизайн и технологии. Мир профессий</w:t>
            </w:r>
          </w:p>
        </w:tc>
      </w:tr>
      <w:tr w:rsidR="00210115" w:rsidRPr="00210115" w14:paraId="2C16332B" w14:textId="77777777" w:rsidTr="00210115">
        <w:tc>
          <w:tcPr>
            <w:tcW w:w="1134" w:type="dxa"/>
            <w:vAlign w:val="center"/>
          </w:tcPr>
          <w:p w14:paraId="37014C4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6" w:type="dxa"/>
          </w:tcPr>
          <w:p w14:paraId="47D75CF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"Разработка дизайн-проекта изделия на основе мотивов народных промыслов (по выбору)"</w:t>
            </w:r>
          </w:p>
        </w:tc>
      </w:tr>
      <w:tr w:rsidR="00210115" w:rsidRPr="00210115" w14:paraId="3D4B0ED3" w14:textId="77777777" w:rsidTr="00210115">
        <w:tc>
          <w:tcPr>
            <w:tcW w:w="1134" w:type="dxa"/>
            <w:vAlign w:val="center"/>
          </w:tcPr>
          <w:p w14:paraId="6AB5BE6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6" w:type="dxa"/>
          </w:tcPr>
          <w:p w14:paraId="59556D32" w14:textId="77777777" w:rsidR="00210115" w:rsidRPr="00210115" w:rsidRDefault="00210115" w:rsidP="00210115">
            <w:pPr>
              <w:pStyle w:val="a3"/>
              <w:shd w:val="clear" w:color="auto" w:fill="FFFFFF"/>
              <w:spacing w:after="255" w:line="270" w:lineRule="atLeast"/>
              <w:rPr>
                <w:color w:val="333333"/>
              </w:rPr>
            </w:pPr>
            <w:r w:rsidRPr="00210115">
              <w:rPr>
                <w:color w:val="333333"/>
              </w:rPr>
              <w:t>Цифровые технологии на производстве. Управление производством</w:t>
            </w:r>
          </w:p>
        </w:tc>
      </w:tr>
      <w:tr w:rsidR="00210115" w:rsidRPr="00210115" w14:paraId="65646952" w14:textId="77777777" w:rsidTr="00210115">
        <w:tc>
          <w:tcPr>
            <w:tcW w:w="1134" w:type="dxa"/>
            <w:vAlign w:val="center"/>
          </w:tcPr>
          <w:p w14:paraId="0384919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6" w:type="dxa"/>
          </w:tcPr>
          <w:p w14:paraId="0FD12425"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"Применение цифровых технологий на производстве (по выбору)"</w:t>
            </w:r>
          </w:p>
        </w:tc>
      </w:tr>
      <w:tr w:rsidR="00210115" w:rsidRPr="00210115" w14:paraId="67BD1ED1" w14:textId="77777777" w:rsidTr="00210115">
        <w:tc>
          <w:tcPr>
            <w:tcW w:w="1134" w:type="dxa"/>
            <w:vAlign w:val="center"/>
          </w:tcPr>
          <w:p w14:paraId="58294C6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6" w:type="dxa"/>
          </w:tcPr>
          <w:p w14:paraId="4363D3B2"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Конструкторская документация. Сборочный чертеж.</w:t>
            </w:r>
          </w:p>
        </w:tc>
      </w:tr>
      <w:tr w:rsidR="00210115" w:rsidRPr="00210115" w14:paraId="2F517F61" w14:textId="77777777" w:rsidTr="00210115">
        <w:tc>
          <w:tcPr>
            <w:tcW w:w="1134" w:type="dxa"/>
            <w:vAlign w:val="center"/>
          </w:tcPr>
          <w:p w14:paraId="5D5418E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6" w:type="dxa"/>
          </w:tcPr>
          <w:p w14:paraId="7E4B719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"Чтение сборочного чертежа"</w:t>
            </w:r>
          </w:p>
        </w:tc>
      </w:tr>
      <w:tr w:rsidR="00210115" w:rsidRPr="00210115" w14:paraId="36672B92" w14:textId="77777777" w:rsidTr="00210115">
        <w:tc>
          <w:tcPr>
            <w:tcW w:w="1134" w:type="dxa"/>
            <w:vAlign w:val="center"/>
          </w:tcPr>
          <w:p w14:paraId="649077B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6" w:type="dxa"/>
          </w:tcPr>
          <w:p w14:paraId="154C97C5" w14:textId="77777777" w:rsidR="00210115" w:rsidRPr="00210115" w:rsidRDefault="00210115" w:rsidP="00210115">
            <w:pPr>
              <w:pStyle w:val="a3"/>
              <w:shd w:val="clear" w:color="auto" w:fill="FFFFFF"/>
              <w:spacing w:after="255" w:line="270" w:lineRule="atLeast"/>
              <w:rPr>
                <w:color w:val="333333"/>
              </w:rPr>
            </w:pPr>
            <w:r w:rsidRPr="00210115">
              <w:rPr>
                <w:color w:val="333333"/>
              </w:rPr>
              <w:t>САПР</w:t>
            </w:r>
          </w:p>
        </w:tc>
      </w:tr>
      <w:tr w:rsidR="00210115" w:rsidRPr="00210115" w14:paraId="0284977D" w14:textId="77777777" w:rsidTr="00210115">
        <w:tc>
          <w:tcPr>
            <w:tcW w:w="1134" w:type="dxa"/>
            <w:vAlign w:val="center"/>
          </w:tcPr>
          <w:p w14:paraId="2EFF531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6" w:type="dxa"/>
          </w:tcPr>
          <w:p w14:paraId="14224A2F"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"Создание чертежа в САПР"</w:t>
            </w:r>
          </w:p>
        </w:tc>
      </w:tr>
      <w:tr w:rsidR="00210115" w:rsidRPr="00210115" w14:paraId="6157B4D2" w14:textId="77777777" w:rsidTr="00210115">
        <w:tc>
          <w:tcPr>
            <w:tcW w:w="1134" w:type="dxa"/>
            <w:vAlign w:val="center"/>
          </w:tcPr>
          <w:p w14:paraId="33B4428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6" w:type="dxa"/>
          </w:tcPr>
          <w:p w14:paraId="2569A7D1"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геометрических фигур в САПР</w:t>
            </w:r>
          </w:p>
        </w:tc>
      </w:tr>
      <w:tr w:rsidR="00210115" w:rsidRPr="00210115" w14:paraId="3A2FA193" w14:textId="77777777" w:rsidTr="00210115">
        <w:tc>
          <w:tcPr>
            <w:tcW w:w="1134" w:type="dxa"/>
            <w:vAlign w:val="center"/>
          </w:tcPr>
          <w:p w14:paraId="7CC0C97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6" w:type="dxa"/>
          </w:tcPr>
          <w:p w14:paraId="0AFD804C"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"Построение геометрических фигур в чертежном редакторе"</w:t>
            </w:r>
          </w:p>
        </w:tc>
      </w:tr>
      <w:tr w:rsidR="00210115" w:rsidRPr="00210115" w14:paraId="04023B6C" w14:textId="77777777" w:rsidTr="00210115">
        <w:tc>
          <w:tcPr>
            <w:tcW w:w="1134" w:type="dxa"/>
            <w:vAlign w:val="center"/>
          </w:tcPr>
          <w:p w14:paraId="5056668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6" w:type="dxa"/>
          </w:tcPr>
          <w:p w14:paraId="1DA953D8"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чертежа детали в САПР</w:t>
            </w:r>
          </w:p>
        </w:tc>
      </w:tr>
      <w:tr w:rsidR="00210115" w:rsidRPr="00210115" w14:paraId="5B01BF04" w14:textId="77777777" w:rsidTr="00210115">
        <w:tc>
          <w:tcPr>
            <w:tcW w:w="1134" w:type="dxa"/>
            <w:vAlign w:val="center"/>
          </w:tcPr>
          <w:p w14:paraId="64AE495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6" w:type="dxa"/>
          </w:tcPr>
          <w:p w14:paraId="0D3F9347"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"Выполнение сборочного чертежа"</w:t>
            </w:r>
          </w:p>
        </w:tc>
      </w:tr>
      <w:tr w:rsidR="00210115" w:rsidRPr="00210115" w14:paraId="29B5FD0D" w14:textId="77777777" w:rsidTr="00210115">
        <w:tc>
          <w:tcPr>
            <w:tcW w:w="1134" w:type="dxa"/>
            <w:vAlign w:val="center"/>
          </w:tcPr>
          <w:p w14:paraId="6D09ED7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6" w:type="dxa"/>
          </w:tcPr>
          <w:p w14:paraId="30E704F5" w14:textId="77777777" w:rsidR="00210115" w:rsidRPr="00210115" w:rsidRDefault="00210115" w:rsidP="00210115">
            <w:pPr>
              <w:pStyle w:val="a3"/>
              <w:shd w:val="clear" w:color="auto" w:fill="FFFFFF"/>
              <w:spacing w:after="255" w:line="270" w:lineRule="atLeast"/>
              <w:rPr>
                <w:color w:val="333333"/>
              </w:rPr>
            </w:pPr>
            <w:r w:rsidRPr="00210115">
              <w:rPr>
                <w:color w:val="333333"/>
              </w:rPr>
              <w:t>3D-моделирование и макетирование. Типы макетов</w:t>
            </w:r>
          </w:p>
        </w:tc>
      </w:tr>
      <w:tr w:rsidR="00210115" w:rsidRPr="00210115" w14:paraId="218B7EBC" w14:textId="77777777" w:rsidTr="00210115">
        <w:tc>
          <w:tcPr>
            <w:tcW w:w="1134" w:type="dxa"/>
            <w:vAlign w:val="center"/>
          </w:tcPr>
          <w:p w14:paraId="45B9B19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6" w:type="dxa"/>
          </w:tcPr>
          <w:p w14:paraId="7FDECDD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"Создание объемной модели макета, развертки"</w:t>
            </w:r>
          </w:p>
        </w:tc>
      </w:tr>
      <w:tr w:rsidR="00210115" w:rsidRPr="00210115" w14:paraId="4652F16D" w14:textId="77777777" w:rsidTr="00210115">
        <w:tc>
          <w:tcPr>
            <w:tcW w:w="1134" w:type="dxa"/>
            <w:vAlign w:val="center"/>
          </w:tcPr>
          <w:p w14:paraId="7F89ACA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6" w:type="dxa"/>
          </w:tcPr>
          <w:p w14:paraId="5FB1E2B4"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Профессия макетчик. Основные приемы макетирования</w:t>
            </w:r>
          </w:p>
        </w:tc>
      </w:tr>
      <w:tr w:rsidR="00210115" w:rsidRPr="00210115" w14:paraId="03748130" w14:textId="77777777" w:rsidTr="00210115">
        <w:tc>
          <w:tcPr>
            <w:tcW w:w="1134" w:type="dxa"/>
            <w:vAlign w:val="center"/>
          </w:tcPr>
          <w:p w14:paraId="7704BAD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6" w:type="dxa"/>
          </w:tcPr>
          <w:p w14:paraId="0B81891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"Редактирование чертежа развертки"</w:t>
            </w:r>
          </w:p>
        </w:tc>
      </w:tr>
      <w:tr w:rsidR="00210115" w:rsidRPr="00210115" w14:paraId="1E297BDD" w14:textId="77777777" w:rsidTr="00210115">
        <w:tc>
          <w:tcPr>
            <w:tcW w:w="1134" w:type="dxa"/>
            <w:vAlign w:val="center"/>
          </w:tcPr>
          <w:p w14:paraId="278CB56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6" w:type="dxa"/>
          </w:tcPr>
          <w:p w14:paraId="5C17F547" w14:textId="77777777" w:rsidR="00210115" w:rsidRPr="00210115" w:rsidRDefault="00210115" w:rsidP="00210115">
            <w:pPr>
              <w:pStyle w:val="a3"/>
              <w:shd w:val="clear" w:color="auto" w:fill="FFFFFF"/>
              <w:spacing w:after="255" w:line="270" w:lineRule="atLeast"/>
              <w:rPr>
                <w:color w:val="333333"/>
              </w:rPr>
            </w:pPr>
            <w:r w:rsidRPr="00210115">
              <w:rPr>
                <w:color w:val="333333"/>
              </w:rPr>
              <w:t>Классификация конструкционных материалов. Композиционные материалы</w:t>
            </w:r>
          </w:p>
        </w:tc>
      </w:tr>
      <w:tr w:rsidR="00210115" w:rsidRPr="00210115" w14:paraId="5569AD43" w14:textId="77777777" w:rsidTr="00210115">
        <w:tc>
          <w:tcPr>
            <w:tcW w:w="1134" w:type="dxa"/>
            <w:vAlign w:val="center"/>
          </w:tcPr>
          <w:p w14:paraId="3881834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6" w:type="dxa"/>
          </w:tcPr>
          <w:p w14:paraId="5B97461D"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"Изделие из конструкционных и поделочных материалов"</w:t>
            </w:r>
          </w:p>
        </w:tc>
      </w:tr>
      <w:tr w:rsidR="00210115" w:rsidRPr="00210115" w14:paraId="6CEE4059" w14:textId="77777777" w:rsidTr="00210115">
        <w:tc>
          <w:tcPr>
            <w:tcW w:w="1134" w:type="dxa"/>
            <w:vAlign w:val="center"/>
          </w:tcPr>
          <w:p w14:paraId="5228BE4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6" w:type="dxa"/>
          </w:tcPr>
          <w:p w14:paraId="00197D72"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механической обработки конструкционных материалов с помощью технологического оборудования</w:t>
            </w:r>
          </w:p>
        </w:tc>
      </w:tr>
      <w:tr w:rsidR="00210115" w:rsidRPr="00210115" w14:paraId="5B50D485" w14:textId="77777777" w:rsidTr="00210115">
        <w:tc>
          <w:tcPr>
            <w:tcW w:w="1134" w:type="dxa"/>
            <w:vAlign w:val="center"/>
          </w:tcPr>
          <w:p w14:paraId="0B27908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6" w:type="dxa"/>
          </w:tcPr>
          <w:p w14:paraId="07E0EF81"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w:t>
            </w:r>
          </w:p>
        </w:tc>
      </w:tr>
      <w:tr w:rsidR="00210115" w:rsidRPr="00210115" w14:paraId="7AB1F9D8" w14:textId="77777777" w:rsidTr="00210115">
        <w:tc>
          <w:tcPr>
            <w:tcW w:w="1134" w:type="dxa"/>
            <w:vAlign w:val="center"/>
          </w:tcPr>
          <w:p w14:paraId="46F5D60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6" w:type="dxa"/>
          </w:tcPr>
          <w:p w14:paraId="60215B21"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механической обработки металлов с помощью станков</w:t>
            </w:r>
          </w:p>
        </w:tc>
      </w:tr>
      <w:tr w:rsidR="00210115" w:rsidRPr="00210115" w14:paraId="50C1D5AF" w14:textId="77777777" w:rsidTr="00210115">
        <w:tc>
          <w:tcPr>
            <w:tcW w:w="1134" w:type="dxa"/>
            <w:vAlign w:val="center"/>
          </w:tcPr>
          <w:p w14:paraId="18CAD32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6" w:type="dxa"/>
          </w:tcPr>
          <w:p w14:paraId="38132010"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по технологической карте</w:t>
            </w:r>
          </w:p>
        </w:tc>
      </w:tr>
      <w:tr w:rsidR="00210115" w:rsidRPr="00210115" w14:paraId="54B066E5" w14:textId="77777777" w:rsidTr="00210115">
        <w:tc>
          <w:tcPr>
            <w:tcW w:w="1134" w:type="dxa"/>
            <w:vAlign w:val="center"/>
          </w:tcPr>
          <w:p w14:paraId="372F8C8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6" w:type="dxa"/>
          </w:tcPr>
          <w:p w14:paraId="362F6E8A" w14:textId="77777777" w:rsidR="00210115" w:rsidRPr="00210115" w:rsidRDefault="00210115" w:rsidP="00210115">
            <w:pPr>
              <w:pStyle w:val="a3"/>
              <w:shd w:val="clear" w:color="auto" w:fill="FFFFFF"/>
              <w:spacing w:after="255" w:line="270" w:lineRule="atLeast"/>
              <w:rPr>
                <w:color w:val="333333"/>
              </w:rPr>
            </w:pPr>
            <w:r w:rsidRPr="00210115">
              <w:rPr>
                <w:color w:val="333333"/>
              </w:rPr>
              <w:t>Резьба и резьбовые соединения. Способы нарезания резьбы</w:t>
            </w:r>
          </w:p>
        </w:tc>
      </w:tr>
      <w:tr w:rsidR="00210115" w:rsidRPr="00210115" w14:paraId="6874BB02" w14:textId="77777777" w:rsidTr="00210115">
        <w:tc>
          <w:tcPr>
            <w:tcW w:w="1134" w:type="dxa"/>
            <w:vAlign w:val="center"/>
          </w:tcPr>
          <w:p w14:paraId="0E6832F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6" w:type="dxa"/>
          </w:tcPr>
          <w:p w14:paraId="4E77E40E"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по технологической карте</w:t>
            </w:r>
          </w:p>
        </w:tc>
      </w:tr>
      <w:tr w:rsidR="00210115" w:rsidRPr="00210115" w14:paraId="20CF75FE" w14:textId="77777777" w:rsidTr="00210115">
        <w:tc>
          <w:tcPr>
            <w:tcW w:w="1134" w:type="dxa"/>
            <w:vAlign w:val="center"/>
          </w:tcPr>
          <w:p w14:paraId="6137385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6" w:type="dxa"/>
          </w:tcPr>
          <w:p w14:paraId="1E78F158" w14:textId="77777777" w:rsidR="00210115" w:rsidRPr="00210115" w:rsidRDefault="00210115" w:rsidP="00210115">
            <w:pPr>
              <w:pStyle w:val="a3"/>
              <w:shd w:val="clear" w:color="auto" w:fill="FFFFFF"/>
              <w:spacing w:after="255" w:line="270" w:lineRule="atLeast"/>
              <w:rPr>
                <w:color w:val="333333"/>
              </w:rPr>
            </w:pPr>
            <w:r w:rsidRPr="00210115">
              <w:rPr>
                <w:color w:val="333333"/>
              </w:rPr>
              <w:t>Пластмассы. Способы обработки и отделки изделий из пластмассы</w:t>
            </w:r>
          </w:p>
        </w:tc>
      </w:tr>
      <w:tr w:rsidR="00210115" w:rsidRPr="00210115" w14:paraId="0418ACD6" w14:textId="77777777" w:rsidTr="00210115">
        <w:tc>
          <w:tcPr>
            <w:tcW w:w="1134" w:type="dxa"/>
            <w:vAlign w:val="center"/>
          </w:tcPr>
          <w:p w14:paraId="51EE4D8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6" w:type="dxa"/>
          </w:tcPr>
          <w:p w14:paraId="3E209C4B"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"Изделие из конструкционных и поделочных материалов" по технологической карте</w:t>
            </w:r>
          </w:p>
        </w:tc>
      </w:tr>
      <w:tr w:rsidR="00210115" w:rsidRPr="00210115" w14:paraId="42AB2ECF" w14:textId="77777777" w:rsidTr="00210115">
        <w:tc>
          <w:tcPr>
            <w:tcW w:w="1134" w:type="dxa"/>
            <w:vAlign w:val="center"/>
          </w:tcPr>
          <w:p w14:paraId="41AB3B1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6" w:type="dxa"/>
          </w:tcPr>
          <w:p w14:paraId="61061D9E"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Контроль и оценка качества изделия из конструкционных материалов. Оценка себестоимости изделия</w:t>
            </w:r>
          </w:p>
        </w:tc>
      </w:tr>
      <w:tr w:rsidR="00210115" w:rsidRPr="00210115" w14:paraId="481B0785" w14:textId="77777777" w:rsidTr="00210115">
        <w:tc>
          <w:tcPr>
            <w:tcW w:w="1134" w:type="dxa"/>
            <w:vAlign w:val="center"/>
          </w:tcPr>
          <w:p w14:paraId="3C2F911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6" w:type="dxa"/>
          </w:tcPr>
          <w:p w14:paraId="07DD192A"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Подготовка проекта "Изделие из конструкционных и поделочных материалов" к защите</w:t>
            </w:r>
          </w:p>
        </w:tc>
      </w:tr>
      <w:tr w:rsidR="00210115" w:rsidRPr="00210115" w14:paraId="607C6D38" w14:textId="77777777" w:rsidTr="00210115">
        <w:tc>
          <w:tcPr>
            <w:tcW w:w="1134" w:type="dxa"/>
            <w:vAlign w:val="center"/>
          </w:tcPr>
          <w:p w14:paraId="4FFC5A0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6" w:type="dxa"/>
          </w:tcPr>
          <w:p w14:paraId="1F176B4F"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в области получения и применения современных материалов, наноматериалов: инженер по наноэлектронике и другие</w:t>
            </w:r>
          </w:p>
        </w:tc>
      </w:tr>
      <w:tr w:rsidR="00210115" w:rsidRPr="00210115" w14:paraId="68F65C6D" w14:textId="77777777" w:rsidTr="00210115">
        <w:tc>
          <w:tcPr>
            <w:tcW w:w="1134" w:type="dxa"/>
            <w:vAlign w:val="center"/>
          </w:tcPr>
          <w:p w14:paraId="2076EE0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6" w:type="dxa"/>
          </w:tcPr>
          <w:p w14:paraId="0D96B04E" w14:textId="77777777" w:rsidR="00210115" w:rsidRPr="00210115" w:rsidRDefault="00210115" w:rsidP="00210115">
            <w:pPr>
              <w:pStyle w:val="a3"/>
              <w:shd w:val="clear" w:color="auto" w:fill="FFFFFF"/>
              <w:spacing w:after="255" w:line="270" w:lineRule="atLeast"/>
              <w:rPr>
                <w:color w:val="333333"/>
              </w:rPr>
            </w:pPr>
            <w:r w:rsidRPr="00210115">
              <w:rPr>
                <w:color w:val="333333"/>
              </w:rPr>
              <w:t>Защита проекта "Изделие из конструкционных и поделочных материалов"</w:t>
            </w:r>
          </w:p>
        </w:tc>
      </w:tr>
      <w:tr w:rsidR="00210115" w:rsidRPr="00210115" w14:paraId="242F65FC" w14:textId="77777777" w:rsidTr="00210115">
        <w:tc>
          <w:tcPr>
            <w:tcW w:w="1134" w:type="dxa"/>
            <w:vAlign w:val="center"/>
          </w:tcPr>
          <w:p w14:paraId="4E44B55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6" w:type="dxa"/>
          </w:tcPr>
          <w:p w14:paraId="3CEE7C9D" w14:textId="77777777" w:rsidR="00210115" w:rsidRPr="00210115" w:rsidRDefault="00210115" w:rsidP="00210115">
            <w:pPr>
              <w:pStyle w:val="a3"/>
              <w:shd w:val="clear" w:color="auto" w:fill="FFFFFF"/>
              <w:spacing w:after="255" w:line="270" w:lineRule="atLeast"/>
              <w:rPr>
                <w:color w:val="333333"/>
              </w:rPr>
            </w:pPr>
            <w:r w:rsidRPr="00210115">
              <w:rPr>
                <w:color w:val="333333"/>
              </w:rPr>
              <w:t>Рыба, морепродукты в питании человека</w:t>
            </w:r>
          </w:p>
        </w:tc>
      </w:tr>
      <w:tr w:rsidR="00210115" w:rsidRPr="00210115" w14:paraId="255C8953" w14:textId="77777777" w:rsidTr="00210115">
        <w:tc>
          <w:tcPr>
            <w:tcW w:w="1134" w:type="dxa"/>
            <w:vAlign w:val="center"/>
          </w:tcPr>
          <w:p w14:paraId="49682AF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6" w:type="dxa"/>
          </w:tcPr>
          <w:p w14:paraId="3C445ACF"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проект по теме "Технологии обработки пищевых продуктов"</w:t>
            </w:r>
          </w:p>
        </w:tc>
      </w:tr>
      <w:tr w:rsidR="00210115" w:rsidRPr="00210115" w14:paraId="11D59BEA" w14:textId="77777777" w:rsidTr="00210115">
        <w:tc>
          <w:tcPr>
            <w:tcW w:w="1134" w:type="dxa"/>
            <w:vAlign w:val="center"/>
          </w:tcPr>
          <w:p w14:paraId="6A0CEB9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6" w:type="dxa"/>
          </w:tcPr>
          <w:p w14:paraId="0CB834FE" w14:textId="77777777" w:rsidR="00210115" w:rsidRPr="00210115" w:rsidRDefault="00210115" w:rsidP="00210115">
            <w:pPr>
              <w:pStyle w:val="a3"/>
              <w:shd w:val="clear" w:color="auto" w:fill="FFFFFF"/>
              <w:spacing w:after="255" w:line="270" w:lineRule="atLeast"/>
              <w:rPr>
                <w:color w:val="333333"/>
              </w:rPr>
            </w:pPr>
            <w:r w:rsidRPr="00210115">
              <w:rPr>
                <w:color w:val="333333"/>
              </w:rPr>
              <w:t>Мясо животных, мясо птицы в питании человека</w:t>
            </w:r>
          </w:p>
        </w:tc>
      </w:tr>
      <w:tr w:rsidR="00210115" w:rsidRPr="00210115" w14:paraId="548E0250" w14:textId="77777777" w:rsidTr="00210115">
        <w:tc>
          <w:tcPr>
            <w:tcW w:w="1134" w:type="dxa"/>
            <w:vAlign w:val="center"/>
          </w:tcPr>
          <w:p w14:paraId="4ACB16D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6" w:type="dxa"/>
          </w:tcPr>
          <w:p w14:paraId="6C38A7E6"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по теме "Технологии обработки пищевых продуктов"</w:t>
            </w:r>
          </w:p>
        </w:tc>
      </w:tr>
      <w:tr w:rsidR="00210115" w:rsidRPr="00210115" w14:paraId="0E7AA560" w14:textId="77777777" w:rsidTr="00210115">
        <w:tc>
          <w:tcPr>
            <w:tcW w:w="1134" w:type="dxa"/>
            <w:vAlign w:val="center"/>
          </w:tcPr>
          <w:p w14:paraId="66FB964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35</w:t>
            </w:r>
          </w:p>
        </w:tc>
        <w:tc>
          <w:tcPr>
            <w:tcW w:w="7936" w:type="dxa"/>
          </w:tcPr>
          <w:p w14:paraId="5CC1B647"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Профессии повар, технолог</w:t>
            </w:r>
          </w:p>
        </w:tc>
      </w:tr>
      <w:tr w:rsidR="00210115" w:rsidRPr="00210115" w14:paraId="736F901F" w14:textId="77777777" w:rsidTr="00210115">
        <w:tc>
          <w:tcPr>
            <w:tcW w:w="1134" w:type="dxa"/>
            <w:vAlign w:val="center"/>
          </w:tcPr>
          <w:p w14:paraId="122716B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36</w:t>
            </w:r>
          </w:p>
        </w:tc>
        <w:tc>
          <w:tcPr>
            <w:tcW w:w="7936" w:type="dxa"/>
          </w:tcPr>
          <w:p w14:paraId="009F1EDC" w14:textId="77777777" w:rsidR="00210115" w:rsidRPr="00210115" w:rsidRDefault="00210115" w:rsidP="00210115">
            <w:pPr>
              <w:pStyle w:val="a3"/>
              <w:shd w:val="clear" w:color="auto" w:fill="FFFFFF"/>
              <w:spacing w:after="255" w:line="270" w:lineRule="atLeast"/>
              <w:rPr>
                <w:color w:val="333333"/>
              </w:rPr>
            </w:pPr>
            <w:r w:rsidRPr="00210115">
              <w:rPr>
                <w:color w:val="333333"/>
              </w:rPr>
              <w:t>Защита проекта по теме "Технологии обработки пищевых продуктов"</w:t>
            </w:r>
          </w:p>
        </w:tc>
      </w:tr>
      <w:tr w:rsidR="00210115" w:rsidRPr="00210115" w14:paraId="29B0FB1A" w14:textId="77777777" w:rsidTr="00210115">
        <w:tc>
          <w:tcPr>
            <w:tcW w:w="1134" w:type="dxa"/>
            <w:vAlign w:val="center"/>
          </w:tcPr>
          <w:p w14:paraId="19F8E9E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37</w:t>
            </w:r>
          </w:p>
        </w:tc>
        <w:tc>
          <w:tcPr>
            <w:tcW w:w="7936" w:type="dxa"/>
          </w:tcPr>
          <w:p w14:paraId="7D33076E"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одежды. Плечевая и поясная одежда</w:t>
            </w:r>
          </w:p>
        </w:tc>
      </w:tr>
      <w:tr w:rsidR="00210115" w:rsidRPr="00210115" w14:paraId="1D67928F" w14:textId="77777777" w:rsidTr="00210115">
        <w:tc>
          <w:tcPr>
            <w:tcW w:w="1134" w:type="dxa"/>
            <w:vAlign w:val="center"/>
          </w:tcPr>
          <w:p w14:paraId="059DDCE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38</w:t>
            </w:r>
          </w:p>
        </w:tc>
        <w:tc>
          <w:tcPr>
            <w:tcW w:w="7936" w:type="dxa"/>
          </w:tcPr>
          <w:p w14:paraId="14305633"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"Моделирование поясной и плечевой одежды"</w:t>
            </w:r>
          </w:p>
        </w:tc>
      </w:tr>
      <w:tr w:rsidR="00210115" w:rsidRPr="00210115" w14:paraId="6D80884A" w14:textId="77777777" w:rsidTr="00210115">
        <w:tc>
          <w:tcPr>
            <w:tcW w:w="1134" w:type="dxa"/>
            <w:vAlign w:val="center"/>
          </w:tcPr>
          <w:p w14:paraId="296E3BF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39</w:t>
            </w:r>
          </w:p>
        </w:tc>
        <w:tc>
          <w:tcPr>
            <w:tcW w:w="7936" w:type="dxa"/>
          </w:tcPr>
          <w:p w14:paraId="050009B1" w14:textId="77777777" w:rsidR="00210115" w:rsidRPr="00210115" w:rsidRDefault="00210115" w:rsidP="00210115">
            <w:pPr>
              <w:pStyle w:val="a3"/>
              <w:shd w:val="clear" w:color="auto" w:fill="FFFFFF"/>
              <w:spacing w:after="255" w:line="270" w:lineRule="atLeast"/>
              <w:rPr>
                <w:color w:val="333333"/>
              </w:rPr>
            </w:pPr>
            <w:r w:rsidRPr="00210115">
              <w:rPr>
                <w:color w:val="333333"/>
              </w:rPr>
              <w:t>Чертеж выкроек швейного изделия</w:t>
            </w:r>
          </w:p>
        </w:tc>
      </w:tr>
      <w:tr w:rsidR="00210115" w:rsidRPr="00210115" w14:paraId="519ED72F" w14:textId="77777777" w:rsidTr="00210115">
        <w:tc>
          <w:tcPr>
            <w:tcW w:w="1134" w:type="dxa"/>
            <w:vAlign w:val="center"/>
          </w:tcPr>
          <w:p w14:paraId="76F9798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40</w:t>
            </w:r>
          </w:p>
        </w:tc>
        <w:tc>
          <w:tcPr>
            <w:tcW w:w="7936" w:type="dxa"/>
          </w:tcPr>
          <w:p w14:paraId="5BB88A4F"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технологических операций по раскрою и пошиву изделия, отделке изделия (по выбору обучающихся)</w:t>
            </w:r>
          </w:p>
        </w:tc>
      </w:tr>
      <w:tr w:rsidR="00210115" w:rsidRPr="00210115" w14:paraId="4EFC94DE" w14:textId="77777777" w:rsidTr="00210115">
        <w:tc>
          <w:tcPr>
            <w:tcW w:w="1134" w:type="dxa"/>
            <w:vAlign w:val="center"/>
          </w:tcPr>
          <w:p w14:paraId="55B201C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41</w:t>
            </w:r>
          </w:p>
        </w:tc>
        <w:tc>
          <w:tcPr>
            <w:tcW w:w="7936" w:type="dxa"/>
          </w:tcPr>
          <w:p w14:paraId="28FB6273" w14:textId="77777777" w:rsidR="00210115" w:rsidRPr="00210115" w:rsidRDefault="00210115" w:rsidP="00210115">
            <w:pPr>
              <w:pStyle w:val="a3"/>
              <w:shd w:val="clear" w:color="auto" w:fill="FFFFFF"/>
              <w:spacing w:after="255" w:line="270" w:lineRule="atLeast"/>
              <w:rPr>
                <w:color w:val="333333"/>
              </w:rPr>
            </w:pPr>
            <w:r w:rsidRPr="00210115">
              <w:rPr>
                <w:color w:val="333333"/>
              </w:rPr>
              <w:t>Оценка качества швейного изделия</w:t>
            </w:r>
          </w:p>
        </w:tc>
      </w:tr>
      <w:tr w:rsidR="00210115" w:rsidRPr="00210115" w14:paraId="581E414C" w14:textId="77777777" w:rsidTr="00210115">
        <w:tc>
          <w:tcPr>
            <w:tcW w:w="1134" w:type="dxa"/>
            <w:vAlign w:val="center"/>
          </w:tcPr>
          <w:p w14:paraId="4AE7E03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42</w:t>
            </w:r>
          </w:p>
        </w:tc>
        <w:tc>
          <w:tcPr>
            <w:tcW w:w="7936" w:type="dxa"/>
          </w:tcPr>
          <w:p w14:paraId="3C926AF6"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Профессии, связанные с производством одежды: дизайнер одежды, конструктор и другие</w:t>
            </w:r>
          </w:p>
        </w:tc>
      </w:tr>
      <w:tr w:rsidR="00210115" w:rsidRPr="00210115" w14:paraId="32569789" w14:textId="77777777" w:rsidTr="00210115">
        <w:tc>
          <w:tcPr>
            <w:tcW w:w="1134" w:type="dxa"/>
            <w:vAlign w:val="center"/>
          </w:tcPr>
          <w:p w14:paraId="1BBBE9F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43</w:t>
            </w:r>
          </w:p>
        </w:tc>
        <w:tc>
          <w:tcPr>
            <w:tcW w:w="7936" w:type="dxa"/>
          </w:tcPr>
          <w:p w14:paraId="130B44AF"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Промышленные роботы, их классификация, назначение, использование</w:t>
            </w:r>
          </w:p>
        </w:tc>
      </w:tr>
      <w:tr w:rsidR="00210115" w:rsidRPr="00210115" w14:paraId="368BBF1B" w14:textId="77777777" w:rsidTr="00210115">
        <w:tc>
          <w:tcPr>
            <w:tcW w:w="1134" w:type="dxa"/>
            <w:vAlign w:val="center"/>
          </w:tcPr>
          <w:p w14:paraId="3F0031D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44</w:t>
            </w:r>
          </w:p>
        </w:tc>
        <w:tc>
          <w:tcPr>
            <w:tcW w:w="7936" w:type="dxa"/>
          </w:tcPr>
          <w:p w14:paraId="058410F8"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"Использование операторов ввода-вывода в визуальной среде программирования"</w:t>
            </w:r>
          </w:p>
        </w:tc>
      </w:tr>
      <w:tr w:rsidR="00210115" w:rsidRPr="00210115" w14:paraId="7198FEE5" w14:textId="77777777" w:rsidTr="00210115">
        <w:tc>
          <w:tcPr>
            <w:tcW w:w="1134" w:type="dxa"/>
            <w:vAlign w:val="center"/>
          </w:tcPr>
          <w:p w14:paraId="2A2F2D7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45</w:t>
            </w:r>
          </w:p>
        </w:tc>
        <w:tc>
          <w:tcPr>
            <w:tcW w:w="7936" w:type="dxa"/>
          </w:tcPr>
          <w:p w14:paraId="6EEF68EB"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моделей роботов. Управление роботами</w:t>
            </w:r>
          </w:p>
        </w:tc>
      </w:tr>
      <w:tr w:rsidR="00210115" w:rsidRPr="00210115" w14:paraId="5EDEF34C" w14:textId="77777777" w:rsidTr="00210115">
        <w:tc>
          <w:tcPr>
            <w:tcW w:w="1134" w:type="dxa"/>
            <w:vAlign w:val="center"/>
          </w:tcPr>
          <w:p w14:paraId="15779D6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46</w:t>
            </w:r>
          </w:p>
        </w:tc>
        <w:tc>
          <w:tcPr>
            <w:tcW w:w="7936" w:type="dxa"/>
          </w:tcPr>
          <w:p w14:paraId="28DDC518"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"Разработка конструкции робота"</w:t>
            </w:r>
          </w:p>
        </w:tc>
      </w:tr>
      <w:tr w:rsidR="00210115" w:rsidRPr="00210115" w14:paraId="427D0965" w14:textId="77777777" w:rsidTr="00210115">
        <w:tc>
          <w:tcPr>
            <w:tcW w:w="1134" w:type="dxa"/>
            <w:vAlign w:val="center"/>
          </w:tcPr>
          <w:p w14:paraId="2A2892B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47</w:t>
            </w:r>
          </w:p>
        </w:tc>
        <w:tc>
          <w:tcPr>
            <w:tcW w:w="7936" w:type="dxa"/>
          </w:tcPr>
          <w:p w14:paraId="719028E0" w14:textId="77777777" w:rsidR="00210115" w:rsidRPr="00210115" w:rsidRDefault="00210115" w:rsidP="00210115">
            <w:pPr>
              <w:pStyle w:val="a3"/>
              <w:shd w:val="clear" w:color="auto" w:fill="FFFFFF"/>
              <w:spacing w:after="255" w:line="270" w:lineRule="atLeast"/>
              <w:rPr>
                <w:color w:val="333333"/>
              </w:rPr>
            </w:pPr>
            <w:r w:rsidRPr="00210115">
              <w:rPr>
                <w:color w:val="333333"/>
              </w:rPr>
              <w:t>Алгоритмическая структура "Цикл"</w:t>
            </w:r>
          </w:p>
        </w:tc>
      </w:tr>
      <w:tr w:rsidR="00210115" w:rsidRPr="00210115" w14:paraId="09791996" w14:textId="77777777" w:rsidTr="00210115">
        <w:tc>
          <w:tcPr>
            <w:tcW w:w="1134" w:type="dxa"/>
            <w:vAlign w:val="center"/>
          </w:tcPr>
          <w:p w14:paraId="51DE307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48</w:t>
            </w:r>
          </w:p>
        </w:tc>
        <w:tc>
          <w:tcPr>
            <w:tcW w:w="7936" w:type="dxa"/>
          </w:tcPr>
          <w:p w14:paraId="53F56D90"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"Составление цепочки команд"</w:t>
            </w:r>
          </w:p>
        </w:tc>
      </w:tr>
      <w:tr w:rsidR="00210115" w:rsidRPr="00210115" w14:paraId="779AE93D" w14:textId="77777777" w:rsidTr="00210115">
        <w:tc>
          <w:tcPr>
            <w:tcW w:w="1134" w:type="dxa"/>
            <w:vAlign w:val="center"/>
          </w:tcPr>
          <w:p w14:paraId="05D7550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49</w:t>
            </w:r>
          </w:p>
        </w:tc>
        <w:tc>
          <w:tcPr>
            <w:tcW w:w="7936" w:type="dxa"/>
          </w:tcPr>
          <w:p w14:paraId="30E5B699" w14:textId="77777777" w:rsidR="00210115" w:rsidRPr="00210115" w:rsidRDefault="00210115" w:rsidP="00210115">
            <w:pPr>
              <w:pStyle w:val="a3"/>
              <w:shd w:val="clear" w:color="auto" w:fill="FFFFFF"/>
              <w:spacing w:after="255" w:line="270" w:lineRule="atLeast"/>
              <w:rPr>
                <w:color w:val="333333"/>
              </w:rPr>
            </w:pPr>
            <w:r w:rsidRPr="00210115">
              <w:rPr>
                <w:color w:val="333333"/>
              </w:rPr>
              <w:t>Алгоритмическая структура "Ветвление"</w:t>
            </w:r>
          </w:p>
        </w:tc>
      </w:tr>
      <w:tr w:rsidR="00210115" w:rsidRPr="00210115" w14:paraId="7FAAF0EB" w14:textId="77777777" w:rsidTr="00210115">
        <w:tc>
          <w:tcPr>
            <w:tcW w:w="1134" w:type="dxa"/>
            <w:vAlign w:val="center"/>
          </w:tcPr>
          <w:p w14:paraId="0CF2CB5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50</w:t>
            </w:r>
          </w:p>
        </w:tc>
        <w:tc>
          <w:tcPr>
            <w:tcW w:w="7936" w:type="dxa"/>
          </w:tcPr>
          <w:p w14:paraId="596E832B"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"Применение основных алгоритмических структур. Контроль движения при помощи датчиков"</w:t>
            </w:r>
          </w:p>
        </w:tc>
      </w:tr>
      <w:tr w:rsidR="00210115" w:rsidRPr="00210115" w14:paraId="013D2EEA" w14:textId="77777777" w:rsidTr="00210115">
        <w:tc>
          <w:tcPr>
            <w:tcW w:w="1134" w:type="dxa"/>
            <w:vAlign w:val="center"/>
          </w:tcPr>
          <w:p w14:paraId="5BE9619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51</w:t>
            </w:r>
          </w:p>
        </w:tc>
        <w:tc>
          <w:tcPr>
            <w:tcW w:w="7936" w:type="dxa"/>
          </w:tcPr>
          <w:p w14:paraId="23514E7F" w14:textId="77777777" w:rsidR="00210115" w:rsidRPr="00210115" w:rsidRDefault="00210115" w:rsidP="00210115">
            <w:pPr>
              <w:pStyle w:val="a3"/>
              <w:shd w:val="clear" w:color="auto" w:fill="FFFFFF"/>
              <w:spacing w:after="255" w:line="270" w:lineRule="atLeast"/>
              <w:rPr>
                <w:color w:val="333333"/>
              </w:rPr>
            </w:pPr>
            <w:r w:rsidRPr="00210115">
              <w:rPr>
                <w:color w:val="333333"/>
              </w:rPr>
              <w:t>Каналы связи</w:t>
            </w:r>
          </w:p>
        </w:tc>
      </w:tr>
      <w:tr w:rsidR="00210115" w:rsidRPr="00210115" w14:paraId="7C16C672" w14:textId="77777777" w:rsidTr="00210115">
        <w:tc>
          <w:tcPr>
            <w:tcW w:w="1134" w:type="dxa"/>
            <w:vAlign w:val="center"/>
          </w:tcPr>
          <w:p w14:paraId="233D732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52</w:t>
            </w:r>
          </w:p>
        </w:tc>
        <w:tc>
          <w:tcPr>
            <w:tcW w:w="7936" w:type="dxa"/>
          </w:tcPr>
          <w:p w14:paraId="0777056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"Программирование дополнительных механизмов"</w:t>
            </w:r>
          </w:p>
        </w:tc>
      </w:tr>
      <w:tr w:rsidR="00210115" w:rsidRPr="00210115" w14:paraId="629F5407" w14:textId="77777777" w:rsidTr="00210115">
        <w:tc>
          <w:tcPr>
            <w:tcW w:w="1134" w:type="dxa"/>
            <w:vAlign w:val="center"/>
          </w:tcPr>
          <w:p w14:paraId="10C8084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53</w:t>
            </w:r>
          </w:p>
        </w:tc>
        <w:tc>
          <w:tcPr>
            <w:tcW w:w="7936" w:type="dxa"/>
          </w:tcPr>
          <w:p w14:paraId="64F33E06" w14:textId="77777777" w:rsidR="00210115" w:rsidRPr="00210115" w:rsidRDefault="00210115" w:rsidP="00210115">
            <w:pPr>
              <w:pStyle w:val="a3"/>
              <w:shd w:val="clear" w:color="auto" w:fill="FFFFFF"/>
              <w:spacing w:after="255" w:line="270" w:lineRule="atLeast"/>
              <w:rPr>
                <w:color w:val="333333"/>
              </w:rPr>
            </w:pPr>
            <w:r w:rsidRPr="00210115">
              <w:rPr>
                <w:color w:val="333333"/>
              </w:rPr>
              <w:t>Дистанционное управление</w:t>
            </w:r>
          </w:p>
        </w:tc>
      </w:tr>
      <w:tr w:rsidR="00210115" w:rsidRPr="00210115" w14:paraId="0CDB179E" w14:textId="77777777" w:rsidTr="00210115">
        <w:tc>
          <w:tcPr>
            <w:tcW w:w="1134" w:type="dxa"/>
            <w:vAlign w:val="center"/>
          </w:tcPr>
          <w:p w14:paraId="1567874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54</w:t>
            </w:r>
          </w:p>
        </w:tc>
        <w:tc>
          <w:tcPr>
            <w:tcW w:w="7936" w:type="dxa"/>
          </w:tcPr>
          <w:p w14:paraId="3FBE915B"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"Программирование пульта дистанционного управления. Дистанционное управление роботами"</w:t>
            </w:r>
          </w:p>
        </w:tc>
      </w:tr>
      <w:tr w:rsidR="00210115" w:rsidRPr="00210115" w14:paraId="7B064B9D" w14:textId="77777777" w:rsidTr="00210115">
        <w:tc>
          <w:tcPr>
            <w:tcW w:w="1134" w:type="dxa"/>
            <w:vAlign w:val="center"/>
          </w:tcPr>
          <w:p w14:paraId="4C25CDC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55</w:t>
            </w:r>
          </w:p>
        </w:tc>
        <w:tc>
          <w:tcPr>
            <w:tcW w:w="7936" w:type="dxa"/>
          </w:tcPr>
          <w:p w14:paraId="61545323" w14:textId="77777777" w:rsidR="00210115" w:rsidRPr="00210115" w:rsidRDefault="00210115" w:rsidP="00210115">
            <w:pPr>
              <w:pStyle w:val="a3"/>
              <w:shd w:val="clear" w:color="auto" w:fill="FFFFFF"/>
              <w:spacing w:after="255" w:line="270" w:lineRule="atLeast"/>
              <w:rPr>
                <w:color w:val="333333"/>
              </w:rPr>
            </w:pPr>
            <w:r w:rsidRPr="00210115">
              <w:rPr>
                <w:color w:val="333333"/>
              </w:rPr>
              <w:t>Взаимодействие нескольких роботов</w:t>
            </w:r>
          </w:p>
        </w:tc>
      </w:tr>
      <w:tr w:rsidR="00210115" w:rsidRPr="00210115" w14:paraId="3BFEB9E4" w14:textId="77777777" w:rsidTr="00210115">
        <w:tc>
          <w:tcPr>
            <w:tcW w:w="1134" w:type="dxa"/>
            <w:vAlign w:val="center"/>
          </w:tcPr>
          <w:p w14:paraId="3B8FC77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56</w:t>
            </w:r>
          </w:p>
        </w:tc>
        <w:tc>
          <w:tcPr>
            <w:tcW w:w="7936" w:type="dxa"/>
          </w:tcPr>
          <w:p w14:paraId="15E2E1D7"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"Программирование роботов для совместной работы. Выполнение общей задачи"</w:t>
            </w:r>
          </w:p>
        </w:tc>
      </w:tr>
      <w:tr w:rsidR="00210115" w:rsidRPr="00210115" w14:paraId="5E864D59" w14:textId="77777777" w:rsidTr="00210115">
        <w:tc>
          <w:tcPr>
            <w:tcW w:w="1134" w:type="dxa"/>
            <w:vAlign w:val="center"/>
          </w:tcPr>
          <w:p w14:paraId="362E2FE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57</w:t>
            </w:r>
          </w:p>
        </w:tc>
        <w:tc>
          <w:tcPr>
            <w:tcW w:w="7936" w:type="dxa"/>
          </w:tcPr>
          <w:p w14:paraId="24F1779B"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выращивания сельскохозяйственных культур</w:t>
            </w:r>
          </w:p>
        </w:tc>
      </w:tr>
      <w:tr w:rsidR="00210115" w:rsidRPr="00210115" w14:paraId="51CCF27A" w14:textId="77777777" w:rsidTr="00210115">
        <w:tc>
          <w:tcPr>
            <w:tcW w:w="1134" w:type="dxa"/>
            <w:vAlign w:val="center"/>
          </w:tcPr>
          <w:p w14:paraId="6152399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58</w:t>
            </w:r>
          </w:p>
        </w:tc>
        <w:tc>
          <w:tcPr>
            <w:tcW w:w="7936" w:type="dxa"/>
          </w:tcPr>
          <w:p w14:paraId="2A77D25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"Технологии выращивания растений в регионе"</w:t>
            </w:r>
          </w:p>
        </w:tc>
      </w:tr>
      <w:tr w:rsidR="00210115" w:rsidRPr="00210115" w14:paraId="640B9F3F" w14:textId="77777777" w:rsidTr="00210115">
        <w:tc>
          <w:tcPr>
            <w:tcW w:w="1134" w:type="dxa"/>
            <w:vAlign w:val="center"/>
          </w:tcPr>
          <w:p w14:paraId="3E7F05D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59</w:t>
            </w:r>
          </w:p>
        </w:tc>
        <w:tc>
          <w:tcPr>
            <w:tcW w:w="7936" w:type="dxa"/>
          </w:tcPr>
          <w:p w14:paraId="2A10DD6E" w14:textId="77777777" w:rsidR="00210115" w:rsidRPr="00210115" w:rsidRDefault="00210115" w:rsidP="00210115">
            <w:pPr>
              <w:pStyle w:val="a3"/>
              <w:shd w:val="clear" w:color="auto" w:fill="FFFFFF"/>
              <w:spacing w:after="255" w:line="270" w:lineRule="atLeast"/>
              <w:rPr>
                <w:color w:val="333333"/>
              </w:rPr>
            </w:pPr>
            <w:r w:rsidRPr="00210115">
              <w:rPr>
                <w:color w:val="333333"/>
              </w:rPr>
              <w:t>Полезные для человека дикорастущие растения и их классификация</w:t>
            </w:r>
          </w:p>
        </w:tc>
      </w:tr>
      <w:tr w:rsidR="00210115" w:rsidRPr="00210115" w14:paraId="71385ED1" w14:textId="77777777" w:rsidTr="00210115">
        <w:tc>
          <w:tcPr>
            <w:tcW w:w="1134" w:type="dxa"/>
            <w:vAlign w:val="center"/>
          </w:tcPr>
          <w:p w14:paraId="2CE92F5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60</w:t>
            </w:r>
          </w:p>
        </w:tc>
        <w:tc>
          <w:tcPr>
            <w:tcW w:w="7936" w:type="dxa"/>
          </w:tcPr>
          <w:p w14:paraId="08CB102E"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"Технология заготовки дикорастущих растений"</w:t>
            </w:r>
          </w:p>
        </w:tc>
      </w:tr>
      <w:tr w:rsidR="00210115" w:rsidRPr="00210115" w14:paraId="20FC7B11" w14:textId="77777777" w:rsidTr="00210115">
        <w:tc>
          <w:tcPr>
            <w:tcW w:w="1134" w:type="dxa"/>
            <w:vAlign w:val="center"/>
          </w:tcPr>
          <w:p w14:paraId="1A9A7B4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61</w:t>
            </w:r>
          </w:p>
        </w:tc>
        <w:tc>
          <w:tcPr>
            <w:tcW w:w="7936" w:type="dxa"/>
          </w:tcPr>
          <w:p w14:paraId="3378164E" w14:textId="77777777" w:rsidR="00210115" w:rsidRPr="00210115" w:rsidRDefault="00210115" w:rsidP="00210115">
            <w:pPr>
              <w:pStyle w:val="a3"/>
              <w:shd w:val="clear" w:color="auto" w:fill="FFFFFF"/>
              <w:spacing w:after="255" w:line="270" w:lineRule="atLeast"/>
              <w:rPr>
                <w:color w:val="333333"/>
              </w:rPr>
            </w:pPr>
            <w:r w:rsidRPr="00210115">
              <w:rPr>
                <w:color w:val="333333"/>
              </w:rPr>
              <w:t>Сохранение природной среды</w:t>
            </w:r>
          </w:p>
        </w:tc>
      </w:tr>
      <w:tr w:rsidR="00210115" w:rsidRPr="00210115" w14:paraId="5D6B38FE" w14:textId="77777777" w:rsidTr="00210115">
        <w:tc>
          <w:tcPr>
            <w:tcW w:w="1134" w:type="dxa"/>
            <w:vAlign w:val="center"/>
          </w:tcPr>
          <w:p w14:paraId="1109EEA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62</w:t>
            </w:r>
          </w:p>
        </w:tc>
        <w:tc>
          <w:tcPr>
            <w:tcW w:w="7936" w:type="dxa"/>
          </w:tcPr>
          <w:p w14:paraId="45154E57"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Групповая практическая работа по составлению и описанию экологических проблем региона, связанных с деятельностью человека</w:t>
            </w:r>
          </w:p>
        </w:tc>
      </w:tr>
      <w:tr w:rsidR="00210115" w:rsidRPr="00210115" w14:paraId="0B5289B0" w14:textId="77777777" w:rsidTr="00210115">
        <w:tc>
          <w:tcPr>
            <w:tcW w:w="1134" w:type="dxa"/>
            <w:vAlign w:val="center"/>
          </w:tcPr>
          <w:p w14:paraId="75765CD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63</w:t>
            </w:r>
          </w:p>
        </w:tc>
        <w:tc>
          <w:tcPr>
            <w:tcW w:w="7936" w:type="dxa"/>
          </w:tcPr>
          <w:p w14:paraId="58D55609" w14:textId="77777777" w:rsidR="00210115" w:rsidRPr="00210115" w:rsidRDefault="00210115" w:rsidP="00210115">
            <w:pPr>
              <w:pStyle w:val="a3"/>
              <w:shd w:val="clear" w:color="auto" w:fill="FFFFFF"/>
              <w:spacing w:after="255" w:line="270" w:lineRule="atLeast"/>
              <w:rPr>
                <w:color w:val="333333"/>
              </w:rPr>
            </w:pPr>
            <w:r w:rsidRPr="00210115">
              <w:rPr>
                <w:color w:val="333333"/>
              </w:rPr>
              <w:t>Традиции выращивания сельскохозяйственных животных регион</w:t>
            </w:r>
          </w:p>
        </w:tc>
      </w:tr>
      <w:tr w:rsidR="00210115" w:rsidRPr="00210115" w14:paraId="3B0213BB" w14:textId="77777777" w:rsidTr="00210115">
        <w:tc>
          <w:tcPr>
            <w:tcW w:w="1134" w:type="dxa"/>
            <w:vAlign w:val="center"/>
          </w:tcPr>
          <w:p w14:paraId="7878E66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64</w:t>
            </w:r>
          </w:p>
        </w:tc>
        <w:tc>
          <w:tcPr>
            <w:tcW w:w="7936" w:type="dxa"/>
          </w:tcPr>
          <w:p w14:paraId="512CB3FF"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"Сельскохозяйственные предприятия региона"</w:t>
            </w:r>
          </w:p>
        </w:tc>
      </w:tr>
      <w:tr w:rsidR="00210115" w:rsidRPr="00210115" w14:paraId="0C3556D9" w14:textId="77777777" w:rsidTr="00210115">
        <w:tc>
          <w:tcPr>
            <w:tcW w:w="1134" w:type="dxa"/>
            <w:vAlign w:val="center"/>
          </w:tcPr>
          <w:p w14:paraId="59BBBB7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65</w:t>
            </w:r>
          </w:p>
        </w:tc>
        <w:tc>
          <w:tcPr>
            <w:tcW w:w="7936" w:type="dxa"/>
          </w:tcPr>
          <w:p w14:paraId="12135F22"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выращивания сельскохозяйственных животных региона</w:t>
            </w:r>
          </w:p>
        </w:tc>
      </w:tr>
      <w:tr w:rsidR="00210115" w:rsidRPr="00210115" w14:paraId="026EEB71" w14:textId="77777777" w:rsidTr="00210115">
        <w:tc>
          <w:tcPr>
            <w:tcW w:w="1134" w:type="dxa"/>
            <w:vAlign w:val="center"/>
          </w:tcPr>
          <w:p w14:paraId="75517ED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66</w:t>
            </w:r>
          </w:p>
        </w:tc>
        <w:tc>
          <w:tcPr>
            <w:tcW w:w="7936" w:type="dxa"/>
          </w:tcPr>
          <w:p w14:paraId="527C37A1" w14:textId="77777777" w:rsidR="00210115" w:rsidRPr="00210115" w:rsidRDefault="00210115" w:rsidP="00210115">
            <w:pPr>
              <w:pStyle w:val="a3"/>
              <w:shd w:val="clear" w:color="auto" w:fill="FFFFFF"/>
              <w:spacing w:after="255" w:line="270" w:lineRule="atLeast"/>
              <w:rPr>
                <w:color w:val="333333"/>
              </w:rPr>
            </w:pPr>
            <w:r w:rsidRPr="00210115">
              <w:rPr>
                <w:color w:val="333333"/>
              </w:rPr>
              <w:t>Учебный групповой проект "Особенности сельского хозяйства региона"</w:t>
            </w:r>
          </w:p>
        </w:tc>
      </w:tr>
      <w:tr w:rsidR="00210115" w:rsidRPr="00210115" w14:paraId="02E4627C" w14:textId="77777777" w:rsidTr="00210115">
        <w:tc>
          <w:tcPr>
            <w:tcW w:w="1134" w:type="dxa"/>
            <w:vAlign w:val="center"/>
          </w:tcPr>
          <w:p w14:paraId="744AFA4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67</w:t>
            </w:r>
          </w:p>
        </w:tc>
        <w:tc>
          <w:tcPr>
            <w:tcW w:w="7936" w:type="dxa"/>
          </w:tcPr>
          <w:p w14:paraId="7B6F9642"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ветеринар, зоотехник и другие</w:t>
            </w:r>
          </w:p>
        </w:tc>
      </w:tr>
      <w:tr w:rsidR="00210115" w:rsidRPr="00210115" w14:paraId="60B8D834" w14:textId="77777777" w:rsidTr="00210115">
        <w:tc>
          <w:tcPr>
            <w:tcW w:w="1134" w:type="dxa"/>
            <w:vAlign w:val="center"/>
          </w:tcPr>
          <w:p w14:paraId="0EA2CFF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68</w:t>
            </w:r>
          </w:p>
        </w:tc>
        <w:tc>
          <w:tcPr>
            <w:tcW w:w="7936" w:type="dxa"/>
          </w:tcPr>
          <w:p w14:paraId="1710206E" w14:textId="77777777" w:rsidR="00210115" w:rsidRPr="00210115" w:rsidRDefault="00210115" w:rsidP="00210115">
            <w:pPr>
              <w:pStyle w:val="a3"/>
              <w:shd w:val="clear" w:color="auto" w:fill="FFFFFF"/>
              <w:spacing w:after="255" w:line="270" w:lineRule="atLeast"/>
              <w:rPr>
                <w:color w:val="333333"/>
              </w:rPr>
            </w:pPr>
            <w:r w:rsidRPr="00210115">
              <w:rPr>
                <w:color w:val="333333"/>
              </w:rPr>
              <w:t>Учебный групповой проект "Особенности сельского хозяйства региона"</w:t>
            </w:r>
          </w:p>
        </w:tc>
      </w:tr>
      <w:tr w:rsidR="00210115" w:rsidRPr="00210115" w14:paraId="12D38106" w14:textId="77777777" w:rsidTr="00210115">
        <w:tc>
          <w:tcPr>
            <w:tcW w:w="9070" w:type="dxa"/>
            <w:gridSpan w:val="2"/>
          </w:tcPr>
          <w:p w14:paraId="2E4B1E3B"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68, из них уроков, отведенных на контрольные работы, - не более 6</w:t>
            </w:r>
          </w:p>
        </w:tc>
      </w:tr>
    </w:tbl>
    <w:p w14:paraId="202E274F" w14:textId="4F950FD4" w:rsidR="00210115" w:rsidRPr="00210115" w:rsidRDefault="00210115" w:rsidP="00F52E7C">
      <w:pPr>
        <w:pStyle w:val="a3"/>
        <w:shd w:val="clear" w:color="auto" w:fill="FFFFFF"/>
        <w:spacing w:after="255" w:line="270" w:lineRule="atLeast"/>
        <w:jc w:val="right"/>
        <w:rPr>
          <w:color w:val="333333"/>
        </w:rPr>
      </w:pPr>
      <w:r w:rsidRPr="00210115">
        <w:rPr>
          <w:color w:val="333333"/>
        </w:rPr>
        <w:t>Таблица 2</w:t>
      </w:r>
      <w:r w:rsidR="00F52E7C">
        <w:rPr>
          <w:color w:val="333333"/>
        </w:rPr>
        <w:t>2</w:t>
      </w:r>
      <w:r w:rsidRPr="00210115">
        <w:rPr>
          <w:color w:val="333333"/>
        </w:rPr>
        <w:t>.4</w:t>
      </w:r>
    </w:p>
    <w:p w14:paraId="4746C999" w14:textId="248D0D5C" w:rsidR="00210115" w:rsidRPr="00210115" w:rsidRDefault="00210115" w:rsidP="00210115">
      <w:pPr>
        <w:pStyle w:val="a3"/>
        <w:shd w:val="clear" w:color="auto" w:fill="FFFFFF"/>
        <w:spacing w:after="255" w:line="270" w:lineRule="atLeast"/>
        <w:rPr>
          <w:color w:val="333333"/>
        </w:rPr>
      </w:pPr>
      <w:r w:rsidRPr="00210115">
        <w:rPr>
          <w:color w:val="333333"/>
        </w:rPr>
        <w:t>8 класс (инвариантные модули)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0115" w:rsidRPr="00210115" w14:paraId="1A4F5D7F" w14:textId="77777777" w:rsidTr="00210115">
        <w:tc>
          <w:tcPr>
            <w:tcW w:w="1134" w:type="dxa"/>
          </w:tcPr>
          <w:p w14:paraId="01B0C036"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7" w:type="dxa"/>
          </w:tcPr>
          <w:p w14:paraId="74CA91FC"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352B5190" w14:textId="77777777" w:rsidTr="00210115">
        <w:tc>
          <w:tcPr>
            <w:tcW w:w="1134" w:type="dxa"/>
            <w:vAlign w:val="center"/>
          </w:tcPr>
          <w:p w14:paraId="71C29FB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7" w:type="dxa"/>
          </w:tcPr>
          <w:p w14:paraId="5276DDE4" w14:textId="77777777" w:rsidR="00210115" w:rsidRPr="00210115" w:rsidRDefault="00210115" w:rsidP="00210115">
            <w:pPr>
              <w:pStyle w:val="a3"/>
              <w:shd w:val="clear" w:color="auto" w:fill="FFFFFF"/>
              <w:spacing w:after="255" w:line="270" w:lineRule="atLeast"/>
              <w:rPr>
                <w:color w:val="333333"/>
              </w:rPr>
            </w:pPr>
            <w:r w:rsidRPr="00210115">
              <w:rPr>
                <w:color w:val="333333"/>
              </w:rPr>
              <w:t>Управление в экономике и производстве</w:t>
            </w:r>
          </w:p>
        </w:tc>
      </w:tr>
      <w:tr w:rsidR="00210115" w:rsidRPr="00210115" w14:paraId="6824A27B" w14:textId="77777777" w:rsidTr="00210115">
        <w:tc>
          <w:tcPr>
            <w:tcW w:w="1134" w:type="dxa"/>
            <w:vAlign w:val="center"/>
          </w:tcPr>
          <w:p w14:paraId="59E4E41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7" w:type="dxa"/>
          </w:tcPr>
          <w:p w14:paraId="3D0E4973" w14:textId="77777777" w:rsidR="00210115" w:rsidRPr="00210115" w:rsidRDefault="00210115" w:rsidP="00210115">
            <w:pPr>
              <w:pStyle w:val="a3"/>
              <w:shd w:val="clear" w:color="auto" w:fill="FFFFFF"/>
              <w:spacing w:after="255" w:line="270" w:lineRule="atLeast"/>
              <w:rPr>
                <w:color w:val="333333"/>
              </w:rPr>
            </w:pPr>
            <w:r w:rsidRPr="00210115">
              <w:rPr>
                <w:color w:val="333333"/>
              </w:rPr>
              <w:t>Инновации на производстве. Инновационные предприятия</w:t>
            </w:r>
          </w:p>
        </w:tc>
      </w:tr>
      <w:tr w:rsidR="00210115" w:rsidRPr="00210115" w14:paraId="2A3695FA" w14:textId="77777777" w:rsidTr="00210115">
        <w:tc>
          <w:tcPr>
            <w:tcW w:w="1134" w:type="dxa"/>
            <w:vAlign w:val="center"/>
          </w:tcPr>
          <w:p w14:paraId="607A437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7" w:type="dxa"/>
          </w:tcPr>
          <w:p w14:paraId="4D7C0773" w14:textId="77777777" w:rsidR="00210115" w:rsidRPr="00210115" w:rsidRDefault="00210115" w:rsidP="00210115">
            <w:pPr>
              <w:pStyle w:val="a3"/>
              <w:shd w:val="clear" w:color="auto" w:fill="FFFFFF"/>
              <w:spacing w:after="255" w:line="270" w:lineRule="atLeast"/>
              <w:rPr>
                <w:color w:val="333333"/>
              </w:rPr>
            </w:pPr>
            <w:r w:rsidRPr="00210115">
              <w:rPr>
                <w:color w:val="333333"/>
              </w:rPr>
              <w:t>Рынок труда. Трудовые ресурсы</w:t>
            </w:r>
          </w:p>
        </w:tc>
      </w:tr>
      <w:tr w:rsidR="00210115" w:rsidRPr="00210115" w14:paraId="4C9F51E5" w14:textId="77777777" w:rsidTr="00210115">
        <w:tc>
          <w:tcPr>
            <w:tcW w:w="1134" w:type="dxa"/>
            <w:vAlign w:val="center"/>
          </w:tcPr>
          <w:p w14:paraId="0B24717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7" w:type="dxa"/>
          </w:tcPr>
          <w:p w14:paraId="10209275"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Профориентационный групповой проект "Мир профессий"</w:t>
            </w:r>
          </w:p>
        </w:tc>
      </w:tr>
      <w:tr w:rsidR="00210115" w:rsidRPr="00210115" w14:paraId="423C81BE" w14:textId="77777777" w:rsidTr="00210115">
        <w:tc>
          <w:tcPr>
            <w:tcW w:w="1134" w:type="dxa"/>
            <w:vAlign w:val="center"/>
          </w:tcPr>
          <w:p w14:paraId="17158B4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7" w:type="dxa"/>
          </w:tcPr>
          <w:p w14:paraId="308D9291"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Технология построения трехмерных моделей в САПР. Современные компетенции, востребованные в сфере компьютерной графики и черчения, востребованные на рынке труда: рендер-артист (визуализатор), дизайнер и другие</w:t>
            </w:r>
          </w:p>
        </w:tc>
      </w:tr>
      <w:tr w:rsidR="00210115" w:rsidRPr="00210115" w14:paraId="61872650" w14:textId="77777777" w:rsidTr="00210115">
        <w:tc>
          <w:tcPr>
            <w:tcW w:w="1134" w:type="dxa"/>
            <w:vAlign w:val="center"/>
          </w:tcPr>
          <w:p w14:paraId="264A314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7" w:type="dxa"/>
          </w:tcPr>
          <w:p w14:paraId="0751A081"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 и моделирование в САПР. Практическая работа "Создание трехмерной модели в САПР"</w:t>
            </w:r>
          </w:p>
        </w:tc>
      </w:tr>
      <w:tr w:rsidR="00210115" w:rsidRPr="00210115" w14:paraId="4FFD87D3" w14:textId="77777777" w:rsidTr="00210115">
        <w:tc>
          <w:tcPr>
            <w:tcW w:w="1134" w:type="dxa"/>
            <w:vAlign w:val="center"/>
          </w:tcPr>
          <w:p w14:paraId="18D5C6C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7" w:type="dxa"/>
          </w:tcPr>
          <w:p w14:paraId="5C374922"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чертежа в САПР</w:t>
            </w:r>
          </w:p>
        </w:tc>
      </w:tr>
      <w:tr w:rsidR="00210115" w:rsidRPr="00210115" w14:paraId="50CF6492" w14:textId="77777777" w:rsidTr="00210115">
        <w:tc>
          <w:tcPr>
            <w:tcW w:w="1134" w:type="dxa"/>
            <w:vAlign w:val="center"/>
          </w:tcPr>
          <w:p w14:paraId="4C5087C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7" w:type="dxa"/>
          </w:tcPr>
          <w:p w14:paraId="48752313"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"Построение чертежа на основе трехмерной модели"</w:t>
            </w:r>
          </w:p>
        </w:tc>
      </w:tr>
      <w:tr w:rsidR="00210115" w:rsidRPr="00210115" w14:paraId="20DF1E53" w14:textId="77777777" w:rsidTr="00210115">
        <w:tc>
          <w:tcPr>
            <w:tcW w:w="1134" w:type="dxa"/>
            <w:vAlign w:val="center"/>
          </w:tcPr>
          <w:p w14:paraId="3F52189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7" w:type="dxa"/>
          </w:tcPr>
          <w:p w14:paraId="4B874E99"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Прототипирование. Сферы применения</w:t>
            </w:r>
          </w:p>
        </w:tc>
      </w:tr>
      <w:tr w:rsidR="00210115" w:rsidRPr="00210115" w14:paraId="411CF125" w14:textId="77777777" w:rsidTr="00210115">
        <w:tc>
          <w:tcPr>
            <w:tcW w:w="1134" w:type="dxa"/>
            <w:vAlign w:val="center"/>
          </w:tcPr>
          <w:p w14:paraId="2A9B085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7" w:type="dxa"/>
          </w:tcPr>
          <w:p w14:paraId="189C595D"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создания визуальных моделей. Практическая работа "Инструменты программного обеспечения для создания и печати 3D-моделей"</w:t>
            </w:r>
          </w:p>
        </w:tc>
      </w:tr>
      <w:tr w:rsidR="00210115" w:rsidRPr="00210115" w14:paraId="4799A9A5" w14:textId="77777777" w:rsidTr="00210115">
        <w:tc>
          <w:tcPr>
            <w:tcW w:w="1134" w:type="dxa"/>
            <w:vAlign w:val="center"/>
          </w:tcPr>
          <w:p w14:paraId="0E5BE04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7" w:type="dxa"/>
          </w:tcPr>
          <w:p w14:paraId="75B8A4DD" w14:textId="77777777" w:rsidR="00210115" w:rsidRPr="00210115" w:rsidRDefault="00210115" w:rsidP="00210115">
            <w:pPr>
              <w:pStyle w:val="a3"/>
              <w:shd w:val="clear" w:color="auto" w:fill="FFFFFF"/>
              <w:spacing w:after="255" w:line="270" w:lineRule="atLeast"/>
              <w:rPr>
                <w:color w:val="333333"/>
              </w:rPr>
            </w:pPr>
            <w:r w:rsidRPr="00210115">
              <w:rPr>
                <w:color w:val="333333"/>
              </w:rPr>
              <w:t>Виды прототипов. Технология 3D-печати</w:t>
            </w:r>
          </w:p>
        </w:tc>
      </w:tr>
      <w:tr w:rsidR="00210115" w:rsidRPr="00210115" w14:paraId="31BFD202" w14:textId="77777777" w:rsidTr="00210115">
        <w:tc>
          <w:tcPr>
            <w:tcW w:w="1134" w:type="dxa"/>
            <w:vAlign w:val="center"/>
          </w:tcPr>
          <w:p w14:paraId="6D0E066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7" w:type="dxa"/>
          </w:tcPr>
          <w:p w14:paraId="4E190ACA"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обоснование проекта, анализ ресурсов</w:t>
            </w:r>
          </w:p>
        </w:tc>
      </w:tr>
      <w:tr w:rsidR="00210115" w:rsidRPr="00210115" w14:paraId="6EA1B721" w14:textId="77777777" w:rsidTr="00210115">
        <w:tc>
          <w:tcPr>
            <w:tcW w:w="1134" w:type="dxa"/>
            <w:vAlign w:val="center"/>
          </w:tcPr>
          <w:p w14:paraId="26E85C6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7" w:type="dxa"/>
          </w:tcPr>
          <w:p w14:paraId="3B2DFF23" w14:textId="77777777" w:rsidR="00210115" w:rsidRPr="00210115" w:rsidRDefault="00210115" w:rsidP="00210115">
            <w:pPr>
              <w:pStyle w:val="a3"/>
              <w:shd w:val="clear" w:color="auto" w:fill="FFFFFF"/>
              <w:spacing w:after="255" w:line="270" w:lineRule="atLeast"/>
              <w:rPr>
                <w:color w:val="333333"/>
              </w:rPr>
            </w:pPr>
            <w:r w:rsidRPr="00210115">
              <w:rPr>
                <w:color w:val="333333"/>
              </w:rPr>
              <w:t>Классификация 3D-принтеров. Индивидуальный творческий (учебный) проект "Прототип изделия из пластмассы (других материалов по выбору)": выполнение эскиза проектного изделия</w:t>
            </w:r>
          </w:p>
        </w:tc>
      </w:tr>
      <w:tr w:rsidR="00210115" w:rsidRPr="00210115" w14:paraId="55533948" w14:textId="77777777" w:rsidTr="00210115">
        <w:tc>
          <w:tcPr>
            <w:tcW w:w="1134" w:type="dxa"/>
            <w:vAlign w:val="center"/>
          </w:tcPr>
          <w:p w14:paraId="4CFB6FE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7" w:type="dxa"/>
          </w:tcPr>
          <w:p w14:paraId="65003DE4" w14:textId="77777777" w:rsidR="00210115" w:rsidRPr="00210115" w:rsidRDefault="00210115" w:rsidP="00210115">
            <w:pPr>
              <w:pStyle w:val="a3"/>
              <w:shd w:val="clear" w:color="auto" w:fill="FFFFFF"/>
              <w:spacing w:after="255" w:line="270" w:lineRule="atLeast"/>
              <w:rPr>
                <w:color w:val="333333"/>
              </w:rPr>
            </w:pPr>
            <w:r w:rsidRPr="00210115">
              <w:rPr>
                <w:color w:val="333333"/>
              </w:rPr>
              <w:t>3D-принтер, устройство, использование для создания прототипов. Индивидуальный творческий (учебный) проект "Прототип изделия из пластмассы (других материалов (по выбору)": выполнение проекта</w:t>
            </w:r>
          </w:p>
        </w:tc>
      </w:tr>
      <w:tr w:rsidR="00210115" w:rsidRPr="00210115" w14:paraId="23A0475F" w14:textId="77777777" w:rsidTr="00210115">
        <w:tc>
          <w:tcPr>
            <w:tcW w:w="1134" w:type="dxa"/>
            <w:vAlign w:val="center"/>
          </w:tcPr>
          <w:p w14:paraId="74C956B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7" w:type="dxa"/>
          </w:tcPr>
          <w:p w14:paraId="6B11C430" w14:textId="77777777" w:rsidR="00210115" w:rsidRPr="00210115" w:rsidRDefault="00210115" w:rsidP="00210115">
            <w:pPr>
              <w:pStyle w:val="a3"/>
              <w:shd w:val="clear" w:color="auto" w:fill="FFFFFF"/>
              <w:spacing w:after="255" w:line="270" w:lineRule="atLeast"/>
              <w:rPr>
                <w:color w:val="333333"/>
              </w:rPr>
            </w:pPr>
            <w:r w:rsidRPr="00210115">
              <w:rPr>
                <w:color w:val="333333"/>
              </w:rPr>
              <w:t>Настройка 3D-принтера и печать прототипа. Основные ошибки в настройках слайсера</w:t>
            </w:r>
          </w:p>
        </w:tc>
      </w:tr>
      <w:tr w:rsidR="00210115" w:rsidRPr="00210115" w14:paraId="07BB2FC8" w14:textId="77777777" w:rsidTr="00210115">
        <w:tc>
          <w:tcPr>
            <w:tcW w:w="1134" w:type="dxa"/>
            <w:vAlign w:val="center"/>
          </w:tcPr>
          <w:p w14:paraId="56DECA9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7" w:type="dxa"/>
          </w:tcPr>
          <w:p w14:paraId="3C0E32AF"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выполнение проекта</w:t>
            </w:r>
          </w:p>
        </w:tc>
      </w:tr>
      <w:tr w:rsidR="00210115" w:rsidRPr="00210115" w14:paraId="02ED39C5" w14:textId="77777777" w:rsidTr="00210115">
        <w:tc>
          <w:tcPr>
            <w:tcW w:w="1134" w:type="dxa"/>
            <w:vAlign w:val="center"/>
          </w:tcPr>
          <w:p w14:paraId="3324B4B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7" w:type="dxa"/>
          </w:tcPr>
          <w:p w14:paraId="2235BF00"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подготовка к защите</w:t>
            </w:r>
          </w:p>
        </w:tc>
      </w:tr>
      <w:tr w:rsidR="00210115" w:rsidRPr="00210115" w14:paraId="6E53A27D" w14:textId="77777777" w:rsidTr="00210115">
        <w:tc>
          <w:tcPr>
            <w:tcW w:w="1134" w:type="dxa"/>
            <w:vAlign w:val="center"/>
          </w:tcPr>
          <w:p w14:paraId="61CDFB1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7" w:type="dxa"/>
          </w:tcPr>
          <w:p w14:paraId="3626172B"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Контроль качества и постобработка распечатанных деталей</w:t>
            </w:r>
          </w:p>
        </w:tc>
      </w:tr>
      <w:tr w:rsidR="00210115" w:rsidRPr="00210115" w14:paraId="6453F107" w14:textId="77777777" w:rsidTr="00210115">
        <w:tc>
          <w:tcPr>
            <w:tcW w:w="1134" w:type="dxa"/>
            <w:vAlign w:val="center"/>
          </w:tcPr>
          <w:p w14:paraId="198D756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7" w:type="dxa"/>
          </w:tcPr>
          <w:p w14:paraId="62DD7164"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Подготовка проекта "Прототип изделия из пластмассы (других материалов (по выбору)" к защите</w:t>
            </w:r>
          </w:p>
        </w:tc>
      </w:tr>
      <w:tr w:rsidR="00210115" w:rsidRPr="00210115" w14:paraId="77E138F3" w14:textId="77777777" w:rsidTr="00210115">
        <w:tc>
          <w:tcPr>
            <w:tcW w:w="1134" w:type="dxa"/>
            <w:vAlign w:val="center"/>
          </w:tcPr>
          <w:p w14:paraId="0352825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7" w:type="dxa"/>
          </w:tcPr>
          <w:p w14:paraId="0F602E69"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связанные с 3D-печатью, прототипированием: специалист в области аддитивных технологий оператор 3D-печати, инженер 3D-печати и другие. Защита проекта "Прототип изделия из пластмассы (других материалов (по выбору)"</w:t>
            </w:r>
          </w:p>
        </w:tc>
      </w:tr>
      <w:tr w:rsidR="00210115" w:rsidRPr="00210115" w14:paraId="1A60E054" w14:textId="77777777" w:rsidTr="00210115">
        <w:tc>
          <w:tcPr>
            <w:tcW w:w="1134" w:type="dxa"/>
            <w:vAlign w:val="center"/>
          </w:tcPr>
          <w:p w14:paraId="1652CC1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7" w:type="dxa"/>
          </w:tcPr>
          <w:p w14:paraId="016BA9E1" w14:textId="77777777" w:rsidR="00210115" w:rsidRPr="00210115" w:rsidRDefault="00210115" w:rsidP="00210115">
            <w:pPr>
              <w:pStyle w:val="a3"/>
              <w:shd w:val="clear" w:color="auto" w:fill="FFFFFF"/>
              <w:spacing w:after="255" w:line="270" w:lineRule="atLeast"/>
              <w:rPr>
                <w:color w:val="333333"/>
              </w:rPr>
            </w:pPr>
            <w:r w:rsidRPr="00210115">
              <w:rPr>
                <w:color w:val="333333"/>
              </w:rPr>
              <w:t>Автоматизация производства. Практическая работа "Робототехника. Автоматизация в промышленности и быту (по выбору). Идеи для проекта"</w:t>
            </w:r>
          </w:p>
        </w:tc>
      </w:tr>
      <w:tr w:rsidR="00210115" w:rsidRPr="00210115" w14:paraId="74E1DC6A" w14:textId="77777777" w:rsidTr="00210115">
        <w:tc>
          <w:tcPr>
            <w:tcW w:w="1134" w:type="dxa"/>
            <w:vAlign w:val="center"/>
          </w:tcPr>
          <w:p w14:paraId="118AA3D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7" w:type="dxa"/>
          </w:tcPr>
          <w:p w14:paraId="0EBC9D0E"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Подводные робототехнические системы. Практическая работа "Использование подводных роботов. Идеи для проекта"</w:t>
            </w:r>
          </w:p>
        </w:tc>
      </w:tr>
      <w:tr w:rsidR="00210115" w:rsidRPr="00210115" w14:paraId="40E701E7" w14:textId="77777777" w:rsidTr="00210115">
        <w:tc>
          <w:tcPr>
            <w:tcW w:w="1134" w:type="dxa"/>
            <w:vAlign w:val="center"/>
          </w:tcPr>
          <w:p w14:paraId="17D1CB2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7" w:type="dxa"/>
          </w:tcPr>
          <w:p w14:paraId="666B63F8" w14:textId="77777777" w:rsidR="00210115" w:rsidRPr="00210115" w:rsidRDefault="00210115" w:rsidP="00210115">
            <w:pPr>
              <w:pStyle w:val="a3"/>
              <w:shd w:val="clear" w:color="auto" w:fill="FFFFFF"/>
              <w:spacing w:after="255" w:line="270" w:lineRule="atLeast"/>
              <w:rPr>
                <w:color w:val="333333"/>
              </w:rPr>
            </w:pPr>
            <w:r w:rsidRPr="00210115">
              <w:rPr>
                <w:color w:val="333333"/>
              </w:rPr>
              <w:t>Беспилотные воздушные суда. История развития беспилотного авиастроения</w:t>
            </w:r>
          </w:p>
        </w:tc>
      </w:tr>
      <w:tr w:rsidR="00210115" w:rsidRPr="00210115" w14:paraId="4870FD46" w14:textId="77777777" w:rsidTr="00210115">
        <w:tc>
          <w:tcPr>
            <w:tcW w:w="1134" w:type="dxa"/>
            <w:vAlign w:val="center"/>
          </w:tcPr>
          <w:p w14:paraId="7940C87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7" w:type="dxa"/>
          </w:tcPr>
          <w:p w14:paraId="45577D5C" w14:textId="77777777" w:rsidR="00210115" w:rsidRPr="00210115" w:rsidRDefault="00210115" w:rsidP="00210115">
            <w:pPr>
              <w:pStyle w:val="a3"/>
              <w:shd w:val="clear" w:color="auto" w:fill="FFFFFF"/>
              <w:spacing w:after="255" w:line="270" w:lineRule="atLeast"/>
              <w:rPr>
                <w:color w:val="333333"/>
              </w:rPr>
            </w:pPr>
            <w:r w:rsidRPr="00210115">
              <w:rPr>
                <w:color w:val="333333"/>
              </w:rPr>
              <w:t>Аэродинамика беспилотных летательных аппаратов</w:t>
            </w:r>
          </w:p>
        </w:tc>
      </w:tr>
      <w:tr w:rsidR="00210115" w:rsidRPr="00210115" w14:paraId="3D91285B" w14:textId="77777777" w:rsidTr="00210115">
        <w:tc>
          <w:tcPr>
            <w:tcW w:w="1134" w:type="dxa"/>
            <w:vAlign w:val="center"/>
          </w:tcPr>
          <w:p w14:paraId="31B151E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7" w:type="dxa"/>
          </w:tcPr>
          <w:p w14:paraId="7A9EEA58"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Конструкция беспилотных летательных аппаратов</w:t>
            </w:r>
          </w:p>
        </w:tc>
      </w:tr>
      <w:tr w:rsidR="00210115" w:rsidRPr="00210115" w14:paraId="336C8BE6" w14:textId="77777777" w:rsidTr="00210115">
        <w:tc>
          <w:tcPr>
            <w:tcW w:w="1134" w:type="dxa"/>
            <w:vAlign w:val="center"/>
          </w:tcPr>
          <w:p w14:paraId="04C6049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7" w:type="dxa"/>
          </w:tcPr>
          <w:p w14:paraId="3BAB3DBF" w14:textId="77777777" w:rsidR="00210115" w:rsidRPr="00210115" w:rsidRDefault="00210115" w:rsidP="00210115">
            <w:pPr>
              <w:pStyle w:val="a3"/>
              <w:shd w:val="clear" w:color="auto" w:fill="FFFFFF"/>
              <w:spacing w:after="255" w:line="270" w:lineRule="atLeast"/>
              <w:rPr>
                <w:color w:val="333333"/>
              </w:rPr>
            </w:pPr>
            <w:r w:rsidRPr="00210115">
              <w:rPr>
                <w:color w:val="333333"/>
              </w:rPr>
              <w:t>Электронные компоненты и системы управления беспилотными летательными аппаратами</w:t>
            </w:r>
          </w:p>
        </w:tc>
      </w:tr>
      <w:tr w:rsidR="00210115" w:rsidRPr="00210115" w14:paraId="4D025A4F" w14:textId="77777777" w:rsidTr="00210115">
        <w:tc>
          <w:tcPr>
            <w:tcW w:w="1134" w:type="dxa"/>
            <w:vAlign w:val="center"/>
          </w:tcPr>
          <w:p w14:paraId="663FC34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7" w:type="dxa"/>
          </w:tcPr>
          <w:p w14:paraId="37337AFF"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мультикоптерных аппаратов</w:t>
            </w:r>
          </w:p>
        </w:tc>
      </w:tr>
      <w:tr w:rsidR="00210115" w:rsidRPr="00210115" w14:paraId="2F3851E2" w14:textId="77777777" w:rsidTr="00210115">
        <w:tc>
          <w:tcPr>
            <w:tcW w:w="1134" w:type="dxa"/>
            <w:vAlign w:val="center"/>
          </w:tcPr>
          <w:p w14:paraId="6E4F621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7" w:type="dxa"/>
          </w:tcPr>
          <w:p w14:paraId="7672DA94" w14:textId="77777777" w:rsidR="00210115" w:rsidRPr="00210115" w:rsidRDefault="00210115" w:rsidP="00210115">
            <w:pPr>
              <w:pStyle w:val="a3"/>
              <w:shd w:val="clear" w:color="auto" w:fill="FFFFFF"/>
              <w:spacing w:after="255" w:line="270" w:lineRule="atLeast"/>
              <w:rPr>
                <w:color w:val="333333"/>
              </w:rPr>
            </w:pPr>
            <w:r w:rsidRPr="00210115">
              <w:rPr>
                <w:color w:val="333333"/>
              </w:rPr>
              <w:t>Глобальные и локальные системы позиционирования</w:t>
            </w:r>
          </w:p>
        </w:tc>
      </w:tr>
      <w:tr w:rsidR="00210115" w:rsidRPr="00210115" w14:paraId="08E45F38" w14:textId="77777777" w:rsidTr="00210115">
        <w:tc>
          <w:tcPr>
            <w:tcW w:w="1134" w:type="dxa"/>
            <w:vAlign w:val="center"/>
          </w:tcPr>
          <w:p w14:paraId="1EAA172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7" w:type="dxa"/>
          </w:tcPr>
          <w:p w14:paraId="7E471B04" w14:textId="77777777" w:rsidR="00210115" w:rsidRPr="00210115" w:rsidRDefault="00210115" w:rsidP="00210115">
            <w:pPr>
              <w:pStyle w:val="a3"/>
              <w:shd w:val="clear" w:color="auto" w:fill="FFFFFF"/>
              <w:spacing w:after="255" w:line="270" w:lineRule="atLeast"/>
              <w:rPr>
                <w:color w:val="333333"/>
              </w:rPr>
            </w:pPr>
            <w:r w:rsidRPr="00210115">
              <w:rPr>
                <w:color w:val="333333"/>
              </w:rPr>
              <w:t>Теория ручного управления беспилотным воздушным судном</w:t>
            </w:r>
          </w:p>
        </w:tc>
      </w:tr>
      <w:tr w:rsidR="00210115" w:rsidRPr="00210115" w14:paraId="65957739" w14:textId="77777777" w:rsidTr="00210115">
        <w:tc>
          <w:tcPr>
            <w:tcW w:w="1134" w:type="dxa"/>
            <w:vAlign w:val="center"/>
          </w:tcPr>
          <w:p w14:paraId="3C25971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7" w:type="dxa"/>
          </w:tcPr>
          <w:p w14:paraId="0921826E"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Практика ручного управления беспилотным воздушным судном</w:t>
            </w:r>
          </w:p>
        </w:tc>
      </w:tr>
      <w:tr w:rsidR="00210115" w:rsidRPr="00210115" w14:paraId="12A1701A" w14:textId="77777777" w:rsidTr="00210115">
        <w:tc>
          <w:tcPr>
            <w:tcW w:w="1134" w:type="dxa"/>
            <w:vAlign w:val="center"/>
          </w:tcPr>
          <w:p w14:paraId="320BA79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7" w:type="dxa"/>
          </w:tcPr>
          <w:p w14:paraId="042821B3" w14:textId="77777777" w:rsidR="00210115" w:rsidRPr="00210115" w:rsidRDefault="00210115" w:rsidP="00210115">
            <w:pPr>
              <w:pStyle w:val="a3"/>
              <w:shd w:val="clear" w:color="auto" w:fill="FFFFFF"/>
              <w:spacing w:after="255" w:line="270" w:lineRule="atLeast"/>
              <w:rPr>
                <w:color w:val="333333"/>
              </w:rPr>
            </w:pPr>
            <w:r w:rsidRPr="00210115">
              <w:rPr>
                <w:color w:val="333333"/>
              </w:rPr>
              <w:t>Области применения беспилотных авиационных систем. Практическая работа "Беспилотные летательные аппараты в повседневной жизни. Идеи для проекта"</w:t>
            </w:r>
          </w:p>
        </w:tc>
      </w:tr>
      <w:tr w:rsidR="00210115" w:rsidRPr="00210115" w14:paraId="7B2F709A" w14:textId="77777777" w:rsidTr="00210115">
        <w:tc>
          <w:tcPr>
            <w:tcW w:w="1134" w:type="dxa"/>
            <w:vAlign w:val="center"/>
          </w:tcPr>
          <w:p w14:paraId="56563F0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7" w:type="dxa"/>
          </w:tcPr>
          <w:p w14:paraId="45BCE87A"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учебный проект по модулю "Робототехника". Разработка учебного проекта по робототехнике</w:t>
            </w:r>
          </w:p>
        </w:tc>
      </w:tr>
      <w:tr w:rsidR="00210115" w:rsidRPr="00210115" w14:paraId="507847D7" w14:textId="77777777" w:rsidTr="00210115">
        <w:tc>
          <w:tcPr>
            <w:tcW w:w="1134" w:type="dxa"/>
            <w:vAlign w:val="center"/>
          </w:tcPr>
          <w:p w14:paraId="65FFAD7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7" w:type="dxa"/>
          </w:tcPr>
          <w:p w14:paraId="1CADBEAA"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учебный проект по модулю "Робототехника". Выполнение проекта</w:t>
            </w:r>
          </w:p>
        </w:tc>
      </w:tr>
      <w:tr w:rsidR="00210115" w:rsidRPr="00210115" w14:paraId="65FB4388" w14:textId="77777777" w:rsidTr="00210115">
        <w:tc>
          <w:tcPr>
            <w:tcW w:w="1134" w:type="dxa"/>
            <w:vAlign w:val="center"/>
          </w:tcPr>
          <w:p w14:paraId="3168D2E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7" w:type="dxa"/>
          </w:tcPr>
          <w:p w14:paraId="1D6FD2EB"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учебный проект по модулю "Робототехника". Защита проекта. Мир профессий в робототехнике: инженер-изобретатель, конструктор беспилотных летательных аппаратов, оператор беспилотных летательных аппаратов, сервисный инженер-робототехник и другие</w:t>
            </w:r>
          </w:p>
        </w:tc>
      </w:tr>
      <w:tr w:rsidR="00210115" w:rsidRPr="00210115" w14:paraId="76E552D2" w14:textId="77777777" w:rsidTr="00210115">
        <w:tc>
          <w:tcPr>
            <w:tcW w:w="9071" w:type="dxa"/>
            <w:gridSpan w:val="2"/>
          </w:tcPr>
          <w:p w14:paraId="735AA127"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34, из них уроков, отведенных на контрольные работы, - не более 3</w:t>
            </w:r>
          </w:p>
        </w:tc>
      </w:tr>
    </w:tbl>
    <w:p w14:paraId="67758720" w14:textId="6FAA6F61" w:rsidR="00210115" w:rsidRPr="00210115" w:rsidRDefault="00210115" w:rsidP="00F52E7C">
      <w:pPr>
        <w:pStyle w:val="a3"/>
        <w:shd w:val="clear" w:color="auto" w:fill="FFFFFF"/>
        <w:spacing w:after="255" w:line="270" w:lineRule="atLeast"/>
        <w:jc w:val="right"/>
        <w:rPr>
          <w:color w:val="333333"/>
        </w:rPr>
      </w:pPr>
      <w:r w:rsidRPr="00210115">
        <w:rPr>
          <w:color w:val="333333"/>
        </w:rPr>
        <w:t>Таблица 2</w:t>
      </w:r>
      <w:r w:rsidR="00F52E7C">
        <w:rPr>
          <w:color w:val="333333"/>
        </w:rPr>
        <w:t>2</w:t>
      </w:r>
      <w:r w:rsidRPr="00210115">
        <w:rPr>
          <w:color w:val="333333"/>
        </w:rPr>
        <w:t>.5</w:t>
      </w:r>
    </w:p>
    <w:p w14:paraId="6C4806B4" w14:textId="787FE0B5" w:rsidR="00210115" w:rsidRPr="00210115" w:rsidRDefault="00210115" w:rsidP="00210115">
      <w:pPr>
        <w:pStyle w:val="a3"/>
        <w:shd w:val="clear" w:color="auto" w:fill="FFFFFF"/>
        <w:spacing w:after="255" w:line="270" w:lineRule="atLeast"/>
        <w:rPr>
          <w:color w:val="333333"/>
        </w:rPr>
      </w:pPr>
      <w:r w:rsidRPr="00210115">
        <w:rPr>
          <w:color w:val="333333"/>
        </w:rPr>
        <w:t>8 класс (инвариантные + вариативные модули "Растениеводство", "Животноводство")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0115" w:rsidRPr="00210115" w14:paraId="6D2564FD" w14:textId="77777777" w:rsidTr="00210115">
        <w:tc>
          <w:tcPr>
            <w:tcW w:w="1134" w:type="dxa"/>
          </w:tcPr>
          <w:p w14:paraId="2236238D"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7" w:type="dxa"/>
          </w:tcPr>
          <w:p w14:paraId="11FE8AF4"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10F3D705" w14:textId="77777777" w:rsidTr="00210115">
        <w:tc>
          <w:tcPr>
            <w:tcW w:w="1134" w:type="dxa"/>
            <w:vAlign w:val="center"/>
          </w:tcPr>
          <w:p w14:paraId="4EA0408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7" w:type="dxa"/>
          </w:tcPr>
          <w:p w14:paraId="74D7AC24" w14:textId="77777777" w:rsidR="00210115" w:rsidRPr="00210115" w:rsidRDefault="00210115" w:rsidP="00210115">
            <w:pPr>
              <w:pStyle w:val="a3"/>
              <w:shd w:val="clear" w:color="auto" w:fill="FFFFFF"/>
              <w:spacing w:after="255" w:line="270" w:lineRule="atLeast"/>
              <w:rPr>
                <w:color w:val="333333"/>
              </w:rPr>
            </w:pPr>
            <w:r w:rsidRPr="00210115">
              <w:rPr>
                <w:color w:val="333333"/>
              </w:rPr>
              <w:t>Управление в экономике и производстве</w:t>
            </w:r>
          </w:p>
        </w:tc>
      </w:tr>
      <w:tr w:rsidR="00210115" w:rsidRPr="00210115" w14:paraId="59FECA28" w14:textId="77777777" w:rsidTr="00210115">
        <w:tc>
          <w:tcPr>
            <w:tcW w:w="1134" w:type="dxa"/>
            <w:vAlign w:val="center"/>
          </w:tcPr>
          <w:p w14:paraId="758C8AB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7" w:type="dxa"/>
          </w:tcPr>
          <w:p w14:paraId="2BB1AB21" w14:textId="77777777" w:rsidR="00210115" w:rsidRPr="00210115" w:rsidRDefault="00210115" w:rsidP="00210115">
            <w:pPr>
              <w:pStyle w:val="a3"/>
              <w:shd w:val="clear" w:color="auto" w:fill="FFFFFF"/>
              <w:spacing w:after="255" w:line="270" w:lineRule="atLeast"/>
              <w:rPr>
                <w:color w:val="333333"/>
              </w:rPr>
            </w:pPr>
            <w:r w:rsidRPr="00210115">
              <w:rPr>
                <w:color w:val="333333"/>
              </w:rPr>
              <w:t>Инновации на производстве. Инновационные предприятия</w:t>
            </w:r>
          </w:p>
        </w:tc>
      </w:tr>
      <w:tr w:rsidR="00210115" w:rsidRPr="00210115" w14:paraId="1E60D956" w14:textId="77777777" w:rsidTr="00210115">
        <w:tc>
          <w:tcPr>
            <w:tcW w:w="1134" w:type="dxa"/>
            <w:vAlign w:val="center"/>
          </w:tcPr>
          <w:p w14:paraId="1E9E511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7" w:type="dxa"/>
          </w:tcPr>
          <w:p w14:paraId="3A991900" w14:textId="77777777" w:rsidR="00210115" w:rsidRPr="00210115" w:rsidRDefault="00210115" w:rsidP="00210115">
            <w:pPr>
              <w:pStyle w:val="a3"/>
              <w:shd w:val="clear" w:color="auto" w:fill="FFFFFF"/>
              <w:spacing w:after="255" w:line="270" w:lineRule="atLeast"/>
              <w:rPr>
                <w:color w:val="333333"/>
              </w:rPr>
            </w:pPr>
            <w:r w:rsidRPr="00210115">
              <w:rPr>
                <w:color w:val="333333"/>
              </w:rPr>
              <w:t>Рынок труда. Трудовые ресурсы</w:t>
            </w:r>
          </w:p>
        </w:tc>
      </w:tr>
      <w:tr w:rsidR="00210115" w:rsidRPr="00210115" w14:paraId="6550F39A" w14:textId="77777777" w:rsidTr="00210115">
        <w:tc>
          <w:tcPr>
            <w:tcW w:w="1134" w:type="dxa"/>
            <w:vAlign w:val="center"/>
          </w:tcPr>
          <w:p w14:paraId="047E84E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7" w:type="dxa"/>
          </w:tcPr>
          <w:p w14:paraId="04BD1811"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Профориентационный групповой проект "Мир профессий"</w:t>
            </w:r>
          </w:p>
        </w:tc>
      </w:tr>
      <w:tr w:rsidR="00210115" w:rsidRPr="00210115" w14:paraId="52C89EFD" w14:textId="77777777" w:rsidTr="00210115">
        <w:tc>
          <w:tcPr>
            <w:tcW w:w="1134" w:type="dxa"/>
            <w:vAlign w:val="center"/>
          </w:tcPr>
          <w:p w14:paraId="6D9E5A5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7" w:type="dxa"/>
          </w:tcPr>
          <w:p w14:paraId="6EFBF3E6"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Технология построения трехмерных моделей в САПР. Современные компетенции, востребованные в сфере компьютерной графики и черчения, востребованные на рынке труда: рендер-артист (визуализатор), дизайнер и другие</w:t>
            </w:r>
          </w:p>
        </w:tc>
      </w:tr>
      <w:tr w:rsidR="00210115" w:rsidRPr="00210115" w14:paraId="12E81976" w14:textId="77777777" w:rsidTr="00210115">
        <w:tc>
          <w:tcPr>
            <w:tcW w:w="1134" w:type="dxa"/>
            <w:vAlign w:val="center"/>
          </w:tcPr>
          <w:p w14:paraId="7588210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7" w:type="dxa"/>
          </w:tcPr>
          <w:p w14:paraId="02690B6E"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 и моделирование в САПР. Практическая работа "Создание трехмерной модели в САПР"</w:t>
            </w:r>
          </w:p>
        </w:tc>
      </w:tr>
      <w:tr w:rsidR="00210115" w:rsidRPr="00210115" w14:paraId="07486350" w14:textId="77777777" w:rsidTr="00210115">
        <w:tc>
          <w:tcPr>
            <w:tcW w:w="1134" w:type="dxa"/>
            <w:vAlign w:val="center"/>
          </w:tcPr>
          <w:p w14:paraId="6D25749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7" w:type="dxa"/>
          </w:tcPr>
          <w:p w14:paraId="50F5F86E"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чертежа в САПР</w:t>
            </w:r>
          </w:p>
        </w:tc>
      </w:tr>
      <w:tr w:rsidR="00210115" w:rsidRPr="00210115" w14:paraId="5E9AAC4A" w14:textId="77777777" w:rsidTr="00210115">
        <w:tc>
          <w:tcPr>
            <w:tcW w:w="1134" w:type="dxa"/>
            <w:vAlign w:val="center"/>
          </w:tcPr>
          <w:p w14:paraId="7F16B53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7" w:type="dxa"/>
          </w:tcPr>
          <w:p w14:paraId="2534332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"Построение чертежа на основе трехмерной модели"</w:t>
            </w:r>
          </w:p>
        </w:tc>
      </w:tr>
      <w:tr w:rsidR="00210115" w:rsidRPr="00210115" w14:paraId="56908BEB" w14:textId="77777777" w:rsidTr="00210115">
        <w:tc>
          <w:tcPr>
            <w:tcW w:w="1134" w:type="dxa"/>
            <w:vAlign w:val="center"/>
          </w:tcPr>
          <w:p w14:paraId="6ED0864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7" w:type="dxa"/>
          </w:tcPr>
          <w:p w14:paraId="50BBFAC7"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Прототипирование. Сферы применения</w:t>
            </w:r>
          </w:p>
        </w:tc>
      </w:tr>
      <w:tr w:rsidR="00210115" w:rsidRPr="00210115" w14:paraId="5669E793" w14:textId="77777777" w:rsidTr="00210115">
        <w:tc>
          <w:tcPr>
            <w:tcW w:w="1134" w:type="dxa"/>
            <w:vAlign w:val="center"/>
          </w:tcPr>
          <w:p w14:paraId="0254983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7" w:type="dxa"/>
          </w:tcPr>
          <w:p w14:paraId="0260CB75"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создания визуальных моделей. Практическая работа "Инструменты программного обеспечения для создания и печати 3D-моделей"</w:t>
            </w:r>
          </w:p>
        </w:tc>
      </w:tr>
      <w:tr w:rsidR="00210115" w:rsidRPr="00210115" w14:paraId="548B21D3" w14:textId="77777777" w:rsidTr="00210115">
        <w:tc>
          <w:tcPr>
            <w:tcW w:w="1134" w:type="dxa"/>
            <w:vAlign w:val="center"/>
          </w:tcPr>
          <w:p w14:paraId="37E5D95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7" w:type="dxa"/>
          </w:tcPr>
          <w:p w14:paraId="07D01390" w14:textId="77777777" w:rsidR="00210115" w:rsidRPr="00210115" w:rsidRDefault="00210115" w:rsidP="00210115">
            <w:pPr>
              <w:pStyle w:val="a3"/>
              <w:shd w:val="clear" w:color="auto" w:fill="FFFFFF"/>
              <w:spacing w:after="255" w:line="270" w:lineRule="atLeast"/>
              <w:rPr>
                <w:color w:val="333333"/>
              </w:rPr>
            </w:pPr>
            <w:r w:rsidRPr="00210115">
              <w:rPr>
                <w:color w:val="333333"/>
              </w:rPr>
              <w:t>Виды прототипов. Технология 3D-печати</w:t>
            </w:r>
          </w:p>
        </w:tc>
      </w:tr>
      <w:tr w:rsidR="00210115" w:rsidRPr="00210115" w14:paraId="075EC278" w14:textId="77777777" w:rsidTr="00210115">
        <w:tc>
          <w:tcPr>
            <w:tcW w:w="1134" w:type="dxa"/>
            <w:vAlign w:val="center"/>
          </w:tcPr>
          <w:p w14:paraId="789D836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7" w:type="dxa"/>
          </w:tcPr>
          <w:p w14:paraId="4DC7DC64"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обоснование проекта, анализ ресурсов</w:t>
            </w:r>
          </w:p>
        </w:tc>
      </w:tr>
      <w:tr w:rsidR="00210115" w:rsidRPr="00210115" w14:paraId="1D5ADF41" w14:textId="77777777" w:rsidTr="00210115">
        <w:tc>
          <w:tcPr>
            <w:tcW w:w="1134" w:type="dxa"/>
            <w:vAlign w:val="center"/>
          </w:tcPr>
          <w:p w14:paraId="59573CC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7" w:type="dxa"/>
          </w:tcPr>
          <w:p w14:paraId="02C36734" w14:textId="77777777" w:rsidR="00210115" w:rsidRPr="00210115" w:rsidRDefault="00210115" w:rsidP="00210115">
            <w:pPr>
              <w:pStyle w:val="a3"/>
              <w:shd w:val="clear" w:color="auto" w:fill="FFFFFF"/>
              <w:spacing w:after="255" w:line="270" w:lineRule="atLeast"/>
              <w:rPr>
                <w:color w:val="333333"/>
              </w:rPr>
            </w:pPr>
            <w:r w:rsidRPr="00210115">
              <w:rPr>
                <w:color w:val="333333"/>
              </w:rPr>
              <w:t>Классификация 3D-принтеров. Индивидуальный творческий (учебный) проект "Прототип изделия из пластмассы (других материалов по выбору)": выполнение эскиза проектного изделия</w:t>
            </w:r>
          </w:p>
        </w:tc>
      </w:tr>
      <w:tr w:rsidR="00210115" w:rsidRPr="00210115" w14:paraId="75F3675B" w14:textId="77777777" w:rsidTr="00210115">
        <w:tc>
          <w:tcPr>
            <w:tcW w:w="1134" w:type="dxa"/>
            <w:vAlign w:val="center"/>
          </w:tcPr>
          <w:p w14:paraId="42337E4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7" w:type="dxa"/>
          </w:tcPr>
          <w:p w14:paraId="4C806D71" w14:textId="77777777" w:rsidR="00210115" w:rsidRPr="00210115" w:rsidRDefault="00210115" w:rsidP="00210115">
            <w:pPr>
              <w:pStyle w:val="a3"/>
              <w:shd w:val="clear" w:color="auto" w:fill="FFFFFF"/>
              <w:spacing w:after="255" w:line="270" w:lineRule="atLeast"/>
              <w:rPr>
                <w:color w:val="333333"/>
              </w:rPr>
            </w:pPr>
            <w:r w:rsidRPr="00210115">
              <w:rPr>
                <w:color w:val="333333"/>
              </w:rPr>
              <w:t>3D-принтер, устройство, использование для создания прототипов. Индивидуальный творческий (учебный) проект "Прототип изделия из пластмассы (других материалов (по выбору)": выполнение проекта</w:t>
            </w:r>
          </w:p>
        </w:tc>
      </w:tr>
      <w:tr w:rsidR="00210115" w:rsidRPr="00210115" w14:paraId="181A03BB" w14:textId="77777777" w:rsidTr="00210115">
        <w:tc>
          <w:tcPr>
            <w:tcW w:w="1134" w:type="dxa"/>
            <w:vAlign w:val="center"/>
          </w:tcPr>
          <w:p w14:paraId="15D1101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7" w:type="dxa"/>
          </w:tcPr>
          <w:p w14:paraId="1061EEFC" w14:textId="77777777" w:rsidR="00210115" w:rsidRPr="00210115" w:rsidRDefault="00210115" w:rsidP="00210115">
            <w:pPr>
              <w:pStyle w:val="a3"/>
              <w:shd w:val="clear" w:color="auto" w:fill="FFFFFF"/>
              <w:spacing w:after="255" w:line="270" w:lineRule="atLeast"/>
              <w:rPr>
                <w:color w:val="333333"/>
              </w:rPr>
            </w:pPr>
            <w:r w:rsidRPr="00210115">
              <w:rPr>
                <w:color w:val="333333"/>
              </w:rPr>
              <w:t>Настройка 3D-принтера и печать прототипа. Основные ошибки в настройках слайсера. Индивидуальный творческий (учебный) проект "Прототип изделия из пластмассы (других материалов по выбору)": выполнение проекта</w:t>
            </w:r>
          </w:p>
        </w:tc>
      </w:tr>
      <w:tr w:rsidR="00210115" w:rsidRPr="00210115" w14:paraId="1B207A28" w14:textId="77777777" w:rsidTr="00210115">
        <w:tc>
          <w:tcPr>
            <w:tcW w:w="1134" w:type="dxa"/>
            <w:vAlign w:val="center"/>
          </w:tcPr>
          <w:p w14:paraId="390DC9A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7" w:type="dxa"/>
          </w:tcPr>
          <w:p w14:paraId="60FE6974"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Контроль качества и постобработка распечатанных деталей. Профессии, связанные с 3D-печатью, прототипированием: специалист в области аддитивных технологий оператор 3D-печати, инженер 3D-печати и другие. Защита проекта "Прототип изделия из пластмассы (других материалов (по выбору)"</w:t>
            </w:r>
          </w:p>
        </w:tc>
      </w:tr>
      <w:tr w:rsidR="00210115" w:rsidRPr="00210115" w14:paraId="309D7CA2" w14:textId="77777777" w:rsidTr="00210115">
        <w:tc>
          <w:tcPr>
            <w:tcW w:w="1134" w:type="dxa"/>
            <w:vAlign w:val="center"/>
          </w:tcPr>
          <w:p w14:paraId="47FB236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7" w:type="dxa"/>
          </w:tcPr>
          <w:p w14:paraId="0889FC37" w14:textId="77777777" w:rsidR="00210115" w:rsidRPr="00210115" w:rsidRDefault="00210115" w:rsidP="00210115">
            <w:pPr>
              <w:pStyle w:val="a3"/>
              <w:shd w:val="clear" w:color="auto" w:fill="FFFFFF"/>
              <w:spacing w:after="255" w:line="270" w:lineRule="atLeast"/>
              <w:rPr>
                <w:color w:val="333333"/>
              </w:rPr>
            </w:pPr>
            <w:r w:rsidRPr="00210115">
              <w:rPr>
                <w:color w:val="333333"/>
              </w:rPr>
              <w:t>Автоматизация производства</w:t>
            </w:r>
          </w:p>
        </w:tc>
      </w:tr>
      <w:tr w:rsidR="00210115" w:rsidRPr="00210115" w14:paraId="126BA4A8" w14:textId="77777777" w:rsidTr="00210115">
        <w:tc>
          <w:tcPr>
            <w:tcW w:w="1134" w:type="dxa"/>
            <w:vAlign w:val="center"/>
          </w:tcPr>
          <w:p w14:paraId="24C3249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7" w:type="dxa"/>
          </w:tcPr>
          <w:p w14:paraId="6D5FE1F0"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Подводные робототехнические системы</w:t>
            </w:r>
          </w:p>
        </w:tc>
      </w:tr>
      <w:tr w:rsidR="00210115" w:rsidRPr="00210115" w14:paraId="6F4E80DC" w14:textId="77777777" w:rsidTr="00210115">
        <w:tc>
          <w:tcPr>
            <w:tcW w:w="1134" w:type="dxa"/>
            <w:vAlign w:val="center"/>
          </w:tcPr>
          <w:p w14:paraId="46988D3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7" w:type="dxa"/>
          </w:tcPr>
          <w:p w14:paraId="656F0638" w14:textId="77777777" w:rsidR="00210115" w:rsidRPr="00210115" w:rsidRDefault="00210115" w:rsidP="00210115">
            <w:pPr>
              <w:pStyle w:val="a3"/>
              <w:shd w:val="clear" w:color="auto" w:fill="FFFFFF"/>
              <w:spacing w:after="255" w:line="270" w:lineRule="atLeast"/>
              <w:rPr>
                <w:color w:val="333333"/>
              </w:rPr>
            </w:pPr>
            <w:r w:rsidRPr="00210115">
              <w:rPr>
                <w:color w:val="333333"/>
              </w:rPr>
              <w:t>Беспилотные воздушные суда. История развития беспилотного авиастроения</w:t>
            </w:r>
          </w:p>
        </w:tc>
      </w:tr>
      <w:tr w:rsidR="00210115" w:rsidRPr="00210115" w14:paraId="34434839" w14:textId="77777777" w:rsidTr="00210115">
        <w:tc>
          <w:tcPr>
            <w:tcW w:w="1134" w:type="dxa"/>
            <w:vAlign w:val="center"/>
          </w:tcPr>
          <w:p w14:paraId="31B2750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7" w:type="dxa"/>
          </w:tcPr>
          <w:p w14:paraId="26415AC0" w14:textId="77777777" w:rsidR="00210115" w:rsidRPr="00210115" w:rsidRDefault="00210115" w:rsidP="00210115">
            <w:pPr>
              <w:pStyle w:val="a3"/>
              <w:shd w:val="clear" w:color="auto" w:fill="FFFFFF"/>
              <w:spacing w:after="255" w:line="270" w:lineRule="atLeast"/>
              <w:rPr>
                <w:color w:val="333333"/>
              </w:rPr>
            </w:pPr>
            <w:r w:rsidRPr="00210115">
              <w:rPr>
                <w:color w:val="333333"/>
              </w:rPr>
              <w:t>Аэродинамика беспилотных летательных аппаратов. Конструкция беспилотных летательных аппаратов</w:t>
            </w:r>
          </w:p>
        </w:tc>
      </w:tr>
      <w:tr w:rsidR="00210115" w:rsidRPr="00210115" w14:paraId="2A6DA235" w14:textId="77777777" w:rsidTr="00210115">
        <w:tc>
          <w:tcPr>
            <w:tcW w:w="1134" w:type="dxa"/>
            <w:vAlign w:val="center"/>
          </w:tcPr>
          <w:p w14:paraId="14368FB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7" w:type="dxa"/>
          </w:tcPr>
          <w:p w14:paraId="0C33631A" w14:textId="77777777" w:rsidR="00210115" w:rsidRPr="00210115" w:rsidRDefault="00210115" w:rsidP="00210115">
            <w:pPr>
              <w:pStyle w:val="a3"/>
              <w:shd w:val="clear" w:color="auto" w:fill="FFFFFF"/>
              <w:spacing w:after="255" w:line="270" w:lineRule="atLeast"/>
              <w:rPr>
                <w:color w:val="333333"/>
              </w:rPr>
            </w:pPr>
            <w:r w:rsidRPr="00210115">
              <w:rPr>
                <w:color w:val="333333"/>
              </w:rPr>
              <w:t>Электронные компоненты и системы управления беспилотными летательными аппаратами</w:t>
            </w:r>
          </w:p>
        </w:tc>
      </w:tr>
      <w:tr w:rsidR="00210115" w:rsidRPr="00210115" w14:paraId="1701DCB0" w14:textId="77777777" w:rsidTr="00210115">
        <w:tc>
          <w:tcPr>
            <w:tcW w:w="1134" w:type="dxa"/>
            <w:vAlign w:val="center"/>
          </w:tcPr>
          <w:p w14:paraId="4AF482D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7" w:type="dxa"/>
          </w:tcPr>
          <w:p w14:paraId="214CB67F"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мультикоптерных аппаратов</w:t>
            </w:r>
          </w:p>
        </w:tc>
      </w:tr>
      <w:tr w:rsidR="00210115" w:rsidRPr="00210115" w14:paraId="7AD8FBFA" w14:textId="77777777" w:rsidTr="00210115">
        <w:tc>
          <w:tcPr>
            <w:tcW w:w="1134" w:type="dxa"/>
            <w:vAlign w:val="center"/>
          </w:tcPr>
          <w:p w14:paraId="3D7C086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7" w:type="dxa"/>
          </w:tcPr>
          <w:p w14:paraId="5A5B47A9" w14:textId="77777777" w:rsidR="00210115" w:rsidRPr="00210115" w:rsidRDefault="00210115" w:rsidP="00210115">
            <w:pPr>
              <w:pStyle w:val="a3"/>
              <w:shd w:val="clear" w:color="auto" w:fill="FFFFFF"/>
              <w:spacing w:after="255" w:line="270" w:lineRule="atLeast"/>
              <w:rPr>
                <w:color w:val="333333"/>
              </w:rPr>
            </w:pPr>
            <w:r w:rsidRPr="00210115">
              <w:rPr>
                <w:color w:val="333333"/>
              </w:rPr>
              <w:t>Глобальные и локальные системы позиционирования. Теория ручного управления беспилотным воздушным судном</w:t>
            </w:r>
          </w:p>
        </w:tc>
      </w:tr>
      <w:tr w:rsidR="00210115" w:rsidRPr="00210115" w14:paraId="4CB49EFC" w14:textId="77777777" w:rsidTr="00210115">
        <w:tc>
          <w:tcPr>
            <w:tcW w:w="1134" w:type="dxa"/>
            <w:vAlign w:val="center"/>
          </w:tcPr>
          <w:p w14:paraId="7147A10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7" w:type="dxa"/>
          </w:tcPr>
          <w:p w14:paraId="63F86E84" w14:textId="77777777" w:rsidR="00210115" w:rsidRPr="00210115" w:rsidRDefault="00210115" w:rsidP="00210115">
            <w:pPr>
              <w:pStyle w:val="a3"/>
              <w:shd w:val="clear" w:color="auto" w:fill="FFFFFF"/>
              <w:spacing w:after="255" w:line="270" w:lineRule="atLeast"/>
              <w:rPr>
                <w:color w:val="333333"/>
              </w:rPr>
            </w:pPr>
            <w:r w:rsidRPr="00210115">
              <w:rPr>
                <w:color w:val="333333"/>
              </w:rPr>
              <w:t>Теория ручного управления беспилотным воздушным судном. Области применения беспилотных авиационных систем. Практическая работа "Беспилотные летательные аппараты в повседневной жизни. Идеи для проекта"</w:t>
            </w:r>
          </w:p>
        </w:tc>
      </w:tr>
      <w:tr w:rsidR="00210115" w:rsidRPr="00210115" w14:paraId="4939DE08" w14:textId="77777777" w:rsidTr="00210115">
        <w:tc>
          <w:tcPr>
            <w:tcW w:w="1134" w:type="dxa"/>
            <w:vAlign w:val="center"/>
          </w:tcPr>
          <w:p w14:paraId="48440C0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7" w:type="dxa"/>
          </w:tcPr>
          <w:p w14:paraId="758D4FC3"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учебный проект по модулю "Робототехника". Разработка учебного проекта по робототехнике</w:t>
            </w:r>
          </w:p>
        </w:tc>
      </w:tr>
      <w:tr w:rsidR="00210115" w:rsidRPr="00210115" w14:paraId="2D09D9E6" w14:textId="77777777" w:rsidTr="00210115">
        <w:tc>
          <w:tcPr>
            <w:tcW w:w="1134" w:type="dxa"/>
            <w:vAlign w:val="center"/>
          </w:tcPr>
          <w:p w14:paraId="4C07ABD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7" w:type="dxa"/>
          </w:tcPr>
          <w:p w14:paraId="5D58A6F4"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учебный проект по модулю "Робототехника". Защита проекта. Мир профессий в робототехнике: инженер-изобретатель, конструктор беспилотных летательных аппаратов, оператор беспилотных летательных аппаратов, сервисный инженер-робототехник и другие</w:t>
            </w:r>
          </w:p>
        </w:tc>
      </w:tr>
      <w:tr w:rsidR="00210115" w:rsidRPr="00210115" w14:paraId="5FD2A882" w14:textId="77777777" w:rsidTr="00210115">
        <w:tc>
          <w:tcPr>
            <w:tcW w:w="1134" w:type="dxa"/>
            <w:vAlign w:val="center"/>
          </w:tcPr>
          <w:p w14:paraId="6DF91EA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7" w:type="dxa"/>
          </w:tcPr>
          <w:p w14:paraId="091AAFB0" w14:textId="77777777" w:rsidR="00210115" w:rsidRPr="00210115" w:rsidRDefault="00210115" w:rsidP="00210115">
            <w:pPr>
              <w:pStyle w:val="a3"/>
              <w:shd w:val="clear" w:color="auto" w:fill="FFFFFF"/>
              <w:spacing w:after="255" w:line="270" w:lineRule="atLeast"/>
              <w:rPr>
                <w:color w:val="333333"/>
              </w:rPr>
            </w:pPr>
            <w:r w:rsidRPr="00210115">
              <w:rPr>
                <w:color w:val="333333"/>
              </w:rPr>
              <w:t>Особенности сельскохозяйственного производства региона</w:t>
            </w:r>
          </w:p>
        </w:tc>
      </w:tr>
      <w:tr w:rsidR="00210115" w:rsidRPr="00210115" w14:paraId="45041159" w14:textId="77777777" w:rsidTr="00210115">
        <w:tc>
          <w:tcPr>
            <w:tcW w:w="1134" w:type="dxa"/>
            <w:vAlign w:val="center"/>
          </w:tcPr>
          <w:p w14:paraId="2F977E8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7" w:type="dxa"/>
          </w:tcPr>
          <w:p w14:paraId="61DF0D0A" w14:textId="77777777" w:rsidR="00210115" w:rsidRPr="00210115" w:rsidRDefault="00210115" w:rsidP="00210115">
            <w:pPr>
              <w:pStyle w:val="a3"/>
              <w:shd w:val="clear" w:color="auto" w:fill="FFFFFF"/>
              <w:spacing w:after="255" w:line="270" w:lineRule="atLeast"/>
              <w:rPr>
                <w:color w:val="333333"/>
              </w:rPr>
            </w:pPr>
            <w:r w:rsidRPr="00210115">
              <w:rPr>
                <w:color w:val="333333"/>
              </w:rPr>
              <w:t>Агропромышленные комплексы в регионе</w:t>
            </w:r>
          </w:p>
        </w:tc>
      </w:tr>
      <w:tr w:rsidR="00210115" w:rsidRPr="00210115" w14:paraId="11F26CED" w14:textId="77777777" w:rsidTr="00210115">
        <w:tc>
          <w:tcPr>
            <w:tcW w:w="1134" w:type="dxa"/>
            <w:vAlign w:val="center"/>
          </w:tcPr>
          <w:p w14:paraId="481A5F9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7" w:type="dxa"/>
          </w:tcPr>
          <w:p w14:paraId="36D12E85" w14:textId="77777777" w:rsidR="00210115" w:rsidRPr="00210115" w:rsidRDefault="00210115" w:rsidP="00210115">
            <w:pPr>
              <w:pStyle w:val="a3"/>
              <w:shd w:val="clear" w:color="auto" w:fill="FFFFFF"/>
              <w:spacing w:after="255" w:line="270" w:lineRule="atLeast"/>
              <w:rPr>
                <w:color w:val="333333"/>
              </w:rPr>
            </w:pPr>
            <w:r w:rsidRPr="00210115">
              <w:rPr>
                <w:color w:val="333333"/>
              </w:rPr>
              <w:t>Автоматизация и роботизация сельскохозяйственного производства</w:t>
            </w:r>
          </w:p>
        </w:tc>
      </w:tr>
      <w:tr w:rsidR="00210115" w:rsidRPr="00210115" w14:paraId="06E0E3C0" w14:textId="77777777" w:rsidTr="00210115">
        <w:tc>
          <w:tcPr>
            <w:tcW w:w="1134" w:type="dxa"/>
            <w:vAlign w:val="center"/>
          </w:tcPr>
          <w:p w14:paraId="1C4973F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7" w:type="dxa"/>
          </w:tcPr>
          <w:p w14:paraId="48F1FF6D"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Сельскохозяйственные профессии: агроном, агрохимик и другие</w:t>
            </w:r>
          </w:p>
        </w:tc>
      </w:tr>
      <w:tr w:rsidR="00210115" w:rsidRPr="00210115" w14:paraId="492536A0" w14:textId="77777777" w:rsidTr="00210115">
        <w:tc>
          <w:tcPr>
            <w:tcW w:w="1134" w:type="dxa"/>
            <w:vAlign w:val="center"/>
          </w:tcPr>
          <w:p w14:paraId="7C8DE67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7" w:type="dxa"/>
          </w:tcPr>
          <w:p w14:paraId="6AD0038D" w14:textId="77777777" w:rsidR="00210115" w:rsidRPr="00210115" w:rsidRDefault="00210115" w:rsidP="00210115">
            <w:pPr>
              <w:pStyle w:val="a3"/>
              <w:shd w:val="clear" w:color="auto" w:fill="FFFFFF"/>
              <w:spacing w:after="255" w:line="270" w:lineRule="atLeast"/>
              <w:rPr>
                <w:color w:val="333333"/>
              </w:rPr>
            </w:pPr>
            <w:r w:rsidRPr="00210115">
              <w:rPr>
                <w:color w:val="333333"/>
              </w:rPr>
              <w:t>Животноводческие предприятия. Практическая работа "Анализ функционирования животноводческих комплексов региона"</w:t>
            </w:r>
          </w:p>
        </w:tc>
      </w:tr>
      <w:tr w:rsidR="00210115" w:rsidRPr="00210115" w14:paraId="14F262C2" w14:textId="77777777" w:rsidTr="00210115">
        <w:tc>
          <w:tcPr>
            <w:tcW w:w="1134" w:type="dxa"/>
            <w:vAlign w:val="center"/>
          </w:tcPr>
          <w:p w14:paraId="33AD827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7" w:type="dxa"/>
          </w:tcPr>
          <w:p w14:paraId="227245F4" w14:textId="77777777" w:rsidR="00210115" w:rsidRPr="00210115" w:rsidRDefault="00210115" w:rsidP="00210115">
            <w:pPr>
              <w:pStyle w:val="a3"/>
              <w:shd w:val="clear" w:color="auto" w:fill="FFFFFF"/>
              <w:spacing w:after="255" w:line="270" w:lineRule="atLeast"/>
              <w:rPr>
                <w:color w:val="333333"/>
              </w:rPr>
            </w:pPr>
            <w:r w:rsidRPr="00210115">
              <w:rPr>
                <w:color w:val="333333"/>
              </w:rPr>
              <w:t>Использование цифровых технологий в животноводстве</w:t>
            </w:r>
          </w:p>
        </w:tc>
      </w:tr>
      <w:tr w:rsidR="00210115" w:rsidRPr="00210115" w14:paraId="79635A16" w14:textId="77777777" w:rsidTr="00210115">
        <w:tc>
          <w:tcPr>
            <w:tcW w:w="1134" w:type="dxa"/>
            <w:vAlign w:val="center"/>
          </w:tcPr>
          <w:p w14:paraId="31C35A0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7" w:type="dxa"/>
          </w:tcPr>
          <w:p w14:paraId="2E61CF88"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"Искусственный интеллект и другие цифровые технологии в животноводстве"</w:t>
            </w:r>
          </w:p>
        </w:tc>
      </w:tr>
      <w:tr w:rsidR="00210115" w:rsidRPr="00210115" w14:paraId="3DFF343C" w14:textId="77777777" w:rsidTr="00210115">
        <w:tc>
          <w:tcPr>
            <w:tcW w:w="1134" w:type="dxa"/>
            <w:vAlign w:val="center"/>
          </w:tcPr>
          <w:p w14:paraId="7383FB5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7" w:type="dxa"/>
          </w:tcPr>
          <w:p w14:paraId="294E5AD4"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Профессии, связанные с деятельностью животновода</w:t>
            </w:r>
          </w:p>
        </w:tc>
      </w:tr>
      <w:tr w:rsidR="00210115" w:rsidRPr="00210115" w14:paraId="0F4FB598" w14:textId="77777777" w:rsidTr="00210115">
        <w:tc>
          <w:tcPr>
            <w:tcW w:w="9071" w:type="dxa"/>
            <w:gridSpan w:val="2"/>
          </w:tcPr>
          <w:p w14:paraId="0283A4A3"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34, из них уроков, отведенных на контрольные работы, - не более 3</w:t>
            </w:r>
          </w:p>
        </w:tc>
      </w:tr>
    </w:tbl>
    <w:p w14:paraId="242C268A" w14:textId="12F4A271" w:rsidR="00210115" w:rsidRPr="00210115" w:rsidRDefault="00210115" w:rsidP="00F52E7C">
      <w:pPr>
        <w:pStyle w:val="a3"/>
        <w:shd w:val="clear" w:color="auto" w:fill="FFFFFF"/>
        <w:spacing w:after="255" w:line="270" w:lineRule="atLeast"/>
        <w:jc w:val="right"/>
        <w:rPr>
          <w:color w:val="333333"/>
        </w:rPr>
      </w:pPr>
      <w:r w:rsidRPr="00210115">
        <w:rPr>
          <w:color w:val="333333"/>
        </w:rPr>
        <w:t>Таблица 2</w:t>
      </w:r>
      <w:r w:rsidR="00F52E7C">
        <w:rPr>
          <w:color w:val="333333"/>
        </w:rPr>
        <w:t>2</w:t>
      </w:r>
      <w:r w:rsidRPr="00210115">
        <w:rPr>
          <w:color w:val="333333"/>
        </w:rPr>
        <w:t>.6</w:t>
      </w:r>
    </w:p>
    <w:p w14:paraId="2D7589FF" w14:textId="4E088D3C" w:rsidR="00210115" w:rsidRPr="00210115" w:rsidRDefault="00210115" w:rsidP="00210115">
      <w:pPr>
        <w:pStyle w:val="a3"/>
        <w:shd w:val="clear" w:color="auto" w:fill="FFFFFF"/>
        <w:spacing w:after="255" w:line="270" w:lineRule="atLeast"/>
        <w:rPr>
          <w:color w:val="333333"/>
        </w:rPr>
      </w:pPr>
      <w:r w:rsidRPr="00210115">
        <w:rPr>
          <w:color w:val="333333"/>
        </w:rPr>
        <w:t>8 класс (инвариантные + вариативный модуль "Автоматизированные системы")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0115" w:rsidRPr="00210115" w14:paraId="4E66F4BB" w14:textId="77777777" w:rsidTr="00210115">
        <w:tc>
          <w:tcPr>
            <w:tcW w:w="1134" w:type="dxa"/>
          </w:tcPr>
          <w:p w14:paraId="113BC5AB"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7" w:type="dxa"/>
          </w:tcPr>
          <w:p w14:paraId="3D1AF648"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292909B1" w14:textId="77777777" w:rsidTr="00210115">
        <w:tc>
          <w:tcPr>
            <w:tcW w:w="1134" w:type="dxa"/>
            <w:vAlign w:val="center"/>
          </w:tcPr>
          <w:p w14:paraId="5EC79C3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7" w:type="dxa"/>
          </w:tcPr>
          <w:p w14:paraId="2AC02A71" w14:textId="77777777" w:rsidR="00210115" w:rsidRPr="00210115" w:rsidRDefault="00210115" w:rsidP="00210115">
            <w:pPr>
              <w:pStyle w:val="a3"/>
              <w:shd w:val="clear" w:color="auto" w:fill="FFFFFF"/>
              <w:spacing w:after="255" w:line="270" w:lineRule="atLeast"/>
              <w:rPr>
                <w:color w:val="333333"/>
              </w:rPr>
            </w:pPr>
            <w:r w:rsidRPr="00210115">
              <w:rPr>
                <w:color w:val="333333"/>
              </w:rPr>
              <w:t>Управление в экономике и производстве</w:t>
            </w:r>
          </w:p>
        </w:tc>
      </w:tr>
      <w:tr w:rsidR="00210115" w:rsidRPr="00210115" w14:paraId="29A38ED0" w14:textId="77777777" w:rsidTr="00210115">
        <w:tc>
          <w:tcPr>
            <w:tcW w:w="1134" w:type="dxa"/>
            <w:vAlign w:val="center"/>
          </w:tcPr>
          <w:p w14:paraId="2665A09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7" w:type="dxa"/>
          </w:tcPr>
          <w:p w14:paraId="23CDCFA4" w14:textId="77777777" w:rsidR="00210115" w:rsidRPr="00210115" w:rsidRDefault="00210115" w:rsidP="00210115">
            <w:pPr>
              <w:pStyle w:val="a3"/>
              <w:shd w:val="clear" w:color="auto" w:fill="FFFFFF"/>
              <w:spacing w:after="255" w:line="270" w:lineRule="atLeast"/>
              <w:rPr>
                <w:color w:val="333333"/>
              </w:rPr>
            </w:pPr>
            <w:r w:rsidRPr="00210115">
              <w:rPr>
                <w:color w:val="333333"/>
              </w:rPr>
              <w:t>Инновации на производстве. Инновационные предприятия</w:t>
            </w:r>
          </w:p>
        </w:tc>
      </w:tr>
      <w:tr w:rsidR="00210115" w:rsidRPr="00210115" w14:paraId="30D6560B" w14:textId="77777777" w:rsidTr="00210115">
        <w:tc>
          <w:tcPr>
            <w:tcW w:w="1134" w:type="dxa"/>
            <w:vAlign w:val="center"/>
          </w:tcPr>
          <w:p w14:paraId="02AA78F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7" w:type="dxa"/>
          </w:tcPr>
          <w:p w14:paraId="60EE4B94" w14:textId="77777777" w:rsidR="00210115" w:rsidRPr="00210115" w:rsidRDefault="00210115" w:rsidP="00210115">
            <w:pPr>
              <w:pStyle w:val="a3"/>
              <w:shd w:val="clear" w:color="auto" w:fill="FFFFFF"/>
              <w:spacing w:after="255" w:line="270" w:lineRule="atLeast"/>
              <w:rPr>
                <w:color w:val="333333"/>
              </w:rPr>
            </w:pPr>
            <w:r w:rsidRPr="00210115">
              <w:rPr>
                <w:color w:val="333333"/>
              </w:rPr>
              <w:t>Рынок труда. Трудовые ресурсы</w:t>
            </w:r>
          </w:p>
        </w:tc>
      </w:tr>
      <w:tr w:rsidR="00210115" w:rsidRPr="00210115" w14:paraId="0D203AD6" w14:textId="77777777" w:rsidTr="00210115">
        <w:tc>
          <w:tcPr>
            <w:tcW w:w="1134" w:type="dxa"/>
            <w:vAlign w:val="center"/>
          </w:tcPr>
          <w:p w14:paraId="29AFB65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7" w:type="dxa"/>
          </w:tcPr>
          <w:p w14:paraId="54F31958" w14:textId="77777777" w:rsidR="00210115" w:rsidRPr="00210115" w:rsidRDefault="00210115" w:rsidP="00210115">
            <w:pPr>
              <w:pStyle w:val="a3"/>
              <w:shd w:val="clear" w:color="auto" w:fill="FFFFFF"/>
              <w:spacing w:after="255" w:line="270" w:lineRule="atLeast"/>
              <w:rPr>
                <w:color w:val="333333"/>
              </w:rPr>
            </w:pPr>
            <w:r w:rsidRPr="00210115">
              <w:rPr>
                <w:color w:val="333333"/>
              </w:rPr>
              <w:t>Мир профессий. Профориентационный групповой проект "Мир профессий"</w:t>
            </w:r>
          </w:p>
        </w:tc>
      </w:tr>
      <w:tr w:rsidR="00210115" w:rsidRPr="00210115" w14:paraId="19F9B97B" w14:textId="77777777" w:rsidTr="00210115">
        <w:tc>
          <w:tcPr>
            <w:tcW w:w="1134" w:type="dxa"/>
            <w:vAlign w:val="center"/>
          </w:tcPr>
          <w:p w14:paraId="287DCC8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7" w:type="dxa"/>
          </w:tcPr>
          <w:p w14:paraId="7D1B4381"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Технология построения трехмерных моделей в САПР. Современные компетенции, востребованные в сфере компьютерной графики и черчения, востребованные на рынке труда: рендер-артист (визуализатор), дизайнер и другие</w:t>
            </w:r>
          </w:p>
        </w:tc>
      </w:tr>
      <w:tr w:rsidR="00210115" w:rsidRPr="00210115" w14:paraId="2F66C803" w14:textId="77777777" w:rsidTr="00210115">
        <w:tc>
          <w:tcPr>
            <w:tcW w:w="1134" w:type="dxa"/>
            <w:vAlign w:val="center"/>
          </w:tcPr>
          <w:p w14:paraId="1C4D62D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7" w:type="dxa"/>
          </w:tcPr>
          <w:p w14:paraId="5FD5FD64"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 и моделирование в САПР. Практическая работа "Создание трехмерной модели в САПР"</w:t>
            </w:r>
          </w:p>
        </w:tc>
      </w:tr>
      <w:tr w:rsidR="00210115" w:rsidRPr="00210115" w14:paraId="2226875E" w14:textId="77777777" w:rsidTr="00210115">
        <w:tc>
          <w:tcPr>
            <w:tcW w:w="1134" w:type="dxa"/>
            <w:vAlign w:val="center"/>
          </w:tcPr>
          <w:p w14:paraId="1513D70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7" w:type="dxa"/>
          </w:tcPr>
          <w:p w14:paraId="352D33BC"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чертежа в САПР</w:t>
            </w:r>
          </w:p>
        </w:tc>
      </w:tr>
      <w:tr w:rsidR="00210115" w:rsidRPr="00210115" w14:paraId="191635AC" w14:textId="77777777" w:rsidTr="00210115">
        <w:tc>
          <w:tcPr>
            <w:tcW w:w="1134" w:type="dxa"/>
            <w:vAlign w:val="center"/>
          </w:tcPr>
          <w:p w14:paraId="3B23F35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7" w:type="dxa"/>
          </w:tcPr>
          <w:p w14:paraId="6D3B5AC5"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"Построение чертежа на основе трехмерной модели"</w:t>
            </w:r>
          </w:p>
        </w:tc>
      </w:tr>
      <w:tr w:rsidR="00210115" w:rsidRPr="00210115" w14:paraId="747ADEA8" w14:textId="77777777" w:rsidTr="00210115">
        <w:tc>
          <w:tcPr>
            <w:tcW w:w="1134" w:type="dxa"/>
            <w:vAlign w:val="center"/>
          </w:tcPr>
          <w:p w14:paraId="0415D5F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7" w:type="dxa"/>
          </w:tcPr>
          <w:p w14:paraId="54BD127B"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Прототипирование. Сферы применения</w:t>
            </w:r>
          </w:p>
        </w:tc>
      </w:tr>
      <w:tr w:rsidR="00210115" w:rsidRPr="00210115" w14:paraId="73C8C910" w14:textId="77777777" w:rsidTr="00210115">
        <w:tc>
          <w:tcPr>
            <w:tcW w:w="1134" w:type="dxa"/>
            <w:vAlign w:val="center"/>
          </w:tcPr>
          <w:p w14:paraId="28BCDB6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7" w:type="dxa"/>
          </w:tcPr>
          <w:p w14:paraId="7039C85F"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создания визуальных моделей. Практическая работа "Инструменты программного обеспечения для создания и печати 3D-моделей"</w:t>
            </w:r>
          </w:p>
        </w:tc>
      </w:tr>
      <w:tr w:rsidR="00210115" w:rsidRPr="00210115" w14:paraId="3E2DC415" w14:textId="77777777" w:rsidTr="00210115">
        <w:tc>
          <w:tcPr>
            <w:tcW w:w="1134" w:type="dxa"/>
            <w:vAlign w:val="center"/>
          </w:tcPr>
          <w:p w14:paraId="78D6620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7" w:type="dxa"/>
          </w:tcPr>
          <w:p w14:paraId="537B59B8" w14:textId="77777777" w:rsidR="00210115" w:rsidRPr="00210115" w:rsidRDefault="00210115" w:rsidP="00210115">
            <w:pPr>
              <w:pStyle w:val="a3"/>
              <w:shd w:val="clear" w:color="auto" w:fill="FFFFFF"/>
              <w:spacing w:after="255" w:line="270" w:lineRule="atLeast"/>
              <w:rPr>
                <w:color w:val="333333"/>
              </w:rPr>
            </w:pPr>
            <w:r w:rsidRPr="00210115">
              <w:rPr>
                <w:color w:val="333333"/>
              </w:rPr>
              <w:t>Виды прототипов. Технология 3D-печати</w:t>
            </w:r>
          </w:p>
        </w:tc>
      </w:tr>
      <w:tr w:rsidR="00210115" w:rsidRPr="00210115" w14:paraId="0D29C296" w14:textId="77777777" w:rsidTr="00210115">
        <w:tc>
          <w:tcPr>
            <w:tcW w:w="1134" w:type="dxa"/>
            <w:vAlign w:val="center"/>
          </w:tcPr>
          <w:p w14:paraId="7CC8241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7" w:type="dxa"/>
          </w:tcPr>
          <w:p w14:paraId="251E0EC8"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обоснование проекта, анализ ресурсов</w:t>
            </w:r>
          </w:p>
        </w:tc>
      </w:tr>
      <w:tr w:rsidR="00210115" w:rsidRPr="00210115" w14:paraId="6578777B" w14:textId="77777777" w:rsidTr="00210115">
        <w:tc>
          <w:tcPr>
            <w:tcW w:w="1134" w:type="dxa"/>
            <w:vAlign w:val="center"/>
          </w:tcPr>
          <w:p w14:paraId="161AA34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7" w:type="dxa"/>
          </w:tcPr>
          <w:p w14:paraId="16F58EEA" w14:textId="77777777" w:rsidR="00210115" w:rsidRPr="00210115" w:rsidRDefault="00210115" w:rsidP="00210115">
            <w:pPr>
              <w:pStyle w:val="a3"/>
              <w:shd w:val="clear" w:color="auto" w:fill="FFFFFF"/>
              <w:spacing w:after="255" w:line="270" w:lineRule="atLeast"/>
              <w:rPr>
                <w:color w:val="333333"/>
              </w:rPr>
            </w:pPr>
            <w:r w:rsidRPr="00210115">
              <w:rPr>
                <w:color w:val="333333"/>
              </w:rPr>
              <w:t>Классификация 3D-принтеров. Индивидуальный творческий (учебный) проект "Прототип изделия из пластмассы (других материалов по выбору)": выполнение эскиза проектного изделия</w:t>
            </w:r>
          </w:p>
        </w:tc>
      </w:tr>
      <w:tr w:rsidR="00210115" w:rsidRPr="00210115" w14:paraId="38C91E7E" w14:textId="77777777" w:rsidTr="00210115">
        <w:tc>
          <w:tcPr>
            <w:tcW w:w="1134" w:type="dxa"/>
            <w:vAlign w:val="center"/>
          </w:tcPr>
          <w:p w14:paraId="598C86A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7" w:type="dxa"/>
          </w:tcPr>
          <w:p w14:paraId="7F1737EB" w14:textId="77777777" w:rsidR="00210115" w:rsidRPr="00210115" w:rsidRDefault="00210115" w:rsidP="00210115">
            <w:pPr>
              <w:pStyle w:val="a3"/>
              <w:shd w:val="clear" w:color="auto" w:fill="FFFFFF"/>
              <w:spacing w:after="255" w:line="270" w:lineRule="atLeast"/>
              <w:rPr>
                <w:color w:val="333333"/>
              </w:rPr>
            </w:pPr>
            <w:r w:rsidRPr="00210115">
              <w:rPr>
                <w:color w:val="333333"/>
              </w:rPr>
              <w:t>3D-принтер, устройство, использование для создания прототипов. Индивидуальный творческий (учебный) проект "Прототип изделия из пластмассы (других материалов (по выбору)": выполнение проекта</w:t>
            </w:r>
          </w:p>
        </w:tc>
      </w:tr>
      <w:tr w:rsidR="00210115" w:rsidRPr="00210115" w14:paraId="2F298406" w14:textId="77777777" w:rsidTr="00210115">
        <w:tc>
          <w:tcPr>
            <w:tcW w:w="1134" w:type="dxa"/>
            <w:vAlign w:val="center"/>
          </w:tcPr>
          <w:p w14:paraId="16A3A5D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7" w:type="dxa"/>
          </w:tcPr>
          <w:p w14:paraId="1F1CCE78" w14:textId="77777777" w:rsidR="00210115" w:rsidRPr="00210115" w:rsidRDefault="00210115" w:rsidP="00210115">
            <w:pPr>
              <w:pStyle w:val="a3"/>
              <w:shd w:val="clear" w:color="auto" w:fill="FFFFFF"/>
              <w:spacing w:after="255" w:line="270" w:lineRule="atLeast"/>
              <w:rPr>
                <w:color w:val="333333"/>
              </w:rPr>
            </w:pPr>
            <w:r w:rsidRPr="00210115">
              <w:rPr>
                <w:color w:val="333333"/>
              </w:rPr>
              <w:t>Настройка 3D-принтера и печать прототипа. Основные ошибки в настройках слайсера</w:t>
            </w:r>
          </w:p>
        </w:tc>
      </w:tr>
      <w:tr w:rsidR="00210115" w:rsidRPr="00210115" w14:paraId="099C821E" w14:textId="77777777" w:rsidTr="00210115">
        <w:tc>
          <w:tcPr>
            <w:tcW w:w="1134" w:type="dxa"/>
            <w:vAlign w:val="center"/>
          </w:tcPr>
          <w:p w14:paraId="66BA970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7" w:type="dxa"/>
          </w:tcPr>
          <w:p w14:paraId="1F40878A"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выполнение проекта</w:t>
            </w:r>
          </w:p>
        </w:tc>
      </w:tr>
      <w:tr w:rsidR="00210115" w:rsidRPr="00210115" w14:paraId="423724D7" w14:textId="77777777" w:rsidTr="00210115">
        <w:tc>
          <w:tcPr>
            <w:tcW w:w="1134" w:type="dxa"/>
            <w:vAlign w:val="center"/>
          </w:tcPr>
          <w:p w14:paraId="5438693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7" w:type="dxa"/>
          </w:tcPr>
          <w:p w14:paraId="1329B5FB"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"Прототип изделия из пластмассы (других материалов по выбору)": подготовка к защите</w:t>
            </w:r>
          </w:p>
        </w:tc>
      </w:tr>
      <w:tr w:rsidR="00210115" w:rsidRPr="00210115" w14:paraId="6DA7CFCF" w14:textId="77777777" w:rsidTr="00210115">
        <w:tc>
          <w:tcPr>
            <w:tcW w:w="1134" w:type="dxa"/>
            <w:vAlign w:val="center"/>
          </w:tcPr>
          <w:p w14:paraId="588D30F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7" w:type="dxa"/>
          </w:tcPr>
          <w:p w14:paraId="3B9C1393"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Контроль качества и постобработка распечатанных деталей</w:t>
            </w:r>
          </w:p>
        </w:tc>
      </w:tr>
      <w:tr w:rsidR="00210115" w:rsidRPr="00210115" w14:paraId="4F1D1929" w14:textId="77777777" w:rsidTr="00210115">
        <w:tc>
          <w:tcPr>
            <w:tcW w:w="1134" w:type="dxa"/>
            <w:vAlign w:val="center"/>
          </w:tcPr>
          <w:p w14:paraId="59DC172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7" w:type="dxa"/>
          </w:tcPr>
          <w:p w14:paraId="6B705295"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Подготовка проекта "Прототип изделия из пластмассы (других материалов (по выбору)" к защите</w:t>
            </w:r>
          </w:p>
        </w:tc>
      </w:tr>
      <w:tr w:rsidR="00210115" w:rsidRPr="00210115" w14:paraId="167B710E" w14:textId="77777777" w:rsidTr="00210115">
        <w:tc>
          <w:tcPr>
            <w:tcW w:w="1134" w:type="dxa"/>
            <w:vAlign w:val="center"/>
          </w:tcPr>
          <w:p w14:paraId="2A5B1DA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7" w:type="dxa"/>
          </w:tcPr>
          <w:p w14:paraId="048C53E7"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связанные с 3D-печатью, прототипированием: специалист в области аддитивных технологий оператор 3D-печати, инженер 3D-печати и другие. Защита проекта "Прототип изделия из пластмассы (других материалов (по выбору)"</w:t>
            </w:r>
          </w:p>
        </w:tc>
      </w:tr>
      <w:tr w:rsidR="00210115" w:rsidRPr="00210115" w14:paraId="70ADC9B3" w14:textId="77777777" w:rsidTr="00210115">
        <w:tc>
          <w:tcPr>
            <w:tcW w:w="1134" w:type="dxa"/>
            <w:vAlign w:val="center"/>
          </w:tcPr>
          <w:p w14:paraId="18ACD90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7" w:type="dxa"/>
          </w:tcPr>
          <w:p w14:paraId="3A0F1BE4" w14:textId="77777777" w:rsidR="00210115" w:rsidRPr="00210115" w:rsidRDefault="00210115" w:rsidP="00210115">
            <w:pPr>
              <w:pStyle w:val="a3"/>
              <w:shd w:val="clear" w:color="auto" w:fill="FFFFFF"/>
              <w:spacing w:after="255" w:line="270" w:lineRule="atLeast"/>
              <w:rPr>
                <w:color w:val="333333"/>
              </w:rPr>
            </w:pPr>
            <w:r w:rsidRPr="00210115">
              <w:rPr>
                <w:color w:val="333333"/>
              </w:rPr>
              <w:t>Автоматизация производства</w:t>
            </w:r>
          </w:p>
        </w:tc>
      </w:tr>
      <w:tr w:rsidR="00210115" w:rsidRPr="00210115" w14:paraId="1A3E2AD8" w14:textId="77777777" w:rsidTr="00210115">
        <w:tc>
          <w:tcPr>
            <w:tcW w:w="1134" w:type="dxa"/>
            <w:vAlign w:val="center"/>
          </w:tcPr>
          <w:p w14:paraId="561FC9F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7" w:type="dxa"/>
          </w:tcPr>
          <w:p w14:paraId="1C94F9C1"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Подводные робототехнические системы</w:t>
            </w:r>
          </w:p>
        </w:tc>
      </w:tr>
      <w:tr w:rsidR="00210115" w:rsidRPr="00210115" w14:paraId="3977A6C6" w14:textId="77777777" w:rsidTr="00210115">
        <w:tc>
          <w:tcPr>
            <w:tcW w:w="1134" w:type="dxa"/>
            <w:vAlign w:val="center"/>
          </w:tcPr>
          <w:p w14:paraId="5DFE701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7" w:type="dxa"/>
          </w:tcPr>
          <w:p w14:paraId="05200BF7" w14:textId="77777777" w:rsidR="00210115" w:rsidRPr="00210115" w:rsidRDefault="00210115" w:rsidP="00210115">
            <w:pPr>
              <w:pStyle w:val="a3"/>
              <w:shd w:val="clear" w:color="auto" w:fill="FFFFFF"/>
              <w:spacing w:after="255" w:line="270" w:lineRule="atLeast"/>
              <w:rPr>
                <w:color w:val="333333"/>
              </w:rPr>
            </w:pPr>
            <w:r w:rsidRPr="00210115">
              <w:rPr>
                <w:color w:val="333333"/>
              </w:rPr>
              <w:t>Беспилотные воздушные суда. История развития беспилотного авиастроения</w:t>
            </w:r>
          </w:p>
        </w:tc>
      </w:tr>
      <w:tr w:rsidR="00210115" w:rsidRPr="00210115" w14:paraId="7E23A8DD" w14:textId="77777777" w:rsidTr="00210115">
        <w:tc>
          <w:tcPr>
            <w:tcW w:w="1134" w:type="dxa"/>
            <w:vAlign w:val="center"/>
          </w:tcPr>
          <w:p w14:paraId="3E45BB9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7" w:type="dxa"/>
          </w:tcPr>
          <w:p w14:paraId="14398803" w14:textId="77777777" w:rsidR="00210115" w:rsidRPr="00210115" w:rsidRDefault="00210115" w:rsidP="00210115">
            <w:pPr>
              <w:pStyle w:val="a3"/>
              <w:shd w:val="clear" w:color="auto" w:fill="FFFFFF"/>
              <w:spacing w:after="255" w:line="270" w:lineRule="atLeast"/>
              <w:rPr>
                <w:color w:val="333333"/>
              </w:rPr>
            </w:pPr>
            <w:r w:rsidRPr="00210115">
              <w:rPr>
                <w:color w:val="333333"/>
              </w:rPr>
              <w:t>Аэродинамика беспилотных летательных аппаратов. Конструкция беспилотных летательных аппаратов</w:t>
            </w:r>
          </w:p>
        </w:tc>
      </w:tr>
      <w:tr w:rsidR="00210115" w:rsidRPr="00210115" w14:paraId="67682379" w14:textId="77777777" w:rsidTr="00210115">
        <w:tc>
          <w:tcPr>
            <w:tcW w:w="1134" w:type="dxa"/>
            <w:vAlign w:val="center"/>
          </w:tcPr>
          <w:p w14:paraId="391214F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7" w:type="dxa"/>
          </w:tcPr>
          <w:p w14:paraId="05BAB96C" w14:textId="77777777" w:rsidR="00210115" w:rsidRPr="00210115" w:rsidRDefault="00210115" w:rsidP="00210115">
            <w:pPr>
              <w:pStyle w:val="a3"/>
              <w:shd w:val="clear" w:color="auto" w:fill="FFFFFF"/>
              <w:spacing w:after="255" w:line="270" w:lineRule="atLeast"/>
              <w:rPr>
                <w:color w:val="333333"/>
              </w:rPr>
            </w:pPr>
            <w:r w:rsidRPr="00210115">
              <w:rPr>
                <w:color w:val="333333"/>
              </w:rPr>
              <w:t>Электронные компоненты и системы управления беспилотными летательными аппаратами</w:t>
            </w:r>
          </w:p>
        </w:tc>
      </w:tr>
      <w:tr w:rsidR="00210115" w:rsidRPr="00210115" w14:paraId="468B11FD" w14:textId="77777777" w:rsidTr="00210115">
        <w:tc>
          <w:tcPr>
            <w:tcW w:w="1134" w:type="dxa"/>
            <w:vAlign w:val="center"/>
          </w:tcPr>
          <w:p w14:paraId="2125BE7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7" w:type="dxa"/>
          </w:tcPr>
          <w:p w14:paraId="4009799B" w14:textId="77777777" w:rsidR="00210115" w:rsidRPr="00210115" w:rsidRDefault="00210115" w:rsidP="00210115">
            <w:pPr>
              <w:pStyle w:val="a3"/>
              <w:shd w:val="clear" w:color="auto" w:fill="FFFFFF"/>
              <w:spacing w:after="255" w:line="270" w:lineRule="atLeast"/>
              <w:rPr>
                <w:color w:val="333333"/>
              </w:rPr>
            </w:pPr>
            <w:r w:rsidRPr="00210115">
              <w:rPr>
                <w:color w:val="333333"/>
              </w:rPr>
              <w:t>Конструирование мультикоптерных аппаратов</w:t>
            </w:r>
          </w:p>
        </w:tc>
      </w:tr>
      <w:tr w:rsidR="00210115" w:rsidRPr="00210115" w14:paraId="2D891145" w14:textId="77777777" w:rsidTr="00210115">
        <w:tc>
          <w:tcPr>
            <w:tcW w:w="1134" w:type="dxa"/>
            <w:vAlign w:val="center"/>
          </w:tcPr>
          <w:p w14:paraId="603DF93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7" w:type="dxa"/>
          </w:tcPr>
          <w:p w14:paraId="448E98CF" w14:textId="77777777" w:rsidR="00210115" w:rsidRPr="00210115" w:rsidRDefault="00210115" w:rsidP="00210115">
            <w:pPr>
              <w:pStyle w:val="a3"/>
              <w:shd w:val="clear" w:color="auto" w:fill="FFFFFF"/>
              <w:spacing w:after="255" w:line="270" w:lineRule="atLeast"/>
              <w:rPr>
                <w:color w:val="333333"/>
              </w:rPr>
            </w:pPr>
            <w:r w:rsidRPr="00210115">
              <w:rPr>
                <w:color w:val="333333"/>
              </w:rPr>
              <w:t>Глобальные и локальные системы позиционирования. Теория ручного управления беспилотным воздушным судном</w:t>
            </w:r>
          </w:p>
        </w:tc>
      </w:tr>
      <w:tr w:rsidR="00210115" w:rsidRPr="00210115" w14:paraId="4B245F2F" w14:textId="77777777" w:rsidTr="00210115">
        <w:tc>
          <w:tcPr>
            <w:tcW w:w="1134" w:type="dxa"/>
            <w:vAlign w:val="center"/>
          </w:tcPr>
          <w:p w14:paraId="7E68564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7" w:type="dxa"/>
          </w:tcPr>
          <w:p w14:paraId="03C22C26" w14:textId="77777777" w:rsidR="00210115" w:rsidRPr="00210115" w:rsidRDefault="00210115" w:rsidP="00210115">
            <w:pPr>
              <w:pStyle w:val="a3"/>
              <w:shd w:val="clear" w:color="auto" w:fill="FFFFFF"/>
              <w:spacing w:after="255" w:line="270" w:lineRule="atLeast"/>
              <w:rPr>
                <w:color w:val="333333"/>
              </w:rPr>
            </w:pPr>
            <w:r w:rsidRPr="00210115">
              <w:rPr>
                <w:color w:val="333333"/>
              </w:rPr>
              <w:t>Автоматизированные системы, используемые на промышленных предприятиях региона</w:t>
            </w:r>
          </w:p>
        </w:tc>
      </w:tr>
      <w:tr w:rsidR="00210115" w:rsidRPr="00210115" w14:paraId="6BE29C54" w14:textId="77777777" w:rsidTr="00210115">
        <w:tc>
          <w:tcPr>
            <w:tcW w:w="1134" w:type="dxa"/>
            <w:vAlign w:val="center"/>
          </w:tcPr>
          <w:p w14:paraId="4D645C7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7" w:type="dxa"/>
          </w:tcPr>
          <w:p w14:paraId="1E3B8178" w14:textId="77777777" w:rsidR="00210115" w:rsidRPr="00210115" w:rsidRDefault="00210115" w:rsidP="00210115">
            <w:pPr>
              <w:pStyle w:val="a3"/>
              <w:shd w:val="clear" w:color="auto" w:fill="FFFFFF"/>
              <w:spacing w:after="255" w:line="270" w:lineRule="atLeast"/>
              <w:rPr>
                <w:color w:val="333333"/>
              </w:rPr>
            </w:pPr>
            <w:r w:rsidRPr="00210115">
              <w:rPr>
                <w:color w:val="333333"/>
              </w:rPr>
              <w:t>Виды автоматизированных систем, их применение на производстве</w:t>
            </w:r>
          </w:p>
        </w:tc>
      </w:tr>
      <w:tr w:rsidR="00210115" w:rsidRPr="00210115" w14:paraId="0590E3E7" w14:textId="77777777" w:rsidTr="00210115">
        <w:tc>
          <w:tcPr>
            <w:tcW w:w="1134" w:type="dxa"/>
            <w:vAlign w:val="center"/>
          </w:tcPr>
          <w:p w14:paraId="6F942425"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7" w:type="dxa"/>
          </w:tcPr>
          <w:p w14:paraId="213B935C" w14:textId="77777777" w:rsidR="00210115" w:rsidRPr="00210115" w:rsidRDefault="00210115" w:rsidP="00210115">
            <w:pPr>
              <w:pStyle w:val="a3"/>
              <w:shd w:val="clear" w:color="auto" w:fill="FFFFFF"/>
              <w:spacing w:after="255" w:line="270" w:lineRule="atLeast"/>
              <w:rPr>
                <w:color w:val="333333"/>
              </w:rPr>
            </w:pPr>
            <w:r w:rsidRPr="00210115">
              <w:rPr>
                <w:color w:val="333333"/>
              </w:rPr>
              <w:t>Создание электрических цепей, соединение проводников</w:t>
            </w:r>
          </w:p>
        </w:tc>
      </w:tr>
      <w:tr w:rsidR="00210115" w:rsidRPr="00210115" w14:paraId="429F5F18" w14:textId="77777777" w:rsidTr="00210115">
        <w:tc>
          <w:tcPr>
            <w:tcW w:w="1134" w:type="dxa"/>
            <w:vAlign w:val="center"/>
          </w:tcPr>
          <w:p w14:paraId="2283C03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7" w:type="dxa"/>
          </w:tcPr>
          <w:p w14:paraId="33724A76" w14:textId="77777777" w:rsidR="00210115" w:rsidRPr="00210115" w:rsidRDefault="00210115" w:rsidP="00210115">
            <w:pPr>
              <w:pStyle w:val="a3"/>
              <w:shd w:val="clear" w:color="auto" w:fill="FFFFFF"/>
              <w:spacing w:after="255" w:line="270" w:lineRule="atLeast"/>
              <w:rPr>
                <w:color w:val="333333"/>
              </w:rPr>
            </w:pPr>
            <w:r w:rsidRPr="00210115">
              <w:rPr>
                <w:color w:val="333333"/>
              </w:rPr>
              <w:t>Основные электрические устройства и системы</w:t>
            </w:r>
          </w:p>
        </w:tc>
      </w:tr>
      <w:tr w:rsidR="00210115" w:rsidRPr="00210115" w14:paraId="1EA229DC" w14:textId="77777777" w:rsidTr="00210115">
        <w:tc>
          <w:tcPr>
            <w:tcW w:w="1134" w:type="dxa"/>
            <w:vAlign w:val="center"/>
          </w:tcPr>
          <w:p w14:paraId="770FE77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7" w:type="dxa"/>
          </w:tcPr>
          <w:p w14:paraId="382FD8EF" w14:textId="77777777" w:rsidR="00210115" w:rsidRPr="00210115" w:rsidRDefault="00210115" w:rsidP="00210115">
            <w:pPr>
              <w:pStyle w:val="a3"/>
              <w:shd w:val="clear" w:color="auto" w:fill="FFFFFF"/>
              <w:spacing w:after="255" w:line="270" w:lineRule="atLeast"/>
              <w:rPr>
                <w:color w:val="333333"/>
              </w:rPr>
            </w:pPr>
            <w:r w:rsidRPr="00210115">
              <w:rPr>
                <w:color w:val="333333"/>
              </w:rPr>
              <w:t>Реализация проекта по модулю "Автоматизированные системы"</w:t>
            </w:r>
          </w:p>
        </w:tc>
      </w:tr>
      <w:tr w:rsidR="00210115" w:rsidRPr="00210115" w14:paraId="6128CC62" w14:textId="77777777" w:rsidTr="00210115">
        <w:tc>
          <w:tcPr>
            <w:tcW w:w="1134" w:type="dxa"/>
            <w:vAlign w:val="center"/>
          </w:tcPr>
          <w:p w14:paraId="4E2C990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7" w:type="dxa"/>
          </w:tcPr>
          <w:p w14:paraId="1FF6FBDB" w14:textId="77777777" w:rsidR="00210115" w:rsidRPr="00210115" w:rsidRDefault="00210115" w:rsidP="00210115">
            <w:pPr>
              <w:pStyle w:val="a3"/>
              <w:shd w:val="clear" w:color="auto" w:fill="FFFFFF"/>
              <w:spacing w:after="255" w:line="270" w:lineRule="atLeast"/>
              <w:rPr>
                <w:color w:val="333333"/>
              </w:rPr>
            </w:pPr>
            <w:r w:rsidRPr="00210115">
              <w:rPr>
                <w:color w:val="333333"/>
              </w:rPr>
              <w:t>Подготовка проекта по модулю "Автоматизированные системы" к защите</w:t>
            </w:r>
          </w:p>
        </w:tc>
      </w:tr>
      <w:tr w:rsidR="00210115" w:rsidRPr="00210115" w14:paraId="07EC99D4" w14:textId="77777777" w:rsidTr="00210115">
        <w:tc>
          <w:tcPr>
            <w:tcW w:w="1134" w:type="dxa"/>
            <w:vAlign w:val="center"/>
          </w:tcPr>
          <w:p w14:paraId="7535C4E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7" w:type="dxa"/>
          </w:tcPr>
          <w:p w14:paraId="2ACFFB68" w14:textId="77777777" w:rsidR="00210115" w:rsidRPr="00210115" w:rsidRDefault="00210115" w:rsidP="00210115">
            <w:pPr>
              <w:pStyle w:val="a3"/>
              <w:shd w:val="clear" w:color="auto" w:fill="FFFFFF"/>
              <w:spacing w:after="255" w:line="270" w:lineRule="atLeast"/>
              <w:rPr>
                <w:color w:val="333333"/>
              </w:rPr>
            </w:pPr>
            <w:r w:rsidRPr="00210115">
              <w:rPr>
                <w:color w:val="333333"/>
              </w:rPr>
              <w:t>Защита проекта по модулю "Автоматизированные системы"</w:t>
            </w:r>
          </w:p>
        </w:tc>
      </w:tr>
      <w:tr w:rsidR="00210115" w:rsidRPr="00210115" w14:paraId="21BF01B7" w14:textId="77777777" w:rsidTr="00210115">
        <w:tc>
          <w:tcPr>
            <w:tcW w:w="9071" w:type="dxa"/>
            <w:gridSpan w:val="2"/>
          </w:tcPr>
          <w:p w14:paraId="1AD613B7"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34, из них уроков, отведенных на контрольные работы, - не более 3</w:t>
            </w:r>
          </w:p>
        </w:tc>
      </w:tr>
    </w:tbl>
    <w:p w14:paraId="2F7DEFE4" w14:textId="797D3B7C" w:rsidR="00210115" w:rsidRPr="00210115" w:rsidRDefault="00210115" w:rsidP="00F52E7C">
      <w:pPr>
        <w:pStyle w:val="a3"/>
        <w:shd w:val="clear" w:color="auto" w:fill="FFFFFF"/>
        <w:spacing w:after="255" w:line="270" w:lineRule="atLeast"/>
        <w:jc w:val="right"/>
        <w:rPr>
          <w:color w:val="333333"/>
        </w:rPr>
      </w:pPr>
      <w:r w:rsidRPr="00210115">
        <w:rPr>
          <w:color w:val="333333"/>
        </w:rPr>
        <w:t>Таблица 2</w:t>
      </w:r>
      <w:r w:rsidR="00F52E7C">
        <w:rPr>
          <w:color w:val="333333"/>
        </w:rPr>
        <w:t>2</w:t>
      </w:r>
      <w:r w:rsidRPr="00210115">
        <w:rPr>
          <w:color w:val="333333"/>
        </w:rPr>
        <w:t>.7</w:t>
      </w:r>
    </w:p>
    <w:p w14:paraId="07E10660" w14:textId="545FFF74" w:rsidR="00210115" w:rsidRPr="00210115" w:rsidRDefault="00210115" w:rsidP="00210115">
      <w:pPr>
        <w:pStyle w:val="a3"/>
        <w:shd w:val="clear" w:color="auto" w:fill="FFFFFF"/>
        <w:spacing w:after="255" w:line="270" w:lineRule="atLeast"/>
        <w:rPr>
          <w:color w:val="333333"/>
        </w:rPr>
      </w:pPr>
      <w:r w:rsidRPr="00210115">
        <w:rPr>
          <w:color w:val="333333"/>
        </w:rPr>
        <w:t>9 класс (инвариантные модули)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0115" w:rsidRPr="00210115" w14:paraId="41D306A9" w14:textId="77777777" w:rsidTr="00210115">
        <w:tc>
          <w:tcPr>
            <w:tcW w:w="1134" w:type="dxa"/>
          </w:tcPr>
          <w:p w14:paraId="5EBE3B5C"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7" w:type="dxa"/>
          </w:tcPr>
          <w:p w14:paraId="42F811E3"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2CEFF78E" w14:textId="77777777" w:rsidTr="00210115">
        <w:tc>
          <w:tcPr>
            <w:tcW w:w="1134" w:type="dxa"/>
            <w:vAlign w:val="center"/>
          </w:tcPr>
          <w:p w14:paraId="57B3490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7" w:type="dxa"/>
          </w:tcPr>
          <w:p w14:paraId="14055DE6" w14:textId="77777777" w:rsidR="00210115" w:rsidRPr="00210115" w:rsidRDefault="00210115" w:rsidP="00210115">
            <w:pPr>
              <w:pStyle w:val="a3"/>
              <w:shd w:val="clear" w:color="auto" w:fill="FFFFFF"/>
              <w:spacing w:after="255" w:line="270" w:lineRule="atLeast"/>
              <w:rPr>
                <w:color w:val="333333"/>
              </w:rPr>
            </w:pPr>
            <w:r w:rsidRPr="00210115">
              <w:rPr>
                <w:color w:val="333333"/>
              </w:rPr>
              <w:t>Предприниматель и предпринимательство. Практическая работа "Мозговой штурм" на тему: открытие собственного предприятия (дела)"</w:t>
            </w:r>
          </w:p>
        </w:tc>
      </w:tr>
      <w:tr w:rsidR="00210115" w:rsidRPr="00210115" w14:paraId="4B1DF949" w14:textId="77777777" w:rsidTr="00210115">
        <w:tc>
          <w:tcPr>
            <w:tcW w:w="1134" w:type="dxa"/>
            <w:vAlign w:val="center"/>
          </w:tcPr>
          <w:p w14:paraId="0CF8C28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7" w:type="dxa"/>
          </w:tcPr>
          <w:p w14:paraId="3E4A800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Предпринимательская деятельность. Практическая работа "Анализ предпринимательской среды"</w:t>
            </w:r>
          </w:p>
        </w:tc>
      </w:tr>
      <w:tr w:rsidR="00210115" w:rsidRPr="00210115" w14:paraId="467FA449" w14:textId="77777777" w:rsidTr="00210115">
        <w:tc>
          <w:tcPr>
            <w:tcW w:w="1134" w:type="dxa"/>
            <w:vAlign w:val="center"/>
          </w:tcPr>
          <w:p w14:paraId="57F14B9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7" w:type="dxa"/>
          </w:tcPr>
          <w:p w14:paraId="5EED0903" w14:textId="77777777" w:rsidR="00210115" w:rsidRPr="00210115" w:rsidRDefault="00210115" w:rsidP="00210115">
            <w:pPr>
              <w:pStyle w:val="a3"/>
              <w:shd w:val="clear" w:color="auto" w:fill="FFFFFF"/>
              <w:spacing w:after="255" w:line="270" w:lineRule="atLeast"/>
              <w:rPr>
                <w:color w:val="333333"/>
              </w:rPr>
            </w:pPr>
            <w:r w:rsidRPr="00210115">
              <w:rPr>
                <w:color w:val="333333"/>
              </w:rPr>
              <w:t>Бизнес-планирование. Практическая работа "Разработка бизнес-плана"</w:t>
            </w:r>
          </w:p>
        </w:tc>
      </w:tr>
      <w:tr w:rsidR="00210115" w:rsidRPr="00210115" w14:paraId="77DFC6EC" w14:textId="77777777" w:rsidTr="00210115">
        <w:tc>
          <w:tcPr>
            <w:tcW w:w="1134" w:type="dxa"/>
            <w:vAlign w:val="center"/>
          </w:tcPr>
          <w:p w14:paraId="29CE697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7" w:type="dxa"/>
          </w:tcPr>
          <w:p w14:paraId="6EB02DF3"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Технологическое предпринимательство. Практическая работа "Идеи для технологического предпринимательства"</w:t>
            </w:r>
          </w:p>
        </w:tc>
      </w:tr>
      <w:tr w:rsidR="00210115" w:rsidRPr="00210115" w14:paraId="66A4D817" w14:textId="77777777" w:rsidTr="00210115">
        <w:tc>
          <w:tcPr>
            <w:tcW w:w="1134" w:type="dxa"/>
            <w:vAlign w:val="center"/>
          </w:tcPr>
          <w:p w14:paraId="5EDF517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7" w:type="dxa"/>
          </w:tcPr>
          <w:p w14:paraId="3845BE5D"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Технология создания объемных моделей в САПР</w:t>
            </w:r>
          </w:p>
        </w:tc>
      </w:tr>
      <w:tr w:rsidR="00210115" w:rsidRPr="00210115" w14:paraId="2F29B0A4" w14:textId="77777777" w:rsidTr="00210115">
        <w:tc>
          <w:tcPr>
            <w:tcW w:w="1134" w:type="dxa"/>
            <w:vAlign w:val="center"/>
          </w:tcPr>
          <w:p w14:paraId="5D02D02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7" w:type="dxa"/>
          </w:tcPr>
          <w:p w14:paraId="4FF96F25"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"Выполнение трехмерной объемной модели изделия в САПР"</w:t>
            </w:r>
          </w:p>
        </w:tc>
      </w:tr>
      <w:tr w:rsidR="00210115" w:rsidRPr="00210115" w14:paraId="4CE62066" w14:textId="77777777" w:rsidTr="00210115">
        <w:tc>
          <w:tcPr>
            <w:tcW w:w="1134" w:type="dxa"/>
            <w:vAlign w:val="center"/>
          </w:tcPr>
          <w:p w14:paraId="6D6A410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7" w:type="dxa"/>
          </w:tcPr>
          <w:p w14:paraId="204D348F"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чертежей с использованием разрезов и сечений в САПР. Практическая работа "Выполнение чертежа с использованием разрезов и сечений в САПР"</w:t>
            </w:r>
          </w:p>
        </w:tc>
      </w:tr>
      <w:tr w:rsidR="00210115" w:rsidRPr="00210115" w14:paraId="431047BA" w14:textId="77777777" w:rsidTr="00210115">
        <w:tc>
          <w:tcPr>
            <w:tcW w:w="1134" w:type="dxa"/>
            <w:vAlign w:val="center"/>
          </w:tcPr>
          <w:p w14:paraId="3375C9B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7" w:type="dxa"/>
          </w:tcPr>
          <w:p w14:paraId="48C83118"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связанные с изучаемыми технологиями, проектированием с использованием САПР, их востребованность на рынке труда: архитектурный визуализатор, урбанист, UX-дизайнер и другие</w:t>
            </w:r>
          </w:p>
        </w:tc>
      </w:tr>
      <w:tr w:rsidR="00210115" w:rsidRPr="00210115" w14:paraId="5581577E" w14:textId="77777777" w:rsidTr="00210115">
        <w:tc>
          <w:tcPr>
            <w:tcW w:w="1134" w:type="dxa"/>
            <w:vAlign w:val="center"/>
          </w:tcPr>
          <w:p w14:paraId="629C748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7" w:type="dxa"/>
          </w:tcPr>
          <w:p w14:paraId="272F1D3C" w14:textId="77777777" w:rsidR="00210115" w:rsidRPr="00210115" w:rsidRDefault="00210115" w:rsidP="00210115">
            <w:pPr>
              <w:pStyle w:val="a3"/>
              <w:shd w:val="clear" w:color="auto" w:fill="FFFFFF"/>
              <w:spacing w:after="255" w:line="270" w:lineRule="atLeast"/>
              <w:rPr>
                <w:color w:val="333333"/>
              </w:rPr>
            </w:pPr>
            <w:r w:rsidRPr="00210115">
              <w:rPr>
                <w:color w:val="333333"/>
              </w:rPr>
              <w:t>Аддитивные технологии. Современные технологии обработки материалов и прототипирование</w:t>
            </w:r>
          </w:p>
        </w:tc>
      </w:tr>
      <w:tr w:rsidR="00210115" w:rsidRPr="00210115" w14:paraId="4D2E3E0C" w14:textId="77777777" w:rsidTr="00210115">
        <w:tc>
          <w:tcPr>
            <w:tcW w:w="1134" w:type="dxa"/>
            <w:vAlign w:val="center"/>
          </w:tcPr>
          <w:p w14:paraId="5E066EA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7" w:type="dxa"/>
          </w:tcPr>
          <w:p w14:paraId="37D04D32" w14:textId="77777777" w:rsidR="00210115" w:rsidRPr="00210115" w:rsidRDefault="00210115" w:rsidP="00210115">
            <w:pPr>
              <w:pStyle w:val="a3"/>
              <w:shd w:val="clear" w:color="auto" w:fill="FFFFFF"/>
              <w:spacing w:after="255" w:line="270" w:lineRule="atLeast"/>
              <w:rPr>
                <w:color w:val="333333"/>
              </w:rPr>
            </w:pPr>
            <w:r w:rsidRPr="00210115">
              <w:rPr>
                <w:color w:val="333333"/>
              </w:rPr>
              <w:t>Аддитивные технологии. Области применения трехмерного сканирования</w:t>
            </w:r>
          </w:p>
        </w:tc>
      </w:tr>
      <w:tr w:rsidR="00210115" w:rsidRPr="00210115" w14:paraId="14C55553" w14:textId="77777777" w:rsidTr="00210115">
        <w:tc>
          <w:tcPr>
            <w:tcW w:w="1134" w:type="dxa"/>
            <w:vAlign w:val="center"/>
          </w:tcPr>
          <w:p w14:paraId="020F25C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7" w:type="dxa"/>
          </w:tcPr>
          <w:p w14:paraId="1A283D53"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обратного проектирования</w:t>
            </w:r>
          </w:p>
        </w:tc>
      </w:tr>
      <w:tr w:rsidR="00210115" w:rsidRPr="00210115" w14:paraId="539DD6B3" w14:textId="77777777" w:rsidTr="00210115">
        <w:tc>
          <w:tcPr>
            <w:tcW w:w="1134" w:type="dxa"/>
            <w:vAlign w:val="center"/>
          </w:tcPr>
          <w:p w14:paraId="7167162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7" w:type="dxa"/>
          </w:tcPr>
          <w:p w14:paraId="1ACA07E7"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Моделирование технологических узлов манипулятора робота в программе компьютерного трехмерного проектирования</w:t>
            </w:r>
          </w:p>
        </w:tc>
      </w:tr>
      <w:tr w:rsidR="00210115" w:rsidRPr="00210115" w14:paraId="3508A22A" w14:textId="77777777" w:rsidTr="00210115">
        <w:tc>
          <w:tcPr>
            <w:tcW w:w="1134" w:type="dxa"/>
            <w:vAlign w:val="center"/>
          </w:tcPr>
          <w:p w14:paraId="69426A3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7" w:type="dxa"/>
          </w:tcPr>
          <w:p w14:paraId="33F0B97C"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Моделирование сложных объектов</w:t>
            </w:r>
          </w:p>
        </w:tc>
      </w:tr>
      <w:tr w:rsidR="00210115" w:rsidRPr="00210115" w14:paraId="0B9F9260" w14:textId="77777777" w:rsidTr="00210115">
        <w:tc>
          <w:tcPr>
            <w:tcW w:w="1134" w:type="dxa"/>
            <w:vAlign w:val="center"/>
          </w:tcPr>
          <w:p w14:paraId="2741F01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7" w:type="dxa"/>
          </w:tcPr>
          <w:p w14:paraId="27A54D9F" w14:textId="77777777" w:rsidR="00210115" w:rsidRPr="00210115" w:rsidRDefault="00210115" w:rsidP="00210115">
            <w:pPr>
              <w:pStyle w:val="a3"/>
              <w:shd w:val="clear" w:color="auto" w:fill="FFFFFF"/>
              <w:spacing w:after="255" w:line="270" w:lineRule="atLeast"/>
              <w:rPr>
                <w:color w:val="333333"/>
              </w:rPr>
            </w:pPr>
            <w:r w:rsidRPr="00210115">
              <w:rPr>
                <w:color w:val="333333"/>
              </w:rPr>
              <w:t>Этапы аддитивного производства. Основные настройки для выполнения печати на 3D-принтере</w:t>
            </w:r>
          </w:p>
        </w:tc>
      </w:tr>
      <w:tr w:rsidR="00210115" w:rsidRPr="00210115" w14:paraId="58E535DC" w14:textId="77777777" w:rsidTr="00210115">
        <w:tc>
          <w:tcPr>
            <w:tcW w:w="1134" w:type="dxa"/>
            <w:vAlign w:val="center"/>
          </w:tcPr>
          <w:p w14:paraId="03BF168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7" w:type="dxa"/>
          </w:tcPr>
          <w:p w14:paraId="54D05F4F" w14:textId="77777777" w:rsidR="00210115" w:rsidRPr="00210115" w:rsidRDefault="00210115" w:rsidP="00210115">
            <w:pPr>
              <w:pStyle w:val="a3"/>
              <w:shd w:val="clear" w:color="auto" w:fill="FFFFFF"/>
              <w:spacing w:after="255" w:line="270" w:lineRule="atLeast"/>
              <w:rPr>
                <w:color w:val="333333"/>
              </w:rPr>
            </w:pPr>
            <w:r w:rsidRPr="00210115">
              <w:rPr>
                <w:color w:val="333333"/>
              </w:rPr>
              <w:t>Этапы аддитивного производства. Подготовка к печати. Печать 3D-модели</w:t>
            </w:r>
          </w:p>
        </w:tc>
      </w:tr>
      <w:tr w:rsidR="00210115" w:rsidRPr="00210115" w14:paraId="7BE6C394" w14:textId="77777777" w:rsidTr="00210115">
        <w:tc>
          <w:tcPr>
            <w:tcW w:w="1134" w:type="dxa"/>
            <w:vAlign w:val="center"/>
          </w:tcPr>
          <w:p w14:paraId="6C5022C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7" w:type="dxa"/>
          </w:tcPr>
          <w:p w14:paraId="5953B8D6"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обоснование проекта, разработка проекта</w:t>
            </w:r>
          </w:p>
        </w:tc>
      </w:tr>
      <w:tr w:rsidR="00210115" w:rsidRPr="00210115" w14:paraId="3A503541" w14:textId="77777777" w:rsidTr="00210115">
        <w:tc>
          <w:tcPr>
            <w:tcW w:w="1134" w:type="dxa"/>
            <w:vAlign w:val="center"/>
          </w:tcPr>
          <w:p w14:paraId="5EE9FCC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7" w:type="dxa"/>
          </w:tcPr>
          <w:p w14:paraId="51941E03"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выполнение проекта</w:t>
            </w:r>
          </w:p>
        </w:tc>
      </w:tr>
      <w:tr w:rsidR="00210115" w:rsidRPr="00210115" w14:paraId="29EFE089" w14:textId="77777777" w:rsidTr="00210115">
        <w:tc>
          <w:tcPr>
            <w:tcW w:w="1134" w:type="dxa"/>
            <w:vAlign w:val="center"/>
          </w:tcPr>
          <w:p w14:paraId="3217C22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7" w:type="dxa"/>
          </w:tcPr>
          <w:p w14:paraId="547F125A"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подготовка проекта к защите</w:t>
            </w:r>
          </w:p>
        </w:tc>
      </w:tr>
      <w:tr w:rsidR="00210115" w:rsidRPr="00210115" w14:paraId="0C32A65B" w14:textId="77777777" w:rsidTr="00210115">
        <w:tc>
          <w:tcPr>
            <w:tcW w:w="1134" w:type="dxa"/>
            <w:vAlign w:val="center"/>
          </w:tcPr>
          <w:p w14:paraId="7285B97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7" w:type="dxa"/>
          </w:tcPr>
          <w:p w14:paraId="0F27FD72"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защита проекта</w:t>
            </w:r>
          </w:p>
        </w:tc>
      </w:tr>
      <w:tr w:rsidR="00210115" w:rsidRPr="00210115" w14:paraId="012895D5" w14:textId="77777777" w:rsidTr="00210115">
        <w:tc>
          <w:tcPr>
            <w:tcW w:w="1134" w:type="dxa"/>
            <w:vAlign w:val="center"/>
          </w:tcPr>
          <w:p w14:paraId="0E249D6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7" w:type="dxa"/>
          </w:tcPr>
          <w:p w14:paraId="2DB7D9BB"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связанные с 3D-технологиями в современном производстве: их востребованность на рынке труда: 3D-дизайнер оператор (инженер) строительного 3D-принтера, 3D-кондитер, 3D-повар и другие</w:t>
            </w:r>
          </w:p>
        </w:tc>
      </w:tr>
      <w:tr w:rsidR="00210115" w:rsidRPr="00210115" w14:paraId="1E481B3B" w14:textId="77777777" w:rsidTr="00210115">
        <w:tc>
          <w:tcPr>
            <w:tcW w:w="1134" w:type="dxa"/>
            <w:vAlign w:val="center"/>
          </w:tcPr>
          <w:p w14:paraId="0D08B70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7" w:type="dxa"/>
          </w:tcPr>
          <w:p w14:paraId="2261D57F" w14:textId="77777777" w:rsidR="00210115" w:rsidRPr="00210115" w:rsidRDefault="00210115" w:rsidP="00210115">
            <w:pPr>
              <w:pStyle w:val="a3"/>
              <w:shd w:val="clear" w:color="auto" w:fill="FFFFFF"/>
              <w:spacing w:after="255" w:line="270" w:lineRule="atLeast"/>
              <w:rPr>
                <w:color w:val="333333"/>
              </w:rPr>
            </w:pPr>
            <w:r w:rsidRPr="00210115">
              <w:rPr>
                <w:color w:val="333333"/>
              </w:rPr>
              <w:t>От робототехники к искусственному интеллекту. Практическая работа. "Анализ направлений применения искусственного интеллекта"</w:t>
            </w:r>
          </w:p>
        </w:tc>
      </w:tr>
      <w:tr w:rsidR="00210115" w:rsidRPr="00210115" w14:paraId="3853A6F4" w14:textId="77777777" w:rsidTr="00210115">
        <w:tc>
          <w:tcPr>
            <w:tcW w:w="1134" w:type="dxa"/>
            <w:vAlign w:val="center"/>
          </w:tcPr>
          <w:p w14:paraId="4F49571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7" w:type="dxa"/>
          </w:tcPr>
          <w:p w14:paraId="4B9F462A"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Моделирование и конструирование автоматизированных и роботизированных систем</w:t>
            </w:r>
          </w:p>
        </w:tc>
      </w:tr>
      <w:tr w:rsidR="00210115" w:rsidRPr="00210115" w14:paraId="0E54A8FA" w14:textId="77777777" w:rsidTr="00210115">
        <w:tc>
          <w:tcPr>
            <w:tcW w:w="1134" w:type="dxa"/>
            <w:vAlign w:val="center"/>
          </w:tcPr>
          <w:p w14:paraId="7C38B57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7" w:type="dxa"/>
          </w:tcPr>
          <w:p w14:paraId="26971D88" w14:textId="77777777" w:rsidR="00210115" w:rsidRPr="00210115" w:rsidRDefault="00210115" w:rsidP="00210115">
            <w:pPr>
              <w:pStyle w:val="a3"/>
              <w:shd w:val="clear" w:color="auto" w:fill="FFFFFF"/>
              <w:spacing w:after="255" w:line="270" w:lineRule="atLeast"/>
              <w:rPr>
                <w:color w:val="333333"/>
              </w:rPr>
            </w:pPr>
            <w:r w:rsidRPr="00210115">
              <w:rPr>
                <w:color w:val="333333"/>
              </w:rPr>
              <w:t>Системы управления от третьего и первого лица</w:t>
            </w:r>
          </w:p>
        </w:tc>
      </w:tr>
      <w:tr w:rsidR="00210115" w:rsidRPr="00210115" w14:paraId="5A913F06" w14:textId="77777777" w:rsidTr="00210115">
        <w:tc>
          <w:tcPr>
            <w:tcW w:w="1134" w:type="dxa"/>
            <w:vAlign w:val="center"/>
          </w:tcPr>
          <w:p w14:paraId="60E325A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7" w:type="dxa"/>
          </w:tcPr>
          <w:p w14:paraId="0527952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"Визуальное ручное управление беспилотными летательными аппаратами"</w:t>
            </w:r>
          </w:p>
        </w:tc>
      </w:tr>
      <w:tr w:rsidR="00210115" w:rsidRPr="00210115" w14:paraId="18C72A2E" w14:textId="77777777" w:rsidTr="00210115">
        <w:tc>
          <w:tcPr>
            <w:tcW w:w="1134" w:type="dxa"/>
            <w:vAlign w:val="center"/>
          </w:tcPr>
          <w:p w14:paraId="112BA4D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7" w:type="dxa"/>
          </w:tcPr>
          <w:p w14:paraId="525EC562" w14:textId="77777777" w:rsidR="00210115" w:rsidRPr="00210115" w:rsidRDefault="00210115" w:rsidP="00210115">
            <w:pPr>
              <w:pStyle w:val="a3"/>
              <w:shd w:val="clear" w:color="auto" w:fill="FFFFFF"/>
              <w:spacing w:after="255" w:line="270" w:lineRule="atLeast"/>
              <w:rPr>
                <w:color w:val="333333"/>
              </w:rPr>
            </w:pPr>
            <w:r w:rsidRPr="00210115">
              <w:rPr>
                <w:color w:val="333333"/>
              </w:rPr>
              <w:t>Компьютерное зрение в робототехнических системах</w:t>
            </w:r>
          </w:p>
        </w:tc>
      </w:tr>
      <w:tr w:rsidR="00210115" w:rsidRPr="00210115" w14:paraId="2A75D264" w14:textId="77777777" w:rsidTr="00210115">
        <w:tc>
          <w:tcPr>
            <w:tcW w:w="1134" w:type="dxa"/>
            <w:vAlign w:val="center"/>
          </w:tcPr>
          <w:p w14:paraId="2BA9D79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7" w:type="dxa"/>
          </w:tcPr>
          <w:p w14:paraId="2DBF99A3" w14:textId="77777777" w:rsidR="00210115" w:rsidRPr="00210115" w:rsidRDefault="00210115" w:rsidP="00210115">
            <w:pPr>
              <w:pStyle w:val="a3"/>
              <w:shd w:val="clear" w:color="auto" w:fill="FFFFFF"/>
              <w:spacing w:after="255" w:line="270" w:lineRule="atLeast"/>
              <w:rPr>
                <w:color w:val="333333"/>
              </w:rPr>
            </w:pPr>
            <w:r w:rsidRPr="00210115">
              <w:rPr>
                <w:color w:val="333333"/>
              </w:rPr>
              <w:t>Управление групповым взаимодействием роботов</w:t>
            </w:r>
          </w:p>
        </w:tc>
      </w:tr>
      <w:tr w:rsidR="00210115" w:rsidRPr="00210115" w14:paraId="1C7B0DB8" w14:textId="77777777" w:rsidTr="00210115">
        <w:tc>
          <w:tcPr>
            <w:tcW w:w="1134" w:type="dxa"/>
            <w:vAlign w:val="center"/>
          </w:tcPr>
          <w:p w14:paraId="0515077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7" w:type="dxa"/>
          </w:tcPr>
          <w:p w14:paraId="12CB4DF9"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"Взаимодействие беспилотных летательных аппаратов"</w:t>
            </w:r>
          </w:p>
        </w:tc>
      </w:tr>
      <w:tr w:rsidR="00210115" w:rsidRPr="00210115" w14:paraId="09F211B1" w14:textId="77777777" w:rsidTr="00210115">
        <w:tc>
          <w:tcPr>
            <w:tcW w:w="1134" w:type="dxa"/>
            <w:vAlign w:val="center"/>
          </w:tcPr>
          <w:p w14:paraId="37CA118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7" w:type="dxa"/>
          </w:tcPr>
          <w:p w14:paraId="5E0F3F09" w14:textId="77777777" w:rsidR="00210115" w:rsidRPr="00210115" w:rsidRDefault="00210115" w:rsidP="00210115">
            <w:pPr>
              <w:pStyle w:val="a3"/>
              <w:shd w:val="clear" w:color="auto" w:fill="FFFFFF"/>
              <w:spacing w:after="255" w:line="270" w:lineRule="atLeast"/>
              <w:rPr>
                <w:color w:val="333333"/>
              </w:rPr>
            </w:pPr>
            <w:r w:rsidRPr="00210115">
              <w:rPr>
                <w:color w:val="333333"/>
              </w:rPr>
              <w:t>Система "Интернет вещей". Практическая работа "Создание системы умного освещения"</w:t>
            </w:r>
          </w:p>
        </w:tc>
      </w:tr>
      <w:tr w:rsidR="00210115" w:rsidRPr="00210115" w14:paraId="6FAB0E2E" w14:textId="77777777" w:rsidTr="00210115">
        <w:tc>
          <w:tcPr>
            <w:tcW w:w="1134" w:type="dxa"/>
            <w:vAlign w:val="center"/>
          </w:tcPr>
          <w:p w14:paraId="269D697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7" w:type="dxa"/>
          </w:tcPr>
          <w:p w14:paraId="7FE42D4E"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Промышленный Интернет вещей. Практическая работа "Система умного полива"</w:t>
            </w:r>
          </w:p>
        </w:tc>
      </w:tr>
      <w:tr w:rsidR="00210115" w:rsidRPr="00210115" w14:paraId="337AF1A1" w14:textId="77777777" w:rsidTr="00210115">
        <w:tc>
          <w:tcPr>
            <w:tcW w:w="1134" w:type="dxa"/>
            <w:vAlign w:val="center"/>
          </w:tcPr>
          <w:p w14:paraId="104BFCDD"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7" w:type="dxa"/>
          </w:tcPr>
          <w:p w14:paraId="4E307164" w14:textId="77777777" w:rsidR="00210115" w:rsidRPr="00210115" w:rsidRDefault="00210115" w:rsidP="00210115">
            <w:pPr>
              <w:pStyle w:val="a3"/>
              <w:shd w:val="clear" w:color="auto" w:fill="FFFFFF"/>
              <w:spacing w:after="255" w:line="270" w:lineRule="atLeast"/>
              <w:rPr>
                <w:color w:val="333333"/>
              </w:rPr>
            </w:pPr>
            <w:r w:rsidRPr="00210115">
              <w:rPr>
                <w:color w:val="333333"/>
              </w:rPr>
              <w:t>Потребительский Интернет вещей. Практическая работа "Модель системы безопасности в Умном доме"</w:t>
            </w:r>
          </w:p>
        </w:tc>
      </w:tr>
      <w:tr w:rsidR="00210115" w:rsidRPr="00210115" w14:paraId="1606BA94" w14:textId="77777777" w:rsidTr="00210115">
        <w:tc>
          <w:tcPr>
            <w:tcW w:w="1134" w:type="dxa"/>
            <w:vAlign w:val="center"/>
          </w:tcPr>
          <w:p w14:paraId="0E94815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7" w:type="dxa"/>
          </w:tcPr>
          <w:p w14:paraId="72327D88"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учебно-технический проект по теме "Интернет вещей": разработка проекта</w:t>
            </w:r>
          </w:p>
        </w:tc>
      </w:tr>
      <w:tr w:rsidR="00210115" w:rsidRPr="00210115" w14:paraId="0DA86F26" w14:textId="77777777" w:rsidTr="00210115">
        <w:tc>
          <w:tcPr>
            <w:tcW w:w="1134" w:type="dxa"/>
            <w:vAlign w:val="center"/>
          </w:tcPr>
          <w:p w14:paraId="1B30701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7" w:type="dxa"/>
          </w:tcPr>
          <w:p w14:paraId="2C4928A1"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учебно-технический проект по теме "Интернет вещей": подготовка проекта к защите</w:t>
            </w:r>
          </w:p>
        </w:tc>
      </w:tr>
      <w:tr w:rsidR="00210115" w:rsidRPr="00210115" w14:paraId="4F353355" w14:textId="77777777" w:rsidTr="00210115">
        <w:tc>
          <w:tcPr>
            <w:tcW w:w="1134" w:type="dxa"/>
            <w:vAlign w:val="center"/>
          </w:tcPr>
          <w:p w14:paraId="11BCC34C"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7" w:type="dxa"/>
          </w:tcPr>
          <w:p w14:paraId="119D00D2" w14:textId="77777777" w:rsidR="00210115" w:rsidRPr="00210115" w:rsidRDefault="00210115" w:rsidP="00210115">
            <w:pPr>
              <w:pStyle w:val="a3"/>
              <w:shd w:val="clear" w:color="auto" w:fill="FFFFFF"/>
              <w:spacing w:after="255" w:line="270" w:lineRule="atLeast"/>
              <w:rPr>
                <w:color w:val="333333"/>
              </w:rPr>
            </w:pPr>
            <w:r w:rsidRPr="00210115">
              <w:rPr>
                <w:color w:val="333333"/>
              </w:rPr>
              <w:t>Групповой учебно-технический проект по теме "Интернет вещей": презентация и защита проекта</w:t>
            </w:r>
          </w:p>
        </w:tc>
      </w:tr>
      <w:tr w:rsidR="00210115" w:rsidRPr="00210115" w14:paraId="7C0FDAE8" w14:textId="77777777" w:rsidTr="00210115">
        <w:tc>
          <w:tcPr>
            <w:tcW w:w="1134" w:type="dxa"/>
            <w:vAlign w:val="center"/>
          </w:tcPr>
          <w:p w14:paraId="46FF22D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7" w:type="dxa"/>
          </w:tcPr>
          <w:p w14:paraId="44E764B9" w14:textId="77777777" w:rsidR="00210115" w:rsidRPr="00210115" w:rsidRDefault="00210115" w:rsidP="00210115">
            <w:pPr>
              <w:pStyle w:val="a3"/>
              <w:shd w:val="clear" w:color="auto" w:fill="FFFFFF"/>
              <w:spacing w:after="255" w:line="270" w:lineRule="atLeast"/>
              <w:rPr>
                <w:color w:val="333333"/>
              </w:rPr>
            </w:pPr>
            <w:r w:rsidRPr="00210115">
              <w:rPr>
                <w:color w:val="333333"/>
              </w:rPr>
              <w:t>Современные профессии в области робототехники, искусственного интеллекта, Интернета вещей: инженер-разработчик в области Интернета вещей, аналитик Интернета вещей, проектировщик инфраструктуры умного дома и другие</w:t>
            </w:r>
          </w:p>
        </w:tc>
      </w:tr>
      <w:tr w:rsidR="00210115" w:rsidRPr="00210115" w14:paraId="5149CF02" w14:textId="77777777" w:rsidTr="00210115">
        <w:tc>
          <w:tcPr>
            <w:tcW w:w="9071" w:type="dxa"/>
            <w:gridSpan w:val="2"/>
          </w:tcPr>
          <w:p w14:paraId="074DDDFC"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34, из них уроков, отведенных на контрольные работы, - не более 3</w:t>
            </w:r>
          </w:p>
        </w:tc>
      </w:tr>
    </w:tbl>
    <w:p w14:paraId="24FD79B8" w14:textId="528389FE" w:rsidR="00210115" w:rsidRPr="00210115" w:rsidRDefault="00210115" w:rsidP="00F52E7C">
      <w:pPr>
        <w:pStyle w:val="a3"/>
        <w:shd w:val="clear" w:color="auto" w:fill="FFFFFF"/>
        <w:spacing w:after="255" w:line="270" w:lineRule="atLeast"/>
        <w:jc w:val="right"/>
        <w:rPr>
          <w:color w:val="333333"/>
        </w:rPr>
      </w:pPr>
      <w:r w:rsidRPr="00210115">
        <w:rPr>
          <w:color w:val="333333"/>
        </w:rPr>
        <w:t>Таблица 2</w:t>
      </w:r>
      <w:r w:rsidR="00F52E7C">
        <w:rPr>
          <w:color w:val="333333"/>
        </w:rPr>
        <w:t>2</w:t>
      </w:r>
      <w:r w:rsidRPr="00210115">
        <w:rPr>
          <w:color w:val="333333"/>
        </w:rPr>
        <w:t>.8</w:t>
      </w:r>
    </w:p>
    <w:p w14:paraId="619F67D9" w14:textId="1B51ADC5" w:rsidR="00210115" w:rsidRPr="00210115" w:rsidRDefault="00210115" w:rsidP="00210115">
      <w:pPr>
        <w:pStyle w:val="a3"/>
        <w:shd w:val="clear" w:color="auto" w:fill="FFFFFF"/>
        <w:spacing w:after="255" w:line="270" w:lineRule="atLeast"/>
        <w:rPr>
          <w:color w:val="333333"/>
        </w:rPr>
      </w:pPr>
      <w:r w:rsidRPr="00210115">
        <w:rPr>
          <w:color w:val="333333"/>
        </w:rPr>
        <w:t>9 класс (инвариантные + вариативный модуль "Автоматизированные системы")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134"/>
        <w:gridCol w:w="7937"/>
      </w:tblGrid>
      <w:tr w:rsidR="00210115" w:rsidRPr="00210115" w14:paraId="28A7F38C" w14:textId="77777777" w:rsidTr="00210115">
        <w:tc>
          <w:tcPr>
            <w:tcW w:w="1134" w:type="dxa"/>
          </w:tcPr>
          <w:p w14:paraId="3B5FC7E0" w14:textId="77777777" w:rsidR="00210115" w:rsidRPr="00210115" w:rsidRDefault="00210115" w:rsidP="00210115">
            <w:pPr>
              <w:pStyle w:val="a3"/>
              <w:shd w:val="clear" w:color="auto" w:fill="FFFFFF"/>
              <w:spacing w:after="255" w:line="270" w:lineRule="atLeast"/>
              <w:rPr>
                <w:color w:val="333333"/>
              </w:rPr>
            </w:pPr>
            <w:r w:rsidRPr="00210115">
              <w:rPr>
                <w:color w:val="333333"/>
              </w:rPr>
              <w:t>N урока</w:t>
            </w:r>
          </w:p>
        </w:tc>
        <w:tc>
          <w:tcPr>
            <w:tcW w:w="7937" w:type="dxa"/>
          </w:tcPr>
          <w:p w14:paraId="6483A042" w14:textId="77777777" w:rsidR="00210115" w:rsidRPr="00210115" w:rsidRDefault="00210115" w:rsidP="00210115">
            <w:pPr>
              <w:pStyle w:val="a3"/>
              <w:shd w:val="clear" w:color="auto" w:fill="FFFFFF"/>
              <w:spacing w:after="255" w:line="270" w:lineRule="atLeast"/>
              <w:rPr>
                <w:color w:val="333333"/>
              </w:rPr>
            </w:pPr>
            <w:r w:rsidRPr="00210115">
              <w:rPr>
                <w:color w:val="333333"/>
              </w:rPr>
              <w:t>Тема урока</w:t>
            </w:r>
          </w:p>
        </w:tc>
      </w:tr>
      <w:tr w:rsidR="00210115" w:rsidRPr="00210115" w14:paraId="2275B37D" w14:textId="77777777" w:rsidTr="00210115">
        <w:tc>
          <w:tcPr>
            <w:tcW w:w="1134" w:type="dxa"/>
            <w:vAlign w:val="center"/>
          </w:tcPr>
          <w:p w14:paraId="4E37071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w:t>
            </w:r>
          </w:p>
        </w:tc>
        <w:tc>
          <w:tcPr>
            <w:tcW w:w="7937" w:type="dxa"/>
            <w:vAlign w:val="center"/>
          </w:tcPr>
          <w:p w14:paraId="3017F744" w14:textId="77777777" w:rsidR="00210115" w:rsidRPr="00210115" w:rsidRDefault="00210115" w:rsidP="00210115">
            <w:pPr>
              <w:pStyle w:val="a3"/>
              <w:shd w:val="clear" w:color="auto" w:fill="FFFFFF"/>
              <w:spacing w:after="255" w:line="270" w:lineRule="atLeast"/>
              <w:rPr>
                <w:color w:val="333333"/>
              </w:rPr>
            </w:pPr>
            <w:r w:rsidRPr="00210115">
              <w:rPr>
                <w:color w:val="333333"/>
              </w:rPr>
              <w:t>Предприниматель и предпринимательство. Практическая работа "Мозговой штурм" на тему: открытие собственного предприятия (дела)"</w:t>
            </w:r>
          </w:p>
        </w:tc>
      </w:tr>
      <w:tr w:rsidR="00210115" w:rsidRPr="00210115" w14:paraId="3F882E73" w14:textId="77777777" w:rsidTr="00210115">
        <w:tc>
          <w:tcPr>
            <w:tcW w:w="1134" w:type="dxa"/>
            <w:vAlign w:val="center"/>
          </w:tcPr>
          <w:p w14:paraId="1873765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w:t>
            </w:r>
          </w:p>
        </w:tc>
        <w:tc>
          <w:tcPr>
            <w:tcW w:w="7937" w:type="dxa"/>
            <w:vAlign w:val="center"/>
          </w:tcPr>
          <w:p w14:paraId="208F965D" w14:textId="77777777" w:rsidR="00210115" w:rsidRPr="00210115" w:rsidRDefault="00210115" w:rsidP="00210115">
            <w:pPr>
              <w:pStyle w:val="a3"/>
              <w:shd w:val="clear" w:color="auto" w:fill="FFFFFF"/>
              <w:spacing w:after="255" w:line="270" w:lineRule="atLeast"/>
              <w:rPr>
                <w:color w:val="333333"/>
              </w:rPr>
            </w:pPr>
            <w:r w:rsidRPr="00210115">
              <w:rPr>
                <w:color w:val="333333"/>
              </w:rPr>
              <w:t>Предпринимательская деятельность. Практическая работа "Анализ предпринимательской среды"</w:t>
            </w:r>
          </w:p>
        </w:tc>
      </w:tr>
      <w:tr w:rsidR="00210115" w:rsidRPr="00210115" w14:paraId="40825D99" w14:textId="77777777" w:rsidTr="00210115">
        <w:tc>
          <w:tcPr>
            <w:tcW w:w="1134" w:type="dxa"/>
            <w:vAlign w:val="center"/>
          </w:tcPr>
          <w:p w14:paraId="666AC240"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w:t>
            </w:r>
          </w:p>
        </w:tc>
        <w:tc>
          <w:tcPr>
            <w:tcW w:w="7937" w:type="dxa"/>
            <w:vAlign w:val="center"/>
          </w:tcPr>
          <w:p w14:paraId="28AAEE3D" w14:textId="77777777" w:rsidR="00210115" w:rsidRPr="00210115" w:rsidRDefault="00210115" w:rsidP="00210115">
            <w:pPr>
              <w:pStyle w:val="a3"/>
              <w:shd w:val="clear" w:color="auto" w:fill="FFFFFF"/>
              <w:spacing w:after="255" w:line="270" w:lineRule="atLeast"/>
              <w:rPr>
                <w:color w:val="333333"/>
              </w:rPr>
            </w:pPr>
            <w:r w:rsidRPr="00210115">
              <w:rPr>
                <w:color w:val="333333"/>
              </w:rPr>
              <w:t>Бизнес-планирование. Практическая работа "Разработка бизнес-плана"</w:t>
            </w:r>
          </w:p>
        </w:tc>
      </w:tr>
      <w:tr w:rsidR="00210115" w:rsidRPr="00210115" w14:paraId="4537D2F9" w14:textId="77777777" w:rsidTr="00210115">
        <w:tc>
          <w:tcPr>
            <w:tcW w:w="1134" w:type="dxa"/>
            <w:vAlign w:val="center"/>
          </w:tcPr>
          <w:p w14:paraId="644D7C5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4</w:t>
            </w:r>
          </w:p>
        </w:tc>
        <w:tc>
          <w:tcPr>
            <w:tcW w:w="7937" w:type="dxa"/>
            <w:vAlign w:val="center"/>
          </w:tcPr>
          <w:p w14:paraId="0BA7F392"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Технологическое предпринимательство. Практическая работа "Идеи для технологического предпринимательства"</w:t>
            </w:r>
          </w:p>
        </w:tc>
      </w:tr>
      <w:tr w:rsidR="00210115" w:rsidRPr="00210115" w14:paraId="7993EE0F" w14:textId="77777777" w:rsidTr="00210115">
        <w:tc>
          <w:tcPr>
            <w:tcW w:w="1134" w:type="dxa"/>
            <w:vAlign w:val="center"/>
          </w:tcPr>
          <w:p w14:paraId="09A5775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5</w:t>
            </w:r>
          </w:p>
        </w:tc>
        <w:tc>
          <w:tcPr>
            <w:tcW w:w="7937" w:type="dxa"/>
            <w:vAlign w:val="center"/>
          </w:tcPr>
          <w:p w14:paraId="2BE133FB"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Технология создания объемных моделей в САПР</w:t>
            </w:r>
          </w:p>
        </w:tc>
      </w:tr>
      <w:tr w:rsidR="00210115" w:rsidRPr="00210115" w14:paraId="3CFC0666" w14:textId="77777777" w:rsidTr="00210115">
        <w:tc>
          <w:tcPr>
            <w:tcW w:w="1134" w:type="dxa"/>
            <w:vAlign w:val="center"/>
          </w:tcPr>
          <w:p w14:paraId="3B20B966"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6</w:t>
            </w:r>
          </w:p>
        </w:tc>
        <w:tc>
          <w:tcPr>
            <w:tcW w:w="7937" w:type="dxa"/>
            <w:vAlign w:val="center"/>
          </w:tcPr>
          <w:p w14:paraId="717552F2"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"Выполнение трехмерной объемной модели изделия в САПР"</w:t>
            </w:r>
          </w:p>
        </w:tc>
      </w:tr>
      <w:tr w:rsidR="00210115" w:rsidRPr="00210115" w14:paraId="2926AD4E" w14:textId="77777777" w:rsidTr="00210115">
        <w:tc>
          <w:tcPr>
            <w:tcW w:w="1134" w:type="dxa"/>
            <w:vAlign w:val="center"/>
          </w:tcPr>
          <w:p w14:paraId="2B8E53E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7</w:t>
            </w:r>
          </w:p>
        </w:tc>
        <w:tc>
          <w:tcPr>
            <w:tcW w:w="7937" w:type="dxa"/>
            <w:vAlign w:val="center"/>
          </w:tcPr>
          <w:p w14:paraId="0E352DB2"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чертежей с использованием разрезов и сечений в САПР</w:t>
            </w:r>
          </w:p>
        </w:tc>
      </w:tr>
      <w:tr w:rsidR="00210115" w:rsidRPr="00210115" w14:paraId="24257945" w14:textId="77777777" w:rsidTr="00210115">
        <w:tc>
          <w:tcPr>
            <w:tcW w:w="1134" w:type="dxa"/>
            <w:vAlign w:val="center"/>
          </w:tcPr>
          <w:p w14:paraId="4BD3402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8</w:t>
            </w:r>
          </w:p>
        </w:tc>
        <w:tc>
          <w:tcPr>
            <w:tcW w:w="7937" w:type="dxa"/>
            <w:vAlign w:val="center"/>
          </w:tcPr>
          <w:p w14:paraId="0252236B" w14:textId="77777777" w:rsidR="00210115" w:rsidRPr="00210115" w:rsidRDefault="00210115" w:rsidP="00210115">
            <w:pPr>
              <w:pStyle w:val="a3"/>
              <w:shd w:val="clear" w:color="auto" w:fill="FFFFFF"/>
              <w:spacing w:after="255" w:line="270" w:lineRule="atLeast"/>
              <w:rPr>
                <w:color w:val="333333"/>
              </w:rPr>
            </w:pPr>
            <w:r w:rsidRPr="00210115">
              <w:rPr>
                <w:color w:val="333333"/>
              </w:rPr>
              <w:t>Построение чертежей с использованием разрезов и сечений в САПР</w:t>
            </w:r>
          </w:p>
        </w:tc>
      </w:tr>
      <w:tr w:rsidR="00210115" w:rsidRPr="00210115" w14:paraId="13603CA8" w14:textId="77777777" w:rsidTr="00210115">
        <w:tc>
          <w:tcPr>
            <w:tcW w:w="1134" w:type="dxa"/>
            <w:vAlign w:val="center"/>
          </w:tcPr>
          <w:p w14:paraId="4CAA04C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9</w:t>
            </w:r>
          </w:p>
        </w:tc>
        <w:tc>
          <w:tcPr>
            <w:tcW w:w="7937" w:type="dxa"/>
            <w:vAlign w:val="center"/>
          </w:tcPr>
          <w:p w14:paraId="3186971F" w14:textId="77777777" w:rsidR="00210115" w:rsidRPr="00210115" w:rsidRDefault="00210115" w:rsidP="00210115">
            <w:pPr>
              <w:pStyle w:val="a3"/>
              <w:shd w:val="clear" w:color="auto" w:fill="FFFFFF"/>
              <w:spacing w:after="255" w:line="270" w:lineRule="atLeast"/>
              <w:rPr>
                <w:color w:val="333333"/>
              </w:rPr>
            </w:pPr>
            <w:r w:rsidRPr="00210115">
              <w:rPr>
                <w:color w:val="333333"/>
              </w:rPr>
              <w:t>Аддитивные технологии</w:t>
            </w:r>
          </w:p>
        </w:tc>
      </w:tr>
      <w:tr w:rsidR="00210115" w:rsidRPr="00210115" w14:paraId="68BA2E6B" w14:textId="77777777" w:rsidTr="00210115">
        <w:tc>
          <w:tcPr>
            <w:tcW w:w="1134" w:type="dxa"/>
            <w:vAlign w:val="center"/>
          </w:tcPr>
          <w:p w14:paraId="6E03BBF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10</w:t>
            </w:r>
          </w:p>
        </w:tc>
        <w:tc>
          <w:tcPr>
            <w:tcW w:w="7937" w:type="dxa"/>
            <w:vAlign w:val="center"/>
          </w:tcPr>
          <w:p w14:paraId="204DEE42" w14:textId="77777777" w:rsidR="00210115" w:rsidRPr="00210115" w:rsidRDefault="00210115" w:rsidP="00210115">
            <w:pPr>
              <w:pStyle w:val="a3"/>
              <w:shd w:val="clear" w:color="auto" w:fill="FFFFFF"/>
              <w:spacing w:after="255" w:line="270" w:lineRule="atLeast"/>
              <w:rPr>
                <w:color w:val="333333"/>
              </w:rPr>
            </w:pPr>
            <w:r w:rsidRPr="00210115">
              <w:rPr>
                <w:color w:val="333333"/>
              </w:rPr>
              <w:t>Аддитивные технологии. Области применения трехмерного сканирования</w:t>
            </w:r>
          </w:p>
        </w:tc>
      </w:tr>
      <w:tr w:rsidR="00210115" w:rsidRPr="00210115" w14:paraId="6E17F815" w14:textId="77777777" w:rsidTr="00210115">
        <w:tc>
          <w:tcPr>
            <w:tcW w:w="1134" w:type="dxa"/>
            <w:vAlign w:val="center"/>
          </w:tcPr>
          <w:p w14:paraId="4993B3E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11</w:t>
            </w:r>
          </w:p>
        </w:tc>
        <w:tc>
          <w:tcPr>
            <w:tcW w:w="7937" w:type="dxa"/>
            <w:vAlign w:val="center"/>
          </w:tcPr>
          <w:p w14:paraId="4269C0D8" w14:textId="77777777" w:rsidR="00210115" w:rsidRPr="00210115" w:rsidRDefault="00210115" w:rsidP="00210115">
            <w:pPr>
              <w:pStyle w:val="a3"/>
              <w:shd w:val="clear" w:color="auto" w:fill="FFFFFF"/>
              <w:spacing w:after="255" w:line="270" w:lineRule="atLeast"/>
              <w:rPr>
                <w:color w:val="333333"/>
              </w:rPr>
            </w:pPr>
            <w:r w:rsidRPr="00210115">
              <w:rPr>
                <w:color w:val="333333"/>
              </w:rPr>
              <w:t>Технологии обратного проектирования</w:t>
            </w:r>
          </w:p>
        </w:tc>
      </w:tr>
      <w:tr w:rsidR="00210115" w:rsidRPr="00210115" w14:paraId="09DDBC69" w14:textId="77777777" w:rsidTr="00210115">
        <w:tc>
          <w:tcPr>
            <w:tcW w:w="1134" w:type="dxa"/>
            <w:vAlign w:val="center"/>
          </w:tcPr>
          <w:p w14:paraId="289520C3"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12</w:t>
            </w:r>
          </w:p>
        </w:tc>
        <w:tc>
          <w:tcPr>
            <w:tcW w:w="7937" w:type="dxa"/>
            <w:vAlign w:val="center"/>
          </w:tcPr>
          <w:p w14:paraId="7C16984D"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Моделирование технологических узлов манипулятора робота в программе компьютерного трехмерного проектирования</w:t>
            </w:r>
          </w:p>
        </w:tc>
      </w:tr>
      <w:tr w:rsidR="00210115" w:rsidRPr="00210115" w14:paraId="4CE4E2A6" w14:textId="77777777" w:rsidTr="00210115">
        <w:tc>
          <w:tcPr>
            <w:tcW w:w="1134" w:type="dxa"/>
            <w:vAlign w:val="center"/>
          </w:tcPr>
          <w:p w14:paraId="1A91B42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13</w:t>
            </w:r>
          </w:p>
        </w:tc>
        <w:tc>
          <w:tcPr>
            <w:tcW w:w="7937" w:type="dxa"/>
            <w:vAlign w:val="center"/>
          </w:tcPr>
          <w:p w14:paraId="62B8215D"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Моделирование сложных объектов</w:t>
            </w:r>
          </w:p>
        </w:tc>
      </w:tr>
      <w:tr w:rsidR="00210115" w:rsidRPr="00210115" w14:paraId="192F4890" w14:textId="77777777" w:rsidTr="00210115">
        <w:tc>
          <w:tcPr>
            <w:tcW w:w="1134" w:type="dxa"/>
            <w:vAlign w:val="center"/>
          </w:tcPr>
          <w:p w14:paraId="03D7C96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14</w:t>
            </w:r>
          </w:p>
        </w:tc>
        <w:tc>
          <w:tcPr>
            <w:tcW w:w="7937" w:type="dxa"/>
            <w:vAlign w:val="center"/>
          </w:tcPr>
          <w:p w14:paraId="0857539C" w14:textId="77777777" w:rsidR="00210115" w:rsidRPr="00210115" w:rsidRDefault="00210115" w:rsidP="00210115">
            <w:pPr>
              <w:pStyle w:val="a3"/>
              <w:shd w:val="clear" w:color="auto" w:fill="FFFFFF"/>
              <w:spacing w:after="255" w:line="270" w:lineRule="atLeast"/>
              <w:rPr>
                <w:color w:val="333333"/>
              </w:rPr>
            </w:pPr>
            <w:r w:rsidRPr="00210115">
              <w:rPr>
                <w:color w:val="333333"/>
              </w:rPr>
              <w:t>Этапы аддитивного производства</w:t>
            </w:r>
          </w:p>
        </w:tc>
      </w:tr>
      <w:tr w:rsidR="00210115" w:rsidRPr="00210115" w14:paraId="10FD27A4" w14:textId="77777777" w:rsidTr="00210115">
        <w:tc>
          <w:tcPr>
            <w:tcW w:w="1134" w:type="dxa"/>
            <w:vAlign w:val="center"/>
          </w:tcPr>
          <w:p w14:paraId="45FF7B54"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15</w:t>
            </w:r>
          </w:p>
        </w:tc>
        <w:tc>
          <w:tcPr>
            <w:tcW w:w="7937" w:type="dxa"/>
            <w:vAlign w:val="center"/>
          </w:tcPr>
          <w:p w14:paraId="752B1623" w14:textId="77777777" w:rsidR="00210115" w:rsidRPr="00210115" w:rsidRDefault="00210115" w:rsidP="00210115">
            <w:pPr>
              <w:pStyle w:val="a3"/>
              <w:shd w:val="clear" w:color="auto" w:fill="FFFFFF"/>
              <w:spacing w:after="255" w:line="270" w:lineRule="atLeast"/>
              <w:rPr>
                <w:color w:val="333333"/>
              </w:rPr>
            </w:pPr>
            <w:r w:rsidRPr="00210115">
              <w:rPr>
                <w:color w:val="333333"/>
              </w:rPr>
              <w:t>Этапы аддитивного производства. Подготовка к печати. Печать 3D-модели</w:t>
            </w:r>
          </w:p>
        </w:tc>
      </w:tr>
      <w:tr w:rsidR="00210115" w:rsidRPr="00210115" w14:paraId="02057480" w14:textId="77777777" w:rsidTr="00210115">
        <w:tc>
          <w:tcPr>
            <w:tcW w:w="1134" w:type="dxa"/>
            <w:vAlign w:val="center"/>
          </w:tcPr>
          <w:p w14:paraId="5AE679D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16</w:t>
            </w:r>
          </w:p>
        </w:tc>
        <w:tc>
          <w:tcPr>
            <w:tcW w:w="7937" w:type="dxa"/>
            <w:vAlign w:val="center"/>
          </w:tcPr>
          <w:p w14:paraId="56DD474F"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Разработка проекта</w:t>
            </w:r>
          </w:p>
        </w:tc>
      </w:tr>
      <w:tr w:rsidR="00210115" w:rsidRPr="00210115" w14:paraId="3D85193D" w14:textId="77777777" w:rsidTr="00210115">
        <w:tc>
          <w:tcPr>
            <w:tcW w:w="1134" w:type="dxa"/>
            <w:vAlign w:val="center"/>
          </w:tcPr>
          <w:p w14:paraId="2652FAF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17</w:t>
            </w:r>
          </w:p>
        </w:tc>
        <w:tc>
          <w:tcPr>
            <w:tcW w:w="7937" w:type="dxa"/>
            <w:vAlign w:val="center"/>
          </w:tcPr>
          <w:p w14:paraId="58728C81"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выполнение проекта</w:t>
            </w:r>
          </w:p>
        </w:tc>
      </w:tr>
      <w:tr w:rsidR="00210115" w:rsidRPr="00210115" w14:paraId="3C53D874" w14:textId="77777777" w:rsidTr="00210115">
        <w:tc>
          <w:tcPr>
            <w:tcW w:w="1134" w:type="dxa"/>
            <w:vAlign w:val="center"/>
          </w:tcPr>
          <w:p w14:paraId="362613F9"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18</w:t>
            </w:r>
          </w:p>
        </w:tc>
        <w:tc>
          <w:tcPr>
            <w:tcW w:w="7937" w:type="dxa"/>
            <w:vAlign w:val="center"/>
          </w:tcPr>
          <w:p w14:paraId="6DD916FD"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подготовка проекта к защите</w:t>
            </w:r>
          </w:p>
        </w:tc>
      </w:tr>
      <w:tr w:rsidR="00210115" w:rsidRPr="00210115" w14:paraId="684DC5B8" w14:textId="77777777" w:rsidTr="00210115">
        <w:tc>
          <w:tcPr>
            <w:tcW w:w="1134" w:type="dxa"/>
            <w:vAlign w:val="center"/>
          </w:tcPr>
          <w:p w14:paraId="77A3AD6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19</w:t>
            </w:r>
          </w:p>
        </w:tc>
        <w:tc>
          <w:tcPr>
            <w:tcW w:w="7937" w:type="dxa"/>
            <w:vAlign w:val="center"/>
          </w:tcPr>
          <w:p w14:paraId="5D3F813C" w14:textId="77777777" w:rsidR="00210115" w:rsidRPr="00210115" w:rsidRDefault="00210115" w:rsidP="00210115">
            <w:pPr>
              <w:pStyle w:val="a3"/>
              <w:shd w:val="clear" w:color="auto" w:fill="FFFFFF"/>
              <w:spacing w:after="255" w:line="270" w:lineRule="atLeast"/>
              <w:rPr>
                <w:color w:val="333333"/>
              </w:rPr>
            </w:pPr>
            <w:r w:rsidRPr="00210115">
              <w:rPr>
                <w:color w:val="333333"/>
              </w:rPr>
              <w:t>Индивидуальный творческий (учебный) проект по модулю "3D-моделирование, прототипирование, макетирование": защита проекта</w:t>
            </w:r>
          </w:p>
        </w:tc>
      </w:tr>
      <w:tr w:rsidR="00210115" w:rsidRPr="00210115" w14:paraId="0B218905" w14:textId="77777777" w:rsidTr="00210115">
        <w:tc>
          <w:tcPr>
            <w:tcW w:w="1134" w:type="dxa"/>
            <w:vAlign w:val="center"/>
          </w:tcPr>
          <w:p w14:paraId="0AA7056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20</w:t>
            </w:r>
          </w:p>
        </w:tc>
        <w:tc>
          <w:tcPr>
            <w:tcW w:w="7937" w:type="dxa"/>
            <w:vAlign w:val="center"/>
          </w:tcPr>
          <w:p w14:paraId="448706ED"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Профессии, связанные с 3D-технологиями в современном производстве: их востребованность на рынке труда: 3D-дизайнер оператор (инженер) строительного 3D-принтера, 3D-кондитер, 3D-повар и другие</w:t>
            </w:r>
          </w:p>
        </w:tc>
      </w:tr>
      <w:tr w:rsidR="00210115" w:rsidRPr="00210115" w14:paraId="59583F61" w14:textId="77777777" w:rsidTr="00210115">
        <w:tc>
          <w:tcPr>
            <w:tcW w:w="1134" w:type="dxa"/>
            <w:vAlign w:val="center"/>
          </w:tcPr>
          <w:p w14:paraId="20922CE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21</w:t>
            </w:r>
          </w:p>
        </w:tc>
        <w:tc>
          <w:tcPr>
            <w:tcW w:w="7937" w:type="dxa"/>
            <w:vAlign w:val="center"/>
          </w:tcPr>
          <w:p w14:paraId="22D17A94" w14:textId="77777777" w:rsidR="00210115" w:rsidRPr="00210115" w:rsidRDefault="00210115" w:rsidP="00210115">
            <w:pPr>
              <w:pStyle w:val="a3"/>
              <w:shd w:val="clear" w:color="auto" w:fill="FFFFFF"/>
              <w:spacing w:after="255" w:line="270" w:lineRule="atLeast"/>
              <w:rPr>
                <w:color w:val="333333"/>
              </w:rPr>
            </w:pPr>
            <w:r w:rsidRPr="00210115">
              <w:rPr>
                <w:color w:val="333333"/>
              </w:rPr>
              <w:t>От робототехники к искусственному интеллекту. Практическая работа. "Анализ направлений применения искусственного интеллекта"</w:t>
            </w:r>
          </w:p>
        </w:tc>
      </w:tr>
      <w:tr w:rsidR="00210115" w:rsidRPr="00210115" w14:paraId="37536CA9" w14:textId="77777777" w:rsidTr="00210115">
        <w:tc>
          <w:tcPr>
            <w:tcW w:w="1134" w:type="dxa"/>
            <w:vAlign w:val="center"/>
          </w:tcPr>
          <w:p w14:paraId="29844E3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22</w:t>
            </w:r>
          </w:p>
        </w:tc>
        <w:tc>
          <w:tcPr>
            <w:tcW w:w="7937" w:type="dxa"/>
            <w:vAlign w:val="center"/>
          </w:tcPr>
          <w:p w14:paraId="53BA90D7" w14:textId="77777777" w:rsidR="00210115" w:rsidRPr="00210115" w:rsidRDefault="00210115" w:rsidP="00210115">
            <w:pPr>
              <w:pStyle w:val="a3"/>
              <w:shd w:val="clear" w:color="auto" w:fill="FFFFFF"/>
              <w:spacing w:after="255" w:line="270" w:lineRule="atLeast"/>
              <w:rPr>
                <w:color w:val="333333"/>
              </w:rPr>
            </w:pPr>
            <w:r w:rsidRPr="00210115">
              <w:rPr>
                <w:color w:val="333333"/>
              </w:rPr>
              <w:t>Моделирование и конструирование автоматизированных и роботизированных систем</w:t>
            </w:r>
          </w:p>
        </w:tc>
      </w:tr>
      <w:tr w:rsidR="00210115" w:rsidRPr="00210115" w14:paraId="796A0252" w14:textId="77777777" w:rsidTr="00210115">
        <w:tc>
          <w:tcPr>
            <w:tcW w:w="1134" w:type="dxa"/>
            <w:vAlign w:val="center"/>
          </w:tcPr>
          <w:p w14:paraId="167C601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23</w:t>
            </w:r>
          </w:p>
        </w:tc>
        <w:tc>
          <w:tcPr>
            <w:tcW w:w="7937" w:type="dxa"/>
            <w:vAlign w:val="center"/>
          </w:tcPr>
          <w:p w14:paraId="3C7F443F" w14:textId="77777777" w:rsidR="00210115" w:rsidRPr="00210115" w:rsidRDefault="00210115" w:rsidP="00210115">
            <w:pPr>
              <w:pStyle w:val="a3"/>
              <w:shd w:val="clear" w:color="auto" w:fill="FFFFFF"/>
              <w:spacing w:after="255" w:line="270" w:lineRule="atLeast"/>
              <w:rPr>
                <w:color w:val="333333"/>
              </w:rPr>
            </w:pPr>
            <w:r w:rsidRPr="00210115">
              <w:rPr>
                <w:color w:val="333333"/>
              </w:rPr>
              <w:t>Системы управления от третьего и первого лица. Практическая работа "Визуальное ручное управление беспилотными летательными аппаратами"</w:t>
            </w:r>
          </w:p>
        </w:tc>
      </w:tr>
      <w:tr w:rsidR="00210115" w:rsidRPr="00210115" w14:paraId="4DE34EC8" w14:textId="77777777" w:rsidTr="00210115">
        <w:tc>
          <w:tcPr>
            <w:tcW w:w="1134" w:type="dxa"/>
            <w:vAlign w:val="center"/>
          </w:tcPr>
          <w:p w14:paraId="72E7F10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24</w:t>
            </w:r>
          </w:p>
        </w:tc>
        <w:tc>
          <w:tcPr>
            <w:tcW w:w="7937" w:type="dxa"/>
            <w:vAlign w:val="center"/>
          </w:tcPr>
          <w:p w14:paraId="4716B9D1" w14:textId="77777777" w:rsidR="00210115" w:rsidRPr="00210115" w:rsidRDefault="00210115" w:rsidP="00210115">
            <w:pPr>
              <w:pStyle w:val="a3"/>
              <w:shd w:val="clear" w:color="auto" w:fill="FFFFFF"/>
              <w:spacing w:after="255" w:line="270" w:lineRule="atLeast"/>
              <w:rPr>
                <w:color w:val="333333"/>
              </w:rPr>
            </w:pPr>
            <w:r w:rsidRPr="00210115">
              <w:rPr>
                <w:color w:val="333333"/>
              </w:rPr>
              <w:t>Компьютерное зрение в робототехнических системах. Управление групповым взаимодействием роботов</w:t>
            </w:r>
          </w:p>
        </w:tc>
      </w:tr>
      <w:tr w:rsidR="00210115" w:rsidRPr="00210115" w14:paraId="59380EC3" w14:textId="77777777" w:rsidTr="00210115">
        <w:tc>
          <w:tcPr>
            <w:tcW w:w="1134" w:type="dxa"/>
            <w:vAlign w:val="center"/>
          </w:tcPr>
          <w:p w14:paraId="24522FEA"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25</w:t>
            </w:r>
          </w:p>
        </w:tc>
        <w:tc>
          <w:tcPr>
            <w:tcW w:w="7937" w:type="dxa"/>
            <w:vAlign w:val="center"/>
          </w:tcPr>
          <w:p w14:paraId="0004F502" w14:textId="77777777" w:rsidR="00210115" w:rsidRPr="00210115" w:rsidRDefault="00210115" w:rsidP="00210115">
            <w:pPr>
              <w:pStyle w:val="a3"/>
              <w:shd w:val="clear" w:color="auto" w:fill="FFFFFF"/>
              <w:spacing w:after="255" w:line="270" w:lineRule="atLeast"/>
              <w:rPr>
                <w:color w:val="333333"/>
              </w:rPr>
            </w:pPr>
            <w:r w:rsidRPr="00210115">
              <w:rPr>
                <w:color w:val="333333"/>
              </w:rPr>
              <w:t>Система "Интернет вещей". Практическая работа "Создание системы умного освещения"</w:t>
            </w:r>
          </w:p>
        </w:tc>
      </w:tr>
      <w:tr w:rsidR="00210115" w:rsidRPr="00210115" w14:paraId="1A1A5E65" w14:textId="77777777" w:rsidTr="00210115">
        <w:tc>
          <w:tcPr>
            <w:tcW w:w="1134" w:type="dxa"/>
            <w:vAlign w:val="center"/>
          </w:tcPr>
          <w:p w14:paraId="569B4228"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26</w:t>
            </w:r>
          </w:p>
        </w:tc>
        <w:tc>
          <w:tcPr>
            <w:tcW w:w="7937" w:type="dxa"/>
            <w:vAlign w:val="center"/>
          </w:tcPr>
          <w:p w14:paraId="1D45CEC7" w14:textId="77777777" w:rsidR="00210115" w:rsidRPr="00210115" w:rsidRDefault="00210115" w:rsidP="00210115">
            <w:pPr>
              <w:pStyle w:val="a3"/>
              <w:shd w:val="clear" w:color="auto" w:fill="FFFFFF"/>
              <w:spacing w:after="255" w:line="270" w:lineRule="atLeast"/>
              <w:rPr>
                <w:color w:val="333333"/>
              </w:rPr>
            </w:pPr>
            <w:r w:rsidRPr="00210115">
              <w:rPr>
                <w:color w:val="333333"/>
              </w:rPr>
              <w:t>Промышленный Интернет вещей. Практическая работа "Система умного полива"</w:t>
            </w:r>
          </w:p>
        </w:tc>
      </w:tr>
      <w:tr w:rsidR="00210115" w:rsidRPr="00210115" w14:paraId="4330E58C" w14:textId="77777777" w:rsidTr="00210115">
        <w:tc>
          <w:tcPr>
            <w:tcW w:w="1134" w:type="dxa"/>
            <w:vAlign w:val="center"/>
          </w:tcPr>
          <w:p w14:paraId="00A401B7"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27</w:t>
            </w:r>
          </w:p>
        </w:tc>
        <w:tc>
          <w:tcPr>
            <w:tcW w:w="7937" w:type="dxa"/>
            <w:vAlign w:val="center"/>
          </w:tcPr>
          <w:p w14:paraId="2EE285B9" w14:textId="77777777" w:rsidR="00210115" w:rsidRPr="00210115" w:rsidRDefault="00210115" w:rsidP="00210115">
            <w:pPr>
              <w:pStyle w:val="a3"/>
              <w:shd w:val="clear" w:color="auto" w:fill="FFFFFF"/>
              <w:spacing w:after="255" w:line="270" w:lineRule="atLeast"/>
              <w:rPr>
                <w:color w:val="333333"/>
              </w:rPr>
            </w:pPr>
            <w:r w:rsidRPr="00210115">
              <w:rPr>
                <w:color w:val="333333"/>
              </w:rPr>
              <w:t>Потребительский Интернет вещей. Практическая работа "Модель системы безопасности в Умном доме"</w:t>
            </w:r>
          </w:p>
        </w:tc>
      </w:tr>
      <w:tr w:rsidR="00210115" w:rsidRPr="00210115" w14:paraId="3F5C622C" w14:textId="77777777" w:rsidTr="00210115">
        <w:tc>
          <w:tcPr>
            <w:tcW w:w="1134" w:type="dxa"/>
            <w:vAlign w:val="center"/>
          </w:tcPr>
          <w:p w14:paraId="45E2FAF2"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28</w:t>
            </w:r>
          </w:p>
        </w:tc>
        <w:tc>
          <w:tcPr>
            <w:tcW w:w="7937" w:type="dxa"/>
            <w:vAlign w:val="center"/>
          </w:tcPr>
          <w:p w14:paraId="2FC1F839" w14:textId="77777777" w:rsidR="00210115" w:rsidRPr="00210115" w:rsidRDefault="00210115" w:rsidP="00210115">
            <w:pPr>
              <w:pStyle w:val="a3"/>
              <w:shd w:val="clear" w:color="auto" w:fill="FFFFFF"/>
              <w:spacing w:after="255" w:line="270" w:lineRule="atLeast"/>
              <w:rPr>
                <w:color w:val="333333"/>
              </w:rPr>
            </w:pPr>
            <w:r w:rsidRPr="00210115">
              <w:rPr>
                <w:color w:val="333333"/>
              </w:rPr>
              <w:t>Управление техническими системами</w:t>
            </w:r>
          </w:p>
        </w:tc>
      </w:tr>
      <w:tr w:rsidR="00210115" w:rsidRPr="00210115" w14:paraId="02BEC2F7" w14:textId="77777777" w:rsidTr="00210115">
        <w:tc>
          <w:tcPr>
            <w:tcW w:w="1134" w:type="dxa"/>
            <w:vAlign w:val="center"/>
          </w:tcPr>
          <w:p w14:paraId="562F060E"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29</w:t>
            </w:r>
          </w:p>
        </w:tc>
        <w:tc>
          <w:tcPr>
            <w:tcW w:w="7937" w:type="dxa"/>
            <w:vAlign w:val="center"/>
          </w:tcPr>
          <w:p w14:paraId="65081948" w14:textId="77777777" w:rsidR="00210115" w:rsidRPr="00210115" w:rsidRDefault="00210115" w:rsidP="00210115">
            <w:pPr>
              <w:pStyle w:val="a3"/>
              <w:shd w:val="clear" w:color="auto" w:fill="FFFFFF"/>
              <w:spacing w:after="255" w:line="270" w:lineRule="atLeast"/>
              <w:rPr>
                <w:color w:val="333333"/>
              </w:rPr>
            </w:pPr>
            <w:r w:rsidRPr="00210115">
              <w:rPr>
                <w:color w:val="333333"/>
              </w:rPr>
              <w:t>Использование программируемого логического реле в автоматизации процессов</w:t>
            </w:r>
          </w:p>
        </w:tc>
      </w:tr>
      <w:tr w:rsidR="00210115" w:rsidRPr="00210115" w14:paraId="0940D2A1" w14:textId="77777777" w:rsidTr="00210115">
        <w:tc>
          <w:tcPr>
            <w:tcW w:w="1134" w:type="dxa"/>
            <w:vAlign w:val="center"/>
          </w:tcPr>
          <w:p w14:paraId="6B4A2F1B"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30</w:t>
            </w:r>
          </w:p>
        </w:tc>
        <w:tc>
          <w:tcPr>
            <w:tcW w:w="7937" w:type="dxa"/>
            <w:vAlign w:val="center"/>
          </w:tcPr>
          <w:p w14:paraId="17FE138D" w14:textId="77777777" w:rsidR="00210115" w:rsidRPr="00210115" w:rsidRDefault="00210115" w:rsidP="00210115">
            <w:pPr>
              <w:pStyle w:val="a3"/>
              <w:shd w:val="clear" w:color="auto" w:fill="FFFFFF"/>
              <w:spacing w:after="255" w:line="270" w:lineRule="atLeast"/>
              <w:rPr>
                <w:color w:val="333333"/>
              </w:rPr>
            </w:pPr>
            <w:r w:rsidRPr="00210115">
              <w:rPr>
                <w:color w:val="333333"/>
              </w:rPr>
              <w:t>Практическая работа "Создание простых алгоритмов и программ для управления технологическим процессом"</w:t>
            </w:r>
          </w:p>
        </w:tc>
      </w:tr>
      <w:tr w:rsidR="00210115" w:rsidRPr="00210115" w14:paraId="20D59C25" w14:textId="77777777" w:rsidTr="00210115">
        <w:tc>
          <w:tcPr>
            <w:tcW w:w="1134" w:type="dxa"/>
            <w:vAlign w:val="center"/>
          </w:tcPr>
          <w:p w14:paraId="16DD2C2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31</w:t>
            </w:r>
          </w:p>
        </w:tc>
        <w:tc>
          <w:tcPr>
            <w:tcW w:w="7937" w:type="dxa"/>
            <w:vAlign w:val="center"/>
          </w:tcPr>
          <w:p w14:paraId="3DF2A5F6" w14:textId="77777777" w:rsidR="00210115" w:rsidRPr="00210115" w:rsidRDefault="00210115" w:rsidP="00210115">
            <w:pPr>
              <w:pStyle w:val="a3"/>
              <w:shd w:val="clear" w:color="auto" w:fill="FFFFFF"/>
              <w:spacing w:after="255" w:line="270" w:lineRule="atLeast"/>
              <w:rPr>
                <w:color w:val="333333"/>
              </w:rPr>
            </w:pPr>
            <w:r w:rsidRPr="00210115">
              <w:rPr>
                <w:color w:val="333333"/>
              </w:rPr>
              <w:t>Основы проектной деятельности</w:t>
            </w:r>
          </w:p>
        </w:tc>
      </w:tr>
      <w:tr w:rsidR="00210115" w:rsidRPr="00210115" w14:paraId="72737BFD" w14:textId="77777777" w:rsidTr="00210115">
        <w:tc>
          <w:tcPr>
            <w:tcW w:w="1134" w:type="dxa"/>
            <w:vAlign w:val="center"/>
          </w:tcPr>
          <w:p w14:paraId="3DD3FFB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32</w:t>
            </w:r>
          </w:p>
        </w:tc>
        <w:tc>
          <w:tcPr>
            <w:tcW w:w="7937" w:type="dxa"/>
            <w:vAlign w:val="center"/>
          </w:tcPr>
          <w:p w14:paraId="09072718" w14:textId="77777777" w:rsidR="00210115" w:rsidRPr="00210115" w:rsidRDefault="00210115" w:rsidP="00210115">
            <w:pPr>
              <w:pStyle w:val="a3"/>
              <w:shd w:val="clear" w:color="auto" w:fill="FFFFFF"/>
              <w:spacing w:after="255" w:line="270" w:lineRule="atLeast"/>
              <w:rPr>
                <w:color w:val="333333"/>
              </w:rPr>
            </w:pPr>
            <w:r w:rsidRPr="00210115">
              <w:rPr>
                <w:color w:val="333333"/>
              </w:rPr>
              <w:t>Выполнение проекта по модулю "Автоматизированные системы"</w:t>
            </w:r>
          </w:p>
        </w:tc>
      </w:tr>
      <w:tr w:rsidR="00210115" w:rsidRPr="00210115" w14:paraId="30DD6C4C" w14:textId="77777777" w:rsidTr="00210115">
        <w:tc>
          <w:tcPr>
            <w:tcW w:w="1134" w:type="dxa"/>
            <w:vAlign w:val="center"/>
          </w:tcPr>
          <w:p w14:paraId="5368828F"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33</w:t>
            </w:r>
          </w:p>
        </w:tc>
        <w:tc>
          <w:tcPr>
            <w:tcW w:w="7937" w:type="dxa"/>
            <w:vAlign w:val="center"/>
          </w:tcPr>
          <w:p w14:paraId="6B658648" w14:textId="77777777" w:rsidR="00210115" w:rsidRPr="00210115" w:rsidRDefault="00210115" w:rsidP="00210115">
            <w:pPr>
              <w:pStyle w:val="a3"/>
              <w:shd w:val="clear" w:color="auto" w:fill="FFFFFF"/>
              <w:spacing w:after="255" w:line="270" w:lineRule="atLeast"/>
              <w:rPr>
                <w:color w:val="333333"/>
              </w:rPr>
            </w:pPr>
            <w:r w:rsidRPr="00210115">
              <w:rPr>
                <w:color w:val="333333"/>
              </w:rPr>
              <w:t>Основы проектной деятельности. Подготовка проекта к защите</w:t>
            </w:r>
          </w:p>
        </w:tc>
      </w:tr>
      <w:tr w:rsidR="00210115" w:rsidRPr="00210115" w14:paraId="1DEAD889" w14:textId="77777777" w:rsidTr="00210115">
        <w:tc>
          <w:tcPr>
            <w:tcW w:w="1134" w:type="dxa"/>
            <w:vAlign w:val="center"/>
          </w:tcPr>
          <w:p w14:paraId="39906811" w14:textId="77777777" w:rsidR="00210115" w:rsidRPr="00210115" w:rsidRDefault="00210115" w:rsidP="00210115">
            <w:pPr>
              <w:pStyle w:val="a3"/>
              <w:shd w:val="clear" w:color="auto" w:fill="FFFFFF"/>
              <w:spacing w:after="255" w:line="270" w:lineRule="atLeast"/>
              <w:rPr>
                <w:color w:val="333333"/>
              </w:rPr>
            </w:pPr>
            <w:r w:rsidRPr="00210115">
              <w:rPr>
                <w:color w:val="333333"/>
              </w:rPr>
              <w:t>Урок 34</w:t>
            </w:r>
          </w:p>
        </w:tc>
        <w:tc>
          <w:tcPr>
            <w:tcW w:w="7937" w:type="dxa"/>
            <w:vAlign w:val="center"/>
          </w:tcPr>
          <w:p w14:paraId="73F52073" w14:textId="77777777" w:rsidR="00210115" w:rsidRPr="00210115" w:rsidRDefault="00210115" w:rsidP="00210115">
            <w:pPr>
              <w:pStyle w:val="a3"/>
              <w:shd w:val="clear" w:color="auto" w:fill="FFFFFF"/>
              <w:spacing w:after="255" w:line="270" w:lineRule="atLeast"/>
              <w:rPr>
                <w:color w:val="333333"/>
              </w:rPr>
            </w:pPr>
            <w:r w:rsidRPr="00210115">
              <w:rPr>
                <w:color w:val="333333"/>
              </w:rPr>
              <w:t>Основы проектной деятельности. Автоматизированные системы на предприятиях региона. Защита проекта</w:t>
            </w:r>
          </w:p>
        </w:tc>
      </w:tr>
      <w:tr w:rsidR="00210115" w:rsidRPr="00210115" w14:paraId="6E446CD9" w14:textId="77777777" w:rsidTr="00210115">
        <w:tc>
          <w:tcPr>
            <w:tcW w:w="9071" w:type="dxa"/>
            <w:gridSpan w:val="2"/>
            <w:vAlign w:val="center"/>
          </w:tcPr>
          <w:p w14:paraId="5581C3E1" w14:textId="77777777" w:rsidR="00210115" w:rsidRPr="00210115" w:rsidRDefault="00210115" w:rsidP="00210115">
            <w:pPr>
              <w:pStyle w:val="a3"/>
              <w:shd w:val="clear" w:color="auto" w:fill="FFFFFF"/>
              <w:spacing w:after="255" w:line="270" w:lineRule="atLeast"/>
              <w:rPr>
                <w:color w:val="333333"/>
              </w:rPr>
            </w:pPr>
            <w:r w:rsidRPr="00210115">
              <w:rPr>
                <w:color w:val="333333"/>
              </w:rPr>
              <w:t>ОБЩЕЕ КОЛИЧЕСТВО УРОКОВ ПО ПРОГРАММЕ: 34, из них уроков, отведенных на контрольные работы, - не более 3</w:t>
            </w:r>
          </w:p>
        </w:tc>
      </w:tr>
    </w:tbl>
    <w:p w14:paraId="2CE90960" w14:textId="77777777" w:rsidR="00A374B9" w:rsidRDefault="00A374B9" w:rsidP="003C7B5D">
      <w:pPr>
        <w:pStyle w:val="a3"/>
        <w:shd w:val="clear" w:color="auto" w:fill="FFFFFF"/>
        <w:spacing w:before="0" w:beforeAutospacing="0" w:after="255" w:afterAutospacing="0" w:line="270" w:lineRule="atLeast"/>
        <w:jc w:val="both"/>
        <w:rPr>
          <w:b/>
          <w:color w:val="333333"/>
        </w:rPr>
      </w:pPr>
    </w:p>
    <w:p w14:paraId="730C4B2E" w14:textId="27C9FEBD" w:rsidR="00587BFA" w:rsidRDefault="00587BFA" w:rsidP="00587BFA">
      <w:pPr>
        <w:pStyle w:val="a3"/>
        <w:shd w:val="clear" w:color="auto" w:fill="FFFFFF"/>
        <w:spacing w:after="255" w:line="270" w:lineRule="atLeast"/>
        <w:rPr>
          <w:b/>
        </w:rPr>
      </w:pPr>
      <w:r>
        <w:rPr>
          <w:b/>
        </w:rPr>
        <w:t xml:space="preserve">37. Рабочая программа по учебному предмету «Основы духовно-нравственной культуры народов России» </w:t>
      </w:r>
    </w:p>
    <w:p w14:paraId="0B3E5129" w14:textId="0F630BA3" w:rsidR="00F52E7C" w:rsidRPr="00D76290" w:rsidRDefault="00F52E7C" w:rsidP="00587BFA">
      <w:pPr>
        <w:pStyle w:val="a3"/>
        <w:shd w:val="clear" w:color="auto" w:fill="FFFFFF"/>
        <w:spacing w:after="255" w:line="270" w:lineRule="atLeast"/>
        <w:rPr>
          <w:b/>
        </w:rPr>
      </w:pPr>
      <w:r>
        <w:rPr>
          <w:b/>
        </w:rPr>
        <w:t>(в 2025-2026 учебном году учебный предмет  «ОДНК НР» в 5-6 классах не преподается)</w:t>
      </w:r>
    </w:p>
    <w:p w14:paraId="39AD0EDC" w14:textId="5A87F7D0" w:rsidR="00587BFA" w:rsidRDefault="00587BFA" w:rsidP="00587BFA">
      <w:pPr>
        <w:pStyle w:val="a3"/>
        <w:shd w:val="clear" w:color="auto" w:fill="FFFFFF"/>
        <w:spacing w:before="0" w:beforeAutospacing="0" w:after="255" w:afterAutospacing="0" w:line="270" w:lineRule="atLeast"/>
        <w:jc w:val="both"/>
        <w:rPr>
          <w:color w:val="333333"/>
        </w:rPr>
      </w:pPr>
      <w:r>
        <w:rPr>
          <w:color w:val="333333"/>
        </w:rPr>
        <w:t>37</w:t>
      </w:r>
      <w:r w:rsidRPr="00256BE5">
        <w:rPr>
          <w:color w:val="333333"/>
        </w:rPr>
        <w:t xml:space="preserve">.1. </w:t>
      </w:r>
      <w:r>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Основы духовно-нравственной культуры народов России</w:t>
      </w:r>
      <w:r w:rsidRPr="00256BE5">
        <w:rPr>
          <w:color w:val="333333"/>
        </w:rPr>
        <w:t>» (предметная область «</w:t>
      </w:r>
      <w:r>
        <w:rPr>
          <w:color w:val="333333"/>
        </w:rPr>
        <w:t>Основы духовно-нравственной культуры народов России</w:t>
      </w:r>
      <w:r w:rsidRPr="00256BE5">
        <w:rPr>
          <w:color w:val="333333"/>
        </w:rPr>
        <w:t xml:space="preserve">») (далее соответственно - программа </w:t>
      </w:r>
      <w:r>
        <w:rPr>
          <w:color w:val="333333"/>
        </w:rPr>
        <w:t>по ОДНКНР, ОДНКНР</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ОДНКНР в 5-6 классах.</w:t>
      </w:r>
    </w:p>
    <w:p w14:paraId="2D3ADE26" w14:textId="4BD8CCE6" w:rsidR="00474C2F" w:rsidRPr="00474C2F" w:rsidRDefault="00474C2F" w:rsidP="00587BFA">
      <w:pPr>
        <w:pStyle w:val="a3"/>
        <w:shd w:val="clear" w:color="auto" w:fill="FFFFFF"/>
        <w:spacing w:before="0" w:beforeAutospacing="0" w:after="255" w:afterAutospacing="0" w:line="270" w:lineRule="atLeast"/>
        <w:jc w:val="both"/>
        <w:rPr>
          <w:b/>
          <w:color w:val="333333"/>
        </w:rPr>
      </w:pPr>
      <w:r w:rsidRPr="00474C2F">
        <w:rPr>
          <w:b/>
          <w:color w:val="333333"/>
        </w:rPr>
        <w:t>37.2. Пояснительная записка</w:t>
      </w:r>
    </w:p>
    <w:p w14:paraId="5BC8A41D" w14:textId="77777777" w:rsidR="00474C2F" w:rsidRP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учетом федеральной рабочей программы воспитания.</w:t>
      </w:r>
    </w:p>
    <w:p w14:paraId="3B4CCD91" w14:textId="77777777" w:rsidR="00474C2F" w:rsidRP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В программе по ОДНКНР соблюдается преемственность с федеральным государственным образовательным стандартом начального общего образования,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Учебный курс «Основы духовно-нравственной культуры народов России» носит культурологический и воспитательный характер, главный результат обучения ОДНКНР –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w:t>
      </w:r>
    </w:p>
    <w:p w14:paraId="0C771623" w14:textId="77777777" w:rsidR="00474C2F" w:rsidRP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В процессе изучения курса ОДНКНР обучающиеся получают возможность систематизировать, расширять и углублять полученные в рамках общественно- 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 нравственной культурой России.</w:t>
      </w:r>
    </w:p>
    <w:p w14:paraId="4F98E3C0" w14:textId="77777777" w:rsidR="00474C2F" w:rsidRP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Курс ОДНКНР формируется и преподаётся в соответствии с принципами культурологичности и культуросообразности, научности содержания и подхода к отбору информации, соответствия требованиям возрастной педагогики и психологии.</w:t>
      </w:r>
    </w:p>
    <w:p w14:paraId="37662EF1" w14:textId="5913B3A0" w:rsid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В процессе изучения курса ОДНКНР обучающиеся получают представление о существенных взаимосвязях между материальной и духовной культурой, обусловленности культурных реалий современного общества его духовно- нравственным обликом, изучают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14:paraId="3DFE339C"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Содержание курса ОДНКНР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14:paraId="5C0EB9DE"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Материал курса ОДНКНР представлен через актуализацию макроуровня (Россия в целом как многонациональное, поликонфессиональное государство с едиными для всех законами, общероссийскими духовно-нравственными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14:paraId="3BFD5D74"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Принцип культурологичности в преподавании ОДНКНР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14:paraId="01F702E3"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Принцип научности подходов и содержания в преподавании ОДНКНР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культурообразующих элементов и формирования познавательного интереса к этнокультурным и религиозным феноменам.</w:t>
      </w:r>
    </w:p>
    <w:p w14:paraId="7C366679"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14:paraId="4E063003" w14:textId="698B1717" w:rsid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Принцип формирования гражданского самосознания и общероссийской гражданской идентичности обучающихся в процессе изучения курса ОДНКНР включает осознание важности наднационального и надконфессионального гражданского единства народов России как основополагающего элемента в воспитании патриотизма и любви к Родине. Данный принцип реализуется через поиск объединяющих черт в духовно-нравственной жизни народов России, их культуре, религии и историческом развитии.</w:t>
      </w:r>
    </w:p>
    <w:p w14:paraId="1801C6D1" w14:textId="77777777" w:rsidR="00474C2F" w:rsidRPr="00474C2F" w:rsidRDefault="00474C2F" w:rsidP="00674852">
      <w:pPr>
        <w:pStyle w:val="a3"/>
        <w:numPr>
          <w:ilvl w:val="1"/>
          <w:numId w:val="122"/>
        </w:numPr>
        <w:shd w:val="clear" w:color="auto" w:fill="FFFFFF"/>
        <w:spacing w:after="255" w:line="270" w:lineRule="atLeast"/>
        <w:jc w:val="both"/>
        <w:rPr>
          <w:color w:val="333333"/>
        </w:rPr>
      </w:pPr>
    </w:p>
    <w:p w14:paraId="03F8B397"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Целями изучения учебного курса ОДНКНР являются:</w:t>
      </w:r>
    </w:p>
    <w:p w14:paraId="770E4992"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w:t>
      </w:r>
    </w:p>
    <w:p w14:paraId="7A295C33"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 xml:space="preserve"> </w:t>
      </w:r>
    </w:p>
    <w:p w14:paraId="1FC2FB9A"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взаимопроникновения и мирного сосуществования народов, религий, национальных культур;</w:t>
      </w:r>
    </w:p>
    <w:p w14:paraId="163B0C27"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14:paraId="724DF966"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14:paraId="3465B7F7"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идентификация собственной личности как полноправного субъекта культурного, исторического и цивилизационного развития Российской Федерации.</w:t>
      </w:r>
    </w:p>
    <w:p w14:paraId="3D4F4696"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Цели курса ОДНКНР определяют следующие задачи:</w:t>
      </w:r>
    </w:p>
    <w:p w14:paraId="2553C9C0"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овладение предметными компетенциями, имеющими преимущественное значение для формирования гражданской идентичности обучающегося;</w:t>
      </w:r>
    </w:p>
    <w:p w14:paraId="1A6F9BC0"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14:paraId="46B6D5CA"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14:paraId="6F347355"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14:paraId="4A39729F"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14:paraId="18EF2996"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14:paraId="2A1B2195"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воспитание уважительного и бережного отношения к историческому, религиозному и культурному наследию народов Российской Федерации;</w:t>
      </w:r>
    </w:p>
    <w:p w14:paraId="3CDD2CF9"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14:paraId="0C1315E4"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w:t>
      </w:r>
    </w:p>
    <w:p w14:paraId="533B7F9A"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Изучение курса ОДНКНР вносит значительный вклад в достижение главных целей основного общего образования, способствуя:</w:t>
      </w:r>
    </w:p>
    <w:p w14:paraId="2C9B247E"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начального общего образования;</w:t>
      </w:r>
    </w:p>
    <w:p w14:paraId="56D3BEAD"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углублению представлений о светской этике, религиозной культуре народов Российской Федерации, их роли в развитии современного общества;</w:t>
      </w:r>
    </w:p>
    <w:p w14:paraId="1446E8F0"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14:paraId="7F62FCDA"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воспитанию патриотизма, уважения к истории, языку, культурным и религиозным традициям своего народа и других народов Российской Федерации,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14:paraId="138B23D8"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14:paraId="5BEAD7A1"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14:paraId="5B5F243D"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раскрытию природы духовно-нравственных ценностей российского общества, объединяющих светскость и духовность;</w:t>
      </w:r>
    </w:p>
    <w:p w14:paraId="063CC94C" w14:textId="02E9791D"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формированию ответственного отношения к учению и труду, готовности и способности, обучающихся к саморазвитию и самообразованию на основе</w:t>
      </w:r>
      <w:r>
        <w:rPr>
          <w:color w:val="333333"/>
        </w:rPr>
        <w:t xml:space="preserve"> </w:t>
      </w:r>
      <w:r w:rsidRPr="00474C2F">
        <w:rPr>
          <w:color w:val="333333"/>
        </w:rPr>
        <w:t>мотивации к обучению и познанию, осознанному выбору ценностных ориентаций, способствующих развитию общества в целом;</w:t>
      </w:r>
    </w:p>
    <w:p w14:paraId="65031EDB" w14:textId="77777777" w:rsidR="00474C2F" w:rsidRPr="00474C2F" w:rsidRDefault="00474C2F" w:rsidP="00674852">
      <w:pPr>
        <w:pStyle w:val="a3"/>
        <w:numPr>
          <w:ilvl w:val="1"/>
          <w:numId w:val="122"/>
        </w:numPr>
        <w:shd w:val="clear" w:color="auto" w:fill="FFFFFF"/>
        <w:spacing w:after="255" w:line="270" w:lineRule="atLeast"/>
        <w:jc w:val="both"/>
        <w:rPr>
          <w:color w:val="333333"/>
        </w:rPr>
      </w:pPr>
      <w:r w:rsidRPr="00474C2F">
        <w:rPr>
          <w:color w:val="333333"/>
        </w:rPr>
        <w:t>получению научных представлений о культуре и её функциях, особенностях взаимодействия с социальными институтами, способности их применять в анализе и изучении социально-культурных явлений в истории и культуре Российской Федерации и современном обществе, давать нравственные оценки поступков и событий на основе осознания главенствующей роли духовно- нравственных ценностей в социальных и культурно-исторических процессах;</w:t>
      </w:r>
    </w:p>
    <w:p w14:paraId="63DEE860" w14:textId="4315689C" w:rsid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14:paraId="275B09EE" w14:textId="271B25A3" w:rsidR="00474C2F" w:rsidRDefault="00474C2F" w:rsidP="00674852">
      <w:pPr>
        <w:pStyle w:val="a3"/>
        <w:numPr>
          <w:ilvl w:val="1"/>
          <w:numId w:val="122"/>
        </w:numPr>
        <w:shd w:val="clear" w:color="auto" w:fill="FFFFFF"/>
        <w:spacing w:before="0" w:after="255" w:line="270" w:lineRule="atLeast"/>
        <w:jc w:val="both"/>
        <w:rPr>
          <w:color w:val="333333"/>
        </w:rPr>
      </w:pPr>
      <w:r w:rsidRPr="00474C2F">
        <w:rPr>
          <w:color w:val="333333"/>
        </w:rPr>
        <w:t>Общее число часов, рекомендованных для изучения курса ОДНКНР, – 68 часов: в 5 классе – 34 часа (1 час в неделю), в 6 классе – 34 часа (1 час в неделю).</w:t>
      </w:r>
    </w:p>
    <w:p w14:paraId="577F9AC1" w14:textId="5B1D1B46" w:rsidR="00474C2F" w:rsidRDefault="00474C2F" w:rsidP="000751B0">
      <w:pPr>
        <w:pStyle w:val="a3"/>
        <w:shd w:val="clear" w:color="auto" w:fill="FFFFFF"/>
        <w:spacing w:before="0" w:after="255" w:line="270" w:lineRule="atLeast"/>
        <w:ind w:left="792"/>
        <w:jc w:val="both"/>
        <w:rPr>
          <w:b/>
          <w:color w:val="333333"/>
        </w:rPr>
      </w:pPr>
      <w:r w:rsidRPr="00474C2F">
        <w:rPr>
          <w:b/>
          <w:color w:val="333333"/>
        </w:rPr>
        <w:t>37.3. Содержание обучения</w:t>
      </w:r>
    </w:p>
    <w:p w14:paraId="06AC3017" w14:textId="708B4D8C" w:rsidR="00474C2F" w:rsidRPr="00474C2F" w:rsidRDefault="00474C2F" w:rsidP="000751B0">
      <w:pPr>
        <w:pStyle w:val="a3"/>
        <w:shd w:val="clear" w:color="auto" w:fill="FFFFFF"/>
        <w:spacing w:before="0" w:after="255" w:line="270" w:lineRule="atLeast"/>
        <w:jc w:val="both"/>
        <w:rPr>
          <w:b/>
          <w:color w:val="333333"/>
        </w:rPr>
      </w:pPr>
      <w:r>
        <w:rPr>
          <w:b/>
          <w:color w:val="333333"/>
        </w:rPr>
        <w:t xml:space="preserve">37.3.1. </w:t>
      </w:r>
      <w:r w:rsidRPr="00474C2F">
        <w:rPr>
          <w:b/>
          <w:color w:val="333333"/>
        </w:rPr>
        <w:t>Содержание обучения в 5 классе</w:t>
      </w:r>
    </w:p>
    <w:p w14:paraId="3CB9D6A3" w14:textId="77777777" w:rsidR="00474C2F" w:rsidRPr="00474C2F" w:rsidRDefault="00474C2F" w:rsidP="000751B0">
      <w:pPr>
        <w:widowControl w:val="0"/>
        <w:tabs>
          <w:tab w:val="left" w:pos="1286"/>
        </w:tabs>
        <w:autoSpaceDE w:val="0"/>
        <w:autoSpaceDN w:val="0"/>
        <w:spacing w:before="251" w:after="0" w:line="240" w:lineRule="auto"/>
        <w:jc w:val="both"/>
        <w:rPr>
          <w:rFonts w:ascii="Times New Roman" w:eastAsia="Times New Roman" w:hAnsi="Times New Roman" w:cs="Times New Roman"/>
          <w:sz w:val="24"/>
          <w:szCs w:val="24"/>
        </w:rPr>
      </w:pPr>
      <w:r w:rsidRPr="00474C2F">
        <w:rPr>
          <w:rFonts w:ascii="Times New Roman" w:eastAsia="Times New Roman" w:hAnsi="Times New Roman" w:cs="Times New Roman"/>
          <w:sz w:val="24"/>
          <w:szCs w:val="24"/>
        </w:rPr>
        <w:t>Тематический</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блок</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1.</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«Россия –</w:t>
      </w:r>
      <w:r w:rsidRPr="00474C2F">
        <w:rPr>
          <w:rFonts w:ascii="Times New Roman" w:eastAsia="Times New Roman" w:hAnsi="Times New Roman" w:cs="Times New Roman"/>
          <w:spacing w:val="-4"/>
          <w:sz w:val="24"/>
          <w:szCs w:val="24"/>
        </w:rPr>
        <w:t xml:space="preserve"> </w:t>
      </w:r>
      <w:r w:rsidRPr="00474C2F">
        <w:rPr>
          <w:rFonts w:ascii="Times New Roman" w:eastAsia="Times New Roman" w:hAnsi="Times New Roman" w:cs="Times New Roman"/>
          <w:sz w:val="24"/>
          <w:szCs w:val="24"/>
        </w:rPr>
        <w:t>наш</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общий</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дом».</w:t>
      </w:r>
    </w:p>
    <w:p w14:paraId="406C0547" w14:textId="77777777" w:rsidR="00474C2F" w:rsidRPr="00474C2F" w:rsidRDefault="00474C2F" w:rsidP="000751B0">
      <w:pPr>
        <w:widowControl w:val="0"/>
        <w:autoSpaceDE w:val="0"/>
        <w:autoSpaceDN w:val="0"/>
        <w:spacing w:before="247" w:after="0" w:line="278" w:lineRule="auto"/>
        <w:ind w:right="269"/>
        <w:jc w:val="both"/>
        <w:rPr>
          <w:rFonts w:ascii="Times New Roman" w:eastAsia="Times New Roman" w:hAnsi="Times New Roman" w:cs="Times New Roman"/>
          <w:sz w:val="24"/>
          <w:szCs w:val="24"/>
        </w:rPr>
      </w:pPr>
      <w:r w:rsidRPr="00474C2F">
        <w:rPr>
          <w:rFonts w:ascii="Times New Roman" w:eastAsia="Times New Roman" w:hAnsi="Times New Roman" w:cs="Times New Roman"/>
          <w:sz w:val="24"/>
          <w:szCs w:val="24"/>
        </w:rPr>
        <w:t>Тема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1. Зачем</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изучать</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курс</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«Основы</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духовно-нравственной</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культуры</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народов</w:t>
      </w:r>
      <w:r w:rsidRPr="00474C2F">
        <w:rPr>
          <w:rFonts w:ascii="Times New Roman" w:eastAsia="Times New Roman" w:hAnsi="Times New Roman" w:cs="Times New Roman"/>
          <w:spacing w:val="-67"/>
          <w:sz w:val="24"/>
          <w:szCs w:val="24"/>
        </w:rPr>
        <w:t xml:space="preserve"> </w:t>
      </w:r>
      <w:r w:rsidRPr="00474C2F">
        <w:rPr>
          <w:rFonts w:ascii="Times New Roman" w:eastAsia="Times New Roman" w:hAnsi="Times New Roman" w:cs="Times New Roman"/>
          <w:sz w:val="24"/>
          <w:szCs w:val="24"/>
        </w:rPr>
        <w:t>России»?</w:t>
      </w:r>
    </w:p>
    <w:p w14:paraId="0B135B60" w14:textId="77777777" w:rsidR="00474C2F" w:rsidRPr="00474C2F" w:rsidRDefault="00474C2F" w:rsidP="000751B0">
      <w:pPr>
        <w:widowControl w:val="0"/>
        <w:autoSpaceDE w:val="0"/>
        <w:autoSpaceDN w:val="0"/>
        <w:spacing w:before="194" w:after="0" w:line="276" w:lineRule="auto"/>
        <w:ind w:right="272"/>
        <w:jc w:val="both"/>
        <w:rPr>
          <w:rFonts w:ascii="Times New Roman" w:eastAsia="Times New Roman" w:hAnsi="Times New Roman" w:cs="Times New Roman"/>
          <w:sz w:val="24"/>
          <w:szCs w:val="24"/>
        </w:rPr>
      </w:pPr>
      <w:r w:rsidRPr="00474C2F">
        <w:rPr>
          <w:rFonts w:ascii="Times New Roman" w:eastAsia="Times New Roman" w:hAnsi="Times New Roman" w:cs="Times New Roman"/>
          <w:sz w:val="24"/>
          <w:szCs w:val="24"/>
        </w:rPr>
        <w:t>Формирование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закрепление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гражданского</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единства.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Родина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Отечество.</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Традиционные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ценности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ролевые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модели.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Традиционная</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семья.</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Всеобщий</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характер</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морали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нравственности.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Русский</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язык</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единое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культурное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пространство.</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Риски</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угрозы</w:t>
      </w:r>
      <w:r w:rsidRPr="00474C2F">
        <w:rPr>
          <w:rFonts w:ascii="Times New Roman" w:eastAsia="Times New Roman" w:hAnsi="Times New Roman" w:cs="Times New Roman"/>
          <w:spacing w:val="-4"/>
          <w:sz w:val="24"/>
          <w:szCs w:val="24"/>
        </w:rPr>
        <w:t xml:space="preserve"> </w:t>
      </w:r>
      <w:r w:rsidRPr="00474C2F">
        <w:rPr>
          <w:rFonts w:ascii="Times New Roman" w:eastAsia="Times New Roman" w:hAnsi="Times New Roman" w:cs="Times New Roman"/>
          <w:sz w:val="24"/>
          <w:szCs w:val="24"/>
        </w:rPr>
        <w:t>духовно-нравственной</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культуре</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народов</w:t>
      </w:r>
      <w:r w:rsidRPr="00474C2F">
        <w:rPr>
          <w:rFonts w:ascii="Times New Roman" w:eastAsia="Times New Roman" w:hAnsi="Times New Roman" w:cs="Times New Roman"/>
          <w:spacing w:val="-4"/>
          <w:sz w:val="24"/>
          <w:szCs w:val="24"/>
        </w:rPr>
        <w:t xml:space="preserve"> </w:t>
      </w:r>
      <w:r w:rsidRPr="00474C2F">
        <w:rPr>
          <w:rFonts w:ascii="Times New Roman" w:eastAsia="Times New Roman" w:hAnsi="Times New Roman" w:cs="Times New Roman"/>
          <w:sz w:val="24"/>
          <w:szCs w:val="24"/>
        </w:rPr>
        <w:t>России.</w:t>
      </w:r>
    </w:p>
    <w:p w14:paraId="58AB357B" w14:textId="6C73E764" w:rsidR="00474C2F" w:rsidRPr="00474C2F" w:rsidRDefault="00474C2F" w:rsidP="000751B0">
      <w:pPr>
        <w:widowControl w:val="0"/>
        <w:autoSpaceDE w:val="0"/>
        <w:autoSpaceDN w:val="0"/>
        <w:spacing w:before="201" w:after="0" w:line="240" w:lineRule="auto"/>
        <w:jc w:val="both"/>
        <w:rPr>
          <w:rFonts w:ascii="Times New Roman" w:eastAsia="Times New Roman" w:hAnsi="Times New Roman" w:cs="Times New Roman"/>
          <w:sz w:val="24"/>
          <w:szCs w:val="24"/>
        </w:rPr>
      </w:pPr>
      <w:r w:rsidRPr="00474C2F">
        <w:rPr>
          <w:rFonts w:ascii="Times New Roman" w:eastAsia="Times New Roman" w:hAnsi="Times New Roman" w:cs="Times New Roman"/>
          <w:sz w:val="24"/>
          <w:szCs w:val="24"/>
        </w:rPr>
        <w:t>Тема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2.</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Наш</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дом</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Россия.</w:t>
      </w:r>
      <w:r w:rsidR="00C32E78">
        <w:rPr>
          <w:rFonts w:ascii="Times New Roman" w:eastAsia="Times New Roman" w:hAnsi="Times New Roman" w:cs="Times New Roman"/>
          <w:sz w:val="24"/>
          <w:szCs w:val="24"/>
        </w:rPr>
        <w:t xml:space="preserve"> </w:t>
      </w:r>
      <w:r w:rsidRPr="00474C2F">
        <w:rPr>
          <w:rFonts w:ascii="Times New Roman" w:eastAsia="Times New Roman" w:hAnsi="Times New Roman" w:cs="Times New Roman"/>
          <w:sz w:val="24"/>
          <w:szCs w:val="24"/>
        </w:rPr>
        <w:t>Россия</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многонациональная</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страна.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Многонациональный</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народ</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Российской</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Федерации.</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Россия</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как общий</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дом.</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Дружба</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народов.</w:t>
      </w:r>
    </w:p>
    <w:p w14:paraId="2BC9BF27" w14:textId="0FF2269C" w:rsidR="00474C2F" w:rsidRPr="00474C2F" w:rsidRDefault="00474C2F" w:rsidP="000751B0">
      <w:pPr>
        <w:widowControl w:val="0"/>
        <w:autoSpaceDE w:val="0"/>
        <w:autoSpaceDN w:val="0"/>
        <w:spacing w:before="194" w:after="0" w:line="240" w:lineRule="auto"/>
        <w:jc w:val="both"/>
        <w:rPr>
          <w:rFonts w:ascii="Times New Roman" w:eastAsia="Times New Roman" w:hAnsi="Times New Roman" w:cs="Times New Roman"/>
          <w:sz w:val="24"/>
          <w:szCs w:val="24"/>
        </w:rPr>
      </w:pPr>
      <w:r w:rsidRPr="00474C2F">
        <w:rPr>
          <w:rFonts w:ascii="Times New Roman" w:eastAsia="Times New Roman" w:hAnsi="Times New Roman" w:cs="Times New Roman"/>
          <w:sz w:val="24"/>
          <w:szCs w:val="24"/>
        </w:rPr>
        <w:t>Тема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3.</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Язык</w:t>
      </w:r>
      <w:r w:rsidRPr="00474C2F">
        <w:rPr>
          <w:rFonts w:ascii="Times New Roman" w:eastAsia="Times New Roman" w:hAnsi="Times New Roman" w:cs="Times New Roman"/>
          <w:spacing w:val="-3"/>
          <w:sz w:val="24"/>
          <w:szCs w:val="24"/>
        </w:rPr>
        <w:t xml:space="preserve"> </w:t>
      </w:r>
      <w:r w:rsidRPr="00474C2F">
        <w:rPr>
          <w:rFonts w:ascii="Times New Roman" w:eastAsia="Times New Roman" w:hAnsi="Times New Roman" w:cs="Times New Roman"/>
          <w:sz w:val="24"/>
          <w:szCs w:val="24"/>
        </w:rPr>
        <w:t>и</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история.</w:t>
      </w:r>
      <w:r w:rsidR="00C32E78">
        <w:rPr>
          <w:rFonts w:ascii="Times New Roman" w:eastAsia="Times New Roman" w:hAnsi="Times New Roman" w:cs="Times New Roman"/>
          <w:sz w:val="24"/>
          <w:szCs w:val="24"/>
        </w:rPr>
        <w:t xml:space="preserve"> </w:t>
      </w:r>
      <w:r w:rsidRPr="00474C2F">
        <w:rPr>
          <w:rFonts w:ascii="Times New Roman" w:eastAsia="Times New Roman" w:hAnsi="Times New Roman" w:cs="Times New Roman"/>
          <w:sz w:val="24"/>
          <w:szCs w:val="24"/>
        </w:rPr>
        <w:t>Что</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такое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язык?</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Как</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в</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языке</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народа</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отражается</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его</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история?</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Язык</w:t>
      </w:r>
      <w:r w:rsidRPr="00474C2F">
        <w:rPr>
          <w:rFonts w:ascii="Times New Roman" w:eastAsia="Times New Roman" w:hAnsi="Times New Roman" w:cs="Times New Roman"/>
          <w:spacing w:val="70"/>
          <w:sz w:val="28"/>
          <w:szCs w:val="28"/>
        </w:rPr>
        <w:t xml:space="preserve"> </w:t>
      </w:r>
      <w:r w:rsidRPr="00474C2F">
        <w:rPr>
          <w:rFonts w:ascii="Times New Roman" w:eastAsia="Times New Roman" w:hAnsi="Times New Roman" w:cs="Times New Roman"/>
          <w:sz w:val="24"/>
          <w:szCs w:val="24"/>
        </w:rPr>
        <w:t>как</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инструмент культуры. Важность коммуникации между людьми. Языки народов</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мира,</w:t>
      </w:r>
      <w:r w:rsidRPr="00474C2F">
        <w:rPr>
          <w:rFonts w:ascii="Times New Roman" w:eastAsia="Times New Roman" w:hAnsi="Times New Roman" w:cs="Times New Roman"/>
          <w:spacing w:val="-2"/>
          <w:sz w:val="24"/>
          <w:szCs w:val="24"/>
        </w:rPr>
        <w:t xml:space="preserve"> </w:t>
      </w:r>
      <w:r w:rsidRPr="00474C2F">
        <w:rPr>
          <w:rFonts w:ascii="Times New Roman" w:eastAsia="Times New Roman" w:hAnsi="Times New Roman" w:cs="Times New Roman"/>
          <w:sz w:val="24"/>
          <w:szCs w:val="24"/>
        </w:rPr>
        <w:t>их</w:t>
      </w:r>
      <w:r w:rsidRPr="00474C2F">
        <w:rPr>
          <w:rFonts w:ascii="Times New Roman" w:eastAsia="Times New Roman" w:hAnsi="Times New Roman" w:cs="Times New Roman"/>
          <w:spacing w:val="1"/>
          <w:sz w:val="24"/>
          <w:szCs w:val="24"/>
        </w:rPr>
        <w:t xml:space="preserve"> </w:t>
      </w:r>
      <w:r w:rsidRPr="00474C2F">
        <w:rPr>
          <w:rFonts w:ascii="Times New Roman" w:eastAsia="Times New Roman" w:hAnsi="Times New Roman" w:cs="Times New Roman"/>
          <w:sz w:val="24"/>
          <w:szCs w:val="24"/>
        </w:rPr>
        <w:t>взаимосвязь.</w:t>
      </w:r>
    </w:p>
    <w:p w14:paraId="30BC276E" w14:textId="0F8C7193" w:rsidR="00C32E78" w:rsidRPr="00C32E78" w:rsidRDefault="00474C2F" w:rsidP="000751B0">
      <w:pPr>
        <w:pStyle w:val="af3"/>
        <w:spacing w:before="66" w:line="276" w:lineRule="auto"/>
        <w:ind w:left="0" w:right="275" w:firstLine="0"/>
        <w:rPr>
          <w:sz w:val="24"/>
          <w:szCs w:val="24"/>
        </w:rPr>
      </w:pPr>
      <w:r w:rsidRPr="00474C2F">
        <w:rPr>
          <w:sz w:val="24"/>
          <w:szCs w:val="24"/>
        </w:rPr>
        <w:t>Тема</w:t>
      </w:r>
      <w:r w:rsidRPr="00474C2F">
        <w:rPr>
          <w:spacing w:val="1"/>
          <w:sz w:val="24"/>
          <w:szCs w:val="24"/>
        </w:rPr>
        <w:t xml:space="preserve"> </w:t>
      </w:r>
      <w:r w:rsidRPr="00474C2F">
        <w:rPr>
          <w:sz w:val="24"/>
          <w:szCs w:val="24"/>
        </w:rPr>
        <w:t>4. Русский</w:t>
      </w:r>
      <w:r w:rsidRPr="00474C2F">
        <w:rPr>
          <w:spacing w:val="1"/>
          <w:sz w:val="24"/>
          <w:szCs w:val="24"/>
        </w:rPr>
        <w:t xml:space="preserve"> </w:t>
      </w:r>
      <w:r w:rsidRPr="00474C2F">
        <w:rPr>
          <w:sz w:val="24"/>
          <w:szCs w:val="24"/>
        </w:rPr>
        <w:t>язык</w:t>
      </w:r>
      <w:r w:rsidRPr="00474C2F">
        <w:rPr>
          <w:spacing w:val="1"/>
          <w:sz w:val="24"/>
          <w:szCs w:val="24"/>
        </w:rPr>
        <w:t xml:space="preserve"> </w:t>
      </w:r>
      <w:r w:rsidRPr="00474C2F">
        <w:rPr>
          <w:sz w:val="24"/>
          <w:szCs w:val="24"/>
        </w:rPr>
        <w:t>–</w:t>
      </w:r>
      <w:r w:rsidRPr="00474C2F">
        <w:rPr>
          <w:spacing w:val="1"/>
          <w:sz w:val="24"/>
          <w:szCs w:val="24"/>
        </w:rPr>
        <w:t xml:space="preserve"> </w:t>
      </w:r>
      <w:r w:rsidRPr="00474C2F">
        <w:rPr>
          <w:sz w:val="24"/>
          <w:szCs w:val="24"/>
        </w:rPr>
        <w:t>язык</w:t>
      </w:r>
      <w:r w:rsidRPr="00474C2F">
        <w:rPr>
          <w:spacing w:val="1"/>
          <w:sz w:val="24"/>
          <w:szCs w:val="24"/>
        </w:rPr>
        <w:t xml:space="preserve"> </w:t>
      </w:r>
      <w:r w:rsidRPr="00474C2F">
        <w:rPr>
          <w:sz w:val="24"/>
          <w:szCs w:val="24"/>
        </w:rPr>
        <w:t>общения</w:t>
      </w:r>
      <w:r w:rsidRPr="00474C2F">
        <w:rPr>
          <w:spacing w:val="1"/>
          <w:sz w:val="24"/>
          <w:szCs w:val="24"/>
        </w:rPr>
        <w:t xml:space="preserve"> </w:t>
      </w:r>
      <w:r w:rsidRPr="00474C2F">
        <w:rPr>
          <w:sz w:val="24"/>
          <w:szCs w:val="24"/>
        </w:rPr>
        <w:t>и</w:t>
      </w:r>
      <w:r w:rsidRPr="00474C2F">
        <w:rPr>
          <w:spacing w:val="1"/>
          <w:sz w:val="24"/>
          <w:szCs w:val="24"/>
        </w:rPr>
        <w:t xml:space="preserve"> </w:t>
      </w:r>
      <w:r w:rsidRPr="00474C2F">
        <w:rPr>
          <w:sz w:val="24"/>
          <w:szCs w:val="24"/>
        </w:rPr>
        <w:t>язык</w:t>
      </w:r>
      <w:r w:rsidRPr="00474C2F">
        <w:rPr>
          <w:spacing w:val="1"/>
          <w:sz w:val="24"/>
          <w:szCs w:val="24"/>
        </w:rPr>
        <w:t xml:space="preserve"> </w:t>
      </w:r>
      <w:r w:rsidRPr="00474C2F">
        <w:rPr>
          <w:sz w:val="24"/>
          <w:szCs w:val="24"/>
        </w:rPr>
        <w:t>возможностей.</w:t>
      </w:r>
      <w:r w:rsidRPr="00474C2F">
        <w:rPr>
          <w:spacing w:val="1"/>
          <w:sz w:val="24"/>
          <w:szCs w:val="24"/>
        </w:rPr>
        <w:t xml:space="preserve"> </w:t>
      </w:r>
      <w:r w:rsidRPr="00474C2F">
        <w:rPr>
          <w:sz w:val="24"/>
          <w:szCs w:val="24"/>
        </w:rPr>
        <w:t>Русский</w:t>
      </w:r>
      <w:r w:rsidRPr="00474C2F">
        <w:rPr>
          <w:spacing w:val="1"/>
          <w:sz w:val="24"/>
          <w:szCs w:val="24"/>
        </w:rPr>
        <w:t xml:space="preserve"> </w:t>
      </w:r>
      <w:r w:rsidRPr="00474C2F">
        <w:rPr>
          <w:sz w:val="24"/>
          <w:szCs w:val="24"/>
        </w:rPr>
        <w:t>язык</w:t>
      </w:r>
      <w:r w:rsidRPr="00474C2F">
        <w:rPr>
          <w:spacing w:val="70"/>
          <w:sz w:val="24"/>
          <w:szCs w:val="24"/>
        </w:rPr>
        <w:t xml:space="preserve"> </w:t>
      </w:r>
      <w:r w:rsidRPr="00474C2F">
        <w:rPr>
          <w:sz w:val="24"/>
          <w:szCs w:val="24"/>
        </w:rPr>
        <w:t>основа</w:t>
      </w:r>
      <w:r w:rsidRPr="00474C2F">
        <w:rPr>
          <w:spacing w:val="1"/>
          <w:sz w:val="24"/>
          <w:szCs w:val="24"/>
        </w:rPr>
        <w:t xml:space="preserve"> </w:t>
      </w:r>
      <w:r w:rsidRPr="00474C2F">
        <w:rPr>
          <w:sz w:val="24"/>
          <w:szCs w:val="24"/>
        </w:rPr>
        <w:t>российской</w:t>
      </w:r>
      <w:r w:rsidRPr="00474C2F">
        <w:rPr>
          <w:spacing w:val="1"/>
          <w:sz w:val="24"/>
          <w:szCs w:val="24"/>
        </w:rPr>
        <w:t xml:space="preserve"> </w:t>
      </w:r>
      <w:r w:rsidRPr="00474C2F">
        <w:rPr>
          <w:sz w:val="24"/>
          <w:szCs w:val="24"/>
        </w:rPr>
        <w:t>культуры.</w:t>
      </w:r>
      <w:r w:rsidRPr="00474C2F">
        <w:rPr>
          <w:spacing w:val="1"/>
          <w:sz w:val="24"/>
          <w:szCs w:val="24"/>
        </w:rPr>
        <w:t xml:space="preserve"> </w:t>
      </w:r>
      <w:r w:rsidRPr="00474C2F">
        <w:rPr>
          <w:sz w:val="24"/>
          <w:szCs w:val="24"/>
        </w:rPr>
        <w:t>Как</w:t>
      </w:r>
      <w:r w:rsidRPr="00474C2F">
        <w:rPr>
          <w:spacing w:val="1"/>
          <w:sz w:val="24"/>
          <w:szCs w:val="24"/>
        </w:rPr>
        <w:t xml:space="preserve"> </w:t>
      </w:r>
      <w:r w:rsidRPr="00474C2F">
        <w:rPr>
          <w:sz w:val="24"/>
          <w:szCs w:val="24"/>
        </w:rPr>
        <w:t>складывался</w:t>
      </w:r>
      <w:r w:rsidRPr="00474C2F">
        <w:rPr>
          <w:spacing w:val="1"/>
          <w:sz w:val="24"/>
          <w:szCs w:val="24"/>
        </w:rPr>
        <w:t xml:space="preserve"> </w:t>
      </w:r>
      <w:r w:rsidRPr="00474C2F">
        <w:rPr>
          <w:sz w:val="24"/>
          <w:szCs w:val="24"/>
        </w:rPr>
        <w:t>русский</w:t>
      </w:r>
      <w:r w:rsidRPr="00474C2F">
        <w:rPr>
          <w:spacing w:val="1"/>
          <w:sz w:val="24"/>
          <w:szCs w:val="24"/>
        </w:rPr>
        <w:t xml:space="preserve"> </w:t>
      </w:r>
      <w:r w:rsidRPr="00474C2F">
        <w:rPr>
          <w:sz w:val="24"/>
          <w:szCs w:val="24"/>
        </w:rPr>
        <w:t>язык:</w:t>
      </w:r>
      <w:r w:rsidRPr="00474C2F">
        <w:rPr>
          <w:spacing w:val="1"/>
          <w:sz w:val="24"/>
          <w:szCs w:val="24"/>
        </w:rPr>
        <w:t xml:space="preserve"> </w:t>
      </w:r>
      <w:r w:rsidRPr="00474C2F">
        <w:rPr>
          <w:sz w:val="24"/>
          <w:szCs w:val="24"/>
        </w:rPr>
        <w:t>вклад</w:t>
      </w:r>
      <w:r w:rsidRPr="00474C2F">
        <w:rPr>
          <w:spacing w:val="1"/>
          <w:sz w:val="24"/>
          <w:szCs w:val="24"/>
        </w:rPr>
        <w:t xml:space="preserve"> </w:t>
      </w:r>
      <w:r w:rsidRPr="00474C2F">
        <w:rPr>
          <w:sz w:val="24"/>
          <w:szCs w:val="24"/>
        </w:rPr>
        <w:t>народов</w:t>
      </w:r>
      <w:r w:rsidRPr="00474C2F">
        <w:rPr>
          <w:spacing w:val="1"/>
          <w:sz w:val="24"/>
          <w:szCs w:val="24"/>
        </w:rPr>
        <w:t xml:space="preserve"> </w:t>
      </w:r>
      <w:r w:rsidRPr="00474C2F">
        <w:rPr>
          <w:sz w:val="24"/>
          <w:szCs w:val="24"/>
        </w:rPr>
        <w:t>России</w:t>
      </w:r>
      <w:r w:rsidRPr="00474C2F">
        <w:rPr>
          <w:spacing w:val="65"/>
          <w:sz w:val="24"/>
          <w:szCs w:val="24"/>
        </w:rPr>
        <w:t xml:space="preserve"> </w:t>
      </w:r>
      <w:r w:rsidRPr="00474C2F">
        <w:rPr>
          <w:sz w:val="24"/>
          <w:szCs w:val="24"/>
        </w:rPr>
        <w:t>в</w:t>
      </w:r>
      <w:r w:rsidRPr="00474C2F">
        <w:rPr>
          <w:spacing w:val="64"/>
          <w:sz w:val="24"/>
          <w:szCs w:val="24"/>
        </w:rPr>
        <w:t xml:space="preserve"> </w:t>
      </w:r>
      <w:r w:rsidRPr="00474C2F">
        <w:rPr>
          <w:sz w:val="24"/>
          <w:szCs w:val="24"/>
        </w:rPr>
        <w:t>его</w:t>
      </w:r>
      <w:r w:rsidRPr="00474C2F">
        <w:rPr>
          <w:spacing w:val="64"/>
          <w:sz w:val="24"/>
          <w:szCs w:val="24"/>
        </w:rPr>
        <w:t xml:space="preserve"> </w:t>
      </w:r>
      <w:r w:rsidRPr="00474C2F">
        <w:rPr>
          <w:sz w:val="24"/>
          <w:szCs w:val="24"/>
        </w:rPr>
        <w:t>развитие.</w:t>
      </w:r>
      <w:r w:rsidRPr="00474C2F">
        <w:rPr>
          <w:spacing w:val="65"/>
          <w:sz w:val="24"/>
          <w:szCs w:val="24"/>
        </w:rPr>
        <w:t xml:space="preserve"> </w:t>
      </w:r>
      <w:r w:rsidRPr="00474C2F">
        <w:rPr>
          <w:sz w:val="24"/>
          <w:szCs w:val="24"/>
        </w:rPr>
        <w:t>Русский</w:t>
      </w:r>
      <w:r w:rsidRPr="00474C2F">
        <w:rPr>
          <w:spacing w:val="63"/>
          <w:sz w:val="24"/>
          <w:szCs w:val="24"/>
        </w:rPr>
        <w:t xml:space="preserve"> </w:t>
      </w:r>
      <w:r w:rsidRPr="00474C2F">
        <w:rPr>
          <w:sz w:val="24"/>
          <w:szCs w:val="24"/>
        </w:rPr>
        <w:t>язык</w:t>
      </w:r>
      <w:r w:rsidRPr="00474C2F">
        <w:rPr>
          <w:spacing w:val="65"/>
          <w:sz w:val="24"/>
          <w:szCs w:val="24"/>
        </w:rPr>
        <w:t xml:space="preserve"> </w:t>
      </w:r>
      <w:r w:rsidRPr="00474C2F">
        <w:rPr>
          <w:sz w:val="24"/>
          <w:szCs w:val="24"/>
        </w:rPr>
        <w:t>как</w:t>
      </w:r>
      <w:r w:rsidRPr="00474C2F">
        <w:rPr>
          <w:spacing w:val="66"/>
          <w:sz w:val="24"/>
          <w:szCs w:val="24"/>
        </w:rPr>
        <w:t xml:space="preserve"> </w:t>
      </w:r>
      <w:r w:rsidRPr="00474C2F">
        <w:rPr>
          <w:sz w:val="24"/>
          <w:szCs w:val="24"/>
        </w:rPr>
        <w:t>культурообразующий</w:t>
      </w:r>
      <w:r w:rsidRPr="00474C2F">
        <w:rPr>
          <w:spacing w:val="64"/>
          <w:sz w:val="24"/>
          <w:szCs w:val="24"/>
        </w:rPr>
        <w:t xml:space="preserve"> </w:t>
      </w:r>
      <w:r w:rsidRPr="00474C2F">
        <w:rPr>
          <w:sz w:val="24"/>
          <w:szCs w:val="24"/>
        </w:rPr>
        <w:t>проект</w:t>
      </w:r>
      <w:r w:rsidRPr="00474C2F">
        <w:rPr>
          <w:spacing w:val="63"/>
          <w:sz w:val="24"/>
          <w:szCs w:val="24"/>
        </w:rPr>
        <w:t xml:space="preserve"> </w:t>
      </w:r>
      <w:r w:rsidRPr="00474C2F">
        <w:rPr>
          <w:sz w:val="24"/>
          <w:szCs w:val="24"/>
        </w:rPr>
        <w:t>и</w:t>
      </w:r>
      <w:r w:rsidRPr="00474C2F">
        <w:rPr>
          <w:spacing w:val="65"/>
          <w:sz w:val="24"/>
          <w:szCs w:val="24"/>
        </w:rPr>
        <w:t xml:space="preserve"> </w:t>
      </w:r>
      <w:r w:rsidRPr="00474C2F">
        <w:rPr>
          <w:sz w:val="24"/>
          <w:szCs w:val="24"/>
        </w:rPr>
        <w:t>язык</w:t>
      </w:r>
      <w:r w:rsidR="00C32E78" w:rsidRPr="00C32E78">
        <w:t xml:space="preserve"> </w:t>
      </w:r>
      <w:r w:rsidR="00C32E78" w:rsidRPr="00C32E78">
        <w:rPr>
          <w:sz w:val="24"/>
          <w:szCs w:val="24"/>
        </w:rPr>
        <w:t>межнационального общения. Важность общего языка для всех народов России.</w:t>
      </w:r>
      <w:r w:rsidR="00C32E78" w:rsidRPr="00C32E78">
        <w:rPr>
          <w:spacing w:val="1"/>
          <w:sz w:val="24"/>
          <w:szCs w:val="24"/>
        </w:rPr>
        <w:t xml:space="preserve"> </w:t>
      </w:r>
      <w:r w:rsidR="00C32E78" w:rsidRPr="00C32E78">
        <w:rPr>
          <w:sz w:val="24"/>
          <w:szCs w:val="24"/>
        </w:rPr>
        <w:t>Возможности,</w:t>
      </w:r>
      <w:r w:rsidR="00C32E78" w:rsidRPr="00C32E78">
        <w:rPr>
          <w:spacing w:val="-2"/>
          <w:sz w:val="24"/>
          <w:szCs w:val="24"/>
        </w:rPr>
        <w:t xml:space="preserve"> </w:t>
      </w:r>
      <w:r w:rsidR="00C32E78" w:rsidRPr="00C32E78">
        <w:rPr>
          <w:sz w:val="24"/>
          <w:szCs w:val="24"/>
        </w:rPr>
        <w:t>которые даёт русский язык.</w:t>
      </w:r>
    </w:p>
    <w:p w14:paraId="021E0073" w14:textId="77777777" w:rsidR="00C32E78" w:rsidRDefault="00C32E78" w:rsidP="000751B0">
      <w:pPr>
        <w:pStyle w:val="af3"/>
        <w:spacing w:before="199"/>
        <w:ind w:left="0" w:firstLine="0"/>
        <w:rPr>
          <w:sz w:val="24"/>
          <w:szCs w:val="24"/>
        </w:rPr>
      </w:pPr>
      <w:r w:rsidRPr="00C32E78">
        <w:rPr>
          <w:sz w:val="24"/>
          <w:szCs w:val="24"/>
        </w:rPr>
        <w:t>Тема</w:t>
      </w:r>
      <w:r w:rsidRPr="00C32E78">
        <w:rPr>
          <w:spacing w:val="-3"/>
          <w:sz w:val="24"/>
          <w:szCs w:val="24"/>
        </w:rPr>
        <w:t xml:space="preserve"> </w:t>
      </w:r>
      <w:r w:rsidRPr="00C32E78">
        <w:rPr>
          <w:sz w:val="24"/>
          <w:szCs w:val="24"/>
        </w:rPr>
        <w:t>5.</w:t>
      </w:r>
      <w:r w:rsidRPr="00C32E78">
        <w:rPr>
          <w:spacing w:val="-3"/>
          <w:sz w:val="24"/>
          <w:szCs w:val="24"/>
        </w:rPr>
        <w:t xml:space="preserve"> </w:t>
      </w:r>
      <w:r w:rsidRPr="00C32E78">
        <w:rPr>
          <w:sz w:val="24"/>
          <w:szCs w:val="24"/>
        </w:rPr>
        <w:t>Истоки</w:t>
      </w:r>
      <w:r w:rsidRPr="00C32E78">
        <w:rPr>
          <w:spacing w:val="-2"/>
          <w:sz w:val="24"/>
          <w:szCs w:val="24"/>
        </w:rPr>
        <w:t xml:space="preserve"> </w:t>
      </w:r>
      <w:r w:rsidRPr="00C32E78">
        <w:rPr>
          <w:sz w:val="24"/>
          <w:szCs w:val="24"/>
        </w:rPr>
        <w:t>родной</w:t>
      </w:r>
      <w:r w:rsidRPr="00C32E78">
        <w:rPr>
          <w:spacing w:val="-3"/>
          <w:sz w:val="24"/>
          <w:szCs w:val="24"/>
        </w:rPr>
        <w:t xml:space="preserve"> </w:t>
      </w:r>
      <w:r w:rsidRPr="00C32E78">
        <w:rPr>
          <w:sz w:val="24"/>
          <w:szCs w:val="24"/>
        </w:rPr>
        <w:t>культуры.</w:t>
      </w:r>
      <w:r>
        <w:rPr>
          <w:sz w:val="24"/>
          <w:szCs w:val="24"/>
        </w:rPr>
        <w:t xml:space="preserve"> </w:t>
      </w:r>
      <w:r w:rsidRPr="00C32E78">
        <w:rPr>
          <w:sz w:val="24"/>
          <w:szCs w:val="24"/>
        </w:rPr>
        <w:t>Что</w:t>
      </w:r>
      <w:r w:rsidRPr="00C32E78">
        <w:rPr>
          <w:spacing w:val="1"/>
          <w:sz w:val="24"/>
          <w:szCs w:val="24"/>
        </w:rPr>
        <w:t xml:space="preserve"> </w:t>
      </w:r>
      <w:r w:rsidRPr="00C32E78">
        <w:rPr>
          <w:sz w:val="24"/>
          <w:szCs w:val="24"/>
        </w:rPr>
        <w:t>такое</w:t>
      </w:r>
      <w:r w:rsidRPr="00C32E78">
        <w:rPr>
          <w:spacing w:val="1"/>
          <w:sz w:val="24"/>
          <w:szCs w:val="24"/>
        </w:rPr>
        <w:t xml:space="preserve"> </w:t>
      </w:r>
      <w:r w:rsidRPr="00C32E78">
        <w:rPr>
          <w:sz w:val="24"/>
          <w:szCs w:val="24"/>
        </w:rPr>
        <w:t>культура.</w:t>
      </w:r>
      <w:r w:rsidRPr="00C32E78">
        <w:rPr>
          <w:spacing w:val="1"/>
          <w:sz w:val="24"/>
          <w:szCs w:val="24"/>
        </w:rPr>
        <w:t xml:space="preserve"> </w:t>
      </w:r>
      <w:r w:rsidRPr="00C32E78">
        <w:rPr>
          <w:sz w:val="24"/>
          <w:szCs w:val="24"/>
        </w:rPr>
        <w:t>Культура</w:t>
      </w:r>
      <w:r w:rsidRPr="00C32E78">
        <w:rPr>
          <w:spacing w:val="1"/>
          <w:sz w:val="24"/>
          <w:szCs w:val="24"/>
        </w:rPr>
        <w:t xml:space="preserve"> </w:t>
      </w:r>
      <w:r w:rsidRPr="00C32E78">
        <w:rPr>
          <w:sz w:val="24"/>
          <w:szCs w:val="24"/>
        </w:rPr>
        <w:t>и</w:t>
      </w:r>
      <w:r w:rsidRPr="00C32E78">
        <w:rPr>
          <w:spacing w:val="1"/>
          <w:sz w:val="24"/>
          <w:szCs w:val="24"/>
        </w:rPr>
        <w:t xml:space="preserve"> </w:t>
      </w:r>
      <w:r w:rsidRPr="00C32E78">
        <w:rPr>
          <w:sz w:val="24"/>
          <w:szCs w:val="24"/>
        </w:rPr>
        <w:t>природа.</w:t>
      </w:r>
      <w:r w:rsidRPr="00C32E78">
        <w:rPr>
          <w:spacing w:val="1"/>
          <w:sz w:val="24"/>
          <w:szCs w:val="24"/>
        </w:rPr>
        <w:t xml:space="preserve"> </w:t>
      </w:r>
      <w:r w:rsidRPr="00C32E78">
        <w:rPr>
          <w:sz w:val="24"/>
          <w:szCs w:val="24"/>
        </w:rPr>
        <w:t>Роль</w:t>
      </w:r>
      <w:r w:rsidRPr="00C32E78">
        <w:rPr>
          <w:spacing w:val="1"/>
          <w:sz w:val="24"/>
          <w:szCs w:val="24"/>
        </w:rPr>
        <w:t xml:space="preserve"> </w:t>
      </w:r>
      <w:r w:rsidRPr="00C32E78">
        <w:rPr>
          <w:sz w:val="24"/>
          <w:szCs w:val="24"/>
        </w:rPr>
        <w:t>культуры</w:t>
      </w:r>
      <w:r w:rsidRPr="00C32E78">
        <w:rPr>
          <w:spacing w:val="1"/>
          <w:sz w:val="24"/>
          <w:szCs w:val="24"/>
        </w:rPr>
        <w:t xml:space="preserve"> </w:t>
      </w:r>
      <w:r w:rsidRPr="00C32E78">
        <w:rPr>
          <w:sz w:val="24"/>
          <w:szCs w:val="24"/>
        </w:rPr>
        <w:t>в</w:t>
      </w:r>
      <w:r w:rsidRPr="00C32E78">
        <w:rPr>
          <w:spacing w:val="1"/>
          <w:sz w:val="24"/>
          <w:szCs w:val="24"/>
        </w:rPr>
        <w:t xml:space="preserve"> </w:t>
      </w:r>
      <w:r w:rsidRPr="00C32E78">
        <w:rPr>
          <w:sz w:val="24"/>
          <w:szCs w:val="24"/>
        </w:rPr>
        <w:t>жизни</w:t>
      </w:r>
      <w:r w:rsidRPr="00C32E78">
        <w:rPr>
          <w:spacing w:val="1"/>
          <w:sz w:val="24"/>
          <w:szCs w:val="24"/>
        </w:rPr>
        <w:t xml:space="preserve"> </w:t>
      </w:r>
      <w:r w:rsidRPr="00C32E78">
        <w:rPr>
          <w:sz w:val="24"/>
          <w:szCs w:val="24"/>
        </w:rPr>
        <w:t>общества.</w:t>
      </w:r>
      <w:r w:rsidRPr="00C32E78">
        <w:rPr>
          <w:spacing w:val="1"/>
          <w:sz w:val="24"/>
          <w:szCs w:val="24"/>
        </w:rPr>
        <w:t xml:space="preserve"> </w:t>
      </w:r>
      <w:r w:rsidRPr="00C32E78">
        <w:rPr>
          <w:sz w:val="24"/>
          <w:szCs w:val="24"/>
        </w:rPr>
        <w:t>Многообразие</w:t>
      </w:r>
      <w:r w:rsidRPr="00C32E78">
        <w:rPr>
          <w:spacing w:val="1"/>
          <w:sz w:val="24"/>
          <w:szCs w:val="24"/>
        </w:rPr>
        <w:t xml:space="preserve"> </w:t>
      </w:r>
      <w:r w:rsidRPr="00C32E78">
        <w:rPr>
          <w:sz w:val="24"/>
          <w:szCs w:val="24"/>
        </w:rPr>
        <w:t>культур</w:t>
      </w:r>
      <w:r w:rsidRPr="00C32E78">
        <w:rPr>
          <w:spacing w:val="1"/>
          <w:sz w:val="24"/>
          <w:szCs w:val="24"/>
        </w:rPr>
        <w:t xml:space="preserve"> </w:t>
      </w:r>
      <w:r w:rsidRPr="00C32E78">
        <w:rPr>
          <w:sz w:val="24"/>
          <w:szCs w:val="24"/>
        </w:rPr>
        <w:t>и</w:t>
      </w:r>
      <w:r w:rsidRPr="00C32E78">
        <w:rPr>
          <w:spacing w:val="1"/>
          <w:sz w:val="24"/>
          <w:szCs w:val="24"/>
        </w:rPr>
        <w:t xml:space="preserve"> </w:t>
      </w:r>
      <w:r w:rsidRPr="00C32E78">
        <w:rPr>
          <w:sz w:val="24"/>
          <w:szCs w:val="24"/>
        </w:rPr>
        <w:t>его</w:t>
      </w:r>
      <w:r w:rsidRPr="00C32E78">
        <w:rPr>
          <w:spacing w:val="1"/>
          <w:sz w:val="24"/>
          <w:szCs w:val="24"/>
        </w:rPr>
        <w:t xml:space="preserve"> </w:t>
      </w:r>
      <w:r w:rsidRPr="00C32E78">
        <w:rPr>
          <w:sz w:val="24"/>
          <w:szCs w:val="24"/>
        </w:rPr>
        <w:t>причины.</w:t>
      </w:r>
      <w:r w:rsidRPr="00C32E78">
        <w:rPr>
          <w:spacing w:val="1"/>
          <w:sz w:val="24"/>
          <w:szCs w:val="24"/>
        </w:rPr>
        <w:t xml:space="preserve"> </w:t>
      </w:r>
      <w:r w:rsidRPr="00C32E78">
        <w:rPr>
          <w:sz w:val="24"/>
          <w:szCs w:val="24"/>
        </w:rPr>
        <w:t>Единство</w:t>
      </w:r>
      <w:r w:rsidRPr="00C32E78">
        <w:rPr>
          <w:spacing w:val="1"/>
          <w:sz w:val="24"/>
          <w:szCs w:val="24"/>
        </w:rPr>
        <w:t xml:space="preserve"> </w:t>
      </w:r>
      <w:r w:rsidRPr="00C32E78">
        <w:rPr>
          <w:sz w:val="24"/>
          <w:szCs w:val="24"/>
        </w:rPr>
        <w:t>культурного</w:t>
      </w:r>
      <w:r w:rsidRPr="00C32E78">
        <w:rPr>
          <w:spacing w:val="1"/>
          <w:sz w:val="24"/>
          <w:szCs w:val="24"/>
        </w:rPr>
        <w:t xml:space="preserve"> </w:t>
      </w:r>
      <w:r w:rsidRPr="00C32E78">
        <w:rPr>
          <w:sz w:val="24"/>
          <w:szCs w:val="24"/>
        </w:rPr>
        <w:t>пространства</w:t>
      </w:r>
      <w:r w:rsidRPr="00C32E78">
        <w:rPr>
          <w:spacing w:val="1"/>
          <w:sz w:val="24"/>
          <w:szCs w:val="24"/>
        </w:rPr>
        <w:t xml:space="preserve"> </w:t>
      </w:r>
      <w:r w:rsidRPr="00C32E78">
        <w:rPr>
          <w:sz w:val="24"/>
          <w:szCs w:val="24"/>
        </w:rPr>
        <w:t>России.</w:t>
      </w:r>
    </w:p>
    <w:p w14:paraId="659334B4" w14:textId="28D6A122" w:rsidR="00C32E78" w:rsidRPr="00C32E78" w:rsidRDefault="00C32E78" w:rsidP="000751B0">
      <w:pPr>
        <w:pStyle w:val="af3"/>
        <w:spacing w:before="199"/>
        <w:ind w:left="0" w:firstLine="0"/>
        <w:rPr>
          <w:sz w:val="24"/>
          <w:szCs w:val="24"/>
        </w:rPr>
      </w:pPr>
      <w:r w:rsidRPr="00C32E78">
        <w:rPr>
          <w:sz w:val="24"/>
          <w:szCs w:val="24"/>
        </w:rPr>
        <w:t>Тема</w:t>
      </w:r>
      <w:r w:rsidRPr="00C32E78">
        <w:rPr>
          <w:spacing w:val="-3"/>
          <w:sz w:val="24"/>
          <w:szCs w:val="24"/>
        </w:rPr>
        <w:t xml:space="preserve"> </w:t>
      </w:r>
      <w:r w:rsidRPr="00C32E78">
        <w:rPr>
          <w:sz w:val="24"/>
          <w:szCs w:val="24"/>
        </w:rPr>
        <w:t>6.</w:t>
      </w:r>
      <w:r w:rsidRPr="00C32E78">
        <w:rPr>
          <w:spacing w:val="-4"/>
          <w:sz w:val="24"/>
          <w:szCs w:val="24"/>
        </w:rPr>
        <w:t xml:space="preserve"> </w:t>
      </w:r>
      <w:r w:rsidRPr="00C32E78">
        <w:rPr>
          <w:sz w:val="24"/>
          <w:szCs w:val="24"/>
        </w:rPr>
        <w:t>Материальная</w:t>
      </w:r>
      <w:r w:rsidRPr="00C32E78">
        <w:rPr>
          <w:spacing w:val="-3"/>
          <w:sz w:val="24"/>
          <w:szCs w:val="24"/>
        </w:rPr>
        <w:t xml:space="preserve"> </w:t>
      </w:r>
      <w:r w:rsidRPr="00C32E78">
        <w:rPr>
          <w:sz w:val="24"/>
          <w:szCs w:val="24"/>
        </w:rPr>
        <w:t>культура.</w:t>
      </w:r>
      <w:r>
        <w:rPr>
          <w:sz w:val="24"/>
          <w:szCs w:val="24"/>
        </w:rPr>
        <w:t xml:space="preserve"> </w:t>
      </w:r>
      <w:r w:rsidRPr="00C32E78">
        <w:rPr>
          <w:sz w:val="24"/>
          <w:szCs w:val="24"/>
        </w:rPr>
        <w:t>Материальная культура: архитектура, одежда, пища, транспорт, техника. Связь</w:t>
      </w:r>
      <w:r w:rsidRPr="00C32E78">
        <w:rPr>
          <w:spacing w:val="1"/>
          <w:sz w:val="24"/>
          <w:szCs w:val="24"/>
        </w:rPr>
        <w:t xml:space="preserve"> </w:t>
      </w:r>
      <w:r w:rsidRPr="00C32E78">
        <w:rPr>
          <w:sz w:val="24"/>
          <w:szCs w:val="24"/>
        </w:rPr>
        <w:t>между</w:t>
      </w:r>
      <w:r w:rsidRPr="00C32E78">
        <w:rPr>
          <w:spacing w:val="-7"/>
          <w:sz w:val="24"/>
          <w:szCs w:val="24"/>
        </w:rPr>
        <w:t xml:space="preserve"> </w:t>
      </w:r>
      <w:r w:rsidRPr="00C32E78">
        <w:rPr>
          <w:sz w:val="24"/>
          <w:szCs w:val="24"/>
        </w:rPr>
        <w:t>материальной</w:t>
      </w:r>
      <w:r w:rsidRPr="00C32E78">
        <w:rPr>
          <w:spacing w:val="-4"/>
          <w:sz w:val="24"/>
          <w:szCs w:val="24"/>
        </w:rPr>
        <w:t xml:space="preserve"> </w:t>
      </w:r>
      <w:r w:rsidRPr="00C32E78">
        <w:rPr>
          <w:sz w:val="24"/>
          <w:szCs w:val="24"/>
        </w:rPr>
        <w:t>культурой</w:t>
      </w:r>
      <w:r w:rsidRPr="00C32E78">
        <w:rPr>
          <w:spacing w:val="-3"/>
          <w:sz w:val="24"/>
          <w:szCs w:val="24"/>
        </w:rPr>
        <w:t xml:space="preserve"> </w:t>
      </w:r>
      <w:r w:rsidRPr="00C32E78">
        <w:rPr>
          <w:sz w:val="24"/>
          <w:szCs w:val="24"/>
        </w:rPr>
        <w:t>и</w:t>
      </w:r>
      <w:r w:rsidRPr="00C32E78">
        <w:rPr>
          <w:spacing w:val="-3"/>
          <w:sz w:val="24"/>
          <w:szCs w:val="24"/>
        </w:rPr>
        <w:t xml:space="preserve"> </w:t>
      </w:r>
      <w:r w:rsidRPr="00C32E78">
        <w:rPr>
          <w:sz w:val="24"/>
          <w:szCs w:val="24"/>
        </w:rPr>
        <w:t>духовно-нравственными</w:t>
      </w:r>
      <w:r w:rsidRPr="00C32E78">
        <w:rPr>
          <w:spacing w:val="-3"/>
          <w:sz w:val="24"/>
          <w:szCs w:val="24"/>
        </w:rPr>
        <w:t xml:space="preserve"> </w:t>
      </w:r>
      <w:r w:rsidRPr="00C32E78">
        <w:rPr>
          <w:sz w:val="24"/>
          <w:szCs w:val="24"/>
        </w:rPr>
        <w:t>ценностями</w:t>
      </w:r>
      <w:r w:rsidRPr="00C32E78">
        <w:rPr>
          <w:spacing w:val="-3"/>
          <w:sz w:val="24"/>
          <w:szCs w:val="24"/>
        </w:rPr>
        <w:t xml:space="preserve"> </w:t>
      </w:r>
      <w:r w:rsidRPr="00C32E78">
        <w:rPr>
          <w:sz w:val="24"/>
          <w:szCs w:val="24"/>
        </w:rPr>
        <w:t>общества.</w:t>
      </w:r>
    </w:p>
    <w:p w14:paraId="1F9FD886" w14:textId="054DA092" w:rsidR="00C32E78" w:rsidRPr="00C32E78" w:rsidRDefault="00C32E78"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C32E78">
        <w:rPr>
          <w:rFonts w:ascii="Times New Roman" w:eastAsia="Times New Roman" w:hAnsi="Times New Roman" w:cs="Times New Roman"/>
          <w:sz w:val="24"/>
          <w:szCs w:val="24"/>
        </w:rPr>
        <w:t>Тема</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7.</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Духовная</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культура.</w:t>
      </w:r>
      <w:r>
        <w:rPr>
          <w:rFonts w:ascii="Times New Roman" w:eastAsia="Times New Roman" w:hAnsi="Times New Roman" w:cs="Times New Roman"/>
          <w:sz w:val="24"/>
          <w:szCs w:val="24"/>
        </w:rPr>
        <w:t xml:space="preserve"> </w:t>
      </w:r>
      <w:r w:rsidRPr="00C32E78">
        <w:rPr>
          <w:rFonts w:ascii="Times New Roman" w:eastAsia="Times New Roman" w:hAnsi="Times New Roman" w:cs="Times New Roman"/>
          <w:sz w:val="24"/>
          <w:szCs w:val="24"/>
        </w:rPr>
        <w:t>Духовно-нравственная</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культура.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Искусство,</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наука,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духовность</w:t>
      </w:r>
      <w:r>
        <w:rPr>
          <w:rFonts w:ascii="Times New Roman" w:eastAsia="Times New Roman" w:hAnsi="Times New Roman" w:cs="Times New Roman"/>
          <w:sz w:val="24"/>
          <w:szCs w:val="24"/>
        </w:rPr>
        <w:t xml:space="preserve">. </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Мораль,</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нравственность,</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ценности.</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Художественное</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осмысление</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мира.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Символ</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и</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знак.</w:t>
      </w:r>
      <w:r w:rsidRPr="00C32E78">
        <w:rPr>
          <w:rFonts w:ascii="Times New Roman" w:eastAsia="Times New Roman" w:hAnsi="Times New Roman" w:cs="Times New Roman"/>
          <w:spacing w:val="-67"/>
          <w:sz w:val="24"/>
          <w:szCs w:val="24"/>
        </w:rPr>
        <w:t xml:space="preserve"> </w:t>
      </w:r>
      <w:r w:rsidRPr="00C32E78">
        <w:rPr>
          <w:rFonts w:ascii="Times New Roman" w:eastAsia="Times New Roman" w:hAnsi="Times New Roman" w:cs="Times New Roman"/>
          <w:sz w:val="24"/>
          <w:szCs w:val="24"/>
        </w:rPr>
        <w:t>Духовная</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культура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как реализация ценностей.</w:t>
      </w:r>
    </w:p>
    <w:p w14:paraId="572A7C15" w14:textId="66D6A043" w:rsidR="00C32E78" w:rsidRPr="00C32E78" w:rsidRDefault="00C32E78" w:rsidP="000751B0">
      <w:pPr>
        <w:widowControl w:val="0"/>
        <w:autoSpaceDE w:val="0"/>
        <w:autoSpaceDN w:val="0"/>
        <w:spacing w:before="202" w:after="0" w:line="240" w:lineRule="auto"/>
        <w:jc w:val="both"/>
        <w:rPr>
          <w:rFonts w:ascii="Times New Roman" w:eastAsia="Times New Roman" w:hAnsi="Times New Roman" w:cs="Times New Roman"/>
          <w:sz w:val="24"/>
          <w:szCs w:val="24"/>
        </w:rPr>
      </w:pPr>
      <w:r w:rsidRPr="00C32E78">
        <w:rPr>
          <w:rFonts w:ascii="Times New Roman" w:eastAsia="Times New Roman" w:hAnsi="Times New Roman" w:cs="Times New Roman"/>
          <w:sz w:val="24"/>
          <w:szCs w:val="24"/>
        </w:rPr>
        <w:t>Тема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8.</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Культура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и</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религия.</w:t>
      </w:r>
      <w:r>
        <w:rPr>
          <w:rFonts w:ascii="Times New Roman" w:eastAsia="Times New Roman" w:hAnsi="Times New Roman" w:cs="Times New Roman"/>
          <w:sz w:val="24"/>
          <w:szCs w:val="24"/>
        </w:rPr>
        <w:t xml:space="preserve"> </w:t>
      </w:r>
      <w:r w:rsidRPr="00C32E78">
        <w:rPr>
          <w:rFonts w:ascii="Times New Roman" w:eastAsia="Times New Roman" w:hAnsi="Times New Roman" w:cs="Times New Roman"/>
          <w:sz w:val="24"/>
          <w:szCs w:val="24"/>
        </w:rPr>
        <w:t>Религия и культура. Что такое религия, её роль в жизни общества и человека.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Государствообразующие</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религии</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России.</w:t>
      </w:r>
      <w:r w:rsidRPr="00C32E78">
        <w:rPr>
          <w:rFonts w:ascii="Times New Roman" w:eastAsia="Times New Roman" w:hAnsi="Times New Roman" w:cs="Times New Roman"/>
          <w:spacing w:val="-5"/>
          <w:sz w:val="24"/>
          <w:szCs w:val="24"/>
        </w:rPr>
        <w:t xml:space="preserve"> </w:t>
      </w:r>
      <w:r w:rsidRPr="00C32E78">
        <w:rPr>
          <w:rFonts w:ascii="Times New Roman" w:eastAsia="Times New Roman" w:hAnsi="Times New Roman" w:cs="Times New Roman"/>
          <w:sz w:val="24"/>
          <w:szCs w:val="24"/>
        </w:rPr>
        <w:t>Единство</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ценностей</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в</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религиях</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России.</w:t>
      </w:r>
    </w:p>
    <w:p w14:paraId="25B1FE19" w14:textId="774EA8E7" w:rsidR="00C32E78" w:rsidRPr="00C32E78" w:rsidRDefault="00C32E78" w:rsidP="000751B0">
      <w:pPr>
        <w:widowControl w:val="0"/>
        <w:autoSpaceDE w:val="0"/>
        <w:autoSpaceDN w:val="0"/>
        <w:spacing w:before="201" w:after="0" w:line="240" w:lineRule="auto"/>
        <w:jc w:val="both"/>
        <w:rPr>
          <w:rFonts w:ascii="Times New Roman" w:eastAsia="Times New Roman" w:hAnsi="Times New Roman" w:cs="Times New Roman"/>
          <w:sz w:val="24"/>
          <w:szCs w:val="24"/>
        </w:rPr>
      </w:pPr>
      <w:r w:rsidRPr="00C32E78">
        <w:rPr>
          <w:rFonts w:ascii="Times New Roman" w:eastAsia="Times New Roman" w:hAnsi="Times New Roman" w:cs="Times New Roman"/>
          <w:sz w:val="24"/>
          <w:szCs w:val="24"/>
        </w:rPr>
        <w:t>Тема</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9.</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Культура</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и</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образование.</w:t>
      </w:r>
      <w:r>
        <w:rPr>
          <w:rFonts w:ascii="Times New Roman" w:eastAsia="Times New Roman" w:hAnsi="Times New Roman" w:cs="Times New Roman"/>
          <w:sz w:val="24"/>
          <w:szCs w:val="24"/>
        </w:rPr>
        <w:t xml:space="preserve"> </w:t>
      </w:r>
      <w:r w:rsidRPr="00C32E78">
        <w:rPr>
          <w:rFonts w:ascii="Times New Roman" w:eastAsia="Times New Roman" w:hAnsi="Times New Roman" w:cs="Times New Roman"/>
          <w:sz w:val="24"/>
          <w:szCs w:val="24"/>
        </w:rPr>
        <w:t>Зачем</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нужно</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учиться?</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Культура</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как</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способ</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получения</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нужных</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знаний.</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Образование</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как</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ключ</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к</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социализации</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и</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духовно-нравственному</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развитию</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человека.</w:t>
      </w:r>
    </w:p>
    <w:p w14:paraId="67FA0D54" w14:textId="3564ED92" w:rsidR="00C32E78" w:rsidRDefault="00C32E78"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C32E78">
        <w:rPr>
          <w:rFonts w:ascii="Times New Roman" w:eastAsia="Times New Roman" w:hAnsi="Times New Roman" w:cs="Times New Roman"/>
          <w:sz w:val="24"/>
          <w:szCs w:val="24"/>
        </w:rPr>
        <w:t>Тема</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10.</w:t>
      </w:r>
      <w:r w:rsidRPr="00C32E78">
        <w:rPr>
          <w:rFonts w:ascii="Times New Roman" w:eastAsia="Times New Roman" w:hAnsi="Times New Roman" w:cs="Times New Roman"/>
          <w:spacing w:val="-4"/>
          <w:sz w:val="24"/>
          <w:szCs w:val="24"/>
        </w:rPr>
        <w:t xml:space="preserve"> </w:t>
      </w:r>
      <w:r w:rsidRPr="00C32E78">
        <w:rPr>
          <w:rFonts w:ascii="Times New Roman" w:eastAsia="Times New Roman" w:hAnsi="Times New Roman" w:cs="Times New Roman"/>
          <w:sz w:val="24"/>
          <w:szCs w:val="24"/>
        </w:rPr>
        <w:t>Многообразие</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культур</w:t>
      </w:r>
      <w:r w:rsidRPr="00C32E78">
        <w:rPr>
          <w:rFonts w:ascii="Times New Roman" w:eastAsia="Times New Roman" w:hAnsi="Times New Roman" w:cs="Times New Roman"/>
          <w:spacing w:val="-2"/>
          <w:sz w:val="24"/>
          <w:szCs w:val="24"/>
        </w:rPr>
        <w:t xml:space="preserve"> </w:t>
      </w:r>
      <w:r w:rsidRPr="00C32E78">
        <w:rPr>
          <w:rFonts w:ascii="Times New Roman" w:eastAsia="Times New Roman" w:hAnsi="Times New Roman" w:cs="Times New Roman"/>
          <w:sz w:val="24"/>
          <w:szCs w:val="24"/>
        </w:rPr>
        <w:t>России</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(практическое</w:t>
      </w:r>
      <w:r w:rsidRPr="00C32E78">
        <w:rPr>
          <w:rFonts w:ascii="Times New Roman" w:eastAsia="Times New Roman" w:hAnsi="Times New Roman" w:cs="Times New Roman"/>
          <w:spacing w:val="-3"/>
          <w:sz w:val="24"/>
          <w:szCs w:val="24"/>
        </w:rPr>
        <w:t xml:space="preserve"> </w:t>
      </w:r>
      <w:r w:rsidRPr="00C32E78">
        <w:rPr>
          <w:rFonts w:ascii="Times New Roman" w:eastAsia="Times New Roman" w:hAnsi="Times New Roman" w:cs="Times New Roman"/>
          <w:sz w:val="24"/>
          <w:szCs w:val="24"/>
        </w:rPr>
        <w:t>занятие).</w:t>
      </w:r>
      <w:r>
        <w:rPr>
          <w:rFonts w:ascii="Times New Roman" w:eastAsia="Times New Roman" w:hAnsi="Times New Roman" w:cs="Times New Roman"/>
          <w:sz w:val="24"/>
          <w:szCs w:val="24"/>
        </w:rPr>
        <w:t xml:space="preserve"> </w:t>
      </w:r>
      <w:r w:rsidRPr="00C32E78">
        <w:rPr>
          <w:rFonts w:ascii="Times New Roman" w:eastAsia="Times New Roman" w:hAnsi="Times New Roman" w:cs="Times New Roman"/>
          <w:sz w:val="24"/>
          <w:szCs w:val="24"/>
        </w:rPr>
        <w:t>Единство</w:t>
      </w:r>
      <w:r w:rsidRPr="00C32E78">
        <w:rPr>
          <w:rFonts w:ascii="Times New Roman" w:eastAsia="Times New Roman" w:hAnsi="Times New Roman" w:cs="Times New Roman"/>
          <w:spacing w:val="18"/>
          <w:sz w:val="24"/>
          <w:szCs w:val="24"/>
        </w:rPr>
        <w:t xml:space="preserve"> </w:t>
      </w:r>
      <w:r w:rsidRPr="00C32E78">
        <w:rPr>
          <w:rFonts w:ascii="Times New Roman" w:eastAsia="Times New Roman" w:hAnsi="Times New Roman" w:cs="Times New Roman"/>
          <w:sz w:val="24"/>
          <w:szCs w:val="24"/>
        </w:rPr>
        <w:t>культур</w:t>
      </w:r>
      <w:r w:rsidRPr="00C32E78">
        <w:rPr>
          <w:rFonts w:ascii="Times New Roman" w:eastAsia="Times New Roman" w:hAnsi="Times New Roman" w:cs="Times New Roman"/>
          <w:spacing w:val="21"/>
          <w:sz w:val="24"/>
          <w:szCs w:val="24"/>
        </w:rPr>
        <w:t xml:space="preserve"> </w:t>
      </w:r>
      <w:r w:rsidRPr="00C32E78">
        <w:rPr>
          <w:rFonts w:ascii="Times New Roman" w:eastAsia="Times New Roman" w:hAnsi="Times New Roman" w:cs="Times New Roman"/>
          <w:sz w:val="24"/>
          <w:szCs w:val="24"/>
        </w:rPr>
        <w:t>народов</w:t>
      </w:r>
      <w:r w:rsidRPr="00C32E78">
        <w:rPr>
          <w:rFonts w:ascii="Times New Roman" w:eastAsia="Times New Roman" w:hAnsi="Times New Roman" w:cs="Times New Roman"/>
          <w:spacing w:val="18"/>
          <w:sz w:val="24"/>
          <w:szCs w:val="24"/>
        </w:rPr>
        <w:t xml:space="preserve"> </w:t>
      </w:r>
      <w:r w:rsidRPr="00C32E78">
        <w:rPr>
          <w:rFonts w:ascii="Times New Roman" w:eastAsia="Times New Roman" w:hAnsi="Times New Roman" w:cs="Times New Roman"/>
          <w:sz w:val="24"/>
          <w:szCs w:val="24"/>
        </w:rPr>
        <w:t>России.</w:t>
      </w:r>
      <w:r w:rsidRPr="00C32E78">
        <w:rPr>
          <w:rFonts w:ascii="Times New Roman" w:eastAsia="Times New Roman" w:hAnsi="Times New Roman" w:cs="Times New Roman"/>
          <w:spacing w:val="20"/>
          <w:sz w:val="24"/>
          <w:szCs w:val="24"/>
        </w:rPr>
        <w:t xml:space="preserve"> </w:t>
      </w:r>
      <w:r w:rsidRPr="00C32E78">
        <w:rPr>
          <w:rFonts w:ascii="Times New Roman" w:eastAsia="Times New Roman" w:hAnsi="Times New Roman" w:cs="Times New Roman"/>
          <w:sz w:val="24"/>
          <w:szCs w:val="24"/>
        </w:rPr>
        <w:t>Что</w:t>
      </w:r>
      <w:r w:rsidRPr="00C32E78">
        <w:rPr>
          <w:rFonts w:ascii="Times New Roman" w:eastAsia="Times New Roman" w:hAnsi="Times New Roman" w:cs="Times New Roman"/>
          <w:spacing w:val="21"/>
          <w:sz w:val="24"/>
          <w:szCs w:val="24"/>
        </w:rPr>
        <w:t xml:space="preserve"> </w:t>
      </w:r>
      <w:r w:rsidRPr="00C32E78">
        <w:rPr>
          <w:rFonts w:ascii="Times New Roman" w:eastAsia="Times New Roman" w:hAnsi="Times New Roman" w:cs="Times New Roman"/>
          <w:sz w:val="24"/>
          <w:szCs w:val="24"/>
        </w:rPr>
        <w:t>значит</w:t>
      </w:r>
      <w:r w:rsidRPr="00C32E78">
        <w:rPr>
          <w:rFonts w:ascii="Times New Roman" w:eastAsia="Times New Roman" w:hAnsi="Times New Roman" w:cs="Times New Roman"/>
          <w:spacing w:val="18"/>
          <w:sz w:val="24"/>
          <w:szCs w:val="24"/>
        </w:rPr>
        <w:t xml:space="preserve"> </w:t>
      </w:r>
      <w:r w:rsidRPr="00C32E78">
        <w:rPr>
          <w:rFonts w:ascii="Times New Roman" w:eastAsia="Times New Roman" w:hAnsi="Times New Roman" w:cs="Times New Roman"/>
          <w:sz w:val="24"/>
          <w:szCs w:val="24"/>
        </w:rPr>
        <w:t>быть</w:t>
      </w:r>
      <w:r w:rsidRPr="00C32E78">
        <w:rPr>
          <w:rFonts w:ascii="Times New Roman" w:eastAsia="Times New Roman" w:hAnsi="Times New Roman" w:cs="Times New Roman"/>
          <w:spacing w:val="17"/>
          <w:sz w:val="24"/>
          <w:szCs w:val="24"/>
        </w:rPr>
        <w:t xml:space="preserve"> </w:t>
      </w:r>
      <w:r w:rsidRPr="00C32E78">
        <w:rPr>
          <w:rFonts w:ascii="Times New Roman" w:eastAsia="Times New Roman" w:hAnsi="Times New Roman" w:cs="Times New Roman"/>
          <w:sz w:val="24"/>
          <w:szCs w:val="24"/>
        </w:rPr>
        <w:t>культурным</w:t>
      </w:r>
      <w:r w:rsidRPr="00C32E78">
        <w:rPr>
          <w:rFonts w:ascii="Times New Roman" w:eastAsia="Times New Roman" w:hAnsi="Times New Roman" w:cs="Times New Roman"/>
          <w:spacing w:val="18"/>
          <w:sz w:val="24"/>
          <w:szCs w:val="24"/>
        </w:rPr>
        <w:t xml:space="preserve"> </w:t>
      </w:r>
      <w:r w:rsidRPr="00C32E78">
        <w:rPr>
          <w:rFonts w:ascii="Times New Roman" w:eastAsia="Times New Roman" w:hAnsi="Times New Roman" w:cs="Times New Roman"/>
          <w:sz w:val="24"/>
          <w:szCs w:val="24"/>
        </w:rPr>
        <w:t>человеком?</w:t>
      </w:r>
      <w:r>
        <w:rPr>
          <w:rFonts w:ascii="Times New Roman" w:eastAsia="Times New Roman" w:hAnsi="Times New Roman" w:cs="Times New Roman"/>
          <w:sz w:val="24"/>
          <w:szCs w:val="24"/>
        </w:rPr>
        <w:t xml:space="preserve"> </w:t>
      </w:r>
      <w:r w:rsidRPr="00C32E78">
        <w:rPr>
          <w:rFonts w:ascii="Times New Roman" w:eastAsia="Times New Roman" w:hAnsi="Times New Roman" w:cs="Times New Roman"/>
          <w:spacing w:val="-67"/>
          <w:sz w:val="24"/>
          <w:szCs w:val="24"/>
        </w:rPr>
        <w:t xml:space="preserve"> </w:t>
      </w:r>
      <w:r>
        <w:rPr>
          <w:rFonts w:ascii="Times New Roman" w:eastAsia="Times New Roman" w:hAnsi="Times New Roman" w:cs="Times New Roman"/>
          <w:spacing w:val="-67"/>
          <w:sz w:val="24"/>
          <w:szCs w:val="24"/>
        </w:rPr>
        <w:t xml:space="preserve">  </w:t>
      </w:r>
      <w:r w:rsidRPr="00C32E78">
        <w:rPr>
          <w:rFonts w:ascii="Times New Roman" w:eastAsia="Times New Roman" w:hAnsi="Times New Roman" w:cs="Times New Roman"/>
          <w:sz w:val="24"/>
          <w:szCs w:val="24"/>
        </w:rPr>
        <w:t>Знание</w:t>
      </w:r>
      <w:r w:rsidRPr="00C32E78">
        <w:rPr>
          <w:rFonts w:ascii="Times New Roman" w:eastAsia="Times New Roman" w:hAnsi="Times New Roman" w:cs="Times New Roman"/>
          <w:spacing w:val="-1"/>
          <w:sz w:val="24"/>
          <w:szCs w:val="24"/>
        </w:rPr>
        <w:t xml:space="preserve"> </w:t>
      </w:r>
      <w:r w:rsidRPr="00C32E78">
        <w:rPr>
          <w:rFonts w:ascii="Times New Roman" w:eastAsia="Times New Roman" w:hAnsi="Times New Roman" w:cs="Times New Roman"/>
          <w:sz w:val="24"/>
          <w:szCs w:val="24"/>
        </w:rPr>
        <w:t>о культуре народов России.</w:t>
      </w:r>
    </w:p>
    <w:p w14:paraId="7BFAD0CD" w14:textId="36430028" w:rsidR="00C32E78" w:rsidRDefault="00C32E78"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Тематический блок 2. Семья и духовно-нравственные ценности</w:t>
      </w:r>
    </w:p>
    <w:p w14:paraId="129CC12E" w14:textId="2E9A14D7" w:rsidR="00C32E78" w:rsidRDefault="00C32E78"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11. Семья – хранитель духовных ценностей. </w:t>
      </w:r>
      <w:r w:rsidRPr="00C32E78">
        <w:rPr>
          <w:rFonts w:ascii="Times New Roman" w:eastAsia="Times New Roman" w:hAnsi="Times New Roman" w:cs="Times New Roman"/>
          <w:sz w:val="24"/>
          <w:szCs w:val="24"/>
        </w:rPr>
        <w:t>Семья – базовый элемент общества. Семейные ценности, традиции и культура. Помощь сиротам как духовно-нравственный долг человека.</w:t>
      </w:r>
    </w:p>
    <w:p w14:paraId="681E46CF" w14:textId="6D21AEBE" w:rsidR="00C32E78"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12. </w:t>
      </w:r>
      <w:r w:rsidRPr="008311E7">
        <w:rPr>
          <w:rFonts w:ascii="Times New Roman" w:eastAsia="Times New Roman" w:hAnsi="Times New Roman" w:cs="Times New Roman"/>
          <w:sz w:val="24"/>
          <w:szCs w:val="24"/>
        </w:rPr>
        <w:t>История</w:t>
      </w:r>
      <w:r w:rsidRPr="008311E7">
        <w:rPr>
          <w:rFonts w:ascii="Times New Roman" w:eastAsia="Times New Roman" w:hAnsi="Times New Roman" w:cs="Times New Roman"/>
          <w:spacing w:val="13"/>
          <w:sz w:val="24"/>
          <w:szCs w:val="24"/>
        </w:rPr>
        <w:t xml:space="preserve"> </w:t>
      </w:r>
      <w:r w:rsidRPr="008311E7">
        <w:rPr>
          <w:rFonts w:ascii="Times New Roman" w:eastAsia="Times New Roman" w:hAnsi="Times New Roman" w:cs="Times New Roman"/>
          <w:sz w:val="24"/>
          <w:szCs w:val="24"/>
        </w:rPr>
        <w:t>семьи</w:t>
      </w:r>
      <w:r w:rsidRPr="008311E7">
        <w:rPr>
          <w:rFonts w:ascii="Times New Roman" w:eastAsia="Times New Roman" w:hAnsi="Times New Roman" w:cs="Times New Roman"/>
          <w:spacing w:val="13"/>
          <w:sz w:val="24"/>
          <w:szCs w:val="24"/>
        </w:rPr>
        <w:t xml:space="preserve"> </w:t>
      </w:r>
      <w:r w:rsidRPr="008311E7">
        <w:rPr>
          <w:rFonts w:ascii="Times New Roman" w:eastAsia="Times New Roman" w:hAnsi="Times New Roman" w:cs="Times New Roman"/>
          <w:sz w:val="24"/>
          <w:szCs w:val="24"/>
        </w:rPr>
        <w:t>как</w:t>
      </w:r>
      <w:r w:rsidRPr="008311E7">
        <w:rPr>
          <w:rFonts w:ascii="Times New Roman" w:eastAsia="Times New Roman" w:hAnsi="Times New Roman" w:cs="Times New Roman"/>
          <w:spacing w:val="10"/>
          <w:sz w:val="24"/>
          <w:szCs w:val="24"/>
        </w:rPr>
        <w:t xml:space="preserve"> </w:t>
      </w:r>
      <w:r w:rsidRPr="008311E7">
        <w:rPr>
          <w:rFonts w:ascii="Times New Roman" w:eastAsia="Times New Roman" w:hAnsi="Times New Roman" w:cs="Times New Roman"/>
          <w:sz w:val="24"/>
          <w:szCs w:val="24"/>
        </w:rPr>
        <w:t>часть</w:t>
      </w:r>
      <w:r w:rsidRPr="008311E7">
        <w:rPr>
          <w:rFonts w:ascii="Times New Roman" w:eastAsia="Times New Roman" w:hAnsi="Times New Roman" w:cs="Times New Roman"/>
          <w:spacing w:val="12"/>
          <w:sz w:val="24"/>
          <w:szCs w:val="24"/>
        </w:rPr>
        <w:t xml:space="preserve"> </w:t>
      </w:r>
      <w:r w:rsidRPr="008311E7">
        <w:rPr>
          <w:rFonts w:ascii="Times New Roman" w:eastAsia="Times New Roman" w:hAnsi="Times New Roman" w:cs="Times New Roman"/>
          <w:sz w:val="24"/>
          <w:szCs w:val="24"/>
        </w:rPr>
        <w:t>истории</w:t>
      </w:r>
      <w:r w:rsidRPr="008311E7">
        <w:rPr>
          <w:rFonts w:ascii="Times New Roman" w:eastAsia="Times New Roman" w:hAnsi="Times New Roman" w:cs="Times New Roman"/>
          <w:spacing w:val="10"/>
          <w:sz w:val="24"/>
          <w:szCs w:val="24"/>
        </w:rPr>
        <w:t xml:space="preserve"> </w:t>
      </w:r>
      <w:r w:rsidRPr="008311E7">
        <w:rPr>
          <w:rFonts w:ascii="Times New Roman" w:eastAsia="Times New Roman" w:hAnsi="Times New Roman" w:cs="Times New Roman"/>
          <w:sz w:val="24"/>
          <w:szCs w:val="24"/>
        </w:rPr>
        <w:t>народа,</w:t>
      </w:r>
      <w:r w:rsidRPr="008311E7">
        <w:rPr>
          <w:rFonts w:ascii="Times New Roman" w:eastAsia="Times New Roman" w:hAnsi="Times New Roman" w:cs="Times New Roman"/>
          <w:spacing w:val="13"/>
          <w:sz w:val="24"/>
          <w:szCs w:val="24"/>
        </w:rPr>
        <w:t xml:space="preserve"> </w:t>
      </w:r>
      <w:r w:rsidRPr="008311E7">
        <w:rPr>
          <w:rFonts w:ascii="Times New Roman" w:eastAsia="Times New Roman" w:hAnsi="Times New Roman" w:cs="Times New Roman"/>
          <w:sz w:val="24"/>
          <w:szCs w:val="24"/>
        </w:rPr>
        <w:t>государства,</w:t>
      </w:r>
      <w:r w:rsidRPr="008311E7">
        <w:rPr>
          <w:rFonts w:ascii="Times New Roman" w:eastAsia="Times New Roman" w:hAnsi="Times New Roman" w:cs="Times New Roman"/>
          <w:spacing w:val="11"/>
          <w:sz w:val="24"/>
          <w:szCs w:val="24"/>
        </w:rPr>
        <w:t xml:space="preserve"> </w:t>
      </w:r>
      <w:r w:rsidRPr="008311E7">
        <w:rPr>
          <w:rFonts w:ascii="Times New Roman" w:eastAsia="Times New Roman" w:hAnsi="Times New Roman" w:cs="Times New Roman"/>
          <w:sz w:val="24"/>
          <w:szCs w:val="24"/>
        </w:rPr>
        <w:t>человечества.</w:t>
      </w:r>
      <w:r w:rsidRPr="008311E7">
        <w:rPr>
          <w:rFonts w:ascii="Times New Roman" w:eastAsia="Times New Roman" w:hAnsi="Times New Roman" w:cs="Times New Roman"/>
          <w:spacing w:val="11"/>
          <w:sz w:val="24"/>
          <w:szCs w:val="24"/>
        </w:rPr>
        <w:t xml:space="preserve"> </w:t>
      </w:r>
      <w:r w:rsidRPr="008311E7">
        <w:rPr>
          <w:rFonts w:ascii="Times New Roman" w:eastAsia="Times New Roman" w:hAnsi="Times New Roman" w:cs="Times New Roman"/>
          <w:sz w:val="24"/>
          <w:szCs w:val="24"/>
        </w:rPr>
        <w:t>Как</w:t>
      </w:r>
      <w:r w:rsidRPr="008311E7">
        <w:rPr>
          <w:rFonts w:ascii="Times New Roman" w:eastAsia="Times New Roman" w:hAnsi="Times New Roman" w:cs="Times New Roman"/>
          <w:spacing w:val="12"/>
          <w:sz w:val="24"/>
          <w:szCs w:val="24"/>
        </w:rPr>
        <w:t xml:space="preserve"> </w:t>
      </w:r>
      <w:r w:rsidRPr="008311E7">
        <w:rPr>
          <w:rFonts w:ascii="Times New Roman" w:eastAsia="Times New Roman" w:hAnsi="Times New Roman" w:cs="Times New Roman"/>
          <w:sz w:val="24"/>
          <w:szCs w:val="24"/>
        </w:rPr>
        <w:t>связаны</w:t>
      </w:r>
      <w:r w:rsidRPr="008311E7">
        <w:rPr>
          <w:rFonts w:ascii="Times New Roman" w:eastAsia="Times New Roman" w:hAnsi="Times New Roman" w:cs="Times New Roman"/>
          <w:spacing w:val="-67"/>
          <w:sz w:val="24"/>
          <w:szCs w:val="24"/>
        </w:rPr>
        <w:t xml:space="preserve"> </w:t>
      </w:r>
      <w:r w:rsidRPr="008311E7">
        <w:rPr>
          <w:rFonts w:ascii="Times New Roman" w:eastAsia="Times New Roman" w:hAnsi="Times New Roman" w:cs="Times New Roman"/>
          <w:sz w:val="24"/>
          <w:szCs w:val="24"/>
        </w:rPr>
        <w:t>Родина</w:t>
      </w:r>
      <w:r w:rsidRPr="008311E7">
        <w:rPr>
          <w:rFonts w:ascii="Times New Roman" w:eastAsia="Times New Roman" w:hAnsi="Times New Roman" w:cs="Times New Roman"/>
          <w:spacing w:val="-1"/>
          <w:sz w:val="24"/>
          <w:szCs w:val="24"/>
        </w:rPr>
        <w:t xml:space="preserve"> </w:t>
      </w:r>
      <w:r w:rsidRPr="008311E7">
        <w:rPr>
          <w:rFonts w:ascii="Times New Roman" w:eastAsia="Times New Roman" w:hAnsi="Times New Roman" w:cs="Times New Roman"/>
          <w:sz w:val="24"/>
          <w:szCs w:val="24"/>
        </w:rPr>
        <w:t>и семья?</w:t>
      </w:r>
      <w:r w:rsidRPr="008311E7">
        <w:rPr>
          <w:rFonts w:ascii="Times New Roman" w:eastAsia="Times New Roman" w:hAnsi="Times New Roman" w:cs="Times New Roman"/>
          <w:spacing w:val="2"/>
          <w:sz w:val="24"/>
          <w:szCs w:val="24"/>
        </w:rPr>
        <w:t xml:space="preserve"> </w:t>
      </w:r>
      <w:r w:rsidRPr="008311E7">
        <w:rPr>
          <w:rFonts w:ascii="Times New Roman" w:eastAsia="Times New Roman" w:hAnsi="Times New Roman" w:cs="Times New Roman"/>
          <w:sz w:val="24"/>
          <w:szCs w:val="24"/>
        </w:rPr>
        <w:t>Что такое Родина</w:t>
      </w:r>
      <w:r w:rsidRPr="008311E7">
        <w:rPr>
          <w:rFonts w:ascii="Times New Roman" w:eastAsia="Times New Roman" w:hAnsi="Times New Roman" w:cs="Times New Roman"/>
          <w:spacing w:val="-3"/>
          <w:sz w:val="24"/>
          <w:szCs w:val="24"/>
        </w:rPr>
        <w:t xml:space="preserve"> </w:t>
      </w:r>
      <w:r w:rsidRPr="008311E7">
        <w:rPr>
          <w:rFonts w:ascii="Times New Roman" w:eastAsia="Times New Roman" w:hAnsi="Times New Roman" w:cs="Times New Roman"/>
          <w:sz w:val="24"/>
          <w:szCs w:val="24"/>
        </w:rPr>
        <w:t>и Отечество?</w:t>
      </w:r>
    </w:p>
    <w:p w14:paraId="0A7CC965" w14:textId="0CC3C767" w:rsidR="008311E7" w:rsidRPr="008311E7"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8311E7">
        <w:rPr>
          <w:rFonts w:ascii="Times New Roman" w:eastAsia="Times New Roman" w:hAnsi="Times New Roman" w:cs="Times New Roman"/>
          <w:sz w:val="24"/>
          <w:szCs w:val="24"/>
        </w:rPr>
        <w:t>Тема 13. Традиции семейного воспитания в России.</w:t>
      </w:r>
      <w:r>
        <w:rPr>
          <w:rFonts w:ascii="Times New Roman" w:eastAsia="Times New Roman" w:hAnsi="Times New Roman" w:cs="Times New Roman"/>
          <w:sz w:val="24"/>
          <w:szCs w:val="24"/>
        </w:rPr>
        <w:t xml:space="preserve"> </w:t>
      </w:r>
      <w:r w:rsidRPr="008311E7">
        <w:rPr>
          <w:rFonts w:ascii="Times New Roman" w:eastAsia="Times New Roman" w:hAnsi="Times New Roman" w:cs="Times New Roman"/>
          <w:sz w:val="24"/>
          <w:szCs w:val="24"/>
        </w:rPr>
        <w:t>Семейные традиции народов России. Межнациональные семьи. Семейное воспитание как трансляция ценностей.</w:t>
      </w:r>
    </w:p>
    <w:p w14:paraId="6755F040" w14:textId="77777777" w:rsidR="008311E7" w:rsidRPr="008311E7"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8311E7">
        <w:rPr>
          <w:rFonts w:ascii="Times New Roman" w:eastAsia="Times New Roman" w:hAnsi="Times New Roman" w:cs="Times New Roman"/>
          <w:sz w:val="24"/>
          <w:szCs w:val="24"/>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14:paraId="2C4A7909" w14:textId="47F3DC98" w:rsidR="008311E7"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Тема 15. Труд в истории семьи. </w:t>
      </w:r>
      <w:r w:rsidRPr="008311E7">
        <w:rPr>
          <w:rFonts w:ascii="Times New Roman" w:eastAsia="Times New Roman" w:hAnsi="Times New Roman" w:cs="Times New Roman"/>
          <w:sz w:val="24"/>
          <w:szCs w:val="24"/>
        </w:rPr>
        <w:t>Социальные роли в истории семьи. Роль домашнего труда. Роль нравственных норм в благополучии семьи.</w:t>
      </w:r>
    </w:p>
    <w:p w14:paraId="156CE72F" w14:textId="77777777" w:rsidR="008311E7" w:rsidRPr="008311E7"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8311E7">
        <w:rPr>
          <w:rFonts w:ascii="Times New Roman" w:eastAsia="Times New Roman" w:hAnsi="Times New Roman" w:cs="Times New Roman"/>
          <w:sz w:val="24"/>
          <w:szCs w:val="24"/>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14:paraId="716297B2" w14:textId="13E7A5BB" w:rsidR="008311E7"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Тематический блок 3. «Духовно-нравственное богатство личности»</w:t>
      </w:r>
    </w:p>
    <w:p w14:paraId="7298CDB6" w14:textId="073208B9" w:rsidR="008311E7" w:rsidRPr="008311E7"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8311E7">
        <w:rPr>
          <w:rFonts w:ascii="Times New Roman" w:eastAsia="Times New Roman" w:hAnsi="Times New Roman" w:cs="Times New Roman"/>
          <w:sz w:val="24"/>
          <w:szCs w:val="24"/>
        </w:rPr>
        <w:t>Тема 17. Личность –</w:t>
      </w:r>
      <w:r>
        <w:rPr>
          <w:rFonts w:ascii="Times New Roman" w:eastAsia="Times New Roman" w:hAnsi="Times New Roman" w:cs="Times New Roman"/>
          <w:sz w:val="24"/>
          <w:szCs w:val="24"/>
        </w:rPr>
        <w:t xml:space="preserve"> общество – культура. </w:t>
      </w:r>
      <w:r w:rsidRPr="008311E7">
        <w:rPr>
          <w:rFonts w:ascii="Times New Roman" w:eastAsia="Times New Roman" w:hAnsi="Times New Roman" w:cs="Times New Roman"/>
          <w:sz w:val="24"/>
          <w:szCs w:val="24"/>
        </w:rPr>
        <w:t>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w:t>
      </w:r>
    </w:p>
    <w:p w14:paraId="38CDB7D2" w14:textId="6B18BB59" w:rsidR="008311E7" w:rsidRPr="00C32E78" w:rsidRDefault="008311E7" w:rsidP="000751B0">
      <w:pPr>
        <w:widowControl w:val="0"/>
        <w:autoSpaceDE w:val="0"/>
        <w:autoSpaceDN w:val="0"/>
        <w:spacing w:before="200" w:after="0" w:line="240" w:lineRule="auto"/>
        <w:jc w:val="both"/>
        <w:rPr>
          <w:rFonts w:ascii="Times New Roman" w:eastAsia="Times New Roman" w:hAnsi="Times New Roman" w:cs="Times New Roman"/>
          <w:sz w:val="24"/>
          <w:szCs w:val="24"/>
        </w:rPr>
      </w:pPr>
      <w:r w:rsidRPr="008311E7">
        <w:rPr>
          <w:rFonts w:ascii="Times New Roman" w:eastAsia="Times New Roman" w:hAnsi="Times New Roman" w:cs="Times New Roman"/>
          <w:sz w:val="24"/>
          <w:szCs w:val="24"/>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14:paraId="2B2AD844" w14:textId="2E77F9F5" w:rsidR="00474C2F" w:rsidRDefault="008311E7" w:rsidP="000751B0">
      <w:pPr>
        <w:pStyle w:val="a3"/>
        <w:shd w:val="clear" w:color="auto" w:fill="FFFFFF"/>
        <w:spacing w:before="0" w:after="255" w:line="270" w:lineRule="atLeast"/>
        <w:jc w:val="both"/>
        <w:rPr>
          <w:color w:val="333333"/>
        </w:rPr>
      </w:pPr>
      <w:r w:rsidRPr="008311E7">
        <w:rPr>
          <w:color w:val="333333"/>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14:paraId="4BBCED91" w14:textId="207144D0" w:rsidR="008311E7" w:rsidRDefault="008311E7" w:rsidP="000751B0">
      <w:pPr>
        <w:pStyle w:val="a3"/>
        <w:shd w:val="clear" w:color="auto" w:fill="FFFFFF"/>
        <w:spacing w:before="0" w:after="255" w:line="270" w:lineRule="atLeast"/>
        <w:jc w:val="both"/>
        <w:rPr>
          <w:color w:val="333333"/>
        </w:rPr>
      </w:pPr>
      <w:r>
        <w:rPr>
          <w:color w:val="333333"/>
        </w:rPr>
        <w:t>Тематический блок 4. Духовное единство России</w:t>
      </w:r>
    </w:p>
    <w:p w14:paraId="138082E6" w14:textId="4110AEC6"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20. Историческая память как духовно-нравственная ценность.</w:t>
      </w:r>
      <w:r>
        <w:rPr>
          <w:color w:val="333333"/>
        </w:rPr>
        <w:t xml:space="preserve"> </w:t>
      </w:r>
      <w:r w:rsidRPr="008311E7">
        <w:rPr>
          <w:color w:val="333333"/>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14:paraId="34C7FBA5" w14:textId="2E1294E6"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21. Литература как язык культуры.</w:t>
      </w:r>
      <w:r w:rsidRPr="008311E7">
        <w:rPr>
          <w:sz w:val="28"/>
          <w:szCs w:val="28"/>
        </w:rPr>
        <w:t xml:space="preserve"> </w:t>
      </w:r>
      <w:r w:rsidRPr="008311E7">
        <w:rPr>
          <w:color w:val="333333"/>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14:paraId="6404FAB3" w14:textId="4FA19A1E" w:rsidR="008311E7" w:rsidRDefault="008311E7" w:rsidP="000751B0">
      <w:pPr>
        <w:pStyle w:val="a3"/>
        <w:shd w:val="clear" w:color="auto" w:fill="FFFFFF"/>
        <w:spacing w:before="0" w:after="255" w:line="270" w:lineRule="atLeast"/>
        <w:jc w:val="both"/>
        <w:rPr>
          <w:color w:val="333333"/>
        </w:rPr>
      </w:pPr>
      <w:r w:rsidRPr="008311E7">
        <w:rPr>
          <w:color w:val="333333"/>
        </w:rPr>
        <w:t>Тема 22. Взаимовлияние культур.</w:t>
      </w:r>
      <w:r>
        <w:rPr>
          <w:color w:val="333333"/>
        </w:rPr>
        <w:t xml:space="preserve"> </w:t>
      </w:r>
      <w:r w:rsidRPr="008311E7">
        <w:rPr>
          <w:color w:val="333333"/>
        </w:rPr>
        <w:t>Взаимодействие культур. Межпоколенная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14:paraId="2188BC4B" w14:textId="77777777"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15AC3DB3" w14:textId="77777777"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24. Регионы России: культурное многообразие. Исторические и социальные причины культурного разнообразия. Каждый регион уникален. Малая Родина – часть общего Отечества.</w:t>
      </w:r>
    </w:p>
    <w:p w14:paraId="077F2FB6" w14:textId="43C0724F"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25. Праздники в культуре народов России.</w:t>
      </w:r>
      <w:r>
        <w:rPr>
          <w:color w:val="333333"/>
        </w:rPr>
        <w:t xml:space="preserve"> </w:t>
      </w:r>
      <w:r w:rsidRPr="008311E7">
        <w:rPr>
          <w:color w:val="333333"/>
        </w:rPr>
        <w:t>Что такое праздник? Почему праздники важны. Праздничные традиции в России. Народные праздники как память культуры, как воплощение духовно- нравственных идеалов.</w:t>
      </w:r>
    </w:p>
    <w:p w14:paraId="402B4088" w14:textId="4FB07509" w:rsidR="008311E7" w:rsidRDefault="008311E7" w:rsidP="000751B0">
      <w:pPr>
        <w:pStyle w:val="a3"/>
        <w:shd w:val="clear" w:color="auto" w:fill="FFFFFF"/>
        <w:spacing w:before="0" w:after="255" w:line="270" w:lineRule="atLeast"/>
        <w:jc w:val="both"/>
        <w:rPr>
          <w:color w:val="333333"/>
        </w:rPr>
      </w:pPr>
      <w:r w:rsidRPr="008311E7">
        <w:rPr>
          <w:color w:val="333333"/>
        </w:rPr>
        <w:t>Тема 26. Памятники архитектуры в культуре народов России.</w:t>
      </w:r>
      <w:r>
        <w:rPr>
          <w:color w:val="333333"/>
        </w:rPr>
        <w:t xml:space="preserve"> </w:t>
      </w:r>
      <w:r w:rsidRPr="008311E7">
        <w:rPr>
          <w:color w:val="333333"/>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14:paraId="3291B0FD" w14:textId="1CA3B75D"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27. Музыкальная культура народов России.</w:t>
      </w:r>
      <w:r>
        <w:rPr>
          <w:color w:val="333333"/>
        </w:rPr>
        <w:t xml:space="preserve"> </w:t>
      </w:r>
      <w:r w:rsidRPr="008311E7">
        <w:rPr>
          <w:color w:val="333333"/>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14:paraId="15A6A38B" w14:textId="55E07152" w:rsidR="008311E7" w:rsidRDefault="008311E7" w:rsidP="000751B0">
      <w:pPr>
        <w:pStyle w:val="a3"/>
        <w:shd w:val="clear" w:color="auto" w:fill="FFFFFF"/>
        <w:spacing w:before="0" w:after="255" w:line="270" w:lineRule="atLeast"/>
        <w:jc w:val="both"/>
        <w:rPr>
          <w:color w:val="333333"/>
        </w:rPr>
      </w:pPr>
      <w:r w:rsidRPr="008311E7">
        <w:rPr>
          <w:color w:val="333333"/>
        </w:rPr>
        <w:t>Тема 28. Изобразительное искусство народов России.</w:t>
      </w:r>
      <w:r>
        <w:rPr>
          <w:color w:val="333333"/>
        </w:rPr>
        <w:t xml:space="preserve"> </w:t>
      </w:r>
      <w:r w:rsidRPr="008311E7">
        <w:rPr>
          <w:color w:val="333333"/>
        </w:rPr>
        <w:t>Художественная реальность. Скульптура: от религиозных сюжетов к современному искусству. Храмовые росписи и фольклорные орнаменты. Живопись, графика. Выдающиеся художники разных народов России.</w:t>
      </w:r>
    </w:p>
    <w:p w14:paraId="307E9E85" w14:textId="77777777"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14:paraId="41C75CB5" w14:textId="080612C6" w:rsidR="008311E7" w:rsidRPr="008311E7" w:rsidRDefault="008311E7" w:rsidP="000751B0">
      <w:pPr>
        <w:pStyle w:val="a3"/>
        <w:shd w:val="clear" w:color="auto" w:fill="FFFFFF"/>
        <w:spacing w:before="0" w:after="255" w:line="270" w:lineRule="atLeast"/>
        <w:jc w:val="both"/>
        <w:rPr>
          <w:color w:val="333333"/>
        </w:rPr>
      </w:pPr>
      <w:r w:rsidRPr="008311E7">
        <w:rPr>
          <w:color w:val="333333"/>
        </w:rPr>
        <w:t>Тема 30. Бытовые традиции народов России: пища, одежда, дом (практическое занятие).</w:t>
      </w:r>
      <w:r>
        <w:rPr>
          <w:color w:val="333333"/>
        </w:rPr>
        <w:t xml:space="preserve"> Рассказ о </w:t>
      </w:r>
      <w:r w:rsidRPr="008311E7">
        <w:rPr>
          <w:color w:val="333333"/>
        </w:rPr>
        <w:t>бытовых</w:t>
      </w:r>
      <w:r w:rsidRPr="008311E7">
        <w:rPr>
          <w:color w:val="333333"/>
        </w:rPr>
        <w:tab/>
        <w:t>традиция</w:t>
      </w:r>
      <w:r>
        <w:rPr>
          <w:color w:val="333333"/>
        </w:rPr>
        <w:t xml:space="preserve">х своей семьи, народа, региона. Доклад </w:t>
      </w:r>
      <w:r w:rsidRPr="008311E7">
        <w:rPr>
          <w:color w:val="333333"/>
        </w:rPr>
        <w:t>с использованием разнообразного зрительного ряда и других источников.</w:t>
      </w:r>
    </w:p>
    <w:p w14:paraId="37DE0B83" w14:textId="77777777" w:rsidR="00F704F3" w:rsidRDefault="008311E7" w:rsidP="000751B0">
      <w:pPr>
        <w:pStyle w:val="a3"/>
        <w:shd w:val="clear" w:color="auto" w:fill="FFFFFF"/>
        <w:spacing w:before="0" w:after="255" w:line="270" w:lineRule="atLeast"/>
        <w:jc w:val="both"/>
        <w:rPr>
          <w:color w:val="333333"/>
        </w:rPr>
      </w:pPr>
      <w:r w:rsidRPr="008311E7">
        <w:rPr>
          <w:color w:val="333333"/>
        </w:rPr>
        <w:t>Тема 31. Культурная карта России (практическое занятие). География культур России. Россия как культурная карта.</w:t>
      </w:r>
      <w:r>
        <w:rPr>
          <w:color w:val="333333"/>
        </w:rPr>
        <w:t xml:space="preserve"> </w:t>
      </w:r>
      <w:r w:rsidRPr="008311E7">
        <w:rPr>
          <w:color w:val="333333"/>
        </w:rPr>
        <w:t xml:space="preserve">Описание регионов в соответствии с их особенностями. </w:t>
      </w:r>
    </w:p>
    <w:p w14:paraId="138DB327" w14:textId="398CCEE4" w:rsidR="008311E7" w:rsidRDefault="008311E7" w:rsidP="000751B0">
      <w:pPr>
        <w:pStyle w:val="a3"/>
        <w:shd w:val="clear" w:color="auto" w:fill="FFFFFF"/>
        <w:spacing w:before="0" w:after="255" w:line="270" w:lineRule="atLeast"/>
        <w:jc w:val="both"/>
        <w:rPr>
          <w:color w:val="333333"/>
        </w:rPr>
      </w:pPr>
      <w:r w:rsidRPr="008311E7">
        <w:rPr>
          <w:color w:val="333333"/>
        </w:rPr>
        <w:t>Тема 32. Единство страны – залог будущего России.</w:t>
      </w:r>
      <w:r w:rsidR="00F704F3">
        <w:rPr>
          <w:color w:val="333333"/>
        </w:rPr>
        <w:t xml:space="preserve"> </w:t>
      </w:r>
      <w:r w:rsidRPr="008311E7">
        <w:rPr>
          <w:color w:val="333333"/>
        </w:rPr>
        <w:t>Россия – единая страна. Русский мир. Общая история, сходство культурных традиций, единые духовно-нравственные ценности народов России.</w:t>
      </w:r>
    </w:p>
    <w:p w14:paraId="23DDCEAC" w14:textId="6462DDB2" w:rsidR="00F704F3" w:rsidRDefault="00F704F3" w:rsidP="000751B0">
      <w:pPr>
        <w:pStyle w:val="a3"/>
        <w:shd w:val="clear" w:color="auto" w:fill="FFFFFF"/>
        <w:spacing w:before="0" w:after="255" w:line="270" w:lineRule="atLeast"/>
        <w:jc w:val="both"/>
        <w:rPr>
          <w:b/>
          <w:color w:val="333333"/>
        </w:rPr>
      </w:pPr>
      <w:r>
        <w:rPr>
          <w:b/>
          <w:color w:val="333333"/>
        </w:rPr>
        <w:t xml:space="preserve">37.3.2. </w:t>
      </w:r>
      <w:r w:rsidRPr="00474C2F">
        <w:rPr>
          <w:b/>
          <w:color w:val="333333"/>
        </w:rPr>
        <w:t>С</w:t>
      </w:r>
      <w:r>
        <w:rPr>
          <w:b/>
          <w:color w:val="333333"/>
        </w:rPr>
        <w:t>одержание обучения в 6</w:t>
      </w:r>
      <w:r w:rsidRPr="00474C2F">
        <w:rPr>
          <w:b/>
          <w:color w:val="333333"/>
        </w:rPr>
        <w:t xml:space="preserve"> классе</w:t>
      </w:r>
    </w:p>
    <w:p w14:paraId="3FDFCFF4" w14:textId="74CB07AD" w:rsidR="00F704F3" w:rsidRDefault="00F704F3" w:rsidP="000751B0">
      <w:pPr>
        <w:pStyle w:val="a3"/>
        <w:shd w:val="clear" w:color="auto" w:fill="FFFFFF"/>
        <w:spacing w:before="0" w:after="255" w:line="270" w:lineRule="atLeast"/>
        <w:jc w:val="both"/>
        <w:rPr>
          <w:color w:val="333333"/>
        </w:rPr>
      </w:pPr>
      <w:r w:rsidRPr="00F704F3">
        <w:rPr>
          <w:color w:val="333333"/>
        </w:rPr>
        <w:t>Тематический блок 1. Культура как социальность</w:t>
      </w:r>
    </w:p>
    <w:p w14:paraId="0013BD03" w14:textId="7E02B79F" w:rsidR="00F704F3" w:rsidRPr="00F704F3" w:rsidRDefault="00F704F3" w:rsidP="00674852">
      <w:pPr>
        <w:pStyle w:val="a3"/>
        <w:numPr>
          <w:ilvl w:val="1"/>
          <w:numId w:val="123"/>
        </w:numPr>
        <w:shd w:val="clear" w:color="auto" w:fill="FFFFFF"/>
        <w:spacing w:before="0" w:after="255" w:line="270" w:lineRule="atLeast"/>
        <w:jc w:val="both"/>
        <w:rPr>
          <w:color w:val="333333"/>
        </w:rPr>
      </w:pPr>
      <w:r w:rsidRPr="00F704F3">
        <w:rPr>
          <w:color w:val="333333"/>
        </w:rPr>
        <w:t>Тема 1. Мир культуры: его структура.</w:t>
      </w:r>
      <w:r>
        <w:rPr>
          <w:color w:val="333333"/>
        </w:rPr>
        <w:t xml:space="preserve"> </w:t>
      </w:r>
      <w:r w:rsidRPr="00F704F3">
        <w:rPr>
          <w:color w:val="333333"/>
        </w:rPr>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Научно-технический прогресс как один из источников формирования социального облика общества.</w:t>
      </w:r>
    </w:p>
    <w:p w14:paraId="07F77AF5" w14:textId="7DA3EC8E"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2. Культура России: многообразие регионов.</w:t>
      </w:r>
      <w:r>
        <w:rPr>
          <w:color w:val="333333"/>
        </w:rPr>
        <w:t xml:space="preserve"> </w:t>
      </w:r>
      <w:r w:rsidRPr="00F704F3">
        <w:rPr>
          <w:color w:val="333333"/>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14:paraId="04CD8050" w14:textId="0AD30E7F" w:rsidR="00F704F3" w:rsidRDefault="00F704F3" w:rsidP="000751B0">
      <w:pPr>
        <w:pStyle w:val="a3"/>
        <w:shd w:val="clear" w:color="auto" w:fill="FFFFFF"/>
        <w:spacing w:before="0" w:after="255" w:line="270" w:lineRule="atLeast"/>
        <w:jc w:val="both"/>
        <w:rPr>
          <w:color w:val="333333"/>
        </w:rPr>
      </w:pPr>
      <w:r w:rsidRPr="00F704F3">
        <w:rPr>
          <w:color w:val="333333"/>
        </w:rPr>
        <w:t>Тема 3. История быта как история культуры.</w:t>
      </w:r>
      <w:r>
        <w:rPr>
          <w:color w:val="333333"/>
        </w:rPr>
        <w:t xml:space="preserve"> </w:t>
      </w:r>
      <w:r w:rsidRPr="00F704F3">
        <w:rPr>
          <w:color w:val="333333"/>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14:paraId="17F13B10" w14:textId="77777777" w:rsidR="00F704F3" w:rsidRPr="00F704F3" w:rsidRDefault="00F704F3" w:rsidP="000751B0">
      <w:pPr>
        <w:pStyle w:val="a3"/>
        <w:shd w:val="clear" w:color="auto" w:fill="FFFFFF"/>
        <w:spacing w:before="0" w:after="255" w:line="270" w:lineRule="atLeast"/>
        <w:jc w:val="both"/>
        <w:rPr>
          <w:color w:val="333333"/>
        </w:rPr>
      </w:pPr>
      <w:r>
        <w:rPr>
          <w:color w:val="333333"/>
        </w:rPr>
        <w:t xml:space="preserve">Тема 4. Прогресс: технический и социальный. </w:t>
      </w:r>
      <w:r w:rsidRPr="00F704F3">
        <w:rPr>
          <w:color w:val="333333"/>
        </w:rPr>
        <w:t>Производительность</w:t>
      </w:r>
      <w:r w:rsidRPr="00F704F3">
        <w:rPr>
          <w:color w:val="333333"/>
        </w:rPr>
        <w:tab/>
        <w:t>труда. Разделение труда. Обслуживающий и производящий труд.</w:t>
      </w:r>
      <w:r>
        <w:rPr>
          <w:color w:val="333333"/>
        </w:rPr>
        <w:t xml:space="preserve"> Домашний труд и его механизация. </w:t>
      </w:r>
      <w:r w:rsidRPr="00F704F3">
        <w:rPr>
          <w:color w:val="333333"/>
        </w:rPr>
        <w:t>Что такое технологии и как они влияют на культуру и ценности общества?</w:t>
      </w:r>
    </w:p>
    <w:p w14:paraId="1DDF9838" w14:textId="4822A481"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5. Образование в культуре народов России. Представление об основных этапах в истории образования.</w:t>
      </w:r>
      <w:r>
        <w:rPr>
          <w:color w:val="333333"/>
        </w:rPr>
        <w:t xml:space="preserve"> </w:t>
      </w:r>
      <w:r w:rsidRPr="00F704F3">
        <w:rPr>
          <w:color w:val="333333"/>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14:paraId="069813D7" w14:textId="674513B9"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6. Права и обязанности человека.</w:t>
      </w:r>
      <w:r>
        <w:rPr>
          <w:color w:val="333333"/>
        </w:rPr>
        <w:t xml:space="preserve"> </w:t>
      </w:r>
      <w:r w:rsidRPr="00F704F3">
        <w:rPr>
          <w:color w:val="333333"/>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14:paraId="44C77B2E" w14:textId="6C522A6F" w:rsidR="00F704F3" w:rsidRDefault="00F704F3" w:rsidP="000751B0">
      <w:pPr>
        <w:pStyle w:val="a3"/>
        <w:shd w:val="clear" w:color="auto" w:fill="FFFFFF"/>
        <w:spacing w:before="0" w:after="255" w:line="270" w:lineRule="atLeast"/>
        <w:jc w:val="both"/>
        <w:rPr>
          <w:color w:val="333333"/>
        </w:rPr>
      </w:pPr>
      <w:r w:rsidRPr="00F704F3">
        <w:rPr>
          <w:color w:val="333333"/>
        </w:rPr>
        <w:t>Тема 7. Общество и религия: духовно-нравственное взаимодействие.</w:t>
      </w:r>
      <w:r>
        <w:rPr>
          <w:color w:val="333333"/>
        </w:rPr>
        <w:t xml:space="preserve"> </w:t>
      </w:r>
      <w:r w:rsidRPr="00F704F3">
        <w:rPr>
          <w:color w:val="333333"/>
        </w:rPr>
        <w:t>Мир религий в истории. Религии народов России сегодня. Государствообразующие и традиционные религии как источник духовно- нравственных ценностей.</w:t>
      </w:r>
    </w:p>
    <w:p w14:paraId="25F09FAB" w14:textId="6E7688E2"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8. Современный мир: самое важное (практическое занятие).</w:t>
      </w:r>
      <w:r>
        <w:rPr>
          <w:color w:val="333333"/>
        </w:rPr>
        <w:t xml:space="preserve"> </w:t>
      </w:r>
      <w:r w:rsidRPr="00F704F3">
        <w:rPr>
          <w:color w:val="333333"/>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14:paraId="2732E3EE" w14:textId="4E4CF9E3" w:rsidR="00F704F3" w:rsidRDefault="00F704F3" w:rsidP="000751B0">
      <w:pPr>
        <w:pStyle w:val="a3"/>
        <w:shd w:val="clear" w:color="auto" w:fill="FFFFFF"/>
        <w:spacing w:before="0" w:after="255" w:line="270" w:lineRule="atLeast"/>
        <w:jc w:val="both"/>
        <w:rPr>
          <w:color w:val="333333"/>
        </w:rPr>
      </w:pPr>
      <w:r>
        <w:rPr>
          <w:color w:val="333333"/>
        </w:rPr>
        <w:t>Тематический блок 2. Человек и его отражение в культуре</w:t>
      </w:r>
    </w:p>
    <w:p w14:paraId="718ED4CE" w14:textId="639A3B92"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9. Каким должен быть человек? Духовно-нравственный облик и идеал человека.</w:t>
      </w:r>
      <w:r>
        <w:rPr>
          <w:color w:val="333333"/>
        </w:rPr>
        <w:t xml:space="preserve"> </w:t>
      </w:r>
      <w:r w:rsidRPr="00F704F3">
        <w:rPr>
          <w:color w:val="333333"/>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r>
        <w:rPr>
          <w:color w:val="333333"/>
        </w:rPr>
        <w:t xml:space="preserve"> </w:t>
      </w:r>
      <w:r w:rsidRPr="00F704F3">
        <w:rPr>
          <w:color w:val="333333"/>
        </w:rPr>
        <w:t>Свойства и качества человека, его образ в культуре народов России, единство человеческих качеств. Единство духовной жизни.</w:t>
      </w:r>
    </w:p>
    <w:p w14:paraId="0F86DBA0" w14:textId="25B6BB94" w:rsidR="00F704F3" w:rsidRDefault="00F704F3" w:rsidP="000751B0">
      <w:pPr>
        <w:pStyle w:val="a3"/>
        <w:shd w:val="clear" w:color="auto" w:fill="FFFFFF"/>
        <w:spacing w:before="0" w:after="255" w:line="270" w:lineRule="atLeast"/>
        <w:jc w:val="both"/>
        <w:rPr>
          <w:color w:val="333333"/>
        </w:rPr>
      </w:pPr>
      <w:r w:rsidRPr="00F704F3">
        <w:rPr>
          <w:color w:val="333333"/>
        </w:rPr>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14:paraId="63A2C80C" w14:textId="77777777" w:rsidR="00F704F3" w:rsidRPr="00F704F3" w:rsidRDefault="00F704F3" w:rsidP="000751B0">
      <w:pPr>
        <w:pStyle w:val="a3"/>
        <w:shd w:val="clear" w:color="auto" w:fill="FFFFFF"/>
        <w:spacing w:before="0" w:after="255" w:line="270" w:lineRule="atLeast"/>
        <w:jc w:val="both"/>
        <w:rPr>
          <w:color w:val="333333"/>
        </w:rPr>
      </w:pPr>
      <w:r>
        <w:rPr>
          <w:color w:val="333333"/>
        </w:rPr>
        <w:t xml:space="preserve">Тема 11. Религия как источник нравственности. </w:t>
      </w:r>
      <w:r w:rsidRPr="00F704F3">
        <w:rPr>
          <w:color w:val="333333"/>
        </w:rPr>
        <w:t>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w:t>
      </w:r>
    </w:p>
    <w:p w14:paraId="40EB7960" w14:textId="31FB467D"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12. Наука как источник знания о человеке и человеческом.</w:t>
      </w:r>
      <w:r>
        <w:rPr>
          <w:color w:val="333333"/>
        </w:rPr>
        <w:t xml:space="preserve"> </w:t>
      </w:r>
      <w:r w:rsidRPr="00F704F3">
        <w:rPr>
          <w:color w:val="333333"/>
        </w:rPr>
        <w:t>Гуманитарное знание и его особенности. Культура как самопознание. Этика. Эстетика. Право в контексте духовно-нравственных ценностей.</w:t>
      </w:r>
    </w:p>
    <w:p w14:paraId="15DE9A28" w14:textId="70BBD544"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13. Этика и нравственность как категории духовной культуры.</w:t>
      </w:r>
      <w:r>
        <w:rPr>
          <w:color w:val="333333"/>
        </w:rPr>
        <w:t xml:space="preserve"> </w:t>
      </w:r>
      <w:r w:rsidRPr="00F704F3">
        <w:rPr>
          <w:color w:val="333333"/>
        </w:rPr>
        <w:t>Что такое этика. Добро и его проявления в реальной жизни. Что значит быть нравственным. Почему нравственность важна?</w:t>
      </w:r>
    </w:p>
    <w:p w14:paraId="2351D4A8" w14:textId="1D46E281" w:rsidR="00F704F3" w:rsidRDefault="00F704F3" w:rsidP="000751B0">
      <w:pPr>
        <w:pStyle w:val="a3"/>
        <w:shd w:val="clear" w:color="auto" w:fill="FFFFFF"/>
        <w:spacing w:before="0" w:after="255" w:line="270" w:lineRule="atLeast"/>
        <w:jc w:val="both"/>
        <w:rPr>
          <w:color w:val="333333"/>
        </w:rPr>
      </w:pPr>
      <w:r w:rsidRPr="00F704F3">
        <w:rPr>
          <w:color w:val="333333"/>
        </w:rPr>
        <w:t>Тема 14. Самопознание (практическое занятие).</w:t>
      </w:r>
      <w:r>
        <w:rPr>
          <w:color w:val="333333"/>
        </w:rPr>
        <w:t xml:space="preserve"> </w:t>
      </w:r>
      <w:r w:rsidRPr="00F704F3">
        <w:rPr>
          <w:color w:val="333333"/>
        </w:rPr>
        <w:t>Автобиография и автопортрет: кто я и что я люблю. Как устроена моя жизнь. Выполнение проекта.</w:t>
      </w:r>
    </w:p>
    <w:p w14:paraId="436C3346" w14:textId="14528C31" w:rsidR="00F704F3" w:rsidRDefault="00F704F3" w:rsidP="000751B0">
      <w:pPr>
        <w:pStyle w:val="a3"/>
        <w:shd w:val="clear" w:color="auto" w:fill="FFFFFF"/>
        <w:spacing w:before="0" w:after="255" w:line="270" w:lineRule="atLeast"/>
        <w:jc w:val="both"/>
        <w:rPr>
          <w:color w:val="333333"/>
        </w:rPr>
      </w:pPr>
      <w:r>
        <w:rPr>
          <w:color w:val="333333"/>
        </w:rPr>
        <w:t>Тематический блок 3. Человек как член общества</w:t>
      </w:r>
    </w:p>
    <w:p w14:paraId="1A0C2E76" w14:textId="2484BD9A" w:rsidR="00F704F3" w:rsidRPr="00F704F3" w:rsidRDefault="00F704F3" w:rsidP="00674852">
      <w:pPr>
        <w:pStyle w:val="a3"/>
        <w:numPr>
          <w:ilvl w:val="2"/>
          <w:numId w:val="124"/>
        </w:numPr>
        <w:shd w:val="clear" w:color="auto" w:fill="FFFFFF"/>
        <w:spacing w:before="0" w:after="255" w:line="270" w:lineRule="atLeast"/>
        <w:jc w:val="both"/>
        <w:rPr>
          <w:color w:val="333333"/>
        </w:rPr>
      </w:pPr>
      <w:r>
        <w:rPr>
          <w:color w:val="333333"/>
        </w:rPr>
        <w:t xml:space="preserve">Тема 15. </w:t>
      </w:r>
      <w:r w:rsidRPr="00F704F3">
        <w:rPr>
          <w:color w:val="333333"/>
        </w:rPr>
        <w:t>Труд делает человека человеком.</w:t>
      </w:r>
      <w:r>
        <w:rPr>
          <w:color w:val="333333"/>
        </w:rPr>
        <w:t xml:space="preserve"> </w:t>
      </w:r>
      <w:r w:rsidRPr="00F704F3">
        <w:rPr>
          <w:color w:val="333333"/>
        </w:rPr>
        <w:t>Что такое труд. Важность труда и его экономическая стоимость. Безделье, лень, тунеядство. Трудолюбие, трудовой подвиг, ответственность. Общественная оценка труда.</w:t>
      </w:r>
    </w:p>
    <w:p w14:paraId="3DA57D94" w14:textId="50C08C28"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16. Подвиг: как узнать героя?</w:t>
      </w:r>
      <w:r>
        <w:rPr>
          <w:color w:val="333333"/>
        </w:rPr>
        <w:t xml:space="preserve"> </w:t>
      </w:r>
      <w:r w:rsidRPr="00F704F3">
        <w:rPr>
          <w:color w:val="333333"/>
        </w:rPr>
        <w:t>Что такое подвиг. Героизм как самопожертвование. Героизм на войне. Подвиг в мирное время. Милосердие, взаимопомощь.</w:t>
      </w:r>
    </w:p>
    <w:p w14:paraId="7F457151" w14:textId="6AE5C898" w:rsidR="00F704F3" w:rsidRPr="00F704F3" w:rsidRDefault="00F704F3" w:rsidP="000751B0">
      <w:pPr>
        <w:pStyle w:val="a3"/>
        <w:shd w:val="clear" w:color="auto" w:fill="FFFFFF"/>
        <w:spacing w:before="0" w:after="255" w:line="270" w:lineRule="atLeast"/>
        <w:jc w:val="both"/>
        <w:rPr>
          <w:color w:val="333333"/>
        </w:rPr>
      </w:pPr>
      <w:r w:rsidRPr="00F704F3">
        <w:rPr>
          <w:color w:val="333333"/>
        </w:rPr>
        <w:t>Тема 17. Люди в обществе: духовно-нравственное взаимовлияние.</w:t>
      </w:r>
      <w:r>
        <w:rPr>
          <w:color w:val="333333"/>
        </w:rPr>
        <w:t xml:space="preserve"> </w:t>
      </w:r>
      <w:r w:rsidRPr="00F704F3">
        <w:rPr>
          <w:color w:val="333333"/>
        </w:rPr>
        <w:t xml:space="preserve">Человек в социальном измерении. Дружба, предательство. Коллектив. Личные границы. </w:t>
      </w:r>
      <w:r>
        <w:rPr>
          <w:color w:val="333333"/>
        </w:rPr>
        <w:t xml:space="preserve">Этика </w:t>
      </w:r>
      <w:r w:rsidRPr="00F704F3">
        <w:rPr>
          <w:color w:val="333333"/>
        </w:rPr>
        <w:t>предпринимательства. Социальная помощь.</w:t>
      </w:r>
    </w:p>
    <w:p w14:paraId="2DC4D52C" w14:textId="759F6536" w:rsidR="00F704F3" w:rsidRDefault="00F704F3" w:rsidP="000751B0">
      <w:pPr>
        <w:pStyle w:val="a3"/>
        <w:shd w:val="clear" w:color="auto" w:fill="FFFFFF"/>
        <w:spacing w:before="0" w:after="255" w:line="270" w:lineRule="atLeast"/>
        <w:jc w:val="both"/>
        <w:rPr>
          <w:color w:val="333333"/>
        </w:rPr>
      </w:pPr>
      <w:r w:rsidRPr="00F704F3">
        <w:rPr>
          <w:color w:val="333333"/>
        </w:rPr>
        <w:t>Тема</w:t>
      </w:r>
      <w:r w:rsidRPr="00F704F3">
        <w:rPr>
          <w:color w:val="333333"/>
        </w:rPr>
        <w:tab/>
        <w:t>18. Проблемы</w:t>
      </w:r>
      <w:r w:rsidRPr="00F704F3">
        <w:rPr>
          <w:color w:val="333333"/>
        </w:rPr>
        <w:tab/>
        <w:t>современ</w:t>
      </w:r>
      <w:r>
        <w:rPr>
          <w:color w:val="333333"/>
        </w:rPr>
        <w:t>ного</w:t>
      </w:r>
      <w:r>
        <w:rPr>
          <w:color w:val="333333"/>
        </w:rPr>
        <w:tab/>
        <w:t>общества</w:t>
      </w:r>
      <w:r>
        <w:rPr>
          <w:color w:val="333333"/>
        </w:rPr>
        <w:tab/>
        <w:t>как</w:t>
      </w:r>
      <w:r>
        <w:rPr>
          <w:color w:val="333333"/>
        </w:rPr>
        <w:tab/>
        <w:t xml:space="preserve">отражение </w:t>
      </w:r>
      <w:r w:rsidRPr="00F704F3">
        <w:rPr>
          <w:color w:val="333333"/>
        </w:rPr>
        <w:t>духовно- нравственного самосознания.</w:t>
      </w:r>
      <w:r>
        <w:rPr>
          <w:color w:val="333333"/>
        </w:rPr>
        <w:t xml:space="preserve"> </w:t>
      </w:r>
      <w:r w:rsidRPr="00F704F3">
        <w:rPr>
          <w:color w:val="333333"/>
        </w:rPr>
        <w:t>Бедность. Инвалидность. Асоциальная семья. Сиротство. Отражение этих явлений в культуре общества.</w:t>
      </w:r>
    </w:p>
    <w:p w14:paraId="05BD2ED0" w14:textId="69AF1F77" w:rsidR="00320961" w:rsidRDefault="00320961" w:rsidP="000751B0">
      <w:pPr>
        <w:pStyle w:val="a3"/>
        <w:shd w:val="clear" w:color="auto" w:fill="FFFFFF"/>
        <w:spacing w:before="0" w:after="255" w:line="270" w:lineRule="atLeast"/>
        <w:jc w:val="both"/>
        <w:rPr>
          <w:color w:val="333333"/>
        </w:rPr>
      </w:pPr>
      <w:r w:rsidRPr="00320961">
        <w:rPr>
          <w:color w:val="333333"/>
        </w:rPr>
        <w:t>Тема 19. Духовно-нравственные ориентиры социальных отношений.</w:t>
      </w:r>
      <w:r>
        <w:rPr>
          <w:color w:val="333333"/>
        </w:rPr>
        <w:t xml:space="preserve"> Милосердие. </w:t>
      </w:r>
      <w:r w:rsidRPr="00320961">
        <w:rPr>
          <w:color w:val="333333"/>
        </w:rPr>
        <w:t>Взаимопомощь.</w:t>
      </w:r>
      <w:r w:rsidRPr="00320961">
        <w:rPr>
          <w:color w:val="333333"/>
        </w:rPr>
        <w:tab/>
        <w:t>Социальное</w:t>
      </w:r>
      <w:r w:rsidRPr="00320961">
        <w:rPr>
          <w:color w:val="333333"/>
        </w:rPr>
        <w:tab/>
        <w:t>служение.</w:t>
      </w:r>
      <w:r w:rsidRPr="00320961">
        <w:rPr>
          <w:color w:val="333333"/>
        </w:rPr>
        <w:tab/>
        <w:t>Благотворительность. Волонтёрство. Общественные блага.</w:t>
      </w:r>
    </w:p>
    <w:p w14:paraId="2DA316E6" w14:textId="3D9007F1"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20. Гуманизм как сущностная характеристика духовно-нравственной культуры народов России.</w:t>
      </w:r>
      <w:r>
        <w:rPr>
          <w:color w:val="333333"/>
        </w:rPr>
        <w:t xml:space="preserve"> </w:t>
      </w:r>
      <w:r w:rsidRPr="00320961">
        <w:rPr>
          <w:color w:val="333333"/>
        </w:rPr>
        <w:t>Гуманизм. Истоки гуманистического мышления. Философия гуманизма. Проявления гуманизма в историко-культурном наследии народов России.</w:t>
      </w:r>
    </w:p>
    <w:p w14:paraId="2394B5CB" w14:textId="1CC7A8D9"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21. Социальные профессии; их важность для сохранения духовно- нравственного облика общества.</w:t>
      </w:r>
      <w:r>
        <w:rPr>
          <w:color w:val="333333"/>
        </w:rPr>
        <w:t xml:space="preserve"> </w:t>
      </w:r>
      <w:r w:rsidRPr="00320961">
        <w:rPr>
          <w:color w:val="333333"/>
        </w:rPr>
        <w:t>Социальные профессии: врач, учитель, пожарный, полицейский, социальный работник. Духовно-нравственные качества, необходимые представителям этих профессий.</w:t>
      </w:r>
    </w:p>
    <w:p w14:paraId="27EA37C8" w14:textId="422DB86E"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22. Выдающиеся благотворители в истории. Благотворительность как нравственный долг.</w:t>
      </w:r>
      <w:r>
        <w:rPr>
          <w:color w:val="333333"/>
        </w:rPr>
        <w:t xml:space="preserve"> </w:t>
      </w:r>
      <w:r w:rsidRPr="00320961">
        <w:rPr>
          <w:color w:val="333333"/>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14:paraId="1CFBCE19" w14:textId="298F781A"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23. Выдающиеся учёные России. Наука как источник социального и духовного прогресса общества.</w:t>
      </w:r>
      <w:r>
        <w:rPr>
          <w:color w:val="333333"/>
        </w:rPr>
        <w:t xml:space="preserve"> </w:t>
      </w:r>
      <w:r w:rsidRPr="00320961">
        <w:rPr>
          <w:color w:val="333333"/>
        </w:rPr>
        <w:t>Учёные России. Почему важно помнить историю науки. Вклад науки в благополучие страны. Важность морали и нравственности в науке, в деятельности учёных.</w:t>
      </w:r>
    </w:p>
    <w:p w14:paraId="3F955C4C" w14:textId="6B6AE3F4" w:rsidR="00320961" w:rsidRDefault="00320961" w:rsidP="000751B0">
      <w:pPr>
        <w:pStyle w:val="a3"/>
        <w:shd w:val="clear" w:color="auto" w:fill="FFFFFF"/>
        <w:spacing w:before="0" w:after="255" w:line="270" w:lineRule="atLeast"/>
        <w:jc w:val="both"/>
        <w:rPr>
          <w:color w:val="333333"/>
        </w:rPr>
      </w:pPr>
      <w:r w:rsidRPr="00320961">
        <w:rPr>
          <w:color w:val="333333"/>
        </w:rPr>
        <w:t>Тема 24. Моя профессия (практическое занятие).</w:t>
      </w:r>
      <w:r>
        <w:rPr>
          <w:color w:val="333333"/>
        </w:rPr>
        <w:t xml:space="preserve"> </w:t>
      </w:r>
      <w:r w:rsidRPr="00320961">
        <w:rPr>
          <w:color w:val="333333"/>
        </w:rPr>
        <w:t>Труд как самореализация, как вклад в общество. Рассказ о своей будущей профессии.</w:t>
      </w:r>
    </w:p>
    <w:p w14:paraId="4895965C" w14:textId="77777777" w:rsidR="00320961" w:rsidRDefault="00320961" w:rsidP="000751B0">
      <w:pPr>
        <w:pStyle w:val="a3"/>
        <w:shd w:val="clear" w:color="auto" w:fill="FFFFFF"/>
        <w:spacing w:before="0" w:after="255" w:line="270" w:lineRule="atLeast"/>
        <w:jc w:val="both"/>
        <w:rPr>
          <w:color w:val="333333"/>
        </w:rPr>
      </w:pPr>
      <w:r w:rsidRPr="00320961">
        <w:rPr>
          <w:color w:val="333333"/>
        </w:rPr>
        <w:t xml:space="preserve">Тематический блок 4. «Родина и патриотизм». </w:t>
      </w:r>
    </w:p>
    <w:p w14:paraId="48BFD3EC" w14:textId="418035A6"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25. Гражданин.</w:t>
      </w:r>
      <w:r>
        <w:rPr>
          <w:color w:val="333333"/>
        </w:rPr>
        <w:t xml:space="preserve"> </w:t>
      </w:r>
      <w:r w:rsidRPr="00320961">
        <w:rPr>
          <w:color w:val="333333"/>
        </w:rPr>
        <w:t>Родина и гражданство, их взаимосвязь. Что делает человека гражданином. Нравственные качества гражданина.</w:t>
      </w:r>
    </w:p>
    <w:p w14:paraId="505F461D" w14:textId="54436E47" w:rsidR="00320961" w:rsidRDefault="00320961" w:rsidP="000751B0">
      <w:pPr>
        <w:pStyle w:val="a3"/>
        <w:shd w:val="clear" w:color="auto" w:fill="FFFFFF"/>
        <w:spacing w:before="0" w:after="255" w:line="270" w:lineRule="atLeast"/>
        <w:jc w:val="both"/>
        <w:rPr>
          <w:color w:val="333333"/>
        </w:rPr>
      </w:pPr>
      <w:r w:rsidRPr="00320961">
        <w:rPr>
          <w:color w:val="333333"/>
        </w:rPr>
        <w:t>Тема 26. Патриотизм.</w:t>
      </w:r>
      <w:r>
        <w:rPr>
          <w:color w:val="333333"/>
        </w:rPr>
        <w:t xml:space="preserve"> </w:t>
      </w:r>
      <w:r w:rsidRPr="00320961">
        <w:rPr>
          <w:color w:val="333333"/>
        </w:rPr>
        <w:t>Патриотизм. Толерантность. Уважение к другим народам и их истории. Важность патриотизма.</w:t>
      </w:r>
    </w:p>
    <w:p w14:paraId="45301DFA"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27. Защита Родины: подвиг или долг?</w:t>
      </w:r>
      <w:r>
        <w:rPr>
          <w:color w:val="333333"/>
        </w:rPr>
        <w:t xml:space="preserve"> </w:t>
      </w:r>
      <w:r w:rsidRPr="00320961">
        <w:rPr>
          <w:color w:val="333333"/>
        </w:rPr>
        <w:t>Война и мир. Роль знания в защите Родины. Долг гражданина перед обществом. Военные подвиги. Честь. Доблесть.</w:t>
      </w:r>
    </w:p>
    <w:p w14:paraId="4E354031" w14:textId="7EF8B0D0"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28. Государство. Россия – наша Родина.</w:t>
      </w:r>
      <w:r>
        <w:rPr>
          <w:color w:val="333333"/>
        </w:rPr>
        <w:t xml:space="preserve"> </w:t>
      </w:r>
      <w:r w:rsidRPr="00320961">
        <w:rPr>
          <w:color w:val="333333"/>
        </w:rPr>
        <w:t>Государство как объединяющее начало. Социальная сторона права и государства. Что такое закон. Что такое Родина? Что такое государство? Необходимость быть гражданином. Российская гражданская идентичность.</w:t>
      </w:r>
    </w:p>
    <w:p w14:paraId="6BEC6546"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29. Гражданская идентичность (практическое занятие). Какими качествами должен обладать человек как гражданин.</w:t>
      </w:r>
    </w:p>
    <w:p w14:paraId="66F62796"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30. Моя школа и мой класс (практическое занятие). Портрет школы или класса через добрые дела.</w:t>
      </w:r>
    </w:p>
    <w:p w14:paraId="6492C237" w14:textId="7F842C7E"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31. Человек: какой он? (практическое занятие).</w:t>
      </w:r>
      <w:r>
        <w:rPr>
          <w:color w:val="333333"/>
        </w:rPr>
        <w:t xml:space="preserve"> </w:t>
      </w:r>
      <w:r w:rsidRPr="00320961">
        <w:rPr>
          <w:color w:val="333333"/>
        </w:rPr>
        <w:t>Человек. Его образы в культуре. Духовность и нравственность как важнейшие качества человека.</w:t>
      </w:r>
    </w:p>
    <w:p w14:paraId="2590CA7A" w14:textId="6727C4ED" w:rsidR="00320961" w:rsidRPr="00320961" w:rsidRDefault="00320961" w:rsidP="000751B0">
      <w:pPr>
        <w:pStyle w:val="a3"/>
        <w:shd w:val="clear" w:color="auto" w:fill="FFFFFF"/>
        <w:spacing w:before="0" w:after="255" w:line="270" w:lineRule="atLeast"/>
        <w:jc w:val="both"/>
        <w:rPr>
          <w:color w:val="333333"/>
        </w:rPr>
      </w:pPr>
      <w:r w:rsidRPr="00320961">
        <w:rPr>
          <w:color w:val="333333"/>
        </w:rPr>
        <w:t>Тема 31. Человек и культура (проект).</w:t>
      </w:r>
      <w:r>
        <w:rPr>
          <w:color w:val="333333"/>
        </w:rPr>
        <w:t xml:space="preserve"> </w:t>
      </w:r>
      <w:r w:rsidRPr="00320961">
        <w:rPr>
          <w:color w:val="333333"/>
        </w:rPr>
        <w:t>Итоговый проект: «Что значит быть человеком?»</w:t>
      </w:r>
    </w:p>
    <w:p w14:paraId="03B8C0AE" w14:textId="1389C025" w:rsidR="00320961" w:rsidRDefault="00320961" w:rsidP="000751B0">
      <w:pPr>
        <w:pStyle w:val="a3"/>
        <w:shd w:val="clear" w:color="auto" w:fill="FFFFFF"/>
        <w:spacing w:before="0" w:after="255" w:line="270" w:lineRule="atLeast"/>
        <w:jc w:val="both"/>
        <w:rPr>
          <w:b/>
          <w:color w:val="333333"/>
        </w:rPr>
      </w:pPr>
      <w:r w:rsidRPr="00320961">
        <w:rPr>
          <w:b/>
          <w:color w:val="333333"/>
        </w:rPr>
        <w:t>37.4. Планируемые результаты освоения программы по ОДНКНР на уровне основного общего образования</w:t>
      </w:r>
    </w:p>
    <w:p w14:paraId="7844631F" w14:textId="34F924B1" w:rsidR="00320961" w:rsidRDefault="00320961" w:rsidP="00674852">
      <w:pPr>
        <w:widowControl w:val="0"/>
        <w:numPr>
          <w:ilvl w:val="1"/>
          <w:numId w:val="123"/>
        </w:numPr>
        <w:tabs>
          <w:tab w:val="left" w:pos="1286"/>
        </w:tabs>
        <w:autoSpaceDE w:val="0"/>
        <w:autoSpaceDN w:val="0"/>
        <w:spacing w:before="194" w:after="0" w:line="276" w:lineRule="auto"/>
        <w:ind w:right="267"/>
        <w:jc w:val="both"/>
        <w:rPr>
          <w:rFonts w:ascii="Times New Roman" w:eastAsia="Times New Roman" w:hAnsi="Times New Roman" w:cs="Times New Roman"/>
          <w:sz w:val="24"/>
          <w:szCs w:val="24"/>
        </w:rPr>
      </w:pPr>
      <w:r w:rsidRPr="00320961">
        <w:rPr>
          <w:rFonts w:ascii="Times New Roman" w:eastAsia="Times New Roman" w:hAnsi="Times New Roman" w:cs="Times New Roman"/>
          <w:sz w:val="24"/>
          <w:szCs w:val="24"/>
        </w:rPr>
        <w:t>Изучение ОДНКНР на уровне основного общего образования направлено на</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достижение</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обучающимися</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личностных,</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метапредметных</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и</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предметных</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результатов</w:t>
      </w:r>
      <w:r w:rsidRPr="00320961">
        <w:rPr>
          <w:rFonts w:ascii="Times New Roman" w:eastAsia="Times New Roman" w:hAnsi="Times New Roman" w:cs="Times New Roman"/>
          <w:spacing w:val="-1"/>
          <w:sz w:val="24"/>
          <w:szCs w:val="24"/>
        </w:rPr>
        <w:t xml:space="preserve"> </w:t>
      </w:r>
      <w:r w:rsidRPr="00320961">
        <w:rPr>
          <w:rFonts w:ascii="Times New Roman" w:eastAsia="Times New Roman" w:hAnsi="Times New Roman" w:cs="Times New Roman"/>
          <w:sz w:val="24"/>
          <w:szCs w:val="24"/>
        </w:rPr>
        <w:t>освоения содержания учебного</w:t>
      </w:r>
      <w:r w:rsidRPr="00320961">
        <w:rPr>
          <w:rFonts w:ascii="Times New Roman" w:eastAsia="Times New Roman" w:hAnsi="Times New Roman" w:cs="Times New Roman"/>
          <w:spacing w:val="-2"/>
          <w:sz w:val="24"/>
          <w:szCs w:val="24"/>
        </w:rPr>
        <w:t xml:space="preserve"> </w:t>
      </w:r>
      <w:r w:rsidRPr="00320961">
        <w:rPr>
          <w:rFonts w:ascii="Times New Roman" w:eastAsia="Times New Roman" w:hAnsi="Times New Roman" w:cs="Times New Roman"/>
          <w:sz w:val="24"/>
          <w:szCs w:val="24"/>
        </w:rPr>
        <w:t>предмета.</w:t>
      </w:r>
    </w:p>
    <w:p w14:paraId="550167C7" w14:textId="595F78DC" w:rsidR="00320961" w:rsidRPr="00320961" w:rsidRDefault="00320961" w:rsidP="00674852">
      <w:pPr>
        <w:widowControl w:val="0"/>
        <w:numPr>
          <w:ilvl w:val="1"/>
          <w:numId w:val="123"/>
        </w:numPr>
        <w:tabs>
          <w:tab w:val="left" w:pos="1286"/>
        </w:tabs>
        <w:autoSpaceDE w:val="0"/>
        <w:autoSpaceDN w:val="0"/>
        <w:spacing w:before="194" w:after="0" w:line="276" w:lineRule="auto"/>
        <w:ind w:right="267"/>
        <w:jc w:val="both"/>
        <w:rPr>
          <w:rFonts w:ascii="Times New Roman" w:eastAsia="Times New Roman" w:hAnsi="Times New Roman" w:cs="Times New Roman"/>
          <w:b/>
          <w:sz w:val="24"/>
          <w:szCs w:val="24"/>
        </w:rPr>
      </w:pPr>
      <w:r w:rsidRPr="00320961">
        <w:rPr>
          <w:rFonts w:ascii="Times New Roman" w:eastAsia="Times New Roman" w:hAnsi="Times New Roman" w:cs="Times New Roman"/>
          <w:b/>
          <w:sz w:val="24"/>
          <w:szCs w:val="24"/>
        </w:rPr>
        <w:t>37.4.1. Личностные результаты</w:t>
      </w:r>
    </w:p>
    <w:p w14:paraId="081A89B7" w14:textId="77777777" w:rsidR="00320961" w:rsidRDefault="00320961" w:rsidP="00674852">
      <w:pPr>
        <w:pStyle w:val="a3"/>
        <w:numPr>
          <w:ilvl w:val="2"/>
          <w:numId w:val="123"/>
        </w:numPr>
        <w:shd w:val="clear" w:color="auto" w:fill="FFFFFF"/>
        <w:spacing w:before="0" w:after="255" w:line="270" w:lineRule="atLeast"/>
        <w:jc w:val="both"/>
        <w:rPr>
          <w:color w:val="333333"/>
        </w:rPr>
      </w:pPr>
    </w:p>
    <w:p w14:paraId="326616F0" w14:textId="6A382CC6" w:rsidR="00320961" w:rsidRPr="00320961" w:rsidRDefault="00320961" w:rsidP="00674852">
      <w:pPr>
        <w:pStyle w:val="a3"/>
        <w:numPr>
          <w:ilvl w:val="2"/>
          <w:numId w:val="123"/>
        </w:numPr>
        <w:shd w:val="clear" w:color="auto" w:fill="FFFFFF"/>
        <w:spacing w:before="0" w:after="255" w:line="270" w:lineRule="atLeast"/>
        <w:jc w:val="both"/>
        <w:rPr>
          <w:color w:val="333333"/>
        </w:rPr>
      </w:pPr>
      <w:r w:rsidRPr="00320961">
        <w:rPr>
          <w:color w:val="333333"/>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14:paraId="118AC07F"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патриотического воспитания:</w:t>
      </w:r>
    </w:p>
    <w:p w14:paraId="1307814F"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самоопределение</w:t>
      </w:r>
      <w:r w:rsidRPr="00320961">
        <w:rPr>
          <w:color w:val="333333"/>
        </w:rPr>
        <w:tab/>
        <w:t>(личностное,</w:t>
      </w:r>
      <w:r w:rsidRPr="00320961">
        <w:rPr>
          <w:color w:val="333333"/>
        </w:rPr>
        <w:tab/>
        <w:t>профессиональное,</w:t>
      </w:r>
      <w:r w:rsidRPr="00320961">
        <w:rPr>
          <w:color w:val="333333"/>
        </w:rPr>
        <w:tab/>
        <w:t>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14:paraId="21F87DE1" w14:textId="77777777" w:rsidR="00320961" w:rsidRPr="00320961" w:rsidRDefault="00320961" w:rsidP="00320961">
      <w:pPr>
        <w:pStyle w:val="a3"/>
        <w:shd w:val="clear" w:color="auto" w:fill="FFFFFF"/>
        <w:spacing w:before="0" w:after="255" w:line="270" w:lineRule="atLeast"/>
        <w:rPr>
          <w:color w:val="333333"/>
        </w:rPr>
      </w:pPr>
      <w:r w:rsidRPr="00320961">
        <w:rPr>
          <w:color w:val="333333"/>
        </w:rPr>
        <w:t>гражданского воспитания:</w:t>
      </w:r>
    </w:p>
    <w:p w14:paraId="5501F3D5"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осознанность своей гражданской идентичности через знание истории, языка, культуры своего народа, своего края, основ культурного наследия народов России 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14:paraId="46F41D14"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w:t>
      </w:r>
    </w:p>
    <w:p w14:paraId="1E0C54EB"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воспитание веротерпимости, уважительного отношения к религиозным чувствам, взглядам людей или их отсутствию;</w:t>
      </w:r>
    </w:p>
    <w:p w14:paraId="5A228E3E"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ценности познавательной деятельности:</w:t>
      </w:r>
    </w:p>
    <w:p w14:paraId="7AB7B650"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50BEA839" w14:textId="64643E43" w:rsidR="00320961" w:rsidRPr="00320961" w:rsidRDefault="00320961" w:rsidP="000751B0">
      <w:pPr>
        <w:pStyle w:val="a3"/>
        <w:shd w:val="clear" w:color="auto" w:fill="FFFFFF"/>
        <w:spacing w:before="0" w:after="255" w:line="270" w:lineRule="atLeast"/>
        <w:jc w:val="both"/>
        <w:rPr>
          <w:color w:val="333333"/>
        </w:rPr>
      </w:pPr>
      <w:r w:rsidRPr="00320961">
        <w:rPr>
          <w:noProof/>
          <w:color w:val="333333"/>
        </w:rPr>
        <mc:AlternateContent>
          <mc:Choice Requires="wps">
            <w:drawing>
              <wp:anchor distT="0" distB="0" distL="114300" distR="114300" simplePos="0" relativeHeight="251659264" behindDoc="1" locked="0" layoutInCell="1" allowOverlap="1" wp14:anchorId="08200DD0" wp14:editId="50D7083F">
                <wp:simplePos x="0" y="0"/>
                <wp:positionH relativeFrom="page">
                  <wp:posOffset>1918335</wp:posOffset>
                </wp:positionH>
                <wp:positionV relativeFrom="paragraph">
                  <wp:posOffset>256540</wp:posOffset>
                </wp:positionV>
                <wp:extent cx="41910" cy="0"/>
                <wp:effectExtent l="0" t="0" r="0" b="0"/>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910" cy="0"/>
                        </a:xfrm>
                        <a:prstGeom prst="line">
                          <a:avLst/>
                        </a:prstGeom>
                        <a:noFill/>
                        <a:ln w="17996">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xmlns:oel="http://schemas.microsoft.com/office/2019/extlst" xmlns:w16cex="http://schemas.microsoft.com/office/word/2018/wordml/cex" xmlns:w16="http://schemas.microsoft.com/office/word/2018/wordml" xmlns:w16sdtdh="http://schemas.microsoft.com/office/word/2020/wordml/sdtdatahash">
            <w:pict>
              <v:line w14:anchorId="472E37BD" id="Прямая соединительная линия 3" o:spid="_x0000_s1026" style="position:absolute;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20.2pt" to="154.3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" strokeweight=".49989mm">
                <w10:wrap anchorx="page"/>
              </v:line>
            </w:pict>
          </mc:Fallback>
        </mc:AlternateContent>
      </w:r>
      <w:r w:rsidRPr="00320961">
        <w:rPr>
          <w:color w:val="333333"/>
        </w:rPr>
        <w:t>смыслообразование: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w:t>
      </w:r>
    </w:p>
    <w:p w14:paraId="3D486D5F"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воспитание веротерпимости, уважительного отношения к религиозным чувствам, взглядам людей или их отсутствию;</w:t>
      </w:r>
    </w:p>
    <w:p w14:paraId="1E98A71C" w14:textId="4CAAA4D5" w:rsidR="00320961" w:rsidRPr="00320961" w:rsidRDefault="00320961" w:rsidP="000751B0">
      <w:pPr>
        <w:pStyle w:val="a3"/>
        <w:shd w:val="clear" w:color="auto" w:fill="FFFFFF"/>
        <w:spacing w:before="0" w:after="255" w:line="270" w:lineRule="atLeast"/>
        <w:jc w:val="both"/>
        <w:rPr>
          <w:color w:val="333333"/>
        </w:rPr>
      </w:pPr>
      <w:r w:rsidRPr="00320961">
        <w:rPr>
          <w:color w:val="333333"/>
        </w:rPr>
        <w:t>духовно-нравственного воспитания</w:t>
      </w:r>
      <w:r>
        <w:rPr>
          <w:color w:val="333333"/>
        </w:rPr>
        <w:t>:</w:t>
      </w:r>
    </w:p>
    <w:p w14:paraId="614FAF97"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14:paraId="49102C91" w14:textId="77777777" w:rsidR="00320961" w:rsidRPr="00320961" w:rsidRDefault="00320961" w:rsidP="000751B0">
      <w:pPr>
        <w:pStyle w:val="a3"/>
        <w:shd w:val="clear" w:color="auto" w:fill="FFFFFF"/>
        <w:spacing w:before="0" w:after="255" w:line="270" w:lineRule="atLeast"/>
        <w:jc w:val="both"/>
        <w:rPr>
          <w:color w:val="333333"/>
        </w:rPr>
      </w:pPr>
      <w:r w:rsidRPr="00320961">
        <w:rPr>
          <w:color w:val="333333"/>
        </w:rPr>
        <w:t>освоение социальных норм, правил поведения, ролей и форм социальной жизни в группах и сообществах, включая взрослые и социальные сообщества;</w:t>
      </w:r>
    </w:p>
    <w:p w14:paraId="0C8A820F" w14:textId="0D011640" w:rsidR="00320961" w:rsidRDefault="00320961" w:rsidP="000751B0">
      <w:pPr>
        <w:pStyle w:val="a3"/>
        <w:shd w:val="clear" w:color="auto" w:fill="FFFFFF"/>
        <w:spacing w:before="0" w:after="255" w:line="270" w:lineRule="atLeast"/>
        <w:jc w:val="both"/>
        <w:rPr>
          <w:color w:val="333333"/>
        </w:rPr>
      </w:pPr>
      <w:r w:rsidRPr="00320961">
        <w:rPr>
          <w:color w:val="333333"/>
        </w:rPr>
        <w:t>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потреблении.</w:t>
      </w:r>
    </w:p>
    <w:p w14:paraId="7DBF59F5" w14:textId="224821D5" w:rsidR="00320961" w:rsidRPr="000751B0" w:rsidRDefault="000751B0" w:rsidP="00320961">
      <w:pPr>
        <w:pStyle w:val="a3"/>
        <w:shd w:val="clear" w:color="auto" w:fill="FFFFFF"/>
        <w:spacing w:before="0" w:after="255" w:line="270" w:lineRule="atLeast"/>
        <w:rPr>
          <w:b/>
          <w:color w:val="333333"/>
        </w:rPr>
      </w:pPr>
      <w:r w:rsidRPr="000751B0">
        <w:rPr>
          <w:b/>
          <w:color w:val="333333"/>
        </w:rPr>
        <w:t>37.4.2. Метапредметные результаты</w:t>
      </w:r>
    </w:p>
    <w:p w14:paraId="03A41FED" w14:textId="77777777" w:rsidR="000751B0" w:rsidRPr="000751B0" w:rsidRDefault="000751B0" w:rsidP="00674852">
      <w:pPr>
        <w:pStyle w:val="a3"/>
        <w:numPr>
          <w:ilvl w:val="1"/>
          <w:numId w:val="123"/>
        </w:numPr>
        <w:shd w:val="clear" w:color="auto" w:fill="FFFFFF"/>
        <w:spacing w:before="0" w:after="255" w:line="270" w:lineRule="atLeast"/>
        <w:jc w:val="both"/>
        <w:rPr>
          <w:color w:val="333333"/>
        </w:rPr>
      </w:pPr>
      <w:r w:rsidRPr="000751B0">
        <w:rPr>
          <w:color w:val="333333"/>
        </w:rPr>
        <w:t>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работы с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14:paraId="0DE62BA4" w14:textId="77777777" w:rsidR="000751B0" w:rsidRDefault="000751B0" w:rsidP="000751B0">
      <w:pPr>
        <w:pStyle w:val="a3"/>
        <w:shd w:val="clear" w:color="auto" w:fill="FFFFFF"/>
        <w:spacing w:after="255" w:line="270" w:lineRule="atLeast"/>
        <w:jc w:val="both"/>
        <w:rPr>
          <w:color w:val="333333"/>
        </w:rPr>
      </w:pPr>
      <w:r w:rsidRPr="000751B0">
        <w:rPr>
          <w:color w:val="333333"/>
        </w:rPr>
        <w:t>В результате изучения ОДНКНР на уровне основного общего образования у обучающегося будут сформированы позна</w:t>
      </w:r>
      <w:r>
        <w:rPr>
          <w:color w:val="333333"/>
        </w:rPr>
        <w:t xml:space="preserve">вательные универсальные учебные </w:t>
      </w:r>
      <w:r w:rsidRPr="000751B0">
        <w:rPr>
          <w:color w:val="333333"/>
        </w:rPr>
        <w:t xml:space="preserve">действия, коммуникативные универсальные учебные действия, регулятивные </w:t>
      </w:r>
      <w:r>
        <w:rPr>
          <w:color w:val="333333"/>
        </w:rPr>
        <w:t xml:space="preserve">универсальные учебные действия. </w:t>
      </w:r>
    </w:p>
    <w:p w14:paraId="3040181B" w14:textId="77777777" w:rsidR="00674852" w:rsidRDefault="000751B0" w:rsidP="000751B0">
      <w:pPr>
        <w:pStyle w:val="a3"/>
        <w:shd w:val="clear" w:color="auto" w:fill="FFFFFF"/>
        <w:spacing w:after="255" w:line="270" w:lineRule="atLeast"/>
        <w:jc w:val="both"/>
        <w:rPr>
          <w:color w:val="333333"/>
        </w:rPr>
      </w:pPr>
      <w:r>
        <w:rPr>
          <w:color w:val="333333"/>
        </w:rPr>
        <w:t xml:space="preserve">У обучающегося будут сформированы </w:t>
      </w:r>
      <w:r w:rsidRPr="000751B0">
        <w:rPr>
          <w:color w:val="333333"/>
        </w:rPr>
        <w:t>следующие</w:t>
      </w:r>
      <w:r w:rsidRPr="000751B0">
        <w:rPr>
          <w:color w:val="333333"/>
        </w:rPr>
        <w:tab/>
        <w:t>познавательные универсальные учебные действия:</w:t>
      </w:r>
    </w:p>
    <w:p w14:paraId="55C94EE1" w14:textId="7F45B510" w:rsidR="000751B0" w:rsidRPr="000751B0" w:rsidRDefault="000751B0" w:rsidP="000751B0">
      <w:pPr>
        <w:pStyle w:val="a3"/>
        <w:shd w:val="clear" w:color="auto" w:fill="FFFFFF"/>
        <w:spacing w:after="255" w:line="270" w:lineRule="atLeast"/>
        <w:jc w:val="both"/>
        <w:rPr>
          <w:color w:val="333333"/>
        </w:rPr>
      </w:pPr>
      <w:r w:rsidRPr="000751B0">
        <w:rPr>
          <w:color w:val="333333"/>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проводить выводы (логические универсальные учебные действия);</w:t>
      </w:r>
    </w:p>
    <w:p w14:paraId="26E3E6D4" w14:textId="77777777" w:rsidR="000751B0" w:rsidRPr="000751B0" w:rsidRDefault="000751B0" w:rsidP="00222E70">
      <w:pPr>
        <w:pStyle w:val="a3"/>
        <w:shd w:val="clear" w:color="auto" w:fill="FFFFFF"/>
        <w:spacing w:after="255" w:line="270" w:lineRule="atLeast"/>
        <w:rPr>
          <w:color w:val="333333"/>
        </w:rPr>
      </w:pPr>
      <w:r w:rsidRPr="000751B0">
        <w:rPr>
          <w:color w:val="333333"/>
        </w:rPr>
        <w:t>умение создавать, применять и преобразовывать знаки и символы, модели и схемы для решения учебных и познавательных задач (знаково- символические/моделирование);</w:t>
      </w:r>
    </w:p>
    <w:p w14:paraId="101B2BBC" w14:textId="77777777" w:rsidR="000751B0" w:rsidRPr="000751B0" w:rsidRDefault="000751B0" w:rsidP="00222E70">
      <w:pPr>
        <w:pStyle w:val="a3"/>
        <w:shd w:val="clear" w:color="auto" w:fill="FFFFFF"/>
        <w:spacing w:after="255" w:line="270" w:lineRule="atLeast"/>
        <w:rPr>
          <w:color w:val="333333"/>
        </w:rPr>
      </w:pPr>
      <w:r w:rsidRPr="000751B0">
        <w:rPr>
          <w:color w:val="333333"/>
        </w:rPr>
        <w:t>смысловое чтение;</w:t>
      </w:r>
    </w:p>
    <w:p w14:paraId="4446A958" w14:textId="7018CE32" w:rsidR="000751B0" w:rsidRDefault="000751B0" w:rsidP="00222E70">
      <w:pPr>
        <w:pStyle w:val="a3"/>
        <w:shd w:val="clear" w:color="auto" w:fill="FFFFFF"/>
        <w:spacing w:before="0" w:after="255" w:line="270" w:lineRule="atLeast"/>
        <w:rPr>
          <w:color w:val="333333"/>
        </w:rPr>
      </w:pPr>
      <w:r w:rsidRPr="000751B0">
        <w:rPr>
          <w:color w:val="333333"/>
        </w:rPr>
        <w:t>развитие мотивации к овладению культурой активного использования словарей и других поисковых систем.</w:t>
      </w:r>
    </w:p>
    <w:p w14:paraId="11DC70CF" w14:textId="77777777" w:rsidR="00222E70" w:rsidRPr="00222E70" w:rsidRDefault="00222E70" w:rsidP="00222E70">
      <w:pPr>
        <w:pStyle w:val="a3"/>
        <w:numPr>
          <w:ilvl w:val="2"/>
          <w:numId w:val="123"/>
        </w:numPr>
        <w:shd w:val="clear" w:color="auto" w:fill="FFFFFF"/>
        <w:spacing w:before="0" w:after="255" w:line="270" w:lineRule="atLeast"/>
        <w:rPr>
          <w:color w:val="333333"/>
        </w:rPr>
      </w:pPr>
      <w:r w:rsidRPr="00222E70">
        <w:rPr>
          <w:color w:val="333333"/>
        </w:rPr>
        <w:t>У</w:t>
      </w:r>
      <w:r w:rsidRPr="00222E70">
        <w:rPr>
          <w:color w:val="333333"/>
        </w:rPr>
        <w:tab/>
        <w:t>обучающегося</w:t>
      </w:r>
      <w:r w:rsidRPr="00222E70">
        <w:rPr>
          <w:color w:val="333333"/>
        </w:rPr>
        <w:tab/>
        <w:t>будут</w:t>
      </w:r>
      <w:r w:rsidRPr="00222E70">
        <w:rPr>
          <w:color w:val="333333"/>
        </w:rPr>
        <w:tab/>
        <w:t>сформированы</w:t>
      </w:r>
      <w:r w:rsidRPr="00222E70">
        <w:rPr>
          <w:color w:val="333333"/>
        </w:rPr>
        <w:tab/>
        <w:t>следующие</w:t>
      </w:r>
      <w:r w:rsidRPr="00222E70">
        <w:rPr>
          <w:color w:val="333333"/>
        </w:rPr>
        <w:tab/>
        <w:t>коммуникативные универсальные учебные действия:</w:t>
      </w:r>
    </w:p>
    <w:p w14:paraId="50E05FAF"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умение организовывать учебное сотрудничество и совместную деятельность с учителем и сверстниками;</w:t>
      </w:r>
    </w:p>
    <w:p w14:paraId="4AC3960A"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работать индивидуально и в группе: находить общее решение и разрешать конфликты на основе согласования позиций и учёта интересов;</w:t>
      </w:r>
    </w:p>
    <w:p w14:paraId="4C5FD2D3"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формулировать, аргументировать и отстаивать своё мнение (учебное сотрудничество);</w:t>
      </w:r>
    </w:p>
    <w:p w14:paraId="1327D6A6"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w:t>
      </w:r>
    </w:p>
    <w:p w14:paraId="7A626AA7"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владение устной и письменной речью, монологической контекстной речью (коммуникация);</w:t>
      </w:r>
    </w:p>
    <w:p w14:paraId="2CA28C65"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формирование и развитие компетентности в области использования информационно-коммуникационных</w:t>
      </w:r>
      <w:r w:rsidRPr="00222E70">
        <w:rPr>
          <w:color w:val="333333"/>
        </w:rPr>
        <w:tab/>
        <w:t>технологий</w:t>
      </w:r>
      <w:r w:rsidRPr="00222E70">
        <w:rPr>
          <w:color w:val="333333"/>
        </w:rPr>
        <w:tab/>
        <w:t>(информационно- коммуникационная компетентность).</w:t>
      </w:r>
    </w:p>
    <w:p w14:paraId="4E89C70D" w14:textId="77777777" w:rsidR="00222E70" w:rsidRPr="00222E70" w:rsidRDefault="00222E70" w:rsidP="00222E70">
      <w:pPr>
        <w:pStyle w:val="a3"/>
        <w:numPr>
          <w:ilvl w:val="2"/>
          <w:numId w:val="123"/>
        </w:numPr>
        <w:shd w:val="clear" w:color="auto" w:fill="FFFFFF"/>
        <w:spacing w:before="0" w:after="255" w:line="270" w:lineRule="atLeast"/>
        <w:jc w:val="both"/>
        <w:rPr>
          <w:color w:val="333333"/>
        </w:rPr>
      </w:pPr>
      <w:r w:rsidRPr="00222E70">
        <w:rPr>
          <w:color w:val="333333"/>
        </w:rPr>
        <w:t>У</w:t>
      </w:r>
      <w:r w:rsidRPr="00222E70">
        <w:rPr>
          <w:color w:val="333333"/>
        </w:rPr>
        <w:tab/>
        <w:t>обучающегося</w:t>
      </w:r>
      <w:r w:rsidRPr="00222E70">
        <w:rPr>
          <w:color w:val="333333"/>
        </w:rPr>
        <w:tab/>
        <w:t>будут</w:t>
      </w:r>
      <w:r w:rsidRPr="00222E70">
        <w:rPr>
          <w:color w:val="333333"/>
        </w:rPr>
        <w:tab/>
        <w:t>сформированы</w:t>
      </w:r>
      <w:r w:rsidRPr="00222E70">
        <w:rPr>
          <w:color w:val="333333"/>
        </w:rPr>
        <w:tab/>
        <w:t>следующие</w:t>
      </w:r>
      <w:r w:rsidRPr="00222E70">
        <w:rPr>
          <w:color w:val="333333"/>
        </w:rPr>
        <w:tab/>
        <w:t>регулятивные универсальные учебные действия:</w:t>
      </w:r>
    </w:p>
    <w:p w14:paraId="16A6298C"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14:paraId="7F94A1F1"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14:paraId="0415A2B3"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14:paraId="4D0F6227" w14:textId="77777777" w:rsidR="00222E70" w:rsidRPr="00222E70" w:rsidRDefault="00222E70" w:rsidP="00222E70">
      <w:pPr>
        <w:pStyle w:val="a3"/>
        <w:shd w:val="clear" w:color="auto" w:fill="FFFFFF"/>
        <w:spacing w:before="0" w:after="255" w:line="270" w:lineRule="atLeast"/>
        <w:jc w:val="both"/>
        <w:rPr>
          <w:color w:val="333333"/>
        </w:rPr>
      </w:pPr>
      <w:r w:rsidRPr="00222E70">
        <w:rPr>
          <w:color w:val="333333"/>
        </w:rPr>
        <w:t>умение оценивать правильность выполнения учебной задачи, собственные возможности её решения (оценка);</w:t>
      </w:r>
    </w:p>
    <w:p w14:paraId="623543B0" w14:textId="21F80D1C" w:rsidR="00222E70" w:rsidRDefault="00222E70" w:rsidP="00222E70">
      <w:pPr>
        <w:pStyle w:val="a3"/>
        <w:shd w:val="clear" w:color="auto" w:fill="FFFFFF"/>
        <w:spacing w:before="0" w:after="255" w:line="270" w:lineRule="atLeast"/>
        <w:jc w:val="both"/>
        <w:rPr>
          <w:color w:val="333333"/>
        </w:rPr>
      </w:pPr>
      <w:r w:rsidRPr="00222E70">
        <w:rPr>
          <w:color w:val="333333"/>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14:paraId="149644B7" w14:textId="4C00EC02" w:rsidR="00222E70" w:rsidRPr="00222E70" w:rsidRDefault="00222E70" w:rsidP="00222E70">
      <w:pPr>
        <w:pStyle w:val="a3"/>
        <w:numPr>
          <w:ilvl w:val="1"/>
          <w:numId w:val="123"/>
        </w:numPr>
        <w:shd w:val="clear" w:color="auto" w:fill="FFFFFF"/>
        <w:spacing w:before="0" w:after="255" w:line="270" w:lineRule="atLeast"/>
        <w:jc w:val="both"/>
        <w:rPr>
          <w:b/>
          <w:bCs/>
          <w:color w:val="333333"/>
        </w:rPr>
      </w:pPr>
      <w:r>
        <w:rPr>
          <w:b/>
          <w:bCs/>
          <w:color w:val="333333"/>
        </w:rPr>
        <w:t>37.4.3.</w:t>
      </w:r>
      <w:r w:rsidRPr="00222E70">
        <w:rPr>
          <w:b/>
          <w:bCs/>
          <w:color w:val="333333"/>
        </w:rPr>
        <w:t>Предметные результаты освоения программы по ОДНКНР на уровне основного общего образования.</w:t>
      </w:r>
    </w:p>
    <w:p w14:paraId="63D6D9B9" w14:textId="77777777" w:rsidR="00222E70" w:rsidRPr="00222E70" w:rsidRDefault="00222E70" w:rsidP="00222E70">
      <w:pPr>
        <w:pStyle w:val="a3"/>
        <w:shd w:val="clear" w:color="auto" w:fill="FFFFFF"/>
        <w:spacing w:before="0" w:after="255" w:line="270" w:lineRule="atLeast"/>
        <w:rPr>
          <w:color w:val="333333"/>
        </w:rPr>
      </w:pPr>
      <w:r w:rsidRPr="00222E70">
        <w:rPr>
          <w:color w:val="333333"/>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14:paraId="446B85B8" w14:textId="57193D17" w:rsidR="00222E70" w:rsidRDefault="00222E70" w:rsidP="00222E70">
      <w:pPr>
        <w:pStyle w:val="a3"/>
        <w:numPr>
          <w:ilvl w:val="2"/>
          <w:numId w:val="123"/>
        </w:numPr>
        <w:shd w:val="clear" w:color="auto" w:fill="FFFFFF"/>
        <w:spacing w:before="0" w:after="255" w:line="270" w:lineRule="atLeast"/>
        <w:jc w:val="both"/>
        <w:rPr>
          <w:color w:val="333333"/>
        </w:rPr>
      </w:pPr>
      <w:r w:rsidRPr="00222E70">
        <w:rPr>
          <w:color w:val="333333"/>
        </w:rPr>
        <w:t xml:space="preserve">К концу обучения в 5 классе обучающийся получит следующие предметные результаты </w:t>
      </w:r>
      <w:r>
        <w:rPr>
          <w:color w:val="333333"/>
        </w:rPr>
        <w:t xml:space="preserve">по отдельным темам </w:t>
      </w:r>
      <w:r w:rsidRPr="00222E70">
        <w:rPr>
          <w:color w:val="333333"/>
        </w:rPr>
        <w:t>программы по ОДНКНР:</w:t>
      </w:r>
    </w:p>
    <w:p w14:paraId="68176968" w14:textId="77777777" w:rsidR="00222E70" w:rsidRPr="00222E70" w:rsidRDefault="00222E70" w:rsidP="006D691A">
      <w:pPr>
        <w:pStyle w:val="a3"/>
        <w:shd w:val="clear" w:color="auto" w:fill="FFFFFF"/>
        <w:spacing w:after="255" w:line="270" w:lineRule="atLeast"/>
        <w:jc w:val="both"/>
        <w:rPr>
          <w:color w:val="333333"/>
        </w:rPr>
      </w:pPr>
      <w:r w:rsidRPr="00222E70">
        <w:rPr>
          <w:color w:val="333333"/>
        </w:rPr>
        <w:t>Тематический блок 1. «Россия – наш общий дом».</w:t>
      </w:r>
    </w:p>
    <w:p w14:paraId="6533A481" w14:textId="77777777" w:rsidR="00222E70" w:rsidRPr="00222E70" w:rsidRDefault="00222E70" w:rsidP="006D691A">
      <w:pPr>
        <w:pStyle w:val="a3"/>
        <w:shd w:val="clear" w:color="auto" w:fill="FFFFFF"/>
        <w:spacing w:after="255" w:line="270" w:lineRule="atLeast"/>
        <w:jc w:val="both"/>
        <w:rPr>
          <w:color w:val="333333"/>
        </w:rPr>
      </w:pPr>
      <w:r w:rsidRPr="00222E70">
        <w:rPr>
          <w:color w:val="333333"/>
        </w:rPr>
        <w:t>Тема 1. Зачем изучать курс «Основы духовно-нравственной культуры народов России»?</w:t>
      </w:r>
    </w:p>
    <w:p w14:paraId="441B9E20" w14:textId="2FFE5189" w:rsidR="00222E70" w:rsidRDefault="00222E70" w:rsidP="006D691A">
      <w:pPr>
        <w:pStyle w:val="a3"/>
        <w:shd w:val="clear" w:color="auto" w:fill="FFFFFF"/>
        <w:spacing w:before="0" w:after="255" w:line="270" w:lineRule="atLeast"/>
        <w:jc w:val="both"/>
        <w:rPr>
          <w:color w:val="333333"/>
        </w:rPr>
      </w:pPr>
      <w:r w:rsidRPr="00222E70">
        <w:rPr>
          <w:color w:val="333333"/>
        </w:rPr>
        <w:t>Знать цель и предназначение курса «Основы духовно-нравственной культуры народов России», понимать важность изучения культуры и гражданствообразующих религий для формирования личности гражданина России;</w:t>
      </w:r>
    </w:p>
    <w:p w14:paraId="1668CC9A"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 содержании данного курса, в том числе о понятиях</w:t>
      </w:r>
    </w:p>
    <w:p w14:paraId="4D7DEFB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«мораль и нравственность», «семья», «традиционные ценности», об угрозах духовно-нравственному единству страны;</w:t>
      </w:r>
    </w:p>
    <w:p w14:paraId="7361E2B2"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взаимосвязь между языком и культурой, духовно-нравственным развитием личности и социальным поведением.</w:t>
      </w:r>
    </w:p>
    <w:p w14:paraId="0D42AEBE"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2. Наш дом – Россия.</w:t>
      </w:r>
    </w:p>
    <w:p w14:paraId="52366E0A"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14:paraId="0D284642"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знать о современном состоянии культурного и религиозного разнообразия народов Российской Федерации, причинах культурных различий;</w:t>
      </w:r>
    </w:p>
    <w:p w14:paraId="5D1C1689"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необходимость межнационального и межрелигиозного сотрудничества и взаимодействия, важность сотрудничества и дружбы между народами и нациями, обосновывать их необходимость.</w:t>
      </w:r>
    </w:p>
    <w:p w14:paraId="19996754"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3. Язык и история.</w:t>
      </w:r>
    </w:p>
    <w:p w14:paraId="2D1DC806"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Знать и понимать, что такое язык, каковы важность его изучения и влияние на миропонимание личности;</w:t>
      </w:r>
    </w:p>
    <w:p w14:paraId="6A8F6518"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базовые представления о формировании языка как носителя духовно- нравственных смыслов культуры;</w:t>
      </w:r>
    </w:p>
    <w:p w14:paraId="1A263E89"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суть и смысл коммуникативной роли языка, в том числе в организации межкультурного диалога и взаимодействия;</w:t>
      </w:r>
    </w:p>
    <w:p w14:paraId="4839C810"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обосновывать своё понимание необходимости нравственной чистоты языка, важности лингвистической гигиены, речевого этикета.</w:t>
      </w:r>
    </w:p>
    <w:p w14:paraId="6BBCF3CA"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4. Русский язык – язык общения и язык возможностей.</w:t>
      </w:r>
    </w:p>
    <w:p w14:paraId="4AE16E64"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базовые представления о происхождении и развитии русского языка, его взаимосвязи с языками других народов России;</w:t>
      </w:r>
    </w:p>
    <w:p w14:paraId="4554BC48"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знать и уметь обосновать важность русского языка как культурообразующего языка народов России, важность его для существования государства и общества;</w:t>
      </w:r>
    </w:p>
    <w:p w14:paraId="5EC7FAB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14:paraId="7D5CAA47"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 нравственных категориях русского языка и их происхождении.</w:t>
      </w:r>
    </w:p>
    <w:p w14:paraId="66FD64A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5. Истоки родной культуры.</w:t>
      </w:r>
    </w:p>
    <w:p w14:paraId="220AFBB7"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сформированное представление о понятие «культура»;</w:t>
      </w:r>
    </w:p>
    <w:p w14:paraId="1A6752EE"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осознавать и уметь доказывать взаимосвязь культуры и природы, знать основные формы репрезентации культуры, уметь их различать и соотносить с реальными проявлениями культурного многообразия;</w:t>
      </w:r>
    </w:p>
    <w:p w14:paraId="08E537D3"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уметь выделять общие черты в культуре различных народов, обосновывать их значение и причины.</w:t>
      </w:r>
    </w:p>
    <w:p w14:paraId="5C9B5871"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6. Материальная культура.</w:t>
      </w:r>
    </w:p>
    <w:p w14:paraId="4E9CC922"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об артефактах культуры;</w:t>
      </w:r>
    </w:p>
    <w:p w14:paraId="6FDCEE46"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базовое представление о традиционных укладах хозяйства: земледелии, скотоводстве, охоте, рыболовстве;</w:t>
      </w:r>
    </w:p>
    <w:p w14:paraId="09ADD3DE"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взаимосвязь между хозяйственным укладом и проявлениями духовной культуры;</w:t>
      </w:r>
    </w:p>
    <w:p w14:paraId="6CA5966E"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и объяснять зависимость основных культурных укладов народов России от географии их массового расселения, природных условий и взаимодействия с другими этносами.</w:t>
      </w:r>
    </w:p>
    <w:p w14:paraId="2788EF4D"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7. Духовная культура.</w:t>
      </w:r>
    </w:p>
    <w:p w14:paraId="4B5121D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 таких культурных концептах как «искусство», «наука»,</w:t>
      </w:r>
    </w:p>
    <w:p w14:paraId="028BBF73"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«религия»;</w:t>
      </w:r>
    </w:p>
    <w:p w14:paraId="463C54CD"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знать и давать определения терминам «мораль», «нравственность», «духовные ценности», «духовность» на доступном для обучающихся уровне осмысления;</w:t>
      </w:r>
    </w:p>
    <w:p w14:paraId="138E14E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смысл и взаимосвязь названных терминов с формами их репрезентации в культуре;</w:t>
      </w:r>
    </w:p>
    <w:p w14:paraId="4CC44632"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осознавать значение культурных символов, нравственный и духовный смысл культурных артефактов;</w:t>
      </w:r>
    </w:p>
    <w:p w14:paraId="20C5BE10"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знать, что такое знаки и символы, уметь соотносить их с культурными явлениями, с которыми они связаны.</w:t>
      </w:r>
    </w:p>
    <w:p w14:paraId="37F34143"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8. Культура и религия.</w:t>
      </w:r>
    </w:p>
    <w:p w14:paraId="06B61A0B"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 понятии «религия», уметь пояснить её роль в жизни общества и основные социально-культурные функции;</w:t>
      </w:r>
    </w:p>
    <w:p w14:paraId="1311B90B"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осознавать связь религии и морали;</w:t>
      </w:r>
    </w:p>
    <w:p w14:paraId="29F49272"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роль и значение духовных ценностей в религиях народов России;</w:t>
      </w:r>
    </w:p>
    <w:p w14:paraId="26A2E2C7"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уметь характеризовать государствообразующие конфессии России и их картины мира.</w:t>
      </w:r>
    </w:p>
    <w:p w14:paraId="51E2AB1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9. Культура и образование.</w:t>
      </w:r>
    </w:p>
    <w:p w14:paraId="7FCA26B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Характеризовать термин «образование» и уметь обосновать его важность для личности и общества;</w:t>
      </w:r>
    </w:p>
    <w:p w14:paraId="093BE50B"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представление об основных ступенях образования в России и их необходимости;</w:t>
      </w:r>
    </w:p>
    <w:p w14:paraId="59CE9110"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взаимосвязь культуры и образованности человека;</w:t>
      </w:r>
    </w:p>
    <w:p w14:paraId="64A00A3F"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приводить примеры взаимосвязи между знанием, образованием и личностным и профессиональным ростом человека;</w:t>
      </w:r>
    </w:p>
    <w:p w14:paraId="6AB60141"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14:paraId="635B09CE"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Тема 10. Многообразие культур России (практическое занятие).</w:t>
      </w:r>
    </w:p>
    <w:p w14:paraId="369412F5"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Иметь сформированные представления о закономерностях развития культуры и истории народов, их культурных особенностях;</w:t>
      </w:r>
    </w:p>
    <w:p w14:paraId="69A802CA"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выделять общее и единичное в культуре на основе предметных знаний о культуре своего народа;</w:t>
      </w:r>
    </w:p>
    <w:p w14:paraId="6D7FEBA7"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предполагать и доказывать наличие взаимосвязи между культурой и духовно- нравственными ценностями на основе местной культурно-исторической специфики;</w:t>
      </w:r>
    </w:p>
    <w:p w14:paraId="5F805190" w14:textId="77777777" w:rsidR="00222E70" w:rsidRPr="00222E70" w:rsidRDefault="00222E70" w:rsidP="006D691A">
      <w:pPr>
        <w:pStyle w:val="a3"/>
        <w:shd w:val="clear" w:color="auto" w:fill="FFFFFF"/>
        <w:spacing w:before="0" w:after="255" w:line="270" w:lineRule="atLeast"/>
        <w:jc w:val="both"/>
        <w:rPr>
          <w:color w:val="333333"/>
        </w:rPr>
      </w:pPr>
      <w:r w:rsidRPr="00222E70">
        <w:rPr>
          <w:color w:val="333333"/>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14:paraId="15C3A01C" w14:textId="77777777" w:rsidR="00222E70" w:rsidRDefault="00222E70" w:rsidP="006D691A">
      <w:pPr>
        <w:pStyle w:val="a3"/>
        <w:shd w:val="clear" w:color="auto" w:fill="FFFFFF"/>
        <w:spacing w:before="0" w:after="255" w:line="270" w:lineRule="atLeast"/>
        <w:jc w:val="both"/>
        <w:rPr>
          <w:color w:val="333333"/>
        </w:rPr>
      </w:pPr>
      <w:r w:rsidRPr="00222E70">
        <w:rPr>
          <w:color w:val="333333"/>
        </w:rPr>
        <w:t xml:space="preserve">Тематический блок 2. «Семья и духовно-нравственные ценности». </w:t>
      </w:r>
    </w:p>
    <w:p w14:paraId="58C5F0BB" w14:textId="64EB032E" w:rsidR="00222E70" w:rsidRDefault="00222E70" w:rsidP="006D691A">
      <w:pPr>
        <w:pStyle w:val="a3"/>
        <w:shd w:val="clear" w:color="auto" w:fill="FFFFFF"/>
        <w:spacing w:before="0" w:after="255" w:line="270" w:lineRule="atLeast"/>
        <w:jc w:val="both"/>
        <w:rPr>
          <w:color w:val="333333"/>
        </w:rPr>
      </w:pPr>
      <w:r w:rsidRPr="00222E70">
        <w:rPr>
          <w:color w:val="333333"/>
        </w:rPr>
        <w:t>Тема 11. Семья – хранитель духовных ценностей.</w:t>
      </w:r>
    </w:p>
    <w:p w14:paraId="66408A5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понимать смысл термина «семья»;</w:t>
      </w:r>
    </w:p>
    <w:p w14:paraId="5508079E"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иметь представление о взаимосвязях между типом культуры и особенностями семейного быта и отношений в семье;</w:t>
      </w:r>
    </w:p>
    <w:p w14:paraId="30191456"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значение термина «поколение» и его взаимосвязь с культурными особенностями своего времени;</w:t>
      </w:r>
    </w:p>
    <w:p w14:paraId="4D2DFC36"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 составить рассказ о своей семье в соответствии с культурно-историческими условиями её существования;</w:t>
      </w:r>
    </w:p>
    <w:p w14:paraId="78317CB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и обосновывать такие понятия, как «счастливая семья», «семейное счастье»;</w:t>
      </w:r>
    </w:p>
    <w:p w14:paraId="1D8A0479"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и уметь доказывать важность семьи как хранителя традиций и её воспитательную роль;</w:t>
      </w:r>
    </w:p>
    <w:p w14:paraId="52DA4BD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14:paraId="1B9BF4D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12. Родина начинается с семьи.</w:t>
      </w:r>
    </w:p>
    <w:p w14:paraId="490D648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уметь объяснить понятие «Родина»;</w:t>
      </w:r>
    </w:p>
    <w:p w14:paraId="21D66942"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взаимосвязь и различия между концептами «Отечество» и «Родина»;</w:t>
      </w:r>
    </w:p>
    <w:p w14:paraId="3990D721"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что такое история семьи, каковы формы её выражения и сохранения;</w:t>
      </w:r>
    </w:p>
    <w:p w14:paraId="0499D1C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обосновывать и доказывать взаимосвязь истории семьи и истории народа, государства, человечества.</w:t>
      </w:r>
    </w:p>
    <w:p w14:paraId="1C116908"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13. Традиции семейного воспитания в России.</w:t>
      </w:r>
    </w:p>
    <w:p w14:paraId="62F7120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Иметь представление о семейных традициях и обосновывать их важность как ключевых элементах семейных отношений;</w:t>
      </w:r>
    </w:p>
    <w:p w14:paraId="3B7C54C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понимать взаимосвязь семейных традиций и культуры собственного этноса;</w:t>
      </w:r>
    </w:p>
    <w:p w14:paraId="2BCCA71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 рассказывать о семейных традициях своего народа и народов России, собственной семьи;</w:t>
      </w:r>
    </w:p>
    <w:p w14:paraId="6532E68F"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роль семейных традиций в культуре общества, трансляции ценностей, духовно-нравственных идеалов.</w:t>
      </w:r>
    </w:p>
    <w:p w14:paraId="6CC3E78B"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14. Образ семьи в культуре народов России.</w:t>
      </w:r>
    </w:p>
    <w:p w14:paraId="075D995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называть традиционные сказочные и фольклорные сюжеты о семье, семейных обязанностях;</w:t>
      </w:r>
    </w:p>
    <w:p w14:paraId="2CD1181E"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 обосновывать своё понимание семейных ценностей, выраженных в фольклорных сюжетах;</w:t>
      </w:r>
    </w:p>
    <w:p w14:paraId="6C970B7D"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14:paraId="79A0BD62"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и обосновывать важность семейных ценностей с использованием различного иллюстративного материала.</w:t>
      </w:r>
    </w:p>
    <w:p w14:paraId="268E45EC"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Тема 15. Труд в истории семьи.</w:t>
      </w:r>
    </w:p>
    <w:p w14:paraId="3B1D492C"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и понимать, что такое семейное хозяйство и домашний труд;</w:t>
      </w:r>
    </w:p>
    <w:p w14:paraId="6D8D000A"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14:paraId="55475E6B"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осознавать и оценивать семейный уклад и взаимосвязь с социально- экономической структурой общества в форме большой и малой семей;</w:t>
      </w:r>
    </w:p>
    <w:p w14:paraId="2DFE002B"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характеризовать распределение семейного труда и осознавать его важность для укрепления целостности семьи.</w:t>
      </w:r>
    </w:p>
    <w:p w14:paraId="04594E89"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Тема 16. Семья в современном мире (практическое занятие).</w:t>
      </w:r>
    </w:p>
    <w:p w14:paraId="71269A3C"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Иметь сформированные представления о закономерностях развития семьи в культуре и истории народов России, уметь обосновывать данные закономерности на региональных материалах и примерах из жизни собственной семьи;</w:t>
      </w:r>
    </w:p>
    <w:p w14:paraId="70F7E009"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выделять особенности духовной культуры семьи в фольклоре и культуре различных народов на основе предметных знаний о культуре своего народа;</w:t>
      </w:r>
    </w:p>
    <w:p w14:paraId="705ABD5E"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предполагать и доказывать наличие взаимосвязи между культурой и духовно- нравственными ценностями семьи;</w:t>
      </w:r>
    </w:p>
    <w:p w14:paraId="641FA1FA"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обосновывать важность семьи и семейных традиций для трансляции духовно- нравственных ценностей, морали и нравственности как фактора культурной преемственности.</w:t>
      </w:r>
    </w:p>
    <w:p w14:paraId="5CB1FAE1" w14:textId="77777777" w:rsidR="006D691A" w:rsidRDefault="006D691A" w:rsidP="006D691A">
      <w:pPr>
        <w:pStyle w:val="a3"/>
        <w:shd w:val="clear" w:color="auto" w:fill="FFFFFF"/>
        <w:spacing w:before="0" w:after="255" w:line="270" w:lineRule="atLeast"/>
        <w:jc w:val="both"/>
        <w:rPr>
          <w:color w:val="333333"/>
        </w:rPr>
      </w:pPr>
      <w:r w:rsidRPr="006D691A">
        <w:rPr>
          <w:color w:val="333333"/>
        </w:rPr>
        <w:t xml:space="preserve">Тематический блок 3. «Духовно-нравственное богатство личности». </w:t>
      </w:r>
    </w:p>
    <w:p w14:paraId="2C95E424" w14:textId="21E12B58" w:rsidR="006D691A" w:rsidRDefault="006D691A" w:rsidP="006D691A">
      <w:pPr>
        <w:pStyle w:val="a3"/>
        <w:shd w:val="clear" w:color="auto" w:fill="FFFFFF"/>
        <w:spacing w:before="0" w:after="255" w:line="270" w:lineRule="atLeast"/>
        <w:jc w:val="both"/>
        <w:rPr>
          <w:color w:val="333333"/>
        </w:rPr>
      </w:pPr>
      <w:r w:rsidRPr="006D691A">
        <w:rPr>
          <w:color w:val="333333"/>
        </w:rPr>
        <w:t>Тема 17. Личность – общество – культура.</w:t>
      </w:r>
    </w:p>
    <w:p w14:paraId="0799C94D"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понимать значение термина «человек» в контексте духовно-нравственной культуры;</w:t>
      </w:r>
    </w:p>
    <w:p w14:paraId="31CC472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 обосновать взаимосвязь и взаимообусловленность чело века и общества, человека и культуры;</w:t>
      </w:r>
    </w:p>
    <w:p w14:paraId="04D31F4E"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и объяснять различия между обоснованием термина «личность» в быту, в контексте культуры и творчества;</w:t>
      </w:r>
    </w:p>
    <w:p w14:paraId="444E1B4D" w14:textId="77777777" w:rsidR="006D691A" w:rsidRDefault="006D691A" w:rsidP="006D691A">
      <w:pPr>
        <w:pStyle w:val="a3"/>
        <w:shd w:val="clear" w:color="auto" w:fill="FFFFFF"/>
        <w:spacing w:before="0" w:after="255" w:line="270" w:lineRule="atLeast"/>
        <w:jc w:val="both"/>
        <w:rPr>
          <w:color w:val="333333"/>
        </w:rPr>
      </w:pPr>
      <w:r w:rsidRPr="006D691A">
        <w:rPr>
          <w:color w:val="333333"/>
        </w:rPr>
        <w:t xml:space="preserve">знать, что такое гуманизм, иметь представление о его источниках в культуре. </w:t>
      </w:r>
    </w:p>
    <w:p w14:paraId="3264AF48" w14:textId="1E628326"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18. Духовный мир человека. Человек – творец культуры.</w:t>
      </w:r>
    </w:p>
    <w:p w14:paraId="5BA51C9F"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значение термина «творчество» в нескольких аспектах и понимать границы их применимости;</w:t>
      </w:r>
    </w:p>
    <w:p w14:paraId="6847D3D4" w14:textId="3D8D1CF4"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w:t>
      </w:r>
      <w:r w:rsidRPr="006D691A">
        <w:rPr>
          <w:color w:val="333333"/>
        </w:rPr>
        <w:tab/>
        <w:t>и</w:t>
      </w:r>
      <w:r w:rsidRPr="006D691A">
        <w:rPr>
          <w:color w:val="333333"/>
        </w:rPr>
        <w:tab/>
        <w:t>доказывать</w:t>
      </w:r>
      <w:r w:rsidRPr="006D691A">
        <w:rPr>
          <w:color w:val="333333"/>
        </w:rPr>
        <w:tab/>
        <w:t>важность</w:t>
      </w:r>
      <w:r w:rsidRPr="006D691A">
        <w:rPr>
          <w:color w:val="333333"/>
        </w:rPr>
        <w:tab/>
        <w:t>морально-</w:t>
      </w:r>
      <w:r w:rsidRPr="006D691A">
        <w:rPr>
          <w:color w:val="333333"/>
        </w:rPr>
        <w:tab/>
        <w:t>нравственных</w:t>
      </w:r>
      <w:r>
        <w:rPr>
          <w:color w:val="333333"/>
        </w:rPr>
        <w:t xml:space="preserve"> </w:t>
      </w:r>
      <w:r w:rsidRPr="006D691A">
        <w:rPr>
          <w:color w:val="333333"/>
        </w:rPr>
        <w:t>ограничений</w:t>
      </w:r>
      <w:r w:rsidRPr="006D691A">
        <w:rPr>
          <w:color w:val="333333"/>
        </w:rPr>
        <w:tab/>
      </w:r>
      <w:r>
        <w:rPr>
          <w:color w:val="333333"/>
        </w:rPr>
        <w:t xml:space="preserve"> </w:t>
      </w:r>
      <w:r w:rsidRPr="006D691A">
        <w:rPr>
          <w:color w:val="333333"/>
        </w:rPr>
        <w:t>в творчестве;</w:t>
      </w:r>
    </w:p>
    <w:p w14:paraId="2696649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обосновывать</w:t>
      </w:r>
      <w:r w:rsidRPr="006D691A">
        <w:rPr>
          <w:color w:val="333333"/>
        </w:rPr>
        <w:tab/>
        <w:t>важность</w:t>
      </w:r>
      <w:r w:rsidRPr="006D691A">
        <w:rPr>
          <w:color w:val="333333"/>
        </w:rPr>
        <w:tab/>
        <w:t>творчества</w:t>
      </w:r>
      <w:r w:rsidRPr="006D691A">
        <w:rPr>
          <w:color w:val="333333"/>
        </w:rPr>
        <w:tab/>
        <w:t>как</w:t>
      </w:r>
      <w:r w:rsidRPr="006D691A">
        <w:rPr>
          <w:color w:val="333333"/>
        </w:rPr>
        <w:tab/>
        <w:t>реализацию</w:t>
      </w:r>
      <w:r w:rsidRPr="006D691A">
        <w:rPr>
          <w:color w:val="333333"/>
        </w:rPr>
        <w:tab/>
        <w:t>духовно-нравственных ценностей человека;</w:t>
      </w:r>
    </w:p>
    <w:p w14:paraId="729D3F3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доказывать детерминированность творчества культурой своего этноса; знать и уметь объяснить взаимосвязь труда и творчества.</w:t>
      </w:r>
    </w:p>
    <w:p w14:paraId="158EABFF" w14:textId="77777777" w:rsidR="006D691A" w:rsidRPr="006D691A" w:rsidRDefault="006D691A" w:rsidP="006D691A">
      <w:pPr>
        <w:pStyle w:val="a3"/>
        <w:shd w:val="clear" w:color="auto" w:fill="FFFFFF"/>
        <w:spacing w:after="255" w:line="270" w:lineRule="atLeast"/>
        <w:jc w:val="both"/>
        <w:rPr>
          <w:color w:val="333333"/>
        </w:rPr>
      </w:pPr>
      <w:r w:rsidRPr="006D691A">
        <w:rPr>
          <w:color w:val="333333"/>
        </w:rPr>
        <w:t>Тема 19. Личность и духовно-нравственные ценности.</w:t>
      </w:r>
    </w:p>
    <w:p w14:paraId="1D69241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уметь объяснить значение и роль морали и нравственности в жизни человека;</w:t>
      </w:r>
    </w:p>
    <w:p w14:paraId="659A40A6"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обосновывать происхождение духовных ценностей, понимание идеалов добра и зла;</w:t>
      </w:r>
    </w:p>
    <w:p w14:paraId="13B400BD" w14:textId="77777777" w:rsidR="006D691A" w:rsidRDefault="006D691A" w:rsidP="006D691A">
      <w:pPr>
        <w:pStyle w:val="a3"/>
        <w:shd w:val="clear" w:color="auto" w:fill="FFFFFF"/>
        <w:spacing w:before="0" w:after="255" w:line="270" w:lineRule="atLeast"/>
        <w:jc w:val="both"/>
        <w:rPr>
          <w:color w:val="333333"/>
        </w:rPr>
      </w:pPr>
      <w:r w:rsidRPr="006D691A">
        <w:rPr>
          <w:color w:val="333333"/>
        </w:rPr>
        <w:t>понимать и уметь показывать на примерах значение таких ценностей, как</w:t>
      </w:r>
      <w:r>
        <w:rPr>
          <w:color w:val="333333"/>
        </w:rPr>
        <w:t xml:space="preserve"> </w:t>
      </w:r>
      <w:r w:rsidRPr="006D691A">
        <w:rPr>
          <w:color w:val="333333"/>
        </w:rPr>
        <w:t>«взаимопомощь»,</w:t>
      </w:r>
      <w:r>
        <w:rPr>
          <w:color w:val="333333"/>
        </w:rPr>
        <w:t xml:space="preserve"> </w:t>
      </w:r>
      <w:r w:rsidRPr="006D691A">
        <w:rPr>
          <w:color w:val="333333"/>
        </w:rPr>
        <w:t>«сострадание»,</w:t>
      </w:r>
      <w:r>
        <w:rPr>
          <w:color w:val="333333"/>
        </w:rPr>
        <w:t xml:space="preserve"> </w:t>
      </w:r>
      <w:r w:rsidRPr="006D691A">
        <w:rPr>
          <w:color w:val="333333"/>
        </w:rPr>
        <w:t>«милосердие»,</w:t>
      </w:r>
      <w:r>
        <w:rPr>
          <w:color w:val="333333"/>
        </w:rPr>
        <w:t xml:space="preserve"> </w:t>
      </w:r>
      <w:r w:rsidRPr="006D691A">
        <w:rPr>
          <w:color w:val="333333"/>
        </w:rPr>
        <w:t>«любовь»,</w:t>
      </w:r>
      <w:r>
        <w:rPr>
          <w:color w:val="333333"/>
        </w:rPr>
        <w:t xml:space="preserve"> </w:t>
      </w:r>
      <w:r w:rsidRPr="006D691A">
        <w:rPr>
          <w:color w:val="333333"/>
        </w:rPr>
        <w:t>«дружба»,</w:t>
      </w:r>
      <w:r>
        <w:rPr>
          <w:color w:val="333333"/>
        </w:rPr>
        <w:t xml:space="preserve"> </w:t>
      </w:r>
      <w:r w:rsidRPr="006D691A">
        <w:rPr>
          <w:color w:val="333333"/>
        </w:rPr>
        <w:t xml:space="preserve">«коллективизм», «патриотизм», «любовь к близким». </w:t>
      </w:r>
    </w:p>
    <w:p w14:paraId="220E4737" w14:textId="3DC04215"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Тематический блок 4. «Культурное единство России».</w:t>
      </w:r>
    </w:p>
    <w:p w14:paraId="18CEC740"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20. Историческая память как духовно-нравственная ценность.</w:t>
      </w:r>
    </w:p>
    <w:p w14:paraId="4FBE938D" w14:textId="6E87237C"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w:t>
      </w:r>
      <w:r w:rsidRPr="006D691A">
        <w:rPr>
          <w:color w:val="333333"/>
        </w:rPr>
        <w:tab/>
        <w:t>и</w:t>
      </w:r>
      <w:r w:rsidRPr="006D691A">
        <w:rPr>
          <w:color w:val="333333"/>
        </w:rPr>
        <w:tab/>
        <w:t>уметь</w:t>
      </w:r>
      <w:r w:rsidRPr="006D691A">
        <w:rPr>
          <w:color w:val="333333"/>
        </w:rPr>
        <w:tab/>
        <w:t>объяснять</w:t>
      </w:r>
      <w:r w:rsidRPr="006D691A">
        <w:rPr>
          <w:color w:val="333333"/>
        </w:rPr>
        <w:tab/>
        <w:t>суть</w:t>
      </w:r>
      <w:r w:rsidRPr="006D691A">
        <w:rPr>
          <w:color w:val="333333"/>
        </w:rPr>
        <w:tab/>
        <w:t>термина</w:t>
      </w:r>
      <w:r w:rsidRPr="006D691A">
        <w:rPr>
          <w:color w:val="333333"/>
        </w:rPr>
        <w:tab/>
        <w:t>«история»,</w:t>
      </w:r>
      <w:r w:rsidRPr="006D691A">
        <w:rPr>
          <w:color w:val="333333"/>
        </w:rPr>
        <w:tab/>
        <w:t>знать</w:t>
      </w:r>
      <w:r>
        <w:rPr>
          <w:color w:val="333333"/>
        </w:rPr>
        <w:t xml:space="preserve"> </w:t>
      </w:r>
      <w:r w:rsidRPr="006D691A">
        <w:rPr>
          <w:color w:val="333333"/>
        </w:rPr>
        <w:t>основные исторические периоды и уметь выделять их сущностные черты;</w:t>
      </w:r>
    </w:p>
    <w:p w14:paraId="5D2F75FE" w14:textId="3FBD163C" w:rsidR="006D691A" w:rsidRDefault="006D691A" w:rsidP="006D691A">
      <w:pPr>
        <w:pStyle w:val="a3"/>
        <w:shd w:val="clear" w:color="auto" w:fill="FFFFFF"/>
        <w:spacing w:before="0" w:after="255" w:line="270" w:lineRule="atLeast"/>
        <w:jc w:val="both"/>
        <w:rPr>
          <w:color w:val="333333"/>
        </w:rPr>
      </w:pPr>
      <w:r w:rsidRPr="006D691A">
        <w:rPr>
          <w:color w:val="333333"/>
        </w:rPr>
        <w:t>иметь представление о значении и функциях изучения истории;</w:t>
      </w:r>
    </w:p>
    <w:p w14:paraId="50D060B1"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14:paraId="651A51A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21. Литература как язык культуры.</w:t>
      </w:r>
    </w:p>
    <w:p w14:paraId="3DBC187D"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и понимать отличия литературы от других видов художественного творчества;</w:t>
      </w:r>
    </w:p>
    <w:p w14:paraId="7404478D"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рассказывать об особенностях литературного повествования, выделять простые выразительные средства литературного языка;</w:t>
      </w:r>
    </w:p>
    <w:p w14:paraId="6339EBC0"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обосновывать и доказывать важность литературы как культурного явления, как формы трансляции культурных ценностей;</w:t>
      </w:r>
    </w:p>
    <w:p w14:paraId="40160495"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находить и обозначать средства выражения морального и нравственного смысла в литературных произведениях.</w:t>
      </w:r>
    </w:p>
    <w:p w14:paraId="27BAAE2F"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22. Взаимовлияние культур.</w:t>
      </w:r>
    </w:p>
    <w:p w14:paraId="37CF3CC6" w14:textId="587E7986" w:rsidR="006D691A" w:rsidRPr="006D691A" w:rsidRDefault="006D691A" w:rsidP="006D691A">
      <w:pPr>
        <w:pStyle w:val="a3"/>
        <w:shd w:val="clear" w:color="auto" w:fill="FFFFFF"/>
        <w:spacing w:before="0" w:after="255" w:line="270" w:lineRule="atLeast"/>
        <w:jc w:val="both"/>
        <w:rPr>
          <w:color w:val="333333"/>
        </w:rPr>
      </w:pPr>
      <w:r w:rsidRPr="006D691A">
        <w:rPr>
          <w:color w:val="333333"/>
        </w:rPr>
        <w:t>Иметь</w:t>
      </w:r>
      <w:r w:rsidRPr="006D691A">
        <w:rPr>
          <w:color w:val="333333"/>
        </w:rPr>
        <w:tab/>
        <w:t>представление</w:t>
      </w:r>
      <w:r w:rsidRPr="006D691A">
        <w:rPr>
          <w:color w:val="333333"/>
        </w:rPr>
        <w:tab/>
        <w:t>о</w:t>
      </w:r>
      <w:r w:rsidRPr="006D691A">
        <w:rPr>
          <w:color w:val="333333"/>
        </w:rPr>
        <w:tab/>
        <w:t>значении</w:t>
      </w:r>
      <w:r w:rsidRPr="006D691A">
        <w:rPr>
          <w:color w:val="333333"/>
        </w:rPr>
        <w:tab/>
        <w:t>терминов</w:t>
      </w:r>
      <w:r w:rsidRPr="006D691A">
        <w:rPr>
          <w:color w:val="333333"/>
        </w:rPr>
        <w:tab/>
        <w:t>«взаимодействие</w:t>
      </w:r>
      <w:r>
        <w:rPr>
          <w:color w:val="333333"/>
        </w:rPr>
        <w:t xml:space="preserve"> </w:t>
      </w:r>
      <w:r w:rsidRPr="006D691A">
        <w:rPr>
          <w:color w:val="333333"/>
        </w:rPr>
        <w:t>культур»,</w:t>
      </w:r>
      <w:r>
        <w:rPr>
          <w:color w:val="333333"/>
        </w:rPr>
        <w:t xml:space="preserve"> </w:t>
      </w:r>
      <w:r w:rsidRPr="006D691A">
        <w:rPr>
          <w:color w:val="333333"/>
        </w:rPr>
        <w:t>«культурный обмен» как формах распространения и обогащения духовно- нравственных идеалов общества;</w:t>
      </w:r>
    </w:p>
    <w:p w14:paraId="245B367F"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и обосновывать важность сохранения культурного наследия;</w:t>
      </w:r>
    </w:p>
    <w:p w14:paraId="5A467350"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14:paraId="5BC2A159"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23. Духовно-нравственные ценности российского народа.</w:t>
      </w:r>
    </w:p>
    <w:p w14:paraId="54B4B2A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3336193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духовно-нравственные ценности в качестве базовых общегражданских ценностей российского общества и уметь доказывать это.</w:t>
      </w:r>
    </w:p>
    <w:p w14:paraId="3D723271" w14:textId="63D9A69A" w:rsidR="006D691A" w:rsidRDefault="006D691A" w:rsidP="006D691A">
      <w:pPr>
        <w:pStyle w:val="a3"/>
        <w:shd w:val="clear" w:color="auto" w:fill="FFFFFF"/>
        <w:spacing w:before="0" w:after="255" w:line="270" w:lineRule="atLeast"/>
        <w:jc w:val="both"/>
        <w:rPr>
          <w:color w:val="333333"/>
        </w:rPr>
      </w:pPr>
      <w:r w:rsidRPr="006D691A">
        <w:rPr>
          <w:color w:val="333333"/>
        </w:rPr>
        <w:t>Тема 24. Регионы России: культурное многообразие.</w:t>
      </w:r>
    </w:p>
    <w:p w14:paraId="76A0DD3E" w14:textId="2D17A40D"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w:t>
      </w:r>
      <w:r>
        <w:rPr>
          <w:color w:val="333333"/>
        </w:rPr>
        <w:t xml:space="preserve"> </w:t>
      </w:r>
      <w:r w:rsidRPr="006D691A">
        <w:rPr>
          <w:color w:val="333333"/>
        </w:rPr>
        <w:t>принципы</w:t>
      </w:r>
      <w:r>
        <w:rPr>
          <w:color w:val="333333"/>
        </w:rPr>
        <w:t xml:space="preserve"> </w:t>
      </w:r>
      <w:r w:rsidRPr="006D691A">
        <w:rPr>
          <w:color w:val="333333"/>
        </w:rPr>
        <w:t>федеративного</w:t>
      </w:r>
      <w:r>
        <w:rPr>
          <w:color w:val="333333"/>
        </w:rPr>
        <w:t xml:space="preserve"> </w:t>
      </w:r>
      <w:r w:rsidRPr="006D691A">
        <w:rPr>
          <w:color w:val="333333"/>
        </w:rPr>
        <w:t>устройства</w:t>
      </w:r>
      <w:r w:rsidRPr="006D691A">
        <w:rPr>
          <w:color w:val="333333"/>
        </w:rPr>
        <w:tab/>
      </w:r>
      <w:r>
        <w:rPr>
          <w:color w:val="333333"/>
        </w:rPr>
        <w:t xml:space="preserve"> </w:t>
      </w:r>
      <w:r w:rsidRPr="006D691A">
        <w:rPr>
          <w:color w:val="333333"/>
        </w:rPr>
        <w:t>России</w:t>
      </w:r>
      <w:r>
        <w:rPr>
          <w:color w:val="333333"/>
        </w:rPr>
        <w:t xml:space="preserve"> </w:t>
      </w:r>
      <w:r w:rsidRPr="006D691A">
        <w:rPr>
          <w:color w:val="333333"/>
        </w:rPr>
        <w:t>и</w:t>
      </w:r>
      <w:r>
        <w:rPr>
          <w:color w:val="333333"/>
        </w:rPr>
        <w:t xml:space="preserve"> </w:t>
      </w:r>
      <w:r w:rsidRPr="006D691A">
        <w:rPr>
          <w:color w:val="333333"/>
        </w:rPr>
        <w:t>концепт</w:t>
      </w:r>
      <w:r>
        <w:rPr>
          <w:color w:val="333333"/>
        </w:rPr>
        <w:t xml:space="preserve"> </w:t>
      </w:r>
      <w:r w:rsidRPr="006D691A">
        <w:rPr>
          <w:color w:val="333333"/>
        </w:rPr>
        <w:t>«полиэтничность»;</w:t>
      </w:r>
      <w:r>
        <w:rPr>
          <w:color w:val="333333"/>
        </w:rPr>
        <w:t xml:space="preserve"> </w:t>
      </w:r>
      <w:r w:rsidRPr="006D691A">
        <w:rPr>
          <w:color w:val="333333"/>
        </w:rPr>
        <w:t>называть</w:t>
      </w:r>
      <w:r>
        <w:rPr>
          <w:color w:val="333333"/>
        </w:rPr>
        <w:t xml:space="preserve"> </w:t>
      </w:r>
      <w:r w:rsidRPr="006D691A">
        <w:rPr>
          <w:color w:val="333333"/>
        </w:rPr>
        <w:t>основные</w:t>
      </w:r>
      <w:r>
        <w:rPr>
          <w:color w:val="333333"/>
        </w:rPr>
        <w:t xml:space="preserve"> </w:t>
      </w:r>
      <w:r w:rsidRPr="006D691A">
        <w:rPr>
          <w:color w:val="333333"/>
        </w:rPr>
        <w:t>этносы</w:t>
      </w:r>
      <w:r w:rsidRPr="006D691A">
        <w:rPr>
          <w:color w:val="333333"/>
        </w:rPr>
        <w:tab/>
        <w:t>Российской</w:t>
      </w:r>
      <w:r w:rsidRPr="006D691A">
        <w:rPr>
          <w:color w:val="333333"/>
        </w:rPr>
        <w:tab/>
        <w:t>Федерации</w:t>
      </w:r>
      <w:r>
        <w:rPr>
          <w:color w:val="333333"/>
        </w:rPr>
        <w:t xml:space="preserve"> </w:t>
      </w:r>
      <w:r w:rsidRPr="006D691A">
        <w:rPr>
          <w:color w:val="333333"/>
        </w:rPr>
        <w:t>и</w:t>
      </w:r>
      <w:r w:rsidRPr="006D691A">
        <w:rPr>
          <w:color w:val="333333"/>
        </w:rPr>
        <w:tab/>
        <w:t>регионы,</w:t>
      </w:r>
      <w:r>
        <w:rPr>
          <w:color w:val="333333"/>
        </w:rPr>
        <w:t xml:space="preserve"> </w:t>
      </w:r>
      <w:r w:rsidRPr="006D691A">
        <w:rPr>
          <w:color w:val="333333"/>
        </w:rPr>
        <w:t>где</w:t>
      </w:r>
      <w:r w:rsidRPr="006D691A">
        <w:rPr>
          <w:color w:val="333333"/>
        </w:rPr>
        <w:tab/>
        <w:t>они</w:t>
      </w:r>
      <w:r>
        <w:rPr>
          <w:color w:val="333333"/>
        </w:rPr>
        <w:t xml:space="preserve"> </w:t>
      </w:r>
      <w:r w:rsidRPr="006D691A">
        <w:rPr>
          <w:color w:val="333333"/>
        </w:rPr>
        <w:t>традиционно</w:t>
      </w:r>
      <w:r>
        <w:rPr>
          <w:color w:val="333333"/>
        </w:rPr>
        <w:t xml:space="preserve"> </w:t>
      </w:r>
      <w:r w:rsidRPr="006D691A">
        <w:rPr>
          <w:color w:val="333333"/>
        </w:rPr>
        <w:t>проживают;</w:t>
      </w:r>
    </w:p>
    <w:p w14:paraId="14548425"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w:t>
      </w:r>
      <w:r w:rsidRPr="006D691A">
        <w:rPr>
          <w:color w:val="333333"/>
        </w:rPr>
        <w:tab/>
        <w:t>объяснить</w:t>
      </w:r>
      <w:r w:rsidRPr="006D691A">
        <w:rPr>
          <w:color w:val="333333"/>
        </w:rPr>
        <w:tab/>
        <w:t>значение</w:t>
      </w:r>
      <w:r w:rsidRPr="006D691A">
        <w:rPr>
          <w:color w:val="333333"/>
        </w:rPr>
        <w:tab/>
        <w:t>словосочетаний</w:t>
      </w:r>
      <w:r w:rsidRPr="006D691A">
        <w:rPr>
          <w:color w:val="333333"/>
        </w:rPr>
        <w:tab/>
        <w:t>«многонациональный</w:t>
      </w:r>
      <w:r w:rsidRPr="006D691A">
        <w:rPr>
          <w:color w:val="333333"/>
        </w:rPr>
        <w:tab/>
        <w:t>народ Российской Федерации», «государствообразующий народ», «титульный этнос»;</w:t>
      </w:r>
    </w:p>
    <w:p w14:paraId="095E3338" w14:textId="7C1AAC9B"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w:t>
      </w:r>
      <w:r>
        <w:rPr>
          <w:color w:val="333333"/>
        </w:rPr>
        <w:t xml:space="preserve"> </w:t>
      </w:r>
      <w:r w:rsidRPr="006D691A">
        <w:rPr>
          <w:color w:val="333333"/>
        </w:rPr>
        <w:t>ценность</w:t>
      </w:r>
      <w:r w:rsidRPr="006D691A">
        <w:rPr>
          <w:color w:val="333333"/>
        </w:rPr>
        <w:tab/>
        <w:t>многообразия</w:t>
      </w:r>
      <w:r>
        <w:rPr>
          <w:color w:val="333333"/>
        </w:rPr>
        <w:t xml:space="preserve"> </w:t>
      </w:r>
      <w:r w:rsidRPr="006D691A">
        <w:rPr>
          <w:color w:val="333333"/>
        </w:rPr>
        <w:t>культурных</w:t>
      </w:r>
      <w:r w:rsidRPr="006D691A">
        <w:rPr>
          <w:color w:val="333333"/>
        </w:rPr>
        <w:tab/>
        <w:t>укладов</w:t>
      </w:r>
      <w:r>
        <w:rPr>
          <w:color w:val="333333"/>
        </w:rPr>
        <w:t xml:space="preserve"> </w:t>
      </w:r>
      <w:r w:rsidRPr="006D691A">
        <w:rPr>
          <w:color w:val="333333"/>
        </w:rPr>
        <w:t>народов</w:t>
      </w:r>
      <w:r>
        <w:rPr>
          <w:color w:val="333333"/>
        </w:rPr>
        <w:t xml:space="preserve"> </w:t>
      </w:r>
      <w:r w:rsidRPr="006D691A">
        <w:rPr>
          <w:color w:val="333333"/>
        </w:rPr>
        <w:t>Российской Федерации;</w:t>
      </w:r>
    </w:p>
    <w:p w14:paraId="7DDFB286" w14:textId="634D7725" w:rsidR="006D691A" w:rsidRPr="006D691A" w:rsidRDefault="006D691A" w:rsidP="006D691A">
      <w:pPr>
        <w:pStyle w:val="a3"/>
        <w:shd w:val="clear" w:color="auto" w:fill="FFFFFF"/>
        <w:spacing w:before="0" w:after="255" w:line="270" w:lineRule="atLeast"/>
        <w:jc w:val="both"/>
        <w:rPr>
          <w:color w:val="333333"/>
        </w:rPr>
      </w:pPr>
      <w:r w:rsidRPr="006D691A">
        <w:rPr>
          <w:color w:val="333333"/>
        </w:rPr>
        <w:t>демонстрировать</w:t>
      </w:r>
      <w:r>
        <w:rPr>
          <w:color w:val="333333"/>
        </w:rPr>
        <w:t xml:space="preserve"> </w:t>
      </w:r>
      <w:r w:rsidRPr="006D691A">
        <w:rPr>
          <w:color w:val="333333"/>
        </w:rPr>
        <w:t>готовность</w:t>
      </w:r>
      <w:r>
        <w:rPr>
          <w:color w:val="333333"/>
        </w:rPr>
        <w:t xml:space="preserve"> </w:t>
      </w:r>
      <w:r w:rsidRPr="006D691A">
        <w:rPr>
          <w:color w:val="333333"/>
        </w:rPr>
        <w:t>к</w:t>
      </w:r>
      <w:r>
        <w:rPr>
          <w:color w:val="333333"/>
        </w:rPr>
        <w:t xml:space="preserve"> </w:t>
      </w:r>
      <w:r w:rsidRPr="006D691A">
        <w:rPr>
          <w:color w:val="333333"/>
        </w:rPr>
        <w:t>сохранению</w:t>
      </w:r>
      <w:r>
        <w:rPr>
          <w:color w:val="333333"/>
        </w:rPr>
        <w:t xml:space="preserve"> </w:t>
      </w:r>
      <w:r w:rsidRPr="006D691A">
        <w:rPr>
          <w:color w:val="333333"/>
        </w:rPr>
        <w:t>межнационального</w:t>
      </w:r>
      <w:r>
        <w:rPr>
          <w:color w:val="333333"/>
        </w:rPr>
        <w:t xml:space="preserve"> </w:t>
      </w:r>
      <w:r w:rsidRPr="006D691A">
        <w:rPr>
          <w:color w:val="333333"/>
        </w:rPr>
        <w:t>и</w:t>
      </w:r>
      <w:r>
        <w:rPr>
          <w:color w:val="333333"/>
        </w:rPr>
        <w:t xml:space="preserve"> </w:t>
      </w:r>
      <w:r w:rsidRPr="006D691A">
        <w:rPr>
          <w:color w:val="333333"/>
        </w:rPr>
        <w:t>межрелигиозного согласия в России;</w:t>
      </w:r>
    </w:p>
    <w:p w14:paraId="09D0ADF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 выделять общие черты в культуре различных народов, обосновывать их значение и причины.</w:t>
      </w:r>
    </w:p>
    <w:p w14:paraId="25AE131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25. Праздники в культуре народов России.</w:t>
      </w:r>
    </w:p>
    <w:p w14:paraId="221EAAE7"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Иметь представление о природе праздников и обосновывать  их важность как элементов культуры;</w:t>
      </w:r>
    </w:p>
    <w:p w14:paraId="0D8F2215"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устанавливать взаимосвязь праздников и культурного уклада; различать основные типы праздников;</w:t>
      </w:r>
    </w:p>
    <w:p w14:paraId="471B4204" w14:textId="77777777" w:rsidR="006D691A" w:rsidRPr="006D691A" w:rsidRDefault="006D691A" w:rsidP="006D691A">
      <w:pPr>
        <w:pStyle w:val="a3"/>
        <w:shd w:val="clear" w:color="auto" w:fill="FFFFFF"/>
        <w:spacing w:after="255" w:line="270" w:lineRule="atLeast"/>
        <w:jc w:val="both"/>
        <w:rPr>
          <w:color w:val="333333"/>
        </w:rPr>
      </w:pPr>
      <w:r w:rsidRPr="006D691A">
        <w:rPr>
          <w:color w:val="333333"/>
        </w:rPr>
        <w:t>уметь рассказывать о праздничных традициях народов России и собственной семьи;</w:t>
      </w:r>
    </w:p>
    <w:p w14:paraId="7BC06ABE"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анализировать связь праздников и истории, культуры народов России; понимать основной смысл семейных праздников;</w:t>
      </w:r>
    </w:p>
    <w:p w14:paraId="1FCBEC51" w14:textId="77777777" w:rsidR="006D691A" w:rsidRPr="006D691A" w:rsidRDefault="006D691A" w:rsidP="006D691A">
      <w:pPr>
        <w:pStyle w:val="a3"/>
        <w:shd w:val="clear" w:color="auto" w:fill="FFFFFF"/>
        <w:spacing w:after="255" w:line="270" w:lineRule="atLeast"/>
        <w:jc w:val="both"/>
        <w:rPr>
          <w:color w:val="333333"/>
        </w:rPr>
      </w:pPr>
      <w:r w:rsidRPr="006D691A">
        <w:rPr>
          <w:color w:val="333333"/>
        </w:rPr>
        <w:t>определять нравственный смысл праздников народов России;</w:t>
      </w:r>
    </w:p>
    <w:p w14:paraId="6D35AB7A"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значение праздников как элементов культурной памяти народов России, как воплощение духовно-нравственных идеалов.</w:t>
      </w:r>
    </w:p>
    <w:p w14:paraId="3F004F2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26. Памятники архитектуры народов России.</w:t>
      </w:r>
    </w:p>
    <w:p w14:paraId="09EA1B89"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14:paraId="752F145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взаимосвязь между типом жилищ и типом хозяйственной деятельности;</w:t>
      </w:r>
    </w:p>
    <w:p w14:paraId="532791BF"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и уметь охарактеризовать связь между уровнем научно-технического развития и типами жилищ;</w:t>
      </w:r>
    </w:p>
    <w:p w14:paraId="300F2195"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осознавать и уметь объяснять взаимосвязь между особенностями архитектуры и духовно-нравственными ценностями народов России;</w:t>
      </w:r>
    </w:p>
    <w:p w14:paraId="4F8818C2"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устанавливать связь между историей памятника и историей края, характеризовать памятники истории и культуры;</w:t>
      </w:r>
    </w:p>
    <w:p w14:paraId="70D21297" w14:textId="77777777" w:rsidR="006D691A" w:rsidRDefault="006D691A" w:rsidP="006D691A">
      <w:pPr>
        <w:pStyle w:val="a3"/>
        <w:shd w:val="clear" w:color="auto" w:fill="FFFFFF"/>
        <w:spacing w:before="0" w:after="255" w:line="270" w:lineRule="atLeast"/>
        <w:jc w:val="both"/>
        <w:rPr>
          <w:color w:val="333333"/>
        </w:rPr>
      </w:pPr>
      <w:r w:rsidRPr="006D691A">
        <w:rPr>
          <w:color w:val="333333"/>
        </w:rPr>
        <w:t xml:space="preserve">иметь представление о нравственном и научном смысле краеведческой работы. </w:t>
      </w:r>
    </w:p>
    <w:p w14:paraId="332ABD31" w14:textId="6B6084C3"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27. Музыкальная культура народов России.</w:t>
      </w:r>
    </w:p>
    <w:p w14:paraId="09A8DE2A"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14:paraId="2E5FB12C"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обосновывать и доказывать важность музыки как культурного явления, как формы трансляции культурных ценностей;</w:t>
      </w:r>
    </w:p>
    <w:p w14:paraId="281CBC81"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находить и обозначать средства выражения морального и нравственного смысла музыкальных произведений;</w:t>
      </w:r>
    </w:p>
    <w:p w14:paraId="71785A55"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основные темы музыкального творчества народов России, народные инструменты.</w:t>
      </w:r>
    </w:p>
    <w:p w14:paraId="312E54EF"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Тема 28. Изобразительное искусство народов России.</w:t>
      </w:r>
    </w:p>
    <w:p w14:paraId="597D1796"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14:paraId="2EFEA943"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уметь объяснить, что такое скульптура, живопись, графика, фольклорные орнаменты;</w:t>
      </w:r>
    </w:p>
    <w:p w14:paraId="7AB04C06"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обосновывать и доказывать важность изобразительного искусства как культурного явления, как формы трансляции культурных ценностей;</w:t>
      </w:r>
    </w:p>
    <w:p w14:paraId="58617678"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находить и обозначать средства выражения морального и нравственного смысла изобразительного искусства;</w:t>
      </w:r>
    </w:p>
    <w:p w14:paraId="2E0AAFD6"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основные темы изобразительного искусства народов России. Тема 29. Фольклор и литература народов России.</w:t>
      </w:r>
    </w:p>
    <w:p w14:paraId="6B088134" w14:textId="77777777" w:rsidR="006D691A" w:rsidRPr="006D691A" w:rsidRDefault="006D691A" w:rsidP="006D691A">
      <w:pPr>
        <w:pStyle w:val="a3"/>
        <w:shd w:val="clear" w:color="auto" w:fill="FFFFFF"/>
        <w:spacing w:after="255" w:line="270" w:lineRule="atLeast"/>
        <w:jc w:val="both"/>
        <w:rPr>
          <w:color w:val="333333"/>
        </w:rPr>
      </w:pPr>
      <w:r w:rsidRPr="006D691A">
        <w:rPr>
          <w:color w:val="333333"/>
        </w:rPr>
        <w:t>Знать и понимать, что такое пословицы и поговорки, обосновывать важность и нужность этих языковых выразительных средств;</w:t>
      </w:r>
    </w:p>
    <w:p w14:paraId="6568FFE9"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и объяснять, что такое эпос, миф, сказка, былина, песня;</w:t>
      </w:r>
    </w:p>
    <w:p w14:paraId="082E8934"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воспринимать и объяснять на примерах важность понимания фольклора как отражения истории народа и его ценностей, морали и нравственности;</w:t>
      </w:r>
    </w:p>
    <w:p w14:paraId="7C525785"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что такое национальная литература и каковы её выразительные средства; оценивать морально-нравственный потенциал национальной литературы.</w:t>
      </w:r>
    </w:p>
    <w:p w14:paraId="7DF47C07" w14:textId="77777777" w:rsidR="006D691A" w:rsidRPr="006D691A" w:rsidRDefault="006D691A" w:rsidP="006D691A">
      <w:pPr>
        <w:pStyle w:val="a3"/>
        <w:shd w:val="clear" w:color="auto" w:fill="FFFFFF"/>
        <w:spacing w:after="255" w:line="270" w:lineRule="atLeast"/>
        <w:jc w:val="both"/>
        <w:rPr>
          <w:color w:val="333333"/>
        </w:rPr>
      </w:pPr>
      <w:r w:rsidRPr="006D691A">
        <w:rPr>
          <w:color w:val="333333"/>
        </w:rPr>
        <w:t>Тема 30. Бытовые традиции народов России: пища, одежда, дом.</w:t>
      </w:r>
    </w:p>
    <w:p w14:paraId="27471C58"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Знать и уметь объяснить взаимосвязь между бытом и природными условиями проживания народа на примерах из истории и культуры своего региона;</w:t>
      </w:r>
    </w:p>
    <w:p w14:paraId="6E1722EC"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14:paraId="08A3B877"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14:paraId="0BE8631B"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понимать и уметь показывать на примерах значение таких ценностей, как взаимопомощь, сострадание, милосердие, любовь, дружба, коллективизм, патриотизм, любовь к близким через бытовые традиции народов своего края.</w:t>
      </w:r>
    </w:p>
    <w:p w14:paraId="6D2ECD49"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31. Культурная карта России (практическое занятие).</w:t>
      </w:r>
    </w:p>
    <w:p w14:paraId="3786587D"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и уметь объяснить отличия культурной географии от физической и политической географии;</w:t>
      </w:r>
    </w:p>
    <w:p w14:paraId="37FD8DB3"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что такое культурная карта народов России;</w:t>
      </w:r>
    </w:p>
    <w:p w14:paraId="1531E126"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описывать отдельные области культурной карты в соответствии с их особенностями.</w:t>
      </w:r>
    </w:p>
    <w:p w14:paraId="35972F78"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32. Единство страны – залог будущего России.</w:t>
      </w:r>
    </w:p>
    <w:p w14:paraId="0404DF12"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14:paraId="49EE6C29"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понимать и доказывать важность и преимущества этого единства перед требованиями национального самоопределения отдельных этносов.</w:t>
      </w:r>
    </w:p>
    <w:p w14:paraId="5AB84AB1" w14:textId="494EB459" w:rsidR="006D691A" w:rsidRDefault="006D691A" w:rsidP="006D691A">
      <w:pPr>
        <w:pStyle w:val="a3"/>
        <w:numPr>
          <w:ilvl w:val="2"/>
          <w:numId w:val="123"/>
        </w:numPr>
        <w:shd w:val="clear" w:color="auto" w:fill="FFFFFF"/>
        <w:spacing w:before="0" w:after="255" w:line="270" w:lineRule="atLeast"/>
        <w:jc w:val="both"/>
        <w:rPr>
          <w:b/>
          <w:bCs/>
          <w:color w:val="333333"/>
        </w:rPr>
      </w:pPr>
      <w:r w:rsidRPr="006D691A">
        <w:rPr>
          <w:b/>
          <w:bCs/>
          <w:color w:val="333333"/>
        </w:rPr>
        <w:t>К</w:t>
      </w:r>
      <w:r w:rsidRPr="006D691A">
        <w:rPr>
          <w:b/>
          <w:bCs/>
          <w:color w:val="333333"/>
        </w:rPr>
        <w:tab/>
        <w:t>концу</w:t>
      </w:r>
      <w:r>
        <w:rPr>
          <w:b/>
          <w:bCs/>
          <w:color w:val="333333"/>
        </w:rPr>
        <w:t xml:space="preserve"> </w:t>
      </w:r>
      <w:r w:rsidRPr="006D691A">
        <w:rPr>
          <w:b/>
          <w:bCs/>
          <w:color w:val="333333"/>
        </w:rPr>
        <w:t>обучения</w:t>
      </w:r>
      <w:r w:rsidRPr="006D691A">
        <w:rPr>
          <w:b/>
          <w:bCs/>
          <w:color w:val="333333"/>
        </w:rPr>
        <w:tab/>
        <w:t>в</w:t>
      </w:r>
      <w:r>
        <w:rPr>
          <w:b/>
          <w:bCs/>
          <w:color w:val="333333"/>
        </w:rPr>
        <w:t xml:space="preserve"> </w:t>
      </w:r>
      <w:r w:rsidRPr="006D691A">
        <w:rPr>
          <w:b/>
          <w:bCs/>
          <w:color w:val="333333"/>
        </w:rPr>
        <w:t>6</w:t>
      </w:r>
      <w:r>
        <w:rPr>
          <w:b/>
          <w:bCs/>
          <w:color w:val="333333"/>
        </w:rPr>
        <w:t xml:space="preserve"> </w:t>
      </w:r>
      <w:r w:rsidRPr="006D691A">
        <w:rPr>
          <w:b/>
          <w:bCs/>
          <w:color w:val="333333"/>
        </w:rPr>
        <w:t>классе</w:t>
      </w:r>
      <w:r>
        <w:rPr>
          <w:b/>
          <w:bCs/>
          <w:color w:val="333333"/>
        </w:rPr>
        <w:t xml:space="preserve"> </w:t>
      </w:r>
      <w:r w:rsidRPr="006D691A">
        <w:rPr>
          <w:b/>
          <w:bCs/>
          <w:color w:val="333333"/>
        </w:rPr>
        <w:t>обучающийся</w:t>
      </w:r>
      <w:r>
        <w:rPr>
          <w:b/>
          <w:bCs/>
          <w:color w:val="333333"/>
        </w:rPr>
        <w:t xml:space="preserve"> </w:t>
      </w:r>
      <w:r w:rsidRPr="006D691A">
        <w:rPr>
          <w:b/>
          <w:bCs/>
          <w:color w:val="333333"/>
        </w:rPr>
        <w:t>получит</w:t>
      </w:r>
      <w:r>
        <w:rPr>
          <w:b/>
          <w:bCs/>
          <w:color w:val="333333"/>
        </w:rPr>
        <w:t xml:space="preserve"> </w:t>
      </w:r>
      <w:r w:rsidRPr="006D691A">
        <w:rPr>
          <w:b/>
          <w:bCs/>
          <w:color w:val="333333"/>
        </w:rPr>
        <w:t>следующие</w:t>
      </w:r>
      <w:r>
        <w:rPr>
          <w:b/>
          <w:bCs/>
          <w:color w:val="333333"/>
        </w:rPr>
        <w:t xml:space="preserve"> </w:t>
      </w:r>
      <w:r w:rsidRPr="006D691A">
        <w:rPr>
          <w:b/>
          <w:bCs/>
          <w:color w:val="333333"/>
        </w:rPr>
        <w:t>предметные результаты по отдельным темам программы по ОДНКНР</w:t>
      </w:r>
      <w:r>
        <w:rPr>
          <w:b/>
          <w:bCs/>
          <w:color w:val="333333"/>
        </w:rPr>
        <w:t>:</w:t>
      </w:r>
    </w:p>
    <w:p w14:paraId="05DF9575" w14:textId="77777777" w:rsidR="006D691A" w:rsidRDefault="006D691A" w:rsidP="006D691A">
      <w:pPr>
        <w:pStyle w:val="a3"/>
        <w:shd w:val="clear" w:color="auto" w:fill="FFFFFF"/>
        <w:spacing w:after="255" w:line="270" w:lineRule="atLeast"/>
        <w:jc w:val="both"/>
        <w:rPr>
          <w:bCs/>
          <w:color w:val="333333"/>
        </w:rPr>
      </w:pPr>
      <w:r w:rsidRPr="006D691A">
        <w:rPr>
          <w:bCs/>
          <w:color w:val="333333"/>
        </w:rPr>
        <w:t xml:space="preserve">Тематический блок 1. «Культура как социальность». </w:t>
      </w:r>
    </w:p>
    <w:p w14:paraId="63CBA234" w14:textId="070FD809"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Тема 1. Мир культуры: его структура.</w:t>
      </w:r>
    </w:p>
    <w:p w14:paraId="161A9CA1"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Знать и уметь объяснить структуру культуры как социального явления;</w:t>
      </w:r>
    </w:p>
    <w:p w14:paraId="15F78A02"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понимать специфику социальных явлений, их ключевые отличия от природных явлений;</w:t>
      </w:r>
    </w:p>
    <w:p w14:paraId="54762712"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уметь доказывать связь между этапом развития материальной культуры и социальной структурой общества, их взаимосвязь с духовно-нравственным состоянием общества;</w:t>
      </w:r>
    </w:p>
    <w:p w14:paraId="53C5CE28"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понимать зависимость социальных процессов от культурно-исторических процессов;</w:t>
      </w:r>
    </w:p>
    <w:p w14:paraId="6682AE98"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уметь объяснить взаимосвязь между научно-техническим прогрессом и этапами развития социума.</w:t>
      </w:r>
    </w:p>
    <w:p w14:paraId="3E70E3CC"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Тема 2. Культура России: многообразие регионов.</w:t>
      </w:r>
    </w:p>
    <w:p w14:paraId="0BDFD624"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Характеризовать административно-территориальное деление России;</w:t>
      </w:r>
    </w:p>
    <w:p w14:paraId="2526CC11"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знать количество регионов, различать субъекты и федеральные округа, уметь показать их на административной карте России;</w:t>
      </w:r>
    </w:p>
    <w:p w14:paraId="5C6F695D"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понимать и уметь объяснить необходимость федеративного устройства в полиэтничном государстве, важность сохранения исторической памяти отдельных этносов;</w:t>
      </w:r>
    </w:p>
    <w:p w14:paraId="3929EFAD"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объяснять принцип равенства прав каждого человека, вне зависимости от его принадлежности к тому или иному народу;</w:t>
      </w:r>
    </w:p>
    <w:p w14:paraId="18DC7FFD"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понимать ценность многообразия культурных укладов народов Российской Федерации;</w:t>
      </w:r>
    </w:p>
    <w:p w14:paraId="5E26D2F7"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демонстрировать готовность к сохранению межнационального и межрелигиозного согласия в России;</w:t>
      </w:r>
    </w:p>
    <w:p w14:paraId="12784791"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характеризовать духовную культуру всех народов России как общее достояние и богатство нашей многонациональной Родины.</w:t>
      </w:r>
    </w:p>
    <w:p w14:paraId="2B5E467E" w14:textId="77777777" w:rsidR="006D691A" w:rsidRPr="006D691A" w:rsidRDefault="006D691A" w:rsidP="006D691A">
      <w:pPr>
        <w:pStyle w:val="a3"/>
        <w:shd w:val="clear" w:color="auto" w:fill="FFFFFF"/>
        <w:spacing w:after="255" w:line="270" w:lineRule="atLeast"/>
        <w:jc w:val="both"/>
        <w:rPr>
          <w:bCs/>
          <w:color w:val="333333"/>
        </w:rPr>
      </w:pPr>
      <w:r w:rsidRPr="006D691A">
        <w:rPr>
          <w:bCs/>
          <w:color w:val="333333"/>
        </w:rPr>
        <w:t>Тема 3. История быта как история культуры.</w:t>
      </w:r>
    </w:p>
    <w:p w14:paraId="6B699824" w14:textId="5AC307D2" w:rsidR="006D691A" w:rsidRPr="006D691A" w:rsidRDefault="006D691A" w:rsidP="006D691A">
      <w:pPr>
        <w:pStyle w:val="a3"/>
        <w:shd w:val="clear" w:color="auto" w:fill="FFFFFF"/>
        <w:spacing w:before="0" w:after="255" w:line="270" w:lineRule="atLeast"/>
        <w:jc w:val="both"/>
        <w:rPr>
          <w:bCs/>
          <w:color w:val="333333"/>
        </w:rPr>
      </w:pPr>
      <w:r w:rsidRPr="006D691A">
        <w:rPr>
          <w:bCs/>
          <w:color w:val="333333"/>
        </w:rPr>
        <w:t>Понимать смысл понятия «домашнее хозяйство» и характеризовать его типы;</w:t>
      </w:r>
    </w:p>
    <w:p w14:paraId="18D40385"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понимать взаимосвязь между хозяйственной деятельностью народов России и особенностями исторического периода;</w:t>
      </w:r>
    </w:p>
    <w:p w14:paraId="1897BC2B"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находить и объяснять зависимость ценностных ориентиров народов России от их локализации в конкретных климатических, географических и культурно- исторических условиях.</w:t>
      </w:r>
    </w:p>
    <w:p w14:paraId="101A6F9A"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4. Прогресс: технический и социальный.</w:t>
      </w:r>
    </w:p>
    <w:p w14:paraId="61382057"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Знать, что такое труд, производительность труда и разделение труда, характеризовать их роль и значение в истории и современном обществе;</w:t>
      </w:r>
    </w:p>
    <w:p w14:paraId="413D88B1"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14:paraId="70B1B508" w14:textId="77777777" w:rsidR="006D691A" w:rsidRPr="006D691A" w:rsidRDefault="006D691A" w:rsidP="006D691A">
      <w:pPr>
        <w:pStyle w:val="a3"/>
        <w:shd w:val="clear" w:color="auto" w:fill="FFFFFF"/>
        <w:spacing w:before="0" w:after="255" w:line="270" w:lineRule="atLeast"/>
        <w:rPr>
          <w:color w:val="333333"/>
        </w:rPr>
      </w:pPr>
      <w:r w:rsidRPr="006D691A">
        <w:rPr>
          <w:color w:val="333333"/>
        </w:rPr>
        <w:t>демонстрировать понимание роли обслуживающего труда, его социальной и духовно-нравственной важности;</w:t>
      </w:r>
    </w:p>
    <w:p w14:paraId="6C7ADFBA" w14:textId="77777777" w:rsidR="006D691A" w:rsidRPr="006D691A" w:rsidRDefault="006D691A" w:rsidP="006D691A">
      <w:pPr>
        <w:pStyle w:val="a3"/>
        <w:shd w:val="clear" w:color="auto" w:fill="FFFFFF"/>
        <w:spacing w:before="0" w:after="255" w:line="270" w:lineRule="atLeast"/>
        <w:jc w:val="both"/>
        <w:rPr>
          <w:color w:val="333333"/>
        </w:rPr>
      </w:pPr>
      <w:r w:rsidRPr="006D691A">
        <w:rPr>
          <w:color w:val="333333"/>
        </w:rPr>
        <w:t>понимать взаимосвязи между механизацией домашнего труда и изменениями социальных взаимосвязей в обществе;</w:t>
      </w:r>
    </w:p>
    <w:p w14:paraId="408149ED" w14:textId="77777777" w:rsidR="006D691A" w:rsidRDefault="006D691A" w:rsidP="006D691A">
      <w:pPr>
        <w:pStyle w:val="a3"/>
        <w:shd w:val="clear" w:color="auto" w:fill="FFFFFF"/>
        <w:spacing w:before="0" w:after="255" w:line="270" w:lineRule="atLeast"/>
        <w:jc w:val="both"/>
        <w:rPr>
          <w:color w:val="333333"/>
        </w:rPr>
      </w:pPr>
      <w:r w:rsidRPr="006D691A">
        <w:rPr>
          <w:color w:val="333333"/>
        </w:rPr>
        <w:t xml:space="preserve">осознавать и обосновывать влияние технологий на культуру и ценности общества. </w:t>
      </w:r>
    </w:p>
    <w:p w14:paraId="40E5CB18" w14:textId="44B3CB0B" w:rsidR="006D691A" w:rsidRPr="006D691A" w:rsidRDefault="006D691A" w:rsidP="006D691A">
      <w:pPr>
        <w:pStyle w:val="a3"/>
        <w:shd w:val="clear" w:color="auto" w:fill="FFFFFF"/>
        <w:spacing w:before="0" w:after="255" w:line="270" w:lineRule="atLeast"/>
        <w:jc w:val="both"/>
        <w:rPr>
          <w:color w:val="333333"/>
        </w:rPr>
      </w:pPr>
      <w:r w:rsidRPr="006D691A">
        <w:rPr>
          <w:color w:val="333333"/>
        </w:rPr>
        <w:t>Тема 5. Образование в культуре народов России.</w:t>
      </w:r>
    </w:p>
    <w:p w14:paraId="4AAD408B" w14:textId="16605228" w:rsidR="006D691A" w:rsidRPr="006D691A" w:rsidRDefault="006D691A" w:rsidP="006D691A">
      <w:pPr>
        <w:pStyle w:val="a3"/>
        <w:shd w:val="clear" w:color="auto" w:fill="FFFFFF"/>
        <w:spacing w:after="255" w:line="270" w:lineRule="atLeast"/>
        <w:jc w:val="both"/>
        <w:rPr>
          <w:color w:val="333333"/>
        </w:rPr>
      </w:pPr>
      <w:r w:rsidRPr="006D691A">
        <w:rPr>
          <w:color w:val="333333"/>
        </w:rPr>
        <w:t>Иметь</w:t>
      </w:r>
      <w:r w:rsidRPr="006D691A">
        <w:rPr>
          <w:color w:val="333333"/>
        </w:rPr>
        <w:tab/>
        <w:t>представление</w:t>
      </w:r>
      <w:r>
        <w:rPr>
          <w:color w:val="333333"/>
        </w:rPr>
        <w:t xml:space="preserve"> </w:t>
      </w:r>
      <w:r w:rsidRPr="006D691A">
        <w:rPr>
          <w:color w:val="333333"/>
        </w:rPr>
        <w:t>об</w:t>
      </w:r>
      <w:r>
        <w:rPr>
          <w:color w:val="333333"/>
        </w:rPr>
        <w:t xml:space="preserve"> </w:t>
      </w:r>
      <w:r w:rsidRPr="006D691A">
        <w:rPr>
          <w:color w:val="333333"/>
        </w:rPr>
        <w:t>истории</w:t>
      </w:r>
      <w:r>
        <w:rPr>
          <w:color w:val="333333"/>
        </w:rPr>
        <w:t xml:space="preserve"> </w:t>
      </w:r>
      <w:r w:rsidRPr="006D691A">
        <w:rPr>
          <w:color w:val="333333"/>
        </w:rPr>
        <w:t>образования</w:t>
      </w:r>
      <w:r>
        <w:rPr>
          <w:color w:val="333333"/>
        </w:rPr>
        <w:t xml:space="preserve"> </w:t>
      </w:r>
      <w:r w:rsidRPr="006D691A">
        <w:rPr>
          <w:color w:val="333333"/>
        </w:rPr>
        <w:t>и</w:t>
      </w:r>
      <w:r w:rsidRPr="006D691A">
        <w:rPr>
          <w:color w:val="333333"/>
        </w:rPr>
        <w:tab/>
        <w:t>его</w:t>
      </w:r>
      <w:r>
        <w:rPr>
          <w:color w:val="333333"/>
        </w:rPr>
        <w:t xml:space="preserve"> </w:t>
      </w:r>
      <w:r w:rsidRPr="006D691A">
        <w:rPr>
          <w:color w:val="333333"/>
        </w:rPr>
        <w:t>роли</w:t>
      </w:r>
      <w:r>
        <w:rPr>
          <w:color w:val="333333"/>
        </w:rPr>
        <w:t xml:space="preserve"> </w:t>
      </w:r>
      <w:r w:rsidRPr="006D691A">
        <w:rPr>
          <w:color w:val="333333"/>
        </w:rPr>
        <w:t>в</w:t>
      </w:r>
      <w:r>
        <w:rPr>
          <w:color w:val="333333"/>
        </w:rPr>
        <w:t xml:space="preserve"> </w:t>
      </w:r>
      <w:r w:rsidRPr="006D691A">
        <w:rPr>
          <w:color w:val="333333"/>
        </w:rPr>
        <w:t>обществе</w:t>
      </w:r>
      <w:r w:rsidRPr="006D691A">
        <w:rPr>
          <w:color w:val="333333"/>
        </w:rPr>
        <w:tab/>
        <w:t>на различных этапах его развития;</w:t>
      </w:r>
    </w:p>
    <w:p w14:paraId="7391F2C1" w14:textId="77777777" w:rsidR="006D691A" w:rsidRPr="006D691A" w:rsidRDefault="006D691A" w:rsidP="00B60352">
      <w:pPr>
        <w:pStyle w:val="a3"/>
        <w:shd w:val="clear" w:color="auto" w:fill="FFFFFF"/>
        <w:spacing w:before="0" w:after="255" w:line="270" w:lineRule="atLeast"/>
        <w:jc w:val="both"/>
        <w:rPr>
          <w:color w:val="333333"/>
        </w:rPr>
      </w:pPr>
      <w:r w:rsidRPr="006D691A">
        <w:rPr>
          <w:color w:val="333333"/>
        </w:rPr>
        <w:t>понимать и обосновывать роль ценностей в обществе, их зависимость от процесса познания;</w:t>
      </w:r>
    </w:p>
    <w:p w14:paraId="411AC349" w14:textId="77777777" w:rsidR="006D691A" w:rsidRPr="006D691A" w:rsidRDefault="006D691A" w:rsidP="00B60352">
      <w:pPr>
        <w:pStyle w:val="a3"/>
        <w:shd w:val="clear" w:color="auto" w:fill="FFFFFF"/>
        <w:spacing w:before="0" w:after="255" w:line="270" w:lineRule="atLeast"/>
        <w:jc w:val="both"/>
        <w:rPr>
          <w:color w:val="333333"/>
        </w:rPr>
      </w:pPr>
      <w:r w:rsidRPr="006D691A">
        <w:rPr>
          <w:color w:val="333333"/>
        </w:rPr>
        <w:t>понимать специфику каждого уровня образования, её роль в современных общественных процессах;</w:t>
      </w:r>
    </w:p>
    <w:p w14:paraId="3AC29406" w14:textId="77777777" w:rsidR="006D691A" w:rsidRPr="006D691A" w:rsidRDefault="006D691A" w:rsidP="00B60352">
      <w:pPr>
        <w:pStyle w:val="a3"/>
        <w:shd w:val="clear" w:color="auto" w:fill="FFFFFF"/>
        <w:spacing w:before="0" w:after="255" w:line="270" w:lineRule="atLeast"/>
        <w:jc w:val="both"/>
        <w:rPr>
          <w:color w:val="333333"/>
        </w:rPr>
      </w:pPr>
      <w:r w:rsidRPr="006D691A">
        <w:rPr>
          <w:color w:val="333333"/>
        </w:rPr>
        <w:t>обосновывать важность образования в современном мире и ценность знания;</w:t>
      </w:r>
    </w:p>
    <w:p w14:paraId="55B56F1D" w14:textId="3E55F59A" w:rsidR="006D691A" w:rsidRPr="006D691A" w:rsidRDefault="006D691A" w:rsidP="00B60352">
      <w:pPr>
        <w:pStyle w:val="a3"/>
        <w:shd w:val="clear" w:color="auto" w:fill="FFFFFF"/>
        <w:spacing w:before="0" w:after="255" w:line="270" w:lineRule="atLeast"/>
        <w:jc w:val="both"/>
        <w:rPr>
          <w:color w:val="333333"/>
        </w:rPr>
      </w:pPr>
      <w:r w:rsidRPr="006D691A">
        <w:rPr>
          <w:color w:val="333333"/>
        </w:rPr>
        <w:t>характеризовать</w:t>
      </w:r>
      <w:r w:rsidRPr="006D691A">
        <w:rPr>
          <w:color w:val="333333"/>
        </w:rPr>
        <w:tab/>
        <w:t>образование</w:t>
      </w:r>
      <w:r w:rsidRPr="006D691A">
        <w:rPr>
          <w:color w:val="333333"/>
        </w:rPr>
        <w:tab/>
        <w:t>как</w:t>
      </w:r>
      <w:r w:rsidRPr="006D691A">
        <w:rPr>
          <w:color w:val="333333"/>
        </w:rPr>
        <w:tab/>
        <w:t>часть</w:t>
      </w:r>
      <w:r w:rsidRPr="006D691A">
        <w:rPr>
          <w:color w:val="333333"/>
        </w:rPr>
        <w:tab/>
        <w:t>процесса</w:t>
      </w:r>
      <w:r w:rsidRPr="006D691A">
        <w:rPr>
          <w:color w:val="333333"/>
        </w:rPr>
        <w:tab/>
        <w:t>формирования</w:t>
      </w:r>
      <w:r w:rsidR="00B60352">
        <w:rPr>
          <w:color w:val="333333"/>
        </w:rPr>
        <w:t xml:space="preserve"> </w:t>
      </w:r>
      <w:r w:rsidRPr="006D691A">
        <w:rPr>
          <w:color w:val="333333"/>
        </w:rPr>
        <w:t>духовно- нравственных ориентиров человека.</w:t>
      </w:r>
    </w:p>
    <w:p w14:paraId="2C748992" w14:textId="77777777" w:rsidR="006D691A" w:rsidRPr="006D691A" w:rsidRDefault="006D691A" w:rsidP="00B60352">
      <w:pPr>
        <w:pStyle w:val="a3"/>
        <w:shd w:val="clear" w:color="auto" w:fill="FFFFFF"/>
        <w:spacing w:before="0" w:after="255" w:line="270" w:lineRule="atLeast"/>
        <w:jc w:val="both"/>
        <w:rPr>
          <w:color w:val="333333"/>
        </w:rPr>
      </w:pPr>
      <w:r w:rsidRPr="006D691A">
        <w:rPr>
          <w:color w:val="333333"/>
        </w:rPr>
        <w:t>Тема 6. Права и обязанности человека.</w:t>
      </w:r>
    </w:p>
    <w:p w14:paraId="0DCE7E4F" w14:textId="77777777" w:rsidR="006D691A" w:rsidRPr="006D691A" w:rsidRDefault="006D691A" w:rsidP="00B60352">
      <w:pPr>
        <w:pStyle w:val="a3"/>
        <w:shd w:val="clear" w:color="auto" w:fill="FFFFFF"/>
        <w:spacing w:before="0" w:after="255" w:line="270" w:lineRule="atLeast"/>
        <w:jc w:val="both"/>
        <w:rPr>
          <w:color w:val="333333"/>
        </w:rPr>
      </w:pPr>
      <w:r w:rsidRPr="006D691A">
        <w:rPr>
          <w:color w:val="333333"/>
        </w:rPr>
        <w:t>Знать термины «права человека», «естественные права человека», «правовая культура»;</w:t>
      </w:r>
    </w:p>
    <w:p w14:paraId="45D04F20" w14:textId="413AAE71" w:rsidR="006D691A" w:rsidRDefault="00B60352" w:rsidP="00B60352">
      <w:pPr>
        <w:pStyle w:val="a3"/>
        <w:shd w:val="clear" w:color="auto" w:fill="FFFFFF"/>
        <w:spacing w:before="0" w:after="255" w:line="270" w:lineRule="atLeast"/>
        <w:jc w:val="both"/>
        <w:rPr>
          <w:color w:val="333333"/>
        </w:rPr>
      </w:pPr>
      <w:r w:rsidRPr="006D691A">
        <w:rPr>
          <w:color w:val="333333"/>
        </w:rPr>
        <w:t>Х</w:t>
      </w:r>
      <w:r w:rsidR="006D691A" w:rsidRPr="006D691A">
        <w:rPr>
          <w:color w:val="333333"/>
        </w:rPr>
        <w:t>арактеризовать</w:t>
      </w:r>
      <w:r>
        <w:rPr>
          <w:color w:val="333333"/>
        </w:rPr>
        <w:t xml:space="preserve"> </w:t>
      </w:r>
      <w:r w:rsidR="006D691A" w:rsidRPr="006D691A">
        <w:rPr>
          <w:color w:val="333333"/>
        </w:rPr>
        <w:t>историю</w:t>
      </w:r>
      <w:r>
        <w:rPr>
          <w:color w:val="333333"/>
        </w:rPr>
        <w:t xml:space="preserve"> </w:t>
      </w:r>
      <w:r w:rsidR="006D691A" w:rsidRPr="006D691A">
        <w:rPr>
          <w:color w:val="333333"/>
        </w:rPr>
        <w:t>формирования</w:t>
      </w:r>
      <w:r w:rsidR="006D691A" w:rsidRPr="006D691A">
        <w:rPr>
          <w:color w:val="333333"/>
        </w:rPr>
        <w:tab/>
      </w:r>
      <w:r>
        <w:rPr>
          <w:color w:val="333333"/>
        </w:rPr>
        <w:t xml:space="preserve"> </w:t>
      </w:r>
      <w:r w:rsidR="006D691A" w:rsidRPr="006D691A">
        <w:rPr>
          <w:color w:val="333333"/>
        </w:rPr>
        <w:t>комплекса</w:t>
      </w:r>
      <w:r w:rsidR="006D691A" w:rsidRPr="006D691A">
        <w:rPr>
          <w:color w:val="333333"/>
        </w:rPr>
        <w:tab/>
        <w:t>понятий,</w:t>
      </w:r>
      <w:r>
        <w:rPr>
          <w:color w:val="333333"/>
        </w:rPr>
        <w:t xml:space="preserve"> </w:t>
      </w:r>
      <w:r w:rsidR="006D691A" w:rsidRPr="006D691A">
        <w:rPr>
          <w:color w:val="333333"/>
        </w:rPr>
        <w:t>связанных</w:t>
      </w:r>
      <w:r w:rsidR="006D691A" w:rsidRPr="006D691A">
        <w:rPr>
          <w:color w:val="333333"/>
        </w:rPr>
        <w:tab/>
        <w:t>с правами;</w:t>
      </w:r>
    </w:p>
    <w:p w14:paraId="123083EC"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и обосновывать важность прав человека как привилегии и обязанности человека;</w:t>
      </w:r>
    </w:p>
    <w:p w14:paraId="6A41B46C"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необходимость соблюдения прав человека;</w:t>
      </w:r>
    </w:p>
    <w:p w14:paraId="75B37C35"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и уметь объяснить необходимость сохранения паритета между правами и обязанностями человека в обществе;</w:t>
      </w:r>
    </w:p>
    <w:p w14:paraId="01B0E97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приводить примеры формирования правовой культуры из истории народов России.</w:t>
      </w:r>
    </w:p>
    <w:p w14:paraId="7AF8C5B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7. Общество и религия: духовно-нравственное взаимодействие.</w:t>
      </w:r>
    </w:p>
    <w:p w14:paraId="177D07D4" w14:textId="7B6FFA5A" w:rsidR="00B60352" w:rsidRPr="00B60352" w:rsidRDefault="00B60352" w:rsidP="00B60352">
      <w:pPr>
        <w:pStyle w:val="a3"/>
        <w:shd w:val="clear" w:color="auto" w:fill="FFFFFF"/>
        <w:spacing w:before="0" w:after="255" w:line="270" w:lineRule="atLeast"/>
        <w:jc w:val="both"/>
        <w:rPr>
          <w:color w:val="333333"/>
        </w:rPr>
      </w:pPr>
      <w:r w:rsidRPr="00B60352">
        <w:rPr>
          <w:color w:val="333333"/>
        </w:rPr>
        <w:t>Знать</w:t>
      </w:r>
      <w:r w:rsidRPr="00B60352">
        <w:rPr>
          <w:color w:val="333333"/>
        </w:rPr>
        <w:tab/>
        <w:t>и</w:t>
      </w:r>
      <w:r w:rsidRPr="00B60352">
        <w:rPr>
          <w:color w:val="333333"/>
        </w:rPr>
        <w:tab/>
        <w:t>понимать</w:t>
      </w:r>
      <w:r w:rsidRPr="00B60352">
        <w:rPr>
          <w:color w:val="333333"/>
        </w:rPr>
        <w:tab/>
        <w:t>смысл</w:t>
      </w:r>
      <w:r w:rsidRPr="00B60352">
        <w:rPr>
          <w:color w:val="333333"/>
        </w:rPr>
        <w:tab/>
        <w:t>терминов</w:t>
      </w:r>
      <w:r w:rsidRPr="00B60352">
        <w:rPr>
          <w:color w:val="333333"/>
        </w:rPr>
        <w:tab/>
        <w:t>«религия»,</w:t>
      </w:r>
      <w:r w:rsidRPr="00B60352">
        <w:rPr>
          <w:color w:val="333333"/>
        </w:rPr>
        <w:tab/>
        <w:t>«конфессия»,</w:t>
      </w:r>
      <w:r w:rsidRPr="00B60352">
        <w:rPr>
          <w:color w:val="333333"/>
        </w:rPr>
        <w:tab/>
        <w:t>«атеизм»,</w:t>
      </w:r>
      <w:r>
        <w:rPr>
          <w:color w:val="333333"/>
        </w:rPr>
        <w:t xml:space="preserve"> </w:t>
      </w:r>
      <w:r w:rsidRPr="00B60352">
        <w:rPr>
          <w:color w:val="333333"/>
        </w:rPr>
        <w:t>«свободомыслие»;</w:t>
      </w:r>
    </w:p>
    <w:p w14:paraId="32A206DD"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основные культурообразующие конфессии;</w:t>
      </w:r>
    </w:p>
    <w:p w14:paraId="0CEE24A1"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знать и уметь объяснять роль религии в истории и на современном этапе общественного развития;</w:t>
      </w:r>
    </w:p>
    <w:p w14:paraId="26FFEDE3"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и обосновывать роль религий как источника культурного развития общества.</w:t>
      </w:r>
    </w:p>
    <w:p w14:paraId="4355D630"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8. Современный мир: самое важное (практическое занятие).</w:t>
      </w:r>
    </w:p>
    <w:p w14:paraId="4F06B62B"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основные процессы, протекающие в современном обществе, его духовно-нравственные ориентиры;</w:t>
      </w:r>
    </w:p>
    <w:p w14:paraId="4F877B71"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14:paraId="1B978681"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называть и характеризовать основные источники этого процесса, уметь доказывать теоретические положения, выдвинутые ранее на примерах из истории и культуры России.</w:t>
      </w:r>
    </w:p>
    <w:p w14:paraId="7F8E1578"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Тематический блок 2. «Человек и его отражение в культуре». </w:t>
      </w:r>
    </w:p>
    <w:p w14:paraId="1F0FBE49" w14:textId="11E45498"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9. Духовно-нравственный облик и идеал человека.</w:t>
      </w:r>
    </w:p>
    <w:p w14:paraId="3A03AB92"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Объяснять, как проявляется мораль и нравственность через описание личных качеств человека;</w:t>
      </w:r>
    </w:p>
    <w:p w14:paraId="39D9CA98"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осознавать,</w:t>
      </w:r>
      <w:r w:rsidRPr="00B60352">
        <w:rPr>
          <w:color w:val="333333"/>
        </w:rPr>
        <w:tab/>
        <w:t>какие</w:t>
      </w:r>
      <w:r w:rsidRPr="00B60352">
        <w:rPr>
          <w:color w:val="333333"/>
        </w:rPr>
        <w:tab/>
        <w:t>личностные</w:t>
      </w:r>
      <w:r w:rsidRPr="00B60352">
        <w:rPr>
          <w:color w:val="333333"/>
        </w:rPr>
        <w:tab/>
        <w:t>качества</w:t>
      </w:r>
      <w:r w:rsidRPr="00B60352">
        <w:rPr>
          <w:color w:val="333333"/>
        </w:rPr>
        <w:tab/>
        <w:t>соотносятся</w:t>
      </w:r>
      <w:r w:rsidRPr="00B60352">
        <w:rPr>
          <w:color w:val="333333"/>
        </w:rPr>
        <w:tab/>
        <w:t>с</w:t>
      </w:r>
      <w:r w:rsidRPr="00B60352">
        <w:rPr>
          <w:color w:val="333333"/>
        </w:rPr>
        <w:tab/>
        <w:t>теми</w:t>
      </w:r>
      <w:r w:rsidRPr="00B60352">
        <w:rPr>
          <w:color w:val="333333"/>
        </w:rPr>
        <w:tab/>
        <w:t>или</w:t>
      </w:r>
      <w:r w:rsidRPr="00B60352">
        <w:rPr>
          <w:color w:val="333333"/>
        </w:rPr>
        <w:tab/>
        <w:t>иными моральными и нравственными ценностями;</w:t>
      </w:r>
    </w:p>
    <w:p w14:paraId="733DF8CA" w14:textId="08DA9D06" w:rsidR="00B60352" w:rsidRDefault="00B60352" w:rsidP="00B60352">
      <w:pPr>
        <w:pStyle w:val="a3"/>
        <w:shd w:val="clear" w:color="auto" w:fill="FFFFFF"/>
        <w:spacing w:before="0" w:after="255" w:line="270" w:lineRule="atLeast"/>
        <w:jc w:val="both"/>
        <w:rPr>
          <w:color w:val="333333"/>
        </w:rPr>
      </w:pPr>
      <w:r w:rsidRPr="00B60352">
        <w:rPr>
          <w:color w:val="333333"/>
        </w:rPr>
        <w:t>понимать различия между этикой и этикетом и их взаимосвязь;</w:t>
      </w:r>
    </w:p>
    <w:p w14:paraId="1133C6BD"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14:paraId="05BA287E" w14:textId="3F2E69BB"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взаимосвязь таких понятий как «свобода», «ответственность»,</w:t>
      </w:r>
      <w:r>
        <w:rPr>
          <w:color w:val="333333"/>
        </w:rPr>
        <w:t xml:space="preserve"> </w:t>
      </w:r>
      <w:r w:rsidRPr="00B60352">
        <w:rPr>
          <w:color w:val="333333"/>
        </w:rPr>
        <w:t>«право» и «долг»;</w:t>
      </w:r>
    </w:p>
    <w:p w14:paraId="51B0214B"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понимать важность коллективизма как ценности современной России и его приоритет перед идеологией индивидуализма;</w:t>
      </w:r>
    </w:p>
    <w:p w14:paraId="6CFA2AF0"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приводить примеры идеалов человека в историко-культурном пространстве современной России.</w:t>
      </w:r>
    </w:p>
    <w:p w14:paraId="544E1A38"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10. Взросление человека в культуре народов России.</w:t>
      </w:r>
    </w:p>
    <w:p w14:paraId="5350B8E0"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различие между процессами антропогенеза и антропосоциогенеза;</w:t>
      </w:r>
    </w:p>
    <w:p w14:paraId="5AD13DBE"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14:paraId="283A9018"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обосновывать важность взаимодействия человека и общества, характеризовать негативные эффекты социальной изоляции;</w:t>
      </w:r>
    </w:p>
    <w:p w14:paraId="69B6BC09"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знать и уметь демонстрировать своё понимание самостоятельности, её роли в развитии личности, во взаимодействии с другими людьми.</w:t>
      </w:r>
    </w:p>
    <w:p w14:paraId="3D1EF39D"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Тема 11. Религия как источник нравственности. </w:t>
      </w:r>
    </w:p>
    <w:p w14:paraId="3A980631" w14:textId="77777777" w:rsid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нравственный потенциал религии;</w:t>
      </w:r>
    </w:p>
    <w:p w14:paraId="3DB9E5AA" w14:textId="63B8CB43" w:rsidR="00B60352" w:rsidRPr="00B60352" w:rsidRDefault="00B60352" w:rsidP="00B60352">
      <w:pPr>
        <w:pStyle w:val="a3"/>
        <w:shd w:val="clear" w:color="auto" w:fill="FFFFFF"/>
        <w:spacing w:before="0" w:after="255" w:line="270" w:lineRule="atLeast"/>
        <w:jc w:val="both"/>
        <w:rPr>
          <w:color w:val="333333"/>
        </w:rPr>
      </w:pPr>
      <w:r w:rsidRPr="00B60352">
        <w:rPr>
          <w:color w:val="333333"/>
        </w:rPr>
        <w:t>знать</w:t>
      </w:r>
      <w:r w:rsidRPr="00B60352">
        <w:rPr>
          <w:color w:val="333333"/>
        </w:rPr>
        <w:tab/>
        <w:t>и</w:t>
      </w:r>
      <w:r>
        <w:rPr>
          <w:color w:val="333333"/>
        </w:rPr>
        <w:t xml:space="preserve"> </w:t>
      </w:r>
      <w:r w:rsidRPr="00B60352">
        <w:rPr>
          <w:color w:val="333333"/>
        </w:rPr>
        <w:t>уметь</w:t>
      </w:r>
      <w:r>
        <w:rPr>
          <w:color w:val="333333"/>
        </w:rPr>
        <w:t xml:space="preserve"> </w:t>
      </w:r>
      <w:r w:rsidRPr="00B60352">
        <w:rPr>
          <w:color w:val="333333"/>
        </w:rPr>
        <w:t>излагать</w:t>
      </w:r>
      <w:r>
        <w:rPr>
          <w:color w:val="333333"/>
        </w:rPr>
        <w:t xml:space="preserve"> </w:t>
      </w:r>
      <w:r w:rsidRPr="00B60352">
        <w:rPr>
          <w:color w:val="333333"/>
        </w:rPr>
        <w:t>нравственные</w:t>
      </w:r>
      <w:r>
        <w:rPr>
          <w:color w:val="333333"/>
        </w:rPr>
        <w:t xml:space="preserve"> </w:t>
      </w:r>
      <w:r w:rsidRPr="00B60352">
        <w:rPr>
          <w:color w:val="333333"/>
        </w:rPr>
        <w:t>принципы</w:t>
      </w:r>
      <w:r>
        <w:rPr>
          <w:color w:val="333333"/>
        </w:rPr>
        <w:t xml:space="preserve"> </w:t>
      </w:r>
      <w:r w:rsidRPr="00B60352">
        <w:rPr>
          <w:color w:val="333333"/>
        </w:rPr>
        <w:t>государствообразующих конфессий России;</w:t>
      </w:r>
    </w:p>
    <w:p w14:paraId="1FAC7EC1" w14:textId="3590176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знать</w:t>
      </w:r>
      <w:r w:rsidRPr="00B60352">
        <w:rPr>
          <w:color w:val="333333"/>
        </w:rPr>
        <w:tab/>
        <w:t>основные</w:t>
      </w:r>
      <w:r>
        <w:rPr>
          <w:color w:val="333333"/>
        </w:rPr>
        <w:t xml:space="preserve"> </w:t>
      </w:r>
      <w:r w:rsidRPr="00B60352">
        <w:rPr>
          <w:color w:val="333333"/>
        </w:rPr>
        <w:t>требования</w:t>
      </w:r>
      <w:r>
        <w:rPr>
          <w:color w:val="333333"/>
        </w:rPr>
        <w:t xml:space="preserve"> </w:t>
      </w:r>
      <w:r w:rsidRPr="00B60352">
        <w:rPr>
          <w:color w:val="333333"/>
        </w:rPr>
        <w:t>к</w:t>
      </w:r>
      <w:r>
        <w:rPr>
          <w:color w:val="333333"/>
        </w:rPr>
        <w:t xml:space="preserve"> </w:t>
      </w:r>
      <w:r w:rsidRPr="00B60352">
        <w:rPr>
          <w:color w:val="333333"/>
        </w:rPr>
        <w:t>нравственному</w:t>
      </w:r>
      <w:r>
        <w:rPr>
          <w:color w:val="333333"/>
        </w:rPr>
        <w:t xml:space="preserve"> </w:t>
      </w:r>
      <w:r w:rsidRPr="00B60352">
        <w:rPr>
          <w:color w:val="333333"/>
        </w:rPr>
        <w:t>идеалу</w:t>
      </w:r>
      <w:r>
        <w:rPr>
          <w:color w:val="333333"/>
        </w:rPr>
        <w:t xml:space="preserve">  </w:t>
      </w:r>
      <w:r w:rsidRPr="00B60352">
        <w:rPr>
          <w:color w:val="333333"/>
        </w:rPr>
        <w:t>человека</w:t>
      </w:r>
      <w:r>
        <w:rPr>
          <w:color w:val="333333"/>
        </w:rPr>
        <w:t xml:space="preserve"> </w:t>
      </w:r>
      <w:r w:rsidRPr="00B60352">
        <w:rPr>
          <w:color w:val="333333"/>
        </w:rPr>
        <w:t>в государствообразующих религиях современной России;</w:t>
      </w:r>
    </w:p>
    <w:p w14:paraId="37877D58"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уметь обосновывать важность религиозных моральных и нравственных ценностей для современного общества.</w:t>
      </w:r>
    </w:p>
    <w:p w14:paraId="63E05A87"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12. Наука как источник знания о человеке.</w:t>
      </w:r>
    </w:p>
    <w:p w14:paraId="30FDEAC6"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и характеризовать смысл понятия «гуманитарное знание»;</w:t>
      </w:r>
    </w:p>
    <w:p w14:paraId="18247FD4" w14:textId="6C62967E" w:rsidR="00B60352" w:rsidRDefault="00B60352" w:rsidP="00B60352">
      <w:pPr>
        <w:pStyle w:val="a3"/>
        <w:shd w:val="clear" w:color="auto" w:fill="FFFFFF"/>
        <w:spacing w:before="0" w:after="255" w:line="270" w:lineRule="atLeast"/>
        <w:jc w:val="both"/>
        <w:rPr>
          <w:color w:val="333333"/>
        </w:rPr>
      </w:pPr>
      <w:r w:rsidRPr="00B60352">
        <w:rPr>
          <w:color w:val="333333"/>
        </w:rPr>
        <w:t>определять нравственный смысл гуманитарного знания, его системообразующую роль в современной культуре;</w:t>
      </w:r>
    </w:p>
    <w:p w14:paraId="03544C10"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понятие «культура» как процесс самопознания общества, как его внутреннюю самоактуализацию;</w:t>
      </w:r>
    </w:p>
    <w:p w14:paraId="210F4BF3"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осознавать и доказывать взаимосвязь различных областей гуманитарного знания. </w:t>
      </w:r>
    </w:p>
    <w:p w14:paraId="53F6BD9B" w14:textId="38EE17AE"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13. Этика и нравственность как категории духовной культуры.</w:t>
      </w:r>
    </w:p>
    <w:p w14:paraId="3BD4BB3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многосторонность понятия «этика»; понимать особенности этики как науки;</w:t>
      </w:r>
    </w:p>
    <w:p w14:paraId="6B1E86D7" w14:textId="77777777" w:rsidR="00B60352" w:rsidRPr="00B60352" w:rsidRDefault="00B60352" w:rsidP="00B60352">
      <w:pPr>
        <w:pStyle w:val="a3"/>
        <w:shd w:val="clear" w:color="auto" w:fill="FFFFFF"/>
        <w:spacing w:after="255" w:line="270" w:lineRule="atLeast"/>
        <w:jc w:val="both"/>
        <w:rPr>
          <w:color w:val="333333"/>
        </w:rPr>
      </w:pPr>
      <w:r w:rsidRPr="00B60352">
        <w:rPr>
          <w:color w:val="333333"/>
        </w:rPr>
        <w:t>объяснять понятия «добро» и «зло» с помощью примеров в истории и культуре народов России и соотносить их с личным опытом;</w:t>
      </w:r>
    </w:p>
    <w:p w14:paraId="0D27D4DA" w14:textId="3B67F6A8"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обосновывать</w:t>
      </w:r>
      <w:r>
        <w:rPr>
          <w:color w:val="333333"/>
        </w:rPr>
        <w:t xml:space="preserve"> </w:t>
      </w:r>
      <w:r w:rsidRPr="00B60352">
        <w:rPr>
          <w:color w:val="333333"/>
        </w:rPr>
        <w:t>важность</w:t>
      </w:r>
      <w:r>
        <w:rPr>
          <w:color w:val="333333"/>
        </w:rPr>
        <w:t xml:space="preserve"> </w:t>
      </w:r>
      <w:r w:rsidRPr="00B60352">
        <w:rPr>
          <w:color w:val="333333"/>
        </w:rPr>
        <w:t>и</w:t>
      </w:r>
      <w:r>
        <w:rPr>
          <w:color w:val="333333"/>
        </w:rPr>
        <w:t xml:space="preserve"> </w:t>
      </w:r>
      <w:r w:rsidRPr="00B60352">
        <w:rPr>
          <w:color w:val="333333"/>
        </w:rPr>
        <w:t>необходимость</w:t>
      </w:r>
      <w:r>
        <w:rPr>
          <w:color w:val="333333"/>
        </w:rPr>
        <w:t xml:space="preserve"> </w:t>
      </w:r>
      <w:r w:rsidRPr="00B60352">
        <w:rPr>
          <w:color w:val="333333"/>
        </w:rPr>
        <w:t>нравственности</w:t>
      </w:r>
      <w:r>
        <w:rPr>
          <w:color w:val="333333"/>
        </w:rPr>
        <w:t xml:space="preserve"> </w:t>
      </w:r>
      <w:r w:rsidRPr="00B60352">
        <w:rPr>
          <w:color w:val="333333"/>
        </w:rPr>
        <w:t>для</w:t>
      </w:r>
      <w:r>
        <w:rPr>
          <w:color w:val="333333"/>
        </w:rPr>
        <w:t xml:space="preserve">  </w:t>
      </w:r>
      <w:r w:rsidRPr="00B60352">
        <w:rPr>
          <w:color w:val="333333"/>
        </w:rPr>
        <w:t>социального благополучия общества и личности.</w:t>
      </w:r>
    </w:p>
    <w:p w14:paraId="4C1D74A7"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14. Самопознание (практическое занятие).</w:t>
      </w:r>
    </w:p>
    <w:p w14:paraId="271747AF" w14:textId="4354E359"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w:t>
      </w:r>
      <w:r>
        <w:rPr>
          <w:color w:val="333333"/>
        </w:rPr>
        <w:t xml:space="preserve"> </w:t>
      </w:r>
      <w:r w:rsidRPr="00B60352">
        <w:rPr>
          <w:color w:val="333333"/>
        </w:rPr>
        <w:t>понятия</w:t>
      </w:r>
      <w:r>
        <w:rPr>
          <w:color w:val="333333"/>
        </w:rPr>
        <w:t xml:space="preserve"> </w:t>
      </w:r>
      <w:r w:rsidRPr="00B60352">
        <w:rPr>
          <w:color w:val="333333"/>
        </w:rPr>
        <w:t>«самопознание»,</w:t>
      </w:r>
      <w:r>
        <w:rPr>
          <w:color w:val="333333"/>
        </w:rPr>
        <w:t xml:space="preserve"> </w:t>
      </w:r>
      <w:r w:rsidRPr="00B60352">
        <w:rPr>
          <w:color w:val="333333"/>
        </w:rPr>
        <w:t>«автобиография»,</w:t>
      </w:r>
      <w:r w:rsidRPr="00B60352">
        <w:rPr>
          <w:color w:val="333333"/>
        </w:rPr>
        <w:tab/>
        <w:t>«автопортрет»,</w:t>
      </w:r>
      <w:r>
        <w:rPr>
          <w:color w:val="333333"/>
        </w:rPr>
        <w:t xml:space="preserve"> </w:t>
      </w:r>
      <w:r w:rsidRPr="00B60352">
        <w:rPr>
          <w:color w:val="333333"/>
        </w:rPr>
        <w:t>«рефлексия»;</w:t>
      </w:r>
    </w:p>
    <w:p w14:paraId="4325B9A0"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уметь</w:t>
      </w:r>
      <w:r w:rsidRPr="00B60352">
        <w:rPr>
          <w:color w:val="333333"/>
        </w:rPr>
        <w:tab/>
        <w:t>соотносить</w:t>
      </w:r>
      <w:r w:rsidRPr="00B60352">
        <w:rPr>
          <w:color w:val="333333"/>
        </w:rPr>
        <w:tab/>
        <w:t>понятия</w:t>
      </w:r>
      <w:r w:rsidRPr="00B60352">
        <w:rPr>
          <w:color w:val="333333"/>
        </w:rPr>
        <w:tab/>
        <w:t>«мораль»,</w:t>
      </w:r>
      <w:r w:rsidRPr="00B60352">
        <w:rPr>
          <w:color w:val="333333"/>
        </w:rPr>
        <w:tab/>
        <w:t>«нравственность»,</w:t>
      </w:r>
      <w:r w:rsidRPr="00B60352">
        <w:rPr>
          <w:color w:val="333333"/>
        </w:rPr>
        <w:tab/>
        <w:t>«ценности»</w:t>
      </w:r>
      <w:r w:rsidRPr="00B60352">
        <w:rPr>
          <w:color w:val="333333"/>
        </w:rPr>
        <w:tab/>
        <w:t>с самопознанием и рефлексией на доступном для обучающихся уровне;</w:t>
      </w:r>
    </w:p>
    <w:p w14:paraId="3CE5B54E"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доказывать и обосновывать свои нравственные убеждения. </w:t>
      </w:r>
    </w:p>
    <w:p w14:paraId="194EF9AE" w14:textId="2AA2A6CC"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Тематический блок 3. «Человек как член общества».</w:t>
      </w:r>
    </w:p>
    <w:p w14:paraId="05CD57CA" w14:textId="77777777" w:rsidR="00B60352" w:rsidRPr="00B60352" w:rsidRDefault="00B60352" w:rsidP="00B60352">
      <w:pPr>
        <w:pStyle w:val="a3"/>
        <w:shd w:val="clear" w:color="auto" w:fill="FFFFFF"/>
        <w:spacing w:after="255" w:line="270" w:lineRule="atLeast"/>
        <w:jc w:val="both"/>
        <w:rPr>
          <w:color w:val="333333"/>
        </w:rPr>
      </w:pPr>
      <w:r w:rsidRPr="00B60352">
        <w:rPr>
          <w:color w:val="333333"/>
        </w:rPr>
        <w:t>Тема 15. Труд делает человека человеком.</w:t>
      </w:r>
    </w:p>
    <w:p w14:paraId="31AD901D"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важность труда и его роль в современном обществе; соотносить понятия «добросовестный труд» и «экономическое благополучие»; объяснять понятия «безделье», «лень», «тунеядство»;</w:t>
      </w:r>
    </w:p>
    <w:p w14:paraId="6A7E770F"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важность и уметь обосновать необходимость их преодоления для самого себя;</w:t>
      </w:r>
    </w:p>
    <w:p w14:paraId="10AA621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оценивать общественные процессы в области общественной оценки труда;</w:t>
      </w:r>
    </w:p>
    <w:p w14:paraId="738154C2"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осознавать и</w:t>
      </w:r>
      <w:r w:rsidRPr="00B60352">
        <w:rPr>
          <w:color w:val="333333"/>
        </w:rPr>
        <w:tab/>
        <w:t>демонстрировать значимость</w:t>
      </w:r>
      <w:r w:rsidRPr="00B60352">
        <w:rPr>
          <w:color w:val="333333"/>
        </w:rPr>
        <w:tab/>
        <w:t>трудолюбия,</w:t>
      </w:r>
      <w:r w:rsidRPr="00B60352">
        <w:rPr>
          <w:color w:val="333333"/>
        </w:rPr>
        <w:tab/>
        <w:t>трудовых</w:t>
      </w:r>
      <w:r w:rsidRPr="00B60352">
        <w:rPr>
          <w:color w:val="333333"/>
        </w:rPr>
        <w:tab/>
        <w:t>подвигов, социальной ответственности за свой труд;</w:t>
      </w:r>
    </w:p>
    <w:p w14:paraId="439D78DC"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объяснять важность труда и его экономической стоимости;</w:t>
      </w:r>
    </w:p>
    <w:p w14:paraId="338249F6" w14:textId="77777777" w:rsidR="00B60352" w:rsidRDefault="00B60352" w:rsidP="00B60352">
      <w:pPr>
        <w:pStyle w:val="a3"/>
        <w:shd w:val="clear" w:color="auto" w:fill="FFFFFF"/>
        <w:spacing w:before="0" w:after="255" w:line="270" w:lineRule="atLeast"/>
        <w:jc w:val="both"/>
        <w:rPr>
          <w:color w:val="333333"/>
        </w:rPr>
      </w:pPr>
      <w:r w:rsidRPr="00B60352">
        <w:rPr>
          <w:color w:val="333333"/>
        </w:rPr>
        <w:t>знать и объяснять понятия «безделье», «лень», «тунеядство», с одной стороны, и</w:t>
      </w:r>
      <w:r>
        <w:rPr>
          <w:color w:val="333333"/>
        </w:rPr>
        <w:t xml:space="preserve"> </w:t>
      </w:r>
      <w:r w:rsidRPr="00B60352">
        <w:rPr>
          <w:color w:val="333333"/>
        </w:rPr>
        <w:t>«трудолюбие», «подвиг труда», «ответственность», с другой стороны, а также</w:t>
      </w:r>
      <w:r>
        <w:rPr>
          <w:color w:val="333333"/>
        </w:rPr>
        <w:t xml:space="preserve"> </w:t>
      </w:r>
      <w:r w:rsidRPr="00B60352">
        <w:rPr>
          <w:color w:val="333333"/>
        </w:rPr>
        <w:t xml:space="preserve">«общественная оценка труда». </w:t>
      </w:r>
    </w:p>
    <w:p w14:paraId="5BA154EF" w14:textId="60FBB602"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16. Подвиг: как узнать героя?</w:t>
      </w:r>
    </w:p>
    <w:p w14:paraId="57444717" w14:textId="77777777" w:rsidR="00B60352" w:rsidRPr="00B60352" w:rsidRDefault="00B60352" w:rsidP="00B60352">
      <w:pPr>
        <w:pStyle w:val="a3"/>
        <w:shd w:val="clear" w:color="auto" w:fill="FFFFFF"/>
        <w:spacing w:after="255" w:line="270" w:lineRule="atLeast"/>
        <w:jc w:val="both"/>
        <w:rPr>
          <w:color w:val="333333"/>
        </w:rPr>
      </w:pPr>
      <w:r w:rsidRPr="00B60352">
        <w:rPr>
          <w:color w:val="333333"/>
        </w:rPr>
        <w:t>Характеризовать понятия «подвиг», «героизм», «самопожертвование»; понимать отличия подвига на войне и в мирное время;</w:t>
      </w:r>
    </w:p>
    <w:p w14:paraId="7168174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уметь доказывать важность героических примеров для жизни общества; знать и называть героев современного общества и исторических личностей;</w:t>
      </w:r>
    </w:p>
    <w:p w14:paraId="41518AB5" w14:textId="0AFC6608"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обосновывать</w:t>
      </w:r>
      <w:r>
        <w:rPr>
          <w:color w:val="333333"/>
        </w:rPr>
        <w:t xml:space="preserve"> </w:t>
      </w:r>
      <w:r w:rsidRPr="00B60352">
        <w:rPr>
          <w:color w:val="333333"/>
        </w:rPr>
        <w:t>разграничение</w:t>
      </w:r>
      <w:r>
        <w:rPr>
          <w:color w:val="333333"/>
        </w:rPr>
        <w:t xml:space="preserve"> </w:t>
      </w:r>
      <w:r w:rsidRPr="00B60352">
        <w:rPr>
          <w:color w:val="333333"/>
        </w:rPr>
        <w:t>понятий</w:t>
      </w:r>
      <w:r>
        <w:rPr>
          <w:color w:val="333333"/>
        </w:rPr>
        <w:t xml:space="preserve"> </w:t>
      </w:r>
      <w:r w:rsidRPr="00B60352">
        <w:rPr>
          <w:color w:val="333333"/>
        </w:rPr>
        <w:t>«героизм»</w:t>
      </w:r>
      <w:r>
        <w:rPr>
          <w:color w:val="333333"/>
        </w:rPr>
        <w:t xml:space="preserve"> </w:t>
      </w:r>
      <w:r w:rsidRPr="00B60352">
        <w:rPr>
          <w:color w:val="333333"/>
        </w:rPr>
        <w:t>и</w:t>
      </w:r>
      <w:r>
        <w:rPr>
          <w:color w:val="333333"/>
        </w:rPr>
        <w:t xml:space="preserve"> </w:t>
      </w:r>
      <w:r w:rsidRPr="00B60352">
        <w:rPr>
          <w:color w:val="333333"/>
        </w:rPr>
        <w:t>«псевдогероизм»</w:t>
      </w:r>
      <w:r w:rsidRPr="00B60352">
        <w:rPr>
          <w:color w:val="333333"/>
        </w:rPr>
        <w:tab/>
        <w:t>через значимость для общества и понимание последствий.</w:t>
      </w:r>
    </w:p>
    <w:p w14:paraId="1352A7EB"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Тема 17. Люди в обществе: духовно-нравственное взаимовлияние. </w:t>
      </w:r>
    </w:p>
    <w:p w14:paraId="70431718" w14:textId="0FE30565"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понятие «социальные отношения»;</w:t>
      </w:r>
    </w:p>
    <w:p w14:paraId="58D9EFA6" w14:textId="77777777" w:rsidR="00B60352" w:rsidRPr="00B60352" w:rsidRDefault="00B60352" w:rsidP="00B60352">
      <w:pPr>
        <w:pStyle w:val="a3"/>
        <w:shd w:val="clear" w:color="auto" w:fill="FFFFFF"/>
        <w:spacing w:after="255" w:line="270" w:lineRule="atLeast"/>
        <w:jc w:val="both"/>
        <w:rPr>
          <w:color w:val="333333"/>
        </w:rPr>
      </w:pPr>
      <w:r w:rsidRPr="00B60352">
        <w:rPr>
          <w:color w:val="333333"/>
        </w:rPr>
        <w:t>понимать смысл понятия «человек как субъект социальных отношений» в приложении к его нравственному и духовному развитию;</w:t>
      </w:r>
    </w:p>
    <w:p w14:paraId="3BCB9DEE"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осознавать роль малых и больших социальных групп в нравственном состоянии личности;</w:t>
      </w:r>
    </w:p>
    <w:p w14:paraId="0D767926"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обосновывать понятия «дружба», «предательство», «честь», «коллективизм» и приводить примеры из истории, культуры и литературы;</w:t>
      </w:r>
    </w:p>
    <w:p w14:paraId="15125770" w14:textId="44C12689"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обосновывать</w:t>
      </w:r>
      <w:r>
        <w:rPr>
          <w:color w:val="333333"/>
        </w:rPr>
        <w:t xml:space="preserve"> </w:t>
      </w:r>
      <w:r w:rsidRPr="00B60352">
        <w:rPr>
          <w:color w:val="333333"/>
        </w:rPr>
        <w:t>важность</w:t>
      </w:r>
      <w:r>
        <w:rPr>
          <w:color w:val="333333"/>
        </w:rPr>
        <w:t xml:space="preserve"> </w:t>
      </w:r>
      <w:r w:rsidRPr="00B60352">
        <w:rPr>
          <w:color w:val="333333"/>
        </w:rPr>
        <w:t>и</w:t>
      </w:r>
      <w:r>
        <w:rPr>
          <w:color w:val="333333"/>
        </w:rPr>
        <w:t xml:space="preserve"> </w:t>
      </w:r>
      <w:r w:rsidRPr="00B60352">
        <w:rPr>
          <w:color w:val="333333"/>
        </w:rPr>
        <w:t>находить</w:t>
      </w:r>
      <w:r>
        <w:rPr>
          <w:color w:val="333333"/>
        </w:rPr>
        <w:t xml:space="preserve"> </w:t>
      </w:r>
      <w:r w:rsidRPr="00B60352">
        <w:rPr>
          <w:color w:val="333333"/>
        </w:rPr>
        <w:t>нравственные</w:t>
      </w:r>
      <w:r>
        <w:rPr>
          <w:color w:val="333333"/>
        </w:rPr>
        <w:t xml:space="preserve"> </w:t>
      </w:r>
      <w:r w:rsidRPr="00B60352">
        <w:rPr>
          <w:color w:val="333333"/>
        </w:rPr>
        <w:t>основания</w:t>
      </w:r>
      <w:r w:rsidRPr="00B60352">
        <w:rPr>
          <w:color w:val="333333"/>
        </w:rPr>
        <w:tab/>
        <w:t>социальной взаимопомощи, в том числе благотворительности;</w:t>
      </w:r>
    </w:p>
    <w:p w14:paraId="7BB112BD"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и характеризовать понятие «этика предпринимательства» в социальном аспекте.</w:t>
      </w:r>
    </w:p>
    <w:p w14:paraId="5328DF8F"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w:t>
      </w:r>
      <w:r w:rsidRPr="00B60352">
        <w:rPr>
          <w:color w:val="333333"/>
        </w:rPr>
        <w:tab/>
        <w:t>18. Проблемы</w:t>
      </w:r>
      <w:r w:rsidRPr="00B60352">
        <w:rPr>
          <w:color w:val="333333"/>
        </w:rPr>
        <w:tab/>
        <w:t>современного</w:t>
      </w:r>
      <w:r w:rsidRPr="00B60352">
        <w:rPr>
          <w:color w:val="333333"/>
        </w:rPr>
        <w:tab/>
        <w:t>общества</w:t>
      </w:r>
      <w:r w:rsidRPr="00B60352">
        <w:rPr>
          <w:color w:val="333333"/>
        </w:rPr>
        <w:tab/>
        <w:t>как</w:t>
      </w:r>
      <w:r w:rsidRPr="00B60352">
        <w:rPr>
          <w:color w:val="333333"/>
        </w:rPr>
        <w:tab/>
        <w:t>отражение</w:t>
      </w:r>
      <w:r w:rsidRPr="00B60352">
        <w:rPr>
          <w:color w:val="333333"/>
        </w:rPr>
        <w:tab/>
        <w:t>его</w:t>
      </w:r>
      <w:r w:rsidRPr="00B60352">
        <w:rPr>
          <w:color w:val="333333"/>
        </w:rPr>
        <w:tab/>
        <w:t>духовно- нравственного самосознания.</w:t>
      </w:r>
    </w:p>
    <w:p w14:paraId="62155760"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«социальные проблемы современного общества» как многостороннее явление, в том числе обусловленное несовершенством духовно- нравственных идеалов и ценностей;</w:t>
      </w:r>
    </w:p>
    <w:p w14:paraId="2DAEE51C" w14:textId="35AFB3EF" w:rsidR="00B60352" w:rsidRDefault="00B60352" w:rsidP="00B60352">
      <w:pPr>
        <w:pStyle w:val="a3"/>
        <w:shd w:val="clear" w:color="auto" w:fill="FFFFFF"/>
        <w:spacing w:before="0" w:after="255" w:line="270" w:lineRule="atLeast"/>
        <w:jc w:val="both"/>
        <w:rPr>
          <w:color w:val="333333"/>
        </w:rPr>
      </w:pPr>
      <w:r w:rsidRPr="00B60352">
        <w:rPr>
          <w:color w:val="333333"/>
        </w:rPr>
        <w:t>Приводить</w:t>
      </w:r>
      <w:r>
        <w:rPr>
          <w:color w:val="333333"/>
        </w:rPr>
        <w:t xml:space="preserve"> </w:t>
      </w:r>
      <w:r w:rsidRPr="00B60352">
        <w:rPr>
          <w:color w:val="333333"/>
        </w:rPr>
        <w:t>примеры</w:t>
      </w:r>
      <w:r w:rsidRPr="00B60352">
        <w:rPr>
          <w:color w:val="333333"/>
        </w:rPr>
        <w:tab/>
        <w:t>таких</w:t>
      </w:r>
      <w:r w:rsidRPr="00B60352">
        <w:rPr>
          <w:color w:val="333333"/>
        </w:rPr>
        <w:tab/>
        <w:t>понятий</w:t>
      </w:r>
      <w:r>
        <w:rPr>
          <w:color w:val="333333"/>
        </w:rPr>
        <w:t xml:space="preserve"> </w:t>
      </w:r>
      <w:r w:rsidRPr="00B60352">
        <w:rPr>
          <w:color w:val="333333"/>
        </w:rPr>
        <w:t>как</w:t>
      </w:r>
      <w:r>
        <w:rPr>
          <w:color w:val="333333"/>
        </w:rPr>
        <w:t xml:space="preserve"> </w:t>
      </w:r>
      <w:r w:rsidRPr="00B60352">
        <w:rPr>
          <w:color w:val="333333"/>
        </w:rPr>
        <w:t>«бедность»,</w:t>
      </w:r>
      <w:r>
        <w:rPr>
          <w:color w:val="333333"/>
        </w:rPr>
        <w:t xml:space="preserve"> </w:t>
      </w:r>
      <w:r w:rsidRPr="00B60352">
        <w:rPr>
          <w:color w:val="333333"/>
        </w:rPr>
        <w:t>«асоциальная</w:t>
      </w:r>
      <w:r>
        <w:rPr>
          <w:color w:val="333333"/>
        </w:rPr>
        <w:t xml:space="preserve"> </w:t>
      </w:r>
      <w:r w:rsidRPr="00B60352">
        <w:rPr>
          <w:color w:val="333333"/>
        </w:rPr>
        <w:t>семья»,</w:t>
      </w:r>
      <w:r>
        <w:rPr>
          <w:color w:val="333333"/>
        </w:rPr>
        <w:t xml:space="preserve"> </w:t>
      </w:r>
      <w:r w:rsidRPr="00B60352">
        <w:rPr>
          <w:color w:val="333333"/>
        </w:rPr>
        <w:t>«сиротство», знать и уметь обосновывать пути преодоления их последствий на доступном для понимания уровне;</w:t>
      </w:r>
    </w:p>
    <w:p w14:paraId="590439F5"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14:paraId="12304672"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Тема 19. Духовно-нравственные ориентиры социальных отношений. Характеризовать понятия «благотворительность», «меценатство», «милосердие»,</w:t>
      </w:r>
    </w:p>
    <w:p w14:paraId="610B401B" w14:textId="77777777" w:rsidR="00B60352" w:rsidRPr="00B60352" w:rsidRDefault="00B60352" w:rsidP="00B60352">
      <w:pPr>
        <w:pStyle w:val="a3"/>
        <w:shd w:val="clear" w:color="auto" w:fill="FFFFFF"/>
        <w:spacing w:after="255" w:line="270" w:lineRule="atLeast"/>
        <w:rPr>
          <w:color w:val="333333"/>
        </w:rPr>
      </w:pPr>
      <w:r w:rsidRPr="00B60352">
        <w:rPr>
          <w:color w:val="333333"/>
        </w:rPr>
        <w:t>«волонтерство», «социальный проект», «гражданская и социальная ответственность», «общественные блага», «коллективизм» в их взаимосвязи;</w:t>
      </w:r>
    </w:p>
    <w:p w14:paraId="07A72A99"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14:paraId="3319DA71"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уметь самостоятельно находить информацию о благотворительных, волонтёрских и социальных проектах в регионе своего проживания.</w:t>
      </w:r>
    </w:p>
    <w:p w14:paraId="01DDF6FF"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Тема 20. Гуманизм как сущностная характеристика духовно-нравственной культуры народов России.</w:t>
      </w:r>
    </w:p>
    <w:p w14:paraId="3B59553A"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«гуманизм» как источник духовно-нравственных ценностей российского народа;</w:t>
      </w:r>
    </w:p>
    <w:p w14:paraId="6D275B93"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находить и обосновывать проявления гуманизма в историко-культурном наследии народов России;</w:t>
      </w:r>
    </w:p>
    <w:p w14:paraId="19F10E84"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знать и понимать важность гуманизма для формирования высоконравственной личности, государственной политики, взаимоотношений в обществе;</w:t>
      </w:r>
    </w:p>
    <w:p w14:paraId="4FC69806"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находить и объяснять гуманистические проявления в современной культуре.</w:t>
      </w:r>
    </w:p>
    <w:p w14:paraId="10C2EF41"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Тема 21. Социальные профессии, их важность для сохранения духовно- нравственного облика общества.</w:t>
      </w:r>
    </w:p>
    <w:p w14:paraId="2161589F"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понятия «социальные профессии», «помогающие профессии»;</w:t>
      </w:r>
    </w:p>
    <w:p w14:paraId="2E919498"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иметь представление о духовно-нравственных качествах, необходимых представителям социальных профессий;</w:t>
      </w:r>
    </w:p>
    <w:p w14:paraId="21FE53FA"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осознавать и обосновывать ответственность личности при выборе социальных профессий;</w:t>
      </w:r>
    </w:p>
    <w:p w14:paraId="34E85F9C"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приводить примеры из литературы и истории, современной жизни, подтверждающие данную точку зрения.</w:t>
      </w:r>
    </w:p>
    <w:p w14:paraId="5FB4F631"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Тема 22. Выдающиеся благотворители в истории. Благотворительность как нравственный долг.</w:t>
      </w:r>
    </w:p>
    <w:p w14:paraId="3C559243"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«благотворительность» и его эволюцию в истории России;</w:t>
      </w:r>
    </w:p>
    <w:p w14:paraId="39D8F3B9"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доказывать важность меценатства в современном обществе для общества в целом и для духовно-нравственного развития личности самого мецената;</w:t>
      </w:r>
    </w:p>
    <w:p w14:paraId="530AE2D0"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«социальный долг», обосновывать его важную роль в жизни общества;</w:t>
      </w:r>
    </w:p>
    <w:p w14:paraId="63AC20E6"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приводить примеры выдающихся благотворителей в истории и современной России;</w:t>
      </w:r>
    </w:p>
    <w:p w14:paraId="5D770180"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понимать смысл внеэкономической благотворительности: волонтёрской деятельности, аргументированно объяснять её важность.</w:t>
      </w:r>
    </w:p>
    <w:p w14:paraId="3981858F"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Тема 23. Выдающиеся учёные России. Наука как источник социального и духовного прогресса общества.</w:t>
      </w:r>
    </w:p>
    <w:p w14:paraId="38ED94AB"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понятие «наука»;</w:t>
      </w:r>
    </w:p>
    <w:p w14:paraId="0D6D362C"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уметь аргументированно обосновывать важность науки в современном обществе, прослеживать её связь с научно-техническим и социальным прогрессом;</w:t>
      </w:r>
    </w:p>
    <w:p w14:paraId="31C3E57D"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называть имена выдающихся учёных России;</w:t>
      </w:r>
    </w:p>
    <w:p w14:paraId="4347CC65"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обосновывать важность понимания истории науки, получения и обоснования научного знания;</w:t>
      </w:r>
    </w:p>
    <w:p w14:paraId="34790C51"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и доказывать важность науки для благополучия общества, страны и государства;</w:t>
      </w:r>
    </w:p>
    <w:p w14:paraId="22DA6029"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обосновывать важность морали и нравственности в науке, её роль и вклад в доказательство этих понятий.</w:t>
      </w:r>
    </w:p>
    <w:p w14:paraId="2EA7CB7A"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24. Моя профессия (практическое занятие).</w:t>
      </w:r>
    </w:p>
    <w:p w14:paraId="7635E534"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«профессия», предполагать характер и цель труда в определённой профессии;</w:t>
      </w:r>
    </w:p>
    <w:p w14:paraId="0CA6EC96"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14:paraId="7ACEF128"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Тематический блок 4. «Родина и патриотизм».</w:t>
      </w:r>
    </w:p>
    <w:p w14:paraId="5E69C6DD"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25. Гражданин.</w:t>
      </w:r>
    </w:p>
    <w:p w14:paraId="1AFEF470"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понятия «Родина» и «гражданство», объяснять их взаимосвязь;</w:t>
      </w:r>
    </w:p>
    <w:p w14:paraId="41F43299"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понимать духовно-нравственный характер патриотизма, ценностей гражданского самосознания;</w:t>
      </w:r>
    </w:p>
    <w:p w14:paraId="3E3D9084"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понимать и уметь обосновывать нравственные качества гражданина. </w:t>
      </w:r>
    </w:p>
    <w:p w14:paraId="5045DD1D" w14:textId="31FFD28F"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26. Патриотизм.</w:t>
      </w:r>
    </w:p>
    <w:p w14:paraId="234090F5" w14:textId="77777777" w:rsidR="00B60352" w:rsidRPr="00B60352" w:rsidRDefault="00B60352" w:rsidP="00B60352">
      <w:pPr>
        <w:pStyle w:val="a3"/>
        <w:shd w:val="clear" w:color="auto" w:fill="FFFFFF"/>
        <w:spacing w:after="255" w:line="270" w:lineRule="atLeast"/>
        <w:jc w:val="both"/>
        <w:rPr>
          <w:color w:val="333333"/>
        </w:rPr>
      </w:pPr>
      <w:r w:rsidRPr="00B60352">
        <w:rPr>
          <w:color w:val="333333"/>
        </w:rPr>
        <w:t>Характеризовать понятие «патриотизм»;</w:t>
      </w:r>
    </w:p>
    <w:p w14:paraId="7F05BE4C"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приводить примеры патриотизма в истории и современном обществе;</w:t>
      </w:r>
    </w:p>
    <w:p w14:paraId="1A626BC3"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различать истинный и ложный патриотизм через ориентированность на ценности толерантности, уважения к другим народам, их истории и культуре;</w:t>
      </w:r>
    </w:p>
    <w:p w14:paraId="0DD71E56" w14:textId="77777777" w:rsidR="00B60352" w:rsidRDefault="00B60352" w:rsidP="00B60352">
      <w:pPr>
        <w:pStyle w:val="a3"/>
        <w:shd w:val="clear" w:color="auto" w:fill="FFFFFF"/>
        <w:spacing w:before="0" w:after="255" w:line="270" w:lineRule="atLeast"/>
        <w:rPr>
          <w:color w:val="333333"/>
        </w:rPr>
      </w:pPr>
      <w:r w:rsidRPr="00B60352">
        <w:rPr>
          <w:color w:val="333333"/>
        </w:rPr>
        <w:t xml:space="preserve">уметь обосновывать важность патриотизма. </w:t>
      </w:r>
    </w:p>
    <w:p w14:paraId="53D24D57" w14:textId="77777777" w:rsidR="00B60352" w:rsidRDefault="00B60352" w:rsidP="00B60352">
      <w:pPr>
        <w:pStyle w:val="a3"/>
        <w:shd w:val="clear" w:color="auto" w:fill="FFFFFF"/>
        <w:spacing w:before="0" w:after="255" w:line="270" w:lineRule="atLeast"/>
        <w:rPr>
          <w:color w:val="333333"/>
        </w:rPr>
      </w:pPr>
      <w:r w:rsidRPr="00B60352">
        <w:rPr>
          <w:color w:val="333333"/>
        </w:rPr>
        <w:t xml:space="preserve">Тема 27. Защита Родины: подвиг или долг? </w:t>
      </w:r>
    </w:p>
    <w:p w14:paraId="4CCCDEF2" w14:textId="10B3911A"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понятия «война» и «мир»;</w:t>
      </w:r>
    </w:p>
    <w:p w14:paraId="6A91D236"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доказывать важность сохранения мира и согласия;</w:t>
      </w:r>
    </w:p>
    <w:p w14:paraId="773A5BD2"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обосновывать роль защиты Отечества, её важность для гражданина; понимать особенности защиты чести Отечества в спорте, науке, культуре;</w:t>
      </w:r>
    </w:p>
    <w:p w14:paraId="14E1914F"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понятия «военный подвиг», «честь», «доблесть», обосновывать их важность, приводить примеры их проявлений.</w:t>
      </w:r>
    </w:p>
    <w:p w14:paraId="4FDBA259" w14:textId="77777777" w:rsidR="00B60352" w:rsidRDefault="00B60352" w:rsidP="00B60352">
      <w:pPr>
        <w:pStyle w:val="a3"/>
        <w:shd w:val="clear" w:color="auto" w:fill="FFFFFF"/>
        <w:spacing w:before="0" w:after="255" w:line="270" w:lineRule="atLeast"/>
        <w:jc w:val="both"/>
        <w:rPr>
          <w:color w:val="333333"/>
        </w:rPr>
      </w:pPr>
      <w:r w:rsidRPr="00B60352">
        <w:rPr>
          <w:color w:val="333333"/>
        </w:rPr>
        <w:t xml:space="preserve">Тема 28. Государство. Россия – наша родина. </w:t>
      </w:r>
    </w:p>
    <w:p w14:paraId="2C904DA8" w14:textId="45EDD39A"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понятие «государство»;</w:t>
      </w:r>
    </w:p>
    <w:p w14:paraId="36FFE439"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уметь выделять и формулировать основные особенности Российского государства с использованием исторических фактов и духовно-нравственные ценностей;</w:t>
      </w:r>
    </w:p>
    <w:p w14:paraId="11E32F68"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«закон» как существенную часть гражданской идентичности человека;</w:t>
      </w:r>
    </w:p>
    <w:p w14:paraId="539E744F" w14:textId="77777777" w:rsidR="00B60352" w:rsidRPr="00B60352" w:rsidRDefault="00B60352" w:rsidP="00B60352">
      <w:pPr>
        <w:pStyle w:val="a3"/>
        <w:shd w:val="clear" w:color="auto" w:fill="FFFFFF"/>
        <w:spacing w:before="0" w:after="255" w:line="270" w:lineRule="atLeast"/>
        <w:rPr>
          <w:color w:val="333333"/>
        </w:rPr>
      </w:pPr>
      <w:r w:rsidRPr="00B60352">
        <w:rPr>
          <w:color w:val="333333"/>
        </w:rPr>
        <w:t>характеризовать понятие «гражданская идентичность», соотносить это понятие с необходимыми нравственными качествами человека.</w:t>
      </w:r>
    </w:p>
    <w:p w14:paraId="00E0D82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29. Гражданская идентичность (практическое занятие).</w:t>
      </w:r>
    </w:p>
    <w:p w14:paraId="14C64BDA" w14:textId="3F098E80"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Охарактеризовать</w:t>
      </w:r>
      <w:r>
        <w:rPr>
          <w:color w:val="333333"/>
        </w:rPr>
        <w:t xml:space="preserve"> </w:t>
      </w:r>
      <w:r w:rsidRPr="00B60352">
        <w:rPr>
          <w:color w:val="333333"/>
        </w:rPr>
        <w:t>свою</w:t>
      </w:r>
      <w:r>
        <w:rPr>
          <w:color w:val="333333"/>
        </w:rPr>
        <w:t xml:space="preserve"> </w:t>
      </w:r>
      <w:r w:rsidRPr="00B60352">
        <w:rPr>
          <w:color w:val="333333"/>
        </w:rPr>
        <w:t>гражданскую</w:t>
      </w:r>
      <w:r>
        <w:rPr>
          <w:color w:val="333333"/>
        </w:rPr>
        <w:t xml:space="preserve"> </w:t>
      </w:r>
      <w:r w:rsidRPr="00B60352">
        <w:rPr>
          <w:color w:val="333333"/>
        </w:rPr>
        <w:t>идентичность,</w:t>
      </w:r>
      <w:r>
        <w:rPr>
          <w:color w:val="333333"/>
        </w:rPr>
        <w:t xml:space="preserve"> </w:t>
      </w:r>
      <w:r w:rsidRPr="00B60352">
        <w:rPr>
          <w:color w:val="333333"/>
        </w:rPr>
        <w:t>её</w:t>
      </w:r>
      <w:r>
        <w:rPr>
          <w:color w:val="333333"/>
        </w:rPr>
        <w:t xml:space="preserve">  </w:t>
      </w:r>
      <w:r w:rsidRPr="00B60352">
        <w:rPr>
          <w:color w:val="333333"/>
        </w:rPr>
        <w:t>составляющие:</w:t>
      </w:r>
      <w:r>
        <w:rPr>
          <w:color w:val="333333"/>
        </w:rPr>
        <w:t xml:space="preserve"> </w:t>
      </w:r>
      <w:r w:rsidRPr="00B60352">
        <w:rPr>
          <w:color w:val="333333"/>
        </w:rPr>
        <w:t>этническую, религиозную, гендерную идентичности;</w:t>
      </w:r>
    </w:p>
    <w:p w14:paraId="1658B01B"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обосновывать важность духовно-нравственных качеств гражданина, указывать их источники.</w:t>
      </w:r>
    </w:p>
    <w:p w14:paraId="6368C157"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30. Моя школа и мой класс (практическое занятие).</w:t>
      </w:r>
    </w:p>
    <w:p w14:paraId="44CE1606" w14:textId="403FA838"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w:t>
      </w:r>
      <w:r>
        <w:rPr>
          <w:color w:val="333333"/>
        </w:rPr>
        <w:t xml:space="preserve"> </w:t>
      </w:r>
      <w:r w:rsidRPr="00B60352">
        <w:rPr>
          <w:color w:val="333333"/>
        </w:rPr>
        <w:t>понятие</w:t>
      </w:r>
      <w:r>
        <w:rPr>
          <w:color w:val="333333"/>
        </w:rPr>
        <w:t xml:space="preserve"> </w:t>
      </w:r>
      <w:r w:rsidRPr="00B60352">
        <w:rPr>
          <w:color w:val="333333"/>
        </w:rPr>
        <w:t>«добрые</w:t>
      </w:r>
      <w:r>
        <w:rPr>
          <w:color w:val="333333"/>
        </w:rPr>
        <w:t xml:space="preserve"> </w:t>
      </w:r>
      <w:r w:rsidRPr="00B60352">
        <w:rPr>
          <w:color w:val="333333"/>
        </w:rPr>
        <w:t>дела»</w:t>
      </w:r>
      <w:r w:rsidRPr="00B60352">
        <w:rPr>
          <w:color w:val="333333"/>
        </w:rPr>
        <w:tab/>
        <w:t>в</w:t>
      </w:r>
      <w:r>
        <w:rPr>
          <w:color w:val="333333"/>
        </w:rPr>
        <w:t xml:space="preserve"> </w:t>
      </w:r>
      <w:r w:rsidRPr="00B60352">
        <w:rPr>
          <w:color w:val="333333"/>
        </w:rPr>
        <w:t>контексте</w:t>
      </w:r>
      <w:r>
        <w:rPr>
          <w:color w:val="333333"/>
        </w:rPr>
        <w:t xml:space="preserve"> </w:t>
      </w:r>
      <w:r w:rsidRPr="00B60352">
        <w:rPr>
          <w:color w:val="333333"/>
        </w:rPr>
        <w:t>оценки</w:t>
      </w:r>
      <w:r>
        <w:rPr>
          <w:color w:val="333333"/>
        </w:rPr>
        <w:t xml:space="preserve"> </w:t>
      </w:r>
      <w:r w:rsidRPr="00B60352">
        <w:rPr>
          <w:color w:val="333333"/>
        </w:rPr>
        <w:t>собственных действий, их нравственного характера;</w:t>
      </w:r>
    </w:p>
    <w:p w14:paraId="312FC1D7" w14:textId="4FC1C3DA" w:rsidR="00B60352" w:rsidRPr="00B60352" w:rsidRDefault="00B60352" w:rsidP="00B60352">
      <w:pPr>
        <w:pStyle w:val="a3"/>
        <w:shd w:val="clear" w:color="auto" w:fill="FFFFFF"/>
        <w:spacing w:before="0" w:after="255" w:line="270" w:lineRule="atLeast"/>
        <w:jc w:val="both"/>
        <w:rPr>
          <w:color w:val="333333"/>
        </w:rPr>
      </w:pPr>
      <w:r w:rsidRPr="00B60352">
        <w:rPr>
          <w:color w:val="333333"/>
        </w:rPr>
        <w:t>Находить</w:t>
      </w:r>
      <w:r>
        <w:rPr>
          <w:color w:val="333333"/>
        </w:rPr>
        <w:t xml:space="preserve"> </w:t>
      </w:r>
      <w:r w:rsidRPr="00B60352">
        <w:rPr>
          <w:color w:val="333333"/>
        </w:rPr>
        <w:t>примеры</w:t>
      </w:r>
      <w:r>
        <w:rPr>
          <w:color w:val="333333"/>
        </w:rPr>
        <w:t xml:space="preserve"> </w:t>
      </w:r>
      <w:r w:rsidRPr="00B60352">
        <w:rPr>
          <w:color w:val="333333"/>
        </w:rPr>
        <w:t>добрых</w:t>
      </w:r>
      <w:r w:rsidRPr="00B60352">
        <w:rPr>
          <w:color w:val="333333"/>
        </w:rPr>
        <w:tab/>
        <w:t>дел</w:t>
      </w:r>
      <w:r>
        <w:rPr>
          <w:color w:val="333333"/>
        </w:rPr>
        <w:t xml:space="preserve"> </w:t>
      </w:r>
      <w:r w:rsidRPr="00B60352">
        <w:rPr>
          <w:color w:val="333333"/>
        </w:rPr>
        <w:t>в</w:t>
      </w:r>
      <w:r>
        <w:rPr>
          <w:color w:val="333333"/>
        </w:rPr>
        <w:t xml:space="preserve"> </w:t>
      </w:r>
      <w:r w:rsidRPr="00B60352">
        <w:rPr>
          <w:color w:val="333333"/>
        </w:rPr>
        <w:t>реальности</w:t>
      </w:r>
      <w:r>
        <w:rPr>
          <w:color w:val="333333"/>
        </w:rPr>
        <w:t xml:space="preserve"> </w:t>
      </w:r>
      <w:r w:rsidRPr="00B60352">
        <w:rPr>
          <w:color w:val="333333"/>
        </w:rPr>
        <w:t>и</w:t>
      </w:r>
      <w:r>
        <w:rPr>
          <w:color w:val="333333"/>
        </w:rPr>
        <w:t xml:space="preserve"> </w:t>
      </w:r>
      <w:r w:rsidRPr="00B60352">
        <w:rPr>
          <w:color w:val="333333"/>
        </w:rPr>
        <w:t>уметь</w:t>
      </w:r>
      <w:r>
        <w:rPr>
          <w:color w:val="333333"/>
        </w:rPr>
        <w:t xml:space="preserve"> </w:t>
      </w:r>
      <w:r w:rsidRPr="00B60352">
        <w:rPr>
          <w:color w:val="333333"/>
        </w:rPr>
        <w:t>адаптировать</w:t>
      </w:r>
      <w:r w:rsidR="00675B7D">
        <w:rPr>
          <w:color w:val="333333"/>
        </w:rPr>
        <w:t xml:space="preserve"> </w:t>
      </w:r>
      <w:r w:rsidRPr="00B60352">
        <w:rPr>
          <w:color w:val="333333"/>
        </w:rPr>
        <w:t>их</w:t>
      </w:r>
      <w:r w:rsidR="00675B7D">
        <w:rPr>
          <w:color w:val="333333"/>
        </w:rPr>
        <w:t xml:space="preserve"> </w:t>
      </w:r>
      <w:r w:rsidRPr="00B60352">
        <w:rPr>
          <w:color w:val="333333"/>
        </w:rPr>
        <w:t>к потребностям класса.</w:t>
      </w:r>
    </w:p>
    <w:p w14:paraId="102C30E5"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31. Человек: какой он? (практическое занятие).</w:t>
      </w:r>
    </w:p>
    <w:p w14:paraId="0A5C883A"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понятие «человек» как духовно-нравственный идеал; приводить примеры духовно-нравственного идеала в культуре;</w:t>
      </w:r>
    </w:p>
    <w:p w14:paraId="1AE2D40B"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формулировать свой идеал человека и нравственные качества, которые ему присущи.</w:t>
      </w:r>
    </w:p>
    <w:p w14:paraId="0AED5B9A"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Тема 32. Человек и культура (проект).</w:t>
      </w:r>
    </w:p>
    <w:p w14:paraId="4EDFDFDD"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Характеризовать грани взаимодействия человека и культуры;</w:t>
      </w:r>
    </w:p>
    <w:p w14:paraId="7D9BEE9C"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уметь описать в выбранном направлении с помощью известных примеров образ человека, создаваемый произведениями культуры;</w:t>
      </w:r>
    </w:p>
    <w:p w14:paraId="621DC1E4" w14:textId="77777777" w:rsidR="00B60352" w:rsidRPr="00B60352" w:rsidRDefault="00B60352" w:rsidP="00B60352">
      <w:pPr>
        <w:pStyle w:val="a3"/>
        <w:shd w:val="clear" w:color="auto" w:fill="FFFFFF"/>
        <w:spacing w:before="0" w:after="255" w:line="270" w:lineRule="atLeast"/>
        <w:jc w:val="both"/>
        <w:rPr>
          <w:color w:val="333333"/>
        </w:rPr>
      </w:pPr>
      <w:r w:rsidRPr="00B60352">
        <w:rPr>
          <w:color w:val="333333"/>
        </w:rPr>
        <w:t>показать взаимосвязь человека и культуры через их взаимовлияние;</w:t>
      </w:r>
    </w:p>
    <w:p w14:paraId="03430137" w14:textId="7BC4ED68" w:rsidR="00B60352" w:rsidRDefault="00B60352" w:rsidP="00344E1A">
      <w:pPr>
        <w:pStyle w:val="a3"/>
        <w:shd w:val="clear" w:color="auto" w:fill="FFFFFF"/>
        <w:spacing w:before="0" w:after="255" w:line="270" w:lineRule="atLeast"/>
        <w:rPr>
          <w:color w:val="333333"/>
        </w:rPr>
      </w:pPr>
      <w:r w:rsidRPr="00B60352">
        <w:rPr>
          <w:color w:val="333333"/>
        </w:rPr>
        <w:t>характеризовать основные признаки понятия «человек» с использованием исторических и культурных примеров, их осмысление и оценку, как с положительной</w:t>
      </w:r>
      <w:r w:rsidR="00344E1A">
        <w:rPr>
          <w:color w:val="333333"/>
        </w:rPr>
        <w:t>, так и с отрицательной стороны.</w:t>
      </w:r>
    </w:p>
    <w:p w14:paraId="7375C3F1" w14:textId="3D1E6C23" w:rsidR="00383D07" w:rsidRPr="00D76290" w:rsidRDefault="00383D07" w:rsidP="00383D07">
      <w:pPr>
        <w:pStyle w:val="a3"/>
        <w:shd w:val="clear" w:color="auto" w:fill="FFFFFF"/>
        <w:spacing w:after="255" w:line="270" w:lineRule="atLeast"/>
        <w:rPr>
          <w:b/>
        </w:rPr>
      </w:pPr>
      <w:r>
        <w:rPr>
          <w:b/>
        </w:rPr>
        <w:t xml:space="preserve">38. Рабочая программа по учебному предмету «Физическая культура» </w:t>
      </w:r>
    </w:p>
    <w:p w14:paraId="07EAF3A2" w14:textId="41FC6698" w:rsidR="00383D07" w:rsidRDefault="00383D07" w:rsidP="00383D07">
      <w:pPr>
        <w:pStyle w:val="a3"/>
        <w:shd w:val="clear" w:color="auto" w:fill="FFFFFF"/>
        <w:spacing w:before="0" w:beforeAutospacing="0" w:after="255" w:afterAutospacing="0" w:line="270" w:lineRule="atLeast"/>
        <w:jc w:val="both"/>
        <w:rPr>
          <w:color w:val="333333"/>
        </w:rPr>
      </w:pPr>
      <w:r>
        <w:rPr>
          <w:color w:val="333333"/>
        </w:rPr>
        <w:t>38</w:t>
      </w:r>
      <w:r w:rsidRPr="00256BE5">
        <w:rPr>
          <w:color w:val="333333"/>
        </w:rPr>
        <w:t xml:space="preserve">.1. </w:t>
      </w:r>
      <w:r>
        <w:rPr>
          <w:color w:val="333333"/>
        </w:rPr>
        <w:t>Р</w:t>
      </w:r>
      <w:r w:rsidRPr="00256BE5">
        <w:rPr>
          <w:color w:val="333333"/>
        </w:rPr>
        <w:t xml:space="preserve">абочая программа по учебному </w:t>
      </w:r>
      <w:r>
        <w:rPr>
          <w:color w:val="333333"/>
        </w:rPr>
        <w:t>предмету</w:t>
      </w:r>
      <w:r w:rsidRPr="00256BE5">
        <w:rPr>
          <w:color w:val="333333"/>
        </w:rPr>
        <w:t xml:space="preserve"> «</w:t>
      </w:r>
      <w:r>
        <w:rPr>
          <w:color w:val="333333"/>
        </w:rPr>
        <w:t>Физическая культура</w:t>
      </w:r>
      <w:r w:rsidRPr="00256BE5">
        <w:rPr>
          <w:color w:val="333333"/>
        </w:rPr>
        <w:t>» (предметная область «</w:t>
      </w:r>
      <w:r>
        <w:rPr>
          <w:color w:val="333333"/>
        </w:rPr>
        <w:t>Физическая культура и основы безопасности жизнедеятельности</w:t>
      </w:r>
      <w:r w:rsidRPr="00256BE5">
        <w:rPr>
          <w:color w:val="333333"/>
        </w:rPr>
        <w:t xml:space="preserve">») (далее соответственно - программа </w:t>
      </w:r>
      <w:r>
        <w:rPr>
          <w:color w:val="333333"/>
        </w:rPr>
        <w:t>по физической культуре, физическая культура</w:t>
      </w:r>
      <w:r w:rsidRPr="00256BE5">
        <w:rPr>
          <w:color w:val="333333"/>
        </w:rPr>
        <w:t xml:space="preserve">) включает пояснительную записку, содержание обучения, планируемые результаты освоения программы по </w:t>
      </w:r>
      <w:r>
        <w:rPr>
          <w:color w:val="333333"/>
        </w:rPr>
        <w:t>физической культуре</w:t>
      </w:r>
      <w:r w:rsidR="002C43FD">
        <w:rPr>
          <w:color w:val="333333"/>
        </w:rPr>
        <w:t xml:space="preserve"> в 5-9 классах.</w:t>
      </w:r>
    </w:p>
    <w:p w14:paraId="5B9143B9" w14:textId="755F72E8" w:rsidR="00383D07" w:rsidRPr="00474C2F" w:rsidRDefault="00383D07" w:rsidP="00383D07">
      <w:pPr>
        <w:pStyle w:val="a3"/>
        <w:shd w:val="clear" w:color="auto" w:fill="FFFFFF"/>
        <w:spacing w:before="0" w:beforeAutospacing="0" w:after="255" w:afterAutospacing="0" w:line="270" w:lineRule="atLeast"/>
        <w:jc w:val="both"/>
        <w:rPr>
          <w:b/>
          <w:color w:val="333333"/>
        </w:rPr>
      </w:pPr>
      <w:r w:rsidRPr="00474C2F">
        <w:rPr>
          <w:b/>
          <w:color w:val="333333"/>
        </w:rPr>
        <w:t>3</w:t>
      </w:r>
      <w:r>
        <w:rPr>
          <w:b/>
          <w:color w:val="333333"/>
        </w:rPr>
        <w:t>8</w:t>
      </w:r>
      <w:r w:rsidRPr="00474C2F">
        <w:rPr>
          <w:b/>
          <w:color w:val="333333"/>
        </w:rPr>
        <w:t>.2. Пояснительная записка</w:t>
      </w:r>
    </w:p>
    <w:p w14:paraId="65CD17A4"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Программа по физической культуре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0810CCFE" w14:textId="77777777" w:rsidR="00383D07" w:rsidRPr="00383D07" w:rsidRDefault="00383D07" w:rsidP="00383D07">
      <w:pPr>
        <w:spacing w:after="0" w:line="240" w:lineRule="auto"/>
        <w:ind w:left="120"/>
        <w:jc w:val="both"/>
        <w:rPr>
          <w:sz w:val="24"/>
          <w:szCs w:val="24"/>
        </w:rPr>
      </w:pPr>
    </w:p>
    <w:p w14:paraId="0794DAA8"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 xml:space="preserve">При создании программы по физической культуре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w:t>
      </w:r>
    </w:p>
    <w:p w14:paraId="74952337" w14:textId="77777777" w:rsidR="00383D07" w:rsidRPr="00383D07" w:rsidRDefault="00383D07" w:rsidP="00383D07">
      <w:pPr>
        <w:spacing w:after="0" w:line="240" w:lineRule="auto"/>
        <w:ind w:left="120"/>
        <w:jc w:val="both"/>
        <w:rPr>
          <w:sz w:val="24"/>
          <w:szCs w:val="24"/>
        </w:rPr>
      </w:pPr>
    </w:p>
    <w:p w14:paraId="1874DA10"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В своей социально-ценностной ориентации программа по физической культуре рассматривается как средство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по физической культуре обеспечивает преемственность с федеральными рабочими программами начального общего и среднего общего образования.</w:t>
      </w:r>
    </w:p>
    <w:p w14:paraId="55DE4CA3" w14:textId="77777777" w:rsidR="00383D07" w:rsidRPr="00383D07" w:rsidRDefault="00383D07" w:rsidP="00383D07">
      <w:pPr>
        <w:spacing w:after="0" w:line="240" w:lineRule="auto"/>
        <w:ind w:left="120"/>
        <w:jc w:val="both"/>
        <w:rPr>
          <w:sz w:val="24"/>
          <w:szCs w:val="24"/>
        </w:rPr>
      </w:pPr>
    </w:p>
    <w:p w14:paraId="4C2EE53A"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 xml:space="preserve">Основной целью программы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по физической культуре данная цель конкретизируется и связывается с формированием устойчивых мотивов 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3E1CBE02" w14:textId="77777777" w:rsidR="00383D07" w:rsidRPr="00383D07" w:rsidRDefault="00383D07" w:rsidP="00383D07">
      <w:pPr>
        <w:spacing w:after="0" w:line="240" w:lineRule="auto"/>
        <w:ind w:left="120"/>
        <w:jc w:val="both"/>
        <w:rPr>
          <w:sz w:val="24"/>
          <w:szCs w:val="24"/>
        </w:rPr>
      </w:pPr>
    </w:p>
    <w:p w14:paraId="6FB227B1"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Развивающая направленность программы по физической культуре определяется вектором развития физических качеств и функциональных возможностей организма,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прикладно-ориентированной физической культурой, возможности познания своих физических способностей и их целенаправленного развития.</w:t>
      </w:r>
    </w:p>
    <w:p w14:paraId="20A9B0C2" w14:textId="77777777" w:rsidR="00383D07" w:rsidRPr="00383D07" w:rsidRDefault="00383D07" w:rsidP="00383D07">
      <w:pPr>
        <w:spacing w:after="0" w:line="240" w:lineRule="auto"/>
        <w:ind w:left="120"/>
        <w:jc w:val="both"/>
        <w:rPr>
          <w:sz w:val="24"/>
          <w:szCs w:val="24"/>
        </w:rPr>
      </w:pPr>
    </w:p>
    <w:p w14:paraId="28EEB4E8"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 xml:space="preserve">Воспитывающее значение программы по физической культуре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w:t>
      </w:r>
    </w:p>
    <w:p w14:paraId="689EE51F" w14:textId="77777777" w:rsidR="00383D07" w:rsidRPr="00383D07" w:rsidRDefault="00383D07" w:rsidP="00383D07">
      <w:pPr>
        <w:spacing w:after="0" w:line="240" w:lineRule="auto"/>
        <w:ind w:left="120"/>
        <w:jc w:val="both"/>
        <w:rPr>
          <w:sz w:val="24"/>
          <w:szCs w:val="24"/>
        </w:rPr>
      </w:pPr>
    </w:p>
    <w:p w14:paraId="32C8C2FC"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5AED0687" w14:textId="77777777" w:rsidR="00383D07" w:rsidRPr="00383D07" w:rsidRDefault="00383D07" w:rsidP="00383D07">
      <w:pPr>
        <w:spacing w:after="0" w:line="240" w:lineRule="auto"/>
        <w:ind w:left="120"/>
        <w:jc w:val="both"/>
        <w:rPr>
          <w:sz w:val="24"/>
          <w:szCs w:val="24"/>
        </w:rPr>
      </w:pPr>
    </w:p>
    <w:p w14:paraId="52203FBC"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Центральной идеей конструирования учебного содержания и планируемых результатов образования по физической культуре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операциональным (способы самостоятельной деятельности) и мотивационно-процессуальным (физическое совершенствование).</w:t>
      </w:r>
    </w:p>
    <w:p w14:paraId="3A39EF35" w14:textId="77777777" w:rsidR="00383D07" w:rsidRPr="00383D07" w:rsidRDefault="00383D07" w:rsidP="00383D07">
      <w:pPr>
        <w:spacing w:after="0" w:line="240" w:lineRule="auto"/>
        <w:ind w:left="120"/>
        <w:jc w:val="both"/>
        <w:rPr>
          <w:sz w:val="24"/>
          <w:szCs w:val="24"/>
        </w:rPr>
      </w:pPr>
    </w:p>
    <w:p w14:paraId="5B9A8AE9"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В целях усиления мотивационной составляющей учебного предмета «Физическая культура», придания ей личностно значимого смысла, содержание программы по физической культуре представляется системой модулей, которые входят структурными компонентами в раздел «Физическое совершенствование».</w:t>
      </w:r>
    </w:p>
    <w:p w14:paraId="52CFF17F" w14:textId="77777777" w:rsidR="00383D07" w:rsidRPr="00383D07" w:rsidRDefault="00383D07" w:rsidP="00383D07">
      <w:pPr>
        <w:spacing w:after="0" w:line="240" w:lineRule="auto"/>
        <w:ind w:left="120"/>
        <w:jc w:val="both"/>
        <w:rPr>
          <w:sz w:val="24"/>
          <w:szCs w:val="24"/>
        </w:rPr>
      </w:pPr>
    </w:p>
    <w:p w14:paraId="0E7081B6"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Инвариантные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0D2CDE2A" w14:textId="77777777" w:rsidR="00383D07" w:rsidRPr="00383D07" w:rsidRDefault="00383D07" w:rsidP="00383D07">
      <w:pPr>
        <w:spacing w:after="0" w:line="240" w:lineRule="auto"/>
        <w:ind w:left="120"/>
        <w:jc w:val="both"/>
        <w:rPr>
          <w:sz w:val="24"/>
          <w:szCs w:val="24"/>
        </w:rPr>
      </w:pPr>
    </w:p>
    <w:p w14:paraId="0D53A9D5"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Вариативные модули объединены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Основной содержательной направленностью вариативных модулей является подготовка обучающихся к выполнению нормативных требований Всероссийского физкультурно-спортивного комплекса ГТО, активное вовлечение их в соревновательную деятельность.</w:t>
      </w:r>
    </w:p>
    <w:p w14:paraId="5DA7092C" w14:textId="77777777" w:rsidR="00383D07" w:rsidRPr="00383D07" w:rsidRDefault="00383D07" w:rsidP="00383D07">
      <w:pPr>
        <w:spacing w:after="0" w:line="240" w:lineRule="auto"/>
        <w:ind w:left="120"/>
        <w:jc w:val="both"/>
        <w:rPr>
          <w:sz w:val="24"/>
          <w:szCs w:val="24"/>
        </w:rPr>
      </w:pPr>
    </w:p>
    <w:p w14:paraId="6C17D10C"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рамках данного модуля представлено примерное содержание «Базовой физической подготовки».</w:t>
      </w:r>
    </w:p>
    <w:p w14:paraId="68BBA10F" w14:textId="77777777" w:rsidR="00383D07" w:rsidRPr="00383D07" w:rsidRDefault="00383D07" w:rsidP="00383D07">
      <w:pPr>
        <w:spacing w:after="0" w:line="240" w:lineRule="auto"/>
        <w:ind w:left="120"/>
        <w:jc w:val="both"/>
        <w:rPr>
          <w:sz w:val="24"/>
          <w:szCs w:val="24"/>
        </w:rPr>
      </w:pPr>
    </w:p>
    <w:p w14:paraId="011EA547" w14:textId="77777777" w:rsidR="00383D07" w:rsidRPr="00383D07" w:rsidRDefault="00383D07" w:rsidP="00383D07">
      <w:pPr>
        <w:spacing w:after="0" w:line="240" w:lineRule="auto"/>
        <w:ind w:firstLine="600"/>
        <w:jc w:val="both"/>
        <w:rPr>
          <w:sz w:val="24"/>
          <w:szCs w:val="24"/>
        </w:rPr>
      </w:pPr>
      <w:r w:rsidRPr="00383D07">
        <w:rPr>
          <w:rFonts w:ascii="Times New Roman" w:hAnsi="Times New Roman"/>
          <w:color w:val="000000"/>
          <w:sz w:val="24"/>
          <w:szCs w:val="24"/>
        </w:rPr>
        <w:t xml:space="preserve">Содержание программы по физической культуре представлено по годам обучения,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и представлены по мере его раскрытия. </w:t>
      </w:r>
    </w:p>
    <w:p w14:paraId="0FB74CB1" w14:textId="227059CD" w:rsidR="00383D07" w:rsidRDefault="00383D07" w:rsidP="00383D07">
      <w:pPr>
        <w:spacing w:after="0" w:line="240" w:lineRule="auto"/>
        <w:ind w:firstLine="600"/>
        <w:jc w:val="both"/>
        <w:rPr>
          <w:rFonts w:ascii="Times New Roman" w:hAnsi="Times New Roman"/>
          <w:color w:val="000000"/>
          <w:sz w:val="24"/>
          <w:szCs w:val="24"/>
        </w:rPr>
      </w:pPr>
      <w:bookmarkStart w:id="69" w:name="10bad217-7d99-408e-b09f-86f4333d94ae"/>
      <w:r w:rsidRPr="00383D07">
        <w:rPr>
          <w:rFonts w:ascii="Times New Roman" w:hAnsi="Times New Roman"/>
          <w:color w:val="000000"/>
          <w:sz w:val="24"/>
          <w:szCs w:val="24"/>
        </w:rPr>
        <w:t>Общее число часов, рекомендованных для изучения физической культуры на уровне основного общего образования, – 510 часов: в 5 классе – 102 часа (3 часа в неделю), в 6 классе – 102 часа (3 часа в неделю), в 7 классе – 102 часа (3 часа в неделю), в 8 классе – 102 часа (3 часа в неделю), в 9 классе – 102 часа (3 часа в неделю). На модульный блок «Базовая физическая подготовка» отводится 150 часов из общего числа (1 час в неделю в каждом классе).</w:t>
      </w:r>
      <w:bookmarkEnd w:id="69"/>
    </w:p>
    <w:p w14:paraId="4B31D4F5" w14:textId="14F9C1BF" w:rsidR="00FE030D" w:rsidRPr="00383D07" w:rsidRDefault="00FE030D" w:rsidP="00383D07">
      <w:pPr>
        <w:spacing w:after="0" w:line="240" w:lineRule="auto"/>
        <w:ind w:firstLine="600"/>
        <w:jc w:val="both"/>
        <w:rPr>
          <w:sz w:val="24"/>
          <w:szCs w:val="24"/>
        </w:rPr>
      </w:pPr>
      <w:r w:rsidRPr="00FE030D">
        <w:rPr>
          <w:rFonts w:ascii="Times New Roman" w:hAnsi="Times New Roman"/>
          <w:color w:val="000000"/>
          <w:sz w:val="24"/>
          <w:szCs w:val="24"/>
        </w:rPr>
        <w:t>Общее число часов, рекомендованных для изучения физической культуры на уровне основного общего образования в соответствии с вариантами федерального учебного плана, предполагающими 2 часа в неделю, составляет 340 часов</w:t>
      </w:r>
    </w:p>
    <w:p w14:paraId="4CD498BB" w14:textId="2AEC2B7D" w:rsidR="00383D07" w:rsidRDefault="00383D07" w:rsidP="00344E1A">
      <w:pPr>
        <w:pStyle w:val="a3"/>
        <w:shd w:val="clear" w:color="auto" w:fill="FFFFFF"/>
        <w:spacing w:before="0" w:after="255" w:line="270" w:lineRule="atLeast"/>
        <w:rPr>
          <w:b/>
          <w:color w:val="333333"/>
        </w:rPr>
      </w:pPr>
      <w:r w:rsidRPr="00383D07">
        <w:rPr>
          <w:b/>
          <w:color w:val="333333"/>
        </w:rPr>
        <w:t>38.3. Содержание обучения</w:t>
      </w:r>
    </w:p>
    <w:p w14:paraId="414D263D" w14:textId="1AA5E339" w:rsidR="00383D07" w:rsidRDefault="00383D07" w:rsidP="00344E1A">
      <w:pPr>
        <w:pStyle w:val="a3"/>
        <w:shd w:val="clear" w:color="auto" w:fill="FFFFFF"/>
        <w:spacing w:before="0" w:after="255" w:line="270" w:lineRule="atLeast"/>
        <w:rPr>
          <w:b/>
          <w:color w:val="333333"/>
        </w:rPr>
      </w:pPr>
      <w:r>
        <w:rPr>
          <w:b/>
          <w:color w:val="333333"/>
        </w:rPr>
        <w:t>38.3.1. Содержание обучения в 5 классе</w:t>
      </w:r>
    </w:p>
    <w:p w14:paraId="13667BA9"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b/>
          <w:i/>
          <w:color w:val="000000"/>
          <w:sz w:val="24"/>
          <w:szCs w:val="24"/>
        </w:rPr>
        <w:t>Знания о физической культуре.</w:t>
      </w:r>
    </w:p>
    <w:p w14:paraId="5DA2BDA9"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Физическая культура на уровне основного общего образования: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организации.</w:t>
      </w:r>
    </w:p>
    <w:p w14:paraId="4752F03C"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w:t>
      </w:r>
    </w:p>
    <w:p w14:paraId="53D7009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7A3E960A"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b/>
          <w:i/>
          <w:color w:val="000000"/>
          <w:sz w:val="24"/>
          <w:szCs w:val="24"/>
        </w:rPr>
        <w:t>Способы самостоятельной деятельности.</w:t>
      </w:r>
    </w:p>
    <w:p w14:paraId="4E0F0122"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Режим дня и его значение для обучающихся,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w:t>
      </w:r>
    </w:p>
    <w:p w14:paraId="30AB46CD"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w:t>
      </w:r>
    </w:p>
    <w:p w14:paraId="35C7EAF5"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Проведение самостоятельных занятий физическими упражнениями на открытых площадках и в домашних условиях, подготовка мест занятий, выбор одежды и обуви, предупреждение травматизма.</w:t>
      </w:r>
    </w:p>
    <w:p w14:paraId="518D939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Оценивание состояния организма в покое и после физической нагрузки в процессе самостоятельных занятий физической культуры и спортом.</w:t>
      </w:r>
    </w:p>
    <w:p w14:paraId="3F63F8D9"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Составление дневника физической культуры.</w:t>
      </w:r>
    </w:p>
    <w:p w14:paraId="794E735F"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b/>
          <w:i/>
          <w:color w:val="000000"/>
          <w:sz w:val="24"/>
          <w:szCs w:val="24"/>
        </w:rPr>
        <w:t>Физическое совершенствование.</w:t>
      </w:r>
    </w:p>
    <w:p w14:paraId="51ACFBD9"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i/>
          <w:color w:val="000000"/>
          <w:sz w:val="24"/>
          <w:szCs w:val="24"/>
        </w:rPr>
        <w:t>Физкультурно-оздоровительная деятельность.</w:t>
      </w:r>
    </w:p>
    <w:p w14:paraId="744682E1"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5017E3C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i/>
          <w:color w:val="000000"/>
          <w:sz w:val="24"/>
          <w:szCs w:val="24"/>
        </w:rPr>
        <w:t>Спортивно-оздоровительная деятельность.</w:t>
      </w:r>
    </w:p>
    <w:p w14:paraId="3F8A34D1"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Роль и значение спортивно-оздоровительной деятельности в здоровом образе жизни современного человека.</w:t>
      </w:r>
    </w:p>
    <w:p w14:paraId="34190281"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«Гимнастика».</w:t>
      </w:r>
    </w:p>
    <w:p w14:paraId="3E81DAC4"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Кувырки вперёд и назад в группировке, кувырки вперёд ноги «скрестно»,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w:t>
      </w:r>
    </w:p>
    <w:p w14:paraId="16B26B1F"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Упражнения на низком гимнастическом бревне: передвижение ходьбой с поворотами кругом и на 90°, лёгкие подпрыгивания, подпрыгивания толчком двумя ногами, передвижение приставным шагом (девочки). Упражнения на гимнастической лестнице: перелезание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55C4368A"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«Лёгкая атлетика».</w:t>
      </w:r>
    </w:p>
    <w:p w14:paraId="636D2166"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w:t>
      </w:r>
    </w:p>
    <w:p w14:paraId="6CA73B04"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Метание малого мяча с места в вертикальную неподвижную мишень, метание малого мяча на дальность с трёх шагов разбега.</w:t>
      </w:r>
    </w:p>
    <w:p w14:paraId="668FF70C"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«Зимние виды спорта».</w:t>
      </w:r>
    </w:p>
    <w:p w14:paraId="3C056518"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Передвижение на лыжах попеременным двухшажным ходом, повороты 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14:paraId="36042C7A"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«Спортивные игры».</w:t>
      </w:r>
    </w:p>
    <w:p w14:paraId="592B073B"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62C14423"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14:paraId="2B5FED86"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1A27FC5B"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B08FE43"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«Спорт».</w:t>
      </w:r>
    </w:p>
    <w:p w14:paraId="730F0397" w14:textId="3F28642B" w:rsidR="00383D07" w:rsidRDefault="00383D07" w:rsidP="00383D07">
      <w:pPr>
        <w:spacing w:after="0" w:line="264" w:lineRule="auto"/>
        <w:ind w:firstLine="600"/>
        <w:jc w:val="both"/>
        <w:rPr>
          <w:rFonts w:ascii="Times New Roman" w:hAnsi="Times New Roman"/>
          <w:color w:val="000000"/>
          <w:sz w:val="24"/>
          <w:szCs w:val="24"/>
        </w:rPr>
      </w:pPr>
      <w:r w:rsidRPr="00383D07">
        <w:rPr>
          <w:rFonts w:ascii="Times New Roman" w:hAnsi="Times New Roman"/>
          <w:color w:val="000000"/>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B978D2E" w14:textId="0EE52317" w:rsidR="00383D07" w:rsidRDefault="00383D07" w:rsidP="00383D07">
      <w:pPr>
        <w:spacing w:after="0" w:line="264" w:lineRule="auto"/>
        <w:jc w:val="both"/>
        <w:rPr>
          <w:rFonts w:ascii="Times New Roman" w:hAnsi="Times New Roman"/>
          <w:color w:val="000000"/>
          <w:sz w:val="24"/>
          <w:szCs w:val="24"/>
        </w:rPr>
      </w:pPr>
    </w:p>
    <w:p w14:paraId="077FE7D9" w14:textId="4E6CCE91" w:rsidR="00383D07" w:rsidRDefault="00383D07" w:rsidP="00383D07">
      <w:pPr>
        <w:spacing w:after="0" w:line="264" w:lineRule="auto"/>
        <w:jc w:val="both"/>
        <w:rPr>
          <w:rFonts w:ascii="Times New Roman" w:hAnsi="Times New Roman"/>
          <w:b/>
          <w:color w:val="000000"/>
          <w:sz w:val="24"/>
          <w:szCs w:val="24"/>
        </w:rPr>
      </w:pPr>
      <w:r w:rsidRPr="00383D07">
        <w:rPr>
          <w:rFonts w:ascii="Times New Roman" w:hAnsi="Times New Roman"/>
          <w:b/>
          <w:color w:val="000000"/>
          <w:sz w:val="24"/>
          <w:szCs w:val="24"/>
        </w:rPr>
        <w:t>38.3.2. Содержание обучения в 6 классе</w:t>
      </w:r>
    </w:p>
    <w:p w14:paraId="3F3D6126" w14:textId="77777777" w:rsidR="00383D07" w:rsidRPr="00383D07" w:rsidRDefault="00383D07" w:rsidP="00383D07">
      <w:pPr>
        <w:spacing w:after="0" w:line="264" w:lineRule="auto"/>
        <w:jc w:val="both"/>
        <w:rPr>
          <w:rFonts w:ascii="Times New Roman" w:hAnsi="Times New Roman"/>
          <w:b/>
          <w:color w:val="000000"/>
          <w:sz w:val="24"/>
          <w:szCs w:val="24"/>
        </w:rPr>
      </w:pPr>
    </w:p>
    <w:p w14:paraId="5CC956D3"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b/>
          <w:i/>
          <w:color w:val="000000"/>
          <w:sz w:val="24"/>
          <w:szCs w:val="24"/>
        </w:rPr>
        <w:t>Знания о физической культуре.</w:t>
      </w:r>
    </w:p>
    <w:p w14:paraId="3314C7E0"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Олимпийских игр. История организации и проведения первых Олимпийских игр современности, первые олимпийские чемпионы.</w:t>
      </w:r>
    </w:p>
    <w:p w14:paraId="3F44B371"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b/>
          <w:i/>
          <w:color w:val="000000"/>
          <w:sz w:val="24"/>
          <w:szCs w:val="24"/>
        </w:rPr>
        <w:t>Способы самостоятельной деятельности.</w:t>
      </w:r>
    </w:p>
    <w:p w14:paraId="49A4D270"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5329EB1A"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14:paraId="0A2D2B2D"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Правила и способы составления плана самостоятельных занятий физической подготовкой.</w:t>
      </w:r>
    </w:p>
    <w:p w14:paraId="01DE11F4"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b/>
          <w:i/>
          <w:color w:val="000000"/>
          <w:sz w:val="24"/>
          <w:szCs w:val="24"/>
        </w:rPr>
        <w:t>Физическое совершенствование.</w:t>
      </w:r>
    </w:p>
    <w:p w14:paraId="3F635E62"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i/>
          <w:color w:val="000000"/>
          <w:sz w:val="24"/>
          <w:szCs w:val="24"/>
        </w:rPr>
        <w:t>Физкультурно-оздоровительная деятельность.</w:t>
      </w:r>
    </w:p>
    <w:p w14:paraId="6228BDE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500A31C4"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физкультпауз, направленных на поддержание оптимальной работоспособности мышц опорно-двигательного аппарата в режиме учебной деятельности.</w:t>
      </w:r>
    </w:p>
    <w:p w14:paraId="322406CB"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i/>
          <w:color w:val="000000"/>
          <w:sz w:val="24"/>
          <w:szCs w:val="24"/>
        </w:rPr>
        <w:t>Спортивно-оздоровительная деятельность.</w:t>
      </w:r>
    </w:p>
    <w:p w14:paraId="2B256460"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«Гимнастика».</w:t>
      </w:r>
    </w:p>
    <w:p w14:paraId="54888D6B"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14:paraId="15A613D8"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1F54145F"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Опорные прыжки через гимнастического козла с разбега способом «согнув ноги» (мальчики) и способом «ноги врозь» (девочки). </w:t>
      </w:r>
    </w:p>
    <w:p w14:paraId="779E3E40"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0CC710DE"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Упражнения на невысокой гимнастической перекладине: висы, упор ноги врозь, перемах вперёд и обратно (мальчики). </w:t>
      </w:r>
    </w:p>
    <w:p w14:paraId="4BDED29D"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Лазанье по канату в три приёма (мальчики).</w:t>
      </w:r>
    </w:p>
    <w:p w14:paraId="3E42B331"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«Лёгкая атлетика».</w:t>
      </w:r>
    </w:p>
    <w:p w14:paraId="1FE136B2"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1DFC009D"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Прыжковые упражнения: прыжок в высоту с разбега способом «перешагивание», ранее разученные прыжковые упражнения в длину и высоту, напрыгивание и спрыгивание. </w:t>
      </w:r>
    </w:p>
    <w:p w14:paraId="67B0587B"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Метание малого (теннисного) мяча в подвижную (раскачивающуюся) мишень. </w:t>
      </w:r>
    </w:p>
    <w:p w14:paraId="733F518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«Зимние виды спорта».</w:t>
      </w:r>
    </w:p>
    <w:p w14:paraId="5F27A8FE"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14:paraId="0F8B0958"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«Спортивные игры».</w:t>
      </w:r>
    </w:p>
    <w:p w14:paraId="63F22C1D"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14:paraId="5C9348BF"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195ABD0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Правила игры и игровая деятельность по правилам с использованием разученных технических приёмов. </w:t>
      </w:r>
    </w:p>
    <w:p w14:paraId="49126FC3"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63566AD9"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054DECF7"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198862F3"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Модуль «Спорт».</w:t>
      </w:r>
    </w:p>
    <w:p w14:paraId="2048C5FE" w14:textId="77777777" w:rsidR="00383D07" w:rsidRPr="00383D07" w:rsidRDefault="00383D07" w:rsidP="00383D07">
      <w:pPr>
        <w:spacing w:after="0" w:line="264" w:lineRule="auto"/>
        <w:ind w:firstLine="600"/>
        <w:jc w:val="both"/>
        <w:rPr>
          <w:sz w:val="24"/>
          <w:szCs w:val="24"/>
        </w:rPr>
      </w:pPr>
      <w:r w:rsidRPr="00383D07">
        <w:rPr>
          <w:rFonts w:ascii="Times New Roman" w:hAnsi="Times New Roman"/>
          <w:color w:val="000000"/>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D795B7A" w14:textId="77777777" w:rsidR="002C43FD" w:rsidRDefault="002C43FD" w:rsidP="002C43FD">
      <w:pPr>
        <w:spacing w:after="0" w:line="276" w:lineRule="auto"/>
        <w:rPr>
          <w:sz w:val="24"/>
          <w:szCs w:val="24"/>
        </w:rPr>
      </w:pPr>
      <w:bookmarkStart w:id="70" w:name="_Toc137567699"/>
      <w:bookmarkEnd w:id="70"/>
    </w:p>
    <w:p w14:paraId="39DE20E5" w14:textId="5CDA2FB8" w:rsidR="00383D07" w:rsidRPr="002C43FD" w:rsidRDefault="002C43FD" w:rsidP="002C43FD">
      <w:pPr>
        <w:spacing w:after="0" w:line="276" w:lineRule="auto"/>
        <w:rPr>
          <w:sz w:val="24"/>
          <w:szCs w:val="24"/>
        </w:rPr>
      </w:pPr>
      <w:r w:rsidRPr="002C43FD">
        <w:rPr>
          <w:rFonts w:ascii="Times New Roman" w:hAnsi="Times New Roman"/>
          <w:b/>
          <w:color w:val="000000"/>
          <w:sz w:val="24"/>
          <w:szCs w:val="24"/>
        </w:rPr>
        <w:t>38.3.3. Содержание обучения в 7 классе</w:t>
      </w:r>
    </w:p>
    <w:p w14:paraId="19A0D260"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b/>
          <w:i/>
          <w:color w:val="000000"/>
          <w:spacing w:val="-2"/>
          <w:sz w:val="24"/>
          <w:szCs w:val="24"/>
        </w:rPr>
        <w:t>Знания о физической культуре.</w:t>
      </w:r>
    </w:p>
    <w:p w14:paraId="49B376E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04E56772"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Влияние занятий физической культурой и спортом на воспитание положительных качеств личности современного человека.</w:t>
      </w:r>
    </w:p>
    <w:p w14:paraId="6FBE26A0"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b/>
          <w:i/>
          <w:color w:val="000000"/>
          <w:spacing w:val="-2"/>
          <w:sz w:val="24"/>
          <w:szCs w:val="24"/>
        </w:rPr>
        <w:t>Способы самостоятельной деятельности.</w:t>
      </w:r>
    </w:p>
    <w:p w14:paraId="6CDCBA63"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14:paraId="6AE76851"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14:paraId="4A99CB1C"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0911C95E"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b/>
          <w:i/>
          <w:color w:val="000000"/>
          <w:spacing w:val="-2"/>
          <w:sz w:val="24"/>
          <w:szCs w:val="24"/>
        </w:rPr>
        <w:t>Физическое совершенствование.</w:t>
      </w:r>
    </w:p>
    <w:p w14:paraId="0A66C69C"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i/>
          <w:color w:val="000000"/>
          <w:spacing w:val="-2"/>
          <w:sz w:val="24"/>
          <w:szCs w:val="24"/>
        </w:rPr>
        <w:t>Физкультурно-оздоровительная деятельность.</w:t>
      </w:r>
    </w:p>
    <w:p w14:paraId="23DE0FA3"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14:paraId="190AA633"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i/>
          <w:color w:val="000000"/>
          <w:spacing w:val="-2"/>
          <w:sz w:val="24"/>
          <w:szCs w:val="24"/>
        </w:rPr>
        <w:t xml:space="preserve">Спортивно-оздоровительная деятельность. </w:t>
      </w:r>
    </w:p>
    <w:p w14:paraId="4896BF0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Модуль «Гимнастика».</w:t>
      </w:r>
    </w:p>
    <w:p w14:paraId="5A2B5AD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4C48C824"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1F32E559"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7E9539C1"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Модуль «Лёгкая атлетика».</w:t>
      </w:r>
    </w:p>
    <w:p w14:paraId="3DD5AAAF"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 xml:space="preserve">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w:t>
      </w:r>
    </w:p>
    <w:p w14:paraId="4901C1EF"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Метание малого (теннисного) мяча по движущейся (катящейся) с разной скоростью мишени.</w:t>
      </w:r>
    </w:p>
    <w:p w14:paraId="6379B6CD"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Модуль «Зимние виды спорта».</w:t>
      </w:r>
    </w:p>
    <w:p w14:paraId="4F66D38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 xml:space="preserve">Торможение и поворот на лыжах упором при спуске с пологого склона,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спуски и подъёмы ранее освоенными способами. </w:t>
      </w:r>
    </w:p>
    <w:p w14:paraId="36CDC1F4"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 xml:space="preserve">Модуль «Спортивные игры». </w:t>
      </w:r>
    </w:p>
    <w:p w14:paraId="0E96744D"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14:paraId="3CF86C7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2165D771"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5B06C518"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2DC408A8"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Модуль «Спорт».</w:t>
      </w:r>
    </w:p>
    <w:p w14:paraId="548CCDD3"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pacing w:val="-2"/>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8C10BB8" w14:textId="77777777" w:rsidR="00383D07" w:rsidRPr="00383D07" w:rsidRDefault="00383D07" w:rsidP="00383D07">
      <w:pPr>
        <w:spacing w:after="0" w:line="276" w:lineRule="auto"/>
        <w:ind w:left="120"/>
      </w:pPr>
      <w:bookmarkStart w:id="71" w:name="_Toc137567700"/>
      <w:bookmarkEnd w:id="71"/>
    </w:p>
    <w:p w14:paraId="3EE2F489" w14:textId="608BDAB3" w:rsidR="00383D07" w:rsidRPr="002C43FD" w:rsidRDefault="002C43FD" w:rsidP="002C43FD">
      <w:pPr>
        <w:spacing w:after="0" w:line="276" w:lineRule="auto"/>
        <w:rPr>
          <w:sz w:val="24"/>
          <w:szCs w:val="24"/>
        </w:rPr>
      </w:pPr>
      <w:r w:rsidRPr="002C43FD">
        <w:rPr>
          <w:rFonts w:ascii="Times New Roman" w:hAnsi="Times New Roman"/>
          <w:b/>
          <w:color w:val="000000"/>
          <w:sz w:val="24"/>
          <w:szCs w:val="24"/>
        </w:rPr>
        <w:t>38.3.4. Содержание обучения в 8 классе</w:t>
      </w:r>
    </w:p>
    <w:p w14:paraId="23CC0A08"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b/>
          <w:i/>
          <w:color w:val="000000"/>
          <w:sz w:val="24"/>
          <w:szCs w:val="24"/>
        </w:rPr>
        <w:t>Знания о физической культуре.</w:t>
      </w:r>
    </w:p>
    <w:p w14:paraId="65A99BB6"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36C787E9"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b/>
          <w:i/>
          <w:color w:val="000000"/>
          <w:sz w:val="24"/>
          <w:szCs w:val="24"/>
        </w:rPr>
        <w:t>Способы самостоятельной деятельности.</w:t>
      </w:r>
    </w:p>
    <w:p w14:paraId="1FB5B39D"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14:paraId="18B849D5"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70F521E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b/>
          <w:i/>
          <w:color w:val="000000"/>
          <w:sz w:val="24"/>
          <w:szCs w:val="24"/>
        </w:rPr>
        <w:t xml:space="preserve">Физическое совершенствование. </w:t>
      </w:r>
    </w:p>
    <w:p w14:paraId="07229D99"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i/>
          <w:color w:val="000000"/>
          <w:sz w:val="24"/>
          <w:szCs w:val="24"/>
        </w:rPr>
        <w:t>Физкультурно-оздоровительная деятельность.</w:t>
      </w:r>
    </w:p>
    <w:p w14:paraId="5604A1AA"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0ABAE19C"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i/>
          <w:color w:val="000000"/>
          <w:sz w:val="24"/>
          <w:szCs w:val="24"/>
        </w:rPr>
        <w:t xml:space="preserve">Спортивно-оздоровительная деятельность. </w:t>
      </w:r>
    </w:p>
    <w:p w14:paraId="3E6DD1E6"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Модуль «Гимнастика».</w:t>
      </w:r>
    </w:p>
    <w:p w14:paraId="161A2F30"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14:paraId="0590F49F"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2505235F"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Модуль «Лёгкая атлетика».</w:t>
      </w:r>
    </w:p>
    <w:p w14:paraId="512AC269"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Кроссовый бег, прыжок в длину с разбега способом «прогнувшись».</w:t>
      </w:r>
    </w:p>
    <w:p w14:paraId="70711A3F"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14:paraId="3E08D680"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Модуль «Зимние виды спорта».</w:t>
      </w:r>
    </w:p>
    <w:p w14:paraId="7419D0D3"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Передвижение на лыжах одновременным бесшажным ходом, преодоление естественных препятствий на лыжах широким шагом, перешагиванием, перелазанием, торможение боковым скольжением при спуске на лыжах с пологого склона, переход с попеременного двухшажного хода на одновременный бесшажный ход и обратно, ранее разученные упражнения лыжной подготовки в передвижениях на лыжах, при спусках, подъёмах, торможении. </w:t>
      </w:r>
    </w:p>
    <w:p w14:paraId="1D6D372D"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Модуль «Плавание».</w:t>
      </w:r>
    </w:p>
    <w:p w14:paraId="01EA6B0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Проплывание учебных дистанций кролем на груди и на спине. </w:t>
      </w:r>
    </w:p>
    <w:p w14:paraId="1918AF6E"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Модуль «Спортивные игры». </w:t>
      </w:r>
    </w:p>
    <w:p w14:paraId="630ED82B"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4B87C5DC"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32BE536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14:paraId="4A925F06"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6C544364"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Модуль «Спорт».</w:t>
      </w:r>
    </w:p>
    <w:p w14:paraId="77AA47D7" w14:textId="77777777" w:rsidR="00383D07" w:rsidRPr="002C43FD" w:rsidRDefault="00383D07" w:rsidP="00383D07">
      <w:pPr>
        <w:spacing w:after="0" w:line="264" w:lineRule="auto"/>
        <w:ind w:firstLine="600"/>
        <w:jc w:val="both"/>
        <w:rPr>
          <w:sz w:val="24"/>
          <w:szCs w:val="24"/>
        </w:rPr>
      </w:pPr>
      <w:r w:rsidRPr="002C43FD">
        <w:rPr>
          <w:rFonts w:ascii="Times New Roman" w:hAnsi="Times New Roman"/>
          <w:color w:val="000000"/>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5A92EE54" w14:textId="77777777" w:rsidR="00383D07" w:rsidRPr="00383D07" w:rsidRDefault="00383D07" w:rsidP="00383D07">
      <w:pPr>
        <w:spacing w:after="0" w:line="276" w:lineRule="auto"/>
        <w:ind w:left="120"/>
      </w:pPr>
      <w:bookmarkStart w:id="72" w:name="_Toc137567701"/>
      <w:bookmarkEnd w:id="72"/>
    </w:p>
    <w:p w14:paraId="51CDE3A8" w14:textId="5517EF46" w:rsidR="00383D07" w:rsidRPr="002C43FD" w:rsidRDefault="002C43FD" w:rsidP="002C43FD">
      <w:pPr>
        <w:spacing w:after="0" w:line="276" w:lineRule="auto"/>
        <w:rPr>
          <w:rFonts w:ascii="Times New Roman" w:hAnsi="Times New Roman" w:cs="Times New Roman"/>
          <w:b/>
          <w:sz w:val="24"/>
          <w:szCs w:val="24"/>
        </w:rPr>
      </w:pPr>
      <w:r>
        <w:rPr>
          <w:rFonts w:ascii="Times New Roman" w:hAnsi="Times New Roman" w:cs="Times New Roman"/>
          <w:b/>
          <w:sz w:val="24"/>
          <w:szCs w:val="24"/>
        </w:rPr>
        <w:t>38.3.5. Содержание обучения в 9 классе</w:t>
      </w:r>
    </w:p>
    <w:p w14:paraId="368DB543"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b/>
          <w:i/>
          <w:color w:val="000000"/>
          <w:sz w:val="24"/>
          <w:szCs w:val="24"/>
        </w:rPr>
        <w:t>Знания о физической культуре.</w:t>
      </w:r>
    </w:p>
    <w:p w14:paraId="756F8C13"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Профессионально-прикладная физическая культура. </w:t>
      </w:r>
    </w:p>
    <w:p w14:paraId="535DB2B5"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b/>
          <w:i/>
          <w:color w:val="000000"/>
          <w:sz w:val="24"/>
          <w:szCs w:val="24"/>
        </w:rPr>
        <w:t>Способы самостоятельной деятельности.</w:t>
      </w:r>
    </w:p>
    <w:p w14:paraId="4C9DA2B1"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56775171"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b/>
          <w:i/>
          <w:color w:val="000000"/>
          <w:sz w:val="24"/>
          <w:szCs w:val="24"/>
        </w:rPr>
        <w:t xml:space="preserve">Физическое совершенствование. </w:t>
      </w:r>
    </w:p>
    <w:p w14:paraId="3A7C408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Физкультурно-оздоровительная деятельность.</w:t>
      </w:r>
    </w:p>
    <w:p w14:paraId="4BC46B23"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обучающихся.</w:t>
      </w:r>
    </w:p>
    <w:p w14:paraId="494EED5D"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 xml:space="preserve">Спортивно-оздоровительная деятельность. </w:t>
      </w:r>
    </w:p>
    <w:p w14:paraId="73F4E5D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«Гимнастика».</w:t>
      </w:r>
    </w:p>
    <w:p w14:paraId="1522803D"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полушпагата, стойки на колене с опорой на руки и отведением ноги назад (девушки). Черлидинг: композиция упражнений с построением пирамид, элементами степ-аэробики, акробатики и ритмической гимнастики (девушки). </w:t>
      </w:r>
    </w:p>
    <w:p w14:paraId="679E65D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«Лёгкая атлетика».</w:t>
      </w:r>
    </w:p>
    <w:p w14:paraId="42B70151"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14:paraId="01BA4A16"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«Зимние виды спорта».</w:t>
      </w:r>
    </w:p>
    <w:p w14:paraId="62B8D04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Техническая подготовка в передвижении лыжными ходами по учебной дистанции: попеременный двухшажный ход, одновременный одношажный ход, способы перехода с одного лыжного хода на другой. </w:t>
      </w:r>
    </w:p>
    <w:p w14:paraId="671C47E2"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«Плавание».</w:t>
      </w:r>
    </w:p>
    <w:p w14:paraId="42FE8A22"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Брасс: подводящие упражнения и плавание в полной координации. Повороты при плавании брассом.</w:t>
      </w:r>
    </w:p>
    <w:p w14:paraId="3A061CC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«Спортивные игры».</w:t>
      </w:r>
    </w:p>
    <w:p w14:paraId="178BFE9A"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Баскетбол. Техническая подготовка в игровых действиях: ведение, передачи, приёмы и броски мяча на месте, в прыжке, после ведения.</w:t>
      </w:r>
    </w:p>
    <w:p w14:paraId="70B325C5"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23BCEFE1"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Футбол. Техническая подготовка в игровых действиях: ведение, приёмы и передачи, остановки и удары по мячу с места и в движении. </w:t>
      </w:r>
    </w:p>
    <w:p w14:paraId="224B4137"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3C11907B"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«Спорт».</w:t>
      </w:r>
    </w:p>
    <w:p w14:paraId="08E08CB0"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981F2C9"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b/>
          <w:i/>
          <w:color w:val="000000"/>
          <w:sz w:val="24"/>
          <w:szCs w:val="24"/>
        </w:rPr>
        <w:t>Программа вариативного модуля «Базовая физическая подготовка».</w:t>
      </w:r>
    </w:p>
    <w:p w14:paraId="794BE15B"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Развитие силовых способностей.</w:t>
      </w:r>
    </w:p>
    <w:p w14:paraId="6F11662D"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(напрыгивание и спрыгивание, прыжки через скакалку, многоскоки,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14:paraId="0989D1F3"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Развитие скоростных способностей.</w:t>
      </w:r>
    </w:p>
    <w:p w14:paraId="074805A9"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обегание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14:paraId="710DE894"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Развитие выносливости.</w:t>
      </w:r>
    </w:p>
    <w:p w14:paraId="3DA05AD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субмаксимальной интенсивности. Кроссовый бег и марш-бросок на лыжах. </w:t>
      </w:r>
    </w:p>
    <w:p w14:paraId="4BC9EBA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Развитие координации движений.</w:t>
      </w:r>
    </w:p>
    <w:p w14:paraId="1C62680C"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063E49F0"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Развитие гибкости.</w:t>
      </w:r>
    </w:p>
    <w:p w14:paraId="1EA72ACC"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(полушпагат, шпагат, выкруты гимнастической палки).</w:t>
      </w:r>
    </w:p>
    <w:p w14:paraId="0E2186D7"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Упражнения культурно-этнической направленности.</w:t>
      </w:r>
    </w:p>
    <w:p w14:paraId="373E9875"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Сюжетно-образные и обрядовые игры. Технические действия национальных видов спорта. </w:t>
      </w:r>
    </w:p>
    <w:p w14:paraId="776B9CBD"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i/>
          <w:color w:val="000000"/>
          <w:sz w:val="24"/>
          <w:szCs w:val="24"/>
        </w:rPr>
        <w:t>Специальная физическая подготовка.</w:t>
      </w:r>
    </w:p>
    <w:p w14:paraId="7668EF80"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«Гимнастика».</w:t>
      </w:r>
    </w:p>
    <w:p w14:paraId="32B8F09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(выкруты).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(полушпагат, шпагат, складка, мост).</w:t>
      </w:r>
    </w:p>
    <w:p w14:paraId="7BF3C59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14:paraId="51F15800"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силовых способностей. Подтягивание в висе и отжимание в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32C9DFED"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выносливости. Упражнения с непредельными отягощениями, выполняемые в режиме умеренной интенсивности в сочетаниис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выполняемыев режиме непрерывного и интервального методов.</w:t>
      </w:r>
    </w:p>
    <w:p w14:paraId="05A05E7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«Лёгкая атлетика».</w:t>
      </w:r>
    </w:p>
    <w:p w14:paraId="7454CD20"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 с дополнительным отягощением в режиме «до отказа». </w:t>
      </w:r>
    </w:p>
    <w:p w14:paraId="744E32EB"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14:paraId="7704499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многоскоки, и многоскоки, переходящие в бег с ускорением. Подвижные и спортивные игры, эстафеты. </w:t>
      </w:r>
    </w:p>
    <w:p w14:paraId="7A883F8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57FA3339"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«Зимние виды спорта».</w:t>
      </w:r>
    </w:p>
    <w:p w14:paraId="348C046C"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выносливости. Передвижения на лыжах с равномерной скоростью в режимах умеренной, большой и субмаксимальной интенсивности,с соревновательной скоростью. </w:t>
      </w:r>
    </w:p>
    <w:p w14:paraId="7A928097"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силовых способностей. Передвижение на лыжахпо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615C2D7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координации. Упражнения в поворотах и спусках на лыжах, проезд через «ворота» и преодоление небольших трамплинов.</w:t>
      </w:r>
    </w:p>
    <w:p w14:paraId="284A38BB"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Модуль «Спортивные игры».</w:t>
      </w:r>
    </w:p>
    <w:p w14:paraId="426F1E5F"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Баскетбол.</w:t>
      </w:r>
    </w:p>
    <w:p w14:paraId="3BED0472"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1) 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многоскоков.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14:paraId="0ED04C67"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2) 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Напрыгивание и спрыгивание с последующим ускорением. Многоскоки с последующим ускорением и ускорения с последующим выполнением многоскоков. Броски набивного мяча из различных исходных положений, с различной траекторией полёта одной рукой и обеими руками, стоя, сидя, в полуприседе.</w:t>
      </w:r>
    </w:p>
    <w:p w14:paraId="680FCDBA"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3) 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41544F42"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4) 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5A716606"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Футбол.</w:t>
      </w:r>
    </w:p>
    <w:p w14:paraId="4B63E638"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максимальном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14:paraId="5283DDB7"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 xml:space="preserve">Развитие силовых способностей. Комплексы упражнений с дополнительным отягощением на основные мышечные группы. Многоскоки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14:paraId="27DD9A7C" w14:textId="77777777" w:rsidR="00383D07" w:rsidRPr="002C43FD" w:rsidRDefault="00383D07" w:rsidP="00383D07">
      <w:pPr>
        <w:spacing w:after="0" w:line="264" w:lineRule="auto"/>
        <w:ind w:firstLine="600"/>
        <w:jc w:val="both"/>
        <w:rPr>
          <w:rFonts w:ascii="Times New Roman" w:hAnsi="Times New Roman" w:cs="Times New Roman"/>
          <w:sz w:val="24"/>
          <w:szCs w:val="24"/>
        </w:rPr>
      </w:pPr>
      <w:r w:rsidRPr="002C43FD">
        <w:rPr>
          <w:rFonts w:ascii="Times New Roman" w:hAnsi="Times New Roman" w:cs="Times New Roman"/>
          <w:color w:val="000000"/>
          <w:sz w:val="24"/>
          <w:szCs w:val="24"/>
        </w:rPr>
        <w:t>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w:t>
      </w:r>
    </w:p>
    <w:p w14:paraId="08DB6F38" w14:textId="4482CAD0" w:rsidR="00383D07" w:rsidRDefault="00383D07" w:rsidP="00383D07">
      <w:pPr>
        <w:spacing w:after="0" w:line="360" w:lineRule="auto"/>
        <w:jc w:val="both"/>
        <w:rPr>
          <w:sz w:val="24"/>
          <w:szCs w:val="24"/>
        </w:rPr>
      </w:pPr>
    </w:p>
    <w:p w14:paraId="68AB727D" w14:textId="3EA232FF" w:rsidR="002C43FD" w:rsidRPr="002C43FD" w:rsidRDefault="002C43FD" w:rsidP="00383D07">
      <w:pPr>
        <w:spacing w:after="0" w:line="360" w:lineRule="auto"/>
        <w:jc w:val="both"/>
        <w:rPr>
          <w:rFonts w:ascii="Times New Roman" w:hAnsi="Times New Roman" w:cs="Times New Roman"/>
          <w:b/>
          <w:sz w:val="24"/>
          <w:szCs w:val="24"/>
        </w:rPr>
      </w:pPr>
      <w:r w:rsidRPr="002C43FD">
        <w:rPr>
          <w:rFonts w:ascii="Times New Roman" w:hAnsi="Times New Roman" w:cs="Times New Roman"/>
          <w:b/>
          <w:sz w:val="24"/>
          <w:szCs w:val="24"/>
        </w:rPr>
        <w:t>38.4. Планируемые результаты освоения программы по физической культуре на уровне основного общего образования</w:t>
      </w:r>
    </w:p>
    <w:p w14:paraId="690AB4E2" w14:textId="2B3619B1" w:rsidR="00383D07" w:rsidRDefault="002C43FD" w:rsidP="00344E1A">
      <w:pPr>
        <w:pStyle w:val="a3"/>
        <w:shd w:val="clear" w:color="auto" w:fill="FFFFFF"/>
        <w:spacing w:before="0" w:after="255" w:line="270" w:lineRule="atLeast"/>
        <w:rPr>
          <w:b/>
          <w:color w:val="333333"/>
        </w:rPr>
      </w:pPr>
      <w:r>
        <w:rPr>
          <w:b/>
          <w:color w:val="333333"/>
        </w:rPr>
        <w:t>38.4.1. Личностные результаты</w:t>
      </w:r>
    </w:p>
    <w:p w14:paraId="14B834F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 результате изучения физической культуры на уровне основного общего образования у обучающегося будут сформированы следующие </w:t>
      </w:r>
      <w:r w:rsidRPr="002C43FD">
        <w:rPr>
          <w:rFonts w:ascii="Times New Roman" w:hAnsi="Times New Roman"/>
          <w:b/>
          <w:color w:val="000000"/>
          <w:sz w:val="24"/>
          <w:szCs w:val="24"/>
        </w:rPr>
        <w:t>личностные результаты:</w:t>
      </w:r>
    </w:p>
    <w:p w14:paraId="79D54AD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спортсменов-олимпийцев; </w:t>
      </w:r>
    </w:p>
    <w:p w14:paraId="06A4E2C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7E9D1A5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6C08C6A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27BA24D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2B238DF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стремление к физическому совершенствованию, формированию культуры движения и телосложения, самовыражению в избранном виде спорта;</w:t>
      </w:r>
    </w:p>
    <w:p w14:paraId="0E0B0CD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58F9279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6971AE1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493186F2"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0C12C7C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478723A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266F183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0F0063A0"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1CFAB7B6" w14:textId="68A0CE68" w:rsidR="002C43FD" w:rsidRDefault="002C43FD" w:rsidP="002C43FD">
      <w:pPr>
        <w:spacing w:after="0" w:line="264" w:lineRule="auto"/>
        <w:ind w:firstLine="600"/>
        <w:jc w:val="both"/>
        <w:rPr>
          <w:rFonts w:ascii="Times New Roman" w:hAnsi="Times New Roman"/>
          <w:color w:val="000000"/>
          <w:sz w:val="24"/>
          <w:szCs w:val="24"/>
        </w:rPr>
      </w:pPr>
      <w:r w:rsidRPr="002C43FD">
        <w:rPr>
          <w:rFonts w:ascii="Times New Roman" w:hAnsi="Times New Roman"/>
          <w:color w:val="000000"/>
          <w:sz w:val="24"/>
          <w:szCs w:val="24"/>
        </w:rPr>
        <w:t>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w:t>
      </w:r>
    </w:p>
    <w:p w14:paraId="7C1B4ED5" w14:textId="782C9F3F" w:rsidR="002C43FD" w:rsidRDefault="002C43FD" w:rsidP="002C43FD">
      <w:pPr>
        <w:spacing w:after="0" w:line="264" w:lineRule="auto"/>
        <w:ind w:firstLine="600"/>
        <w:jc w:val="both"/>
        <w:rPr>
          <w:rFonts w:ascii="Times New Roman" w:hAnsi="Times New Roman"/>
          <w:color w:val="000000"/>
          <w:sz w:val="24"/>
          <w:szCs w:val="24"/>
        </w:rPr>
      </w:pPr>
    </w:p>
    <w:p w14:paraId="62E62EFE" w14:textId="6510EFCC" w:rsidR="002C43FD" w:rsidRPr="002C43FD" w:rsidRDefault="002C43FD" w:rsidP="002C43FD">
      <w:pPr>
        <w:spacing w:after="0" w:line="264" w:lineRule="auto"/>
        <w:jc w:val="both"/>
        <w:rPr>
          <w:b/>
          <w:sz w:val="24"/>
          <w:szCs w:val="24"/>
        </w:rPr>
      </w:pPr>
      <w:r w:rsidRPr="002C43FD">
        <w:rPr>
          <w:rFonts w:ascii="Times New Roman" w:hAnsi="Times New Roman"/>
          <w:b/>
          <w:color w:val="000000"/>
          <w:sz w:val="24"/>
          <w:szCs w:val="24"/>
        </w:rPr>
        <w:t>38.4.2. Метапредметные результаты</w:t>
      </w:r>
    </w:p>
    <w:p w14:paraId="575C2BD2"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060A0EB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 обучающегося будут сформированы следующие </w:t>
      </w:r>
      <w:r w:rsidRPr="002C43FD">
        <w:rPr>
          <w:rFonts w:ascii="Times New Roman" w:hAnsi="Times New Roman"/>
          <w:b/>
          <w:color w:val="000000"/>
          <w:sz w:val="24"/>
          <w:szCs w:val="24"/>
        </w:rPr>
        <w:t>универсальные познавательные учебные действия</w:t>
      </w:r>
      <w:r w:rsidRPr="002C43FD">
        <w:rPr>
          <w:rFonts w:ascii="Times New Roman" w:hAnsi="Times New Roman"/>
          <w:color w:val="000000"/>
          <w:sz w:val="24"/>
          <w:szCs w:val="24"/>
        </w:rPr>
        <w:t>:</w:t>
      </w:r>
    </w:p>
    <w:p w14:paraId="4AE3BD9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1DEC9F9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19B37957"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1542C06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характеризовать туристские походы как форму активного отдыха, выявлять 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3CDBA89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устанавливать причинно-следственную связь между планированием режима дня и изменениями показателей работоспособности; </w:t>
      </w:r>
    </w:p>
    <w:p w14:paraId="51DFE17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14D9F4B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088ED45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6A74299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056BD9C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 обучающегося будут сформированы следующие </w:t>
      </w:r>
      <w:r w:rsidRPr="002C43FD">
        <w:rPr>
          <w:rFonts w:ascii="Times New Roman" w:hAnsi="Times New Roman"/>
          <w:b/>
          <w:color w:val="000000"/>
          <w:sz w:val="24"/>
          <w:szCs w:val="24"/>
        </w:rPr>
        <w:t>универсальные коммуникативные учебные действия</w:t>
      </w:r>
      <w:r w:rsidRPr="002C43FD">
        <w:rPr>
          <w:rFonts w:ascii="Times New Roman" w:hAnsi="Times New Roman"/>
          <w:color w:val="000000"/>
          <w:sz w:val="24"/>
          <w:szCs w:val="24"/>
        </w:rPr>
        <w:t>:</w:t>
      </w:r>
    </w:p>
    <w:p w14:paraId="158F4872"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34DAEF0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4E104FBC"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описывать и анализировать технику разучиваемого упражнения, выделять фазы и элементы движений, подбирать подготовительные упражнения;</w:t>
      </w:r>
    </w:p>
    <w:p w14:paraId="62CFAC9F"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и планировать последовательность решения задач обучения, оценивать эффективность обучения посредством сравнения с эталонным образцом; </w:t>
      </w:r>
    </w:p>
    <w:p w14:paraId="541E3AFC"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26C9AC9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21EFDF6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У обучающегося будут сформированы следующие </w:t>
      </w:r>
      <w:r w:rsidRPr="002C43FD">
        <w:rPr>
          <w:rFonts w:ascii="Times New Roman" w:hAnsi="Times New Roman"/>
          <w:b/>
          <w:color w:val="000000"/>
          <w:sz w:val="24"/>
          <w:szCs w:val="24"/>
        </w:rPr>
        <w:t>универсальные регулятивные учебные действия</w:t>
      </w:r>
      <w:r w:rsidRPr="002C43FD">
        <w:rPr>
          <w:rFonts w:ascii="Times New Roman" w:hAnsi="Times New Roman"/>
          <w:color w:val="000000"/>
          <w:sz w:val="24"/>
          <w:szCs w:val="24"/>
        </w:rPr>
        <w:t>:</w:t>
      </w:r>
    </w:p>
    <w:p w14:paraId="0A5B0AA7"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и выполнять индивидуальные комплексы физических упражнений 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61B46908"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612E32D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44625C1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0C74D33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w:t>
      </w:r>
    </w:p>
    <w:p w14:paraId="558458E4" w14:textId="62143057" w:rsidR="002C43FD" w:rsidRDefault="002C43FD" w:rsidP="00344E1A">
      <w:pPr>
        <w:pStyle w:val="a3"/>
        <w:shd w:val="clear" w:color="auto" w:fill="FFFFFF"/>
        <w:spacing w:before="0" w:after="255" w:line="270" w:lineRule="atLeast"/>
        <w:rPr>
          <w:b/>
          <w:color w:val="333333"/>
        </w:rPr>
      </w:pPr>
      <w:r>
        <w:rPr>
          <w:b/>
          <w:color w:val="333333"/>
        </w:rPr>
        <w:t>38.4.3. Предметные результаты</w:t>
      </w:r>
    </w:p>
    <w:p w14:paraId="1C6927C7" w14:textId="0ED518B1" w:rsidR="002C43FD" w:rsidRDefault="002C43FD" w:rsidP="00344E1A">
      <w:pPr>
        <w:pStyle w:val="a3"/>
        <w:shd w:val="clear" w:color="auto" w:fill="FFFFFF"/>
        <w:spacing w:before="0" w:after="255" w:line="270" w:lineRule="atLeast"/>
        <w:rPr>
          <w:b/>
          <w:color w:val="333333"/>
        </w:rPr>
      </w:pPr>
      <w:r>
        <w:rPr>
          <w:b/>
          <w:color w:val="333333"/>
        </w:rPr>
        <w:t>38.4.3.1. Предметные результаты в 5 классе</w:t>
      </w:r>
    </w:p>
    <w:p w14:paraId="36DDAD04" w14:textId="77777777" w:rsidR="002C43FD" w:rsidRPr="002C43FD" w:rsidRDefault="002C43FD" w:rsidP="002C43FD">
      <w:pPr>
        <w:spacing w:after="0" w:line="264" w:lineRule="auto"/>
        <w:ind w:left="120"/>
        <w:jc w:val="both"/>
        <w:rPr>
          <w:sz w:val="24"/>
          <w:szCs w:val="24"/>
        </w:rPr>
      </w:pPr>
      <w:r w:rsidRPr="002C43FD">
        <w:rPr>
          <w:rFonts w:ascii="Times New Roman" w:hAnsi="Times New Roman"/>
          <w:color w:val="000000"/>
          <w:sz w:val="24"/>
          <w:szCs w:val="24"/>
        </w:rPr>
        <w:t xml:space="preserve">К концу обучения </w:t>
      </w:r>
      <w:r w:rsidRPr="002C43FD">
        <w:rPr>
          <w:rFonts w:ascii="Times New Roman" w:hAnsi="Times New Roman"/>
          <w:b/>
          <w:i/>
          <w:color w:val="000000"/>
          <w:sz w:val="24"/>
          <w:szCs w:val="24"/>
        </w:rPr>
        <w:t>в 5 классе</w:t>
      </w:r>
      <w:r w:rsidRPr="002C43FD">
        <w:rPr>
          <w:rFonts w:ascii="Times New Roman" w:hAnsi="Times New Roman"/>
          <w:color w:val="000000"/>
          <w:sz w:val="24"/>
          <w:szCs w:val="24"/>
        </w:rPr>
        <w:t xml:space="preserve"> обучающийся научится:</w:t>
      </w:r>
    </w:p>
    <w:p w14:paraId="71433CD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требования безопасности на уроках физической культуры, на самостоятельных занятиях физическими упражнениями в условиях активного отдыха и досуга;</w:t>
      </w:r>
    </w:p>
    <w:p w14:paraId="3B82858F"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проводить измерение индивидуальной осанки и сравнивать её показатели со стандартами, составлять комплексы упражнений по коррекции и профилактике её нарушения, планировать их выполнение в режиме дня; </w:t>
      </w:r>
    </w:p>
    <w:p w14:paraId="194A9D4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составлять дневник физической культуры и вести в нём наблюдение 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5E80C74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0D6A76E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комплексы упражнений оздоровительной физической культуры на развитие гибкости, координации и формирование телосложения;</w:t>
      </w:r>
    </w:p>
    <w:p w14:paraId="4860D3B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опорный прыжок с разбега способом «ноги врозь» (мальчики) и способом «напрыгивания с последующим спрыгиванием» (девочки); </w:t>
      </w:r>
    </w:p>
    <w:p w14:paraId="45A6CBC0"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2AE36E67"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передвигаться по гимнастической стенке приставным шагом, лазать разноимённым способом вверх и по диагонали; </w:t>
      </w:r>
    </w:p>
    <w:p w14:paraId="720F1D3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бег с равномерной скоростью с высокого старта по учебной дистанции; </w:t>
      </w:r>
    </w:p>
    <w:p w14:paraId="48E1935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демонстрировать технику прыжка в длину с разбега способом «согнув ноги»; </w:t>
      </w:r>
    </w:p>
    <w:p w14:paraId="10DF275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передвигаться на лыжах попеременным двухшажным ходом (для бесснежных районов – имитация передвижения);</w:t>
      </w:r>
    </w:p>
    <w:p w14:paraId="5BF4CBD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593C900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демонстрировать технические действия в спортивных играх: </w:t>
      </w:r>
    </w:p>
    <w:p w14:paraId="036F559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61330F91"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волейбол (приём и передача мяча двумя руками снизу и сверху с места и в движении, прямая нижняя подача); </w:t>
      </w:r>
    </w:p>
    <w:p w14:paraId="7EE910BA" w14:textId="2C9FDD0B" w:rsidR="002C43FD" w:rsidRDefault="002C43FD" w:rsidP="002C43FD">
      <w:pPr>
        <w:spacing w:after="0" w:line="264" w:lineRule="auto"/>
        <w:ind w:firstLine="600"/>
        <w:jc w:val="both"/>
        <w:rPr>
          <w:rFonts w:ascii="Times New Roman" w:hAnsi="Times New Roman"/>
          <w:color w:val="000000"/>
          <w:sz w:val="24"/>
          <w:szCs w:val="24"/>
        </w:rPr>
      </w:pPr>
      <w:r w:rsidRPr="002C43FD">
        <w:rPr>
          <w:rFonts w:ascii="Times New Roman" w:hAnsi="Times New Roman"/>
          <w:color w:val="000000"/>
          <w:sz w:val="24"/>
          <w:szCs w:val="24"/>
        </w:rPr>
        <w:t>футбол (ведение мяча с равномерной скоростью в разных направлениях, приём и передача мяча, удар по неподвижному мячу с небольшого разбега).</w:t>
      </w:r>
    </w:p>
    <w:p w14:paraId="0BEFBE6C" w14:textId="422447B8" w:rsidR="002C43FD" w:rsidRPr="002C43FD" w:rsidRDefault="002C43FD" w:rsidP="002C43FD">
      <w:pPr>
        <w:spacing w:after="0" w:line="264" w:lineRule="auto"/>
        <w:jc w:val="both"/>
        <w:rPr>
          <w:b/>
          <w:sz w:val="24"/>
          <w:szCs w:val="24"/>
        </w:rPr>
      </w:pPr>
      <w:r w:rsidRPr="002C43FD">
        <w:rPr>
          <w:rFonts w:ascii="Times New Roman" w:hAnsi="Times New Roman"/>
          <w:b/>
          <w:color w:val="000000"/>
          <w:sz w:val="24"/>
          <w:szCs w:val="24"/>
        </w:rPr>
        <w:t>38.4.3.2. Предметные результаты в 6 классе</w:t>
      </w:r>
    </w:p>
    <w:p w14:paraId="2D7C863B" w14:textId="77777777" w:rsidR="002C43FD" w:rsidRPr="002C43FD" w:rsidRDefault="002C43FD" w:rsidP="002C43FD">
      <w:pPr>
        <w:spacing w:after="0" w:line="264" w:lineRule="auto"/>
        <w:ind w:left="120"/>
        <w:jc w:val="both"/>
        <w:rPr>
          <w:sz w:val="24"/>
          <w:szCs w:val="24"/>
        </w:rPr>
      </w:pPr>
      <w:r w:rsidRPr="002C43FD">
        <w:rPr>
          <w:rFonts w:ascii="Times New Roman" w:hAnsi="Times New Roman"/>
          <w:color w:val="000000"/>
          <w:sz w:val="24"/>
          <w:szCs w:val="24"/>
        </w:rPr>
        <w:t xml:space="preserve">К концу обучения </w:t>
      </w:r>
      <w:r w:rsidRPr="002C43FD">
        <w:rPr>
          <w:rFonts w:ascii="Times New Roman" w:hAnsi="Times New Roman"/>
          <w:b/>
          <w:i/>
          <w:color w:val="000000"/>
          <w:sz w:val="24"/>
          <w:szCs w:val="24"/>
        </w:rPr>
        <w:t>в 6 классе</w:t>
      </w:r>
      <w:r w:rsidRPr="002C43FD">
        <w:rPr>
          <w:rFonts w:ascii="Times New Roman" w:hAnsi="Times New Roman"/>
          <w:color w:val="000000"/>
          <w:sz w:val="24"/>
          <w:szCs w:val="24"/>
        </w:rPr>
        <w:t xml:space="preserve"> обучающийся научится:</w:t>
      </w:r>
    </w:p>
    <w:p w14:paraId="1D3661BF"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4A50ADD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измерять индивидуальные показатели физических качеств, определять их соответствие возрастным нормам и подбирать упражнения для их направленного развития; </w:t>
      </w:r>
    </w:p>
    <w:p w14:paraId="1429AF3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1E341EA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5089040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отбирать упражнения оздоровительной физической культуры и составлять из них комплексы физкультминуток и физкультпауз для оптимизации работоспособности и снятия мышечного утомления в режиме учебной деятельности; </w:t>
      </w:r>
    </w:p>
    <w:p w14:paraId="336C30B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14:paraId="5895FB2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14:paraId="0CD1E29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6AEF5EC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7C13C58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14:paraId="1D8E49D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76B305E1"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правила и демонстрировать технические действия в спортивных играх: </w:t>
      </w:r>
    </w:p>
    <w:p w14:paraId="4CF58DF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14:paraId="0353EEB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209A6634" w14:textId="254F1F5A" w:rsidR="002C43FD" w:rsidRDefault="002C43FD" w:rsidP="002C43FD">
      <w:pPr>
        <w:spacing w:after="0" w:line="264" w:lineRule="auto"/>
        <w:ind w:firstLine="600"/>
        <w:jc w:val="both"/>
        <w:rPr>
          <w:rFonts w:ascii="Times New Roman" w:hAnsi="Times New Roman"/>
          <w:color w:val="000000"/>
          <w:sz w:val="24"/>
          <w:szCs w:val="24"/>
        </w:rPr>
      </w:pPr>
      <w:r w:rsidRPr="002C43FD">
        <w:rPr>
          <w:rFonts w:ascii="Times New Roman" w:hAnsi="Times New Roman"/>
          <w:color w:val="000000"/>
          <w:sz w:val="24"/>
          <w:szCs w:val="24"/>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35C8B80B" w14:textId="44809A5B" w:rsidR="002C43FD" w:rsidRDefault="002C43FD" w:rsidP="002C43FD">
      <w:pPr>
        <w:spacing w:after="0" w:line="264" w:lineRule="auto"/>
        <w:jc w:val="both"/>
        <w:rPr>
          <w:rFonts w:ascii="Times New Roman" w:hAnsi="Times New Roman"/>
          <w:color w:val="000000"/>
          <w:sz w:val="24"/>
          <w:szCs w:val="24"/>
        </w:rPr>
      </w:pPr>
    </w:p>
    <w:p w14:paraId="14AE5EDE" w14:textId="5BDB4A94" w:rsidR="002C43FD" w:rsidRPr="002C43FD" w:rsidRDefault="002C43FD" w:rsidP="002C43FD">
      <w:pPr>
        <w:spacing w:after="0" w:line="264" w:lineRule="auto"/>
        <w:jc w:val="both"/>
        <w:rPr>
          <w:rFonts w:ascii="Times New Roman" w:hAnsi="Times New Roman"/>
          <w:b/>
          <w:color w:val="000000"/>
          <w:sz w:val="24"/>
          <w:szCs w:val="24"/>
        </w:rPr>
      </w:pPr>
      <w:r w:rsidRPr="002C43FD">
        <w:rPr>
          <w:rFonts w:ascii="Times New Roman" w:hAnsi="Times New Roman"/>
          <w:b/>
          <w:color w:val="000000"/>
          <w:sz w:val="24"/>
          <w:szCs w:val="24"/>
        </w:rPr>
        <w:t>38.4.3.3. Предметные результаты в 7 классе</w:t>
      </w:r>
    </w:p>
    <w:p w14:paraId="0E1E01AE" w14:textId="77777777" w:rsidR="002C43FD" w:rsidRPr="002C43FD" w:rsidRDefault="002C43FD" w:rsidP="002C43FD">
      <w:pPr>
        <w:spacing w:after="0" w:line="264" w:lineRule="auto"/>
        <w:ind w:left="120"/>
        <w:jc w:val="both"/>
      </w:pPr>
    </w:p>
    <w:p w14:paraId="30332796" w14:textId="77777777" w:rsidR="002C43FD" w:rsidRPr="002C43FD" w:rsidRDefault="002C43FD" w:rsidP="002C43FD">
      <w:pPr>
        <w:spacing w:after="0" w:line="264" w:lineRule="auto"/>
        <w:ind w:left="120"/>
        <w:jc w:val="both"/>
        <w:rPr>
          <w:sz w:val="24"/>
          <w:szCs w:val="24"/>
        </w:rPr>
      </w:pPr>
      <w:r w:rsidRPr="002C43FD">
        <w:rPr>
          <w:rFonts w:ascii="Times New Roman" w:hAnsi="Times New Roman"/>
          <w:color w:val="000000"/>
          <w:sz w:val="24"/>
          <w:szCs w:val="24"/>
        </w:rPr>
        <w:t xml:space="preserve">К концу обучения </w:t>
      </w:r>
      <w:r w:rsidRPr="002C43FD">
        <w:rPr>
          <w:rFonts w:ascii="Times New Roman" w:hAnsi="Times New Roman"/>
          <w:b/>
          <w:i/>
          <w:color w:val="000000"/>
          <w:sz w:val="24"/>
          <w:szCs w:val="24"/>
        </w:rPr>
        <w:t>в 7 классе</w:t>
      </w:r>
      <w:r w:rsidRPr="002C43FD">
        <w:rPr>
          <w:rFonts w:ascii="Times New Roman" w:hAnsi="Times New Roman"/>
          <w:color w:val="000000"/>
          <w:sz w:val="24"/>
          <w:szCs w:val="24"/>
        </w:rPr>
        <w:t xml:space="preserve"> обучающийся научится:</w:t>
      </w:r>
    </w:p>
    <w:p w14:paraId="358261E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65F20460"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14:paraId="109EB89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341C009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14:paraId="314ED61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лазанье по канату в два приёма (юноши) и простейшие акробатические пирамиды в парах и тройках (девушки); </w:t>
      </w:r>
    </w:p>
    <w:p w14:paraId="38778C77"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14:paraId="5D548AD8"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стойку на голове с опорой на руки и включать её в акробатическую комбинацию из ранее освоенных упражнений (юноши); </w:t>
      </w:r>
    </w:p>
    <w:p w14:paraId="0F5F639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597CCA5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метание малого мяча на точность в неподвижную, качающуюся и катящуюся с разной скоростью мишень;</w:t>
      </w:r>
    </w:p>
    <w:p w14:paraId="236B1258"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переход с передвижения попеременным двухшажным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перехода);</w:t>
      </w:r>
    </w:p>
    <w:p w14:paraId="5DAB904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9CB23F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демонстрировать и использовать технические действия спортивных игр: </w:t>
      </w:r>
    </w:p>
    <w:p w14:paraId="212EFC8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229B1D1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33B8B95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50AB870A" w14:textId="4B8A7724" w:rsidR="002C43FD" w:rsidRDefault="002C43FD" w:rsidP="002C43FD">
      <w:pPr>
        <w:spacing w:after="0" w:line="264" w:lineRule="auto"/>
        <w:ind w:left="120"/>
        <w:jc w:val="both"/>
      </w:pPr>
    </w:p>
    <w:p w14:paraId="1A097B7E" w14:textId="33F6B569" w:rsidR="002C43FD" w:rsidRDefault="002C43FD" w:rsidP="002C43FD">
      <w:pPr>
        <w:spacing w:after="0" w:line="264" w:lineRule="auto"/>
        <w:ind w:left="120"/>
        <w:jc w:val="both"/>
        <w:rPr>
          <w:rFonts w:ascii="Times New Roman" w:hAnsi="Times New Roman" w:cs="Times New Roman"/>
          <w:b/>
          <w:sz w:val="24"/>
          <w:szCs w:val="24"/>
        </w:rPr>
      </w:pPr>
      <w:r w:rsidRPr="002C43FD">
        <w:rPr>
          <w:rFonts w:ascii="Times New Roman" w:hAnsi="Times New Roman" w:cs="Times New Roman"/>
          <w:b/>
          <w:sz w:val="24"/>
          <w:szCs w:val="24"/>
        </w:rPr>
        <w:t xml:space="preserve">38.4.3.4. Предметные результаты в 8 классе </w:t>
      </w:r>
    </w:p>
    <w:p w14:paraId="1A9A5F3A" w14:textId="77777777" w:rsidR="007A208F" w:rsidRPr="002C43FD" w:rsidRDefault="007A208F" w:rsidP="002C43FD">
      <w:pPr>
        <w:spacing w:after="0" w:line="264" w:lineRule="auto"/>
        <w:ind w:left="120"/>
        <w:jc w:val="both"/>
        <w:rPr>
          <w:rFonts w:ascii="Times New Roman" w:hAnsi="Times New Roman" w:cs="Times New Roman"/>
          <w:b/>
          <w:sz w:val="24"/>
          <w:szCs w:val="24"/>
        </w:rPr>
      </w:pPr>
    </w:p>
    <w:p w14:paraId="5F686033" w14:textId="77777777" w:rsidR="002C43FD" w:rsidRPr="002C43FD" w:rsidRDefault="002C43FD" w:rsidP="002C43FD">
      <w:pPr>
        <w:spacing w:after="0" w:line="264" w:lineRule="auto"/>
        <w:ind w:left="120"/>
        <w:jc w:val="both"/>
        <w:rPr>
          <w:sz w:val="24"/>
          <w:szCs w:val="24"/>
        </w:rPr>
      </w:pPr>
      <w:r w:rsidRPr="002C43FD">
        <w:rPr>
          <w:rFonts w:ascii="Times New Roman" w:hAnsi="Times New Roman"/>
          <w:color w:val="000000"/>
          <w:sz w:val="24"/>
          <w:szCs w:val="24"/>
        </w:rPr>
        <w:t xml:space="preserve">К концу обучения </w:t>
      </w:r>
      <w:r w:rsidRPr="002C43FD">
        <w:rPr>
          <w:rFonts w:ascii="Times New Roman" w:hAnsi="Times New Roman"/>
          <w:b/>
          <w:i/>
          <w:color w:val="000000"/>
          <w:sz w:val="24"/>
          <w:szCs w:val="24"/>
        </w:rPr>
        <w:t>в 8 классе</w:t>
      </w:r>
      <w:r w:rsidRPr="002C43FD">
        <w:rPr>
          <w:rFonts w:ascii="Times New Roman" w:hAnsi="Times New Roman"/>
          <w:color w:val="000000"/>
          <w:sz w:val="24"/>
          <w:szCs w:val="24"/>
        </w:rPr>
        <w:t xml:space="preserve"> обучающийся научится:</w:t>
      </w:r>
    </w:p>
    <w:p w14:paraId="423F6F00"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1692311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0172DE6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проводить занятия оздоровительной гимнастикой по коррекции индивидуальной формы осанки и избыточной массы тела; </w:t>
      </w:r>
    </w:p>
    <w:p w14:paraId="2ECB107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3F42EF5C"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05E56AC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4D3D7DD3"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4B10F05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63E096D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передвижение на лыжах одновременным бесшажным ходом, переход с попеременного двухшажного хода на одновременный бесшажный ход, преодоление естественных препятствий на лыжах широким шагом, перешагиванием, перелазанием (для бесснежных районов – имитация передвижения);</w:t>
      </w:r>
    </w:p>
    <w:p w14:paraId="3A078528"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соблюдать правила безопасности в бассейне при выполнении плавательных упражнений;</w:t>
      </w:r>
    </w:p>
    <w:p w14:paraId="4D8C1B3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прыжки в воду со стартовой тумбы;</w:t>
      </w:r>
    </w:p>
    <w:p w14:paraId="12FCABA1"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технические элементы плавания кролем на груди в согласовании с дыханием;</w:t>
      </w:r>
    </w:p>
    <w:p w14:paraId="0250FE22"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78320C21"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демонстрировать и использовать технические действия спортивных игр: </w:t>
      </w:r>
    </w:p>
    <w:p w14:paraId="33084D85"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14:paraId="6092B7B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волейбол (прямой нападающий удар и индивидуальное блокирование мяча 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779EBD7F"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1FD89F0F" w14:textId="64B34D07" w:rsidR="002C43FD" w:rsidRDefault="002C43FD" w:rsidP="002C43FD">
      <w:pPr>
        <w:spacing w:after="0" w:line="264" w:lineRule="auto"/>
        <w:ind w:left="120"/>
        <w:jc w:val="both"/>
      </w:pPr>
    </w:p>
    <w:p w14:paraId="4D9EF7E2" w14:textId="450EE055" w:rsidR="007A208F" w:rsidRPr="002C43FD" w:rsidRDefault="007A208F" w:rsidP="002C43FD">
      <w:pPr>
        <w:spacing w:after="0" w:line="264" w:lineRule="auto"/>
        <w:ind w:left="120"/>
        <w:jc w:val="both"/>
        <w:rPr>
          <w:rFonts w:ascii="Times New Roman" w:hAnsi="Times New Roman" w:cs="Times New Roman"/>
          <w:b/>
          <w:sz w:val="24"/>
          <w:szCs w:val="24"/>
        </w:rPr>
      </w:pPr>
      <w:r w:rsidRPr="007A208F">
        <w:rPr>
          <w:rFonts w:ascii="Times New Roman" w:hAnsi="Times New Roman" w:cs="Times New Roman"/>
          <w:b/>
          <w:sz w:val="24"/>
          <w:szCs w:val="24"/>
        </w:rPr>
        <w:t>38.4.3.5. Предметные результаты в 9 классе</w:t>
      </w:r>
    </w:p>
    <w:p w14:paraId="545AC7E8" w14:textId="77777777" w:rsidR="002C43FD" w:rsidRPr="002C43FD" w:rsidRDefault="002C43FD" w:rsidP="002C43FD">
      <w:pPr>
        <w:spacing w:after="0" w:line="264" w:lineRule="auto"/>
        <w:ind w:left="120"/>
        <w:jc w:val="both"/>
        <w:rPr>
          <w:sz w:val="24"/>
          <w:szCs w:val="24"/>
        </w:rPr>
      </w:pPr>
      <w:r w:rsidRPr="002C43FD">
        <w:rPr>
          <w:rFonts w:ascii="Times New Roman" w:hAnsi="Times New Roman"/>
          <w:color w:val="000000"/>
          <w:sz w:val="24"/>
          <w:szCs w:val="24"/>
        </w:rPr>
        <w:t xml:space="preserve">К концу обучения </w:t>
      </w:r>
      <w:r w:rsidRPr="002C43FD">
        <w:rPr>
          <w:rFonts w:ascii="Times New Roman" w:hAnsi="Times New Roman"/>
          <w:b/>
          <w:i/>
          <w:color w:val="000000"/>
          <w:sz w:val="24"/>
          <w:szCs w:val="24"/>
        </w:rPr>
        <w:t>в 9 классе</w:t>
      </w:r>
      <w:r w:rsidRPr="002C43FD">
        <w:rPr>
          <w:rFonts w:ascii="Times New Roman" w:hAnsi="Times New Roman"/>
          <w:color w:val="000000"/>
          <w:sz w:val="24"/>
          <w:szCs w:val="24"/>
        </w:rPr>
        <w:t xml:space="preserve"> обучающийся научится:</w:t>
      </w:r>
    </w:p>
    <w:p w14:paraId="39B3F7BB"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4833A2B7"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7FF621E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объяснять понятие «профессионально-прикладная физическая культура»;</w:t>
      </w:r>
    </w:p>
    <w:p w14:paraId="207F18BF"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46E5270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60176154"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измерять индивидуальные функциональные резервы организма с помощью проб Штанге, Генча, «задержки дыхания», использовать их для планирования индивидуальных занятий спортивной и профессионально-прикладной физической подготовкой; </w:t>
      </w:r>
    </w:p>
    <w:p w14:paraId="7BFDC448"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515FE628"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670D6AD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и выполнять гимнастическую комбинацию на высокой перекладине из разученных упражнений, с включением элементов размахиванияи соскока вперёд способом «прогнувшись» (юноши); </w:t>
      </w:r>
    </w:p>
    <w:p w14:paraId="08C9946D"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составлять и выполнять композицию упражнений черлидинга с построением пирамид, элементами степ-аэробики и акробатики (девушки); </w:t>
      </w:r>
    </w:p>
    <w:p w14:paraId="384FE1E7"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6B9A3F9F"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14:paraId="17879566"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14:paraId="477B2D6A"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соблюдать правила безопасности в бассейне при выполнении плавательных упражнений;</w:t>
      </w:r>
    </w:p>
    <w:p w14:paraId="5B8A20A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повороты кувырком, маятником;</w:t>
      </w:r>
    </w:p>
    <w:p w14:paraId="5D13D579"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выполнять технические элементы брассом в согласовании с дыханием;</w:t>
      </w:r>
    </w:p>
    <w:p w14:paraId="5CF17A3E" w14:textId="77777777" w:rsidR="002C43FD" w:rsidRPr="002C43FD" w:rsidRDefault="002C43FD" w:rsidP="002C43FD">
      <w:pPr>
        <w:spacing w:after="0" w:line="264" w:lineRule="auto"/>
        <w:ind w:firstLine="600"/>
        <w:jc w:val="both"/>
        <w:rPr>
          <w:sz w:val="24"/>
          <w:szCs w:val="24"/>
        </w:rPr>
      </w:pPr>
      <w:r w:rsidRPr="002C43FD">
        <w:rPr>
          <w:rFonts w:ascii="Times New Roman" w:hAnsi="Times New Roman"/>
          <w:color w:val="000000"/>
          <w:sz w:val="24"/>
          <w:szCs w:val="24"/>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2020E903" w14:textId="64C39E54" w:rsidR="002C43FD" w:rsidRDefault="002C43FD" w:rsidP="007A208F">
      <w:pPr>
        <w:spacing w:after="0" w:line="264" w:lineRule="auto"/>
        <w:ind w:firstLine="600"/>
        <w:jc w:val="both"/>
        <w:rPr>
          <w:rFonts w:ascii="Times New Roman" w:hAnsi="Times New Roman"/>
          <w:color w:val="000000"/>
          <w:sz w:val="24"/>
          <w:szCs w:val="24"/>
        </w:rPr>
      </w:pPr>
      <w:r w:rsidRPr="002C43FD">
        <w:rPr>
          <w:rFonts w:ascii="Times New Roman" w:hAnsi="Times New Roman"/>
          <w:color w:val="000000"/>
          <w:sz w:val="24"/>
          <w:szCs w:val="24"/>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468F1F95" w14:textId="77777777" w:rsidR="007A208F" w:rsidRPr="007A208F" w:rsidRDefault="007A208F" w:rsidP="0036795B">
      <w:pPr>
        <w:spacing w:after="0" w:line="264" w:lineRule="auto"/>
        <w:jc w:val="both"/>
        <w:rPr>
          <w:sz w:val="24"/>
          <w:szCs w:val="24"/>
        </w:rPr>
      </w:pPr>
    </w:p>
    <w:p w14:paraId="62559F6F" w14:textId="60F912EE" w:rsidR="005C2719" w:rsidRPr="00675B7D" w:rsidRDefault="00675B7D" w:rsidP="00675B7D">
      <w:pPr>
        <w:jc w:val="both"/>
        <w:rPr>
          <w:rFonts w:ascii="Times New Roman" w:eastAsia="Times New Roman" w:hAnsi="Times New Roman" w:cs="Times New Roman"/>
          <w:color w:val="333333"/>
          <w:sz w:val="24"/>
          <w:szCs w:val="24"/>
          <w:lang w:eastAsia="ru-RU"/>
        </w:rPr>
      </w:pPr>
      <w:r>
        <w:rPr>
          <w:rFonts w:ascii="Times New Roman" w:hAnsi="Times New Roman" w:cs="Times New Roman"/>
          <w:b/>
          <w:color w:val="333333"/>
          <w:sz w:val="24"/>
          <w:szCs w:val="24"/>
        </w:rPr>
        <w:t>3</w:t>
      </w:r>
      <w:r w:rsidR="007A208F">
        <w:rPr>
          <w:rFonts w:ascii="Times New Roman" w:hAnsi="Times New Roman" w:cs="Times New Roman"/>
          <w:b/>
          <w:color w:val="333333"/>
          <w:sz w:val="24"/>
          <w:szCs w:val="24"/>
        </w:rPr>
        <w:t>9</w:t>
      </w:r>
      <w:r w:rsidR="005C2719" w:rsidRPr="00675B7D">
        <w:rPr>
          <w:rFonts w:ascii="Times New Roman" w:hAnsi="Times New Roman" w:cs="Times New Roman"/>
          <w:b/>
          <w:color w:val="333333"/>
          <w:sz w:val="24"/>
          <w:szCs w:val="24"/>
        </w:rPr>
        <w:t>. Программа формирования универсальных учебных действий.</w:t>
      </w:r>
    </w:p>
    <w:p w14:paraId="09D23DBE" w14:textId="72F51587" w:rsidR="005C2719" w:rsidRPr="00675B7D" w:rsidRDefault="00675B7D"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675B7D">
        <w:rPr>
          <w:color w:val="333333"/>
        </w:rPr>
        <w:t>.1. Целевой раздел.</w:t>
      </w:r>
    </w:p>
    <w:p w14:paraId="61976263" w14:textId="72D84179" w:rsidR="005C2719" w:rsidRPr="00675B7D" w:rsidRDefault="005C2719" w:rsidP="005C2719">
      <w:pPr>
        <w:pStyle w:val="a3"/>
        <w:shd w:val="clear" w:color="auto" w:fill="FFFFFF"/>
        <w:spacing w:before="0" w:beforeAutospacing="0" w:after="255" w:afterAutospacing="0" w:line="270" w:lineRule="atLeast"/>
        <w:rPr>
          <w:color w:val="333333"/>
        </w:rPr>
      </w:pPr>
      <w:r w:rsidRPr="00675B7D">
        <w:rPr>
          <w:color w:val="333333"/>
        </w:rPr>
        <w:t>Программа формирования универсальных учебных действий (далее - УУД) у обучающихся должна обеспечивать:</w:t>
      </w:r>
    </w:p>
    <w:p w14:paraId="07A64AEE" w14:textId="77777777" w:rsidR="005C2719" w:rsidRPr="00675B7D" w:rsidRDefault="005C2719" w:rsidP="005C2719">
      <w:pPr>
        <w:pStyle w:val="a3"/>
        <w:shd w:val="clear" w:color="auto" w:fill="FFFFFF"/>
        <w:spacing w:before="0" w:beforeAutospacing="0" w:after="255" w:afterAutospacing="0" w:line="270" w:lineRule="atLeast"/>
        <w:rPr>
          <w:color w:val="333333"/>
        </w:rPr>
      </w:pPr>
      <w:r w:rsidRPr="00675B7D">
        <w:rPr>
          <w:color w:val="333333"/>
        </w:rPr>
        <w:t>развитие способности к саморазвитию и самосовершенствованию;</w:t>
      </w:r>
    </w:p>
    <w:p w14:paraId="1195539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675B7D">
        <w:rPr>
          <w:color w:val="333333"/>
        </w:rPr>
        <w:t>формирование внутренней позиции</w:t>
      </w:r>
      <w:r w:rsidRPr="00256BE5">
        <w:rPr>
          <w:color w:val="333333"/>
        </w:rPr>
        <w:t xml:space="preserve"> личности, регулятивных, познавательных, коммуникативных УУД у обучающихся;</w:t>
      </w:r>
    </w:p>
    <w:p w14:paraId="28B3C9F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опыта применения УУД в жизненных ситуациях для решения задач общекультурного, личностного и познавательного развития обучающихся, готовности к решению практических задач;</w:t>
      </w:r>
    </w:p>
    <w:p w14:paraId="14584FA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повышение эффективности усвоения знаний и учебных действий, формирования компетенций в предметных областях, учебно-исследовательской и проектной деятельности;</w:t>
      </w:r>
    </w:p>
    <w:p w14:paraId="1AF5106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навыка участия в различных формах организации учебно-исследовательской и проектной деятельности, в том числе творческих конкурсах, олимпиадах, научных обществах, научно-практических конференциях, олимпиадах;</w:t>
      </w:r>
    </w:p>
    <w:p w14:paraId="46837C5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овладение приемами учебного сотрудничества и социального взаимодействия со сверстниками, обучающимися младшего и старшего возраста и взрослыми в совместной учебно-исследовательской и проектной деятельности;</w:t>
      </w:r>
    </w:p>
    <w:p w14:paraId="3D44DFA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и развитие компетенций обучающихся в области использования ИКТ;</w:t>
      </w:r>
    </w:p>
    <w:p w14:paraId="1645EF2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 уровне общего пользования, включая владение ИКТ, поиском, анализом и передачей информации, презентацией выполненных работ, основами информационной безопасности, умением безопасного использования средств ИКТ и информационно-телекоммуникационной сети «Интернет» (далее - Интернет), формирование культуры пользования ИКТ;</w:t>
      </w:r>
    </w:p>
    <w:p w14:paraId="13F475F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знаний и навыков в области финансовой грамотности и устойчивого развития общества.</w:t>
      </w:r>
    </w:p>
    <w:p w14:paraId="245DA965" w14:textId="6D54B6B1"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УУД позволяют решать широкий круг задач в различных предметных областях и являющиеся результатами освоения обучающимися ООП ООО.</w:t>
      </w:r>
    </w:p>
    <w:p w14:paraId="3838516C" w14:textId="65F193B8"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Достижения обучающихся, полученные в результате изучения учебных предметов, учебных курсов, модулей, характеризующие совокупность познавательных, коммуникативных и регулятивных УУД отражают способность обучающихся использовать на практике УУД, составляющие умение овладевать учебными знаково-символическими средствами, направленными на:</w:t>
      </w:r>
    </w:p>
    <w:p w14:paraId="63986BE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овладение умениями замещения, моделирования, кодирования и декодирования информации, логическими операциями, включая общие приемы решения задач (универсальные учебные познавательные действия);</w:t>
      </w:r>
    </w:p>
    <w:p w14:paraId="696F9A2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приобретение ими умения учитывать позицию собеседника, организовывать и осуществлять сотрудничество, коррекцию с педагогическими работниками и со сверстниками, адекватно передавать информацию и отображать предметное содержание и условия деятельности и речи,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 (универсальные учебные коммуникативные действия);</w:t>
      </w:r>
    </w:p>
    <w:p w14:paraId="797A07A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включающими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 (универсальные регулятивные действия).</w:t>
      </w:r>
    </w:p>
    <w:p w14:paraId="5984C665" w14:textId="050BD842" w:rsidR="005C2719" w:rsidRPr="00256BE5" w:rsidRDefault="00675B7D"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 Содержательный раздел.</w:t>
      </w:r>
    </w:p>
    <w:p w14:paraId="3782E56F" w14:textId="3DAB2240" w:rsidR="00675B7D" w:rsidRDefault="005C2719" w:rsidP="00675B7D">
      <w:pPr>
        <w:pStyle w:val="a3"/>
        <w:shd w:val="clear" w:color="auto" w:fill="FFFFFF"/>
        <w:spacing w:before="0" w:beforeAutospacing="0" w:after="255" w:afterAutospacing="0" w:line="270" w:lineRule="atLeast"/>
        <w:rPr>
          <w:color w:val="333333"/>
        </w:rPr>
      </w:pPr>
      <w:r w:rsidRPr="00256BE5">
        <w:rPr>
          <w:color w:val="333333"/>
        </w:rPr>
        <w:t xml:space="preserve"> </w:t>
      </w:r>
      <w:r w:rsidR="00675B7D">
        <w:rPr>
          <w:color w:val="333333"/>
        </w:rPr>
        <w:t>3</w:t>
      </w:r>
      <w:r w:rsidR="007A208F">
        <w:rPr>
          <w:color w:val="333333"/>
        </w:rPr>
        <w:t>9</w:t>
      </w:r>
      <w:r w:rsidR="00675B7D">
        <w:rPr>
          <w:color w:val="333333"/>
        </w:rPr>
        <w:t>.2.1. В</w:t>
      </w:r>
      <w:r w:rsidRPr="00256BE5">
        <w:rPr>
          <w:color w:val="333333"/>
        </w:rPr>
        <w:t>заимосвяз</w:t>
      </w:r>
      <w:r w:rsidR="00675B7D">
        <w:rPr>
          <w:color w:val="333333"/>
        </w:rPr>
        <w:t>ь</w:t>
      </w:r>
      <w:r w:rsidRPr="00256BE5">
        <w:rPr>
          <w:color w:val="333333"/>
        </w:rPr>
        <w:t xml:space="preserve"> УУД с содержанием учебных предметов. </w:t>
      </w:r>
    </w:p>
    <w:p w14:paraId="460DDC6C" w14:textId="720150BA" w:rsidR="005C2719" w:rsidRPr="00256BE5" w:rsidRDefault="005C2719" w:rsidP="00675B7D">
      <w:pPr>
        <w:pStyle w:val="a3"/>
        <w:shd w:val="clear" w:color="auto" w:fill="FFFFFF"/>
        <w:spacing w:before="0" w:beforeAutospacing="0" w:after="255" w:afterAutospacing="0" w:line="270" w:lineRule="atLeast"/>
        <w:rPr>
          <w:color w:val="333333"/>
        </w:rPr>
      </w:pPr>
      <w:r w:rsidRPr="00256BE5">
        <w:rPr>
          <w:color w:val="333333"/>
        </w:rPr>
        <w:t>Содержание основного общего образования определяется программой основного общего образования. Предметное учебное содержание фиксируется в рабочих программах.</w:t>
      </w:r>
    </w:p>
    <w:p w14:paraId="1CCDF9DF" w14:textId="676FC84B"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Разработанные по всем учебным предметам рабочие программы отражают определенные во ФГОС ООО УУД в трех своих компонентах:</w:t>
      </w:r>
    </w:p>
    <w:p w14:paraId="24F7A34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 часть метапредметных результатов обучения в разделе «Планируемые результаты освоения учебного предмета на уровне основного общего образования»;</w:t>
      </w:r>
    </w:p>
    <w:p w14:paraId="4B4078C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 соотнесении с предметными результатами по основным разделам и темам учебного содержания;</w:t>
      </w:r>
    </w:p>
    <w:p w14:paraId="0366E9F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 разделе «Основные виды деятельности» тематического планирования.</w:t>
      </w:r>
    </w:p>
    <w:p w14:paraId="477C859B" w14:textId="4056ECD9" w:rsidR="005C2719" w:rsidRPr="00256BE5" w:rsidRDefault="00675B7D"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1</w:t>
      </w:r>
      <w:r w:rsidR="005C2719" w:rsidRPr="00256BE5">
        <w:rPr>
          <w:color w:val="333333"/>
        </w:rPr>
        <w:t>.1. Русский язык и литература.</w:t>
      </w:r>
    </w:p>
    <w:p w14:paraId="0F1E70FD" w14:textId="555B3B3B"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логических действий.</w:t>
      </w:r>
    </w:p>
    <w:p w14:paraId="1DE1600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классифицировать, сравнивать языковые единицы, а также тексты различных функциональных разновидностей языка, функционально-смысловых типов речи и жанров.</w:t>
      </w:r>
    </w:p>
    <w:p w14:paraId="6A2E606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и характеризовать существенные признаки классификации, основания для обобщения и сравнения, критерии проводимого анализа языковых единиц, текстов различных функциональных разновидностей языка, функционально-смысловых типов речи и жанров.</w:t>
      </w:r>
    </w:p>
    <w:p w14:paraId="1036656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Устанавливать существенный признак классификации и классифицировать литературные объекты, устанавливать основания для их обобщения и сравнения, определять критерии проводимого анализа.</w:t>
      </w:r>
    </w:p>
    <w:p w14:paraId="11DC190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и комментировать закономерности при изучении языковых процессов; формулировать выводы с использованием дедуктивных и индуктивных умозаключений, умозаключений по аналогии.</w:t>
      </w:r>
    </w:p>
    <w:p w14:paraId="43B8CC6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выбирать способ решения учебной задачи при работе с разными единицами языка, разными типами текстов, сравнивая варианты решения и выбирая оптимальный вариант с учётом самостоятельно выделенных критериев.</w:t>
      </w:r>
    </w:p>
    <w:p w14:paraId="2386615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(в рамках предложенной задачи) критерии определения закономерностей и противоречий в рассматриваемых литературных фактах и наблюдениях над текстом.</w:t>
      </w:r>
    </w:p>
    <w:p w14:paraId="7551ED5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дефицит литературной и другой информации, данных, необходимых для решения поставленной учебной задачи.</w:t>
      </w:r>
    </w:p>
    <w:p w14:paraId="630C456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Устанавливать причинно-следственные связи при изучении литературных явлений и процессов, формулировать гипотезы об их взаимосвязях.</w:t>
      </w:r>
    </w:p>
    <w:p w14:paraId="68CE7B6B" w14:textId="1D1EC689"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исследовательских действий.</w:t>
      </w:r>
    </w:p>
    <w:p w14:paraId="5461A843" w14:textId="40B3487E"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определять и формулировать цели лингвистических мини</w:t>
      </w:r>
      <w:r w:rsidR="00675B7D">
        <w:rPr>
          <w:color w:val="333333"/>
        </w:rPr>
        <w:t>-</w:t>
      </w:r>
      <w:r w:rsidRPr="00256BE5">
        <w:rPr>
          <w:color w:val="333333"/>
        </w:rPr>
        <w:t>исследований, формулировать и использовать вопросы как исследовательский инструмент.</w:t>
      </w:r>
    </w:p>
    <w:p w14:paraId="4180FDD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в устной и письменной форме гипотезу предстоящего исследования (исследовательского проекта) языкового материала; осуществлять проверку гипотезы; аргументировать свою позицию, мнение.</w:t>
      </w:r>
    </w:p>
    <w:p w14:paraId="0C97D3D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Проводить по самостоятельно составленному плану небольшое исследование по установлению особенностей языковых единиц, языковых процессов, особенностей причинно-следственных связей и зависимостей объектов между собой.</w:t>
      </w:r>
    </w:p>
    <w:p w14:paraId="37A7913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формулировать обобщения и выводы по результатам проведённого наблюдения за языковым материалом и языковыми явлениями, лингвистического мини-исследования, представлять результаты исследования в устной и письменной форме, в виде электронной презентации, схемы, таблицы, диаграммы и других.</w:t>
      </w:r>
    </w:p>
    <w:p w14:paraId="3279B85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гипотезу об истинности собственных суждений и суждений других, аргументировать свою позицию в выборе и интерпретации литературного объекта исследования.</w:t>
      </w:r>
    </w:p>
    <w:p w14:paraId="02A22D5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составлять план исследования особенностей литературного объекта изучения, причинно-следственных связей и зависимостей объектов между собой.</w:t>
      </w:r>
    </w:p>
    <w:p w14:paraId="22B2118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Овладеть инструментами оценки достоверности полученных выводов и обобщений.</w:t>
      </w:r>
    </w:p>
    <w:p w14:paraId="24569D3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29D9400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Публично представлять результаты учебного исследования проектной деятельности на уроке или во внеурочной деятельности (устный журнал, виртуальная экскурсия, научная конференция, стендовый доклад и другие).</w:t>
      </w:r>
    </w:p>
    <w:p w14:paraId="0E7A6DF1" w14:textId="38F0D1A1"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работа с информацией.</w:t>
      </w:r>
    </w:p>
    <w:p w14:paraId="09D873C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Выбирать, анализировать, обобщать, систематизировать интерпретировать и комментировать информацию, представленную в текстах, таблицах, схемах; представлять текст в виде таблицы, графики; извлекать информацию из различных источников (энциклопедий, словарей, справочников; средств массовой информации, государственных электронных ресурсов учебного назначения), передавать информацию в сжатом и развёрнутом виде в соответствии с учебной задачей.</w:t>
      </w:r>
    </w:p>
    <w:p w14:paraId="4FDE0F6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различные виды аудирования (выборочное, ознакомительное, детальное) и чтения (изучающее, ознакомительное, просмотровое, поисковое) в зависимости от поставленной учебной задачи (цели); извлекать необходимую информацию из прослушанных и прочитанных текстов различных функциональных разновидностей языка и жанров; оценивать прочитанный или прослушанный текст с точки зрения использованных в нем языковых средств; оценивать достоверность содержащейся в тексте информации.</w:t>
      </w:r>
    </w:p>
    <w:p w14:paraId="1501BD2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Выделять главную и дополнительную информацию текстов; выявлять дефицит информации текста, необходимой для решения поставленной задачи, и восполнять его путем использования других источников информации.</w:t>
      </w:r>
    </w:p>
    <w:p w14:paraId="7EC2801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 процессе. чтения текста прогнозировать его содержание (по названию, ключевым словам, по первому и последнему абзацу и другим), выдвигать предположения о дальнейшем развитии мысли автора и проверять их в процессе чтения текста, вести диалог с текстом.</w:t>
      </w:r>
    </w:p>
    <w:p w14:paraId="06B90D6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Находить и формулировать аргументы, подтверждающую или опровергающую позицию автора текста и собственную точку зрения на проблему текста, в анализируемом тексте и других источниках.</w:t>
      </w:r>
    </w:p>
    <w:p w14:paraId="04433B6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выбирать оптимальную форму представления литературной и другой информации (текст, презентация, таблица, схема) в зависимости от коммуникативной установки.</w:t>
      </w:r>
    </w:p>
    <w:p w14:paraId="224A86E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надежность литературной и другой информации по критериям, предложенным учителем или сформулированным самостоятельно; эффективно запоминать и систематизировать эту информацию.</w:t>
      </w:r>
    </w:p>
    <w:p w14:paraId="202542E0" w14:textId="09A6EEC0"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коммуникативных действий.</w:t>
      </w:r>
    </w:p>
    <w:p w14:paraId="50835CB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Владеть различными видами монолога и диалога, формулировать в устной и письменной форме суждения на социально-культурные, нравственно-этические, бытовые, учебные темы в соответствии с темой, целью, сферой и ситуацией общения; правильно, логично, аргументированно излагать свою точку зрения по поставленной проблеме.</w:t>
      </w:r>
    </w:p>
    <w:p w14:paraId="5A89EF4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Выражать свою точку зрения и аргументировать ее в диалогах и дискуссиях; сопоставлять свои суждения с суждениями других участников диалога и полилога, обнаруживать различие и сходство позиций; корректно выражать свое отношение к суждениям собеседников.</w:t>
      </w:r>
    </w:p>
    <w:p w14:paraId="78ACE26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цель учебной деятельности, планировать ее, осуществлять самоконтроль, самооценку, самокоррекцию; объяснять причины достижения (недостижения) результата деятельности.</w:t>
      </w:r>
    </w:p>
    <w:p w14:paraId="1B76C6C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речевую рефлексию (выявлять коммуникативные неудачи и их причины,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поставленной цели и условиям общения.</w:t>
      </w:r>
    </w:p>
    <w:p w14:paraId="36B400F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Управлять собственными эмоциями, корректно выражать их в процессе речевого общения.</w:t>
      </w:r>
    </w:p>
    <w:p w14:paraId="3296645E" w14:textId="6421E662"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регулятивных действий.</w:t>
      </w:r>
    </w:p>
    <w:p w14:paraId="4E95330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Владеть социокультурными нормами и нормами речевого поведения в актуальных сферах речевого общения, соблюдать нормы современного русского литературного языка и нормы речевого этикета; уместно пользоваться внеязыковыми средствами общения (жестами, мимикой).</w:t>
      </w:r>
    </w:p>
    <w:p w14:paraId="4CD46FC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Публично представлять результаты проведенного языкового анализа, выполненного лингвистического эксперимента, исследования, проекта; самостоятельно выбирать формат выступления с учетом цели презентации и особенностей аудитории и в соответствии с этим составлять устные и письменные тексты с использованием иллюстративного материала.</w:t>
      </w:r>
    </w:p>
    <w:p w14:paraId="4E46DBD2" w14:textId="6E5E84F8" w:rsidR="00675B7D" w:rsidRDefault="00675B7D"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1</w:t>
      </w:r>
      <w:r w:rsidR="005C2719" w:rsidRPr="00256BE5">
        <w:rPr>
          <w:color w:val="333333"/>
        </w:rPr>
        <w:t>.2. Иностранный язык.</w:t>
      </w:r>
    </w:p>
    <w:p w14:paraId="785D69B7" w14:textId="76C06746"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 xml:space="preserve"> Формирование универсальных учебных познавательных действий в части базовых логических действий.</w:t>
      </w:r>
    </w:p>
    <w:p w14:paraId="32AD79D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признаки и свойства языковых единиц и языковых явлений иностранного языка; применять изученные правила, алгоритмы.</w:t>
      </w:r>
    </w:p>
    <w:p w14:paraId="4428A17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устанавливать аналогии, между способами выражения мысли средствами родного и иностранного языков.</w:t>
      </w:r>
    </w:p>
    <w:p w14:paraId="65C678E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упорядочивать, классифицировать языковые единицы и языковые явления иностранного языка, разные типы высказывания.</w:t>
      </w:r>
    </w:p>
    <w:p w14:paraId="0A19956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Моделировать отношения между объектами (членами предложения, структурными единицами диалога и другие).</w:t>
      </w:r>
    </w:p>
    <w:p w14:paraId="1286706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информацию, извлеченную из несплошных текстов (таблицы, диаграммы), в собственных устных и письменных высказываниях.</w:t>
      </w:r>
    </w:p>
    <w:p w14:paraId="4A94132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Выдвигать гипотезы (например, об употреблении глагола-связки в иностранном языке); обосновывать, аргументировать свои суждения, выводы.</w:t>
      </w:r>
    </w:p>
    <w:p w14:paraId="2DAF042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Распознавать свойства и признаки языковых единиц и языковых явлений (например, с помощью словообразовательных элементов).</w:t>
      </w:r>
    </w:p>
    <w:p w14:paraId="2E3E145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языковые единицы разного уровня (звуки, буквы, слова, речевые клише, грамматические явления, тексты и т.п.).</w:t>
      </w:r>
    </w:p>
    <w:p w14:paraId="1EA044B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Пользоваться классификациями (по типу чтения, по типу высказывания и другим).</w:t>
      </w:r>
    </w:p>
    <w:p w14:paraId="057845B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Выбирать, анализировать, интерпретировать, систематизировать информацию, представленную в разных формах: сплошных текстах, иллюстрациях, графически (в таблицах, диаграммах).</w:t>
      </w:r>
    </w:p>
    <w:p w14:paraId="72186522" w14:textId="637C47B3"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работы с информацией.</w:t>
      </w:r>
    </w:p>
    <w:p w14:paraId="2CECC4C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в соответствии с коммуникативной задачей различные стратегии чтения и аудирования для получения информации (с пониманием основного содержания, с пониманием запрашиваемой информации, с полным пониманием).</w:t>
      </w:r>
    </w:p>
    <w:p w14:paraId="1245269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Прогнозировать содержание текста по заголовку; прогнозировать возможное дальнейшее развитие событий по началу текста; устанавливать логическую последовательность основных фактов; восстанавливать текст из разрозненных абзацев.</w:t>
      </w:r>
    </w:p>
    <w:p w14:paraId="01E70A3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Полно и точно понимать прочитанный текст на основе его информационной переработки (смыслового и структурного анализа отдельных частей текста, выборочного перевода); использовать внешние формальные элементы текста (подзаголовки, иллюстрации, сноски) для понимания его содержания.</w:t>
      </w:r>
    </w:p>
    <w:p w14:paraId="1780784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Фиксировать информацию доступными средствами (в виде ключевых слов, плана).</w:t>
      </w:r>
    </w:p>
    <w:p w14:paraId="3693763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достоверность информации, полученной из иноязычных источников.</w:t>
      </w:r>
    </w:p>
    <w:p w14:paraId="522B09D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Находить аргументы, подтверждающие или опровергающие одну и ту же идею, в различных информационных источниках; выдвигать предположения (например, о значении слова в контексте) и аргументировать его.</w:t>
      </w:r>
    </w:p>
    <w:p w14:paraId="5824C86E" w14:textId="31D7996F"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коммуникативных действий.</w:t>
      </w:r>
    </w:p>
    <w:p w14:paraId="162A099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Воспринимать и создавать собственные диалогические и монологические высказывания, участвуя в обсуждениях, выступлениях; выражать эмоции в соответствии с условиями и целями общения.</w:t>
      </w:r>
    </w:p>
    <w:p w14:paraId="65BDBED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смысловое чтение текста с учетом коммуникативной задачи и вида текста, используя разные стратегии чтения (с пониманием основного содержания, с полным пониманием, с нахождением интересующей информации).</w:t>
      </w:r>
    </w:p>
    <w:p w14:paraId="3B4F1CA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восстанавливать текст с опущенными в учебных целях фрагментами.</w:t>
      </w:r>
    </w:p>
    <w:p w14:paraId="650B887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Выстраивать и представлять в письменной форме логику решения коммуникативной задачи (например, в виде плана высказывания, состоящего из вопросов или утверждений).</w:t>
      </w:r>
    </w:p>
    <w:p w14:paraId="067E12F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Публично представлять на иностранном языке результаты выполненной проектной работы, самостоятельно выбирая формат выступления с учетом особенностей аудитории. Формирование универсальных учебных регулятивных действий</w:t>
      </w:r>
    </w:p>
    <w:p w14:paraId="2DAB801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Удерживать цель деятельности; планировать выполнение учебной задачи, выбирать и аргументировать способ деятельности.</w:t>
      </w:r>
    </w:p>
    <w:p w14:paraId="275E398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Планировать организацию совместной работы, определять свою роль, распределять задачи между членами команды, участвовать в групповых формах работы.</w:t>
      </w:r>
    </w:p>
    <w:p w14:paraId="64D14F2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Оказывать влияние на речевое поведение партнера (например, поощряя его продолжать поиск совместного решения поставленной задачи).</w:t>
      </w:r>
    </w:p>
    <w:p w14:paraId="4CD6489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Корректировать деятельность с учетом возникших трудностей, ошибок, новых данных или информации.</w:t>
      </w:r>
    </w:p>
    <w:p w14:paraId="53AC606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процесс и общий результат деятельности;</w:t>
      </w:r>
    </w:p>
    <w:p w14:paraId="16FB90E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оценивать собственную работу: меру собственной самостоятельности, затруднения, дефициты, ошибки и другие.</w:t>
      </w:r>
    </w:p>
    <w:p w14:paraId="4BF207CA" w14:textId="40713EED" w:rsidR="005C2719" w:rsidRPr="00256BE5" w:rsidRDefault="00675B7D"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.2.1.3</w:t>
      </w:r>
      <w:r w:rsidR="005C2719" w:rsidRPr="00256BE5">
        <w:rPr>
          <w:color w:val="333333"/>
        </w:rPr>
        <w:t>. Математика и информатика.</w:t>
      </w:r>
    </w:p>
    <w:p w14:paraId="1F21BA7C" w14:textId="4C76F1A4"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логических действий.</w:t>
      </w:r>
    </w:p>
    <w:p w14:paraId="6BFBE25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качества, свойства, характеристики математических объектов.</w:t>
      </w:r>
    </w:p>
    <w:p w14:paraId="39260AE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Различать свойства и признаки объектов.</w:t>
      </w:r>
    </w:p>
    <w:p w14:paraId="037D12D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упорядочивать, классифицировать числа, величины, выражения, формулы, графики, геометрические фигуры и другие.</w:t>
      </w:r>
    </w:p>
    <w:p w14:paraId="7049850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Устанавливать связи и отношения, проводить аналогии, распознавать зависимости между объектами.</w:t>
      </w:r>
    </w:p>
    <w:p w14:paraId="4F81F24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изменения и находить закономерности.</w:t>
      </w:r>
    </w:p>
    <w:p w14:paraId="473779C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и использовать определения понятий, теоремы; выводить следствия, строить отрицания, формулировать обратные теоремы.</w:t>
      </w:r>
    </w:p>
    <w:p w14:paraId="3648DE0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логические связки «и», «или», «если ..., то ...».</w:t>
      </w:r>
    </w:p>
    <w:p w14:paraId="2479A41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Обобщать и конкретизировать; строить заключения от общего к частному и от частного к общему.</w:t>
      </w:r>
    </w:p>
    <w:p w14:paraId="69996E2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кванторы «все», «всякий», «любой», «некоторый», «существует»; приводить пример и контрпример.</w:t>
      </w:r>
    </w:p>
    <w:p w14:paraId="3E24DAC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Различать, распознавать верные и неверные утверждения.</w:t>
      </w:r>
    </w:p>
    <w:p w14:paraId="26E954F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Выражать отношения, зависимости, правила, закономерности с помощью формул.</w:t>
      </w:r>
    </w:p>
    <w:p w14:paraId="606C5CD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Моделировать отношения между объектами, использовать символьные и графические модели.</w:t>
      </w:r>
    </w:p>
    <w:p w14:paraId="3831B1C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Воспроизводить и строить логические цепочки утверждений, прямые и от противного.</w:t>
      </w:r>
    </w:p>
    <w:p w14:paraId="657D7EF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Устанавливать противоречия в рассуждениях.</w:t>
      </w:r>
    </w:p>
    <w:p w14:paraId="1A7DF1D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Создавать, применять и преобразовывать знаки и символы, модели и схемы для решения учебных и познавательных задач.</w:t>
      </w:r>
    </w:p>
    <w:p w14:paraId="6CB308C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2B64FEC2" w14:textId="0A210E94"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исследовательских действий.</w:t>
      </w:r>
    </w:p>
    <w:p w14:paraId="5C8E162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вопросы исследовательского характера о свойствах математических объектов, влиянии на свойства отдельных элементов и параметров; выдвигать гипотезы, разбирать различные варианты; использовать пример, аналогию и обобщение.</w:t>
      </w:r>
    </w:p>
    <w:p w14:paraId="51F44FB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Доказывать, обосновывать, аргументировать свои суждения, выводы, закономерности и результаты.</w:t>
      </w:r>
    </w:p>
    <w:p w14:paraId="24A3549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Дописывать выводы, результаты опытов, экспериментов, исследований, используя математический язык и символику.</w:t>
      </w:r>
    </w:p>
    <w:p w14:paraId="28F0B2F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надежность информации по критериям, предложенным учителем или сформулированным самостоятельно.</w:t>
      </w:r>
    </w:p>
    <w:p w14:paraId="350DA716" w14:textId="3138E9C1"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работы с информацией.</w:t>
      </w:r>
    </w:p>
    <w:p w14:paraId="67CFC12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таблицы и схемы для структурированного представления информации, графические способы представления данных.</w:t>
      </w:r>
    </w:p>
    <w:p w14:paraId="2832881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Переводить вербальную информацию в графическую форму и наоборот.</w:t>
      </w:r>
    </w:p>
    <w:p w14:paraId="359B51F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недостаточность и избыточность информации, данных, необходимых для решения учебной или практической задачи.</w:t>
      </w:r>
    </w:p>
    <w:p w14:paraId="22A43D6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Распознавать неверную информацию, данные, утверждения; устанавливать противоречия в фактах, данных.</w:t>
      </w:r>
    </w:p>
    <w:p w14:paraId="11D3AB7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Находить ошибки в неверных утверждениях и исправлять их.</w:t>
      </w:r>
    </w:p>
    <w:p w14:paraId="006616C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надежность информации по критериям, предложенным учителем или сформулированным самостоятельно.</w:t>
      </w:r>
    </w:p>
    <w:p w14:paraId="67839CC3" w14:textId="26019372"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коммуникативных действий.</w:t>
      </w:r>
    </w:p>
    <w:p w14:paraId="3F21DCF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Выстраивать и представлять в письменной форме логику решения задачи, доказательства, исследования, подкрепляя пояснениями, обоснованиями в текстовом и графическом виде.</w:t>
      </w:r>
    </w:p>
    <w:p w14:paraId="1126450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Владеть базовыми нормами информационной этики и права, основами информационной безопасности, определяющими правила общественного поведения, формы социальной жизни в группах и сообществах, существующих в виртуальном пространстве.</w:t>
      </w:r>
    </w:p>
    <w:p w14:paraId="0432BC7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w:t>
      </w:r>
    </w:p>
    <w:p w14:paraId="2975E1E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Принимать цель совместной информационной деятельности по сбору, обработке, передаче, формализации информации.</w:t>
      </w:r>
    </w:p>
    <w:p w14:paraId="2A6904C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Коллективно строить действия по ее достижению: распределять роли, договариваться, обсуждать процесс и результат совместной работы.</w:t>
      </w:r>
    </w:p>
    <w:p w14:paraId="19E8612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w:t>
      </w:r>
    </w:p>
    <w:p w14:paraId="02E373A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качество своего вклада в общий информационный продукт по критериям, самостоятельно сформулированным участниками взаимодействия.</w:t>
      </w:r>
    </w:p>
    <w:p w14:paraId="6AD98644" w14:textId="258254E8"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регулятивных действий.</w:t>
      </w:r>
    </w:p>
    <w:p w14:paraId="3600D76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Удерживать цель деятельности.</w:t>
      </w:r>
    </w:p>
    <w:p w14:paraId="5954DFE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Планировать выполнение учебной задачи, выбирать и аргументировать способ деятельности.</w:t>
      </w:r>
    </w:p>
    <w:p w14:paraId="281DF44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Корректировать деятельность с учетом возникших трудностей, ошибок, новых данных или информации.</w:t>
      </w:r>
    </w:p>
    <w:p w14:paraId="20307E4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оценивать собственную работу: меру собственной самостоятельности, затруднения, дефициты, ошибки и другое.</w:t>
      </w:r>
    </w:p>
    <w:p w14:paraId="7F69AF73" w14:textId="6B8E8D2B" w:rsidR="005C2719" w:rsidRPr="00256BE5" w:rsidRDefault="00712293"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.2.1.4</w:t>
      </w:r>
      <w:r w:rsidR="005C2719" w:rsidRPr="00256BE5">
        <w:rPr>
          <w:color w:val="333333"/>
        </w:rPr>
        <w:t>. Естественнонаучные предметы.</w:t>
      </w:r>
    </w:p>
    <w:p w14:paraId="147CD56D" w14:textId="62F41C62"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логических действий.</w:t>
      </w:r>
    </w:p>
    <w:p w14:paraId="141479D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Выдвигать гипотезы, объясняющие простые явления, например, почему останавливается движущееся по горизонтальной поверхности тело; почему в жаркую погоду в светлой одежде прохладнее, чем в темной.</w:t>
      </w:r>
    </w:p>
    <w:p w14:paraId="7091D16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Строить простейшие модели физических явлений (в виде рисунков или схем), например: падение предмета; отражение света от зеркальной поверхности.</w:t>
      </w:r>
    </w:p>
    <w:p w14:paraId="251BB9D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Прогнозировать свойства веществ на основе общих химических свойств изученных классов (групп) веществ, к которым они относятся.</w:t>
      </w:r>
    </w:p>
    <w:p w14:paraId="33B4F0A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Объяснять общности происхождения и эволюции систематических групп растений на примере сопоставления биологических растительных объектов.</w:t>
      </w:r>
    </w:p>
    <w:p w14:paraId="3F801892" w14:textId="49F1D609"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исследовательских действий.</w:t>
      </w:r>
    </w:p>
    <w:p w14:paraId="303B68D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Исследование явления теплообмена при смешивании холодной и горячей воды.</w:t>
      </w:r>
    </w:p>
    <w:p w14:paraId="7231C4B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Исследование процесса испарения различных жидкостей.</w:t>
      </w:r>
    </w:p>
    <w:p w14:paraId="7A556F2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Планирование и осуществление на практике химических экспериментов, проведение наблюдений, получение выводов по результатам эксперимента: обнаружение сульфат-ионов, взаимодействие разбавленной серной кислоты с цинком.</w:t>
      </w:r>
    </w:p>
    <w:p w14:paraId="3A9746E6" w14:textId="5DACE9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работы с информацией.</w:t>
      </w:r>
    </w:p>
    <w:p w14:paraId="5887C3E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оригинальный текст, посвященный использованию звука (или ультразвука) в технике (эхолокация, ультразвук в медицине и другие).</w:t>
      </w:r>
    </w:p>
    <w:p w14:paraId="6B72CF9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Выполнять задания по тексту (смысловое чтение).</w:t>
      </w:r>
    </w:p>
    <w:p w14:paraId="2E93359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Использование при выполнении учебных заданий и в процессе исследовательской деятельности научно-популярную литературу химического содержания, справочные материалы, ресурсы информационно-телекоммуникационной сети «Интернет».</w:t>
      </w:r>
    </w:p>
    <w:p w14:paraId="607CACD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современные источники о вакцинах и вакцинировании. Обсуждать роли вакцин и лечебных сывороток для сохранения здоровья человека.</w:t>
      </w:r>
    </w:p>
    <w:p w14:paraId="29FE8D2B" w14:textId="4D855E09"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коммуникативных действий.</w:t>
      </w:r>
    </w:p>
    <w:p w14:paraId="257A69C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Сопоставлять свои суждения с суждениями других участников дискуссии, при выявлении различий и сходства позиций по отношению к обсуждаемой естественнонаучной проблеме.</w:t>
      </w:r>
    </w:p>
    <w:p w14:paraId="6439229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Выражать свою точку зрения на решение естественнонаучной задачи в устных и письменных текстах.</w:t>
      </w:r>
    </w:p>
    <w:p w14:paraId="7EF06A7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Публично представлять результаты выполненного естественнонаучного исследования или проекта, физического или химического опыта, биологического наблюдения.</w:t>
      </w:r>
    </w:p>
    <w:p w14:paraId="683079B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и принимать цель совместной деятельности по решению естественнонаучной проблемы, организация действий по ее достижению: обсуждение процесса и результатов совместной работы; обобщение мнений нескольких людей.</w:t>
      </w:r>
    </w:p>
    <w:p w14:paraId="26BA6DA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Координировать свои действия с другими членами команды при решении задачи, выполнении естественнонаучного исследования или проекта.</w:t>
      </w:r>
    </w:p>
    <w:p w14:paraId="590E338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свой вклад в решение естественнонаучной проблемы по критериям, самостоятельно сформулированным участниками команды.</w:t>
      </w:r>
    </w:p>
    <w:p w14:paraId="10DCA0C9" w14:textId="10755704"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регулятивных действий.</w:t>
      </w:r>
    </w:p>
    <w:p w14:paraId="7B10FC7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Выявление проблем в жизненных и учебных ситуациях, требующих для решения проявлений естественнонаучной грамотности.</w:t>
      </w:r>
    </w:p>
    <w:p w14:paraId="55B2129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 и выбор различных подходов к принятию решений в ситуациях, требующих естественнонаучной грамотности и знакомства с современными технологиями (индивидуальное, принятие решения в группе, принятие решений группой).</w:t>
      </w:r>
    </w:p>
    <w:p w14:paraId="2B80B92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Самостоятельное составление алгоритмов решения естественнонаучной задачи или плана естественнонаучного исследования с учетом собственных возможностей.</w:t>
      </w:r>
    </w:p>
    <w:p w14:paraId="044ABAE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Выработка адекватной оценки ситуации, возникшей при решении естественнонаучной задачи, и при выдвижении плана изменения ситуации в случае необходимости.</w:t>
      </w:r>
    </w:p>
    <w:p w14:paraId="41F1AF5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Объяснение причин достижения (недостижения) результатов деятельности по решению естественнонаучной задачи, выполнении естественно-научного исследования.</w:t>
      </w:r>
    </w:p>
    <w:p w14:paraId="6FE0CB5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Оценка соответствия результата решения естественнонаучной проблемы поставленным целям и условиям.</w:t>
      </w:r>
    </w:p>
    <w:p w14:paraId="1DE5929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Готовность ставить себя на место другого человека в ходе спора или дискуссии по естественнонаучной проблеме, интерпретации результатов естественнонаучного исследования; готовность понимать мотивы, намерения и логику другого.</w:t>
      </w:r>
    </w:p>
    <w:p w14:paraId="0B345C95" w14:textId="503522B3" w:rsidR="005C2719" w:rsidRPr="00256BE5" w:rsidRDefault="00712293"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.2.1.5.</w:t>
      </w:r>
      <w:r w:rsidR="005C2719" w:rsidRPr="00256BE5">
        <w:rPr>
          <w:color w:val="333333"/>
        </w:rPr>
        <w:t xml:space="preserve"> Общественно-научные предметы.</w:t>
      </w:r>
    </w:p>
    <w:p w14:paraId="72D0716E" w14:textId="12195C9F"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логических действий.</w:t>
      </w:r>
    </w:p>
    <w:p w14:paraId="419C76B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Систематизировать, классифицировать и обобщать исторические факты.</w:t>
      </w:r>
    </w:p>
    <w:p w14:paraId="2A83C1D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Составлять синхронистические и систематические таблицы.</w:t>
      </w:r>
    </w:p>
    <w:p w14:paraId="1BAF5F9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и характеризовать существенные признаки исторических явлений, процессов.</w:t>
      </w:r>
    </w:p>
    <w:p w14:paraId="31F4116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исторические явления, процессы (политическое устройство государств, социально-экономические отношения, пути модернизации и другие) по горизонтали (существовавшие синхронно в разных сообществах) и в динамике («было - стало») по заданным или самостоятельно определенным основаниям.</w:t>
      </w:r>
    </w:p>
    <w:p w14:paraId="7B4D8B6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понятия и категории современного исторического знания (эпоха, цивилизация, исторический источник, исторический факт, историзм и другие).</w:t>
      </w:r>
    </w:p>
    <w:p w14:paraId="68EA554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Выявлять причины и следствия исторических событий и процессов.</w:t>
      </w:r>
    </w:p>
    <w:p w14:paraId="00D62A5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по самостоятельно составленному плану учебный исследовательский проект по истории (например, по истории своего края, города, села), привлекая материалы музеев, библиотек, средств массовой информации.</w:t>
      </w:r>
    </w:p>
    <w:p w14:paraId="3322D8C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Соотносить результаты своего исследования с уже имеющимися данными, оценивать их значимость.</w:t>
      </w:r>
    </w:p>
    <w:p w14:paraId="5AE3BC6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Классифицировать (выделять основания, заполнять составлять схему, таблицу) виды деятельности человека: виды юридической ответственности по отраслям права, механизмы государственного регулирования экономики: современные государства по форме правления, государственно-территориальному устройству, типы политических партий, общественно-политических организаций.</w:t>
      </w:r>
    </w:p>
    <w:p w14:paraId="6DBF02B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формы политического участия (выборы и референдум), проступок и преступление, дееспособность малолетних в возрасте от 6 до 14 лет и несовершеннолетних в возрасте от 14 до 18 лет, мораль и право.</w:t>
      </w:r>
    </w:p>
    <w:p w14:paraId="53D8C38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конструктивные модели поведения в конфликтной ситуации, находить конструктивное разрешение конфликта.</w:t>
      </w:r>
    </w:p>
    <w:p w14:paraId="3DD12A9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Преобразовывать статистическую и визуальную информацию о достижениях России в текст. </w:t>
      </w:r>
    </w:p>
    <w:p w14:paraId="1C5ADC7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Вносить коррективы в моделируемую экономическую деятельность на основе изменившихся ситуаций.</w:t>
      </w:r>
    </w:p>
    <w:p w14:paraId="64C76D6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полученные знания для публичного представления результатов своей деятельности в сфере духовной культуры.</w:t>
      </w:r>
    </w:p>
    <w:p w14:paraId="51BD1BE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Выступать с сообщениями в соответствии с особенностями аудитории и регламентом.</w:t>
      </w:r>
    </w:p>
    <w:p w14:paraId="5EE34C3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Устанавливать и объяснять взаимосвязи между правами человека и гражданина и обязанностями граждан.</w:t>
      </w:r>
    </w:p>
    <w:p w14:paraId="50EF029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Объяснять причины смены дня и ночи и времен года.</w:t>
      </w:r>
    </w:p>
    <w:p w14:paraId="7C4422D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5CF8875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Классифицировать формы рельефа суши по высоте и по внешнему облику.</w:t>
      </w:r>
    </w:p>
    <w:p w14:paraId="456CDF2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Классифицировать острова по происхождению.</w:t>
      </w:r>
    </w:p>
    <w:p w14:paraId="7CB9F77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оценочные суждения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05578CB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составлять план решения учебной географической задачи.</w:t>
      </w:r>
    </w:p>
    <w:p w14:paraId="0ABD0A8A" w14:textId="72030A2A"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базовых исследовательских действий.</w:t>
      </w:r>
    </w:p>
    <w:p w14:paraId="114A185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Проводить измерения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6295858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Формулировать вопросы, поиск ответов на которые необходим для прогнозирования изменения численности населения Российской Федерации в будущем.</w:t>
      </w:r>
    </w:p>
    <w:p w14:paraId="1D30221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Представлять результаты фенологических наблюдений и наблюдений за погодой в различной форме (табличной, графической, географического описания).</w:t>
      </w:r>
    </w:p>
    <w:p w14:paraId="5A97F5D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Проводить по самостоятельно составленному плану небольшое исследование роли традиций в обществе.</w:t>
      </w:r>
    </w:p>
    <w:p w14:paraId="12BE0E4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Исследовать несложные практические ситуации, связанные с использованием различных способов повышения эффективности производства.</w:t>
      </w:r>
    </w:p>
    <w:p w14:paraId="20364183" w14:textId="79A9D541"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познавательных действий в части работы с информацией.</w:t>
      </w:r>
    </w:p>
    <w:p w14:paraId="5C7C0D4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14:paraId="1E15B8E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42634F8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данные разных источников исторической информации, выявлять их сходство и различия, в том числе, связанные со степенью информированности и позицией авторов.</w:t>
      </w:r>
    </w:p>
    <w:p w14:paraId="76EEF78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Выбирать оптимальную форму представления результатов самостоятельной работы с исторической информацией (сообщение, эссе, презентация, учебный проект и другие).</w:t>
      </w:r>
    </w:p>
    <w:p w14:paraId="489B288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Проводить поиск необходимой исторической информации в учебной и научной литературе, аутентичных источниках (материальных, письменных, визуальных), публицистике и другие в соответствии с предложенной познавательной задачей.</w:t>
      </w:r>
    </w:p>
    <w:p w14:paraId="036E69E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интерпретировать историческую информацию, применяя приемы критики источника, высказывать суждение о его информационных особенностях и ценности (по заданным или самостоятельно определяемым критериям).</w:t>
      </w:r>
    </w:p>
    <w:p w14:paraId="3DE2B3B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хозяйства России.</w:t>
      </w:r>
    </w:p>
    <w:p w14:paraId="3D154EA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Находить, извлекать и использовать информацию, характеризующую отраслевую, функциональную и территориальную структуру хозяйства России, выделять географическую информацию, которая является противоречивой или может быть недостоверной.</w:t>
      </w:r>
    </w:p>
    <w:p w14:paraId="7577D22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информацию, недостающую для решения той или иной задачи.</w:t>
      </w:r>
    </w:p>
    <w:p w14:paraId="10C53E4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Извлекать информацию о правах и обязанностях учащегося из разных адаптированных источников (в том числе учебных материалов): заполнять таблицу и составлять план.</w:t>
      </w:r>
    </w:p>
    <w:p w14:paraId="79F371E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обобщать текстовую и статистическую информацию об отклоняющемся поведении, его причинах и негативных последствиях из адаптированных источников (в том числе учебных материалов) и публикаций СМИ.</w:t>
      </w:r>
    </w:p>
    <w:p w14:paraId="0B66712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Представлять информацию в виде кратких выводов и обобщений.</w:t>
      </w:r>
    </w:p>
    <w:p w14:paraId="740FE04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поиск информации о роли непрерывного образования в современном обществе в разных источниках информации: сопоставлять и обобщать информацию, представленную в разных формах (описательную, графическую, аудиовизуальную).</w:t>
      </w:r>
    </w:p>
    <w:p w14:paraId="201BC7FB" w14:textId="03672351"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коммуникативных действий.</w:t>
      </w:r>
    </w:p>
    <w:p w14:paraId="64D3A70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характер отношений между людьми в различных исторических и современных ситуациях, событиях.</w:t>
      </w:r>
    </w:p>
    <w:p w14:paraId="26BC606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Раскрывать значение совместной деятельности, сотрудничества людей в разных сферах в различные исторические эпохи.</w:t>
      </w:r>
    </w:p>
    <w:p w14:paraId="23CB68F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Принимать участие в обсуждении открытых (в том числе дискуссионных) вопросов истории, высказывая и аргументируя свои суждения.</w:t>
      </w:r>
    </w:p>
    <w:p w14:paraId="4D85ECB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презентацию выполненной самостоятельной работы по истории, проявляя способность к диалогу с аудиторией.</w:t>
      </w:r>
    </w:p>
    <w:p w14:paraId="25D742C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собственные поступки и поведение других людей с точки зрения их соответствия правовым и нравственным нормам.</w:t>
      </w:r>
    </w:p>
    <w:p w14:paraId="4E28E63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причины социальных и межличностных конфликтов, моделировать варианты выхода из конфликтной ситуации.</w:t>
      </w:r>
    </w:p>
    <w:p w14:paraId="1215A33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Выражать свою точку зрения, участвовать в дискуссии.</w:t>
      </w:r>
    </w:p>
    <w:p w14:paraId="6323C59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 с точки зрения их соответствия духовным традициям общества.</w:t>
      </w:r>
    </w:p>
    <w:p w14:paraId="6E5FB2F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6862167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Планировать организацию совместной работы при выполнении учебного проекта о повышении уровня Мирового океана в связи с глобальными изменениями климата.</w:t>
      </w:r>
    </w:p>
    <w:p w14:paraId="1604673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При выполнении практической работы «Определение, сравнение темпов изменения численности населения отдельных регионов мира по статистическим материалам» обмениваться с партнером важной информацией, участвовать в обсуждении.</w:t>
      </w:r>
    </w:p>
    <w:p w14:paraId="41F955B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Сравнивать результаты выполнения учебного географического проекта с исходной задачей и вклад каждого члена команды в достижение результатов.</w:t>
      </w:r>
    </w:p>
    <w:p w14:paraId="155B37E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Разделять сферу ответственности.</w:t>
      </w:r>
    </w:p>
    <w:p w14:paraId="677CAFF9" w14:textId="26C281EA"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Формирование универсальных учебных регулятивных действий.</w:t>
      </w:r>
    </w:p>
    <w:p w14:paraId="3577C47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Раскрывать смысл и значение целенаправленной деятельности людей в истории - на уровне отдельно взятых личностей (правителей, общественных деятелей, ученых, деятелей культуры и другие) и общества в целом (при характеристике целей и задач социальных движений, реформ и революций и другого).</w:t>
      </w:r>
    </w:p>
    <w:p w14:paraId="4EB9D1D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способ решения поисковых, исследовательских, творческих задач по истории (включая использование на разных этапах обучения сначала предложенных, а затем самостоятельно определяемых плана и источников информации).</w:t>
      </w:r>
    </w:p>
    <w:p w14:paraId="49B4FF0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Осуществлять самоконтроль и рефлексию применительно к результатам своей учебной деятельности, соотнося их с исторической информацией, содержащейся в учебной и исторической литературе.</w:t>
      </w:r>
    </w:p>
    <w:p w14:paraId="3FA9618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14:paraId="6010312B" w14:textId="058A9159" w:rsidR="005C2719" w:rsidRPr="00256BE5" w:rsidRDefault="00712293"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 xml:space="preserve"> Особенности реализации основных направлений и форм учебно-исследовательской и проектной деятельности в рамках урочной и внеурочной деятельности.</w:t>
      </w:r>
    </w:p>
    <w:p w14:paraId="683B1B61" w14:textId="68CA0EDA"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 Одним из важнейших путей формирования УУД на уровне основного общего образования является включение обучающихся в учебно-исследовательскую и проектную деятельность (далее - УИПД), которая должна быть организована во всех видах образовательных организаций при получении основного общего образования на основе программы формирования УУД, разработанной в каждой организации.</w:t>
      </w:r>
    </w:p>
    <w:p w14:paraId="3E96537F" w14:textId="4ECC5D31"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2</w:t>
      </w:r>
      <w:r w:rsidR="005C2719" w:rsidRPr="00256BE5">
        <w:rPr>
          <w:color w:val="333333"/>
        </w:rPr>
        <w:t>.2. Организация УИПД призвана обеспечивать формирование у обучающихся опыта применения УУД в жизненных ситуациях, навыков учебного сотрудничества и социального взаимодействия со сверстниками, обучающимися младшего и старшего возраста, взрослыми.</w:t>
      </w:r>
    </w:p>
    <w:p w14:paraId="280E0143" w14:textId="7C9182EF"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2</w:t>
      </w:r>
      <w:r w:rsidR="005C2719" w:rsidRPr="00256BE5">
        <w:rPr>
          <w:color w:val="333333"/>
        </w:rPr>
        <w:t>.3. УИПД обучающихся ориентирована на формирование и развитие у школьников научного способа мышления, устойчивого познавательного интереса, готовности к постоянному саморазвитию и самообразованию, способности к проявлению самостоятельности и творчества при решении личностно и социально значимых проблем.</w:t>
      </w:r>
    </w:p>
    <w:p w14:paraId="3C531DD0" w14:textId="1B398B74"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2</w:t>
      </w:r>
      <w:r w:rsidR="005C2719" w:rsidRPr="00256BE5">
        <w:rPr>
          <w:color w:val="333333"/>
        </w:rPr>
        <w:t>.4. УИПД может осуществляться обучающимися индивидуально и коллективно (в составе малых групп, класса).</w:t>
      </w:r>
    </w:p>
    <w:p w14:paraId="5BAB906C" w14:textId="7600D65A"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2</w:t>
      </w:r>
      <w:r w:rsidR="005C2719" w:rsidRPr="00256BE5">
        <w:rPr>
          <w:color w:val="333333"/>
        </w:rPr>
        <w:t>.5. Результаты учебных исследований и проектов, реализуемых обучающимися в рамках урочной и внеурочной деятельности, являются важнейшими показателями уровня сформированности у школьников комплекса познавательных, коммуникативных и регулятивных учебных действий, исследовательских и проектных компетенций, предметных и междисциплинарных знаний. В ходе оценивания учебно-исследовательской и проектной деятельности универсальные учебные действия оцениваются на протяжении всего процесса их формирования.</w:t>
      </w:r>
    </w:p>
    <w:p w14:paraId="5FD07399" w14:textId="587ED339"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.2.</w:t>
      </w:r>
      <w:r>
        <w:rPr>
          <w:color w:val="333333"/>
        </w:rPr>
        <w:t>2</w:t>
      </w:r>
      <w:r w:rsidR="005C2719" w:rsidRPr="00256BE5">
        <w:rPr>
          <w:color w:val="333333"/>
        </w:rPr>
        <w:t>.6. Материально-техническое оснащение образовательного процесса должно обеспечивать возможность включения всех обучающихся в УИПД.</w:t>
      </w:r>
    </w:p>
    <w:p w14:paraId="5AEF91C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 учетом вероятности возникновения особых условий организации образовательного процесса (сложные погодные условия и эпидемиологическая обстановка; удаленность образовательной организации от места проживания обучающихся; возникшие у обучающегося проблемы со здоровьем; выбор обучающимся индивидуальной траектории или заочной формы обучения) УИПД может быть реализована в дистанционном формате.</w:t>
      </w:r>
    </w:p>
    <w:p w14:paraId="33B8F116" w14:textId="3DB0725E" w:rsidR="005C2719" w:rsidRPr="00256BE5" w:rsidRDefault="00953C5C" w:rsidP="005C2719">
      <w:pPr>
        <w:pStyle w:val="a3"/>
        <w:shd w:val="clear" w:color="auto" w:fill="FFFFFF"/>
        <w:spacing w:before="0" w:beforeAutospacing="0" w:after="255" w:afterAutospacing="0" w:line="270" w:lineRule="atLeast"/>
        <w:rPr>
          <w:color w:val="333333"/>
        </w:rPr>
      </w:pPr>
      <w:bookmarkStart w:id="73" w:name="_Hlk157694705"/>
      <w:r>
        <w:rPr>
          <w:color w:val="333333"/>
        </w:rPr>
        <w:t>3</w:t>
      </w:r>
      <w:r w:rsidR="007A208F">
        <w:rPr>
          <w:color w:val="333333"/>
        </w:rPr>
        <w:t>9</w:t>
      </w:r>
      <w:r w:rsidR="005C2719" w:rsidRPr="00256BE5">
        <w:rPr>
          <w:color w:val="333333"/>
        </w:rPr>
        <w:t>.2.</w:t>
      </w:r>
      <w:r>
        <w:rPr>
          <w:color w:val="333333"/>
        </w:rPr>
        <w:t>2</w:t>
      </w:r>
      <w:bookmarkEnd w:id="73"/>
      <w:r w:rsidR="005C2719" w:rsidRPr="00256BE5">
        <w:rPr>
          <w:color w:val="333333"/>
        </w:rPr>
        <w:t>.7. Особенность учебно-исследовательской деятельности (далее - УИД) состоит в том, что она нацелена на решение обучающимися познавательной проблемы, носит теоретический характер, ориентирована на получение обучающимися субъективно нового знания (ранее неизвестного или мало известного), на организацию его теоретической опытно-экспериментальной проверки.</w:t>
      </w:r>
    </w:p>
    <w:p w14:paraId="5905B8C0" w14:textId="1622446B"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Pr="00256BE5">
        <w:rPr>
          <w:color w:val="333333"/>
        </w:rPr>
        <w:t>.2.</w:t>
      </w:r>
      <w:r>
        <w:rPr>
          <w:color w:val="333333"/>
        </w:rPr>
        <w:t>2</w:t>
      </w:r>
      <w:r w:rsidR="005C2719" w:rsidRPr="00256BE5">
        <w:rPr>
          <w:color w:val="333333"/>
        </w:rPr>
        <w:t>.8. Исследовательские задачи представляют собой особый вид педагогической установки, ориентированной:</w:t>
      </w:r>
    </w:p>
    <w:p w14:paraId="4B8D7CD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 формирование и развитие у школьников навыков поиска ответов на проблемные вопросы, предполагающие не использование имеющихся у школьников знаний, а получение новых посредством размышлений, рассуждений, предположений, экспериментирования;</w:t>
      </w:r>
    </w:p>
    <w:p w14:paraId="0DFAE47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 овладение обучающимися основными научно-исследовательскими умениями (умения формулировать гипотезу и прогноз, планировать и осуществлять анализ, опыт и эксперимент, делать обобщения и формулировать выводы на основе анализа полученных данных).</w:t>
      </w:r>
    </w:p>
    <w:p w14:paraId="6D1BE1C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Ценность учебно-исследовательской работы определяется возможностью обучающихся посмотреть на различные проблемы с позиции ученых, занимающихся научным исследованием.</w:t>
      </w:r>
    </w:p>
    <w:p w14:paraId="61B177BE" w14:textId="319A5E52"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Pr="00256BE5">
        <w:rPr>
          <w:color w:val="333333"/>
        </w:rPr>
        <w:t>.2.</w:t>
      </w:r>
      <w:r>
        <w:rPr>
          <w:color w:val="333333"/>
        </w:rPr>
        <w:t>2</w:t>
      </w:r>
      <w:r w:rsidR="005C2719" w:rsidRPr="00256BE5">
        <w:rPr>
          <w:color w:val="333333"/>
        </w:rPr>
        <w:t>.9. Осуществление УИД обучающимися включает в себя ряд этапов:</w:t>
      </w:r>
    </w:p>
    <w:p w14:paraId="704B95F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обоснование актуальности исследования;</w:t>
      </w:r>
    </w:p>
    <w:p w14:paraId="1EC49AF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планирование (проектирование) исследовательских работ (выдвижение гипотезы, постановка цели и задач), выбор необходимых средств (инструментария);</w:t>
      </w:r>
    </w:p>
    <w:p w14:paraId="777AC4B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собственно проведение исследования с обязательным поэтапным контролем и коррекцией результатов работ, проверка гипотезы;</w:t>
      </w:r>
    </w:p>
    <w:p w14:paraId="3BDA3E8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описание процесса исследования, оформление результатов учебно-исследовательской деятельности в виде конечного продукта;</w:t>
      </w:r>
    </w:p>
    <w:p w14:paraId="3E9EBAE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представление результатов исследования, где в любое исследование может быть включена прикладная составляющая в виде предложений и рекомендаций относительно того, как полученные в ходе исследования новые знания могут быть применены на практике.</w:t>
      </w:r>
    </w:p>
    <w:p w14:paraId="6A7530A4" w14:textId="71B98D81"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.10. Особенность организации УИД обучающихся в рамках урочной деятельности связана с тем, что учебное время, которое может быть специально выделено на осуществление полноценной исследовательской работы в классе и в рамках выполнения домашних заданий, крайне ограничено и ориентировано в первую очередь на реализацию задач предметного обучения.</w:t>
      </w:r>
    </w:p>
    <w:p w14:paraId="2CD80608" w14:textId="5B3CC3E2"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.11. С учетом этого при организации УИД обучающихся в урочное время целесообразно ориентироваться на реализацию двух основных направлений исследований:</w:t>
      </w:r>
    </w:p>
    <w:p w14:paraId="766C1D7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предметные учебные исследования;</w:t>
      </w:r>
    </w:p>
    <w:p w14:paraId="2CB295A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междисциплинарные учебные исследования.</w:t>
      </w:r>
    </w:p>
    <w:p w14:paraId="5A22F4AA" w14:textId="4E4D307E"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.12. В отличие от предметных учебных исследований, нацеленных на решение задач связанных с освоением содержания одного учебного предмета, междисциплинарные учебные исследования ориентированы на интеграцию различных областей знания об окружающем мире, изучаемых на нескольких учебных предметах.</w:t>
      </w:r>
    </w:p>
    <w:p w14:paraId="0A10F9EC" w14:textId="360C2E72"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.13. УИД в рамках урочной деятельности выполняется обучающимся самостоятельно под руководством учителя по выбранной теме в рамках одного или нескольких изучаемых учебных предметов (курсов) в любой избранной области учебной деятельности в индивидуальном и групповом форматах.</w:t>
      </w:r>
    </w:p>
    <w:p w14:paraId="4850963F" w14:textId="1C4FCDA4"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.14. Формы организации исследовательской деятельности обучающихся могут быть следующие:</w:t>
      </w:r>
    </w:p>
    <w:p w14:paraId="56A0BB9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урок-исследование;</w:t>
      </w:r>
    </w:p>
    <w:p w14:paraId="6F4A4FD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урок с использованием интерактивной беседы в исследовательском ключе;</w:t>
      </w:r>
    </w:p>
    <w:p w14:paraId="10E7160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урок-эксперимент, позволяющий освоить элементы исследовательской деятельности (планирование и проведение эксперимента, обработка и анализ его результатов);</w:t>
      </w:r>
    </w:p>
    <w:p w14:paraId="0C45A3E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урок-консультация;</w:t>
      </w:r>
    </w:p>
    <w:p w14:paraId="66AD8AB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мини-исследование в рамках домашнего задания.</w:t>
      </w:r>
    </w:p>
    <w:p w14:paraId="2AAF785B" w14:textId="0B13BB91"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.15. В связи с недостаточностью времени на проведение развернутого полноценного исследования на уроке наиболее целесообразным с методической точки зрения и оптимальным с точки зрения временных затрат является использование:</w:t>
      </w:r>
    </w:p>
    <w:p w14:paraId="28A907C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учебных исследовательских задач, предполагающих деятельность учащихся в проблемной ситуации, поставленной перед ними учителем в рамках следующих теоретических вопросов:</w:t>
      </w:r>
    </w:p>
    <w:p w14:paraId="779C83D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 (в каком направлении)... в какой степени... изменилось... ?</w:t>
      </w:r>
    </w:p>
    <w:p w14:paraId="4A7B609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 (каким образом)... в какой степени повлияло... на... ?</w:t>
      </w:r>
    </w:p>
    <w:p w14:paraId="7A3580C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Какой (в чем проявилась)... насколько важной... была роль... ?</w:t>
      </w:r>
    </w:p>
    <w:p w14:paraId="71996EA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Каково (в чем проявилось)... как можно оценить... значение... ?</w:t>
      </w:r>
    </w:p>
    <w:p w14:paraId="26364D3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Что произойдет... как изменится..., если... ?</w:t>
      </w:r>
    </w:p>
    <w:p w14:paraId="0C3DF7E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мини-исследований, организуемых педагогом в течение одного или 2 уроков («сдвоенный урок») и ориентирующих обучающихся на поиск ответов на один или несколько проблемных вопросов.</w:t>
      </w:r>
    </w:p>
    <w:p w14:paraId="405C0B1F" w14:textId="107FB46E"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.16. Основными формами представления итогов учебных исследований являются:</w:t>
      </w:r>
    </w:p>
    <w:p w14:paraId="2623729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доклад, реферат;</w:t>
      </w:r>
    </w:p>
    <w:p w14:paraId="38EED10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статьи, обзоры, отчеты и заключения по итогам исследований по различным предметным областям.</w:t>
      </w:r>
    </w:p>
    <w:p w14:paraId="3CD60E2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Особенности организации УИД в рамках внеурочной деятельности.</w:t>
      </w:r>
    </w:p>
    <w:p w14:paraId="7AE8C2E1" w14:textId="14430537"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.17. Особенность УИД обучающихся в рамках внеурочной деятельности связана с тем, что в данном случае имеется достаточно времени на организацию и проведение развернутого и полноценного исследования.</w:t>
      </w:r>
    </w:p>
    <w:p w14:paraId="4E892919" w14:textId="4017C09E" w:rsidR="005C2719" w:rsidRPr="00256BE5" w:rsidRDefault="00953C5C"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 xml:space="preserve">.18. С учетом этого при организации УИД обучающихся во внеурочное время </w:t>
      </w:r>
      <w:r>
        <w:rPr>
          <w:color w:val="333333"/>
        </w:rPr>
        <w:t>идет</w:t>
      </w:r>
      <w:r w:rsidR="005C2719" w:rsidRPr="00256BE5">
        <w:rPr>
          <w:color w:val="333333"/>
        </w:rPr>
        <w:t xml:space="preserve"> ориент</w:t>
      </w:r>
      <w:r>
        <w:rPr>
          <w:color w:val="333333"/>
        </w:rPr>
        <w:t>ация</w:t>
      </w:r>
      <w:r w:rsidR="005C2719" w:rsidRPr="00256BE5">
        <w:rPr>
          <w:color w:val="333333"/>
        </w:rPr>
        <w:t xml:space="preserve"> на реализацию </w:t>
      </w:r>
      <w:r>
        <w:rPr>
          <w:color w:val="333333"/>
        </w:rPr>
        <w:t xml:space="preserve">таких </w:t>
      </w:r>
      <w:r w:rsidR="005C2719" w:rsidRPr="00256BE5">
        <w:rPr>
          <w:color w:val="333333"/>
        </w:rPr>
        <w:t>направлений учебных исследований</w:t>
      </w:r>
      <w:r>
        <w:rPr>
          <w:color w:val="333333"/>
        </w:rPr>
        <w:t>, как:</w:t>
      </w:r>
    </w:p>
    <w:p w14:paraId="7EFA8B8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социально-гуманитарное;</w:t>
      </w:r>
    </w:p>
    <w:p w14:paraId="35371630" w14:textId="204FE312"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естественнонаучное;</w:t>
      </w:r>
    </w:p>
    <w:p w14:paraId="1D5B0D7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междисциплинарное.</w:t>
      </w:r>
    </w:p>
    <w:p w14:paraId="4920B33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Основными формами организации УИД во внеурочное время являются:</w:t>
      </w:r>
    </w:p>
    <w:p w14:paraId="1FF18F54" w14:textId="38E21B38"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исследовательская практика, поездки, экскурсии</w:t>
      </w:r>
      <w:r w:rsidR="0055787A">
        <w:rPr>
          <w:color w:val="333333"/>
        </w:rPr>
        <w:t xml:space="preserve">, </w:t>
      </w:r>
      <w:r w:rsidRPr="00256BE5">
        <w:rPr>
          <w:color w:val="333333"/>
        </w:rPr>
        <w:t>научно-исследовательское общество учащихся.</w:t>
      </w:r>
    </w:p>
    <w:p w14:paraId="11145280" w14:textId="0DBE61FE"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 xml:space="preserve">.19. Для представления итогов УИД во внеурочное время </w:t>
      </w:r>
      <w:r>
        <w:rPr>
          <w:color w:val="333333"/>
        </w:rPr>
        <w:t xml:space="preserve">используются </w:t>
      </w:r>
      <w:r w:rsidR="005C2719" w:rsidRPr="00256BE5">
        <w:rPr>
          <w:color w:val="333333"/>
        </w:rPr>
        <w:t>следующи</w:t>
      </w:r>
      <w:r>
        <w:rPr>
          <w:color w:val="333333"/>
        </w:rPr>
        <w:t>е</w:t>
      </w:r>
      <w:r w:rsidR="005C2719" w:rsidRPr="00256BE5">
        <w:rPr>
          <w:color w:val="333333"/>
        </w:rPr>
        <w:t xml:space="preserve"> форм</w:t>
      </w:r>
      <w:r>
        <w:rPr>
          <w:color w:val="333333"/>
        </w:rPr>
        <w:t>ы</w:t>
      </w:r>
      <w:r w:rsidR="005C2719" w:rsidRPr="00256BE5">
        <w:rPr>
          <w:color w:val="333333"/>
        </w:rPr>
        <w:t xml:space="preserve"> предъявления результатов:</w:t>
      </w:r>
    </w:p>
    <w:p w14:paraId="53ADA8D4" w14:textId="5AFAA54C"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письменная исследовательская работа (эссе, доклад, реферат); отчеты и заключения по итогам исследований, проводимых в рамках исследовательских экспедиций, обработки архивов, исследований по различным предметным областям.</w:t>
      </w:r>
    </w:p>
    <w:p w14:paraId="4832ACEC" w14:textId="67844B44"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.20. При оценивании результатов УИД следует ориентироваться на то, что основными критериями учебного исследования является то, насколько доказательно и корректно решена поставленная проблема, насколько полно и последовательно достигнуты сформулированные цель, задачи, гипотеза.</w:t>
      </w:r>
    </w:p>
    <w:p w14:paraId="5B20C6C1" w14:textId="27D90646"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.21. Оценка результатов УИД должна учитывать то, насколько обучающимся в рамках проведения исследования удалось продемонстрировать базовые исследовательские действия:</w:t>
      </w:r>
    </w:p>
    <w:p w14:paraId="1375BEF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использовать вопросы как исследовательский инструмент познания; 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14:paraId="272BF64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формировать гипотезу об истинности собственных суждений и суждений других, аргументировать свою позицию, мнение;</w:t>
      </w:r>
    </w:p>
    <w:p w14:paraId="5C94C96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проводить по самостоятельно составленному плану опыт, несложный эксперимент, небольшое исследование;</w:t>
      </w:r>
    </w:p>
    <w:p w14:paraId="52FE6D2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оценивать на применимость и достоверность информацию, полученную в ходе исследования (эксперимента);</w:t>
      </w:r>
    </w:p>
    <w:p w14:paraId="05AF102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280B292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4F3631C7" w14:textId="711FD49B"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.22. Особенность проектной деятельности (далее - ПД) заключается в том, что она нацелена на получение конкретного результата (далее - продукта), с учетом заранее заданных требований и запланированных ресурсов. ПД имеет прикладной характер и ориентирована на поиск, нахождение обучающимися практического средства (инструмента) для решения жизненной, социально-значимой или познавательной проблемы.</w:t>
      </w:r>
    </w:p>
    <w:p w14:paraId="6D20881D" w14:textId="52EA834E"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.23. Проектные задачи отличаются от исследовательских иной логикой решения, а также тем, что нацелены на формирование и развитие у обучающихся умений:</w:t>
      </w:r>
    </w:p>
    <w:p w14:paraId="1412C52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оптимальный путь решения проблемного вопроса, прогнозировать проектный результат и оформлять его в виде реального «продукта»;</w:t>
      </w:r>
    </w:p>
    <w:p w14:paraId="2F227CD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максимально использовать для создания проектного «продукта» имеющиеся знания и освоенные способы действия, а при их недостаточности - производить поиск и отбор необходимых знаний и методов (причем не только научных).</w:t>
      </w:r>
    </w:p>
    <w:p w14:paraId="591C918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Проектная работа должна ответить на вопрос «Что необходимо сделать (сконструировать, смоделировать, изготовить и другие действия), чтобы решить реально существующую или потенциально значимую проблему?».</w:t>
      </w:r>
    </w:p>
    <w:p w14:paraId="3808F709" w14:textId="06B97B37"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.24. Осуществление ПД обучающимися включает в себя ряд этапов:</w:t>
      </w:r>
    </w:p>
    <w:p w14:paraId="4AF9F72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 и формулирование проблемы;</w:t>
      </w:r>
    </w:p>
    <w:p w14:paraId="728C4A3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формулирование темы проекта;</w:t>
      </w:r>
    </w:p>
    <w:p w14:paraId="0B0739A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постановка цели и задач проекта;</w:t>
      </w:r>
    </w:p>
    <w:p w14:paraId="2F3AAAD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составление плана работы;</w:t>
      </w:r>
    </w:p>
    <w:p w14:paraId="78B882F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сбор информации (исследование);</w:t>
      </w:r>
    </w:p>
    <w:p w14:paraId="5984686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выполнение технологического этапа; подготовка и защита проекта;</w:t>
      </w:r>
    </w:p>
    <w:p w14:paraId="47A57C2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рефлексия, анализ результатов выполнения проекта, оценка качества выполнения.</w:t>
      </w:r>
    </w:p>
    <w:p w14:paraId="3298A402" w14:textId="7D4DB12A"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.25. При организации ПД необходимо учитывать, что в любом проекте должна присутствовать исследовательская составляющая, в связи с чем обучающиеся должны быть сориентированы на то, что, прежде чем создать требуемое для решения проблемы новое практическое средство, им сначала предстоит найти основания для доказательства актуальности, действенности и эффективности продукта.</w:t>
      </w:r>
    </w:p>
    <w:p w14:paraId="24D8B147" w14:textId="05F55E11"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.26. Особенности организации проектной деятельности обучающихся в рамках урочной деятельности так же, как и при организации учебных исследований, связаны с тем, что учебное время ограничено и не может быть направлено на осуществление полноценной проектной работы в классе и в рамках выполнения домашних заданий.</w:t>
      </w:r>
    </w:p>
    <w:p w14:paraId="2815AE63" w14:textId="02BDE97E"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.27. С учетом этого при организации ПД обучающихся в урочное время целесообразно ориентироваться на реализацию двух основных направлений проектирования:</w:t>
      </w:r>
    </w:p>
    <w:p w14:paraId="62CFCB4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предметные проекты;</w:t>
      </w:r>
    </w:p>
    <w:p w14:paraId="58B64F4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метапредметные проекты.</w:t>
      </w:r>
    </w:p>
    <w:p w14:paraId="650CA452" w14:textId="0822AD80"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.28. В отличие от предметных проектов, нацеленных на решение задач предметного обучения, метапредметные проекты могут быть сориентированы на решение прикладных проблем, связанных с задачами жизненно-практического, социального характера и выходящих за рамки содержания предметного обучения.</w:t>
      </w:r>
    </w:p>
    <w:p w14:paraId="3108C0D8" w14:textId="15107B56"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.29. Формы организации ПД обучающихся могут быть следующие:</w:t>
      </w:r>
    </w:p>
    <w:p w14:paraId="37DAFD4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монопроект (использование содержания одного предмета);</w:t>
      </w:r>
    </w:p>
    <w:p w14:paraId="673277D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межпредметный проект (использование интегрированного знания и способов учебной деятельности различных предметов);</w:t>
      </w:r>
    </w:p>
    <w:p w14:paraId="363B7A87" w14:textId="6CAFA6E0"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.30. В связи с недостаточностью времени на реализацию полноценного проекта на уроке, наиболее целесообразным с методической точки зрения и оптимальным с точки зрения временных затрат является использование на уроках учебных задач, нацеливающих обучающихся на решение следующих практико</w:t>
      </w:r>
      <w:r>
        <w:rPr>
          <w:color w:val="333333"/>
        </w:rPr>
        <w:t>-</w:t>
      </w:r>
      <w:r w:rsidR="005C2719" w:rsidRPr="00256BE5">
        <w:rPr>
          <w:color w:val="333333"/>
        </w:rPr>
        <w:t>ориентированных проблем:</w:t>
      </w:r>
    </w:p>
    <w:p w14:paraId="22D8568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Какое средство поможет в решении проблемы... (опишите, объясните)?</w:t>
      </w:r>
    </w:p>
    <w:p w14:paraId="607D19F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Каким должно быть средство для решения проблемы... (опишите, смоделируйте)?</w:t>
      </w:r>
    </w:p>
    <w:p w14:paraId="3A5A022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 сделать средство для решения проблемы (дайте инструкцию)?</w:t>
      </w:r>
    </w:p>
    <w:p w14:paraId="2A1181D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 выглядело... (опишите, реконструируйте)?</w:t>
      </w:r>
    </w:p>
    <w:p w14:paraId="7CADD4C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Как будет выглядеть... (опишите, спрогнозируйте)?</w:t>
      </w:r>
    </w:p>
    <w:p w14:paraId="33C832A1" w14:textId="6DD7D00D"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.31. Основными формами представления итогов ПД являются:</w:t>
      </w:r>
    </w:p>
    <w:p w14:paraId="224B12A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материальный объект, макет, конструкторское изделие;</w:t>
      </w:r>
    </w:p>
    <w:p w14:paraId="35171AB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отчетные материалы по проекту (тексты, мультимедийные продукты).</w:t>
      </w:r>
    </w:p>
    <w:p w14:paraId="526878A1" w14:textId="5880DCA8"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.32. Особенности организации ПД обучающихся в рамках внеурочной деятельности так же, как и при организации учебных исследований, связаны с тем, что имеющееся время предоставляет большие возможности для организации, подготовки и реализации развернутого и полноценного учебного проекта.</w:t>
      </w:r>
    </w:p>
    <w:p w14:paraId="0CE8A164" w14:textId="457D5D1B"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.33. С учетом этого при организации ПД обучающихся во внеурочное время целесообразно ориентироваться на реализацию следующих направлений учебного проектирования:</w:t>
      </w:r>
    </w:p>
    <w:p w14:paraId="5384383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гуманитарное;</w:t>
      </w:r>
    </w:p>
    <w:p w14:paraId="126C98D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естественнонаучное;</w:t>
      </w:r>
    </w:p>
    <w:p w14:paraId="6B30AFF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социально-ориентированное;</w:t>
      </w:r>
    </w:p>
    <w:p w14:paraId="45DCAA7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инженерно-техническое;</w:t>
      </w:r>
    </w:p>
    <w:p w14:paraId="3D83A4F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художественно-творческое;</w:t>
      </w:r>
    </w:p>
    <w:p w14:paraId="7E5C717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спортивно-оздоровительное;</w:t>
      </w:r>
    </w:p>
    <w:p w14:paraId="3B7ADFD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туристско-краеведческое.</w:t>
      </w:r>
    </w:p>
    <w:p w14:paraId="73EA18B0" w14:textId="74F4C7CC"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.34. В качестве основных форм организации ПД могут быть использованы:</w:t>
      </w:r>
    </w:p>
    <w:p w14:paraId="76C2131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творческие мастерские;</w:t>
      </w:r>
    </w:p>
    <w:p w14:paraId="0E64576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экспериментальные лаборатории;</w:t>
      </w:r>
    </w:p>
    <w:p w14:paraId="3A7A5E8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конструкторское бюро;</w:t>
      </w:r>
    </w:p>
    <w:p w14:paraId="0389B698"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проектные недели;</w:t>
      </w:r>
    </w:p>
    <w:p w14:paraId="552E8C4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практикумы.</w:t>
      </w:r>
    </w:p>
    <w:p w14:paraId="75C78BCD" w14:textId="5BEA8BB7"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.35. Формами представления итогов ПД во внеурочное время являются:</w:t>
      </w:r>
    </w:p>
    <w:p w14:paraId="034B30C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материальный продукт (объект, макет, конструкторское изделие и другое);</w:t>
      </w:r>
    </w:p>
    <w:p w14:paraId="769B457D"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медийный продукт (плакат, газета, журнал, рекламная продукция, фильм и другие);</w:t>
      </w:r>
    </w:p>
    <w:p w14:paraId="3DC5CEA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публичное мероприятие (образовательное событие, социальное мероприятие (акция), театральная постановка и другие);</w:t>
      </w:r>
    </w:p>
    <w:p w14:paraId="6895284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отчетные материалы по проекту (тексты, мультимедийные продукты).</w:t>
      </w:r>
    </w:p>
    <w:p w14:paraId="3D37A05C" w14:textId="71CAE6D3"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.36. При оценивании результатов ПД следует ориентироваться на то, что основными критериями учебного проекта является то, насколько практичен полученный результат, то есть насколько эффективно этот результат (техническое устройство, программный продукт, инженерная конструкция и другие) помогает решить заявленную проблему.</w:t>
      </w:r>
    </w:p>
    <w:p w14:paraId="1A0FBE78" w14:textId="33C756BF"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.37. Оценка результатов УИД должна учитывать то, насколько обучающимся в рамках проведения исследования удалось продемонстрировать базовые проектные действия:</w:t>
      </w:r>
    </w:p>
    <w:p w14:paraId="690ABB4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понимание проблемы, связанных с нею цели и задач;</w:t>
      </w:r>
    </w:p>
    <w:p w14:paraId="5BBFDA7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умение определить оптимальный путь решения проблемы;</w:t>
      </w:r>
    </w:p>
    <w:p w14:paraId="6A2D56E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умение планировать и работать по плану;</w:t>
      </w:r>
    </w:p>
    <w:p w14:paraId="686CD5C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умение реализовать проектный замысел и оформить его в виде реального «продукта»;</w:t>
      </w:r>
    </w:p>
    <w:p w14:paraId="32523405"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умение осуществлять самооценку деятельности и результата, взаимоценку деятельности в группе.</w:t>
      </w:r>
    </w:p>
    <w:p w14:paraId="16A27FE8" w14:textId="71222A9D"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Pr>
          <w:color w:val="333333"/>
        </w:rPr>
        <w:t>.2.2</w:t>
      </w:r>
      <w:r w:rsidR="005C2719" w:rsidRPr="00256BE5">
        <w:rPr>
          <w:color w:val="333333"/>
        </w:rPr>
        <w:t>.38. В процессе публичной презентации результатов проекта оценивается:</w:t>
      </w:r>
    </w:p>
    <w:p w14:paraId="7311A3D2"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качество защиты проекта (четкость и ясность изложения задачи;</w:t>
      </w:r>
    </w:p>
    <w:p w14:paraId="06C6A68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убедительность рассуждений; последовательность в аргументации; логичность и оригинальность);</w:t>
      </w:r>
    </w:p>
    <w:p w14:paraId="0DEE560B"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качество наглядного представления проекта (использование рисунков, схем, графиков, моделей и других средств наглядной презентации);</w:t>
      </w:r>
    </w:p>
    <w:p w14:paraId="0B6799C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качество письменного текста (соответствие плану, оформление работы, грамотность изложения);</w:t>
      </w:r>
    </w:p>
    <w:p w14:paraId="2083EA9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уровень коммуникативных умений (умение отвечать на поставленные вопросы, аргументировать и отстаивать собственную точку зрения, участвовать в дискуссии).</w:t>
      </w:r>
    </w:p>
    <w:p w14:paraId="7FCCA27C" w14:textId="6C2979F3"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.3. Организационный раздел.</w:t>
      </w:r>
    </w:p>
    <w:p w14:paraId="68826F3F" w14:textId="09E66BE0"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.3.1. Формы взаимодействия участников образовательного процесса при создании и реализации программы формирования УУД.</w:t>
      </w:r>
    </w:p>
    <w:p w14:paraId="6EF2BBFF" w14:textId="3876A8EA"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.3.1.1. С целью разработки и реализации программы формирования УУД в образовательной организации может быть создана рабочая группа, реализующая свою деятельность по следующим направлениям:</w:t>
      </w:r>
    </w:p>
    <w:p w14:paraId="712305F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разработка плана координации деятельности учителей-предметников, направленной на формирование УУД на основе ФООП и ФРП, выделение общих для всех предметов планируемых результатов в овладении познавательными, коммуникативными, регулятивными учебными действиями; определение образовательной предметности, которая может быть положена в основу работы по развитию УУД;</w:t>
      </w:r>
    </w:p>
    <w:p w14:paraId="67A9D1E3"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определение способов межпредметной интеграции, обеспечивающей достижение данных результатов (междисциплинарный модуль, интегративные уроки и другое);</w:t>
      </w:r>
    </w:p>
    <w:p w14:paraId="78E5F1F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определение этапов и форм постепенного усложнения деятельности учащихся по овладению УУД;</w:t>
      </w:r>
    </w:p>
    <w:p w14:paraId="28807E4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разработка общего алгоритма (технологической схемы) урока, имеющего два целевых фокуса (предметный и метапредметный);</w:t>
      </w:r>
    </w:p>
    <w:p w14:paraId="647932D9"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разработка основных подходов к конструированию задач на применение УУД; конкретизация основных подходов к организации учебно-исследовательской и проектной деятельности обучающихся в рамках урочной и внеурочной деятельности;</w:t>
      </w:r>
    </w:p>
    <w:p w14:paraId="18A08C7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разработка основных подходов к организации учебной деятельности по формированию и развитию ИКТ-компетенций;</w:t>
      </w:r>
    </w:p>
    <w:p w14:paraId="623A998F"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разработка комплекса мер по организации системы оценки деятельности образовательной организации по формированию и развитию УУД у обучающихся;</w:t>
      </w:r>
    </w:p>
    <w:p w14:paraId="7D21F05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разработка методики и инструментария мониторинга успешности освоения и применения обучающимися УУД;</w:t>
      </w:r>
    </w:p>
    <w:p w14:paraId="1A0E414E"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организация и проведение серии семинаров с учителями, работающими на уровне начального общего образования в целях реализации принципа преемственности в плане развития УУД;</w:t>
      </w:r>
    </w:p>
    <w:p w14:paraId="2FEBFF0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организация и проведение систематических консультаций с педагогами- предметниками по проблемам, связанным с развитием УУД в образовательном процессе;</w:t>
      </w:r>
    </w:p>
    <w:p w14:paraId="0BA30057"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организация и проведение методических семинаров с педагогами-предметниками и педагогами-психологами по анализу и способам минимизации рисков развития УУД у обучающихся;</w:t>
      </w:r>
    </w:p>
    <w:p w14:paraId="0750D2D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организация разъяснительной (просветительской работы) с родителями по проблемам развития УУД у обучающихся;</w:t>
      </w:r>
    </w:p>
    <w:p w14:paraId="42B43AC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организация отражения аналитических материалов о результатах работы по формированию УУД у обучающихся на сайте образовательной организации.</w:t>
      </w:r>
    </w:p>
    <w:p w14:paraId="174077A8" w14:textId="01D97BE2" w:rsidR="005C2719" w:rsidRPr="00256BE5"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.3.1.2. Рабочей группой может быть реализовано несколько этапов с соблюдением необходимых процедур контроля, коррекции и согласования (конкретные процедуры разрабатываются рабочей группой и утверждаются руководителем).</w:t>
      </w:r>
    </w:p>
    <w:p w14:paraId="1F3B2FD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 подготовительном этапе команда образовательной организации может провести следующие аналитические работы:</w:t>
      </w:r>
    </w:p>
    <w:p w14:paraId="3CA618DA"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рассматривать, какие рекомендательные, теоретические, методические материалы могут быть использованы в данной образовательной организации для наиболее эффективного выполнения задач программы формирования УУД;</w:t>
      </w:r>
    </w:p>
    <w:p w14:paraId="4B143850"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определять состав детей с особыми образовательными потребностями, в том числе лиц, проявивших выдающиеся способности, детей с ОВЗ, а также возможности построения их индивидуальных образовательных траекторий;</w:t>
      </w:r>
    </w:p>
    <w:p w14:paraId="61C13C16"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результаты учащихся по линии развития УУД на предыдущем уровне;</w:t>
      </w:r>
    </w:p>
    <w:p w14:paraId="4D2B0ED4"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анализировать и обсуждать опыт применения успешных практик, в том числе с использованием информационных ресурсов образовательной организации.</w:t>
      </w:r>
    </w:p>
    <w:p w14:paraId="07E4B801"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 основном этапе может проводиться работа по разработке общей стратегии развития УУД, организации и механизма реализации задач программы, могут быть описаны специальные требования к условиям реализации программы развития УУД.</w:t>
      </w:r>
    </w:p>
    <w:p w14:paraId="6C73C1CC" w14:textId="77777777" w:rsidR="005C2719" w:rsidRPr="00256BE5" w:rsidRDefault="005C2719" w:rsidP="005C2719">
      <w:pPr>
        <w:pStyle w:val="a3"/>
        <w:shd w:val="clear" w:color="auto" w:fill="FFFFFF"/>
        <w:spacing w:before="0" w:beforeAutospacing="0" w:after="255" w:afterAutospacing="0" w:line="270" w:lineRule="atLeast"/>
        <w:rPr>
          <w:color w:val="333333"/>
        </w:rPr>
      </w:pPr>
      <w:r w:rsidRPr="00256BE5">
        <w:rPr>
          <w:color w:val="333333"/>
        </w:rPr>
        <w:t>На заключительном этапе может проводиться обсуждение хода реализации программы на методических семинарах (возможно, с привлечением внешних консультантов из других образовательных, научных, социальных организаций).</w:t>
      </w:r>
    </w:p>
    <w:p w14:paraId="2FDE9B3B" w14:textId="78A963CD" w:rsidR="006A62F7" w:rsidRDefault="0055787A" w:rsidP="005C2719">
      <w:pPr>
        <w:pStyle w:val="a3"/>
        <w:shd w:val="clear" w:color="auto" w:fill="FFFFFF"/>
        <w:spacing w:before="0" w:beforeAutospacing="0" w:after="255" w:afterAutospacing="0" w:line="270" w:lineRule="atLeast"/>
        <w:rPr>
          <w:color w:val="333333"/>
        </w:rPr>
      </w:pPr>
      <w:r>
        <w:rPr>
          <w:color w:val="333333"/>
        </w:rPr>
        <w:t>3</w:t>
      </w:r>
      <w:r w:rsidR="007A208F">
        <w:rPr>
          <w:color w:val="333333"/>
        </w:rPr>
        <w:t>9</w:t>
      </w:r>
      <w:r w:rsidR="005C2719" w:rsidRPr="00256BE5">
        <w:rPr>
          <w:color w:val="333333"/>
        </w:rPr>
        <w:t>.3.1.3. В целях соотнесения формирования метапредметных результатов с рабочими программами по учебным предметам необходимо, чтобы образовательная организация на регулярной основе проводила методические советы для определения, как с учетом используемой базы образовательных технологий, так и методик, возможности обеспечения формирования УУД, аккумулируя потенциал разных специалистов-предметников.</w:t>
      </w:r>
    </w:p>
    <w:p w14:paraId="263C796F" w14:textId="77777777" w:rsidR="0003031F" w:rsidRDefault="0003031F" w:rsidP="00256BE5">
      <w:pPr>
        <w:rPr>
          <w:color w:val="333333"/>
        </w:rPr>
      </w:pPr>
    </w:p>
    <w:p w14:paraId="77CF9BB5" w14:textId="1339A199" w:rsidR="00ED1896" w:rsidRPr="0003031F" w:rsidRDefault="007A208F" w:rsidP="00256BE5">
      <w:pPr>
        <w:rPr>
          <w:rFonts w:ascii="Times New Roman" w:eastAsia="Times New Roman" w:hAnsi="Times New Roman" w:cs="Times New Roman"/>
          <w:color w:val="333333"/>
          <w:sz w:val="24"/>
          <w:szCs w:val="24"/>
          <w:lang w:eastAsia="ru-RU"/>
        </w:rPr>
      </w:pPr>
      <w:r>
        <w:rPr>
          <w:rFonts w:ascii="Times New Roman" w:hAnsi="Times New Roman" w:cs="Times New Roman"/>
          <w:b/>
          <w:bCs/>
          <w:color w:val="333333"/>
          <w:sz w:val="24"/>
          <w:szCs w:val="24"/>
        </w:rPr>
        <w:t>40</w:t>
      </w:r>
      <w:r w:rsidR="0055787A">
        <w:rPr>
          <w:rFonts w:ascii="Times New Roman" w:hAnsi="Times New Roman" w:cs="Times New Roman"/>
          <w:b/>
          <w:bCs/>
          <w:color w:val="333333"/>
          <w:sz w:val="24"/>
          <w:szCs w:val="24"/>
        </w:rPr>
        <w:t>. Р</w:t>
      </w:r>
      <w:r w:rsidR="00ED1896" w:rsidRPr="00256BE5">
        <w:rPr>
          <w:rFonts w:ascii="Times New Roman" w:hAnsi="Times New Roman" w:cs="Times New Roman"/>
          <w:b/>
          <w:bCs/>
          <w:color w:val="333333"/>
          <w:sz w:val="24"/>
          <w:szCs w:val="24"/>
        </w:rPr>
        <w:t>абочая программа воспитания.</w:t>
      </w:r>
    </w:p>
    <w:p w14:paraId="72957852" w14:textId="03C2714C"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.1. Пояснительная записка.</w:t>
      </w:r>
    </w:p>
    <w:p w14:paraId="6B35CE82" w14:textId="727CF1A8" w:rsidR="00ED1896" w:rsidRPr="00256BE5" w:rsidRDefault="0055787A" w:rsidP="00CE5350">
      <w:pPr>
        <w:pStyle w:val="a3"/>
        <w:shd w:val="clear" w:color="auto" w:fill="FFFFFF"/>
        <w:spacing w:before="0" w:beforeAutospacing="0" w:after="255" w:afterAutospacing="0" w:line="270" w:lineRule="atLeast"/>
        <w:jc w:val="both"/>
        <w:rPr>
          <w:color w:val="333333"/>
        </w:rPr>
      </w:pPr>
      <w:r>
        <w:rPr>
          <w:color w:val="333333"/>
        </w:rPr>
        <w:t>Р</w:t>
      </w:r>
      <w:r w:rsidR="00ED1896" w:rsidRPr="00256BE5">
        <w:rPr>
          <w:color w:val="333333"/>
        </w:rPr>
        <w:t xml:space="preserve">абочая программа воспитания для образовательных организаций (далее - Программа воспитания) </w:t>
      </w:r>
      <w:r>
        <w:rPr>
          <w:color w:val="333333"/>
        </w:rPr>
        <w:t>разработана на основе федеральной</w:t>
      </w:r>
      <w:r w:rsidR="00ED1896" w:rsidRPr="00256BE5">
        <w:rPr>
          <w:color w:val="333333"/>
        </w:rPr>
        <w:t xml:space="preserve"> рабочей программы воспитания. Программа воспитания основывается на единстве и преемственности образовательного процесса всех уровней общего образования, соотносится с рабочими программами воспитания для образовательных организаций дошкольного и среднего профессионального образования.</w:t>
      </w:r>
    </w:p>
    <w:p w14:paraId="0A4040A6" w14:textId="3E4FBE35"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Программа воспитания:</w:t>
      </w:r>
    </w:p>
    <w:p w14:paraId="5DFCD7A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предназначена для планирования и организации системной воспитательной деятельности в образовательной организации;</w:t>
      </w:r>
    </w:p>
    <w:p w14:paraId="47EAEA9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разрабатывается и утверждается с участием коллегиальных органов управления образовательной организацией, в том числе советов обучающихся, советов родителей (законных представителей);</w:t>
      </w:r>
    </w:p>
    <w:p w14:paraId="1A36FF39"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реализуется в единстве урочной и внеурочной деятельности, осуществляемой совместно с семьёй и другими участниками образовательных отношений, социальными институтами воспитания;</w:t>
      </w:r>
    </w:p>
    <w:p w14:paraId="4AE9E90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предусматривает приобщение обучающихся к российским традиционным духовным ценностям, включая ценности своей этнической группы, правилам и нормам поведения, принятым в российском обществе на основе российских базовых конституционных норм и ценностей;</w:t>
      </w:r>
    </w:p>
    <w:p w14:paraId="0A9E6C2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предусматривает историческое просвещение, формирование российской культурной и гражданской идентичности обучающихся.</w:t>
      </w:r>
    </w:p>
    <w:p w14:paraId="7AA87C4B" w14:textId="1440BA9E"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Программа воспитания включает три раздела: целевой, содержательный, организационный.</w:t>
      </w:r>
    </w:p>
    <w:p w14:paraId="2CB53ECF" w14:textId="24921C53"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При разработке или обновлении рабочей программы воспитания её содержание, за исключением целевого раздела, может изменяться </w:t>
      </w:r>
      <w:r w:rsidR="0055787A">
        <w:rPr>
          <w:color w:val="333333"/>
        </w:rPr>
        <w:t>при изменении следующих параметров</w:t>
      </w:r>
      <w:r w:rsidRPr="00256BE5">
        <w:rPr>
          <w:color w:val="333333"/>
        </w:rPr>
        <w:t>: организационно-правовой форм</w:t>
      </w:r>
      <w:r w:rsidR="0055787A">
        <w:rPr>
          <w:color w:val="333333"/>
        </w:rPr>
        <w:t>ы</w:t>
      </w:r>
      <w:r w:rsidRPr="00256BE5">
        <w:rPr>
          <w:color w:val="333333"/>
        </w:rPr>
        <w:t>, контингент</w:t>
      </w:r>
      <w:r w:rsidR="0055787A">
        <w:rPr>
          <w:color w:val="333333"/>
        </w:rPr>
        <w:t>а</w:t>
      </w:r>
      <w:r w:rsidRPr="00256BE5">
        <w:rPr>
          <w:color w:val="333333"/>
        </w:rPr>
        <w:t xml:space="preserve"> обучающихся и их родителей (законных представителей), направленност</w:t>
      </w:r>
      <w:r w:rsidR="0055787A">
        <w:rPr>
          <w:color w:val="333333"/>
        </w:rPr>
        <w:t>и</w:t>
      </w:r>
      <w:r w:rsidRPr="00256BE5">
        <w:rPr>
          <w:color w:val="333333"/>
        </w:rPr>
        <w:t xml:space="preserve"> образовательной программы, в том числе предусматривающей углублённое изучение отдельных учебных предметов, учитывающей этнокультурные интересы, особые образовательные потребности обучающихся.</w:t>
      </w:r>
    </w:p>
    <w:p w14:paraId="403764E4" w14:textId="2B08CBE6"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.2. Целевой раздел.</w:t>
      </w:r>
    </w:p>
    <w:p w14:paraId="28264291" w14:textId="7C539591"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Содержание воспитания обучающихся в </w:t>
      </w:r>
      <w:r w:rsidR="0055787A">
        <w:rPr>
          <w:color w:val="333333"/>
        </w:rPr>
        <w:t>МБОУ «Жариковская СОШ ПМО»</w:t>
      </w:r>
      <w:r w:rsidRPr="00256BE5">
        <w:rPr>
          <w:color w:val="333333"/>
        </w:rPr>
        <w:t xml:space="preserve"> определяется содержанием российских базовых (гражданских, национальных) норм и ценностей, которые закреплены в Конституции Российской Федерации. Эти ценности и нормы определяют инвариантное содержание воспитания обучающихся. Вариативный компонент содержания воспитания обучающихся включает духовно-нравственные ценности культуры, традиционных религий народов России.</w:t>
      </w:r>
    </w:p>
    <w:p w14:paraId="5ED46FF1" w14:textId="2D9DE086"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Воспитательная деятельность планируется и осуществляется в соответствии с приоритетами государственной политики в сфере воспитания. Приоритетной задачей Российской Федерации в сфере воспитания детей является развитие высоконравственной личности, разделяющей российские традиционные духовные ценности, обладающей актуальными знаниями и умениями, способной реализовать свой потенциал в условиях современного общества, готовой к мирному созиданию и защите Родины.</w:t>
      </w:r>
    </w:p>
    <w:p w14:paraId="16D76465" w14:textId="43D4FF67"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CE5350">
        <w:rPr>
          <w:color w:val="333333"/>
        </w:rPr>
        <w:t>.2.1</w:t>
      </w:r>
      <w:r w:rsidR="00ED1896" w:rsidRPr="00256BE5">
        <w:rPr>
          <w:color w:val="333333"/>
        </w:rPr>
        <w:t>. Цель и задачи воспитания обучающихся.</w:t>
      </w:r>
    </w:p>
    <w:p w14:paraId="6033231F" w14:textId="31A03952"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Цель воспитания обучающихся в образовательной организации:</w:t>
      </w:r>
    </w:p>
    <w:p w14:paraId="24D75174"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развитие личности, создание условий для самоопределения и социализации на основе социокультурных, духовно-нравственных ценностей и принятых в российском обществе правил и норм поведения в интересах человека, семьи, общества и государства;</w:t>
      </w:r>
    </w:p>
    <w:p w14:paraId="735C85E9"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формирование у обучающихся чувства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3F8A3361" w14:textId="6AC3CBE3"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Задачи воспитания обучающихся в образовательной организации:</w:t>
      </w:r>
    </w:p>
    <w:p w14:paraId="33E1F44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усвоение обучающимися знаний норм, духовно-нравственных ценностей, традиций, которые выработало российское общество (социально значимых знаний);</w:t>
      </w:r>
    </w:p>
    <w:p w14:paraId="7E64C15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формирование и развитие личностных отношений к этим нормам, ценностям, традициям (их освоение, принятие);</w:t>
      </w:r>
    </w:p>
    <w:p w14:paraId="7A5A5BB4"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приобретение соответствующего этим нормам, ценностям, традициям социокультурного опыта поведения, общения, межличностных социальных отношений, применения полученных знаний;</w:t>
      </w:r>
    </w:p>
    <w:p w14:paraId="777D09A4"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достижение личностных результатов освоения общеобразовательных программ в соответствии с ФГОС ООО.</w:t>
      </w:r>
    </w:p>
    <w:p w14:paraId="12E7BF28" w14:textId="2CB88286"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Личностные результаты освоения обучающимися образовательных программ включают:</w:t>
      </w:r>
    </w:p>
    <w:p w14:paraId="5F9D2EA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осознание российской гражданской идентичности; сформированность ценностей самостоятельности и инициативы; готовность обучающихся к саморазвитию, самостоятельности и личностному самоопределению;</w:t>
      </w:r>
    </w:p>
    <w:p w14:paraId="2C12D32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наличие мотивации к целенаправленной социально значимой деятельности; сформированность внутренней позиции личности как особого ценностного отношения к себе, окружающим людям и жизни в целом.</w:t>
      </w:r>
    </w:p>
    <w:p w14:paraId="693BFC0C" w14:textId="3D741F9A"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Воспитательная деятельность в </w:t>
      </w:r>
      <w:r w:rsidR="00CE5350">
        <w:rPr>
          <w:color w:val="333333"/>
        </w:rPr>
        <w:t>МБОУ «Жариковская СОШ ПМО»</w:t>
      </w:r>
      <w:r w:rsidRPr="00256BE5">
        <w:rPr>
          <w:color w:val="333333"/>
        </w:rPr>
        <w:t xml:space="preserve"> планируется и осуществляется на основе аксиологического, антропологического, культурно-исторического, системно-деятельностного, личностно-ориентированного подходов и с учётом принципов воспитания: гуманистической направленности воспитания, совместной деятельности детей и взрослых, следования нравственному примеру, безопасной жизнедеятельности, ин</w:t>
      </w:r>
      <w:r w:rsidR="00CE5350">
        <w:rPr>
          <w:color w:val="333333"/>
        </w:rPr>
        <w:t>клю</w:t>
      </w:r>
      <w:r w:rsidRPr="00256BE5">
        <w:rPr>
          <w:color w:val="333333"/>
        </w:rPr>
        <w:t>зивности, возрастосообразности.</w:t>
      </w:r>
    </w:p>
    <w:p w14:paraId="3D4159FC" w14:textId="246AF08A"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CE5350">
        <w:rPr>
          <w:color w:val="333333"/>
        </w:rPr>
        <w:t xml:space="preserve">.2.2. </w:t>
      </w:r>
      <w:r w:rsidR="00ED1896" w:rsidRPr="00256BE5">
        <w:rPr>
          <w:color w:val="333333"/>
        </w:rPr>
        <w:t xml:space="preserve"> Направления воспитания.</w:t>
      </w:r>
    </w:p>
    <w:p w14:paraId="20715587" w14:textId="77777777" w:rsidR="00CE5350"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Программа воспитания реализуется в единстве учебной и воспитательной деятельности образовательной организации по основным направлениям воспитания в соответствии с ФГОС ООО и отражает готовность обучающихся руководствоваться ценностями и приобретать первоначальный опыт деятельности на их основе, в том числе в части:</w:t>
      </w:r>
    </w:p>
    <w:p w14:paraId="3F2F41DC" w14:textId="090503D9"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Гражданского воспитания, способствующего формированию российской гражданской идентичности, принадлежности к общности граждан Российской Федерации, к народу России как источнику власти в Российском государстве и субъекту тысячелетней российской государственности, уважения к правам, свободам и обязанностям гражданина России, правовой и политической культуры.</w:t>
      </w:r>
    </w:p>
    <w:p w14:paraId="12FE6A45" w14:textId="36EAF0A3"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Патриотического воспитания, основанного на воспитании любви к родному краю, Родине, своему народу, уважения к другим народам России; историческое просвещение, формирование российского национального исторического сознания, российской культурной идентичности.</w:t>
      </w:r>
    </w:p>
    <w:p w14:paraId="453F8845" w14:textId="6E1E79D3"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Духовно-нравственного воспитания на основе духовно-нравственной культуры народов России, традиционных религий народов России, формирование традиционных российских семейных ценностей; воспитание честности, доброты, милосердия, справедливости, дружелюбия и взаимопомощи, уважения к старшим, к памяти предков.</w:t>
      </w:r>
    </w:p>
    <w:p w14:paraId="315BA98A" w14:textId="223480FA"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Эстетического воспитания, способствующего формированию эстетической культуры на основе российских традиционных духовных ценностей, приобщение к лучшим образцам отечественного и мирового искусства.</w:t>
      </w:r>
    </w:p>
    <w:p w14:paraId="2483F13F" w14:textId="5344AAE5"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Физического воспитания, ориентированного на формирование культуры здорового образа жизни и эмоционального благополучия - развитие физических способностей с учётом возможностей и состояния здоровья, навыков безопасного поведения в природной и социальной среде, чрезвычайных ситуациях.</w:t>
      </w:r>
    </w:p>
    <w:p w14:paraId="74CAB6C1" w14:textId="0C5CF640"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Трудового воспитания, основанного на воспитании уважения к труду, трудящимся, результатам труда (своего и других людей), ориентации на трудовую деятельность, получение профессии, личностное самовыражение в продуктивном, нравственно достойном труде в российском обществе, достижение выдающихся результатов в профессиональной деятельности.</w:t>
      </w:r>
    </w:p>
    <w:p w14:paraId="1FD20526" w14:textId="655FADAB"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Экологического воспитания, способствующего формированию экологической культуры, ответственного, бережного отношения к природе, окружающей среде на основе российских традиционных духовных ценностей, навыков охраны, защиты, восстановления природы, окружающей среды.</w:t>
      </w:r>
    </w:p>
    <w:p w14:paraId="571C402B" w14:textId="229670B5"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Ценности научного познания, ориентированного на воспитание стремления к познанию себя и других людей, природы и общества, к получению знаний, качественного образования с учётом личностных интересов и общественных потребностей.</w:t>
      </w:r>
    </w:p>
    <w:p w14:paraId="71D6A8C1" w14:textId="52FB60C1"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CE5350">
        <w:rPr>
          <w:color w:val="333333"/>
        </w:rPr>
        <w:t>.2.3</w:t>
      </w:r>
      <w:r w:rsidR="00ED1896" w:rsidRPr="00256BE5">
        <w:rPr>
          <w:color w:val="333333"/>
        </w:rPr>
        <w:t>. Целевые ориентиры результатов воспитания.</w:t>
      </w:r>
    </w:p>
    <w:p w14:paraId="5314ECF9" w14:textId="29422A1E"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Требования к личностным результатам освоения обучающимися ООП ООО установлены ФГОС ООО.</w:t>
      </w:r>
    </w:p>
    <w:p w14:paraId="64D3E5D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На основании этих требований в данном разделе представлены целевые ориентиры результатов в воспитании, развитии личности обучающихся, на достижение которых должна быть направлена деятельность педагогического коллектива для выполнения требований ФГОС ООО.</w:t>
      </w:r>
    </w:p>
    <w:p w14:paraId="3025840F" w14:textId="6A56895A"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Целевые ориентиры определены в соответствии с инвариантным содержанием воспитания обучающихся на основе российских базовых (гражданских, конституциональных) ценностей, обеспечивают единство воспитания, воспитательного пространства.</w:t>
      </w:r>
    </w:p>
    <w:p w14:paraId="2A47FF34" w14:textId="14E0345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Целевые ориентиры результатов воспитания на уровне основного общего образования.</w:t>
      </w:r>
    </w:p>
    <w:p w14:paraId="271639DF" w14:textId="78449DA2"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Гражданско-патриотическое воспитание:</w:t>
      </w:r>
    </w:p>
    <w:p w14:paraId="1AB6DA89"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знающий и любящий свою малую родину, свой край, имеющий представление о Родине - России, её территории, расположении;</w:t>
      </w:r>
    </w:p>
    <w:p w14:paraId="73EA67E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сознающий принадлежность к своему народу и к общности граждан России, проявляющий уважение к своему и другим народам;</w:t>
      </w:r>
    </w:p>
    <w:p w14:paraId="02A1C4BF"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понимающий свою сопричастность к прошлому, настоящему и будущему родного края, своей Родины - России, Российского государства;</w:t>
      </w:r>
    </w:p>
    <w:p w14:paraId="1305782E"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понимающий значение гражданских символов (государственная символика России, своего региона), праздников, мест почитания героев и защитников Отечества, проявляющий к ним уважение;</w:t>
      </w:r>
    </w:p>
    <w:p w14:paraId="53E0374E"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имеющий первоначальные представления о правах и ответственности человека в обществе, гражданских правах и обязанностях;</w:t>
      </w:r>
    </w:p>
    <w:p w14:paraId="5BB69DD3"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принимающий участие в жизни класса, общеобразовательной организации, в доступной по возрасту социально значимой деятельности.</w:t>
      </w:r>
    </w:p>
    <w:p w14:paraId="07D1967A" w14:textId="7B603A3F"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Духовно-нравственное воспитание:</w:t>
      </w:r>
    </w:p>
    <w:p w14:paraId="0E866C3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уважающий духовно-нравственную культуру своей семьи, своего народа, семейные ценности с учётом национальной, религиозной принадлежности;</w:t>
      </w:r>
    </w:p>
    <w:p w14:paraId="55F3103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сознающий ценность каждой человеческой жизни, признающий индивидуальность и достоинство каждого человека;</w:t>
      </w:r>
    </w:p>
    <w:p w14:paraId="68C0EBD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доброжелательный, проявляющий сопереживание, готовность оказывать помощь, выражающий неприятие поведения, причиняющего физический и моральный вред другим людям, уважающий старших;</w:t>
      </w:r>
    </w:p>
    <w:p w14:paraId="4C2447E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Умеющий оценивать поступки с позиции их соответствия нравственным нормам, осознающий ответственность за свои поступки.</w:t>
      </w:r>
    </w:p>
    <w:p w14:paraId="26E68C7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Владеющий представлениями о многообразии языкового и культурного пространства России, имеющий первоначальные навыки общения с людьми разных народов, вероисповеданий.</w:t>
      </w:r>
    </w:p>
    <w:p w14:paraId="75A738C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Сознающий нравственную и эстетическую ценность литературы, родного языка, русского языка, проявляющий интерес к чтению.</w:t>
      </w:r>
    </w:p>
    <w:p w14:paraId="2B3AD136" w14:textId="35A78064"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Эстетическое воспитание:</w:t>
      </w:r>
    </w:p>
    <w:p w14:paraId="0A78DC1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способный воспринимать и чувствовать прекрасное в быту, природе, искусстве, творчестве людей;</w:t>
      </w:r>
    </w:p>
    <w:p w14:paraId="599F045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проявляющий интерес и уважение к отечественной и мировой художественной культуре;</w:t>
      </w:r>
    </w:p>
    <w:p w14:paraId="44755B3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проявляющий стремление к самовыражению в разных видах художественной деятельности, искусстве.</w:t>
      </w:r>
    </w:p>
    <w:p w14:paraId="6539F565" w14:textId="75F55FC1"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Физическое воспитание, формирование культуры здоровья и эмоционального благополучия:</w:t>
      </w:r>
    </w:p>
    <w:p w14:paraId="7B88136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бережно относящийся к физическому здоровью, соблюдающий основные правила здорового и безопасного для себя и других людей образа жизни, в том числе в информационной среде;</w:t>
      </w:r>
    </w:p>
    <w:p w14:paraId="2E5D765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владеющий основными навыками личной и общественной гигиены, безопасного поведения в быту, природе, обществе;</w:t>
      </w:r>
    </w:p>
    <w:p w14:paraId="5290CCE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ориентированный на физическое развитие с учётом возможностей здоровья, занятия физкультурой и спортом;</w:t>
      </w:r>
    </w:p>
    <w:p w14:paraId="1810AA3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сознающий и принимающий свою половую принадлежность, соответствующие ей психофизические и поведенческие особенности с учётом возраста.</w:t>
      </w:r>
    </w:p>
    <w:p w14:paraId="525E7E42" w14:textId="616770BD"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Трудовое воспитание:</w:t>
      </w:r>
    </w:p>
    <w:p w14:paraId="0E1E7D0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сознающий ценность труда в жизни человека, семьи, общества;</w:t>
      </w:r>
    </w:p>
    <w:p w14:paraId="42AE265E"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проявляющий уважение к труду, людям труда, бережное отношение к результатам труда, ответственное потребление;</w:t>
      </w:r>
    </w:p>
    <w:p w14:paraId="2E02B4E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проявляющий интерес к разным профессиям;</w:t>
      </w:r>
    </w:p>
    <w:p w14:paraId="38E3943B"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участвующий в различных видах доступного по возрасту труда, трудовой деятельности.</w:t>
      </w:r>
    </w:p>
    <w:p w14:paraId="0DBA74C0" w14:textId="585CE5CA"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Экологическое воспитание:</w:t>
      </w:r>
    </w:p>
    <w:p w14:paraId="451DB10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понимающий ценность природы, зависимость жизни людей от природы, влияние людей на природу, окружающую среду;</w:t>
      </w:r>
    </w:p>
    <w:p w14:paraId="1F1C699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проявляющий любовь и бережное отношение к природе, неприятие действий, приносящих вред природе, особенно живым существам;</w:t>
      </w:r>
    </w:p>
    <w:p w14:paraId="200C048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выражающий готовность в своей деятельности придерживаться экологических норм.</w:t>
      </w:r>
    </w:p>
    <w:p w14:paraId="08175344" w14:textId="7EE85C22"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Ценности научного познания:</w:t>
      </w:r>
    </w:p>
    <w:p w14:paraId="01E21A7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выражающий познавательные интересы, активность, любознательность и самостоятельность в познании, интерес и уважение к научным знаниям, науке;</w:t>
      </w:r>
    </w:p>
    <w:p w14:paraId="5A1E1B0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обладающий первоначальными представлениями о природных и социальных объектах, многообразии объектов и явлений природы, связи живой и неживой природы, о науке, научном знании;</w:t>
      </w:r>
    </w:p>
    <w:p w14:paraId="4FFEABB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имеющий первоначальные навыки наблюдений, систематизации и осмысления опыта в естественно-научной и гуманитарной областях знания.</w:t>
      </w:r>
    </w:p>
    <w:p w14:paraId="780D63DD" w14:textId="6C15C8A4" w:rsidR="00ED1896"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.3. Содержательный раздел.</w:t>
      </w:r>
    </w:p>
    <w:p w14:paraId="4B6AC06C" w14:textId="7E202442" w:rsidR="003F79CA" w:rsidRDefault="007A208F" w:rsidP="00CE5350">
      <w:pPr>
        <w:spacing w:line="353" w:lineRule="auto"/>
        <w:jc w:val="both"/>
        <w:rPr>
          <w:rFonts w:ascii="Times New Roman" w:eastAsia="SchoolBookSanPin" w:hAnsi="Times New Roman" w:cs="Times New Roman"/>
          <w:sz w:val="24"/>
          <w:szCs w:val="24"/>
        </w:rPr>
      </w:pPr>
      <w:r>
        <w:rPr>
          <w:rFonts w:ascii="Times New Roman" w:eastAsia="SchoolBookSanPin" w:hAnsi="Times New Roman" w:cs="Times New Roman"/>
          <w:sz w:val="24"/>
          <w:szCs w:val="24"/>
        </w:rPr>
        <w:t>40</w:t>
      </w:r>
      <w:r w:rsidR="00CE5350">
        <w:rPr>
          <w:rFonts w:ascii="Times New Roman" w:eastAsia="SchoolBookSanPin" w:hAnsi="Times New Roman" w:cs="Times New Roman"/>
          <w:sz w:val="24"/>
          <w:szCs w:val="24"/>
        </w:rPr>
        <w:t xml:space="preserve">.3.1. </w:t>
      </w:r>
      <w:r w:rsidR="003F79CA" w:rsidRPr="00566F3E">
        <w:rPr>
          <w:rFonts w:ascii="Times New Roman" w:eastAsia="SchoolBookSanPin" w:hAnsi="Times New Roman" w:cs="Times New Roman"/>
          <w:sz w:val="24"/>
          <w:szCs w:val="24"/>
        </w:rPr>
        <w:t>Уклад образовательной организации.</w:t>
      </w:r>
    </w:p>
    <w:p w14:paraId="03BBB3F4" w14:textId="77777777" w:rsidR="00710C01" w:rsidRPr="002C7CD0" w:rsidRDefault="00710C01" w:rsidP="00710C01">
      <w:pPr>
        <w:shd w:val="clear" w:color="auto" w:fill="FFFFFF"/>
        <w:spacing w:after="0" w:line="240" w:lineRule="auto"/>
        <w:ind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Уклад школы удерживает ценности, принципы, нравственную культуру взаимоотношений, традиции воспитания, в основе которых лежат российские базовые ценности, определяет условия и средства воспитания, отражающие самобытный облик общеобразовательной организации и её репутацию в окружающем образовательном пространстве, социуме.</w:t>
      </w:r>
    </w:p>
    <w:p w14:paraId="52F33D54" w14:textId="5DD12A5D" w:rsidR="00710C01" w:rsidRPr="002C7CD0" w:rsidRDefault="00710C01" w:rsidP="00710C01">
      <w:pPr>
        <w:shd w:val="clear" w:color="auto" w:fill="FFFFFF"/>
        <w:spacing w:after="0" w:line="240" w:lineRule="auto"/>
        <w:ind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 xml:space="preserve"> История школы начинается с 1893 г, именно в этом году в с.Жариково появилась первая школа -  небольшая бревенчатая избушка, в которой были только несколько  столов, печка и доска. В 1914 году </w:t>
      </w:r>
      <w:r>
        <w:rPr>
          <w:rFonts w:ascii="Times New Roman" w:eastAsia="Times New Roman" w:hAnsi="Times New Roman" w:cs="Times New Roman"/>
          <w:color w:val="000000"/>
          <w:sz w:val="24"/>
          <w:szCs w:val="24"/>
        </w:rPr>
        <w:t>был</w:t>
      </w:r>
      <w:r w:rsidRPr="002C7CD0">
        <w:rPr>
          <w:rFonts w:ascii="Times New Roman" w:eastAsia="Times New Roman" w:hAnsi="Times New Roman" w:cs="Times New Roman"/>
          <w:color w:val="000000"/>
          <w:sz w:val="24"/>
          <w:szCs w:val="24"/>
        </w:rPr>
        <w:t xml:space="preserve">о построено еще три деревянных дома для начальных классов и учительская. В 1956 году  построили новое кирпичное двухэтажное здание. </w:t>
      </w:r>
    </w:p>
    <w:p w14:paraId="5884A75D" w14:textId="77777777" w:rsidR="00710C01" w:rsidRPr="002C7CD0" w:rsidRDefault="00710C01" w:rsidP="00710C01">
      <w:pPr>
        <w:shd w:val="clear" w:color="auto" w:fill="FFFFFF"/>
        <w:spacing w:after="0" w:line="240" w:lineRule="auto"/>
        <w:ind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 xml:space="preserve">МБОУ «Жариковская СОШ ПМО» является средней общеобразовательной школой, численность обучающихся на 1 </w:t>
      </w:r>
      <w:r>
        <w:rPr>
          <w:rFonts w:ascii="Times New Roman" w:eastAsia="Times New Roman" w:hAnsi="Times New Roman" w:cs="Times New Roman"/>
          <w:color w:val="000000"/>
          <w:sz w:val="24"/>
          <w:szCs w:val="24"/>
        </w:rPr>
        <w:t>сентября 2023 года составляет 123</w:t>
      </w:r>
      <w:r w:rsidRPr="002C7CD0">
        <w:rPr>
          <w:rFonts w:ascii="Times New Roman" w:eastAsia="Times New Roman" w:hAnsi="Times New Roman" w:cs="Times New Roman"/>
          <w:color w:val="000000"/>
          <w:sz w:val="24"/>
          <w:szCs w:val="24"/>
        </w:rPr>
        <w:t xml:space="preserve"> человек, численность педагогического коллектива – 13 человек. Обучение ведётся с 1 по 11 класс по трем уровням  образования: начальное общее образование, основное общее образование, среднее общее образование.</w:t>
      </w:r>
    </w:p>
    <w:p w14:paraId="7415918B" w14:textId="77777777" w:rsidR="00710C01" w:rsidRPr="002C7CD0" w:rsidRDefault="00710C01" w:rsidP="00710C01">
      <w:pPr>
        <w:shd w:val="clear" w:color="auto" w:fill="FFFFFF"/>
        <w:spacing w:after="0" w:line="240" w:lineRule="auto"/>
        <w:ind w:right="228"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МБОУ «Жариковская СОШ ПМО» - это сельская школа, удаленная от культурных центров, спортивных школ и школ искусств и т.п. Данные факторы не  могут не вносить особенности в воспитательный процесс. Но следствием этого являются и положительные стороны.</w:t>
      </w:r>
    </w:p>
    <w:p w14:paraId="7A7D7DE0" w14:textId="77777777" w:rsidR="00710C01" w:rsidRPr="002C7CD0" w:rsidRDefault="00710C01" w:rsidP="00710C01">
      <w:pPr>
        <w:shd w:val="clear" w:color="auto" w:fill="FFFFFF"/>
        <w:spacing w:after="0" w:line="240" w:lineRule="auto"/>
        <w:ind w:right="606"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Социокультурная среда села более консервативна и традиционна, чем в городе, сохраняется бережное отношение к Родине и природе.</w:t>
      </w:r>
    </w:p>
    <w:p w14:paraId="3B52E84C" w14:textId="77777777" w:rsidR="00710C01" w:rsidRPr="002C7CD0" w:rsidRDefault="00710C01" w:rsidP="00710C01">
      <w:pPr>
        <w:shd w:val="clear" w:color="auto" w:fill="FFFFFF"/>
        <w:spacing w:after="0" w:line="240" w:lineRule="auto"/>
        <w:ind w:right="228"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Круг общения детей здесь не столь обширен, но само общение отличается детальным знанием окружающих людей. В таких условиях у детей значительно раньше формируется уважение к семейным традициям, почитание старших, уважение к людям труда, взаимопомощь. Практически все педагоги школы родились в нашем поселке, учились в этой школе, теперь преподают в ней. Знают особенности, бытовые условия жизни школьников, что способствует установлению доброжелательных и доверительных отношений.</w:t>
      </w:r>
    </w:p>
    <w:p w14:paraId="76A67111" w14:textId="77777777" w:rsidR="00710C01" w:rsidRPr="002C7CD0" w:rsidRDefault="00710C01" w:rsidP="00710C01">
      <w:pPr>
        <w:shd w:val="clear" w:color="auto" w:fill="FFFFFF"/>
        <w:spacing w:after="0" w:line="240" w:lineRule="auto"/>
        <w:ind w:right="228"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В небольшом коллективе интенсивнее идет процесс установления межличностных контактов, существует реальная возможность проявить себя в общем деле. У нас все на виду, что   стимулирует активность учащихся и учителей. Нет резкой обособленности между классами, учащимися разного возраста.</w:t>
      </w:r>
    </w:p>
    <w:p w14:paraId="6A4C81A0" w14:textId="77777777" w:rsidR="00710C01" w:rsidRPr="002C7CD0" w:rsidRDefault="00710C01" w:rsidP="00710C01">
      <w:pPr>
        <w:shd w:val="clear" w:color="auto" w:fill="FFFFFF"/>
        <w:spacing w:after="0" w:line="240" w:lineRule="auto"/>
        <w:ind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Школа удалена от города, культурных Центров, но использует в воспитании цифровые  возможности, электронные образовательные платформы.</w:t>
      </w:r>
    </w:p>
    <w:p w14:paraId="1415B90F" w14:textId="6DC9B8B3" w:rsidR="00710C01" w:rsidRPr="002C7CD0" w:rsidRDefault="00710C01" w:rsidP="00710C01">
      <w:pPr>
        <w:shd w:val="clear" w:color="auto" w:fill="FFFFFF"/>
        <w:tabs>
          <w:tab w:val="left" w:pos="10204"/>
        </w:tabs>
        <w:spacing w:after="0" w:line="240" w:lineRule="auto"/>
        <w:ind w:right="-2"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Таким образом, создавая условия для ребенка по выбору форм, способов самореализации  на основе освоения общечеловеческих ценностей, учитываем особенности сельской школы.</w:t>
      </w:r>
    </w:p>
    <w:p w14:paraId="20693770" w14:textId="74B83F8C" w:rsidR="00710C01" w:rsidRPr="002C7CD0"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В процессе воспитывающей деятельности сотрудничаем с Домом культуры,</w:t>
      </w: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Администрацией села, с районным центром. Принимаем участие в проектах, конкурсах и мероприятиях села, округа, края.</w:t>
      </w:r>
    </w:p>
    <w:p w14:paraId="7F8085FF" w14:textId="77777777" w:rsidR="00710C01" w:rsidRPr="002C7CD0" w:rsidRDefault="00710C01" w:rsidP="00710C01">
      <w:pPr>
        <w:shd w:val="clear" w:color="auto" w:fill="FFFFFF"/>
        <w:tabs>
          <w:tab w:val="left" w:pos="10204"/>
        </w:tabs>
        <w:spacing w:after="0" w:line="240" w:lineRule="auto"/>
        <w:ind w:right="-2" w:firstLine="60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 1 сентября 2023</w:t>
      </w:r>
      <w:r w:rsidRPr="002C7CD0">
        <w:rPr>
          <w:rFonts w:ascii="Times New Roman" w:eastAsia="Times New Roman" w:hAnsi="Times New Roman" w:cs="Times New Roman"/>
          <w:color w:val="000000"/>
          <w:sz w:val="24"/>
          <w:szCs w:val="24"/>
        </w:rPr>
        <w:t xml:space="preserve"> года  на базе школы </w:t>
      </w:r>
      <w:r>
        <w:rPr>
          <w:rFonts w:ascii="Times New Roman" w:eastAsia="Times New Roman" w:hAnsi="Times New Roman" w:cs="Times New Roman"/>
          <w:color w:val="000000"/>
          <w:sz w:val="24"/>
          <w:szCs w:val="24"/>
        </w:rPr>
        <w:t xml:space="preserve">организовано обучение </w:t>
      </w:r>
      <w:r w:rsidRPr="002C7CD0">
        <w:rPr>
          <w:rFonts w:ascii="Times New Roman" w:eastAsia="Times New Roman" w:hAnsi="Times New Roman" w:cs="Times New Roman"/>
          <w:color w:val="000000"/>
          <w:sz w:val="24"/>
          <w:szCs w:val="24"/>
        </w:rPr>
        <w:t>естественно-научного профил</w:t>
      </w:r>
      <w:r>
        <w:rPr>
          <w:rFonts w:ascii="Times New Roman" w:eastAsia="Times New Roman" w:hAnsi="Times New Roman" w:cs="Times New Roman"/>
          <w:color w:val="000000"/>
          <w:sz w:val="24"/>
          <w:szCs w:val="24"/>
        </w:rPr>
        <w:t>я для учащихся 10 класса (агрокласс), а также   открыт центр образования естественно-научного профиля «Точка роста», организованного в рамках Федерального проекта «Современная школа» национального проекта «Образование».</w:t>
      </w:r>
    </w:p>
    <w:p w14:paraId="00A17E54" w14:textId="77777777" w:rsidR="00710C01" w:rsidRPr="002C7CD0" w:rsidRDefault="00710C01" w:rsidP="00710C01">
      <w:pPr>
        <w:shd w:val="clear" w:color="auto" w:fill="FFFFFF"/>
        <w:tabs>
          <w:tab w:val="left" w:pos="10204"/>
        </w:tabs>
        <w:spacing w:after="0" w:line="240" w:lineRule="auto"/>
        <w:ind w:right="-2" w:firstLine="540"/>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 xml:space="preserve">В школе функционируют Совет старшеклассников «Лидер», отряд Юный помощник </w:t>
      </w:r>
      <w:r>
        <w:rPr>
          <w:rFonts w:ascii="Times New Roman" w:eastAsia="Times New Roman" w:hAnsi="Times New Roman" w:cs="Times New Roman"/>
          <w:color w:val="000000"/>
          <w:sz w:val="24"/>
          <w:szCs w:val="24"/>
        </w:rPr>
        <w:t>п</w:t>
      </w:r>
      <w:r w:rsidRPr="002C7CD0">
        <w:rPr>
          <w:rFonts w:ascii="Times New Roman" w:eastAsia="Times New Roman" w:hAnsi="Times New Roman" w:cs="Times New Roman"/>
          <w:color w:val="000000"/>
          <w:sz w:val="24"/>
          <w:szCs w:val="24"/>
        </w:rPr>
        <w:t>олиции, движение волонтеров</w:t>
      </w:r>
      <w:r>
        <w:rPr>
          <w:rFonts w:ascii="Times New Roman" w:eastAsia="Times New Roman" w:hAnsi="Times New Roman" w:cs="Times New Roman"/>
          <w:color w:val="000000"/>
          <w:sz w:val="24"/>
          <w:szCs w:val="24"/>
        </w:rPr>
        <w:t xml:space="preserve"> «Факел»,  спортивный клуб «Импульс».</w:t>
      </w:r>
      <w:r w:rsidRPr="002C7CD0">
        <w:rPr>
          <w:rFonts w:ascii="Times New Roman" w:eastAsia="Times New Roman" w:hAnsi="Times New Roman" w:cs="Times New Roman"/>
          <w:color w:val="000000"/>
          <w:sz w:val="24"/>
          <w:szCs w:val="24"/>
        </w:rPr>
        <w:t xml:space="preserve"> Работает школьный  музей «Жариково –</w:t>
      </w: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капелька России».</w:t>
      </w:r>
    </w:p>
    <w:p w14:paraId="4E780533" w14:textId="77777777" w:rsidR="00710C01" w:rsidRPr="002C7CD0" w:rsidRDefault="00710C01" w:rsidP="00710C01">
      <w:pPr>
        <w:shd w:val="clear" w:color="auto" w:fill="FFFFFF"/>
        <w:tabs>
          <w:tab w:val="left" w:pos="10204"/>
        </w:tabs>
        <w:spacing w:after="0" w:line="240" w:lineRule="auto"/>
        <w:ind w:right="-2" w:firstLine="600"/>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Процесс воспитания основывается на следующих принципах взаимодействия педагогов и школьников:</w:t>
      </w:r>
    </w:p>
    <w:p w14:paraId="6D6C6791" w14:textId="77777777" w:rsidR="00710C01" w:rsidRPr="002C7CD0" w:rsidRDefault="00710C01" w:rsidP="00710C01">
      <w:pPr>
        <w:shd w:val="clear" w:color="auto" w:fill="FFFFFF"/>
        <w:tabs>
          <w:tab w:val="left" w:pos="10204"/>
        </w:tabs>
        <w:spacing w:after="0" w:line="240" w:lineRule="auto"/>
        <w:ind w:left="400"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-соблюдение законности и прав семьи и ребенка, соблюдения конфиденциальности информации о ребенке и семье, приоритета безопасности ребенка при нахождении в школе;</w:t>
      </w:r>
    </w:p>
    <w:p w14:paraId="72CE1C82" w14:textId="77777777" w:rsidR="00710C01" w:rsidRPr="002C7CD0" w:rsidRDefault="00710C01" w:rsidP="00710C01">
      <w:pPr>
        <w:shd w:val="clear" w:color="auto" w:fill="FFFFFF"/>
        <w:tabs>
          <w:tab w:val="left" w:pos="10204"/>
        </w:tabs>
        <w:spacing w:after="0" w:line="240" w:lineRule="auto"/>
        <w:ind w:left="400"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-ориентир на создание психологически комфортной среды для каждого ребенка и взрослого;</w:t>
      </w:r>
    </w:p>
    <w:p w14:paraId="6828AAB9" w14:textId="77777777" w:rsidR="00710C01" w:rsidRPr="002C7CD0" w:rsidRDefault="00710C01" w:rsidP="00710C01">
      <w:pPr>
        <w:shd w:val="clear" w:color="auto" w:fill="FFFFFF"/>
        <w:tabs>
          <w:tab w:val="left" w:pos="10204"/>
        </w:tabs>
        <w:spacing w:after="0" w:line="240" w:lineRule="auto"/>
        <w:ind w:left="400"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-реализация процесса воспитания главным образом через создание в школе детско-взрослых общностей, которые объединяют детей и педагогов содержательными событиями, позитивными эмоциями и доверительными отношениями друг к другу;</w:t>
      </w:r>
    </w:p>
    <w:p w14:paraId="7B2A7304" w14:textId="77777777" w:rsidR="00710C01" w:rsidRPr="002C7CD0" w:rsidRDefault="00710C01" w:rsidP="00710C01">
      <w:pPr>
        <w:shd w:val="clear" w:color="auto" w:fill="FFFFFF"/>
        <w:tabs>
          <w:tab w:val="left" w:pos="10204"/>
        </w:tabs>
        <w:spacing w:after="0" w:line="240" w:lineRule="auto"/>
        <w:ind w:left="400"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-организация основных совместных дел школьников и педагогов как предмета совместной заботы и взрослых, и детей;</w:t>
      </w:r>
    </w:p>
    <w:p w14:paraId="268B4B4E" w14:textId="77777777" w:rsidR="00710C01" w:rsidRPr="002C7CD0"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-системность, целесообразность и нешаблонность воспитания как условия его эффективности.       Основными традициями воспитания в образовательной организации являются следующие:</w:t>
      </w:r>
    </w:p>
    <w:p w14:paraId="48D4A3B6" w14:textId="77777777" w:rsidR="00710C01" w:rsidRPr="002C7CD0"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-ключевые общешкольные дела;</w:t>
      </w:r>
    </w:p>
    <w:p w14:paraId="209955AF" w14:textId="77777777" w:rsidR="00710C01" w:rsidRPr="002C7CD0"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-коллективные разработка,  планирование, проведение и анализ результатов ключевых дел и большинства используемых для воспитания других совместных дел педагогов и школьников;</w:t>
      </w:r>
    </w:p>
    <w:p w14:paraId="3578E8E0" w14:textId="77777777" w:rsidR="00710C01" w:rsidRPr="002C7CD0"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-создание таких условий, при которых по мере взросления ребенка увеличивается и его роль в совместных делах (от пассивного наблюдателя до организатора);</w:t>
      </w:r>
    </w:p>
    <w:p w14:paraId="7A8AAC18" w14:textId="77777777" w:rsidR="00710C01" w:rsidRPr="002C7CD0"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-ориентирование педагогов школы на формирование коллективов в рамках школьных классов, кружков, секций и иных детских объединений, на установление в них доброжелательных и товарищеских взаимоотношений;</w:t>
      </w:r>
    </w:p>
    <w:p w14:paraId="321BE992" w14:textId="0A3B6AF0" w:rsidR="00710C01" w:rsidRPr="00710C01" w:rsidRDefault="00710C01" w:rsidP="00710C01">
      <w:pPr>
        <w:shd w:val="clear" w:color="auto" w:fill="FFFFFF"/>
        <w:tabs>
          <w:tab w:val="left" w:pos="10204"/>
        </w:tabs>
        <w:spacing w:after="0" w:line="240" w:lineRule="auto"/>
        <w:ind w:right="-2"/>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-явление ключевой фигурой воспитания в школе классного руководителя, реализующего по отношению к детям защитную, личностно развивающую, организационную, посредническую функции.</w:t>
      </w:r>
      <w:r>
        <w:rPr>
          <w:rFonts w:ascii="Times New Roman" w:eastAsia="Times New Roman" w:hAnsi="Times New Roman" w:cs="Times New Roman"/>
          <w:color w:val="000000"/>
          <w:sz w:val="24"/>
          <w:szCs w:val="24"/>
        </w:rPr>
        <w:br/>
      </w:r>
    </w:p>
    <w:p w14:paraId="477B667E" w14:textId="0015A5B8"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CE5350">
        <w:rPr>
          <w:color w:val="333333"/>
        </w:rPr>
        <w:t>.3</w:t>
      </w:r>
      <w:r w:rsidR="00375ED8">
        <w:rPr>
          <w:color w:val="333333"/>
        </w:rPr>
        <w:t>.2</w:t>
      </w:r>
      <w:r w:rsidR="00CE5350">
        <w:rPr>
          <w:color w:val="333333"/>
        </w:rPr>
        <w:t>.</w:t>
      </w:r>
      <w:r w:rsidR="00375ED8">
        <w:rPr>
          <w:color w:val="333333"/>
        </w:rPr>
        <w:t>1</w:t>
      </w:r>
      <w:r w:rsidR="00ED1896" w:rsidRPr="00256BE5">
        <w:rPr>
          <w:color w:val="333333"/>
        </w:rPr>
        <w:t>. Модуль «Урочная деятельность».</w:t>
      </w:r>
    </w:p>
    <w:p w14:paraId="6417DD04" w14:textId="0E49F048"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Реализация воспитательного потенциала уроков (урочной деятельности, аудиторных занятий в рамках максимально допустимой учебной нагрузки</w:t>
      </w:r>
      <w:r w:rsidR="00375ED8">
        <w:rPr>
          <w:color w:val="333333"/>
        </w:rPr>
        <w:t>) предусматривает</w:t>
      </w:r>
    </w:p>
    <w:p w14:paraId="0286DC37"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максимальное использование воспитательных возможностей содержания учебных предметов для формирования у обучающихся российских традиционных духовно-нравственных и социокультурных ценностей, российского исторического сознания на основе исторического просвещения; подбор соответствующего содержания уроков, заданий, вспомогательных материалов, проблемных ситуаций для обсуждений;</w:t>
      </w:r>
    </w:p>
    <w:p w14:paraId="0ABAE3D4"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включение учителями в рабочие программы по учебным предметам, курсам, модулям целевых ориентиров результатов воспитания, их учёт в определении воспитательных задач уроков, занятий;</w:t>
      </w:r>
    </w:p>
    <w:p w14:paraId="58B80E7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выбор методов, методик, технологий, оказывающих воспитательное воздействие на личность в соответствии с воспитательным идеалом, целью и задачами воспитания, целевыми ориентирами результатов воспитания; реализацию приоритета воспитания в учебной деятельности;</w:t>
      </w:r>
    </w:p>
    <w:p w14:paraId="280EB46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 своего личностного отношения к изучаемым событиям, явлениям, лицам;</w:t>
      </w:r>
    </w:p>
    <w:p w14:paraId="572BCBD4"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применение интерактивных форм учебной работы - интеллектуальных, стимулирующих познавательную мотивацию, игровых методик, дискуссий, дающих возможность приобрести опыт ведения конструктивного диалога; групповой работы, которая учит строить отношения и действовать в команде, способствует развитию критического мышления;</w:t>
      </w:r>
    </w:p>
    <w:p w14:paraId="463759E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побуждение обучающихся соблюдать нормы поведения, правила общения со сверстниками и педагогическими работниками, соответствующие укладу общеобразовательной организации, установление и поддержку доброжелательной атмосферы;</w:t>
      </w:r>
    </w:p>
    <w:p w14:paraId="5480131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организацию наставничества мотивированных и эрудированных обучающихся над неуспевающими одноклассниками, в том числе с особыми образовательными потребностями, дающего обучающимся социально значимый опыт сотрудничества и взаимной помощи;</w:t>
      </w:r>
    </w:p>
    <w:p w14:paraId="5069009E"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инициирование и поддержку исследовательской деятельности обучающихся, планирование и выполнение индивидуальных и групповых проектов воспитательной направленности.</w:t>
      </w:r>
    </w:p>
    <w:p w14:paraId="67498E21" w14:textId="6805DD85" w:rsidR="00ED1896" w:rsidRPr="0003031F" w:rsidRDefault="007A208F" w:rsidP="00CE5350">
      <w:pPr>
        <w:pStyle w:val="a3"/>
        <w:shd w:val="clear" w:color="auto" w:fill="FFFFFF"/>
        <w:spacing w:before="0" w:beforeAutospacing="0" w:after="255" w:afterAutospacing="0" w:line="270" w:lineRule="atLeast"/>
        <w:jc w:val="both"/>
      </w:pPr>
      <w:r>
        <w:rPr>
          <w:color w:val="333333"/>
        </w:rPr>
        <w:t>40</w:t>
      </w:r>
      <w:r w:rsidR="00375ED8">
        <w:rPr>
          <w:color w:val="333333"/>
        </w:rPr>
        <w:t>.3.2.2</w:t>
      </w:r>
      <w:r w:rsidR="00ED1896" w:rsidRPr="00256BE5">
        <w:rPr>
          <w:color w:val="333333"/>
        </w:rPr>
        <w:t xml:space="preserve">. </w:t>
      </w:r>
      <w:r w:rsidR="00ED1896" w:rsidRPr="0003031F">
        <w:t>Модуль «Внеурочная деятельность».</w:t>
      </w:r>
    </w:p>
    <w:p w14:paraId="15F95729" w14:textId="1E9ACF92" w:rsidR="0003031F" w:rsidRPr="0003031F" w:rsidRDefault="00ED1896" w:rsidP="00CE5350">
      <w:pPr>
        <w:pStyle w:val="a3"/>
        <w:shd w:val="clear" w:color="auto" w:fill="FFFFFF"/>
        <w:spacing w:before="0" w:beforeAutospacing="0" w:after="255" w:afterAutospacing="0" w:line="270" w:lineRule="atLeast"/>
        <w:jc w:val="both"/>
      </w:pPr>
      <w:r w:rsidRPr="0003031F">
        <w:t xml:space="preserve">Реализация воспитательного потенциала внеурочной деятельности в целях обеспечения индивидуальных потребностей обучающихся осуществляется в рамках выбранных ими курсов, </w:t>
      </w:r>
      <w:r w:rsidR="00375ED8" w:rsidRPr="0003031F">
        <w:t>занятий</w:t>
      </w:r>
      <w:r w:rsidRPr="0003031F">
        <w:t>:</w:t>
      </w:r>
    </w:p>
    <w:p w14:paraId="7038D2B5" w14:textId="75399A7E" w:rsidR="00ED1896" w:rsidRPr="0003031F" w:rsidRDefault="0003031F" w:rsidP="00CE5350">
      <w:pPr>
        <w:pStyle w:val="a3"/>
        <w:shd w:val="clear" w:color="auto" w:fill="FFFFFF"/>
        <w:spacing w:before="0" w:beforeAutospacing="0" w:after="255" w:afterAutospacing="0" w:line="270" w:lineRule="atLeast"/>
        <w:jc w:val="both"/>
      </w:pPr>
      <w:r w:rsidRPr="0003031F">
        <w:t>Внеурочный курс «</w:t>
      </w:r>
      <w:r w:rsidR="00375ED8" w:rsidRPr="0003031F">
        <w:t>Разговоры о важном</w:t>
      </w:r>
      <w:r w:rsidRPr="0003031F">
        <w:t>»</w:t>
      </w:r>
      <w:r w:rsidR="00375ED8" w:rsidRPr="0003031F">
        <w:t xml:space="preserve"> (</w:t>
      </w:r>
      <w:r w:rsidR="00E768B2">
        <w:t>5-9</w:t>
      </w:r>
      <w:r w:rsidR="00375ED8" w:rsidRPr="0003031F">
        <w:t xml:space="preserve"> классы)</w:t>
      </w:r>
      <w:r w:rsidR="00ED1896" w:rsidRPr="0003031F">
        <w:t>;</w:t>
      </w:r>
    </w:p>
    <w:p w14:paraId="688FD628" w14:textId="6C0D1CCB" w:rsidR="00375ED8" w:rsidRDefault="0003031F" w:rsidP="00CE5350">
      <w:pPr>
        <w:pStyle w:val="a3"/>
        <w:shd w:val="clear" w:color="auto" w:fill="FFFFFF"/>
        <w:spacing w:before="0" w:beforeAutospacing="0" w:after="255" w:afterAutospacing="0" w:line="270" w:lineRule="atLeast"/>
        <w:jc w:val="both"/>
      </w:pPr>
      <w:r w:rsidRPr="0003031F">
        <w:t>Внеурочный курс «</w:t>
      </w:r>
      <w:r w:rsidR="00375ED8" w:rsidRPr="0003031F">
        <w:t>Россия – мои горизонты</w:t>
      </w:r>
      <w:r w:rsidRPr="0003031F">
        <w:t>»</w:t>
      </w:r>
      <w:r w:rsidR="00375ED8" w:rsidRPr="0003031F">
        <w:t xml:space="preserve"> (6-</w:t>
      </w:r>
      <w:r w:rsidR="00E768B2">
        <w:t>9</w:t>
      </w:r>
      <w:r w:rsidR="00375ED8" w:rsidRPr="0003031F">
        <w:t xml:space="preserve"> классы)</w:t>
      </w:r>
      <w:r w:rsidRPr="0003031F">
        <w:t>;</w:t>
      </w:r>
    </w:p>
    <w:p w14:paraId="4E1692A1" w14:textId="07946D89" w:rsidR="00E768B2" w:rsidRPr="0003031F" w:rsidRDefault="00E768B2" w:rsidP="00CE5350">
      <w:pPr>
        <w:pStyle w:val="a3"/>
        <w:shd w:val="clear" w:color="auto" w:fill="FFFFFF"/>
        <w:spacing w:before="0" w:beforeAutospacing="0" w:after="255" w:afterAutospacing="0" w:line="270" w:lineRule="atLeast"/>
        <w:jc w:val="both"/>
      </w:pPr>
      <w:r>
        <w:t>Внеурочный курс «Основы культуры народов России (6 класс)</w:t>
      </w:r>
    </w:p>
    <w:p w14:paraId="57985AF9" w14:textId="3920CD7F" w:rsidR="0003031F" w:rsidRDefault="0003031F" w:rsidP="00CE5350">
      <w:pPr>
        <w:pStyle w:val="a3"/>
        <w:shd w:val="clear" w:color="auto" w:fill="FFFFFF"/>
        <w:spacing w:before="0" w:beforeAutospacing="0" w:after="255" w:afterAutospacing="0" w:line="270" w:lineRule="atLeast"/>
        <w:jc w:val="both"/>
      </w:pPr>
      <w:r w:rsidRPr="0003031F">
        <w:t>Факультатив «Проектная и исследовательская деятельность с использованием лаборатории «Точка роста» (6-9 классы);</w:t>
      </w:r>
    </w:p>
    <w:p w14:paraId="3A784D57" w14:textId="31D5CA9F" w:rsidR="00E768B2" w:rsidRDefault="00E768B2" w:rsidP="00CE5350">
      <w:pPr>
        <w:pStyle w:val="a3"/>
        <w:shd w:val="clear" w:color="auto" w:fill="FFFFFF"/>
        <w:spacing w:before="0" w:beforeAutospacing="0" w:after="255" w:afterAutospacing="0" w:line="270" w:lineRule="atLeast"/>
        <w:jc w:val="both"/>
      </w:pPr>
      <w:r>
        <w:t>Факультатив «Агроклассы» (7-9 классы)</w:t>
      </w:r>
    </w:p>
    <w:p w14:paraId="0D193C54" w14:textId="372AD061" w:rsidR="00DF06D1" w:rsidRPr="0003031F" w:rsidRDefault="00DF06D1" w:rsidP="00CE5350">
      <w:pPr>
        <w:pStyle w:val="a3"/>
        <w:shd w:val="clear" w:color="auto" w:fill="FFFFFF"/>
        <w:spacing w:before="0" w:beforeAutospacing="0" w:after="255" w:afterAutospacing="0" w:line="270" w:lineRule="atLeast"/>
        <w:jc w:val="both"/>
      </w:pPr>
      <w:r>
        <w:t>Метапредметный кружок «Основы функциональной грамотности» (5 класс)</w:t>
      </w:r>
    </w:p>
    <w:p w14:paraId="3AA56826" w14:textId="5D88FF33" w:rsidR="00DF06D1" w:rsidRPr="0003031F" w:rsidRDefault="00E768B2" w:rsidP="00CE5350">
      <w:pPr>
        <w:pStyle w:val="a3"/>
        <w:shd w:val="clear" w:color="auto" w:fill="FFFFFF"/>
        <w:spacing w:before="0" w:beforeAutospacing="0" w:after="255" w:afterAutospacing="0" w:line="270" w:lineRule="atLeast"/>
        <w:jc w:val="both"/>
      </w:pPr>
      <w:r>
        <w:t>Объединение «Школьная служба медиации» (6-9 кл)</w:t>
      </w:r>
    </w:p>
    <w:p w14:paraId="3F55BC75" w14:textId="1F21DA00" w:rsidR="0003031F" w:rsidRPr="0003031F" w:rsidRDefault="0003031F" w:rsidP="00CE5350">
      <w:pPr>
        <w:pStyle w:val="a3"/>
        <w:shd w:val="clear" w:color="auto" w:fill="FFFFFF"/>
        <w:spacing w:before="0" w:beforeAutospacing="0" w:after="255" w:afterAutospacing="0" w:line="270" w:lineRule="atLeast"/>
        <w:jc w:val="both"/>
      </w:pPr>
      <w:r w:rsidRPr="0003031F">
        <w:t>Спортивные секции «Волейбол»; «Стрельба»</w:t>
      </w:r>
      <w:r w:rsidR="00E768B2">
        <w:t xml:space="preserve"> (5-9 кл)</w:t>
      </w:r>
      <w:r w:rsidR="007D0EAB">
        <w:t>.</w:t>
      </w:r>
    </w:p>
    <w:p w14:paraId="60D63D55" w14:textId="6E23910D"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375ED8">
        <w:rPr>
          <w:color w:val="333333"/>
        </w:rPr>
        <w:t>.3.2.3</w:t>
      </w:r>
      <w:r w:rsidR="00ED1896" w:rsidRPr="00256BE5">
        <w:rPr>
          <w:color w:val="333333"/>
        </w:rPr>
        <w:t>. Модуль «Классное руководство».</w:t>
      </w:r>
    </w:p>
    <w:p w14:paraId="15FBDF31" w14:textId="77D74CEE"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Реализация воспитательного потенциала классного руководства как особого вида педагогической деятельности, направленной, в первую очередь, на решение задач воспитания и социализации обучающихся, </w:t>
      </w:r>
      <w:r w:rsidR="00375ED8">
        <w:rPr>
          <w:color w:val="333333"/>
        </w:rPr>
        <w:t>предусматривает</w:t>
      </w:r>
      <w:r w:rsidRPr="00256BE5">
        <w:rPr>
          <w:color w:val="333333"/>
        </w:rPr>
        <w:t>:</w:t>
      </w:r>
    </w:p>
    <w:p w14:paraId="7AAE113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планирование и проведение классных часов целевой воспитательной тематической направленности;</w:t>
      </w:r>
    </w:p>
    <w:p w14:paraId="02D6A66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инициирование и поддержку классными руководителями участия классов в общешкольных делах, мероприятиях, оказание необходимой помощи обучающимся в их подготовке, проведении и анализе;</w:t>
      </w:r>
    </w:p>
    <w:p w14:paraId="7FBB4F6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организацию интересных и полезных для личностного развития обучающихся совместных дел, позволяющих вовлекать в них обучающихся с разными потребностями, способностями, давать возможности для самореализации, устанавливать и укреплять доверительные отношения, стать для них значимым взрослым, задающим образцы поведения;</w:t>
      </w:r>
    </w:p>
    <w:p w14:paraId="4FE312C4"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сплочение коллектива класса через игры и тренинги на командообразование, внеучебные и внешкольные мероприятия, походы, экскурсии, празднования дней рождения обучающихся, классные вечера;</w:t>
      </w:r>
    </w:p>
    <w:p w14:paraId="5553D80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выработку совместно с обучающимися правил поведения класса, участие в выработке таких правил поведения в образовательной организации;</w:t>
      </w:r>
    </w:p>
    <w:p w14:paraId="0C932A76"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изучение особенностей личностного развития обучающихся путём наблюдения за их поведением, в специально создаваемых педагогических ситуациях, в играх, беседах по нравственным проблемам; результаты наблюдения сверяются с результатами бесед с родителями, учителями, а также (при необходимости) с педагогом-психологом;</w:t>
      </w:r>
    </w:p>
    <w:p w14:paraId="04D0A0E6"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доверительное общение и поддержку обучающихся в решении проблем (налаживание взаимоотношений с одноклассниками или педагогами, успеваемость и другое), совместный поиск решений проблем, коррекцию поведения обучающихся через частные беседы индивидуально и вместе с их родителями, с другими обучающимися класса;</w:t>
      </w:r>
    </w:p>
    <w:p w14:paraId="52B95B97"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индивидуальную работу с обучающимися класса по ведению личных портфолио, в которых они фиксируют свои учебные, творческие, спортивные, личностные достижения;</w:t>
      </w:r>
    </w:p>
    <w:p w14:paraId="2BFB870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регулярные консультации с учителями-предметниками, направленные на формирование единства требований по вопросам воспитания и обучения, предупреждение и (или) разрешение конфликтов между учителями и обучающимися;</w:t>
      </w:r>
    </w:p>
    <w:p w14:paraId="6B76C7F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педагогических советов для решения конкретных проблем класса, интеграции воспитательных влияний педагогов на обучающихся, привлечение учителей-предметников к участию в классных делах, дающих им возможность лучше узнавать и понимать обучающихся, общаясь и наблюдая их во внеучебной обстановке, участвовать в родительских собраниях класса;</w:t>
      </w:r>
    </w:p>
    <w:p w14:paraId="46E32F9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организацию и проведение регулярных родительских собраний, информирование родителей об успехах и проблемах обучающихся, их положении в классе, жизни класса в целом, помощь родителям и иным членам семьи в отношениях с учителями, администрацией;</w:t>
      </w:r>
    </w:p>
    <w:p w14:paraId="14A4B4DB"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создание и организацию работы родительского комитета класса, участвующего в решении вопросов воспитания и обучения в классе, общеобразовательной организации;</w:t>
      </w:r>
    </w:p>
    <w:p w14:paraId="0DBAED9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привлечение родителей (законных представителей), членов семей обучающихся к организации и проведению воспитательных дел, мероприятий в классе и общеобразовательной организации;</w:t>
      </w:r>
    </w:p>
    <w:p w14:paraId="573A280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в классе праздников, конкурсов, соревнований и других мероприятий.</w:t>
      </w:r>
    </w:p>
    <w:p w14:paraId="6D1F6545" w14:textId="690B2E57"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375ED8">
        <w:rPr>
          <w:color w:val="333333"/>
        </w:rPr>
        <w:t>.3.2.4</w:t>
      </w:r>
      <w:r w:rsidR="00ED1896" w:rsidRPr="00256BE5">
        <w:rPr>
          <w:color w:val="333333"/>
        </w:rPr>
        <w:t>. Модуль «Основные школьные дела».</w:t>
      </w:r>
    </w:p>
    <w:p w14:paraId="687CED24" w14:textId="7104AA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Реализация воспитательного потенциала основных школьных дел </w:t>
      </w:r>
      <w:r w:rsidR="00375ED8">
        <w:rPr>
          <w:color w:val="333333"/>
        </w:rPr>
        <w:t>предусматривает</w:t>
      </w:r>
      <w:r w:rsidRPr="00256BE5">
        <w:rPr>
          <w:color w:val="333333"/>
        </w:rPr>
        <w:t>:</w:t>
      </w:r>
    </w:p>
    <w:p w14:paraId="1BA27FA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общешкольные праздники, ежегодные творческие (театрализованные, музыкальные, литературные и другие) мероприятия, связанные с общероссийскими, региональными праздниками, памятными датами, в которых участвуют все классы; участие во всероссийских акциях, посвящённых значимым событиям в России, мире;</w:t>
      </w:r>
    </w:p>
    <w:p w14:paraId="44071F80" w14:textId="050486CE"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торжественные мероприятия, связанные с завершением образования, переходом на следующий уровень образования, символизирующие приобретение новых социальных статусов в </w:t>
      </w:r>
      <w:r w:rsidR="000721EC">
        <w:rPr>
          <w:color w:val="333333"/>
        </w:rPr>
        <w:t>школе</w:t>
      </w:r>
      <w:r w:rsidRPr="00256BE5">
        <w:rPr>
          <w:color w:val="333333"/>
        </w:rPr>
        <w:t>;</w:t>
      </w:r>
    </w:p>
    <w:p w14:paraId="60504D6F" w14:textId="0F4A1B4C"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церемонии награждения (по итогам учебного периода, года) обучающихся и педагогов за участие в жизни образовательной организации, достижения в конкурсах, соревнованиях, олимпиадах, вклад в развитие </w:t>
      </w:r>
      <w:r w:rsidR="00375ED8">
        <w:rPr>
          <w:color w:val="333333"/>
        </w:rPr>
        <w:t>школы, села</w:t>
      </w:r>
      <w:r w:rsidRPr="00256BE5">
        <w:rPr>
          <w:color w:val="333333"/>
        </w:rPr>
        <w:t>;</w:t>
      </w:r>
    </w:p>
    <w:p w14:paraId="03B796A9" w14:textId="19B44662"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социальные проекты, совместно разрабатываемые и реализуемые обучающимися и педагогическими работниками, в том числе с участием социальных партнёров, комплексы дел благотворительной, экологической, патриотической, трудовой и другой направленности;</w:t>
      </w:r>
    </w:p>
    <w:p w14:paraId="351B841F" w14:textId="44790FA6"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проводимые для жителей </w:t>
      </w:r>
      <w:r w:rsidR="000721EC">
        <w:rPr>
          <w:color w:val="333333"/>
        </w:rPr>
        <w:t>сёл Жариково, Рубиновка, Духовское</w:t>
      </w:r>
      <w:r w:rsidRPr="00256BE5">
        <w:rPr>
          <w:color w:val="333333"/>
        </w:rPr>
        <w:t xml:space="preserve"> и организуемые совместно с семьями обучающихся праздники, фестивали, представления в связи с памятными датами, значимыми событиями;</w:t>
      </w:r>
    </w:p>
    <w:p w14:paraId="0829601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вовлечение по возможности каждого обучающегося в школьные дела в разных ролях (сценаристов, постановщиков, исполнителей, корреспондентов, ведущих, декораторов, музыкальных редакторов, ответственных за костюмы и оборудование, за приглашение и встречу гостей и других), помощь обучающимся в освоении навыков подготовки, проведения, анализа общешкольных дел;</w:t>
      </w:r>
    </w:p>
    <w:p w14:paraId="3656EA0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наблюдение за поведением обучающихся в ситуациях подготовки, проведения, анализа основных школьных дел, мероприятий, их отношениями с обучающимися разных возрастов, с педагогическими работниками и другими взрослыми.</w:t>
      </w:r>
    </w:p>
    <w:p w14:paraId="3F5BF7F0" w14:textId="781DB5E1" w:rsidR="00ED1896"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375ED8">
        <w:rPr>
          <w:color w:val="333333"/>
        </w:rPr>
        <w:t>.3.2.5</w:t>
      </w:r>
      <w:r w:rsidR="00ED1896" w:rsidRPr="00256BE5">
        <w:rPr>
          <w:color w:val="333333"/>
        </w:rPr>
        <w:t>. Модуль «Внешкольные мероприятия».</w:t>
      </w:r>
    </w:p>
    <w:p w14:paraId="3EF9543B" w14:textId="77777777" w:rsidR="007D0EAB" w:rsidRPr="002C7CD0" w:rsidRDefault="007D0EAB" w:rsidP="007D0EAB">
      <w:pPr>
        <w:shd w:val="clear" w:color="auto" w:fill="FFFFFF"/>
        <w:spacing w:after="0" w:line="240" w:lineRule="auto"/>
        <w:ind w:firstLine="567"/>
        <w:jc w:val="both"/>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Реализация воспитательного потенциала внешкольных мероприятий предусматривает:</w:t>
      </w:r>
    </w:p>
    <w:p w14:paraId="7E214049" w14:textId="77777777" w:rsidR="007D0EAB" w:rsidRPr="002C7CD0" w:rsidRDefault="007D0EAB" w:rsidP="007D0EAB">
      <w:pPr>
        <w:shd w:val="clear" w:color="auto" w:fill="FFFFFF"/>
        <w:spacing w:before="30" w:after="3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общие внешкольные мероприятия, в том числе организуемые совместно с социальными партнёрами школы;</w:t>
      </w:r>
    </w:p>
    <w:p w14:paraId="5CAC1D17" w14:textId="77777777" w:rsidR="007D0EAB" w:rsidRPr="002C7CD0" w:rsidRDefault="007D0EAB" w:rsidP="007D0EAB">
      <w:pPr>
        <w:shd w:val="clear" w:color="auto" w:fill="FFFFFF"/>
        <w:spacing w:before="30" w:after="3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внешкольные тематические мероприятия воспитательной направленности, организуемые педагогами по изучаемым в общеобразовательной организации</w:t>
      </w:r>
      <w:r w:rsidRPr="002C7CD0">
        <w:rPr>
          <w:rFonts w:ascii="Times New Roman" w:eastAsia="Times New Roman" w:hAnsi="Times New Roman" w:cs="Times New Roman"/>
          <w:i/>
          <w:iCs/>
          <w:color w:val="000000"/>
          <w:sz w:val="24"/>
          <w:szCs w:val="24"/>
        </w:rPr>
        <w:t> </w:t>
      </w:r>
      <w:r w:rsidRPr="002C7CD0">
        <w:rPr>
          <w:rFonts w:ascii="Times New Roman" w:eastAsia="Times New Roman" w:hAnsi="Times New Roman" w:cs="Times New Roman"/>
          <w:color w:val="000000"/>
          <w:sz w:val="24"/>
          <w:szCs w:val="24"/>
        </w:rPr>
        <w:t>учебным предметам, курсам, модулям;</w:t>
      </w:r>
    </w:p>
    <w:p w14:paraId="51E4DCD6" w14:textId="77777777" w:rsidR="007D0EAB" w:rsidRPr="002C7CD0" w:rsidRDefault="007D0EAB" w:rsidP="007D0EAB">
      <w:pPr>
        <w:shd w:val="clear" w:color="auto" w:fill="FFFFFF"/>
        <w:spacing w:before="30" w:after="3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экскурсии, походы выходного дня (в музей, выезд в районный центр, город Владивосток и др.), организуемые в классах классными руководителями, в том числе совместно с родителями (законными представителями) обучающихся с привлечением их к планированию, организации, проведению, оценке мероприятия;</w:t>
      </w:r>
    </w:p>
    <w:p w14:paraId="53F8E3A5" w14:textId="77777777" w:rsidR="007D0EAB" w:rsidRPr="002C7CD0" w:rsidRDefault="007D0EAB" w:rsidP="007D0EAB">
      <w:pPr>
        <w:shd w:val="clear" w:color="auto" w:fill="FFFFFF"/>
        <w:spacing w:before="30" w:after="30" w:line="240" w:lineRule="auto"/>
        <w:ind w:firstLine="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литературные,  экологические, туристические походы, экскурсии и т. п., организуемые педагогами, в том числе совместно с родителями (законными представителями) обучающихся для изучения историко-культурных мест, событий, биографий проживавших в этой местности российских поэтов и писателей, деятелей науки, природных и историко-культурных ландшафтов, флоры и фауны и др.;</w:t>
      </w:r>
    </w:p>
    <w:p w14:paraId="0E420BFC" w14:textId="77777777" w:rsidR="007D0EAB" w:rsidRPr="002C7CD0" w:rsidRDefault="007D0EAB" w:rsidP="007D0EAB">
      <w:pPr>
        <w:shd w:val="clear" w:color="auto" w:fill="FFFFFF"/>
        <w:spacing w:after="0" w:line="240" w:lineRule="auto"/>
        <w:ind w:firstLine="567"/>
        <w:jc w:val="both"/>
        <w:rPr>
          <w:rFonts w:ascii="Times New Roman" w:eastAsia="Times New Roman" w:hAnsi="Times New Roman" w:cs="Times New Roman"/>
          <w:color w:val="000000"/>
          <w:sz w:val="24"/>
          <w:szCs w:val="24"/>
        </w:rPr>
      </w:pPr>
      <w:r w:rsidRPr="00755D83">
        <w:rPr>
          <w:rFonts w:ascii="Times New Roman" w:eastAsia="Times New Roman" w:hAnsi="Times New Roman" w:cs="Times New Roman"/>
          <w:b/>
          <w:bCs/>
          <w:iCs/>
          <w:color w:val="000000"/>
          <w:sz w:val="24"/>
          <w:szCs w:val="24"/>
        </w:rPr>
        <w:t xml:space="preserve">- </w:t>
      </w:r>
      <w:r w:rsidRPr="00755D83">
        <w:rPr>
          <w:rFonts w:ascii="Times New Roman" w:eastAsia="Times New Roman" w:hAnsi="Times New Roman" w:cs="Times New Roman"/>
          <w:color w:val="000000"/>
          <w:sz w:val="24"/>
          <w:szCs w:val="24"/>
        </w:rPr>
        <w:t>социальные</w:t>
      </w:r>
      <w:r w:rsidRPr="002C7CD0">
        <w:rPr>
          <w:rFonts w:ascii="Times New Roman" w:eastAsia="Times New Roman" w:hAnsi="Times New Roman" w:cs="Times New Roman"/>
          <w:color w:val="000000"/>
          <w:sz w:val="24"/>
          <w:szCs w:val="24"/>
        </w:rPr>
        <w:t xml:space="preserve"> проекты – ежегодные совместно разрабатываемые и реализуемые школьниками и педагогами комплексы дел (благотворительной, экологической, патриотической, трудовой направленности), ориентированные на преобразование окружающего школу социума. Например, патриотическая акция «Бессмертный полк» (проект запущен по инициативе и при непосредственном участии школы,  с 9 мая 2018 года шествие жителей села Жариково с портретами ветеранов Великой Отечественной войны проходит ежегодно) и др.;</w:t>
      </w:r>
    </w:p>
    <w:p w14:paraId="26D779D7" w14:textId="54D3D020" w:rsidR="007D0EAB" w:rsidRPr="007D0EAB" w:rsidRDefault="007D0EAB" w:rsidP="007D0EAB">
      <w:pPr>
        <w:shd w:val="clear" w:color="auto" w:fill="FFFFFF"/>
        <w:spacing w:after="0" w:line="240" w:lineRule="auto"/>
        <w:ind w:firstLine="567"/>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w:t>
      </w:r>
      <w:r w:rsidRPr="002C7CD0">
        <w:rPr>
          <w:rFonts w:ascii="Times New Roman" w:eastAsia="Times New Roman" w:hAnsi="Times New Roman" w:cs="Times New Roman"/>
          <w:color w:val="000000"/>
          <w:sz w:val="24"/>
          <w:szCs w:val="24"/>
        </w:rPr>
        <w:t>участие во всероссийских акциях, посвященных значимы</w:t>
      </w:r>
      <w:r>
        <w:rPr>
          <w:rFonts w:ascii="Times New Roman" w:eastAsia="Times New Roman" w:hAnsi="Times New Roman" w:cs="Times New Roman"/>
          <w:color w:val="000000"/>
          <w:sz w:val="24"/>
          <w:szCs w:val="24"/>
        </w:rPr>
        <w:t xml:space="preserve">м отечественным и международным </w:t>
      </w:r>
      <w:r w:rsidRPr="002C7CD0">
        <w:rPr>
          <w:rFonts w:ascii="Times New Roman" w:eastAsia="Times New Roman" w:hAnsi="Times New Roman" w:cs="Times New Roman"/>
          <w:color w:val="000000"/>
          <w:sz w:val="24"/>
          <w:szCs w:val="24"/>
        </w:rPr>
        <w:t>событиям.</w:t>
      </w:r>
      <w:r>
        <w:rPr>
          <w:rFonts w:ascii="Times New Roman" w:eastAsia="Times New Roman" w:hAnsi="Times New Roman" w:cs="Times New Roman"/>
          <w:color w:val="000000"/>
          <w:sz w:val="24"/>
          <w:szCs w:val="24"/>
        </w:rPr>
        <w:br/>
      </w:r>
    </w:p>
    <w:p w14:paraId="1053B0FE" w14:textId="03036534"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375ED8">
        <w:rPr>
          <w:color w:val="333333"/>
        </w:rPr>
        <w:t>.3.2.6</w:t>
      </w:r>
      <w:r w:rsidR="00ED1896" w:rsidRPr="00256BE5">
        <w:rPr>
          <w:color w:val="333333"/>
        </w:rPr>
        <w:t>. Модуль «Организация предметно-пространственной среды». Реализация воспитательного потенциала предметно-пространственной среды может предусматривать совместную деятельность педагогов, обучающихся, других участников образовательных отношений по её созданию, поддержанию, использованию в воспитательном процессе:</w:t>
      </w:r>
    </w:p>
    <w:p w14:paraId="75B9AD3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оформление внешнего вида здания, фасада, холла при входе в образовательную организацию государственной символикой Российской Федерации, субъекта Российской Федерации, муниципального образования (флаг, герб), изображениями символики Российского государства в разные периоды тысячелетней истории, исторической символики региона;</w:t>
      </w:r>
    </w:p>
    <w:p w14:paraId="6F3789A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организацию и проведение церемоний поднятия (спуска) государственного флага Российской Федерации;</w:t>
      </w:r>
    </w:p>
    <w:p w14:paraId="40A97236"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размещение карт России, регионов, муниципальных образований (современных и исторических, точных и стилизованных, географических, природных, культурологических, художественно оформленных, в том числе материалами, подготовленными обучающимися) с изображениями значимых культурных объектов местности, региона, России, памятных исторических, гражданских, народных, религиозных мест почитания, портретов выдающихся государственных деятелей России, деятелей культуры, науки, производства, искусства, военных, героев и защитников Отечества;</w:t>
      </w:r>
    </w:p>
    <w:p w14:paraId="3F8F5CA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изготовление, размещение, обновление художественных изображений (символических, живописных, фотографических, интерактивных аудио и видео) природы России, региона, местности, предметов традиционной культуры и быта, духовной культуры народов России;</w:t>
      </w:r>
    </w:p>
    <w:p w14:paraId="79E2671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организацию и поддержание в образовательной организации звукового пространства позитивной духовно-нравственной, гражданско-патриотической воспитательной направленности (звонки-мелодии, музыка, информационные сообщения), исполнение гимна Российской Федерации;</w:t>
      </w:r>
    </w:p>
    <w:p w14:paraId="7D9A5AF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разработку, оформление, поддержание, использование в воспитательном процессе «мест гражданского почитания» (в том числе, если образовательная организация носит имя выдающегося исторического деятеля, учёного, героя, защитника Отечества и других) в помещениях образовательной организации или на прилегающей территории для общественно-гражданского почитания лиц, мест, событий в истории России; мемориалов воинской славы, памятников, памятных досок;</w:t>
      </w:r>
    </w:p>
    <w:p w14:paraId="25A1703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оформление и обновление «мест новостей», стендов в помещениях (холл первого этажа, рекреации), содержащих в доступной, привлекательной форме новостную информацию позитивного гражданско-патриотического, духовно-нравственного содержания, фотоотчёты об интересных событиях, поздравления педагогов и обучающихся и другое;</w:t>
      </w:r>
    </w:p>
    <w:p w14:paraId="3D5A621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разработку и популяризацию символики образовательной организации (эмблема, флаг, логотип, элементы костюма обучающихся и другое), используемой как повседневно, так и в торжественные моменты;</w:t>
      </w:r>
    </w:p>
    <w:p w14:paraId="4F710496"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подготовку и размещение регулярно сменяемых экспозиций творческих работ обучающихся в разных предметных областях, демонстрирующих их способности, знакомящих с работами друг друга;</w:t>
      </w:r>
    </w:p>
    <w:p w14:paraId="3DC9C33D" w14:textId="77777777" w:rsidR="00ED1896" w:rsidRPr="00256BE5" w:rsidRDefault="00ED1896" w:rsidP="00ED1896">
      <w:pPr>
        <w:pStyle w:val="a3"/>
        <w:shd w:val="clear" w:color="auto" w:fill="FFFFFF"/>
        <w:spacing w:before="0" w:beforeAutospacing="0" w:after="255" w:afterAutospacing="0" w:line="270" w:lineRule="atLeast"/>
        <w:rPr>
          <w:color w:val="333333"/>
        </w:rPr>
      </w:pPr>
      <w:r w:rsidRPr="00256BE5">
        <w:rPr>
          <w:color w:val="333333"/>
        </w:rPr>
        <w:t>поддержание эстетического вида и благоустройство всех помещений в образовательной организации, доступных и безопасных рекреационных зон, озеленение территории при образовательной организации;</w:t>
      </w:r>
    </w:p>
    <w:p w14:paraId="0053BF59"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разработку, оформление, поддержание и использование игровых пространств, спортивных и игровых площадок, зон активного и тихого отдыха;</w:t>
      </w:r>
    </w:p>
    <w:p w14:paraId="27E0780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создание и поддержание в вестибюле или библиотеке стеллажей свободного книгообмена, на которые обучающиеся, родители, педагоги могут выставлять для общего использования свои книги, брать для чтения другие;</w:t>
      </w:r>
    </w:p>
    <w:p w14:paraId="696A3F79"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деятельность классных руководителей и других педагогов вместе с обучающимися, их родителями по благоустройству, оформлению школьных аудиторий, пришкольной территории;</w:t>
      </w:r>
    </w:p>
    <w:p w14:paraId="2C11E863"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разработку и оформление пространств проведения значимых событий, праздников, церемоний, торжественных линеек, творческих вечеров (событийный дизайн);</w:t>
      </w:r>
    </w:p>
    <w:p w14:paraId="460CF93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разработку и обновление материалов (стендов, плакатов, инсталляций и других), акцентирующих внимание обучающихся на важных для воспитания ценностях, правилах, традициях, укладе образовательной организации, актуальных вопросах профилактики и безопасности.</w:t>
      </w:r>
    </w:p>
    <w:p w14:paraId="7AC2090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Предметно-пространственная среда строится как максимально доступная для обучающихся с особыми образовательными потребностями.</w:t>
      </w:r>
    </w:p>
    <w:p w14:paraId="00E20F8B" w14:textId="07193760"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375ED8">
        <w:rPr>
          <w:color w:val="333333"/>
        </w:rPr>
        <w:t>.3.2.7</w:t>
      </w:r>
      <w:r w:rsidR="00ED1896" w:rsidRPr="00256BE5">
        <w:rPr>
          <w:color w:val="333333"/>
        </w:rPr>
        <w:t>. Модуль «Взаимодействие с родителями (законными представителями)».</w:t>
      </w:r>
    </w:p>
    <w:p w14:paraId="7B7AF679" w14:textId="1EE5E08A"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Реализация воспитательного потенциала взаимодействия с родителями (законными представителями) обучающихся </w:t>
      </w:r>
      <w:r w:rsidR="00AA2C7D">
        <w:rPr>
          <w:color w:val="333333"/>
        </w:rPr>
        <w:t>предусматривает</w:t>
      </w:r>
      <w:r w:rsidRPr="00256BE5">
        <w:rPr>
          <w:color w:val="333333"/>
        </w:rPr>
        <w:t>:</w:t>
      </w:r>
    </w:p>
    <w:p w14:paraId="374E7BE4" w14:textId="39F43D63"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деятельность </w:t>
      </w:r>
      <w:r w:rsidR="00AA2C7D">
        <w:rPr>
          <w:color w:val="333333"/>
        </w:rPr>
        <w:t>Родительского комитета МБОУ «Жариковская СОШ ПМО»</w:t>
      </w:r>
      <w:r w:rsidRPr="00256BE5">
        <w:rPr>
          <w:color w:val="333333"/>
        </w:rPr>
        <w:t>;</w:t>
      </w:r>
    </w:p>
    <w:p w14:paraId="58F3A97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тематические родительские собрания в классах, общешкольные родительские собрания по вопросам воспитания, взаимоотношений обучающихся и педагогов, условий обучения и воспитания;</w:t>
      </w:r>
    </w:p>
    <w:p w14:paraId="50B3BA5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тематических собраний (в том числе по инициативе родителей), на которых родители могут получать советы по вопросам воспитания, консультации психологов, врачей, социальных работников, служителей традиционных российских религий, обмениваться опытом;</w:t>
      </w:r>
    </w:p>
    <w:p w14:paraId="41D1530A" w14:textId="16B5240A"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участие родителей в психолого-педагогических консилиумах в случаях, предусмотренных нормативными документами о психолого-педагогическом консилиуме в соответствии с порядком привлечения родителей (законных представителей);</w:t>
      </w:r>
    </w:p>
    <w:p w14:paraId="166B6EF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привлечение родителей (законных представителей) к подготовке и проведению классных и общешкольных мероприятий;</w:t>
      </w:r>
    </w:p>
    <w:p w14:paraId="328BD1E4" w14:textId="73849541"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целевое взаимодействие с законными представителями</w:t>
      </w:r>
      <w:r w:rsidR="00AA2C7D">
        <w:rPr>
          <w:color w:val="333333"/>
        </w:rPr>
        <w:t xml:space="preserve"> детей-сирот, оставшихся без попечения родителей, приёмных детей.</w:t>
      </w:r>
      <w:r w:rsidRPr="00256BE5">
        <w:rPr>
          <w:color w:val="333333"/>
        </w:rPr>
        <w:t>.</w:t>
      </w:r>
    </w:p>
    <w:p w14:paraId="38FFF677" w14:textId="0E858B24"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.3.2.</w:t>
      </w:r>
      <w:r w:rsidR="00AA2C7D">
        <w:rPr>
          <w:color w:val="333333"/>
        </w:rPr>
        <w:t>8</w:t>
      </w:r>
      <w:r w:rsidR="00ED1896" w:rsidRPr="00256BE5">
        <w:rPr>
          <w:color w:val="333333"/>
        </w:rPr>
        <w:t>. Модуль «Самоуправление».</w:t>
      </w:r>
    </w:p>
    <w:p w14:paraId="77FCD9EE" w14:textId="77777777" w:rsidR="007D0EAB"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Реализация воспитательного потенциала ученического самоуправления в образовательной организации </w:t>
      </w:r>
      <w:r w:rsidR="00AA2C7D">
        <w:rPr>
          <w:color w:val="333333"/>
        </w:rPr>
        <w:t>предусматривает</w:t>
      </w:r>
      <w:r w:rsidR="007D0EAB">
        <w:rPr>
          <w:color w:val="333333"/>
        </w:rPr>
        <w:t>:</w:t>
      </w:r>
    </w:p>
    <w:p w14:paraId="43640423" w14:textId="41370D0F"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организацию и деятельность </w:t>
      </w:r>
      <w:r w:rsidR="00AA2C7D">
        <w:rPr>
          <w:color w:val="333333"/>
        </w:rPr>
        <w:t>Совета старшеклассников МБОУ «Жариковская СОШ ПМО»</w:t>
      </w:r>
      <w:r w:rsidRPr="00256BE5">
        <w:rPr>
          <w:color w:val="333333"/>
        </w:rPr>
        <w:t>;</w:t>
      </w:r>
    </w:p>
    <w:p w14:paraId="6EFF98EA"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представление органами ученического самоуправления интересов обучающихся в процессе управления образовательной организацией;</w:t>
      </w:r>
    </w:p>
    <w:p w14:paraId="5E9A3FEB"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защиту органами ученического самоуправления законных интересов и прав обучающихся;</w:t>
      </w:r>
    </w:p>
    <w:p w14:paraId="5E92FE66"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участие представителей органов ученического самоуправления в разработке, обсуждении и реализации рабочей программы воспитания, календарного плана воспитательной работы, в анализе воспитательной деятельности в образовательной организации.</w:t>
      </w:r>
    </w:p>
    <w:p w14:paraId="48367BB3" w14:textId="555F6C35"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AA2C7D">
        <w:rPr>
          <w:color w:val="333333"/>
        </w:rPr>
        <w:t>.3.2.9</w:t>
      </w:r>
      <w:r w:rsidR="00ED1896" w:rsidRPr="00256BE5">
        <w:rPr>
          <w:color w:val="333333"/>
        </w:rPr>
        <w:t>. Модуль «Профилактика и безопасность».</w:t>
      </w:r>
    </w:p>
    <w:p w14:paraId="6D346A66" w14:textId="76033840" w:rsidR="00ED1896" w:rsidRPr="00256BE5" w:rsidRDefault="00AA2C7D" w:rsidP="00CE5350">
      <w:pPr>
        <w:pStyle w:val="a3"/>
        <w:shd w:val="clear" w:color="auto" w:fill="FFFFFF"/>
        <w:spacing w:before="0" w:beforeAutospacing="0" w:after="255" w:afterAutospacing="0" w:line="270" w:lineRule="atLeast"/>
        <w:jc w:val="both"/>
        <w:rPr>
          <w:color w:val="333333"/>
        </w:rPr>
      </w:pPr>
      <w:r>
        <w:rPr>
          <w:color w:val="333333"/>
        </w:rPr>
        <w:t xml:space="preserve">Реализация </w:t>
      </w:r>
      <w:r w:rsidR="00ED1896" w:rsidRPr="00256BE5">
        <w:rPr>
          <w:color w:val="333333"/>
        </w:rPr>
        <w:t xml:space="preserve">воспитательного потенциала профилактической деятельности в целях формирования и поддержки безопасной и комфортной среды </w:t>
      </w:r>
      <w:r>
        <w:rPr>
          <w:color w:val="333333"/>
        </w:rPr>
        <w:t>предусматривает</w:t>
      </w:r>
      <w:r w:rsidR="00ED1896" w:rsidRPr="00256BE5">
        <w:rPr>
          <w:color w:val="333333"/>
        </w:rPr>
        <w:t>:</w:t>
      </w:r>
    </w:p>
    <w:p w14:paraId="0EE2CC3C" w14:textId="7D49DB8F"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организацию деятельности педагогического коллектива по созданию в </w:t>
      </w:r>
      <w:r w:rsidR="00AA2C7D">
        <w:rPr>
          <w:color w:val="333333"/>
        </w:rPr>
        <w:t>МБОУ «Жариковская СОШ ПМО»</w:t>
      </w:r>
      <w:r w:rsidRPr="00256BE5">
        <w:rPr>
          <w:color w:val="333333"/>
        </w:rPr>
        <w:t xml:space="preserve"> эффективной профилактической среды обеспечения безопасности жизнедеятельности как условия успешной воспитательной деятельности;</w:t>
      </w:r>
    </w:p>
    <w:p w14:paraId="2DC1D2F8"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исследований, мониторинга рисков безопасности и ресурсов повышения безопасности, выделение и психолого-педагогическое сопровождение групп риска обучающихся по разным направлениям (агрессивное поведение, зависимости и другое);</w:t>
      </w:r>
    </w:p>
    <w:p w14:paraId="7FC73E45" w14:textId="71FCFFCD"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коррекционно-воспитательной работы с обучающимся групп риска силами педагогического коллектива и с привлечением сторонних специалистов (психологов, коррекционных педагогов, работников социальных служб, правоохранительных органов, опеки и других);</w:t>
      </w:r>
    </w:p>
    <w:p w14:paraId="19ACD687"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разработку и реализацию профилактических программ, направленных на работу как с девиантными обучающимися, так и с их окружением; организацию межведомственного взаимодействия;</w:t>
      </w:r>
    </w:p>
    <w:p w14:paraId="16AEBD75" w14:textId="6FBB65C9"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вовлечение обучающихся в воспитательную деятельность, проекты, программы профилактической направленности социальных и природных рисков в </w:t>
      </w:r>
      <w:r w:rsidR="00AA2C7D">
        <w:rPr>
          <w:color w:val="333333"/>
        </w:rPr>
        <w:t>школе</w:t>
      </w:r>
      <w:r w:rsidRPr="00256BE5">
        <w:rPr>
          <w:color w:val="333333"/>
        </w:rPr>
        <w:t xml:space="preserve"> и в социокультурном окружении с педагогами, родителями, социальными партнёрами (антинаркотические, антиалкогольные, против курения, вовлечения в деструктивные детские и молодёжные объединения, культы, субкультуры, группы в социальных сетях; по безопасности в цифровой среде, на транспорте, на воде, безопасности дорожного движения, противопожарной безопасности, антитеррористической и антиэкстремистской безопасности, гражданской обороне и другие);</w:t>
      </w:r>
    </w:p>
    <w:p w14:paraId="48A6DEC3"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организацию превентивной работы с обучающимися со сценариями социально одобряемого поведения, по развитию навыков саморефлексии, самоконтроля, устойчивости к негативным воздействиям, групповому давлению;</w:t>
      </w:r>
    </w:p>
    <w:p w14:paraId="44BCAD97" w14:textId="12D0F300"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профилактику правонарушений, девиаций посредством организации деятельности, альтернативной девиантному поведению, - значимого общения, творчества, деятельности (в том числе </w:t>
      </w:r>
      <w:r w:rsidR="00AA2C7D">
        <w:rPr>
          <w:color w:val="333333"/>
        </w:rPr>
        <w:t>волонтерской</w:t>
      </w:r>
      <w:r w:rsidRPr="00256BE5">
        <w:rPr>
          <w:color w:val="333333"/>
        </w:rPr>
        <w:t>, благотворительной, художественной и другой);</w:t>
      </w:r>
    </w:p>
    <w:p w14:paraId="155C5007"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предупреждение, профилактику и целенаправленную деятельность в случаях появления, расширения, влияния в образовательной организации маргинальных групп обучающихся (оставивших обучение, криминальной направленности, с агрессивным поведением и других);</w:t>
      </w:r>
    </w:p>
    <w:p w14:paraId="1176CBAD"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профилактику расширения групп, семей обучающихся, требующих специальной психолого-педагогической поддержки и сопровождения (слабоуспевающие, социально запущенные, социально неадаптированные дети-мигранты, обучающиеся с ОВЗ и другие).</w:t>
      </w:r>
    </w:p>
    <w:p w14:paraId="157068FE" w14:textId="63FF1344"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AA2C7D">
        <w:rPr>
          <w:color w:val="333333"/>
        </w:rPr>
        <w:t>.3.2.10</w:t>
      </w:r>
      <w:r w:rsidR="00ED1896" w:rsidRPr="00256BE5">
        <w:rPr>
          <w:color w:val="333333"/>
        </w:rPr>
        <w:t>. Модуль «Социальное партнёрство».</w:t>
      </w:r>
    </w:p>
    <w:p w14:paraId="14789425" w14:textId="4C57BA45" w:rsidR="00ED1896"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Реализация воспитательного потенциала социального партнёрства </w:t>
      </w:r>
      <w:r w:rsidR="00AA2C7D">
        <w:rPr>
          <w:color w:val="333333"/>
        </w:rPr>
        <w:t>предусматривает</w:t>
      </w:r>
      <w:r w:rsidR="00387037">
        <w:rPr>
          <w:color w:val="333333"/>
        </w:rPr>
        <w:t>:</w:t>
      </w:r>
    </w:p>
    <w:p w14:paraId="4795E25D" w14:textId="7658BAB6" w:rsidR="00387037" w:rsidRPr="00256BE5" w:rsidRDefault="00387037" w:rsidP="00CE5350">
      <w:pPr>
        <w:pStyle w:val="a3"/>
        <w:shd w:val="clear" w:color="auto" w:fill="FFFFFF"/>
        <w:spacing w:before="0" w:beforeAutospacing="0" w:after="255" w:afterAutospacing="0" w:line="270" w:lineRule="atLeast"/>
        <w:jc w:val="both"/>
        <w:rPr>
          <w:color w:val="333333"/>
        </w:rPr>
      </w:pPr>
      <w:r>
        <w:rPr>
          <w:color w:val="333333"/>
        </w:rPr>
        <w:t>Организацию социального партнерства через заключение договоров с предприятиями (АО «ПримАгро»), организациями среднего и высшего образования (Уссурийский агропромышленный колледж, Государственный аграрно-технологический университет) и другими организациями;</w:t>
      </w:r>
    </w:p>
    <w:p w14:paraId="70D807EF"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участие представителей организаций-партнёров, в том числе в соответствии с договорами о сотрудничестве, в проведении отдельных мероприятий в рамках рабочей программы воспитания и календарного плана воспитательной работы (дни открытых дверей, государственные, региональные, школьные праздники, торжественные мероприятия и другие);</w:t>
      </w:r>
    </w:p>
    <w:p w14:paraId="2AB55A61"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участие представителей организаций-партнёров в проведении отдельных уроков, внеурочных занятий, внешкольных мероприятий соответствующей тематической направленности;</w:t>
      </w:r>
    </w:p>
    <w:p w14:paraId="0A590D23"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на базе организаций-партнёров отдельных уроков, занятий, внешкольных мероприятий, акций воспитательной направленности;</w:t>
      </w:r>
    </w:p>
    <w:p w14:paraId="1559BFA6"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открытых дискуссионных площадок (детских, педагогических, родительских) с представителями организаций-партнёров для обсуждений актуальных проблем, касающихся жизни образовательной организации, муниципального образования, региона, страны;</w:t>
      </w:r>
    </w:p>
    <w:p w14:paraId="2F1A052B"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реализация социальных проектов, совместно разрабатываемых обучающимися, педагогами с организациями-партнёрами благотворительной, экологической, патриотической, трудовой и другой направленности, ориентированных на воспитание обучающихся, преобразование окружающего социума, позитивное воздействие на социальное окружение.</w:t>
      </w:r>
    </w:p>
    <w:p w14:paraId="14450F80" w14:textId="04D0ACD6" w:rsidR="00ED1896" w:rsidRPr="00256BE5" w:rsidRDefault="007A208F" w:rsidP="00CE5350">
      <w:pPr>
        <w:pStyle w:val="a3"/>
        <w:shd w:val="clear" w:color="auto" w:fill="FFFFFF"/>
        <w:spacing w:before="0" w:beforeAutospacing="0" w:after="255" w:afterAutospacing="0" w:line="270" w:lineRule="atLeast"/>
        <w:jc w:val="both"/>
        <w:rPr>
          <w:color w:val="333333"/>
        </w:rPr>
      </w:pPr>
      <w:r>
        <w:rPr>
          <w:color w:val="333333"/>
        </w:rPr>
        <w:t>40</w:t>
      </w:r>
      <w:r w:rsidR="00387037">
        <w:rPr>
          <w:color w:val="333333"/>
        </w:rPr>
        <w:t>.3.2.11</w:t>
      </w:r>
      <w:r w:rsidR="00ED1896" w:rsidRPr="00256BE5">
        <w:rPr>
          <w:color w:val="333333"/>
        </w:rPr>
        <w:t>. Модуль «Профориентация».</w:t>
      </w:r>
    </w:p>
    <w:p w14:paraId="387062EA" w14:textId="22FCF575"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Реализация воспитательного потенциала профориентационной работы </w:t>
      </w:r>
      <w:r w:rsidR="00387037">
        <w:rPr>
          <w:color w:val="333333"/>
        </w:rPr>
        <w:t>предусматривает:</w:t>
      </w:r>
    </w:p>
    <w:p w14:paraId="4A8F7470"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проведение циклов профориентационных часов, направленных на подготовку обучающегося к осознанному планированию и реализации своего профессионального будущего;</w:t>
      </w:r>
    </w:p>
    <w:p w14:paraId="7C72C6D3"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профориентационные игры (игры-симуляции, деловые игры, квесты, кейсы), расширяющие знания о профессиях, способах выбора профессий, особенностях, условиях разной профессиональной деятельности;</w:t>
      </w:r>
    </w:p>
    <w:p w14:paraId="5A427A32"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экскурсии на предприятия, в организации, дающие начальные представления о существующих профессиях и условиях работы;</w:t>
      </w:r>
    </w:p>
    <w:p w14:paraId="4356BF95"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посещение профориентационных выставок, ярмарок профессий, тематических профориентационных парков, лагерей, дней открытых дверей в организациях профессионального, высшего образования;</w:t>
      </w:r>
    </w:p>
    <w:p w14:paraId="720094C9" w14:textId="735684CB"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 xml:space="preserve">организацию на базе </w:t>
      </w:r>
      <w:r w:rsidR="0086105C">
        <w:rPr>
          <w:color w:val="333333"/>
        </w:rPr>
        <w:t>летнего</w:t>
      </w:r>
      <w:r w:rsidRPr="00256BE5">
        <w:rPr>
          <w:color w:val="333333"/>
        </w:rPr>
        <w:t xml:space="preserve"> лагеря профориентационных смен с участием экспертов в области профориентации, где обучающиеся могут познакомиться с профессиями, получить представление об их специфике, попробовать свои силы в той или иной профессии, развить соответствующие навыки;</w:t>
      </w:r>
    </w:p>
    <w:p w14:paraId="1B58E52C" w14:textId="77777777" w:rsidR="00ED1896" w:rsidRPr="00256BE5"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совместное с педагогами изучение обучающимися интернет-ресурсов, посвящённых выбору профессий, прохождение профориентационного онлайн- тестирования, онлайн-курсов по интересующим профессиям и направлениям профессионального образования;</w:t>
      </w:r>
    </w:p>
    <w:p w14:paraId="4A19DC52" w14:textId="77777777" w:rsidR="00641FCE" w:rsidRDefault="00ED1896" w:rsidP="00CE5350">
      <w:pPr>
        <w:pStyle w:val="a3"/>
        <w:shd w:val="clear" w:color="auto" w:fill="FFFFFF"/>
        <w:spacing w:before="0" w:beforeAutospacing="0" w:after="255" w:afterAutospacing="0" w:line="270" w:lineRule="atLeast"/>
        <w:jc w:val="both"/>
        <w:rPr>
          <w:color w:val="333333"/>
        </w:rPr>
      </w:pPr>
      <w:r w:rsidRPr="00256BE5">
        <w:rPr>
          <w:color w:val="333333"/>
        </w:rPr>
        <w:t>участие в работе всероссийских профориентационных проектов; индивидуальное консультирование психологом обучающихся и их родителей (законных представителей) по вопросам склонностей, способностей, иных индивидуальных особенностей обучающихся, которые могут иметь значение</w:t>
      </w:r>
      <w:r w:rsidR="00387037">
        <w:rPr>
          <w:color w:val="333333"/>
        </w:rPr>
        <w:t xml:space="preserve"> в выборе ими будущей профессии</w:t>
      </w:r>
      <w:r w:rsidR="00641FCE">
        <w:rPr>
          <w:color w:val="333333"/>
        </w:rPr>
        <w:t>;</w:t>
      </w:r>
    </w:p>
    <w:p w14:paraId="7DEF5FEF" w14:textId="77777777" w:rsidR="00641FCE" w:rsidRDefault="00641FCE" w:rsidP="00CE5350">
      <w:pPr>
        <w:pStyle w:val="a3"/>
        <w:shd w:val="clear" w:color="auto" w:fill="FFFFFF"/>
        <w:spacing w:before="0" w:beforeAutospacing="0" w:after="255" w:afterAutospacing="0" w:line="270" w:lineRule="atLeast"/>
        <w:jc w:val="both"/>
        <w:rPr>
          <w:color w:val="333333"/>
        </w:rPr>
      </w:pPr>
      <w:r w:rsidRPr="00641FCE">
        <w:rPr>
          <w:color w:val="333333"/>
        </w:rPr>
        <w:t>организация и проведение родительских собраний по профессиональной ориентации обучающихся, ознакомлению с системой воспитания и дополнительного образования</w:t>
      </w:r>
      <w:r>
        <w:rPr>
          <w:color w:val="333333"/>
        </w:rPr>
        <w:t>;</w:t>
      </w:r>
    </w:p>
    <w:p w14:paraId="3C5C9018" w14:textId="181DE32A" w:rsidR="00ED1896" w:rsidRPr="00256BE5" w:rsidRDefault="00641FCE" w:rsidP="00CE5350">
      <w:pPr>
        <w:pStyle w:val="a3"/>
        <w:shd w:val="clear" w:color="auto" w:fill="FFFFFF"/>
        <w:spacing w:before="0" w:beforeAutospacing="0" w:after="255" w:afterAutospacing="0" w:line="270" w:lineRule="atLeast"/>
        <w:jc w:val="both"/>
        <w:rPr>
          <w:color w:val="333333"/>
        </w:rPr>
      </w:pPr>
      <w:r w:rsidRPr="00641FCE">
        <w:rPr>
          <w:color w:val="333333"/>
        </w:rPr>
        <w:t>проведение профессиональных проб</w:t>
      </w:r>
      <w:r w:rsidR="00387037">
        <w:rPr>
          <w:color w:val="333333"/>
        </w:rPr>
        <w:t>.</w:t>
      </w:r>
    </w:p>
    <w:p w14:paraId="086FC2E1" w14:textId="62D620D5" w:rsidR="00ED1896" w:rsidRPr="00387037" w:rsidRDefault="007A208F" w:rsidP="00ED1896">
      <w:pPr>
        <w:pStyle w:val="a3"/>
        <w:shd w:val="clear" w:color="auto" w:fill="FFFFFF"/>
        <w:spacing w:before="0" w:beforeAutospacing="0" w:after="255" w:afterAutospacing="0" w:line="270" w:lineRule="atLeast"/>
        <w:rPr>
          <w:color w:val="FF0000"/>
        </w:rPr>
      </w:pPr>
      <w:r>
        <w:t>40</w:t>
      </w:r>
      <w:r w:rsidR="00ED1896" w:rsidRPr="00600E92">
        <w:t>.4. Организационный раздел</w:t>
      </w:r>
      <w:r w:rsidR="00ED1896" w:rsidRPr="00387037">
        <w:rPr>
          <w:color w:val="FF0000"/>
        </w:rPr>
        <w:t>.</w:t>
      </w:r>
    </w:p>
    <w:p w14:paraId="4293EF08" w14:textId="5F0C803A" w:rsidR="00ED1896" w:rsidRPr="0086105C" w:rsidRDefault="007A208F" w:rsidP="00ED1896">
      <w:pPr>
        <w:pStyle w:val="a3"/>
        <w:shd w:val="clear" w:color="auto" w:fill="FFFFFF"/>
        <w:spacing w:before="0" w:beforeAutospacing="0" w:after="255" w:afterAutospacing="0" w:line="270" w:lineRule="atLeast"/>
      </w:pPr>
      <w:r>
        <w:t>40</w:t>
      </w:r>
      <w:r w:rsidR="00ED1896" w:rsidRPr="0086105C">
        <w:t>.4.1. Кадровое обеспечение.</w:t>
      </w:r>
    </w:p>
    <w:tbl>
      <w:tblPr>
        <w:tblStyle w:val="a7"/>
        <w:tblW w:w="0" w:type="auto"/>
        <w:tblLook w:val="04A0" w:firstRow="1" w:lastRow="0" w:firstColumn="1" w:lastColumn="0" w:noHBand="0" w:noVBand="1"/>
      </w:tblPr>
      <w:tblGrid>
        <w:gridCol w:w="1980"/>
        <w:gridCol w:w="7365"/>
      </w:tblGrid>
      <w:tr w:rsidR="0086105C" w:rsidRPr="0086105C" w14:paraId="66DCB31C" w14:textId="77777777" w:rsidTr="0086105C">
        <w:tc>
          <w:tcPr>
            <w:tcW w:w="1980" w:type="dxa"/>
          </w:tcPr>
          <w:p w14:paraId="4393EBC7" w14:textId="51C99389" w:rsidR="0086105C" w:rsidRPr="0086105C" w:rsidRDefault="00431240" w:rsidP="00ED1896">
            <w:pPr>
              <w:pStyle w:val="a3"/>
              <w:spacing w:before="0" w:beforeAutospacing="0" w:after="255" w:afterAutospacing="0" w:line="270" w:lineRule="atLeast"/>
            </w:pPr>
            <w:r>
              <w:t xml:space="preserve">Советник директора по воспитанию и взаимодействию с детскими общественными объединениями </w:t>
            </w:r>
          </w:p>
        </w:tc>
        <w:tc>
          <w:tcPr>
            <w:tcW w:w="7365" w:type="dxa"/>
          </w:tcPr>
          <w:p w14:paraId="1CC9054A" w14:textId="3F067F63" w:rsidR="00431240" w:rsidRPr="0086105C" w:rsidRDefault="00431240" w:rsidP="00ED1896">
            <w:pPr>
              <w:pStyle w:val="a3"/>
              <w:spacing w:before="0" w:beforeAutospacing="0" w:after="255" w:afterAutospacing="0" w:line="270" w:lineRule="atLeast"/>
            </w:pPr>
            <w:r>
              <w:t>Разработка стратегии развития системы воспитания в школе. Организация воспитательной деятельности. Содействие в функционировании и развитии системы ученического самоуправления. Организация сотрудничества с общероссийскими общественно-государственными детско-юношескими организациями и общественными объединениями, имеющими патриотическую, культурную, спортивную, туристско-краеведческую, образовательно-просветительную, общеразвивающую и благотворительную направленности</w:t>
            </w:r>
          </w:p>
        </w:tc>
      </w:tr>
      <w:tr w:rsidR="0086105C" w14:paraId="242F74AD" w14:textId="77777777" w:rsidTr="0086105C">
        <w:tc>
          <w:tcPr>
            <w:tcW w:w="1980" w:type="dxa"/>
          </w:tcPr>
          <w:p w14:paraId="3BD02119" w14:textId="344AC085" w:rsidR="0086105C" w:rsidRPr="006604A4" w:rsidRDefault="006604A4" w:rsidP="00ED1896">
            <w:pPr>
              <w:pStyle w:val="a3"/>
              <w:spacing w:before="0" w:beforeAutospacing="0" w:after="255" w:afterAutospacing="0" w:line="270" w:lineRule="atLeast"/>
            </w:pPr>
            <w:r w:rsidRPr="006604A4">
              <w:t>Педагог-психолог</w:t>
            </w:r>
          </w:p>
        </w:tc>
        <w:tc>
          <w:tcPr>
            <w:tcW w:w="7365" w:type="dxa"/>
          </w:tcPr>
          <w:p w14:paraId="3A929373" w14:textId="345F3F72" w:rsidR="0086105C" w:rsidRPr="006604A4" w:rsidRDefault="006604A4" w:rsidP="00ED1896">
            <w:pPr>
              <w:pStyle w:val="a3"/>
              <w:spacing w:before="0" w:beforeAutospacing="0" w:after="255" w:afterAutospacing="0" w:line="270" w:lineRule="atLeast"/>
            </w:pPr>
            <w:r>
              <w:t>Благодаря своим профессиональным знаниям, помогает выявить лидерские, организаторские способности детей, организовать систему психологической поддержки лидеров самоуправления; консультирует классных руководителей, педагогов и администрацию по проблемам, возникающим в ходе реализации ученического самоуправления.</w:t>
            </w:r>
          </w:p>
        </w:tc>
      </w:tr>
      <w:tr w:rsidR="0086105C" w14:paraId="6516E531" w14:textId="77777777" w:rsidTr="0086105C">
        <w:tc>
          <w:tcPr>
            <w:tcW w:w="1980" w:type="dxa"/>
          </w:tcPr>
          <w:p w14:paraId="4B9BD8C7" w14:textId="17FDD5C0" w:rsidR="0086105C" w:rsidRPr="006604A4" w:rsidRDefault="006604A4" w:rsidP="00ED1896">
            <w:pPr>
              <w:pStyle w:val="a3"/>
              <w:spacing w:before="0" w:beforeAutospacing="0" w:after="255" w:afterAutospacing="0" w:line="270" w:lineRule="atLeast"/>
            </w:pPr>
            <w:r>
              <w:t>Классный руководитель</w:t>
            </w:r>
          </w:p>
        </w:tc>
        <w:tc>
          <w:tcPr>
            <w:tcW w:w="7365" w:type="dxa"/>
          </w:tcPr>
          <w:p w14:paraId="34D83285" w14:textId="44687285" w:rsidR="0086105C" w:rsidRPr="006604A4" w:rsidRDefault="006604A4" w:rsidP="00ED1896">
            <w:pPr>
              <w:pStyle w:val="a3"/>
              <w:spacing w:before="0" w:beforeAutospacing="0" w:after="255" w:afterAutospacing="0" w:line="270" w:lineRule="atLeast"/>
            </w:pPr>
            <w:r>
              <w:t>Изучает интересы обучающихся, выстраивает путь индивидуальной поддержки каждого, помогает преодолеть те проблемы, которые возникают в коллективе класса, оказывает поддержку в реализации принципов  самоуправления в различных сферах школьной жизни</w:t>
            </w:r>
          </w:p>
        </w:tc>
      </w:tr>
      <w:tr w:rsidR="0086105C" w14:paraId="7935034D" w14:textId="77777777" w:rsidTr="0086105C">
        <w:tc>
          <w:tcPr>
            <w:tcW w:w="1980" w:type="dxa"/>
          </w:tcPr>
          <w:p w14:paraId="3A637094" w14:textId="3DD4B1BB" w:rsidR="0086105C" w:rsidRPr="006604A4" w:rsidRDefault="006604A4" w:rsidP="00ED1896">
            <w:pPr>
              <w:pStyle w:val="a3"/>
              <w:spacing w:before="0" w:beforeAutospacing="0" w:after="255" w:afterAutospacing="0" w:line="270" w:lineRule="atLeast"/>
            </w:pPr>
            <w:r>
              <w:t>Учитель-предметник</w:t>
            </w:r>
          </w:p>
        </w:tc>
        <w:tc>
          <w:tcPr>
            <w:tcW w:w="7365" w:type="dxa"/>
          </w:tcPr>
          <w:p w14:paraId="13E2A733" w14:textId="67F0D7B3" w:rsidR="0086105C" w:rsidRPr="006604A4" w:rsidRDefault="006604A4" w:rsidP="00ED1896">
            <w:pPr>
              <w:pStyle w:val="a3"/>
              <w:spacing w:before="0" w:beforeAutospacing="0" w:after="255" w:afterAutospacing="0" w:line="270" w:lineRule="atLeast"/>
            </w:pPr>
            <w:r>
              <w:t>Вносит свой вклад в развитие ученического самоуправления, консультируя школьников по профилю своего предмета во время подготовки какого-либо мероприятия.</w:t>
            </w:r>
          </w:p>
        </w:tc>
      </w:tr>
    </w:tbl>
    <w:p w14:paraId="5346C0F6" w14:textId="1D8FCD0A" w:rsidR="0086105C" w:rsidRDefault="0086105C" w:rsidP="00ED1896">
      <w:pPr>
        <w:pStyle w:val="a3"/>
        <w:shd w:val="clear" w:color="auto" w:fill="FFFFFF"/>
        <w:spacing w:before="0" w:beforeAutospacing="0" w:after="255" w:afterAutospacing="0" w:line="270" w:lineRule="atLeast"/>
        <w:rPr>
          <w:color w:val="FF0000"/>
        </w:rPr>
      </w:pPr>
    </w:p>
    <w:p w14:paraId="30B9B866" w14:textId="3DB2C0C2" w:rsidR="006604A4" w:rsidRDefault="006604A4" w:rsidP="006D6EFA">
      <w:pPr>
        <w:pStyle w:val="a3"/>
        <w:shd w:val="clear" w:color="auto" w:fill="FFFFFF"/>
        <w:spacing w:before="0" w:beforeAutospacing="0" w:after="255" w:afterAutospacing="0" w:line="270" w:lineRule="atLeast"/>
        <w:jc w:val="both"/>
      </w:pPr>
      <w:r w:rsidRPr="006604A4">
        <w:t xml:space="preserve">Все педагоги, занятые в реализации пдана воспитательной работы, </w:t>
      </w:r>
      <w:r>
        <w:t>прошли курсовую переподготовку, участвуют в работе методического объединения, семинарах, мастер-классах.</w:t>
      </w:r>
    </w:p>
    <w:p w14:paraId="0D999E15" w14:textId="4E3B1553" w:rsidR="006604A4" w:rsidRPr="006604A4" w:rsidRDefault="006604A4" w:rsidP="006D6EFA">
      <w:pPr>
        <w:pStyle w:val="a3"/>
        <w:shd w:val="clear" w:color="auto" w:fill="FFFFFF"/>
        <w:spacing w:before="0" w:beforeAutospacing="0" w:after="255" w:afterAutospacing="0" w:line="270" w:lineRule="atLeast"/>
        <w:jc w:val="both"/>
      </w:pPr>
      <w:r>
        <w:t xml:space="preserve">Для проведения профилактических мероприятий, с целью совершенствования воспитательной работы, организуется сотрудничество с </w:t>
      </w:r>
      <w:r w:rsidR="0090297F">
        <w:t>организациями сферы культуры, ветеранскими организациями, комиссией по делам несовершеннолетних и органами опеки, приглашаются представители силовых структур (прокуратура, полиция, Г</w:t>
      </w:r>
      <w:r w:rsidR="006D6EFA">
        <w:t>И</w:t>
      </w:r>
      <w:r w:rsidR="0090297F">
        <w:t>БДД), врачи.</w:t>
      </w:r>
    </w:p>
    <w:p w14:paraId="513E4FBC" w14:textId="207C4BBB" w:rsidR="00ED1896" w:rsidRDefault="007A208F" w:rsidP="006D6EFA">
      <w:pPr>
        <w:pStyle w:val="a3"/>
        <w:shd w:val="clear" w:color="auto" w:fill="FFFFFF"/>
        <w:spacing w:before="0" w:beforeAutospacing="0" w:after="255" w:afterAutospacing="0" w:line="270" w:lineRule="atLeast"/>
        <w:jc w:val="both"/>
      </w:pPr>
      <w:r w:rsidRPr="000868B4">
        <w:t>40</w:t>
      </w:r>
      <w:r w:rsidR="00ED1896" w:rsidRPr="000868B4">
        <w:t>.4.2. Нормативно-методическое обеспечение.</w:t>
      </w:r>
    </w:p>
    <w:p w14:paraId="48EC2D86" w14:textId="77777777" w:rsidR="007D0EAB" w:rsidRPr="002C7CD0" w:rsidRDefault="007D0EAB" w:rsidP="007D0EAB">
      <w:pPr>
        <w:shd w:val="clear" w:color="auto" w:fill="FFFFFF"/>
        <w:spacing w:after="0" w:line="240" w:lineRule="auto"/>
        <w:rPr>
          <w:rFonts w:ascii="Times New Roman" w:eastAsia="Times New Roman" w:hAnsi="Times New Roman" w:cs="Times New Roman"/>
          <w:color w:val="000000"/>
          <w:sz w:val="24"/>
          <w:szCs w:val="24"/>
        </w:rPr>
      </w:pPr>
      <w:r w:rsidRPr="002C7CD0">
        <w:rPr>
          <w:rFonts w:ascii="Times New Roman" w:eastAsia="Times New Roman" w:hAnsi="Times New Roman" w:cs="Times New Roman"/>
          <w:color w:val="000000"/>
          <w:sz w:val="24"/>
          <w:szCs w:val="24"/>
        </w:rPr>
        <w:t xml:space="preserve">Школьные нормативно-правовые акты по вопросам воспитательной деятельности  </w:t>
      </w:r>
      <w:r>
        <w:rPr>
          <w:rFonts w:ascii="Times New Roman" w:eastAsia="Times New Roman" w:hAnsi="Times New Roman" w:cs="Times New Roman"/>
          <w:color w:val="000000"/>
          <w:sz w:val="24"/>
          <w:szCs w:val="24"/>
        </w:rPr>
        <w:t xml:space="preserve">на сайте школы </w:t>
      </w:r>
      <w:hyperlink r:id="rId81" w:history="1">
        <w:r w:rsidRPr="00355C5D">
          <w:rPr>
            <w:rStyle w:val="a4"/>
            <w:rFonts w:ascii="Times New Roman" w:eastAsia="Times New Roman" w:hAnsi="Times New Roman" w:cs="Times New Roman"/>
            <w:sz w:val="24"/>
            <w:szCs w:val="24"/>
          </w:rPr>
          <w:t>https://zharikovo.pogranichny.org/</w:t>
        </w:r>
      </w:hyperlink>
      <w:r>
        <w:rPr>
          <w:rFonts w:ascii="Times New Roman" w:eastAsia="Times New Roman" w:hAnsi="Times New Roman" w:cs="Times New Roman"/>
          <w:color w:val="000000"/>
          <w:sz w:val="24"/>
          <w:szCs w:val="24"/>
        </w:rPr>
        <w:t xml:space="preserve"> </w:t>
      </w:r>
    </w:p>
    <w:p w14:paraId="279B5951" w14:textId="77777777" w:rsidR="007D0EAB" w:rsidRDefault="00624F32" w:rsidP="007D0EAB">
      <w:pPr>
        <w:shd w:val="clear" w:color="auto" w:fill="FFFFFF"/>
        <w:spacing w:after="0" w:line="240" w:lineRule="auto"/>
      </w:pPr>
      <w:hyperlink r:id="rId82" w:tgtFrame="_blank" w:history="1">
        <w:r w:rsidR="007D0EAB">
          <w:rPr>
            <w:rStyle w:val="a4"/>
            <w:color w:val="800080"/>
          </w:rPr>
          <w:t>Устав скачать</w:t>
        </w:r>
      </w:hyperlink>
      <w:r w:rsidR="007D0EAB">
        <w:rPr>
          <w:color w:val="800080"/>
        </w:rPr>
        <w:t xml:space="preserve"> </w:t>
      </w:r>
    </w:p>
    <w:p w14:paraId="0DBE3C50" w14:textId="77777777" w:rsidR="007D0EAB" w:rsidRPr="003C3696" w:rsidRDefault="007D0EAB" w:rsidP="007D0EAB">
      <w:pPr>
        <w:shd w:val="clear" w:color="auto" w:fill="FFFFFF"/>
        <w:spacing w:after="0" w:line="240" w:lineRule="auto"/>
        <w:rPr>
          <w:rFonts w:ascii="Times New Roman" w:hAnsi="Times New Roman" w:cs="Times New Roman"/>
          <w:b/>
          <w:sz w:val="24"/>
          <w:szCs w:val="24"/>
        </w:rPr>
      </w:pPr>
      <w:r w:rsidRPr="003C3696">
        <w:rPr>
          <w:rFonts w:ascii="Times New Roman" w:hAnsi="Times New Roman" w:cs="Times New Roman"/>
          <w:b/>
          <w:sz w:val="24"/>
          <w:szCs w:val="24"/>
        </w:rPr>
        <w:t>Локальные акты:</w:t>
      </w:r>
    </w:p>
    <w:p w14:paraId="561C9244" w14:textId="77777777" w:rsidR="007D0EAB" w:rsidRDefault="007D0EAB" w:rsidP="007D0EAB">
      <w:pPr>
        <w:shd w:val="clear" w:color="auto" w:fill="FFFFFF"/>
        <w:spacing w:after="0" w:line="240" w:lineRule="auto"/>
        <w:rPr>
          <w:rFonts w:ascii="Times New Roman" w:hAnsi="Times New Roman" w:cs="Times New Roman"/>
        </w:rPr>
      </w:pPr>
    </w:p>
    <w:p w14:paraId="2124264D"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3" w:tgtFrame="_blank" w:history="1">
        <w:r w:rsidR="007D0EAB">
          <w:rPr>
            <w:rStyle w:val="a4"/>
            <w:rFonts w:ascii="Arial" w:hAnsi="Arial" w:cs="Arial"/>
            <w:color w:val="800080"/>
            <w:bdr w:val="none" w:sz="0" w:space="0" w:color="auto" w:frame="1"/>
          </w:rPr>
          <w:t>Порядок организации обучения по мед показаниям по ООП на дому</w:t>
        </w:r>
      </w:hyperlink>
    </w:p>
    <w:p w14:paraId="02DE2B86"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4" w:history="1">
        <w:r w:rsidR="007D0EAB">
          <w:rPr>
            <w:rStyle w:val="a4"/>
            <w:rFonts w:ascii="Arial" w:hAnsi="Arial" w:cs="Arial"/>
            <w:color w:val="800080"/>
            <w:bdr w:val="none" w:sz="0" w:space="0" w:color="auto" w:frame="1"/>
          </w:rPr>
          <w:t>План воспитательной работы</w:t>
        </w:r>
      </w:hyperlink>
    </w:p>
    <w:p w14:paraId="2038551A"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5" w:history="1">
        <w:r w:rsidR="007D0EAB">
          <w:rPr>
            <w:rStyle w:val="a4"/>
            <w:rFonts w:ascii="Arial" w:hAnsi="Arial" w:cs="Arial"/>
            <w:color w:val="800080"/>
            <w:bdr w:val="none" w:sz="0" w:space="0" w:color="auto" w:frame="1"/>
          </w:rPr>
          <w:t>План работы с родителями</w:t>
        </w:r>
      </w:hyperlink>
    </w:p>
    <w:p w14:paraId="2C257A60" w14:textId="77777777" w:rsidR="007D0EAB" w:rsidRDefault="007D0EAB" w:rsidP="007D0EAB">
      <w:pPr>
        <w:pStyle w:val="a3"/>
        <w:shd w:val="clear" w:color="auto" w:fill="FFFFFF"/>
        <w:spacing w:before="0" w:beforeAutospacing="0" w:after="0" w:afterAutospacing="0"/>
        <w:ind w:firstLine="567"/>
        <w:jc w:val="both"/>
        <w:textAlignment w:val="baseline"/>
        <w:rPr>
          <w:rFonts w:ascii="Arial" w:hAnsi="Arial" w:cs="Arial"/>
          <w:color w:val="111111"/>
        </w:rPr>
      </w:pPr>
    </w:p>
    <w:p w14:paraId="34D47AA2"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6" w:history="1">
        <w:r w:rsidR="007D0EAB">
          <w:rPr>
            <w:rStyle w:val="a4"/>
            <w:rFonts w:ascii="Arial" w:hAnsi="Arial" w:cs="Arial"/>
            <w:color w:val="800080"/>
            <w:bdr w:val="none" w:sz="0" w:space="0" w:color="auto" w:frame="1"/>
          </w:rPr>
          <w:t>Правила внутреннего распорядка для учащихся</w:t>
        </w:r>
      </w:hyperlink>
    </w:p>
    <w:p w14:paraId="567176D0"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7" w:history="1">
        <w:r w:rsidR="007D0EAB">
          <w:rPr>
            <w:rStyle w:val="a4"/>
            <w:rFonts w:ascii="Arial" w:hAnsi="Arial" w:cs="Arial"/>
            <w:color w:val="800080"/>
            <w:bdr w:val="none" w:sz="0" w:space="0" w:color="auto" w:frame="1"/>
          </w:rPr>
          <w:t>Положение о системе оценивания достижений обучающихся</w:t>
        </w:r>
      </w:hyperlink>
    </w:p>
    <w:p w14:paraId="59E7DADC"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8" w:history="1">
        <w:r w:rsidR="007D0EAB">
          <w:rPr>
            <w:rStyle w:val="a4"/>
            <w:rFonts w:ascii="Arial" w:hAnsi="Arial" w:cs="Arial"/>
            <w:color w:val="800080"/>
            <w:bdr w:val="none" w:sz="0" w:space="0" w:color="auto" w:frame="1"/>
          </w:rPr>
          <w:t>Положение о школьной форме</w:t>
        </w:r>
      </w:hyperlink>
    </w:p>
    <w:p w14:paraId="2EC406D6"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89" w:history="1">
        <w:r w:rsidR="007D0EAB">
          <w:rPr>
            <w:rStyle w:val="a4"/>
            <w:rFonts w:ascii="Arial" w:hAnsi="Arial" w:cs="Arial"/>
            <w:color w:val="800080"/>
            <w:bdr w:val="none" w:sz="0" w:space="0" w:color="auto" w:frame="1"/>
          </w:rPr>
          <w:t>Положение об организации общественно-полезного труда</w:t>
        </w:r>
      </w:hyperlink>
    </w:p>
    <w:p w14:paraId="3146FC36"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0" w:history="1">
        <w:r w:rsidR="007D0EAB">
          <w:rPr>
            <w:rStyle w:val="a4"/>
            <w:rFonts w:ascii="Arial" w:hAnsi="Arial" w:cs="Arial"/>
            <w:color w:val="800080"/>
            <w:bdr w:val="none" w:sz="0" w:space="0" w:color="auto" w:frame="1"/>
          </w:rPr>
          <w:t>Положение об организации и порядке ведения внутришкольного учета</w:t>
        </w:r>
      </w:hyperlink>
    </w:p>
    <w:p w14:paraId="0B466D80"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1" w:history="1">
        <w:r w:rsidR="007D0EAB">
          <w:rPr>
            <w:rStyle w:val="a4"/>
            <w:rFonts w:ascii="Arial" w:hAnsi="Arial" w:cs="Arial"/>
            <w:color w:val="800080"/>
            <w:bdr w:val="none" w:sz="0" w:space="0" w:color="auto" w:frame="1"/>
          </w:rPr>
          <w:t>Программа «Здоровье»</w:t>
        </w:r>
      </w:hyperlink>
    </w:p>
    <w:p w14:paraId="27E37EB9"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2" w:history="1">
        <w:r w:rsidR="007D0EAB">
          <w:rPr>
            <w:rStyle w:val="a4"/>
            <w:rFonts w:ascii="Arial" w:hAnsi="Arial" w:cs="Arial"/>
            <w:color w:val="800080"/>
            <w:bdr w:val="none" w:sz="0" w:space="0" w:color="auto" w:frame="1"/>
          </w:rPr>
          <w:t>Положение о Службе здоровья</w:t>
        </w:r>
      </w:hyperlink>
    </w:p>
    <w:p w14:paraId="5D815406"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3" w:history="1">
        <w:r w:rsidR="007D0EAB">
          <w:rPr>
            <w:rStyle w:val="a4"/>
            <w:rFonts w:ascii="Arial" w:hAnsi="Arial" w:cs="Arial"/>
            <w:color w:val="800080"/>
            <w:bdr w:val="none" w:sz="0" w:space="0" w:color="auto" w:frame="1"/>
          </w:rPr>
          <w:t>Положение о профилактике и запрещении курения, употребления алкоголя и т.д.</w:t>
        </w:r>
      </w:hyperlink>
    </w:p>
    <w:p w14:paraId="45815BB2"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4" w:history="1">
        <w:r w:rsidR="007D0EAB">
          <w:rPr>
            <w:rStyle w:val="a4"/>
            <w:rFonts w:ascii="Arial" w:hAnsi="Arial" w:cs="Arial"/>
            <w:color w:val="800080"/>
            <w:bdr w:val="none" w:sz="0" w:space="0" w:color="auto" w:frame="1"/>
          </w:rPr>
          <w:t>Положение о запрете пользования сотовыми телефонами</w:t>
        </w:r>
      </w:hyperlink>
    </w:p>
    <w:p w14:paraId="0EA79CA0"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5" w:history="1">
        <w:r w:rsidR="007D0EAB">
          <w:rPr>
            <w:rStyle w:val="a4"/>
            <w:rFonts w:ascii="Arial" w:hAnsi="Arial" w:cs="Arial"/>
            <w:color w:val="800080"/>
            <w:bdr w:val="none" w:sz="0" w:space="0" w:color="auto" w:frame="1"/>
          </w:rPr>
          <w:t>Положение об архиве</w:t>
        </w:r>
      </w:hyperlink>
    </w:p>
    <w:p w14:paraId="4F305B40"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6" w:history="1">
        <w:r w:rsidR="007D0EAB">
          <w:rPr>
            <w:rStyle w:val="a4"/>
            <w:rFonts w:ascii="Arial" w:hAnsi="Arial" w:cs="Arial"/>
            <w:color w:val="800080"/>
            <w:bdr w:val="none" w:sz="0" w:space="0" w:color="auto" w:frame="1"/>
          </w:rPr>
          <w:t>Классификатор продукции для обучения и воспитания</w:t>
        </w:r>
      </w:hyperlink>
    </w:p>
    <w:p w14:paraId="0D2977C7"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7" w:history="1">
        <w:r w:rsidR="007D0EAB">
          <w:rPr>
            <w:rStyle w:val="a4"/>
            <w:rFonts w:ascii="Arial" w:hAnsi="Arial" w:cs="Arial"/>
            <w:color w:val="800080"/>
            <w:bdr w:val="none" w:sz="0" w:space="0" w:color="auto" w:frame="1"/>
          </w:rPr>
          <w:t>Положение о трудовом отряде школьников</w:t>
        </w:r>
      </w:hyperlink>
    </w:p>
    <w:p w14:paraId="0AE4B263"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8" w:history="1">
        <w:r w:rsidR="007D0EAB">
          <w:rPr>
            <w:rStyle w:val="a4"/>
            <w:rFonts w:ascii="Arial" w:hAnsi="Arial" w:cs="Arial"/>
            <w:color w:val="800080"/>
            <w:bdr w:val="none" w:sz="0" w:space="0" w:color="auto" w:frame="1"/>
          </w:rPr>
          <w:t>Положение о порядке посещения обучающимися по своему выбору мероприятий</w:t>
        </w:r>
      </w:hyperlink>
    </w:p>
    <w:p w14:paraId="029C3013" w14:textId="1F3720E6"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99" w:history="1">
        <w:r w:rsidR="007D0EAB">
          <w:rPr>
            <w:rStyle w:val="a4"/>
            <w:rFonts w:ascii="Arial" w:hAnsi="Arial" w:cs="Arial"/>
            <w:color w:val="800080"/>
            <w:bdr w:val="none" w:sz="0" w:space="0" w:color="auto" w:frame="1"/>
          </w:rPr>
          <w:t>Типовой паспорт организации отдыха и оздоровления детей в 202</w:t>
        </w:r>
        <w:r w:rsidR="00641FCE">
          <w:rPr>
            <w:rStyle w:val="a4"/>
            <w:rFonts w:ascii="Arial" w:hAnsi="Arial" w:cs="Arial"/>
            <w:color w:val="800080"/>
            <w:bdr w:val="none" w:sz="0" w:space="0" w:color="auto" w:frame="1"/>
          </w:rPr>
          <w:t>5</w:t>
        </w:r>
        <w:r w:rsidR="007D0EAB">
          <w:rPr>
            <w:rStyle w:val="a4"/>
            <w:rFonts w:ascii="Arial" w:hAnsi="Arial" w:cs="Arial"/>
            <w:color w:val="800080"/>
            <w:bdr w:val="none" w:sz="0" w:space="0" w:color="auto" w:frame="1"/>
          </w:rPr>
          <w:t xml:space="preserve"> г.</w:t>
        </w:r>
      </w:hyperlink>
    </w:p>
    <w:p w14:paraId="3CECED8B"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100" w:history="1">
        <w:r w:rsidR="007D0EAB">
          <w:rPr>
            <w:rStyle w:val="a4"/>
            <w:rFonts w:ascii="Arial" w:hAnsi="Arial" w:cs="Arial"/>
            <w:color w:val="800080"/>
            <w:bdr w:val="none" w:sz="0" w:space="0" w:color="auto" w:frame="1"/>
          </w:rPr>
          <w:t>План мероприятий по формированию функциональной грамотности</w:t>
        </w:r>
      </w:hyperlink>
    </w:p>
    <w:p w14:paraId="6861C084" w14:textId="77777777" w:rsidR="007D0EAB" w:rsidRDefault="007D0EAB" w:rsidP="007D0EAB">
      <w:pPr>
        <w:pStyle w:val="a3"/>
        <w:shd w:val="clear" w:color="auto" w:fill="FFFFFF"/>
        <w:spacing w:before="0" w:beforeAutospacing="0" w:after="0" w:afterAutospacing="0"/>
        <w:ind w:firstLine="567"/>
        <w:jc w:val="both"/>
        <w:textAlignment w:val="baseline"/>
        <w:rPr>
          <w:rFonts w:ascii="Arial" w:hAnsi="Arial" w:cs="Arial"/>
          <w:color w:val="111111"/>
        </w:rPr>
      </w:pPr>
      <w:r>
        <w:rPr>
          <w:rStyle w:val="af5"/>
          <w:rFonts w:ascii="inherit" w:hAnsi="inherit" w:cs="Arial"/>
          <w:color w:val="111111"/>
          <w:bdr w:val="none" w:sz="0" w:space="0" w:color="auto" w:frame="1"/>
        </w:rPr>
        <w:t>Медиация</w:t>
      </w:r>
    </w:p>
    <w:p w14:paraId="092382B0"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101" w:history="1">
        <w:r w:rsidR="007D0EAB">
          <w:rPr>
            <w:rStyle w:val="a4"/>
            <w:rFonts w:ascii="Arial" w:hAnsi="Arial" w:cs="Arial"/>
            <w:color w:val="800080"/>
            <w:bdr w:val="none" w:sz="0" w:space="0" w:color="auto" w:frame="1"/>
          </w:rPr>
          <w:t>Положение о школьной службе медиации</w:t>
        </w:r>
      </w:hyperlink>
    </w:p>
    <w:p w14:paraId="325961A5" w14:textId="77777777" w:rsid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102" w:history="1">
        <w:r w:rsidR="007D0EAB">
          <w:rPr>
            <w:rStyle w:val="a4"/>
            <w:rFonts w:ascii="Arial" w:hAnsi="Arial" w:cs="Arial"/>
            <w:color w:val="800080"/>
            <w:bdr w:val="none" w:sz="0" w:space="0" w:color="auto" w:frame="1"/>
          </w:rPr>
          <w:t>План работы</w:t>
        </w:r>
      </w:hyperlink>
    </w:p>
    <w:p w14:paraId="5B7206CB" w14:textId="29404646" w:rsidR="007D0EAB" w:rsidRPr="007D0EAB" w:rsidRDefault="00624F32" w:rsidP="007D0EAB">
      <w:pPr>
        <w:pStyle w:val="a3"/>
        <w:shd w:val="clear" w:color="auto" w:fill="FFFFFF"/>
        <w:spacing w:before="0" w:beforeAutospacing="0" w:after="0" w:afterAutospacing="0"/>
        <w:ind w:firstLine="567"/>
        <w:jc w:val="both"/>
        <w:textAlignment w:val="baseline"/>
        <w:rPr>
          <w:rFonts w:ascii="Arial" w:hAnsi="Arial" w:cs="Arial"/>
          <w:color w:val="111111"/>
        </w:rPr>
      </w:pPr>
      <w:hyperlink r:id="rId103" w:history="1">
        <w:r w:rsidR="007D0EAB">
          <w:rPr>
            <w:rStyle w:val="a4"/>
            <w:rFonts w:ascii="Arial" w:hAnsi="Arial" w:cs="Arial"/>
            <w:color w:val="800080"/>
            <w:bdr w:val="none" w:sz="0" w:space="0" w:color="auto" w:frame="1"/>
          </w:rPr>
          <w:t>Паспорт школьной службы медиации</w:t>
        </w:r>
      </w:hyperlink>
    </w:p>
    <w:p w14:paraId="6B51C9AA" w14:textId="2C5186C2"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.4.3. Требования к условиям работы с обучающимися с особыми образовательными потребностями.</w:t>
      </w:r>
    </w:p>
    <w:p w14:paraId="3BB26EDA" w14:textId="1ADA70B4"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Требования к организации среды для обучающихся с ОВЗ отражаются в адаптированных основных образовательных программах для обучающихся каждой нозологической группы.</w:t>
      </w:r>
    </w:p>
    <w:p w14:paraId="475370D8" w14:textId="036FAAF2"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В воспитательной работе с категориями обучающихся, имеющих особые образовательные потребности: обучающихся с инвалидностью, с ОВЗ, из социально уязвимых групп</w:t>
      </w:r>
      <w:r w:rsidR="0090297F">
        <w:rPr>
          <w:color w:val="333333"/>
        </w:rPr>
        <w:t>,</w:t>
      </w:r>
      <w:r w:rsidRPr="00256BE5">
        <w:rPr>
          <w:color w:val="333333"/>
        </w:rPr>
        <w:t xml:space="preserve"> одарённых, с отклоняющимся поведением, - создаются особые условия.</w:t>
      </w:r>
    </w:p>
    <w:p w14:paraId="671CEB87" w14:textId="4BADFFBF"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Особыми задачами воспитания обучающихся с особыми образовательными потребностями являются:</w:t>
      </w:r>
    </w:p>
    <w:p w14:paraId="5B848ACF"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налаживание эмоционально-положительного взаимодействия с окружающими для их успешной социальной адаптации и интеграции в общеобразовательной организации;</w:t>
      </w:r>
    </w:p>
    <w:p w14:paraId="06CE0F34"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формирование доброжелательного отношения к обучающимся и их семьям со стороны всех участников образовательных отношений;</w:t>
      </w:r>
    </w:p>
    <w:p w14:paraId="2A29F5DD"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построение воспитательной деятельности с учётом индивидуальных особенностей и возможностей каждого обучающегося;</w:t>
      </w:r>
    </w:p>
    <w:p w14:paraId="26C9ED10"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обеспечение психолого-педагогической поддержки семей обучающихся, содействие повышению уровня их педагогической, психологической, медико-социальной компетентности.</w:t>
      </w:r>
    </w:p>
    <w:p w14:paraId="2B98471F" w14:textId="7ECD4EDA"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 xml:space="preserve">При организации воспитания обучающихся с особыми образовательными потребностями </w:t>
      </w:r>
      <w:r w:rsidR="006D6EFA">
        <w:rPr>
          <w:color w:val="333333"/>
        </w:rPr>
        <w:t>педагоги ориентируются</w:t>
      </w:r>
      <w:r w:rsidRPr="00256BE5">
        <w:rPr>
          <w:color w:val="333333"/>
        </w:rPr>
        <w:t xml:space="preserve"> на:</w:t>
      </w:r>
    </w:p>
    <w:p w14:paraId="0BED2E9B" w14:textId="77777777" w:rsidR="00ED1896" w:rsidRPr="00256BE5" w:rsidRDefault="00ED1896" w:rsidP="00ED1896">
      <w:pPr>
        <w:pStyle w:val="a3"/>
        <w:shd w:val="clear" w:color="auto" w:fill="FFFFFF"/>
        <w:spacing w:before="0" w:beforeAutospacing="0" w:after="255" w:afterAutospacing="0" w:line="270" w:lineRule="atLeast"/>
        <w:rPr>
          <w:color w:val="333333"/>
        </w:rPr>
      </w:pPr>
      <w:r w:rsidRPr="00256BE5">
        <w:rPr>
          <w:color w:val="333333"/>
        </w:rPr>
        <w:t>формирование личности ребёнка с особыми образовательными потребностями с использованием адекватных возрасту и физическому и (или) психическому состоянию методов воспитания;</w:t>
      </w:r>
    </w:p>
    <w:p w14:paraId="2521A895" w14:textId="25571003"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 xml:space="preserve">создание оптимальных условий совместного воспитания и обучения обучающихся с особыми образовательными потребностями и их сверстников, с использованием адекватных вспомогательных средств и педагогических приёмов, организацией совместных форм работы воспитателей, педагогов-психологов, </w:t>
      </w:r>
    </w:p>
    <w:p w14:paraId="174D1F6B"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личностно-ориентированный подход в организации всех видов деятельности обучающихся с особыми образовательными потребностями.</w:t>
      </w:r>
    </w:p>
    <w:p w14:paraId="04BB03B2" w14:textId="182666DB"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.4.4. Система поощрения социальной успешности и проявлений активной жизненной позиции обучающихся.</w:t>
      </w:r>
    </w:p>
    <w:p w14:paraId="15898382" w14:textId="41FB1AE4"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Система поощрения проявлений активной жизненной позиции и социальной успешности обучающихся призвана способствовать формированию у обучающихся ориентации на активную жизненную позицию, инициативность, максимально вовлекать их в совместную деятельность в воспитательных целях.</w:t>
      </w:r>
    </w:p>
    <w:p w14:paraId="5786BC69" w14:textId="5943741E"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Система проявлений активной жизненной позиции и поощрения социальной успешности обучающихся строится на принципах:</w:t>
      </w:r>
    </w:p>
    <w:p w14:paraId="66F6EC19"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публичности, открытости поощрений (информирование всех обучающихся о награждении, проведение награждений в присутствии значительного числа обучающихся);</w:t>
      </w:r>
    </w:p>
    <w:p w14:paraId="29CC60C3"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соответствия артефактов и процедур награждения укладу общеобразовательной организации, качеству воспитывающей среды, символике общеобразовательной организации;</w:t>
      </w:r>
    </w:p>
    <w:p w14:paraId="20A8DEFA"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прозрачности правил поощрения (наличие положения о награждениях, неукоснительное следование порядку, зафиксированному в этом документе, соблюдение справедливости при выдвижении кандидатур);</w:t>
      </w:r>
    </w:p>
    <w:p w14:paraId="097ED0E6"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регулирования частоты награждений (недопущение избыточности в поощрениях, чрезмерно больших групп поощряемых и другое);</w:t>
      </w:r>
    </w:p>
    <w:p w14:paraId="6120C43F"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сочетания индивидуального и коллективного поощрения (использование индивидуальных и коллективных наград даёт возможность стимулировать индивидуальную и коллективную активность обучающихся, преодолевать межличностные противоречия между обучающимися, получившими и не получившими награды);</w:t>
      </w:r>
    </w:p>
    <w:p w14:paraId="411583AC"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привлечения к участию в системе поощрений на всех стадиях родителей (законных представителей) обучающихся, представителей родительского сообщества, самих обучающихся, их представителей (с учётом наличия ученического самоуправления), сторонних организаций, их статусных представителей;</w:t>
      </w:r>
    </w:p>
    <w:p w14:paraId="71692EB4"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дифференцированности поощрений (наличие уровней и типов наград позволяет продлить стимулирующее действие системы поощрения).</w:t>
      </w:r>
    </w:p>
    <w:p w14:paraId="6B31ABB2" w14:textId="76AA62E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Формы поощрения проявлений активной жизненной позиции обучающихся и социальной успешности: индивидуальные и групповые портфолио, благотворительная поддержка.</w:t>
      </w:r>
    </w:p>
    <w:p w14:paraId="6B94B2B0" w14:textId="2C027E0C"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Ведение портфолио отражает деятельность обучающихся при её организации и регулярном поощрении классными руководителями, поддержке родителями (законными представителями) по собиранию (накоплению) артефактов, фиксирующих и символизирующих достижения обучающегося.</w:t>
      </w:r>
    </w:p>
    <w:p w14:paraId="429800D9"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Портфолио может включать артефакты признания личностных достижений, достижений в группе, участия в деятельности (грамоты, поощрительные письма, фотографии призов, фото изделий, работ и другого, участвовавшего в конкурсах). Кроме индивидуального портфолио возможно ведение портфолио класса.</w:t>
      </w:r>
    </w:p>
    <w:p w14:paraId="3974AC92" w14:textId="62400B59"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 xml:space="preserve">Благотворительная поддержка обучающихся, групп обучающихся (классов) может заключаться в материальной поддержке проведения в </w:t>
      </w:r>
      <w:r w:rsidR="006D6EFA">
        <w:rPr>
          <w:color w:val="333333"/>
        </w:rPr>
        <w:t>МБОУ «Жариковская СОШ ПМО»</w:t>
      </w:r>
      <w:r w:rsidRPr="00256BE5">
        <w:rPr>
          <w:color w:val="333333"/>
        </w:rPr>
        <w:t xml:space="preserve"> воспитательных дел, мероприятий, проведения внешкольных мероприятий, различных форм совместной деятельности воспитательной направленности, в индивидуальной поддержке нуждающихся в помощи обучающихся, семей, педагогических работников.</w:t>
      </w:r>
    </w:p>
    <w:p w14:paraId="4C0D1F0D"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Благотворительность предусматривает публичную презентацию благотворителей и их деятельности.</w:t>
      </w:r>
    </w:p>
    <w:p w14:paraId="2E6D108A" w14:textId="7C06CFA6" w:rsidR="00ED1896" w:rsidRPr="00256BE5" w:rsidRDefault="006D6EFA" w:rsidP="006D6EFA">
      <w:pPr>
        <w:pStyle w:val="a3"/>
        <w:shd w:val="clear" w:color="auto" w:fill="FFFFFF"/>
        <w:spacing w:before="0" w:beforeAutospacing="0" w:after="255" w:afterAutospacing="0" w:line="270" w:lineRule="atLeast"/>
        <w:jc w:val="both"/>
        <w:rPr>
          <w:color w:val="333333"/>
        </w:rPr>
      </w:pPr>
      <w:r>
        <w:rPr>
          <w:color w:val="333333"/>
        </w:rPr>
        <w:t>П</w:t>
      </w:r>
      <w:r w:rsidR="00ED1896" w:rsidRPr="00256BE5">
        <w:rPr>
          <w:color w:val="333333"/>
        </w:rPr>
        <w:t>ривлечение благотворителей, в том числе из социальных партнёров, их статус, акции, деятельность должны соответствовать укладу общеобразовательной организации, цели, задачам, традициям воспитания, согласовываться с представителями родительского сообщества во избежание деструктивного воздействия на взаимоотношения в образовательной организации.</w:t>
      </w:r>
    </w:p>
    <w:p w14:paraId="2920374E" w14:textId="20BF38EC"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.4.5. Анализ воспитательного процесса осуществляется в соответствии с целевыми ориентирами результатов воспитания, личностными результатами обучающихся на уровне основного общего образования, установленными ФГОС ООО.</w:t>
      </w:r>
    </w:p>
    <w:p w14:paraId="53F67584" w14:textId="4B5D4E12"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Основным методом анализа воспитательного процесса является ежегодный самоанализ воспитательной работы с целью выявления основных проблем и последующего их решения с привлечением (при необходимости) внешних экспертов, специалистов.</w:t>
      </w:r>
    </w:p>
    <w:p w14:paraId="31071C0D"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Планирование анализа воспитательного процесса включается в календарный план воспитательной работы.</w:t>
      </w:r>
    </w:p>
    <w:p w14:paraId="78CBE30E" w14:textId="4B117B67"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.4.6. Основные принципы самоанализа воспитательной работы:</w:t>
      </w:r>
    </w:p>
    <w:p w14:paraId="40D2831A"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взаимное уважение всех участников образовательных отношений;</w:t>
      </w:r>
    </w:p>
    <w:p w14:paraId="66FC4F64"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приоритет анализа сущностных сторон воспитания ориентирует на изучение прежде всего не количественных, а качественных показателей, таких как сохранение уклада образовательной организации, содержание и разнообразие деятельности, стиль общения, отношений между педагогическими работниками, обучающимися и родителями;</w:t>
      </w:r>
    </w:p>
    <w:p w14:paraId="787E8C16"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развивающий характер осуществляемого анализа ориентирует на использование его результатов для совершенствования воспитательной деятельности педагогических работников (знания и сохранения в работе цели и задач воспитания, умелого планирования воспитательной работы, адекватного подбора видов, форм и содержания совместной деятельности с обучающимися, коллегами, социальными партнёрами);</w:t>
      </w:r>
    </w:p>
    <w:p w14:paraId="29D12340"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распределённая ответственность за результаты личностного развития обучающихся ориентирует на понимание того, что личностное развитие - это результат как организованного социального воспитания, в котором образовательная организация участвует наряду с другими социальными институтами, так и стихийной социализации, и саморазвития.</w:t>
      </w:r>
    </w:p>
    <w:p w14:paraId="57422072" w14:textId="1F3B46E0"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.4.7. Основные направления анализа воспитательного процесса</w:t>
      </w:r>
      <w:r w:rsidR="006D6EFA">
        <w:rPr>
          <w:color w:val="333333"/>
        </w:rPr>
        <w:t>:</w:t>
      </w:r>
    </w:p>
    <w:p w14:paraId="1EE39939" w14:textId="77A57320"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.4.7.1. Результаты воспитания, социализации и саморазвития обучающихся.</w:t>
      </w:r>
    </w:p>
    <w:p w14:paraId="1C79D116"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Критерием, на основе которого осуществляется данный анализ, является динамика личностного развития обучающихся в каждом классе.</w:t>
      </w:r>
    </w:p>
    <w:p w14:paraId="0857075F" w14:textId="223A1B40"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Анализ проводится классными руководителями вместе советником директора по воспитанию.</w:t>
      </w:r>
    </w:p>
    <w:p w14:paraId="78EF4DD6" w14:textId="63F904A0"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Внимание педагогических работников сосредоточивается на вопросах:</w:t>
      </w:r>
    </w:p>
    <w:p w14:paraId="0F8A12BE"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какие проблемы, затруднения в личностном развитии обучающихся удалось решить за прошедший учебный год;</w:t>
      </w:r>
    </w:p>
    <w:p w14:paraId="3EFDAA36"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какие проблемы, затруднения решить не удалось и почему;</w:t>
      </w:r>
    </w:p>
    <w:p w14:paraId="2477B362"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какие новые проблемы, трудности появились, над чем предстоит работать педагогическому коллективу.</w:t>
      </w:r>
    </w:p>
    <w:p w14:paraId="1F29814F" w14:textId="6F7AB38C" w:rsidR="00ED1896" w:rsidRPr="00256BE5" w:rsidRDefault="007A208F" w:rsidP="006D6EFA">
      <w:pPr>
        <w:pStyle w:val="a3"/>
        <w:shd w:val="clear" w:color="auto" w:fill="FFFFFF"/>
        <w:spacing w:before="0" w:beforeAutospacing="0" w:after="255" w:afterAutospacing="0" w:line="270" w:lineRule="atLeast"/>
        <w:jc w:val="both"/>
        <w:rPr>
          <w:color w:val="333333"/>
        </w:rPr>
      </w:pPr>
      <w:r>
        <w:rPr>
          <w:color w:val="333333"/>
        </w:rPr>
        <w:t>40</w:t>
      </w:r>
      <w:r w:rsidR="00ED1896" w:rsidRPr="00256BE5">
        <w:rPr>
          <w:color w:val="333333"/>
        </w:rPr>
        <w:t>.4.7.2. Состояние совместной деятельности обучающихся и взрослых.</w:t>
      </w:r>
    </w:p>
    <w:p w14:paraId="16526AD9" w14:textId="5DD7652D"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Критерием, на основе которого осуществляется данный анализ, является наличие интересной, событийно насыщенной и личностно развивающей совместной деятельности обучающихся и взрослых.</w:t>
      </w:r>
    </w:p>
    <w:p w14:paraId="72D9D4AE" w14:textId="4CEC12FB"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Анализ проводится советником директора по воспитанию, классными руководителями с привлечением актива родителей (законных представителей) обучающихся, совета обучающихся.</w:t>
      </w:r>
    </w:p>
    <w:p w14:paraId="29C10CDA" w14:textId="17A116E8"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Способами получения информации о состоянии организуемой совместной деятельности обучающихся и педагогических работников могут быть анкетирования и беседы с обучающимися и их родителями (законными представителями), педагогическими работниками, представителями совета обучающихся.</w:t>
      </w:r>
    </w:p>
    <w:p w14:paraId="6E16C190" w14:textId="19F86F1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Результаты обсуждаются на заседании методических объединений классных руководителей или педагогическом совете.</w:t>
      </w:r>
    </w:p>
    <w:p w14:paraId="7A0C9E41" w14:textId="6ACA90A8"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Внимание сосредотачивается на вопросах, связанных с качеством (выбираются вопросы, которые помогут проанализировать проделанную работу):</w:t>
      </w:r>
    </w:p>
    <w:p w14:paraId="51202803"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реализации воспитательного потенциала урочной деятельности; организуемой внеурочной деятельности обучающихся; деятельности классных руководителей и их классов; проводимых общешкольных основных дел, мероприятий; внешкольных мероприятий;</w:t>
      </w:r>
    </w:p>
    <w:p w14:paraId="59ABD36E" w14:textId="77777777" w:rsidR="00ED1896" w:rsidRPr="00256BE5" w:rsidRDefault="00ED1896" w:rsidP="006D6EFA">
      <w:pPr>
        <w:pStyle w:val="a3"/>
        <w:shd w:val="clear" w:color="auto" w:fill="FFFFFF"/>
        <w:spacing w:before="0" w:beforeAutospacing="0" w:after="255" w:afterAutospacing="0" w:line="270" w:lineRule="atLeast"/>
        <w:jc w:val="both"/>
        <w:rPr>
          <w:color w:val="333333"/>
        </w:rPr>
      </w:pPr>
      <w:r w:rsidRPr="00256BE5">
        <w:rPr>
          <w:color w:val="333333"/>
        </w:rPr>
        <w:t>создания и поддержки предметно-пространственной среды; взаимодействия с родительским сообществом; деятельности ученического самоуправления; деятельности по профилактике и безопасности; реализации потенциала социального партнёрства; деятельности по профориентации обучающихся; и другое по дополнительным модулям.</w:t>
      </w:r>
    </w:p>
    <w:p w14:paraId="2FDB02B8" w14:textId="781C6BEC" w:rsidR="00ED1896" w:rsidRPr="00256BE5" w:rsidRDefault="00ED1896" w:rsidP="00E4296B">
      <w:pPr>
        <w:pStyle w:val="a3"/>
        <w:shd w:val="clear" w:color="auto" w:fill="FFFFFF"/>
        <w:spacing w:before="0" w:beforeAutospacing="0" w:after="255" w:afterAutospacing="0" w:line="270" w:lineRule="atLeast"/>
        <w:jc w:val="both"/>
        <w:rPr>
          <w:color w:val="333333"/>
        </w:rPr>
      </w:pPr>
      <w:r w:rsidRPr="00256BE5">
        <w:rPr>
          <w:color w:val="333333"/>
        </w:rPr>
        <w:t>Итогом самоанализа является перечень выявленных проблем, над решением которых предстоит работать педагогическому коллективу.</w:t>
      </w:r>
    </w:p>
    <w:p w14:paraId="00042BEF" w14:textId="64C9B7DC" w:rsidR="00ED1896" w:rsidRPr="00256BE5" w:rsidRDefault="00ED1896" w:rsidP="00E4296B">
      <w:pPr>
        <w:pStyle w:val="a3"/>
        <w:shd w:val="clear" w:color="auto" w:fill="FFFFFF"/>
        <w:spacing w:before="0" w:beforeAutospacing="0" w:after="255" w:afterAutospacing="0" w:line="270" w:lineRule="atLeast"/>
        <w:jc w:val="both"/>
        <w:rPr>
          <w:color w:val="333333"/>
        </w:rPr>
      </w:pPr>
      <w:r w:rsidRPr="00256BE5">
        <w:rPr>
          <w:color w:val="333333"/>
        </w:rPr>
        <w:t>Итоги самоанализа оформляются в виде отчёта, составляемого советником дире</w:t>
      </w:r>
      <w:r w:rsidR="007A208F">
        <w:rPr>
          <w:color w:val="333333"/>
        </w:rPr>
        <w:t xml:space="preserve">ктора по воспитательной работе </w:t>
      </w:r>
      <w:r w:rsidRPr="00256BE5">
        <w:rPr>
          <w:color w:val="333333"/>
        </w:rPr>
        <w:t>в конце учебного года, рассматриваются и утверждаются педагогическим советом</w:t>
      </w:r>
      <w:r w:rsidR="006D6EFA">
        <w:rPr>
          <w:color w:val="333333"/>
        </w:rPr>
        <w:t xml:space="preserve"> МБОУ «Жариковская СОШ ПМО»</w:t>
      </w:r>
      <w:r w:rsidRPr="00256BE5">
        <w:rPr>
          <w:color w:val="333333"/>
        </w:rPr>
        <w:t>.</w:t>
      </w:r>
    </w:p>
    <w:p w14:paraId="3B161032" w14:textId="77777777" w:rsidR="00ED1896" w:rsidRPr="00256BE5" w:rsidRDefault="00ED1896">
      <w:pPr>
        <w:rPr>
          <w:rFonts w:ascii="Times New Roman" w:hAnsi="Times New Roman" w:cs="Times New Roman"/>
          <w:sz w:val="24"/>
          <w:szCs w:val="24"/>
        </w:rPr>
      </w:pPr>
      <w:r w:rsidRPr="00256BE5">
        <w:rPr>
          <w:rFonts w:ascii="Times New Roman" w:hAnsi="Times New Roman" w:cs="Times New Roman"/>
          <w:sz w:val="24"/>
          <w:szCs w:val="24"/>
        </w:rPr>
        <w:br w:type="page"/>
      </w:r>
    </w:p>
    <w:p w14:paraId="5878139F" w14:textId="77777777" w:rsidR="00ED1896" w:rsidRPr="00256BE5" w:rsidRDefault="00ED1896" w:rsidP="00ED1896">
      <w:pPr>
        <w:pStyle w:val="3"/>
        <w:shd w:val="clear" w:color="auto" w:fill="FFFFFF"/>
        <w:spacing w:before="0" w:beforeAutospacing="0" w:after="255" w:afterAutospacing="0" w:line="270" w:lineRule="atLeast"/>
        <w:rPr>
          <w:color w:val="333333"/>
          <w:sz w:val="24"/>
          <w:szCs w:val="24"/>
        </w:rPr>
      </w:pPr>
      <w:r w:rsidRPr="00256BE5">
        <w:rPr>
          <w:color w:val="333333"/>
          <w:sz w:val="24"/>
          <w:szCs w:val="24"/>
        </w:rPr>
        <w:t>IV. Организационный раздел</w:t>
      </w:r>
    </w:p>
    <w:p w14:paraId="1195B114" w14:textId="58ECE3BD" w:rsidR="00ED1896" w:rsidRPr="007A208F" w:rsidRDefault="007A208F" w:rsidP="00ED1896">
      <w:pPr>
        <w:pStyle w:val="a3"/>
        <w:shd w:val="clear" w:color="auto" w:fill="FFFFFF"/>
        <w:spacing w:before="0" w:beforeAutospacing="0" w:after="255" w:afterAutospacing="0" w:line="270" w:lineRule="atLeast"/>
        <w:rPr>
          <w:b/>
          <w:color w:val="333333"/>
        </w:rPr>
      </w:pPr>
      <w:r w:rsidRPr="007A208F">
        <w:rPr>
          <w:b/>
          <w:color w:val="333333"/>
        </w:rPr>
        <w:t>41</w:t>
      </w:r>
      <w:r w:rsidR="00ED1896" w:rsidRPr="007A208F">
        <w:rPr>
          <w:b/>
          <w:color w:val="333333"/>
        </w:rPr>
        <w:t xml:space="preserve">. </w:t>
      </w:r>
      <w:r w:rsidR="00387037" w:rsidRPr="007A208F">
        <w:rPr>
          <w:b/>
          <w:color w:val="333333"/>
        </w:rPr>
        <w:t>У</w:t>
      </w:r>
      <w:r w:rsidR="00ED1896" w:rsidRPr="007A208F">
        <w:rPr>
          <w:b/>
          <w:color w:val="333333"/>
        </w:rPr>
        <w:t>чебный план основного общего образования.</w:t>
      </w:r>
    </w:p>
    <w:p w14:paraId="47BA0F68" w14:textId="0DCADB3C" w:rsidR="003A3E60" w:rsidRPr="003A3E60" w:rsidRDefault="00465C21" w:rsidP="003A3E60">
      <w:pPr>
        <w:spacing w:line="276"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41. </w:t>
      </w:r>
      <w:r w:rsidR="003A3E60" w:rsidRPr="003A3E60">
        <w:rPr>
          <w:rFonts w:ascii="Times New Roman" w:eastAsia="Calibri" w:hAnsi="Times New Roman" w:cs="Times New Roman"/>
          <w:sz w:val="24"/>
          <w:szCs w:val="24"/>
        </w:rPr>
        <w:t>Учебный план основного общего образования МБОУ «Жариковская СОШ ПМО» (далее - учебный план) для 5-</w:t>
      </w:r>
      <w:r w:rsidR="00DF06D1">
        <w:rPr>
          <w:rFonts w:ascii="Times New Roman" w:eastAsia="Calibri" w:hAnsi="Times New Roman" w:cs="Times New Roman"/>
          <w:sz w:val="24"/>
          <w:szCs w:val="24"/>
        </w:rPr>
        <w:t>9</w:t>
      </w:r>
      <w:r w:rsidR="003A3E60" w:rsidRPr="003A3E60">
        <w:rPr>
          <w:rFonts w:ascii="Times New Roman" w:eastAsia="Calibri" w:hAnsi="Times New Roman" w:cs="Times New Roman"/>
          <w:sz w:val="24"/>
          <w:szCs w:val="24"/>
        </w:rPr>
        <w:t xml:space="preserve"> классов, реализующих основную образовательную программу основного общего образования, соответствующую ФГОС ООО (приказ Министерства просвещения Российской Федерации от 31.05.2021 № 287 «Об утверждении федерального государственного образовательного стандарта основного общего образования»), фиксирует общий объём нагрузки, максимальный объём аудиторной нагрузки обучающихся, состав и структуру предметных областей, распределяет учебное время, отводимое на их освоение по классам и учебным предметам.</w:t>
      </w:r>
    </w:p>
    <w:p w14:paraId="47EDF068" w14:textId="0C5DE0B3" w:rsid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 xml:space="preserve">Учебный план является частью образовательной программы МБОУ «Жариковская СОШ ПМО», разработанной в соответствии с ФГОС основного общего образования, </w:t>
      </w:r>
      <w:r w:rsidR="00641FCE">
        <w:rPr>
          <w:rFonts w:ascii="Times New Roman" w:eastAsia="Calibri" w:hAnsi="Times New Roman" w:cs="Times New Roman"/>
          <w:sz w:val="24"/>
          <w:szCs w:val="24"/>
        </w:rPr>
        <w:t>на основании</w:t>
      </w:r>
      <w:r w:rsidRPr="003A3E60">
        <w:rPr>
          <w:rFonts w:ascii="Times New Roman" w:eastAsia="Calibri" w:hAnsi="Times New Roman" w:cs="Times New Roman"/>
          <w:sz w:val="24"/>
          <w:szCs w:val="24"/>
        </w:rPr>
        <w:t xml:space="preserve"> Федеральной образовательной программ</w:t>
      </w:r>
      <w:r w:rsidR="00641FCE">
        <w:rPr>
          <w:rFonts w:ascii="Times New Roman" w:eastAsia="Calibri" w:hAnsi="Times New Roman" w:cs="Times New Roman"/>
          <w:sz w:val="24"/>
          <w:szCs w:val="24"/>
        </w:rPr>
        <w:t>ы</w:t>
      </w:r>
      <w:r w:rsidRPr="003A3E60">
        <w:rPr>
          <w:rFonts w:ascii="Times New Roman" w:eastAsia="Calibri" w:hAnsi="Times New Roman" w:cs="Times New Roman"/>
          <w:sz w:val="24"/>
          <w:szCs w:val="24"/>
        </w:rPr>
        <w:t xml:space="preserve"> основного общего образования, и обеспечивает выполнение санитарно-эпидемиологических требований СП 2.4.3648-20 и гигиенических нормативов и требований СанПиН 1.2.3685-21.</w:t>
      </w:r>
    </w:p>
    <w:p w14:paraId="0881F20C" w14:textId="5A429197" w:rsidR="00641FCE" w:rsidRDefault="00641FCE" w:rsidP="003A3E60">
      <w:pPr>
        <w:ind w:firstLine="567"/>
        <w:jc w:val="both"/>
        <w:rPr>
          <w:rFonts w:ascii="Times New Roman" w:hAnsi="Times New Roman" w:cs="Times New Roman"/>
          <w:sz w:val="24"/>
          <w:szCs w:val="24"/>
        </w:rPr>
      </w:pPr>
      <w:r w:rsidRPr="00641FCE">
        <w:rPr>
          <w:rFonts w:ascii="Times New Roman" w:hAnsi="Times New Roman" w:cs="Times New Roman"/>
          <w:sz w:val="24"/>
          <w:szCs w:val="24"/>
        </w:rPr>
        <w:t xml:space="preserve">Продолжительность учебного года основного общего образования составляет 34 недели. Количество учебных занятий за 5 лет не может составлять менее 5338 академических часов и более 5848 академических часов. </w:t>
      </w:r>
    </w:p>
    <w:p w14:paraId="3C2DD55B" w14:textId="14CF1331" w:rsidR="009058EA" w:rsidRPr="009058EA" w:rsidRDefault="009058EA" w:rsidP="009058EA">
      <w:pPr>
        <w:pStyle w:val="ConsPlusNormal"/>
        <w:spacing w:before="200"/>
        <w:ind w:firstLine="540"/>
        <w:jc w:val="both"/>
        <w:rPr>
          <w:rFonts w:ascii="Times New Roman" w:hAnsi="Times New Roman" w:cs="Times New Roman"/>
          <w:sz w:val="24"/>
          <w:szCs w:val="24"/>
        </w:rPr>
      </w:pPr>
      <w:r w:rsidRPr="009058EA">
        <w:rPr>
          <w:rFonts w:ascii="Times New Roman" w:hAnsi="Times New Roman" w:cs="Times New Roman"/>
          <w:sz w:val="24"/>
          <w:szCs w:val="24"/>
        </w:rPr>
        <w:t>Объем максимально допустимой нагрузки в течение недели составляет:в 5 классе - 29 часов;</w:t>
      </w:r>
      <w:r>
        <w:rPr>
          <w:rFonts w:ascii="Times New Roman" w:hAnsi="Times New Roman" w:cs="Times New Roman"/>
          <w:sz w:val="24"/>
          <w:szCs w:val="24"/>
        </w:rPr>
        <w:t xml:space="preserve"> </w:t>
      </w:r>
      <w:r w:rsidRPr="009058EA">
        <w:rPr>
          <w:rFonts w:ascii="Times New Roman" w:hAnsi="Times New Roman" w:cs="Times New Roman"/>
          <w:sz w:val="24"/>
          <w:szCs w:val="24"/>
        </w:rPr>
        <w:t>в 6 классе - 30 часов;</w:t>
      </w:r>
      <w:r>
        <w:rPr>
          <w:rFonts w:ascii="Times New Roman" w:hAnsi="Times New Roman" w:cs="Times New Roman"/>
          <w:sz w:val="24"/>
          <w:szCs w:val="24"/>
        </w:rPr>
        <w:t xml:space="preserve"> в 7 классе - 32 часа; </w:t>
      </w:r>
      <w:r w:rsidRPr="009058EA">
        <w:rPr>
          <w:rFonts w:ascii="Times New Roman" w:hAnsi="Times New Roman" w:cs="Times New Roman"/>
          <w:sz w:val="24"/>
          <w:szCs w:val="24"/>
        </w:rPr>
        <w:t>в 8 классе - 33 часа;</w:t>
      </w:r>
      <w:r>
        <w:rPr>
          <w:rFonts w:ascii="Times New Roman" w:hAnsi="Times New Roman" w:cs="Times New Roman"/>
          <w:sz w:val="24"/>
          <w:szCs w:val="24"/>
        </w:rPr>
        <w:t xml:space="preserve"> </w:t>
      </w:r>
      <w:r w:rsidRPr="009058EA">
        <w:rPr>
          <w:rFonts w:ascii="Times New Roman" w:hAnsi="Times New Roman" w:cs="Times New Roman"/>
          <w:sz w:val="24"/>
          <w:szCs w:val="24"/>
        </w:rPr>
        <w:t>в 9 классе - 33 часа</w:t>
      </w:r>
      <w:r>
        <w:rPr>
          <w:rFonts w:ascii="Times New Roman" w:hAnsi="Times New Roman" w:cs="Times New Roman"/>
          <w:sz w:val="24"/>
          <w:szCs w:val="24"/>
        </w:rPr>
        <w:t>.</w:t>
      </w:r>
    </w:p>
    <w:p w14:paraId="50FCE84C" w14:textId="5CE9CFB0" w:rsidR="009058EA" w:rsidRDefault="009058EA" w:rsidP="009058EA">
      <w:pPr>
        <w:pStyle w:val="ConsPlusNormal"/>
        <w:spacing w:before="200"/>
        <w:ind w:firstLine="540"/>
        <w:jc w:val="both"/>
        <w:rPr>
          <w:rFonts w:ascii="Times New Roman" w:hAnsi="Times New Roman" w:cs="Times New Roman"/>
          <w:sz w:val="24"/>
          <w:szCs w:val="24"/>
        </w:rPr>
      </w:pPr>
      <w:r w:rsidRPr="009058EA">
        <w:rPr>
          <w:rFonts w:ascii="Times New Roman" w:hAnsi="Times New Roman" w:cs="Times New Roman"/>
          <w:sz w:val="24"/>
          <w:szCs w:val="24"/>
        </w:rPr>
        <w:t>Объем максимально допустимой нагрузки в течение года составляет:</w:t>
      </w:r>
      <w:r>
        <w:rPr>
          <w:rFonts w:ascii="Times New Roman" w:hAnsi="Times New Roman" w:cs="Times New Roman"/>
          <w:sz w:val="24"/>
          <w:szCs w:val="24"/>
        </w:rPr>
        <w:t xml:space="preserve"> </w:t>
      </w:r>
      <w:r w:rsidRPr="009058EA">
        <w:rPr>
          <w:rFonts w:ascii="Times New Roman" w:hAnsi="Times New Roman" w:cs="Times New Roman"/>
          <w:sz w:val="24"/>
          <w:szCs w:val="24"/>
        </w:rPr>
        <w:t>в 5 классе - 986 часов;</w:t>
      </w:r>
      <w:r>
        <w:rPr>
          <w:rFonts w:ascii="Times New Roman" w:hAnsi="Times New Roman" w:cs="Times New Roman"/>
          <w:sz w:val="24"/>
          <w:szCs w:val="24"/>
        </w:rPr>
        <w:t xml:space="preserve"> </w:t>
      </w:r>
      <w:r w:rsidRPr="009058EA">
        <w:rPr>
          <w:rFonts w:ascii="Times New Roman" w:hAnsi="Times New Roman" w:cs="Times New Roman"/>
          <w:sz w:val="24"/>
          <w:szCs w:val="24"/>
        </w:rPr>
        <w:t>в 6 классе - 1020 часов;</w:t>
      </w:r>
      <w:r>
        <w:rPr>
          <w:rFonts w:ascii="Times New Roman" w:hAnsi="Times New Roman" w:cs="Times New Roman"/>
          <w:sz w:val="24"/>
          <w:szCs w:val="24"/>
        </w:rPr>
        <w:t xml:space="preserve"> </w:t>
      </w:r>
      <w:r w:rsidRPr="009058EA">
        <w:rPr>
          <w:rFonts w:ascii="Times New Roman" w:hAnsi="Times New Roman" w:cs="Times New Roman"/>
          <w:sz w:val="24"/>
          <w:szCs w:val="24"/>
        </w:rPr>
        <w:t>в 7 классе - 1088 часов;</w:t>
      </w:r>
      <w:r>
        <w:rPr>
          <w:rFonts w:ascii="Times New Roman" w:hAnsi="Times New Roman" w:cs="Times New Roman"/>
          <w:sz w:val="24"/>
          <w:szCs w:val="24"/>
        </w:rPr>
        <w:t xml:space="preserve"> </w:t>
      </w:r>
      <w:r w:rsidRPr="009058EA">
        <w:rPr>
          <w:rFonts w:ascii="Times New Roman" w:hAnsi="Times New Roman" w:cs="Times New Roman"/>
          <w:sz w:val="24"/>
          <w:szCs w:val="24"/>
        </w:rPr>
        <w:t>в 8 классе - 1122 часа;</w:t>
      </w:r>
      <w:r>
        <w:rPr>
          <w:rFonts w:ascii="Times New Roman" w:hAnsi="Times New Roman" w:cs="Times New Roman"/>
          <w:sz w:val="24"/>
          <w:szCs w:val="24"/>
        </w:rPr>
        <w:t xml:space="preserve"> </w:t>
      </w:r>
      <w:r w:rsidRPr="009058EA">
        <w:rPr>
          <w:rFonts w:ascii="Times New Roman" w:hAnsi="Times New Roman" w:cs="Times New Roman"/>
          <w:sz w:val="24"/>
          <w:szCs w:val="24"/>
        </w:rPr>
        <w:t>в 9 классе - 1122 часа</w:t>
      </w:r>
      <w:r>
        <w:rPr>
          <w:rFonts w:ascii="Times New Roman" w:hAnsi="Times New Roman" w:cs="Times New Roman"/>
          <w:sz w:val="24"/>
          <w:szCs w:val="24"/>
        </w:rPr>
        <w:t>.</w:t>
      </w:r>
    </w:p>
    <w:p w14:paraId="36AA93F2" w14:textId="6E18A217" w:rsidR="009058EA" w:rsidRDefault="009058EA" w:rsidP="0036795B">
      <w:pPr>
        <w:pStyle w:val="ConsPlusNormal"/>
        <w:spacing w:before="200"/>
        <w:ind w:firstLine="540"/>
        <w:jc w:val="both"/>
        <w:rPr>
          <w:rFonts w:ascii="Times New Roman" w:hAnsi="Times New Roman" w:cs="Times New Roman"/>
          <w:sz w:val="24"/>
          <w:szCs w:val="24"/>
        </w:rPr>
      </w:pPr>
      <w:r w:rsidRPr="009058EA">
        <w:rPr>
          <w:rFonts w:ascii="Times New Roman" w:hAnsi="Times New Roman" w:cs="Times New Roman"/>
          <w:sz w:val="24"/>
          <w:szCs w:val="24"/>
        </w:rPr>
        <w:t>Продолжительность учебных периодов составляет в первом полугодии не более 8 учебных недель; во втором полугодии - не более 11 недель. Наиболее рациональным графиком является равномерное чередование периода учебного времени и каникул. Продолжительность каникул должна составлять не менее 7 календарных дней. По окончании учебного года - не менее 8 недель для летних каникул. При возникновении отдельных чрезвычайных ситуаций, в том числе военных действий, на отдельных территориях общеобразовательные организации могут вводить дополнительные каникулы в течение учебного года с сентября по май со сдвигом учебного процесса на летние месяцы.</w:t>
      </w:r>
    </w:p>
    <w:p w14:paraId="420F4B82" w14:textId="77777777" w:rsidR="0036795B" w:rsidRPr="009058EA" w:rsidRDefault="0036795B" w:rsidP="0036795B">
      <w:pPr>
        <w:pStyle w:val="ConsPlusNormal"/>
        <w:spacing w:before="200"/>
        <w:ind w:firstLine="540"/>
        <w:jc w:val="both"/>
        <w:rPr>
          <w:rFonts w:ascii="Times New Roman" w:hAnsi="Times New Roman" w:cs="Times New Roman"/>
          <w:sz w:val="24"/>
          <w:szCs w:val="24"/>
        </w:rPr>
      </w:pPr>
    </w:p>
    <w:p w14:paraId="17959CFE"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Учебный план состоит из двух частей — обязательной части и части, формируемой участниками образовательных отношений. Обязательная часть учебного плана определяет состав учебных предметов обязательных предметных областей.</w:t>
      </w:r>
    </w:p>
    <w:p w14:paraId="61B47631" w14:textId="1A420B4E"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Часть учебного плана, формируемая участниками образовательных отношений, обеспечивает реализацию индивидуальных потребностей обучающихся. Время, отводимое на данную часть учебного плана внутри максимально допустимой недельной нагрузки обучающихся, может быть использовано на проведение учебных занятий, обеспечивающих различные интересы обучающихся</w:t>
      </w:r>
      <w:r w:rsidR="0036795B">
        <w:rPr>
          <w:rFonts w:ascii="Times New Roman" w:eastAsia="Calibri" w:hAnsi="Times New Roman" w:cs="Times New Roman"/>
          <w:sz w:val="24"/>
          <w:szCs w:val="24"/>
        </w:rPr>
        <w:t xml:space="preserve">. </w:t>
      </w:r>
    </w:p>
    <w:p w14:paraId="63271F4C"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В МБОУ «Жариковская СОШ ПМО» языком обучения является русский язык.</w:t>
      </w:r>
    </w:p>
    <w:p w14:paraId="6EE89D38"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При изучении предметов не осуществляется деление учащихся на подгруппы.</w:t>
      </w:r>
    </w:p>
    <w:p w14:paraId="6CE45BC9"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Промежуточная аттестация – процедура, проводимая с целью оценки качества освоения обучающимися части содержания (четвертное оценивание) или всего объема учебной дисциплины за учебный год (годовое оценивание).</w:t>
      </w:r>
    </w:p>
    <w:p w14:paraId="0FA22456"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Промежуточная/годовая аттестация обучающихся за четверть осуществляется в соответствии с календарным учебным графиком.</w:t>
      </w:r>
    </w:p>
    <w:p w14:paraId="5A58A386"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 xml:space="preserve">Все предметы обязательной части учебного плана оцениваются по четвертям. Предметы из части, формируемой участниками образовательных отношений, являются безотметочными и оцениваются «зачет» или «незачет» по итогам четверти. </w:t>
      </w:r>
    </w:p>
    <w:p w14:paraId="158632EF" w14:textId="2AF4195E"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Промежуточная аттестация проходит на последней учебной неделе четверти. Формы и порядок проведения промежуточной аттестации определяются «Пол</w:t>
      </w:r>
      <w:r w:rsidR="00387037">
        <w:rPr>
          <w:rFonts w:ascii="Times New Roman" w:eastAsia="Calibri" w:hAnsi="Times New Roman" w:cs="Times New Roman"/>
          <w:sz w:val="24"/>
          <w:szCs w:val="24"/>
        </w:rPr>
        <w:t xml:space="preserve">ожением о формах, периодичности и порядке </w:t>
      </w:r>
      <w:r w:rsidRPr="003A3E60">
        <w:rPr>
          <w:rFonts w:ascii="Times New Roman" w:eastAsia="Calibri" w:hAnsi="Times New Roman" w:cs="Times New Roman"/>
          <w:sz w:val="24"/>
          <w:szCs w:val="24"/>
        </w:rPr>
        <w:t xml:space="preserve">текущего контроля успеваемости и промежуточной аттестации обучающихся МБОУ «Жариковская СОШ ПМО». </w:t>
      </w:r>
    </w:p>
    <w:p w14:paraId="585CB9D6" w14:textId="77777777" w:rsidR="003A3E60" w:rsidRPr="003A3E60" w:rsidRDefault="003A3E60" w:rsidP="003A3E60">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 xml:space="preserve">Освоение основной образовательной программ основного общего образования завершается итоговой аттестацией. </w:t>
      </w:r>
    </w:p>
    <w:p w14:paraId="6137518D" w14:textId="22407972" w:rsidR="0036795B" w:rsidRPr="00465C21" w:rsidRDefault="003A3E60" w:rsidP="0036795B">
      <w:pPr>
        <w:ind w:firstLine="567"/>
        <w:jc w:val="both"/>
        <w:rPr>
          <w:rFonts w:ascii="Times New Roman" w:eastAsia="Calibri" w:hAnsi="Times New Roman" w:cs="Times New Roman"/>
          <w:sz w:val="24"/>
          <w:szCs w:val="24"/>
        </w:rPr>
      </w:pPr>
      <w:r w:rsidRPr="003A3E60">
        <w:rPr>
          <w:rFonts w:ascii="Times New Roman" w:eastAsia="Calibri" w:hAnsi="Times New Roman" w:cs="Times New Roman"/>
          <w:sz w:val="24"/>
          <w:szCs w:val="24"/>
        </w:rPr>
        <w:t>Нормативный срок освоения основной образовательной программы основного общего образования составляет 5 лет.</w:t>
      </w:r>
    </w:p>
    <w:p w14:paraId="2D9D4266" w14:textId="1ECC9BC6" w:rsidR="003A3E60" w:rsidRDefault="003A3E60" w:rsidP="003A3E60">
      <w:pPr>
        <w:ind w:firstLine="567"/>
        <w:jc w:val="both"/>
        <w:rPr>
          <w:rStyle w:val="markedcontent"/>
          <w:rFonts w:asciiTheme="majorBidi" w:hAnsiTheme="majorBidi" w:cstheme="majorBidi"/>
          <w:sz w:val="28"/>
          <w:szCs w:val="28"/>
        </w:rPr>
      </w:pPr>
      <w:r w:rsidRPr="006E1004">
        <w:rPr>
          <w:rStyle w:val="markedcontent"/>
          <w:rFonts w:asciiTheme="majorBidi" w:hAnsiTheme="majorBidi" w:cstheme="majorBidi"/>
          <w:sz w:val="28"/>
          <w:szCs w:val="28"/>
        </w:rPr>
        <w:t>УЧЕБНЫЙ ПЛАН</w:t>
      </w:r>
      <w:r w:rsidR="009058EA">
        <w:rPr>
          <w:rStyle w:val="markedcontent"/>
          <w:rFonts w:asciiTheme="majorBidi" w:hAnsiTheme="majorBidi" w:cstheme="majorBidi"/>
          <w:sz w:val="28"/>
          <w:szCs w:val="28"/>
        </w:rPr>
        <w:t xml:space="preserve"> на основе федерального учебного плана (вариант 1, 5-дневная учебная неделя)</w:t>
      </w:r>
    </w:p>
    <w:tbl>
      <w:tblPr>
        <w:tblW w:w="0" w:type="auto"/>
        <w:tblInd w:w="-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381"/>
        <w:gridCol w:w="2268"/>
        <w:gridCol w:w="680"/>
        <w:gridCol w:w="624"/>
        <w:gridCol w:w="680"/>
        <w:gridCol w:w="624"/>
        <w:gridCol w:w="624"/>
        <w:gridCol w:w="1180"/>
      </w:tblGrid>
      <w:tr w:rsidR="009058EA" w14:paraId="0D603966" w14:textId="77777777" w:rsidTr="009058EA">
        <w:tc>
          <w:tcPr>
            <w:tcW w:w="9061" w:type="dxa"/>
            <w:gridSpan w:val="8"/>
          </w:tcPr>
          <w:p w14:paraId="6631539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Вариант N 1</w:t>
            </w:r>
          </w:p>
        </w:tc>
      </w:tr>
      <w:tr w:rsidR="009058EA" w14:paraId="2D0223D4" w14:textId="77777777" w:rsidTr="009058EA">
        <w:tc>
          <w:tcPr>
            <w:tcW w:w="9061" w:type="dxa"/>
            <w:gridSpan w:val="8"/>
          </w:tcPr>
          <w:p w14:paraId="3F86AF5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Федеральный недельный учебный план основного общего образования для 5-дневной учебной недели</w:t>
            </w:r>
          </w:p>
        </w:tc>
      </w:tr>
      <w:tr w:rsidR="009058EA" w14:paraId="16489BA1" w14:textId="77777777" w:rsidTr="009058EA">
        <w:tc>
          <w:tcPr>
            <w:tcW w:w="2381" w:type="dxa"/>
            <w:vMerge w:val="restart"/>
          </w:tcPr>
          <w:p w14:paraId="462559D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Предметные области</w:t>
            </w:r>
          </w:p>
        </w:tc>
        <w:tc>
          <w:tcPr>
            <w:tcW w:w="2268" w:type="dxa"/>
            <w:tcBorders>
              <w:bottom w:val="nil"/>
            </w:tcBorders>
          </w:tcPr>
          <w:p w14:paraId="21F3DD6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Учебные предметы (учебные курсы)</w:t>
            </w:r>
          </w:p>
        </w:tc>
        <w:tc>
          <w:tcPr>
            <w:tcW w:w="4412" w:type="dxa"/>
            <w:gridSpan w:val="6"/>
          </w:tcPr>
          <w:p w14:paraId="2380910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Количество часов в неделю</w:t>
            </w:r>
          </w:p>
        </w:tc>
      </w:tr>
      <w:tr w:rsidR="009058EA" w14:paraId="488EC6B7" w14:textId="77777777" w:rsidTr="009058EA">
        <w:tc>
          <w:tcPr>
            <w:tcW w:w="2381" w:type="dxa"/>
            <w:vMerge/>
          </w:tcPr>
          <w:p w14:paraId="7A871A0B" w14:textId="77777777" w:rsidR="009058EA" w:rsidRPr="009058EA" w:rsidRDefault="009058EA" w:rsidP="00465C21">
            <w:pPr>
              <w:pStyle w:val="ConsPlusNormal"/>
              <w:rPr>
                <w:rFonts w:ascii="Times New Roman" w:hAnsi="Times New Roman" w:cs="Times New Roman"/>
                <w:sz w:val="24"/>
                <w:szCs w:val="24"/>
              </w:rPr>
            </w:pPr>
          </w:p>
        </w:tc>
        <w:tc>
          <w:tcPr>
            <w:tcW w:w="2268" w:type="dxa"/>
            <w:tcBorders>
              <w:top w:val="nil"/>
            </w:tcBorders>
          </w:tcPr>
          <w:p w14:paraId="2BFF1EC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классы</w:t>
            </w:r>
          </w:p>
        </w:tc>
        <w:tc>
          <w:tcPr>
            <w:tcW w:w="680" w:type="dxa"/>
          </w:tcPr>
          <w:p w14:paraId="754D22E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V</w:t>
            </w:r>
          </w:p>
        </w:tc>
        <w:tc>
          <w:tcPr>
            <w:tcW w:w="624" w:type="dxa"/>
          </w:tcPr>
          <w:p w14:paraId="2B407A2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VI</w:t>
            </w:r>
          </w:p>
        </w:tc>
        <w:tc>
          <w:tcPr>
            <w:tcW w:w="680" w:type="dxa"/>
          </w:tcPr>
          <w:p w14:paraId="639B887A"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VII</w:t>
            </w:r>
          </w:p>
        </w:tc>
        <w:tc>
          <w:tcPr>
            <w:tcW w:w="624" w:type="dxa"/>
          </w:tcPr>
          <w:p w14:paraId="60CFADC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VIII</w:t>
            </w:r>
          </w:p>
        </w:tc>
        <w:tc>
          <w:tcPr>
            <w:tcW w:w="624" w:type="dxa"/>
          </w:tcPr>
          <w:p w14:paraId="1A497B2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IX</w:t>
            </w:r>
          </w:p>
        </w:tc>
        <w:tc>
          <w:tcPr>
            <w:tcW w:w="1180" w:type="dxa"/>
          </w:tcPr>
          <w:p w14:paraId="1005C622"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Всего</w:t>
            </w:r>
          </w:p>
        </w:tc>
      </w:tr>
      <w:tr w:rsidR="009058EA" w14:paraId="21B6E7FB" w14:textId="77777777" w:rsidTr="009058EA">
        <w:tc>
          <w:tcPr>
            <w:tcW w:w="4649" w:type="dxa"/>
            <w:gridSpan w:val="2"/>
          </w:tcPr>
          <w:p w14:paraId="286A3572"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Обязательная часть</w:t>
            </w:r>
          </w:p>
        </w:tc>
        <w:tc>
          <w:tcPr>
            <w:tcW w:w="680" w:type="dxa"/>
          </w:tcPr>
          <w:p w14:paraId="0D911D86"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13265F9F"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422F043E"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20C2A22E"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65D48883" w14:textId="77777777" w:rsidR="009058EA" w:rsidRPr="009058EA" w:rsidRDefault="009058EA" w:rsidP="00465C21">
            <w:pPr>
              <w:pStyle w:val="ConsPlusNormal"/>
              <w:rPr>
                <w:rFonts w:ascii="Times New Roman" w:hAnsi="Times New Roman" w:cs="Times New Roman"/>
                <w:sz w:val="24"/>
                <w:szCs w:val="24"/>
              </w:rPr>
            </w:pPr>
          </w:p>
        </w:tc>
        <w:tc>
          <w:tcPr>
            <w:tcW w:w="1180" w:type="dxa"/>
          </w:tcPr>
          <w:p w14:paraId="25860692" w14:textId="77777777" w:rsidR="009058EA" w:rsidRPr="009058EA" w:rsidRDefault="009058EA" w:rsidP="00465C21">
            <w:pPr>
              <w:pStyle w:val="ConsPlusNormal"/>
              <w:rPr>
                <w:rFonts w:ascii="Times New Roman" w:hAnsi="Times New Roman" w:cs="Times New Roman"/>
                <w:sz w:val="24"/>
                <w:szCs w:val="24"/>
              </w:rPr>
            </w:pPr>
          </w:p>
        </w:tc>
      </w:tr>
      <w:tr w:rsidR="009058EA" w14:paraId="757EBD3E" w14:textId="77777777" w:rsidTr="009058EA">
        <w:tc>
          <w:tcPr>
            <w:tcW w:w="2381" w:type="dxa"/>
            <w:vMerge w:val="restart"/>
          </w:tcPr>
          <w:p w14:paraId="00EE52F7"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Русский язык и литература</w:t>
            </w:r>
          </w:p>
        </w:tc>
        <w:tc>
          <w:tcPr>
            <w:tcW w:w="2268" w:type="dxa"/>
          </w:tcPr>
          <w:p w14:paraId="51F18BD8"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Русский язык</w:t>
            </w:r>
          </w:p>
        </w:tc>
        <w:tc>
          <w:tcPr>
            <w:tcW w:w="680" w:type="dxa"/>
          </w:tcPr>
          <w:p w14:paraId="3A8ECD9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5</w:t>
            </w:r>
          </w:p>
        </w:tc>
        <w:tc>
          <w:tcPr>
            <w:tcW w:w="624" w:type="dxa"/>
          </w:tcPr>
          <w:p w14:paraId="1370E86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6</w:t>
            </w:r>
          </w:p>
        </w:tc>
        <w:tc>
          <w:tcPr>
            <w:tcW w:w="680" w:type="dxa"/>
          </w:tcPr>
          <w:p w14:paraId="6D9172A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4</w:t>
            </w:r>
          </w:p>
        </w:tc>
        <w:tc>
          <w:tcPr>
            <w:tcW w:w="624" w:type="dxa"/>
          </w:tcPr>
          <w:p w14:paraId="7FE7DDA2"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7D2E8AF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1180" w:type="dxa"/>
          </w:tcPr>
          <w:p w14:paraId="7D95C3A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21</w:t>
            </w:r>
          </w:p>
        </w:tc>
      </w:tr>
      <w:tr w:rsidR="009058EA" w14:paraId="6442EE13" w14:textId="77777777" w:rsidTr="009058EA">
        <w:tc>
          <w:tcPr>
            <w:tcW w:w="2381" w:type="dxa"/>
            <w:vMerge/>
          </w:tcPr>
          <w:p w14:paraId="1A2EF7ED"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16E9F114"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Литература</w:t>
            </w:r>
          </w:p>
        </w:tc>
        <w:tc>
          <w:tcPr>
            <w:tcW w:w="680" w:type="dxa"/>
          </w:tcPr>
          <w:p w14:paraId="27D245AA"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48C7437A"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80" w:type="dxa"/>
          </w:tcPr>
          <w:p w14:paraId="1F748C6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553BAA5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6D0240F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1180" w:type="dxa"/>
          </w:tcPr>
          <w:p w14:paraId="0A83258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13</w:t>
            </w:r>
          </w:p>
        </w:tc>
      </w:tr>
      <w:tr w:rsidR="009058EA" w14:paraId="30C5ABE8" w14:textId="77777777" w:rsidTr="009058EA">
        <w:tc>
          <w:tcPr>
            <w:tcW w:w="2381" w:type="dxa"/>
          </w:tcPr>
          <w:p w14:paraId="76B446C9"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Иностранные языки</w:t>
            </w:r>
          </w:p>
        </w:tc>
        <w:tc>
          <w:tcPr>
            <w:tcW w:w="2268" w:type="dxa"/>
          </w:tcPr>
          <w:p w14:paraId="7D0C7ED5"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Иностранный язык</w:t>
            </w:r>
          </w:p>
        </w:tc>
        <w:tc>
          <w:tcPr>
            <w:tcW w:w="680" w:type="dxa"/>
          </w:tcPr>
          <w:p w14:paraId="636AAE4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0EACF892"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80" w:type="dxa"/>
          </w:tcPr>
          <w:p w14:paraId="1CC8A88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58F6BC7A"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0CA9885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1180" w:type="dxa"/>
          </w:tcPr>
          <w:p w14:paraId="5EDF1F6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15</w:t>
            </w:r>
          </w:p>
        </w:tc>
      </w:tr>
      <w:tr w:rsidR="009058EA" w14:paraId="661504BD" w14:textId="77777777" w:rsidTr="009058EA">
        <w:tc>
          <w:tcPr>
            <w:tcW w:w="2381" w:type="dxa"/>
            <w:vMerge w:val="restart"/>
          </w:tcPr>
          <w:p w14:paraId="2A60C12B"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Математика и информатика</w:t>
            </w:r>
          </w:p>
        </w:tc>
        <w:tc>
          <w:tcPr>
            <w:tcW w:w="2268" w:type="dxa"/>
          </w:tcPr>
          <w:p w14:paraId="5CDF58F3"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Математика</w:t>
            </w:r>
          </w:p>
        </w:tc>
        <w:tc>
          <w:tcPr>
            <w:tcW w:w="680" w:type="dxa"/>
          </w:tcPr>
          <w:p w14:paraId="7F64434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5</w:t>
            </w:r>
          </w:p>
        </w:tc>
        <w:tc>
          <w:tcPr>
            <w:tcW w:w="624" w:type="dxa"/>
          </w:tcPr>
          <w:p w14:paraId="4477102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5</w:t>
            </w:r>
          </w:p>
        </w:tc>
        <w:tc>
          <w:tcPr>
            <w:tcW w:w="680" w:type="dxa"/>
          </w:tcPr>
          <w:p w14:paraId="26B39C15"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5377AB64"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30F70C65" w14:textId="77777777" w:rsidR="009058EA" w:rsidRPr="009058EA" w:rsidRDefault="009058EA" w:rsidP="00465C21">
            <w:pPr>
              <w:pStyle w:val="ConsPlusNormal"/>
              <w:rPr>
                <w:rFonts w:ascii="Times New Roman" w:hAnsi="Times New Roman" w:cs="Times New Roman"/>
                <w:sz w:val="24"/>
                <w:szCs w:val="24"/>
              </w:rPr>
            </w:pPr>
          </w:p>
        </w:tc>
        <w:tc>
          <w:tcPr>
            <w:tcW w:w="1180" w:type="dxa"/>
          </w:tcPr>
          <w:p w14:paraId="10A35C3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10</w:t>
            </w:r>
          </w:p>
        </w:tc>
      </w:tr>
      <w:tr w:rsidR="009058EA" w14:paraId="748625CE" w14:textId="77777777" w:rsidTr="009058EA">
        <w:tc>
          <w:tcPr>
            <w:tcW w:w="2381" w:type="dxa"/>
            <w:vMerge/>
          </w:tcPr>
          <w:p w14:paraId="4F63BC4C"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403B9031"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Алгебра</w:t>
            </w:r>
          </w:p>
        </w:tc>
        <w:tc>
          <w:tcPr>
            <w:tcW w:w="680" w:type="dxa"/>
          </w:tcPr>
          <w:p w14:paraId="481786CF"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499B9954"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7155F51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09A881C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20882E2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1180" w:type="dxa"/>
          </w:tcPr>
          <w:p w14:paraId="235E524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9</w:t>
            </w:r>
          </w:p>
        </w:tc>
      </w:tr>
      <w:tr w:rsidR="009058EA" w14:paraId="0F4459BD" w14:textId="77777777" w:rsidTr="009058EA">
        <w:tc>
          <w:tcPr>
            <w:tcW w:w="2381" w:type="dxa"/>
            <w:vMerge/>
          </w:tcPr>
          <w:p w14:paraId="596557C1"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1FE47423"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Геометрия</w:t>
            </w:r>
          </w:p>
        </w:tc>
        <w:tc>
          <w:tcPr>
            <w:tcW w:w="680" w:type="dxa"/>
          </w:tcPr>
          <w:p w14:paraId="1A482135"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5C2EB476"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06CDF44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2621005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5B17CEF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1180" w:type="dxa"/>
          </w:tcPr>
          <w:p w14:paraId="3B6AE79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6</w:t>
            </w:r>
          </w:p>
        </w:tc>
      </w:tr>
      <w:tr w:rsidR="009058EA" w14:paraId="5AAAB1AB" w14:textId="77777777" w:rsidTr="009058EA">
        <w:tc>
          <w:tcPr>
            <w:tcW w:w="2381" w:type="dxa"/>
            <w:vMerge/>
          </w:tcPr>
          <w:p w14:paraId="4C336A1F"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6B7B0585"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Вероятность и статистика</w:t>
            </w:r>
          </w:p>
        </w:tc>
        <w:tc>
          <w:tcPr>
            <w:tcW w:w="680" w:type="dxa"/>
          </w:tcPr>
          <w:p w14:paraId="698FAC7C"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47D903E9"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6B77ECF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72C9B79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3F94CDD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1180" w:type="dxa"/>
          </w:tcPr>
          <w:p w14:paraId="4AA94436"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r>
      <w:tr w:rsidR="009058EA" w14:paraId="23CF0B35" w14:textId="77777777" w:rsidTr="009058EA">
        <w:tc>
          <w:tcPr>
            <w:tcW w:w="2381" w:type="dxa"/>
            <w:vMerge/>
          </w:tcPr>
          <w:p w14:paraId="616ED618"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741842EA"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Информатика</w:t>
            </w:r>
          </w:p>
        </w:tc>
        <w:tc>
          <w:tcPr>
            <w:tcW w:w="680" w:type="dxa"/>
          </w:tcPr>
          <w:p w14:paraId="61CBEFEF"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67C09770"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627E87F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2B3203BD"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38C645A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1180" w:type="dxa"/>
          </w:tcPr>
          <w:p w14:paraId="296BB36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r>
      <w:tr w:rsidR="009058EA" w14:paraId="7B068B0C" w14:textId="77777777" w:rsidTr="009058EA">
        <w:tc>
          <w:tcPr>
            <w:tcW w:w="2381" w:type="dxa"/>
            <w:vMerge w:val="restart"/>
          </w:tcPr>
          <w:p w14:paraId="58EDA2FB"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Общественно-научные предметы</w:t>
            </w:r>
          </w:p>
        </w:tc>
        <w:tc>
          <w:tcPr>
            <w:tcW w:w="2268" w:type="dxa"/>
          </w:tcPr>
          <w:p w14:paraId="2F924FE6"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История</w:t>
            </w:r>
          </w:p>
        </w:tc>
        <w:tc>
          <w:tcPr>
            <w:tcW w:w="680" w:type="dxa"/>
          </w:tcPr>
          <w:p w14:paraId="1B1006C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50E1643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80" w:type="dxa"/>
          </w:tcPr>
          <w:p w14:paraId="71CECDA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25B5401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624" w:type="dxa"/>
          </w:tcPr>
          <w:p w14:paraId="356773F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1180" w:type="dxa"/>
          </w:tcPr>
          <w:p w14:paraId="5CD88F8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14</w:t>
            </w:r>
          </w:p>
        </w:tc>
      </w:tr>
      <w:tr w:rsidR="009058EA" w14:paraId="24C1EA2E" w14:textId="77777777" w:rsidTr="009058EA">
        <w:tc>
          <w:tcPr>
            <w:tcW w:w="2381" w:type="dxa"/>
            <w:vMerge/>
          </w:tcPr>
          <w:p w14:paraId="4511523B"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448C7979"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Обществознание</w:t>
            </w:r>
          </w:p>
        </w:tc>
        <w:tc>
          <w:tcPr>
            <w:tcW w:w="680" w:type="dxa"/>
          </w:tcPr>
          <w:p w14:paraId="5C1D0134"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5FC41775"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00C4CF1B"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1949EBFE"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43EF370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1180" w:type="dxa"/>
          </w:tcPr>
          <w:p w14:paraId="4B1FF9E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r>
      <w:tr w:rsidR="009058EA" w14:paraId="3223B569" w14:textId="77777777" w:rsidTr="009058EA">
        <w:tc>
          <w:tcPr>
            <w:tcW w:w="2381" w:type="dxa"/>
            <w:vMerge/>
          </w:tcPr>
          <w:p w14:paraId="3E41BE74"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7B343683"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География</w:t>
            </w:r>
          </w:p>
        </w:tc>
        <w:tc>
          <w:tcPr>
            <w:tcW w:w="680" w:type="dxa"/>
          </w:tcPr>
          <w:p w14:paraId="1D1C3FA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5FC260C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80" w:type="dxa"/>
          </w:tcPr>
          <w:p w14:paraId="3F068E5A"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798FDC0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1EF9B1E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1180" w:type="dxa"/>
          </w:tcPr>
          <w:p w14:paraId="6C2A69A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8</w:t>
            </w:r>
          </w:p>
        </w:tc>
      </w:tr>
      <w:tr w:rsidR="009058EA" w14:paraId="195B6B72" w14:textId="77777777" w:rsidTr="009058EA">
        <w:tc>
          <w:tcPr>
            <w:tcW w:w="2381" w:type="dxa"/>
            <w:vMerge w:val="restart"/>
          </w:tcPr>
          <w:p w14:paraId="1EF3484D"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Естественно-научные предметы</w:t>
            </w:r>
          </w:p>
        </w:tc>
        <w:tc>
          <w:tcPr>
            <w:tcW w:w="2268" w:type="dxa"/>
          </w:tcPr>
          <w:p w14:paraId="76296C90"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Физика</w:t>
            </w:r>
          </w:p>
        </w:tc>
        <w:tc>
          <w:tcPr>
            <w:tcW w:w="680" w:type="dxa"/>
          </w:tcPr>
          <w:p w14:paraId="2E36D22A"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082966DC"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375BB1F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53C7BC8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309878C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c>
          <w:tcPr>
            <w:tcW w:w="1180" w:type="dxa"/>
          </w:tcPr>
          <w:p w14:paraId="645E8684"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7</w:t>
            </w:r>
          </w:p>
        </w:tc>
      </w:tr>
      <w:tr w:rsidR="009058EA" w14:paraId="6FE26E17" w14:textId="77777777" w:rsidTr="009058EA">
        <w:tc>
          <w:tcPr>
            <w:tcW w:w="2381" w:type="dxa"/>
            <w:vMerge/>
          </w:tcPr>
          <w:p w14:paraId="6335A0B2"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1B62B3EB"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Химия</w:t>
            </w:r>
          </w:p>
        </w:tc>
        <w:tc>
          <w:tcPr>
            <w:tcW w:w="680" w:type="dxa"/>
          </w:tcPr>
          <w:p w14:paraId="349CFD63"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05B18F97"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07DE586B"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77F2BC1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36259EAF"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1180" w:type="dxa"/>
          </w:tcPr>
          <w:p w14:paraId="5C45769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4</w:t>
            </w:r>
          </w:p>
        </w:tc>
      </w:tr>
      <w:tr w:rsidR="009058EA" w14:paraId="036DBC1E" w14:textId="77777777" w:rsidTr="009058EA">
        <w:tc>
          <w:tcPr>
            <w:tcW w:w="2381" w:type="dxa"/>
            <w:vMerge/>
          </w:tcPr>
          <w:p w14:paraId="5CA66B41"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776D830A"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Биология</w:t>
            </w:r>
          </w:p>
        </w:tc>
        <w:tc>
          <w:tcPr>
            <w:tcW w:w="680" w:type="dxa"/>
          </w:tcPr>
          <w:p w14:paraId="3F48FC16"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6DFBAFB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80" w:type="dxa"/>
          </w:tcPr>
          <w:p w14:paraId="6B918DA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49F4D95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514216E6"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1180" w:type="dxa"/>
          </w:tcPr>
          <w:p w14:paraId="6F7555E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7</w:t>
            </w:r>
          </w:p>
        </w:tc>
      </w:tr>
      <w:tr w:rsidR="009058EA" w14:paraId="6D2B2CCB" w14:textId="77777777" w:rsidTr="009058EA">
        <w:tc>
          <w:tcPr>
            <w:tcW w:w="2381" w:type="dxa"/>
            <w:vMerge w:val="restart"/>
          </w:tcPr>
          <w:p w14:paraId="23D670BD"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Искусство</w:t>
            </w:r>
          </w:p>
        </w:tc>
        <w:tc>
          <w:tcPr>
            <w:tcW w:w="2268" w:type="dxa"/>
          </w:tcPr>
          <w:p w14:paraId="74AFD215"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Изобразительное искусство</w:t>
            </w:r>
          </w:p>
        </w:tc>
        <w:tc>
          <w:tcPr>
            <w:tcW w:w="680" w:type="dxa"/>
          </w:tcPr>
          <w:p w14:paraId="181B5E2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6CF7AEA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80" w:type="dxa"/>
          </w:tcPr>
          <w:p w14:paraId="74F3DDC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4A904CF3"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1CE4D388" w14:textId="77777777" w:rsidR="009058EA" w:rsidRPr="009058EA" w:rsidRDefault="009058EA" w:rsidP="00465C21">
            <w:pPr>
              <w:pStyle w:val="ConsPlusNormal"/>
              <w:rPr>
                <w:rFonts w:ascii="Times New Roman" w:hAnsi="Times New Roman" w:cs="Times New Roman"/>
                <w:sz w:val="24"/>
                <w:szCs w:val="24"/>
              </w:rPr>
            </w:pPr>
          </w:p>
        </w:tc>
        <w:tc>
          <w:tcPr>
            <w:tcW w:w="1180" w:type="dxa"/>
          </w:tcPr>
          <w:p w14:paraId="1193C64D"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w:t>
            </w:r>
          </w:p>
        </w:tc>
      </w:tr>
      <w:tr w:rsidR="009058EA" w14:paraId="20EA9E47" w14:textId="77777777" w:rsidTr="009058EA">
        <w:tc>
          <w:tcPr>
            <w:tcW w:w="2381" w:type="dxa"/>
            <w:vMerge/>
          </w:tcPr>
          <w:p w14:paraId="2C626A1F" w14:textId="77777777" w:rsidR="009058EA" w:rsidRPr="009058EA" w:rsidRDefault="009058EA" w:rsidP="00465C21">
            <w:pPr>
              <w:pStyle w:val="ConsPlusNormal"/>
              <w:rPr>
                <w:rFonts w:ascii="Times New Roman" w:hAnsi="Times New Roman" w:cs="Times New Roman"/>
                <w:sz w:val="24"/>
                <w:szCs w:val="24"/>
              </w:rPr>
            </w:pPr>
          </w:p>
        </w:tc>
        <w:tc>
          <w:tcPr>
            <w:tcW w:w="2268" w:type="dxa"/>
          </w:tcPr>
          <w:p w14:paraId="568E0333"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Музыка</w:t>
            </w:r>
          </w:p>
        </w:tc>
        <w:tc>
          <w:tcPr>
            <w:tcW w:w="680" w:type="dxa"/>
          </w:tcPr>
          <w:p w14:paraId="211D908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063D313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80" w:type="dxa"/>
          </w:tcPr>
          <w:p w14:paraId="749656C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468C3942"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0C7D6389" w14:textId="77777777" w:rsidR="009058EA" w:rsidRPr="009058EA" w:rsidRDefault="009058EA" w:rsidP="00465C21">
            <w:pPr>
              <w:pStyle w:val="ConsPlusNormal"/>
              <w:rPr>
                <w:rFonts w:ascii="Times New Roman" w:hAnsi="Times New Roman" w:cs="Times New Roman"/>
                <w:sz w:val="24"/>
                <w:szCs w:val="24"/>
              </w:rPr>
            </w:pPr>
          </w:p>
        </w:tc>
        <w:tc>
          <w:tcPr>
            <w:tcW w:w="1180" w:type="dxa"/>
          </w:tcPr>
          <w:p w14:paraId="416027F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4</w:t>
            </w:r>
          </w:p>
        </w:tc>
      </w:tr>
      <w:tr w:rsidR="009058EA" w14:paraId="6AA43968" w14:textId="77777777" w:rsidTr="009058EA">
        <w:tc>
          <w:tcPr>
            <w:tcW w:w="2381" w:type="dxa"/>
          </w:tcPr>
          <w:p w14:paraId="63C6D851"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Технология</w:t>
            </w:r>
          </w:p>
        </w:tc>
        <w:tc>
          <w:tcPr>
            <w:tcW w:w="2268" w:type="dxa"/>
          </w:tcPr>
          <w:p w14:paraId="5E65830D"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Труд (технология)</w:t>
            </w:r>
          </w:p>
        </w:tc>
        <w:tc>
          <w:tcPr>
            <w:tcW w:w="680" w:type="dxa"/>
          </w:tcPr>
          <w:p w14:paraId="77616B9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6F68EF25"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80" w:type="dxa"/>
          </w:tcPr>
          <w:p w14:paraId="27AB4B5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7175130D"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3368D58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1180" w:type="dxa"/>
          </w:tcPr>
          <w:p w14:paraId="57D39266"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8</w:t>
            </w:r>
          </w:p>
        </w:tc>
      </w:tr>
      <w:tr w:rsidR="009058EA" w14:paraId="35E99BE3" w14:textId="77777777" w:rsidTr="009058EA">
        <w:tc>
          <w:tcPr>
            <w:tcW w:w="2381" w:type="dxa"/>
          </w:tcPr>
          <w:p w14:paraId="393B2944"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Основы безопасности и защиты Родины</w:t>
            </w:r>
          </w:p>
        </w:tc>
        <w:tc>
          <w:tcPr>
            <w:tcW w:w="2268" w:type="dxa"/>
          </w:tcPr>
          <w:p w14:paraId="2DAAF16B"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Основы безопасности и защиты Родины</w:t>
            </w:r>
          </w:p>
        </w:tc>
        <w:tc>
          <w:tcPr>
            <w:tcW w:w="680" w:type="dxa"/>
          </w:tcPr>
          <w:p w14:paraId="11FC55F0"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18799748" w14:textId="77777777" w:rsidR="009058EA" w:rsidRPr="009058EA" w:rsidRDefault="009058EA" w:rsidP="00465C21">
            <w:pPr>
              <w:pStyle w:val="ConsPlusNormal"/>
              <w:rPr>
                <w:rFonts w:ascii="Times New Roman" w:hAnsi="Times New Roman" w:cs="Times New Roman"/>
                <w:sz w:val="24"/>
                <w:szCs w:val="24"/>
              </w:rPr>
            </w:pPr>
          </w:p>
        </w:tc>
        <w:tc>
          <w:tcPr>
            <w:tcW w:w="680" w:type="dxa"/>
          </w:tcPr>
          <w:p w14:paraId="0BAD5663" w14:textId="77777777" w:rsidR="009058EA" w:rsidRPr="009058EA" w:rsidRDefault="009058EA" w:rsidP="00465C21">
            <w:pPr>
              <w:pStyle w:val="ConsPlusNormal"/>
              <w:rPr>
                <w:rFonts w:ascii="Times New Roman" w:hAnsi="Times New Roman" w:cs="Times New Roman"/>
                <w:sz w:val="24"/>
                <w:szCs w:val="24"/>
              </w:rPr>
            </w:pPr>
          </w:p>
        </w:tc>
        <w:tc>
          <w:tcPr>
            <w:tcW w:w="624" w:type="dxa"/>
          </w:tcPr>
          <w:p w14:paraId="13D7D46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624" w:type="dxa"/>
          </w:tcPr>
          <w:p w14:paraId="59FC555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1180" w:type="dxa"/>
          </w:tcPr>
          <w:p w14:paraId="406320A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r>
      <w:tr w:rsidR="009058EA" w14:paraId="157D7C0D" w14:textId="77777777" w:rsidTr="009058EA">
        <w:tc>
          <w:tcPr>
            <w:tcW w:w="2381" w:type="dxa"/>
          </w:tcPr>
          <w:p w14:paraId="5E0E23C9"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Физическая культура</w:t>
            </w:r>
          </w:p>
        </w:tc>
        <w:tc>
          <w:tcPr>
            <w:tcW w:w="2268" w:type="dxa"/>
          </w:tcPr>
          <w:p w14:paraId="5F7FCB6E"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Физическая культура</w:t>
            </w:r>
          </w:p>
        </w:tc>
        <w:tc>
          <w:tcPr>
            <w:tcW w:w="680" w:type="dxa"/>
          </w:tcPr>
          <w:p w14:paraId="44AC2D0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1C47446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80" w:type="dxa"/>
          </w:tcPr>
          <w:p w14:paraId="7516D58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0809FD1A"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023F815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1180" w:type="dxa"/>
          </w:tcPr>
          <w:p w14:paraId="59510D7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10</w:t>
            </w:r>
          </w:p>
        </w:tc>
      </w:tr>
      <w:tr w:rsidR="009058EA" w14:paraId="3359EFB8" w14:textId="77777777" w:rsidTr="009058EA">
        <w:tc>
          <w:tcPr>
            <w:tcW w:w="4649" w:type="dxa"/>
            <w:gridSpan w:val="2"/>
          </w:tcPr>
          <w:p w14:paraId="0A0CBA98"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Итого</w:t>
            </w:r>
          </w:p>
        </w:tc>
        <w:tc>
          <w:tcPr>
            <w:tcW w:w="680" w:type="dxa"/>
          </w:tcPr>
          <w:p w14:paraId="255F11B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27</w:t>
            </w:r>
          </w:p>
        </w:tc>
        <w:tc>
          <w:tcPr>
            <w:tcW w:w="624" w:type="dxa"/>
          </w:tcPr>
          <w:p w14:paraId="4B3771A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28</w:t>
            </w:r>
          </w:p>
        </w:tc>
        <w:tc>
          <w:tcPr>
            <w:tcW w:w="680" w:type="dxa"/>
          </w:tcPr>
          <w:p w14:paraId="2910A54F"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30</w:t>
            </w:r>
          </w:p>
        </w:tc>
        <w:tc>
          <w:tcPr>
            <w:tcW w:w="624" w:type="dxa"/>
          </w:tcPr>
          <w:p w14:paraId="7EA288A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31</w:t>
            </w:r>
          </w:p>
        </w:tc>
        <w:tc>
          <w:tcPr>
            <w:tcW w:w="624" w:type="dxa"/>
          </w:tcPr>
          <w:p w14:paraId="3C61A7B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32</w:t>
            </w:r>
          </w:p>
        </w:tc>
        <w:tc>
          <w:tcPr>
            <w:tcW w:w="1180" w:type="dxa"/>
          </w:tcPr>
          <w:p w14:paraId="096CF0A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148</w:t>
            </w:r>
          </w:p>
        </w:tc>
      </w:tr>
      <w:tr w:rsidR="009058EA" w14:paraId="547014EB" w14:textId="77777777" w:rsidTr="009058EA">
        <w:tc>
          <w:tcPr>
            <w:tcW w:w="4649" w:type="dxa"/>
            <w:gridSpan w:val="2"/>
          </w:tcPr>
          <w:p w14:paraId="1C4E3BA4"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Часть, формируемая участниками образовательных отношений</w:t>
            </w:r>
          </w:p>
        </w:tc>
        <w:tc>
          <w:tcPr>
            <w:tcW w:w="680" w:type="dxa"/>
          </w:tcPr>
          <w:p w14:paraId="0052B53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7FFF6A2D"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80" w:type="dxa"/>
          </w:tcPr>
          <w:p w14:paraId="0499471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0748560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w:t>
            </w:r>
          </w:p>
        </w:tc>
        <w:tc>
          <w:tcPr>
            <w:tcW w:w="624" w:type="dxa"/>
          </w:tcPr>
          <w:p w14:paraId="7D19383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w:t>
            </w:r>
          </w:p>
        </w:tc>
        <w:tc>
          <w:tcPr>
            <w:tcW w:w="1180" w:type="dxa"/>
          </w:tcPr>
          <w:p w14:paraId="4B8F5300"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9</w:t>
            </w:r>
          </w:p>
        </w:tc>
      </w:tr>
      <w:tr w:rsidR="009058EA" w14:paraId="2696885E" w14:textId="77777777" w:rsidTr="009058EA">
        <w:tc>
          <w:tcPr>
            <w:tcW w:w="4649" w:type="dxa"/>
            <w:gridSpan w:val="2"/>
          </w:tcPr>
          <w:p w14:paraId="6ADF671E"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Учебные недели</w:t>
            </w:r>
          </w:p>
        </w:tc>
        <w:tc>
          <w:tcPr>
            <w:tcW w:w="680" w:type="dxa"/>
          </w:tcPr>
          <w:p w14:paraId="1783CB62"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34</w:t>
            </w:r>
          </w:p>
        </w:tc>
        <w:tc>
          <w:tcPr>
            <w:tcW w:w="624" w:type="dxa"/>
          </w:tcPr>
          <w:p w14:paraId="361E2E3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34</w:t>
            </w:r>
          </w:p>
        </w:tc>
        <w:tc>
          <w:tcPr>
            <w:tcW w:w="680" w:type="dxa"/>
          </w:tcPr>
          <w:p w14:paraId="3EDFD5FD"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34</w:t>
            </w:r>
          </w:p>
        </w:tc>
        <w:tc>
          <w:tcPr>
            <w:tcW w:w="624" w:type="dxa"/>
          </w:tcPr>
          <w:p w14:paraId="2C2114D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34</w:t>
            </w:r>
          </w:p>
        </w:tc>
        <w:tc>
          <w:tcPr>
            <w:tcW w:w="624" w:type="dxa"/>
          </w:tcPr>
          <w:p w14:paraId="0C2A46D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34</w:t>
            </w:r>
          </w:p>
        </w:tc>
        <w:tc>
          <w:tcPr>
            <w:tcW w:w="1180" w:type="dxa"/>
          </w:tcPr>
          <w:p w14:paraId="4CEC76CE"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34</w:t>
            </w:r>
          </w:p>
        </w:tc>
      </w:tr>
      <w:tr w:rsidR="009058EA" w14:paraId="7A8391A6" w14:textId="77777777" w:rsidTr="009058EA">
        <w:tc>
          <w:tcPr>
            <w:tcW w:w="4649" w:type="dxa"/>
            <w:gridSpan w:val="2"/>
          </w:tcPr>
          <w:p w14:paraId="77FA3538"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Всего часов</w:t>
            </w:r>
          </w:p>
        </w:tc>
        <w:tc>
          <w:tcPr>
            <w:tcW w:w="680" w:type="dxa"/>
          </w:tcPr>
          <w:p w14:paraId="54D8929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986</w:t>
            </w:r>
          </w:p>
        </w:tc>
        <w:tc>
          <w:tcPr>
            <w:tcW w:w="624" w:type="dxa"/>
          </w:tcPr>
          <w:p w14:paraId="137C7E6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1020</w:t>
            </w:r>
          </w:p>
        </w:tc>
        <w:tc>
          <w:tcPr>
            <w:tcW w:w="680" w:type="dxa"/>
          </w:tcPr>
          <w:p w14:paraId="2A09FD33"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1088</w:t>
            </w:r>
          </w:p>
        </w:tc>
        <w:tc>
          <w:tcPr>
            <w:tcW w:w="624" w:type="dxa"/>
          </w:tcPr>
          <w:p w14:paraId="5C4367D1"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1122</w:t>
            </w:r>
          </w:p>
        </w:tc>
        <w:tc>
          <w:tcPr>
            <w:tcW w:w="624" w:type="dxa"/>
          </w:tcPr>
          <w:p w14:paraId="20F2920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1122</w:t>
            </w:r>
          </w:p>
        </w:tc>
        <w:tc>
          <w:tcPr>
            <w:tcW w:w="1180" w:type="dxa"/>
          </w:tcPr>
          <w:p w14:paraId="14D99707"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5338</w:t>
            </w:r>
          </w:p>
        </w:tc>
      </w:tr>
      <w:tr w:rsidR="009058EA" w14:paraId="1E5D5633" w14:textId="77777777" w:rsidTr="009058EA">
        <w:tc>
          <w:tcPr>
            <w:tcW w:w="4649" w:type="dxa"/>
            <w:gridSpan w:val="2"/>
          </w:tcPr>
          <w:p w14:paraId="247790A8" w14:textId="77777777" w:rsidR="009058EA" w:rsidRPr="009058EA" w:rsidRDefault="009058EA" w:rsidP="00465C21">
            <w:pPr>
              <w:pStyle w:val="ConsPlusNormal"/>
              <w:rPr>
                <w:rFonts w:ascii="Times New Roman" w:hAnsi="Times New Roman" w:cs="Times New Roman"/>
                <w:sz w:val="24"/>
                <w:szCs w:val="24"/>
              </w:rPr>
            </w:pPr>
            <w:r w:rsidRPr="009058EA">
              <w:rPr>
                <w:rFonts w:ascii="Times New Roman" w:hAnsi="Times New Roman" w:cs="Times New Roman"/>
                <w:sz w:val="24"/>
                <w:szCs w:val="24"/>
              </w:rPr>
              <w:t>Максимально допустимая недельная нагрузка (при 5-дневной неделе) в соответствии с санитарными правилами и нормами</w:t>
            </w:r>
          </w:p>
        </w:tc>
        <w:tc>
          <w:tcPr>
            <w:tcW w:w="680" w:type="dxa"/>
          </w:tcPr>
          <w:p w14:paraId="19F5408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29</w:t>
            </w:r>
          </w:p>
        </w:tc>
        <w:tc>
          <w:tcPr>
            <w:tcW w:w="624" w:type="dxa"/>
          </w:tcPr>
          <w:p w14:paraId="70B9E138"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30</w:t>
            </w:r>
          </w:p>
        </w:tc>
        <w:tc>
          <w:tcPr>
            <w:tcW w:w="680" w:type="dxa"/>
          </w:tcPr>
          <w:p w14:paraId="2602218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32</w:t>
            </w:r>
          </w:p>
        </w:tc>
        <w:tc>
          <w:tcPr>
            <w:tcW w:w="624" w:type="dxa"/>
          </w:tcPr>
          <w:p w14:paraId="3ACDC99B"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33</w:t>
            </w:r>
          </w:p>
        </w:tc>
        <w:tc>
          <w:tcPr>
            <w:tcW w:w="624" w:type="dxa"/>
          </w:tcPr>
          <w:p w14:paraId="03BC1FAC"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33</w:t>
            </w:r>
          </w:p>
        </w:tc>
        <w:tc>
          <w:tcPr>
            <w:tcW w:w="1180" w:type="dxa"/>
          </w:tcPr>
          <w:p w14:paraId="6317AD39" w14:textId="77777777" w:rsidR="009058EA" w:rsidRPr="009058EA" w:rsidRDefault="009058EA" w:rsidP="00465C21">
            <w:pPr>
              <w:pStyle w:val="ConsPlusNormal"/>
              <w:jc w:val="center"/>
              <w:rPr>
                <w:rFonts w:ascii="Times New Roman" w:hAnsi="Times New Roman" w:cs="Times New Roman"/>
                <w:sz w:val="24"/>
                <w:szCs w:val="24"/>
              </w:rPr>
            </w:pPr>
            <w:r w:rsidRPr="009058EA">
              <w:rPr>
                <w:rFonts w:ascii="Times New Roman" w:hAnsi="Times New Roman" w:cs="Times New Roman"/>
                <w:sz w:val="24"/>
                <w:szCs w:val="24"/>
              </w:rPr>
              <w:t>157</w:t>
            </w:r>
          </w:p>
        </w:tc>
      </w:tr>
    </w:tbl>
    <w:p w14:paraId="1B250E52" w14:textId="77777777" w:rsidR="009058EA" w:rsidRDefault="009058EA" w:rsidP="00651E40">
      <w:pPr>
        <w:pStyle w:val="a3"/>
        <w:shd w:val="clear" w:color="auto" w:fill="FFFFFF"/>
        <w:spacing w:before="0" w:beforeAutospacing="0" w:after="255" w:afterAutospacing="0" w:line="270" w:lineRule="atLeast"/>
        <w:rPr>
          <w:b/>
          <w:bCs/>
          <w:color w:val="333333"/>
        </w:rPr>
      </w:pPr>
    </w:p>
    <w:p w14:paraId="06E33CFE" w14:textId="5D4E2D19" w:rsidR="00651E40" w:rsidRPr="003A3E60" w:rsidRDefault="007A208F" w:rsidP="00651E40">
      <w:pPr>
        <w:pStyle w:val="a3"/>
        <w:shd w:val="clear" w:color="auto" w:fill="FFFFFF"/>
        <w:spacing w:before="0" w:beforeAutospacing="0" w:after="255" w:afterAutospacing="0" w:line="270" w:lineRule="atLeast"/>
        <w:rPr>
          <w:b/>
          <w:bCs/>
          <w:color w:val="333333"/>
        </w:rPr>
      </w:pPr>
      <w:r>
        <w:rPr>
          <w:b/>
          <w:bCs/>
          <w:color w:val="333333"/>
        </w:rPr>
        <w:t>42</w:t>
      </w:r>
      <w:r w:rsidR="00DF06D1">
        <w:rPr>
          <w:b/>
          <w:bCs/>
          <w:color w:val="333333"/>
        </w:rPr>
        <w:t>. К</w:t>
      </w:r>
      <w:r w:rsidR="00651E40" w:rsidRPr="003A3E60">
        <w:rPr>
          <w:b/>
          <w:bCs/>
          <w:color w:val="333333"/>
        </w:rPr>
        <w:t>алендарный учебный график.</w:t>
      </w:r>
    </w:p>
    <w:p w14:paraId="04521988" w14:textId="5A127D30" w:rsidR="00BB142C"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 xml:space="preserve">.1. </w:t>
      </w:r>
      <w:r w:rsidR="009058EA" w:rsidRPr="009058EA">
        <w:rPr>
          <w:color w:val="333333"/>
        </w:rPr>
        <w:t>Режим работы и график учебного года</w:t>
      </w:r>
      <w:r w:rsidR="009058EA">
        <w:rPr>
          <w:color w:val="333333"/>
        </w:rPr>
        <w:t xml:space="preserve"> в МБОУ «Жариковская СОШ ПМО»</w:t>
      </w:r>
      <w:r w:rsidR="009058EA" w:rsidRPr="009058EA">
        <w:rPr>
          <w:color w:val="333333"/>
        </w:rPr>
        <w:t xml:space="preserve"> устанавливается с учетом законодательства Российской Федерации и гигиенических нормативов (по четвертям</w:t>
      </w:r>
      <w:r w:rsidR="009058EA">
        <w:rPr>
          <w:color w:val="333333"/>
        </w:rPr>
        <w:t>)</w:t>
      </w:r>
      <w:r w:rsidR="00BB142C">
        <w:rPr>
          <w:color w:val="333333"/>
        </w:rPr>
        <w:t>. П</w:t>
      </w:r>
      <w:r w:rsidR="00BB142C" w:rsidRPr="00BB142C">
        <w:rPr>
          <w:color w:val="333333"/>
        </w:rPr>
        <w:t>родолжительность учебных четвертей составляет: I четверть - 8 учебных недель (для 5 - 9 классов), II четверть - 8 учебных недель (для 5 - 9 классов), III четверть - 11 учебных недель (для 5 - 9 классов), IV четверть - 7 учебных недель (для 5 - 9 классов).</w:t>
      </w:r>
    </w:p>
    <w:p w14:paraId="73068428" w14:textId="5764B821"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.2. Продолжительность учебного года при получении основного общего образования составляет 34 недели.</w:t>
      </w:r>
    </w:p>
    <w:p w14:paraId="5C08DA61" w14:textId="00C6B164"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BB142C">
        <w:rPr>
          <w:color w:val="333333"/>
        </w:rPr>
        <w:t xml:space="preserve">.3. Учебный год  начинается 1 </w:t>
      </w:r>
      <w:r w:rsidR="00651E40" w:rsidRPr="003A3E60">
        <w:rPr>
          <w:color w:val="333333"/>
        </w:rPr>
        <w:t>сентября. Если этот день приходится на выходной день, то в этом случае учебный год начинается в первый, следующий за ним, рабочий день.</w:t>
      </w:r>
    </w:p>
    <w:p w14:paraId="5AAEB226" w14:textId="379D9F6E"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.4. Учебный год заканчивается 20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14:paraId="51947BAB" w14:textId="77777777" w:rsidR="00BB142C" w:rsidRPr="00BB142C" w:rsidRDefault="007A208F" w:rsidP="00BB142C">
      <w:pPr>
        <w:pStyle w:val="a3"/>
        <w:shd w:val="clear" w:color="auto" w:fill="FFFFFF"/>
        <w:spacing w:before="0" w:after="255" w:line="270" w:lineRule="atLeast"/>
        <w:rPr>
          <w:color w:val="333333"/>
        </w:rPr>
      </w:pPr>
      <w:r>
        <w:rPr>
          <w:color w:val="333333"/>
        </w:rPr>
        <w:t>42</w:t>
      </w:r>
      <w:r w:rsidR="00651E40" w:rsidRPr="003A3E60">
        <w:rPr>
          <w:color w:val="333333"/>
        </w:rPr>
        <w:t xml:space="preserve">.5. </w:t>
      </w:r>
      <w:r w:rsidR="00BB142C" w:rsidRPr="00BB142C">
        <w:rPr>
          <w:color w:val="333333"/>
        </w:rPr>
        <w:t>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 Суммарная минимальная продолжительность каникул составляет: не менее 126 дней для 5 - 9 классов.</w:t>
      </w:r>
    </w:p>
    <w:p w14:paraId="7AF53FC1" w14:textId="5D97CE64" w:rsidR="00651E40" w:rsidRPr="003A3E60" w:rsidRDefault="00BB142C" w:rsidP="00BB142C">
      <w:pPr>
        <w:pStyle w:val="a3"/>
        <w:shd w:val="clear" w:color="auto" w:fill="FFFFFF"/>
        <w:spacing w:before="0" w:after="255" w:line="270" w:lineRule="atLeast"/>
        <w:rPr>
          <w:color w:val="333333"/>
        </w:rPr>
      </w:pPr>
      <w:r>
        <w:rPr>
          <w:color w:val="333333"/>
        </w:rPr>
        <w:t xml:space="preserve">МБОУ «Жариковская СОШ ПМО» организует учебный график с соблюдением </w:t>
      </w:r>
      <w:r w:rsidRPr="00BB142C">
        <w:rPr>
          <w:color w:val="333333"/>
        </w:rPr>
        <w:t xml:space="preserve"> равномерно</w:t>
      </w:r>
      <w:r>
        <w:rPr>
          <w:color w:val="333333"/>
        </w:rPr>
        <w:t>го</w:t>
      </w:r>
      <w:r w:rsidRPr="00BB142C">
        <w:rPr>
          <w:color w:val="333333"/>
        </w:rPr>
        <w:t xml:space="preserve"> чередовани</w:t>
      </w:r>
      <w:r>
        <w:rPr>
          <w:color w:val="333333"/>
        </w:rPr>
        <w:t>я</w:t>
      </w:r>
      <w:r w:rsidRPr="00BB142C">
        <w:rPr>
          <w:color w:val="333333"/>
        </w:rPr>
        <w:t xml:space="preserve"> периодов учебы и каникул в течение учебного года - 5 - 6 недель учебных периодов чередуются с недельными каникулами.</w:t>
      </w:r>
    </w:p>
    <w:p w14:paraId="2D9BDB28" w14:textId="3EC1A7CB"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.6. Продолжительность учебных четвертей составляет: I четверть - 8 учебных недель (для 5-9 классов), II четверть - 8 учебных недель (для 5-9 классов), III четверть - 10 учебных недель (для 5-9 классов), IV четверть - 8 учебных недель (для 5-9 классов).</w:t>
      </w:r>
    </w:p>
    <w:p w14:paraId="4F3353BD" w14:textId="2DBA6C0D"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.7. Продолжительность каникул составляет:</w:t>
      </w:r>
    </w:p>
    <w:p w14:paraId="7F205B10" w14:textId="77777777" w:rsidR="00651E40" w:rsidRPr="003A3E60" w:rsidRDefault="00651E40" w:rsidP="001B37E5">
      <w:pPr>
        <w:pStyle w:val="a3"/>
        <w:shd w:val="clear" w:color="auto" w:fill="FFFFFF"/>
        <w:spacing w:before="0" w:beforeAutospacing="0" w:after="255" w:afterAutospacing="0" w:line="270" w:lineRule="atLeast"/>
        <w:jc w:val="both"/>
        <w:rPr>
          <w:color w:val="333333"/>
        </w:rPr>
      </w:pPr>
      <w:r w:rsidRPr="003A3E60">
        <w:rPr>
          <w:color w:val="333333"/>
        </w:rPr>
        <w:t>по окончании I четверти (осенние каникулы) - 9 календарных дней (для 5-9 классов);</w:t>
      </w:r>
    </w:p>
    <w:p w14:paraId="17527A1D" w14:textId="77777777" w:rsidR="00651E40" w:rsidRPr="003A3E60" w:rsidRDefault="00651E40" w:rsidP="001B37E5">
      <w:pPr>
        <w:pStyle w:val="a3"/>
        <w:shd w:val="clear" w:color="auto" w:fill="FFFFFF"/>
        <w:spacing w:before="0" w:beforeAutospacing="0" w:after="255" w:afterAutospacing="0" w:line="270" w:lineRule="atLeast"/>
        <w:jc w:val="both"/>
        <w:rPr>
          <w:color w:val="333333"/>
        </w:rPr>
      </w:pPr>
      <w:r w:rsidRPr="003A3E60">
        <w:rPr>
          <w:color w:val="333333"/>
        </w:rPr>
        <w:t>по окончании II четверти (зимние каникулы) - 9 календарных дней (для 5-9 классов);</w:t>
      </w:r>
    </w:p>
    <w:p w14:paraId="52236368" w14:textId="77777777" w:rsidR="00651E40" w:rsidRPr="003A3E60" w:rsidRDefault="00651E40" w:rsidP="001B37E5">
      <w:pPr>
        <w:pStyle w:val="a3"/>
        <w:shd w:val="clear" w:color="auto" w:fill="FFFFFF"/>
        <w:spacing w:before="0" w:beforeAutospacing="0" w:after="255" w:afterAutospacing="0" w:line="270" w:lineRule="atLeast"/>
        <w:jc w:val="both"/>
        <w:rPr>
          <w:color w:val="333333"/>
        </w:rPr>
      </w:pPr>
      <w:r w:rsidRPr="003A3E60">
        <w:rPr>
          <w:color w:val="333333"/>
        </w:rPr>
        <w:t>по окончании III четверти (весенние каникулы) - 9 календарных дней (для 5-9 классов);</w:t>
      </w:r>
    </w:p>
    <w:p w14:paraId="32A96174" w14:textId="77777777" w:rsidR="00651E40" w:rsidRPr="003A3E60" w:rsidRDefault="00651E40" w:rsidP="001B37E5">
      <w:pPr>
        <w:pStyle w:val="a3"/>
        <w:shd w:val="clear" w:color="auto" w:fill="FFFFFF"/>
        <w:spacing w:before="0" w:beforeAutospacing="0" w:after="255" w:afterAutospacing="0" w:line="270" w:lineRule="atLeast"/>
        <w:jc w:val="both"/>
        <w:rPr>
          <w:color w:val="333333"/>
        </w:rPr>
      </w:pPr>
      <w:r w:rsidRPr="003A3E60">
        <w:rPr>
          <w:color w:val="333333"/>
        </w:rPr>
        <w:t>по окончании учебного года (летние каникулы) - не менее 8 недель.</w:t>
      </w:r>
    </w:p>
    <w:p w14:paraId="270C5C5C" w14:textId="2FCB5790"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 xml:space="preserve">.8. Продолжительность урока </w:t>
      </w:r>
      <w:r w:rsidR="003A3E60" w:rsidRPr="003A3E60">
        <w:rPr>
          <w:color w:val="333333"/>
        </w:rPr>
        <w:t>4</w:t>
      </w:r>
      <w:r w:rsidR="00BB142C">
        <w:rPr>
          <w:color w:val="333333"/>
        </w:rPr>
        <w:t>5</w:t>
      </w:r>
      <w:r w:rsidR="00651E40" w:rsidRPr="003A3E60">
        <w:rPr>
          <w:color w:val="333333"/>
        </w:rPr>
        <w:t xml:space="preserve"> минут.</w:t>
      </w:r>
    </w:p>
    <w:p w14:paraId="203FF843" w14:textId="1619D70A"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.9. Продолжительность перемен между уроками составляет 10 минут, больш</w:t>
      </w:r>
      <w:r w:rsidR="003A3E60" w:rsidRPr="003A3E60">
        <w:rPr>
          <w:color w:val="333333"/>
        </w:rPr>
        <w:t>их</w:t>
      </w:r>
      <w:r w:rsidR="00651E40" w:rsidRPr="003A3E60">
        <w:rPr>
          <w:color w:val="333333"/>
        </w:rPr>
        <w:t xml:space="preserve"> перемен (после 2 и 3 урока) - 20 минут</w:t>
      </w:r>
      <w:r w:rsidR="003A3E60" w:rsidRPr="003A3E60">
        <w:rPr>
          <w:color w:val="333333"/>
        </w:rPr>
        <w:t>.</w:t>
      </w:r>
    </w:p>
    <w:p w14:paraId="66F1030B" w14:textId="7C083F81"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.10. 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470EB1A9" w14:textId="0FCA573E" w:rsidR="00651E40" w:rsidRPr="003A3E6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.11. 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14:paraId="19C2731E" w14:textId="77777777" w:rsidR="00651E40" w:rsidRPr="003A3E60" w:rsidRDefault="00651E40" w:rsidP="001B37E5">
      <w:pPr>
        <w:pStyle w:val="a3"/>
        <w:shd w:val="clear" w:color="auto" w:fill="FFFFFF"/>
        <w:spacing w:before="0" w:beforeAutospacing="0" w:after="255" w:afterAutospacing="0" w:line="270" w:lineRule="atLeast"/>
        <w:jc w:val="both"/>
        <w:rPr>
          <w:color w:val="333333"/>
        </w:rPr>
      </w:pPr>
      <w:r w:rsidRPr="003A3E60">
        <w:rPr>
          <w:color w:val="333333"/>
        </w:rPr>
        <w:t>для обучающихся 5 и 6 классов - не более 6 уроков, для обучающихся 7-9 классов - не более 7 уроков.</w:t>
      </w:r>
    </w:p>
    <w:p w14:paraId="53C70DC1" w14:textId="53C5A3F2" w:rsidR="00651E40" w:rsidRDefault="007A208F" w:rsidP="001B37E5">
      <w:pPr>
        <w:pStyle w:val="a3"/>
        <w:shd w:val="clear" w:color="auto" w:fill="FFFFFF"/>
        <w:spacing w:before="0" w:beforeAutospacing="0" w:after="255" w:afterAutospacing="0" w:line="270" w:lineRule="atLeast"/>
        <w:jc w:val="both"/>
        <w:rPr>
          <w:color w:val="333333"/>
        </w:rPr>
      </w:pPr>
      <w:r>
        <w:rPr>
          <w:color w:val="333333"/>
        </w:rPr>
        <w:t>42</w:t>
      </w:r>
      <w:r w:rsidR="00651E40" w:rsidRPr="003A3E60">
        <w:rPr>
          <w:color w:val="333333"/>
        </w:rPr>
        <w:t xml:space="preserve">.12. Занятия начинаются </w:t>
      </w:r>
      <w:r w:rsidR="003A3E60" w:rsidRPr="003A3E60">
        <w:rPr>
          <w:color w:val="333333"/>
        </w:rPr>
        <w:t>в</w:t>
      </w:r>
      <w:r w:rsidR="00651E40" w:rsidRPr="003A3E60">
        <w:rPr>
          <w:color w:val="333333"/>
        </w:rPr>
        <w:t xml:space="preserve"> 8</w:t>
      </w:r>
      <w:r w:rsidR="003A3E60" w:rsidRPr="003A3E60">
        <w:rPr>
          <w:color w:val="333333"/>
        </w:rPr>
        <w:t>.</w:t>
      </w:r>
      <w:r w:rsidR="00BB142C">
        <w:rPr>
          <w:color w:val="333333"/>
        </w:rPr>
        <w:t>15</w:t>
      </w:r>
      <w:r w:rsidR="00651E40" w:rsidRPr="003A3E60">
        <w:rPr>
          <w:color w:val="333333"/>
        </w:rPr>
        <w:t xml:space="preserve"> часов утра и заканчиваются </w:t>
      </w:r>
      <w:r w:rsidR="003A3E60" w:rsidRPr="003A3E60">
        <w:rPr>
          <w:color w:val="333333"/>
        </w:rPr>
        <w:t>в 14.</w:t>
      </w:r>
      <w:r w:rsidR="00BB142C">
        <w:rPr>
          <w:color w:val="333333"/>
        </w:rPr>
        <w:t>45</w:t>
      </w:r>
      <w:r w:rsidR="003A3E60" w:rsidRPr="003A3E60">
        <w:rPr>
          <w:color w:val="333333"/>
        </w:rPr>
        <w:t xml:space="preserve"> (</w:t>
      </w:r>
      <w:r w:rsidR="00600E92">
        <w:rPr>
          <w:color w:val="333333"/>
        </w:rPr>
        <w:t>только</w:t>
      </w:r>
      <w:r w:rsidR="003A3E60" w:rsidRPr="003A3E60">
        <w:rPr>
          <w:color w:val="333333"/>
        </w:rPr>
        <w:t xml:space="preserve"> первая смена)</w:t>
      </w:r>
      <w:r w:rsidR="00651E40" w:rsidRPr="003A3E60">
        <w:rPr>
          <w:color w:val="333333"/>
        </w:rPr>
        <w:t>.</w:t>
      </w:r>
    </w:p>
    <w:p w14:paraId="46C1BB43" w14:textId="77777777" w:rsidR="009058EA" w:rsidRPr="009058EA" w:rsidRDefault="009058EA" w:rsidP="009058EA">
      <w:pPr>
        <w:pStyle w:val="a3"/>
        <w:shd w:val="clear" w:color="auto" w:fill="FFFFFF"/>
        <w:spacing w:before="0" w:after="255" w:line="270" w:lineRule="atLeast"/>
        <w:rPr>
          <w:color w:val="333333"/>
        </w:rPr>
      </w:pPr>
      <w:r>
        <w:rPr>
          <w:color w:val="333333"/>
        </w:rPr>
        <w:t xml:space="preserve">42.13. </w:t>
      </w:r>
      <w:r w:rsidRPr="009058EA">
        <w:rPr>
          <w:color w:val="333333"/>
        </w:rPr>
        <w:t>Суммарный объем домашнего задания по всем предметам для каждого класса не должен превышать продолжительности выполнения 2 часа - для 5 класса, 2,5 часа - для 6 - 8 классов, 3,5 часа - для 9 - 11 классов. Образовательной организацией осуществляется координация и контроль объема домашнего задания обучающихся каждого класса по всем предметам в соответствии с санитарными нормами.</w:t>
      </w:r>
    </w:p>
    <w:p w14:paraId="1139E64A" w14:textId="77777777" w:rsidR="009058EA" w:rsidRPr="009058EA" w:rsidRDefault="009058EA" w:rsidP="009058EA">
      <w:pPr>
        <w:pStyle w:val="a3"/>
        <w:shd w:val="clear" w:color="auto" w:fill="FFFFFF"/>
        <w:spacing w:before="0" w:after="255" w:line="270" w:lineRule="atLeast"/>
        <w:rPr>
          <w:color w:val="333333"/>
        </w:rPr>
      </w:pPr>
      <w:r w:rsidRPr="009058EA">
        <w:rPr>
          <w:color w:val="333333"/>
        </w:rPr>
        <w:t>Домашнее задание на следующий урок рекомендуется задавать на текущем уроке, при наличии электронного журнала дублировать в нем задание не позднее времени окончания учебного дня. Для выполнения задания, требующего длительной подготовки (например, подготовка доклада, реферата, оформление презентации, заучивание стихотворений), рекомендуется предоставлять достаточное количество времени.</w:t>
      </w:r>
    </w:p>
    <w:p w14:paraId="413A3F68" w14:textId="50C2E2E3" w:rsidR="009058EA" w:rsidRPr="003A3E60" w:rsidRDefault="009058EA" w:rsidP="009058EA">
      <w:pPr>
        <w:pStyle w:val="a3"/>
        <w:shd w:val="clear" w:color="auto" w:fill="FFFFFF"/>
        <w:spacing w:before="0" w:beforeAutospacing="0" w:after="255" w:afterAutospacing="0" w:line="270" w:lineRule="atLeast"/>
        <w:jc w:val="both"/>
        <w:rPr>
          <w:color w:val="333333"/>
        </w:rPr>
      </w:pPr>
      <w:r w:rsidRPr="009058EA">
        <w:rPr>
          <w:color w:val="333333"/>
        </w:rPr>
        <w:t>Использование электронных средств обучения в ходе реализации образовательной деятельности, включая выполнение домашних заданий, внеурочную деятельность, проводится в соответствии с Санитарно-эпидемиологическими требованиями и Гигиеническими нормативами</w:t>
      </w:r>
      <w:r>
        <w:rPr>
          <w:color w:val="333333"/>
        </w:rPr>
        <w:t>.</w:t>
      </w:r>
    </w:p>
    <w:p w14:paraId="195D8551" w14:textId="77777777" w:rsidR="00DF06D1" w:rsidRDefault="00DF06D1" w:rsidP="00DF06D1">
      <w:pPr>
        <w:rPr>
          <w:b/>
          <w:bCs/>
          <w:color w:val="333333"/>
        </w:rPr>
      </w:pPr>
    </w:p>
    <w:p w14:paraId="579A6981" w14:textId="03CB4E16" w:rsidR="00651E40" w:rsidRPr="00DF06D1" w:rsidRDefault="007A208F" w:rsidP="00DF06D1">
      <w:pPr>
        <w:rPr>
          <w:rFonts w:ascii="Times New Roman" w:eastAsia="Times New Roman" w:hAnsi="Times New Roman" w:cs="Times New Roman"/>
          <w:color w:val="333333"/>
          <w:sz w:val="24"/>
          <w:szCs w:val="24"/>
          <w:lang w:eastAsia="ru-RU"/>
        </w:rPr>
      </w:pPr>
      <w:r>
        <w:rPr>
          <w:rFonts w:ascii="Times New Roman" w:hAnsi="Times New Roman" w:cs="Times New Roman"/>
          <w:b/>
          <w:bCs/>
          <w:color w:val="333333"/>
          <w:sz w:val="24"/>
          <w:szCs w:val="24"/>
        </w:rPr>
        <w:t>43</w:t>
      </w:r>
      <w:r w:rsidR="00651E40" w:rsidRPr="00DF06D1">
        <w:rPr>
          <w:rFonts w:ascii="Times New Roman" w:hAnsi="Times New Roman" w:cs="Times New Roman"/>
          <w:b/>
          <w:bCs/>
          <w:color w:val="333333"/>
          <w:sz w:val="24"/>
          <w:szCs w:val="24"/>
        </w:rPr>
        <w:t>. План внеурочной деятельности.</w:t>
      </w:r>
    </w:p>
    <w:p w14:paraId="7559E62A" w14:textId="5B2D1DC6" w:rsidR="00BB142C" w:rsidRPr="00BB142C" w:rsidRDefault="00BB142C" w:rsidP="00BB142C">
      <w:pPr>
        <w:rPr>
          <w:rFonts w:ascii="Times New Roman" w:hAnsi="Times New Roman" w:cs="Times New Roman"/>
          <w:sz w:val="24"/>
          <w:szCs w:val="24"/>
        </w:rPr>
      </w:pPr>
      <w:r>
        <w:rPr>
          <w:rFonts w:ascii="Times New Roman" w:hAnsi="Times New Roman" w:cs="Times New Roman"/>
          <w:sz w:val="24"/>
          <w:szCs w:val="24"/>
        </w:rPr>
        <w:t xml:space="preserve">43.1. </w:t>
      </w:r>
      <w:r w:rsidRPr="00BB142C">
        <w:rPr>
          <w:rFonts w:ascii="Times New Roman" w:hAnsi="Times New Roman" w:cs="Times New Roman"/>
          <w:sz w:val="24"/>
          <w:szCs w:val="24"/>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туристско</w:t>
      </w:r>
      <w:r>
        <w:rPr>
          <w:rFonts w:ascii="Times New Roman" w:hAnsi="Times New Roman" w:cs="Times New Roman"/>
          <w:sz w:val="24"/>
          <w:szCs w:val="24"/>
        </w:rPr>
        <w:t>-</w:t>
      </w:r>
      <w:r w:rsidRPr="00BB142C">
        <w:rPr>
          <w:rFonts w:ascii="Times New Roman" w:hAnsi="Times New Roman" w:cs="Times New Roman"/>
          <w:sz w:val="24"/>
          <w:szCs w:val="24"/>
        </w:rPr>
        <w:t>краеведческих мероприятиях, в том числе проводимых в природной среде, поездках и другие).</w:t>
      </w:r>
    </w:p>
    <w:p w14:paraId="14DFBE0A" w14:textId="77777777" w:rsidR="00BB142C" w:rsidRPr="00BB142C" w:rsidRDefault="00BB142C" w:rsidP="00BB142C">
      <w:pPr>
        <w:rPr>
          <w:rFonts w:ascii="Times New Roman" w:hAnsi="Times New Roman" w:cs="Times New Roman"/>
          <w:sz w:val="24"/>
          <w:szCs w:val="24"/>
        </w:rPr>
      </w:pPr>
      <w:r w:rsidRPr="00BB142C">
        <w:rPr>
          <w:rFonts w:ascii="Times New Roman" w:hAnsi="Times New Roman" w:cs="Times New Roman"/>
          <w:sz w:val="24"/>
          <w:szCs w:val="24"/>
        </w:rPr>
        <w:t>При этом расходы времени на отдельные направления плана внеурочной деятельности могут отличаться:</w:t>
      </w:r>
    </w:p>
    <w:p w14:paraId="668A44F2" w14:textId="77777777" w:rsidR="00BB142C" w:rsidRPr="00BB142C" w:rsidRDefault="00BB142C" w:rsidP="00BB142C">
      <w:pPr>
        <w:rPr>
          <w:rFonts w:ascii="Times New Roman" w:hAnsi="Times New Roman" w:cs="Times New Roman"/>
          <w:sz w:val="24"/>
          <w:szCs w:val="24"/>
        </w:rPr>
      </w:pPr>
      <w:r w:rsidRPr="00BB142C">
        <w:rPr>
          <w:rFonts w:ascii="Times New Roman" w:hAnsi="Times New Roman" w:cs="Times New Roman"/>
          <w:sz w:val="24"/>
          <w:szCs w:val="24"/>
        </w:rPr>
        <w:t>на внеурочную деятельность по развитию личности, ее способностей, удовлетворения образовательных потребностей и интересов, самореализации и профориентации обучающихся, еженедельно от 1 до 2 часов;</w:t>
      </w:r>
    </w:p>
    <w:p w14:paraId="6183E469" w14:textId="77777777" w:rsidR="00BB142C" w:rsidRPr="00BB142C" w:rsidRDefault="00BB142C" w:rsidP="00BB142C">
      <w:pPr>
        <w:rPr>
          <w:rFonts w:ascii="Times New Roman" w:hAnsi="Times New Roman" w:cs="Times New Roman"/>
          <w:sz w:val="24"/>
          <w:szCs w:val="24"/>
        </w:rPr>
      </w:pPr>
      <w:r w:rsidRPr="00BB142C">
        <w:rPr>
          <w:rFonts w:ascii="Times New Roman" w:hAnsi="Times New Roman" w:cs="Times New Roman"/>
          <w:sz w:val="24"/>
          <w:szCs w:val="24"/>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мероприятий в классе или общешкольных мероприятий за 1 - 2 недели может быть использовано до 20 часов (бюджет времени, отведенного на реализацию плана внеурочной деятельности);</w:t>
      </w:r>
    </w:p>
    <w:p w14:paraId="1BDE6A96" w14:textId="77777777" w:rsidR="00BB142C" w:rsidRPr="00BB142C" w:rsidRDefault="00BB142C" w:rsidP="00BB142C">
      <w:pPr>
        <w:rPr>
          <w:rFonts w:ascii="Times New Roman" w:hAnsi="Times New Roman" w:cs="Times New Roman"/>
          <w:sz w:val="24"/>
          <w:szCs w:val="24"/>
        </w:rPr>
      </w:pPr>
      <w:r w:rsidRPr="00BB142C">
        <w:rPr>
          <w:rFonts w:ascii="Times New Roman" w:hAnsi="Times New Roman" w:cs="Times New Roman"/>
          <w:sz w:val="24"/>
          <w:szCs w:val="24"/>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14:paraId="5CEC1EDB" w14:textId="740EF9BD" w:rsidR="00BB142C" w:rsidRPr="00BB142C" w:rsidRDefault="00BB142C" w:rsidP="00BB142C">
      <w:pPr>
        <w:rPr>
          <w:rFonts w:ascii="Times New Roman" w:hAnsi="Times New Roman" w:cs="Times New Roman"/>
          <w:sz w:val="24"/>
          <w:szCs w:val="24"/>
        </w:rPr>
      </w:pPr>
      <w:r>
        <w:rPr>
          <w:rFonts w:ascii="Times New Roman" w:hAnsi="Times New Roman" w:cs="Times New Roman"/>
          <w:sz w:val="24"/>
          <w:szCs w:val="24"/>
        </w:rPr>
        <w:t>43.2</w:t>
      </w:r>
      <w:r w:rsidRPr="00BB142C">
        <w:rPr>
          <w:rFonts w:ascii="Times New Roman" w:hAnsi="Times New Roman" w:cs="Times New Roman"/>
          <w:sz w:val="24"/>
          <w:szCs w:val="24"/>
        </w:rPr>
        <w:t xml:space="preserve">. Один час в неделю для обучающихся 6 - 9 классов </w:t>
      </w:r>
      <w:r>
        <w:rPr>
          <w:rFonts w:ascii="Times New Roman" w:hAnsi="Times New Roman" w:cs="Times New Roman"/>
          <w:sz w:val="24"/>
          <w:szCs w:val="24"/>
        </w:rPr>
        <w:t>отводится</w:t>
      </w:r>
      <w:r w:rsidRPr="00BB142C">
        <w:rPr>
          <w:rFonts w:ascii="Times New Roman" w:hAnsi="Times New Roman" w:cs="Times New Roman"/>
          <w:sz w:val="24"/>
          <w:szCs w:val="24"/>
        </w:rPr>
        <w:t xml:space="preserve"> на внеурочное занятие "Россия - мои горизонты".</w:t>
      </w:r>
    </w:p>
    <w:p w14:paraId="6968AF24" w14:textId="3B67CA42" w:rsidR="00BB142C" w:rsidRPr="00BB142C" w:rsidRDefault="00514677" w:rsidP="00BB142C">
      <w:pPr>
        <w:rPr>
          <w:rFonts w:ascii="Times New Roman" w:hAnsi="Times New Roman" w:cs="Times New Roman"/>
          <w:sz w:val="24"/>
          <w:szCs w:val="24"/>
        </w:rPr>
      </w:pPr>
      <w:r>
        <w:rPr>
          <w:rFonts w:ascii="Times New Roman" w:hAnsi="Times New Roman" w:cs="Times New Roman"/>
          <w:sz w:val="24"/>
          <w:szCs w:val="24"/>
        </w:rPr>
        <w:t>43.3</w:t>
      </w:r>
      <w:r w:rsidR="00BB142C" w:rsidRPr="00BB142C">
        <w:rPr>
          <w:rFonts w:ascii="Times New Roman" w:hAnsi="Times New Roman" w:cs="Times New Roman"/>
          <w:sz w:val="24"/>
          <w:szCs w:val="24"/>
        </w:rPr>
        <w:t>. Внеурочные занятия "Россия - мои горизонты" направлены на формирование готовности обучающихся к профессиональному самоопределению и других компетенций, необходимых для осуществления всех этапов карьерной самонавигации, приобретение и осмысления профориентационно значимого опыта.</w:t>
      </w:r>
    </w:p>
    <w:p w14:paraId="7013F462" w14:textId="5F0C0FAA" w:rsidR="00BB142C" w:rsidRPr="00BB142C" w:rsidRDefault="00514677" w:rsidP="00BB142C">
      <w:pPr>
        <w:rPr>
          <w:rFonts w:ascii="Times New Roman" w:hAnsi="Times New Roman" w:cs="Times New Roman"/>
          <w:sz w:val="24"/>
          <w:szCs w:val="24"/>
        </w:rPr>
      </w:pPr>
      <w:r>
        <w:rPr>
          <w:rFonts w:ascii="Times New Roman" w:hAnsi="Times New Roman" w:cs="Times New Roman"/>
          <w:sz w:val="24"/>
          <w:szCs w:val="24"/>
        </w:rPr>
        <w:t>43.4</w:t>
      </w:r>
      <w:r w:rsidR="00BB142C" w:rsidRPr="00BB142C">
        <w:rPr>
          <w:rFonts w:ascii="Times New Roman" w:hAnsi="Times New Roman" w:cs="Times New Roman"/>
          <w:sz w:val="24"/>
          <w:szCs w:val="24"/>
        </w:rPr>
        <w:t>. Основной формат внеурочных занятий "Россия - мои горизонты" - профориентационное занятие. Основные темы занятий связаны с востребованными профессиями реального сектора экономики, а также с выдающимися достижениями России в отраслях промышленности, цифровых технологиях, инженерном деле, государственном управлении и общественной безопасности, медицине и здравоохранении, агросфере, социальном развитии, туризме, креативных индустри</w:t>
      </w:r>
      <w:r w:rsidR="00BB142C">
        <w:rPr>
          <w:rFonts w:ascii="Times New Roman" w:hAnsi="Times New Roman" w:cs="Times New Roman"/>
          <w:sz w:val="24"/>
          <w:szCs w:val="24"/>
        </w:rPr>
        <w:t>ях и других отраслях экономики</w:t>
      </w:r>
      <w:r w:rsidR="00BB142C" w:rsidRPr="00BB142C">
        <w:rPr>
          <w:rFonts w:ascii="Times New Roman" w:hAnsi="Times New Roman" w:cs="Times New Roman"/>
          <w:sz w:val="24"/>
          <w:szCs w:val="24"/>
        </w:rPr>
        <w:t>.</w:t>
      </w:r>
    </w:p>
    <w:p w14:paraId="6C251FA9" w14:textId="77777777" w:rsidR="00BB142C" w:rsidRDefault="00BB142C" w:rsidP="003A3E60">
      <w:pPr>
        <w:rPr>
          <w:rFonts w:ascii="Times New Roman" w:hAnsi="Times New Roman" w:cs="Times New Roman"/>
          <w:b/>
          <w:sz w:val="24"/>
          <w:szCs w:val="24"/>
        </w:rPr>
      </w:pPr>
    </w:p>
    <w:p w14:paraId="557C6DE3" w14:textId="726A255A" w:rsidR="003A3E60" w:rsidRPr="00DF06D1" w:rsidRDefault="00465C21" w:rsidP="003A3E60">
      <w:pPr>
        <w:rPr>
          <w:rFonts w:ascii="Times New Roman" w:hAnsi="Times New Roman" w:cs="Times New Roman"/>
          <w:sz w:val="24"/>
          <w:szCs w:val="24"/>
        </w:rPr>
      </w:pPr>
      <w:r>
        <w:rPr>
          <w:rFonts w:ascii="Times New Roman" w:hAnsi="Times New Roman" w:cs="Times New Roman"/>
          <w:b/>
          <w:sz w:val="24"/>
          <w:szCs w:val="24"/>
        </w:rPr>
        <w:t xml:space="preserve">43.5. </w:t>
      </w:r>
      <w:r w:rsidR="003A3E60" w:rsidRPr="00DF06D1">
        <w:rPr>
          <w:rFonts w:ascii="Times New Roman" w:hAnsi="Times New Roman" w:cs="Times New Roman"/>
          <w:b/>
          <w:sz w:val="24"/>
          <w:szCs w:val="24"/>
        </w:rPr>
        <w:t>План внеурочной деятельности (недельный)</w:t>
      </w:r>
    </w:p>
    <w:p w14:paraId="21908192" w14:textId="77777777" w:rsidR="003A3E60" w:rsidRPr="00DF06D1" w:rsidRDefault="003A3E60" w:rsidP="003A3E60">
      <w:pPr>
        <w:rPr>
          <w:rFonts w:ascii="Times New Roman" w:hAnsi="Times New Roman" w:cs="Times New Roman"/>
          <w:sz w:val="24"/>
          <w:szCs w:val="24"/>
        </w:rPr>
      </w:pPr>
      <w:r w:rsidRPr="00DF06D1">
        <w:rPr>
          <w:rFonts w:ascii="Times New Roman" w:hAnsi="Times New Roman" w:cs="Times New Roman"/>
          <w:sz w:val="24"/>
          <w:szCs w:val="24"/>
        </w:rPr>
        <w:t>МБОУ «Жариковская СОШ ПМО»</w:t>
      </w:r>
    </w:p>
    <w:tbl>
      <w:tblPr>
        <w:tblStyle w:val="a7"/>
        <w:tblW w:w="0" w:type="auto"/>
        <w:tblInd w:w="-714" w:type="dxa"/>
        <w:tblLook w:val="04A0" w:firstRow="1" w:lastRow="0" w:firstColumn="1" w:lastColumn="0" w:noHBand="0" w:noVBand="1"/>
      </w:tblPr>
      <w:tblGrid>
        <w:gridCol w:w="2694"/>
        <w:gridCol w:w="2553"/>
        <w:gridCol w:w="766"/>
        <w:gridCol w:w="766"/>
        <w:gridCol w:w="1032"/>
        <w:gridCol w:w="767"/>
        <w:gridCol w:w="1481"/>
      </w:tblGrid>
      <w:tr w:rsidR="003A3E60" w14:paraId="141958EF" w14:textId="77777777" w:rsidTr="004E57F0">
        <w:tc>
          <w:tcPr>
            <w:tcW w:w="5247" w:type="dxa"/>
            <w:gridSpan w:val="2"/>
            <w:shd w:val="clear" w:color="auto" w:fill="D9D9D9"/>
          </w:tcPr>
          <w:p w14:paraId="3FC78B4A" w14:textId="77777777" w:rsidR="003A3E60" w:rsidRPr="00DF06D1" w:rsidRDefault="003A3E60" w:rsidP="006A62F7">
            <w:pPr>
              <w:rPr>
                <w:rFonts w:ascii="Times New Roman" w:hAnsi="Times New Roman" w:cs="Times New Roman"/>
              </w:rPr>
            </w:pPr>
            <w:r w:rsidRPr="00DF06D1">
              <w:rPr>
                <w:rFonts w:ascii="Times New Roman" w:hAnsi="Times New Roman" w:cs="Times New Roman"/>
                <w:b/>
              </w:rPr>
              <w:t>Учебные курсы</w:t>
            </w:r>
          </w:p>
          <w:p w14:paraId="65377A23" w14:textId="77777777" w:rsidR="003A3E60" w:rsidRPr="00DF06D1" w:rsidRDefault="003A3E60" w:rsidP="006A62F7">
            <w:pPr>
              <w:jc w:val="center"/>
              <w:rPr>
                <w:rFonts w:ascii="Times New Roman" w:hAnsi="Times New Roman" w:cs="Times New Roman"/>
                <w:b/>
              </w:rPr>
            </w:pPr>
          </w:p>
        </w:tc>
        <w:tc>
          <w:tcPr>
            <w:tcW w:w="4812" w:type="dxa"/>
            <w:gridSpan w:val="5"/>
            <w:shd w:val="clear" w:color="auto" w:fill="D9D9D9"/>
          </w:tcPr>
          <w:p w14:paraId="1C556BE8"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b/>
              </w:rPr>
              <w:t>Количество часов в неделю</w:t>
            </w:r>
          </w:p>
        </w:tc>
      </w:tr>
      <w:tr w:rsidR="003A3E60" w14:paraId="5D262392" w14:textId="77777777" w:rsidTr="004E57F0">
        <w:tc>
          <w:tcPr>
            <w:tcW w:w="2694" w:type="dxa"/>
            <w:shd w:val="clear" w:color="auto" w:fill="D9D9D9"/>
          </w:tcPr>
          <w:p w14:paraId="2B757E66" w14:textId="77777777" w:rsidR="003A3E60" w:rsidRPr="00DF06D1" w:rsidRDefault="003A3E60" w:rsidP="006A62F7">
            <w:pPr>
              <w:rPr>
                <w:rFonts w:ascii="Times New Roman" w:hAnsi="Times New Roman" w:cs="Times New Roman"/>
                <w:b/>
              </w:rPr>
            </w:pPr>
            <w:r w:rsidRPr="00DF06D1">
              <w:rPr>
                <w:rFonts w:ascii="Times New Roman" w:hAnsi="Times New Roman" w:cs="Times New Roman"/>
                <w:b/>
              </w:rPr>
              <w:t>Направление</w:t>
            </w:r>
          </w:p>
        </w:tc>
        <w:tc>
          <w:tcPr>
            <w:tcW w:w="2553" w:type="dxa"/>
            <w:shd w:val="clear" w:color="auto" w:fill="D9D9D9"/>
          </w:tcPr>
          <w:p w14:paraId="557EE406" w14:textId="77777777" w:rsidR="003A3E60" w:rsidRPr="00DF06D1" w:rsidRDefault="003A3E60" w:rsidP="006A62F7">
            <w:pPr>
              <w:jc w:val="center"/>
              <w:rPr>
                <w:rFonts w:ascii="Times New Roman" w:hAnsi="Times New Roman" w:cs="Times New Roman"/>
                <w:b/>
              </w:rPr>
            </w:pPr>
            <w:r w:rsidRPr="00DF06D1">
              <w:rPr>
                <w:rFonts w:ascii="Times New Roman" w:hAnsi="Times New Roman" w:cs="Times New Roman"/>
                <w:b/>
              </w:rPr>
              <w:t>программа</w:t>
            </w:r>
          </w:p>
        </w:tc>
        <w:tc>
          <w:tcPr>
            <w:tcW w:w="766" w:type="dxa"/>
            <w:shd w:val="clear" w:color="auto" w:fill="D9D9D9"/>
          </w:tcPr>
          <w:p w14:paraId="7FFE9344"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b/>
              </w:rPr>
              <w:t>5</w:t>
            </w:r>
          </w:p>
        </w:tc>
        <w:tc>
          <w:tcPr>
            <w:tcW w:w="766" w:type="dxa"/>
            <w:shd w:val="clear" w:color="auto" w:fill="D9D9D9"/>
          </w:tcPr>
          <w:p w14:paraId="646496C8"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b/>
              </w:rPr>
              <w:t>6</w:t>
            </w:r>
          </w:p>
        </w:tc>
        <w:tc>
          <w:tcPr>
            <w:tcW w:w="1032" w:type="dxa"/>
            <w:shd w:val="clear" w:color="auto" w:fill="D9D9D9"/>
          </w:tcPr>
          <w:p w14:paraId="01F952E6"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b/>
              </w:rPr>
              <w:t>7</w:t>
            </w:r>
          </w:p>
        </w:tc>
        <w:tc>
          <w:tcPr>
            <w:tcW w:w="767" w:type="dxa"/>
            <w:shd w:val="clear" w:color="auto" w:fill="D9D9D9"/>
          </w:tcPr>
          <w:p w14:paraId="54EDE5AB"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b/>
              </w:rPr>
              <w:t>8</w:t>
            </w:r>
          </w:p>
        </w:tc>
        <w:tc>
          <w:tcPr>
            <w:tcW w:w="1481" w:type="dxa"/>
            <w:shd w:val="clear" w:color="auto" w:fill="D9D9D9"/>
          </w:tcPr>
          <w:p w14:paraId="4590C018"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b/>
              </w:rPr>
              <w:t>9</w:t>
            </w:r>
          </w:p>
        </w:tc>
      </w:tr>
      <w:tr w:rsidR="003A3E60" w14:paraId="19DCB0CB" w14:textId="77777777" w:rsidTr="004E57F0">
        <w:tc>
          <w:tcPr>
            <w:tcW w:w="2694" w:type="dxa"/>
          </w:tcPr>
          <w:p w14:paraId="1B2F837D"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Внеурочные занятия патриотической, нравственной и экологической тематики</w:t>
            </w:r>
          </w:p>
        </w:tc>
        <w:tc>
          <w:tcPr>
            <w:tcW w:w="2553" w:type="dxa"/>
          </w:tcPr>
          <w:p w14:paraId="08D41806"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Беседы «Разговоры о важном»</w:t>
            </w:r>
          </w:p>
        </w:tc>
        <w:tc>
          <w:tcPr>
            <w:tcW w:w="766" w:type="dxa"/>
          </w:tcPr>
          <w:p w14:paraId="4BAA47D7"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766" w:type="dxa"/>
          </w:tcPr>
          <w:p w14:paraId="5E92DCA5"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032" w:type="dxa"/>
          </w:tcPr>
          <w:p w14:paraId="4327821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767" w:type="dxa"/>
          </w:tcPr>
          <w:p w14:paraId="5DB70951"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481" w:type="dxa"/>
          </w:tcPr>
          <w:p w14:paraId="51ED5B84"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r>
      <w:tr w:rsidR="003A3E60" w14:paraId="51E6C214" w14:textId="77777777" w:rsidTr="004E57F0">
        <w:tc>
          <w:tcPr>
            <w:tcW w:w="2694" w:type="dxa"/>
            <w:vMerge w:val="restart"/>
          </w:tcPr>
          <w:p w14:paraId="42772D6B" w14:textId="77777777" w:rsidR="003A3E60" w:rsidRPr="00DF06D1" w:rsidRDefault="003A3E60" w:rsidP="006A62F7">
            <w:pPr>
              <w:rPr>
                <w:rFonts w:ascii="Times New Roman" w:hAnsi="Times New Roman" w:cs="Times New Roman"/>
              </w:rPr>
            </w:pPr>
          </w:p>
          <w:p w14:paraId="71163B42"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Внеурочная деятельность по учебным предметам образовательной программы</w:t>
            </w:r>
          </w:p>
        </w:tc>
        <w:tc>
          <w:tcPr>
            <w:tcW w:w="2553" w:type="dxa"/>
          </w:tcPr>
          <w:p w14:paraId="7CEC4790" w14:textId="77777777" w:rsidR="003A3E60" w:rsidRPr="00DF06D1" w:rsidRDefault="003A3E60" w:rsidP="006A62F7">
            <w:pPr>
              <w:rPr>
                <w:rFonts w:ascii="Times New Roman" w:hAnsi="Times New Roman" w:cs="Times New Roman"/>
              </w:rPr>
            </w:pPr>
            <w:r w:rsidRPr="00DF06D1">
              <w:rPr>
                <w:rFonts w:ascii="Times New Roman" w:hAnsi="Times New Roman" w:cs="Times New Roman"/>
                <w:color w:val="000000"/>
                <w:sz w:val="24"/>
                <w:szCs w:val="24"/>
              </w:rPr>
              <w:t>Практикум «Биология. Проектно-исследовательская деятельность»</w:t>
            </w:r>
          </w:p>
        </w:tc>
        <w:tc>
          <w:tcPr>
            <w:tcW w:w="766" w:type="dxa"/>
          </w:tcPr>
          <w:p w14:paraId="0F82516E"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6" w:type="dxa"/>
          </w:tcPr>
          <w:p w14:paraId="157AB504" w14:textId="77777777" w:rsidR="003A3E60" w:rsidRPr="00DF06D1" w:rsidRDefault="003A3E60" w:rsidP="006A62F7">
            <w:pPr>
              <w:jc w:val="center"/>
              <w:rPr>
                <w:rFonts w:ascii="Times New Roman" w:hAnsi="Times New Roman" w:cs="Times New Roman"/>
              </w:rPr>
            </w:pPr>
          </w:p>
          <w:p w14:paraId="1F7F1BF1"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1032" w:type="dxa"/>
          </w:tcPr>
          <w:p w14:paraId="6A5FBCF2"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0,5</w:t>
            </w:r>
          </w:p>
        </w:tc>
        <w:tc>
          <w:tcPr>
            <w:tcW w:w="767" w:type="dxa"/>
          </w:tcPr>
          <w:p w14:paraId="75E08C4B"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481" w:type="dxa"/>
          </w:tcPr>
          <w:p w14:paraId="4273072B"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r>
      <w:tr w:rsidR="003A3E60" w14:paraId="0809F66A" w14:textId="77777777" w:rsidTr="004E57F0">
        <w:tc>
          <w:tcPr>
            <w:tcW w:w="2694" w:type="dxa"/>
            <w:vMerge/>
          </w:tcPr>
          <w:p w14:paraId="1CB061B8" w14:textId="77777777" w:rsidR="003A3E60" w:rsidRPr="00DF06D1" w:rsidRDefault="003A3E60" w:rsidP="006A62F7">
            <w:pPr>
              <w:rPr>
                <w:rFonts w:ascii="Times New Roman" w:hAnsi="Times New Roman" w:cs="Times New Roman"/>
                <w:color w:val="000000"/>
                <w:sz w:val="24"/>
                <w:szCs w:val="24"/>
              </w:rPr>
            </w:pPr>
          </w:p>
        </w:tc>
        <w:tc>
          <w:tcPr>
            <w:tcW w:w="2553" w:type="dxa"/>
          </w:tcPr>
          <w:p w14:paraId="35A18B43" w14:textId="77777777" w:rsidR="003A3E60" w:rsidRPr="00DF06D1" w:rsidRDefault="003A3E60" w:rsidP="006A62F7">
            <w:pPr>
              <w:rPr>
                <w:rFonts w:ascii="Times New Roman" w:hAnsi="Times New Roman" w:cs="Times New Roman"/>
                <w:color w:val="000000"/>
                <w:sz w:val="24"/>
                <w:szCs w:val="24"/>
              </w:rPr>
            </w:pPr>
            <w:r w:rsidRPr="00DF06D1">
              <w:rPr>
                <w:rFonts w:ascii="Times New Roman" w:hAnsi="Times New Roman" w:cs="Times New Roman"/>
                <w:color w:val="000000"/>
                <w:sz w:val="24"/>
                <w:szCs w:val="24"/>
              </w:rPr>
              <w:t>Курс «В мире культуры народов России»</w:t>
            </w:r>
          </w:p>
        </w:tc>
        <w:tc>
          <w:tcPr>
            <w:tcW w:w="766" w:type="dxa"/>
          </w:tcPr>
          <w:p w14:paraId="116864C1"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6" w:type="dxa"/>
          </w:tcPr>
          <w:p w14:paraId="6CEE0AA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032" w:type="dxa"/>
          </w:tcPr>
          <w:p w14:paraId="031C11B3"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7" w:type="dxa"/>
          </w:tcPr>
          <w:p w14:paraId="66DFAFE8"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1481" w:type="dxa"/>
          </w:tcPr>
          <w:p w14:paraId="2E6C33BF"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r>
      <w:tr w:rsidR="003A3E60" w14:paraId="0549D8B7" w14:textId="77777777" w:rsidTr="004E57F0">
        <w:tc>
          <w:tcPr>
            <w:tcW w:w="2694" w:type="dxa"/>
          </w:tcPr>
          <w:p w14:paraId="013EF3B0"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Внеурочная деятельность по формированию функциональной грамотности (читательской, математической, естественно-научной, финансовой)</w:t>
            </w:r>
          </w:p>
        </w:tc>
        <w:tc>
          <w:tcPr>
            <w:tcW w:w="2553" w:type="dxa"/>
          </w:tcPr>
          <w:p w14:paraId="67175CBC"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Метапредметный кружок «Основы функциональной  грамотности»</w:t>
            </w:r>
          </w:p>
        </w:tc>
        <w:tc>
          <w:tcPr>
            <w:tcW w:w="766" w:type="dxa"/>
          </w:tcPr>
          <w:p w14:paraId="064D822D"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766" w:type="dxa"/>
          </w:tcPr>
          <w:p w14:paraId="6687AA2C"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1032" w:type="dxa"/>
          </w:tcPr>
          <w:p w14:paraId="7D98522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767" w:type="dxa"/>
          </w:tcPr>
          <w:p w14:paraId="579522F2"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1481" w:type="dxa"/>
          </w:tcPr>
          <w:p w14:paraId="0F6A8A57"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r>
      <w:tr w:rsidR="003A3E60" w14:paraId="182E7BE5" w14:textId="77777777" w:rsidTr="004E57F0">
        <w:tc>
          <w:tcPr>
            <w:tcW w:w="2694" w:type="dxa"/>
            <w:vMerge w:val="restart"/>
          </w:tcPr>
          <w:p w14:paraId="7D0BA54A"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Внеурочная деятельность по развитию личности, ее способностей, удовлетворению образовательных потребностей и интересов, самореализации обучающихся, в том числе одаренных</w:t>
            </w:r>
          </w:p>
        </w:tc>
        <w:tc>
          <w:tcPr>
            <w:tcW w:w="2553" w:type="dxa"/>
          </w:tcPr>
          <w:p w14:paraId="2F65DB52" w14:textId="77777777" w:rsidR="003A3E60" w:rsidRDefault="003A3E60" w:rsidP="006A62F7">
            <w:pPr>
              <w:rPr>
                <w:rFonts w:ascii="Times New Roman" w:hAnsi="Times New Roman" w:cs="Times New Roman"/>
              </w:rPr>
            </w:pPr>
            <w:r w:rsidRPr="00DF06D1">
              <w:rPr>
                <w:rFonts w:ascii="Times New Roman" w:hAnsi="Times New Roman" w:cs="Times New Roman"/>
              </w:rPr>
              <w:t>«Агроклассы»</w:t>
            </w:r>
          </w:p>
          <w:p w14:paraId="42D10CA8" w14:textId="2BD898AC" w:rsidR="00DF06D1" w:rsidRPr="00DF06D1" w:rsidRDefault="00DF06D1" w:rsidP="006A62F7">
            <w:pPr>
              <w:rPr>
                <w:rFonts w:ascii="Times New Roman" w:hAnsi="Times New Roman" w:cs="Times New Roman"/>
              </w:rPr>
            </w:pPr>
          </w:p>
        </w:tc>
        <w:tc>
          <w:tcPr>
            <w:tcW w:w="766" w:type="dxa"/>
          </w:tcPr>
          <w:p w14:paraId="68DF5DC6"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6" w:type="dxa"/>
          </w:tcPr>
          <w:p w14:paraId="5C1D5F7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1032" w:type="dxa"/>
          </w:tcPr>
          <w:p w14:paraId="6DE4B065"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0,5</w:t>
            </w:r>
          </w:p>
        </w:tc>
        <w:tc>
          <w:tcPr>
            <w:tcW w:w="767" w:type="dxa"/>
          </w:tcPr>
          <w:p w14:paraId="7950142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481" w:type="dxa"/>
          </w:tcPr>
          <w:p w14:paraId="10228AAB"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r>
      <w:tr w:rsidR="003A3E60" w14:paraId="7002F61B" w14:textId="77777777" w:rsidTr="004E57F0">
        <w:tc>
          <w:tcPr>
            <w:tcW w:w="2694" w:type="dxa"/>
            <w:vMerge/>
          </w:tcPr>
          <w:p w14:paraId="4A53B564" w14:textId="77777777" w:rsidR="003A3E60" w:rsidRPr="00DF06D1" w:rsidRDefault="003A3E60" w:rsidP="006A62F7">
            <w:pPr>
              <w:rPr>
                <w:rFonts w:ascii="Times New Roman" w:hAnsi="Times New Roman" w:cs="Times New Roman"/>
              </w:rPr>
            </w:pPr>
          </w:p>
        </w:tc>
        <w:tc>
          <w:tcPr>
            <w:tcW w:w="2553" w:type="dxa"/>
          </w:tcPr>
          <w:p w14:paraId="086295D2"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Россия – мои горизонты</w:t>
            </w:r>
          </w:p>
        </w:tc>
        <w:tc>
          <w:tcPr>
            <w:tcW w:w="766" w:type="dxa"/>
          </w:tcPr>
          <w:p w14:paraId="491A609F" w14:textId="77777777" w:rsidR="003A3E60" w:rsidRPr="00DF06D1" w:rsidRDefault="003A3E60" w:rsidP="006A62F7">
            <w:pPr>
              <w:jc w:val="center"/>
              <w:rPr>
                <w:rFonts w:ascii="Times New Roman" w:hAnsi="Times New Roman" w:cs="Times New Roman"/>
              </w:rPr>
            </w:pPr>
          </w:p>
          <w:p w14:paraId="13F98A9B"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6" w:type="dxa"/>
          </w:tcPr>
          <w:p w14:paraId="674723C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032" w:type="dxa"/>
          </w:tcPr>
          <w:p w14:paraId="2F34E12A"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1</w:t>
            </w:r>
          </w:p>
        </w:tc>
        <w:tc>
          <w:tcPr>
            <w:tcW w:w="767" w:type="dxa"/>
          </w:tcPr>
          <w:p w14:paraId="1AAEC780" w14:textId="77777777" w:rsidR="003A3E60" w:rsidRPr="00DF06D1" w:rsidRDefault="003A3E60" w:rsidP="006A62F7">
            <w:pPr>
              <w:jc w:val="center"/>
              <w:rPr>
                <w:rFonts w:ascii="Times New Roman" w:hAnsi="Times New Roman" w:cs="Times New Roman"/>
              </w:rPr>
            </w:pPr>
          </w:p>
          <w:p w14:paraId="3E2838A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481" w:type="dxa"/>
          </w:tcPr>
          <w:p w14:paraId="2812B052"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r>
      <w:tr w:rsidR="003A3E60" w14:paraId="6CA8CEFA" w14:textId="77777777" w:rsidTr="004E57F0">
        <w:tc>
          <w:tcPr>
            <w:tcW w:w="2694" w:type="dxa"/>
          </w:tcPr>
          <w:p w14:paraId="3CA84C1D" w14:textId="77777777" w:rsidR="003A3E60" w:rsidRPr="00DF06D1" w:rsidRDefault="003A3E60" w:rsidP="006A62F7">
            <w:pPr>
              <w:tabs>
                <w:tab w:val="left" w:pos="2493"/>
              </w:tabs>
              <w:rPr>
                <w:rFonts w:ascii="Times New Roman" w:hAnsi="Times New Roman" w:cs="Times New Roman"/>
              </w:rPr>
            </w:pPr>
            <w:r w:rsidRPr="00DF06D1">
              <w:rPr>
                <w:rFonts w:ascii="Times New Roman" w:hAnsi="Times New Roman" w:cs="Times New Roman"/>
              </w:rPr>
              <w:t xml:space="preserve">Внеурочная деятельность, </w:t>
            </w:r>
          </w:p>
          <w:p w14:paraId="1F7CDA5D" w14:textId="77777777" w:rsidR="003A3E60" w:rsidRPr="00DF06D1" w:rsidRDefault="003A3E60" w:rsidP="006A62F7">
            <w:pPr>
              <w:tabs>
                <w:tab w:val="left" w:pos="2493"/>
              </w:tabs>
              <w:rPr>
                <w:rFonts w:ascii="Times New Roman" w:hAnsi="Times New Roman" w:cs="Times New Roman"/>
              </w:rPr>
            </w:pPr>
            <w:r w:rsidRPr="00DF06D1">
              <w:rPr>
                <w:rFonts w:ascii="Times New Roman" w:hAnsi="Times New Roman" w:cs="Times New Roman"/>
              </w:rPr>
              <w:t>направленная на обеспечение благополучия обучающихся в пространстве общеобразовательной школы</w:t>
            </w:r>
          </w:p>
        </w:tc>
        <w:tc>
          <w:tcPr>
            <w:tcW w:w="2553" w:type="dxa"/>
          </w:tcPr>
          <w:p w14:paraId="13D1F5DC"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Объединение «Школьная служба медиации»</w:t>
            </w:r>
          </w:p>
        </w:tc>
        <w:tc>
          <w:tcPr>
            <w:tcW w:w="766" w:type="dxa"/>
          </w:tcPr>
          <w:p w14:paraId="78D1A4C0"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6" w:type="dxa"/>
          </w:tcPr>
          <w:p w14:paraId="1DAA63EC"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1032" w:type="dxa"/>
          </w:tcPr>
          <w:p w14:paraId="2CC8061D"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0</w:t>
            </w:r>
          </w:p>
        </w:tc>
        <w:tc>
          <w:tcPr>
            <w:tcW w:w="767" w:type="dxa"/>
          </w:tcPr>
          <w:p w14:paraId="109F54EA"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c>
          <w:tcPr>
            <w:tcW w:w="1481" w:type="dxa"/>
          </w:tcPr>
          <w:p w14:paraId="4B894855"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1</w:t>
            </w:r>
          </w:p>
        </w:tc>
      </w:tr>
      <w:tr w:rsidR="003A3E60" w14:paraId="5CE18093" w14:textId="77777777" w:rsidTr="004E57F0">
        <w:tc>
          <w:tcPr>
            <w:tcW w:w="2694" w:type="dxa"/>
            <w:shd w:val="clear" w:color="auto" w:fill="00FF00"/>
          </w:tcPr>
          <w:p w14:paraId="23192E74" w14:textId="77777777" w:rsidR="003A3E60" w:rsidRPr="00DF06D1" w:rsidRDefault="003A3E60" w:rsidP="006A62F7">
            <w:pPr>
              <w:rPr>
                <w:rFonts w:ascii="Times New Roman" w:hAnsi="Times New Roman" w:cs="Times New Roman"/>
              </w:rPr>
            </w:pPr>
            <w:r w:rsidRPr="00DF06D1">
              <w:rPr>
                <w:rFonts w:ascii="Times New Roman" w:hAnsi="Times New Roman" w:cs="Times New Roman"/>
              </w:rPr>
              <w:t>ИТОГО недельная нагрузка</w:t>
            </w:r>
          </w:p>
        </w:tc>
        <w:tc>
          <w:tcPr>
            <w:tcW w:w="2553" w:type="dxa"/>
            <w:shd w:val="clear" w:color="auto" w:fill="00FF00"/>
          </w:tcPr>
          <w:p w14:paraId="1817E5B2" w14:textId="77777777" w:rsidR="003A3E60" w:rsidRPr="00DF06D1" w:rsidRDefault="003A3E60" w:rsidP="006A62F7">
            <w:pPr>
              <w:jc w:val="center"/>
              <w:rPr>
                <w:rFonts w:ascii="Times New Roman" w:hAnsi="Times New Roman" w:cs="Times New Roman"/>
              </w:rPr>
            </w:pPr>
          </w:p>
        </w:tc>
        <w:tc>
          <w:tcPr>
            <w:tcW w:w="766" w:type="dxa"/>
            <w:shd w:val="clear" w:color="auto" w:fill="00FF00"/>
          </w:tcPr>
          <w:p w14:paraId="67D39110"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2</w:t>
            </w:r>
          </w:p>
        </w:tc>
        <w:tc>
          <w:tcPr>
            <w:tcW w:w="766" w:type="dxa"/>
            <w:shd w:val="clear" w:color="auto" w:fill="00FF00"/>
          </w:tcPr>
          <w:p w14:paraId="3A7103E1"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3</w:t>
            </w:r>
          </w:p>
        </w:tc>
        <w:tc>
          <w:tcPr>
            <w:tcW w:w="1032" w:type="dxa"/>
            <w:shd w:val="clear" w:color="auto" w:fill="00FF00"/>
          </w:tcPr>
          <w:p w14:paraId="1CAEAC40"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4</w:t>
            </w:r>
          </w:p>
        </w:tc>
        <w:tc>
          <w:tcPr>
            <w:tcW w:w="767" w:type="dxa"/>
            <w:shd w:val="clear" w:color="auto" w:fill="00FF00"/>
          </w:tcPr>
          <w:p w14:paraId="7412E119"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5</w:t>
            </w:r>
          </w:p>
        </w:tc>
        <w:tc>
          <w:tcPr>
            <w:tcW w:w="1481" w:type="dxa"/>
            <w:shd w:val="clear" w:color="auto" w:fill="00FF00"/>
          </w:tcPr>
          <w:p w14:paraId="135271B9" w14:textId="77777777" w:rsidR="003A3E60" w:rsidRPr="00DF06D1" w:rsidRDefault="003A3E60" w:rsidP="006A62F7">
            <w:pPr>
              <w:jc w:val="center"/>
              <w:rPr>
                <w:rFonts w:ascii="Times New Roman" w:hAnsi="Times New Roman" w:cs="Times New Roman"/>
              </w:rPr>
            </w:pPr>
            <w:r w:rsidRPr="00DF06D1">
              <w:rPr>
                <w:rFonts w:ascii="Times New Roman" w:hAnsi="Times New Roman" w:cs="Times New Roman"/>
              </w:rPr>
              <w:t>5</w:t>
            </w:r>
          </w:p>
        </w:tc>
      </w:tr>
    </w:tbl>
    <w:p w14:paraId="110488F9" w14:textId="77777777" w:rsidR="000A15ED" w:rsidRDefault="000A15ED" w:rsidP="00514677">
      <w:pPr>
        <w:rPr>
          <w:rFonts w:ascii="Times New Roman" w:hAnsi="Times New Roman" w:cs="Times New Roman"/>
          <w:b/>
          <w:bCs/>
          <w:color w:val="333333"/>
          <w:sz w:val="24"/>
          <w:szCs w:val="24"/>
        </w:rPr>
      </w:pPr>
    </w:p>
    <w:p w14:paraId="14127507" w14:textId="77777777" w:rsidR="000A15ED" w:rsidRDefault="000A15ED" w:rsidP="00514677">
      <w:pPr>
        <w:rPr>
          <w:rFonts w:ascii="Times New Roman" w:hAnsi="Times New Roman" w:cs="Times New Roman"/>
          <w:b/>
          <w:bCs/>
          <w:color w:val="333333"/>
          <w:sz w:val="24"/>
          <w:szCs w:val="24"/>
        </w:rPr>
      </w:pPr>
    </w:p>
    <w:p w14:paraId="28A1A086" w14:textId="77777777" w:rsidR="000A15ED" w:rsidRDefault="000A15ED" w:rsidP="00514677">
      <w:pPr>
        <w:rPr>
          <w:rFonts w:ascii="Times New Roman" w:hAnsi="Times New Roman" w:cs="Times New Roman"/>
          <w:b/>
          <w:bCs/>
          <w:color w:val="333333"/>
          <w:sz w:val="24"/>
          <w:szCs w:val="24"/>
        </w:rPr>
      </w:pPr>
    </w:p>
    <w:p w14:paraId="2A6A43E2" w14:textId="2320491D" w:rsidR="00651E40" w:rsidRPr="00514677" w:rsidRDefault="00513B9B" w:rsidP="00514677">
      <w:pPr>
        <w:rPr>
          <w:rFonts w:ascii="Times New Roman" w:hAnsi="Times New Roman" w:cs="Times New Roman"/>
          <w:sz w:val="24"/>
          <w:szCs w:val="24"/>
        </w:rPr>
      </w:pPr>
      <w:r w:rsidRPr="00514677">
        <w:rPr>
          <w:rFonts w:ascii="Times New Roman" w:hAnsi="Times New Roman" w:cs="Times New Roman"/>
          <w:b/>
          <w:bCs/>
          <w:color w:val="333333"/>
          <w:sz w:val="24"/>
          <w:szCs w:val="24"/>
        </w:rPr>
        <w:t>44</w:t>
      </w:r>
      <w:r w:rsidR="00651E40" w:rsidRPr="00514677">
        <w:rPr>
          <w:rFonts w:ascii="Times New Roman" w:hAnsi="Times New Roman" w:cs="Times New Roman"/>
          <w:b/>
          <w:bCs/>
          <w:color w:val="333333"/>
          <w:sz w:val="24"/>
          <w:szCs w:val="24"/>
        </w:rPr>
        <w:t xml:space="preserve">. </w:t>
      </w:r>
      <w:r w:rsidR="007D0EAB" w:rsidRPr="00514677">
        <w:rPr>
          <w:rFonts w:ascii="Times New Roman" w:hAnsi="Times New Roman" w:cs="Times New Roman"/>
          <w:b/>
          <w:bCs/>
          <w:color w:val="333333"/>
          <w:sz w:val="24"/>
          <w:szCs w:val="24"/>
        </w:rPr>
        <w:t>К</w:t>
      </w:r>
      <w:r w:rsidR="00651E40" w:rsidRPr="00514677">
        <w:rPr>
          <w:rFonts w:ascii="Times New Roman" w:hAnsi="Times New Roman" w:cs="Times New Roman"/>
          <w:b/>
          <w:bCs/>
          <w:color w:val="333333"/>
          <w:sz w:val="24"/>
          <w:szCs w:val="24"/>
        </w:rPr>
        <w:t>алендарный план воспитательной работы</w:t>
      </w:r>
    </w:p>
    <w:p w14:paraId="49BAF58A" w14:textId="077B7E80" w:rsidR="00651E40" w:rsidRPr="004E57F0" w:rsidRDefault="00513B9B" w:rsidP="00514677">
      <w:pPr>
        <w:pStyle w:val="a3"/>
        <w:shd w:val="clear" w:color="auto" w:fill="FFFFFF"/>
        <w:spacing w:before="0" w:beforeAutospacing="0" w:after="255" w:afterAutospacing="0" w:line="270" w:lineRule="atLeast"/>
        <w:jc w:val="both"/>
        <w:rPr>
          <w:color w:val="333333"/>
        </w:rPr>
      </w:pPr>
      <w:r>
        <w:rPr>
          <w:color w:val="333333"/>
        </w:rPr>
        <w:t>44</w:t>
      </w:r>
      <w:r w:rsidR="00651E40" w:rsidRPr="004E57F0">
        <w:rPr>
          <w:color w:val="333333"/>
        </w:rPr>
        <w:t>.1. Федеральный календарный план воспитательной работы является единым для образовательных организаций.</w:t>
      </w:r>
    </w:p>
    <w:p w14:paraId="246A9111" w14:textId="2038405D" w:rsidR="00651E40" w:rsidRPr="004E57F0" w:rsidRDefault="00513B9B" w:rsidP="00514677">
      <w:pPr>
        <w:pStyle w:val="a3"/>
        <w:shd w:val="clear" w:color="auto" w:fill="FFFFFF"/>
        <w:spacing w:before="0" w:beforeAutospacing="0" w:after="255" w:afterAutospacing="0" w:line="270" w:lineRule="atLeast"/>
        <w:jc w:val="both"/>
        <w:rPr>
          <w:color w:val="333333"/>
        </w:rPr>
      </w:pPr>
      <w:r>
        <w:rPr>
          <w:color w:val="333333"/>
        </w:rPr>
        <w:t>44</w:t>
      </w:r>
      <w:r w:rsidR="00651E40" w:rsidRPr="004E57F0">
        <w:rPr>
          <w:color w:val="333333"/>
        </w:rPr>
        <w:t>.2. Федеральный календарный план воспитательной работы может быть реализован в рамках урочной и внеурочной деятельности.</w:t>
      </w:r>
    </w:p>
    <w:p w14:paraId="274BFC2A" w14:textId="0718B32A" w:rsidR="00651E40" w:rsidRPr="004E57F0" w:rsidRDefault="00513B9B" w:rsidP="00514677">
      <w:pPr>
        <w:pStyle w:val="a3"/>
        <w:shd w:val="clear" w:color="auto" w:fill="FFFFFF"/>
        <w:spacing w:before="0" w:beforeAutospacing="0" w:after="255" w:afterAutospacing="0" w:line="270" w:lineRule="atLeast"/>
        <w:jc w:val="both"/>
        <w:rPr>
          <w:color w:val="333333"/>
        </w:rPr>
      </w:pPr>
      <w:r>
        <w:rPr>
          <w:color w:val="333333"/>
        </w:rPr>
        <w:t>44</w:t>
      </w:r>
      <w:r w:rsidR="00651E40" w:rsidRPr="004E57F0">
        <w:rPr>
          <w:color w:val="333333"/>
        </w:rPr>
        <w:t xml:space="preserve">.3. </w:t>
      </w:r>
      <w:r w:rsidR="00514677">
        <w:rPr>
          <w:color w:val="333333"/>
        </w:rPr>
        <w:t>МБОУ «Жариковская СОШ ПМО»</w:t>
      </w:r>
      <w:r w:rsidR="00651E40" w:rsidRPr="004E57F0">
        <w:rPr>
          <w:color w:val="333333"/>
        </w:rPr>
        <w:t xml:space="preserve"> вправе наряду с федеральным календарным планом воспитательной работы проводить иные мероприятия согласно федеральной рабочей программе воспитания, по ключевым направлениям воспитания и дополнительного образования детей.</w:t>
      </w:r>
    </w:p>
    <w:p w14:paraId="29159992"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Сентябрь:</w:t>
      </w:r>
    </w:p>
    <w:p w14:paraId="3CB1465D"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 сентября: День знаний;</w:t>
      </w:r>
    </w:p>
    <w:p w14:paraId="77E52CD5"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3 сентября: День окончания Второй мировой войны, День солидарности в борьбе с терроризмом;</w:t>
      </w:r>
    </w:p>
    <w:p w14:paraId="2DF5D96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8 сентября: Международный день распространения грамотности.</w:t>
      </w:r>
    </w:p>
    <w:p w14:paraId="4BA2C965"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Октябрь:</w:t>
      </w:r>
    </w:p>
    <w:p w14:paraId="3F14F445"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 октября: Международный день пожилых людей; Международный день музыки;</w:t>
      </w:r>
    </w:p>
    <w:p w14:paraId="21EBC6F9"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4 октября: День защиты животных;</w:t>
      </w:r>
    </w:p>
    <w:p w14:paraId="6D3CF201"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5 октября: День учителя;</w:t>
      </w:r>
    </w:p>
    <w:p w14:paraId="561D0F5E"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25 октября: Международный день школьных библиотек;</w:t>
      </w:r>
    </w:p>
    <w:p w14:paraId="33E35E7E"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Третье воскресенье октября: День отца.</w:t>
      </w:r>
    </w:p>
    <w:p w14:paraId="34ACDD58"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Ноябрь:</w:t>
      </w:r>
    </w:p>
    <w:p w14:paraId="66B43D14"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4 ноября: День народного единства</w:t>
      </w:r>
    </w:p>
    <w:p w14:paraId="2B980661"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8 ноября: День памяти погибших при исполнении служебных обязанностей сотрудников органов внутренних дел России;</w:t>
      </w:r>
    </w:p>
    <w:p w14:paraId="0239701D"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Последнее воскресенье ноября: День Матери;</w:t>
      </w:r>
    </w:p>
    <w:p w14:paraId="708EB6D7"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30 ноября: День Государственного герба Российской Федерации.</w:t>
      </w:r>
    </w:p>
    <w:p w14:paraId="2E0939B0"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Декабрь:</w:t>
      </w:r>
    </w:p>
    <w:p w14:paraId="32F6EEC7"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3 декабря: День неизвестного солдата; Международный день инвалидов;</w:t>
      </w:r>
    </w:p>
    <w:p w14:paraId="463319F7"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5 декабря: День добровольца (волонтера) в России;</w:t>
      </w:r>
    </w:p>
    <w:p w14:paraId="3177F21F"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9 декабря: День Героев Отечества;</w:t>
      </w:r>
    </w:p>
    <w:p w14:paraId="61905D7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12 декабря: День Конституции Российской Федерации.</w:t>
      </w:r>
    </w:p>
    <w:p w14:paraId="7A5F5029"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Январь:</w:t>
      </w:r>
    </w:p>
    <w:p w14:paraId="3593273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25 января: День российского студенчества;</w:t>
      </w:r>
    </w:p>
    <w:p w14:paraId="695509D4"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14:paraId="7E66EC78"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Февраль:</w:t>
      </w:r>
    </w:p>
    <w:p w14:paraId="4D8AAB5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 февраля: День разгрома советскими войсками немецко-фашистских войск в Сталинградской битве;</w:t>
      </w:r>
    </w:p>
    <w:p w14:paraId="5BDCB453"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8 февраля: День российской науки;</w:t>
      </w:r>
    </w:p>
    <w:p w14:paraId="3CFEAE11"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15 февраля: День памяти о россиянах, исполнявших служебный долг за пределами Отечества;</w:t>
      </w:r>
    </w:p>
    <w:p w14:paraId="11689AD2"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21 февраля: Международный день родного языка;</w:t>
      </w:r>
    </w:p>
    <w:p w14:paraId="75081931"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23 февраля: День защитника Отечества.</w:t>
      </w:r>
    </w:p>
    <w:p w14:paraId="52BB61C3"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Март:</w:t>
      </w:r>
    </w:p>
    <w:p w14:paraId="79A26481"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8 марта: Международный женский день;</w:t>
      </w:r>
    </w:p>
    <w:p w14:paraId="65F6B3EE"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18 марта: День воссоединения Крыма с Россией</w:t>
      </w:r>
    </w:p>
    <w:p w14:paraId="44619018"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27 марта: Всемирный день театра.</w:t>
      </w:r>
    </w:p>
    <w:p w14:paraId="6DE1D25D"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Апрель:</w:t>
      </w:r>
    </w:p>
    <w:p w14:paraId="0B503E56"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12 апреля: День космонавтики.</w:t>
      </w:r>
    </w:p>
    <w:p w14:paraId="20742929"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Май:</w:t>
      </w:r>
    </w:p>
    <w:p w14:paraId="235BBB0D"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 мая: Праздник Весны и Труда;</w:t>
      </w:r>
    </w:p>
    <w:p w14:paraId="11239B32"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9 мая: День Победы;</w:t>
      </w:r>
    </w:p>
    <w:p w14:paraId="1E058CDB"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19 мая: День детских общественных организаций России;</w:t>
      </w:r>
    </w:p>
    <w:p w14:paraId="55F9702B"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24 мая: День славянской письменности и культуры.</w:t>
      </w:r>
    </w:p>
    <w:p w14:paraId="5D510DD1"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Июнь:</w:t>
      </w:r>
    </w:p>
    <w:p w14:paraId="098BEFD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 июня: День защиты детей;</w:t>
      </w:r>
    </w:p>
    <w:p w14:paraId="587D71B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6 июня: День русского языка;</w:t>
      </w:r>
    </w:p>
    <w:p w14:paraId="5F811695"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12 июня: День России;</w:t>
      </w:r>
    </w:p>
    <w:p w14:paraId="764C316F"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22 июня: День памяти и скорби;</w:t>
      </w:r>
    </w:p>
    <w:p w14:paraId="64117153"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27 июня: День молодежи.</w:t>
      </w:r>
    </w:p>
    <w:p w14:paraId="0C355CB0"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Июль:</w:t>
      </w:r>
    </w:p>
    <w:p w14:paraId="7631961D"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8 июля: День семьи, любви и верности.</w:t>
      </w:r>
    </w:p>
    <w:p w14:paraId="6758CFFE"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Август:</w:t>
      </w:r>
    </w:p>
    <w:p w14:paraId="55302E0C"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12 августа: День физкультурника;</w:t>
      </w:r>
    </w:p>
    <w:p w14:paraId="346355FB" w14:textId="77777777" w:rsidR="00651E40" w:rsidRPr="004E57F0" w:rsidRDefault="00651E40" w:rsidP="00651E40">
      <w:pPr>
        <w:pStyle w:val="a3"/>
        <w:shd w:val="clear" w:color="auto" w:fill="FFFFFF"/>
        <w:spacing w:before="0" w:beforeAutospacing="0" w:after="255" w:afterAutospacing="0" w:line="270" w:lineRule="atLeast"/>
        <w:rPr>
          <w:color w:val="333333"/>
        </w:rPr>
      </w:pPr>
      <w:r w:rsidRPr="004E57F0">
        <w:rPr>
          <w:color w:val="333333"/>
        </w:rPr>
        <w:t>22 августа: День Государственного флага Российской Федерации;</w:t>
      </w:r>
    </w:p>
    <w:p w14:paraId="61E64CEE" w14:textId="3AA378F3" w:rsidR="00651E40" w:rsidRDefault="00651E40" w:rsidP="00651E40">
      <w:pPr>
        <w:pStyle w:val="a3"/>
        <w:shd w:val="clear" w:color="auto" w:fill="FFFFFF"/>
        <w:spacing w:before="0" w:beforeAutospacing="0" w:after="255" w:afterAutospacing="0" w:line="270" w:lineRule="atLeast"/>
        <w:rPr>
          <w:color w:val="333333"/>
        </w:rPr>
      </w:pPr>
      <w:r w:rsidRPr="004E57F0">
        <w:rPr>
          <w:color w:val="333333"/>
        </w:rPr>
        <w:t>27 августа: День российского кино.</w:t>
      </w:r>
    </w:p>
    <w:p w14:paraId="2C63D4C6" w14:textId="16E9BB03" w:rsidR="00B36B3F" w:rsidRDefault="007D0EAB" w:rsidP="00651E40">
      <w:pPr>
        <w:pStyle w:val="a3"/>
        <w:shd w:val="clear" w:color="auto" w:fill="FFFFFF"/>
        <w:spacing w:before="0" w:beforeAutospacing="0" w:after="255" w:afterAutospacing="0" w:line="270" w:lineRule="atLeast"/>
        <w:rPr>
          <w:b/>
          <w:color w:val="333333"/>
        </w:rPr>
      </w:pPr>
      <w:r w:rsidRPr="00AE71F0">
        <w:rPr>
          <w:b/>
          <w:color w:val="333333"/>
        </w:rPr>
        <w:t xml:space="preserve">44.4. План воспитательной работы </w:t>
      </w:r>
    </w:p>
    <w:p w14:paraId="1FB817E4" w14:textId="4B824D5C" w:rsidR="00EE2CE3" w:rsidRDefault="00EE2CE3" w:rsidP="00651E40">
      <w:pPr>
        <w:pStyle w:val="a3"/>
        <w:shd w:val="clear" w:color="auto" w:fill="FFFFFF"/>
        <w:spacing w:before="0" w:beforeAutospacing="0" w:after="255" w:afterAutospacing="0" w:line="270" w:lineRule="atLeast"/>
        <w:rPr>
          <w:color w:val="333333"/>
        </w:rPr>
      </w:pPr>
      <w:r w:rsidRPr="00EE2CE3">
        <w:rPr>
          <w:color w:val="333333"/>
        </w:rPr>
        <w:t>44.4.1.</w:t>
      </w:r>
      <w:r>
        <w:rPr>
          <w:color w:val="333333"/>
        </w:rPr>
        <w:t xml:space="preserve"> План воспитательной работы составляется с опорой на предложенный базовый план на каждый учебный год и утверждается приказом директора школы.</w:t>
      </w:r>
    </w:p>
    <w:p w14:paraId="60DE9C7C" w14:textId="69A3FC27" w:rsidR="00EE2CE3" w:rsidRPr="00EE2CE3" w:rsidRDefault="00EE2CE3" w:rsidP="00651E40">
      <w:pPr>
        <w:pStyle w:val="a3"/>
        <w:shd w:val="clear" w:color="auto" w:fill="FFFFFF"/>
        <w:spacing w:before="0" w:beforeAutospacing="0" w:after="255" w:afterAutospacing="0" w:line="270" w:lineRule="atLeast"/>
        <w:rPr>
          <w:b/>
          <w:color w:val="333333"/>
        </w:rPr>
      </w:pPr>
      <w:r w:rsidRPr="00EE2CE3">
        <w:rPr>
          <w:b/>
          <w:color w:val="333333"/>
        </w:rPr>
        <w:t>Основной (базовый) план воспитательной работы</w:t>
      </w:r>
    </w:p>
    <w:tbl>
      <w:tblPr>
        <w:tblStyle w:val="a7"/>
        <w:tblW w:w="10060" w:type="dxa"/>
        <w:jc w:val="center"/>
        <w:tblLayout w:type="fixed"/>
        <w:tblLook w:val="04A0" w:firstRow="1" w:lastRow="0" w:firstColumn="1" w:lastColumn="0" w:noHBand="0" w:noVBand="1"/>
      </w:tblPr>
      <w:tblGrid>
        <w:gridCol w:w="2376"/>
        <w:gridCol w:w="5416"/>
        <w:gridCol w:w="2268"/>
      </w:tblGrid>
      <w:tr w:rsidR="007D0EAB" w:rsidRPr="002C7CD0" w14:paraId="5CF08AD1" w14:textId="77777777" w:rsidTr="00AE71F0">
        <w:trPr>
          <w:jc w:val="center"/>
        </w:trPr>
        <w:tc>
          <w:tcPr>
            <w:tcW w:w="2376" w:type="dxa"/>
          </w:tcPr>
          <w:p w14:paraId="30995903" w14:textId="77777777" w:rsidR="007D0EAB" w:rsidRPr="002C7CD0" w:rsidRDefault="007D0EAB" w:rsidP="00BA7547">
            <w:pPr>
              <w:jc w:val="center"/>
              <w:rPr>
                <w:rFonts w:ascii="Times New Roman" w:hAnsi="Times New Roman" w:cs="Times New Roman"/>
                <w:b/>
                <w:szCs w:val="28"/>
              </w:rPr>
            </w:pPr>
            <w:r w:rsidRPr="002C7CD0">
              <w:rPr>
                <w:rFonts w:ascii="Times New Roman" w:hAnsi="Times New Roman" w:cs="Times New Roman"/>
                <w:b/>
                <w:szCs w:val="28"/>
              </w:rPr>
              <w:t>Модули</w:t>
            </w:r>
          </w:p>
        </w:tc>
        <w:tc>
          <w:tcPr>
            <w:tcW w:w="5416" w:type="dxa"/>
          </w:tcPr>
          <w:p w14:paraId="05F8A082" w14:textId="77777777" w:rsidR="007D0EAB" w:rsidRPr="002C7CD0" w:rsidRDefault="007D0EAB" w:rsidP="00BA7547">
            <w:pPr>
              <w:jc w:val="center"/>
              <w:rPr>
                <w:rFonts w:ascii="Times New Roman" w:hAnsi="Times New Roman" w:cs="Times New Roman"/>
                <w:b/>
                <w:szCs w:val="28"/>
              </w:rPr>
            </w:pPr>
            <w:r w:rsidRPr="002C7CD0">
              <w:rPr>
                <w:rFonts w:ascii="Times New Roman" w:hAnsi="Times New Roman" w:cs="Times New Roman"/>
                <w:b/>
                <w:szCs w:val="28"/>
              </w:rPr>
              <w:t>Мероприятия</w:t>
            </w:r>
          </w:p>
        </w:tc>
        <w:tc>
          <w:tcPr>
            <w:tcW w:w="2268" w:type="dxa"/>
          </w:tcPr>
          <w:p w14:paraId="2E325B97" w14:textId="77777777" w:rsidR="007D0EAB" w:rsidRPr="002C7CD0" w:rsidRDefault="007D0EAB" w:rsidP="00BA7547">
            <w:pPr>
              <w:jc w:val="center"/>
              <w:rPr>
                <w:rFonts w:ascii="Times New Roman" w:hAnsi="Times New Roman" w:cs="Times New Roman"/>
                <w:b/>
                <w:szCs w:val="28"/>
              </w:rPr>
            </w:pPr>
            <w:r w:rsidRPr="002C7CD0">
              <w:rPr>
                <w:rFonts w:ascii="Times New Roman" w:hAnsi="Times New Roman" w:cs="Times New Roman"/>
                <w:b/>
                <w:szCs w:val="28"/>
              </w:rPr>
              <w:t>Ответственный</w:t>
            </w:r>
          </w:p>
        </w:tc>
      </w:tr>
      <w:tr w:rsidR="007D0EAB" w:rsidRPr="002C7CD0" w14:paraId="104747FF" w14:textId="77777777" w:rsidTr="00AE71F0">
        <w:trPr>
          <w:jc w:val="center"/>
        </w:trPr>
        <w:tc>
          <w:tcPr>
            <w:tcW w:w="10060" w:type="dxa"/>
            <w:gridSpan w:val="3"/>
          </w:tcPr>
          <w:p w14:paraId="130A6166" w14:textId="77777777" w:rsidR="007D0EAB" w:rsidRPr="002C7CD0" w:rsidRDefault="007D0EAB" w:rsidP="00BA7547">
            <w:pPr>
              <w:jc w:val="center"/>
              <w:rPr>
                <w:rFonts w:ascii="Times New Roman" w:hAnsi="Times New Roman" w:cs="Times New Roman"/>
                <w:b/>
                <w:szCs w:val="28"/>
              </w:rPr>
            </w:pPr>
            <w:r w:rsidRPr="002C7CD0">
              <w:rPr>
                <w:rFonts w:ascii="Times New Roman" w:hAnsi="Times New Roman" w:cs="Times New Roman"/>
                <w:b/>
                <w:szCs w:val="28"/>
              </w:rPr>
              <w:t>Сентябрь «Месячник безопасности»</w:t>
            </w:r>
          </w:p>
        </w:tc>
      </w:tr>
      <w:tr w:rsidR="007D0EAB" w:rsidRPr="002C7CD0" w14:paraId="751768B9" w14:textId="77777777" w:rsidTr="00AE71F0">
        <w:trPr>
          <w:jc w:val="center"/>
        </w:trPr>
        <w:tc>
          <w:tcPr>
            <w:tcW w:w="2376" w:type="dxa"/>
          </w:tcPr>
          <w:p w14:paraId="19A1AF1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416" w:type="dxa"/>
          </w:tcPr>
          <w:p w14:paraId="6AC7F58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1.Торжественная линейка, посвященная Дню Знаний.</w:t>
            </w:r>
          </w:p>
          <w:p w14:paraId="14241265" w14:textId="77777777" w:rsidR="007D0EAB" w:rsidRPr="002C7CD0" w:rsidRDefault="007D0EAB" w:rsidP="00BA7547">
            <w:pPr>
              <w:rPr>
                <w:rFonts w:ascii="Times New Roman" w:hAnsi="Times New Roman" w:cs="Times New Roman"/>
                <w:szCs w:val="28"/>
              </w:rPr>
            </w:pPr>
          </w:p>
        </w:tc>
        <w:tc>
          <w:tcPr>
            <w:tcW w:w="2268" w:type="dxa"/>
          </w:tcPr>
          <w:p w14:paraId="46E25D0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Завуч по ВР, классные руководители</w:t>
            </w:r>
          </w:p>
        </w:tc>
      </w:tr>
      <w:tr w:rsidR="007D0EAB" w:rsidRPr="002C7CD0" w14:paraId="6327D479" w14:textId="77777777" w:rsidTr="00AE71F0">
        <w:trPr>
          <w:jc w:val="center"/>
        </w:trPr>
        <w:tc>
          <w:tcPr>
            <w:tcW w:w="2376" w:type="dxa"/>
          </w:tcPr>
          <w:p w14:paraId="1E196E3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416" w:type="dxa"/>
          </w:tcPr>
          <w:p w14:paraId="50A68BF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1.Международный день грамотности – классный час.</w:t>
            </w:r>
          </w:p>
          <w:p w14:paraId="2055A92E" w14:textId="77777777" w:rsidR="007D0EAB" w:rsidRPr="002C7CD0" w:rsidRDefault="007D0EAB" w:rsidP="00BA7547">
            <w:pPr>
              <w:rPr>
                <w:rFonts w:ascii="Times New Roman" w:hAnsi="Times New Roman" w:cs="Times New Roman"/>
                <w:szCs w:val="28"/>
              </w:rPr>
            </w:pPr>
            <w:r w:rsidRPr="002C7CD0">
              <w:rPr>
                <w:rFonts w:ascii="Times New Roman" w:eastAsia="Times New Roman" w:hAnsi="Times New Roman" w:cs="Times New Roman"/>
                <w:color w:val="000000"/>
                <w:szCs w:val="28"/>
              </w:rPr>
              <w:t>2.День окончания Второй мировой войны,</w:t>
            </w:r>
          </w:p>
          <w:p w14:paraId="114800A3" w14:textId="77777777" w:rsidR="007D0EAB" w:rsidRPr="002C7CD0" w:rsidRDefault="007D0EAB" w:rsidP="00BA7547">
            <w:pPr>
              <w:rPr>
                <w:rFonts w:ascii="Times New Roman" w:hAnsi="Times New Roman" w:cs="Times New Roman"/>
                <w:szCs w:val="28"/>
              </w:rPr>
            </w:pPr>
            <w:r w:rsidRPr="002C7CD0">
              <w:rPr>
                <w:rFonts w:ascii="Times New Roman" w:eastAsia="Times New Roman" w:hAnsi="Times New Roman" w:cs="Times New Roman"/>
                <w:color w:val="000000"/>
                <w:szCs w:val="28"/>
              </w:rPr>
              <w:t>3.День солидарности в борьбе с терроризмом</w:t>
            </w:r>
            <w:r w:rsidRPr="002C7CD0">
              <w:rPr>
                <w:rFonts w:ascii="Times New Roman" w:hAnsi="Times New Roman" w:cs="Times New Roman"/>
                <w:szCs w:val="28"/>
              </w:rPr>
              <w:t>– классный час</w:t>
            </w:r>
          </w:p>
          <w:p w14:paraId="124D262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4. Консультация по заполнению портфолио учащихся </w:t>
            </w:r>
          </w:p>
          <w:p w14:paraId="34BDCE8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5.Беседы:  </w:t>
            </w:r>
          </w:p>
          <w:p w14:paraId="70A916D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а) «Пассивный и активный курильщик – это опасно для жизни»; </w:t>
            </w:r>
          </w:p>
          <w:p w14:paraId="21DF05D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б) Вредные привычки; </w:t>
            </w:r>
          </w:p>
          <w:p w14:paraId="03F0A03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6. Инструктаж «Правила поведения в школе»</w:t>
            </w:r>
          </w:p>
          <w:p w14:paraId="413F28E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7.Организовать питание детей в школьной столовой </w:t>
            </w:r>
          </w:p>
          <w:p w14:paraId="2F113EB3"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8. Всероссийский открытый урок </w:t>
            </w:r>
          </w:p>
          <w:p w14:paraId="439F1A8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«Основы безопасности жизнедеятельности </w:t>
            </w:r>
          </w:p>
          <w:p w14:paraId="49C90A5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9. «Неделя безопасности»: </w:t>
            </w:r>
          </w:p>
          <w:p w14:paraId="409EF4B7"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Профилактика детского травматизма: </w:t>
            </w:r>
          </w:p>
          <w:p w14:paraId="2D1ED80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10. «Правила пожарной безопасности»; </w:t>
            </w:r>
          </w:p>
          <w:p w14:paraId="1352BD0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 Тематический классный час</w:t>
            </w:r>
          </w:p>
          <w:p w14:paraId="682A23E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 Улица полна неожиданностей» по ПДД. </w:t>
            </w:r>
          </w:p>
          <w:p w14:paraId="33B16DB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-беседа «Права и обязанности учащихся»  </w:t>
            </w:r>
          </w:p>
          <w:p w14:paraId="38CB539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 «Безопасная дорога в школу»</w:t>
            </w:r>
          </w:p>
          <w:p w14:paraId="6B5355B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10. Участие в месячнике ПБ «Вместе за пожарную безопасность» </w:t>
            </w:r>
          </w:p>
          <w:p w14:paraId="770D649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11.  Запись в кружки и секции</w:t>
            </w:r>
          </w:p>
          <w:p w14:paraId="57D7E2F8" w14:textId="0D848303" w:rsidR="007D0EAB" w:rsidRPr="00EB0B97" w:rsidRDefault="007D0EAB" w:rsidP="00BA7547">
            <w:pPr>
              <w:rPr>
                <w:rFonts w:ascii="Times New Roman" w:hAnsi="Times New Roman" w:cs="Times New Roman"/>
                <w:szCs w:val="28"/>
              </w:rPr>
            </w:pPr>
          </w:p>
        </w:tc>
        <w:tc>
          <w:tcPr>
            <w:tcW w:w="2268" w:type="dxa"/>
          </w:tcPr>
          <w:p w14:paraId="102B2B46"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DCEB49D" w14:textId="77777777" w:rsidTr="00AE71F0">
        <w:trPr>
          <w:jc w:val="center"/>
        </w:trPr>
        <w:tc>
          <w:tcPr>
            <w:tcW w:w="2376" w:type="dxa"/>
          </w:tcPr>
          <w:p w14:paraId="0A0F211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416" w:type="dxa"/>
          </w:tcPr>
          <w:p w14:paraId="01744D5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Согласно плана</w:t>
            </w:r>
          </w:p>
        </w:tc>
        <w:tc>
          <w:tcPr>
            <w:tcW w:w="2268" w:type="dxa"/>
          </w:tcPr>
          <w:p w14:paraId="65C8A780"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07E6F62D" w14:textId="77777777" w:rsidTr="00AE71F0">
        <w:trPr>
          <w:jc w:val="center"/>
        </w:trPr>
        <w:tc>
          <w:tcPr>
            <w:tcW w:w="2376" w:type="dxa"/>
          </w:tcPr>
          <w:p w14:paraId="5DF3CB8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Школьный урок</w:t>
            </w:r>
          </w:p>
        </w:tc>
        <w:tc>
          <w:tcPr>
            <w:tcW w:w="5416" w:type="dxa"/>
          </w:tcPr>
          <w:p w14:paraId="6CD46B89" w14:textId="77777777" w:rsidR="007D0EAB" w:rsidRPr="002C7CD0" w:rsidRDefault="007D0EAB" w:rsidP="00BA7547">
            <w:pPr>
              <w:jc w:val="center"/>
              <w:rPr>
                <w:rFonts w:ascii="Times New Roman" w:hAnsi="Times New Roman" w:cs="Times New Roman"/>
                <w:szCs w:val="28"/>
              </w:rPr>
            </w:pPr>
          </w:p>
        </w:tc>
        <w:tc>
          <w:tcPr>
            <w:tcW w:w="2268" w:type="dxa"/>
          </w:tcPr>
          <w:p w14:paraId="2C2E5105" w14:textId="77777777" w:rsidR="007D0EAB" w:rsidRPr="002C7CD0" w:rsidRDefault="007D0EAB" w:rsidP="00BA7547">
            <w:pPr>
              <w:jc w:val="center"/>
              <w:rPr>
                <w:rFonts w:ascii="Times New Roman" w:hAnsi="Times New Roman" w:cs="Times New Roman"/>
                <w:szCs w:val="28"/>
              </w:rPr>
            </w:pPr>
          </w:p>
        </w:tc>
      </w:tr>
      <w:tr w:rsidR="007D0EAB" w:rsidRPr="002C7CD0" w14:paraId="363E23AD" w14:textId="77777777" w:rsidTr="00AE71F0">
        <w:trPr>
          <w:jc w:val="center"/>
        </w:trPr>
        <w:tc>
          <w:tcPr>
            <w:tcW w:w="2376" w:type="dxa"/>
          </w:tcPr>
          <w:p w14:paraId="427EC92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Самоуправление</w:t>
            </w:r>
          </w:p>
        </w:tc>
        <w:tc>
          <w:tcPr>
            <w:tcW w:w="5416" w:type="dxa"/>
          </w:tcPr>
          <w:p w14:paraId="14F7CED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1.Распределение обязанностей учащихся в классе по их желанию и доверию.           </w:t>
            </w:r>
          </w:p>
          <w:p w14:paraId="01C6B047"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Составить график дежурства по классу.                                          </w:t>
            </w:r>
          </w:p>
          <w:p w14:paraId="3E6540A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3.Организовать дежурство по школе.</w:t>
            </w:r>
          </w:p>
        </w:tc>
        <w:tc>
          <w:tcPr>
            <w:tcW w:w="2268" w:type="dxa"/>
          </w:tcPr>
          <w:p w14:paraId="4D6EFF1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7BCF4006" w14:textId="77777777" w:rsidTr="00AE71F0">
        <w:trPr>
          <w:jc w:val="center"/>
        </w:trPr>
        <w:tc>
          <w:tcPr>
            <w:tcW w:w="2376" w:type="dxa"/>
          </w:tcPr>
          <w:p w14:paraId="08EB6E6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Профориентация</w:t>
            </w:r>
          </w:p>
        </w:tc>
        <w:tc>
          <w:tcPr>
            <w:tcW w:w="5416" w:type="dxa"/>
          </w:tcPr>
          <w:p w14:paraId="4AF734F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Анкетирование «Какие факторы оказывают значительное внимание на выбор профессии». </w:t>
            </w:r>
          </w:p>
          <w:p w14:paraId="08B8CA5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2. Беседа «Мир профессий»                         </w:t>
            </w:r>
          </w:p>
          <w:p w14:paraId="343846A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3. Тест «Познай самого себя».</w:t>
            </w:r>
          </w:p>
        </w:tc>
        <w:tc>
          <w:tcPr>
            <w:tcW w:w="2268" w:type="dxa"/>
          </w:tcPr>
          <w:p w14:paraId="6DFC1C1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4A63EB57" w14:textId="77777777" w:rsidTr="00AE71F0">
        <w:trPr>
          <w:jc w:val="center"/>
        </w:trPr>
        <w:tc>
          <w:tcPr>
            <w:tcW w:w="2376" w:type="dxa"/>
          </w:tcPr>
          <w:p w14:paraId="58D82F13"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416" w:type="dxa"/>
          </w:tcPr>
          <w:p w14:paraId="7892C058" w14:textId="12FA9F03"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Общешкольное  родительское     собрание «Организация  учебно-                           </w:t>
            </w:r>
            <w:r>
              <w:rPr>
                <w:rFonts w:ascii="Times New Roman" w:hAnsi="Times New Roman" w:cs="Times New Roman"/>
                <w:szCs w:val="28"/>
              </w:rPr>
              <w:t xml:space="preserve">воспитательного процесса </w:t>
            </w:r>
            <w:r w:rsidR="00EE2CE3">
              <w:rPr>
                <w:rFonts w:ascii="Times New Roman" w:hAnsi="Times New Roman" w:cs="Times New Roman"/>
                <w:szCs w:val="28"/>
              </w:rPr>
              <w:t>текущем</w:t>
            </w:r>
            <w:r w:rsidRPr="002C7CD0">
              <w:rPr>
                <w:rFonts w:ascii="Times New Roman" w:hAnsi="Times New Roman" w:cs="Times New Roman"/>
                <w:szCs w:val="28"/>
              </w:rPr>
              <w:t xml:space="preserve"> уч. году» </w:t>
            </w:r>
          </w:p>
          <w:p w14:paraId="30E9E50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2. Классное  родительское  собрание  «Об  ограничении  использования  средств  мобильной связи» </w:t>
            </w:r>
          </w:p>
          <w:p w14:paraId="18034D1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Индивидуальные беседы с родителями 9 класса по подготовке к ОГЭ </w:t>
            </w:r>
          </w:p>
          <w:p w14:paraId="51B0B97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4. Запись в кружки и секции </w:t>
            </w:r>
          </w:p>
          <w:p w14:paraId="03C7720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5. Сбор информации для составления соцпаспорта</w:t>
            </w:r>
          </w:p>
          <w:p w14:paraId="156E5D0C" w14:textId="77777777" w:rsidR="007D0EAB" w:rsidRPr="002C7CD0" w:rsidRDefault="007D0EAB" w:rsidP="00BA7547">
            <w:pPr>
              <w:rPr>
                <w:rFonts w:ascii="Times New Roman" w:hAnsi="Times New Roman" w:cs="Times New Roman"/>
                <w:szCs w:val="28"/>
              </w:rPr>
            </w:pPr>
          </w:p>
        </w:tc>
        <w:tc>
          <w:tcPr>
            <w:tcW w:w="2268" w:type="dxa"/>
          </w:tcPr>
          <w:p w14:paraId="45F45B6B"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76484FC7"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Октябрь «Осенние краски»</w:t>
      </w:r>
    </w:p>
    <w:tbl>
      <w:tblPr>
        <w:tblStyle w:val="a7"/>
        <w:tblW w:w="10201" w:type="dxa"/>
        <w:jc w:val="center"/>
        <w:tblLayout w:type="fixed"/>
        <w:tblLook w:val="04A0" w:firstRow="1" w:lastRow="0" w:firstColumn="1" w:lastColumn="0" w:noHBand="0" w:noVBand="1"/>
      </w:tblPr>
      <w:tblGrid>
        <w:gridCol w:w="2660"/>
        <w:gridCol w:w="5528"/>
        <w:gridCol w:w="2013"/>
      </w:tblGrid>
      <w:tr w:rsidR="007D0EAB" w:rsidRPr="002C7CD0" w14:paraId="6B499538" w14:textId="77777777" w:rsidTr="00AE71F0">
        <w:trPr>
          <w:jc w:val="center"/>
        </w:trPr>
        <w:tc>
          <w:tcPr>
            <w:tcW w:w="2660" w:type="dxa"/>
          </w:tcPr>
          <w:p w14:paraId="4F298A1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07A282EC" w14:textId="77777777" w:rsidR="007D0EAB" w:rsidRPr="002C7CD0" w:rsidRDefault="007D0EAB" w:rsidP="00BA7547">
            <w:pPr>
              <w:rPr>
                <w:rFonts w:ascii="Times New Roman" w:hAnsi="Times New Roman" w:cs="Times New Roman"/>
                <w:szCs w:val="28"/>
              </w:rPr>
            </w:pPr>
          </w:p>
          <w:p w14:paraId="00855BE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День пожилого человека </w:t>
            </w:r>
          </w:p>
          <w:p w14:paraId="17242B7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2.Участие   в   подготовке   праздничного  концерта  «Ода учителю». </w:t>
            </w:r>
          </w:p>
          <w:p w14:paraId="61A3B5E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Всероссийский   урок,  посвящённый     Международному     дню   школьных  библиотек.  </w:t>
            </w:r>
          </w:p>
          <w:p w14:paraId="6085CC5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4. Участие в школьном этапе Всероссийской олимпиады  школьников </w:t>
            </w:r>
          </w:p>
          <w:p w14:paraId="07FE474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5.Социально - психологическое     тестирование    учащихся    в   рамках  профилактической работы по предупреждению наркотической зависимости.</w:t>
            </w:r>
          </w:p>
          <w:p w14:paraId="4100744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6. Школьный турслет.</w:t>
            </w:r>
          </w:p>
          <w:p w14:paraId="4979EF0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7. «Осенний бал», праздник с конкурсно - игровой  программой.</w:t>
            </w:r>
          </w:p>
          <w:p w14:paraId="65D3EFEE" w14:textId="77777777" w:rsidR="007D0EAB" w:rsidRPr="002C7CD0" w:rsidRDefault="007D0EAB" w:rsidP="00BA7547">
            <w:pPr>
              <w:rPr>
                <w:rFonts w:ascii="Times New Roman" w:hAnsi="Times New Roman" w:cs="Times New Roman"/>
                <w:szCs w:val="28"/>
              </w:rPr>
            </w:pPr>
          </w:p>
        </w:tc>
        <w:tc>
          <w:tcPr>
            <w:tcW w:w="2013" w:type="dxa"/>
          </w:tcPr>
          <w:p w14:paraId="0EA8582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73080C5D" w14:textId="77777777" w:rsidTr="00AE71F0">
        <w:trPr>
          <w:jc w:val="center"/>
        </w:trPr>
        <w:tc>
          <w:tcPr>
            <w:tcW w:w="2660" w:type="dxa"/>
          </w:tcPr>
          <w:p w14:paraId="00EE7E2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58698A5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Международный    день   пожилых   людей.  Акция «Открытка учителю пенсионеру» </w:t>
            </w:r>
          </w:p>
          <w:p w14:paraId="63ECD09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Конкурс – выставка букетов и поделок «Букет учителю»                                                                                  3. Всероссийский    урок   «Экология  и  мы». </w:t>
            </w:r>
          </w:p>
          <w:p w14:paraId="0F0C3EB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4.Участие в спортивных соревнованиях </w:t>
            </w:r>
          </w:p>
          <w:p w14:paraId="63CF2CA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5.Классный час «Мы за здоровый образ жизни» </w:t>
            </w:r>
          </w:p>
          <w:p w14:paraId="1DF1D12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6.Беседы:</w:t>
            </w:r>
          </w:p>
          <w:p w14:paraId="60F172A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а) Спорт и красота - неразлучны; </w:t>
            </w:r>
          </w:p>
          <w:p w14:paraId="29C82DF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б) Физкультура и фигура. </w:t>
            </w:r>
          </w:p>
          <w:p w14:paraId="7F98002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7. День гражданской обороны </w:t>
            </w:r>
          </w:p>
          <w:p w14:paraId="054B6E9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8. Всероссийский урок безопасности школьников в сети Интернет </w:t>
            </w:r>
          </w:p>
          <w:p w14:paraId="39DEE2E3"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9. Генеральная уборка  класса</w:t>
            </w:r>
          </w:p>
          <w:p w14:paraId="36B2E93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10. Участие в районном турслете «Школа безопасности.</w:t>
            </w:r>
          </w:p>
          <w:p w14:paraId="08AAD402" w14:textId="77777777" w:rsidR="007D0EAB" w:rsidRPr="002C7CD0" w:rsidRDefault="007D0EAB" w:rsidP="00BA7547">
            <w:pPr>
              <w:rPr>
                <w:rFonts w:ascii="Times New Roman" w:hAnsi="Times New Roman" w:cs="Times New Roman"/>
                <w:szCs w:val="28"/>
              </w:rPr>
            </w:pPr>
            <w:r>
              <w:rPr>
                <w:rFonts w:ascii="Times New Roman" w:hAnsi="Times New Roman" w:cs="Times New Roman"/>
                <w:szCs w:val="28"/>
              </w:rPr>
              <w:t>11. Беседа «Мой друг из приемной семьи»</w:t>
            </w:r>
          </w:p>
        </w:tc>
        <w:tc>
          <w:tcPr>
            <w:tcW w:w="2013" w:type="dxa"/>
          </w:tcPr>
          <w:p w14:paraId="1C93F41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37CAC0B" w14:textId="77777777" w:rsidTr="00AE71F0">
        <w:trPr>
          <w:jc w:val="center"/>
        </w:trPr>
        <w:tc>
          <w:tcPr>
            <w:tcW w:w="2660" w:type="dxa"/>
          </w:tcPr>
          <w:p w14:paraId="16CF4F36"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2A1E952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Согласно плана</w:t>
            </w:r>
          </w:p>
        </w:tc>
        <w:tc>
          <w:tcPr>
            <w:tcW w:w="2013" w:type="dxa"/>
          </w:tcPr>
          <w:p w14:paraId="724D888E" w14:textId="77777777" w:rsidR="007D0EAB" w:rsidRPr="002C7CD0" w:rsidRDefault="007D0EAB" w:rsidP="00BA7547">
            <w:pPr>
              <w:jc w:val="center"/>
              <w:rPr>
                <w:rFonts w:ascii="Times New Roman" w:hAnsi="Times New Roman" w:cs="Times New Roman"/>
                <w:szCs w:val="28"/>
              </w:rPr>
            </w:pPr>
          </w:p>
        </w:tc>
      </w:tr>
      <w:tr w:rsidR="007D0EAB" w:rsidRPr="002C7CD0" w14:paraId="49FC63D4" w14:textId="77777777" w:rsidTr="00AE71F0">
        <w:trPr>
          <w:jc w:val="center"/>
        </w:trPr>
        <w:tc>
          <w:tcPr>
            <w:tcW w:w="2660" w:type="dxa"/>
          </w:tcPr>
          <w:p w14:paraId="00E0F09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507AE5D0" w14:textId="77777777" w:rsidR="007D0EAB" w:rsidRPr="002C7CD0" w:rsidRDefault="007D0EAB" w:rsidP="00BA7547">
            <w:pPr>
              <w:jc w:val="center"/>
              <w:rPr>
                <w:rFonts w:ascii="Times New Roman" w:hAnsi="Times New Roman" w:cs="Times New Roman"/>
                <w:szCs w:val="28"/>
              </w:rPr>
            </w:pPr>
          </w:p>
        </w:tc>
        <w:tc>
          <w:tcPr>
            <w:tcW w:w="2013" w:type="dxa"/>
          </w:tcPr>
          <w:p w14:paraId="15CF3A4D" w14:textId="77777777" w:rsidR="007D0EAB" w:rsidRPr="002C7CD0" w:rsidRDefault="007D0EAB" w:rsidP="00BA7547">
            <w:pPr>
              <w:jc w:val="center"/>
              <w:rPr>
                <w:rFonts w:ascii="Times New Roman" w:hAnsi="Times New Roman" w:cs="Times New Roman"/>
                <w:szCs w:val="28"/>
              </w:rPr>
            </w:pPr>
          </w:p>
        </w:tc>
      </w:tr>
      <w:tr w:rsidR="007D0EAB" w:rsidRPr="002C7CD0" w14:paraId="346176EA" w14:textId="77777777" w:rsidTr="00AE71F0">
        <w:trPr>
          <w:jc w:val="center"/>
        </w:trPr>
        <w:tc>
          <w:tcPr>
            <w:tcW w:w="2660" w:type="dxa"/>
          </w:tcPr>
          <w:p w14:paraId="728E9D4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6434576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Отчет ответственных  за классные поручения                                   </w:t>
            </w:r>
          </w:p>
          <w:p w14:paraId="470AD813"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Организация дежурства по классу</w:t>
            </w:r>
          </w:p>
        </w:tc>
        <w:tc>
          <w:tcPr>
            <w:tcW w:w="2013" w:type="dxa"/>
          </w:tcPr>
          <w:p w14:paraId="061024D3"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0770489A" w14:textId="77777777" w:rsidTr="00AE71F0">
        <w:trPr>
          <w:jc w:val="center"/>
        </w:trPr>
        <w:tc>
          <w:tcPr>
            <w:tcW w:w="2660" w:type="dxa"/>
          </w:tcPr>
          <w:p w14:paraId="1A1BB4B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33EFC14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Час информации «Информация о профессиях»                     </w:t>
            </w:r>
          </w:p>
          <w:p w14:paraId="0FD72FA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Участие в мероприятиях проекта  «Билет в будущее». Квест-игра «Профессии,связанные с сельским хозяйством»</w:t>
            </w:r>
          </w:p>
        </w:tc>
        <w:tc>
          <w:tcPr>
            <w:tcW w:w="2013" w:type="dxa"/>
          </w:tcPr>
          <w:p w14:paraId="4D4C694B"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0922031" w14:textId="77777777" w:rsidTr="00AE71F0">
        <w:trPr>
          <w:jc w:val="center"/>
        </w:trPr>
        <w:tc>
          <w:tcPr>
            <w:tcW w:w="2660" w:type="dxa"/>
          </w:tcPr>
          <w:p w14:paraId="799DF410"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3BA90BE3"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1. Индивидуальные   беседы   с   родителями. Организация  встреч   родителей  отстающих и проблемных детей с учителями -предметниками. </w:t>
            </w:r>
          </w:p>
          <w:p w14:paraId="5F39E9E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Информация о безопасности детей в рамках акции «Засветись!»  3. Инструктаж об ответственности родителей за безопасность детей во время  осенних каникул.</w:t>
            </w:r>
          </w:p>
          <w:p w14:paraId="4BCEB548" w14:textId="77777777" w:rsidR="007D0EAB" w:rsidRPr="002C7CD0" w:rsidRDefault="007D0EAB" w:rsidP="00BA7547">
            <w:pPr>
              <w:rPr>
                <w:rFonts w:ascii="Times New Roman" w:hAnsi="Times New Roman" w:cs="Times New Roman"/>
                <w:szCs w:val="28"/>
              </w:rPr>
            </w:pPr>
            <w:r>
              <w:rPr>
                <w:rFonts w:ascii="Times New Roman" w:hAnsi="Times New Roman" w:cs="Times New Roman"/>
                <w:szCs w:val="28"/>
              </w:rPr>
              <w:t>3. Индивидуальная беседа с родителями по теме: «Я и приемная семья»</w:t>
            </w:r>
          </w:p>
        </w:tc>
        <w:tc>
          <w:tcPr>
            <w:tcW w:w="2013" w:type="dxa"/>
          </w:tcPr>
          <w:p w14:paraId="540D62B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20E9B35F"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Ноябрь «Мы едины!»</w:t>
      </w:r>
    </w:p>
    <w:tbl>
      <w:tblPr>
        <w:tblStyle w:val="a7"/>
        <w:tblW w:w="10060" w:type="dxa"/>
        <w:jc w:val="center"/>
        <w:tblLayout w:type="fixed"/>
        <w:tblLook w:val="04A0" w:firstRow="1" w:lastRow="0" w:firstColumn="1" w:lastColumn="0" w:noHBand="0" w:noVBand="1"/>
      </w:tblPr>
      <w:tblGrid>
        <w:gridCol w:w="2239"/>
        <w:gridCol w:w="5528"/>
        <w:gridCol w:w="2293"/>
      </w:tblGrid>
      <w:tr w:rsidR="007D0EAB" w:rsidRPr="002C7CD0" w14:paraId="3A7562BC" w14:textId="77777777" w:rsidTr="00AE71F0">
        <w:trPr>
          <w:jc w:val="center"/>
        </w:trPr>
        <w:tc>
          <w:tcPr>
            <w:tcW w:w="2239" w:type="dxa"/>
          </w:tcPr>
          <w:p w14:paraId="4093067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636D1EC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1.Участие в концерте «День матери в России»                                              </w:t>
            </w:r>
          </w:p>
          <w:p w14:paraId="6C43E1E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2.Участие в общешкольном Конкурсе плакатов  «Жизнь прекрасна!» (Ко дню   борьбы со СПИДом в рамках реализации программы «Здоровье») </w:t>
            </w:r>
          </w:p>
          <w:p w14:paraId="033D908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3.Участие в Неделе толерантности.</w:t>
            </w:r>
          </w:p>
        </w:tc>
        <w:tc>
          <w:tcPr>
            <w:tcW w:w="2293" w:type="dxa"/>
          </w:tcPr>
          <w:p w14:paraId="6BDDE3B4"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10118726" w14:textId="77777777" w:rsidTr="00AE71F0">
        <w:trPr>
          <w:jc w:val="center"/>
        </w:trPr>
        <w:tc>
          <w:tcPr>
            <w:tcW w:w="2239" w:type="dxa"/>
          </w:tcPr>
          <w:p w14:paraId="445997E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3C24FE9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Классный час «День народного единства»                                        </w:t>
            </w:r>
          </w:p>
          <w:p w14:paraId="72489F6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2.Конкурс выставка открыток «Поздравление для мамы». </w:t>
            </w:r>
          </w:p>
          <w:p w14:paraId="67173DF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 Беседы:</w:t>
            </w:r>
          </w:p>
          <w:p w14:paraId="01B195D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а) курение и здоровье несовместимы; </w:t>
            </w:r>
          </w:p>
          <w:p w14:paraId="14CDE97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б) путешествие в страну гигиены</w:t>
            </w:r>
          </w:p>
        </w:tc>
        <w:tc>
          <w:tcPr>
            <w:tcW w:w="2293" w:type="dxa"/>
          </w:tcPr>
          <w:p w14:paraId="3A815E7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97290A3" w14:textId="77777777" w:rsidTr="00AE71F0">
        <w:trPr>
          <w:jc w:val="center"/>
        </w:trPr>
        <w:tc>
          <w:tcPr>
            <w:tcW w:w="2239" w:type="dxa"/>
          </w:tcPr>
          <w:p w14:paraId="0B7A6BB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7282F3B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Согласно плана</w:t>
            </w:r>
          </w:p>
        </w:tc>
        <w:tc>
          <w:tcPr>
            <w:tcW w:w="2293" w:type="dxa"/>
          </w:tcPr>
          <w:p w14:paraId="24CCA214"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CE56700" w14:textId="77777777" w:rsidTr="00AE71F0">
        <w:trPr>
          <w:jc w:val="center"/>
        </w:trPr>
        <w:tc>
          <w:tcPr>
            <w:tcW w:w="2239" w:type="dxa"/>
          </w:tcPr>
          <w:p w14:paraId="1B239FF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40BCD65E" w14:textId="77777777" w:rsidR="007D0EAB" w:rsidRPr="002C7CD0" w:rsidRDefault="007D0EAB" w:rsidP="00BA7547">
            <w:pPr>
              <w:jc w:val="center"/>
              <w:rPr>
                <w:rFonts w:ascii="Times New Roman" w:hAnsi="Times New Roman" w:cs="Times New Roman"/>
                <w:szCs w:val="28"/>
              </w:rPr>
            </w:pPr>
          </w:p>
        </w:tc>
        <w:tc>
          <w:tcPr>
            <w:tcW w:w="2293" w:type="dxa"/>
          </w:tcPr>
          <w:p w14:paraId="2778B5DB" w14:textId="77777777" w:rsidR="007D0EAB" w:rsidRPr="002C7CD0" w:rsidRDefault="007D0EAB" w:rsidP="00BA7547">
            <w:pPr>
              <w:jc w:val="center"/>
              <w:rPr>
                <w:rFonts w:ascii="Times New Roman" w:hAnsi="Times New Roman" w:cs="Times New Roman"/>
                <w:szCs w:val="28"/>
              </w:rPr>
            </w:pPr>
          </w:p>
        </w:tc>
      </w:tr>
      <w:tr w:rsidR="007D0EAB" w:rsidRPr="002C7CD0" w14:paraId="0FED71AD" w14:textId="77777777" w:rsidTr="00AE71F0">
        <w:trPr>
          <w:jc w:val="center"/>
        </w:trPr>
        <w:tc>
          <w:tcPr>
            <w:tcW w:w="2239" w:type="dxa"/>
          </w:tcPr>
          <w:p w14:paraId="67AD600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014A2ED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1.Изготовление и распространение буклетов и листовок «За здоровый образ жизни» </w:t>
            </w:r>
          </w:p>
          <w:p w14:paraId="15F37AF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Организация дежурства по классу.</w:t>
            </w:r>
          </w:p>
        </w:tc>
        <w:tc>
          <w:tcPr>
            <w:tcW w:w="2293" w:type="dxa"/>
          </w:tcPr>
          <w:p w14:paraId="38C2456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A41E782" w14:textId="77777777" w:rsidTr="00AE71F0">
        <w:trPr>
          <w:jc w:val="center"/>
        </w:trPr>
        <w:tc>
          <w:tcPr>
            <w:tcW w:w="2239" w:type="dxa"/>
          </w:tcPr>
          <w:p w14:paraId="232EAF33"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5103F797"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Беседа «Мотивы выбора профессии»                                              </w:t>
            </w:r>
          </w:p>
          <w:p w14:paraId="203E415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Беседа «Профориентация и медицинская профконсультация».                       </w:t>
            </w:r>
          </w:p>
          <w:p w14:paraId="0F5C4B4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3.«Что нужно знать при выборе профессии. Интересы, склонности, способности, здоровье и выбор профессии. Востребованность профессии на  рынке труда». – КВД «Твой выбор»</w:t>
            </w:r>
          </w:p>
        </w:tc>
        <w:tc>
          <w:tcPr>
            <w:tcW w:w="2293" w:type="dxa"/>
          </w:tcPr>
          <w:p w14:paraId="62C13CA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7EEBEA89" w14:textId="77777777" w:rsidTr="00AE71F0">
        <w:trPr>
          <w:jc w:val="center"/>
        </w:trPr>
        <w:tc>
          <w:tcPr>
            <w:tcW w:w="2239" w:type="dxa"/>
          </w:tcPr>
          <w:p w14:paraId="3D5B293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6D48E54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1.Анкетирование «Хорошо ли ребёнку в школе?»                                                              </w:t>
            </w:r>
          </w:p>
          <w:p w14:paraId="20913E9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Индивидуальные беседы с родителями неуспевающих  детей.  </w:t>
            </w:r>
          </w:p>
          <w:p w14:paraId="7F1A361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 Родительское собрание  9 класс</w:t>
            </w:r>
          </w:p>
          <w:p w14:paraId="2B99DC0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«Роль семьи в формировании позитивной  самооценки личности выпускника основной школы »</w:t>
            </w:r>
          </w:p>
        </w:tc>
        <w:tc>
          <w:tcPr>
            <w:tcW w:w="2293" w:type="dxa"/>
          </w:tcPr>
          <w:p w14:paraId="489B0A6E"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3B917C09"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Декабрь «Новогодний фейерверк»</w:t>
      </w:r>
    </w:p>
    <w:tbl>
      <w:tblPr>
        <w:tblStyle w:val="a7"/>
        <w:tblW w:w="10201" w:type="dxa"/>
        <w:jc w:val="center"/>
        <w:tblLayout w:type="fixed"/>
        <w:tblLook w:val="04A0" w:firstRow="1" w:lastRow="0" w:firstColumn="1" w:lastColumn="0" w:noHBand="0" w:noVBand="1"/>
      </w:tblPr>
      <w:tblGrid>
        <w:gridCol w:w="2381"/>
        <w:gridCol w:w="5528"/>
        <w:gridCol w:w="2292"/>
      </w:tblGrid>
      <w:tr w:rsidR="007D0EAB" w:rsidRPr="002C7CD0" w14:paraId="32D377BE" w14:textId="77777777" w:rsidTr="00AE71F0">
        <w:trPr>
          <w:jc w:val="center"/>
        </w:trPr>
        <w:tc>
          <w:tcPr>
            <w:tcW w:w="2381" w:type="dxa"/>
          </w:tcPr>
          <w:p w14:paraId="57503F4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3C97A69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1.Участие в новогоднем  общешкольном мероприятии «АУ- Дед мороз!»                                       </w:t>
            </w:r>
          </w:p>
          <w:p w14:paraId="20DE99A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2.Классный час «Неизвестный Солдат».                                                                2. Классный час, посвященный Дню Героев Отечества </w:t>
            </w:r>
          </w:p>
          <w:p w14:paraId="16B8F78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3. Единый урок «День Конституции Российской Федерации»</w:t>
            </w:r>
          </w:p>
        </w:tc>
        <w:tc>
          <w:tcPr>
            <w:tcW w:w="2292" w:type="dxa"/>
          </w:tcPr>
          <w:p w14:paraId="50FDC74B"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8961FB9" w14:textId="77777777" w:rsidTr="00AE71F0">
        <w:trPr>
          <w:jc w:val="center"/>
        </w:trPr>
        <w:tc>
          <w:tcPr>
            <w:tcW w:w="2381" w:type="dxa"/>
          </w:tcPr>
          <w:p w14:paraId="75A5724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671E588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Общешкольное собрание «О чём может рассказать школьный дневник»                         </w:t>
            </w:r>
          </w:p>
          <w:p w14:paraId="1237E0C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Консультация по выбору предмета на экзамен.</w:t>
            </w:r>
          </w:p>
          <w:p w14:paraId="04B71E0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Лекция « Физическая закалка подростка». </w:t>
            </w:r>
          </w:p>
          <w:p w14:paraId="0008471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4. Беседа « день здоровой семьи»; </w:t>
            </w:r>
          </w:p>
          <w:p w14:paraId="589D097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5. День борьбы со СПИДом </w:t>
            </w:r>
          </w:p>
          <w:p w14:paraId="1B7FE8B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6. Акция «Живи лес» в защиту природы.</w:t>
            </w:r>
          </w:p>
          <w:p w14:paraId="1510034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7. Всероссийская акция «Час кода». Тематический урок информатики </w:t>
            </w:r>
          </w:p>
          <w:p w14:paraId="225AC79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8.Акция « Птичья столовая»</w:t>
            </w:r>
          </w:p>
        </w:tc>
        <w:tc>
          <w:tcPr>
            <w:tcW w:w="2292" w:type="dxa"/>
          </w:tcPr>
          <w:p w14:paraId="0FA78496"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EB79518" w14:textId="77777777" w:rsidTr="00AE71F0">
        <w:trPr>
          <w:jc w:val="center"/>
        </w:trPr>
        <w:tc>
          <w:tcPr>
            <w:tcW w:w="2381" w:type="dxa"/>
          </w:tcPr>
          <w:p w14:paraId="224BBCA6"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4E90E7D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Согласно плана</w:t>
            </w:r>
          </w:p>
        </w:tc>
        <w:tc>
          <w:tcPr>
            <w:tcW w:w="2292" w:type="dxa"/>
          </w:tcPr>
          <w:p w14:paraId="281C3F5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1D74739C" w14:textId="77777777" w:rsidTr="00AE71F0">
        <w:trPr>
          <w:jc w:val="center"/>
        </w:trPr>
        <w:tc>
          <w:tcPr>
            <w:tcW w:w="2381" w:type="dxa"/>
          </w:tcPr>
          <w:p w14:paraId="43DFB06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777F54D4" w14:textId="77777777" w:rsidR="007D0EAB" w:rsidRPr="002C7CD0" w:rsidRDefault="007D0EAB" w:rsidP="00BA7547">
            <w:pPr>
              <w:jc w:val="center"/>
              <w:rPr>
                <w:rFonts w:ascii="Times New Roman" w:hAnsi="Times New Roman" w:cs="Times New Roman"/>
                <w:szCs w:val="28"/>
              </w:rPr>
            </w:pPr>
          </w:p>
        </w:tc>
        <w:tc>
          <w:tcPr>
            <w:tcW w:w="2292" w:type="dxa"/>
          </w:tcPr>
          <w:p w14:paraId="6AE63B0E" w14:textId="77777777" w:rsidR="007D0EAB" w:rsidRPr="002C7CD0" w:rsidRDefault="007D0EAB" w:rsidP="00BA7547">
            <w:pPr>
              <w:jc w:val="center"/>
              <w:rPr>
                <w:rFonts w:ascii="Times New Roman" w:hAnsi="Times New Roman" w:cs="Times New Roman"/>
                <w:szCs w:val="28"/>
              </w:rPr>
            </w:pPr>
          </w:p>
        </w:tc>
      </w:tr>
      <w:tr w:rsidR="007D0EAB" w:rsidRPr="002C7CD0" w14:paraId="47BC82DB" w14:textId="77777777" w:rsidTr="00AE71F0">
        <w:trPr>
          <w:jc w:val="center"/>
        </w:trPr>
        <w:tc>
          <w:tcPr>
            <w:tcW w:w="2381" w:type="dxa"/>
          </w:tcPr>
          <w:p w14:paraId="1783F454"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3C40E70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Оформлении фойе «Новогодние фантазии».                                                                                 2. Конкурс поделок «Мастерская деда мороза». </w:t>
            </w:r>
          </w:p>
          <w:p w14:paraId="20EBA6F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«Как  мы  управляем  делами  класса» - отчет  работы  за полугодие ответственных  за  </w:t>
            </w:r>
          </w:p>
          <w:p w14:paraId="0B71777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поручения (собеседование)</w:t>
            </w:r>
          </w:p>
          <w:p w14:paraId="1B012EB5" w14:textId="77777777" w:rsidR="007D0EAB" w:rsidRPr="002C7CD0" w:rsidRDefault="007D0EAB" w:rsidP="00BA7547">
            <w:pPr>
              <w:rPr>
                <w:rFonts w:ascii="Times New Roman" w:hAnsi="Times New Roman" w:cs="Times New Roman"/>
                <w:szCs w:val="28"/>
              </w:rPr>
            </w:pPr>
          </w:p>
        </w:tc>
        <w:tc>
          <w:tcPr>
            <w:tcW w:w="2292" w:type="dxa"/>
          </w:tcPr>
          <w:p w14:paraId="17698FC0"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69C5688E" w14:textId="77777777" w:rsidTr="00AE71F0">
        <w:trPr>
          <w:jc w:val="center"/>
        </w:trPr>
        <w:tc>
          <w:tcPr>
            <w:tcW w:w="2381" w:type="dxa"/>
          </w:tcPr>
          <w:p w14:paraId="25F4D7B0"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3D03436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Беседа «Профессии с большой перспективой».                                                          2. «Психологические характеристики профессий» - КВД «Твой выбор» </w:t>
            </w:r>
          </w:p>
          <w:p w14:paraId="413D45F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3.Каталог труда «Мир профессий». </w:t>
            </w:r>
          </w:p>
          <w:p w14:paraId="66B2117C" w14:textId="77777777" w:rsidR="007D0EAB" w:rsidRPr="002C7CD0" w:rsidRDefault="007D0EAB" w:rsidP="00BA7547">
            <w:pPr>
              <w:rPr>
                <w:rFonts w:ascii="Times New Roman" w:hAnsi="Times New Roman" w:cs="Times New Roman"/>
                <w:szCs w:val="28"/>
              </w:rPr>
            </w:pPr>
          </w:p>
        </w:tc>
        <w:tc>
          <w:tcPr>
            <w:tcW w:w="2292" w:type="dxa"/>
          </w:tcPr>
          <w:p w14:paraId="5855AC7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413D9F74" w14:textId="77777777" w:rsidTr="00AE71F0">
        <w:trPr>
          <w:jc w:val="center"/>
        </w:trPr>
        <w:tc>
          <w:tcPr>
            <w:tcW w:w="2381" w:type="dxa"/>
          </w:tcPr>
          <w:p w14:paraId="5548F2F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6A9CDBD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1.Общешкольное     родительское    собрание    «Социально-психологическое     сопровождение образовательного процесса» </w:t>
            </w:r>
          </w:p>
          <w:p w14:paraId="1EAAD493"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2.Родительское собрание 8 класс « Жизненные цели подростков» </w:t>
            </w:r>
          </w:p>
          <w:p w14:paraId="1AA9BC7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3. Инструктаж об ответственности родителей за безопасность детей во время  </w:t>
            </w:r>
          </w:p>
          <w:p w14:paraId="7CB0938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зимних каникул.</w:t>
            </w:r>
          </w:p>
          <w:p w14:paraId="1D194C09" w14:textId="77777777" w:rsidR="007D0EAB" w:rsidRPr="002C7CD0" w:rsidRDefault="007D0EAB" w:rsidP="00BA7547">
            <w:pPr>
              <w:rPr>
                <w:rFonts w:ascii="Times New Roman" w:hAnsi="Times New Roman" w:cs="Times New Roman"/>
                <w:szCs w:val="28"/>
              </w:rPr>
            </w:pPr>
          </w:p>
        </w:tc>
        <w:tc>
          <w:tcPr>
            <w:tcW w:w="2292" w:type="dxa"/>
          </w:tcPr>
          <w:p w14:paraId="6E86B794"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741AF430"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Январь «Зимнее царство»</w:t>
      </w:r>
    </w:p>
    <w:tbl>
      <w:tblPr>
        <w:tblStyle w:val="a7"/>
        <w:tblW w:w="10201" w:type="dxa"/>
        <w:jc w:val="center"/>
        <w:tblLayout w:type="fixed"/>
        <w:tblLook w:val="04A0" w:firstRow="1" w:lastRow="0" w:firstColumn="1" w:lastColumn="0" w:noHBand="0" w:noVBand="1"/>
      </w:tblPr>
      <w:tblGrid>
        <w:gridCol w:w="2239"/>
        <w:gridCol w:w="5528"/>
        <w:gridCol w:w="2434"/>
      </w:tblGrid>
      <w:tr w:rsidR="007D0EAB" w:rsidRPr="002C7CD0" w14:paraId="3D51CDE2" w14:textId="77777777" w:rsidTr="00AE71F0">
        <w:trPr>
          <w:jc w:val="center"/>
        </w:trPr>
        <w:tc>
          <w:tcPr>
            <w:tcW w:w="2239" w:type="dxa"/>
          </w:tcPr>
          <w:p w14:paraId="4916C77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09EF7ED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День Здоровья.                                                               </w:t>
            </w:r>
          </w:p>
          <w:p w14:paraId="43E1F10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Беседа « Курят ли дома твои родители? Твое отношение к курению»                                         - 3. Беседы детского врача «Дети и наркотики» (в рамках реализации  школьной комплексной программы «Здоровье») </w:t>
            </w:r>
          </w:p>
          <w:p w14:paraId="4DE92543" w14:textId="3829D50D"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4. Информационная выставка о последствиях наркотика</w:t>
            </w:r>
            <w:r w:rsidR="00525ACA">
              <w:rPr>
                <w:rFonts w:ascii="Times New Roman" w:hAnsi="Times New Roman" w:cs="Times New Roman"/>
                <w:szCs w:val="28"/>
              </w:rPr>
              <w:t xml:space="preserve"> </w:t>
            </w:r>
            <w:r w:rsidRPr="002C7CD0">
              <w:rPr>
                <w:rFonts w:ascii="Times New Roman" w:hAnsi="Times New Roman" w:cs="Times New Roman"/>
                <w:szCs w:val="28"/>
              </w:rPr>
              <w:t xml:space="preserve">«Не пробуй!!!» </w:t>
            </w:r>
          </w:p>
          <w:p w14:paraId="0447554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5. Всероссийский День лыжника</w:t>
            </w:r>
          </w:p>
        </w:tc>
        <w:tc>
          <w:tcPr>
            <w:tcW w:w="2434" w:type="dxa"/>
          </w:tcPr>
          <w:p w14:paraId="3F9E774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16210C3B" w14:textId="77777777" w:rsidTr="00AE71F0">
        <w:trPr>
          <w:jc w:val="center"/>
        </w:trPr>
        <w:tc>
          <w:tcPr>
            <w:tcW w:w="2239" w:type="dxa"/>
          </w:tcPr>
          <w:p w14:paraId="065425B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6537329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Международный день памяти жертв Холокоста                                                               2. «День полного освобождения Ленинграда от фашистской блокады (1944г.)»  </w:t>
            </w:r>
          </w:p>
          <w:p w14:paraId="119DDB8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Музейный урок «Они сражались за Родину» </w:t>
            </w:r>
          </w:p>
          <w:p w14:paraId="6FFA79E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4. Участие в конкурсах</w:t>
            </w:r>
          </w:p>
        </w:tc>
        <w:tc>
          <w:tcPr>
            <w:tcW w:w="2434" w:type="dxa"/>
          </w:tcPr>
          <w:p w14:paraId="7723091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4187AA9D" w14:textId="77777777" w:rsidTr="00AE71F0">
        <w:trPr>
          <w:jc w:val="center"/>
        </w:trPr>
        <w:tc>
          <w:tcPr>
            <w:tcW w:w="2239" w:type="dxa"/>
          </w:tcPr>
          <w:p w14:paraId="0CDEE890"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5E8C877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Согласно плана</w:t>
            </w:r>
          </w:p>
        </w:tc>
        <w:tc>
          <w:tcPr>
            <w:tcW w:w="2434" w:type="dxa"/>
          </w:tcPr>
          <w:p w14:paraId="5035F86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6A53E1D3" w14:textId="77777777" w:rsidTr="00AE71F0">
        <w:trPr>
          <w:jc w:val="center"/>
        </w:trPr>
        <w:tc>
          <w:tcPr>
            <w:tcW w:w="2239" w:type="dxa"/>
          </w:tcPr>
          <w:p w14:paraId="0CA9140B"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4D7296A7" w14:textId="77777777" w:rsidR="007D0EAB" w:rsidRPr="002C7CD0" w:rsidRDefault="007D0EAB" w:rsidP="00BA7547">
            <w:pPr>
              <w:jc w:val="center"/>
              <w:rPr>
                <w:rFonts w:ascii="Times New Roman" w:hAnsi="Times New Roman" w:cs="Times New Roman"/>
                <w:szCs w:val="28"/>
              </w:rPr>
            </w:pPr>
          </w:p>
        </w:tc>
        <w:tc>
          <w:tcPr>
            <w:tcW w:w="2434" w:type="dxa"/>
          </w:tcPr>
          <w:p w14:paraId="400A6866" w14:textId="77777777" w:rsidR="007D0EAB" w:rsidRPr="002C7CD0" w:rsidRDefault="007D0EAB" w:rsidP="00BA7547">
            <w:pPr>
              <w:jc w:val="center"/>
              <w:rPr>
                <w:rFonts w:ascii="Times New Roman" w:hAnsi="Times New Roman" w:cs="Times New Roman"/>
                <w:szCs w:val="28"/>
              </w:rPr>
            </w:pPr>
          </w:p>
        </w:tc>
      </w:tr>
      <w:tr w:rsidR="007D0EAB" w:rsidRPr="002C7CD0" w14:paraId="57736B01" w14:textId="77777777" w:rsidTr="00AE71F0">
        <w:trPr>
          <w:jc w:val="center"/>
        </w:trPr>
        <w:tc>
          <w:tcPr>
            <w:tcW w:w="2239" w:type="dxa"/>
          </w:tcPr>
          <w:p w14:paraId="2F0B5483"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60B5FEE7"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1. Круглый стол «Учимся быть сплоченными»                                         2. Организация дежурства по классу</w:t>
            </w:r>
          </w:p>
        </w:tc>
        <w:tc>
          <w:tcPr>
            <w:tcW w:w="2434" w:type="dxa"/>
          </w:tcPr>
          <w:p w14:paraId="4100D18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3DB5D144" w14:textId="77777777" w:rsidTr="00AE71F0">
        <w:trPr>
          <w:jc w:val="center"/>
        </w:trPr>
        <w:tc>
          <w:tcPr>
            <w:tcW w:w="2239" w:type="dxa"/>
          </w:tcPr>
          <w:p w14:paraId="01DCF75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150935E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Анкетирование «Профессия по душе – реальность».                               </w:t>
            </w:r>
          </w:p>
          <w:p w14:paraId="1D66618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Экскурсия в библиотеку «Книжная выставка»</w:t>
            </w:r>
          </w:p>
        </w:tc>
        <w:tc>
          <w:tcPr>
            <w:tcW w:w="2434" w:type="dxa"/>
          </w:tcPr>
          <w:p w14:paraId="7BB72FE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0BCF62D8" w14:textId="77777777" w:rsidTr="00AE71F0">
        <w:trPr>
          <w:jc w:val="center"/>
        </w:trPr>
        <w:tc>
          <w:tcPr>
            <w:tcW w:w="2239" w:type="dxa"/>
          </w:tcPr>
          <w:p w14:paraId="0329EC7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7A60F44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Родительский  всеобуч  «Общение родителей с детьми и  его влияние  на  развитие моральных качеств ребенка». </w:t>
            </w:r>
          </w:p>
          <w:p w14:paraId="7489503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Индивидуальные беседы с родителями, которые не выполняют своих родительских обязанностей.</w:t>
            </w:r>
          </w:p>
          <w:p w14:paraId="52D6624F" w14:textId="77777777" w:rsidR="007D0EAB" w:rsidRPr="002C7CD0" w:rsidRDefault="007D0EAB" w:rsidP="00BA7547">
            <w:pPr>
              <w:rPr>
                <w:rFonts w:ascii="Times New Roman" w:hAnsi="Times New Roman" w:cs="Times New Roman"/>
                <w:szCs w:val="28"/>
              </w:rPr>
            </w:pPr>
          </w:p>
        </w:tc>
        <w:tc>
          <w:tcPr>
            <w:tcW w:w="2434" w:type="dxa"/>
          </w:tcPr>
          <w:p w14:paraId="058649F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2E0FA61A"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Февраль «Честь школы - моя честь»</w:t>
      </w:r>
    </w:p>
    <w:tbl>
      <w:tblPr>
        <w:tblStyle w:val="a7"/>
        <w:tblW w:w="10343" w:type="dxa"/>
        <w:jc w:val="center"/>
        <w:tblLayout w:type="fixed"/>
        <w:tblLook w:val="04A0" w:firstRow="1" w:lastRow="0" w:firstColumn="1" w:lastColumn="0" w:noHBand="0" w:noVBand="1"/>
      </w:tblPr>
      <w:tblGrid>
        <w:gridCol w:w="2239"/>
        <w:gridCol w:w="5528"/>
        <w:gridCol w:w="2576"/>
      </w:tblGrid>
      <w:tr w:rsidR="007D0EAB" w:rsidRPr="002C7CD0" w14:paraId="457D3915" w14:textId="77777777" w:rsidTr="00AE71F0">
        <w:trPr>
          <w:jc w:val="center"/>
        </w:trPr>
        <w:tc>
          <w:tcPr>
            <w:tcW w:w="2239" w:type="dxa"/>
          </w:tcPr>
          <w:p w14:paraId="2963FEA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7C2DF46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Принять участие в НОУ школьников                                              </w:t>
            </w:r>
          </w:p>
          <w:p w14:paraId="0A06378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Принять участие в неделе гуманитарных наук</w:t>
            </w:r>
          </w:p>
        </w:tc>
        <w:tc>
          <w:tcPr>
            <w:tcW w:w="2576" w:type="dxa"/>
          </w:tcPr>
          <w:p w14:paraId="2B8C6EA3"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DF466F2" w14:textId="77777777" w:rsidTr="00AE71F0">
        <w:trPr>
          <w:jc w:val="center"/>
        </w:trPr>
        <w:tc>
          <w:tcPr>
            <w:tcW w:w="2239" w:type="dxa"/>
          </w:tcPr>
          <w:p w14:paraId="7003BA9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5A1AE6A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Миниконцерт, посвященный Дню защитников Отечества.                                 </w:t>
            </w:r>
          </w:p>
          <w:p w14:paraId="550FC22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2. Классный час «День памяти о россиянах, исполнявших служебный долг за пределами Отечества» </w:t>
            </w:r>
          </w:p>
          <w:p w14:paraId="5897329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3.Тематичекий час с просмотром презентации  «Воин интернационалист»  </w:t>
            </w:r>
          </w:p>
          <w:p w14:paraId="3B7BE8E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4. «День Святого Валентина» – поздравительная почта.  </w:t>
            </w:r>
          </w:p>
          <w:p w14:paraId="1BA3966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5. Уход за комнатными растениями, за растениями в школьных коридорах «Зеленый десант».</w:t>
            </w:r>
          </w:p>
        </w:tc>
        <w:tc>
          <w:tcPr>
            <w:tcW w:w="2576" w:type="dxa"/>
          </w:tcPr>
          <w:p w14:paraId="6DCEB4A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4C227D1E" w14:textId="77777777" w:rsidTr="00AE71F0">
        <w:trPr>
          <w:jc w:val="center"/>
        </w:trPr>
        <w:tc>
          <w:tcPr>
            <w:tcW w:w="2239" w:type="dxa"/>
          </w:tcPr>
          <w:p w14:paraId="141E1F7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62A9F1F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Согласно плана</w:t>
            </w:r>
          </w:p>
        </w:tc>
        <w:tc>
          <w:tcPr>
            <w:tcW w:w="2576" w:type="dxa"/>
          </w:tcPr>
          <w:p w14:paraId="2CB58E5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035F8BDB" w14:textId="77777777" w:rsidTr="00AE71F0">
        <w:trPr>
          <w:jc w:val="center"/>
        </w:trPr>
        <w:tc>
          <w:tcPr>
            <w:tcW w:w="2239" w:type="dxa"/>
          </w:tcPr>
          <w:p w14:paraId="6226B5B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02175607" w14:textId="77777777" w:rsidR="007D0EAB" w:rsidRPr="002C7CD0" w:rsidRDefault="007D0EAB" w:rsidP="00BA7547">
            <w:pPr>
              <w:rPr>
                <w:rFonts w:ascii="Times New Roman" w:hAnsi="Times New Roman" w:cs="Times New Roman"/>
                <w:szCs w:val="28"/>
              </w:rPr>
            </w:pPr>
          </w:p>
        </w:tc>
        <w:tc>
          <w:tcPr>
            <w:tcW w:w="2576" w:type="dxa"/>
          </w:tcPr>
          <w:p w14:paraId="544C04C3" w14:textId="77777777" w:rsidR="007D0EAB" w:rsidRPr="002C7CD0" w:rsidRDefault="007D0EAB" w:rsidP="00BA7547">
            <w:pPr>
              <w:jc w:val="center"/>
              <w:rPr>
                <w:rFonts w:ascii="Times New Roman" w:hAnsi="Times New Roman" w:cs="Times New Roman"/>
                <w:szCs w:val="28"/>
              </w:rPr>
            </w:pPr>
          </w:p>
        </w:tc>
      </w:tr>
      <w:tr w:rsidR="007D0EAB" w:rsidRPr="002C7CD0" w14:paraId="0B1F7F77" w14:textId="77777777" w:rsidTr="00AE71F0">
        <w:trPr>
          <w:jc w:val="center"/>
        </w:trPr>
        <w:tc>
          <w:tcPr>
            <w:tcW w:w="2239" w:type="dxa"/>
          </w:tcPr>
          <w:p w14:paraId="038500F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2082C43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Отчет о проделанной  работе  ответственных за трудовые,  культмассовые  дела в классе.  </w:t>
            </w:r>
          </w:p>
        </w:tc>
        <w:tc>
          <w:tcPr>
            <w:tcW w:w="2576" w:type="dxa"/>
          </w:tcPr>
          <w:p w14:paraId="53AF676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665E594" w14:textId="77777777" w:rsidTr="00AE71F0">
        <w:trPr>
          <w:jc w:val="center"/>
        </w:trPr>
        <w:tc>
          <w:tcPr>
            <w:tcW w:w="2239" w:type="dxa"/>
          </w:tcPr>
          <w:p w14:paraId="5269BAE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3D34962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1.«День российской науки»- игра-квест                                           </w:t>
            </w:r>
          </w:p>
          <w:p w14:paraId="2571F6C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Беседа «Они учились в нашей школе».                                      </w:t>
            </w:r>
          </w:p>
          <w:p w14:paraId="2015974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 Час информации «Мир профессий. Электронные помощники».</w:t>
            </w:r>
          </w:p>
        </w:tc>
        <w:tc>
          <w:tcPr>
            <w:tcW w:w="2576" w:type="dxa"/>
          </w:tcPr>
          <w:p w14:paraId="775A185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208071B" w14:textId="77777777" w:rsidTr="00AE71F0">
        <w:trPr>
          <w:jc w:val="center"/>
        </w:trPr>
        <w:tc>
          <w:tcPr>
            <w:tcW w:w="2239" w:type="dxa"/>
          </w:tcPr>
          <w:p w14:paraId="1E253C5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15891D8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1.Посещение родителями уроков и внеклассных мероприятий.                                                  2.Консультация «Система         профилактики  правонарушений     </w:t>
            </w:r>
          </w:p>
          <w:p w14:paraId="483E1C1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несовершеннолетних». </w:t>
            </w:r>
          </w:p>
          <w:p w14:paraId="11C918C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3.Индивидуальные   беседы   с   родителями.  Организация  встреч   родителей отстающих и проблемных детей с учителями -предметниками.</w:t>
            </w:r>
          </w:p>
          <w:p w14:paraId="6AC7F2B0" w14:textId="77777777" w:rsidR="007D0EAB" w:rsidRPr="002C7CD0" w:rsidRDefault="007D0EAB" w:rsidP="00BA7547">
            <w:pPr>
              <w:rPr>
                <w:rFonts w:ascii="Times New Roman" w:hAnsi="Times New Roman" w:cs="Times New Roman"/>
                <w:szCs w:val="28"/>
              </w:rPr>
            </w:pPr>
          </w:p>
        </w:tc>
        <w:tc>
          <w:tcPr>
            <w:tcW w:w="2576" w:type="dxa"/>
          </w:tcPr>
          <w:p w14:paraId="13B641D3"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19056D47"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Март «Весеннее настроение»</w:t>
      </w:r>
    </w:p>
    <w:tbl>
      <w:tblPr>
        <w:tblStyle w:val="a7"/>
        <w:tblW w:w="10343" w:type="dxa"/>
        <w:jc w:val="center"/>
        <w:tblLayout w:type="fixed"/>
        <w:tblLook w:val="04A0" w:firstRow="1" w:lastRow="0" w:firstColumn="1" w:lastColumn="0" w:noHBand="0" w:noVBand="1"/>
      </w:tblPr>
      <w:tblGrid>
        <w:gridCol w:w="2381"/>
        <w:gridCol w:w="5528"/>
        <w:gridCol w:w="2434"/>
      </w:tblGrid>
      <w:tr w:rsidR="007D0EAB" w:rsidRPr="002C7CD0" w14:paraId="45A0666A" w14:textId="77777777" w:rsidTr="00AE71F0">
        <w:trPr>
          <w:jc w:val="center"/>
        </w:trPr>
        <w:tc>
          <w:tcPr>
            <w:tcW w:w="2381" w:type="dxa"/>
          </w:tcPr>
          <w:p w14:paraId="003E07C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66BDF02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Принять участие в концерте «Международный женский день»                       </w:t>
            </w:r>
          </w:p>
          <w:p w14:paraId="1FB205B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Участие в районном конкурсе  отчёте. Выставка работ детского творчества «Чудо своими руками» </w:t>
            </w:r>
          </w:p>
          <w:p w14:paraId="0B92430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Участие в неделе естественно-математического цикла </w:t>
            </w:r>
          </w:p>
          <w:p w14:paraId="05214B1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4. Участие в районном КВН</w:t>
            </w:r>
          </w:p>
        </w:tc>
        <w:tc>
          <w:tcPr>
            <w:tcW w:w="2434" w:type="dxa"/>
          </w:tcPr>
          <w:p w14:paraId="69498C83"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3B64D447" w14:textId="77777777" w:rsidTr="00AE71F0">
        <w:trPr>
          <w:jc w:val="center"/>
        </w:trPr>
        <w:tc>
          <w:tcPr>
            <w:tcW w:w="2381" w:type="dxa"/>
          </w:tcPr>
          <w:p w14:paraId="3585CEC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695A225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Конкурс рисунков, изготовление поделок-подарков «Поздравление для мамы»                   </w:t>
            </w:r>
          </w:p>
          <w:p w14:paraId="41E5894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Классный  час «Международный  день  борьбы    с наркоманией и наркобизнесом» </w:t>
            </w:r>
          </w:p>
          <w:p w14:paraId="1DD1334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Конкурс плакатов « Здоровый образ жизни» </w:t>
            </w:r>
          </w:p>
          <w:p w14:paraId="7DA9F32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Беседы:</w:t>
            </w:r>
          </w:p>
          <w:p w14:paraId="7BE110E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а) «Секреты здоровья»     </w:t>
            </w:r>
          </w:p>
          <w:p w14:paraId="0451642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б) «Здоровым быть здорово» выпуск газет, плакатов за ЗОЖ  </w:t>
            </w:r>
          </w:p>
          <w:p w14:paraId="417AF81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4. Акция «Чистый класс»</w:t>
            </w:r>
          </w:p>
        </w:tc>
        <w:tc>
          <w:tcPr>
            <w:tcW w:w="2434" w:type="dxa"/>
          </w:tcPr>
          <w:p w14:paraId="258D5E3B"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42E39216" w14:textId="77777777" w:rsidTr="00AE71F0">
        <w:trPr>
          <w:jc w:val="center"/>
        </w:trPr>
        <w:tc>
          <w:tcPr>
            <w:tcW w:w="2381" w:type="dxa"/>
          </w:tcPr>
          <w:p w14:paraId="26306F4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2B29B53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Согласно плана</w:t>
            </w:r>
          </w:p>
        </w:tc>
        <w:tc>
          <w:tcPr>
            <w:tcW w:w="2434" w:type="dxa"/>
          </w:tcPr>
          <w:p w14:paraId="7A1997D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64379FBC" w14:textId="77777777" w:rsidTr="00AE71F0">
        <w:trPr>
          <w:jc w:val="center"/>
        </w:trPr>
        <w:tc>
          <w:tcPr>
            <w:tcW w:w="2381" w:type="dxa"/>
          </w:tcPr>
          <w:p w14:paraId="2F6834A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4BB7C7C6" w14:textId="77777777" w:rsidR="007D0EAB" w:rsidRPr="002C7CD0" w:rsidRDefault="007D0EAB" w:rsidP="00BA7547">
            <w:pPr>
              <w:rPr>
                <w:rFonts w:ascii="Times New Roman" w:hAnsi="Times New Roman" w:cs="Times New Roman"/>
                <w:szCs w:val="28"/>
              </w:rPr>
            </w:pPr>
          </w:p>
        </w:tc>
        <w:tc>
          <w:tcPr>
            <w:tcW w:w="2434" w:type="dxa"/>
          </w:tcPr>
          <w:p w14:paraId="6477D51D" w14:textId="77777777" w:rsidR="007D0EAB" w:rsidRPr="002C7CD0" w:rsidRDefault="007D0EAB" w:rsidP="00BA7547">
            <w:pPr>
              <w:jc w:val="center"/>
              <w:rPr>
                <w:rFonts w:ascii="Times New Roman" w:hAnsi="Times New Roman" w:cs="Times New Roman"/>
                <w:szCs w:val="28"/>
              </w:rPr>
            </w:pPr>
          </w:p>
        </w:tc>
      </w:tr>
      <w:tr w:rsidR="007D0EAB" w:rsidRPr="002C7CD0" w14:paraId="2FAA1009" w14:textId="77777777" w:rsidTr="00AE71F0">
        <w:trPr>
          <w:jc w:val="center"/>
        </w:trPr>
        <w:tc>
          <w:tcPr>
            <w:tcW w:w="2381" w:type="dxa"/>
          </w:tcPr>
          <w:p w14:paraId="44F7E63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7547633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1.Отчёт ответственного за спортивную работу в классе.                                                     2. Организация дежурства по классу   </w:t>
            </w:r>
          </w:p>
        </w:tc>
        <w:tc>
          <w:tcPr>
            <w:tcW w:w="2434" w:type="dxa"/>
          </w:tcPr>
          <w:p w14:paraId="4EB5CDEE"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3EF917A4" w14:textId="77777777" w:rsidTr="00AE71F0">
        <w:trPr>
          <w:jc w:val="center"/>
        </w:trPr>
        <w:tc>
          <w:tcPr>
            <w:tcW w:w="2381" w:type="dxa"/>
          </w:tcPr>
          <w:p w14:paraId="2A35E451"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7084AFF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1.Беседа «Сто дорог – одна моя».                                                                          2. Анкетирование «Моя сфера интересов»                           </w:t>
            </w:r>
          </w:p>
          <w:p w14:paraId="2D60A8C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 Встречи с представителями различных профессий</w:t>
            </w:r>
          </w:p>
        </w:tc>
        <w:tc>
          <w:tcPr>
            <w:tcW w:w="2434" w:type="dxa"/>
          </w:tcPr>
          <w:p w14:paraId="703867F5"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3E7C2C5E" w14:textId="77777777" w:rsidTr="00AE71F0">
        <w:trPr>
          <w:jc w:val="center"/>
        </w:trPr>
        <w:tc>
          <w:tcPr>
            <w:tcW w:w="2381" w:type="dxa"/>
          </w:tcPr>
          <w:p w14:paraId="750CCF4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0779F6A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1.Общешкольное родительское собрание «Особенности задач семьи и школы в воспитании и социализации ребёнка»  </w:t>
            </w:r>
          </w:p>
          <w:p w14:paraId="6CF7F5F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Родительское собрание  - Итоговая аттестация выпускников  школы. Подготовка к экзаменам - Как противостоять стрессу?;</w:t>
            </w:r>
          </w:p>
          <w:p w14:paraId="7FA4501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Как помочь подростку приобрести уверенность в себе. </w:t>
            </w:r>
          </w:p>
          <w:p w14:paraId="5DA134E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Индивидуальные беседы с родителями неуспевающих детей. </w:t>
            </w:r>
          </w:p>
          <w:p w14:paraId="0C787FA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4. Инструктаж об ответственности родителей за безопасность детей во время весенних каникулах.</w:t>
            </w:r>
          </w:p>
          <w:p w14:paraId="05C6FB4C" w14:textId="77777777" w:rsidR="007D0EAB" w:rsidRPr="002C7CD0" w:rsidRDefault="007D0EAB" w:rsidP="00BA7547">
            <w:pPr>
              <w:rPr>
                <w:rFonts w:ascii="Times New Roman" w:hAnsi="Times New Roman" w:cs="Times New Roman"/>
                <w:szCs w:val="28"/>
              </w:rPr>
            </w:pPr>
          </w:p>
        </w:tc>
        <w:tc>
          <w:tcPr>
            <w:tcW w:w="2434" w:type="dxa"/>
          </w:tcPr>
          <w:p w14:paraId="3DA3583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3CBEEBB0"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Апрель «Наш дом – Земля!»</w:t>
      </w:r>
    </w:p>
    <w:tbl>
      <w:tblPr>
        <w:tblStyle w:val="a7"/>
        <w:tblW w:w="10201" w:type="dxa"/>
        <w:jc w:val="center"/>
        <w:tblLayout w:type="fixed"/>
        <w:tblLook w:val="04A0" w:firstRow="1" w:lastRow="0" w:firstColumn="1" w:lastColumn="0" w:noHBand="0" w:noVBand="1"/>
      </w:tblPr>
      <w:tblGrid>
        <w:gridCol w:w="2098"/>
        <w:gridCol w:w="5528"/>
        <w:gridCol w:w="2575"/>
      </w:tblGrid>
      <w:tr w:rsidR="007D0EAB" w:rsidRPr="002C7CD0" w14:paraId="04568336" w14:textId="77777777" w:rsidTr="00AE71F0">
        <w:trPr>
          <w:jc w:val="center"/>
        </w:trPr>
        <w:tc>
          <w:tcPr>
            <w:tcW w:w="2098" w:type="dxa"/>
          </w:tcPr>
          <w:p w14:paraId="03649B1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459EF7F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1.Всемирный день здоровья                                                     </w:t>
            </w:r>
          </w:p>
          <w:p w14:paraId="7E9B3EB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Акция «Чистая школа, чистое село»                                           </w:t>
            </w:r>
          </w:p>
          <w:p w14:paraId="24C265C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 Уборка территории школы.</w:t>
            </w:r>
          </w:p>
        </w:tc>
        <w:tc>
          <w:tcPr>
            <w:tcW w:w="2575" w:type="dxa"/>
          </w:tcPr>
          <w:p w14:paraId="50C72EA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6FD67C27" w14:textId="77777777" w:rsidTr="00AE71F0">
        <w:trPr>
          <w:jc w:val="center"/>
        </w:trPr>
        <w:tc>
          <w:tcPr>
            <w:tcW w:w="2098" w:type="dxa"/>
          </w:tcPr>
          <w:p w14:paraId="05F4525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09085F8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День космонавтики. Гагаринский урок «Космос – это мы»                       </w:t>
            </w:r>
          </w:p>
          <w:p w14:paraId="21466CA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Участие в военно-спортивном конкурсе «Победа».                                                        </w:t>
            </w:r>
          </w:p>
          <w:p w14:paraId="25C41B7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3. Классный час День пожарной охраны  </w:t>
            </w:r>
          </w:p>
          <w:p w14:paraId="6F5F60C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4. Единый урок «День местного самоуправления»</w:t>
            </w:r>
          </w:p>
        </w:tc>
        <w:tc>
          <w:tcPr>
            <w:tcW w:w="2575" w:type="dxa"/>
          </w:tcPr>
          <w:p w14:paraId="391182D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61AA1F2C" w14:textId="77777777" w:rsidTr="00AE71F0">
        <w:trPr>
          <w:jc w:val="center"/>
        </w:trPr>
        <w:tc>
          <w:tcPr>
            <w:tcW w:w="2098" w:type="dxa"/>
          </w:tcPr>
          <w:p w14:paraId="1265C78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65A4341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Согласно плана</w:t>
            </w:r>
          </w:p>
        </w:tc>
        <w:tc>
          <w:tcPr>
            <w:tcW w:w="2575" w:type="dxa"/>
          </w:tcPr>
          <w:p w14:paraId="67707E4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47DBAB1D" w14:textId="77777777" w:rsidTr="00AE71F0">
        <w:trPr>
          <w:jc w:val="center"/>
        </w:trPr>
        <w:tc>
          <w:tcPr>
            <w:tcW w:w="2098" w:type="dxa"/>
          </w:tcPr>
          <w:p w14:paraId="567AB49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3C6F34B6" w14:textId="77777777" w:rsidR="007D0EAB" w:rsidRPr="002C7CD0" w:rsidRDefault="007D0EAB" w:rsidP="00BA7547">
            <w:pPr>
              <w:jc w:val="center"/>
              <w:rPr>
                <w:rFonts w:ascii="Times New Roman" w:hAnsi="Times New Roman" w:cs="Times New Roman"/>
                <w:szCs w:val="28"/>
              </w:rPr>
            </w:pPr>
          </w:p>
        </w:tc>
        <w:tc>
          <w:tcPr>
            <w:tcW w:w="2575" w:type="dxa"/>
          </w:tcPr>
          <w:p w14:paraId="11460FDF" w14:textId="77777777" w:rsidR="007D0EAB" w:rsidRPr="002C7CD0" w:rsidRDefault="007D0EAB" w:rsidP="00BA7547">
            <w:pPr>
              <w:jc w:val="center"/>
              <w:rPr>
                <w:rFonts w:ascii="Times New Roman" w:hAnsi="Times New Roman" w:cs="Times New Roman"/>
                <w:szCs w:val="28"/>
              </w:rPr>
            </w:pPr>
          </w:p>
        </w:tc>
      </w:tr>
      <w:tr w:rsidR="007D0EAB" w:rsidRPr="002C7CD0" w14:paraId="231F18F2" w14:textId="77777777" w:rsidTr="00AE71F0">
        <w:trPr>
          <w:jc w:val="center"/>
        </w:trPr>
        <w:tc>
          <w:tcPr>
            <w:tcW w:w="2098" w:type="dxa"/>
          </w:tcPr>
          <w:p w14:paraId="51404DD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2AF787A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Озеленение школьных коридоров, классных комнат.  </w:t>
            </w:r>
          </w:p>
        </w:tc>
        <w:tc>
          <w:tcPr>
            <w:tcW w:w="2575" w:type="dxa"/>
          </w:tcPr>
          <w:p w14:paraId="751AE06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50888DB" w14:textId="77777777" w:rsidTr="00AE71F0">
        <w:trPr>
          <w:jc w:val="center"/>
        </w:trPr>
        <w:tc>
          <w:tcPr>
            <w:tcW w:w="2098" w:type="dxa"/>
          </w:tcPr>
          <w:p w14:paraId="7B0CD3C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3626622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1.Беседа «Пути получения профессии».                                          </w:t>
            </w:r>
          </w:p>
          <w:p w14:paraId="79901D40"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 Круглый стол «Современный рынок труда». </w:t>
            </w:r>
          </w:p>
          <w:p w14:paraId="28BF0B1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3. Беседа «Что век грядущий нам готовит?»</w:t>
            </w:r>
          </w:p>
        </w:tc>
        <w:tc>
          <w:tcPr>
            <w:tcW w:w="2575" w:type="dxa"/>
          </w:tcPr>
          <w:p w14:paraId="441998D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4DFCAB5" w14:textId="77777777" w:rsidTr="00AE71F0">
        <w:trPr>
          <w:jc w:val="center"/>
        </w:trPr>
        <w:tc>
          <w:tcPr>
            <w:tcW w:w="2098" w:type="dxa"/>
          </w:tcPr>
          <w:p w14:paraId="537707D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187555A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1.Общешкольное родительское собрание «Деятельность педагогического                                       коллектива по созданию благоприятных условий для развития  индивидуальных способностей учащихся и безопасного отдыха детей.</w:t>
            </w:r>
          </w:p>
          <w:p w14:paraId="686362C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Особенности проведения промежуточной государстве</w:t>
            </w:r>
            <w:r>
              <w:rPr>
                <w:rFonts w:ascii="Times New Roman" w:hAnsi="Times New Roman" w:cs="Times New Roman"/>
                <w:szCs w:val="28"/>
              </w:rPr>
              <w:t>нной итоговой  аттестации в 2024</w:t>
            </w:r>
            <w:r w:rsidRPr="002C7CD0">
              <w:rPr>
                <w:rFonts w:ascii="Times New Roman" w:hAnsi="Times New Roman" w:cs="Times New Roman"/>
                <w:szCs w:val="28"/>
              </w:rPr>
              <w:t xml:space="preserve"> году. </w:t>
            </w:r>
          </w:p>
          <w:p w14:paraId="47D20D5E"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-«Бесконтрольность свободного времени - основная причина совершения   правонарушений и преступлений» </w:t>
            </w:r>
          </w:p>
          <w:p w14:paraId="6057A02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Организация летнего отдыха учащихся. </w:t>
            </w:r>
          </w:p>
          <w:p w14:paraId="1CA792D8"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Обеспечение комплексной безопасности детей  в период каникул. </w:t>
            </w:r>
          </w:p>
          <w:p w14:paraId="63B9356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Индивидуальные беседы с родителями. Организация встреч родителей отстающих</w:t>
            </w:r>
            <w:r>
              <w:rPr>
                <w:rFonts w:ascii="Times New Roman" w:hAnsi="Times New Roman" w:cs="Times New Roman"/>
                <w:szCs w:val="28"/>
              </w:rPr>
              <w:t xml:space="preserve"> и проблемных детей с учителями</w:t>
            </w:r>
            <w:r w:rsidRPr="002C7CD0">
              <w:rPr>
                <w:rFonts w:ascii="Times New Roman" w:hAnsi="Times New Roman" w:cs="Times New Roman"/>
                <w:szCs w:val="28"/>
              </w:rPr>
              <w:t>-предметниками.</w:t>
            </w:r>
          </w:p>
        </w:tc>
        <w:tc>
          <w:tcPr>
            <w:tcW w:w="2575" w:type="dxa"/>
          </w:tcPr>
          <w:p w14:paraId="5343389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28705C45" w14:textId="77777777" w:rsidR="007D0EAB" w:rsidRPr="002C7CD0" w:rsidRDefault="007D0EAB" w:rsidP="007D0EAB">
      <w:pPr>
        <w:jc w:val="center"/>
        <w:rPr>
          <w:rFonts w:ascii="Times New Roman" w:hAnsi="Times New Roman" w:cs="Times New Roman"/>
          <w:b/>
          <w:szCs w:val="28"/>
        </w:rPr>
      </w:pPr>
      <w:r w:rsidRPr="002C7CD0">
        <w:rPr>
          <w:rFonts w:ascii="Times New Roman" w:hAnsi="Times New Roman" w:cs="Times New Roman"/>
          <w:b/>
          <w:szCs w:val="28"/>
        </w:rPr>
        <w:t>Май «Во славу предков!»</w:t>
      </w:r>
    </w:p>
    <w:tbl>
      <w:tblPr>
        <w:tblStyle w:val="a7"/>
        <w:tblW w:w="10201" w:type="dxa"/>
        <w:jc w:val="center"/>
        <w:tblLayout w:type="fixed"/>
        <w:tblLook w:val="04A0" w:firstRow="1" w:lastRow="0" w:firstColumn="1" w:lastColumn="0" w:noHBand="0" w:noVBand="1"/>
      </w:tblPr>
      <w:tblGrid>
        <w:gridCol w:w="2239"/>
        <w:gridCol w:w="5528"/>
        <w:gridCol w:w="2434"/>
      </w:tblGrid>
      <w:tr w:rsidR="007D0EAB" w:rsidRPr="002C7CD0" w14:paraId="257533F0" w14:textId="77777777" w:rsidTr="00AE71F0">
        <w:trPr>
          <w:jc w:val="center"/>
        </w:trPr>
        <w:tc>
          <w:tcPr>
            <w:tcW w:w="2239" w:type="dxa"/>
          </w:tcPr>
          <w:p w14:paraId="799086B9"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Ключевые общешкольные дела</w:t>
            </w:r>
          </w:p>
        </w:tc>
        <w:tc>
          <w:tcPr>
            <w:tcW w:w="5528" w:type="dxa"/>
          </w:tcPr>
          <w:p w14:paraId="388D683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Участие в митинге,  шествии «Бессмертный  полк»,  возложении  цветов, к  памятнику погибшим землякам, в праздничном  концерте, посвященном  Дню  Победы </w:t>
            </w:r>
          </w:p>
          <w:p w14:paraId="23E4978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2.Акция «Георгиевская ленточка»  3. Музейные  уроки,  посвящённые  Дню  Победы:  «День  разгрома  советскими  </w:t>
            </w:r>
          </w:p>
          <w:p w14:paraId="13968FDB"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войсками   немецко -  фашистких   войск  в Курской   битве», </w:t>
            </w:r>
          </w:p>
          <w:p w14:paraId="12198EA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«22   июня - День  памяти и скорби» </w:t>
            </w:r>
          </w:p>
          <w:p w14:paraId="7982DBE2"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4. Книжная выставка библиотеки «Автографы войны»  </w:t>
            </w:r>
          </w:p>
          <w:p w14:paraId="2C3A5BEC"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5. Образовательный квест, посвящённый окончанию учебного года.                          </w:t>
            </w:r>
          </w:p>
          <w:p w14:paraId="55E5391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6. Благоустройство школьной территории: </w:t>
            </w:r>
          </w:p>
          <w:p w14:paraId="55CBDE5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участие в уборке территории школы; </w:t>
            </w:r>
          </w:p>
          <w:p w14:paraId="091E08FA"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 работа на пришкольном участке. </w:t>
            </w:r>
          </w:p>
          <w:p w14:paraId="604B0FF9"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7.Подготовка и проведение торжественной линейки «Последний звонок»</w:t>
            </w:r>
          </w:p>
        </w:tc>
        <w:tc>
          <w:tcPr>
            <w:tcW w:w="2434" w:type="dxa"/>
          </w:tcPr>
          <w:p w14:paraId="3AB0A34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71DD927C" w14:textId="77777777" w:rsidTr="00AE71F0">
        <w:trPr>
          <w:jc w:val="center"/>
        </w:trPr>
        <w:tc>
          <w:tcPr>
            <w:tcW w:w="2239" w:type="dxa"/>
          </w:tcPr>
          <w:p w14:paraId="1C5640C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Классное руководство</w:t>
            </w:r>
          </w:p>
        </w:tc>
        <w:tc>
          <w:tcPr>
            <w:tcW w:w="5528" w:type="dxa"/>
          </w:tcPr>
          <w:p w14:paraId="3400BE4F"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Подготовка художественных номеров ко дню Победы                               </w:t>
            </w:r>
          </w:p>
          <w:p w14:paraId="1B919B44"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«Этих дней не смолкнет слава» (Уроки Победы).                                    </w:t>
            </w:r>
          </w:p>
          <w:p w14:paraId="3BFE4CE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Классный час «День славянской письменности и культуры»</w:t>
            </w:r>
          </w:p>
        </w:tc>
        <w:tc>
          <w:tcPr>
            <w:tcW w:w="2434" w:type="dxa"/>
          </w:tcPr>
          <w:p w14:paraId="25D8310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2735469C" w14:textId="77777777" w:rsidTr="00AE71F0">
        <w:trPr>
          <w:jc w:val="center"/>
        </w:trPr>
        <w:tc>
          <w:tcPr>
            <w:tcW w:w="2239" w:type="dxa"/>
          </w:tcPr>
          <w:p w14:paraId="5C49A10C"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Курсы внеурочной деятельности</w:t>
            </w:r>
          </w:p>
        </w:tc>
        <w:tc>
          <w:tcPr>
            <w:tcW w:w="5528" w:type="dxa"/>
          </w:tcPr>
          <w:p w14:paraId="0FB428E5"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Согласно плана</w:t>
            </w:r>
          </w:p>
        </w:tc>
        <w:tc>
          <w:tcPr>
            <w:tcW w:w="2434" w:type="dxa"/>
          </w:tcPr>
          <w:p w14:paraId="0D91A360"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08ABF3F8" w14:textId="77777777" w:rsidTr="00AE71F0">
        <w:trPr>
          <w:jc w:val="center"/>
        </w:trPr>
        <w:tc>
          <w:tcPr>
            <w:tcW w:w="2239" w:type="dxa"/>
          </w:tcPr>
          <w:p w14:paraId="41E2930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Школьный урок</w:t>
            </w:r>
          </w:p>
        </w:tc>
        <w:tc>
          <w:tcPr>
            <w:tcW w:w="5528" w:type="dxa"/>
          </w:tcPr>
          <w:p w14:paraId="2C2E8061" w14:textId="77777777" w:rsidR="007D0EAB" w:rsidRPr="002C7CD0" w:rsidRDefault="007D0EAB" w:rsidP="00BA7547">
            <w:pPr>
              <w:jc w:val="center"/>
              <w:rPr>
                <w:rFonts w:ascii="Times New Roman" w:hAnsi="Times New Roman" w:cs="Times New Roman"/>
                <w:szCs w:val="28"/>
              </w:rPr>
            </w:pPr>
          </w:p>
        </w:tc>
        <w:tc>
          <w:tcPr>
            <w:tcW w:w="2434" w:type="dxa"/>
          </w:tcPr>
          <w:p w14:paraId="0EFFDC1D"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3E306693" w14:textId="77777777" w:rsidTr="00AE71F0">
        <w:trPr>
          <w:jc w:val="center"/>
        </w:trPr>
        <w:tc>
          <w:tcPr>
            <w:tcW w:w="2239" w:type="dxa"/>
          </w:tcPr>
          <w:p w14:paraId="47BB23B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Самоуправление</w:t>
            </w:r>
          </w:p>
        </w:tc>
        <w:tc>
          <w:tcPr>
            <w:tcW w:w="5528" w:type="dxa"/>
          </w:tcPr>
          <w:p w14:paraId="71572821"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1.Заполнение портфолио, подведение итогов учебной деятельности                      </w:t>
            </w:r>
          </w:p>
          <w:p w14:paraId="37AB80B6"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 xml:space="preserve">                                                                                          </w:t>
            </w:r>
          </w:p>
        </w:tc>
        <w:tc>
          <w:tcPr>
            <w:tcW w:w="2434" w:type="dxa"/>
          </w:tcPr>
          <w:p w14:paraId="4975905F"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5B289A48" w14:textId="77777777" w:rsidTr="00AE71F0">
        <w:trPr>
          <w:jc w:val="center"/>
        </w:trPr>
        <w:tc>
          <w:tcPr>
            <w:tcW w:w="2239" w:type="dxa"/>
          </w:tcPr>
          <w:p w14:paraId="61DBFBFA"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Профориентация</w:t>
            </w:r>
          </w:p>
        </w:tc>
        <w:tc>
          <w:tcPr>
            <w:tcW w:w="5528" w:type="dxa"/>
          </w:tcPr>
          <w:p w14:paraId="4F5E9936"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 Беседа «Ошибки в выборе профессии».                                                                      2. Беседа «Перспектива среднего образования или нужно ли идти в 10 класс?»    </w:t>
            </w:r>
          </w:p>
        </w:tc>
        <w:tc>
          <w:tcPr>
            <w:tcW w:w="2434" w:type="dxa"/>
          </w:tcPr>
          <w:p w14:paraId="7B287BF7"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w:t>
            </w:r>
          </w:p>
        </w:tc>
      </w:tr>
      <w:tr w:rsidR="007D0EAB" w:rsidRPr="002C7CD0" w14:paraId="717B4494" w14:textId="77777777" w:rsidTr="00AE71F0">
        <w:trPr>
          <w:jc w:val="center"/>
        </w:trPr>
        <w:tc>
          <w:tcPr>
            <w:tcW w:w="2239" w:type="dxa"/>
          </w:tcPr>
          <w:p w14:paraId="3FB39732"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Работа с родителями</w:t>
            </w:r>
          </w:p>
        </w:tc>
        <w:tc>
          <w:tcPr>
            <w:tcW w:w="5528" w:type="dxa"/>
          </w:tcPr>
          <w:p w14:paraId="67BC273D"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 xml:space="preserve">1.Сбор  и  оформление  документации  по проведению  ОГЭ.  Информация об ответственности родителей во время проведения ГИА.  </w:t>
            </w:r>
          </w:p>
          <w:p w14:paraId="383A3357" w14:textId="77777777" w:rsidR="007D0EAB" w:rsidRPr="002C7CD0" w:rsidRDefault="007D0EAB" w:rsidP="00BA7547">
            <w:pPr>
              <w:rPr>
                <w:rFonts w:ascii="Times New Roman" w:hAnsi="Times New Roman" w:cs="Times New Roman"/>
                <w:szCs w:val="28"/>
              </w:rPr>
            </w:pPr>
            <w:r w:rsidRPr="002C7CD0">
              <w:rPr>
                <w:rFonts w:ascii="Times New Roman" w:hAnsi="Times New Roman" w:cs="Times New Roman"/>
                <w:szCs w:val="28"/>
              </w:rPr>
              <w:t>2. Инструктаж об ответственности родителей за безопасность детей Классные руководители во время  летних каникул.</w:t>
            </w:r>
          </w:p>
          <w:p w14:paraId="2BD064D4" w14:textId="77777777" w:rsidR="007D0EAB" w:rsidRPr="002C7CD0" w:rsidRDefault="007D0EAB" w:rsidP="00BA7547">
            <w:pPr>
              <w:rPr>
                <w:rFonts w:ascii="Times New Roman" w:hAnsi="Times New Roman" w:cs="Times New Roman"/>
                <w:szCs w:val="28"/>
              </w:rPr>
            </w:pPr>
          </w:p>
        </w:tc>
        <w:tc>
          <w:tcPr>
            <w:tcW w:w="2434" w:type="dxa"/>
          </w:tcPr>
          <w:p w14:paraId="74B8D2C8" w14:textId="77777777" w:rsidR="007D0EAB" w:rsidRPr="002C7CD0" w:rsidRDefault="007D0EAB" w:rsidP="00BA7547">
            <w:pPr>
              <w:jc w:val="center"/>
              <w:rPr>
                <w:rFonts w:ascii="Times New Roman" w:hAnsi="Times New Roman" w:cs="Times New Roman"/>
                <w:szCs w:val="28"/>
              </w:rPr>
            </w:pPr>
            <w:r w:rsidRPr="002C7CD0">
              <w:rPr>
                <w:rFonts w:ascii="Times New Roman" w:hAnsi="Times New Roman" w:cs="Times New Roman"/>
                <w:szCs w:val="28"/>
              </w:rPr>
              <w:t>Классные руководители завуч по УВР</w:t>
            </w:r>
          </w:p>
        </w:tc>
      </w:tr>
    </w:tbl>
    <w:p w14:paraId="39FB6002" w14:textId="77777777" w:rsidR="007D0EAB" w:rsidRPr="004E57F0" w:rsidRDefault="007D0EAB" w:rsidP="00651E40">
      <w:pPr>
        <w:pStyle w:val="a3"/>
        <w:shd w:val="clear" w:color="auto" w:fill="FFFFFF"/>
        <w:spacing w:before="0" w:beforeAutospacing="0" w:after="255" w:afterAutospacing="0" w:line="270" w:lineRule="atLeast"/>
        <w:rPr>
          <w:color w:val="333333"/>
        </w:rPr>
      </w:pPr>
    </w:p>
    <w:p w14:paraId="5B2242FE" w14:textId="47FA0253" w:rsidR="00651E40" w:rsidRPr="005A476A" w:rsidRDefault="00513B9B">
      <w:pPr>
        <w:rPr>
          <w:rFonts w:ascii="Times New Roman" w:hAnsi="Times New Roman" w:cs="Times New Roman"/>
          <w:sz w:val="24"/>
          <w:szCs w:val="24"/>
        </w:rPr>
      </w:pPr>
      <w:r>
        <w:rPr>
          <w:rFonts w:ascii="Times New Roman" w:hAnsi="Times New Roman" w:cs="Times New Roman"/>
          <w:b/>
          <w:sz w:val="24"/>
          <w:szCs w:val="24"/>
        </w:rPr>
        <w:t>45</w:t>
      </w:r>
      <w:r w:rsidR="00E4296B" w:rsidRPr="005A476A">
        <w:rPr>
          <w:rFonts w:ascii="Times New Roman" w:hAnsi="Times New Roman" w:cs="Times New Roman"/>
          <w:b/>
          <w:sz w:val="24"/>
          <w:szCs w:val="24"/>
        </w:rPr>
        <w:t xml:space="preserve">. </w:t>
      </w:r>
      <w:r w:rsidR="005A476A" w:rsidRPr="005A476A">
        <w:rPr>
          <w:rFonts w:ascii="Times New Roman" w:hAnsi="Times New Roman" w:cs="Times New Roman"/>
          <w:b/>
          <w:sz w:val="24"/>
          <w:szCs w:val="24"/>
        </w:rPr>
        <w:t>Система условий реализации основной образовательной программы ООО</w:t>
      </w:r>
      <w:r w:rsidR="005A476A" w:rsidRPr="005A476A">
        <w:rPr>
          <w:rFonts w:ascii="Times New Roman" w:hAnsi="Times New Roman" w:cs="Times New Roman"/>
          <w:sz w:val="24"/>
          <w:szCs w:val="24"/>
        </w:rPr>
        <w:t xml:space="preserve"> </w:t>
      </w:r>
    </w:p>
    <w:p w14:paraId="3CB25875" w14:textId="24DD208E" w:rsidR="00673271" w:rsidRDefault="005A476A">
      <w:pPr>
        <w:rPr>
          <w:rFonts w:ascii="Times New Roman" w:hAnsi="Times New Roman" w:cs="Times New Roman"/>
          <w:sz w:val="24"/>
          <w:szCs w:val="24"/>
        </w:rPr>
      </w:pPr>
      <w:r>
        <w:rPr>
          <w:rFonts w:ascii="Times New Roman" w:hAnsi="Times New Roman" w:cs="Times New Roman"/>
          <w:sz w:val="24"/>
          <w:szCs w:val="24"/>
        </w:rPr>
        <w:t>Система условий реализации программы основного общего образования, созданная в МБОУ «Жариковская СОШ ПМО», направлена на:</w:t>
      </w:r>
    </w:p>
    <w:p w14:paraId="5236B13D" w14:textId="1E82F130" w:rsidR="005A476A" w:rsidRDefault="005A476A">
      <w:pPr>
        <w:rPr>
          <w:rFonts w:ascii="Times New Roman" w:hAnsi="Times New Roman" w:cs="Times New Roman"/>
          <w:sz w:val="24"/>
          <w:szCs w:val="24"/>
        </w:rPr>
      </w:pPr>
      <w:r>
        <w:rPr>
          <w:rFonts w:ascii="Times New Roman" w:hAnsi="Times New Roman" w:cs="Times New Roman"/>
          <w:sz w:val="24"/>
          <w:szCs w:val="24"/>
        </w:rPr>
        <w:t>- достижение обучающимися планируемых результатов освоения программы основного общего образования;</w:t>
      </w:r>
    </w:p>
    <w:p w14:paraId="206B7FC7" w14:textId="597F859A" w:rsidR="005A476A" w:rsidRDefault="005A476A">
      <w:pPr>
        <w:rPr>
          <w:rFonts w:ascii="Times New Roman" w:hAnsi="Times New Roman" w:cs="Times New Roman"/>
          <w:sz w:val="24"/>
          <w:szCs w:val="24"/>
        </w:rPr>
      </w:pPr>
      <w:r>
        <w:rPr>
          <w:rFonts w:ascii="Times New Roman" w:hAnsi="Times New Roman" w:cs="Times New Roman"/>
          <w:sz w:val="24"/>
          <w:szCs w:val="24"/>
        </w:rPr>
        <w:t>- развитие личности, ее способностей, удовлетворение образовательных потребностей и интересов, самореализацию обучающихся, в том числе одаренных, через организацию урочной и внеурочной деятельности, использование возможностей организаций дополнительного образования и социальных партнеров;</w:t>
      </w:r>
    </w:p>
    <w:p w14:paraId="0C35459B" w14:textId="749706B0" w:rsidR="005A476A" w:rsidRDefault="005A476A">
      <w:pPr>
        <w:rPr>
          <w:rFonts w:ascii="Times New Roman" w:hAnsi="Times New Roman" w:cs="Times New Roman"/>
          <w:sz w:val="24"/>
          <w:szCs w:val="24"/>
        </w:rPr>
      </w:pPr>
      <w:r>
        <w:rPr>
          <w:rFonts w:ascii="Times New Roman" w:hAnsi="Times New Roman" w:cs="Times New Roman"/>
          <w:sz w:val="24"/>
          <w:szCs w:val="24"/>
        </w:rPr>
        <w:t>- формирование социокультурных и духовно-нравственных ценностей обучающихся, основ их гражданской идентичности;</w:t>
      </w:r>
    </w:p>
    <w:p w14:paraId="60E87650" w14:textId="1CB59D52" w:rsidR="005A476A" w:rsidRDefault="005A476A">
      <w:pPr>
        <w:rPr>
          <w:rFonts w:ascii="Times New Roman" w:hAnsi="Times New Roman" w:cs="Times New Roman"/>
          <w:sz w:val="24"/>
          <w:szCs w:val="24"/>
        </w:rPr>
      </w:pPr>
      <w:r>
        <w:rPr>
          <w:rFonts w:ascii="Times New Roman" w:hAnsi="Times New Roman" w:cs="Times New Roman"/>
          <w:sz w:val="24"/>
          <w:szCs w:val="24"/>
        </w:rPr>
        <w:t>- индивидуализацию процесса образования посредством проектирования и реализации индивидуальных учебных планов;</w:t>
      </w:r>
    </w:p>
    <w:p w14:paraId="7E6110C0" w14:textId="0377197C" w:rsidR="005A476A" w:rsidRDefault="005A476A">
      <w:pPr>
        <w:rPr>
          <w:rFonts w:ascii="Times New Roman" w:hAnsi="Times New Roman" w:cs="Times New Roman"/>
          <w:sz w:val="24"/>
          <w:szCs w:val="24"/>
        </w:rPr>
      </w:pPr>
      <w:r>
        <w:rPr>
          <w:rFonts w:ascii="Times New Roman" w:hAnsi="Times New Roman" w:cs="Times New Roman"/>
          <w:sz w:val="24"/>
          <w:szCs w:val="24"/>
        </w:rPr>
        <w:t>- включение обучающихся в процессы преобразования социальной среды (класса, школы), формирования у них ли</w:t>
      </w:r>
      <w:r w:rsidR="001B37E5">
        <w:rPr>
          <w:rFonts w:ascii="Times New Roman" w:hAnsi="Times New Roman" w:cs="Times New Roman"/>
          <w:sz w:val="24"/>
          <w:szCs w:val="24"/>
        </w:rPr>
        <w:t>дерски</w:t>
      </w:r>
      <w:r>
        <w:rPr>
          <w:rFonts w:ascii="Times New Roman" w:hAnsi="Times New Roman" w:cs="Times New Roman"/>
          <w:sz w:val="24"/>
          <w:szCs w:val="24"/>
        </w:rPr>
        <w:t>х качеств;</w:t>
      </w:r>
    </w:p>
    <w:p w14:paraId="64030749" w14:textId="0B196924" w:rsidR="005A476A" w:rsidRDefault="005A476A" w:rsidP="001B37E5">
      <w:pPr>
        <w:jc w:val="both"/>
        <w:rPr>
          <w:rFonts w:ascii="Times New Roman" w:hAnsi="Times New Roman" w:cs="Times New Roman"/>
          <w:sz w:val="24"/>
          <w:szCs w:val="24"/>
        </w:rPr>
      </w:pPr>
      <w:r>
        <w:rPr>
          <w:rFonts w:ascii="Times New Roman" w:hAnsi="Times New Roman" w:cs="Times New Roman"/>
          <w:sz w:val="24"/>
          <w:szCs w:val="24"/>
        </w:rPr>
        <w:t>- формирование у обучающихся опыта самостоятельной образовательной, общественной, проектной, учебно-исследовательской, спортивно-оздоровительной и творческой деятельности;</w:t>
      </w:r>
    </w:p>
    <w:p w14:paraId="68E33B4E" w14:textId="27A04671"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 формирование у обучающихся экологической грамотности, навыков здорового и безопасного для человека и окружающей среды образа жизни;</w:t>
      </w:r>
    </w:p>
    <w:p w14:paraId="4ABB30D2" w14:textId="256E1193"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 формирование у обучающихся функциональной грамотности;</w:t>
      </w:r>
    </w:p>
    <w:p w14:paraId="27502FF3" w14:textId="32D64BB2" w:rsidR="005A476A" w:rsidRDefault="005A476A" w:rsidP="001B37E5">
      <w:pPr>
        <w:jc w:val="both"/>
        <w:rPr>
          <w:rFonts w:ascii="Times New Roman" w:hAnsi="Times New Roman" w:cs="Times New Roman"/>
          <w:sz w:val="24"/>
          <w:szCs w:val="24"/>
        </w:rPr>
      </w:pPr>
      <w:r>
        <w:rPr>
          <w:rFonts w:ascii="Times New Roman" w:hAnsi="Times New Roman" w:cs="Times New Roman"/>
          <w:sz w:val="24"/>
          <w:szCs w:val="24"/>
        </w:rPr>
        <w:t xml:space="preserve">- </w:t>
      </w:r>
      <w:r w:rsidR="001B37E5">
        <w:rPr>
          <w:rFonts w:ascii="Times New Roman" w:hAnsi="Times New Roman" w:cs="Times New Roman"/>
          <w:sz w:val="24"/>
          <w:szCs w:val="24"/>
        </w:rPr>
        <w:t>использование в образовательной деятельности современных образовательных технологий, направленных в том числе на воспитание обучающихся и развитие различных форм наставничества;</w:t>
      </w:r>
    </w:p>
    <w:p w14:paraId="6222C307" w14:textId="154D8E52"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 эффективное использования профессионального и творческого потенциала педагогических и руководящих работников щколы, повышения их профессиональной, коммуникативной, информационной и правовой компетентности.</w:t>
      </w:r>
    </w:p>
    <w:p w14:paraId="5B599AFB" w14:textId="77777777" w:rsidR="00535CF2" w:rsidRDefault="00535CF2" w:rsidP="001B37E5">
      <w:pPr>
        <w:jc w:val="both"/>
        <w:rPr>
          <w:rFonts w:ascii="Times New Roman" w:hAnsi="Times New Roman" w:cs="Times New Roman"/>
          <w:sz w:val="24"/>
          <w:szCs w:val="24"/>
        </w:rPr>
      </w:pPr>
    </w:p>
    <w:p w14:paraId="57585BEF" w14:textId="6F6B65C9" w:rsidR="001B37E5" w:rsidRDefault="00513B9B" w:rsidP="001B37E5">
      <w:pPr>
        <w:jc w:val="both"/>
        <w:rPr>
          <w:rFonts w:ascii="Times New Roman" w:hAnsi="Times New Roman" w:cs="Times New Roman"/>
          <w:b/>
          <w:sz w:val="24"/>
          <w:szCs w:val="24"/>
        </w:rPr>
      </w:pPr>
      <w:r>
        <w:rPr>
          <w:rFonts w:ascii="Times New Roman" w:hAnsi="Times New Roman" w:cs="Times New Roman"/>
          <w:b/>
          <w:sz w:val="24"/>
          <w:szCs w:val="24"/>
        </w:rPr>
        <w:t>45</w:t>
      </w:r>
      <w:r w:rsidR="001B37E5" w:rsidRPr="001B37E5">
        <w:rPr>
          <w:rFonts w:ascii="Times New Roman" w:hAnsi="Times New Roman" w:cs="Times New Roman"/>
          <w:b/>
          <w:sz w:val="24"/>
          <w:szCs w:val="24"/>
        </w:rPr>
        <w:t>.1. Кадровые условия реализации ООП ООО</w:t>
      </w:r>
    </w:p>
    <w:p w14:paraId="3F4217E5" w14:textId="3B6DBF5B"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 xml:space="preserve">Основная цель кадровой политики школы – обеспечение оптимального баланса процессов обновления и сохранения численности и качественного состава кадров, его развития в соответствии с потребностями школы, требованиями закондательства и участников образовательных отношений. </w:t>
      </w:r>
    </w:p>
    <w:p w14:paraId="7C52C90B" w14:textId="5A1794C1"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МБОУ «Жариковская СОШ ПМО» укомплектована к</w:t>
      </w:r>
      <w:r w:rsidR="000868B4">
        <w:rPr>
          <w:rFonts w:ascii="Times New Roman" w:hAnsi="Times New Roman" w:cs="Times New Roman"/>
          <w:sz w:val="24"/>
          <w:szCs w:val="24"/>
        </w:rPr>
        <w:t>ад</w:t>
      </w:r>
      <w:r>
        <w:rPr>
          <w:rFonts w:ascii="Times New Roman" w:hAnsi="Times New Roman" w:cs="Times New Roman"/>
          <w:sz w:val="24"/>
          <w:szCs w:val="24"/>
        </w:rPr>
        <w:t>рами, имеющими необходимую квалификацию для решения задач, определенных основной образовательной программой основного общего образования, и способными к инновационной профессиональной деятельности.</w:t>
      </w:r>
    </w:p>
    <w:p w14:paraId="3B375797" w14:textId="5EC57F2D"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В школе созданы условия:</w:t>
      </w:r>
    </w:p>
    <w:p w14:paraId="59ACC9CC" w14:textId="566D13F3"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 создания постоянной научно-теоретической, методической и информационной поддержки педагогических работников по вопросам реализации основной образовательной программы, использования инновационного опыта других образовательных организаций;</w:t>
      </w:r>
    </w:p>
    <w:p w14:paraId="31A33169" w14:textId="13565EF5" w:rsidR="001B37E5" w:rsidRDefault="001B37E5" w:rsidP="001B37E5">
      <w:pPr>
        <w:jc w:val="both"/>
        <w:rPr>
          <w:rFonts w:ascii="Times New Roman" w:hAnsi="Times New Roman" w:cs="Times New Roman"/>
          <w:sz w:val="24"/>
          <w:szCs w:val="24"/>
        </w:rPr>
      </w:pPr>
      <w:r>
        <w:rPr>
          <w:rFonts w:ascii="Times New Roman" w:hAnsi="Times New Roman" w:cs="Times New Roman"/>
          <w:sz w:val="24"/>
          <w:szCs w:val="24"/>
        </w:rPr>
        <w:t xml:space="preserve">- стимулирование личностного профессионального роста </w:t>
      </w:r>
      <w:r w:rsidR="00C608FF">
        <w:rPr>
          <w:rFonts w:ascii="Times New Roman" w:hAnsi="Times New Roman" w:cs="Times New Roman"/>
          <w:sz w:val="24"/>
          <w:szCs w:val="24"/>
        </w:rPr>
        <w:t>и повышения уровня квалификации педагогических работников, их методологической культуры, использования ими передовых педагогических технологий;</w:t>
      </w:r>
    </w:p>
    <w:p w14:paraId="7385A84E" w14:textId="5B11E4E0" w:rsidR="00C608FF" w:rsidRDefault="00C608FF" w:rsidP="001B37E5">
      <w:pPr>
        <w:jc w:val="both"/>
        <w:rPr>
          <w:rFonts w:ascii="Times New Roman" w:hAnsi="Times New Roman" w:cs="Times New Roman"/>
          <w:sz w:val="24"/>
          <w:szCs w:val="24"/>
        </w:rPr>
      </w:pPr>
      <w:r>
        <w:rPr>
          <w:rFonts w:ascii="Times New Roman" w:hAnsi="Times New Roman" w:cs="Times New Roman"/>
          <w:sz w:val="24"/>
          <w:szCs w:val="24"/>
        </w:rPr>
        <w:t>- повышения эффективности и качества педагогического труда.</w:t>
      </w:r>
    </w:p>
    <w:p w14:paraId="6CE2C00D" w14:textId="77777777" w:rsidR="00C608FF" w:rsidRDefault="00C608FF" w:rsidP="001B37E5">
      <w:pPr>
        <w:jc w:val="both"/>
        <w:rPr>
          <w:rFonts w:ascii="Times New Roman" w:hAnsi="Times New Roman" w:cs="Times New Roman"/>
          <w:sz w:val="24"/>
          <w:szCs w:val="24"/>
        </w:rPr>
      </w:pPr>
      <w:r>
        <w:rPr>
          <w:rFonts w:ascii="Times New Roman" w:hAnsi="Times New Roman" w:cs="Times New Roman"/>
          <w:sz w:val="24"/>
          <w:szCs w:val="24"/>
        </w:rPr>
        <w:t>МБОУ «Жариковская СОШ» за счет внутреннего совместительства обеспечивает 100% потребности в учителях-предметниках и административном персонале.</w:t>
      </w:r>
    </w:p>
    <w:p w14:paraId="7587F617" w14:textId="77777777" w:rsidR="00434EFB" w:rsidRDefault="00C608FF" w:rsidP="001B37E5">
      <w:pPr>
        <w:jc w:val="both"/>
        <w:rPr>
          <w:rFonts w:ascii="Times New Roman" w:hAnsi="Times New Roman" w:cs="Times New Roman"/>
          <w:sz w:val="24"/>
          <w:szCs w:val="24"/>
        </w:rPr>
      </w:pPr>
      <w:r>
        <w:rPr>
          <w:rFonts w:ascii="Times New Roman" w:hAnsi="Times New Roman" w:cs="Times New Roman"/>
          <w:sz w:val="24"/>
          <w:szCs w:val="24"/>
        </w:rPr>
        <w:t xml:space="preserve">Для каждого рабочего места разработаны должностные инструкции, содержащие конкретный перечень должностных обязанностей  работников на основании квалификационных характеристик, представленных в Едином квалификационном справочнике должностей руководителей, специалистов и служащих. </w:t>
      </w:r>
    </w:p>
    <w:p w14:paraId="19AA35E0" w14:textId="23A10CDA" w:rsidR="00C608FF" w:rsidRDefault="00434EFB" w:rsidP="001B37E5">
      <w:pPr>
        <w:jc w:val="both"/>
        <w:rPr>
          <w:rFonts w:ascii="Times New Roman" w:hAnsi="Times New Roman" w:cs="Times New Roman"/>
          <w:sz w:val="24"/>
          <w:szCs w:val="24"/>
        </w:rPr>
      </w:pPr>
      <w:r>
        <w:rPr>
          <w:rFonts w:ascii="Times New Roman" w:hAnsi="Times New Roman" w:cs="Times New Roman"/>
          <w:sz w:val="24"/>
          <w:szCs w:val="24"/>
        </w:rPr>
        <w:t>Квалификация педагогов соответствует требованиям ФГОС к условиям реализации ООП ООО. Проведение аттестации педагогических работников в целях подтверждения их соответствия занимаемым  должностям осуществляется один раз в п</w:t>
      </w:r>
      <w:r w:rsidR="003F59B4">
        <w:rPr>
          <w:rFonts w:ascii="Times New Roman" w:hAnsi="Times New Roman" w:cs="Times New Roman"/>
          <w:sz w:val="24"/>
          <w:szCs w:val="24"/>
        </w:rPr>
        <w:t>ять лет на основе оценки их профессиональной деятельности аттестационной комиссией МБОУ «Жариковская СОШ ПМО». Также по своему желанию педагоги проходят аттестацию в целях установления квалификационной категории в аттестационной комиссии Приморского края.</w:t>
      </w:r>
    </w:p>
    <w:p w14:paraId="7476CCF3" w14:textId="59058AF2" w:rsidR="003F59B4" w:rsidRDefault="003F59B4" w:rsidP="001B37E5">
      <w:pPr>
        <w:jc w:val="both"/>
        <w:rPr>
          <w:rFonts w:ascii="Times New Roman" w:hAnsi="Times New Roman" w:cs="Times New Roman"/>
          <w:sz w:val="24"/>
          <w:szCs w:val="24"/>
        </w:rPr>
      </w:pPr>
      <w:r>
        <w:rPr>
          <w:rFonts w:ascii="Times New Roman" w:hAnsi="Times New Roman" w:cs="Times New Roman"/>
          <w:sz w:val="24"/>
          <w:szCs w:val="24"/>
        </w:rPr>
        <w:t>В 2022 году все педагоги прошли курсовую подготовку по теме «Реализация требований обновленных ФГОС НОО. ФГОС ООО в работе учителя».</w:t>
      </w:r>
    </w:p>
    <w:p w14:paraId="44B05170" w14:textId="1B209DD1" w:rsidR="003F59B4" w:rsidRDefault="003F59B4" w:rsidP="001B37E5">
      <w:pPr>
        <w:jc w:val="both"/>
        <w:rPr>
          <w:rFonts w:ascii="Times New Roman" w:hAnsi="Times New Roman" w:cs="Times New Roman"/>
          <w:sz w:val="24"/>
          <w:szCs w:val="24"/>
        </w:rPr>
      </w:pPr>
      <w:r>
        <w:rPr>
          <w:rFonts w:ascii="Times New Roman" w:hAnsi="Times New Roman" w:cs="Times New Roman"/>
          <w:sz w:val="24"/>
          <w:szCs w:val="24"/>
        </w:rPr>
        <w:t xml:space="preserve">Непрерывность профессионального развития педагогических работников осуществляется через освоение работниками школы программ дополнительного профессионального образования. Кроме того, учителя повышают свою квалификацию, участвуя в проводимых на базе школы семинарах, проводя мастер-классы или присутствуя на аналогичных мероприятиях в школах района и края. </w:t>
      </w:r>
    </w:p>
    <w:p w14:paraId="4D531CF0" w14:textId="19E6AE81" w:rsidR="003F59B4" w:rsidRDefault="003F59B4" w:rsidP="001B37E5">
      <w:pPr>
        <w:jc w:val="both"/>
        <w:rPr>
          <w:rFonts w:ascii="Times New Roman" w:hAnsi="Times New Roman" w:cs="Times New Roman"/>
          <w:sz w:val="24"/>
          <w:szCs w:val="24"/>
        </w:rPr>
      </w:pPr>
      <w:r>
        <w:rPr>
          <w:rFonts w:ascii="Times New Roman" w:hAnsi="Times New Roman" w:cs="Times New Roman"/>
          <w:sz w:val="24"/>
          <w:szCs w:val="24"/>
        </w:rPr>
        <w:t xml:space="preserve">Личностными показателями внедрения современных технологий являются учебные достижения обучающихся, их творческие результаты, участие </w:t>
      </w:r>
      <w:r w:rsidR="00C91990">
        <w:rPr>
          <w:rFonts w:ascii="Times New Roman" w:hAnsi="Times New Roman" w:cs="Times New Roman"/>
          <w:sz w:val="24"/>
          <w:szCs w:val="24"/>
        </w:rPr>
        <w:t>в конкурсах различной направленности.</w:t>
      </w:r>
    </w:p>
    <w:p w14:paraId="41C14648" w14:textId="0E5BDD86" w:rsidR="00C91990" w:rsidRPr="00C91990" w:rsidRDefault="00513B9B" w:rsidP="001B37E5">
      <w:pPr>
        <w:jc w:val="both"/>
        <w:rPr>
          <w:rFonts w:ascii="Times New Roman" w:hAnsi="Times New Roman" w:cs="Times New Roman"/>
          <w:b/>
          <w:sz w:val="24"/>
          <w:szCs w:val="24"/>
        </w:rPr>
      </w:pPr>
      <w:r>
        <w:rPr>
          <w:rFonts w:ascii="Times New Roman" w:hAnsi="Times New Roman" w:cs="Times New Roman"/>
          <w:b/>
          <w:sz w:val="24"/>
          <w:szCs w:val="24"/>
        </w:rPr>
        <w:t>45</w:t>
      </w:r>
      <w:r w:rsidR="00C91990" w:rsidRPr="00C91990">
        <w:rPr>
          <w:rFonts w:ascii="Times New Roman" w:hAnsi="Times New Roman" w:cs="Times New Roman"/>
          <w:b/>
          <w:sz w:val="24"/>
          <w:szCs w:val="24"/>
        </w:rPr>
        <w:t>.2. Психолого-педагогические условия реализации основной образовательной программы</w:t>
      </w:r>
    </w:p>
    <w:p w14:paraId="4DEAC102" w14:textId="16553D4D" w:rsidR="00434EFB" w:rsidRDefault="00C91990" w:rsidP="001B37E5">
      <w:pPr>
        <w:jc w:val="both"/>
        <w:rPr>
          <w:rFonts w:ascii="Times New Roman" w:hAnsi="Times New Roman" w:cs="Times New Roman"/>
          <w:sz w:val="24"/>
          <w:szCs w:val="24"/>
        </w:rPr>
      </w:pPr>
      <w:r>
        <w:rPr>
          <w:rFonts w:ascii="Times New Roman" w:hAnsi="Times New Roman" w:cs="Times New Roman"/>
          <w:sz w:val="24"/>
          <w:szCs w:val="24"/>
        </w:rPr>
        <w:t>Психолого-педагогические условия, созданные в МБОУ «Жариковская СОШ ПМО», обеспечивают исполнение требований ФОГС ООО:</w:t>
      </w:r>
    </w:p>
    <w:p w14:paraId="5F1D64F3" w14:textId="3FB920A2" w:rsidR="00C91990" w:rsidRDefault="00C91990" w:rsidP="001B37E5">
      <w:pPr>
        <w:jc w:val="both"/>
        <w:rPr>
          <w:rFonts w:ascii="Times New Roman" w:hAnsi="Times New Roman" w:cs="Times New Roman"/>
          <w:sz w:val="24"/>
          <w:szCs w:val="24"/>
        </w:rPr>
      </w:pPr>
      <w:r>
        <w:rPr>
          <w:rFonts w:ascii="Times New Roman" w:hAnsi="Times New Roman" w:cs="Times New Roman"/>
          <w:sz w:val="24"/>
          <w:szCs w:val="24"/>
        </w:rPr>
        <w:t>- обеспечивают преемственность содержания и форм организации образовательной деятельности при реализации образовательных программ основного и среднего общего образования;</w:t>
      </w:r>
    </w:p>
    <w:p w14:paraId="2E9FAB53" w14:textId="62FCC2C0" w:rsidR="00C91990" w:rsidRDefault="00C91990" w:rsidP="001B37E5">
      <w:pPr>
        <w:jc w:val="both"/>
        <w:rPr>
          <w:rFonts w:ascii="Times New Roman" w:hAnsi="Times New Roman" w:cs="Times New Roman"/>
          <w:sz w:val="24"/>
          <w:szCs w:val="24"/>
        </w:rPr>
      </w:pPr>
      <w:r>
        <w:rPr>
          <w:rFonts w:ascii="Times New Roman" w:hAnsi="Times New Roman" w:cs="Times New Roman"/>
          <w:sz w:val="24"/>
          <w:szCs w:val="24"/>
        </w:rPr>
        <w:t>- способствуют социально-психологической адаптации обучающихся к условиям обучения с учетом специфики их возрастного психофизиологического развития;</w:t>
      </w:r>
    </w:p>
    <w:p w14:paraId="15C8334B" w14:textId="4C61044A" w:rsidR="00C91990" w:rsidRDefault="00C91990" w:rsidP="001B37E5">
      <w:pPr>
        <w:jc w:val="both"/>
        <w:rPr>
          <w:rFonts w:ascii="Times New Roman" w:hAnsi="Times New Roman" w:cs="Times New Roman"/>
          <w:sz w:val="24"/>
          <w:szCs w:val="24"/>
        </w:rPr>
      </w:pPr>
      <w:r>
        <w:rPr>
          <w:rFonts w:ascii="Times New Roman" w:hAnsi="Times New Roman" w:cs="Times New Roman"/>
          <w:sz w:val="24"/>
          <w:szCs w:val="24"/>
        </w:rPr>
        <w:t>- способствуют формированию и развитию психолого-педагогической компетентности работников школы и родителей (законных представителей) несовершеннолетних обучающихся;</w:t>
      </w:r>
    </w:p>
    <w:p w14:paraId="40EE655B" w14:textId="3153ADAD" w:rsidR="00C91990" w:rsidRDefault="00C91990" w:rsidP="001B37E5">
      <w:pPr>
        <w:jc w:val="both"/>
        <w:rPr>
          <w:rFonts w:ascii="Times New Roman" w:hAnsi="Times New Roman" w:cs="Times New Roman"/>
          <w:sz w:val="24"/>
          <w:szCs w:val="24"/>
        </w:rPr>
      </w:pPr>
      <w:r>
        <w:rPr>
          <w:rFonts w:ascii="Times New Roman" w:hAnsi="Times New Roman" w:cs="Times New Roman"/>
          <w:sz w:val="24"/>
          <w:szCs w:val="24"/>
        </w:rPr>
        <w:t>- обеспечивают профилактику формирования у обучающихся девиантных форм поведения, агрессии и тревожности.</w:t>
      </w:r>
    </w:p>
    <w:p w14:paraId="723A8F6D" w14:textId="160040F4" w:rsidR="00C91990" w:rsidRDefault="00C91990" w:rsidP="001B37E5">
      <w:pPr>
        <w:jc w:val="both"/>
        <w:rPr>
          <w:rFonts w:ascii="Times New Roman" w:hAnsi="Times New Roman" w:cs="Times New Roman"/>
          <w:sz w:val="24"/>
          <w:szCs w:val="24"/>
        </w:rPr>
      </w:pPr>
      <w:r>
        <w:rPr>
          <w:rFonts w:ascii="Times New Roman" w:hAnsi="Times New Roman" w:cs="Times New Roman"/>
          <w:sz w:val="24"/>
          <w:szCs w:val="24"/>
        </w:rPr>
        <w:t>В МБОУ «Жариковская СОШ ПМО» психолого-педагогическое сопровождение осуществляется педагогом - психологом.</w:t>
      </w:r>
    </w:p>
    <w:p w14:paraId="22C88338" w14:textId="7508CA65" w:rsidR="00C91990" w:rsidRDefault="00513B9B" w:rsidP="001B37E5">
      <w:pPr>
        <w:jc w:val="both"/>
        <w:rPr>
          <w:rFonts w:ascii="Times New Roman" w:hAnsi="Times New Roman" w:cs="Times New Roman"/>
          <w:b/>
          <w:sz w:val="24"/>
          <w:szCs w:val="24"/>
        </w:rPr>
      </w:pPr>
      <w:r>
        <w:rPr>
          <w:rFonts w:ascii="Times New Roman" w:hAnsi="Times New Roman" w:cs="Times New Roman"/>
          <w:b/>
          <w:sz w:val="24"/>
          <w:szCs w:val="24"/>
        </w:rPr>
        <w:t>45</w:t>
      </w:r>
      <w:r w:rsidR="00C91990" w:rsidRPr="00EF1C7A">
        <w:rPr>
          <w:rFonts w:ascii="Times New Roman" w:hAnsi="Times New Roman" w:cs="Times New Roman"/>
          <w:b/>
          <w:sz w:val="24"/>
          <w:szCs w:val="24"/>
        </w:rPr>
        <w:t>.3. Финансовое обеспечение реализации</w:t>
      </w:r>
      <w:r w:rsidR="00EF1C7A" w:rsidRPr="00EF1C7A">
        <w:rPr>
          <w:rFonts w:ascii="Times New Roman" w:hAnsi="Times New Roman" w:cs="Times New Roman"/>
          <w:b/>
          <w:sz w:val="24"/>
          <w:szCs w:val="24"/>
        </w:rPr>
        <w:t xml:space="preserve"> основной образовательной программы</w:t>
      </w:r>
    </w:p>
    <w:p w14:paraId="6F6F04F4" w14:textId="77777777" w:rsidR="00EF1C7A" w:rsidRDefault="00EF1C7A" w:rsidP="001B37E5">
      <w:pPr>
        <w:jc w:val="both"/>
        <w:rPr>
          <w:rFonts w:ascii="Times New Roman" w:hAnsi="Times New Roman" w:cs="Times New Roman"/>
          <w:sz w:val="24"/>
          <w:szCs w:val="24"/>
        </w:rPr>
      </w:pPr>
      <w:r>
        <w:rPr>
          <w:rFonts w:ascii="Times New Roman" w:hAnsi="Times New Roman" w:cs="Times New Roman"/>
          <w:sz w:val="24"/>
          <w:szCs w:val="24"/>
        </w:rPr>
        <w:t>Финансовое обеспечение реализации основной образовательной программы основного общего образования опирается на исполнение расходных обязательств, обеспечивающих конституционное право граждан на бесплатное и общедоступное общее образование. Объем действующих расходных обязательств отражается в задании учредителя по оказанию муниципальных образовательных услуг в соответствии с требованиями федеральных государственных образовательных стандартов общего образования.</w:t>
      </w:r>
    </w:p>
    <w:p w14:paraId="25ADA778" w14:textId="75D563DC" w:rsidR="00EF1C7A" w:rsidRDefault="00303950" w:rsidP="001B37E5">
      <w:pPr>
        <w:jc w:val="both"/>
        <w:rPr>
          <w:rFonts w:ascii="Times New Roman" w:hAnsi="Times New Roman" w:cs="Times New Roman"/>
          <w:sz w:val="24"/>
          <w:szCs w:val="24"/>
        </w:rPr>
      </w:pPr>
      <w:r>
        <w:rPr>
          <w:rFonts w:ascii="Times New Roman" w:hAnsi="Times New Roman" w:cs="Times New Roman"/>
          <w:sz w:val="24"/>
          <w:szCs w:val="24"/>
        </w:rPr>
        <w:t>Задание учредителя обеспечивает соответствие показателей объемов и качества</w:t>
      </w:r>
      <w:r w:rsidR="00EF1C7A">
        <w:rPr>
          <w:rFonts w:ascii="Times New Roman" w:hAnsi="Times New Roman" w:cs="Times New Roman"/>
          <w:sz w:val="24"/>
          <w:szCs w:val="24"/>
        </w:rPr>
        <w:t xml:space="preserve">  </w:t>
      </w:r>
      <w:r>
        <w:rPr>
          <w:rFonts w:ascii="Times New Roman" w:hAnsi="Times New Roman" w:cs="Times New Roman"/>
          <w:sz w:val="24"/>
          <w:szCs w:val="24"/>
        </w:rPr>
        <w:t>предоставляемых школой услуг с размерами направляемых на эти цели средств бюджета.</w:t>
      </w:r>
    </w:p>
    <w:p w14:paraId="1664EF0D" w14:textId="742CB433" w:rsidR="00303950" w:rsidRDefault="00303950" w:rsidP="001B37E5">
      <w:pPr>
        <w:jc w:val="both"/>
        <w:rPr>
          <w:rFonts w:ascii="Times New Roman" w:hAnsi="Times New Roman" w:cs="Times New Roman"/>
          <w:sz w:val="24"/>
          <w:szCs w:val="24"/>
        </w:rPr>
      </w:pPr>
      <w:r>
        <w:rPr>
          <w:rFonts w:ascii="Times New Roman" w:hAnsi="Times New Roman" w:cs="Times New Roman"/>
          <w:sz w:val="24"/>
          <w:szCs w:val="24"/>
        </w:rPr>
        <w:t xml:space="preserve">Финансовое обеспечений задания учредителя по реализации ООП ООО осуществляется на основе нормативного подушевого финансирования. </w:t>
      </w:r>
    </w:p>
    <w:p w14:paraId="472D7E55" w14:textId="77777777" w:rsidR="00303950" w:rsidRDefault="00303950" w:rsidP="001B37E5">
      <w:pPr>
        <w:jc w:val="both"/>
        <w:rPr>
          <w:rFonts w:ascii="Times New Roman" w:hAnsi="Times New Roman" w:cs="Times New Roman"/>
          <w:sz w:val="24"/>
          <w:szCs w:val="24"/>
        </w:rPr>
      </w:pPr>
      <w:r>
        <w:rPr>
          <w:rFonts w:ascii="Times New Roman" w:hAnsi="Times New Roman" w:cs="Times New Roman"/>
          <w:sz w:val="24"/>
          <w:szCs w:val="24"/>
        </w:rPr>
        <w:t>Применение принципа нормативного подушевого финансирования на уровне школы заключается в определении стоимости стандартной (базовой) бюджетной образовательной услуги в образовательном учреждении не ниже уровня фактически сложившейся стоимости в предыдущем финансовом году.</w:t>
      </w:r>
    </w:p>
    <w:p w14:paraId="3BB0DDFB" w14:textId="77777777" w:rsidR="00303950" w:rsidRDefault="00303950" w:rsidP="001B37E5">
      <w:pPr>
        <w:jc w:val="both"/>
        <w:rPr>
          <w:rFonts w:ascii="Times New Roman" w:hAnsi="Times New Roman" w:cs="Times New Roman"/>
          <w:sz w:val="24"/>
          <w:szCs w:val="24"/>
        </w:rPr>
      </w:pPr>
      <w:r>
        <w:rPr>
          <w:rFonts w:ascii="Times New Roman" w:hAnsi="Times New Roman" w:cs="Times New Roman"/>
          <w:sz w:val="24"/>
          <w:szCs w:val="24"/>
        </w:rPr>
        <w:t>Региональный расчетный подушевой норматив – это минимально допустимый объем финансовых средств, необходимых для реализации ООП в учреждениях данного региона в соответствии с ФГОС в расчете на одного обучающегося в год, определяемый раздельно для образовательных учреждений, находящихся в городской и сельской местности.</w:t>
      </w:r>
    </w:p>
    <w:p w14:paraId="7209EC7B" w14:textId="2F2C51BF" w:rsidR="00303950" w:rsidRDefault="00303950" w:rsidP="001B37E5">
      <w:pPr>
        <w:jc w:val="both"/>
        <w:rPr>
          <w:rFonts w:ascii="Times New Roman" w:hAnsi="Times New Roman" w:cs="Times New Roman"/>
          <w:sz w:val="24"/>
          <w:szCs w:val="24"/>
        </w:rPr>
      </w:pPr>
      <w:r>
        <w:rPr>
          <w:rFonts w:ascii="Times New Roman" w:hAnsi="Times New Roman" w:cs="Times New Roman"/>
          <w:sz w:val="24"/>
          <w:szCs w:val="24"/>
        </w:rPr>
        <w:t xml:space="preserve">В связи с требованиями ФГОС ООО </w:t>
      </w:r>
      <w:r w:rsidR="004F2C81">
        <w:rPr>
          <w:rFonts w:ascii="Times New Roman" w:hAnsi="Times New Roman" w:cs="Times New Roman"/>
          <w:sz w:val="24"/>
          <w:szCs w:val="24"/>
        </w:rPr>
        <w:t>при расчете регионального подушевого норматив</w:t>
      </w:r>
      <w:r w:rsidR="005112AE">
        <w:rPr>
          <w:rFonts w:ascii="Times New Roman" w:hAnsi="Times New Roman" w:cs="Times New Roman"/>
          <w:sz w:val="24"/>
          <w:szCs w:val="24"/>
        </w:rPr>
        <w:t>а</w:t>
      </w:r>
      <w:r w:rsidR="004F2C81">
        <w:rPr>
          <w:rFonts w:ascii="Times New Roman" w:hAnsi="Times New Roman" w:cs="Times New Roman"/>
          <w:sz w:val="24"/>
          <w:szCs w:val="24"/>
        </w:rPr>
        <w:t xml:space="preserve"> должны учитываться </w:t>
      </w:r>
      <w:r>
        <w:rPr>
          <w:rFonts w:ascii="Times New Roman" w:hAnsi="Times New Roman" w:cs="Times New Roman"/>
          <w:sz w:val="24"/>
          <w:szCs w:val="24"/>
        </w:rPr>
        <w:t xml:space="preserve">  </w:t>
      </w:r>
      <w:r w:rsidR="005112AE">
        <w:rPr>
          <w:rFonts w:ascii="Times New Roman" w:hAnsi="Times New Roman" w:cs="Times New Roman"/>
          <w:sz w:val="24"/>
          <w:szCs w:val="24"/>
        </w:rPr>
        <w:t>затраты рабочего времени педагогических работников на урочную и внеурочную деятельность, включая все виды работ (учебная, воспитательная, методическая и т.п.), входящие в трудовые обязанности конкретных педагогических работников.</w:t>
      </w:r>
    </w:p>
    <w:p w14:paraId="5248DBBC" w14:textId="7151154B" w:rsidR="005112AE" w:rsidRDefault="005112AE" w:rsidP="001B37E5">
      <w:pPr>
        <w:jc w:val="both"/>
        <w:rPr>
          <w:rFonts w:ascii="Times New Roman" w:hAnsi="Times New Roman" w:cs="Times New Roman"/>
          <w:sz w:val="24"/>
          <w:szCs w:val="24"/>
        </w:rPr>
      </w:pPr>
      <w:r>
        <w:rPr>
          <w:rFonts w:ascii="Times New Roman" w:hAnsi="Times New Roman" w:cs="Times New Roman"/>
          <w:sz w:val="24"/>
          <w:szCs w:val="24"/>
        </w:rPr>
        <w:t>Формирование фонда оплаты труда МБОУ «Жариковская СОШ ПМО» осуществляется в пределах объема средств на текущий финансовый год, определенного в соответствии с региональным расчетным подушевым нормативом, количеством обучающихся и соответствующими поправочными коэффициентами, и отражается в смете школы.</w:t>
      </w:r>
    </w:p>
    <w:p w14:paraId="4EAAC13A" w14:textId="4B5515ED" w:rsidR="005112AE" w:rsidRPr="005112AE" w:rsidRDefault="00513B9B" w:rsidP="001B37E5">
      <w:pPr>
        <w:jc w:val="both"/>
        <w:rPr>
          <w:rFonts w:ascii="Times New Roman" w:hAnsi="Times New Roman" w:cs="Times New Roman"/>
          <w:b/>
          <w:sz w:val="24"/>
          <w:szCs w:val="24"/>
        </w:rPr>
      </w:pPr>
      <w:r>
        <w:rPr>
          <w:rFonts w:ascii="Times New Roman" w:hAnsi="Times New Roman" w:cs="Times New Roman"/>
          <w:b/>
          <w:sz w:val="24"/>
          <w:szCs w:val="24"/>
        </w:rPr>
        <w:t>45</w:t>
      </w:r>
      <w:r w:rsidR="005112AE" w:rsidRPr="005112AE">
        <w:rPr>
          <w:rFonts w:ascii="Times New Roman" w:hAnsi="Times New Roman" w:cs="Times New Roman"/>
          <w:b/>
          <w:sz w:val="24"/>
          <w:szCs w:val="24"/>
        </w:rPr>
        <w:t>.4. Материально-технические условия реализации основной образовательной программы</w:t>
      </w:r>
    </w:p>
    <w:p w14:paraId="247EBCB2" w14:textId="33C35CD9" w:rsidR="005112AE" w:rsidRDefault="005112AE" w:rsidP="001B37E5">
      <w:pPr>
        <w:jc w:val="both"/>
        <w:rPr>
          <w:rFonts w:ascii="Times New Roman" w:hAnsi="Times New Roman" w:cs="Times New Roman"/>
          <w:sz w:val="24"/>
          <w:szCs w:val="24"/>
        </w:rPr>
      </w:pPr>
      <w:r>
        <w:rPr>
          <w:rFonts w:ascii="Times New Roman" w:hAnsi="Times New Roman" w:cs="Times New Roman"/>
          <w:sz w:val="24"/>
          <w:szCs w:val="24"/>
        </w:rPr>
        <w:t>Материально-техническая база МБОУ «Жариковская СОШ ПМО» обеспечивает:</w:t>
      </w:r>
    </w:p>
    <w:p w14:paraId="447DF5DD" w14:textId="7F017827" w:rsidR="005112AE" w:rsidRDefault="005112AE" w:rsidP="001B37E5">
      <w:pPr>
        <w:jc w:val="both"/>
        <w:rPr>
          <w:rFonts w:ascii="Times New Roman" w:hAnsi="Times New Roman" w:cs="Times New Roman"/>
          <w:sz w:val="24"/>
          <w:szCs w:val="24"/>
        </w:rPr>
      </w:pPr>
      <w:r>
        <w:rPr>
          <w:rFonts w:ascii="Times New Roman" w:hAnsi="Times New Roman" w:cs="Times New Roman"/>
          <w:sz w:val="24"/>
          <w:szCs w:val="24"/>
        </w:rPr>
        <w:t>- возможность достижения обучающимися результатов освоения программы основного общего образования;</w:t>
      </w:r>
    </w:p>
    <w:p w14:paraId="766B7A04" w14:textId="4AE31E5B"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безопасность и комфортность организации учебного процесса;</w:t>
      </w:r>
    </w:p>
    <w:p w14:paraId="0610714A" w14:textId="515CB73D"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соблюдение санитарно-эпидемиологических и санитарно-гигиенических правил и нормативов;</w:t>
      </w:r>
    </w:p>
    <w:p w14:paraId="465B876B" w14:textId="03E64659"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возможность для беспрепятственного доступа детей-инвалидов и обучающихся с ограниченными возможностями здоровья к объектам инфраструктуры школы.</w:t>
      </w:r>
    </w:p>
    <w:p w14:paraId="34258106" w14:textId="7415C911"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В соответствии с требованиями ФГОС в МБОУ «Жариковская СОШ ПМО» имеются:</w:t>
      </w:r>
    </w:p>
    <w:p w14:paraId="02CF74AF" w14:textId="6DA731D1"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учебные кабинеты а автоматизированными рабочими местами обучающихся и педагогических работников;</w:t>
      </w:r>
    </w:p>
    <w:p w14:paraId="1D666BB4" w14:textId="6CDB4749"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необходимые для реализации учебной и внеурочной деятельности лаборатории;</w:t>
      </w:r>
    </w:p>
    <w:p w14:paraId="2461EB26" w14:textId="7367D49B"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кабинеты для занятия музыкой и изобразительным искусством;</w:t>
      </w:r>
    </w:p>
    <w:p w14:paraId="715445A0" w14:textId="3046BE48"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школьный информационно-библиотечный центр;</w:t>
      </w:r>
    </w:p>
    <w:p w14:paraId="42E934D9" w14:textId="290CB75E"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спортивный зал, стадион, спортивная площадка, оснащенные необходимым оборудованием и инвентарем;</w:t>
      </w:r>
    </w:p>
    <w:p w14:paraId="67E3624B" w14:textId="1458C543" w:rsidR="00A13701" w:rsidRDefault="00A13701" w:rsidP="001B37E5">
      <w:pPr>
        <w:jc w:val="both"/>
        <w:rPr>
          <w:rFonts w:ascii="Times New Roman" w:hAnsi="Times New Roman" w:cs="Times New Roman"/>
          <w:sz w:val="24"/>
          <w:szCs w:val="24"/>
        </w:rPr>
      </w:pPr>
      <w:r>
        <w:rPr>
          <w:rFonts w:ascii="Times New Roman" w:hAnsi="Times New Roman" w:cs="Times New Roman"/>
          <w:sz w:val="24"/>
          <w:szCs w:val="24"/>
        </w:rPr>
        <w:t>- актовый зал с набором необходимого звукового и демонстрационного оборудования;</w:t>
      </w:r>
    </w:p>
    <w:p w14:paraId="36653070" w14:textId="2EA670B2" w:rsidR="00292444" w:rsidRDefault="00292444" w:rsidP="001B37E5">
      <w:pPr>
        <w:jc w:val="both"/>
        <w:rPr>
          <w:rFonts w:ascii="Times New Roman" w:hAnsi="Times New Roman" w:cs="Times New Roman"/>
          <w:sz w:val="24"/>
          <w:szCs w:val="24"/>
        </w:rPr>
      </w:pPr>
      <w:r>
        <w:rPr>
          <w:rFonts w:ascii="Times New Roman" w:hAnsi="Times New Roman" w:cs="Times New Roman"/>
          <w:sz w:val="24"/>
          <w:szCs w:val="24"/>
        </w:rPr>
        <w:t xml:space="preserve">- столовая и помещения для приготовления и хранения пищи, обеспечивающие возможность </w:t>
      </w:r>
      <w:r w:rsidR="00A13701">
        <w:rPr>
          <w:rFonts w:ascii="Times New Roman" w:hAnsi="Times New Roman" w:cs="Times New Roman"/>
          <w:sz w:val="24"/>
          <w:szCs w:val="24"/>
        </w:rPr>
        <w:t>организации горячего питания;</w:t>
      </w:r>
    </w:p>
    <w:p w14:paraId="423E2EB6" w14:textId="4C3BCB61" w:rsidR="00A13701" w:rsidRDefault="00A13701" w:rsidP="001B37E5">
      <w:pPr>
        <w:jc w:val="both"/>
        <w:rPr>
          <w:rFonts w:ascii="Times New Roman" w:hAnsi="Times New Roman" w:cs="Times New Roman"/>
          <w:sz w:val="24"/>
          <w:szCs w:val="24"/>
        </w:rPr>
      </w:pPr>
      <w:r>
        <w:rPr>
          <w:rFonts w:ascii="Times New Roman" w:hAnsi="Times New Roman" w:cs="Times New Roman"/>
          <w:sz w:val="24"/>
          <w:szCs w:val="24"/>
        </w:rPr>
        <w:t>- гардероб, санузлы;</w:t>
      </w:r>
    </w:p>
    <w:p w14:paraId="2CF6297F" w14:textId="56D69EB0" w:rsidR="00A13701" w:rsidRDefault="00A13701" w:rsidP="001B37E5">
      <w:pPr>
        <w:jc w:val="both"/>
        <w:rPr>
          <w:rFonts w:ascii="Times New Roman" w:hAnsi="Times New Roman" w:cs="Times New Roman"/>
          <w:sz w:val="24"/>
          <w:szCs w:val="24"/>
        </w:rPr>
      </w:pPr>
      <w:r>
        <w:rPr>
          <w:rFonts w:ascii="Times New Roman" w:hAnsi="Times New Roman" w:cs="Times New Roman"/>
          <w:sz w:val="24"/>
          <w:szCs w:val="24"/>
        </w:rPr>
        <w:t>- участок (территория</w:t>
      </w:r>
      <w:r w:rsidR="00E94888">
        <w:rPr>
          <w:rFonts w:ascii="Times New Roman" w:hAnsi="Times New Roman" w:cs="Times New Roman"/>
          <w:sz w:val="24"/>
          <w:szCs w:val="24"/>
        </w:rPr>
        <w:t>)</w:t>
      </w:r>
      <w:r>
        <w:rPr>
          <w:rFonts w:ascii="Times New Roman" w:hAnsi="Times New Roman" w:cs="Times New Roman"/>
          <w:sz w:val="24"/>
          <w:szCs w:val="24"/>
        </w:rPr>
        <w:t>, окруженная по периметру забором.</w:t>
      </w:r>
    </w:p>
    <w:p w14:paraId="3BB9879B" w14:textId="1F94B225" w:rsidR="00B36B3F" w:rsidRDefault="00513B9B" w:rsidP="001B37E5">
      <w:pPr>
        <w:jc w:val="both"/>
        <w:rPr>
          <w:rFonts w:ascii="Times New Roman" w:hAnsi="Times New Roman" w:cs="Times New Roman"/>
          <w:b/>
          <w:sz w:val="24"/>
          <w:szCs w:val="24"/>
        </w:rPr>
      </w:pPr>
      <w:r>
        <w:rPr>
          <w:rFonts w:ascii="Times New Roman" w:hAnsi="Times New Roman" w:cs="Times New Roman"/>
          <w:b/>
          <w:sz w:val="24"/>
          <w:szCs w:val="24"/>
        </w:rPr>
        <w:t>45</w:t>
      </w:r>
      <w:r w:rsidR="00B36B3F" w:rsidRPr="00B36B3F">
        <w:rPr>
          <w:rFonts w:ascii="Times New Roman" w:hAnsi="Times New Roman" w:cs="Times New Roman"/>
          <w:b/>
          <w:sz w:val="24"/>
          <w:szCs w:val="24"/>
        </w:rPr>
        <w:t>.5. Информационно-методические условия реализации программы</w:t>
      </w:r>
    </w:p>
    <w:p w14:paraId="5B7BB86E" w14:textId="70CD14EF" w:rsidR="00B36B3F" w:rsidRDefault="00B36B3F" w:rsidP="001B37E5">
      <w:pPr>
        <w:jc w:val="both"/>
        <w:rPr>
          <w:rFonts w:ascii="Times New Roman" w:hAnsi="Times New Roman" w:cs="Times New Roman"/>
          <w:sz w:val="24"/>
          <w:szCs w:val="24"/>
        </w:rPr>
      </w:pPr>
      <w:r w:rsidRPr="00B36B3F">
        <w:rPr>
          <w:rFonts w:ascii="Times New Roman" w:hAnsi="Times New Roman" w:cs="Times New Roman"/>
          <w:sz w:val="24"/>
          <w:szCs w:val="24"/>
        </w:rPr>
        <w:t>В соответствии с требованиями ФГОС ООО</w:t>
      </w:r>
      <w:r>
        <w:rPr>
          <w:rFonts w:ascii="Times New Roman" w:hAnsi="Times New Roman" w:cs="Times New Roman"/>
          <w:sz w:val="24"/>
          <w:szCs w:val="24"/>
        </w:rPr>
        <w:t xml:space="preserve"> реализация программы основного общего образования в МБОУ «Жариковская СОШ ПМО» обеспечивается созданием информационно-образовательной среды.</w:t>
      </w:r>
    </w:p>
    <w:p w14:paraId="06A91A46" w14:textId="646A3B4C" w:rsidR="00B36B3F" w:rsidRDefault="00B36B3F" w:rsidP="001B37E5">
      <w:pPr>
        <w:jc w:val="both"/>
        <w:rPr>
          <w:rFonts w:ascii="Times New Roman" w:hAnsi="Times New Roman" w:cs="Times New Roman"/>
          <w:sz w:val="24"/>
          <w:szCs w:val="24"/>
        </w:rPr>
      </w:pPr>
      <w:r>
        <w:rPr>
          <w:rFonts w:ascii="Times New Roman" w:hAnsi="Times New Roman" w:cs="Times New Roman"/>
          <w:sz w:val="24"/>
          <w:szCs w:val="24"/>
        </w:rPr>
        <w:t>Под информационно-образовательной средой (далее по тексту ИОС) понимается открытая педагогическая система, включающая разнообразные информационные образовательные ресурсы, современные информационно-коммуникативные технологии, способствующие реализации требований ФГОС.</w:t>
      </w:r>
    </w:p>
    <w:p w14:paraId="5A71CCE4" w14:textId="10AB0636" w:rsidR="00B36B3F" w:rsidRDefault="00B36B3F" w:rsidP="001B37E5">
      <w:pPr>
        <w:jc w:val="both"/>
        <w:rPr>
          <w:rFonts w:ascii="Times New Roman" w:hAnsi="Times New Roman" w:cs="Times New Roman"/>
          <w:sz w:val="24"/>
          <w:szCs w:val="24"/>
        </w:rPr>
      </w:pPr>
      <w:r>
        <w:rPr>
          <w:rFonts w:ascii="Times New Roman" w:hAnsi="Times New Roman" w:cs="Times New Roman"/>
          <w:sz w:val="24"/>
          <w:szCs w:val="24"/>
        </w:rPr>
        <w:t>Основными компонентами ИОС являются:</w:t>
      </w:r>
    </w:p>
    <w:p w14:paraId="0C1A01A3" w14:textId="71080188" w:rsidR="00B36B3F" w:rsidRDefault="00B36B3F" w:rsidP="001B37E5">
      <w:pPr>
        <w:jc w:val="both"/>
        <w:rPr>
          <w:rFonts w:ascii="Times New Roman" w:hAnsi="Times New Roman" w:cs="Times New Roman"/>
          <w:sz w:val="24"/>
          <w:szCs w:val="24"/>
        </w:rPr>
      </w:pPr>
      <w:r>
        <w:rPr>
          <w:rFonts w:ascii="Times New Roman" w:hAnsi="Times New Roman" w:cs="Times New Roman"/>
          <w:sz w:val="24"/>
          <w:szCs w:val="24"/>
        </w:rPr>
        <w:t>- учебно-методические комплекты по всем учебным предметам;</w:t>
      </w:r>
    </w:p>
    <w:p w14:paraId="5B2FC188" w14:textId="3EE331B7" w:rsidR="00B36B3F" w:rsidRDefault="00B36B3F" w:rsidP="001B37E5">
      <w:pPr>
        <w:jc w:val="both"/>
        <w:rPr>
          <w:rFonts w:ascii="Times New Roman" w:hAnsi="Times New Roman" w:cs="Times New Roman"/>
          <w:sz w:val="24"/>
          <w:szCs w:val="24"/>
        </w:rPr>
      </w:pPr>
      <w:r>
        <w:rPr>
          <w:rFonts w:ascii="Times New Roman" w:hAnsi="Times New Roman" w:cs="Times New Roman"/>
          <w:sz w:val="24"/>
          <w:szCs w:val="24"/>
        </w:rPr>
        <w:t>- учебно-наглядные пособия (средства натурного фонда, печатные средства надлежащего качества демонстрационные и раздаточные, экранно-звуковые средства, мультимедийные средства)</w:t>
      </w:r>
    </w:p>
    <w:p w14:paraId="2CF70BE7" w14:textId="2A290D89" w:rsidR="00B36B3F" w:rsidRDefault="00B36B3F" w:rsidP="001B37E5">
      <w:pPr>
        <w:jc w:val="both"/>
        <w:rPr>
          <w:rFonts w:ascii="Times New Roman" w:hAnsi="Times New Roman" w:cs="Times New Roman"/>
          <w:sz w:val="24"/>
          <w:szCs w:val="24"/>
        </w:rPr>
      </w:pPr>
      <w:r>
        <w:rPr>
          <w:rFonts w:ascii="Times New Roman" w:hAnsi="Times New Roman" w:cs="Times New Roman"/>
          <w:sz w:val="24"/>
          <w:szCs w:val="24"/>
        </w:rPr>
        <w:t>- фонд дополнительной литературы.</w:t>
      </w:r>
    </w:p>
    <w:p w14:paraId="03F8F898" w14:textId="348CFAA5" w:rsidR="00B36B3F" w:rsidRDefault="00B36B3F" w:rsidP="001B37E5">
      <w:pPr>
        <w:jc w:val="both"/>
        <w:rPr>
          <w:rFonts w:ascii="Times New Roman" w:hAnsi="Times New Roman" w:cs="Times New Roman"/>
          <w:sz w:val="24"/>
          <w:szCs w:val="24"/>
        </w:rPr>
      </w:pPr>
      <w:r>
        <w:rPr>
          <w:rFonts w:ascii="Times New Roman" w:hAnsi="Times New Roman" w:cs="Times New Roman"/>
          <w:sz w:val="24"/>
          <w:szCs w:val="24"/>
        </w:rPr>
        <w:t>МБОУ «Жариковская СОШ ПМО» применяются информационно-коммуникационные технологии (ИКТ), в том числе с использованием электронных образовательных ресурсов сети Интернет.</w:t>
      </w:r>
    </w:p>
    <w:p w14:paraId="1F785EE4" w14:textId="52C0B948" w:rsidR="00B36B3F" w:rsidRDefault="006A153E" w:rsidP="001B37E5">
      <w:pPr>
        <w:jc w:val="both"/>
        <w:rPr>
          <w:rFonts w:ascii="Times New Roman" w:hAnsi="Times New Roman" w:cs="Times New Roman"/>
          <w:sz w:val="24"/>
          <w:szCs w:val="24"/>
        </w:rPr>
      </w:pPr>
      <w:r>
        <w:rPr>
          <w:rFonts w:ascii="Times New Roman" w:hAnsi="Times New Roman" w:cs="Times New Roman"/>
          <w:sz w:val="24"/>
          <w:szCs w:val="24"/>
        </w:rPr>
        <w:t>Функционирование ИОС обеспечивается наличием в школе технических средств и специального оборудования.</w:t>
      </w:r>
    </w:p>
    <w:p w14:paraId="4F18CEA1" w14:textId="3531216C" w:rsidR="00B36B3F" w:rsidRDefault="006A153E" w:rsidP="001B37E5">
      <w:pPr>
        <w:jc w:val="both"/>
        <w:rPr>
          <w:rFonts w:ascii="Times New Roman" w:hAnsi="Times New Roman" w:cs="Times New Roman"/>
          <w:sz w:val="24"/>
          <w:szCs w:val="24"/>
        </w:rPr>
      </w:pPr>
      <w:r>
        <w:rPr>
          <w:rFonts w:ascii="Times New Roman" w:hAnsi="Times New Roman" w:cs="Times New Roman"/>
          <w:sz w:val="24"/>
          <w:szCs w:val="24"/>
        </w:rPr>
        <w:t>ИОС обеспечивает:</w:t>
      </w:r>
    </w:p>
    <w:p w14:paraId="38DBF990" w14:textId="50AD06AA" w:rsidR="006A153E" w:rsidRDefault="006A153E" w:rsidP="001B37E5">
      <w:pPr>
        <w:jc w:val="both"/>
        <w:rPr>
          <w:rFonts w:ascii="Times New Roman" w:hAnsi="Times New Roman" w:cs="Times New Roman"/>
          <w:sz w:val="24"/>
          <w:szCs w:val="24"/>
        </w:rPr>
      </w:pPr>
      <w:r>
        <w:rPr>
          <w:rFonts w:ascii="Times New Roman" w:hAnsi="Times New Roman" w:cs="Times New Roman"/>
          <w:sz w:val="24"/>
          <w:szCs w:val="24"/>
        </w:rPr>
        <w:t>- доступ к учебным планам, рабочим программам учебных предметов и курсов внеурочной деятельности, размещенных на сайте МБОУ «Жариковская СОШ ПМО» в разделе «Образование»;</w:t>
      </w:r>
    </w:p>
    <w:p w14:paraId="41751789" w14:textId="481C9F72" w:rsidR="006A153E" w:rsidRDefault="006A153E" w:rsidP="001B37E5">
      <w:pPr>
        <w:jc w:val="both"/>
        <w:rPr>
          <w:rFonts w:ascii="Times New Roman" w:hAnsi="Times New Roman" w:cs="Times New Roman"/>
          <w:sz w:val="24"/>
          <w:szCs w:val="24"/>
        </w:rPr>
      </w:pPr>
      <w:r>
        <w:rPr>
          <w:rFonts w:ascii="Times New Roman" w:hAnsi="Times New Roman" w:cs="Times New Roman"/>
          <w:sz w:val="24"/>
          <w:szCs w:val="24"/>
        </w:rPr>
        <w:t xml:space="preserve">- доступ к электронным образовательным ресурсам, указанным в рабочих программах учебных предметов, с целью поиска и получения информации (учебной и художественной литературе, </w:t>
      </w:r>
      <w:r w:rsidR="004A2F6A">
        <w:rPr>
          <w:rFonts w:ascii="Times New Roman" w:hAnsi="Times New Roman" w:cs="Times New Roman"/>
          <w:sz w:val="24"/>
          <w:szCs w:val="24"/>
        </w:rPr>
        <w:t>коллекциям медиаресурсов на съемных дисках, контролируемым ресурсам локальной сети и Интернета);</w:t>
      </w:r>
    </w:p>
    <w:p w14:paraId="0D1DC151" w14:textId="6B81D802" w:rsidR="004A2F6A" w:rsidRDefault="004A2F6A" w:rsidP="001B37E5">
      <w:pPr>
        <w:jc w:val="both"/>
        <w:rPr>
          <w:rFonts w:ascii="Times New Roman" w:hAnsi="Times New Roman" w:cs="Times New Roman"/>
          <w:sz w:val="24"/>
          <w:szCs w:val="24"/>
        </w:rPr>
      </w:pPr>
      <w:r>
        <w:rPr>
          <w:rFonts w:ascii="Times New Roman" w:hAnsi="Times New Roman" w:cs="Times New Roman"/>
          <w:sz w:val="24"/>
          <w:szCs w:val="24"/>
        </w:rPr>
        <w:t>- организацию учебной и внеурочной деятельности, которая предусматривает применение электронного обучения с использованием электронных пособий (обучающих компьютерных игр, тренажеров, моделей с цифровым управлением и обратной связью);</w:t>
      </w:r>
    </w:p>
    <w:p w14:paraId="6F48BC3C" w14:textId="6AD1571D" w:rsidR="004A2F6A" w:rsidRDefault="004A2F6A" w:rsidP="001B37E5">
      <w:pPr>
        <w:jc w:val="both"/>
        <w:rPr>
          <w:rFonts w:ascii="Times New Roman" w:hAnsi="Times New Roman" w:cs="Times New Roman"/>
          <w:sz w:val="24"/>
          <w:szCs w:val="24"/>
        </w:rPr>
      </w:pPr>
      <w:r>
        <w:rPr>
          <w:rFonts w:ascii="Times New Roman" w:hAnsi="Times New Roman" w:cs="Times New Roman"/>
          <w:sz w:val="24"/>
          <w:szCs w:val="24"/>
        </w:rPr>
        <w:t>- проведение наблюдений и опытов, в том числе с использованием специального и цифрового оборудования);</w:t>
      </w:r>
    </w:p>
    <w:p w14:paraId="7C07E8F2" w14:textId="14EBC40F" w:rsidR="004A2F6A" w:rsidRDefault="004A2F6A" w:rsidP="001B37E5">
      <w:pPr>
        <w:jc w:val="both"/>
        <w:rPr>
          <w:rFonts w:ascii="Times New Roman" w:hAnsi="Times New Roman" w:cs="Times New Roman"/>
          <w:sz w:val="24"/>
          <w:szCs w:val="24"/>
        </w:rPr>
      </w:pPr>
      <w:r>
        <w:rPr>
          <w:rFonts w:ascii="Times New Roman" w:hAnsi="Times New Roman" w:cs="Times New Roman"/>
          <w:sz w:val="24"/>
          <w:szCs w:val="24"/>
        </w:rPr>
        <w:t>- фиксацию и хранение информации о ходе образовательного процесса и др.</w:t>
      </w:r>
    </w:p>
    <w:p w14:paraId="33CD1F95" w14:textId="0F486094" w:rsidR="004A2F6A" w:rsidRDefault="004A2F6A" w:rsidP="001B37E5">
      <w:pPr>
        <w:jc w:val="both"/>
        <w:rPr>
          <w:rFonts w:ascii="Times New Roman" w:hAnsi="Times New Roman" w:cs="Times New Roman"/>
          <w:sz w:val="24"/>
          <w:szCs w:val="24"/>
        </w:rPr>
      </w:pPr>
      <w:r>
        <w:rPr>
          <w:rFonts w:ascii="Times New Roman" w:hAnsi="Times New Roman" w:cs="Times New Roman"/>
          <w:sz w:val="24"/>
          <w:szCs w:val="24"/>
        </w:rPr>
        <w:t>В работе с ИОС выполняются правила информационной безопасности при осуществлении коммуникации в школьных сообществах и мессенджерах, поиске, анализе и использовании информации в соответствии с учебной задачей, предоставлении персональных данных пользователей локальной сети и Интернета.</w:t>
      </w:r>
    </w:p>
    <w:p w14:paraId="1E808A02" w14:textId="077AA9FE" w:rsidR="004A2F6A" w:rsidRPr="00A13701" w:rsidRDefault="00513B9B" w:rsidP="004A2F6A">
      <w:pPr>
        <w:jc w:val="both"/>
        <w:rPr>
          <w:rFonts w:ascii="Times New Roman" w:hAnsi="Times New Roman" w:cs="Times New Roman"/>
          <w:b/>
          <w:sz w:val="24"/>
          <w:szCs w:val="24"/>
        </w:rPr>
      </w:pPr>
      <w:r>
        <w:rPr>
          <w:rFonts w:ascii="Times New Roman" w:hAnsi="Times New Roman" w:cs="Times New Roman"/>
          <w:b/>
          <w:sz w:val="24"/>
          <w:szCs w:val="24"/>
        </w:rPr>
        <w:t>45</w:t>
      </w:r>
      <w:r w:rsidR="004A2F6A" w:rsidRPr="00A13701">
        <w:rPr>
          <w:rFonts w:ascii="Times New Roman" w:hAnsi="Times New Roman" w:cs="Times New Roman"/>
          <w:b/>
          <w:sz w:val="24"/>
          <w:szCs w:val="24"/>
        </w:rPr>
        <w:t>.</w:t>
      </w:r>
      <w:r w:rsidR="004A2F6A">
        <w:rPr>
          <w:rFonts w:ascii="Times New Roman" w:hAnsi="Times New Roman" w:cs="Times New Roman"/>
          <w:b/>
          <w:sz w:val="24"/>
          <w:szCs w:val="24"/>
        </w:rPr>
        <w:t>5</w:t>
      </w:r>
      <w:r w:rsidR="004A2F6A" w:rsidRPr="00A13701">
        <w:rPr>
          <w:rFonts w:ascii="Times New Roman" w:hAnsi="Times New Roman" w:cs="Times New Roman"/>
          <w:b/>
          <w:sz w:val="24"/>
          <w:szCs w:val="24"/>
        </w:rPr>
        <w:t>.1. Реализация программы в условиях обучения  с использованием дистанционных образовательных технологий</w:t>
      </w:r>
    </w:p>
    <w:p w14:paraId="443B2067" w14:textId="77777777" w:rsidR="004A2F6A" w:rsidRDefault="004A2F6A" w:rsidP="004A2F6A">
      <w:pPr>
        <w:jc w:val="both"/>
        <w:rPr>
          <w:rFonts w:ascii="Times New Roman" w:hAnsi="Times New Roman" w:cs="Times New Roman"/>
          <w:sz w:val="24"/>
          <w:szCs w:val="24"/>
        </w:rPr>
      </w:pPr>
      <w:r>
        <w:rPr>
          <w:rFonts w:ascii="Times New Roman" w:hAnsi="Times New Roman" w:cs="Times New Roman"/>
          <w:sz w:val="24"/>
          <w:szCs w:val="24"/>
        </w:rPr>
        <w:t>Обучение учащихся осуществляется в очной форме с использованием дистанционных технологий. Для организации обучения с использованием порталов дистанционного обучения учителями применяются рекомендованные источники:</w:t>
      </w:r>
    </w:p>
    <w:p w14:paraId="2B56F9AB" w14:textId="77777777" w:rsidR="004A2F6A" w:rsidRPr="0033211E" w:rsidRDefault="004A2F6A" w:rsidP="004A2F6A">
      <w:pPr>
        <w:jc w:val="both"/>
        <w:rPr>
          <w:rFonts w:ascii="Times New Roman" w:hAnsi="Times New Roman" w:cs="Times New Roman"/>
          <w:sz w:val="24"/>
          <w:szCs w:val="24"/>
        </w:rPr>
      </w:pPr>
      <w:r>
        <w:rPr>
          <w:rFonts w:ascii="Times New Roman" w:hAnsi="Times New Roman" w:cs="Times New Roman"/>
          <w:sz w:val="24"/>
          <w:szCs w:val="24"/>
        </w:rPr>
        <w:t>Учи.ру (</w:t>
      </w:r>
      <w:bookmarkStart w:id="74" w:name="_Hlk158566728"/>
      <w:r>
        <w:rPr>
          <w:rFonts w:ascii="Times New Roman" w:hAnsi="Times New Roman" w:cs="Times New Roman"/>
          <w:sz w:val="24"/>
          <w:szCs w:val="24"/>
          <w:lang w:val="en-US"/>
        </w:rPr>
        <w:fldChar w:fldCharType="begin"/>
      </w:r>
      <w:r w:rsidRPr="0033211E">
        <w:rPr>
          <w:rFonts w:ascii="Times New Roman" w:hAnsi="Times New Roman" w:cs="Times New Roman"/>
          <w:sz w:val="24"/>
          <w:szCs w:val="24"/>
        </w:rPr>
        <w:instrText xml:space="preserve"> </w:instrText>
      </w:r>
      <w:r>
        <w:rPr>
          <w:rFonts w:ascii="Times New Roman" w:hAnsi="Times New Roman" w:cs="Times New Roman"/>
          <w:sz w:val="24"/>
          <w:szCs w:val="24"/>
          <w:lang w:val="en-US"/>
        </w:rPr>
        <w:instrText>HYPERLINK</w:instrText>
      </w:r>
      <w:r w:rsidRPr="0033211E">
        <w:rPr>
          <w:rFonts w:ascii="Times New Roman" w:hAnsi="Times New Roman" w:cs="Times New Roman"/>
          <w:sz w:val="24"/>
          <w:szCs w:val="24"/>
        </w:rPr>
        <w:instrText xml:space="preserve"> "</w:instrText>
      </w:r>
      <w:r>
        <w:rPr>
          <w:rFonts w:ascii="Times New Roman" w:hAnsi="Times New Roman" w:cs="Times New Roman"/>
          <w:sz w:val="24"/>
          <w:szCs w:val="24"/>
          <w:lang w:val="en-US"/>
        </w:rPr>
        <w:instrText>https</w:instrText>
      </w:r>
      <w:r w:rsidRPr="00A13701">
        <w:rPr>
          <w:rFonts w:ascii="Times New Roman" w:hAnsi="Times New Roman" w:cs="Times New Roman"/>
          <w:sz w:val="24"/>
          <w:szCs w:val="24"/>
        </w:rPr>
        <w:instrText>://</w:instrText>
      </w:r>
      <w:r>
        <w:rPr>
          <w:rFonts w:ascii="Times New Roman" w:hAnsi="Times New Roman" w:cs="Times New Roman"/>
          <w:sz w:val="24"/>
          <w:szCs w:val="24"/>
          <w:lang w:val="en-US"/>
        </w:rPr>
        <w:instrText>uchi</w:instrText>
      </w:r>
      <w:r w:rsidRPr="00A13701">
        <w:rPr>
          <w:rFonts w:ascii="Times New Roman" w:hAnsi="Times New Roman" w:cs="Times New Roman"/>
          <w:sz w:val="24"/>
          <w:szCs w:val="24"/>
        </w:rPr>
        <w:instrText>.</w:instrText>
      </w:r>
      <w:r>
        <w:rPr>
          <w:rFonts w:ascii="Times New Roman" w:hAnsi="Times New Roman" w:cs="Times New Roman"/>
          <w:sz w:val="24"/>
          <w:szCs w:val="24"/>
          <w:lang w:val="en-US"/>
        </w:rPr>
        <w:instrText>ru</w:instrText>
      </w:r>
      <w:r w:rsidRPr="00A13701">
        <w:rPr>
          <w:rFonts w:ascii="Times New Roman" w:hAnsi="Times New Roman" w:cs="Times New Roman"/>
          <w:sz w:val="24"/>
          <w:szCs w:val="24"/>
        </w:rPr>
        <w:instrText>/</w:instrText>
      </w:r>
      <w:r w:rsidRPr="0033211E">
        <w:rPr>
          <w:rFonts w:ascii="Times New Roman" w:hAnsi="Times New Roman" w:cs="Times New Roman"/>
          <w:sz w:val="24"/>
          <w:szCs w:val="24"/>
        </w:rPr>
        <w:instrText xml:space="preserve">" </w:instrText>
      </w:r>
      <w:r>
        <w:rPr>
          <w:rFonts w:ascii="Times New Roman" w:hAnsi="Times New Roman" w:cs="Times New Roman"/>
          <w:sz w:val="24"/>
          <w:szCs w:val="24"/>
          <w:lang w:val="en-US"/>
        </w:rPr>
        <w:fldChar w:fldCharType="separate"/>
      </w:r>
      <w:r w:rsidRPr="002E768C">
        <w:rPr>
          <w:rStyle w:val="a4"/>
          <w:rFonts w:ascii="Times New Roman" w:hAnsi="Times New Roman" w:cs="Times New Roman"/>
          <w:sz w:val="24"/>
          <w:szCs w:val="24"/>
          <w:lang w:val="en-US"/>
        </w:rPr>
        <w:t>https</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uchi</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ru</w:t>
      </w:r>
      <w:r w:rsidRPr="002E768C">
        <w:rPr>
          <w:rStyle w:val="a4"/>
          <w:rFonts w:ascii="Times New Roman" w:hAnsi="Times New Roman" w:cs="Times New Roman"/>
          <w:sz w:val="24"/>
          <w:szCs w:val="24"/>
        </w:rPr>
        <w:t>/</w:t>
      </w:r>
      <w:bookmarkEnd w:id="74"/>
      <w:r>
        <w:rPr>
          <w:rFonts w:ascii="Times New Roman" w:hAnsi="Times New Roman" w:cs="Times New Roman"/>
          <w:sz w:val="24"/>
          <w:szCs w:val="24"/>
          <w:lang w:val="en-US"/>
        </w:rPr>
        <w:fldChar w:fldCharType="end"/>
      </w:r>
      <w:r w:rsidRPr="0033211E">
        <w:rPr>
          <w:rFonts w:ascii="Times New Roman" w:hAnsi="Times New Roman" w:cs="Times New Roman"/>
          <w:sz w:val="24"/>
          <w:szCs w:val="24"/>
        </w:rPr>
        <w:t xml:space="preserve"> </w:t>
      </w:r>
      <w:r>
        <w:rPr>
          <w:rFonts w:ascii="Times New Roman" w:hAnsi="Times New Roman" w:cs="Times New Roman"/>
          <w:sz w:val="24"/>
          <w:szCs w:val="24"/>
        </w:rPr>
        <w:t>)</w:t>
      </w:r>
    </w:p>
    <w:p w14:paraId="42B4DE54" w14:textId="77777777" w:rsidR="004A2F6A" w:rsidRPr="0033211E" w:rsidRDefault="004A2F6A" w:rsidP="004A2F6A">
      <w:pPr>
        <w:jc w:val="both"/>
        <w:rPr>
          <w:rFonts w:ascii="Times New Roman" w:hAnsi="Times New Roman" w:cs="Times New Roman"/>
          <w:sz w:val="24"/>
          <w:szCs w:val="24"/>
        </w:rPr>
      </w:pPr>
      <w:r>
        <w:rPr>
          <w:rFonts w:ascii="Times New Roman" w:hAnsi="Times New Roman" w:cs="Times New Roman"/>
          <w:sz w:val="24"/>
          <w:szCs w:val="24"/>
        </w:rPr>
        <w:t>Российская электронная школа (</w:t>
      </w:r>
      <w:hyperlink w:history="1">
        <w:r w:rsidRPr="002E768C">
          <w:rPr>
            <w:rStyle w:val="a4"/>
            <w:rFonts w:ascii="Times New Roman" w:hAnsi="Times New Roman" w:cs="Times New Roman"/>
            <w:sz w:val="24"/>
            <w:szCs w:val="24"/>
            <w:lang w:val="en-US"/>
          </w:rPr>
          <w:t>https</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resh</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edu</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ru</w:t>
        </w:r>
        <w:r w:rsidRPr="002E768C">
          <w:rPr>
            <w:rStyle w:val="a4"/>
            <w:rFonts w:ascii="Times New Roman" w:hAnsi="Times New Roman" w:cs="Times New Roman"/>
            <w:sz w:val="24"/>
            <w:szCs w:val="24"/>
          </w:rPr>
          <w:t xml:space="preserve"> /</w:t>
        </w:r>
      </w:hyperlink>
      <w:r>
        <w:rPr>
          <w:rFonts w:ascii="Times New Roman" w:hAnsi="Times New Roman" w:cs="Times New Roman"/>
          <w:sz w:val="24"/>
          <w:szCs w:val="24"/>
        </w:rPr>
        <w:t>)</w:t>
      </w:r>
    </w:p>
    <w:p w14:paraId="2FC201C0" w14:textId="77777777" w:rsidR="004A2F6A" w:rsidRPr="0033211E" w:rsidRDefault="004A2F6A" w:rsidP="004A2F6A">
      <w:pPr>
        <w:jc w:val="both"/>
        <w:rPr>
          <w:rFonts w:ascii="Times New Roman" w:hAnsi="Times New Roman" w:cs="Times New Roman"/>
          <w:sz w:val="24"/>
          <w:szCs w:val="24"/>
        </w:rPr>
      </w:pPr>
      <w:r>
        <w:rPr>
          <w:rFonts w:ascii="Times New Roman" w:hAnsi="Times New Roman" w:cs="Times New Roman"/>
          <w:sz w:val="24"/>
          <w:szCs w:val="24"/>
        </w:rPr>
        <w:t>Платформа Якласс (</w:t>
      </w:r>
      <w:hyperlink r:id="rId104" w:history="1">
        <w:r w:rsidRPr="002E768C">
          <w:rPr>
            <w:rStyle w:val="a4"/>
            <w:rFonts w:ascii="Times New Roman" w:hAnsi="Times New Roman" w:cs="Times New Roman"/>
            <w:sz w:val="24"/>
            <w:szCs w:val="24"/>
            <w:lang w:val="en-US"/>
          </w:rPr>
          <w:t>https</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www</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yaklass</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ru</w:t>
        </w:r>
        <w:r w:rsidRPr="002E768C">
          <w:rPr>
            <w:rStyle w:val="a4"/>
            <w:rFonts w:ascii="Times New Roman" w:hAnsi="Times New Roman" w:cs="Times New Roman"/>
            <w:sz w:val="24"/>
            <w:szCs w:val="24"/>
          </w:rPr>
          <w:t>/</w:t>
        </w:r>
      </w:hyperlink>
      <w:r>
        <w:rPr>
          <w:rFonts w:ascii="Times New Roman" w:hAnsi="Times New Roman" w:cs="Times New Roman"/>
          <w:sz w:val="24"/>
          <w:szCs w:val="24"/>
        </w:rPr>
        <w:t>)</w:t>
      </w:r>
    </w:p>
    <w:p w14:paraId="40C9F64C" w14:textId="77777777" w:rsidR="004A2F6A" w:rsidRDefault="004A2F6A" w:rsidP="004A2F6A">
      <w:pPr>
        <w:jc w:val="both"/>
        <w:rPr>
          <w:rFonts w:ascii="Times New Roman" w:hAnsi="Times New Roman" w:cs="Times New Roman"/>
          <w:sz w:val="24"/>
          <w:szCs w:val="24"/>
        </w:rPr>
      </w:pPr>
      <w:r>
        <w:rPr>
          <w:rFonts w:ascii="Times New Roman" w:hAnsi="Times New Roman" w:cs="Times New Roman"/>
          <w:sz w:val="24"/>
          <w:szCs w:val="24"/>
        </w:rPr>
        <w:t>Портал подготовки обучающихся к государственной итоговой аттестации (</w:t>
      </w:r>
      <w:hyperlink r:id="rId105" w:history="1">
        <w:r w:rsidRPr="002E768C">
          <w:rPr>
            <w:rStyle w:val="a4"/>
            <w:rFonts w:ascii="Times New Roman" w:hAnsi="Times New Roman" w:cs="Times New Roman"/>
            <w:sz w:val="24"/>
            <w:szCs w:val="24"/>
            <w:lang w:val="en-US"/>
          </w:rPr>
          <w:t>https</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ege</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sdamgia</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ru</w:t>
        </w:r>
        <w:r w:rsidRPr="002E768C">
          <w:rPr>
            <w:rStyle w:val="a4"/>
            <w:rFonts w:ascii="Times New Roman" w:hAnsi="Times New Roman" w:cs="Times New Roman"/>
            <w:sz w:val="24"/>
            <w:szCs w:val="24"/>
          </w:rPr>
          <w:t>/</w:t>
        </w:r>
      </w:hyperlink>
      <w:r w:rsidRPr="0033211E">
        <w:rPr>
          <w:rFonts w:ascii="Times New Roman" w:hAnsi="Times New Roman" w:cs="Times New Roman"/>
          <w:sz w:val="24"/>
          <w:szCs w:val="24"/>
        </w:rPr>
        <w:t xml:space="preserve"> </w:t>
      </w:r>
      <w:r>
        <w:rPr>
          <w:rFonts w:ascii="Times New Roman" w:hAnsi="Times New Roman" w:cs="Times New Roman"/>
          <w:sz w:val="24"/>
          <w:szCs w:val="24"/>
        </w:rPr>
        <w:t xml:space="preserve">; </w:t>
      </w:r>
      <w:hyperlink r:id="rId106" w:history="1">
        <w:r w:rsidRPr="002E768C">
          <w:rPr>
            <w:rStyle w:val="a4"/>
            <w:rFonts w:ascii="Times New Roman" w:hAnsi="Times New Roman" w:cs="Times New Roman"/>
            <w:sz w:val="24"/>
            <w:szCs w:val="24"/>
            <w:lang w:val="en-US"/>
          </w:rPr>
          <w:t>https</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oge</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sdamgia</w:t>
        </w:r>
        <w:r w:rsidRPr="002E768C">
          <w:rPr>
            <w:rStyle w:val="a4"/>
            <w:rFonts w:ascii="Times New Roman" w:hAnsi="Times New Roman" w:cs="Times New Roman"/>
            <w:sz w:val="24"/>
            <w:szCs w:val="24"/>
          </w:rPr>
          <w:t>.</w:t>
        </w:r>
        <w:r w:rsidRPr="002E768C">
          <w:rPr>
            <w:rStyle w:val="a4"/>
            <w:rFonts w:ascii="Times New Roman" w:hAnsi="Times New Roman" w:cs="Times New Roman"/>
            <w:sz w:val="24"/>
            <w:szCs w:val="24"/>
            <w:lang w:val="en-US"/>
          </w:rPr>
          <w:t>ru</w:t>
        </w:r>
        <w:r w:rsidRPr="002E768C">
          <w:rPr>
            <w:rStyle w:val="a4"/>
            <w:rFonts w:ascii="Times New Roman" w:hAnsi="Times New Roman" w:cs="Times New Roman"/>
            <w:sz w:val="24"/>
            <w:szCs w:val="24"/>
          </w:rPr>
          <w:t>/</w:t>
        </w:r>
      </w:hyperlink>
      <w:r>
        <w:rPr>
          <w:rFonts w:ascii="Times New Roman" w:hAnsi="Times New Roman" w:cs="Times New Roman"/>
          <w:sz w:val="24"/>
          <w:szCs w:val="24"/>
        </w:rPr>
        <w:t>)</w:t>
      </w:r>
      <w:r w:rsidRPr="0033211E">
        <w:rPr>
          <w:rFonts w:ascii="Times New Roman" w:hAnsi="Times New Roman" w:cs="Times New Roman"/>
          <w:sz w:val="24"/>
          <w:szCs w:val="24"/>
        </w:rPr>
        <w:t xml:space="preserve"> </w:t>
      </w:r>
    </w:p>
    <w:p w14:paraId="1EFA8965" w14:textId="77777777" w:rsidR="004A2F6A" w:rsidRDefault="004A2F6A" w:rsidP="004A2F6A">
      <w:pPr>
        <w:jc w:val="both"/>
        <w:rPr>
          <w:rFonts w:ascii="Times New Roman" w:hAnsi="Times New Roman" w:cs="Times New Roman"/>
          <w:sz w:val="24"/>
          <w:szCs w:val="24"/>
        </w:rPr>
      </w:pPr>
      <w:r>
        <w:rPr>
          <w:rFonts w:ascii="Times New Roman" w:hAnsi="Times New Roman" w:cs="Times New Roman"/>
          <w:sz w:val="24"/>
          <w:szCs w:val="24"/>
        </w:rPr>
        <w:t>Формы проведения занятий с использованием ДОТ:</w:t>
      </w:r>
    </w:p>
    <w:p w14:paraId="0C759B9F" w14:textId="77777777" w:rsidR="004A2F6A" w:rsidRDefault="004A2F6A" w:rsidP="004A2F6A">
      <w:pPr>
        <w:jc w:val="both"/>
        <w:rPr>
          <w:rFonts w:ascii="Times New Roman" w:hAnsi="Times New Roman" w:cs="Times New Roman"/>
          <w:sz w:val="24"/>
          <w:szCs w:val="24"/>
        </w:rPr>
      </w:pPr>
      <w:r>
        <w:rPr>
          <w:rFonts w:ascii="Times New Roman" w:hAnsi="Times New Roman" w:cs="Times New Roman"/>
          <w:sz w:val="24"/>
          <w:szCs w:val="24"/>
        </w:rPr>
        <w:t>- синхронная (онлайн-обучение) – коммуникация происходит в реальном времени, по расписанию, приближенному к обычному;</w:t>
      </w:r>
    </w:p>
    <w:p w14:paraId="16DFD185" w14:textId="77777777" w:rsidR="004A2F6A" w:rsidRDefault="004A2F6A" w:rsidP="004A2F6A">
      <w:pPr>
        <w:jc w:val="both"/>
        <w:rPr>
          <w:rFonts w:ascii="Times New Roman" w:hAnsi="Times New Roman" w:cs="Times New Roman"/>
          <w:sz w:val="24"/>
          <w:szCs w:val="24"/>
        </w:rPr>
      </w:pPr>
      <w:r>
        <w:rPr>
          <w:rFonts w:ascii="Times New Roman" w:hAnsi="Times New Roman" w:cs="Times New Roman"/>
          <w:sz w:val="24"/>
          <w:szCs w:val="24"/>
        </w:rPr>
        <w:t>- асинхронная – учащиеся получают материалы для самостоятельного изучения, домашние задания, тесты по альтернативным источникам. Задания высылаются учащимся  к определенному сроку с использованием средств коммуникации с обратной связью электронный дневник, электронная почта, социальная сеть Вконтакте.</w:t>
      </w:r>
    </w:p>
    <w:p w14:paraId="23759BFB" w14:textId="15404E7C" w:rsidR="004A2F6A" w:rsidRDefault="004A2F6A" w:rsidP="004A2F6A">
      <w:pPr>
        <w:jc w:val="both"/>
        <w:rPr>
          <w:rFonts w:ascii="Times New Roman" w:hAnsi="Times New Roman" w:cs="Times New Roman"/>
          <w:sz w:val="24"/>
          <w:szCs w:val="24"/>
        </w:rPr>
      </w:pPr>
      <w:r>
        <w:rPr>
          <w:rFonts w:ascii="Times New Roman" w:hAnsi="Times New Roman" w:cs="Times New Roman"/>
          <w:sz w:val="24"/>
          <w:szCs w:val="24"/>
        </w:rPr>
        <w:t>Взаимодействие с учащимися и их родителями при использовании ДОТ осуществляется на основе использования возможности платформы Сферум</w:t>
      </w:r>
      <w:r w:rsidR="00EE2CE3">
        <w:rPr>
          <w:rFonts w:ascii="Times New Roman" w:hAnsi="Times New Roman" w:cs="Times New Roman"/>
          <w:sz w:val="24"/>
          <w:szCs w:val="24"/>
        </w:rPr>
        <w:t xml:space="preserve"> и мессенджера МАХ</w:t>
      </w:r>
      <w:r>
        <w:rPr>
          <w:rFonts w:ascii="Times New Roman" w:hAnsi="Times New Roman" w:cs="Times New Roman"/>
          <w:sz w:val="24"/>
          <w:szCs w:val="24"/>
        </w:rPr>
        <w:t>.</w:t>
      </w:r>
    </w:p>
    <w:p w14:paraId="66ADCB5B" w14:textId="77777777" w:rsidR="004A2F6A" w:rsidRPr="006A153E" w:rsidRDefault="004A2F6A" w:rsidP="001B37E5">
      <w:pPr>
        <w:jc w:val="both"/>
        <w:rPr>
          <w:rFonts w:ascii="Times New Roman" w:hAnsi="Times New Roman" w:cs="Times New Roman"/>
          <w:sz w:val="24"/>
          <w:szCs w:val="24"/>
        </w:rPr>
      </w:pPr>
    </w:p>
    <w:sectPr w:rsidR="004A2F6A" w:rsidRPr="006A153E" w:rsidSect="00D1313C">
      <w:headerReference w:type="even" r:id="rId107"/>
      <w:footerReference w:type="even" r:id="rId108"/>
      <w:footerReference w:type="default" r:id="rId109"/>
      <w:pgSz w:w="11906" w:h="16838"/>
      <w:pgMar w:top="1134" w:right="851" w:bottom="1134" w:left="1701"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9A2C79D" w14:textId="77777777" w:rsidR="00F7554B" w:rsidRDefault="00F7554B" w:rsidP="00A65F62">
      <w:pPr>
        <w:spacing w:after="0" w:line="240" w:lineRule="auto"/>
      </w:pPr>
      <w:r>
        <w:separator/>
      </w:r>
    </w:p>
  </w:endnote>
  <w:endnote w:type="continuationSeparator" w:id="0">
    <w:p w14:paraId="10848E69" w14:textId="77777777" w:rsidR="00F7554B" w:rsidRDefault="00F7554B" w:rsidP="00A65F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choolBookSanPin">
    <w:altName w:val="Times New Roman"/>
    <w:panose1 w:val="00000000000000000000"/>
    <w:charset w:val="00"/>
    <w:family w:val="roman"/>
    <w:notTrueType/>
    <w:pitch w:val="default"/>
    <w:sig w:usb0="00000001" w:usb1="08070000" w:usb2="00000010" w:usb3="00000000" w:csb0="00020000"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9126B9" w14:textId="77777777" w:rsidR="003052F2" w:rsidRDefault="003052F2">
    <w:pPr>
      <w:pStyle w:val="aa"/>
    </w:pPr>
  </w:p>
  <w:p w14:paraId="4B99D6C6" w14:textId="77777777" w:rsidR="003052F2" w:rsidRDefault="003052F2"/>
  <w:p w14:paraId="7E9CEE74" w14:textId="77777777" w:rsidR="003052F2" w:rsidRDefault="003052F2"/>
  <w:p w14:paraId="15B4E4C4" w14:textId="77777777" w:rsidR="003052F2" w:rsidRDefault="003052F2"/>
  <w:p w14:paraId="653BE349" w14:textId="77777777" w:rsidR="003052F2" w:rsidRDefault="003052F2"/>
  <w:p w14:paraId="2E9AAFE5" w14:textId="77777777" w:rsidR="003052F2" w:rsidRDefault="003052F2"/>
  <w:p w14:paraId="7AD5899B" w14:textId="77777777" w:rsidR="003052F2" w:rsidRDefault="003052F2"/>
  <w:p w14:paraId="54A42A3F" w14:textId="77777777" w:rsidR="003052F2" w:rsidRDefault="003052F2"/>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83645492"/>
      <w:docPartObj>
        <w:docPartGallery w:val="Page Numbers (Bottom of Page)"/>
        <w:docPartUnique/>
      </w:docPartObj>
    </w:sdtPr>
    <w:sdtEndPr/>
    <w:sdtContent>
      <w:p w14:paraId="52B52530" w14:textId="3EAE820A" w:rsidR="003052F2" w:rsidRPr="005E3040" w:rsidRDefault="003052F2">
        <w:pPr>
          <w:pStyle w:val="aa"/>
          <w:jc w:val="center"/>
        </w:pPr>
        <w:r w:rsidRPr="005E3040">
          <w:fldChar w:fldCharType="begin"/>
        </w:r>
        <w:r w:rsidRPr="005E3040">
          <w:instrText>PAGE   \* MERGEFORMAT</w:instrText>
        </w:r>
        <w:r w:rsidRPr="005E3040">
          <w:fldChar w:fldCharType="separate"/>
        </w:r>
        <w:r w:rsidR="00624F32">
          <w:rPr>
            <w:noProof/>
          </w:rPr>
          <w:t>430</w:t>
        </w:r>
        <w:r w:rsidRPr="005E3040">
          <w:fldChar w:fldCharType="end"/>
        </w:r>
      </w:p>
    </w:sdtContent>
  </w:sdt>
  <w:p w14:paraId="2104A549" w14:textId="77777777" w:rsidR="003052F2" w:rsidRDefault="003052F2"/>
  <w:p w14:paraId="5E4989EC" w14:textId="77777777" w:rsidR="003052F2" w:rsidRDefault="003052F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B528BB" w14:textId="77777777" w:rsidR="00F7554B" w:rsidRDefault="00F7554B" w:rsidP="00A65F62">
      <w:pPr>
        <w:spacing w:after="0" w:line="240" w:lineRule="auto"/>
      </w:pPr>
      <w:r>
        <w:separator/>
      </w:r>
    </w:p>
  </w:footnote>
  <w:footnote w:type="continuationSeparator" w:id="0">
    <w:p w14:paraId="13B61C81" w14:textId="77777777" w:rsidR="00F7554B" w:rsidRDefault="00F7554B" w:rsidP="00A65F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BA5041" w14:textId="77777777" w:rsidR="003052F2" w:rsidRDefault="003052F2">
    <w:pPr>
      <w:pStyle w:val="a8"/>
    </w:pPr>
  </w:p>
  <w:p w14:paraId="569ADAB8" w14:textId="77777777" w:rsidR="003052F2" w:rsidRDefault="003052F2"/>
  <w:p w14:paraId="15915C21" w14:textId="77777777" w:rsidR="003052F2" w:rsidRDefault="003052F2"/>
  <w:p w14:paraId="054C9CAE" w14:textId="77777777" w:rsidR="003052F2" w:rsidRDefault="003052F2"/>
  <w:p w14:paraId="5C6F2F0D" w14:textId="77777777" w:rsidR="003052F2" w:rsidRDefault="003052F2"/>
  <w:p w14:paraId="4D91D4E6" w14:textId="77777777" w:rsidR="003052F2" w:rsidRDefault="003052F2"/>
  <w:p w14:paraId="585FE28D" w14:textId="77777777" w:rsidR="003052F2" w:rsidRDefault="003052F2"/>
  <w:p w14:paraId="48434E75" w14:textId="77777777" w:rsidR="003052F2" w:rsidRDefault="003052F2"/>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795933"/>
    <w:multiLevelType w:val="multilevel"/>
    <w:tmpl w:val="942837B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2DA113B"/>
    <w:multiLevelType w:val="multilevel"/>
    <w:tmpl w:val="6F4C31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36016AC"/>
    <w:multiLevelType w:val="multilevel"/>
    <w:tmpl w:val="10E2145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47D5559"/>
    <w:multiLevelType w:val="multilevel"/>
    <w:tmpl w:val="E79878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5D86313"/>
    <w:multiLevelType w:val="multilevel"/>
    <w:tmpl w:val="3F9A707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86119A3"/>
    <w:multiLevelType w:val="multilevel"/>
    <w:tmpl w:val="4DFAF85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87C3067"/>
    <w:multiLevelType w:val="multilevel"/>
    <w:tmpl w:val="489262B4"/>
    <w:lvl w:ilvl="0">
      <w:start w:val="1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094B2F1F"/>
    <w:multiLevelType w:val="multilevel"/>
    <w:tmpl w:val="E860441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09C621A2"/>
    <w:multiLevelType w:val="multilevel"/>
    <w:tmpl w:val="091E3B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A324C30"/>
    <w:multiLevelType w:val="multilevel"/>
    <w:tmpl w:val="2684E7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BF73276"/>
    <w:multiLevelType w:val="multilevel"/>
    <w:tmpl w:val="36F4B46E"/>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0C2A4C86"/>
    <w:multiLevelType w:val="multilevel"/>
    <w:tmpl w:val="F81E6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0C4B57E3"/>
    <w:multiLevelType w:val="multilevel"/>
    <w:tmpl w:val="F432A1D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0CDD2B94"/>
    <w:multiLevelType w:val="multilevel"/>
    <w:tmpl w:val="14C2B234"/>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0D2A4278"/>
    <w:multiLevelType w:val="multilevel"/>
    <w:tmpl w:val="7A14B21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0DA35108"/>
    <w:multiLevelType w:val="multilevel"/>
    <w:tmpl w:val="F306E442"/>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0E835AD7"/>
    <w:multiLevelType w:val="multilevel"/>
    <w:tmpl w:val="819267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nsid w:val="0E9C1BEA"/>
    <w:multiLevelType w:val="multilevel"/>
    <w:tmpl w:val="2250D9A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0ED70B11"/>
    <w:multiLevelType w:val="multilevel"/>
    <w:tmpl w:val="9C1A10DE"/>
    <w:lvl w:ilvl="0">
      <w:start w:val="1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0F057297"/>
    <w:multiLevelType w:val="multilevel"/>
    <w:tmpl w:val="AE463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100F451F"/>
    <w:multiLevelType w:val="multilevel"/>
    <w:tmpl w:val="CCE2AD2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120D1E7A"/>
    <w:multiLevelType w:val="multilevel"/>
    <w:tmpl w:val="B7C6C4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12822F3B"/>
    <w:multiLevelType w:val="multilevel"/>
    <w:tmpl w:val="2D28B2BC"/>
    <w:lvl w:ilvl="0">
      <w:start w:val="1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128F3E67"/>
    <w:multiLevelType w:val="multilevel"/>
    <w:tmpl w:val="8C9EFB7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12A503A3"/>
    <w:multiLevelType w:val="multilevel"/>
    <w:tmpl w:val="7FF08F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14343FE2"/>
    <w:multiLevelType w:val="multilevel"/>
    <w:tmpl w:val="F16A0860"/>
    <w:lvl w:ilvl="0">
      <w:start w:val="10"/>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146773A3"/>
    <w:multiLevelType w:val="hybridMultilevel"/>
    <w:tmpl w:val="AEB6EA04"/>
    <w:lvl w:ilvl="0" w:tplc="5E46150C">
      <w:start w:val="1"/>
      <w:numFmt w:val="upperRoman"/>
      <w:lvlText w:val="%1."/>
      <w:lvlJc w:val="left"/>
      <w:pPr>
        <w:ind w:left="1080" w:hanging="720"/>
      </w:pPr>
      <w:rPr>
        <w:rFonts w:eastAsia="Times New Roman" w:hint="default"/>
        <w:color w:val="333333"/>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157718F6"/>
    <w:multiLevelType w:val="multilevel"/>
    <w:tmpl w:val="72D48D7C"/>
    <w:lvl w:ilvl="0">
      <w:start w:val="9"/>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167B2E58"/>
    <w:multiLevelType w:val="multilevel"/>
    <w:tmpl w:val="2B6C13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18104B0A"/>
    <w:multiLevelType w:val="multilevel"/>
    <w:tmpl w:val="16A07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18812F48"/>
    <w:multiLevelType w:val="multilevel"/>
    <w:tmpl w:val="49DC12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199D4730"/>
    <w:multiLevelType w:val="multilevel"/>
    <w:tmpl w:val="5B1A4C7E"/>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1AE464A6"/>
    <w:multiLevelType w:val="multilevel"/>
    <w:tmpl w:val="152C7DB6"/>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1DBC6A80"/>
    <w:multiLevelType w:val="multilevel"/>
    <w:tmpl w:val="03202D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1E740FC7"/>
    <w:multiLevelType w:val="multilevel"/>
    <w:tmpl w:val="FD7E991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1EC179AB"/>
    <w:multiLevelType w:val="multilevel"/>
    <w:tmpl w:val="F292771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21336463"/>
    <w:multiLevelType w:val="multilevel"/>
    <w:tmpl w:val="D23CCA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22C10E79"/>
    <w:multiLevelType w:val="multilevel"/>
    <w:tmpl w:val="D5A49B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23634519"/>
    <w:multiLevelType w:val="multilevel"/>
    <w:tmpl w:val="42EE1E5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242027AA"/>
    <w:multiLevelType w:val="multilevel"/>
    <w:tmpl w:val="CA829ABA"/>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28086270"/>
    <w:multiLevelType w:val="multilevel"/>
    <w:tmpl w:val="3BEADB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nsid w:val="28C25237"/>
    <w:multiLevelType w:val="multilevel"/>
    <w:tmpl w:val="C21EB4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293925B0"/>
    <w:multiLevelType w:val="hybridMultilevel"/>
    <w:tmpl w:val="617C3EAA"/>
    <w:lvl w:ilvl="0" w:tplc="744AD7A2">
      <w:start w:val="1"/>
      <w:numFmt w:val="decimal"/>
      <w:lvlText w:val="%1."/>
      <w:lvlJc w:val="left"/>
      <w:pPr>
        <w:ind w:left="4377" w:hanging="281"/>
        <w:jc w:val="right"/>
      </w:pPr>
      <w:rPr>
        <w:rFonts w:hint="default"/>
        <w:b/>
        <w:bCs/>
        <w:w w:val="100"/>
        <w:lang w:val="ru-RU" w:eastAsia="en-US" w:bidi="ar-SA"/>
      </w:rPr>
    </w:lvl>
    <w:lvl w:ilvl="1" w:tplc="EE421206">
      <w:numFmt w:val="none"/>
      <w:lvlText w:val=""/>
      <w:lvlJc w:val="left"/>
      <w:pPr>
        <w:tabs>
          <w:tab w:val="num" w:pos="360"/>
        </w:tabs>
      </w:pPr>
    </w:lvl>
    <w:lvl w:ilvl="2" w:tplc="D5D03AA0">
      <w:numFmt w:val="none"/>
      <w:lvlText w:val=""/>
      <w:lvlJc w:val="left"/>
      <w:pPr>
        <w:tabs>
          <w:tab w:val="num" w:pos="360"/>
        </w:tabs>
      </w:pPr>
    </w:lvl>
    <w:lvl w:ilvl="3" w:tplc="8BC6A80E">
      <w:numFmt w:val="bullet"/>
      <w:lvlText w:val="•"/>
      <w:lvlJc w:val="left"/>
      <w:pPr>
        <w:ind w:left="5205" w:hanging="702"/>
      </w:pPr>
      <w:rPr>
        <w:rFonts w:hint="default"/>
        <w:lang w:val="ru-RU" w:eastAsia="en-US" w:bidi="ar-SA"/>
      </w:rPr>
    </w:lvl>
    <w:lvl w:ilvl="4" w:tplc="A3881AFE">
      <w:numFmt w:val="bullet"/>
      <w:lvlText w:val="•"/>
      <w:lvlJc w:val="left"/>
      <w:pPr>
        <w:ind w:left="6031" w:hanging="702"/>
      </w:pPr>
      <w:rPr>
        <w:rFonts w:hint="default"/>
        <w:lang w:val="ru-RU" w:eastAsia="en-US" w:bidi="ar-SA"/>
      </w:rPr>
    </w:lvl>
    <w:lvl w:ilvl="5" w:tplc="EF4CF394">
      <w:numFmt w:val="bullet"/>
      <w:lvlText w:val="•"/>
      <w:lvlJc w:val="left"/>
      <w:pPr>
        <w:ind w:left="6857" w:hanging="702"/>
      </w:pPr>
      <w:rPr>
        <w:rFonts w:hint="default"/>
        <w:lang w:val="ru-RU" w:eastAsia="en-US" w:bidi="ar-SA"/>
      </w:rPr>
    </w:lvl>
    <w:lvl w:ilvl="6" w:tplc="37668B06">
      <w:numFmt w:val="bullet"/>
      <w:lvlText w:val="•"/>
      <w:lvlJc w:val="left"/>
      <w:pPr>
        <w:ind w:left="7683" w:hanging="702"/>
      </w:pPr>
      <w:rPr>
        <w:rFonts w:hint="default"/>
        <w:lang w:val="ru-RU" w:eastAsia="en-US" w:bidi="ar-SA"/>
      </w:rPr>
    </w:lvl>
    <w:lvl w:ilvl="7" w:tplc="10A61080">
      <w:numFmt w:val="bullet"/>
      <w:lvlText w:val="•"/>
      <w:lvlJc w:val="left"/>
      <w:pPr>
        <w:ind w:left="8509" w:hanging="702"/>
      </w:pPr>
      <w:rPr>
        <w:rFonts w:hint="default"/>
        <w:lang w:val="ru-RU" w:eastAsia="en-US" w:bidi="ar-SA"/>
      </w:rPr>
    </w:lvl>
    <w:lvl w:ilvl="8" w:tplc="677C60C2">
      <w:numFmt w:val="bullet"/>
      <w:lvlText w:val="•"/>
      <w:lvlJc w:val="left"/>
      <w:pPr>
        <w:ind w:left="9334" w:hanging="702"/>
      </w:pPr>
      <w:rPr>
        <w:rFonts w:hint="default"/>
        <w:lang w:val="ru-RU" w:eastAsia="en-US" w:bidi="ar-SA"/>
      </w:rPr>
    </w:lvl>
  </w:abstractNum>
  <w:abstractNum w:abstractNumId="43">
    <w:nsid w:val="29B94DD1"/>
    <w:multiLevelType w:val="multilevel"/>
    <w:tmpl w:val="380EEBAA"/>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2A3D1165"/>
    <w:multiLevelType w:val="multilevel"/>
    <w:tmpl w:val="F74EFBD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2A535BC4"/>
    <w:multiLevelType w:val="multilevel"/>
    <w:tmpl w:val="49F6D074"/>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2AF11C18"/>
    <w:multiLevelType w:val="multilevel"/>
    <w:tmpl w:val="F3409B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2D747ED9"/>
    <w:multiLevelType w:val="multilevel"/>
    <w:tmpl w:val="50040D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8">
    <w:nsid w:val="2DA13795"/>
    <w:multiLevelType w:val="multilevel"/>
    <w:tmpl w:val="FC362B3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2DAC51F0"/>
    <w:multiLevelType w:val="multilevel"/>
    <w:tmpl w:val="70AA97F2"/>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32D55D10"/>
    <w:multiLevelType w:val="multilevel"/>
    <w:tmpl w:val="11E49B86"/>
    <w:lvl w:ilvl="0">
      <w:start w:val="8"/>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3317338C"/>
    <w:multiLevelType w:val="multilevel"/>
    <w:tmpl w:val="958A71C6"/>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33435CED"/>
    <w:multiLevelType w:val="multilevel"/>
    <w:tmpl w:val="5960434A"/>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33DE1282"/>
    <w:multiLevelType w:val="hybridMultilevel"/>
    <w:tmpl w:val="58481BA4"/>
    <w:lvl w:ilvl="0" w:tplc="E6804568">
      <w:start w:val="1"/>
      <w:numFmt w:val="decimal"/>
      <w:lvlText w:val="%1"/>
      <w:lvlJc w:val="left"/>
      <w:pPr>
        <w:ind w:left="792" w:hanging="615"/>
      </w:pPr>
      <w:rPr>
        <w:rFonts w:hint="default"/>
        <w:lang w:val="ru-RU" w:eastAsia="en-US" w:bidi="ar-SA"/>
      </w:rPr>
    </w:lvl>
    <w:lvl w:ilvl="1" w:tplc="2880400C">
      <w:numFmt w:val="none"/>
      <w:lvlText w:val=""/>
      <w:lvlJc w:val="left"/>
      <w:pPr>
        <w:tabs>
          <w:tab w:val="num" w:pos="360"/>
        </w:tabs>
      </w:pPr>
    </w:lvl>
    <w:lvl w:ilvl="2" w:tplc="5B8C7EAC">
      <w:numFmt w:val="bullet"/>
      <w:lvlText w:val="•"/>
      <w:lvlJc w:val="left"/>
      <w:pPr>
        <w:ind w:left="2837" w:hanging="615"/>
      </w:pPr>
      <w:rPr>
        <w:rFonts w:hint="default"/>
        <w:lang w:val="ru-RU" w:eastAsia="en-US" w:bidi="ar-SA"/>
      </w:rPr>
    </w:lvl>
    <w:lvl w:ilvl="3" w:tplc="24DEC568">
      <w:numFmt w:val="bullet"/>
      <w:lvlText w:val="•"/>
      <w:lvlJc w:val="left"/>
      <w:pPr>
        <w:ind w:left="3855" w:hanging="615"/>
      </w:pPr>
      <w:rPr>
        <w:rFonts w:hint="default"/>
        <w:lang w:val="ru-RU" w:eastAsia="en-US" w:bidi="ar-SA"/>
      </w:rPr>
    </w:lvl>
    <w:lvl w:ilvl="4" w:tplc="C562B5E6">
      <w:numFmt w:val="bullet"/>
      <w:lvlText w:val="•"/>
      <w:lvlJc w:val="left"/>
      <w:pPr>
        <w:ind w:left="4874" w:hanging="615"/>
      </w:pPr>
      <w:rPr>
        <w:rFonts w:hint="default"/>
        <w:lang w:val="ru-RU" w:eastAsia="en-US" w:bidi="ar-SA"/>
      </w:rPr>
    </w:lvl>
    <w:lvl w:ilvl="5" w:tplc="BD808B42">
      <w:numFmt w:val="bullet"/>
      <w:lvlText w:val="•"/>
      <w:lvlJc w:val="left"/>
      <w:pPr>
        <w:ind w:left="5893" w:hanging="615"/>
      </w:pPr>
      <w:rPr>
        <w:rFonts w:hint="default"/>
        <w:lang w:val="ru-RU" w:eastAsia="en-US" w:bidi="ar-SA"/>
      </w:rPr>
    </w:lvl>
    <w:lvl w:ilvl="6" w:tplc="0F544C96">
      <w:numFmt w:val="bullet"/>
      <w:lvlText w:val="•"/>
      <w:lvlJc w:val="left"/>
      <w:pPr>
        <w:ind w:left="6911" w:hanging="615"/>
      </w:pPr>
      <w:rPr>
        <w:rFonts w:hint="default"/>
        <w:lang w:val="ru-RU" w:eastAsia="en-US" w:bidi="ar-SA"/>
      </w:rPr>
    </w:lvl>
    <w:lvl w:ilvl="7" w:tplc="9218140E">
      <w:numFmt w:val="bullet"/>
      <w:lvlText w:val="•"/>
      <w:lvlJc w:val="left"/>
      <w:pPr>
        <w:ind w:left="7930" w:hanging="615"/>
      </w:pPr>
      <w:rPr>
        <w:rFonts w:hint="default"/>
        <w:lang w:val="ru-RU" w:eastAsia="en-US" w:bidi="ar-SA"/>
      </w:rPr>
    </w:lvl>
    <w:lvl w:ilvl="8" w:tplc="D28CDFEA">
      <w:numFmt w:val="bullet"/>
      <w:lvlText w:val="•"/>
      <w:lvlJc w:val="left"/>
      <w:pPr>
        <w:ind w:left="8949" w:hanging="615"/>
      </w:pPr>
      <w:rPr>
        <w:rFonts w:hint="default"/>
        <w:lang w:val="ru-RU" w:eastAsia="en-US" w:bidi="ar-SA"/>
      </w:rPr>
    </w:lvl>
  </w:abstractNum>
  <w:abstractNum w:abstractNumId="54">
    <w:nsid w:val="344044A3"/>
    <w:multiLevelType w:val="multilevel"/>
    <w:tmpl w:val="A4248F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5">
    <w:nsid w:val="38F43A10"/>
    <w:multiLevelType w:val="multilevel"/>
    <w:tmpl w:val="5692B5D0"/>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39924ED8"/>
    <w:multiLevelType w:val="multilevel"/>
    <w:tmpl w:val="E0E428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3B2F4A05"/>
    <w:multiLevelType w:val="multilevel"/>
    <w:tmpl w:val="DC867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nsid w:val="3BA72661"/>
    <w:multiLevelType w:val="multilevel"/>
    <w:tmpl w:val="1C987C7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nsid w:val="3BFB5E8B"/>
    <w:multiLevelType w:val="multilevel"/>
    <w:tmpl w:val="846EDE7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0">
    <w:nsid w:val="3C1E0C02"/>
    <w:multiLevelType w:val="multilevel"/>
    <w:tmpl w:val="A3FCA1DE"/>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3C6E164F"/>
    <w:multiLevelType w:val="multilevel"/>
    <w:tmpl w:val="F0F695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3DE66668"/>
    <w:multiLevelType w:val="multilevel"/>
    <w:tmpl w:val="E326E3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3F975297"/>
    <w:multiLevelType w:val="multilevel"/>
    <w:tmpl w:val="79FE6A92"/>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nsid w:val="3FF31362"/>
    <w:multiLevelType w:val="multilevel"/>
    <w:tmpl w:val="A48069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407047D6"/>
    <w:multiLevelType w:val="multilevel"/>
    <w:tmpl w:val="550ABF9C"/>
    <w:lvl w:ilvl="0">
      <w:start w:val="1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413979B1"/>
    <w:multiLevelType w:val="multilevel"/>
    <w:tmpl w:val="BC94EF78"/>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nsid w:val="41FD4687"/>
    <w:multiLevelType w:val="multilevel"/>
    <w:tmpl w:val="E752E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8">
    <w:nsid w:val="42DE7D5F"/>
    <w:multiLevelType w:val="multilevel"/>
    <w:tmpl w:val="D87A71D2"/>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9">
    <w:nsid w:val="44524C40"/>
    <w:multiLevelType w:val="multilevel"/>
    <w:tmpl w:val="FA2E5A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46283AF9"/>
    <w:multiLevelType w:val="multilevel"/>
    <w:tmpl w:val="49B0566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1">
    <w:nsid w:val="46B37167"/>
    <w:multiLevelType w:val="multilevel"/>
    <w:tmpl w:val="963E34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46B37747"/>
    <w:multiLevelType w:val="multilevel"/>
    <w:tmpl w:val="7BDE855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49C146D2"/>
    <w:multiLevelType w:val="multilevel"/>
    <w:tmpl w:val="50540860"/>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4">
    <w:nsid w:val="49D65D8F"/>
    <w:multiLevelType w:val="multilevel"/>
    <w:tmpl w:val="2618EA48"/>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5">
    <w:nsid w:val="4BB772A9"/>
    <w:multiLevelType w:val="multilevel"/>
    <w:tmpl w:val="32F8B99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6">
    <w:nsid w:val="4BF77B8A"/>
    <w:multiLevelType w:val="multilevel"/>
    <w:tmpl w:val="3B70B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7">
    <w:nsid w:val="4E49184E"/>
    <w:multiLevelType w:val="multilevel"/>
    <w:tmpl w:val="5276E99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50800D9B"/>
    <w:multiLevelType w:val="multilevel"/>
    <w:tmpl w:val="4FB8DA10"/>
    <w:lvl w:ilvl="0">
      <w:start w:val="1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9">
    <w:nsid w:val="50E36175"/>
    <w:multiLevelType w:val="multilevel"/>
    <w:tmpl w:val="19EE09D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51B732FA"/>
    <w:multiLevelType w:val="multilevel"/>
    <w:tmpl w:val="BBF8AA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nsid w:val="52750EAC"/>
    <w:multiLevelType w:val="multilevel"/>
    <w:tmpl w:val="39D2ABB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2">
    <w:nsid w:val="52FC4EBE"/>
    <w:multiLevelType w:val="multilevel"/>
    <w:tmpl w:val="3364DFD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53953DC4"/>
    <w:multiLevelType w:val="multilevel"/>
    <w:tmpl w:val="7870ED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nsid w:val="53E37FE3"/>
    <w:multiLevelType w:val="multilevel"/>
    <w:tmpl w:val="0B1479B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5">
    <w:nsid w:val="54603F0D"/>
    <w:multiLevelType w:val="multilevel"/>
    <w:tmpl w:val="2FAE8AC2"/>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6">
    <w:nsid w:val="546B54A4"/>
    <w:multiLevelType w:val="multilevel"/>
    <w:tmpl w:val="ACDC17F0"/>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55C661A0"/>
    <w:multiLevelType w:val="multilevel"/>
    <w:tmpl w:val="0FEC4498"/>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8">
    <w:nsid w:val="57657509"/>
    <w:multiLevelType w:val="multilevel"/>
    <w:tmpl w:val="5F0E3A8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9">
    <w:nsid w:val="57ED69CB"/>
    <w:multiLevelType w:val="multilevel"/>
    <w:tmpl w:val="DD86E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59DF0970"/>
    <w:multiLevelType w:val="multilevel"/>
    <w:tmpl w:val="7784A1D2"/>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5B2C6455"/>
    <w:multiLevelType w:val="multilevel"/>
    <w:tmpl w:val="DFBA87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5C4211E2"/>
    <w:multiLevelType w:val="multilevel"/>
    <w:tmpl w:val="6E4CDC3E"/>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5D9E3B15"/>
    <w:multiLevelType w:val="hybridMultilevel"/>
    <w:tmpl w:val="A9E67AA0"/>
    <w:lvl w:ilvl="0" w:tplc="AE2AF4D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4">
    <w:nsid w:val="5E535119"/>
    <w:multiLevelType w:val="multilevel"/>
    <w:tmpl w:val="FA8A19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5E907380"/>
    <w:multiLevelType w:val="multilevel"/>
    <w:tmpl w:val="8E586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6">
    <w:nsid w:val="5ED13166"/>
    <w:multiLevelType w:val="multilevel"/>
    <w:tmpl w:val="C7660F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5EE25232"/>
    <w:multiLevelType w:val="multilevel"/>
    <w:tmpl w:val="3C8073C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5F977DEF"/>
    <w:multiLevelType w:val="multilevel"/>
    <w:tmpl w:val="08BEAD7C"/>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9">
    <w:nsid w:val="608E6405"/>
    <w:multiLevelType w:val="multilevel"/>
    <w:tmpl w:val="AD8A1A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60F85DEE"/>
    <w:multiLevelType w:val="multilevel"/>
    <w:tmpl w:val="68143754"/>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1">
    <w:nsid w:val="619B4362"/>
    <w:multiLevelType w:val="multilevel"/>
    <w:tmpl w:val="80EC85CA"/>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637F48FD"/>
    <w:multiLevelType w:val="multilevel"/>
    <w:tmpl w:val="A0D484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nsid w:val="6418456B"/>
    <w:multiLevelType w:val="multilevel"/>
    <w:tmpl w:val="D02CAC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64A43A58"/>
    <w:multiLevelType w:val="multilevel"/>
    <w:tmpl w:val="0720D06C"/>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6731164B"/>
    <w:multiLevelType w:val="multilevel"/>
    <w:tmpl w:val="F32697F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68890A96"/>
    <w:multiLevelType w:val="multilevel"/>
    <w:tmpl w:val="8708C3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nsid w:val="69E5328B"/>
    <w:multiLevelType w:val="multilevel"/>
    <w:tmpl w:val="7AFCAC58"/>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6A396A7A"/>
    <w:multiLevelType w:val="multilevel"/>
    <w:tmpl w:val="3642D09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9">
    <w:nsid w:val="6A9937D0"/>
    <w:multiLevelType w:val="hybridMultilevel"/>
    <w:tmpl w:val="AB848EFC"/>
    <w:lvl w:ilvl="0" w:tplc="D0222910">
      <w:start w:val="30"/>
      <w:numFmt w:val="decimal"/>
      <w:lvlText w:val="%1"/>
      <w:lvlJc w:val="left"/>
      <w:pPr>
        <w:ind w:left="1635" w:hanging="843"/>
      </w:pPr>
      <w:rPr>
        <w:rFonts w:hint="default"/>
        <w:lang w:val="ru-RU" w:eastAsia="en-US" w:bidi="ar-SA"/>
      </w:rPr>
    </w:lvl>
    <w:lvl w:ilvl="1" w:tplc="8FCE4334">
      <w:numFmt w:val="none"/>
      <w:lvlText w:val=""/>
      <w:lvlJc w:val="left"/>
      <w:pPr>
        <w:tabs>
          <w:tab w:val="num" w:pos="360"/>
        </w:tabs>
      </w:pPr>
    </w:lvl>
    <w:lvl w:ilvl="2" w:tplc="9D9CF7B4">
      <w:numFmt w:val="none"/>
      <w:lvlText w:val=""/>
      <w:lvlJc w:val="left"/>
      <w:pPr>
        <w:tabs>
          <w:tab w:val="num" w:pos="360"/>
        </w:tabs>
      </w:pPr>
    </w:lvl>
    <w:lvl w:ilvl="3" w:tplc="57163762">
      <w:numFmt w:val="bullet"/>
      <w:lvlText w:val="•"/>
      <w:lvlJc w:val="left"/>
      <w:pPr>
        <w:ind w:left="4443" w:hanging="843"/>
      </w:pPr>
      <w:rPr>
        <w:rFonts w:hint="default"/>
        <w:lang w:val="ru-RU" w:eastAsia="en-US" w:bidi="ar-SA"/>
      </w:rPr>
    </w:lvl>
    <w:lvl w:ilvl="4" w:tplc="0BC8611E">
      <w:numFmt w:val="bullet"/>
      <w:lvlText w:val="•"/>
      <w:lvlJc w:val="left"/>
      <w:pPr>
        <w:ind w:left="5378" w:hanging="843"/>
      </w:pPr>
      <w:rPr>
        <w:rFonts w:hint="default"/>
        <w:lang w:val="ru-RU" w:eastAsia="en-US" w:bidi="ar-SA"/>
      </w:rPr>
    </w:lvl>
    <w:lvl w:ilvl="5" w:tplc="3A706094">
      <w:numFmt w:val="bullet"/>
      <w:lvlText w:val="•"/>
      <w:lvlJc w:val="left"/>
      <w:pPr>
        <w:ind w:left="6313" w:hanging="843"/>
      </w:pPr>
      <w:rPr>
        <w:rFonts w:hint="default"/>
        <w:lang w:val="ru-RU" w:eastAsia="en-US" w:bidi="ar-SA"/>
      </w:rPr>
    </w:lvl>
    <w:lvl w:ilvl="6" w:tplc="7E8086F0">
      <w:numFmt w:val="bullet"/>
      <w:lvlText w:val="•"/>
      <w:lvlJc w:val="left"/>
      <w:pPr>
        <w:ind w:left="7247" w:hanging="843"/>
      </w:pPr>
      <w:rPr>
        <w:rFonts w:hint="default"/>
        <w:lang w:val="ru-RU" w:eastAsia="en-US" w:bidi="ar-SA"/>
      </w:rPr>
    </w:lvl>
    <w:lvl w:ilvl="7" w:tplc="2D0ECD60">
      <w:numFmt w:val="bullet"/>
      <w:lvlText w:val="•"/>
      <w:lvlJc w:val="left"/>
      <w:pPr>
        <w:ind w:left="8182" w:hanging="843"/>
      </w:pPr>
      <w:rPr>
        <w:rFonts w:hint="default"/>
        <w:lang w:val="ru-RU" w:eastAsia="en-US" w:bidi="ar-SA"/>
      </w:rPr>
    </w:lvl>
    <w:lvl w:ilvl="8" w:tplc="7C2CFF60">
      <w:numFmt w:val="bullet"/>
      <w:lvlText w:val="•"/>
      <w:lvlJc w:val="left"/>
      <w:pPr>
        <w:ind w:left="9117" w:hanging="843"/>
      </w:pPr>
      <w:rPr>
        <w:rFonts w:hint="default"/>
        <w:lang w:val="ru-RU" w:eastAsia="en-US" w:bidi="ar-SA"/>
      </w:rPr>
    </w:lvl>
  </w:abstractNum>
  <w:abstractNum w:abstractNumId="110">
    <w:nsid w:val="6E0A3D27"/>
    <w:multiLevelType w:val="multilevel"/>
    <w:tmpl w:val="60FE83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nsid w:val="6F3A5809"/>
    <w:multiLevelType w:val="multilevel"/>
    <w:tmpl w:val="48AA0ECA"/>
    <w:lvl w:ilvl="0">
      <w:start w:val="7"/>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2">
    <w:nsid w:val="70C33380"/>
    <w:multiLevelType w:val="multilevel"/>
    <w:tmpl w:val="E3B08E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nsid w:val="71576871"/>
    <w:multiLevelType w:val="multilevel"/>
    <w:tmpl w:val="F1D2B0F8"/>
    <w:lvl w:ilvl="0">
      <w:start w:val="5"/>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4">
    <w:nsid w:val="724D4BB9"/>
    <w:multiLevelType w:val="hybridMultilevel"/>
    <w:tmpl w:val="5F883A12"/>
    <w:lvl w:ilvl="0" w:tplc="BC88257C">
      <w:start w:val="1"/>
      <w:numFmt w:val="upperRoman"/>
      <w:lvlText w:val="%1."/>
      <w:lvlJc w:val="left"/>
      <w:pPr>
        <w:ind w:left="1004" w:hanging="72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15">
    <w:nsid w:val="726C5D06"/>
    <w:multiLevelType w:val="multilevel"/>
    <w:tmpl w:val="DA3EF6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nsid w:val="73FE1C89"/>
    <w:multiLevelType w:val="multilevel"/>
    <w:tmpl w:val="BD7CBA78"/>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7">
    <w:nsid w:val="74E843EE"/>
    <w:multiLevelType w:val="multilevel"/>
    <w:tmpl w:val="A56827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nsid w:val="752F6DFE"/>
    <w:multiLevelType w:val="multilevel"/>
    <w:tmpl w:val="14F67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9">
    <w:nsid w:val="775C49FE"/>
    <w:multiLevelType w:val="multilevel"/>
    <w:tmpl w:val="D2106A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0">
    <w:nsid w:val="77E55D1D"/>
    <w:multiLevelType w:val="multilevel"/>
    <w:tmpl w:val="DDAA512A"/>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1">
    <w:nsid w:val="7A2235B9"/>
    <w:multiLevelType w:val="multilevel"/>
    <w:tmpl w:val="4B8224C4"/>
    <w:lvl w:ilvl="0">
      <w:start w:val="4"/>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2">
    <w:nsid w:val="7BCB7472"/>
    <w:multiLevelType w:val="multilevel"/>
    <w:tmpl w:val="FCF6FC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nsid w:val="7D254848"/>
    <w:multiLevelType w:val="multilevel"/>
    <w:tmpl w:val="903CC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4">
    <w:nsid w:val="7D417F5E"/>
    <w:multiLevelType w:val="multilevel"/>
    <w:tmpl w:val="140C4F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nsid w:val="7D840CBB"/>
    <w:multiLevelType w:val="multilevel"/>
    <w:tmpl w:val="26E0CDE0"/>
    <w:lvl w:ilvl="0">
      <w:start w:val="1"/>
      <w:numFmt w:val="bullet"/>
      <w:lvlText w:val=""/>
      <w:lvlJc w:val="left"/>
      <w:pPr>
        <w:ind w:left="786"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6">
    <w:nsid w:val="7FFC3BA3"/>
    <w:multiLevelType w:val="multilevel"/>
    <w:tmpl w:val="4FE45D84"/>
    <w:lvl w:ilvl="0">
      <w:start w:val="6"/>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7"/>
  </w:num>
  <w:num w:numId="2">
    <w:abstractNumId w:val="5"/>
  </w:num>
  <w:num w:numId="3">
    <w:abstractNumId w:val="81"/>
  </w:num>
  <w:num w:numId="4">
    <w:abstractNumId w:val="75"/>
  </w:num>
  <w:num w:numId="5">
    <w:abstractNumId w:val="72"/>
  </w:num>
  <w:num w:numId="6">
    <w:abstractNumId w:val="4"/>
  </w:num>
  <w:num w:numId="7">
    <w:abstractNumId w:val="38"/>
  </w:num>
  <w:num w:numId="8">
    <w:abstractNumId w:val="73"/>
  </w:num>
  <w:num w:numId="9">
    <w:abstractNumId w:val="99"/>
  </w:num>
  <w:num w:numId="10">
    <w:abstractNumId w:val="105"/>
  </w:num>
  <w:num w:numId="11">
    <w:abstractNumId w:val="108"/>
  </w:num>
  <w:num w:numId="12">
    <w:abstractNumId w:val="90"/>
  </w:num>
  <w:num w:numId="13">
    <w:abstractNumId w:val="66"/>
  </w:num>
  <w:num w:numId="14">
    <w:abstractNumId w:val="59"/>
  </w:num>
  <w:num w:numId="15">
    <w:abstractNumId w:val="84"/>
  </w:num>
  <w:num w:numId="16">
    <w:abstractNumId w:val="48"/>
  </w:num>
  <w:num w:numId="17">
    <w:abstractNumId w:val="44"/>
  </w:num>
  <w:num w:numId="18">
    <w:abstractNumId w:val="101"/>
  </w:num>
  <w:num w:numId="19">
    <w:abstractNumId w:val="123"/>
  </w:num>
  <w:num w:numId="20">
    <w:abstractNumId w:val="29"/>
  </w:num>
  <w:num w:numId="21">
    <w:abstractNumId w:val="67"/>
  </w:num>
  <w:num w:numId="22">
    <w:abstractNumId w:val="11"/>
  </w:num>
  <w:num w:numId="23">
    <w:abstractNumId w:val="40"/>
  </w:num>
  <w:num w:numId="24">
    <w:abstractNumId w:val="115"/>
  </w:num>
  <w:num w:numId="25">
    <w:abstractNumId w:val="1"/>
  </w:num>
  <w:num w:numId="26">
    <w:abstractNumId w:val="0"/>
  </w:num>
  <w:num w:numId="27">
    <w:abstractNumId w:val="97"/>
  </w:num>
  <w:num w:numId="28">
    <w:abstractNumId w:val="120"/>
  </w:num>
  <w:num w:numId="29">
    <w:abstractNumId w:val="20"/>
  </w:num>
  <w:num w:numId="30">
    <w:abstractNumId w:val="23"/>
  </w:num>
  <w:num w:numId="31">
    <w:abstractNumId w:val="17"/>
  </w:num>
  <w:num w:numId="32">
    <w:abstractNumId w:val="85"/>
  </w:num>
  <w:num w:numId="33">
    <w:abstractNumId w:val="100"/>
  </w:num>
  <w:num w:numId="34">
    <w:abstractNumId w:val="116"/>
  </w:num>
  <w:num w:numId="35">
    <w:abstractNumId w:val="2"/>
  </w:num>
  <w:num w:numId="36">
    <w:abstractNumId w:val="104"/>
  </w:num>
  <w:num w:numId="37">
    <w:abstractNumId w:val="58"/>
  </w:num>
  <w:num w:numId="38">
    <w:abstractNumId w:val="32"/>
  </w:num>
  <w:num w:numId="39">
    <w:abstractNumId w:val="31"/>
  </w:num>
  <w:num w:numId="40">
    <w:abstractNumId w:val="125"/>
  </w:num>
  <w:num w:numId="41">
    <w:abstractNumId w:val="82"/>
  </w:num>
  <w:num w:numId="42">
    <w:abstractNumId w:val="88"/>
  </w:num>
  <w:num w:numId="43">
    <w:abstractNumId w:val="34"/>
  </w:num>
  <w:num w:numId="44">
    <w:abstractNumId w:val="10"/>
  </w:num>
  <w:num w:numId="45">
    <w:abstractNumId w:val="45"/>
  </w:num>
  <w:num w:numId="46">
    <w:abstractNumId w:val="63"/>
  </w:num>
  <w:num w:numId="47">
    <w:abstractNumId w:val="15"/>
  </w:num>
  <w:num w:numId="48">
    <w:abstractNumId w:val="51"/>
  </w:num>
  <w:num w:numId="49">
    <w:abstractNumId w:val="98"/>
  </w:num>
  <w:num w:numId="50">
    <w:abstractNumId w:val="13"/>
  </w:num>
  <w:num w:numId="51">
    <w:abstractNumId w:val="68"/>
  </w:num>
  <w:num w:numId="52">
    <w:abstractNumId w:val="35"/>
  </w:num>
  <w:num w:numId="53">
    <w:abstractNumId w:val="55"/>
  </w:num>
  <w:num w:numId="54">
    <w:abstractNumId w:val="39"/>
  </w:num>
  <w:num w:numId="55">
    <w:abstractNumId w:val="74"/>
  </w:num>
  <w:num w:numId="56">
    <w:abstractNumId w:val="52"/>
  </w:num>
  <w:num w:numId="57">
    <w:abstractNumId w:val="77"/>
  </w:num>
  <w:num w:numId="58">
    <w:abstractNumId w:val="12"/>
  </w:num>
  <w:num w:numId="59">
    <w:abstractNumId w:val="107"/>
  </w:num>
  <w:num w:numId="60">
    <w:abstractNumId w:val="43"/>
  </w:num>
  <w:num w:numId="61">
    <w:abstractNumId w:val="113"/>
  </w:num>
  <w:num w:numId="62">
    <w:abstractNumId w:val="126"/>
  </w:num>
  <w:num w:numId="63">
    <w:abstractNumId w:val="86"/>
  </w:num>
  <w:num w:numId="64">
    <w:abstractNumId w:val="60"/>
  </w:num>
  <w:num w:numId="65">
    <w:abstractNumId w:val="70"/>
  </w:num>
  <w:num w:numId="66">
    <w:abstractNumId w:val="121"/>
  </w:num>
  <w:num w:numId="67">
    <w:abstractNumId w:val="92"/>
  </w:num>
  <w:num w:numId="68">
    <w:abstractNumId w:val="49"/>
  </w:num>
  <w:num w:numId="69">
    <w:abstractNumId w:val="111"/>
  </w:num>
  <w:num w:numId="70">
    <w:abstractNumId w:val="50"/>
  </w:num>
  <w:num w:numId="71">
    <w:abstractNumId w:val="27"/>
  </w:num>
  <w:num w:numId="72">
    <w:abstractNumId w:val="25"/>
  </w:num>
  <w:num w:numId="73">
    <w:abstractNumId w:val="6"/>
  </w:num>
  <w:num w:numId="74">
    <w:abstractNumId w:val="65"/>
  </w:num>
  <w:num w:numId="75">
    <w:abstractNumId w:val="78"/>
  </w:num>
  <w:num w:numId="76">
    <w:abstractNumId w:val="18"/>
  </w:num>
  <w:num w:numId="77">
    <w:abstractNumId w:val="22"/>
  </w:num>
  <w:num w:numId="78">
    <w:abstractNumId w:val="102"/>
  </w:num>
  <w:num w:numId="79">
    <w:abstractNumId w:val="46"/>
  </w:num>
  <w:num w:numId="80">
    <w:abstractNumId w:val="80"/>
  </w:num>
  <w:num w:numId="81">
    <w:abstractNumId w:val="106"/>
  </w:num>
  <w:num w:numId="82">
    <w:abstractNumId w:val="110"/>
  </w:num>
  <w:num w:numId="83">
    <w:abstractNumId w:val="56"/>
  </w:num>
  <w:num w:numId="84">
    <w:abstractNumId w:val="36"/>
  </w:num>
  <w:num w:numId="85">
    <w:abstractNumId w:val="62"/>
  </w:num>
  <w:num w:numId="86">
    <w:abstractNumId w:val="79"/>
  </w:num>
  <w:num w:numId="87">
    <w:abstractNumId w:val="112"/>
  </w:num>
  <w:num w:numId="88">
    <w:abstractNumId w:val="71"/>
  </w:num>
  <w:num w:numId="89">
    <w:abstractNumId w:val="122"/>
  </w:num>
  <w:num w:numId="90">
    <w:abstractNumId w:val="117"/>
  </w:num>
  <w:num w:numId="91">
    <w:abstractNumId w:val="83"/>
  </w:num>
  <w:num w:numId="92">
    <w:abstractNumId w:val="24"/>
  </w:num>
  <w:num w:numId="93">
    <w:abstractNumId w:val="69"/>
  </w:num>
  <w:num w:numId="94">
    <w:abstractNumId w:val="96"/>
  </w:num>
  <w:num w:numId="95">
    <w:abstractNumId w:val="3"/>
  </w:num>
  <w:num w:numId="96">
    <w:abstractNumId w:val="14"/>
  </w:num>
  <w:num w:numId="97">
    <w:abstractNumId w:val="91"/>
  </w:num>
  <w:num w:numId="98">
    <w:abstractNumId w:val="41"/>
  </w:num>
  <w:num w:numId="99">
    <w:abstractNumId w:val="8"/>
  </w:num>
  <w:num w:numId="100">
    <w:abstractNumId w:val="61"/>
  </w:num>
  <w:num w:numId="101">
    <w:abstractNumId w:val="9"/>
  </w:num>
  <w:num w:numId="102">
    <w:abstractNumId w:val="89"/>
  </w:num>
  <w:num w:numId="103">
    <w:abstractNumId w:val="64"/>
  </w:num>
  <w:num w:numId="104">
    <w:abstractNumId w:val="124"/>
  </w:num>
  <w:num w:numId="105">
    <w:abstractNumId w:val="76"/>
  </w:num>
  <w:num w:numId="106">
    <w:abstractNumId w:val="28"/>
  </w:num>
  <w:num w:numId="107">
    <w:abstractNumId w:val="37"/>
  </w:num>
  <w:num w:numId="108">
    <w:abstractNumId w:val="33"/>
  </w:num>
  <w:num w:numId="109">
    <w:abstractNumId w:val="16"/>
  </w:num>
  <w:num w:numId="110">
    <w:abstractNumId w:val="118"/>
  </w:num>
  <w:num w:numId="111">
    <w:abstractNumId w:val="95"/>
  </w:num>
  <w:num w:numId="112">
    <w:abstractNumId w:val="19"/>
  </w:num>
  <w:num w:numId="113">
    <w:abstractNumId w:val="57"/>
  </w:num>
  <w:num w:numId="114">
    <w:abstractNumId w:val="47"/>
  </w:num>
  <w:num w:numId="115">
    <w:abstractNumId w:val="21"/>
  </w:num>
  <w:num w:numId="116">
    <w:abstractNumId w:val="7"/>
  </w:num>
  <w:num w:numId="117">
    <w:abstractNumId w:val="119"/>
  </w:num>
  <w:num w:numId="118">
    <w:abstractNumId w:val="54"/>
  </w:num>
  <w:num w:numId="119">
    <w:abstractNumId w:val="30"/>
  </w:num>
  <w:num w:numId="120">
    <w:abstractNumId w:val="103"/>
  </w:num>
  <w:num w:numId="121">
    <w:abstractNumId w:val="94"/>
  </w:num>
  <w:num w:numId="122">
    <w:abstractNumId w:val="53"/>
  </w:num>
  <w:num w:numId="123">
    <w:abstractNumId w:val="42"/>
  </w:num>
  <w:num w:numId="124">
    <w:abstractNumId w:val="109"/>
  </w:num>
  <w:num w:numId="125">
    <w:abstractNumId w:val="26"/>
  </w:num>
  <w:num w:numId="126">
    <w:abstractNumId w:val="114"/>
  </w:num>
  <w:num w:numId="127">
    <w:abstractNumId w:val="93"/>
  </w:num>
  <w:numIdMacAtCleanup w:val="1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51F85"/>
    <w:rsid w:val="00005EB7"/>
    <w:rsid w:val="00015CD4"/>
    <w:rsid w:val="000167CE"/>
    <w:rsid w:val="0003031F"/>
    <w:rsid w:val="000503D7"/>
    <w:rsid w:val="00066454"/>
    <w:rsid w:val="000721EC"/>
    <w:rsid w:val="00073CDA"/>
    <w:rsid w:val="000751B0"/>
    <w:rsid w:val="00082287"/>
    <w:rsid w:val="0008369B"/>
    <w:rsid w:val="000868B4"/>
    <w:rsid w:val="00092EA9"/>
    <w:rsid w:val="000A15ED"/>
    <w:rsid w:val="000D7B5F"/>
    <w:rsid w:val="000F1C2B"/>
    <w:rsid w:val="0010456B"/>
    <w:rsid w:val="0011432D"/>
    <w:rsid w:val="00153717"/>
    <w:rsid w:val="001716C3"/>
    <w:rsid w:val="0018630B"/>
    <w:rsid w:val="001B37E5"/>
    <w:rsid w:val="001D00F8"/>
    <w:rsid w:val="001F1AA5"/>
    <w:rsid w:val="00210115"/>
    <w:rsid w:val="00222608"/>
    <w:rsid w:val="00222E70"/>
    <w:rsid w:val="00226A41"/>
    <w:rsid w:val="00256BE5"/>
    <w:rsid w:val="00260B38"/>
    <w:rsid w:val="00292444"/>
    <w:rsid w:val="002B0491"/>
    <w:rsid w:val="002C43FD"/>
    <w:rsid w:val="00303950"/>
    <w:rsid w:val="00304225"/>
    <w:rsid w:val="003052F2"/>
    <w:rsid w:val="00320961"/>
    <w:rsid w:val="00323690"/>
    <w:rsid w:val="0033211E"/>
    <w:rsid w:val="00335D10"/>
    <w:rsid w:val="00340B81"/>
    <w:rsid w:val="00344E1A"/>
    <w:rsid w:val="00353738"/>
    <w:rsid w:val="0036795B"/>
    <w:rsid w:val="00372B8B"/>
    <w:rsid w:val="00375ED8"/>
    <w:rsid w:val="003835BC"/>
    <w:rsid w:val="00383D07"/>
    <w:rsid w:val="00387037"/>
    <w:rsid w:val="0039495C"/>
    <w:rsid w:val="003A3E60"/>
    <w:rsid w:val="003C4E65"/>
    <w:rsid w:val="003C7B5D"/>
    <w:rsid w:val="003D2958"/>
    <w:rsid w:val="003F11C9"/>
    <w:rsid w:val="003F59B4"/>
    <w:rsid w:val="003F7482"/>
    <w:rsid w:val="003F79CA"/>
    <w:rsid w:val="00400F97"/>
    <w:rsid w:val="00431240"/>
    <w:rsid w:val="00434EFB"/>
    <w:rsid w:val="004415A2"/>
    <w:rsid w:val="00465C21"/>
    <w:rsid w:val="00467D18"/>
    <w:rsid w:val="00474C2F"/>
    <w:rsid w:val="00475AD5"/>
    <w:rsid w:val="0049662E"/>
    <w:rsid w:val="004A2F6A"/>
    <w:rsid w:val="004D244C"/>
    <w:rsid w:val="004E367D"/>
    <w:rsid w:val="004E57F0"/>
    <w:rsid w:val="004E7C15"/>
    <w:rsid w:val="004F2C81"/>
    <w:rsid w:val="004F57E9"/>
    <w:rsid w:val="0050268F"/>
    <w:rsid w:val="005112AE"/>
    <w:rsid w:val="00513B9B"/>
    <w:rsid w:val="00514677"/>
    <w:rsid w:val="00525ACA"/>
    <w:rsid w:val="00535CF2"/>
    <w:rsid w:val="00553AA2"/>
    <w:rsid w:val="0055787A"/>
    <w:rsid w:val="00587BFA"/>
    <w:rsid w:val="00595C98"/>
    <w:rsid w:val="00597884"/>
    <w:rsid w:val="005A320C"/>
    <w:rsid w:val="005A476A"/>
    <w:rsid w:val="005B27F4"/>
    <w:rsid w:val="005B2C1F"/>
    <w:rsid w:val="005C2719"/>
    <w:rsid w:val="005C7EF2"/>
    <w:rsid w:val="005E1C5A"/>
    <w:rsid w:val="005E3040"/>
    <w:rsid w:val="005F15E8"/>
    <w:rsid w:val="00600C76"/>
    <w:rsid w:val="00600E92"/>
    <w:rsid w:val="00624F32"/>
    <w:rsid w:val="006313B4"/>
    <w:rsid w:val="00634E57"/>
    <w:rsid w:val="00641FCE"/>
    <w:rsid w:val="00651E40"/>
    <w:rsid w:val="006604A4"/>
    <w:rsid w:val="00662EAF"/>
    <w:rsid w:val="00673271"/>
    <w:rsid w:val="00674852"/>
    <w:rsid w:val="00675A24"/>
    <w:rsid w:val="00675B7D"/>
    <w:rsid w:val="006A153E"/>
    <w:rsid w:val="006A62F7"/>
    <w:rsid w:val="006D691A"/>
    <w:rsid w:val="006D6EFA"/>
    <w:rsid w:val="006E678E"/>
    <w:rsid w:val="00710C01"/>
    <w:rsid w:val="00712293"/>
    <w:rsid w:val="00717836"/>
    <w:rsid w:val="00717ADB"/>
    <w:rsid w:val="00732DC8"/>
    <w:rsid w:val="007409DF"/>
    <w:rsid w:val="00767FC5"/>
    <w:rsid w:val="007A208F"/>
    <w:rsid w:val="007D0EAB"/>
    <w:rsid w:val="007D3FE7"/>
    <w:rsid w:val="00811F0A"/>
    <w:rsid w:val="008311E7"/>
    <w:rsid w:val="0086105C"/>
    <w:rsid w:val="008753A9"/>
    <w:rsid w:val="0090297F"/>
    <w:rsid w:val="009058EA"/>
    <w:rsid w:val="00912D44"/>
    <w:rsid w:val="009453F8"/>
    <w:rsid w:val="00953C5C"/>
    <w:rsid w:val="00960DF3"/>
    <w:rsid w:val="009831F3"/>
    <w:rsid w:val="00992D18"/>
    <w:rsid w:val="00A13701"/>
    <w:rsid w:val="00A1677C"/>
    <w:rsid w:val="00A27B15"/>
    <w:rsid w:val="00A374B9"/>
    <w:rsid w:val="00A57410"/>
    <w:rsid w:val="00A61DF1"/>
    <w:rsid w:val="00A65F62"/>
    <w:rsid w:val="00A93F97"/>
    <w:rsid w:val="00AA2C7D"/>
    <w:rsid w:val="00AE6D80"/>
    <w:rsid w:val="00AE71F0"/>
    <w:rsid w:val="00B10FD5"/>
    <w:rsid w:val="00B15879"/>
    <w:rsid w:val="00B36B3F"/>
    <w:rsid w:val="00B40422"/>
    <w:rsid w:val="00B543AA"/>
    <w:rsid w:val="00B60352"/>
    <w:rsid w:val="00B7200B"/>
    <w:rsid w:val="00BA7547"/>
    <w:rsid w:val="00BB142C"/>
    <w:rsid w:val="00BB6B20"/>
    <w:rsid w:val="00BD46FD"/>
    <w:rsid w:val="00BD5131"/>
    <w:rsid w:val="00BF3A46"/>
    <w:rsid w:val="00C32E78"/>
    <w:rsid w:val="00C440B3"/>
    <w:rsid w:val="00C50380"/>
    <w:rsid w:val="00C608FF"/>
    <w:rsid w:val="00C75E2B"/>
    <w:rsid w:val="00C91990"/>
    <w:rsid w:val="00C9756F"/>
    <w:rsid w:val="00CE5350"/>
    <w:rsid w:val="00D1313C"/>
    <w:rsid w:val="00D15FD6"/>
    <w:rsid w:val="00D53489"/>
    <w:rsid w:val="00D66E8E"/>
    <w:rsid w:val="00D721FD"/>
    <w:rsid w:val="00D76290"/>
    <w:rsid w:val="00D941EE"/>
    <w:rsid w:val="00DC05D1"/>
    <w:rsid w:val="00DF06D1"/>
    <w:rsid w:val="00DF20DB"/>
    <w:rsid w:val="00E135AD"/>
    <w:rsid w:val="00E16BEC"/>
    <w:rsid w:val="00E40A72"/>
    <w:rsid w:val="00E4296B"/>
    <w:rsid w:val="00E51F85"/>
    <w:rsid w:val="00E57A0E"/>
    <w:rsid w:val="00E768B2"/>
    <w:rsid w:val="00E77866"/>
    <w:rsid w:val="00E94888"/>
    <w:rsid w:val="00EA45F9"/>
    <w:rsid w:val="00ED1896"/>
    <w:rsid w:val="00EE2CE3"/>
    <w:rsid w:val="00EF1C7A"/>
    <w:rsid w:val="00F13AF3"/>
    <w:rsid w:val="00F22235"/>
    <w:rsid w:val="00F52E7C"/>
    <w:rsid w:val="00F624F0"/>
    <w:rsid w:val="00F64DE5"/>
    <w:rsid w:val="00F704F3"/>
    <w:rsid w:val="00F7554B"/>
    <w:rsid w:val="00FB1FF1"/>
    <w:rsid w:val="00FB7542"/>
    <w:rsid w:val="00FE030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F507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4E7C15"/>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iPriority w:val="9"/>
    <w:unhideWhenUsed/>
    <w:qFormat/>
    <w:rsid w:val="004E7C15"/>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link w:val="30"/>
    <w:uiPriority w:val="9"/>
    <w:qFormat/>
    <w:rsid w:val="005C2719"/>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unhideWhenUsed/>
    <w:qFormat/>
    <w:rsid w:val="004E7C15"/>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C271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5C2719"/>
    <w:rPr>
      <w:rFonts w:ascii="Times New Roman" w:eastAsia="Times New Roman" w:hAnsi="Times New Roman" w:cs="Times New Roman"/>
      <w:b/>
      <w:bCs/>
      <w:sz w:val="27"/>
      <w:szCs w:val="27"/>
      <w:lang w:eastAsia="ru-RU"/>
    </w:rPr>
  </w:style>
  <w:style w:type="numbering" w:customStyle="1" w:styleId="11">
    <w:name w:val="Нет списка1"/>
    <w:next w:val="a2"/>
    <w:uiPriority w:val="99"/>
    <w:semiHidden/>
    <w:unhideWhenUsed/>
    <w:rsid w:val="005C2719"/>
  </w:style>
  <w:style w:type="paragraph" w:customStyle="1" w:styleId="msonormal0">
    <w:name w:val="msonormal"/>
    <w:basedOn w:val="a"/>
    <w:rsid w:val="005C271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5C2719"/>
    <w:rPr>
      <w:color w:val="0000FF"/>
      <w:u w:val="single"/>
    </w:rPr>
  </w:style>
  <w:style w:type="character" w:styleId="a5">
    <w:name w:val="FollowedHyperlink"/>
    <w:basedOn w:val="a0"/>
    <w:uiPriority w:val="99"/>
    <w:semiHidden/>
    <w:unhideWhenUsed/>
    <w:rsid w:val="005C2719"/>
    <w:rPr>
      <w:color w:val="800080"/>
      <w:u w:val="single"/>
    </w:rPr>
  </w:style>
  <w:style w:type="paragraph" w:styleId="a6">
    <w:name w:val="List Paragraph"/>
    <w:basedOn w:val="a"/>
    <w:uiPriority w:val="1"/>
    <w:qFormat/>
    <w:rsid w:val="004E367D"/>
    <w:pPr>
      <w:ind w:left="720"/>
      <w:contextualSpacing/>
    </w:pPr>
  </w:style>
  <w:style w:type="character" w:customStyle="1" w:styleId="markedcontent">
    <w:name w:val="markedcontent"/>
    <w:basedOn w:val="a0"/>
    <w:rsid w:val="003A3E60"/>
  </w:style>
  <w:style w:type="table" w:styleId="a7">
    <w:name w:val="Table Grid"/>
    <w:basedOn w:val="a1"/>
    <w:uiPriority w:val="59"/>
    <w:rsid w:val="003A3E6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A65F6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A65F62"/>
  </w:style>
  <w:style w:type="paragraph" w:styleId="aa">
    <w:name w:val="footer"/>
    <w:basedOn w:val="a"/>
    <w:link w:val="ab"/>
    <w:uiPriority w:val="99"/>
    <w:unhideWhenUsed/>
    <w:rsid w:val="00A65F6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A65F62"/>
  </w:style>
  <w:style w:type="character" w:customStyle="1" w:styleId="10">
    <w:name w:val="Заголовок 1 Знак"/>
    <w:basedOn w:val="a0"/>
    <w:link w:val="1"/>
    <w:uiPriority w:val="9"/>
    <w:rsid w:val="004E7C15"/>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uiPriority w:val="9"/>
    <w:rsid w:val="004E7C15"/>
    <w:rPr>
      <w:rFonts w:asciiTheme="majorHAnsi" w:eastAsiaTheme="majorEastAsia" w:hAnsiTheme="majorHAnsi" w:cstheme="majorBidi"/>
      <w:b/>
      <w:bCs/>
      <w:color w:val="5B9BD5" w:themeColor="accent1"/>
      <w:sz w:val="26"/>
      <w:szCs w:val="26"/>
      <w:lang w:val="en-US"/>
    </w:rPr>
  </w:style>
  <w:style w:type="character" w:customStyle="1" w:styleId="40">
    <w:name w:val="Заголовок 4 Знак"/>
    <w:basedOn w:val="a0"/>
    <w:link w:val="4"/>
    <w:uiPriority w:val="9"/>
    <w:rsid w:val="004E7C15"/>
    <w:rPr>
      <w:rFonts w:asciiTheme="majorHAnsi" w:eastAsiaTheme="majorEastAsia" w:hAnsiTheme="majorHAnsi" w:cstheme="majorBidi"/>
      <w:b/>
      <w:bCs/>
      <w:i/>
      <w:iCs/>
      <w:color w:val="5B9BD5" w:themeColor="accent1"/>
      <w:lang w:val="en-US"/>
    </w:rPr>
  </w:style>
  <w:style w:type="paragraph" w:styleId="ac">
    <w:name w:val="Normal Indent"/>
    <w:basedOn w:val="a"/>
    <w:uiPriority w:val="99"/>
    <w:unhideWhenUsed/>
    <w:rsid w:val="004E7C15"/>
    <w:pPr>
      <w:spacing w:after="200" w:line="276" w:lineRule="auto"/>
      <w:ind w:left="720"/>
    </w:pPr>
    <w:rPr>
      <w:lang w:val="en-US"/>
    </w:rPr>
  </w:style>
  <w:style w:type="paragraph" w:styleId="ad">
    <w:name w:val="Subtitle"/>
    <w:basedOn w:val="a"/>
    <w:next w:val="a"/>
    <w:link w:val="ae"/>
    <w:uiPriority w:val="11"/>
    <w:qFormat/>
    <w:rsid w:val="004E7C15"/>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e">
    <w:name w:val="Подзаголовок Знак"/>
    <w:basedOn w:val="a0"/>
    <w:link w:val="ad"/>
    <w:uiPriority w:val="11"/>
    <w:rsid w:val="004E7C15"/>
    <w:rPr>
      <w:rFonts w:asciiTheme="majorHAnsi" w:eastAsiaTheme="majorEastAsia" w:hAnsiTheme="majorHAnsi" w:cstheme="majorBidi"/>
      <w:i/>
      <w:iCs/>
      <w:color w:val="5B9BD5" w:themeColor="accent1"/>
      <w:spacing w:val="15"/>
      <w:sz w:val="24"/>
      <w:szCs w:val="24"/>
      <w:lang w:val="en-US"/>
    </w:rPr>
  </w:style>
  <w:style w:type="paragraph" w:styleId="af">
    <w:name w:val="Title"/>
    <w:basedOn w:val="a"/>
    <w:next w:val="a"/>
    <w:link w:val="af0"/>
    <w:uiPriority w:val="10"/>
    <w:qFormat/>
    <w:rsid w:val="004E7C15"/>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f0">
    <w:name w:val="Название Знак"/>
    <w:basedOn w:val="a0"/>
    <w:link w:val="af"/>
    <w:uiPriority w:val="10"/>
    <w:rsid w:val="004E7C15"/>
    <w:rPr>
      <w:rFonts w:asciiTheme="majorHAnsi" w:eastAsiaTheme="majorEastAsia" w:hAnsiTheme="majorHAnsi" w:cstheme="majorBidi"/>
      <w:color w:val="323E4F" w:themeColor="text2" w:themeShade="BF"/>
      <w:spacing w:val="5"/>
      <w:kern w:val="28"/>
      <w:sz w:val="52"/>
      <w:szCs w:val="52"/>
      <w:lang w:val="en-US"/>
    </w:rPr>
  </w:style>
  <w:style w:type="character" w:styleId="af1">
    <w:name w:val="Emphasis"/>
    <w:basedOn w:val="a0"/>
    <w:uiPriority w:val="20"/>
    <w:qFormat/>
    <w:rsid w:val="004E7C15"/>
    <w:rPr>
      <w:i/>
      <w:iCs/>
    </w:rPr>
  </w:style>
  <w:style w:type="paragraph" w:styleId="af2">
    <w:name w:val="caption"/>
    <w:basedOn w:val="a"/>
    <w:next w:val="a"/>
    <w:uiPriority w:val="35"/>
    <w:semiHidden/>
    <w:unhideWhenUsed/>
    <w:qFormat/>
    <w:rsid w:val="004E7C15"/>
    <w:pPr>
      <w:spacing w:after="200" w:line="240" w:lineRule="auto"/>
    </w:pPr>
    <w:rPr>
      <w:b/>
      <w:bCs/>
      <w:color w:val="5B9BD5" w:themeColor="accent1"/>
      <w:sz w:val="18"/>
      <w:szCs w:val="18"/>
      <w:lang w:val="en-US"/>
    </w:rPr>
  </w:style>
  <w:style w:type="numbering" w:customStyle="1" w:styleId="110">
    <w:name w:val="Нет списка11"/>
    <w:next w:val="a2"/>
    <w:uiPriority w:val="99"/>
    <w:semiHidden/>
    <w:unhideWhenUsed/>
    <w:rsid w:val="00E77866"/>
  </w:style>
  <w:style w:type="numbering" w:customStyle="1" w:styleId="12">
    <w:name w:val="Нет списка12"/>
    <w:next w:val="a2"/>
    <w:uiPriority w:val="99"/>
    <w:semiHidden/>
    <w:unhideWhenUsed/>
    <w:rsid w:val="00323690"/>
  </w:style>
  <w:style w:type="numbering" w:customStyle="1" w:styleId="13">
    <w:name w:val="Нет списка13"/>
    <w:next w:val="a2"/>
    <w:uiPriority w:val="99"/>
    <w:semiHidden/>
    <w:unhideWhenUsed/>
    <w:rsid w:val="00323690"/>
  </w:style>
  <w:style w:type="paragraph" w:styleId="af3">
    <w:name w:val="Body Text"/>
    <w:basedOn w:val="a"/>
    <w:link w:val="af4"/>
    <w:uiPriority w:val="1"/>
    <w:qFormat/>
    <w:rsid w:val="00C440B3"/>
    <w:pPr>
      <w:widowControl w:val="0"/>
      <w:autoSpaceDE w:val="0"/>
      <w:autoSpaceDN w:val="0"/>
      <w:spacing w:after="0" w:line="240" w:lineRule="auto"/>
      <w:ind w:left="232" w:firstLine="708"/>
      <w:jc w:val="both"/>
    </w:pPr>
    <w:rPr>
      <w:rFonts w:ascii="Times New Roman" w:eastAsia="Times New Roman" w:hAnsi="Times New Roman" w:cs="Times New Roman"/>
      <w:sz w:val="28"/>
      <w:szCs w:val="28"/>
    </w:rPr>
  </w:style>
  <w:style w:type="character" w:customStyle="1" w:styleId="af4">
    <w:name w:val="Основной текст Знак"/>
    <w:basedOn w:val="a0"/>
    <w:link w:val="af3"/>
    <w:uiPriority w:val="1"/>
    <w:rsid w:val="00C440B3"/>
    <w:rPr>
      <w:rFonts w:ascii="Times New Roman" w:eastAsia="Times New Roman" w:hAnsi="Times New Roman" w:cs="Times New Roman"/>
      <w:sz w:val="28"/>
      <w:szCs w:val="28"/>
    </w:rPr>
  </w:style>
  <w:style w:type="numbering" w:customStyle="1" w:styleId="14">
    <w:name w:val="Нет списка14"/>
    <w:next w:val="a2"/>
    <w:uiPriority w:val="99"/>
    <w:semiHidden/>
    <w:unhideWhenUsed/>
    <w:rsid w:val="00D53489"/>
  </w:style>
  <w:style w:type="table" w:customStyle="1" w:styleId="TableNormal">
    <w:name w:val="Table Normal"/>
    <w:uiPriority w:val="2"/>
    <w:semiHidden/>
    <w:unhideWhenUsed/>
    <w:qFormat/>
    <w:rsid w:val="0032096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15">
    <w:name w:val="Неразрешенное упоминание1"/>
    <w:basedOn w:val="a0"/>
    <w:uiPriority w:val="99"/>
    <w:semiHidden/>
    <w:unhideWhenUsed/>
    <w:rsid w:val="00A13701"/>
    <w:rPr>
      <w:color w:val="605E5C"/>
      <w:shd w:val="clear" w:color="auto" w:fill="E1DFDD"/>
    </w:rPr>
  </w:style>
  <w:style w:type="character" w:styleId="af5">
    <w:name w:val="Strong"/>
    <w:basedOn w:val="a0"/>
    <w:uiPriority w:val="22"/>
    <w:qFormat/>
    <w:rsid w:val="007D0EAB"/>
    <w:rPr>
      <w:b/>
      <w:bCs/>
    </w:rPr>
  </w:style>
  <w:style w:type="paragraph" w:customStyle="1" w:styleId="ConsPlusNormal">
    <w:name w:val="ConsPlusNormal"/>
    <w:rsid w:val="00A27B15"/>
    <w:pPr>
      <w:widowControl w:val="0"/>
      <w:autoSpaceDE w:val="0"/>
      <w:autoSpaceDN w:val="0"/>
      <w:spacing w:after="0" w:line="240" w:lineRule="auto"/>
    </w:pPr>
    <w:rPr>
      <w:rFonts w:ascii="Arial" w:eastAsiaTheme="minorEastAsia" w:hAnsi="Arial" w:cs="Arial"/>
      <w:sz w:val="20"/>
      <w:lang w:eastAsia="ru-RU"/>
    </w:rPr>
  </w:style>
  <w:style w:type="paragraph" w:customStyle="1" w:styleId="ConsPlusNonformat">
    <w:name w:val="ConsPlusNonformat"/>
    <w:rsid w:val="0030422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304225"/>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Cell">
    <w:name w:val="ConsPlusCell"/>
    <w:rsid w:val="0030422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30422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Page">
    <w:name w:val="ConsPlusTitlePage"/>
    <w:rsid w:val="00304225"/>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304225"/>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304225"/>
    <w:pPr>
      <w:widowControl w:val="0"/>
      <w:autoSpaceDE w:val="0"/>
      <w:autoSpaceDN w:val="0"/>
      <w:spacing w:after="0" w:line="240" w:lineRule="auto"/>
    </w:pPr>
    <w:rPr>
      <w:rFonts w:ascii="Arial" w:eastAsiaTheme="minorEastAsia" w:hAnsi="Arial" w:cs="Arial"/>
      <w:sz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4E7C15"/>
    <w:pPr>
      <w:keepNext/>
      <w:keepLines/>
      <w:spacing w:before="480" w:after="200" w:line="276" w:lineRule="auto"/>
      <w:outlineLvl w:val="0"/>
    </w:pPr>
    <w:rPr>
      <w:rFonts w:asciiTheme="majorHAnsi" w:eastAsiaTheme="majorEastAsia" w:hAnsiTheme="majorHAnsi" w:cstheme="majorBidi"/>
      <w:b/>
      <w:bCs/>
      <w:color w:val="2E74B5" w:themeColor="accent1" w:themeShade="BF"/>
      <w:sz w:val="28"/>
      <w:szCs w:val="28"/>
      <w:lang w:val="en-US"/>
    </w:rPr>
  </w:style>
  <w:style w:type="paragraph" w:styleId="2">
    <w:name w:val="heading 2"/>
    <w:basedOn w:val="a"/>
    <w:next w:val="a"/>
    <w:link w:val="20"/>
    <w:uiPriority w:val="9"/>
    <w:unhideWhenUsed/>
    <w:qFormat/>
    <w:rsid w:val="004E7C15"/>
    <w:pPr>
      <w:keepNext/>
      <w:keepLines/>
      <w:spacing w:before="200" w:after="200" w:line="276" w:lineRule="auto"/>
      <w:outlineLvl w:val="1"/>
    </w:pPr>
    <w:rPr>
      <w:rFonts w:asciiTheme="majorHAnsi" w:eastAsiaTheme="majorEastAsia" w:hAnsiTheme="majorHAnsi" w:cstheme="majorBidi"/>
      <w:b/>
      <w:bCs/>
      <w:color w:val="5B9BD5" w:themeColor="accent1"/>
      <w:sz w:val="26"/>
      <w:szCs w:val="26"/>
      <w:lang w:val="en-US"/>
    </w:rPr>
  </w:style>
  <w:style w:type="paragraph" w:styleId="3">
    <w:name w:val="heading 3"/>
    <w:basedOn w:val="a"/>
    <w:link w:val="30"/>
    <w:uiPriority w:val="9"/>
    <w:qFormat/>
    <w:rsid w:val="005C2719"/>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next w:val="a"/>
    <w:link w:val="40"/>
    <w:uiPriority w:val="9"/>
    <w:unhideWhenUsed/>
    <w:qFormat/>
    <w:rsid w:val="004E7C15"/>
    <w:pPr>
      <w:keepNext/>
      <w:keepLines/>
      <w:spacing w:before="200" w:after="200" w:line="276" w:lineRule="auto"/>
      <w:outlineLvl w:val="3"/>
    </w:pPr>
    <w:rPr>
      <w:rFonts w:asciiTheme="majorHAnsi" w:eastAsiaTheme="majorEastAsia" w:hAnsiTheme="majorHAnsi" w:cstheme="majorBidi"/>
      <w:b/>
      <w:bCs/>
      <w:i/>
      <w:iCs/>
      <w:color w:val="5B9BD5" w:themeColor="accent1"/>
      <w:lang w:val="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5C271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rsid w:val="005C2719"/>
    <w:rPr>
      <w:rFonts w:ascii="Times New Roman" w:eastAsia="Times New Roman" w:hAnsi="Times New Roman" w:cs="Times New Roman"/>
      <w:b/>
      <w:bCs/>
      <w:sz w:val="27"/>
      <w:szCs w:val="27"/>
      <w:lang w:eastAsia="ru-RU"/>
    </w:rPr>
  </w:style>
  <w:style w:type="numbering" w:customStyle="1" w:styleId="11">
    <w:name w:val="Нет списка1"/>
    <w:next w:val="a2"/>
    <w:uiPriority w:val="99"/>
    <w:semiHidden/>
    <w:unhideWhenUsed/>
    <w:rsid w:val="005C2719"/>
  </w:style>
  <w:style w:type="paragraph" w:customStyle="1" w:styleId="msonormal0">
    <w:name w:val="msonormal"/>
    <w:basedOn w:val="a"/>
    <w:rsid w:val="005C271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unhideWhenUsed/>
    <w:rsid w:val="005C2719"/>
    <w:rPr>
      <w:color w:val="0000FF"/>
      <w:u w:val="single"/>
    </w:rPr>
  </w:style>
  <w:style w:type="character" w:styleId="a5">
    <w:name w:val="FollowedHyperlink"/>
    <w:basedOn w:val="a0"/>
    <w:uiPriority w:val="99"/>
    <w:semiHidden/>
    <w:unhideWhenUsed/>
    <w:rsid w:val="005C2719"/>
    <w:rPr>
      <w:color w:val="800080"/>
      <w:u w:val="single"/>
    </w:rPr>
  </w:style>
  <w:style w:type="paragraph" w:styleId="a6">
    <w:name w:val="List Paragraph"/>
    <w:basedOn w:val="a"/>
    <w:uiPriority w:val="1"/>
    <w:qFormat/>
    <w:rsid w:val="004E367D"/>
    <w:pPr>
      <w:ind w:left="720"/>
      <w:contextualSpacing/>
    </w:pPr>
  </w:style>
  <w:style w:type="character" w:customStyle="1" w:styleId="markedcontent">
    <w:name w:val="markedcontent"/>
    <w:basedOn w:val="a0"/>
    <w:rsid w:val="003A3E60"/>
  </w:style>
  <w:style w:type="table" w:styleId="a7">
    <w:name w:val="Table Grid"/>
    <w:basedOn w:val="a1"/>
    <w:uiPriority w:val="59"/>
    <w:rsid w:val="003A3E6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8">
    <w:name w:val="header"/>
    <w:basedOn w:val="a"/>
    <w:link w:val="a9"/>
    <w:uiPriority w:val="99"/>
    <w:unhideWhenUsed/>
    <w:rsid w:val="00A65F62"/>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A65F62"/>
  </w:style>
  <w:style w:type="paragraph" w:styleId="aa">
    <w:name w:val="footer"/>
    <w:basedOn w:val="a"/>
    <w:link w:val="ab"/>
    <w:uiPriority w:val="99"/>
    <w:unhideWhenUsed/>
    <w:rsid w:val="00A65F62"/>
    <w:pPr>
      <w:tabs>
        <w:tab w:val="center" w:pos="4677"/>
        <w:tab w:val="right" w:pos="9355"/>
      </w:tabs>
      <w:spacing w:after="0" w:line="240" w:lineRule="auto"/>
    </w:pPr>
  </w:style>
  <w:style w:type="character" w:customStyle="1" w:styleId="ab">
    <w:name w:val="Нижний колонтитул Знак"/>
    <w:basedOn w:val="a0"/>
    <w:link w:val="aa"/>
    <w:uiPriority w:val="99"/>
    <w:rsid w:val="00A65F62"/>
  </w:style>
  <w:style w:type="character" w:customStyle="1" w:styleId="10">
    <w:name w:val="Заголовок 1 Знак"/>
    <w:basedOn w:val="a0"/>
    <w:link w:val="1"/>
    <w:uiPriority w:val="9"/>
    <w:rsid w:val="004E7C15"/>
    <w:rPr>
      <w:rFonts w:asciiTheme="majorHAnsi" w:eastAsiaTheme="majorEastAsia" w:hAnsiTheme="majorHAnsi" w:cstheme="majorBidi"/>
      <w:b/>
      <w:bCs/>
      <w:color w:val="2E74B5" w:themeColor="accent1" w:themeShade="BF"/>
      <w:sz w:val="28"/>
      <w:szCs w:val="28"/>
      <w:lang w:val="en-US"/>
    </w:rPr>
  </w:style>
  <w:style w:type="character" w:customStyle="1" w:styleId="20">
    <w:name w:val="Заголовок 2 Знак"/>
    <w:basedOn w:val="a0"/>
    <w:link w:val="2"/>
    <w:uiPriority w:val="9"/>
    <w:rsid w:val="004E7C15"/>
    <w:rPr>
      <w:rFonts w:asciiTheme="majorHAnsi" w:eastAsiaTheme="majorEastAsia" w:hAnsiTheme="majorHAnsi" w:cstheme="majorBidi"/>
      <w:b/>
      <w:bCs/>
      <w:color w:val="5B9BD5" w:themeColor="accent1"/>
      <w:sz w:val="26"/>
      <w:szCs w:val="26"/>
      <w:lang w:val="en-US"/>
    </w:rPr>
  </w:style>
  <w:style w:type="character" w:customStyle="1" w:styleId="40">
    <w:name w:val="Заголовок 4 Знак"/>
    <w:basedOn w:val="a0"/>
    <w:link w:val="4"/>
    <w:uiPriority w:val="9"/>
    <w:rsid w:val="004E7C15"/>
    <w:rPr>
      <w:rFonts w:asciiTheme="majorHAnsi" w:eastAsiaTheme="majorEastAsia" w:hAnsiTheme="majorHAnsi" w:cstheme="majorBidi"/>
      <w:b/>
      <w:bCs/>
      <w:i/>
      <w:iCs/>
      <w:color w:val="5B9BD5" w:themeColor="accent1"/>
      <w:lang w:val="en-US"/>
    </w:rPr>
  </w:style>
  <w:style w:type="paragraph" w:styleId="ac">
    <w:name w:val="Normal Indent"/>
    <w:basedOn w:val="a"/>
    <w:uiPriority w:val="99"/>
    <w:unhideWhenUsed/>
    <w:rsid w:val="004E7C15"/>
    <w:pPr>
      <w:spacing w:after="200" w:line="276" w:lineRule="auto"/>
      <w:ind w:left="720"/>
    </w:pPr>
    <w:rPr>
      <w:lang w:val="en-US"/>
    </w:rPr>
  </w:style>
  <w:style w:type="paragraph" w:styleId="ad">
    <w:name w:val="Subtitle"/>
    <w:basedOn w:val="a"/>
    <w:next w:val="a"/>
    <w:link w:val="ae"/>
    <w:uiPriority w:val="11"/>
    <w:qFormat/>
    <w:rsid w:val="004E7C15"/>
    <w:pPr>
      <w:numPr>
        <w:ilvl w:val="1"/>
      </w:numPr>
      <w:spacing w:after="200" w:line="276" w:lineRule="auto"/>
      <w:ind w:left="86"/>
    </w:pPr>
    <w:rPr>
      <w:rFonts w:asciiTheme="majorHAnsi" w:eastAsiaTheme="majorEastAsia" w:hAnsiTheme="majorHAnsi" w:cstheme="majorBidi"/>
      <w:i/>
      <w:iCs/>
      <w:color w:val="5B9BD5" w:themeColor="accent1"/>
      <w:spacing w:val="15"/>
      <w:sz w:val="24"/>
      <w:szCs w:val="24"/>
      <w:lang w:val="en-US"/>
    </w:rPr>
  </w:style>
  <w:style w:type="character" w:customStyle="1" w:styleId="ae">
    <w:name w:val="Подзаголовок Знак"/>
    <w:basedOn w:val="a0"/>
    <w:link w:val="ad"/>
    <w:uiPriority w:val="11"/>
    <w:rsid w:val="004E7C15"/>
    <w:rPr>
      <w:rFonts w:asciiTheme="majorHAnsi" w:eastAsiaTheme="majorEastAsia" w:hAnsiTheme="majorHAnsi" w:cstheme="majorBidi"/>
      <w:i/>
      <w:iCs/>
      <w:color w:val="5B9BD5" w:themeColor="accent1"/>
      <w:spacing w:val="15"/>
      <w:sz w:val="24"/>
      <w:szCs w:val="24"/>
      <w:lang w:val="en-US"/>
    </w:rPr>
  </w:style>
  <w:style w:type="paragraph" w:styleId="af">
    <w:name w:val="Title"/>
    <w:basedOn w:val="a"/>
    <w:next w:val="a"/>
    <w:link w:val="af0"/>
    <w:uiPriority w:val="10"/>
    <w:qFormat/>
    <w:rsid w:val="004E7C15"/>
    <w:pPr>
      <w:pBdr>
        <w:bottom w:val="single" w:sz="8" w:space="4" w:color="5B9BD5" w:themeColor="accent1"/>
      </w:pBdr>
      <w:spacing w:after="300" w:line="276" w:lineRule="auto"/>
      <w:contextualSpacing/>
    </w:pPr>
    <w:rPr>
      <w:rFonts w:asciiTheme="majorHAnsi" w:eastAsiaTheme="majorEastAsia" w:hAnsiTheme="majorHAnsi" w:cstheme="majorBidi"/>
      <w:color w:val="323E4F" w:themeColor="text2" w:themeShade="BF"/>
      <w:spacing w:val="5"/>
      <w:kern w:val="28"/>
      <w:sz w:val="52"/>
      <w:szCs w:val="52"/>
      <w:lang w:val="en-US"/>
    </w:rPr>
  </w:style>
  <w:style w:type="character" w:customStyle="1" w:styleId="af0">
    <w:name w:val="Название Знак"/>
    <w:basedOn w:val="a0"/>
    <w:link w:val="af"/>
    <w:uiPriority w:val="10"/>
    <w:rsid w:val="004E7C15"/>
    <w:rPr>
      <w:rFonts w:asciiTheme="majorHAnsi" w:eastAsiaTheme="majorEastAsia" w:hAnsiTheme="majorHAnsi" w:cstheme="majorBidi"/>
      <w:color w:val="323E4F" w:themeColor="text2" w:themeShade="BF"/>
      <w:spacing w:val="5"/>
      <w:kern w:val="28"/>
      <w:sz w:val="52"/>
      <w:szCs w:val="52"/>
      <w:lang w:val="en-US"/>
    </w:rPr>
  </w:style>
  <w:style w:type="character" w:styleId="af1">
    <w:name w:val="Emphasis"/>
    <w:basedOn w:val="a0"/>
    <w:uiPriority w:val="20"/>
    <w:qFormat/>
    <w:rsid w:val="004E7C15"/>
    <w:rPr>
      <w:i/>
      <w:iCs/>
    </w:rPr>
  </w:style>
  <w:style w:type="paragraph" w:styleId="af2">
    <w:name w:val="caption"/>
    <w:basedOn w:val="a"/>
    <w:next w:val="a"/>
    <w:uiPriority w:val="35"/>
    <w:semiHidden/>
    <w:unhideWhenUsed/>
    <w:qFormat/>
    <w:rsid w:val="004E7C15"/>
    <w:pPr>
      <w:spacing w:after="200" w:line="240" w:lineRule="auto"/>
    </w:pPr>
    <w:rPr>
      <w:b/>
      <w:bCs/>
      <w:color w:val="5B9BD5" w:themeColor="accent1"/>
      <w:sz w:val="18"/>
      <w:szCs w:val="18"/>
      <w:lang w:val="en-US"/>
    </w:rPr>
  </w:style>
  <w:style w:type="numbering" w:customStyle="1" w:styleId="110">
    <w:name w:val="Нет списка11"/>
    <w:next w:val="a2"/>
    <w:uiPriority w:val="99"/>
    <w:semiHidden/>
    <w:unhideWhenUsed/>
    <w:rsid w:val="00E77866"/>
  </w:style>
  <w:style w:type="numbering" w:customStyle="1" w:styleId="12">
    <w:name w:val="Нет списка12"/>
    <w:next w:val="a2"/>
    <w:uiPriority w:val="99"/>
    <w:semiHidden/>
    <w:unhideWhenUsed/>
    <w:rsid w:val="00323690"/>
  </w:style>
  <w:style w:type="numbering" w:customStyle="1" w:styleId="13">
    <w:name w:val="Нет списка13"/>
    <w:next w:val="a2"/>
    <w:uiPriority w:val="99"/>
    <w:semiHidden/>
    <w:unhideWhenUsed/>
    <w:rsid w:val="00323690"/>
  </w:style>
  <w:style w:type="paragraph" w:styleId="af3">
    <w:name w:val="Body Text"/>
    <w:basedOn w:val="a"/>
    <w:link w:val="af4"/>
    <w:uiPriority w:val="1"/>
    <w:qFormat/>
    <w:rsid w:val="00C440B3"/>
    <w:pPr>
      <w:widowControl w:val="0"/>
      <w:autoSpaceDE w:val="0"/>
      <w:autoSpaceDN w:val="0"/>
      <w:spacing w:after="0" w:line="240" w:lineRule="auto"/>
      <w:ind w:left="232" w:firstLine="708"/>
      <w:jc w:val="both"/>
    </w:pPr>
    <w:rPr>
      <w:rFonts w:ascii="Times New Roman" w:eastAsia="Times New Roman" w:hAnsi="Times New Roman" w:cs="Times New Roman"/>
      <w:sz w:val="28"/>
      <w:szCs w:val="28"/>
    </w:rPr>
  </w:style>
  <w:style w:type="character" w:customStyle="1" w:styleId="af4">
    <w:name w:val="Основной текст Знак"/>
    <w:basedOn w:val="a0"/>
    <w:link w:val="af3"/>
    <w:uiPriority w:val="1"/>
    <w:rsid w:val="00C440B3"/>
    <w:rPr>
      <w:rFonts w:ascii="Times New Roman" w:eastAsia="Times New Roman" w:hAnsi="Times New Roman" w:cs="Times New Roman"/>
      <w:sz w:val="28"/>
      <w:szCs w:val="28"/>
    </w:rPr>
  </w:style>
  <w:style w:type="numbering" w:customStyle="1" w:styleId="14">
    <w:name w:val="Нет списка14"/>
    <w:next w:val="a2"/>
    <w:uiPriority w:val="99"/>
    <w:semiHidden/>
    <w:unhideWhenUsed/>
    <w:rsid w:val="00D53489"/>
  </w:style>
  <w:style w:type="table" w:customStyle="1" w:styleId="TableNormal">
    <w:name w:val="Table Normal"/>
    <w:uiPriority w:val="2"/>
    <w:semiHidden/>
    <w:unhideWhenUsed/>
    <w:qFormat/>
    <w:rsid w:val="00320961"/>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15">
    <w:name w:val="Неразрешенное упоминание1"/>
    <w:basedOn w:val="a0"/>
    <w:uiPriority w:val="99"/>
    <w:semiHidden/>
    <w:unhideWhenUsed/>
    <w:rsid w:val="00A13701"/>
    <w:rPr>
      <w:color w:val="605E5C"/>
      <w:shd w:val="clear" w:color="auto" w:fill="E1DFDD"/>
    </w:rPr>
  </w:style>
  <w:style w:type="character" w:styleId="af5">
    <w:name w:val="Strong"/>
    <w:basedOn w:val="a0"/>
    <w:uiPriority w:val="22"/>
    <w:qFormat/>
    <w:rsid w:val="007D0EAB"/>
    <w:rPr>
      <w:b/>
      <w:bCs/>
    </w:rPr>
  </w:style>
  <w:style w:type="paragraph" w:customStyle="1" w:styleId="ConsPlusNormal">
    <w:name w:val="ConsPlusNormal"/>
    <w:rsid w:val="00A27B15"/>
    <w:pPr>
      <w:widowControl w:val="0"/>
      <w:autoSpaceDE w:val="0"/>
      <w:autoSpaceDN w:val="0"/>
      <w:spacing w:after="0" w:line="240" w:lineRule="auto"/>
    </w:pPr>
    <w:rPr>
      <w:rFonts w:ascii="Arial" w:eastAsiaTheme="minorEastAsia" w:hAnsi="Arial" w:cs="Arial"/>
      <w:sz w:val="20"/>
      <w:lang w:eastAsia="ru-RU"/>
    </w:rPr>
  </w:style>
  <w:style w:type="paragraph" w:customStyle="1" w:styleId="ConsPlusNonformat">
    <w:name w:val="ConsPlusNonformat"/>
    <w:rsid w:val="0030422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
    <w:name w:val="ConsPlusTitle"/>
    <w:rsid w:val="00304225"/>
    <w:pPr>
      <w:widowControl w:val="0"/>
      <w:autoSpaceDE w:val="0"/>
      <w:autoSpaceDN w:val="0"/>
      <w:spacing w:after="0" w:line="240" w:lineRule="auto"/>
    </w:pPr>
    <w:rPr>
      <w:rFonts w:ascii="Arial" w:eastAsiaTheme="minorEastAsia" w:hAnsi="Arial" w:cs="Arial"/>
      <w:b/>
      <w:sz w:val="20"/>
      <w:lang w:eastAsia="ru-RU"/>
    </w:rPr>
  </w:style>
  <w:style w:type="paragraph" w:customStyle="1" w:styleId="ConsPlusCell">
    <w:name w:val="ConsPlusCell"/>
    <w:rsid w:val="0030422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DocList">
    <w:name w:val="ConsPlusDocList"/>
    <w:rsid w:val="00304225"/>
    <w:pPr>
      <w:widowControl w:val="0"/>
      <w:autoSpaceDE w:val="0"/>
      <w:autoSpaceDN w:val="0"/>
      <w:spacing w:after="0" w:line="240" w:lineRule="auto"/>
    </w:pPr>
    <w:rPr>
      <w:rFonts w:ascii="Courier New" w:eastAsiaTheme="minorEastAsia" w:hAnsi="Courier New" w:cs="Courier New"/>
      <w:sz w:val="20"/>
      <w:lang w:eastAsia="ru-RU"/>
    </w:rPr>
  </w:style>
  <w:style w:type="paragraph" w:customStyle="1" w:styleId="ConsPlusTitlePage">
    <w:name w:val="ConsPlusTitlePage"/>
    <w:rsid w:val="00304225"/>
    <w:pPr>
      <w:widowControl w:val="0"/>
      <w:autoSpaceDE w:val="0"/>
      <w:autoSpaceDN w:val="0"/>
      <w:spacing w:after="0" w:line="240" w:lineRule="auto"/>
    </w:pPr>
    <w:rPr>
      <w:rFonts w:ascii="Tahoma" w:eastAsiaTheme="minorEastAsia" w:hAnsi="Tahoma" w:cs="Tahoma"/>
      <w:sz w:val="20"/>
      <w:lang w:eastAsia="ru-RU"/>
    </w:rPr>
  </w:style>
  <w:style w:type="paragraph" w:customStyle="1" w:styleId="ConsPlusJurTerm">
    <w:name w:val="ConsPlusJurTerm"/>
    <w:rsid w:val="00304225"/>
    <w:pPr>
      <w:widowControl w:val="0"/>
      <w:autoSpaceDE w:val="0"/>
      <w:autoSpaceDN w:val="0"/>
      <w:spacing w:after="0" w:line="240" w:lineRule="auto"/>
    </w:pPr>
    <w:rPr>
      <w:rFonts w:ascii="Tahoma" w:eastAsiaTheme="minorEastAsia" w:hAnsi="Tahoma" w:cs="Tahoma"/>
      <w:sz w:val="26"/>
      <w:lang w:eastAsia="ru-RU"/>
    </w:rPr>
  </w:style>
  <w:style w:type="paragraph" w:customStyle="1" w:styleId="ConsPlusTextList">
    <w:name w:val="ConsPlusTextList"/>
    <w:rsid w:val="00304225"/>
    <w:pPr>
      <w:widowControl w:val="0"/>
      <w:autoSpaceDE w:val="0"/>
      <w:autoSpaceDN w:val="0"/>
      <w:spacing w:after="0" w:line="240" w:lineRule="auto"/>
    </w:pPr>
    <w:rPr>
      <w:rFonts w:ascii="Arial" w:eastAsiaTheme="minorEastAsia" w:hAnsi="Arial" w:cs="Arial"/>
      <w:sz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14634">
      <w:bodyDiv w:val="1"/>
      <w:marLeft w:val="0"/>
      <w:marRight w:val="0"/>
      <w:marTop w:val="0"/>
      <w:marBottom w:val="0"/>
      <w:divBdr>
        <w:top w:val="none" w:sz="0" w:space="0" w:color="auto"/>
        <w:left w:val="none" w:sz="0" w:space="0" w:color="auto"/>
        <w:bottom w:val="none" w:sz="0" w:space="0" w:color="auto"/>
        <w:right w:val="none" w:sz="0" w:space="0" w:color="auto"/>
      </w:divBdr>
    </w:div>
    <w:div w:id="243806800">
      <w:bodyDiv w:val="1"/>
      <w:marLeft w:val="0"/>
      <w:marRight w:val="0"/>
      <w:marTop w:val="0"/>
      <w:marBottom w:val="0"/>
      <w:divBdr>
        <w:top w:val="none" w:sz="0" w:space="0" w:color="auto"/>
        <w:left w:val="none" w:sz="0" w:space="0" w:color="auto"/>
        <w:bottom w:val="none" w:sz="0" w:space="0" w:color="auto"/>
        <w:right w:val="none" w:sz="0" w:space="0" w:color="auto"/>
      </w:divBdr>
    </w:div>
    <w:div w:id="566190860">
      <w:bodyDiv w:val="1"/>
      <w:marLeft w:val="0"/>
      <w:marRight w:val="0"/>
      <w:marTop w:val="0"/>
      <w:marBottom w:val="0"/>
      <w:divBdr>
        <w:top w:val="none" w:sz="0" w:space="0" w:color="auto"/>
        <w:left w:val="none" w:sz="0" w:space="0" w:color="auto"/>
        <w:bottom w:val="none" w:sz="0" w:space="0" w:color="auto"/>
        <w:right w:val="none" w:sz="0" w:space="0" w:color="auto"/>
      </w:divBdr>
    </w:div>
    <w:div w:id="606156524">
      <w:bodyDiv w:val="1"/>
      <w:marLeft w:val="0"/>
      <w:marRight w:val="0"/>
      <w:marTop w:val="0"/>
      <w:marBottom w:val="0"/>
      <w:divBdr>
        <w:top w:val="none" w:sz="0" w:space="0" w:color="auto"/>
        <w:left w:val="none" w:sz="0" w:space="0" w:color="auto"/>
        <w:bottom w:val="none" w:sz="0" w:space="0" w:color="auto"/>
        <w:right w:val="none" w:sz="0" w:space="0" w:color="auto"/>
      </w:divBdr>
    </w:div>
    <w:div w:id="835419930">
      <w:bodyDiv w:val="1"/>
      <w:marLeft w:val="0"/>
      <w:marRight w:val="0"/>
      <w:marTop w:val="0"/>
      <w:marBottom w:val="0"/>
      <w:divBdr>
        <w:top w:val="none" w:sz="0" w:space="0" w:color="auto"/>
        <w:left w:val="none" w:sz="0" w:space="0" w:color="auto"/>
        <w:bottom w:val="none" w:sz="0" w:space="0" w:color="auto"/>
        <w:right w:val="none" w:sz="0" w:space="0" w:color="auto"/>
      </w:divBdr>
    </w:div>
    <w:div w:id="892541846">
      <w:bodyDiv w:val="1"/>
      <w:marLeft w:val="0"/>
      <w:marRight w:val="0"/>
      <w:marTop w:val="0"/>
      <w:marBottom w:val="0"/>
      <w:divBdr>
        <w:top w:val="none" w:sz="0" w:space="0" w:color="auto"/>
        <w:left w:val="none" w:sz="0" w:space="0" w:color="auto"/>
        <w:bottom w:val="none" w:sz="0" w:space="0" w:color="auto"/>
        <w:right w:val="none" w:sz="0" w:space="0" w:color="auto"/>
      </w:divBdr>
    </w:div>
    <w:div w:id="948855303">
      <w:bodyDiv w:val="1"/>
      <w:marLeft w:val="0"/>
      <w:marRight w:val="0"/>
      <w:marTop w:val="0"/>
      <w:marBottom w:val="0"/>
      <w:divBdr>
        <w:top w:val="none" w:sz="0" w:space="0" w:color="auto"/>
        <w:left w:val="none" w:sz="0" w:space="0" w:color="auto"/>
        <w:bottom w:val="none" w:sz="0" w:space="0" w:color="auto"/>
        <w:right w:val="none" w:sz="0" w:space="0" w:color="auto"/>
      </w:divBdr>
    </w:div>
    <w:div w:id="1143430999">
      <w:bodyDiv w:val="1"/>
      <w:marLeft w:val="0"/>
      <w:marRight w:val="0"/>
      <w:marTop w:val="0"/>
      <w:marBottom w:val="0"/>
      <w:divBdr>
        <w:top w:val="none" w:sz="0" w:space="0" w:color="auto"/>
        <w:left w:val="none" w:sz="0" w:space="0" w:color="auto"/>
        <w:bottom w:val="none" w:sz="0" w:space="0" w:color="auto"/>
        <w:right w:val="none" w:sz="0" w:space="0" w:color="auto"/>
      </w:divBdr>
    </w:div>
    <w:div w:id="1217861542">
      <w:bodyDiv w:val="1"/>
      <w:marLeft w:val="0"/>
      <w:marRight w:val="0"/>
      <w:marTop w:val="0"/>
      <w:marBottom w:val="0"/>
      <w:divBdr>
        <w:top w:val="none" w:sz="0" w:space="0" w:color="auto"/>
        <w:left w:val="none" w:sz="0" w:space="0" w:color="auto"/>
        <w:bottom w:val="none" w:sz="0" w:space="0" w:color="auto"/>
        <w:right w:val="none" w:sz="0" w:space="0" w:color="auto"/>
      </w:divBdr>
    </w:div>
    <w:div w:id="1242787483">
      <w:bodyDiv w:val="1"/>
      <w:marLeft w:val="0"/>
      <w:marRight w:val="0"/>
      <w:marTop w:val="0"/>
      <w:marBottom w:val="0"/>
      <w:divBdr>
        <w:top w:val="none" w:sz="0" w:space="0" w:color="auto"/>
        <w:left w:val="none" w:sz="0" w:space="0" w:color="auto"/>
        <w:bottom w:val="none" w:sz="0" w:space="0" w:color="auto"/>
        <w:right w:val="none" w:sz="0" w:space="0" w:color="auto"/>
      </w:divBdr>
    </w:div>
    <w:div w:id="1302425866">
      <w:bodyDiv w:val="1"/>
      <w:marLeft w:val="0"/>
      <w:marRight w:val="0"/>
      <w:marTop w:val="0"/>
      <w:marBottom w:val="0"/>
      <w:divBdr>
        <w:top w:val="none" w:sz="0" w:space="0" w:color="auto"/>
        <w:left w:val="none" w:sz="0" w:space="0" w:color="auto"/>
        <w:bottom w:val="none" w:sz="0" w:space="0" w:color="auto"/>
        <w:right w:val="none" w:sz="0" w:space="0" w:color="auto"/>
      </w:divBdr>
    </w:div>
    <w:div w:id="1853644281">
      <w:bodyDiv w:val="1"/>
      <w:marLeft w:val="0"/>
      <w:marRight w:val="0"/>
      <w:marTop w:val="0"/>
      <w:marBottom w:val="0"/>
      <w:divBdr>
        <w:top w:val="none" w:sz="0" w:space="0" w:color="auto"/>
        <w:left w:val="none" w:sz="0" w:space="0" w:color="auto"/>
        <w:bottom w:val="none" w:sz="0" w:space="0" w:color="auto"/>
        <w:right w:val="none" w:sz="0" w:space="0" w:color="auto"/>
      </w:divBdr>
    </w:div>
    <w:div w:id="1984264987">
      <w:bodyDiv w:val="1"/>
      <w:marLeft w:val="0"/>
      <w:marRight w:val="0"/>
      <w:marTop w:val="0"/>
      <w:marBottom w:val="0"/>
      <w:divBdr>
        <w:top w:val="none" w:sz="0" w:space="0" w:color="auto"/>
        <w:left w:val="none" w:sz="0" w:space="0" w:color="auto"/>
        <w:bottom w:val="none" w:sz="0" w:space="0" w:color="auto"/>
        <w:right w:val="none" w:sz="0" w:space="0" w:color="auto"/>
      </w:divBdr>
    </w:div>
    <w:div w:id="1992176290">
      <w:bodyDiv w:val="1"/>
      <w:marLeft w:val="0"/>
      <w:marRight w:val="0"/>
      <w:marTop w:val="0"/>
      <w:marBottom w:val="0"/>
      <w:divBdr>
        <w:top w:val="none" w:sz="0" w:space="0" w:color="auto"/>
        <w:left w:val="none" w:sz="0" w:space="0" w:color="auto"/>
        <w:bottom w:val="none" w:sz="0" w:space="0" w:color="auto"/>
        <w:right w:val="none" w:sz="0" w:space="0" w:color="auto"/>
      </w:divBdr>
    </w:div>
    <w:div w:id="2146583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login.consultant.ru/link/?req=doc&amp;base=LAW&amp;n=2875" TargetMode="External"/><Relationship Id="rId21" Type="http://schemas.openxmlformats.org/officeDocument/2006/relationships/hyperlink" Target="https://login.consultant.ru/link/?req=doc&amp;base=LAW&amp;n=482885" TargetMode="External"/><Relationship Id="rId42" Type="http://schemas.openxmlformats.org/officeDocument/2006/relationships/hyperlink" Target="https://login.consultant.ru/link/?req=doc&amp;base=LAW&amp;n=215668&amp;dst=100013" TargetMode="External"/><Relationship Id="rId47" Type="http://schemas.openxmlformats.org/officeDocument/2006/relationships/image" Target="media/image3.wmf"/><Relationship Id="rId63" Type="http://schemas.openxmlformats.org/officeDocument/2006/relationships/image" Target="media/image19.wmf"/><Relationship Id="rId68" Type="http://schemas.openxmlformats.org/officeDocument/2006/relationships/image" Target="media/image24.wmf"/><Relationship Id="rId84" Type="http://schemas.openxmlformats.org/officeDocument/2006/relationships/hyperlink" Target="https://zharikovo.pogranichny.org/wp-content/uploads/sites/16/2021/09/%D0%9D%D0%9E%D0%92%D0%AB%D0%99-%D0%9F%D0%9B%D0%90%D0%9D-21-22.docx.sig_.zip" TargetMode="External"/><Relationship Id="rId89" Type="http://schemas.openxmlformats.org/officeDocument/2006/relationships/hyperlink" Target="https://zharikovo.pogranichny.org/wp-content/uploads/sites/16/2021/07/%D0%9F%D0%BE%D0%BB%D0%BE%D0%B6%D0%B5%D0%BD%D0%B8-%D0%BE%D0%B1-%D0%BE%D1%80%D0%B3%D0%B0%D0%BD%D0%B8%D0%B7%D0%B0%D1%86%D0%B8%D0%B8-%D0%BE%D0%B1%D1%89%D0%B5%D1%81%D1%82%D0%B5%D0%BD%D0%BD%D0%BE-%D0%BF%D0%BE%D0%BB%D0%B5%D0%B7%D0%BD%D0%BE%D0%B3%D0%BE-%D1%82%D1%80%D1%83%D0%B4%D0%B0.pdf.sig_.zip" TargetMode="External"/><Relationship Id="rId2" Type="http://schemas.openxmlformats.org/officeDocument/2006/relationships/numbering" Target="numbering.xml"/><Relationship Id="rId16" Type="http://schemas.openxmlformats.org/officeDocument/2006/relationships/hyperlink" Target="https://login.consultant.ru/link/?req=doc&amp;base=LAW&amp;n=2875" TargetMode="External"/><Relationship Id="rId29" Type="http://schemas.openxmlformats.org/officeDocument/2006/relationships/hyperlink" Target="https://login.consultant.ru/link/?req=doc&amp;base=LAW&amp;n=2875" TargetMode="External"/><Relationship Id="rId107" Type="http://schemas.openxmlformats.org/officeDocument/2006/relationships/header" Target="header1.xml"/><Relationship Id="rId11" Type="http://schemas.openxmlformats.org/officeDocument/2006/relationships/hyperlink" Target="https://zharikovo.pogranichny.org/wp-content/uploads/sites/16/2024/05/%D0%9F%D0%BE%D0%BB%D0%BE%D0%B6%D0%B5%D0%BD%D0%B8%D0%B5-%D0%BE-%D1%81%D0%B8%D1%81%D1%82%D0%B5%D0%BC%D0%B5-%D0%BE%D1%86%D0%B5%D0%BD%D0%B8%D0%B2%D0%B0%D0%BD%D0%B8%D1%8F-%D0%BE%D0%B1%D1%80%D0%B0%D0%B7%D0%BE%D0%B2%D0%B0%D1%82%D0%B5%D0%BB%D1%8C%D0%BD%D1%8B%D1%85-%D0%B4%D0%BE%D1%81%D1%82%D0%B8%D0%B6%D0%B5%D0%BD%D0%B8%D0%B9-%D0%BE%D0%B1%D1%83%D1%87%D0%B0%D1%8E%D1%89%D0%B8%D1%85%D1%81%D1%8F.docx.sig_.zip" TargetMode="External"/><Relationship Id="rId24" Type="http://schemas.openxmlformats.org/officeDocument/2006/relationships/hyperlink" Target="https://login.consultant.ru/link/?req=doc&amp;base=LAW&amp;n=2875" TargetMode="External"/><Relationship Id="rId32" Type="http://schemas.openxmlformats.org/officeDocument/2006/relationships/hyperlink" Target="https://login.consultant.ru/link/?req=doc&amp;base=LAW&amp;n=428211&amp;dst=100009" TargetMode="External"/><Relationship Id="rId37" Type="http://schemas.openxmlformats.org/officeDocument/2006/relationships/hyperlink" Target="https://login.consultant.ru/link/?req=doc&amp;base=LAW&amp;n=377162&amp;dst=100279" TargetMode="External"/><Relationship Id="rId40" Type="http://schemas.openxmlformats.org/officeDocument/2006/relationships/hyperlink" Target="https://login.consultant.ru/link/?req=doc&amp;base=LAW&amp;n=489969&amp;dst=100020" TargetMode="External"/><Relationship Id="rId45" Type="http://schemas.openxmlformats.org/officeDocument/2006/relationships/hyperlink" Target="https://login.consultant.ru/link/?req=doc&amp;base=LAW&amp;n=470943&amp;dst=100016" TargetMode="External"/><Relationship Id="rId53" Type="http://schemas.openxmlformats.org/officeDocument/2006/relationships/image" Target="media/image9.wmf"/><Relationship Id="rId58" Type="http://schemas.openxmlformats.org/officeDocument/2006/relationships/image" Target="media/image14.wmf"/><Relationship Id="rId66" Type="http://schemas.openxmlformats.org/officeDocument/2006/relationships/image" Target="media/image22.wmf"/><Relationship Id="rId74" Type="http://schemas.openxmlformats.org/officeDocument/2006/relationships/image" Target="media/image30.wmf"/><Relationship Id="rId79" Type="http://schemas.openxmlformats.org/officeDocument/2006/relationships/image" Target="media/image35.wmf"/><Relationship Id="rId87" Type="http://schemas.openxmlformats.org/officeDocument/2006/relationships/hyperlink" Target="https://zharikovo.pogranichny.org/wp-content/uploads/sites/16/2021/07/%D0%9F%D0%BE%D0%BB%D0%BE%D0%B6%D0%B5%D0%BD%D0%B8%D0%B5-%D0%BE-%D1%81%D0%B8%D1%81%D1%82%D0%B5%D0%BC%D0%B5-%D0%BE%D1%86%D0%B5%D0%BD%D0%B8%D0%B2%D0%B0%D0%BD%D0%B8%D1%8F-%D0%B4%D0%BE%D1%81%D1%82%D0%B8%D0%B6%D0%B5%D0%BD%D0%B8%D0%B9-%D0%BE%D0%B1%D1%83%D1%87%D0%B0%D1%8E%D1%89%D0%B8%D1%85%D1%81%D1%8F.pdf.sig_.zip" TargetMode="External"/><Relationship Id="rId102" Type="http://schemas.openxmlformats.org/officeDocument/2006/relationships/hyperlink" Target="https://zharikovo.pogranichny.org/wp-content/uploads/sites/16/2021/09/%D0%BF%D0%BB%D0%B0%D0%BD-%D1%80%D0%B0%D0%B1%D0%BE%D1%82%D1%8B_2021-2022.docx" TargetMode="External"/><Relationship Id="rId110"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17.wmf"/><Relationship Id="rId82" Type="http://schemas.openxmlformats.org/officeDocument/2006/relationships/hyperlink" Target="https://zharikovo.pogranichny.org/wp-content/uploads/sites/16/2021/11/&#1059;&#1089;&#1090;&#1072;&#1074;-&#1046;&#1072;&#1088;&#1080;&#1082;&#1086;&#1074;&#1086;-2020.pdf" TargetMode="External"/><Relationship Id="rId90" Type="http://schemas.openxmlformats.org/officeDocument/2006/relationships/hyperlink" Target="https://zharikovo.pogranichny.org/wp-content/uploads/sites/16/2021/07/%D0%9F%D0%BE%D0%BB%D0%BE%D0%B6%D0%B5%D0%BD%D0%B8%D0%B5-%D0%BE-%D0%BF%D0%BE%D1%81%D1%82%D0%B0%D0%BD%D0%BE%D0%B2%D0%BA%D0%B5-%D0%BD%D0%B0-%D0%B2%D0%BD%D1%83%D1%82%D1%80%D0%B8%D1%88%D0%BA%D0%BE%D0%BB%D1%8C%D0%BD%D1%8B%D0%B9-%D1%83%D1%87%D0%B5%D1%82-.docx.sig_.zip" TargetMode="External"/><Relationship Id="rId95" Type="http://schemas.openxmlformats.org/officeDocument/2006/relationships/hyperlink" Target="https://zharikovo.pogranichny.org/wp-content/uploads/sites/16/2021/07/%D0%9F%D0%BE%D0%BB%D0%BE%D0%B6%D0%B5%D0%BD%D0%B8%D0%B5-%D0%BE%D0%B1-%D0%B0%D1%80%D1%85%D0%B8%D0%B2%D0%B5-.doc.sig_.zip" TargetMode="External"/><Relationship Id="rId19" Type="http://schemas.openxmlformats.org/officeDocument/2006/relationships/hyperlink" Target="https://login.consultant.ru/link/?req=doc&amp;base=LAW&amp;n=482692" TargetMode="External"/><Relationship Id="rId14" Type="http://schemas.openxmlformats.org/officeDocument/2006/relationships/hyperlink" Target="https://login.consultant.ru/link/?req=doc&amp;base=LAW&amp;n=2875" TargetMode="External"/><Relationship Id="rId22" Type="http://schemas.openxmlformats.org/officeDocument/2006/relationships/hyperlink" Target="https://login.consultant.ru/link/?req=doc&amp;base=LAW&amp;n=483238" TargetMode="External"/><Relationship Id="rId27" Type="http://schemas.openxmlformats.org/officeDocument/2006/relationships/hyperlink" Target="https://login.consultant.ru/link/?req=doc&amp;base=LAW&amp;n=2875" TargetMode="External"/><Relationship Id="rId30" Type="http://schemas.openxmlformats.org/officeDocument/2006/relationships/hyperlink" Target="https://login.consultant.ru/link/?req=doc&amp;base=LAW&amp;n=2875" TargetMode="External"/><Relationship Id="rId35" Type="http://schemas.openxmlformats.org/officeDocument/2006/relationships/hyperlink" Target="https://login.consultant.ru/link/?req=doc&amp;base=LAW&amp;n=193931&amp;dst=106141" TargetMode="External"/><Relationship Id="rId43" Type="http://schemas.openxmlformats.org/officeDocument/2006/relationships/hyperlink" Target="https://login.consultant.ru/link/?req=doc&amp;base=LAW&amp;n=486486&amp;dst=79" TargetMode="External"/><Relationship Id="rId48" Type="http://schemas.openxmlformats.org/officeDocument/2006/relationships/image" Target="media/image4.wmf"/><Relationship Id="rId56" Type="http://schemas.openxmlformats.org/officeDocument/2006/relationships/image" Target="media/image12.wmf"/><Relationship Id="rId64" Type="http://schemas.openxmlformats.org/officeDocument/2006/relationships/image" Target="media/image20.wmf"/><Relationship Id="rId69" Type="http://schemas.openxmlformats.org/officeDocument/2006/relationships/image" Target="media/image25.wmf"/><Relationship Id="rId77" Type="http://schemas.openxmlformats.org/officeDocument/2006/relationships/image" Target="media/image33.wmf"/><Relationship Id="rId100" Type="http://schemas.openxmlformats.org/officeDocument/2006/relationships/hyperlink" Target="https://zharikovo.pogranichny.org/wp-content/uploads/sites/16/2021/11/%D0%9F%D0%BB%D0%B0%D0%BD-%D0%BC%D0%B5%D1%80%D0%BE%D0%BF%D1%80%D0%B8%D1%8F%D1%82%D0%B8%D0%B9-%D0%A4%D0%BE%D1%80%D0%BC%D0%B8%D1%80%D0%BE%D0%B2%D0%B0%D0%BD%D0%B8%D0%B5-%D1%84%D1%83%D0%BD%D0%BA%D1%86%D0%B8%D0%BE%D0%BD%D0%B0%D0%BB%D1%8C%D0%BD%D0%BE%D0%B9-%D0%B3%D1%80%D0%B0%D0%BC%D0%BE%D1%82%D0%BE%D1%81%D1%82%D0%B8-.docx.sig_.zip" TargetMode="External"/><Relationship Id="rId105" Type="http://schemas.openxmlformats.org/officeDocument/2006/relationships/hyperlink" Target="https://ege.sdamgia.ru/" TargetMode="External"/><Relationship Id="rId8" Type="http://schemas.openxmlformats.org/officeDocument/2006/relationships/endnotes" Target="endnotes.xml"/><Relationship Id="rId51" Type="http://schemas.openxmlformats.org/officeDocument/2006/relationships/image" Target="media/image7.wmf"/><Relationship Id="rId72" Type="http://schemas.openxmlformats.org/officeDocument/2006/relationships/image" Target="media/image28.wmf"/><Relationship Id="rId80" Type="http://schemas.openxmlformats.org/officeDocument/2006/relationships/image" Target="media/image36.wmf"/><Relationship Id="rId85" Type="http://schemas.openxmlformats.org/officeDocument/2006/relationships/hyperlink" Target="https://zharikovo.pogranichny.org/wp-content/uploads/sites/16/2021/09/%D0%9F%D0%9B%D0%90%D0%9D-%D0%A0%D0%90%D0%91%D0%9E%D0%A2%D0%AB-%D0%A1-%D0%A0%D0%9E%D0%94%D0%98%D0%A2%D0%95%D0%9B%D0%AF%D0%9C%D0%98.docx" TargetMode="External"/><Relationship Id="rId93" Type="http://schemas.openxmlformats.org/officeDocument/2006/relationships/hyperlink" Target="https://zharikovo.pogranichny.org/wp-content/uploads/sites/16/2021/07/%D0%9F%D0%BE%D0%BB%D0%BE%D0%B6%D0%B5%D0%BD%D0%B8%D0%B5-%D0%BE-%D0%BF%D1%80%D0%BE%D1%84%D0%B8%D0%BB%D0%B0%D0%BA%D1%82%D0%B8%D0%BA%D0%B5-%D0%B8-%D0%B7%D0%B0%D0%BF%D1%80%D0%B5%D1%89%D0%B5%D0%BD%D0%B8%D0%B8-%D0%BA%D1%83%D1%80%D0%B5%D0%BD%D0%B8%D1%8F-%D1%83%D0%BF%D0%BE%D1%82%D1%80%D0%B5%D0%B1%D0%BB%D0%B5%D0%BD%D0%B8%D1%8F-%D0%B0%D0%BB%D0%BA%D0%BE%D0%B3%D0%BE%D0%BB%D1%8F-%D0%B8-%D1%82.%D0%B4..docx.sig_.zip" TargetMode="External"/><Relationship Id="rId98" Type="http://schemas.openxmlformats.org/officeDocument/2006/relationships/hyperlink" Target="https://zharikovo.pogranichny.org/wp-content/uploads/sites/16/2021/08/%D0%9F%D0%BE%D0%BB%D0%BE%D0%B6%D0%B5%D0%BD%D0%B8%D0%B5-%D0%BE-%D0%BF%D0%BE%D1%80%D1%8F%D0%B4%D0%BA%D0%B5-%D0%BF%D0%BE%D1%81%D0%B5%D1%89%D0%B5%D0%BD%D0%B8%D1%8F-%D0%BE%D0%B1%D1%83%D1%87%D0%B0%D1%8E%D1%89%D0%B8%D0%BC%D0%B8%D1%81%D1%8F-%D0%BF%D0%BE%D1%81%D0%B2%D0%BE%D0%B5%D0%BC%D1%83-%D0%B2%D1%8B%D0%B1%D0%BE%D1%80%D1%83-%D0%BC%D0%B5%D1%80%D0%BE%D0%BF%D1%80%D0%B8%D1%8F%D1%82%D0%B8%D0%B9-.docx.sig_.zip" TargetMode="External"/><Relationship Id="rId3" Type="http://schemas.openxmlformats.org/officeDocument/2006/relationships/styles" Target="styles.xml"/><Relationship Id="rId12" Type="http://schemas.openxmlformats.org/officeDocument/2006/relationships/hyperlink" Target="https://login.consultant.ru/link/?req=doc&amp;base=LAW&amp;n=2875" TargetMode="External"/><Relationship Id="rId17" Type="http://schemas.openxmlformats.org/officeDocument/2006/relationships/hyperlink" Target="https://login.consultant.ru/link/?req=doc&amp;base=LAW&amp;n=2875" TargetMode="External"/><Relationship Id="rId25" Type="http://schemas.openxmlformats.org/officeDocument/2006/relationships/hyperlink" Target="https://login.consultant.ru/link/?req=doc&amp;base=LAW&amp;n=2875" TargetMode="External"/><Relationship Id="rId33" Type="http://schemas.openxmlformats.org/officeDocument/2006/relationships/hyperlink" Target="https://login.consultant.ru/link/?req=doc&amp;base=LAW&amp;n=488666" TargetMode="External"/><Relationship Id="rId38" Type="http://schemas.openxmlformats.org/officeDocument/2006/relationships/hyperlink" Target="https://login.consultant.ru/link/?req=doc&amp;base=LAW&amp;n=377162&amp;dst=100857" TargetMode="External"/><Relationship Id="rId46" Type="http://schemas.openxmlformats.org/officeDocument/2006/relationships/image" Target="media/image2.wmf"/><Relationship Id="rId59" Type="http://schemas.openxmlformats.org/officeDocument/2006/relationships/image" Target="media/image15.wmf"/><Relationship Id="rId67" Type="http://schemas.openxmlformats.org/officeDocument/2006/relationships/image" Target="media/image23.wmf"/><Relationship Id="rId103" Type="http://schemas.openxmlformats.org/officeDocument/2006/relationships/hyperlink" Target="https://zharikovo.pogranichny.org/wp-content/uploads/sites/16/2021/09/%D0%BF%D0%B0%D1%81%D0%BF%D0%BE%D1%80%D1%82-%D0%A8%D0%A1%D0%9C_21.docx" TargetMode="External"/><Relationship Id="rId108" Type="http://schemas.openxmlformats.org/officeDocument/2006/relationships/footer" Target="footer1.xml"/><Relationship Id="rId20" Type="http://schemas.openxmlformats.org/officeDocument/2006/relationships/hyperlink" Target="https://login.consultant.ru/link/?req=doc&amp;base=LAW&amp;n=482834" TargetMode="External"/><Relationship Id="rId41" Type="http://schemas.openxmlformats.org/officeDocument/2006/relationships/hyperlink" Target="https://login.consultant.ru/link/?req=doc&amp;base=LAW&amp;n=495567&amp;dst=100012" TargetMode="External"/><Relationship Id="rId54" Type="http://schemas.openxmlformats.org/officeDocument/2006/relationships/image" Target="media/image10.wmf"/><Relationship Id="rId62" Type="http://schemas.openxmlformats.org/officeDocument/2006/relationships/image" Target="media/image18.wmf"/><Relationship Id="rId70" Type="http://schemas.openxmlformats.org/officeDocument/2006/relationships/image" Target="media/image26.wmf"/><Relationship Id="rId75" Type="http://schemas.openxmlformats.org/officeDocument/2006/relationships/image" Target="media/image31.wmf"/><Relationship Id="rId83" Type="http://schemas.openxmlformats.org/officeDocument/2006/relationships/hyperlink" Target="https://zharikovo.pogranichny.org/wp-content/uploads/sites/16/2021/08/%D0%9E%D0%B1%D1%83%D1%87%D0%B5%D0%BD%D0%B8%D0%B5-%D0%BD%D0%B0-%D0%B4%D0%BE%D0%BC%D1%83-1.docx" TargetMode="External"/><Relationship Id="rId88" Type="http://schemas.openxmlformats.org/officeDocument/2006/relationships/hyperlink" Target="https://zharikovo.pogranichny.org/wp-content/uploads/sites/16/2021/07/%D0%9F%D0%BE%D0%BB%D0%BE%D0%B6%D0%B5%D0%BD%D0%B8%D0%B5-%D0%BE-%D1%88%D0%BA%D0%BE%D0%BB%D1%8C%D0%BD%D0%BE%D0%B9-%D1%84%D0%BE%D1%80%D0%BC%D0%B5-.pdf.sig_.zip" TargetMode="External"/><Relationship Id="rId91" Type="http://schemas.openxmlformats.org/officeDocument/2006/relationships/hyperlink" Target="https://zharikovo.pogranichny.org/wp-content/uploads/sites/16/2021/07/%D0%BF%D1%80%D0%BE%D0%B3%D1%80%D0%B0%D0%BC%D0%BC%D0%B0-%D0%B7%D0%B4%D0%BE%D1%80%D0%BE%D0%B2%D1%8C%D0%B5.docx.sig_.zip" TargetMode="External"/><Relationship Id="rId96" Type="http://schemas.openxmlformats.org/officeDocument/2006/relationships/hyperlink" Target="https://zharikovo.pogranichny.org/wp-content/uploads/sites/16/2021/08/%D0%9A%D0%BB%D0%B0%D1%81%D1%81%D0%B8%D1%84%D0%B8%D0%BA%D0%B0%D1%82%D0%BE%D1%80-%D0%BF%D1%80%D0%BE%D0%B4%D1%83%D0%BA%D1%86%D0%B8%D0%B8-%D0%B4%D0%BB%D1%8F-%D0%BE%D0%B1%D1%83%D1%87%D0%B5%D0%BD%D0%B8%D1%8F-%D0%B8-%D0%B2%D0%BE%D1%81%D0%BF%D0%B8%D1%82%D0%B0%D0%BD%D0%B8%D1%8F.docx.sig_.zip" TargetMode="External"/><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login.consultant.ru/link/?req=doc&amp;base=LAW&amp;n=2875" TargetMode="External"/><Relationship Id="rId23" Type="http://schemas.openxmlformats.org/officeDocument/2006/relationships/hyperlink" Target="https://login.consultant.ru/link/?req=doc&amp;base=LAW&amp;n=500185" TargetMode="External"/><Relationship Id="rId28" Type="http://schemas.openxmlformats.org/officeDocument/2006/relationships/hyperlink" Target="https://login.consultant.ru/link/?req=doc&amp;base=LAW&amp;n=2875" TargetMode="External"/><Relationship Id="rId36" Type="http://schemas.openxmlformats.org/officeDocument/2006/relationships/hyperlink" Target="https://login.consultant.ru/link/?req=doc&amp;base=LAW&amp;n=377162&amp;dst=100028" TargetMode="External"/><Relationship Id="rId49" Type="http://schemas.openxmlformats.org/officeDocument/2006/relationships/image" Target="media/image5.wmf"/><Relationship Id="rId57" Type="http://schemas.openxmlformats.org/officeDocument/2006/relationships/image" Target="media/image13.wmf"/><Relationship Id="rId106" Type="http://schemas.openxmlformats.org/officeDocument/2006/relationships/hyperlink" Target="https://oge.sdamgia.ru/" TargetMode="External"/><Relationship Id="rId10" Type="http://schemas.openxmlformats.org/officeDocument/2006/relationships/hyperlink" Target="https://login.consultant.ru/link/?req=doc&amp;base=LAW&amp;n=486034&amp;dst=100047" TargetMode="External"/><Relationship Id="rId31" Type="http://schemas.openxmlformats.org/officeDocument/2006/relationships/hyperlink" Target="https://login.consultant.ru/link/?req=doc&amp;base=LAW&amp;n=2875" TargetMode="External"/><Relationship Id="rId44" Type="http://schemas.openxmlformats.org/officeDocument/2006/relationships/image" Target="media/image1.png"/><Relationship Id="rId52" Type="http://schemas.openxmlformats.org/officeDocument/2006/relationships/image" Target="media/image8.wmf"/><Relationship Id="rId60" Type="http://schemas.openxmlformats.org/officeDocument/2006/relationships/image" Target="media/image16.wmf"/><Relationship Id="rId65" Type="http://schemas.openxmlformats.org/officeDocument/2006/relationships/image" Target="media/image21.wmf"/><Relationship Id="rId73" Type="http://schemas.openxmlformats.org/officeDocument/2006/relationships/image" Target="media/image29.wmf"/><Relationship Id="rId78" Type="http://schemas.openxmlformats.org/officeDocument/2006/relationships/image" Target="media/image34.wmf"/><Relationship Id="rId81" Type="http://schemas.openxmlformats.org/officeDocument/2006/relationships/hyperlink" Target="https://zharikovo.pogranichny.org/" TargetMode="External"/><Relationship Id="rId86" Type="http://schemas.openxmlformats.org/officeDocument/2006/relationships/hyperlink" Target="https://zharikovo.pogranichny.org/wp-content/uploads/sites/16/2021/07/%D0%9F%D1%80%D0%B0%D0%B2%D0%B8%D0%BB%D0%B0-%D0%B2%D0%BD%D1%83%D1%82%D1%80%D0%B5%D0%BD%D0%BD%D0%B5%D0%B3%D0%BE-%D1%80%D0%B0%D1%81%D0%BF%D0%BE%D1%80%D1%8F%D0%B4%D0%BA%D0%B0-%D0%B4%D0%BB%D1%8F-%D1%83%D1%87%D0%B0%D1%89%D0%B8%D1%85%D1%81%D1%8F-4.pdf.sig_.zip" TargetMode="External"/><Relationship Id="rId94" Type="http://schemas.openxmlformats.org/officeDocument/2006/relationships/hyperlink" Target="https://zharikovo.pogranichny.org/wp-content/uploads/sites/16/2021/12/%D0%9F%D0%BE%D0%BB%D0%BE%D0%B6%D0%B5%D0%BD%D0%B8%D0%B5-%D0%BE-%D0%B7%D0%B0%D0%BF%D1%80%D0%B5%D1%82%D0%B5-%D1%81%D0%BE%D1%82%D0%BE%D0%B2%D1%8B%D0%BC%D0%B8-%D1%82%D0%B5%D0%BB%D0%B5%D1%84%D0%BE%D0%BD%D0%B0%D0%BC%D0%B8-.docx.sig_.zip" TargetMode="External"/><Relationship Id="rId99" Type="http://schemas.openxmlformats.org/officeDocument/2006/relationships/hyperlink" Target="https://zharikovo.pogranichny.org/wp-content/uploads/sites/16/2021/07/%D0%A2%D0%B8%D0%BF%D0%BE%D0%B2%D0%BE%D0%B9-%D0%BF%D0%B0%D1%81%D0%BF%D0%BE%D1%80%D1%82-%D0%BE%D1%80%D0%B3%D0%B0%D0%BD%D0%B8%D0%B7%D0%B0%D1%86%D0%B8%D0%B8-%D0%BE%D1%82%D0%B4%D1%8B%D1%85%D0%B0-%D0%B8-%D0%BE%D0%B7%D0%B4%D0%BE%D1%80%D0%BE%D0%B2%D0%BB%D0%B5%D0%BD%D0%B8%D1%8F-%D0%B4%D0%B5%D1%82%D0%B5%D0%B9-2021.doc.sig_.zip" TargetMode="External"/><Relationship Id="rId101" Type="http://schemas.openxmlformats.org/officeDocument/2006/relationships/hyperlink" Target="https://zharikovo.pogranichny.org/wp-content/uploads/sites/16/2021/08/%D0%9F%D0%BE%D0%BB%D0%BE%D0%B6%D0%B5%D0%BD%D0%B8%D0%B5-%D0%BE-%D1%88%D0%BA%D0%BE%D0%BB%D1%8C%D0%BD%D0%BE%D0%B9-%D0%BC%D0%B5%D0%B4%D0%B8%D0%B0%D1%86%D0%B8%D0%B8.pdf.sig_.zip" TargetMode="External"/><Relationship Id="rId4" Type="http://schemas.microsoft.com/office/2007/relationships/stylesWithEffects" Target="stylesWithEffects.xml"/><Relationship Id="rId9" Type="http://schemas.openxmlformats.org/officeDocument/2006/relationships/hyperlink" Target="https://login.consultant.ru/link/?req=doc&amp;base=LAW&amp;n=441707&amp;dst=100137" TargetMode="External"/><Relationship Id="rId13" Type="http://schemas.openxmlformats.org/officeDocument/2006/relationships/hyperlink" Target="https://login.consultant.ru/link/?req=doc&amp;base=LAW&amp;n=2875" TargetMode="External"/><Relationship Id="rId18" Type="http://schemas.openxmlformats.org/officeDocument/2006/relationships/hyperlink" Target="https://login.consultant.ru/link/?req=doc&amp;base=LAW&amp;n=2875" TargetMode="External"/><Relationship Id="rId39" Type="http://schemas.openxmlformats.org/officeDocument/2006/relationships/hyperlink" Target="https://login.consultant.ru/link/?req=doc&amp;base=LAW&amp;n=498270&amp;dst=100012" TargetMode="External"/><Relationship Id="rId109" Type="http://schemas.openxmlformats.org/officeDocument/2006/relationships/footer" Target="footer2.xml"/><Relationship Id="rId34" Type="http://schemas.openxmlformats.org/officeDocument/2006/relationships/hyperlink" Target="https://login.consultant.ru/link/?req=doc&amp;base=LAW&amp;n=488691" TargetMode="External"/><Relationship Id="rId50" Type="http://schemas.openxmlformats.org/officeDocument/2006/relationships/image" Target="media/image6.wmf"/><Relationship Id="rId55" Type="http://schemas.openxmlformats.org/officeDocument/2006/relationships/image" Target="media/image11.wmf"/><Relationship Id="rId76" Type="http://schemas.openxmlformats.org/officeDocument/2006/relationships/image" Target="media/image32.wmf"/><Relationship Id="rId97" Type="http://schemas.openxmlformats.org/officeDocument/2006/relationships/hyperlink" Target="https://zharikovo.pogranichny.org/wp-content/uploads/sites/16/2021/08/%D0%BF%D0%BE%D0%BB%D0%BE%D0%B6_%D0%BE_%D1%82%D1%80%D1%83%D0%B4%D0%BE%D0%B2%D0%BE%D0%BC_%D0%BE%D1%82%D1%80%D1%8F%D0%B4%D0%B5_%D1%88%D0%BA%D0%BE%D0%BB%D1%8C%D0%BD%D0%B8%D0%BA%D0%BE%D0%B2.pdf.sig_.zip" TargetMode="External"/><Relationship Id="rId104" Type="http://schemas.openxmlformats.org/officeDocument/2006/relationships/hyperlink" Target="https://www.yaklass.ru/" TargetMode="External"/><Relationship Id="rId7" Type="http://schemas.openxmlformats.org/officeDocument/2006/relationships/footnotes" Target="footnotes.xml"/><Relationship Id="rId71" Type="http://schemas.openxmlformats.org/officeDocument/2006/relationships/image" Target="media/image27.wmf"/><Relationship Id="rId92" Type="http://schemas.openxmlformats.org/officeDocument/2006/relationships/hyperlink" Target="https://zharikovo.pogranichny.org/wp-content/uploads/sites/16/2021/07/%D0%9F%D0%9E%D0%9B%D0%9E%D0%96%D0%95%D0%9D%D0%98%D0%95-%D0%9E-%D0%A1%D0%9B%D0%A3%D0%96%D0%91%D0%95-%D0%97%D0%94%D0%9E%D0%A0%D0%9E%D0%92%D0%AC%D0%AF-.docx.sig_.zip"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332EE5-F436-4E1E-9E97-7DAED94687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431</Pages>
  <Words>370177</Words>
  <Characters>2110012</Characters>
  <Application>Microsoft Office Word</Application>
  <DocSecurity>0</DocSecurity>
  <Lines>17583</Lines>
  <Paragraphs>4950</Paragraphs>
  <ScaleCrop>false</ScaleCrop>
  <HeadingPairs>
    <vt:vector size="2" baseType="variant">
      <vt:variant>
        <vt:lpstr>Название</vt:lpstr>
      </vt:variant>
      <vt:variant>
        <vt:i4>1</vt:i4>
      </vt:variant>
    </vt:vector>
  </HeadingPairs>
  <TitlesOfParts>
    <vt:vector size="1" baseType="lpstr">
      <vt:lpstr/>
    </vt:vector>
  </TitlesOfParts>
  <Company>sborka</Company>
  <LinksUpToDate>false</LinksUpToDate>
  <CharactersWithSpaces>2475239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Учитель</dc:creator>
  <cp:lastModifiedBy>Uzer</cp:lastModifiedBy>
  <cp:revision>3</cp:revision>
  <dcterms:created xsi:type="dcterms:W3CDTF">2025-08-25T01:00:00Z</dcterms:created>
  <dcterms:modified xsi:type="dcterms:W3CDTF">2025-08-25T01:02:00Z</dcterms:modified>
</cp:coreProperties>
</file>